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31417" w:rsidRPr="00813E5E">
        <w:trPr>
          <w:cantSplit/>
        </w:trPr>
        <w:tc>
          <w:tcPr>
            <w:tcW w:w="6911" w:type="dxa"/>
          </w:tcPr>
          <w:p w:rsidR="00131417" w:rsidRPr="00813E5E" w:rsidRDefault="00131417" w:rsidP="00131417">
            <w:pPr>
              <w:spacing w:before="360" w:after="48" w:line="240" w:lineRule="atLeast"/>
              <w:rPr>
                <w:position w:val="6"/>
              </w:rPr>
            </w:pPr>
            <w:bookmarkStart w:id="0" w:name="dc06"/>
            <w:bookmarkEnd w:id="0"/>
            <w:r w:rsidRPr="00131417">
              <w:rPr>
                <w:b/>
                <w:bCs/>
                <w:position w:val="6"/>
                <w:sz w:val="30"/>
                <w:szCs w:val="30"/>
                <w:lang w:val="fr-CH"/>
              </w:rPr>
              <w:t>Council 2017</w:t>
            </w:r>
            <w:r w:rsidRPr="00131417">
              <w:rPr>
                <w:rFonts w:cs="Times"/>
                <w:b/>
                <w:position w:val="6"/>
                <w:sz w:val="26"/>
                <w:szCs w:val="26"/>
                <w:lang w:val="en-US"/>
              </w:rPr>
              <w:br/>
            </w:r>
            <w:r w:rsidRPr="00131417">
              <w:rPr>
                <w:b/>
                <w:bCs/>
                <w:position w:val="6"/>
                <w:szCs w:val="24"/>
                <w:lang w:val="fr-CH"/>
              </w:rPr>
              <w:t>Geneva, 15-25 May 2017</w:t>
            </w:r>
          </w:p>
        </w:tc>
        <w:tc>
          <w:tcPr>
            <w:tcW w:w="3120" w:type="dxa"/>
          </w:tcPr>
          <w:p w:rsidR="00131417" w:rsidRPr="00813E5E" w:rsidRDefault="00131417" w:rsidP="00131417">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4C4842D0" wp14:editId="0B3809AC">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31417" w:rsidRPr="00813E5E">
        <w:trPr>
          <w:cantSplit/>
        </w:trPr>
        <w:tc>
          <w:tcPr>
            <w:tcW w:w="6911" w:type="dxa"/>
            <w:tcBorders>
              <w:bottom w:val="single" w:sz="12" w:space="0" w:color="auto"/>
            </w:tcBorders>
          </w:tcPr>
          <w:p w:rsidR="00131417" w:rsidRPr="00813E5E" w:rsidRDefault="00131417">
            <w:pPr>
              <w:spacing w:before="0" w:after="48" w:line="240" w:lineRule="atLeast"/>
              <w:rPr>
                <w:b/>
                <w:smallCaps/>
                <w:szCs w:val="24"/>
              </w:rPr>
            </w:pPr>
          </w:p>
        </w:tc>
        <w:tc>
          <w:tcPr>
            <w:tcW w:w="3120" w:type="dxa"/>
            <w:tcBorders>
              <w:bottom w:val="single" w:sz="12" w:space="0" w:color="auto"/>
            </w:tcBorders>
          </w:tcPr>
          <w:p w:rsidR="00131417" w:rsidRPr="00813E5E" w:rsidRDefault="00131417">
            <w:pPr>
              <w:spacing w:before="0" w:line="240" w:lineRule="atLeast"/>
              <w:rPr>
                <w:szCs w:val="24"/>
              </w:rPr>
            </w:pPr>
          </w:p>
        </w:tc>
      </w:tr>
      <w:tr w:rsidR="00131417" w:rsidRPr="00813E5E">
        <w:trPr>
          <w:cantSplit/>
        </w:trPr>
        <w:tc>
          <w:tcPr>
            <w:tcW w:w="6911" w:type="dxa"/>
            <w:tcBorders>
              <w:top w:val="single" w:sz="12" w:space="0" w:color="auto"/>
            </w:tcBorders>
          </w:tcPr>
          <w:p w:rsidR="00131417" w:rsidRPr="00813E5E" w:rsidRDefault="00131417" w:rsidP="00131417">
            <w:pPr>
              <w:spacing w:before="0" w:line="240" w:lineRule="atLeast"/>
              <w:rPr>
                <w:b/>
                <w:smallCaps/>
                <w:szCs w:val="24"/>
              </w:rPr>
            </w:pPr>
          </w:p>
        </w:tc>
        <w:tc>
          <w:tcPr>
            <w:tcW w:w="3120" w:type="dxa"/>
            <w:tcBorders>
              <w:top w:val="single" w:sz="12" w:space="0" w:color="auto"/>
            </w:tcBorders>
          </w:tcPr>
          <w:p w:rsidR="00131417" w:rsidRPr="00813E5E" w:rsidRDefault="00131417" w:rsidP="00131417">
            <w:pPr>
              <w:spacing w:before="0" w:line="240" w:lineRule="atLeast"/>
              <w:rPr>
                <w:szCs w:val="24"/>
              </w:rPr>
            </w:pPr>
          </w:p>
        </w:tc>
      </w:tr>
      <w:tr w:rsidR="00131417" w:rsidRPr="00813E5E">
        <w:trPr>
          <w:cantSplit/>
          <w:trHeight w:val="23"/>
        </w:trPr>
        <w:tc>
          <w:tcPr>
            <w:tcW w:w="6911" w:type="dxa"/>
            <w:vMerge w:val="restart"/>
          </w:tcPr>
          <w:p w:rsidR="00131417" w:rsidRPr="00131417" w:rsidRDefault="00131417">
            <w:pPr>
              <w:tabs>
                <w:tab w:val="left" w:pos="851"/>
              </w:tabs>
              <w:spacing w:line="240" w:lineRule="atLeast"/>
              <w:rPr>
                <w:b/>
              </w:rPr>
            </w:pPr>
            <w:bookmarkStart w:id="2" w:name="dmeeting" w:colFirst="0" w:colLast="0"/>
            <w:bookmarkStart w:id="3" w:name="dnum" w:colFirst="1" w:colLast="1"/>
          </w:p>
        </w:tc>
        <w:tc>
          <w:tcPr>
            <w:tcW w:w="3120" w:type="dxa"/>
          </w:tcPr>
          <w:p w:rsidR="00131417" w:rsidRPr="00131417" w:rsidRDefault="00131417" w:rsidP="00131417">
            <w:pPr>
              <w:tabs>
                <w:tab w:val="left" w:pos="851"/>
              </w:tabs>
              <w:spacing w:before="0" w:line="240" w:lineRule="atLeast"/>
              <w:rPr>
                <w:b/>
              </w:rPr>
            </w:pPr>
            <w:r>
              <w:rPr>
                <w:b/>
              </w:rPr>
              <w:t>Document C17/132-E</w:t>
            </w:r>
          </w:p>
        </w:tc>
      </w:tr>
      <w:tr w:rsidR="00131417" w:rsidRPr="00813E5E">
        <w:trPr>
          <w:cantSplit/>
          <w:trHeight w:val="23"/>
        </w:trPr>
        <w:tc>
          <w:tcPr>
            <w:tcW w:w="6911" w:type="dxa"/>
            <w:vMerge/>
          </w:tcPr>
          <w:p w:rsidR="00131417" w:rsidRPr="00813E5E" w:rsidRDefault="00131417">
            <w:pPr>
              <w:tabs>
                <w:tab w:val="left" w:pos="851"/>
              </w:tabs>
              <w:spacing w:line="240" w:lineRule="atLeast"/>
              <w:rPr>
                <w:b/>
              </w:rPr>
            </w:pPr>
            <w:bookmarkStart w:id="4" w:name="ddate" w:colFirst="1" w:colLast="1"/>
            <w:bookmarkEnd w:id="2"/>
            <w:bookmarkEnd w:id="3"/>
          </w:p>
        </w:tc>
        <w:tc>
          <w:tcPr>
            <w:tcW w:w="3120" w:type="dxa"/>
          </w:tcPr>
          <w:p w:rsidR="00131417" w:rsidRPr="00131417" w:rsidRDefault="00131417" w:rsidP="00131417">
            <w:pPr>
              <w:tabs>
                <w:tab w:val="left" w:pos="993"/>
              </w:tabs>
              <w:spacing w:before="0"/>
              <w:rPr>
                <w:b/>
              </w:rPr>
            </w:pPr>
            <w:r>
              <w:rPr>
                <w:b/>
              </w:rPr>
              <w:t>26 May 2017</w:t>
            </w:r>
          </w:p>
        </w:tc>
      </w:tr>
      <w:tr w:rsidR="00131417" w:rsidRPr="00813E5E">
        <w:trPr>
          <w:cantSplit/>
          <w:trHeight w:val="23"/>
        </w:trPr>
        <w:tc>
          <w:tcPr>
            <w:tcW w:w="6911" w:type="dxa"/>
            <w:vMerge/>
          </w:tcPr>
          <w:p w:rsidR="00131417" w:rsidRPr="00813E5E" w:rsidRDefault="00131417">
            <w:pPr>
              <w:tabs>
                <w:tab w:val="left" w:pos="851"/>
              </w:tabs>
              <w:spacing w:line="240" w:lineRule="atLeast"/>
              <w:rPr>
                <w:b/>
              </w:rPr>
            </w:pPr>
            <w:bookmarkStart w:id="5" w:name="dorlang" w:colFirst="1" w:colLast="1"/>
            <w:bookmarkEnd w:id="4"/>
          </w:p>
        </w:tc>
        <w:tc>
          <w:tcPr>
            <w:tcW w:w="3120" w:type="dxa"/>
          </w:tcPr>
          <w:p w:rsidR="00131417" w:rsidRPr="00131417" w:rsidRDefault="00131417" w:rsidP="00131417">
            <w:pPr>
              <w:tabs>
                <w:tab w:val="left" w:pos="993"/>
              </w:tabs>
              <w:spacing w:before="0"/>
              <w:rPr>
                <w:b/>
              </w:rPr>
            </w:pPr>
            <w:r>
              <w:rPr>
                <w:b/>
              </w:rPr>
              <w:t>Original: English</w:t>
            </w:r>
          </w:p>
        </w:tc>
      </w:tr>
    </w:tbl>
    <w:bookmarkEnd w:id="5"/>
    <w:p w:rsidR="005B7762" w:rsidRPr="003347E0" w:rsidRDefault="005B7762" w:rsidP="005B7762">
      <w:pPr>
        <w:pStyle w:val="RecNo"/>
        <w:spacing w:before="840"/>
      </w:pPr>
      <w:r w:rsidRPr="003347E0">
        <w:t>resolution 1387</w:t>
      </w:r>
    </w:p>
    <w:p w:rsidR="005B7762" w:rsidRPr="005B7762" w:rsidRDefault="005B7762" w:rsidP="007423AD">
      <w:pPr>
        <w:snapToGrid w:val="0"/>
        <w:spacing w:after="240"/>
        <w:jc w:val="center"/>
        <w:rPr>
          <w:caps/>
          <w:sz w:val="28"/>
        </w:rPr>
      </w:pPr>
      <w:r>
        <w:rPr>
          <w:sz w:val="28"/>
          <w:szCs w:val="28"/>
        </w:rPr>
        <w:t>(</w:t>
      </w:r>
      <w:proofErr w:type="gramStart"/>
      <w:r>
        <w:rPr>
          <w:sz w:val="28"/>
          <w:szCs w:val="28"/>
        </w:rPr>
        <w:t>adopted</w:t>
      </w:r>
      <w:proofErr w:type="gramEnd"/>
      <w:r>
        <w:rPr>
          <w:sz w:val="28"/>
          <w:szCs w:val="28"/>
        </w:rPr>
        <w:t xml:space="preserve"> at the </w:t>
      </w:r>
      <w:r w:rsidR="007423AD">
        <w:rPr>
          <w:sz w:val="28"/>
          <w:szCs w:val="28"/>
        </w:rPr>
        <w:t>tenth</w:t>
      </w:r>
      <w:r w:rsidR="006E4DD8">
        <w:rPr>
          <w:sz w:val="28"/>
          <w:szCs w:val="28"/>
        </w:rPr>
        <w:t xml:space="preserve"> </w:t>
      </w:r>
      <w:r>
        <w:rPr>
          <w:sz w:val="28"/>
          <w:szCs w:val="28"/>
        </w:rPr>
        <w:t>Plenary Meeting)</w:t>
      </w:r>
    </w:p>
    <w:p w:rsidR="00131417" w:rsidRPr="00A61A95" w:rsidRDefault="00131417" w:rsidP="00131417">
      <w:pPr>
        <w:pBdr>
          <w:top w:val="single" w:sz="12" w:space="1" w:color="000099"/>
          <w:left w:val="single" w:sz="12" w:space="4" w:color="000099"/>
          <w:bottom w:val="single" w:sz="12" w:space="1" w:color="000099"/>
          <w:right w:val="single" w:sz="12" w:space="4" w:color="000099"/>
        </w:pBdr>
        <w:shd w:val="clear" w:color="auto" w:fill="DBE5F1" w:themeFill="accent1" w:themeFillTint="33"/>
        <w:tabs>
          <w:tab w:val="left" w:pos="720"/>
          <w:tab w:val="left" w:pos="1080"/>
        </w:tabs>
        <w:jc w:val="center"/>
        <w:rPr>
          <w:rFonts w:asciiTheme="minorHAnsi" w:hAnsiTheme="minorHAnsi"/>
          <w:b/>
          <w:bCs/>
          <w:caps/>
          <w:color w:val="000099"/>
          <w:sz w:val="28"/>
          <w:szCs w:val="28"/>
        </w:rPr>
      </w:pPr>
      <w:bookmarkStart w:id="6" w:name="dstart"/>
      <w:bookmarkStart w:id="7" w:name="dbreak"/>
      <w:bookmarkEnd w:id="6"/>
      <w:bookmarkEnd w:id="7"/>
      <w:r w:rsidRPr="00A61A95">
        <w:rPr>
          <w:rFonts w:asciiTheme="minorHAnsi" w:hAnsiTheme="minorHAnsi"/>
          <w:b/>
          <w:bCs/>
          <w:caps/>
          <w:color w:val="000099"/>
          <w:sz w:val="28"/>
          <w:szCs w:val="28"/>
        </w:rPr>
        <w:t>biennial Budget</w:t>
      </w:r>
    </w:p>
    <w:p w:rsidR="00131417" w:rsidRPr="00A61A95" w:rsidRDefault="00131417" w:rsidP="00131417">
      <w:pPr>
        <w:pBdr>
          <w:top w:val="single" w:sz="12" w:space="1" w:color="000099"/>
          <w:left w:val="single" w:sz="12" w:space="4" w:color="000099"/>
          <w:bottom w:val="single" w:sz="12" w:space="1" w:color="000099"/>
          <w:right w:val="single" w:sz="12" w:space="4" w:color="000099"/>
        </w:pBdr>
        <w:shd w:val="clear" w:color="auto" w:fill="DBE5F1" w:themeFill="accent1" w:themeFillTint="33"/>
        <w:tabs>
          <w:tab w:val="left" w:pos="720"/>
          <w:tab w:val="left" w:pos="1080"/>
        </w:tabs>
        <w:spacing w:beforeLines="40" w:before="96" w:afterLines="40" w:after="96"/>
        <w:jc w:val="center"/>
        <w:rPr>
          <w:rFonts w:asciiTheme="minorHAnsi" w:hAnsiTheme="minorHAnsi"/>
          <w:b/>
          <w:bCs/>
          <w:caps/>
          <w:color w:val="000099"/>
          <w:sz w:val="28"/>
          <w:szCs w:val="28"/>
        </w:rPr>
      </w:pPr>
      <w:r w:rsidRPr="00A61A95">
        <w:rPr>
          <w:rFonts w:asciiTheme="minorHAnsi" w:hAnsiTheme="minorHAnsi"/>
          <w:b/>
          <w:bCs/>
          <w:caps/>
          <w:color w:val="000099"/>
          <w:sz w:val="28"/>
          <w:szCs w:val="28"/>
        </w:rPr>
        <w:t>of the</w:t>
      </w:r>
    </w:p>
    <w:p w:rsidR="00131417" w:rsidRPr="00A61A95" w:rsidRDefault="00131417" w:rsidP="00131417">
      <w:pPr>
        <w:pBdr>
          <w:top w:val="single" w:sz="12" w:space="1" w:color="000099"/>
          <w:left w:val="single" w:sz="12" w:space="4" w:color="000099"/>
          <w:bottom w:val="single" w:sz="12" w:space="1" w:color="000099"/>
          <w:right w:val="single" w:sz="12" w:space="4" w:color="000099"/>
        </w:pBdr>
        <w:shd w:val="clear" w:color="auto" w:fill="DBE5F1" w:themeFill="accent1" w:themeFillTint="33"/>
        <w:jc w:val="center"/>
        <w:rPr>
          <w:rFonts w:asciiTheme="minorHAnsi" w:hAnsiTheme="minorHAnsi"/>
          <w:b/>
          <w:bCs/>
          <w:caps/>
          <w:color w:val="000099"/>
          <w:sz w:val="28"/>
          <w:szCs w:val="28"/>
        </w:rPr>
      </w:pPr>
      <w:r w:rsidRPr="00A61A95">
        <w:rPr>
          <w:rFonts w:asciiTheme="minorHAnsi" w:hAnsiTheme="minorHAnsi"/>
          <w:b/>
          <w:bCs/>
          <w:caps/>
          <w:color w:val="000099"/>
          <w:sz w:val="28"/>
          <w:szCs w:val="28"/>
        </w:rPr>
        <w:t>International Telecommunication Union for 2018</w:t>
      </w:r>
      <w:r w:rsidRPr="00A61A95">
        <w:rPr>
          <w:rFonts w:asciiTheme="minorHAnsi" w:hAnsiTheme="minorHAnsi"/>
          <w:b/>
          <w:bCs/>
          <w:caps/>
          <w:color w:val="000099"/>
          <w:sz w:val="28"/>
          <w:szCs w:val="28"/>
        </w:rPr>
        <w:noBreakHyphen/>
        <w:t>2019</w:t>
      </w:r>
    </w:p>
    <w:p w:rsidR="00131417" w:rsidRPr="00A61A95" w:rsidRDefault="00131417" w:rsidP="00131417">
      <w:pPr>
        <w:pStyle w:val="Normalaftertitle"/>
      </w:pPr>
      <w:r w:rsidRPr="00A61A95">
        <w:t>The Council,</w:t>
      </w:r>
    </w:p>
    <w:p w:rsidR="00131417" w:rsidRPr="00A61A95" w:rsidRDefault="00131417" w:rsidP="00131417">
      <w:pPr>
        <w:pStyle w:val="Call"/>
      </w:pPr>
      <w:proofErr w:type="gramStart"/>
      <w:r w:rsidRPr="00A61A95">
        <w:t>in</w:t>
      </w:r>
      <w:proofErr w:type="gramEnd"/>
      <w:r w:rsidRPr="00A61A95">
        <w:t xml:space="preserve"> view of</w:t>
      </w:r>
    </w:p>
    <w:p w:rsidR="00131417" w:rsidRPr="00A61A95" w:rsidRDefault="00131417" w:rsidP="00131417">
      <w:pPr>
        <w:snapToGrid w:val="0"/>
        <w:rPr>
          <w:rFonts w:asciiTheme="minorHAnsi" w:hAnsiTheme="minorHAnsi"/>
          <w:szCs w:val="24"/>
        </w:rPr>
      </w:pPr>
      <w:proofErr w:type="gramStart"/>
      <w:r w:rsidRPr="00A61A95">
        <w:rPr>
          <w:rFonts w:asciiTheme="minorHAnsi" w:hAnsiTheme="minorHAnsi"/>
          <w:szCs w:val="24"/>
        </w:rPr>
        <w:t>the</w:t>
      </w:r>
      <w:proofErr w:type="gramEnd"/>
      <w:r w:rsidRPr="00A61A95">
        <w:rPr>
          <w:rFonts w:asciiTheme="minorHAnsi" w:hAnsiTheme="minorHAnsi"/>
          <w:szCs w:val="24"/>
        </w:rPr>
        <w:t xml:space="preserve"> provisions of the Convention of the International Telecommunication Union,</w:t>
      </w:r>
    </w:p>
    <w:p w:rsidR="00131417" w:rsidRPr="00A61A95" w:rsidRDefault="00131417" w:rsidP="00131417">
      <w:pPr>
        <w:pStyle w:val="Call"/>
      </w:pPr>
      <w:proofErr w:type="gramStart"/>
      <w:r w:rsidRPr="00A61A95">
        <w:t>bearing</w:t>
      </w:r>
      <w:proofErr w:type="gramEnd"/>
      <w:r w:rsidRPr="00A61A95">
        <w:t xml:space="preserve"> in mind</w:t>
      </w:r>
    </w:p>
    <w:p w:rsidR="00131417" w:rsidRPr="00A61A95" w:rsidRDefault="00131417" w:rsidP="00131417">
      <w:pPr>
        <w:snapToGrid w:val="0"/>
        <w:jc w:val="mediumKashida"/>
        <w:rPr>
          <w:rFonts w:asciiTheme="minorHAnsi" w:hAnsiTheme="minorHAnsi"/>
          <w:szCs w:val="24"/>
        </w:rPr>
      </w:pPr>
      <w:r w:rsidRPr="00A61A95">
        <w:rPr>
          <w:rFonts w:asciiTheme="minorHAnsi" w:hAnsiTheme="minorHAnsi"/>
          <w:i/>
          <w:iCs/>
          <w:szCs w:val="24"/>
        </w:rPr>
        <w:t>a)</w:t>
      </w:r>
      <w:r w:rsidRPr="00A61A95">
        <w:rPr>
          <w:rFonts w:asciiTheme="minorHAnsi" w:hAnsiTheme="minorHAnsi"/>
          <w:szCs w:val="24"/>
        </w:rPr>
        <w:tab/>
        <w:t xml:space="preserve">the provisions of Decision 5 (Rev. Busan, 2014) of the Plenipotentiary Conference on the Revenue and Expenses of the Union for the period 2016-2019, </w:t>
      </w:r>
      <w:r w:rsidRPr="00A61A95">
        <w:rPr>
          <w:rFonts w:asciiTheme="minorHAnsi" w:hAnsiTheme="minorHAnsi"/>
          <w:snapToGrid w:val="0"/>
          <w:spacing w:val="-4"/>
          <w:szCs w:val="24"/>
        </w:rPr>
        <w:t>which specifies that the contributory unit for Member States for the years 2018-2019</w:t>
      </w:r>
      <w:r w:rsidRPr="00A61A95">
        <w:rPr>
          <w:rFonts w:asciiTheme="minorHAnsi" w:hAnsiTheme="minorHAnsi"/>
          <w:szCs w:val="24"/>
        </w:rPr>
        <w:t xml:space="preserve"> shall not exceed CHF</w:t>
      </w:r>
      <w:r>
        <w:rPr>
          <w:rFonts w:asciiTheme="minorHAnsi" w:hAnsiTheme="minorHAnsi"/>
          <w:szCs w:val="24"/>
        </w:rPr>
        <w:t> </w:t>
      </w:r>
      <w:r w:rsidRPr="00A61A95">
        <w:rPr>
          <w:rFonts w:asciiTheme="minorHAnsi" w:hAnsiTheme="minorHAnsi"/>
          <w:szCs w:val="24"/>
        </w:rPr>
        <w:t>318,000;</w:t>
      </w:r>
    </w:p>
    <w:p w:rsidR="00131417" w:rsidRPr="00A61A95" w:rsidRDefault="00131417" w:rsidP="00131417">
      <w:pPr>
        <w:snapToGrid w:val="0"/>
        <w:jc w:val="mediumKashida"/>
        <w:rPr>
          <w:rFonts w:asciiTheme="minorHAnsi" w:hAnsiTheme="minorHAnsi"/>
          <w:szCs w:val="24"/>
        </w:rPr>
      </w:pPr>
      <w:r w:rsidRPr="00A61A95">
        <w:rPr>
          <w:rFonts w:asciiTheme="minorHAnsi" w:hAnsiTheme="minorHAnsi"/>
          <w:i/>
          <w:iCs/>
          <w:szCs w:val="24"/>
        </w:rPr>
        <w:t>b)</w:t>
      </w:r>
      <w:r w:rsidRPr="00A61A95">
        <w:rPr>
          <w:rFonts w:asciiTheme="minorHAnsi" w:hAnsiTheme="minorHAnsi"/>
          <w:szCs w:val="24"/>
        </w:rPr>
        <w:tab/>
        <w:t>the provisions of Article 11 of the Financial Regulations and Financial Rules of the Union relating to the transfers of appropriations,</w:t>
      </w:r>
    </w:p>
    <w:p w:rsidR="00131417" w:rsidRPr="00A61A95" w:rsidRDefault="00131417" w:rsidP="00131417">
      <w:pPr>
        <w:pStyle w:val="Call"/>
      </w:pPr>
      <w:proofErr w:type="gramStart"/>
      <w:r w:rsidRPr="00A61A95">
        <w:t>resolves</w:t>
      </w:r>
      <w:proofErr w:type="gramEnd"/>
      <w:r w:rsidRPr="00A61A95">
        <w:t xml:space="preserve"> to approve</w:t>
      </w:r>
    </w:p>
    <w:p w:rsidR="00131417" w:rsidRPr="00A61A95" w:rsidRDefault="00131417" w:rsidP="00131417">
      <w:pPr>
        <w:snapToGrid w:val="0"/>
        <w:spacing w:after="360"/>
        <w:rPr>
          <w:rFonts w:asciiTheme="minorHAnsi" w:hAnsiTheme="minorHAnsi"/>
          <w:szCs w:val="24"/>
        </w:rPr>
      </w:pPr>
      <w:proofErr w:type="gramStart"/>
      <w:r w:rsidRPr="00A61A95">
        <w:rPr>
          <w:rFonts w:asciiTheme="minorHAnsi" w:hAnsiTheme="minorHAnsi"/>
          <w:szCs w:val="24"/>
        </w:rPr>
        <w:t>the</w:t>
      </w:r>
      <w:proofErr w:type="gramEnd"/>
      <w:r w:rsidRPr="00A61A95">
        <w:rPr>
          <w:rFonts w:asciiTheme="minorHAnsi" w:hAnsiTheme="minorHAnsi"/>
          <w:szCs w:val="24"/>
        </w:rPr>
        <w:t xml:space="preserve"> biennial budget of the Union for 2018-2019, amounting to CHF 159,877,000 for the budget year 2018 and to CHF 164,740,000 for the budget year 2019, or in total CHF 324,617,000 for the biennium 2018-2019, appropriated as follows:</w:t>
      </w:r>
    </w:p>
    <w:tbl>
      <w:tblPr>
        <w:tblW w:w="5000" w:type="pct"/>
        <w:tblLook w:val="04A0" w:firstRow="1" w:lastRow="0" w:firstColumn="1" w:lastColumn="0" w:noHBand="0" w:noVBand="1"/>
      </w:tblPr>
      <w:tblGrid>
        <w:gridCol w:w="5272"/>
        <w:gridCol w:w="1355"/>
        <w:gridCol w:w="1508"/>
        <w:gridCol w:w="1504"/>
      </w:tblGrid>
      <w:tr w:rsidR="00131417" w:rsidRPr="00A61A95" w:rsidTr="008A110E">
        <w:trPr>
          <w:trHeight w:val="300"/>
        </w:trPr>
        <w:tc>
          <w:tcPr>
            <w:tcW w:w="2735" w:type="pct"/>
            <w:tcBorders>
              <w:top w:val="single" w:sz="8" w:space="0" w:color="1D1B10"/>
              <w:left w:val="nil"/>
              <w:bottom w:val="nil"/>
              <w:right w:val="nil"/>
            </w:tcBorders>
            <w:shd w:val="clear" w:color="auto" w:fill="DCE6F1"/>
            <w:vAlign w:val="center"/>
            <w:hideMark/>
          </w:tcPr>
          <w:p w:rsidR="00131417" w:rsidRPr="00A61A95" w:rsidRDefault="00131417" w:rsidP="008A110E">
            <w:pPr>
              <w:jc w:val="center"/>
              <w:rPr>
                <w:color w:val="000099"/>
                <w:sz w:val="18"/>
                <w:szCs w:val="18"/>
                <w:lang w:eastAsia="zh-CN"/>
              </w:rPr>
            </w:pPr>
            <w:r w:rsidRPr="00A61A95">
              <w:rPr>
                <w:color w:val="000099"/>
                <w:sz w:val="18"/>
                <w:szCs w:val="18"/>
                <w:lang w:eastAsia="zh-CN"/>
              </w:rPr>
              <w:t> </w:t>
            </w:r>
          </w:p>
        </w:tc>
        <w:tc>
          <w:tcPr>
            <w:tcW w:w="2265" w:type="pct"/>
            <w:gridSpan w:val="3"/>
            <w:tcBorders>
              <w:top w:val="single" w:sz="8" w:space="0" w:color="1D1B10"/>
              <w:left w:val="nil"/>
              <w:bottom w:val="nil"/>
              <w:right w:val="nil"/>
            </w:tcBorders>
            <w:shd w:val="clear" w:color="auto" w:fill="DCE6F1"/>
            <w:vAlign w:val="center"/>
            <w:hideMark/>
          </w:tcPr>
          <w:p w:rsidR="00131417" w:rsidRPr="00A61A95" w:rsidRDefault="00131417" w:rsidP="008A110E">
            <w:pPr>
              <w:jc w:val="right"/>
              <w:rPr>
                <w:i/>
                <w:iCs/>
                <w:color w:val="000099"/>
                <w:sz w:val="18"/>
                <w:szCs w:val="18"/>
                <w:lang w:eastAsia="zh-CN"/>
              </w:rPr>
            </w:pPr>
            <w:r w:rsidRPr="00A61A95">
              <w:rPr>
                <w:i/>
                <w:iCs/>
                <w:color w:val="000099"/>
                <w:sz w:val="18"/>
                <w:szCs w:val="18"/>
                <w:lang w:eastAsia="zh-CN"/>
              </w:rPr>
              <w:t>In thousands of Swiss francs</w:t>
            </w:r>
          </w:p>
        </w:tc>
      </w:tr>
      <w:tr w:rsidR="00131417" w:rsidRPr="00A61A95" w:rsidTr="008A110E">
        <w:trPr>
          <w:trHeight w:val="315"/>
        </w:trPr>
        <w:tc>
          <w:tcPr>
            <w:tcW w:w="2735" w:type="pct"/>
            <w:tcBorders>
              <w:top w:val="nil"/>
              <w:left w:val="nil"/>
              <w:bottom w:val="single" w:sz="8" w:space="0" w:color="1D1B10"/>
              <w:right w:val="nil"/>
            </w:tcBorders>
            <w:shd w:val="clear" w:color="auto" w:fill="DCE6F1"/>
            <w:vAlign w:val="center"/>
            <w:hideMark/>
          </w:tcPr>
          <w:p w:rsidR="00131417" w:rsidRPr="00A61A95" w:rsidRDefault="00131417" w:rsidP="008A110E">
            <w:pPr>
              <w:jc w:val="center"/>
              <w:rPr>
                <w:color w:val="000099"/>
                <w:sz w:val="18"/>
                <w:szCs w:val="18"/>
                <w:lang w:eastAsia="zh-CN"/>
              </w:rPr>
            </w:pPr>
            <w:r w:rsidRPr="00A61A95">
              <w:rPr>
                <w:color w:val="000099"/>
                <w:sz w:val="18"/>
                <w:szCs w:val="18"/>
                <w:lang w:eastAsia="zh-CN"/>
              </w:rPr>
              <w:t> </w:t>
            </w:r>
          </w:p>
        </w:tc>
        <w:tc>
          <w:tcPr>
            <w:tcW w:w="703" w:type="pct"/>
            <w:tcBorders>
              <w:top w:val="nil"/>
              <w:left w:val="nil"/>
              <w:bottom w:val="single" w:sz="8" w:space="0" w:color="1D1B10"/>
              <w:right w:val="nil"/>
            </w:tcBorders>
            <w:shd w:val="clear" w:color="auto" w:fill="DCE6F1"/>
            <w:vAlign w:val="center"/>
            <w:hideMark/>
          </w:tcPr>
          <w:p w:rsidR="00131417" w:rsidRPr="00A61A95" w:rsidRDefault="00131417" w:rsidP="008A110E">
            <w:pPr>
              <w:jc w:val="center"/>
              <w:rPr>
                <w:b/>
                <w:bCs/>
                <w:color w:val="000099"/>
                <w:sz w:val="18"/>
                <w:szCs w:val="18"/>
                <w:lang w:val="fr-CH" w:eastAsia="zh-CN"/>
              </w:rPr>
            </w:pPr>
            <w:r w:rsidRPr="00A61A95">
              <w:rPr>
                <w:b/>
                <w:bCs/>
                <w:color w:val="000099"/>
                <w:sz w:val="18"/>
                <w:szCs w:val="18"/>
                <w:lang w:val="fr-CH" w:eastAsia="zh-CN"/>
              </w:rPr>
              <w:t>2018</w:t>
            </w:r>
          </w:p>
        </w:tc>
        <w:tc>
          <w:tcPr>
            <w:tcW w:w="782" w:type="pct"/>
            <w:tcBorders>
              <w:top w:val="nil"/>
              <w:left w:val="nil"/>
              <w:bottom w:val="single" w:sz="8" w:space="0" w:color="1D1B10"/>
              <w:right w:val="nil"/>
            </w:tcBorders>
            <w:shd w:val="clear" w:color="auto" w:fill="DCE6F1"/>
            <w:vAlign w:val="center"/>
            <w:hideMark/>
          </w:tcPr>
          <w:p w:rsidR="00131417" w:rsidRPr="00A61A95" w:rsidRDefault="00131417" w:rsidP="008A110E">
            <w:pPr>
              <w:jc w:val="center"/>
              <w:rPr>
                <w:b/>
                <w:bCs/>
                <w:color w:val="000099"/>
                <w:sz w:val="18"/>
                <w:szCs w:val="18"/>
                <w:lang w:val="fr-CH" w:eastAsia="zh-CN"/>
              </w:rPr>
            </w:pPr>
            <w:r w:rsidRPr="00A61A95">
              <w:rPr>
                <w:b/>
                <w:bCs/>
                <w:color w:val="000099"/>
                <w:sz w:val="18"/>
                <w:szCs w:val="18"/>
                <w:lang w:val="fr-CH" w:eastAsia="zh-CN"/>
              </w:rPr>
              <w:t>2019</w:t>
            </w:r>
          </w:p>
        </w:tc>
        <w:tc>
          <w:tcPr>
            <w:tcW w:w="780" w:type="pct"/>
            <w:tcBorders>
              <w:top w:val="nil"/>
              <w:left w:val="nil"/>
              <w:bottom w:val="single" w:sz="8" w:space="0" w:color="1D1B10"/>
              <w:right w:val="nil"/>
            </w:tcBorders>
            <w:shd w:val="clear" w:color="auto" w:fill="DCE6F1"/>
            <w:vAlign w:val="center"/>
            <w:hideMark/>
          </w:tcPr>
          <w:p w:rsidR="00131417" w:rsidRPr="00A61A95" w:rsidRDefault="00131417" w:rsidP="008A110E">
            <w:pPr>
              <w:jc w:val="center"/>
              <w:rPr>
                <w:b/>
                <w:bCs/>
                <w:color w:val="000099"/>
                <w:sz w:val="18"/>
                <w:szCs w:val="18"/>
                <w:lang w:val="fr-CH" w:eastAsia="zh-CN"/>
              </w:rPr>
            </w:pPr>
            <w:r w:rsidRPr="00A61A95">
              <w:rPr>
                <w:b/>
                <w:bCs/>
                <w:color w:val="000099"/>
                <w:sz w:val="18"/>
                <w:szCs w:val="18"/>
                <w:lang w:val="fr-CH" w:eastAsia="zh-CN"/>
              </w:rPr>
              <w:t>2018-2019</w:t>
            </w:r>
          </w:p>
        </w:tc>
      </w:tr>
      <w:tr w:rsidR="00131417" w:rsidRPr="00A61A95" w:rsidTr="008A110E">
        <w:trPr>
          <w:trHeight w:val="300"/>
        </w:trPr>
        <w:tc>
          <w:tcPr>
            <w:tcW w:w="2735" w:type="pct"/>
            <w:tcBorders>
              <w:top w:val="nil"/>
              <w:left w:val="nil"/>
              <w:bottom w:val="nil"/>
              <w:right w:val="nil"/>
            </w:tcBorders>
            <w:shd w:val="clear" w:color="000000" w:fill="FFFFFF"/>
            <w:vAlign w:val="center"/>
            <w:hideMark/>
          </w:tcPr>
          <w:p w:rsidR="00131417" w:rsidRPr="00A61A95" w:rsidRDefault="00131417" w:rsidP="008A110E">
            <w:pPr>
              <w:rPr>
                <w:color w:val="000000"/>
                <w:sz w:val="18"/>
                <w:szCs w:val="18"/>
                <w:lang w:eastAsia="zh-CN"/>
              </w:rPr>
            </w:pPr>
            <w:r w:rsidRPr="00A61A95">
              <w:rPr>
                <w:color w:val="000000"/>
                <w:sz w:val="18"/>
                <w:szCs w:val="18"/>
                <w:lang w:eastAsia="zh-CN"/>
              </w:rPr>
              <w:t>a) General Secretariat</w:t>
            </w:r>
          </w:p>
        </w:tc>
        <w:tc>
          <w:tcPr>
            <w:tcW w:w="703" w:type="pct"/>
            <w:tcBorders>
              <w:top w:val="nil"/>
              <w:left w:val="nil"/>
              <w:bottom w:val="nil"/>
              <w:right w:val="nil"/>
            </w:tcBorders>
            <w:shd w:val="clear" w:color="000000" w:fill="FFFFFF"/>
            <w:vAlign w:val="center"/>
            <w:hideMark/>
          </w:tcPr>
          <w:p w:rsidR="00131417" w:rsidRPr="00A61A95" w:rsidRDefault="00131417" w:rsidP="008A110E">
            <w:pPr>
              <w:jc w:val="center"/>
              <w:rPr>
                <w:sz w:val="18"/>
                <w:szCs w:val="18"/>
                <w:lang w:val="fr-CH" w:eastAsia="zh-CN"/>
              </w:rPr>
            </w:pPr>
            <w:r w:rsidRPr="00A61A95">
              <w:rPr>
                <w:sz w:val="18"/>
                <w:szCs w:val="18"/>
                <w:lang w:val="fr-CH" w:eastAsia="zh-CN"/>
              </w:rPr>
              <w:t>90,549</w:t>
            </w:r>
          </w:p>
        </w:tc>
        <w:tc>
          <w:tcPr>
            <w:tcW w:w="782" w:type="pct"/>
            <w:tcBorders>
              <w:top w:val="nil"/>
              <w:left w:val="nil"/>
              <w:bottom w:val="nil"/>
              <w:right w:val="nil"/>
            </w:tcBorders>
            <w:shd w:val="clear" w:color="000000" w:fill="FFFFFF"/>
            <w:vAlign w:val="center"/>
            <w:hideMark/>
          </w:tcPr>
          <w:p w:rsidR="00131417" w:rsidRPr="00A61A95" w:rsidRDefault="00131417" w:rsidP="008A110E">
            <w:pPr>
              <w:jc w:val="center"/>
              <w:rPr>
                <w:sz w:val="18"/>
                <w:szCs w:val="18"/>
                <w:lang w:val="fr-CH" w:eastAsia="zh-CN"/>
              </w:rPr>
            </w:pPr>
            <w:r w:rsidRPr="00A61A95">
              <w:rPr>
                <w:rFonts w:asciiTheme="minorHAnsi" w:hAnsiTheme="minorHAnsi" w:cstheme="minorHAnsi"/>
                <w:sz w:val="18"/>
                <w:szCs w:val="18"/>
              </w:rPr>
              <w:t>90</w:t>
            </w:r>
            <w:r w:rsidRPr="00A61A95">
              <w:rPr>
                <w:sz w:val="18"/>
                <w:szCs w:val="18"/>
                <w:lang w:val="fr-CH" w:eastAsia="zh-CN"/>
              </w:rPr>
              <w:t>,935</w:t>
            </w:r>
          </w:p>
        </w:tc>
        <w:tc>
          <w:tcPr>
            <w:tcW w:w="780" w:type="pct"/>
            <w:tcBorders>
              <w:top w:val="nil"/>
              <w:left w:val="nil"/>
              <w:bottom w:val="nil"/>
              <w:right w:val="nil"/>
            </w:tcBorders>
            <w:shd w:val="clear" w:color="000000" w:fill="FFFFFF"/>
            <w:vAlign w:val="center"/>
            <w:hideMark/>
          </w:tcPr>
          <w:p w:rsidR="00131417" w:rsidRPr="00A61A95" w:rsidRDefault="00131417" w:rsidP="008A110E">
            <w:pPr>
              <w:jc w:val="center"/>
              <w:rPr>
                <w:b/>
                <w:bCs/>
                <w:sz w:val="18"/>
                <w:szCs w:val="18"/>
                <w:lang w:val="fr-CH" w:eastAsia="zh-CN"/>
              </w:rPr>
            </w:pPr>
            <w:r w:rsidRPr="00A61A95">
              <w:rPr>
                <w:b/>
                <w:bCs/>
                <w:sz w:val="18"/>
                <w:szCs w:val="18"/>
                <w:lang w:val="fr-CH" w:eastAsia="zh-CN"/>
              </w:rPr>
              <w:t>181,484</w:t>
            </w:r>
          </w:p>
        </w:tc>
      </w:tr>
      <w:tr w:rsidR="00131417" w:rsidRPr="00A61A95" w:rsidTr="008A110E">
        <w:trPr>
          <w:trHeight w:val="300"/>
        </w:trPr>
        <w:tc>
          <w:tcPr>
            <w:tcW w:w="2735" w:type="pct"/>
            <w:tcBorders>
              <w:top w:val="nil"/>
              <w:left w:val="nil"/>
              <w:bottom w:val="nil"/>
              <w:right w:val="nil"/>
            </w:tcBorders>
            <w:shd w:val="clear" w:color="000000" w:fill="FFFFFF"/>
            <w:vAlign w:val="center"/>
            <w:hideMark/>
          </w:tcPr>
          <w:p w:rsidR="00131417" w:rsidRPr="00A61A95" w:rsidRDefault="00131417" w:rsidP="008A110E">
            <w:pPr>
              <w:rPr>
                <w:color w:val="000000"/>
                <w:sz w:val="18"/>
                <w:szCs w:val="18"/>
                <w:lang w:eastAsia="zh-CN"/>
              </w:rPr>
            </w:pPr>
            <w:r w:rsidRPr="00A61A95">
              <w:rPr>
                <w:color w:val="000000"/>
                <w:sz w:val="18"/>
                <w:szCs w:val="18"/>
                <w:lang w:eastAsia="zh-CN"/>
              </w:rPr>
              <w:t>b) Radiocommunication Sector</w:t>
            </w:r>
          </w:p>
        </w:tc>
        <w:tc>
          <w:tcPr>
            <w:tcW w:w="703" w:type="pct"/>
            <w:tcBorders>
              <w:top w:val="nil"/>
              <w:left w:val="nil"/>
              <w:bottom w:val="nil"/>
              <w:right w:val="nil"/>
            </w:tcBorders>
            <w:shd w:val="clear" w:color="000000" w:fill="FFFFFF"/>
            <w:vAlign w:val="center"/>
            <w:hideMark/>
          </w:tcPr>
          <w:p w:rsidR="00131417" w:rsidRPr="00A61A95" w:rsidRDefault="00131417" w:rsidP="008A110E">
            <w:pPr>
              <w:jc w:val="center"/>
              <w:rPr>
                <w:sz w:val="18"/>
                <w:szCs w:val="18"/>
                <w:lang w:val="fr-CH" w:eastAsia="zh-CN"/>
              </w:rPr>
            </w:pPr>
            <w:r w:rsidRPr="00A61A95">
              <w:rPr>
                <w:sz w:val="18"/>
                <w:szCs w:val="18"/>
                <w:lang w:val="fr-CH" w:eastAsia="zh-CN"/>
              </w:rPr>
              <w:t>27,988</w:t>
            </w:r>
          </w:p>
        </w:tc>
        <w:tc>
          <w:tcPr>
            <w:tcW w:w="782" w:type="pct"/>
            <w:tcBorders>
              <w:top w:val="nil"/>
              <w:left w:val="nil"/>
              <w:bottom w:val="nil"/>
              <w:right w:val="nil"/>
            </w:tcBorders>
            <w:shd w:val="clear" w:color="000000" w:fill="FFFFFF"/>
            <w:vAlign w:val="center"/>
            <w:hideMark/>
          </w:tcPr>
          <w:p w:rsidR="00131417" w:rsidRPr="00A61A95" w:rsidRDefault="00131417" w:rsidP="008A110E">
            <w:pPr>
              <w:jc w:val="center"/>
              <w:rPr>
                <w:sz w:val="18"/>
                <w:szCs w:val="18"/>
                <w:lang w:val="fr-CH" w:eastAsia="zh-CN"/>
              </w:rPr>
            </w:pPr>
            <w:r w:rsidRPr="00A61A95">
              <w:rPr>
                <w:sz w:val="18"/>
                <w:szCs w:val="18"/>
                <w:lang w:val="fr-CH" w:eastAsia="zh-CN"/>
              </w:rPr>
              <w:t>31,598</w:t>
            </w:r>
          </w:p>
        </w:tc>
        <w:tc>
          <w:tcPr>
            <w:tcW w:w="780" w:type="pct"/>
            <w:tcBorders>
              <w:top w:val="nil"/>
              <w:left w:val="nil"/>
              <w:bottom w:val="nil"/>
              <w:right w:val="nil"/>
            </w:tcBorders>
            <w:shd w:val="clear" w:color="000000" w:fill="FFFFFF"/>
            <w:vAlign w:val="center"/>
            <w:hideMark/>
          </w:tcPr>
          <w:p w:rsidR="00131417" w:rsidRPr="00A61A95" w:rsidRDefault="00131417" w:rsidP="008A110E">
            <w:pPr>
              <w:jc w:val="center"/>
              <w:rPr>
                <w:b/>
                <w:bCs/>
                <w:sz w:val="18"/>
                <w:szCs w:val="18"/>
                <w:lang w:val="fr-CH" w:eastAsia="zh-CN"/>
              </w:rPr>
            </w:pPr>
            <w:r w:rsidRPr="00A61A95">
              <w:rPr>
                <w:b/>
                <w:bCs/>
                <w:sz w:val="18"/>
                <w:szCs w:val="18"/>
                <w:lang w:val="fr-CH" w:eastAsia="zh-CN"/>
              </w:rPr>
              <w:t>59,586</w:t>
            </w:r>
          </w:p>
        </w:tc>
      </w:tr>
      <w:tr w:rsidR="00131417" w:rsidRPr="00A61A95" w:rsidTr="008A110E">
        <w:trPr>
          <w:trHeight w:val="300"/>
        </w:trPr>
        <w:tc>
          <w:tcPr>
            <w:tcW w:w="2735" w:type="pct"/>
            <w:tcBorders>
              <w:top w:val="nil"/>
              <w:left w:val="nil"/>
              <w:bottom w:val="nil"/>
              <w:right w:val="nil"/>
            </w:tcBorders>
            <w:shd w:val="clear" w:color="000000" w:fill="FFFFFF"/>
            <w:vAlign w:val="center"/>
            <w:hideMark/>
          </w:tcPr>
          <w:p w:rsidR="00131417" w:rsidRPr="00A61A95" w:rsidRDefault="00131417" w:rsidP="008A110E">
            <w:pPr>
              <w:rPr>
                <w:color w:val="000000"/>
                <w:sz w:val="18"/>
                <w:szCs w:val="18"/>
                <w:lang w:eastAsia="zh-CN"/>
              </w:rPr>
            </w:pPr>
            <w:r w:rsidRPr="00A61A95">
              <w:rPr>
                <w:color w:val="000000"/>
                <w:sz w:val="18"/>
                <w:szCs w:val="18"/>
                <w:lang w:eastAsia="zh-CN"/>
              </w:rPr>
              <w:t>c) Telecommunication Standardization Sector</w:t>
            </w:r>
          </w:p>
        </w:tc>
        <w:tc>
          <w:tcPr>
            <w:tcW w:w="703" w:type="pct"/>
            <w:tcBorders>
              <w:top w:val="nil"/>
              <w:left w:val="nil"/>
              <w:bottom w:val="nil"/>
              <w:right w:val="nil"/>
            </w:tcBorders>
            <w:shd w:val="clear" w:color="000000" w:fill="FFFFFF"/>
            <w:vAlign w:val="center"/>
            <w:hideMark/>
          </w:tcPr>
          <w:p w:rsidR="00131417" w:rsidRPr="00A61A95" w:rsidRDefault="00131417" w:rsidP="008A110E">
            <w:pPr>
              <w:jc w:val="center"/>
              <w:rPr>
                <w:sz w:val="18"/>
                <w:szCs w:val="18"/>
                <w:lang w:val="fr-CH" w:eastAsia="zh-CN"/>
              </w:rPr>
            </w:pPr>
            <w:r w:rsidRPr="00A61A95">
              <w:rPr>
                <w:sz w:val="18"/>
                <w:szCs w:val="18"/>
                <w:lang w:val="fr-CH" w:eastAsia="zh-CN"/>
              </w:rPr>
              <w:t>13,505</w:t>
            </w:r>
          </w:p>
        </w:tc>
        <w:tc>
          <w:tcPr>
            <w:tcW w:w="782" w:type="pct"/>
            <w:tcBorders>
              <w:top w:val="nil"/>
              <w:left w:val="nil"/>
              <w:bottom w:val="nil"/>
              <w:right w:val="nil"/>
            </w:tcBorders>
            <w:shd w:val="clear" w:color="000000" w:fill="FFFFFF"/>
            <w:vAlign w:val="center"/>
            <w:hideMark/>
          </w:tcPr>
          <w:p w:rsidR="00131417" w:rsidRPr="00A61A95" w:rsidRDefault="00131417" w:rsidP="008A110E">
            <w:pPr>
              <w:jc w:val="center"/>
              <w:rPr>
                <w:sz w:val="18"/>
                <w:szCs w:val="18"/>
                <w:lang w:val="fr-CH" w:eastAsia="zh-CN"/>
              </w:rPr>
            </w:pPr>
            <w:r w:rsidRPr="00A61A95">
              <w:rPr>
                <w:sz w:val="18"/>
                <w:szCs w:val="18"/>
                <w:lang w:val="fr-CH" w:eastAsia="zh-CN"/>
              </w:rPr>
              <w:t>13,631</w:t>
            </w:r>
          </w:p>
        </w:tc>
        <w:tc>
          <w:tcPr>
            <w:tcW w:w="780" w:type="pct"/>
            <w:tcBorders>
              <w:top w:val="nil"/>
              <w:left w:val="nil"/>
              <w:bottom w:val="nil"/>
              <w:right w:val="nil"/>
            </w:tcBorders>
            <w:shd w:val="clear" w:color="000000" w:fill="FFFFFF"/>
            <w:vAlign w:val="center"/>
            <w:hideMark/>
          </w:tcPr>
          <w:p w:rsidR="00131417" w:rsidRPr="00A61A95" w:rsidRDefault="00131417" w:rsidP="008A110E">
            <w:pPr>
              <w:jc w:val="center"/>
              <w:rPr>
                <w:b/>
                <w:bCs/>
                <w:sz w:val="18"/>
                <w:szCs w:val="18"/>
                <w:lang w:val="fr-CH" w:eastAsia="zh-CN"/>
              </w:rPr>
            </w:pPr>
            <w:r w:rsidRPr="00A61A95">
              <w:rPr>
                <w:b/>
                <w:bCs/>
                <w:sz w:val="18"/>
                <w:szCs w:val="18"/>
                <w:lang w:val="fr-CH" w:eastAsia="zh-CN"/>
              </w:rPr>
              <w:t>27,136</w:t>
            </w:r>
          </w:p>
        </w:tc>
      </w:tr>
      <w:tr w:rsidR="00131417" w:rsidRPr="00A61A95" w:rsidTr="008A110E">
        <w:trPr>
          <w:trHeight w:val="315"/>
        </w:trPr>
        <w:tc>
          <w:tcPr>
            <w:tcW w:w="2735" w:type="pct"/>
            <w:tcBorders>
              <w:top w:val="nil"/>
              <w:left w:val="nil"/>
              <w:bottom w:val="single" w:sz="8" w:space="0" w:color="1D1B10"/>
              <w:right w:val="nil"/>
            </w:tcBorders>
            <w:shd w:val="clear" w:color="000000" w:fill="FFFFFF"/>
            <w:vAlign w:val="center"/>
            <w:hideMark/>
          </w:tcPr>
          <w:p w:rsidR="00131417" w:rsidRPr="00A61A95" w:rsidRDefault="00131417" w:rsidP="008A110E">
            <w:pPr>
              <w:rPr>
                <w:color w:val="000000"/>
                <w:sz w:val="18"/>
                <w:szCs w:val="18"/>
                <w:lang w:eastAsia="zh-CN"/>
              </w:rPr>
            </w:pPr>
            <w:r w:rsidRPr="00A61A95">
              <w:rPr>
                <w:color w:val="000000"/>
                <w:sz w:val="18"/>
                <w:szCs w:val="18"/>
                <w:lang w:eastAsia="zh-CN"/>
              </w:rPr>
              <w:t>d) Telecommunication Development Sector</w:t>
            </w:r>
          </w:p>
        </w:tc>
        <w:tc>
          <w:tcPr>
            <w:tcW w:w="703" w:type="pct"/>
            <w:tcBorders>
              <w:top w:val="nil"/>
              <w:left w:val="nil"/>
              <w:bottom w:val="single" w:sz="8" w:space="0" w:color="1D1B10"/>
              <w:right w:val="nil"/>
            </w:tcBorders>
            <w:shd w:val="clear" w:color="000000" w:fill="FFFFFF"/>
            <w:vAlign w:val="center"/>
            <w:hideMark/>
          </w:tcPr>
          <w:p w:rsidR="00131417" w:rsidRPr="00A61A95" w:rsidRDefault="00131417" w:rsidP="008A110E">
            <w:pPr>
              <w:jc w:val="center"/>
              <w:rPr>
                <w:sz w:val="18"/>
                <w:szCs w:val="18"/>
                <w:lang w:val="fr-CH" w:eastAsia="zh-CN"/>
              </w:rPr>
            </w:pPr>
            <w:r w:rsidRPr="00A61A95">
              <w:rPr>
                <w:sz w:val="18"/>
                <w:szCs w:val="18"/>
                <w:lang w:val="fr-CH" w:eastAsia="zh-CN"/>
              </w:rPr>
              <w:t>27,835</w:t>
            </w:r>
          </w:p>
        </w:tc>
        <w:tc>
          <w:tcPr>
            <w:tcW w:w="782" w:type="pct"/>
            <w:tcBorders>
              <w:top w:val="nil"/>
              <w:left w:val="nil"/>
              <w:bottom w:val="single" w:sz="8" w:space="0" w:color="1D1B10"/>
              <w:right w:val="nil"/>
            </w:tcBorders>
            <w:shd w:val="clear" w:color="000000" w:fill="FFFFFF"/>
            <w:vAlign w:val="center"/>
            <w:hideMark/>
          </w:tcPr>
          <w:p w:rsidR="00131417" w:rsidRPr="00A61A95" w:rsidRDefault="00131417" w:rsidP="008A110E">
            <w:pPr>
              <w:jc w:val="center"/>
              <w:rPr>
                <w:sz w:val="18"/>
                <w:szCs w:val="18"/>
                <w:lang w:val="fr-CH" w:eastAsia="zh-CN"/>
              </w:rPr>
            </w:pPr>
            <w:r w:rsidRPr="00A61A95">
              <w:rPr>
                <w:sz w:val="18"/>
                <w:szCs w:val="18"/>
                <w:lang w:val="fr-CH" w:eastAsia="zh-CN"/>
              </w:rPr>
              <w:t>28,576</w:t>
            </w:r>
          </w:p>
        </w:tc>
        <w:tc>
          <w:tcPr>
            <w:tcW w:w="780" w:type="pct"/>
            <w:tcBorders>
              <w:top w:val="nil"/>
              <w:left w:val="nil"/>
              <w:bottom w:val="single" w:sz="8" w:space="0" w:color="1D1B10"/>
              <w:right w:val="nil"/>
            </w:tcBorders>
            <w:shd w:val="clear" w:color="000000" w:fill="FFFFFF"/>
            <w:vAlign w:val="center"/>
            <w:hideMark/>
          </w:tcPr>
          <w:p w:rsidR="00131417" w:rsidRPr="00A61A95" w:rsidRDefault="00131417" w:rsidP="008A110E">
            <w:pPr>
              <w:jc w:val="center"/>
              <w:rPr>
                <w:b/>
                <w:bCs/>
                <w:sz w:val="18"/>
                <w:szCs w:val="18"/>
                <w:lang w:val="fr-CH" w:eastAsia="zh-CN"/>
              </w:rPr>
            </w:pPr>
            <w:r w:rsidRPr="00A61A95">
              <w:rPr>
                <w:b/>
                <w:bCs/>
                <w:sz w:val="18"/>
                <w:szCs w:val="18"/>
                <w:lang w:val="fr-CH" w:eastAsia="zh-CN"/>
              </w:rPr>
              <w:t>56,411</w:t>
            </w:r>
          </w:p>
        </w:tc>
      </w:tr>
      <w:tr w:rsidR="00131417" w:rsidRPr="00A61A95" w:rsidTr="008A110E">
        <w:trPr>
          <w:trHeight w:val="315"/>
        </w:trPr>
        <w:tc>
          <w:tcPr>
            <w:tcW w:w="2735" w:type="pct"/>
            <w:tcBorders>
              <w:top w:val="single" w:sz="8" w:space="0" w:color="1D1B10"/>
              <w:left w:val="nil"/>
              <w:bottom w:val="single" w:sz="8" w:space="0" w:color="1D1B10"/>
              <w:right w:val="nil"/>
            </w:tcBorders>
            <w:shd w:val="clear" w:color="auto" w:fill="DCE6F1"/>
            <w:vAlign w:val="center"/>
            <w:hideMark/>
          </w:tcPr>
          <w:p w:rsidR="00131417" w:rsidRPr="00A61A95" w:rsidRDefault="00131417" w:rsidP="008A110E">
            <w:pPr>
              <w:jc w:val="center"/>
              <w:rPr>
                <w:b/>
                <w:bCs/>
                <w:color w:val="000099"/>
                <w:sz w:val="18"/>
                <w:szCs w:val="18"/>
                <w:lang w:eastAsia="zh-CN"/>
              </w:rPr>
            </w:pPr>
            <w:r w:rsidRPr="00A61A95">
              <w:rPr>
                <w:b/>
                <w:bCs/>
                <w:color w:val="000099"/>
                <w:sz w:val="18"/>
                <w:szCs w:val="18"/>
                <w:lang w:eastAsia="zh-CN"/>
              </w:rPr>
              <w:t>Total expenses</w:t>
            </w:r>
          </w:p>
        </w:tc>
        <w:tc>
          <w:tcPr>
            <w:tcW w:w="703" w:type="pct"/>
            <w:tcBorders>
              <w:top w:val="single" w:sz="8" w:space="0" w:color="1D1B10"/>
              <w:left w:val="nil"/>
              <w:bottom w:val="single" w:sz="8" w:space="0" w:color="1D1B10"/>
              <w:right w:val="nil"/>
            </w:tcBorders>
            <w:shd w:val="clear" w:color="auto" w:fill="DCE6F1"/>
            <w:vAlign w:val="center"/>
            <w:hideMark/>
          </w:tcPr>
          <w:p w:rsidR="00131417" w:rsidRPr="00A61A95" w:rsidRDefault="00131417" w:rsidP="008A110E">
            <w:pPr>
              <w:jc w:val="center"/>
              <w:rPr>
                <w:b/>
                <w:bCs/>
                <w:color w:val="000099"/>
                <w:sz w:val="18"/>
                <w:szCs w:val="18"/>
                <w:lang w:val="fr-CH" w:eastAsia="zh-CN"/>
              </w:rPr>
            </w:pPr>
            <w:r w:rsidRPr="00A61A95">
              <w:rPr>
                <w:b/>
                <w:bCs/>
                <w:color w:val="000099"/>
                <w:sz w:val="18"/>
                <w:szCs w:val="18"/>
                <w:lang w:val="fr-CH" w:eastAsia="zh-CN"/>
              </w:rPr>
              <w:t>159,877</w:t>
            </w:r>
          </w:p>
        </w:tc>
        <w:tc>
          <w:tcPr>
            <w:tcW w:w="782" w:type="pct"/>
            <w:tcBorders>
              <w:top w:val="single" w:sz="8" w:space="0" w:color="1D1B10"/>
              <w:left w:val="nil"/>
              <w:bottom w:val="single" w:sz="8" w:space="0" w:color="1D1B10"/>
              <w:right w:val="nil"/>
            </w:tcBorders>
            <w:shd w:val="clear" w:color="auto" w:fill="DCE6F1"/>
            <w:vAlign w:val="center"/>
            <w:hideMark/>
          </w:tcPr>
          <w:p w:rsidR="00131417" w:rsidRPr="00A61A95" w:rsidRDefault="00131417" w:rsidP="008A110E">
            <w:pPr>
              <w:jc w:val="center"/>
              <w:rPr>
                <w:b/>
                <w:bCs/>
                <w:color w:val="000099"/>
                <w:sz w:val="18"/>
                <w:szCs w:val="18"/>
                <w:lang w:val="fr-CH" w:eastAsia="zh-CN"/>
              </w:rPr>
            </w:pPr>
            <w:r w:rsidRPr="00A61A95">
              <w:rPr>
                <w:b/>
                <w:bCs/>
                <w:color w:val="000099"/>
                <w:sz w:val="18"/>
                <w:szCs w:val="18"/>
                <w:lang w:val="fr-CH" w:eastAsia="zh-CN"/>
              </w:rPr>
              <w:t>164,740</w:t>
            </w:r>
          </w:p>
        </w:tc>
        <w:tc>
          <w:tcPr>
            <w:tcW w:w="780" w:type="pct"/>
            <w:tcBorders>
              <w:top w:val="single" w:sz="8" w:space="0" w:color="1D1B10"/>
              <w:left w:val="nil"/>
              <w:bottom w:val="single" w:sz="8" w:space="0" w:color="1D1B10"/>
              <w:right w:val="nil"/>
            </w:tcBorders>
            <w:shd w:val="clear" w:color="auto" w:fill="DCE6F1"/>
            <w:vAlign w:val="center"/>
            <w:hideMark/>
          </w:tcPr>
          <w:p w:rsidR="00131417" w:rsidRPr="00A61A95" w:rsidRDefault="00131417" w:rsidP="008A110E">
            <w:pPr>
              <w:jc w:val="center"/>
              <w:rPr>
                <w:b/>
                <w:bCs/>
                <w:color w:val="000099"/>
                <w:sz w:val="18"/>
                <w:szCs w:val="18"/>
                <w:lang w:val="fr-CH" w:eastAsia="zh-CN"/>
              </w:rPr>
            </w:pPr>
            <w:r w:rsidRPr="00A61A95">
              <w:rPr>
                <w:b/>
                <w:bCs/>
                <w:color w:val="000099"/>
                <w:sz w:val="18"/>
                <w:szCs w:val="18"/>
                <w:lang w:val="fr-CH" w:eastAsia="zh-CN"/>
              </w:rPr>
              <w:t>324,617</w:t>
            </w:r>
          </w:p>
        </w:tc>
      </w:tr>
    </w:tbl>
    <w:p w:rsidR="00131417" w:rsidRPr="00A61A95" w:rsidRDefault="00131417" w:rsidP="00131417">
      <w:pPr>
        <w:pStyle w:val="Call"/>
      </w:pPr>
      <w:proofErr w:type="gramStart"/>
      <w:r w:rsidRPr="00A61A95">
        <w:lastRenderedPageBreak/>
        <w:t>further</w:t>
      </w:r>
      <w:proofErr w:type="gramEnd"/>
      <w:r w:rsidRPr="00A61A95">
        <w:t xml:space="preserve"> resolves</w:t>
      </w:r>
    </w:p>
    <w:p w:rsidR="00131417" w:rsidRDefault="00131417" w:rsidP="00131417">
      <w:pPr>
        <w:snapToGrid w:val="0"/>
        <w:rPr>
          <w:rFonts w:asciiTheme="minorHAnsi" w:hAnsiTheme="minorHAnsi"/>
          <w:szCs w:val="24"/>
        </w:rPr>
      </w:pPr>
      <w:r w:rsidRPr="00A61A95">
        <w:rPr>
          <w:rFonts w:asciiTheme="minorHAnsi" w:hAnsiTheme="minorHAnsi"/>
          <w:szCs w:val="24"/>
        </w:rPr>
        <w:t>1.</w:t>
      </w:r>
      <w:r w:rsidRPr="00A61A95">
        <w:rPr>
          <w:rFonts w:asciiTheme="minorHAnsi" w:hAnsiTheme="minorHAnsi"/>
          <w:szCs w:val="24"/>
        </w:rPr>
        <w:tab/>
        <w:t xml:space="preserve">to set the amount of the annual contributory unit for 2018 and 2019 at CHF 318,000 on the basis of the class of contribution chosen by Member States under No. 160 of the Constitution and No. 468 of the Convention of the International Telecommunication Union, i.e. on the basis of a total of </w:t>
      </w:r>
      <w:r w:rsidRPr="00A61A95">
        <w:rPr>
          <w:rFonts w:asciiTheme="minorHAnsi" w:hAnsiTheme="minorHAnsi" w:cstheme="minorHAnsi"/>
          <w:szCs w:val="24"/>
        </w:rPr>
        <w:t>334 1/4</w:t>
      </w:r>
      <w:r w:rsidRPr="00A61A95">
        <w:rPr>
          <w:rFonts w:asciiTheme="minorHAnsi" w:hAnsiTheme="minorHAnsi"/>
          <w:szCs w:val="24"/>
        </w:rPr>
        <w:t xml:space="preserve"> units;</w:t>
      </w:r>
    </w:p>
    <w:p w:rsidR="00131417" w:rsidRPr="00A61A95" w:rsidRDefault="00131417" w:rsidP="00131417">
      <w:pPr>
        <w:snapToGrid w:val="0"/>
        <w:rPr>
          <w:rFonts w:asciiTheme="minorHAnsi" w:hAnsiTheme="minorHAnsi"/>
          <w:szCs w:val="24"/>
        </w:rPr>
      </w:pPr>
      <w:r w:rsidRPr="00A61A95">
        <w:rPr>
          <w:rFonts w:asciiTheme="minorHAnsi" w:hAnsiTheme="minorHAnsi"/>
          <w:szCs w:val="24"/>
        </w:rPr>
        <w:t>2.</w:t>
      </w:r>
      <w:r w:rsidRPr="00A61A95">
        <w:rPr>
          <w:rFonts w:asciiTheme="minorHAnsi" w:hAnsiTheme="minorHAnsi"/>
          <w:szCs w:val="24"/>
        </w:rPr>
        <w:tab/>
        <w:t>to set at CHF 63,600 the annual value of the contributory unit for 2018 and 2019 for defraying the expenses of meetings of the Radiocommunication Sector (ITU-R), the Telecommunication Standardization Sector (ITU-T) and the Telecommunication Development Sector (ITU-D) payable by Sector Members, in accordance with No. 480 of the Convention of the International Telecommunication Union;</w:t>
      </w:r>
    </w:p>
    <w:p w:rsidR="00131417" w:rsidRPr="00A61A95" w:rsidRDefault="00131417" w:rsidP="00131417">
      <w:pPr>
        <w:snapToGrid w:val="0"/>
        <w:jc w:val="numTab"/>
        <w:rPr>
          <w:rFonts w:asciiTheme="minorHAnsi" w:hAnsiTheme="minorHAnsi"/>
          <w:szCs w:val="24"/>
        </w:rPr>
      </w:pPr>
      <w:r w:rsidRPr="00A61A95">
        <w:rPr>
          <w:rFonts w:asciiTheme="minorHAnsi" w:hAnsiTheme="minorHAnsi"/>
          <w:szCs w:val="24"/>
        </w:rPr>
        <w:t>3.</w:t>
      </w:r>
      <w:r w:rsidRPr="00A61A95">
        <w:rPr>
          <w:rFonts w:asciiTheme="minorHAnsi" w:hAnsiTheme="minorHAnsi"/>
          <w:szCs w:val="24"/>
        </w:rPr>
        <w:tab/>
      </w:r>
      <w:proofErr w:type="gramStart"/>
      <w:r w:rsidRPr="00A61A95">
        <w:rPr>
          <w:rFonts w:asciiTheme="minorHAnsi" w:hAnsiTheme="minorHAnsi"/>
          <w:szCs w:val="24"/>
        </w:rPr>
        <w:t>to</w:t>
      </w:r>
      <w:proofErr w:type="gramEnd"/>
      <w:r w:rsidRPr="00A61A95">
        <w:rPr>
          <w:rFonts w:asciiTheme="minorHAnsi" w:hAnsiTheme="minorHAnsi"/>
          <w:szCs w:val="24"/>
        </w:rPr>
        <w:t xml:space="preserve"> set the financial contribution for Associates as follows:</w:t>
      </w:r>
    </w:p>
    <w:p w:rsidR="00131417" w:rsidRPr="00A61A95" w:rsidRDefault="00131417" w:rsidP="00131417">
      <w:pPr>
        <w:snapToGrid w:val="0"/>
        <w:spacing w:after="120"/>
        <w:ind w:left="709"/>
        <w:jc w:val="lowKashida"/>
        <w:rPr>
          <w:rFonts w:asciiTheme="minorHAnsi" w:hAnsiTheme="minorHAnsi"/>
          <w:szCs w:val="24"/>
        </w:rPr>
      </w:pPr>
      <w:r w:rsidRPr="00A61A95">
        <w:rPr>
          <w:rFonts w:asciiTheme="minorHAnsi" w:hAnsiTheme="minorHAnsi"/>
          <w:szCs w:val="24"/>
        </w:rPr>
        <w:t>CHF 10,600</w:t>
      </w:r>
      <w:r w:rsidRPr="00A61A95">
        <w:rPr>
          <w:rFonts w:asciiTheme="minorHAnsi" w:hAnsiTheme="minorHAnsi"/>
          <w:szCs w:val="24"/>
        </w:rPr>
        <w:tab/>
        <w:t>for Associates participating in the work of ITU-T and ITU-R;</w:t>
      </w:r>
    </w:p>
    <w:p w:rsidR="00131417" w:rsidRPr="00A61A95" w:rsidRDefault="00131417" w:rsidP="00131417">
      <w:pPr>
        <w:snapToGrid w:val="0"/>
        <w:spacing w:after="120"/>
        <w:ind w:left="709"/>
        <w:jc w:val="lowKashida"/>
        <w:rPr>
          <w:rFonts w:asciiTheme="minorHAnsi" w:hAnsiTheme="minorHAnsi"/>
          <w:szCs w:val="24"/>
        </w:rPr>
      </w:pPr>
      <w:r w:rsidRPr="00A61A95">
        <w:rPr>
          <w:rFonts w:asciiTheme="minorHAnsi" w:hAnsiTheme="minorHAnsi"/>
          <w:szCs w:val="24"/>
        </w:rPr>
        <w:t>CHF 3,975</w:t>
      </w:r>
      <w:r>
        <w:rPr>
          <w:rFonts w:asciiTheme="minorHAnsi" w:hAnsiTheme="minorHAnsi"/>
          <w:szCs w:val="24"/>
        </w:rPr>
        <w:tab/>
      </w:r>
      <w:r w:rsidRPr="00A61A95">
        <w:rPr>
          <w:rFonts w:asciiTheme="minorHAnsi" w:hAnsiTheme="minorHAnsi"/>
          <w:szCs w:val="24"/>
        </w:rPr>
        <w:tab/>
        <w:t>for Associates participating in the work of ITU-D;</w:t>
      </w:r>
    </w:p>
    <w:p w:rsidR="00131417" w:rsidRPr="00A61A95" w:rsidRDefault="00131417" w:rsidP="00131417">
      <w:pPr>
        <w:snapToGrid w:val="0"/>
        <w:spacing w:after="120"/>
        <w:ind w:left="709"/>
        <w:jc w:val="lowKashida"/>
        <w:rPr>
          <w:rFonts w:asciiTheme="minorHAnsi" w:hAnsiTheme="minorHAnsi"/>
          <w:szCs w:val="24"/>
        </w:rPr>
      </w:pPr>
      <w:r w:rsidRPr="00A61A95">
        <w:rPr>
          <w:rFonts w:asciiTheme="minorHAnsi" w:hAnsiTheme="minorHAnsi"/>
          <w:szCs w:val="24"/>
        </w:rPr>
        <w:t>CHF 1,987.50</w:t>
      </w:r>
      <w:r w:rsidRPr="00A61A95">
        <w:rPr>
          <w:rFonts w:asciiTheme="minorHAnsi" w:hAnsiTheme="minorHAnsi"/>
          <w:szCs w:val="24"/>
        </w:rPr>
        <w:tab/>
        <w:t>for Associates from developing countries participating in the work of ITU-D;</w:t>
      </w:r>
    </w:p>
    <w:p w:rsidR="00131417" w:rsidRPr="00A61A95" w:rsidRDefault="00131417" w:rsidP="00131417">
      <w:pPr>
        <w:numPr>
          <w:ilvl w:val="0"/>
          <w:numId w:val="1"/>
        </w:numPr>
        <w:snapToGrid w:val="0"/>
        <w:spacing w:after="120"/>
        <w:ind w:left="0" w:firstLine="0"/>
        <w:jc w:val="lowKashida"/>
        <w:rPr>
          <w:rFonts w:asciiTheme="minorHAnsi" w:hAnsiTheme="minorHAnsi"/>
          <w:szCs w:val="24"/>
        </w:rPr>
      </w:pPr>
      <w:r w:rsidRPr="00A61A95">
        <w:rPr>
          <w:rFonts w:asciiTheme="minorHAnsi" w:hAnsiTheme="minorHAnsi"/>
          <w:szCs w:val="24"/>
        </w:rPr>
        <w:t>to set the annual fee for academia, universities and their associated research establishments as follows:</w:t>
      </w:r>
    </w:p>
    <w:p w:rsidR="00131417" w:rsidRPr="00A61A95" w:rsidRDefault="00131417" w:rsidP="00131417">
      <w:pPr>
        <w:snapToGrid w:val="0"/>
        <w:spacing w:after="120"/>
        <w:ind w:left="2297" w:hanging="1588"/>
        <w:jc w:val="lowKashida"/>
        <w:rPr>
          <w:rFonts w:asciiTheme="minorHAnsi" w:hAnsiTheme="minorHAnsi"/>
          <w:szCs w:val="24"/>
        </w:rPr>
      </w:pPr>
      <w:r w:rsidRPr="00A61A95">
        <w:rPr>
          <w:rFonts w:asciiTheme="minorHAnsi" w:hAnsiTheme="minorHAnsi"/>
          <w:szCs w:val="24"/>
        </w:rPr>
        <w:t>CHF 3,975</w:t>
      </w:r>
      <w:r>
        <w:rPr>
          <w:rFonts w:asciiTheme="minorHAnsi" w:hAnsiTheme="minorHAnsi"/>
          <w:szCs w:val="24"/>
        </w:rPr>
        <w:tab/>
      </w:r>
      <w:r w:rsidRPr="00A61A95">
        <w:rPr>
          <w:rFonts w:asciiTheme="minorHAnsi" w:hAnsiTheme="minorHAnsi"/>
          <w:szCs w:val="24"/>
        </w:rPr>
        <w:tab/>
        <w:t>for organizations from developed countries participating in the work of the three Sectors;</w:t>
      </w:r>
    </w:p>
    <w:p w:rsidR="00131417" w:rsidRPr="00A61A95" w:rsidRDefault="00131417" w:rsidP="00131417">
      <w:pPr>
        <w:snapToGrid w:val="0"/>
        <w:spacing w:after="120"/>
        <w:ind w:left="2297" w:hanging="1588"/>
        <w:jc w:val="lowKashida"/>
        <w:rPr>
          <w:rFonts w:asciiTheme="minorHAnsi" w:hAnsiTheme="minorHAnsi"/>
          <w:szCs w:val="24"/>
        </w:rPr>
      </w:pPr>
      <w:r w:rsidRPr="00A61A95">
        <w:rPr>
          <w:rFonts w:asciiTheme="minorHAnsi" w:hAnsiTheme="minorHAnsi"/>
          <w:szCs w:val="24"/>
        </w:rPr>
        <w:t>CHF 1,987.50</w:t>
      </w:r>
      <w:r w:rsidRPr="00A61A95">
        <w:rPr>
          <w:rFonts w:asciiTheme="minorHAnsi" w:hAnsiTheme="minorHAnsi"/>
          <w:szCs w:val="24"/>
        </w:rPr>
        <w:tab/>
        <w:t>for organizations from developing countries participating in the work of the three Sectors;</w:t>
      </w:r>
    </w:p>
    <w:p w:rsidR="00131417" w:rsidRPr="00A61A95" w:rsidRDefault="00131417" w:rsidP="00131417">
      <w:pPr>
        <w:numPr>
          <w:ilvl w:val="0"/>
          <w:numId w:val="1"/>
        </w:numPr>
        <w:tabs>
          <w:tab w:val="left" w:pos="0"/>
        </w:tabs>
        <w:snapToGrid w:val="0"/>
        <w:ind w:left="0" w:firstLine="0"/>
        <w:jc w:val="lowKashida"/>
        <w:rPr>
          <w:rFonts w:asciiTheme="minorHAnsi" w:hAnsiTheme="minorHAnsi"/>
          <w:szCs w:val="24"/>
        </w:rPr>
      </w:pPr>
      <w:r w:rsidRPr="00A61A95">
        <w:rPr>
          <w:rFonts w:asciiTheme="minorHAnsi" w:hAnsiTheme="minorHAnsi"/>
          <w:szCs w:val="24"/>
        </w:rPr>
        <w:t xml:space="preserve">to authorize the Secretary-General to adjust the appropriations in relation to the items of expenses in a) and b) below in accordance with the incurred changes through the use of the Reserve Account, and provided that the Reserve Account is kept at the level prescribed in Decision 5 (Rev. Busan, 2014): </w:t>
      </w:r>
    </w:p>
    <w:p w:rsidR="00131417" w:rsidRPr="00A61A95" w:rsidRDefault="00131417" w:rsidP="00131417">
      <w:pPr>
        <w:snapToGrid w:val="0"/>
        <w:ind w:left="567" w:hanging="567"/>
        <w:rPr>
          <w:rFonts w:asciiTheme="minorHAnsi" w:hAnsiTheme="minorHAnsi"/>
        </w:rPr>
      </w:pPr>
      <w:r w:rsidRPr="00A61A95">
        <w:rPr>
          <w:rFonts w:asciiTheme="minorHAnsi" w:hAnsiTheme="minorHAnsi"/>
        </w:rPr>
        <w:t>a)</w:t>
      </w:r>
      <w:r w:rsidRPr="00A61A95">
        <w:rPr>
          <w:rFonts w:asciiTheme="minorHAnsi" w:hAnsiTheme="minorHAnsi"/>
        </w:rPr>
        <w:tab/>
        <w:t>changes in salary scales, pension contributions and allowances, including post adjustments, applicable to Geneva, as adopted by the United Nations common system;</w:t>
      </w:r>
    </w:p>
    <w:p w:rsidR="00131417" w:rsidRPr="00A61A95" w:rsidRDefault="00131417" w:rsidP="00131417">
      <w:pPr>
        <w:snapToGrid w:val="0"/>
        <w:ind w:left="567" w:hanging="567"/>
        <w:rPr>
          <w:rFonts w:asciiTheme="minorHAnsi" w:hAnsiTheme="minorHAnsi"/>
        </w:rPr>
      </w:pPr>
      <w:r w:rsidRPr="00A61A95">
        <w:rPr>
          <w:rFonts w:asciiTheme="minorHAnsi" w:hAnsiTheme="minorHAnsi"/>
        </w:rPr>
        <w:t>b)</w:t>
      </w:r>
      <w:r w:rsidRPr="00A61A95">
        <w:rPr>
          <w:rFonts w:asciiTheme="minorHAnsi" w:hAnsiTheme="minorHAnsi"/>
        </w:rPr>
        <w:tab/>
        <w:t>Fluctuations in the exchange rate between the US dollar and the Swiss franc in so far as this affects the staff costs for those staff members on United Nations scales.</w:t>
      </w:r>
    </w:p>
    <w:p w:rsidR="00131417" w:rsidRPr="00A61A95" w:rsidRDefault="00131417" w:rsidP="00131417">
      <w:pPr>
        <w:snapToGrid w:val="0"/>
        <w:rPr>
          <w:rFonts w:cs="Calibri"/>
          <w:szCs w:val="24"/>
        </w:rPr>
      </w:pPr>
      <w:r w:rsidRPr="00A61A95">
        <w:rPr>
          <w:rFonts w:cs="Calibri"/>
          <w:szCs w:val="24"/>
        </w:rPr>
        <w:t>6.</w:t>
      </w:r>
      <w:r w:rsidRPr="00A61A95">
        <w:rPr>
          <w:rFonts w:cs="Calibri"/>
          <w:szCs w:val="24"/>
        </w:rPr>
        <w:tab/>
        <w:t xml:space="preserve">to grant the Secretary-General for the 2018-2019 biennium, with respect to </w:t>
      </w:r>
      <w:r w:rsidRPr="00A61A95">
        <w:rPr>
          <w:rFonts w:cs="Calibri"/>
          <w:i/>
          <w:iCs/>
          <w:szCs w:val="24"/>
        </w:rPr>
        <w:t>Rule 6.1</w:t>
      </w:r>
      <w:r w:rsidRPr="00A61A95">
        <w:rPr>
          <w:rFonts w:cs="Calibri"/>
          <w:szCs w:val="24"/>
        </w:rPr>
        <w:t xml:space="preserve"> of the Financial Regulations and Financial Rules, the necessary flexibility to compensate overspend on categories 1 and 2 (Staff costs) from savings on categories 3 to 9 (Non-staff costs) and make the necessary transfers, if so needed;</w:t>
      </w:r>
    </w:p>
    <w:p w:rsidR="00131417" w:rsidRPr="00A61A95" w:rsidRDefault="00131417" w:rsidP="00131417">
      <w:pPr>
        <w:snapToGrid w:val="0"/>
        <w:rPr>
          <w:rFonts w:cs="Calibri"/>
          <w:szCs w:val="24"/>
        </w:rPr>
      </w:pPr>
      <w:r w:rsidRPr="00A61A95">
        <w:rPr>
          <w:rFonts w:cs="Calibri"/>
          <w:szCs w:val="24"/>
        </w:rPr>
        <w:t>7.</w:t>
      </w:r>
      <w:r w:rsidRPr="00A61A95">
        <w:rPr>
          <w:rFonts w:cs="Calibri"/>
          <w:szCs w:val="24"/>
        </w:rPr>
        <w:tab/>
      </w:r>
      <w:proofErr w:type="gramStart"/>
      <w:r w:rsidRPr="00A61A95">
        <w:rPr>
          <w:rFonts w:cs="Calibri"/>
          <w:szCs w:val="24"/>
        </w:rPr>
        <w:t>to</w:t>
      </w:r>
      <w:proofErr w:type="gramEnd"/>
      <w:r w:rsidRPr="00A61A95">
        <w:rPr>
          <w:rFonts w:cs="Calibri"/>
          <w:szCs w:val="24"/>
        </w:rPr>
        <w:t xml:space="preserve"> authorize to balance the 2018-2019 accounts, should the need arise, from surplus in revenue;</w:t>
      </w:r>
    </w:p>
    <w:p w:rsidR="00131417" w:rsidRPr="00A61A95" w:rsidRDefault="00131417" w:rsidP="00131417">
      <w:pPr>
        <w:snapToGrid w:val="0"/>
        <w:rPr>
          <w:rFonts w:cs="Calibri"/>
          <w:szCs w:val="24"/>
        </w:rPr>
      </w:pPr>
      <w:r w:rsidRPr="00A61A95">
        <w:rPr>
          <w:rFonts w:cs="Calibri"/>
          <w:szCs w:val="24"/>
        </w:rPr>
        <w:t>8.</w:t>
      </w:r>
      <w:r w:rsidRPr="00A61A95">
        <w:rPr>
          <w:rFonts w:cs="Calibri"/>
          <w:szCs w:val="24"/>
        </w:rPr>
        <w:tab/>
        <w:t>to instruct the Secretary-General to transfer CHF 1,000,000 from the Reserve Account on 1 January 2018 to the ASHI fund in order to address the unfunded long-term liabilities.</w:t>
      </w:r>
    </w:p>
    <w:p w:rsidR="00131417" w:rsidRDefault="00131417" w:rsidP="00131417">
      <w:pPr>
        <w:pStyle w:val="Normalaftertitle"/>
        <w:spacing w:before="960"/>
      </w:pPr>
      <w:r w:rsidRPr="00A61A95">
        <w:rPr>
          <w:rFonts w:asciiTheme="minorHAnsi" w:hAnsiTheme="minorHAnsi"/>
          <w:b/>
          <w:bCs/>
          <w:szCs w:val="24"/>
        </w:rPr>
        <w:t xml:space="preserve">Annexes: </w:t>
      </w:r>
      <w:r w:rsidRPr="00A61A95">
        <w:rPr>
          <w:rFonts w:asciiTheme="minorHAnsi" w:hAnsiTheme="minorHAnsi"/>
          <w:szCs w:val="24"/>
        </w:rPr>
        <w:t>Tables 1-12</w:t>
      </w:r>
    </w:p>
    <w:p w:rsidR="00131417" w:rsidRDefault="00131417">
      <w:pPr>
        <w:tabs>
          <w:tab w:val="clear" w:pos="567"/>
          <w:tab w:val="clear" w:pos="1134"/>
          <w:tab w:val="clear" w:pos="1701"/>
          <w:tab w:val="clear" w:pos="2268"/>
          <w:tab w:val="clear" w:pos="2835"/>
        </w:tabs>
        <w:overflowPunct/>
        <w:autoSpaceDE/>
        <w:autoSpaceDN/>
        <w:adjustRightInd/>
        <w:spacing w:before="0"/>
        <w:textAlignment w:val="auto"/>
        <w:sectPr w:rsidR="00131417"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r>
        <w:br w:type="page"/>
      </w:r>
    </w:p>
    <w:tbl>
      <w:tblPr>
        <w:tblW w:w="5000" w:type="pct"/>
        <w:tblLook w:val="04A0" w:firstRow="1" w:lastRow="0" w:firstColumn="1" w:lastColumn="0" w:noHBand="0" w:noVBand="1"/>
      </w:tblPr>
      <w:tblGrid>
        <w:gridCol w:w="5473"/>
        <w:gridCol w:w="1690"/>
        <w:gridCol w:w="1690"/>
        <w:gridCol w:w="1519"/>
        <w:gridCol w:w="1690"/>
        <w:gridCol w:w="1690"/>
        <w:gridCol w:w="1840"/>
      </w:tblGrid>
      <w:tr w:rsidR="00131417" w:rsidRPr="00131417" w:rsidTr="008A110E">
        <w:trPr>
          <w:trHeight w:val="20"/>
        </w:trPr>
        <w:tc>
          <w:tcPr>
            <w:tcW w:w="1755"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36"/>
                <w:szCs w:val="36"/>
                <w:lang w:val="en-US" w:eastAsia="zh-CN"/>
              </w:rPr>
            </w:pPr>
            <w:bookmarkStart w:id="8" w:name="RANGE!A2:G31"/>
          </w:p>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val="en-US" w:eastAsia="zh-CN"/>
              </w:rPr>
            </w:pPr>
            <w:r w:rsidRPr="00131417">
              <w:rPr>
                <w:b/>
                <w:bCs/>
                <w:color w:val="000099"/>
                <w:sz w:val="40"/>
                <w:szCs w:val="40"/>
                <w:lang w:val="en-US" w:eastAsia="zh-CN"/>
              </w:rPr>
              <w:t>Table 1</w:t>
            </w:r>
            <w:bookmarkEnd w:id="8"/>
          </w:p>
        </w:tc>
        <w:tc>
          <w:tcPr>
            <w:tcW w:w="5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36"/>
                <w:szCs w:val="36"/>
                <w:lang w:val="en-US" w:eastAsia="zh-CN"/>
              </w:rPr>
            </w:pPr>
          </w:p>
        </w:tc>
        <w:tc>
          <w:tcPr>
            <w:tcW w:w="5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48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5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5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59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r>
      <w:tr w:rsidR="00131417" w:rsidRPr="00131417" w:rsidTr="008A110E">
        <w:trPr>
          <w:trHeight w:val="20"/>
        </w:trPr>
        <w:tc>
          <w:tcPr>
            <w:tcW w:w="5000" w:type="pct"/>
            <w:gridSpan w:val="7"/>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8"/>
                <w:szCs w:val="28"/>
                <w:lang w:val="en-US" w:eastAsia="zh-CN"/>
              </w:rPr>
            </w:pPr>
            <w:r w:rsidRPr="00131417">
              <w:rPr>
                <w:b/>
                <w:bCs/>
                <w:color w:val="000099"/>
                <w:sz w:val="28"/>
                <w:szCs w:val="28"/>
                <w:lang w:val="en-US" w:eastAsia="zh-CN"/>
              </w:rPr>
              <w:t>Budget 2018-2019 - Planned expenses by Sector</w:t>
            </w:r>
          </w:p>
        </w:tc>
      </w:tr>
      <w:tr w:rsidR="00131417" w:rsidRPr="00131417" w:rsidTr="008A110E">
        <w:trPr>
          <w:trHeight w:val="20"/>
        </w:trPr>
        <w:tc>
          <w:tcPr>
            <w:tcW w:w="1755"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333399"/>
                <w:sz w:val="18"/>
                <w:szCs w:val="18"/>
                <w:u w:val="single"/>
                <w:lang w:val="en-US" w:eastAsia="zh-CN"/>
              </w:rPr>
            </w:pPr>
            <w:r w:rsidRPr="00131417">
              <w:rPr>
                <w:b/>
                <w:bCs/>
                <w:color w:val="333399"/>
                <w:sz w:val="18"/>
                <w:szCs w:val="18"/>
                <w:u w:val="single"/>
                <w:lang w:val="en-US" w:eastAsia="zh-CN"/>
              </w:rPr>
              <w:t> </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333399"/>
                <w:sz w:val="18"/>
                <w:szCs w:val="18"/>
                <w:lang w:val="en-US" w:eastAsia="zh-CN"/>
              </w:rPr>
            </w:pPr>
            <w:r w:rsidRPr="00131417">
              <w:rPr>
                <w:b/>
                <w:bCs/>
                <w:color w:val="333399"/>
                <w:sz w:val="18"/>
                <w:szCs w:val="18"/>
                <w:lang w:val="en-US" w:eastAsia="zh-CN"/>
              </w:rPr>
              <w:t> </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333399"/>
                <w:sz w:val="18"/>
                <w:szCs w:val="18"/>
                <w:lang w:val="en-US" w:eastAsia="zh-CN"/>
              </w:rPr>
            </w:pPr>
            <w:r w:rsidRPr="00131417">
              <w:rPr>
                <w:b/>
                <w:bCs/>
                <w:color w:val="333399"/>
                <w:sz w:val="18"/>
                <w:szCs w:val="18"/>
                <w:lang w:val="en-US" w:eastAsia="zh-CN"/>
              </w:rPr>
              <w:t> </w:t>
            </w:r>
          </w:p>
        </w:tc>
        <w:tc>
          <w:tcPr>
            <w:tcW w:w="487"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333399"/>
                <w:sz w:val="18"/>
                <w:szCs w:val="18"/>
                <w:lang w:val="en-US" w:eastAsia="zh-CN"/>
              </w:rPr>
            </w:pPr>
            <w:r w:rsidRPr="00131417">
              <w:rPr>
                <w:b/>
                <w:bCs/>
                <w:color w:val="333399"/>
                <w:sz w:val="18"/>
                <w:szCs w:val="18"/>
                <w:lang w:val="en-US" w:eastAsia="zh-CN"/>
              </w:rPr>
              <w:t> </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333399"/>
                <w:sz w:val="18"/>
                <w:szCs w:val="18"/>
                <w:lang w:val="en-US" w:eastAsia="zh-CN"/>
              </w:rPr>
            </w:pPr>
            <w:r w:rsidRPr="00131417">
              <w:rPr>
                <w:b/>
                <w:bCs/>
                <w:color w:val="333399"/>
                <w:sz w:val="18"/>
                <w:szCs w:val="18"/>
                <w:lang w:val="en-US" w:eastAsia="zh-CN"/>
              </w:rPr>
              <w:t> </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333399"/>
                <w:sz w:val="18"/>
                <w:szCs w:val="18"/>
                <w:lang w:val="en-US" w:eastAsia="zh-CN"/>
              </w:rPr>
            </w:pPr>
            <w:r w:rsidRPr="00131417">
              <w:rPr>
                <w:b/>
                <w:bCs/>
                <w:color w:val="333399"/>
                <w:sz w:val="18"/>
                <w:szCs w:val="18"/>
                <w:lang w:val="en-US" w:eastAsia="zh-CN"/>
              </w:rPr>
              <w:t> </w:t>
            </w:r>
          </w:p>
        </w:tc>
        <w:tc>
          <w:tcPr>
            <w:tcW w:w="59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333399"/>
                <w:sz w:val="18"/>
                <w:szCs w:val="18"/>
                <w:lang w:val="en-US" w:eastAsia="zh-CN"/>
              </w:rPr>
            </w:pPr>
            <w:r w:rsidRPr="00131417">
              <w:rPr>
                <w:b/>
                <w:bCs/>
                <w:color w:val="333399"/>
                <w:sz w:val="18"/>
                <w:szCs w:val="18"/>
                <w:lang w:val="en-US" w:eastAsia="zh-CN"/>
              </w:rPr>
              <w:t> </w:t>
            </w:r>
          </w:p>
        </w:tc>
      </w:tr>
      <w:tr w:rsidR="00131417" w:rsidRPr="00131417" w:rsidTr="008A110E">
        <w:trPr>
          <w:trHeight w:val="20"/>
        </w:trPr>
        <w:tc>
          <w:tcPr>
            <w:tcW w:w="1755" w:type="pct"/>
            <w:tcBorders>
              <w:top w:val="single" w:sz="4" w:space="0" w:color="auto"/>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 </w:t>
            </w:r>
          </w:p>
        </w:tc>
        <w:tc>
          <w:tcPr>
            <w:tcW w:w="3245" w:type="pct"/>
            <w:gridSpan w:val="6"/>
            <w:tcBorders>
              <w:top w:val="single" w:sz="4" w:space="0" w:color="auto"/>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In thousands of Swiss francs</w:t>
            </w:r>
          </w:p>
        </w:tc>
      </w:tr>
      <w:tr w:rsidR="00131417" w:rsidRPr="00131417" w:rsidTr="008A110E">
        <w:trPr>
          <w:trHeight w:val="20"/>
        </w:trPr>
        <w:tc>
          <w:tcPr>
            <w:tcW w:w="1755"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i/>
                <w:iCs/>
                <w:color w:val="000099"/>
                <w:sz w:val="20"/>
                <w:lang w:val="en-US" w:eastAsia="zh-CN"/>
              </w:rPr>
            </w:pPr>
            <w:r w:rsidRPr="00131417">
              <w:rPr>
                <w:b/>
                <w:bCs/>
                <w:i/>
                <w:iCs/>
                <w:color w:val="000099"/>
                <w:sz w:val="20"/>
                <w:lang w:val="en-US" w:eastAsia="zh-CN"/>
              </w:rPr>
              <w:t> </w:t>
            </w:r>
          </w:p>
        </w:tc>
        <w:tc>
          <w:tcPr>
            <w:tcW w:w="542"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Actual</w:t>
            </w:r>
          </w:p>
        </w:tc>
        <w:tc>
          <w:tcPr>
            <w:tcW w:w="542"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 xml:space="preserve"> Budget</w:t>
            </w:r>
          </w:p>
        </w:tc>
        <w:tc>
          <w:tcPr>
            <w:tcW w:w="487"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Actual</w:t>
            </w:r>
          </w:p>
        </w:tc>
        <w:tc>
          <w:tcPr>
            <w:tcW w:w="542"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Estimates</w:t>
            </w:r>
          </w:p>
        </w:tc>
        <w:tc>
          <w:tcPr>
            <w:tcW w:w="542"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Estimates</w:t>
            </w:r>
          </w:p>
        </w:tc>
        <w:tc>
          <w:tcPr>
            <w:tcW w:w="590"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Estimates</w:t>
            </w:r>
          </w:p>
        </w:tc>
      </w:tr>
      <w:tr w:rsidR="00131417" w:rsidRPr="00131417" w:rsidTr="008A110E">
        <w:trPr>
          <w:trHeight w:val="20"/>
        </w:trPr>
        <w:tc>
          <w:tcPr>
            <w:tcW w:w="1755"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i/>
                <w:iCs/>
                <w:color w:val="000099"/>
                <w:sz w:val="20"/>
                <w:lang w:val="en-US" w:eastAsia="zh-CN"/>
              </w:rPr>
            </w:pPr>
            <w:r w:rsidRPr="00131417">
              <w:rPr>
                <w:b/>
                <w:bCs/>
                <w:i/>
                <w:iCs/>
                <w:color w:val="000099"/>
                <w:sz w:val="20"/>
                <w:lang w:val="en-US" w:eastAsia="zh-CN"/>
              </w:rPr>
              <w:t> </w:t>
            </w:r>
          </w:p>
        </w:tc>
        <w:tc>
          <w:tcPr>
            <w:tcW w:w="542"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2014-2015</w:t>
            </w:r>
          </w:p>
        </w:tc>
        <w:tc>
          <w:tcPr>
            <w:tcW w:w="542"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2016-2017 **</w:t>
            </w:r>
          </w:p>
        </w:tc>
        <w:tc>
          <w:tcPr>
            <w:tcW w:w="487"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2016 *</w:t>
            </w:r>
          </w:p>
        </w:tc>
        <w:tc>
          <w:tcPr>
            <w:tcW w:w="542"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2018</w:t>
            </w:r>
          </w:p>
        </w:tc>
        <w:tc>
          <w:tcPr>
            <w:tcW w:w="542"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2019</w:t>
            </w:r>
          </w:p>
        </w:tc>
        <w:tc>
          <w:tcPr>
            <w:tcW w:w="590"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2018-2019</w:t>
            </w:r>
          </w:p>
        </w:tc>
      </w:tr>
      <w:tr w:rsidR="00131417" w:rsidRPr="00131417" w:rsidTr="008A110E">
        <w:trPr>
          <w:trHeight w:val="20"/>
        </w:trPr>
        <w:tc>
          <w:tcPr>
            <w:tcW w:w="1755"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 </w:t>
            </w:r>
          </w:p>
        </w:tc>
        <w:tc>
          <w:tcPr>
            <w:tcW w:w="542" w:type="pct"/>
            <w:tcBorders>
              <w:top w:val="nil"/>
              <w:left w:val="nil"/>
              <w:bottom w:val="single" w:sz="4" w:space="0" w:color="auto"/>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 </w:t>
            </w:r>
          </w:p>
        </w:tc>
        <w:tc>
          <w:tcPr>
            <w:tcW w:w="542" w:type="pct"/>
            <w:tcBorders>
              <w:top w:val="nil"/>
              <w:left w:val="nil"/>
              <w:bottom w:val="single" w:sz="4" w:space="0" w:color="auto"/>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 </w:t>
            </w:r>
          </w:p>
        </w:tc>
        <w:tc>
          <w:tcPr>
            <w:tcW w:w="487"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 </w:t>
            </w:r>
          </w:p>
        </w:tc>
        <w:tc>
          <w:tcPr>
            <w:tcW w:w="542" w:type="pct"/>
            <w:tcBorders>
              <w:top w:val="nil"/>
              <w:left w:val="nil"/>
              <w:bottom w:val="single" w:sz="4" w:space="0" w:color="auto"/>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 </w:t>
            </w:r>
          </w:p>
        </w:tc>
        <w:tc>
          <w:tcPr>
            <w:tcW w:w="542" w:type="pct"/>
            <w:tcBorders>
              <w:top w:val="nil"/>
              <w:left w:val="nil"/>
              <w:bottom w:val="single" w:sz="4" w:space="0" w:color="auto"/>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 </w:t>
            </w:r>
          </w:p>
        </w:tc>
        <w:tc>
          <w:tcPr>
            <w:tcW w:w="590" w:type="pct"/>
            <w:tcBorders>
              <w:top w:val="nil"/>
              <w:left w:val="nil"/>
              <w:bottom w:val="single" w:sz="4" w:space="0" w:color="auto"/>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 </w:t>
            </w:r>
          </w:p>
        </w:tc>
      </w:tr>
      <w:tr w:rsidR="00131417" w:rsidRPr="00131417" w:rsidTr="008A110E">
        <w:trPr>
          <w:trHeight w:val="20"/>
        </w:trPr>
        <w:tc>
          <w:tcPr>
            <w:tcW w:w="1755"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Operating expenses</w:t>
            </w:r>
          </w:p>
        </w:tc>
        <w:tc>
          <w:tcPr>
            <w:tcW w:w="542" w:type="pct"/>
            <w:tcBorders>
              <w:top w:val="nil"/>
              <w:left w:val="nil"/>
              <w:bottom w:val="nil"/>
              <w:right w:val="nil"/>
            </w:tcBorders>
            <w:shd w:val="clear" w:color="000000" w:fill="FFFFFF"/>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 </w:t>
            </w:r>
          </w:p>
        </w:tc>
        <w:tc>
          <w:tcPr>
            <w:tcW w:w="542" w:type="pct"/>
            <w:tcBorders>
              <w:top w:val="nil"/>
              <w:left w:val="nil"/>
              <w:bottom w:val="nil"/>
              <w:right w:val="nil"/>
            </w:tcBorders>
            <w:shd w:val="clear" w:color="000000" w:fill="FFFFFF"/>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 </w:t>
            </w:r>
          </w:p>
        </w:tc>
        <w:tc>
          <w:tcPr>
            <w:tcW w:w="487"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 </w:t>
            </w:r>
          </w:p>
        </w:tc>
        <w:tc>
          <w:tcPr>
            <w:tcW w:w="542" w:type="pct"/>
            <w:tcBorders>
              <w:top w:val="nil"/>
              <w:left w:val="nil"/>
              <w:bottom w:val="nil"/>
              <w:right w:val="nil"/>
            </w:tcBorders>
            <w:shd w:val="clear" w:color="000000" w:fill="FFFFFF"/>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 </w:t>
            </w:r>
          </w:p>
        </w:tc>
        <w:tc>
          <w:tcPr>
            <w:tcW w:w="542" w:type="pct"/>
            <w:tcBorders>
              <w:top w:val="nil"/>
              <w:left w:val="nil"/>
              <w:bottom w:val="nil"/>
              <w:right w:val="nil"/>
            </w:tcBorders>
            <w:shd w:val="clear" w:color="000000" w:fill="FFFFFF"/>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 </w:t>
            </w:r>
          </w:p>
        </w:tc>
        <w:tc>
          <w:tcPr>
            <w:tcW w:w="590" w:type="pct"/>
            <w:tcBorders>
              <w:top w:val="nil"/>
              <w:left w:val="nil"/>
              <w:bottom w:val="nil"/>
              <w:right w:val="nil"/>
            </w:tcBorders>
            <w:shd w:val="clear" w:color="000000" w:fill="FFFFFF"/>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 </w:t>
            </w:r>
          </w:p>
        </w:tc>
      </w:tr>
      <w:tr w:rsidR="00131417" w:rsidRPr="00131417" w:rsidTr="008A110E">
        <w:trPr>
          <w:trHeight w:val="20"/>
        </w:trPr>
        <w:tc>
          <w:tcPr>
            <w:tcW w:w="1755"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1 - General Secretariat</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170,251</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177,422</w:t>
            </w:r>
          </w:p>
        </w:tc>
        <w:tc>
          <w:tcPr>
            <w:tcW w:w="487"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rPr>
              <w:t>81,377</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rPr>
              <w:t>88,479</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89,365</w:t>
            </w:r>
          </w:p>
        </w:tc>
        <w:tc>
          <w:tcPr>
            <w:tcW w:w="590"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177,844</w:t>
            </w:r>
          </w:p>
        </w:tc>
      </w:tr>
      <w:tr w:rsidR="00131417" w:rsidRPr="00131417" w:rsidTr="008A110E">
        <w:trPr>
          <w:trHeight w:val="20"/>
        </w:trPr>
        <w:tc>
          <w:tcPr>
            <w:tcW w:w="1755"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2 - Radiocommunication Sector</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bookmarkStart w:id="9" w:name="RANGE!B11:D15"/>
            <w:r w:rsidRPr="00131417">
              <w:rPr>
                <w:sz w:val="20"/>
                <w:lang w:val="en-US" w:eastAsia="zh-CN"/>
              </w:rPr>
              <w:t>55,900</w:t>
            </w:r>
            <w:bookmarkEnd w:id="9"/>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57,501</w:t>
            </w:r>
          </w:p>
        </w:tc>
        <w:tc>
          <w:tcPr>
            <w:tcW w:w="48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26,522</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27,988</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31,598</w:t>
            </w:r>
          </w:p>
        </w:tc>
        <w:tc>
          <w:tcPr>
            <w:tcW w:w="590"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59,586</w:t>
            </w:r>
          </w:p>
        </w:tc>
      </w:tr>
      <w:tr w:rsidR="00131417" w:rsidRPr="00131417" w:rsidTr="008A110E">
        <w:trPr>
          <w:trHeight w:val="20"/>
        </w:trPr>
        <w:tc>
          <w:tcPr>
            <w:tcW w:w="1755"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3 - Telecommunication Standardization Sector</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24,811</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25,832</w:t>
            </w:r>
          </w:p>
        </w:tc>
        <w:tc>
          <w:tcPr>
            <w:tcW w:w="48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13,295</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13,505</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13,631</w:t>
            </w:r>
          </w:p>
        </w:tc>
        <w:tc>
          <w:tcPr>
            <w:tcW w:w="590"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27,136</w:t>
            </w:r>
          </w:p>
        </w:tc>
      </w:tr>
      <w:tr w:rsidR="00131417" w:rsidRPr="00131417" w:rsidTr="008A110E">
        <w:trPr>
          <w:trHeight w:val="20"/>
        </w:trPr>
        <w:tc>
          <w:tcPr>
            <w:tcW w:w="1755"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4 - Telecommunication Development Sector</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57,379</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56,941</w:t>
            </w:r>
          </w:p>
        </w:tc>
        <w:tc>
          <w:tcPr>
            <w:tcW w:w="48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27,229</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27,835</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28,576</w:t>
            </w:r>
          </w:p>
        </w:tc>
        <w:tc>
          <w:tcPr>
            <w:tcW w:w="590"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56,411</w:t>
            </w:r>
          </w:p>
        </w:tc>
      </w:tr>
      <w:tr w:rsidR="00131417" w:rsidRPr="00131417" w:rsidTr="008A110E">
        <w:trPr>
          <w:trHeight w:val="20"/>
        </w:trPr>
        <w:tc>
          <w:tcPr>
            <w:tcW w:w="1755"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5 – Other</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828</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0</w:t>
            </w:r>
          </w:p>
        </w:tc>
        <w:tc>
          <w:tcPr>
            <w:tcW w:w="48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0</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590"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0</w:t>
            </w:r>
          </w:p>
        </w:tc>
      </w:tr>
      <w:tr w:rsidR="00131417" w:rsidRPr="00131417" w:rsidTr="008A110E">
        <w:trPr>
          <w:trHeight w:val="20"/>
        </w:trPr>
        <w:tc>
          <w:tcPr>
            <w:tcW w:w="1755"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TOTAL</w:t>
            </w:r>
          </w:p>
        </w:tc>
        <w:tc>
          <w:tcPr>
            <w:tcW w:w="542"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309,169</w:t>
            </w:r>
          </w:p>
        </w:tc>
        <w:tc>
          <w:tcPr>
            <w:tcW w:w="542"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317,696</w:t>
            </w:r>
          </w:p>
        </w:tc>
        <w:tc>
          <w:tcPr>
            <w:tcW w:w="487"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20"/>
              </w:rPr>
            </w:pPr>
            <w:r w:rsidRPr="00131417">
              <w:rPr>
                <w:b/>
                <w:bCs/>
                <w:color w:val="000099"/>
                <w:sz w:val="20"/>
              </w:rPr>
              <w:t>148,423</w:t>
            </w:r>
          </w:p>
        </w:tc>
        <w:tc>
          <w:tcPr>
            <w:tcW w:w="542"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157,807</w:t>
            </w:r>
          </w:p>
        </w:tc>
        <w:tc>
          <w:tcPr>
            <w:tcW w:w="542"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163,170</w:t>
            </w:r>
          </w:p>
        </w:tc>
        <w:tc>
          <w:tcPr>
            <w:tcW w:w="590"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320,977</w:t>
            </w:r>
          </w:p>
        </w:tc>
      </w:tr>
      <w:tr w:rsidR="00131417" w:rsidRPr="00131417" w:rsidTr="008A110E">
        <w:trPr>
          <w:trHeight w:val="20"/>
        </w:trPr>
        <w:tc>
          <w:tcPr>
            <w:tcW w:w="1755"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Capital expenses</w:t>
            </w:r>
          </w:p>
        </w:tc>
        <w:tc>
          <w:tcPr>
            <w:tcW w:w="542" w:type="pct"/>
            <w:tcBorders>
              <w:top w:val="nil"/>
              <w:left w:val="nil"/>
              <w:bottom w:val="nil"/>
              <w:right w:val="nil"/>
            </w:tcBorders>
            <w:shd w:val="clear" w:color="000000" w:fill="FFFFFF"/>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 </w:t>
            </w:r>
          </w:p>
        </w:tc>
        <w:tc>
          <w:tcPr>
            <w:tcW w:w="542" w:type="pct"/>
            <w:tcBorders>
              <w:top w:val="nil"/>
              <w:left w:val="nil"/>
              <w:bottom w:val="nil"/>
              <w:right w:val="nil"/>
            </w:tcBorders>
            <w:shd w:val="clear" w:color="000000" w:fill="FFFFFF"/>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 </w:t>
            </w:r>
          </w:p>
        </w:tc>
        <w:tc>
          <w:tcPr>
            <w:tcW w:w="487" w:type="pct"/>
            <w:tcBorders>
              <w:top w:val="nil"/>
              <w:left w:val="nil"/>
              <w:bottom w:val="nil"/>
              <w:right w:val="nil"/>
            </w:tcBorders>
            <w:shd w:val="clear" w:color="000000" w:fill="FFFFFF"/>
            <w:vAlign w:val="center"/>
            <w:hideMark/>
          </w:tcPr>
          <w:p w:rsidR="00131417" w:rsidRPr="00131417" w:rsidRDefault="00131417" w:rsidP="00131417">
            <w:pPr>
              <w:spacing w:before="0"/>
              <w:jc w:val="right"/>
              <w:rPr>
                <w:b/>
                <w:bCs/>
                <w:color w:val="000099"/>
                <w:sz w:val="20"/>
              </w:rPr>
            </w:pPr>
            <w:r w:rsidRPr="00131417">
              <w:rPr>
                <w:b/>
                <w:bCs/>
                <w:color w:val="000099"/>
                <w:sz w:val="20"/>
              </w:rPr>
              <w:t> </w:t>
            </w:r>
          </w:p>
        </w:tc>
        <w:tc>
          <w:tcPr>
            <w:tcW w:w="542" w:type="pct"/>
            <w:tcBorders>
              <w:top w:val="nil"/>
              <w:left w:val="nil"/>
              <w:bottom w:val="nil"/>
              <w:right w:val="nil"/>
            </w:tcBorders>
            <w:shd w:val="clear" w:color="000000" w:fill="FFFFFF"/>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 </w:t>
            </w:r>
          </w:p>
        </w:tc>
        <w:tc>
          <w:tcPr>
            <w:tcW w:w="542" w:type="pct"/>
            <w:tcBorders>
              <w:top w:val="nil"/>
              <w:left w:val="nil"/>
              <w:bottom w:val="nil"/>
              <w:right w:val="nil"/>
            </w:tcBorders>
            <w:shd w:val="clear" w:color="000000" w:fill="FFFFFF"/>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 </w:t>
            </w:r>
          </w:p>
        </w:tc>
        <w:tc>
          <w:tcPr>
            <w:tcW w:w="590" w:type="pct"/>
            <w:tcBorders>
              <w:top w:val="nil"/>
              <w:left w:val="nil"/>
              <w:bottom w:val="nil"/>
              <w:right w:val="nil"/>
            </w:tcBorders>
            <w:shd w:val="clear" w:color="000000" w:fill="FFFFFF"/>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 </w:t>
            </w:r>
          </w:p>
        </w:tc>
      </w:tr>
      <w:tr w:rsidR="00131417" w:rsidRPr="00131417" w:rsidTr="008A110E">
        <w:trPr>
          <w:trHeight w:val="20"/>
        </w:trPr>
        <w:tc>
          <w:tcPr>
            <w:tcW w:w="1755"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1 - General Secretariat ***</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3,287</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3,588</w:t>
            </w:r>
          </w:p>
        </w:tc>
        <w:tc>
          <w:tcPr>
            <w:tcW w:w="487"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rPr>
              <w:t>1,780</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2,070</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1,570</w:t>
            </w:r>
          </w:p>
        </w:tc>
        <w:tc>
          <w:tcPr>
            <w:tcW w:w="590"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3,640</w:t>
            </w:r>
          </w:p>
        </w:tc>
      </w:tr>
      <w:tr w:rsidR="00131417" w:rsidRPr="00131417" w:rsidTr="008A110E">
        <w:trPr>
          <w:trHeight w:val="20"/>
        </w:trPr>
        <w:tc>
          <w:tcPr>
            <w:tcW w:w="1755"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2 - Radiocommunication Sector</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86</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0</w:t>
            </w:r>
          </w:p>
        </w:tc>
        <w:tc>
          <w:tcPr>
            <w:tcW w:w="48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0</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590"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0</w:t>
            </w:r>
          </w:p>
        </w:tc>
      </w:tr>
      <w:tr w:rsidR="00131417" w:rsidRPr="00131417" w:rsidTr="008A110E">
        <w:trPr>
          <w:trHeight w:val="20"/>
        </w:trPr>
        <w:tc>
          <w:tcPr>
            <w:tcW w:w="1755"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3 - Telecommunication Standardization Sector</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0</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0</w:t>
            </w:r>
          </w:p>
        </w:tc>
        <w:tc>
          <w:tcPr>
            <w:tcW w:w="48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0</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590"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0</w:t>
            </w:r>
          </w:p>
        </w:tc>
      </w:tr>
      <w:tr w:rsidR="00131417" w:rsidRPr="00131417" w:rsidTr="008A110E">
        <w:trPr>
          <w:trHeight w:val="20"/>
        </w:trPr>
        <w:tc>
          <w:tcPr>
            <w:tcW w:w="1755"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4 - Telecommunication Development Sector</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38</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19</w:t>
            </w:r>
          </w:p>
        </w:tc>
        <w:tc>
          <w:tcPr>
            <w:tcW w:w="48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19</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590"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0</w:t>
            </w:r>
          </w:p>
        </w:tc>
      </w:tr>
      <w:tr w:rsidR="00131417" w:rsidRPr="00131417" w:rsidTr="008A110E">
        <w:trPr>
          <w:trHeight w:val="20"/>
        </w:trPr>
        <w:tc>
          <w:tcPr>
            <w:tcW w:w="1755"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5 – Other</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0</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0</w:t>
            </w:r>
          </w:p>
        </w:tc>
        <w:tc>
          <w:tcPr>
            <w:tcW w:w="48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0</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590"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0</w:t>
            </w:r>
          </w:p>
        </w:tc>
      </w:tr>
      <w:tr w:rsidR="00131417" w:rsidRPr="00131417" w:rsidTr="008A110E">
        <w:trPr>
          <w:trHeight w:val="20"/>
        </w:trPr>
        <w:tc>
          <w:tcPr>
            <w:tcW w:w="1755"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TOTAL</w:t>
            </w:r>
          </w:p>
        </w:tc>
        <w:tc>
          <w:tcPr>
            <w:tcW w:w="542"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3,411</w:t>
            </w:r>
          </w:p>
        </w:tc>
        <w:tc>
          <w:tcPr>
            <w:tcW w:w="542"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3,607</w:t>
            </w:r>
          </w:p>
        </w:tc>
        <w:tc>
          <w:tcPr>
            <w:tcW w:w="487"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20"/>
              </w:rPr>
            </w:pPr>
            <w:r w:rsidRPr="00131417">
              <w:rPr>
                <w:b/>
                <w:bCs/>
                <w:color w:val="000099"/>
                <w:sz w:val="20"/>
              </w:rPr>
              <w:t>1,799</w:t>
            </w:r>
          </w:p>
        </w:tc>
        <w:tc>
          <w:tcPr>
            <w:tcW w:w="542"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2,070</w:t>
            </w:r>
          </w:p>
        </w:tc>
        <w:tc>
          <w:tcPr>
            <w:tcW w:w="542"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1,570</w:t>
            </w:r>
          </w:p>
        </w:tc>
        <w:tc>
          <w:tcPr>
            <w:tcW w:w="590"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3,640</w:t>
            </w:r>
          </w:p>
        </w:tc>
      </w:tr>
      <w:tr w:rsidR="00131417" w:rsidRPr="00131417" w:rsidTr="008A110E">
        <w:trPr>
          <w:trHeight w:val="20"/>
        </w:trPr>
        <w:tc>
          <w:tcPr>
            <w:tcW w:w="1755"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Total expenses</w:t>
            </w:r>
          </w:p>
        </w:tc>
        <w:tc>
          <w:tcPr>
            <w:tcW w:w="542" w:type="pct"/>
            <w:tcBorders>
              <w:top w:val="nil"/>
              <w:left w:val="nil"/>
              <w:bottom w:val="nil"/>
              <w:right w:val="nil"/>
            </w:tcBorders>
            <w:shd w:val="clear" w:color="000000" w:fill="FFFFFF"/>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 </w:t>
            </w:r>
          </w:p>
        </w:tc>
        <w:tc>
          <w:tcPr>
            <w:tcW w:w="542" w:type="pct"/>
            <w:tcBorders>
              <w:top w:val="nil"/>
              <w:left w:val="nil"/>
              <w:bottom w:val="nil"/>
              <w:right w:val="nil"/>
            </w:tcBorders>
            <w:shd w:val="clear" w:color="000000" w:fill="FFFFFF"/>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 </w:t>
            </w:r>
          </w:p>
        </w:tc>
        <w:tc>
          <w:tcPr>
            <w:tcW w:w="487" w:type="pct"/>
            <w:tcBorders>
              <w:top w:val="nil"/>
              <w:left w:val="nil"/>
              <w:bottom w:val="nil"/>
              <w:right w:val="nil"/>
            </w:tcBorders>
            <w:shd w:val="clear" w:color="000000" w:fill="FFFFFF"/>
            <w:vAlign w:val="center"/>
            <w:hideMark/>
          </w:tcPr>
          <w:p w:rsidR="00131417" w:rsidRPr="00131417" w:rsidRDefault="00131417" w:rsidP="00131417">
            <w:pPr>
              <w:spacing w:before="0"/>
              <w:jc w:val="right"/>
              <w:rPr>
                <w:b/>
                <w:bCs/>
                <w:color w:val="000099"/>
                <w:sz w:val="20"/>
              </w:rPr>
            </w:pPr>
            <w:r w:rsidRPr="00131417">
              <w:rPr>
                <w:b/>
                <w:bCs/>
                <w:color w:val="000099"/>
                <w:sz w:val="20"/>
              </w:rPr>
              <w:t> </w:t>
            </w:r>
          </w:p>
        </w:tc>
        <w:tc>
          <w:tcPr>
            <w:tcW w:w="542" w:type="pct"/>
            <w:tcBorders>
              <w:top w:val="nil"/>
              <w:left w:val="nil"/>
              <w:bottom w:val="nil"/>
              <w:right w:val="nil"/>
            </w:tcBorders>
            <w:shd w:val="clear" w:color="000000" w:fill="FFFFFF"/>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 </w:t>
            </w:r>
          </w:p>
        </w:tc>
        <w:tc>
          <w:tcPr>
            <w:tcW w:w="542" w:type="pct"/>
            <w:tcBorders>
              <w:top w:val="nil"/>
              <w:left w:val="nil"/>
              <w:bottom w:val="nil"/>
              <w:right w:val="nil"/>
            </w:tcBorders>
            <w:shd w:val="clear" w:color="000000" w:fill="FFFFFF"/>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 </w:t>
            </w:r>
          </w:p>
        </w:tc>
        <w:tc>
          <w:tcPr>
            <w:tcW w:w="590" w:type="pct"/>
            <w:tcBorders>
              <w:top w:val="nil"/>
              <w:left w:val="nil"/>
              <w:bottom w:val="nil"/>
              <w:right w:val="nil"/>
            </w:tcBorders>
            <w:shd w:val="clear" w:color="000000" w:fill="FFFFFF"/>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 </w:t>
            </w:r>
          </w:p>
        </w:tc>
      </w:tr>
      <w:tr w:rsidR="00131417" w:rsidRPr="00131417" w:rsidTr="008A110E">
        <w:trPr>
          <w:trHeight w:val="20"/>
        </w:trPr>
        <w:tc>
          <w:tcPr>
            <w:tcW w:w="1755"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1 - General Secretariat</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173,538</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181,010</w:t>
            </w:r>
          </w:p>
        </w:tc>
        <w:tc>
          <w:tcPr>
            <w:tcW w:w="48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83,157</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90,549</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90,935</w:t>
            </w:r>
          </w:p>
        </w:tc>
        <w:tc>
          <w:tcPr>
            <w:tcW w:w="590"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181,484</w:t>
            </w:r>
          </w:p>
        </w:tc>
      </w:tr>
      <w:tr w:rsidR="00131417" w:rsidRPr="00131417" w:rsidTr="008A110E">
        <w:trPr>
          <w:trHeight w:val="20"/>
        </w:trPr>
        <w:tc>
          <w:tcPr>
            <w:tcW w:w="1755"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2 - Radiocommunication Sector</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55,986</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57,501</w:t>
            </w:r>
          </w:p>
        </w:tc>
        <w:tc>
          <w:tcPr>
            <w:tcW w:w="48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26,529</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27,988</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31,598</w:t>
            </w:r>
          </w:p>
        </w:tc>
        <w:tc>
          <w:tcPr>
            <w:tcW w:w="590"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59,586</w:t>
            </w:r>
          </w:p>
        </w:tc>
      </w:tr>
      <w:tr w:rsidR="00131417" w:rsidRPr="00131417" w:rsidTr="008A110E">
        <w:trPr>
          <w:trHeight w:val="20"/>
        </w:trPr>
        <w:tc>
          <w:tcPr>
            <w:tcW w:w="1755"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3 - Telecommunication Standardization Sector</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24,811</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25,832</w:t>
            </w:r>
          </w:p>
        </w:tc>
        <w:tc>
          <w:tcPr>
            <w:tcW w:w="48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13,295</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13,505</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13,631</w:t>
            </w:r>
          </w:p>
        </w:tc>
        <w:tc>
          <w:tcPr>
            <w:tcW w:w="590"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27,136</w:t>
            </w:r>
          </w:p>
        </w:tc>
      </w:tr>
      <w:tr w:rsidR="00131417" w:rsidRPr="00131417" w:rsidTr="008A110E">
        <w:trPr>
          <w:trHeight w:val="20"/>
        </w:trPr>
        <w:tc>
          <w:tcPr>
            <w:tcW w:w="1755"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4 - Telecommunication Development Sector</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57,417</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56,960</w:t>
            </w:r>
          </w:p>
        </w:tc>
        <w:tc>
          <w:tcPr>
            <w:tcW w:w="48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27,248</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27,835</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28,576</w:t>
            </w:r>
          </w:p>
        </w:tc>
        <w:tc>
          <w:tcPr>
            <w:tcW w:w="590"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56,411</w:t>
            </w:r>
          </w:p>
        </w:tc>
      </w:tr>
      <w:tr w:rsidR="00131417" w:rsidRPr="00131417" w:rsidTr="008A110E">
        <w:trPr>
          <w:trHeight w:val="20"/>
        </w:trPr>
        <w:tc>
          <w:tcPr>
            <w:tcW w:w="1755"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5 – Other</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828</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0</w:t>
            </w:r>
          </w:p>
        </w:tc>
        <w:tc>
          <w:tcPr>
            <w:tcW w:w="48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0</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54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590"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0</w:t>
            </w:r>
          </w:p>
        </w:tc>
      </w:tr>
      <w:tr w:rsidR="00131417" w:rsidRPr="00131417" w:rsidTr="008A110E">
        <w:trPr>
          <w:trHeight w:val="20"/>
        </w:trPr>
        <w:tc>
          <w:tcPr>
            <w:tcW w:w="1755"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TOTAL</w:t>
            </w:r>
          </w:p>
        </w:tc>
        <w:tc>
          <w:tcPr>
            <w:tcW w:w="542"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312,580</w:t>
            </w:r>
          </w:p>
        </w:tc>
        <w:tc>
          <w:tcPr>
            <w:tcW w:w="542"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321,303</w:t>
            </w:r>
          </w:p>
        </w:tc>
        <w:tc>
          <w:tcPr>
            <w:tcW w:w="487"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20"/>
              </w:rPr>
            </w:pPr>
            <w:r w:rsidRPr="00131417">
              <w:rPr>
                <w:b/>
                <w:bCs/>
                <w:color w:val="000099"/>
                <w:sz w:val="20"/>
              </w:rPr>
              <w:t>150,229</w:t>
            </w:r>
          </w:p>
        </w:tc>
        <w:tc>
          <w:tcPr>
            <w:tcW w:w="542"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159,877</w:t>
            </w:r>
          </w:p>
        </w:tc>
        <w:tc>
          <w:tcPr>
            <w:tcW w:w="542"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164,740</w:t>
            </w:r>
          </w:p>
        </w:tc>
        <w:tc>
          <w:tcPr>
            <w:tcW w:w="590"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324,617</w:t>
            </w:r>
          </w:p>
        </w:tc>
      </w:tr>
      <w:tr w:rsidR="00131417" w:rsidRPr="00131417" w:rsidTr="008A110E">
        <w:trPr>
          <w:trHeight w:val="20"/>
        </w:trPr>
        <w:tc>
          <w:tcPr>
            <w:tcW w:w="1755"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textAlignment w:val="auto"/>
              <w:rPr>
                <w:sz w:val="20"/>
                <w:lang w:val="en-US" w:eastAsia="zh-CN"/>
              </w:rPr>
            </w:pPr>
            <w:r w:rsidRPr="00131417">
              <w:rPr>
                <w:sz w:val="20"/>
                <w:lang w:val="en-US" w:eastAsia="zh-CN"/>
              </w:rPr>
              <w:t>*     At 17 February 2017</w:t>
            </w:r>
          </w:p>
        </w:tc>
        <w:tc>
          <w:tcPr>
            <w:tcW w:w="5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5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48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5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5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59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r>
      <w:tr w:rsidR="00131417" w:rsidRPr="00131417" w:rsidTr="008A110E">
        <w:trPr>
          <w:trHeight w:val="20"/>
        </w:trPr>
        <w:tc>
          <w:tcPr>
            <w:tcW w:w="5000" w:type="pct"/>
            <w:gridSpan w:val="7"/>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Presented Budget differs from original approved budget due to transfers made in line with Financial Regulations and Rules Article 11</w:t>
            </w:r>
          </w:p>
          <w:p w:rsidR="00131417" w:rsidRPr="00131417" w:rsidRDefault="00131417" w:rsidP="00131417">
            <w:pPr>
              <w:spacing w:before="0"/>
              <w:rPr>
                <w:sz w:val="20"/>
                <w:lang w:val="en-US" w:eastAsia="zh-CN"/>
              </w:rPr>
            </w:pPr>
            <w:r w:rsidRPr="00131417">
              <w:rPr>
                <w:sz w:val="20"/>
                <w:lang w:val="en-US" w:eastAsia="zh-CN"/>
              </w:rPr>
              <w:t>*** CHF 0.5 million planned for one time capital expense for Migrate Web Channel (WCEM) and SIEM architecture for the year 2018</w:t>
            </w:r>
          </w:p>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bl>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840"/>
        <w:textAlignment w:val="auto"/>
        <w:rPr>
          <w:color w:val="000000"/>
          <w:sz w:val="16"/>
          <w:szCs w:val="16"/>
          <w:lang w:val="en-US" w:eastAsia="zh-CN"/>
        </w:rPr>
      </w:pPr>
    </w:p>
    <w:tbl>
      <w:tblPr>
        <w:tblW w:w="5000" w:type="pct"/>
        <w:tblLook w:val="04A0" w:firstRow="1" w:lastRow="0" w:firstColumn="1" w:lastColumn="0" w:noHBand="0" w:noVBand="1"/>
      </w:tblPr>
      <w:tblGrid>
        <w:gridCol w:w="6457"/>
        <w:gridCol w:w="1522"/>
        <w:gridCol w:w="1522"/>
        <w:gridCol w:w="1522"/>
        <w:gridCol w:w="1522"/>
        <w:gridCol w:w="1522"/>
        <w:gridCol w:w="1525"/>
      </w:tblGrid>
      <w:tr w:rsidR="00131417" w:rsidRPr="00131417" w:rsidTr="008A110E">
        <w:trPr>
          <w:trHeight w:val="20"/>
        </w:trPr>
        <w:tc>
          <w:tcPr>
            <w:tcW w:w="2071"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val="en-US" w:eastAsia="zh-CN"/>
              </w:rPr>
            </w:pPr>
            <w:bookmarkStart w:id="10" w:name="RANGE!A1:G36"/>
            <w:r w:rsidRPr="00131417">
              <w:rPr>
                <w:b/>
                <w:bCs/>
                <w:color w:val="000099"/>
                <w:sz w:val="40"/>
                <w:szCs w:val="40"/>
                <w:lang w:val="en-US" w:eastAsia="zh-CN"/>
              </w:rPr>
              <w:lastRenderedPageBreak/>
              <w:t>Table 2</w:t>
            </w:r>
            <w:bookmarkEnd w:id="10"/>
          </w:p>
        </w:tc>
        <w:tc>
          <w:tcPr>
            <w:tcW w:w="48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8"/>
                <w:szCs w:val="18"/>
                <w:lang w:val="en-US" w:eastAsia="zh-CN"/>
              </w:rPr>
            </w:pPr>
            <w:r w:rsidRPr="00131417">
              <w:rPr>
                <w:color w:val="000099"/>
                <w:sz w:val="18"/>
                <w:szCs w:val="18"/>
                <w:lang w:val="en-US" w:eastAsia="zh-CN"/>
              </w:rPr>
              <w:t> </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 </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 </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 </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 </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 </w:t>
            </w:r>
          </w:p>
        </w:tc>
      </w:tr>
      <w:tr w:rsidR="00131417" w:rsidRPr="00131417" w:rsidTr="008A110E">
        <w:trPr>
          <w:trHeight w:val="20"/>
        </w:trPr>
        <w:tc>
          <w:tcPr>
            <w:tcW w:w="5000" w:type="pct"/>
            <w:gridSpan w:val="7"/>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8"/>
                <w:szCs w:val="28"/>
                <w:lang w:val="en-US" w:eastAsia="zh-CN"/>
              </w:rPr>
            </w:pPr>
            <w:r w:rsidRPr="00131417">
              <w:rPr>
                <w:b/>
                <w:bCs/>
                <w:color w:val="000099"/>
                <w:sz w:val="28"/>
                <w:szCs w:val="28"/>
                <w:lang w:val="en-US" w:eastAsia="zh-CN"/>
              </w:rPr>
              <w:t>Budget 2018-2019 - Revenue by source</w:t>
            </w:r>
          </w:p>
        </w:tc>
      </w:tr>
      <w:tr w:rsidR="00131417" w:rsidRPr="00131417" w:rsidTr="008A110E">
        <w:trPr>
          <w:trHeight w:val="20"/>
        </w:trPr>
        <w:tc>
          <w:tcPr>
            <w:tcW w:w="2071" w:type="pct"/>
            <w:tcBorders>
              <w:top w:val="single" w:sz="4" w:space="0" w:color="000099"/>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 </w:t>
            </w:r>
          </w:p>
        </w:tc>
        <w:tc>
          <w:tcPr>
            <w:tcW w:w="2929" w:type="pct"/>
            <w:gridSpan w:val="6"/>
            <w:tcBorders>
              <w:top w:val="single" w:sz="4" w:space="0" w:color="000099"/>
              <w:left w:val="nil"/>
              <w:bottom w:val="nil"/>
              <w:right w:val="nil"/>
            </w:tcBorders>
            <w:shd w:val="clear" w:color="000000" w:fill="DCE6F1"/>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val="en-US" w:eastAsia="zh-CN"/>
              </w:rPr>
            </w:pPr>
            <w:r w:rsidRPr="00131417">
              <w:rPr>
                <w:b/>
                <w:bCs/>
                <w:color w:val="000099"/>
                <w:sz w:val="18"/>
                <w:szCs w:val="18"/>
                <w:lang w:val="en-US" w:eastAsia="zh-CN"/>
              </w:rPr>
              <w:t>In thousands of Swiss francs</w:t>
            </w:r>
          </w:p>
        </w:tc>
      </w:tr>
      <w:tr w:rsidR="00131417" w:rsidRPr="00131417" w:rsidTr="008A110E">
        <w:trPr>
          <w:trHeight w:val="20"/>
        </w:trPr>
        <w:tc>
          <w:tcPr>
            <w:tcW w:w="2071"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 </w:t>
            </w:r>
          </w:p>
        </w:tc>
        <w:tc>
          <w:tcPr>
            <w:tcW w:w="488"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Actual</w:t>
            </w:r>
          </w:p>
        </w:tc>
        <w:tc>
          <w:tcPr>
            <w:tcW w:w="488"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 xml:space="preserve"> Budget</w:t>
            </w:r>
          </w:p>
        </w:tc>
        <w:tc>
          <w:tcPr>
            <w:tcW w:w="488"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Actual</w:t>
            </w:r>
          </w:p>
        </w:tc>
        <w:tc>
          <w:tcPr>
            <w:tcW w:w="488"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Estimates</w:t>
            </w:r>
          </w:p>
        </w:tc>
        <w:tc>
          <w:tcPr>
            <w:tcW w:w="488"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Estimates</w:t>
            </w:r>
          </w:p>
        </w:tc>
        <w:tc>
          <w:tcPr>
            <w:tcW w:w="489"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Estimates</w:t>
            </w:r>
          </w:p>
        </w:tc>
      </w:tr>
      <w:tr w:rsidR="00131417" w:rsidRPr="00131417" w:rsidTr="008A110E">
        <w:trPr>
          <w:trHeight w:val="20"/>
        </w:trPr>
        <w:tc>
          <w:tcPr>
            <w:tcW w:w="2071"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val="en-US" w:eastAsia="zh-CN"/>
              </w:rPr>
            </w:pPr>
            <w:r w:rsidRPr="00131417">
              <w:rPr>
                <w:b/>
                <w:bCs/>
                <w:color w:val="000099"/>
                <w:sz w:val="18"/>
                <w:szCs w:val="18"/>
                <w:lang w:val="en-US" w:eastAsia="zh-CN"/>
              </w:rPr>
              <w:t> </w:t>
            </w:r>
          </w:p>
        </w:tc>
        <w:tc>
          <w:tcPr>
            <w:tcW w:w="488"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2014-2015</w:t>
            </w:r>
          </w:p>
        </w:tc>
        <w:tc>
          <w:tcPr>
            <w:tcW w:w="488"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2016-2017</w:t>
            </w:r>
          </w:p>
        </w:tc>
        <w:tc>
          <w:tcPr>
            <w:tcW w:w="488"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2016 *</w:t>
            </w:r>
          </w:p>
        </w:tc>
        <w:tc>
          <w:tcPr>
            <w:tcW w:w="488"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2018</w:t>
            </w:r>
          </w:p>
        </w:tc>
        <w:tc>
          <w:tcPr>
            <w:tcW w:w="488"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2019</w:t>
            </w:r>
          </w:p>
        </w:tc>
        <w:tc>
          <w:tcPr>
            <w:tcW w:w="489"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2018-2019</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A.    Assessed contributions </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 </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 </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r w:rsidRPr="00131417">
              <w:rPr>
                <w:b/>
                <w:bCs/>
                <w:sz w:val="18"/>
                <w:szCs w:val="18"/>
                <w:lang w:val="en-US" w:eastAsia="zh-CN"/>
              </w:rPr>
              <w:t> </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A.1    Member State contributions</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219,500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212,742</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106,292</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rPr>
              <w:t>106,292</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106,292</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212,584</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A.2    Sector Member contributions</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 </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Radiocommunication Sector</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12,892</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13,160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6,571</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6,580</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6,580</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13,160</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Telecommunication Standardization Sector</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13,758</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15,240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6,525</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7,620</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7,620</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15,240</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Telecommunication Development Sector</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3,294</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3,350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1,614</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1,675</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1,675</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3,350</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Total Sector Members</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29,944</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31,750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14,710</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15,875</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15,875</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31,750</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A.3    Associates</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 </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Radiocommunication Sector</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376</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570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206</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285</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285</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570</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Telecommunication Standardization Sector</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2,768</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3,270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1,354</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1,635</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1,635</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3,270</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Telecommunication Development Sector</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50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70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27</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35</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35</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70</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Total Associates</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3,194</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3,910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1,587</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1,955</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1,955</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3,910</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A.4    Academia</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447</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400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299</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279</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279</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558</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A.5    Conference contributions </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149</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3</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0</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Total assessed contributions</w:t>
            </w:r>
          </w:p>
        </w:tc>
        <w:tc>
          <w:tcPr>
            <w:tcW w:w="488" w:type="pct"/>
            <w:tcBorders>
              <w:top w:val="nil"/>
              <w:left w:val="nil"/>
              <w:bottom w:val="single" w:sz="4" w:space="0" w:color="000099"/>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253,234</w:t>
            </w:r>
          </w:p>
        </w:tc>
        <w:tc>
          <w:tcPr>
            <w:tcW w:w="488" w:type="pct"/>
            <w:tcBorders>
              <w:top w:val="nil"/>
              <w:left w:val="nil"/>
              <w:bottom w:val="single" w:sz="4" w:space="0" w:color="000099"/>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248,802</w:t>
            </w:r>
          </w:p>
        </w:tc>
        <w:tc>
          <w:tcPr>
            <w:tcW w:w="488" w:type="pct"/>
            <w:tcBorders>
              <w:top w:val="nil"/>
              <w:left w:val="nil"/>
              <w:bottom w:val="single" w:sz="4" w:space="0" w:color="000099"/>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122,891</w:t>
            </w:r>
          </w:p>
        </w:tc>
        <w:tc>
          <w:tcPr>
            <w:tcW w:w="488" w:type="pct"/>
            <w:tcBorders>
              <w:top w:val="nil"/>
              <w:left w:val="nil"/>
              <w:bottom w:val="single" w:sz="4" w:space="0" w:color="000099"/>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124,401</w:t>
            </w:r>
          </w:p>
        </w:tc>
        <w:tc>
          <w:tcPr>
            <w:tcW w:w="488" w:type="pct"/>
            <w:tcBorders>
              <w:top w:val="nil"/>
              <w:left w:val="nil"/>
              <w:bottom w:val="single" w:sz="4" w:space="0" w:color="000099"/>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124,401</w:t>
            </w:r>
          </w:p>
        </w:tc>
        <w:tc>
          <w:tcPr>
            <w:tcW w:w="489" w:type="pct"/>
            <w:tcBorders>
              <w:top w:val="nil"/>
              <w:left w:val="nil"/>
              <w:bottom w:val="single" w:sz="4" w:space="0" w:color="000099"/>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248,802</w:t>
            </w:r>
          </w:p>
        </w:tc>
      </w:tr>
      <w:tr w:rsidR="00131417" w:rsidRPr="00131417" w:rsidTr="008A110E">
        <w:trPr>
          <w:trHeight w:val="20"/>
        </w:trPr>
        <w:tc>
          <w:tcPr>
            <w:tcW w:w="2071"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B.    Assessed contributions to regional conferences – RRC</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0</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0</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0</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0</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C.    Cost recovery</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 </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C.1    Project support-cost revenue</w:t>
            </w:r>
          </w:p>
        </w:tc>
        <w:tc>
          <w:tcPr>
            <w:tcW w:w="488" w:type="pct"/>
            <w:tcBorders>
              <w:top w:val="nil"/>
              <w:left w:val="nil"/>
              <w:bottom w:val="nil"/>
              <w:right w:val="nil"/>
            </w:tcBorders>
            <w:shd w:val="clear" w:color="000000" w:fill="FFFFFF"/>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131417">
              <w:rPr>
                <w:color w:val="000000"/>
                <w:sz w:val="18"/>
                <w:szCs w:val="18"/>
                <w:lang w:val="en-US" w:eastAsia="zh-CN"/>
              </w:rPr>
              <w:t xml:space="preserve">               1,202 </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2,750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538</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1,375</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1,375</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2,750</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C.2    Sales of publications</w:t>
            </w:r>
          </w:p>
        </w:tc>
        <w:tc>
          <w:tcPr>
            <w:tcW w:w="488" w:type="pct"/>
            <w:tcBorders>
              <w:top w:val="nil"/>
              <w:left w:val="nil"/>
              <w:bottom w:val="nil"/>
              <w:right w:val="nil"/>
            </w:tcBorders>
            <w:shd w:val="clear" w:color="000000" w:fill="FFFFFF"/>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131417">
              <w:rPr>
                <w:color w:val="000000"/>
                <w:sz w:val="18"/>
                <w:szCs w:val="18"/>
                <w:lang w:val="en-US" w:eastAsia="zh-CN"/>
              </w:rPr>
              <w:t xml:space="preserve">             36,568 </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37,000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18,995</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19,000</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19,000</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38,000</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C.3    Products and services under cost recovery</w:t>
            </w:r>
          </w:p>
        </w:tc>
        <w:tc>
          <w:tcPr>
            <w:tcW w:w="488" w:type="pct"/>
            <w:tcBorders>
              <w:top w:val="nil"/>
              <w:left w:val="nil"/>
              <w:bottom w:val="nil"/>
              <w:right w:val="nil"/>
            </w:tcBorders>
            <w:shd w:val="clear" w:color="000000" w:fill="FFFFFF"/>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color w:val="000000"/>
                <w:sz w:val="18"/>
                <w:szCs w:val="18"/>
                <w:lang w:val="en-US" w:eastAsia="zh-CN"/>
              </w:rPr>
            </w:pPr>
            <w:r w:rsidRPr="00131417">
              <w:rPr>
                <w:color w:val="000000"/>
                <w:sz w:val="18"/>
                <w:szCs w:val="18"/>
                <w:lang w:val="en-US" w:eastAsia="zh-CN"/>
              </w:rPr>
              <w:t> </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color w:val="000000"/>
                <w:sz w:val="18"/>
                <w:szCs w:val="18"/>
                <w:lang w:val="en-US" w:eastAsia="zh-CN"/>
              </w:rPr>
            </w:pP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 </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UIFN</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297</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500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118</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500</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500</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1,000</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TELECOM</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3,000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3,000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1,500</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1,500</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1,500</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3,000</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Satellite network filing</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21,979</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26,000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13,231</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14,000</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14,000</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28,000</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Other cost-recovery revenue</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177</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138</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0 </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0</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0</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Total products and services under cost recovery</w:t>
            </w:r>
          </w:p>
        </w:tc>
        <w:tc>
          <w:tcPr>
            <w:tcW w:w="488" w:type="pct"/>
            <w:tcBorders>
              <w:top w:val="nil"/>
              <w:left w:val="nil"/>
              <w:bottom w:val="single" w:sz="4" w:space="0" w:color="000099"/>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25,453</w:t>
            </w:r>
          </w:p>
        </w:tc>
        <w:tc>
          <w:tcPr>
            <w:tcW w:w="488" w:type="pct"/>
            <w:tcBorders>
              <w:top w:val="nil"/>
              <w:left w:val="nil"/>
              <w:bottom w:val="single" w:sz="4" w:space="0" w:color="000099"/>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29,500</w:t>
            </w:r>
          </w:p>
        </w:tc>
        <w:tc>
          <w:tcPr>
            <w:tcW w:w="488" w:type="pct"/>
            <w:tcBorders>
              <w:top w:val="nil"/>
              <w:left w:val="nil"/>
              <w:bottom w:val="single" w:sz="4" w:space="0" w:color="000099"/>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14,987</w:t>
            </w:r>
          </w:p>
        </w:tc>
        <w:tc>
          <w:tcPr>
            <w:tcW w:w="488" w:type="pct"/>
            <w:tcBorders>
              <w:top w:val="nil"/>
              <w:left w:val="nil"/>
              <w:bottom w:val="single" w:sz="4" w:space="0" w:color="000099"/>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16,000</w:t>
            </w:r>
          </w:p>
        </w:tc>
        <w:tc>
          <w:tcPr>
            <w:tcW w:w="488" w:type="pct"/>
            <w:tcBorders>
              <w:top w:val="nil"/>
              <w:left w:val="nil"/>
              <w:bottom w:val="single" w:sz="4" w:space="0" w:color="000099"/>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16,000</w:t>
            </w:r>
          </w:p>
        </w:tc>
        <w:tc>
          <w:tcPr>
            <w:tcW w:w="489" w:type="pct"/>
            <w:tcBorders>
              <w:top w:val="nil"/>
              <w:left w:val="nil"/>
              <w:bottom w:val="single" w:sz="4" w:space="0" w:color="000099"/>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32,000</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Total cost recovery</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63,223</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69,250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34,520</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36,375</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36,375</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72,750</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D.    Income from interest</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237</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600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54</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300</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300</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600</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E.    Other revenue</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785</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200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225</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100</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100</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200</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F.    Withdrawal from the Reserve Account</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131417">
              <w:rPr>
                <w:color w:val="000000"/>
                <w:sz w:val="18"/>
                <w:szCs w:val="18"/>
                <w:lang w:val="en-US" w:eastAsia="zh-CN"/>
              </w:rPr>
              <w:t>-1,197</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2,451</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0</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-2,245</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1,095</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-1,150</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G.    Savings from budget implementation</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r w:rsidRPr="00131417">
              <w:rPr>
                <w:rFonts w:ascii="Times New Roman" w:hAnsi="Times New Roman"/>
                <w:sz w:val="20"/>
                <w:lang w:val="en-US" w:eastAsia="zh-CN"/>
              </w:rPr>
              <w:t>0</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r w:rsidRPr="00131417">
              <w:rPr>
                <w:rFonts w:ascii="Times New Roman" w:hAnsi="Times New Roman"/>
                <w:sz w:val="20"/>
                <w:lang w:val="en-US" w:eastAsia="zh-CN"/>
              </w:rPr>
              <w:t>0</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946</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2,469</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3,415</w:t>
            </w:r>
          </w:p>
        </w:tc>
      </w:tr>
      <w:tr w:rsidR="00131417" w:rsidRPr="00131417" w:rsidTr="008A110E">
        <w:trPr>
          <w:trHeight w:val="20"/>
        </w:trPr>
        <w:tc>
          <w:tcPr>
            <w:tcW w:w="2071"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 xml:space="preserve">TOTAL </w:t>
            </w:r>
          </w:p>
        </w:tc>
        <w:tc>
          <w:tcPr>
            <w:tcW w:w="488"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val="en-US" w:eastAsia="zh-CN"/>
              </w:rPr>
            </w:pPr>
            <w:r w:rsidRPr="00131417">
              <w:rPr>
                <w:b/>
                <w:bCs/>
                <w:color w:val="000099"/>
                <w:sz w:val="18"/>
                <w:szCs w:val="18"/>
                <w:lang w:val="en-US" w:eastAsia="zh-CN"/>
              </w:rPr>
              <w:t>316,282</w:t>
            </w:r>
          </w:p>
        </w:tc>
        <w:tc>
          <w:tcPr>
            <w:tcW w:w="488"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val="en-US" w:eastAsia="zh-CN"/>
              </w:rPr>
            </w:pPr>
            <w:r w:rsidRPr="00131417">
              <w:rPr>
                <w:b/>
                <w:bCs/>
                <w:color w:val="000099"/>
                <w:sz w:val="18"/>
                <w:szCs w:val="18"/>
                <w:lang w:val="en-US" w:eastAsia="zh-CN"/>
              </w:rPr>
              <w:t>321,303</w:t>
            </w:r>
          </w:p>
        </w:tc>
        <w:tc>
          <w:tcPr>
            <w:tcW w:w="488"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val="en-US" w:eastAsia="zh-CN"/>
              </w:rPr>
            </w:pPr>
            <w:r w:rsidRPr="00131417">
              <w:rPr>
                <w:b/>
                <w:bCs/>
                <w:color w:val="000099"/>
                <w:sz w:val="18"/>
                <w:szCs w:val="18"/>
                <w:lang w:val="en-US" w:eastAsia="zh-CN"/>
              </w:rPr>
              <w:t>157,690</w:t>
            </w:r>
          </w:p>
        </w:tc>
        <w:tc>
          <w:tcPr>
            <w:tcW w:w="488"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159,877</w:t>
            </w:r>
          </w:p>
        </w:tc>
        <w:tc>
          <w:tcPr>
            <w:tcW w:w="488"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164,740</w:t>
            </w:r>
          </w:p>
        </w:tc>
        <w:tc>
          <w:tcPr>
            <w:tcW w:w="489"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324,617</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val="en-US" w:eastAsia="zh-CN"/>
              </w:rPr>
            </w:pP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r w:rsidRPr="00131417">
              <w:rPr>
                <w:sz w:val="20"/>
                <w:lang w:val="en-US" w:eastAsia="zh-CN"/>
              </w:rPr>
              <w:t> </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r w:rsidRPr="00131417">
              <w:rPr>
                <w:sz w:val="20"/>
                <w:lang w:val="en-US" w:eastAsia="zh-CN"/>
              </w:rPr>
              <w:t> </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r w:rsidRPr="00131417">
              <w:rPr>
                <w:sz w:val="20"/>
                <w:lang w:val="en-US" w:eastAsia="zh-CN"/>
              </w:rPr>
              <w:t> </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r w:rsidRPr="00131417">
              <w:rPr>
                <w:sz w:val="20"/>
                <w:lang w:val="en-US" w:eastAsia="zh-CN"/>
              </w:rPr>
              <w:t> </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131417">
              <w:rPr>
                <w:b/>
                <w:bCs/>
                <w:sz w:val="20"/>
                <w:lang w:val="en-US" w:eastAsia="zh-CN"/>
              </w:rPr>
              <w:t> </w:t>
            </w:r>
          </w:p>
        </w:tc>
      </w:tr>
      <w:tr w:rsidR="00131417" w:rsidRPr="00131417" w:rsidTr="008A110E">
        <w:trPr>
          <w:trHeight w:val="20"/>
        </w:trPr>
        <w:tc>
          <w:tcPr>
            <w:tcW w:w="207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At 17 February 2017</w:t>
            </w:r>
          </w:p>
        </w:tc>
        <w:tc>
          <w:tcPr>
            <w:tcW w:w="48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r w:rsidRPr="00131417">
              <w:rPr>
                <w:sz w:val="20"/>
                <w:lang w:val="en-US" w:eastAsia="zh-CN"/>
              </w:rPr>
              <w:t> </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r w:rsidRPr="00131417">
              <w:rPr>
                <w:sz w:val="20"/>
                <w:lang w:val="en-US" w:eastAsia="zh-CN"/>
              </w:rPr>
              <w:t> </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r w:rsidRPr="00131417">
              <w:rPr>
                <w:sz w:val="20"/>
                <w:lang w:val="en-US" w:eastAsia="zh-CN"/>
              </w:rPr>
              <w:t> </w:t>
            </w:r>
          </w:p>
        </w:tc>
        <w:tc>
          <w:tcPr>
            <w:tcW w:w="48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sz w:val="20"/>
                <w:lang w:val="en-US" w:eastAsia="zh-CN"/>
              </w:rPr>
            </w:pPr>
            <w:r w:rsidRPr="00131417">
              <w:rPr>
                <w:sz w:val="20"/>
                <w:lang w:val="en-US" w:eastAsia="zh-CN"/>
              </w:rPr>
              <w:t> </w:t>
            </w:r>
          </w:p>
        </w:tc>
        <w:tc>
          <w:tcPr>
            <w:tcW w:w="489"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131417">
              <w:rPr>
                <w:b/>
                <w:bCs/>
                <w:sz w:val="20"/>
                <w:lang w:val="en-US" w:eastAsia="zh-CN"/>
              </w:rPr>
              <w:t> </w:t>
            </w:r>
          </w:p>
        </w:tc>
      </w:tr>
    </w:tbl>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840"/>
        <w:textAlignment w:val="auto"/>
        <w:rPr>
          <w:color w:val="000000"/>
          <w:sz w:val="16"/>
          <w:szCs w:val="16"/>
          <w:lang w:val="en-US" w:eastAsia="zh-CN"/>
        </w:rPr>
      </w:pPr>
    </w:p>
    <w:tbl>
      <w:tblPr>
        <w:tblW w:w="5000" w:type="pct"/>
        <w:tblLook w:val="04A0" w:firstRow="1" w:lastRow="0" w:firstColumn="1" w:lastColumn="0" w:noHBand="0" w:noVBand="1"/>
      </w:tblPr>
      <w:tblGrid>
        <w:gridCol w:w="1116"/>
        <w:gridCol w:w="5810"/>
        <w:gridCol w:w="1447"/>
        <w:gridCol w:w="1447"/>
        <w:gridCol w:w="1447"/>
        <w:gridCol w:w="1447"/>
        <w:gridCol w:w="1447"/>
        <w:gridCol w:w="1431"/>
      </w:tblGrid>
      <w:tr w:rsidR="00131417" w:rsidRPr="00131417" w:rsidTr="008A110E">
        <w:trPr>
          <w:trHeight w:val="20"/>
        </w:trPr>
        <w:tc>
          <w:tcPr>
            <w:tcW w:w="2221"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val="en-US" w:eastAsia="zh-CN"/>
              </w:rPr>
            </w:pPr>
            <w:r w:rsidRPr="00131417">
              <w:rPr>
                <w:b/>
                <w:bCs/>
                <w:color w:val="000099"/>
                <w:sz w:val="40"/>
                <w:szCs w:val="40"/>
                <w:lang w:val="en-US" w:eastAsia="zh-CN"/>
              </w:rPr>
              <w:t>Table 3</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color w:val="000099"/>
                <w:sz w:val="36"/>
                <w:szCs w:val="36"/>
                <w:lang w:val="en-US" w:eastAsia="zh-CN"/>
              </w:rPr>
            </w:pPr>
            <w:r w:rsidRPr="00131417">
              <w:rPr>
                <w:color w:val="000099"/>
                <w:sz w:val="36"/>
                <w:szCs w:val="36"/>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36"/>
                <w:szCs w:val="36"/>
                <w:lang w:val="en-US" w:eastAsia="zh-CN"/>
              </w:rPr>
            </w:pPr>
            <w:r w:rsidRPr="00131417">
              <w:rPr>
                <w:b/>
                <w:bCs/>
                <w:color w:val="000099"/>
                <w:sz w:val="36"/>
                <w:szCs w:val="36"/>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36"/>
                <w:szCs w:val="36"/>
                <w:lang w:val="en-US" w:eastAsia="zh-CN"/>
              </w:rPr>
            </w:pPr>
            <w:r w:rsidRPr="00131417">
              <w:rPr>
                <w:b/>
                <w:bCs/>
                <w:color w:val="000099"/>
                <w:sz w:val="36"/>
                <w:szCs w:val="36"/>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36"/>
                <w:szCs w:val="36"/>
                <w:lang w:val="en-US" w:eastAsia="zh-CN"/>
              </w:rPr>
            </w:pPr>
            <w:r w:rsidRPr="00131417">
              <w:rPr>
                <w:b/>
                <w:bCs/>
                <w:color w:val="000099"/>
                <w:sz w:val="36"/>
                <w:szCs w:val="36"/>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36"/>
                <w:szCs w:val="36"/>
                <w:lang w:val="en-US" w:eastAsia="zh-CN"/>
              </w:rPr>
            </w:pPr>
            <w:r w:rsidRPr="00131417">
              <w:rPr>
                <w:b/>
                <w:bCs/>
                <w:color w:val="000099"/>
                <w:sz w:val="36"/>
                <w:szCs w:val="36"/>
                <w:lang w:val="en-US" w:eastAsia="zh-CN"/>
              </w:rPr>
              <w:t> </w:t>
            </w:r>
          </w:p>
        </w:tc>
        <w:tc>
          <w:tcPr>
            <w:tcW w:w="459"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36"/>
                <w:szCs w:val="36"/>
                <w:lang w:val="en-US" w:eastAsia="zh-CN"/>
              </w:rPr>
            </w:pPr>
            <w:r w:rsidRPr="00131417">
              <w:rPr>
                <w:b/>
                <w:bCs/>
                <w:color w:val="000099"/>
                <w:sz w:val="36"/>
                <w:szCs w:val="36"/>
                <w:lang w:val="en-US" w:eastAsia="zh-CN"/>
              </w:rPr>
              <w:t> </w:t>
            </w:r>
          </w:p>
        </w:tc>
      </w:tr>
      <w:tr w:rsidR="00131417" w:rsidRPr="00131417" w:rsidTr="008A110E">
        <w:trPr>
          <w:trHeight w:val="20"/>
        </w:trPr>
        <w:tc>
          <w:tcPr>
            <w:tcW w:w="5000" w:type="pct"/>
            <w:gridSpan w:val="8"/>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8"/>
                <w:szCs w:val="28"/>
                <w:lang w:val="en-US" w:eastAsia="zh-CN"/>
              </w:rPr>
            </w:pPr>
            <w:r w:rsidRPr="00131417">
              <w:rPr>
                <w:b/>
                <w:bCs/>
                <w:color w:val="000099"/>
                <w:sz w:val="28"/>
                <w:szCs w:val="28"/>
                <w:lang w:val="en-US" w:eastAsia="zh-CN"/>
              </w:rPr>
              <w:t>Budget 2018-2019 - General Secretariat</w:t>
            </w:r>
          </w:p>
        </w:tc>
      </w:tr>
      <w:tr w:rsidR="00131417" w:rsidRPr="00131417" w:rsidTr="008A110E">
        <w:trPr>
          <w:trHeight w:val="20"/>
        </w:trPr>
        <w:tc>
          <w:tcPr>
            <w:tcW w:w="358" w:type="pct"/>
            <w:tcBorders>
              <w:top w:val="single" w:sz="4" w:space="0" w:color="000099"/>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 </w:t>
            </w:r>
          </w:p>
        </w:tc>
        <w:tc>
          <w:tcPr>
            <w:tcW w:w="1863" w:type="pct"/>
            <w:tcBorders>
              <w:top w:val="single" w:sz="4" w:space="0" w:color="000099"/>
              <w:left w:val="nil"/>
              <w:bottom w:val="nil"/>
              <w:right w:val="nil"/>
            </w:tcBorders>
            <w:shd w:val="clear" w:color="000000" w:fill="DCE6F1"/>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 </w:t>
            </w:r>
          </w:p>
        </w:tc>
        <w:tc>
          <w:tcPr>
            <w:tcW w:w="464" w:type="pct"/>
            <w:tcBorders>
              <w:top w:val="single" w:sz="4" w:space="0" w:color="000099"/>
              <w:left w:val="nil"/>
              <w:bottom w:val="nil"/>
              <w:right w:val="nil"/>
            </w:tcBorders>
            <w:shd w:val="clear" w:color="000000" w:fill="DCE6F1"/>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 </w:t>
            </w:r>
          </w:p>
        </w:tc>
        <w:tc>
          <w:tcPr>
            <w:tcW w:w="464" w:type="pct"/>
            <w:tcBorders>
              <w:top w:val="single" w:sz="4" w:space="0" w:color="000099"/>
              <w:left w:val="nil"/>
              <w:bottom w:val="nil"/>
              <w:right w:val="nil"/>
            </w:tcBorders>
            <w:shd w:val="clear" w:color="000000" w:fill="DCE6F1"/>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 </w:t>
            </w:r>
          </w:p>
        </w:tc>
        <w:tc>
          <w:tcPr>
            <w:tcW w:w="464" w:type="pct"/>
            <w:tcBorders>
              <w:top w:val="single" w:sz="4" w:space="0" w:color="000099"/>
              <w:left w:val="nil"/>
              <w:bottom w:val="nil"/>
              <w:right w:val="nil"/>
            </w:tcBorders>
            <w:shd w:val="clear" w:color="000000" w:fill="DCE6F1"/>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 </w:t>
            </w:r>
          </w:p>
        </w:tc>
        <w:tc>
          <w:tcPr>
            <w:tcW w:w="1387" w:type="pct"/>
            <w:gridSpan w:val="3"/>
            <w:tcBorders>
              <w:top w:val="single" w:sz="4" w:space="0" w:color="000099"/>
              <w:left w:val="nil"/>
              <w:bottom w:val="nil"/>
              <w:right w:val="nil"/>
            </w:tcBorders>
            <w:shd w:val="clear" w:color="000000" w:fill="DCE6F1"/>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In thousands of Swiss francs</w:t>
            </w:r>
          </w:p>
        </w:tc>
      </w:tr>
      <w:tr w:rsidR="00131417" w:rsidRPr="00131417" w:rsidTr="008A110E">
        <w:trPr>
          <w:trHeight w:val="20"/>
        </w:trPr>
        <w:tc>
          <w:tcPr>
            <w:tcW w:w="2221" w:type="pct"/>
            <w:gridSpan w:val="2"/>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Operating expenses by section</w:t>
            </w:r>
          </w:p>
        </w:tc>
        <w:tc>
          <w:tcPr>
            <w:tcW w:w="464"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Actual</w:t>
            </w:r>
          </w:p>
        </w:tc>
        <w:tc>
          <w:tcPr>
            <w:tcW w:w="464"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 xml:space="preserve"> Budget</w:t>
            </w:r>
          </w:p>
        </w:tc>
        <w:tc>
          <w:tcPr>
            <w:tcW w:w="464"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Actual</w:t>
            </w:r>
          </w:p>
        </w:tc>
        <w:tc>
          <w:tcPr>
            <w:tcW w:w="464"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Estimates</w:t>
            </w:r>
          </w:p>
        </w:tc>
        <w:tc>
          <w:tcPr>
            <w:tcW w:w="464"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Estimates</w:t>
            </w:r>
          </w:p>
        </w:tc>
        <w:tc>
          <w:tcPr>
            <w:tcW w:w="459"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Estimates</w:t>
            </w:r>
          </w:p>
        </w:tc>
      </w:tr>
      <w:tr w:rsidR="00131417" w:rsidRPr="00131417" w:rsidTr="008A110E">
        <w:trPr>
          <w:trHeight w:val="20"/>
        </w:trPr>
        <w:tc>
          <w:tcPr>
            <w:tcW w:w="358"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 </w:t>
            </w:r>
          </w:p>
        </w:tc>
        <w:tc>
          <w:tcPr>
            <w:tcW w:w="1863"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 </w:t>
            </w:r>
          </w:p>
        </w:tc>
        <w:tc>
          <w:tcPr>
            <w:tcW w:w="464"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2014-2015</w:t>
            </w:r>
          </w:p>
        </w:tc>
        <w:tc>
          <w:tcPr>
            <w:tcW w:w="464"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2016-2017 **</w:t>
            </w:r>
          </w:p>
        </w:tc>
        <w:tc>
          <w:tcPr>
            <w:tcW w:w="464"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2016 *</w:t>
            </w:r>
          </w:p>
        </w:tc>
        <w:tc>
          <w:tcPr>
            <w:tcW w:w="464"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2018</w:t>
            </w:r>
          </w:p>
        </w:tc>
        <w:tc>
          <w:tcPr>
            <w:tcW w:w="464"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2019</w:t>
            </w:r>
          </w:p>
        </w:tc>
        <w:tc>
          <w:tcPr>
            <w:tcW w:w="459"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2018-2019</w:t>
            </w:r>
          </w:p>
        </w:tc>
      </w:tr>
      <w:tr w:rsidR="00131417" w:rsidRPr="00131417" w:rsidTr="008A110E">
        <w:trPr>
          <w:trHeight w:val="20"/>
        </w:trPr>
        <w:tc>
          <w:tcPr>
            <w:tcW w:w="35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w:t>
            </w:r>
          </w:p>
        </w:tc>
        <w:tc>
          <w:tcPr>
            <w:tcW w:w="18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 </w:t>
            </w:r>
          </w:p>
        </w:tc>
        <w:tc>
          <w:tcPr>
            <w:tcW w:w="459"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131417">
              <w:rPr>
                <w:b/>
                <w:bCs/>
                <w:sz w:val="20"/>
                <w:lang w:val="en-US" w:eastAsia="zh-CN"/>
              </w:rPr>
              <w:t> </w:t>
            </w:r>
          </w:p>
        </w:tc>
      </w:tr>
      <w:tr w:rsidR="00131417" w:rsidRPr="00131417" w:rsidTr="008A110E">
        <w:trPr>
          <w:trHeight w:val="20"/>
        </w:trPr>
        <w:tc>
          <w:tcPr>
            <w:tcW w:w="35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Section 1.1</w:t>
            </w:r>
          </w:p>
        </w:tc>
        <w:tc>
          <w:tcPr>
            <w:tcW w:w="18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Plenipotentiary Conference</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1,087</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0</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rPr>
              <w:t>0</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rPr>
              <w:t>1,480</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4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1,480</w:t>
            </w:r>
          </w:p>
        </w:tc>
      </w:tr>
      <w:tr w:rsidR="00131417" w:rsidRPr="00131417" w:rsidTr="008A110E">
        <w:trPr>
          <w:trHeight w:val="20"/>
        </w:trPr>
        <w:tc>
          <w:tcPr>
            <w:tcW w:w="35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w:t>
            </w:r>
          </w:p>
        </w:tc>
        <w:tc>
          <w:tcPr>
            <w:tcW w:w="18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4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 </w:t>
            </w:r>
          </w:p>
        </w:tc>
      </w:tr>
      <w:tr w:rsidR="00131417" w:rsidRPr="00131417" w:rsidTr="008A110E">
        <w:trPr>
          <w:trHeight w:val="20"/>
        </w:trPr>
        <w:tc>
          <w:tcPr>
            <w:tcW w:w="35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Section 1.2</w:t>
            </w:r>
          </w:p>
        </w:tc>
        <w:tc>
          <w:tcPr>
            <w:tcW w:w="18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World Telecommunication Policy Forum</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0 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247</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0</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218</w:t>
            </w:r>
          </w:p>
        </w:tc>
        <w:tc>
          <w:tcPr>
            <w:tcW w:w="4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218</w:t>
            </w:r>
          </w:p>
        </w:tc>
      </w:tr>
      <w:tr w:rsidR="00131417" w:rsidRPr="00131417" w:rsidTr="008A110E">
        <w:trPr>
          <w:trHeight w:val="20"/>
        </w:trPr>
        <w:tc>
          <w:tcPr>
            <w:tcW w:w="35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w:t>
            </w:r>
          </w:p>
        </w:tc>
        <w:tc>
          <w:tcPr>
            <w:tcW w:w="18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4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 </w:t>
            </w:r>
          </w:p>
        </w:tc>
      </w:tr>
      <w:tr w:rsidR="00131417" w:rsidRPr="00131417" w:rsidTr="008A110E">
        <w:trPr>
          <w:trHeight w:val="20"/>
        </w:trPr>
        <w:tc>
          <w:tcPr>
            <w:tcW w:w="35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Section 1.3</w:t>
            </w:r>
          </w:p>
        </w:tc>
        <w:tc>
          <w:tcPr>
            <w:tcW w:w="18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World Summit on the Information Society</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91</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100</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50</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50</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50</w:t>
            </w:r>
          </w:p>
        </w:tc>
        <w:tc>
          <w:tcPr>
            <w:tcW w:w="4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100</w:t>
            </w:r>
          </w:p>
        </w:tc>
      </w:tr>
      <w:tr w:rsidR="00131417" w:rsidRPr="00131417" w:rsidTr="008A110E">
        <w:trPr>
          <w:trHeight w:val="20"/>
        </w:trPr>
        <w:tc>
          <w:tcPr>
            <w:tcW w:w="35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w:t>
            </w:r>
          </w:p>
        </w:tc>
        <w:tc>
          <w:tcPr>
            <w:tcW w:w="18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4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 </w:t>
            </w:r>
          </w:p>
        </w:tc>
      </w:tr>
      <w:tr w:rsidR="00131417" w:rsidRPr="00131417" w:rsidTr="008A110E">
        <w:trPr>
          <w:trHeight w:val="20"/>
        </w:trPr>
        <w:tc>
          <w:tcPr>
            <w:tcW w:w="35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Section 2.1</w:t>
            </w:r>
          </w:p>
        </w:tc>
        <w:tc>
          <w:tcPr>
            <w:tcW w:w="18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Council and Council Working Groups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1,024</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1,531</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427</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718</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689</w:t>
            </w:r>
          </w:p>
        </w:tc>
        <w:tc>
          <w:tcPr>
            <w:tcW w:w="4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1,407</w:t>
            </w:r>
          </w:p>
        </w:tc>
      </w:tr>
      <w:tr w:rsidR="00131417" w:rsidRPr="00131417" w:rsidTr="008A110E">
        <w:trPr>
          <w:trHeight w:val="20"/>
        </w:trPr>
        <w:tc>
          <w:tcPr>
            <w:tcW w:w="35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r w:rsidRPr="00131417">
              <w:rPr>
                <w:b/>
                <w:bCs/>
                <w:sz w:val="20"/>
                <w:lang w:val="en-US" w:eastAsia="zh-CN"/>
              </w:rPr>
              <w:t> </w:t>
            </w:r>
          </w:p>
        </w:tc>
        <w:tc>
          <w:tcPr>
            <w:tcW w:w="18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r w:rsidRPr="00131417">
              <w:rPr>
                <w:b/>
                <w:bCs/>
                <w:sz w:val="20"/>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131417">
              <w:rPr>
                <w:b/>
                <w:bCs/>
                <w:sz w:val="20"/>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131417">
              <w:rPr>
                <w:b/>
                <w:bCs/>
                <w:sz w:val="20"/>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20"/>
              </w:rPr>
            </w:pPr>
            <w:r w:rsidRPr="00131417">
              <w:rPr>
                <w:b/>
                <w:bCs/>
                <w:sz w:val="20"/>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 </w:t>
            </w:r>
          </w:p>
        </w:tc>
        <w:tc>
          <w:tcPr>
            <w:tcW w:w="4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 </w:t>
            </w:r>
          </w:p>
        </w:tc>
      </w:tr>
      <w:tr w:rsidR="00131417" w:rsidRPr="00131417" w:rsidTr="008A110E">
        <w:trPr>
          <w:trHeight w:val="20"/>
        </w:trPr>
        <w:tc>
          <w:tcPr>
            <w:tcW w:w="35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Section 7</w:t>
            </w:r>
          </w:p>
        </w:tc>
        <w:tc>
          <w:tcPr>
            <w:tcW w:w="18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Activities and programmes</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14,829</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18,291</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8,161</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9,417</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9,417</w:t>
            </w:r>
          </w:p>
        </w:tc>
        <w:tc>
          <w:tcPr>
            <w:tcW w:w="4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18,834</w:t>
            </w:r>
          </w:p>
        </w:tc>
      </w:tr>
      <w:tr w:rsidR="00131417" w:rsidRPr="00131417" w:rsidTr="008A110E">
        <w:trPr>
          <w:trHeight w:val="20"/>
        </w:trPr>
        <w:tc>
          <w:tcPr>
            <w:tcW w:w="35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r w:rsidRPr="00131417">
              <w:rPr>
                <w:b/>
                <w:bCs/>
                <w:sz w:val="20"/>
                <w:lang w:val="en-US" w:eastAsia="zh-CN"/>
              </w:rPr>
              <w:t> </w:t>
            </w:r>
          </w:p>
        </w:tc>
        <w:tc>
          <w:tcPr>
            <w:tcW w:w="18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r w:rsidRPr="00131417">
              <w:rPr>
                <w:b/>
                <w:bCs/>
                <w:sz w:val="20"/>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131417">
              <w:rPr>
                <w:b/>
                <w:bCs/>
                <w:sz w:val="20"/>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131417">
              <w:rPr>
                <w:b/>
                <w:bCs/>
                <w:sz w:val="20"/>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20"/>
              </w:rPr>
            </w:pPr>
            <w:r w:rsidRPr="00131417">
              <w:rPr>
                <w:b/>
                <w:bCs/>
                <w:sz w:val="20"/>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 </w:t>
            </w:r>
          </w:p>
        </w:tc>
        <w:tc>
          <w:tcPr>
            <w:tcW w:w="4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 </w:t>
            </w:r>
          </w:p>
        </w:tc>
      </w:tr>
      <w:tr w:rsidR="00131417" w:rsidRPr="00131417" w:rsidTr="008A110E">
        <w:trPr>
          <w:trHeight w:val="20"/>
        </w:trPr>
        <w:tc>
          <w:tcPr>
            <w:tcW w:w="35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Section 9</w:t>
            </w:r>
          </w:p>
        </w:tc>
        <w:tc>
          <w:tcPr>
            <w:tcW w:w="18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Secretary-General’s Office and departments</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153,220</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157,253</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72,739</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76,814</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78,991</w:t>
            </w:r>
          </w:p>
        </w:tc>
        <w:tc>
          <w:tcPr>
            <w:tcW w:w="4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155,805</w:t>
            </w:r>
          </w:p>
        </w:tc>
      </w:tr>
      <w:tr w:rsidR="00131417" w:rsidRPr="00131417" w:rsidTr="008A110E">
        <w:trPr>
          <w:trHeight w:val="20"/>
        </w:trPr>
        <w:tc>
          <w:tcPr>
            <w:tcW w:w="35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w:t>
            </w:r>
          </w:p>
        </w:tc>
        <w:tc>
          <w:tcPr>
            <w:tcW w:w="18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xml:space="preserve">   - Office of the Secretary-General and Deputy Secretary-General</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5,101</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5,807</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2,480</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3,087</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3,093</w:t>
            </w:r>
          </w:p>
        </w:tc>
        <w:tc>
          <w:tcPr>
            <w:tcW w:w="4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6,180</w:t>
            </w:r>
          </w:p>
        </w:tc>
      </w:tr>
      <w:tr w:rsidR="00131417" w:rsidRPr="00131417" w:rsidTr="008A110E">
        <w:trPr>
          <w:trHeight w:val="20"/>
        </w:trPr>
        <w:tc>
          <w:tcPr>
            <w:tcW w:w="35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w:t>
            </w:r>
          </w:p>
        </w:tc>
        <w:tc>
          <w:tcPr>
            <w:tcW w:w="18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xml:space="preserve">   - Legal Affairs Unit</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2,182</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2,340</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1,108</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1,150</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1,167</w:t>
            </w:r>
          </w:p>
        </w:tc>
        <w:tc>
          <w:tcPr>
            <w:tcW w:w="4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2,317</w:t>
            </w:r>
          </w:p>
        </w:tc>
      </w:tr>
      <w:tr w:rsidR="00131417" w:rsidRPr="00131417" w:rsidTr="008A110E">
        <w:trPr>
          <w:trHeight w:val="20"/>
        </w:trPr>
        <w:tc>
          <w:tcPr>
            <w:tcW w:w="35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w:t>
            </w:r>
          </w:p>
        </w:tc>
        <w:tc>
          <w:tcPr>
            <w:tcW w:w="18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xml:space="preserve">   - Internal auditor</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950</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1,381</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712</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674</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677</w:t>
            </w:r>
          </w:p>
        </w:tc>
        <w:tc>
          <w:tcPr>
            <w:tcW w:w="4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1,351</w:t>
            </w:r>
          </w:p>
        </w:tc>
      </w:tr>
      <w:tr w:rsidR="00131417" w:rsidRPr="00131417" w:rsidTr="008A110E">
        <w:trPr>
          <w:trHeight w:val="20"/>
        </w:trPr>
        <w:tc>
          <w:tcPr>
            <w:tcW w:w="35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w:t>
            </w:r>
          </w:p>
        </w:tc>
        <w:tc>
          <w:tcPr>
            <w:tcW w:w="18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xml:space="preserve">   - Strategic Planning and Membership Department</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19,292</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16,424</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7,735</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8,361</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8,421</w:t>
            </w:r>
          </w:p>
        </w:tc>
        <w:tc>
          <w:tcPr>
            <w:tcW w:w="4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16,782</w:t>
            </w:r>
          </w:p>
        </w:tc>
      </w:tr>
      <w:tr w:rsidR="00131417" w:rsidRPr="00131417" w:rsidTr="008A110E">
        <w:trPr>
          <w:trHeight w:val="20"/>
        </w:trPr>
        <w:tc>
          <w:tcPr>
            <w:tcW w:w="35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w:t>
            </w:r>
          </w:p>
        </w:tc>
        <w:tc>
          <w:tcPr>
            <w:tcW w:w="18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xml:space="preserve">   - Conferences and Publications Department</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53,558</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55,138</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24,738</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26,238</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27,157</w:t>
            </w:r>
          </w:p>
        </w:tc>
        <w:tc>
          <w:tcPr>
            <w:tcW w:w="4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53,395</w:t>
            </w:r>
          </w:p>
        </w:tc>
      </w:tr>
      <w:tr w:rsidR="00131417" w:rsidRPr="00131417" w:rsidTr="008A110E">
        <w:trPr>
          <w:trHeight w:val="20"/>
        </w:trPr>
        <w:tc>
          <w:tcPr>
            <w:tcW w:w="35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w:t>
            </w:r>
          </w:p>
        </w:tc>
        <w:tc>
          <w:tcPr>
            <w:tcW w:w="18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xml:space="preserve">   - Human Resources Management Department</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23,823</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24,352</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11,203</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11,560</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11,604</w:t>
            </w:r>
          </w:p>
        </w:tc>
        <w:tc>
          <w:tcPr>
            <w:tcW w:w="4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23,164</w:t>
            </w:r>
          </w:p>
        </w:tc>
      </w:tr>
      <w:tr w:rsidR="00131417" w:rsidRPr="00131417" w:rsidTr="008A110E">
        <w:trPr>
          <w:trHeight w:val="20"/>
        </w:trPr>
        <w:tc>
          <w:tcPr>
            <w:tcW w:w="35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w:t>
            </w:r>
          </w:p>
        </w:tc>
        <w:tc>
          <w:tcPr>
            <w:tcW w:w="18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xml:space="preserve">   - Financial Resources Management Department</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12,757</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13,526</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6,278</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6,674</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6,719</w:t>
            </w:r>
          </w:p>
        </w:tc>
        <w:tc>
          <w:tcPr>
            <w:tcW w:w="4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13,393</w:t>
            </w:r>
          </w:p>
        </w:tc>
      </w:tr>
      <w:tr w:rsidR="00131417" w:rsidRPr="00131417" w:rsidTr="008A110E">
        <w:trPr>
          <w:trHeight w:val="20"/>
        </w:trPr>
        <w:tc>
          <w:tcPr>
            <w:tcW w:w="35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p>
        </w:tc>
        <w:tc>
          <w:tcPr>
            <w:tcW w:w="18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xml:space="preserve">   - Information Services Department</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35,557</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38,285</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18,485</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19,070</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20,153</w:t>
            </w:r>
          </w:p>
        </w:tc>
        <w:tc>
          <w:tcPr>
            <w:tcW w:w="4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39,223</w:t>
            </w:r>
          </w:p>
        </w:tc>
      </w:tr>
      <w:tr w:rsidR="00131417" w:rsidRPr="00131417" w:rsidTr="008A110E">
        <w:trPr>
          <w:trHeight w:val="20"/>
        </w:trPr>
        <w:tc>
          <w:tcPr>
            <w:tcW w:w="358"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w:t>
            </w:r>
          </w:p>
        </w:tc>
        <w:tc>
          <w:tcPr>
            <w:tcW w:w="18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20"/>
              </w:rPr>
            </w:pPr>
            <w:r w:rsidRPr="00131417">
              <w:rPr>
                <w:sz w:val="20"/>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464"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4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 </w:t>
            </w:r>
          </w:p>
        </w:tc>
      </w:tr>
      <w:tr w:rsidR="00131417" w:rsidRPr="00131417" w:rsidTr="008A110E">
        <w:trPr>
          <w:trHeight w:val="20"/>
        </w:trPr>
        <w:tc>
          <w:tcPr>
            <w:tcW w:w="358"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TOTAL</w:t>
            </w:r>
          </w:p>
        </w:tc>
        <w:tc>
          <w:tcPr>
            <w:tcW w:w="18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 </w:t>
            </w:r>
          </w:p>
        </w:tc>
        <w:tc>
          <w:tcPr>
            <w:tcW w:w="464"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170,251</w:t>
            </w:r>
          </w:p>
        </w:tc>
        <w:tc>
          <w:tcPr>
            <w:tcW w:w="464"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177,422</w:t>
            </w:r>
          </w:p>
        </w:tc>
        <w:tc>
          <w:tcPr>
            <w:tcW w:w="464"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20"/>
              </w:rPr>
            </w:pPr>
            <w:r w:rsidRPr="00131417">
              <w:rPr>
                <w:b/>
                <w:bCs/>
                <w:color w:val="000099"/>
                <w:sz w:val="20"/>
              </w:rPr>
              <w:t>81,377</w:t>
            </w:r>
          </w:p>
        </w:tc>
        <w:tc>
          <w:tcPr>
            <w:tcW w:w="464"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88,479</w:t>
            </w:r>
          </w:p>
        </w:tc>
        <w:tc>
          <w:tcPr>
            <w:tcW w:w="464"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89,365</w:t>
            </w:r>
          </w:p>
        </w:tc>
        <w:tc>
          <w:tcPr>
            <w:tcW w:w="459"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177,844</w:t>
            </w:r>
          </w:p>
        </w:tc>
      </w:tr>
      <w:tr w:rsidR="00131417" w:rsidRPr="00131417" w:rsidTr="008A110E">
        <w:trPr>
          <w:trHeight w:val="20"/>
        </w:trPr>
        <w:tc>
          <w:tcPr>
            <w:tcW w:w="2221"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textAlignment w:val="auto"/>
              <w:rPr>
                <w:sz w:val="20"/>
                <w:lang w:val="en-US" w:eastAsia="zh-CN"/>
              </w:rPr>
            </w:pPr>
            <w:r w:rsidRPr="00131417">
              <w:rPr>
                <w:sz w:val="20"/>
                <w:lang w:val="en-US" w:eastAsia="zh-CN"/>
              </w:rPr>
              <w:t>*     At 17 February 2017</w:t>
            </w:r>
          </w:p>
        </w:tc>
        <w:tc>
          <w:tcPr>
            <w:tcW w:w="46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46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46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46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46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45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r>
      <w:tr w:rsidR="00131417" w:rsidRPr="00131417" w:rsidTr="008A110E">
        <w:trPr>
          <w:trHeight w:val="20"/>
        </w:trPr>
        <w:tc>
          <w:tcPr>
            <w:tcW w:w="4077" w:type="pct"/>
            <w:gridSpan w:val="6"/>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Presented Budget differs from original approved budget due to transfers made in line with Financial Regulations and Rules Article 11</w:t>
            </w:r>
          </w:p>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Includes EG-ITRs</w:t>
            </w:r>
          </w:p>
        </w:tc>
        <w:tc>
          <w:tcPr>
            <w:tcW w:w="46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45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r>
    </w:tbl>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840"/>
        <w:textAlignment w:val="auto"/>
        <w:rPr>
          <w:color w:val="000099"/>
          <w:sz w:val="16"/>
          <w:szCs w:val="16"/>
          <w:lang w:eastAsia="zh-CN"/>
        </w:rPr>
      </w:pPr>
    </w:p>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840"/>
        <w:textAlignment w:val="auto"/>
        <w:rPr>
          <w:color w:val="000099"/>
          <w:sz w:val="16"/>
          <w:szCs w:val="16"/>
          <w:lang w:val="en-US" w:eastAsia="zh-CN"/>
        </w:rPr>
      </w:pPr>
    </w:p>
    <w:tbl>
      <w:tblPr>
        <w:tblW w:w="5000" w:type="pct"/>
        <w:tblLook w:val="04A0" w:firstRow="1" w:lastRow="0" w:firstColumn="1" w:lastColumn="0" w:noHBand="0" w:noVBand="1"/>
      </w:tblPr>
      <w:tblGrid>
        <w:gridCol w:w="4424"/>
        <w:gridCol w:w="486"/>
        <w:gridCol w:w="617"/>
        <w:gridCol w:w="1042"/>
        <w:gridCol w:w="65"/>
        <w:gridCol w:w="895"/>
        <w:gridCol w:w="212"/>
        <w:gridCol w:w="1085"/>
        <w:gridCol w:w="26"/>
        <w:gridCol w:w="964"/>
        <w:gridCol w:w="184"/>
        <w:gridCol w:w="945"/>
        <w:gridCol w:w="162"/>
        <w:gridCol w:w="786"/>
        <w:gridCol w:w="381"/>
        <w:gridCol w:w="767"/>
        <w:gridCol w:w="340"/>
        <w:gridCol w:w="530"/>
        <w:gridCol w:w="577"/>
        <w:gridCol w:w="221"/>
        <w:gridCol w:w="883"/>
      </w:tblGrid>
      <w:tr w:rsidR="00131417" w:rsidRPr="00131417" w:rsidTr="008A110E">
        <w:trPr>
          <w:trHeight w:val="20"/>
        </w:trPr>
        <w:tc>
          <w:tcPr>
            <w:tcW w:w="157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val="en-US" w:eastAsia="zh-CN"/>
              </w:rPr>
            </w:pPr>
            <w:r w:rsidRPr="00131417">
              <w:rPr>
                <w:b/>
                <w:bCs/>
                <w:color w:val="000099"/>
                <w:sz w:val="40"/>
                <w:szCs w:val="40"/>
                <w:lang w:val="en-US" w:eastAsia="zh-CN"/>
              </w:rPr>
              <w:t>Table 4</w:t>
            </w:r>
          </w:p>
        </w:tc>
        <w:tc>
          <w:tcPr>
            <w:tcW w:w="532"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36"/>
                <w:szCs w:val="36"/>
                <w:lang w:val="en-US" w:eastAsia="zh-CN"/>
              </w:rPr>
            </w:pPr>
          </w:p>
        </w:tc>
        <w:tc>
          <w:tcPr>
            <w:tcW w:w="308"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36"/>
                <w:szCs w:val="36"/>
                <w:lang w:val="en-US" w:eastAsia="zh-CN"/>
              </w:rPr>
            </w:pPr>
          </w:p>
        </w:tc>
        <w:tc>
          <w:tcPr>
            <w:tcW w:w="416"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36"/>
                <w:szCs w:val="36"/>
                <w:lang w:val="en-US" w:eastAsia="zh-CN"/>
              </w:rPr>
            </w:pPr>
          </w:p>
        </w:tc>
        <w:tc>
          <w:tcPr>
            <w:tcW w:w="317"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36"/>
                <w:szCs w:val="36"/>
                <w:lang w:val="en-US" w:eastAsia="zh-CN"/>
              </w:rPr>
            </w:pPr>
          </w:p>
        </w:tc>
        <w:tc>
          <w:tcPr>
            <w:tcW w:w="362"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36"/>
                <w:szCs w:val="36"/>
                <w:lang w:val="en-US" w:eastAsia="zh-CN"/>
              </w:rPr>
            </w:pPr>
          </w:p>
        </w:tc>
        <w:tc>
          <w:tcPr>
            <w:tcW w:w="304"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36"/>
                <w:szCs w:val="36"/>
                <w:lang w:val="en-US" w:eastAsia="zh-CN"/>
              </w:rPr>
            </w:pPr>
          </w:p>
        </w:tc>
        <w:tc>
          <w:tcPr>
            <w:tcW w:w="368"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36"/>
                <w:szCs w:val="36"/>
                <w:lang w:val="en-US" w:eastAsia="zh-CN"/>
              </w:rPr>
            </w:pPr>
          </w:p>
        </w:tc>
        <w:tc>
          <w:tcPr>
            <w:tcW w:w="279"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36"/>
                <w:szCs w:val="36"/>
                <w:lang w:val="en-US" w:eastAsia="zh-CN"/>
              </w:rPr>
            </w:pPr>
          </w:p>
        </w:tc>
        <w:tc>
          <w:tcPr>
            <w:tcW w:w="256"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36"/>
                <w:szCs w:val="36"/>
                <w:lang w:val="en-US" w:eastAsia="zh-CN"/>
              </w:rPr>
            </w:pPr>
          </w:p>
        </w:tc>
        <w:tc>
          <w:tcPr>
            <w:tcW w:w="28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36"/>
                <w:szCs w:val="36"/>
                <w:lang w:val="en-US" w:eastAsia="zh-CN"/>
              </w:rPr>
            </w:pPr>
          </w:p>
        </w:tc>
      </w:tr>
      <w:tr w:rsidR="00131417" w:rsidRPr="00131417" w:rsidTr="008A110E">
        <w:trPr>
          <w:trHeight w:val="20"/>
        </w:trPr>
        <w:tc>
          <w:tcPr>
            <w:tcW w:w="5000" w:type="pct"/>
            <w:gridSpan w:val="21"/>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8"/>
                <w:szCs w:val="28"/>
                <w:lang w:val="en-US" w:eastAsia="zh-CN"/>
              </w:rPr>
            </w:pPr>
            <w:r w:rsidRPr="00131417">
              <w:rPr>
                <w:b/>
                <w:bCs/>
                <w:color w:val="000099"/>
                <w:sz w:val="28"/>
                <w:szCs w:val="28"/>
                <w:lang w:val="en-US" w:eastAsia="zh-CN"/>
              </w:rPr>
              <w:t>Budget 2018-2019 - General Secretariat</w:t>
            </w:r>
          </w:p>
        </w:tc>
      </w:tr>
      <w:tr w:rsidR="00131417" w:rsidRPr="00131417" w:rsidTr="008A110E">
        <w:trPr>
          <w:trHeight w:val="20"/>
        </w:trPr>
        <w:tc>
          <w:tcPr>
            <w:tcW w:w="1575" w:type="pct"/>
            <w:gridSpan w:val="2"/>
            <w:tcBorders>
              <w:top w:val="single" w:sz="4" w:space="0" w:color="000099"/>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Operating expenses by section and category</w:t>
            </w:r>
          </w:p>
        </w:tc>
        <w:tc>
          <w:tcPr>
            <w:tcW w:w="532" w:type="pct"/>
            <w:gridSpan w:val="2"/>
            <w:tcBorders>
              <w:top w:val="single" w:sz="4" w:space="0" w:color="000099"/>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 </w:t>
            </w:r>
          </w:p>
        </w:tc>
        <w:tc>
          <w:tcPr>
            <w:tcW w:w="308" w:type="pct"/>
            <w:gridSpan w:val="2"/>
            <w:tcBorders>
              <w:top w:val="single" w:sz="4" w:space="0" w:color="000099"/>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20"/>
                <w:lang w:val="en-US" w:eastAsia="zh-CN"/>
              </w:rPr>
            </w:pPr>
            <w:r w:rsidRPr="00131417">
              <w:rPr>
                <w:b/>
                <w:bCs/>
                <w:i/>
                <w:iCs/>
                <w:color w:val="000099"/>
                <w:sz w:val="20"/>
                <w:lang w:val="en-US" w:eastAsia="zh-CN"/>
              </w:rPr>
              <w:t> </w:t>
            </w:r>
          </w:p>
        </w:tc>
        <w:tc>
          <w:tcPr>
            <w:tcW w:w="416" w:type="pct"/>
            <w:gridSpan w:val="2"/>
            <w:tcBorders>
              <w:top w:val="single" w:sz="4" w:space="0" w:color="000099"/>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20"/>
                <w:lang w:val="en-US" w:eastAsia="zh-CN"/>
              </w:rPr>
            </w:pPr>
            <w:r w:rsidRPr="00131417">
              <w:rPr>
                <w:b/>
                <w:bCs/>
                <w:i/>
                <w:iCs/>
                <w:color w:val="000099"/>
                <w:sz w:val="20"/>
                <w:lang w:val="en-US" w:eastAsia="zh-CN"/>
              </w:rPr>
              <w:t> </w:t>
            </w:r>
          </w:p>
        </w:tc>
        <w:tc>
          <w:tcPr>
            <w:tcW w:w="317" w:type="pct"/>
            <w:gridSpan w:val="2"/>
            <w:tcBorders>
              <w:top w:val="single" w:sz="4" w:space="0" w:color="000099"/>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20"/>
                <w:lang w:val="en-US" w:eastAsia="zh-CN"/>
              </w:rPr>
            </w:pPr>
            <w:r w:rsidRPr="00131417">
              <w:rPr>
                <w:b/>
                <w:bCs/>
                <w:i/>
                <w:iCs/>
                <w:color w:val="000099"/>
                <w:sz w:val="20"/>
                <w:lang w:val="en-US" w:eastAsia="zh-CN"/>
              </w:rPr>
              <w:t> </w:t>
            </w:r>
          </w:p>
        </w:tc>
        <w:tc>
          <w:tcPr>
            <w:tcW w:w="362" w:type="pct"/>
            <w:gridSpan w:val="2"/>
            <w:tcBorders>
              <w:top w:val="single" w:sz="4" w:space="0" w:color="000099"/>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20"/>
                <w:lang w:val="en-US" w:eastAsia="zh-CN"/>
              </w:rPr>
            </w:pPr>
            <w:r w:rsidRPr="00131417">
              <w:rPr>
                <w:b/>
                <w:bCs/>
                <w:i/>
                <w:iCs/>
                <w:color w:val="000099"/>
                <w:sz w:val="20"/>
                <w:lang w:val="en-US" w:eastAsia="zh-CN"/>
              </w:rPr>
              <w:t> </w:t>
            </w:r>
          </w:p>
        </w:tc>
        <w:tc>
          <w:tcPr>
            <w:tcW w:w="1490" w:type="pct"/>
            <w:gridSpan w:val="9"/>
            <w:tcBorders>
              <w:top w:val="single" w:sz="4" w:space="0" w:color="000099"/>
              <w:left w:val="nil"/>
              <w:bottom w:val="nil"/>
              <w:right w:val="nil"/>
            </w:tcBorders>
            <w:shd w:val="clear" w:color="000000" w:fill="DCE6F1"/>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In thousands of Swiss francs</w:t>
            </w:r>
          </w:p>
        </w:tc>
      </w:tr>
      <w:tr w:rsidR="00131417" w:rsidRPr="00131417" w:rsidTr="008A110E">
        <w:trPr>
          <w:trHeight w:val="20"/>
        </w:trPr>
        <w:tc>
          <w:tcPr>
            <w:tcW w:w="1575" w:type="pct"/>
            <w:gridSpan w:val="2"/>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 </w:t>
            </w:r>
          </w:p>
        </w:tc>
        <w:tc>
          <w:tcPr>
            <w:tcW w:w="532" w:type="pct"/>
            <w:gridSpan w:val="2"/>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Staff Costs</w:t>
            </w:r>
          </w:p>
        </w:tc>
        <w:tc>
          <w:tcPr>
            <w:tcW w:w="308" w:type="pct"/>
            <w:gridSpan w:val="2"/>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Other staff costs</w:t>
            </w:r>
          </w:p>
        </w:tc>
        <w:tc>
          <w:tcPr>
            <w:tcW w:w="416" w:type="pct"/>
            <w:gridSpan w:val="2"/>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Travel on duty</w:t>
            </w:r>
          </w:p>
        </w:tc>
        <w:tc>
          <w:tcPr>
            <w:tcW w:w="317" w:type="pct"/>
            <w:gridSpan w:val="2"/>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Contract. services</w:t>
            </w:r>
          </w:p>
        </w:tc>
        <w:tc>
          <w:tcPr>
            <w:tcW w:w="362" w:type="pct"/>
            <w:gridSpan w:val="2"/>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 xml:space="preserve">Rental and </w:t>
            </w:r>
            <w:proofErr w:type="spellStart"/>
            <w:r w:rsidRPr="00131417">
              <w:rPr>
                <w:b/>
                <w:bCs/>
                <w:color w:val="000099"/>
                <w:sz w:val="20"/>
                <w:lang w:val="en-US" w:eastAsia="zh-CN"/>
              </w:rPr>
              <w:t>maint</w:t>
            </w:r>
            <w:proofErr w:type="spellEnd"/>
            <w:r w:rsidRPr="00131417">
              <w:rPr>
                <w:b/>
                <w:bCs/>
                <w:color w:val="000099"/>
                <w:sz w:val="20"/>
                <w:lang w:val="en-US" w:eastAsia="zh-CN"/>
              </w:rPr>
              <w:t>. of premises and equipment</w:t>
            </w:r>
          </w:p>
        </w:tc>
        <w:tc>
          <w:tcPr>
            <w:tcW w:w="304" w:type="pct"/>
            <w:gridSpan w:val="2"/>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Material and supplies</w:t>
            </w:r>
          </w:p>
        </w:tc>
        <w:tc>
          <w:tcPr>
            <w:tcW w:w="368" w:type="pct"/>
            <w:gridSpan w:val="2"/>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Acquisition of premises, furniture and equipment</w:t>
            </w:r>
          </w:p>
        </w:tc>
        <w:tc>
          <w:tcPr>
            <w:tcW w:w="279" w:type="pct"/>
            <w:gridSpan w:val="2"/>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Public and internal service utilities</w:t>
            </w:r>
          </w:p>
        </w:tc>
        <w:tc>
          <w:tcPr>
            <w:tcW w:w="256" w:type="pct"/>
            <w:gridSpan w:val="2"/>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Audit and inter-agency fees and misc.</w:t>
            </w:r>
          </w:p>
        </w:tc>
        <w:tc>
          <w:tcPr>
            <w:tcW w:w="283"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Total</w:t>
            </w:r>
          </w:p>
        </w:tc>
      </w:tr>
      <w:tr w:rsidR="00131417" w:rsidRPr="00131417" w:rsidTr="008A110E">
        <w:trPr>
          <w:trHeight w:val="20"/>
        </w:trPr>
        <w:tc>
          <w:tcPr>
            <w:tcW w:w="1575" w:type="pct"/>
            <w:gridSpan w:val="2"/>
            <w:tcBorders>
              <w:top w:val="nil"/>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i/>
                <w:iCs/>
                <w:color w:val="000099"/>
                <w:sz w:val="20"/>
                <w:lang w:val="en-US" w:eastAsia="zh-CN"/>
              </w:rPr>
            </w:pPr>
            <w:r w:rsidRPr="00131417">
              <w:rPr>
                <w:b/>
                <w:bCs/>
                <w:i/>
                <w:iCs/>
                <w:color w:val="000099"/>
                <w:sz w:val="20"/>
                <w:lang w:val="en-US" w:eastAsia="zh-CN"/>
              </w:rPr>
              <w:t> </w:t>
            </w:r>
          </w:p>
        </w:tc>
        <w:tc>
          <w:tcPr>
            <w:tcW w:w="532" w:type="pct"/>
            <w:gridSpan w:val="2"/>
            <w:tcBorders>
              <w:top w:val="nil"/>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Cat. 1</w:t>
            </w:r>
          </w:p>
        </w:tc>
        <w:tc>
          <w:tcPr>
            <w:tcW w:w="308" w:type="pct"/>
            <w:gridSpan w:val="2"/>
            <w:tcBorders>
              <w:top w:val="nil"/>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Cat. 2</w:t>
            </w:r>
          </w:p>
        </w:tc>
        <w:tc>
          <w:tcPr>
            <w:tcW w:w="416" w:type="pct"/>
            <w:gridSpan w:val="2"/>
            <w:tcBorders>
              <w:top w:val="nil"/>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Cat. 3</w:t>
            </w:r>
          </w:p>
        </w:tc>
        <w:tc>
          <w:tcPr>
            <w:tcW w:w="317" w:type="pct"/>
            <w:gridSpan w:val="2"/>
            <w:tcBorders>
              <w:top w:val="nil"/>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Cat. 4</w:t>
            </w:r>
          </w:p>
        </w:tc>
        <w:tc>
          <w:tcPr>
            <w:tcW w:w="362" w:type="pct"/>
            <w:gridSpan w:val="2"/>
            <w:tcBorders>
              <w:top w:val="nil"/>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Cat. 5</w:t>
            </w:r>
          </w:p>
        </w:tc>
        <w:tc>
          <w:tcPr>
            <w:tcW w:w="304" w:type="pct"/>
            <w:gridSpan w:val="2"/>
            <w:tcBorders>
              <w:top w:val="nil"/>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Cat. 6</w:t>
            </w:r>
          </w:p>
        </w:tc>
        <w:tc>
          <w:tcPr>
            <w:tcW w:w="368" w:type="pct"/>
            <w:gridSpan w:val="2"/>
            <w:tcBorders>
              <w:top w:val="nil"/>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Cat. 7</w:t>
            </w:r>
          </w:p>
        </w:tc>
        <w:tc>
          <w:tcPr>
            <w:tcW w:w="279" w:type="pct"/>
            <w:gridSpan w:val="2"/>
            <w:tcBorders>
              <w:top w:val="nil"/>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Cat. 8</w:t>
            </w:r>
          </w:p>
        </w:tc>
        <w:tc>
          <w:tcPr>
            <w:tcW w:w="256" w:type="pct"/>
            <w:gridSpan w:val="2"/>
            <w:tcBorders>
              <w:top w:val="nil"/>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Cat. 9</w:t>
            </w:r>
          </w:p>
        </w:tc>
        <w:tc>
          <w:tcPr>
            <w:tcW w:w="283"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 </w:t>
            </w:r>
          </w:p>
        </w:tc>
      </w:tr>
      <w:tr w:rsidR="00131417" w:rsidRPr="00131417" w:rsidTr="008A110E">
        <w:trPr>
          <w:trHeight w:val="20"/>
        </w:trPr>
        <w:tc>
          <w:tcPr>
            <w:tcW w:w="157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Estimates 2018</w:t>
            </w:r>
          </w:p>
        </w:tc>
        <w:tc>
          <w:tcPr>
            <w:tcW w:w="532"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20"/>
                <w:lang w:val="en-US" w:eastAsia="zh-CN"/>
              </w:rPr>
            </w:pPr>
            <w:r w:rsidRPr="00131417">
              <w:rPr>
                <w:color w:val="000099"/>
                <w:sz w:val="20"/>
                <w:lang w:val="en-US" w:eastAsia="zh-CN"/>
              </w:rPr>
              <w:t> </w:t>
            </w:r>
          </w:p>
        </w:tc>
        <w:tc>
          <w:tcPr>
            <w:tcW w:w="308"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20"/>
                <w:lang w:val="en-US" w:eastAsia="zh-CN"/>
              </w:rPr>
            </w:pPr>
            <w:r w:rsidRPr="00131417">
              <w:rPr>
                <w:color w:val="000099"/>
                <w:sz w:val="20"/>
                <w:lang w:val="en-US" w:eastAsia="zh-CN"/>
              </w:rPr>
              <w:t> </w:t>
            </w:r>
          </w:p>
        </w:tc>
        <w:tc>
          <w:tcPr>
            <w:tcW w:w="416"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20"/>
                <w:lang w:val="en-US" w:eastAsia="zh-CN"/>
              </w:rPr>
            </w:pPr>
            <w:r w:rsidRPr="00131417">
              <w:rPr>
                <w:color w:val="000099"/>
                <w:sz w:val="20"/>
                <w:lang w:val="en-US" w:eastAsia="zh-CN"/>
              </w:rPr>
              <w:t> </w:t>
            </w:r>
          </w:p>
        </w:tc>
        <w:tc>
          <w:tcPr>
            <w:tcW w:w="317"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20"/>
                <w:lang w:val="en-US" w:eastAsia="zh-CN"/>
              </w:rPr>
            </w:pPr>
            <w:r w:rsidRPr="00131417">
              <w:rPr>
                <w:color w:val="000099"/>
                <w:sz w:val="20"/>
                <w:lang w:val="en-US" w:eastAsia="zh-CN"/>
              </w:rPr>
              <w:t> </w:t>
            </w:r>
          </w:p>
        </w:tc>
        <w:tc>
          <w:tcPr>
            <w:tcW w:w="362"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20"/>
                <w:lang w:val="en-US" w:eastAsia="zh-CN"/>
              </w:rPr>
            </w:pPr>
            <w:r w:rsidRPr="00131417">
              <w:rPr>
                <w:color w:val="000099"/>
                <w:sz w:val="20"/>
                <w:lang w:val="en-US" w:eastAsia="zh-CN"/>
              </w:rPr>
              <w:t> </w:t>
            </w:r>
          </w:p>
        </w:tc>
        <w:tc>
          <w:tcPr>
            <w:tcW w:w="304"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20"/>
                <w:lang w:val="en-US" w:eastAsia="zh-CN"/>
              </w:rPr>
            </w:pPr>
            <w:r w:rsidRPr="00131417">
              <w:rPr>
                <w:color w:val="000099"/>
                <w:sz w:val="20"/>
                <w:lang w:val="en-US" w:eastAsia="zh-CN"/>
              </w:rPr>
              <w:t> </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20"/>
                <w:lang w:val="en-US" w:eastAsia="zh-CN"/>
              </w:rPr>
            </w:pPr>
            <w:r w:rsidRPr="00131417">
              <w:rPr>
                <w:color w:val="000099"/>
                <w:sz w:val="20"/>
                <w:lang w:val="en-US" w:eastAsia="zh-CN"/>
              </w:rPr>
              <w:t> </w:t>
            </w:r>
          </w:p>
        </w:tc>
        <w:tc>
          <w:tcPr>
            <w:tcW w:w="279"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20"/>
                <w:lang w:val="en-US" w:eastAsia="zh-CN"/>
              </w:rPr>
            </w:pPr>
            <w:r w:rsidRPr="00131417">
              <w:rPr>
                <w:color w:val="000099"/>
                <w:sz w:val="20"/>
                <w:lang w:val="en-US" w:eastAsia="zh-CN"/>
              </w:rPr>
              <w:t> </w:t>
            </w:r>
          </w:p>
        </w:tc>
        <w:tc>
          <w:tcPr>
            <w:tcW w:w="256"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20"/>
                <w:lang w:val="en-US" w:eastAsia="zh-CN"/>
              </w:rPr>
            </w:pPr>
            <w:r w:rsidRPr="00131417">
              <w:rPr>
                <w:color w:val="000099"/>
                <w:sz w:val="20"/>
                <w:lang w:val="en-US" w:eastAsia="zh-CN"/>
              </w:rPr>
              <w:t> </w:t>
            </w:r>
          </w:p>
        </w:tc>
        <w:tc>
          <w:tcPr>
            <w:tcW w:w="28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 </w:t>
            </w:r>
          </w:p>
        </w:tc>
      </w:tr>
      <w:tr w:rsidR="00131417" w:rsidRPr="00131417" w:rsidTr="008A110E">
        <w:trPr>
          <w:trHeight w:val="20"/>
        </w:trPr>
        <w:tc>
          <w:tcPr>
            <w:tcW w:w="157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Plenipotentiary Conference</w:t>
            </w:r>
          </w:p>
        </w:tc>
        <w:tc>
          <w:tcPr>
            <w:tcW w:w="532"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rPr>
              <w:t>1,131</w:t>
            </w:r>
          </w:p>
        </w:tc>
        <w:tc>
          <w:tcPr>
            <w:tcW w:w="30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17</w:t>
            </w:r>
          </w:p>
        </w:tc>
        <w:tc>
          <w:tcPr>
            <w:tcW w:w="41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80</w:t>
            </w:r>
          </w:p>
        </w:tc>
        <w:tc>
          <w:tcPr>
            <w:tcW w:w="317"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205</w:t>
            </w:r>
          </w:p>
        </w:tc>
        <w:tc>
          <w:tcPr>
            <w:tcW w:w="36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0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12</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30</w:t>
            </w:r>
          </w:p>
        </w:tc>
        <w:tc>
          <w:tcPr>
            <w:tcW w:w="279"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w:t>
            </w:r>
          </w:p>
        </w:tc>
        <w:tc>
          <w:tcPr>
            <w:tcW w:w="28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1,480</w:t>
            </w:r>
          </w:p>
        </w:tc>
      </w:tr>
      <w:tr w:rsidR="00131417" w:rsidRPr="00131417" w:rsidTr="008A110E">
        <w:trPr>
          <w:trHeight w:val="20"/>
        </w:trPr>
        <w:tc>
          <w:tcPr>
            <w:tcW w:w="1575"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World Telecommunication Policy Forum</w:t>
            </w:r>
          </w:p>
        </w:tc>
        <w:tc>
          <w:tcPr>
            <w:tcW w:w="53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0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41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17"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6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0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79"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8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0</w:t>
            </w:r>
          </w:p>
        </w:tc>
      </w:tr>
      <w:tr w:rsidR="00131417" w:rsidRPr="00131417" w:rsidTr="008A110E">
        <w:trPr>
          <w:trHeight w:val="20"/>
        </w:trPr>
        <w:tc>
          <w:tcPr>
            <w:tcW w:w="157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World Summit on the Information Society</w:t>
            </w:r>
          </w:p>
        </w:tc>
        <w:tc>
          <w:tcPr>
            <w:tcW w:w="53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0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41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17"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50</w:t>
            </w:r>
          </w:p>
        </w:tc>
        <w:tc>
          <w:tcPr>
            <w:tcW w:w="36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0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79"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8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50</w:t>
            </w:r>
          </w:p>
        </w:tc>
      </w:tr>
      <w:tr w:rsidR="00131417" w:rsidRPr="00131417" w:rsidTr="008A110E">
        <w:trPr>
          <w:trHeight w:val="20"/>
        </w:trPr>
        <w:tc>
          <w:tcPr>
            <w:tcW w:w="157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Council and Council Working Groups *</w:t>
            </w:r>
          </w:p>
        </w:tc>
        <w:tc>
          <w:tcPr>
            <w:tcW w:w="53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358</w:t>
            </w:r>
          </w:p>
        </w:tc>
        <w:tc>
          <w:tcPr>
            <w:tcW w:w="30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8</w:t>
            </w:r>
          </w:p>
        </w:tc>
        <w:tc>
          <w:tcPr>
            <w:tcW w:w="41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296</w:t>
            </w:r>
          </w:p>
        </w:tc>
        <w:tc>
          <w:tcPr>
            <w:tcW w:w="317"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52</w:t>
            </w:r>
          </w:p>
        </w:tc>
        <w:tc>
          <w:tcPr>
            <w:tcW w:w="36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0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79"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w:t>
            </w:r>
          </w:p>
        </w:tc>
        <w:tc>
          <w:tcPr>
            <w:tcW w:w="28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718</w:t>
            </w:r>
          </w:p>
        </w:tc>
      </w:tr>
      <w:tr w:rsidR="00131417" w:rsidRPr="00131417" w:rsidTr="008A110E">
        <w:trPr>
          <w:trHeight w:val="20"/>
        </w:trPr>
        <w:tc>
          <w:tcPr>
            <w:tcW w:w="157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Activities and programmes</w:t>
            </w:r>
          </w:p>
        </w:tc>
        <w:tc>
          <w:tcPr>
            <w:tcW w:w="53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0 </w:t>
            </w:r>
          </w:p>
        </w:tc>
        <w:tc>
          <w:tcPr>
            <w:tcW w:w="30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7,332</w:t>
            </w:r>
          </w:p>
        </w:tc>
        <w:tc>
          <w:tcPr>
            <w:tcW w:w="41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17"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495</w:t>
            </w:r>
          </w:p>
        </w:tc>
        <w:tc>
          <w:tcPr>
            <w:tcW w:w="36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0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65</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79"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25</w:t>
            </w:r>
          </w:p>
        </w:tc>
        <w:tc>
          <w:tcPr>
            <w:tcW w:w="2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1,500</w:t>
            </w:r>
          </w:p>
        </w:tc>
        <w:tc>
          <w:tcPr>
            <w:tcW w:w="28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9,417</w:t>
            </w:r>
          </w:p>
        </w:tc>
      </w:tr>
      <w:tr w:rsidR="00131417" w:rsidRPr="00131417" w:rsidTr="008A110E">
        <w:trPr>
          <w:trHeight w:val="20"/>
        </w:trPr>
        <w:tc>
          <w:tcPr>
            <w:tcW w:w="157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Secretary-General’s Office and departments</w:t>
            </w:r>
          </w:p>
        </w:tc>
        <w:tc>
          <w:tcPr>
            <w:tcW w:w="53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47,974</w:t>
            </w:r>
          </w:p>
        </w:tc>
        <w:tc>
          <w:tcPr>
            <w:tcW w:w="30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14,288</w:t>
            </w:r>
          </w:p>
        </w:tc>
        <w:tc>
          <w:tcPr>
            <w:tcW w:w="41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620</w:t>
            </w:r>
          </w:p>
        </w:tc>
        <w:tc>
          <w:tcPr>
            <w:tcW w:w="317"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4,287</w:t>
            </w:r>
          </w:p>
        </w:tc>
        <w:tc>
          <w:tcPr>
            <w:tcW w:w="36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5,257</w:t>
            </w:r>
          </w:p>
        </w:tc>
        <w:tc>
          <w:tcPr>
            <w:tcW w:w="30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1,187</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463</w:t>
            </w:r>
          </w:p>
        </w:tc>
        <w:tc>
          <w:tcPr>
            <w:tcW w:w="279"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1,759</w:t>
            </w:r>
          </w:p>
        </w:tc>
        <w:tc>
          <w:tcPr>
            <w:tcW w:w="2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979</w:t>
            </w:r>
          </w:p>
        </w:tc>
        <w:tc>
          <w:tcPr>
            <w:tcW w:w="28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76,814</w:t>
            </w:r>
          </w:p>
        </w:tc>
      </w:tr>
      <w:tr w:rsidR="00131417" w:rsidRPr="00131417" w:rsidTr="008A110E">
        <w:trPr>
          <w:trHeight w:hRule="exact" w:val="20"/>
        </w:trPr>
        <w:tc>
          <w:tcPr>
            <w:tcW w:w="1575" w:type="pct"/>
            <w:gridSpan w:val="2"/>
            <w:tcBorders>
              <w:top w:val="nil"/>
              <w:left w:val="nil"/>
              <w:bottom w:val="nil"/>
              <w:right w:val="nil"/>
            </w:tcBorders>
            <w:shd w:val="clear" w:color="auto" w:fill="auto"/>
            <w:noWrap/>
            <w:vAlign w:val="center"/>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p>
        </w:tc>
        <w:tc>
          <w:tcPr>
            <w:tcW w:w="532"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308"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416"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317"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362"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304"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368"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279"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256"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283" w:type="pct"/>
            <w:tcBorders>
              <w:top w:val="nil"/>
              <w:left w:val="nil"/>
              <w:bottom w:val="nil"/>
              <w:right w:val="nil"/>
            </w:tcBorders>
            <w:shd w:val="clear" w:color="000000" w:fill="FFFFFF"/>
            <w:noWrap/>
            <w:vAlign w:val="center"/>
          </w:tcPr>
          <w:p w:rsidR="00131417" w:rsidRPr="00131417" w:rsidRDefault="00131417" w:rsidP="00131417">
            <w:pPr>
              <w:spacing w:before="0"/>
              <w:jc w:val="right"/>
              <w:rPr>
                <w:b/>
                <w:bCs/>
                <w:sz w:val="18"/>
                <w:szCs w:val="18"/>
              </w:rPr>
            </w:pPr>
          </w:p>
        </w:tc>
      </w:tr>
      <w:tr w:rsidR="00131417" w:rsidRPr="00131417" w:rsidTr="008A110E">
        <w:trPr>
          <w:trHeight w:val="20"/>
        </w:trPr>
        <w:tc>
          <w:tcPr>
            <w:tcW w:w="1575"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TOTAL</w:t>
            </w:r>
          </w:p>
        </w:tc>
        <w:tc>
          <w:tcPr>
            <w:tcW w:w="532"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49,463</w:t>
            </w:r>
          </w:p>
        </w:tc>
        <w:tc>
          <w:tcPr>
            <w:tcW w:w="308"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21,645</w:t>
            </w:r>
          </w:p>
        </w:tc>
        <w:tc>
          <w:tcPr>
            <w:tcW w:w="416"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996</w:t>
            </w:r>
          </w:p>
        </w:tc>
        <w:tc>
          <w:tcPr>
            <w:tcW w:w="317"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5,089</w:t>
            </w:r>
          </w:p>
        </w:tc>
        <w:tc>
          <w:tcPr>
            <w:tcW w:w="362"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5,257</w:t>
            </w:r>
          </w:p>
        </w:tc>
        <w:tc>
          <w:tcPr>
            <w:tcW w:w="304"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1,267</w:t>
            </w:r>
          </w:p>
        </w:tc>
        <w:tc>
          <w:tcPr>
            <w:tcW w:w="368"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493</w:t>
            </w:r>
          </w:p>
        </w:tc>
        <w:tc>
          <w:tcPr>
            <w:tcW w:w="279"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1,784</w:t>
            </w:r>
          </w:p>
        </w:tc>
        <w:tc>
          <w:tcPr>
            <w:tcW w:w="256"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2,485</w:t>
            </w:r>
          </w:p>
        </w:tc>
        <w:tc>
          <w:tcPr>
            <w:tcW w:w="28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88,479</w:t>
            </w:r>
          </w:p>
        </w:tc>
      </w:tr>
      <w:tr w:rsidR="00131417" w:rsidRPr="00131417" w:rsidTr="008A110E">
        <w:trPr>
          <w:trHeight w:val="20"/>
        </w:trPr>
        <w:tc>
          <w:tcPr>
            <w:tcW w:w="157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Estimates 2019</w:t>
            </w:r>
          </w:p>
        </w:tc>
        <w:tc>
          <w:tcPr>
            <w:tcW w:w="53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30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41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317"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36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30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279"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2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28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 </w:t>
            </w:r>
          </w:p>
        </w:tc>
      </w:tr>
      <w:tr w:rsidR="00131417" w:rsidRPr="00131417" w:rsidTr="008A110E">
        <w:trPr>
          <w:trHeight w:val="20"/>
        </w:trPr>
        <w:tc>
          <w:tcPr>
            <w:tcW w:w="157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Plenipotentiary Conference</w:t>
            </w:r>
          </w:p>
        </w:tc>
        <w:tc>
          <w:tcPr>
            <w:tcW w:w="53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0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41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17"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6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0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79"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8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0</w:t>
            </w:r>
          </w:p>
        </w:tc>
      </w:tr>
      <w:tr w:rsidR="00131417" w:rsidRPr="00131417" w:rsidTr="008A110E">
        <w:trPr>
          <w:trHeight w:val="20"/>
        </w:trPr>
        <w:tc>
          <w:tcPr>
            <w:tcW w:w="1575"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World Telecommunication Policy Forum</w:t>
            </w:r>
          </w:p>
        </w:tc>
        <w:tc>
          <w:tcPr>
            <w:tcW w:w="53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70</w:t>
            </w:r>
          </w:p>
        </w:tc>
        <w:tc>
          <w:tcPr>
            <w:tcW w:w="30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w:t>
            </w:r>
          </w:p>
        </w:tc>
        <w:tc>
          <w:tcPr>
            <w:tcW w:w="41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37</w:t>
            </w:r>
          </w:p>
        </w:tc>
        <w:tc>
          <w:tcPr>
            <w:tcW w:w="317"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36</w:t>
            </w:r>
          </w:p>
        </w:tc>
        <w:tc>
          <w:tcPr>
            <w:tcW w:w="36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60</w:t>
            </w:r>
          </w:p>
        </w:tc>
        <w:tc>
          <w:tcPr>
            <w:tcW w:w="30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w:t>
            </w:r>
          </w:p>
        </w:tc>
        <w:tc>
          <w:tcPr>
            <w:tcW w:w="279"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2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w:t>
            </w:r>
          </w:p>
        </w:tc>
        <w:tc>
          <w:tcPr>
            <w:tcW w:w="28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218</w:t>
            </w:r>
          </w:p>
        </w:tc>
      </w:tr>
      <w:tr w:rsidR="00131417" w:rsidRPr="00131417" w:rsidTr="008A110E">
        <w:trPr>
          <w:trHeight w:val="20"/>
        </w:trPr>
        <w:tc>
          <w:tcPr>
            <w:tcW w:w="157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World Summit on the Information Society</w:t>
            </w:r>
          </w:p>
        </w:tc>
        <w:tc>
          <w:tcPr>
            <w:tcW w:w="53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0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41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17"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50</w:t>
            </w:r>
          </w:p>
        </w:tc>
        <w:tc>
          <w:tcPr>
            <w:tcW w:w="36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0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79"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8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50</w:t>
            </w:r>
          </w:p>
        </w:tc>
      </w:tr>
      <w:tr w:rsidR="00131417" w:rsidRPr="00131417" w:rsidTr="008A110E">
        <w:trPr>
          <w:trHeight w:val="20"/>
        </w:trPr>
        <w:tc>
          <w:tcPr>
            <w:tcW w:w="157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Council and Council Working Groups *</w:t>
            </w:r>
          </w:p>
        </w:tc>
        <w:tc>
          <w:tcPr>
            <w:tcW w:w="53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316</w:t>
            </w:r>
          </w:p>
        </w:tc>
        <w:tc>
          <w:tcPr>
            <w:tcW w:w="30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8</w:t>
            </w:r>
          </w:p>
        </w:tc>
        <w:tc>
          <w:tcPr>
            <w:tcW w:w="41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312</w:t>
            </w:r>
          </w:p>
        </w:tc>
        <w:tc>
          <w:tcPr>
            <w:tcW w:w="317"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49</w:t>
            </w:r>
          </w:p>
        </w:tc>
        <w:tc>
          <w:tcPr>
            <w:tcW w:w="36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0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79"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w:t>
            </w:r>
          </w:p>
        </w:tc>
        <w:tc>
          <w:tcPr>
            <w:tcW w:w="28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689</w:t>
            </w:r>
          </w:p>
        </w:tc>
      </w:tr>
      <w:tr w:rsidR="00131417" w:rsidRPr="00131417" w:rsidTr="008A110E">
        <w:trPr>
          <w:trHeight w:val="20"/>
        </w:trPr>
        <w:tc>
          <w:tcPr>
            <w:tcW w:w="157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Activities and programmes</w:t>
            </w:r>
          </w:p>
        </w:tc>
        <w:tc>
          <w:tcPr>
            <w:tcW w:w="53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0 </w:t>
            </w:r>
          </w:p>
        </w:tc>
        <w:tc>
          <w:tcPr>
            <w:tcW w:w="30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7,332</w:t>
            </w:r>
          </w:p>
        </w:tc>
        <w:tc>
          <w:tcPr>
            <w:tcW w:w="41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17"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495</w:t>
            </w:r>
          </w:p>
        </w:tc>
        <w:tc>
          <w:tcPr>
            <w:tcW w:w="36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0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65</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79"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25</w:t>
            </w:r>
          </w:p>
        </w:tc>
        <w:tc>
          <w:tcPr>
            <w:tcW w:w="2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1,500</w:t>
            </w:r>
          </w:p>
        </w:tc>
        <w:tc>
          <w:tcPr>
            <w:tcW w:w="28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9,417</w:t>
            </w:r>
          </w:p>
        </w:tc>
      </w:tr>
      <w:tr w:rsidR="00131417" w:rsidRPr="00131417" w:rsidTr="008A110E">
        <w:trPr>
          <w:trHeight w:val="20"/>
        </w:trPr>
        <w:tc>
          <w:tcPr>
            <w:tcW w:w="157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Secretary-General’s Office and departments</w:t>
            </w:r>
          </w:p>
        </w:tc>
        <w:tc>
          <w:tcPr>
            <w:tcW w:w="53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48,842</w:t>
            </w:r>
          </w:p>
        </w:tc>
        <w:tc>
          <w:tcPr>
            <w:tcW w:w="30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14,373</w:t>
            </w:r>
          </w:p>
        </w:tc>
        <w:tc>
          <w:tcPr>
            <w:tcW w:w="41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620</w:t>
            </w:r>
          </w:p>
        </w:tc>
        <w:tc>
          <w:tcPr>
            <w:tcW w:w="317"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5,679</w:t>
            </w:r>
          </w:p>
        </w:tc>
        <w:tc>
          <w:tcPr>
            <w:tcW w:w="36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5,189</w:t>
            </w:r>
          </w:p>
        </w:tc>
        <w:tc>
          <w:tcPr>
            <w:tcW w:w="30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1,086</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463</w:t>
            </w:r>
          </w:p>
        </w:tc>
        <w:tc>
          <w:tcPr>
            <w:tcW w:w="279"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1,759</w:t>
            </w:r>
          </w:p>
        </w:tc>
        <w:tc>
          <w:tcPr>
            <w:tcW w:w="2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980</w:t>
            </w:r>
          </w:p>
        </w:tc>
        <w:tc>
          <w:tcPr>
            <w:tcW w:w="28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78,991</w:t>
            </w:r>
          </w:p>
        </w:tc>
      </w:tr>
      <w:tr w:rsidR="00131417" w:rsidRPr="00131417" w:rsidTr="008A110E">
        <w:trPr>
          <w:trHeight w:hRule="exact" w:val="20"/>
        </w:trPr>
        <w:tc>
          <w:tcPr>
            <w:tcW w:w="1575" w:type="pct"/>
            <w:gridSpan w:val="2"/>
            <w:tcBorders>
              <w:top w:val="nil"/>
              <w:left w:val="nil"/>
              <w:bottom w:val="nil"/>
              <w:right w:val="nil"/>
            </w:tcBorders>
            <w:shd w:val="clear" w:color="auto" w:fill="auto"/>
            <w:noWrap/>
            <w:vAlign w:val="center"/>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p>
        </w:tc>
        <w:tc>
          <w:tcPr>
            <w:tcW w:w="532"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308"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416"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317"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362"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304"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368"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279"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256"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283" w:type="pct"/>
            <w:tcBorders>
              <w:top w:val="nil"/>
              <w:left w:val="nil"/>
              <w:bottom w:val="nil"/>
              <w:right w:val="nil"/>
            </w:tcBorders>
            <w:shd w:val="clear" w:color="000000" w:fill="FFFFFF"/>
            <w:noWrap/>
            <w:vAlign w:val="center"/>
          </w:tcPr>
          <w:p w:rsidR="00131417" w:rsidRPr="00131417" w:rsidRDefault="00131417" w:rsidP="00131417">
            <w:pPr>
              <w:spacing w:before="0"/>
              <w:jc w:val="right"/>
              <w:rPr>
                <w:b/>
                <w:bCs/>
                <w:sz w:val="18"/>
                <w:szCs w:val="18"/>
              </w:rPr>
            </w:pPr>
          </w:p>
        </w:tc>
      </w:tr>
      <w:tr w:rsidR="00131417" w:rsidRPr="00131417" w:rsidTr="008A110E">
        <w:trPr>
          <w:trHeight w:val="20"/>
        </w:trPr>
        <w:tc>
          <w:tcPr>
            <w:tcW w:w="1575"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TOTAL</w:t>
            </w:r>
          </w:p>
        </w:tc>
        <w:tc>
          <w:tcPr>
            <w:tcW w:w="532"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49,228</w:t>
            </w:r>
          </w:p>
        </w:tc>
        <w:tc>
          <w:tcPr>
            <w:tcW w:w="308"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21,717</w:t>
            </w:r>
          </w:p>
        </w:tc>
        <w:tc>
          <w:tcPr>
            <w:tcW w:w="416"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969</w:t>
            </w:r>
          </w:p>
        </w:tc>
        <w:tc>
          <w:tcPr>
            <w:tcW w:w="317"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6,309</w:t>
            </w:r>
          </w:p>
        </w:tc>
        <w:tc>
          <w:tcPr>
            <w:tcW w:w="362"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5,249</w:t>
            </w:r>
          </w:p>
        </w:tc>
        <w:tc>
          <w:tcPr>
            <w:tcW w:w="304"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1,159</w:t>
            </w:r>
          </w:p>
        </w:tc>
        <w:tc>
          <w:tcPr>
            <w:tcW w:w="368"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468</w:t>
            </w:r>
          </w:p>
        </w:tc>
        <w:tc>
          <w:tcPr>
            <w:tcW w:w="279"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1,784</w:t>
            </w:r>
          </w:p>
        </w:tc>
        <w:tc>
          <w:tcPr>
            <w:tcW w:w="256"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2,481</w:t>
            </w:r>
          </w:p>
        </w:tc>
        <w:tc>
          <w:tcPr>
            <w:tcW w:w="28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89,365</w:t>
            </w:r>
          </w:p>
        </w:tc>
      </w:tr>
      <w:tr w:rsidR="00131417" w:rsidRPr="00131417" w:rsidTr="008A110E">
        <w:trPr>
          <w:trHeight w:val="20"/>
        </w:trPr>
        <w:tc>
          <w:tcPr>
            <w:tcW w:w="157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Estimates 2018-2019</w:t>
            </w:r>
          </w:p>
        </w:tc>
        <w:tc>
          <w:tcPr>
            <w:tcW w:w="53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30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41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317"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36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30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279"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2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 </w:t>
            </w:r>
          </w:p>
        </w:tc>
        <w:tc>
          <w:tcPr>
            <w:tcW w:w="28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 </w:t>
            </w:r>
          </w:p>
        </w:tc>
      </w:tr>
      <w:tr w:rsidR="00131417" w:rsidRPr="00131417" w:rsidTr="008A110E">
        <w:trPr>
          <w:trHeight w:val="20"/>
        </w:trPr>
        <w:tc>
          <w:tcPr>
            <w:tcW w:w="157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Plenipotentiary Conference</w:t>
            </w:r>
          </w:p>
        </w:tc>
        <w:tc>
          <w:tcPr>
            <w:tcW w:w="53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1,131</w:t>
            </w:r>
          </w:p>
        </w:tc>
        <w:tc>
          <w:tcPr>
            <w:tcW w:w="30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17</w:t>
            </w:r>
          </w:p>
        </w:tc>
        <w:tc>
          <w:tcPr>
            <w:tcW w:w="41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80</w:t>
            </w:r>
          </w:p>
        </w:tc>
        <w:tc>
          <w:tcPr>
            <w:tcW w:w="317"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205</w:t>
            </w:r>
          </w:p>
        </w:tc>
        <w:tc>
          <w:tcPr>
            <w:tcW w:w="36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0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12</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30</w:t>
            </w:r>
          </w:p>
        </w:tc>
        <w:tc>
          <w:tcPr>
            <w:tcW w:w="279"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w:t>
            </w:r>
          </w:p>
        </w:tc>
        <w:tc>
          <w:tcPr>
            <w:tcW w:w="28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1,480</w:t>
            </w:r>
          </w:p>
        </w:tc>
      </w:tr>
      <w:tr w:rsidR="00131417" w:rsidRPr="00131417" w:rsidTr="008A110E">
        <w:trPr>
          <w:trHeight w:val="20"/>
        </w:trPr>
        <w:tc>
          <w:tcPr>
            <w:tcW w:w="1575"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World Telecommunication Policy Forum</w:t>
            </w:r>
          </w:p>
        </w:tc>
        <w:tc>
          <w:tcPr>
            <w:tcW w:w="53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70</w:t>
            </w:r>
          </w:p>
        </w:tc>
        <w:tc>
          <w:tcPr>
            <w:tcW w:w="30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w:t>
            </w:r>
          </w:p>
        </w:tc>
        <w:tc>
          <w:tcPr>
            <w:tcW w:w="41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37</w:t>
            </w:r>
          </w:p>
        </w:tc>
        <w:tc>
          <w:tcPr>
            <w:tcW w:w="317"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36</w:t>
            </w:r>
          </w:p>
        </w:tc>
        <w:tc>
          <w:tcPr>
            <w:tcW w:w="36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60</w:t>
            </w:r>
          </w:p>
        </w:tc>
        <w:tc>
          <w:tcPr>
            <w:tcW w:w="30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w:t>
            </w:r>
          </w:p>
        </w:tc>
        <w:tc>
          <w:tcPr>
            <w:tcW w:w="279"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w:t>
            </w:r>
          </w:p>
        </w:tc>
        <w:tc>
          <w:tcPr>
            <w:tcW w:w="28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218</w:t>
            </w:r>
          </w:p>
        </w:tc>
      </w:tr>
      <w:tr w:rsidR="00131417" w:rsidRPr="00131417" w:rsidTr="008A110E">
        <w:trPr>
          <w:trHeight w:val="20"/>
        </w:trPr>
        <w:tc>
          <w:tcPr>
            <w:tcW w:w="157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World Summit on the Information Society</w:t>
            </w:r>
          </w:p>
        </w:tc>
        <w:tc>
          <w:tcPr>
            <w:tcW w:w="53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0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41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17"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100</w:t>
            </w:r>
          </w:p>
        </w:tc>
        <w:tc>
          <w:tcPr>
            <w:tcW w:w="36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0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79"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8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100</w:t>
            </w:r>
          </w:p>
        </w:tc>
      </w:tr>
      <w:tr w:rsidR="00131417" w:rsidRPr="00131417" w:rsidTr="008A110E">
        <w:trPr>
          <w:trHeight w:val="20"/>
        </w:trPr>
        <w:tc>
          <w:tcPr>
            <w:tcW w:w="157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Council and Council Working Groups *</w:t>
            </w:r>
          </w:p>
        </w:tc>
        <w:tc>
          <w:tcPr>
            <w:tcW w:w="53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674</w:t>
            </w:r>
          </w:p>
        </w:tc>
        <w:tc>
          <w:tcPr>
            <w:tcW w:w="30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16</w:t>
            </w:r>
          </w:p>
        </w:tc>
        <w:tc>
          <w:tcPr>
            <w:tcW w:w="41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608</w:t>
            </w:r>
          </w:p>
        </w:tc>
        <w:tc>
          <w:tcPr>
            <w:tcW w:w="317"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101</w:t>
            </w:r>
          </w:p>
        </w:tc>
        <w:tc>
          <w:tcPr>
            <w:tcW w:w="36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0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79"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w:t>
            </w:r>
          </w:p>
        </w:tc>
        <w:tc>
          <w:tcPr>
            <w:tcW w:w="28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1,407</w:t>
            </w:r>
          </w:p>
        </w:tc>
      </w:tr>
      <w:tr w:rsidR="00131417" w:rsidRPr="00131417" w:rsidTr="008A110E">
        <w:trPr>
          <w:trHeight w:val="20"/>
        </w:trPr>
        <w:tc>
          <w:tcPr>
            <w:tcW w:w="157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Activities and programmes</w:t>
            </w:r>
          </w:p>
        </w:tc>
        <w:tc>
          <w:tcPr>
            <w:tcW w:w="53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0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14,664</w:t>
            </w:r>
          </w:p>
        </w:tc>
        <w:tc>
          <w:tcPr>
            <w:tcW w:w="41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17"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990</w:t>
            </w:r>
          </w:p>
        </w:tc>
        <w:tc>
          <w:tcPr>
            <w:tcW w:w="36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0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130</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279"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50</w:t>
            </w:r>
          </w:p>
        </w:tc>
        <w:tc>
          <w:tcPr>
            <w:tcW w:w="2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3,000</w:t>
            </w:r>
          </w:p>
        </w:tc>
        <w:tc>
          <w:tcPr>
            <w:tcW w:w="28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18,834</w:t>
            </w:r>
          </w:p>
        </w:tc>
      </w:tr>
      <w:tr w:rsidR="00131417" w:rsidRPr="00131417" w:rsidTr="008A110E">
        <w:trPr>
          <w:trHeight w:val="20"/>
        </w:trPr>
        <w:tc>
          <w:tcPr>
            <w:tcW w:w="157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Secretary-General’s Office and departments</w:t>
            </w:r>
          </w:p>
        </w:tc>
        <w:tc>
          <w:tcPr>
            <w:tcW w:w="53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96,816</w:t>
            </w:r>
          </w:p>
        </w:tc>
        <w:tc>
          <w:tcPr>
            <w:tcW w:w="30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28,661</w:t>
            </w:r>
          </w:p>
        </w:tc>
        <w:tc>
          <w:tcPr>
            <w:tcW w:w="41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1,240</w:t>
            </w:r>
          </w:p>
        </w:tc>
        <w:tc>
          <w:tcPr>
            <w:tcW w:w="317"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9,966</w:t>
            </w:r>
          </w:p>
        </w:tc>
        <w:tc>
          <w:tcPr>
            <w:tcW w:w="362"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10,446</w:t>
            </w:r>
          </w:p>
        </w:tc>
        <w:tc>
          <w:tcPr>
            <w:tcW w:w="30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2,273</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926</w:t>
            </w:r>
          </w:p>
        </w:tc>
        <w:tc>
          <w:tcPr>
            <w:tcW w:w="279"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3,518</w:t>
            </w:r>
          </w:p>
        </w:tc>
        <w:tc>
          <w:tcPr>
            <w:tcW w:w="2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1,959</w:t>
            </w:r>
          </w:p>
        </w:tc>
        <w:tc>
          <w:tcPr>
            <w:tcW w:w="28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155,805</w:t>
            </w:r>
          </w:p>
        </w:tc>
      </w:tr>
      <w:tr w:rsidR="00131417" w:rsidRPr="00131417" w:rsidTr="008A110E">
        <w:trPr>
          <w:trHeight w:hRule="exact" w:val="20"/>
        </w:trPr>
        <w:tc>
          <w:tcPr>
            <w:tcW w:w="1575" w:type="pct"/>
            <w:gridSpan w:val="2"/>
            <w:tcBorders>
              <w:top w:val="nil"/>
              <w:left w:val="nil"/>
              <w:bottom w:val="nil"/>
              <w:right w:val="nil"/>
            </w:tcBorders>
            <w:shd w:val="clear" w:color="auto" w:fill="auto"/>
            <w:noWrap/>
            <w:vAlign w:val="center"/>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p>
        </w:tc>
        <w:tc>
          <w:tcPr>
            <w:tcW w:w="532"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308"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416"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317"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362"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304"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368"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279"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256" w:type="pct"/>
            <w:gridSpan w:val="2"/>
            <w:tcBorders>
              <w:top w:val="nil"/>
              <w:left w:val="nil"/>
              <w:bottom w:val="nil"/>
              <w:right w:val="nil"/>
            </w:tcBorders>
            <w:shd w:val="clear" w:color="000000" w:fill="FFFFFF"/>
            <w:noWrap/>
            <w:vAlign w:val="center"/>
          </w:tcPr>
          <w:p w:rsidR="00131417" w:rsidRPr="00131417" w:rsidRDefault="00131417" w:rsidP="00131417">
            <w:pPr>
              <w:spacing w:before="0"/>
              <w:jc w:val="right"/>
              <w:rPr>
                <w:sz w:val="18"/>
                <w:szCs w:val="18"/>
              </w:rPr>
            </w:pPr>
          </w:p>
        </w:tc>
        <w:tc>
          <w:tcPr>
            <w:tcW w:w="283" w:type="pct"/>
            <w:tcBorders>
              <w:top w:val="nil"/>
              <w:left w:val="nil"/>
              <w:bottom w:val="nil"/>
              <w:right w:val="nil"/>
            </w:tcBorders>
            <w:shd w:val="clear" w:color="000000" w:fill="FFFFFF"/>
            <w:noWrap/>
            <w:vAlign w:val="center"/>
          </w:tcPr>
          <w:p w:rsidR="00131417" w:rsidRPr="00131417" w:rsidRDefault="00131417" w:rsidP="00131417">
            <w:pPr>
              <w:spacing w:before="0"/>
              <w:jc w:val="right"/>
              <w:rPr>
                <w:b/>
                <w:bCs/>
                <w:sz w:val="18"/>
                <w:szCs w:val="18"/>
              </w:rPr>
            </w:pPr>
          </w:p>
        </w:tc>
      </w:tr>
      <w:tr w:rsidR="00131417" w:rsidRPr="00131417" w:rsidTr="008A110E">
        <w:trPr>
          <w:trHeight w:val="20"/>
        </w:trPr>
        <w:tc>
          <w:tcPr>
            <w:tcW w:w="1575"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TOTAL</w:t>
            </w:r>
          </w:p>
        </w:tc>
        <w:tc>
          <w:tcPr>
            <w:tcW w:w="532"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98,691</w:t>
            </w:r>
          </w:p>
        </w:tc>
        <w:tc>
          <w:tcPr>
            <w:tcW w:w="308"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43,362</w:t>
            </w:r>
          </w:p>
        </w:tc>
        <w:tc>
          <w:tcPr>
            <w:tcW w:w="416"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1,965</w:t>
            </w:r>
          </w:p>
        </w:tc>
        <w:tc>
          <w:tcPr>
            <w:tcW w:w="317"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11,398</w:t>
            </w:r>
          </w:p>
        </w:tc>
        <w:tc>
          <w:tcPr>
            <w:tcW w:w="362"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10,506</w:t>
            </w:r>
          </w:p>
        </w:tc>
        <w:tc>
          <w:tcPr>
            <w:tcW w:w="304"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2,426</w:t>
            </w:r>
          </w:p>
        </w:tc>
        <w:tc>
          <w:tcPr>
            <w:tcW w:w="368"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961</w:t>
            </w:r>
          </w:p>
        </w:tc>
        <w:tc>
          <w:tcPr>
            <w:tcW w:w="279"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3,568</w:t>
            </w:r>
          </w:p>
        </w:tc>
        <w:tc>
          <w:tcPr>
            <w:tcW w:w="256"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4,967</w:t>
            </w:r>
          </w:p>
        </w:tc>
        <w:tc>
          <w:tcPr>
            <w:tcW w:w="28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177,844</w:t>
            </w:r>
          </w:p>
        </w:tc>
      </w:tr>
      <w:tr w:rsidR="00131417" w:rsidRPr="00131417" w:rsidTr="00F82F32">
        <w:trPr>
          <w:trHeight w:val="434"/>
        </w:trPr>
        <w:tc>
          <w:tcPr>
            <w:tcW w:w="1419" w:type="pct"/>
            <w:tcBorders>
              <w:top w:val="nil"/>
              <w:left w:val="nil"/>
              <w:bottom w:val="nil"/>
              <w:right w:val="nil"/>
            </w:tcBorders>
            <w:shd w:val="clear" w:color="auto" w:fill="auto"/>
            <w:noWrap/>
            <w:vAlign w:val="center"/>
            <w:hideMark/>
          </w:tcPr>
          <w:p w:rsidR="00131417" w:rsidRPr="00F82F32"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82F32">
              <w:rPr>
                <w:sz w:val="20"/>
                <w:lang w:val="en-US" w:eastAsia="zh-CN"/>
              </w:rPr>
              <w:t>* Includes EG-ITRs</w:t>
            </w:r>
          </w:p>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4"/>
                <w:szCs w:val="4"/>
                <w:lang w:val="en-US" w:eastAsia="zh-CN"/>
              </w:rPr>
            </w:pPr>
          </w:p>
        </w:tc>
        <w:tc>
          <w:tcPr>
            <w:tcW w:w="354"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4"/>
                <w:szCs w:val="4"/>
                <w:lang w:val="en-US" w:eastAsia="zh-CN"/>
              </w:rPr>
            </w:pPr>
          </w:p>
        </w:tc>
        <w:tc>
          <w:tcPr>
            <w:tcW w:w="35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4"/>
                <w:szCs w:val="4"/>
                <w:lang w:val="en-US" w:eastAsia="zh-CN"/>
              </w:rPr>
            </w:pPr>
          </w:p>
        </w:tc>
        <w:tc>
          <w:tcPr>
            <w:tcW w:w="35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4"/>
                <w:szCs w:val="4"/>
                <w:lang w:val="en-US" w:eastAsia="zh-CN"/>
              </w:rPr>
            </w:pPr>
          </w:p>
        </w:tc>
        <w:tc>
          <w:tcPr>
            <w:tcW w:w="356"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4"/>
                <w:szCs w:val="4"/>
                <w:lang w:val="en-US" w:eastAsia="zh-CN"/>
              </w:rPr>
            </w:pPr>
          </w:p>
        </w:tc>
        <w:tc>
          <w:tcPr>
            <w:tcW w:w="368"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4"/>
                <w:szCs w:val="4"/>
                <w:lang w:val="en-US" w:eastAsia="zh-CN"/>
              </w:rPr>
            </w:pPr>
          </w:p>
        </w:tc>
        <w:tc>
          <w:tcPr>
            <w:tcW w:w="35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4"/>
                <w:szCs w:val="4"/>
                <w:lang w:val="en-US" w:eastAsia="zh-CN"/>
              </w:rPr>
            </w:pPr>
          </w:p>
        </w:tc>
        <w:tc>
          <w:tcPr>
            <w:tcW w:w="374"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4"/>
                <w:szCs w:val="4"/>
                <w:lang w:val="en-US" w:eastAsia="zh-CN"/>
              </w:rPr>
            </w:pPr>
          </w:p>
        </w:tc>
        <w:tc>
          <w:tcPr>
            <w:tcW w:w="35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4"/>
                <w:szCs w:val="4"/>
                <w:lang w:val="en-US" w:eastAsia="zh-CN"/>
              </w:rPr>
            </w:pPr>
          </w:p>
        </w:tc>
        <w:tc>
          <w:tcPr>
            <w:tcW w:w="355"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4"/>
                <w:szCs w:val="4"/>
                <w:lang w:val="en-US" w:eastAsia="zh-CN"/>
              </w:rPr>
            </w:pPr>
          </w:p>
        </w:tc>
        <w:tc>
          <w:tcPr>
            <w:tcW w:w="354"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4"/>
                <w:szCs w:val="4"/>
                <w:lang w:val="en-US" w:eastAsia="zh-CN"/>
              </w:rPr>
            </w:pPr>
          </w:p>
        </w:tc>
      </w:tr>
      <w:tr w:rsidR="00131417" w:rsidRPr="00131417" w:rsidTr="008A110E">
        <w:trPr>
          <w:trHeight w:val="20"/>
        </w:trPr>
        <w:tc>
          <w:tcPr>
            <w:tcW w:w="5000" w:type="pct"/>
            <w:gridSpan w:val="21"/>
            <w:tcBorders>
              <w:top w:val="nil"/>
              <w:left w:val="nil"/>
              <w:bottom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val="en-US" w:eastAsia="zh-CN"/>
              </w:rPr>
            </w:pPr>
            <w:r w:rsidRPr="00131417">
              <w:rPr>
                <w:b/>
                <w:bCs/>
                <w:color w:val="000099"/>
                <w:sz w:val="40"/>
                <w:szCs w:val="40"/>
                <w:lang w:val="en-US" w:eastAsia="zh-CN"/>
              </w:rPr>
              <w:lastRenderedPageBreak/>
              <w:t>Table 5</w:t>
            </w:r>
          </w:p>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8"/>
                <w:szCs w:val="28"/>
                <w:lang w:val="en-US" w:eastAsia="zh-CN"/>
              </w:rPr>
            </w:pPr>
            <w:r w:rsidRPr="00131417">
              <w:rPr>
                <w:b/>
                <w:bCs/>
                <w:color w:val="000099"/>
                <w:sz w:val="28"/>
                <w:szCs w:val="28"/>
                <w:lang w:val="en-US" w:eastAsia="zh-CN"/>
              </w:rPr>
              <w:t>Budget 2018-2019 – Departments of General Secretariat</w:t>
            </w:r>
          </w:p>
        </w:tc>
      </w:tr>
      <w:tr w:rsidR="00131417" w:rsidRPr="00131417" w:rsidTr="008A110E">
        <w:trPr>
          <w:trHeight w:val="20"/>
        </w:trPr>
        <w:tc>
          <w:tcPr>
            <w:tcW w:w="1419" w:type="pct"/>
            <w:tcBorders>
              <w:top w:val="single" w:sz="4" w:space="0" w:color="auto"/>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Operating expenses by section and category</w:t>
            </w:r>
          </w:p>
        </w:tc>
        <w:tc>
          <w:tcPr>
            <w:tcW w:w="354" w:type="pct"/>
            <w:gridSpan w:val="2"/>
            <w:tcBorders>
              <w:top w:val="single" w:sz="4" w:space="0" w:color="auto"/>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 </w:t>
            </w:r>
          </w:p>
        </w:tc>
        <w:tc>
          <w:tcPr>
            <w:tcW w:w="355" w:type="pct"/>
            <w:gridSpan w:val="2"/>
            <w:tcBorders>
              <w:top w:val="single" w:sz="4" w:space="0" w:color="auto"/>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18"/>
                <w:szCs w:val="18"/>
                <w:lang w:val="en-US" w:eastAsia="zh-CN"/>
              </w:rPr>
            </w:pPr>
            <w:r w:rsidRPr="00131417">
              <w:rPr>
                <w:b/>
                <w:bCs/>
                <w:i/>
                <w:iCs/>
                <w:color w:val="000099"/>
                <w:sz w:val="18"/>
                <w:szCs w:val="18"/>
                <w:lang w:val="en-US" w:eastAsia="zh-CN"/>
              </w:rPr>
              <w:t> </w:t>
            </w:r>
          </w:p>
        </w:tc>
        <w:tc>
          <w:tcPr>
            <w:tcW w:w="355" w:type="pct"/>
            <w:gridSpan w:val="2"/>
            <w:tcBorders>
              <w:top w:val="single" w:sz="4" w:space="0" w:color="auto"/>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18"/>
                <w:szCs w:val="18"/>
                <w:lang w:val="en-US" w:eastAsia="zh-CN"/>
              </w:rPr>
            </w:pPr>
            <w:r w:rsidRPr="00131417">
              <w:rPr>
                <w:b/>
                <w:bCs/>
                <w:i/>
                <w:iCs/>
                <w:color w:val="000099"/>
                <w:sz w:val="18"/>
                <w:szCs w:val="18"/>
                <w:lang w:val="en-US" w:eastAsia="zh-CN"/>
              </w:rPr>
              <w:t> </w:t>
            </w:r>
          </w:p>
        </w:tc>
        <w:tc>
          <w:tcPr>
            <w:tcW w:w="356" w:type="pct"/>
            <w:gridSpan w:val="2"/>
            <w:tcBorders>
              <w:top w:val="single" w:sz="4" w:space="0" w:color="auto"/>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18"/>
                <w:szCs w:val="18"/>
                <w:lang w:val="en-US" w:eastAsia="zh-CN"/>
              </w:rPr>
            </w:pPr>
            <w:r w:rsidRPr="00131417">
              <w:rPr>
                <w:b/>
                <w:bCs/>
                <w:i/>
                <w:iCs/>
                <w:color w:val="000099"/>
                <w:sz w:val="18"/>
                <w:szCs w:val="18"/>
                <w:lang w:val="en-US" w:eastAsia="zh-CN"/>
              </w:rPr>
              <w:t> </w:t>
            </w:r>
          </w:p>
        </w:tc>
        <w:tc>
          <w:tcPr>
            <w:tcW w:w="368" w:type="pct"/>
            <w:gridSpan w:val="2"/>
            <w:tcBorders>
              <w:top w:val="single" w:sz="4" w:space="0" w:color="auto"/>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18"/>
                <w:szCs w:val="18"/>
                <w:lang w:val="en-US" w:eastAsia="zh-CN"/>
              </w:rPr>
            </w:pPr>
            <w:r w:rsidRPr="00131417">
              <w:rPr>
                <w:b/>
                <w:bCs/>
                <w:i/>
                <w:iCs/>
                <w:color w:val="000099"/>
                <w:sz w:val="18"/>
                <w:szCs w:val="18"/>
                <w:lang w:val="en-US" w:eastAsia="zh-CN"/>
              </w:rPr>
              <w:t> </w:t>
            </w:r>
          </w:p>
        </w:tc>
        <w:tc>
          <w:tcPr>
            <w:tcW w:w="1793" w:type="pct"/>
            <w:gridSpan w:val="10"/>
            <w:tcBorders>
              <w:top w:val="single" w:sz="4" w:space="0" w:color="auto"/>
              <w:left w:val="nil"/>
              <w:bottom w:val="nil"/>
              <w:right w:val="nil"/>
            </w:tcBorders>
            <w:shd w:val="clear" w:color="000000" w:fill="DCE6F1"/>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val="en-US" w:eastAsia="zh-CN"/>
              </w:rPr>
            </w:pPr>
            <w:r w:rsidRPr="00131417">
              <w:rPr>
                <w:b/>
                <w:bCs/>
                <w:color w:val="000099"/>
                <w:sz w:val="18"/>
                <w:szCs w:val="18"/>
                <w:lang w:val="en-US" w:eastAsia="zh-CN"/>
              </w:rPr>
              <w:t>In thousands of Swiss francs</w:t>
            </w:r>
          </w:p>
        </w:tc>
      </w:tr>
      <w:tr w:rsidR="00131417" w:rsidRPr="00131417" w:rsidTr="008A110E">
        <w:trPr>
          <w:trHeight w:val="20"/>
        </w:trPr>
        <w:tc>
          <w:tcPr>
            <w:tcW w:w="1419"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 </w:t>
            </w:r>
          </w:p>
        </w:tc>
        <w:tc>
          <w:tcPr>
            <w:tcW w:w="354" w:type="pct"/>
            <w:gridSpan w:val="2"/>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Staff Costs</w:t>
            </w:r>
          </w:p>
        </w:tc>
        <w:tc>
          <w:tcPr>
            <w:tcW w:w="355" w:type="pct"/>
            <w:gridSpan w:val="2"/>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Other staff costs</w:t>
            </w:r>
          </w:p>
        </w:tc>
        <w:tc>
          <w:tcPr>
            <w:tcW w:w="355" w:type="pct"/>
            <w:gridSpan w:val="2"/>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Travel on duty</w:t>
            </w:r>
          </w:p>
        </w:tc>
        <w:tc>
          <w:tcPr>
            <w:tcW w:w="356" w:type="pct"/>
            <w:gridSpan w:val="2"/>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Contract. services</w:t>
            </w:r>
          </w:p>
        </w:tc>
        <w:tc>
          <w:tcPr>
            <w:tcW w:w="368" w:type="pct"/>
            <w:gridSpan w:val="2"/>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 xml:space="preserve">Rental and </w:t>
            </w:r>
            <w:proofErr w:type="spellStart"/>
            <w:r w:rsidRPr="00131417">
              <w:rPr>
                <w:b/>
                <w:bCs/>
                <w:color w:val="000099"/>
                <w:sz w:val="18"/>
                <w:szCs w:val="18"/>
                <w:lang w:val="en-US" w:eastAsia="zh-CN"/>
              </w:rPr>
              <w:t>maint</w:t>
            </w:r>
            <w:proofErr w:type="spellEnd"/>
            <w:r w:rsidRPr="00131417">
              <w:rPr>
                <w:b/>
                <w:bCs/>
                <w:color w:val="000099"/>
                <w:sz w:val="18"/>
                <w:szCs w:val="18"/>
                <w:lang w:val="en-US" w:eastAsia="zh-CN"/>
              </w:rPr>
              <w:t>. of premises and equipment</w:t>
            </w:r>
          </w:p>
        </w:tc>
        <w:tc>
          <w:tcPr>
            <w:tcW w:w="355" w:type="pct"/>
            <w:gridSpan w:val="2"/>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Material and supplies</w:t>
            </w:r>
          </w:p>
        </w:tc>
        <w:tc>
          <w:tcPr>
            <w:tcW w:w="374" w:type="pct"/>
            <w:gridSpan w:val="2"/>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Acquisition of premises, furniture and equipment</w:t>
            </w:r>
          </w:p>
        </w:tc>
        <w:tc>
          <w:tcPr>
            <w:tcW w:w="355" w:type="pct"/>
            <w:gridSpan w:val="2"/>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Public and internal service utilities</w:t>
            </w:r>
          </w:p>
        </w:tc>
        <w:tc>
          <w:tcPr>
            <w:tcW w:w="355" w:type="pct"/>
            <w:gridSpan w:val="2"/>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Audit and inter-agency fees and misc.</w:t>
            </w:r>
          </w:p>
        </w:tc>
        <w:tc>
          <w:tcPr>
            <w:tcW w:w="354" w:type="pct"/>
            <w:gridSpan w:val="2"/>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Total</w:t>
            </w:r>
          </w:p>
        </w:tc>
      </w:tr>
      <w:tr w:rsidR="00131417" w:rsidRPr="00131417" w:rsidTr="008A110E">
        <w:trPr>
          <w:trHeight w:val="20"/>
        </w:trPr>
        <w:tc>
          <w:tcPr>
            <w:tcW w:w="1419"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i/>
                <w:iCs/>
                <w:color w:val="000099"/>
                <w:sz w:val="18"/>
                <w:szCs w:val="18"/>
                <w:lang w:val="en-US" w:eastAsia="zh-CN"/>
              </w:rPr>
            </w:pPr>
            <w:r w:rsidRPr="00131417">
              <w:rPr>
                <w:b/>
                <w:bCs/>
                <w:i/>
                <w:iCs/>
                <w:color w:val="000099"/>
                <w:sz w:val="18"/>
                <w:szCs w:val="18"/>
                <w:lang w:val="en-US" w:eastAsia="zh-CN"/>
              </w:rPr>
              <w:t> </w:t>
            </w:r>
          </w:p>
        </w:tc>
        <w:tc>
          <w:tcPr>
            <w:tcW w:w="354" w:type="pct"/>
            <w:gridSpan w:val="2"/>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Cat. 1</w:t>
            </w:r>
          </w:p>
        </w:tc>
        <w:tc>
          <w:tcPr>
            <w:tcW w:w="355" w:type="pct"/>
            <w:gridSpan w:val="2"/>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Cat. 2</w:t>
            </w:r>
          </w:p>
        </w:tc>
        <w:tc>
          <w:tcPr>
            <w:tcW w:w="355" w:type="pct"/>
            <w:gridSpan w:val="2"/>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Cat. 3</w:t>
            </w:r>
          </w:p>
        </w:tc>
        <w:tc>
          <w:tcPr>
            <w:tcW w:w="356" w:type="pct"/>
            <w:gridSpan w:val="2"/>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Cat. 4</w:t>
            </w:r>
          </w:p>
        </w:tc>
        <w:tc>
          <w:tcPr>
            <w:tcW w:w="368" w:type="pct"/>
            <w:gridSpan w:val="2"/>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Cat. 5</w:t>
            </w:r>
          </w:p>
        </w:tc>
        <w:tc>
          <w:tcPr>
            <w:tcW w:w="355" w:type="pct"/>
            <w:gridSpan w:val="2"/>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Cat. 6</w:t>
            </w:r>
          </w:p>
        </w:tc>
        <w:tc>
          <w:tcPr>
            <w:tcW w:w="374" w:type="pct"/>
            <w:gridSpan w:val="2"/>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Cat. 7</w:t>
            </w:r>
          </w:p>
        </w:tc>
        <w:tc>
          <w:tcPr>
            <w:tcW w:w="355" w:type="pct"/>
            <w:gridSpan w:val="2"/>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Cat. 8</w:t>
            </w:r>
          </w:p>
        </w:tc>
        <w:tc>
          <w:tcPr>
            <w:tcW w:w="355" w:type="pct"/>
            <w:gridSpan w:val="2"/>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Cat. 9</w:t>
            </w:r>
          </w:p>
        </w:tc>
        <w:tc>
          <w:tcPr>
            <w:tcW w:w="354" w:type="pct"/>
            <w:gridSpan w:val="2"/>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 </w:t>
            </w:r>
          </w:p>
        </w:tc>
      </w:tr>
      <w:tr w:rsidR="00131417" w:rsidRPr="00131417" w:rsidTr="008A110E">
        <w:trPr>
          <w:trHeight w:val="20"/>
        </w:trPr>
        <w:tc>
          <w:tcPr>
            <w:tcW w:w="141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Estimates 2018</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8"/>
                <w:szCs w:val="18"/>
                <w:lang w:val="en-US" w:eastAsia="zh-CN"/>
              </w:rPr>
            </w:pPr>
            <w:r w:rsidRPr="00131417">
              <w:rPr>
                <w:color w:val="000099"/>
                <w:sz w:val="18"/>
                <w:szCs w:val="18"/>
                <w:lang w:val="en-US" w:eastAsia="zh-CN"/>
              </w:rPr>
              <w:t> </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8"/>
                <w:szCs w:val="18"/>
                <w:lang w:val="en-US" w:eastAsia="zh-CN"/>
              </w:rPr>
            </w:pPr>
            <w:r w:rsidRPr="00131417">
              <w:rPr>
                <w:color w:val="000099"/>
                <w:sz w:val="18"/>
                <w:szCs w:val="18"/>
                <w:lang w:val="en-US" w:eastAsia="zh-CN"/>
              </w:rPr>
              <w:t> </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8"/>
                <w:szCs w:val="18"/>
                <w:lang w:val="en-US" w:eastAsia="zh-CN"/>
              </w:rPr>
            </w:pPr>
            <w:r w:rsidRPr="00131417">
              <w:rPr>
                <w:color w:val="000099"/>
                <w:sz w:val="18"/>
                <w:szCs w:val="18"/>
                <w:lang w:val="en-US" w:eastAsia="zh-CN"/>
              </w:rPr>
              <w:t> </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8"/>
                <w:szCs w:val="18"/>
                <w:lang w:val="en-US" w:eastAsia="zh-CN"/>
              </w:rPr>
            </w:pPr>
            <w:r w:rsidRPr="00131417">
              <w:rPr>
                <w:color w:val="000099"/>
                <w:sz w:val="18"/>
                <w:szCs w:val="18"/>
                <w:lang w:val="en-US" w:eastAsia="zh-CN"/>
              </w:rPr>
              <w:t> </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8"/>
                <w:szCs w:val="18"/>
                <w:lang w:val="en-US" w:eastAsia="zh-CN"/>
              </w:rPr>
            </w:pPr>
            <w:r w:rsidRPr="00131417">
              <w:rPr>
                <w:color w:val="000099"/>
                <w:sz w:val="18"/>
                <w:szCs w:val="18"/>
                <w:lang w:val="en-US" w:eastAsia="zh-CN"/>
              </w:rPr>
              <w:t> </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8"/>
                <w:szCs w:val="18"/>
                <w:lang w:val="en-US" w:eastAsia="zh-CN"/>
              </w:rPr>
            </w:pPr>
            <w:r w:rsidRPr="00131417">
              <w:rPr>
                <w:color w:val="000099"/>
                <w:sz w:val="18"/>
                <w:szCs w:val="18"/>
                <w:lang w:val="en-US" w:eastAsia="zh-CN"/>
              </w:rPr>
              <w:t> </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8"/>
                <w:szCs w:val="18"/>
                <w:lang w:val="en-US" w:eastAsia="zh-CN"/>
              </w:rPr>
            </w:pPr>
            <w:r w:rsidRPr="00131417">
              <w:rPr>
                <w:color w:val="000099"/>
                <w:sz w:val="18"/>
                <w:szCs w:val="18"/>
                <w:lang w:val="en-US" w:eastAsia="zh-CN"/>
              </w:rPr>
              <w:t> </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8"/>
                <w:szCs w:val="18"/>
                <w:lang w:val="en-US" w:eastAsia="zh-CN"/>
              </w:rPr>
            </w:pPr>
            <w:r w:rsidRPr="00131417">
              <w:rPr>
                <w:color w:val="000099"/>
                <w:sz w:val="18"/>
                <w:szCs w:val="18"/>
                <w:lang w:val="en-US" w:eastAsia="zh-CN"/>
              </w:rPr>
              <w:t> </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8"/>
                <w:szCs w:val="18"/>
                <w:lang w:val="en-US" w:eastAsia="zh-CN"/>
              </w:rPr>
            </w:pPr>
            <w:r w:rsidRPr="00131417">
              <w:rPr>
                <w:color w:val="000099"/>
                <w:sz w:val="18"/>
                <w:szCs w:val="18"/>
                <w:lang w:val="en-US" w:eastAsia="zh-CN"/>
              </w:rPr>
              <w:t> </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val="en-US" w:eastAsia="zh-CN"/>
              </w:rPr>
            </w:pPr>
            <w:r w:rsidRPr="00131417">
              <w:rPr>
                <w:b/>
                <w:bCs/>
                <w:color w:val="000099"/>
                <w:sz w:val="18"/>
                <w:szCs w:val="18"/>
                <w:lang w:val="en-US" w:eastAsia="zh-CN"/>
              </w:rPr>
              <w:t> </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Office of the Secretary-General &amp; Deputy Secretary-General</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rPr>
              <w:t>1,564</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471</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260</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20</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7</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40</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78</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21</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626</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3,087</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Legal Affairs Unit</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844</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270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8</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20</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8</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1,150</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Internal auditor</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500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162</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7</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674</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Strategic Planning &amp; Membership Department</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6,046</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1,920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150</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108</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26</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45</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55</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8,361</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Conferences and Publications Department</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18,694</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5,293</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33</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690</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650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458</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140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105</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175</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26,238</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Human Resources Management Department</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5,281</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1,535</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115</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955</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2,077</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186</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58</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1,252</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101</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11,560</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Financial Resources Management Department</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4,927</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1,489</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18</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114</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15</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28</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8</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71</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6,674</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Information Services Department</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10,118</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3,148</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29</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2,375</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2,509</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454</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114</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318</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19,070</w:t>
            </w:r>
          </w:p>
        </w:tc>
      </w:tr>
      <w:tr w:rsidR="00131417" w:rsidRPr="00131417" w:rsidTr="008A110E">
        <w:trPr>
          <w:trHeight w:val="20"/>
        </w:trPr>
        <w:tc>
          <w:tcPr>
            <w:tcW w:w="1419"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TOTAL</w:t>
            </w:r>
          </w:p>
        </w:tc>
        <w:tc>
          <w:tcPr>
            <w:tcW w:w="354"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47,974</w:t>
            </w:r>
          </w:p>
        </w:tc>
        <w:tc>
          <w:tcPr>
            <w:tcW w:w="355"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14,288</w:t>
            </w:r>
          </w:p>
        </w:tc>
        <w:tc>
          <w:tcPr>
            <w:tcW w:w="355"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620</w:t>
            </w:r>
          </w:p>
        </w:tc>
        <w:tc>
          <w:tcPr>
            <w:tcW w:w="356"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4,287</w:t>
            </w:r>
          </w:p>
        </w:tc>
        <w:tc>
          <w:tcPr>
            <w:tcW w:w="368"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5,257</w:t>
            </w:r>
          </w:p>
        </w:tc>
        <w:tc>
          <w:tcPr>
            <w:tcW w:w="355"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1,187</w:t>
            </w:r>
          </w:p>
        </w:tc>
        <w:tc>
          <w:tcPr>
            <w:tcW w:w="374"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463</w:t>
            </w:r>
          </w:p>
        </w:tc>
        <w:tc>
          <w:tcPr>
            <w:tcW w:w="355"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1,759</w:t>
            </w:r>
          </w:p>
        </w:tc>
        <w:tc>
          <w:tcPr>
            <w:tcW w:w="355"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979</w:t>
            </w:r>
          </w:p>
        </w:tc>
        <w:tc>
          <w:tcPr>
            <w:tcW w:w="354"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76,814</w:t>
            </w:r>
          </w:p>
        </w:tc>
      </w:tr>
      <w:tr w:rsidR="00131417" w:rsidRPr="00131417" w:rsidTr="008A110E">
        <w:trPr>
          <w:trHeight w:val="20"/>
        </w:trPr>
        <w:tc>
          <w:tcPr>
            <w:tcW w:w="141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Estimates 2019</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8"/>
                <w:szCs w:val="18"/>
              </w:rPr>
            </w:pPr>
            <w:r w:rsidRPr="00131417">
              <w:rPr>
                <w:color w:val="000099"/>
                <w:sz w:val="18"/>
                <w:szCs w:val="18"/>
              </w:rPr>
              <w:t> </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8"/>
                <w:szCs w:val="18"/>
              </w:rPr>
            </w:pPr>
            <w:r w:rsidRPr="00131417">
              <w:rPr>
                <w:color w:val="000099"/>
                <w:sz w:val="18"/>
                <w:szCs w:val="18"/>
              </w:rPr>
              <w:t> </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8"/>
                <w:szCs w:val="18"/>
              </w:rPr>
            </w:pPr>
            <w:r w:rsidRPr="00131417">
              <w:rPr>
                <w:color w:val="000099"/>
                <w:sz w:val="18"/>
                <w:szCs w:val="18"/>
              </w:rPr>
              <w:t> </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8"/>
                <w:szCs w:val="18"/>
              </w:rPr>
            </w:pPr>
            <w:r w:rsidRPr="00131417">
              <w:rPr>
                <w:color w:val="000099"/>
                <w:sz w:val="18"/>
                <w:szCs w:val="18"/>
              </w:rPr>
              <w:t> </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8"/>
                <w:szCs w:val="18"/>
              </w:rPr>
            </w:pPr>
            <w:r w:rsidRPr="00131417">
              <w:rPr>
                <w:color w:val="000099"/>
                <w:sz w:val="18"/>
                <w:szCs w:val="18"/>
              </w:rPr>
              <w:t> </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8"/>
                <w:szCs w:val="18"/>
              </w:rPr>
            </w:pPr>
            <w:r w:rsidRPr="00131417">
              <w:rPr>
                <w:color w:val="000099"/>
                <w:sz w:val="18"/>
                <w:szCs w:val="18"/>
              </w:rPr>
              <w:t> </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8"/>
                <w:szCs w:val="18"/>
              </w:rPr>
            </w:pPr>
            <w:r w:rsidRPr="00131417">
              <w:rPr>
                <w:color w:val="000099"/>
                <w:sz w:val="18"/>
                <w:szCs w:val="18"/>
              </w:rPr>
              <w:t> </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8"/>
                <w:szCs w:val="18"/>
              </w:rPr>
            </w:pPr>
            <w:r w:rsidRPr="00131417">
              <w:rPr>
                <w:color w:val="000099"/>
                <w:sz w:val="18"/>
                <w:szCs w:val="18"/>
              </w:rPr>
              <w:t> </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8"/>
                <w:szCs w:val="18"/>
              </w:rPr>
            </w:pPr>
            <w:r w:rsidRPr="00131417">
              <w:rPr>
                <w:color w:val="000099"/>
                <w:sz w:val="18"/>
                <w:szCs w:val="18"/>
              </w:rPr>
              <w:t> </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 </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Office of the Secretary-General &amp; Deputy Secretary-General</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1,568</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473</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260</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20</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7</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40</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78</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21</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626</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3,093</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Legal Affairs Unit</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858</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273</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8</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20</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8</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1,167</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Internal auditor</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502</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163</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7</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677</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Strategic Planning &amp; Membership Department</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6,093</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1,932</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150</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109</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26</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45</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55</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8,421</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Conferences and Publications Department</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19,358</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5,322</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33</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1,086</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581</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357</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140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105</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175</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27,157</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Human Resources Management Department</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5,315</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1,544</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115</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955</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2,078</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186</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58</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1,252</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101</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11,604</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Financial Resources Management Department</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4,964</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1,499</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18</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113</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15</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27</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8</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71</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6,719</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Information Services Department</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10,184</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3,167</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29</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3,371</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2,509</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454</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115</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318</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20,153</w:t>
            </w:r>
          </w:p>
        </w:tc>
      </w:tr>
      <w:tr w:rsidR="00131417" w:rsidRPr="00131417" w:rsidTr="008A110E">
        <w:trPr>
          <w:trHeight w:val="20"/>
        </w:trPr>
        <w:tc>
          <w:tcPr>
            <w:tcW w:w="1419"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TOTAL</w:t>
            </w:r>
          </w:p>
        </w:tc>
        <w:tc>
          <w:tcPr>
            <w:tcW w:w="354"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48,842</w:t>
            </w:r>
          </w:p>
        </w:tc>
        <w:tc>
          <w:tcPr>
            <w:tcW w:w="355"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14,373</w:t>
            </w:r>
          </w:p>
        </w:tc>
        <w:tc>
          <w:tcPr>
            <w:tcW w:w="355"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620</w:t>
            </w:r>
          </w:p>
        </w:tc>
        <w:tc>
          <w:tcPr>
            <w:tcW w:w="356"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5,679</w:t>
            </w:r>
          </w:p>
        </w:tc>
        <w:tc>
          <w:tcPr>
            <w:tcW w:w="368"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5,189</w:t>
            </w:r>
          </w:p>
        </w:tc>
        <w:tc>
          <w:tcPr>
            <w:tcW w:w="355"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1,086</w:t>
            </w:r>
          </w:p>
        </w:tc>
        <w:tc>
          <w:tcPr>
            <w:tcW w:w="374"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463</w:t>
            </w:r>
          </w:p>
        </w:tc>
        <w:tc>
          <w:tcPr>
            <w:tcW w:w="355"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1,759</w:t>
            </w:r>
          </w:p>
        </w:tc>
        <w:tc>
          <w:tcPr>
            <w:tcW w:w="355"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980</w:t>
            </w:r>
          </w:p>
        </w:tc>
        <w:tc>
          <w:tcPr>
            <w:tcW w:w="354"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78,991</w:t>
            </w:r>
          </w:p>
        </w:tc>
      </w:tr>
      <w:tr w:rsidR="00131417" w:rsidRPr="00131417" w:rsidTr="008A110E">
        <w:trPr>
          <w:trHeight w:val="20"/>
        </w:trPr>
        <w:tc>
          <w:tcPr>
            <w:tcW w:w="141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Estimates 2018-2019</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8"/>
                <w:szCs w:val="18"/>
              </w:rPr>
            </w:pPr>
            <w:r w:rsidRPr="00131417">
              <w:rPr>
                <w:color w:val="000099"/>
                <w:sz w:val="18"/>
                <w:szCs w:val="18"/>
              </w:rPr>
              <w:t> </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8"/>
                <w:szCs w:val="18"/>
              </w:rPr>
            </w:pPr>
            <w:r w:rsidRPr="00131417">
              <w:rPr>
                <w:color w:val="000099"/>
                <w:sz w:val="18"/>
                <w:szCs w:val="18"/>
              </w:rPr>
              <w:t> </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8"/>
                <w:szCs w:val="18"/>
              </w:rPr>
            </w:pPr>
            <w:r w:rsidRPr="00131417">
              <w:rPr>
                <w:color w:val="000099"/>
                <w:sz w:val="18"/>
                <w:szCs w:val="18"/>
              </w:rPr>
              <w:t> </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8"/>
                <w:szCs w:val="18"/>
              </w:rPr>
            </w:pPr>
            <w:r w:rsidRPr="00131417">
              <w:rPr>
                <w:color w:val="000099"/>
                <w:sz w:val="18"/>
                <w:szCs w:val="18"/>
              </w:rPr>
              <w:t> </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8"/>
                <w:szCs w:val="18"/>
              </w:rPr>
            </w:pPr>
            <w:r w:rsidRPr="00131417">
              <w:rPr>
                <w:color w:val="000099"/>
                <w:sz w:val="18"/>
                <w:szCs w:val="18"/>
              </w:rPr>
              <w:t> </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8"/>
                <w:szCs w:val="18"/>
              </w:rPr>
            </w:pPr>
            <w:r w:rsidRPr="00131417">
              <w:rPr>
                <w:color w:val="000099"/>
                <w:sz w:val="18"/>
                <w:szCs w:val="18"/>
              </w:rPr>
              <w:t> </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8"/>
                <w:szCs w:val="18"/>
              </w:rPr>
            </w:pPr>
            <w:r w:rsidRPr="00131417">
              <w:rPr>
                <w:color w:val="000099"/>
                <w:sz w:val="18"/>
                <w:szCs w:val="18"/>
              </w:rPr>
              <w:t> </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8"/>
                <w:szCs w:val="18"/>
              </w:rPr>
            </w:pPr>
            <w:r w:rsidRPr="00131417">
              <w:rPr>
                <w:color w:val="000099"/>
                <w:sz w:val="18"/>
                <w:szCs w:val="18"/>
              </w:rPr>
              <w:t> </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8"/>
                <w:szCs w:val="18"/>
              </w:rPr>
            </w:pPr>
            <w:r w:rsidRPr="00131417">
              <w:rPr>
                <w:color w:val="000099"/>
                <w:sz w:val="18"/>
                <w:szCs w:val="18"/>
              </w:rPr>
              <w:t> </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 </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Office of the Secretary-General &amp; Deputy Secretary-General</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3,132</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944</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520</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40</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14</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80</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156</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42</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1,252</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6,180</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Legal Affairs Unit</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1,702</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543</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16</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40</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16</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2,317</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Internal auditor</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1,002</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325</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14</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10</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1,351</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Strategic Planning &amp; Membership Department</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12,139</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3,852</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300</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217</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52</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90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110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16,782</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Conferences and Publications Department</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38,052</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10,615</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66</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1,776</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1,231</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815</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280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210</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350</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53,395</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Human Resources Management Department</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10,596</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3,079</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230</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1,910</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4,155</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372</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116</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2,504</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202</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23,164</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Financial Resources Management Department</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9,891</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2,988</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36</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227</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8</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30</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55</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16</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142</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13,393</w:t>
            </w:r>
          </w:p>
        </w:tc>
      </w:tr>
      <w:tr w:rsidR="00131417" w:rsidRPr="00131417" w:rsidTr="008A110E">
        <w:trPr>
          <w:trHeight w:val="20"/>
        </w:trPr>
        <w:tc>
          <w:tcPr>
            <w:tcW w:w="1419"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Information Services Department</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20,302</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6,315</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58</w:t>
            </w:r>
          </w:p>
        </w:tc>
        <w:tc>
          <w:tcPr>
            <w:tcW w:w="356"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5,746</w:t>
            </w:r>
          </w:p>
        </w:tc>
        <w:tc>
          <w:tcPr>
            <w:tcW w:w="368"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5,018</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908</w:t>
            </w:r>
          </w:p>
        </w:tc>
        <w:tc>
          <w:tcPr>
            <w:tcW w:w="37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229</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636</w:t>
            </w:r>
          </w:p>
        </w:tc>
        <w:tc>
          <w:tcPr>
            <w:tcW w:w="355"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8"/>
                <w:szCs w:val="18"/>
              </w:rPr>
            </w:pPr>
            <w:r w:rsidRPr="00131417">
              <w:rPr>
                <w:sz w:val="18"/>
                <w:szCs w:val="18"/>
              </w:rPr>
              <w:t>11</w:t>
            </w:r>
          </w:p>
        </w:tc>
        <w:tc>
          <w:tcPr>
            <w:tcW w:w="354" w:type="pct"/>
            <w:gridSpan w:val="2"/>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8"/>
                <w:szCs w:val="18"/>
              </w:rPr>
            </w:pPr>
            <w:r w:rsidRPr="00131417">
              <w:rPr>
                <w:b/>
                <w:bCs/>
                <w:sz w:val="18"/>
                <w:szCs w:val="18"/>
              </w:rPr>
              <w:t>39,223</w:t>
            </w:r>
          </w:p>
        </w:tc>
      </w:tr>
      <w:tr w:rsidR="00131417" w:rsidRPr="00131417" w:rsidTr="008A110E">
        <w:trPr>
          <w:trHeight w:val="20"/>
        </w:trPr>
        <w:tc>
          <w:tcPr>
            <w:tcW w:w="1419"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TOTAL</w:t>
            </w:r>
          </w:p>
        </w:tc>
        <w:tc>
          <w:tcPr>
            <w:tcW w:w="354"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96,816</w:t>
            </w:r>
          </w:p>
        </w:tc>
        <w:tc>
          <w:tcPr>
            <w:tcW w:w="355"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28,661</w:t>
            </w:r>
          </w:p>
        </w:tc>
        <w:tc>
          <w:tcPr>
            <w:tcW w:w="355"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1,240</w:t>
            </w:r>
          </w:p>
        </w:tc>
        <w:tc>
          <w:tcPr>
            <w:tcW w:w="356"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9,966</w:t>
            </w:r>
          </w:p>
        </w:tc>
        <w:tc>
          <w:tcPr>
            <w:tcW w:w="368"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10,446</w:t>
            </w:r>
          </w:p>
        </w:tc>
        <w:tc>
          <w:tcPr>
            <w:tcW w:w="355"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2,273</w:t>
            </w:r>
          </w:p>
        </w:tc>
        <w:tc>
          <w:tcPr>
            <w:tcW w:w="374"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926</w:t>
            </w:r>
          </w:p>
        </w:tc>
        <w:tc>
          <w:tcPr>
            <w:tcW w:w="355"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3,518</w:t>
            </w:r>
          </w:p>
        </w:tc>
        <w:tc>
          <w:tcPr>
            <w:tcW w:w="355"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1,959</w:t>
            </w:r>
          </w:p>
        </w:tc>
        <w:tc>
          <w:tcPr>
            <w:tcW w:w="354" w:type="pct"/>
            <w:gridSpan w:val="2"/>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155,805</w:t>
            </w:r>
          </w:p>
        </w:tc>
      </w:tr>
    </w:tbl>
    <w:p w:rsidR="00131417" w:rsidRPr="00131417" w:rsidRDefault="00131417" w:rsidP="00131417">
      <w:pPr>
        <w:tabs>
          <w:tab w:val="clear" w:pos="567"/>
          <w:tab w:val="clear" w:pos="1134"/>
          <w:tab w:val="clear" w:pos="1701"/>
          <w:tab w:val="clear" w:pos="2268"/>
          <w:tab w:val="clear" w:pos="2835"/>
          <w:tab w:val="left" w:pos="794"/>
          <w:tab w:val="left" w:pos="1191"/>
          <w:tab w:val="left" w:pos="1588"/>
          <w:tab w:val="left" w:pos="1985"/>
        </w:tabs>
        <w:spacing w:before="0"/>
        <w:jc w:val="both"/>
        <w:rPr>
          <w:rFonts w:asciiTheme="minorHAnsi" w:hAnsiTheme="minorHAnsi"/>
          <w:sz w:val="8"/>
          <w:szCs w:val="8"/>
        </w:rPr>
        <w:sectPr w:rsidR="00131417" w:rsidRPr="00131417" w:rsidSect="006C19A3">
          <w:headerReference w:type="default" r:id="rId12"/>
          <w:pgSz w:w="16839" w:h="11907" w:orient="landscape" w:code="9"/>
          <w:pgMar w:top="567" w:right="680" w:bottom="709" w:left="567" w:header="567" w:footer="720" w:gutter="0"/>
          <w:cols w:space="720"/>
          <w:docGrid w:linePitch="360"/>
        </w:sectPr>
      </w:pPr>
    </w:p>
    <w:p w:rsidR="00131417" w:rsidRPr="00131417" w:rsidRDefault="00131417" w:rsidP="00131417">
      <w:pPr>
        <w:rPr>
          <w:rFonts w:ascii="Times New Roman" w:hAnsi="Times New Roman"/>
        </w:rPr>
      </w:pPr>
    </w:p>
    <w:tbl>
      <w:tblPr>
        <w:tblW w:w="5000" w:type="pct"/>
        <w:tblLook w:val="04A0" w:firstRow="1" w:lastRow="0" w:firstColumn="1" w:lastColumn="0" w:noHBand="0" w:noVBand="1"/>
      </w:tblPr>
      <w:tblGrid>
        <w:gridCol w:w="1164"/>
        <w:gridCol w:w="5932"/>
        <w:gridCol w:w="1323"/>
        <w:gridCol w:w="1323"/>
        <w:gridCol w:w="1706"/>
        <w:gridCol w:w="1323"/>
        <w:gridCol w:w="1323"/>
        <w:gridCol w:w="1329"/>
      </w:tblGrid>
      <w:tr w:rsidR="00131417" w:rsidRPr="00131417" w:rsidTr="008A110E">
        <w:trPr>
          <w:trHeight w:val="465"/>
        </w:trPr>
        <w:tc>
          <w:tcPr>
            <w:tcW w:w="2300"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val="en-US" w:eastAsia="zh-CN"/>
              </w:rPr>
            </w:pPr>
            <w:r w:rsidRPr="00131417">
              <w:rPr>
                <w:b/>
                <w:bCs/>
                <w:color w:val="000099"/>
                <w:sz w:val="40"/>
                <w:szCs w:val="40"/>
                <w:lang w:val="en-US" w:eastAsia="zh-CN"/>
              </w:rPr>
              <w:t>Table 6</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55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31417" w:rsidRPr="00131417" w:rsidTr="008A110E">
        <w:trPr>
          <w:trHeight w:val="405"/>
        </w:trPr>
        <w:tc>
          <w:tcPr>
            <w:tcW w:w="5000" w:type="pct"/>
            <w:gridSpan w:val="8"/>
            <w:tcBorders>
              <w:top w:val="nil"/>
              <w:left w:val="nil"/>
              <w:bottom w:val="single" w:sz="4" w:space="0" w:color="auto"/>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8"/>
                <w:szCs w:val="28"/>
                <w:lang w:val="en-US" w:eastAsia="zh-CN"/>
              </w:rPr>
            </w:pPr>
            <w:r w:rsidRPr="00131417">
              <w:rPr>
                <w:b/>
                <w:bCs/>
                <w:color w:val="000099"/>
                <w:sz w:val="28"/>
                <w:szCs w:val="28"/>
                <w:lang w:val="en-US" w:eastAsia="zh-CN"/>
              </w:rPr>
              <w:t>Budget 2018-2019 - Radiocommunication Sector</w:t>
            </w:r>
          </w:p>
        </w:tc>
      </w:tr>
      <w:tr w:rsidR="00131417" w:rsidRPr="00131417" w:rsidTr="008A110E">
        <w:trPr>
          <w:trHeight w:val="240"/>
        </w:trPr>
        <w:tc>
          <w:tcPr>
            <w:tcW w:w="377" w:type="pct"/>
            <w:tcBorders>
              <w:top w:val="single" w:sz="4" w:space="0" w:color="000099"/>
              <w:left w:val="nil"/>
              <w:bottom w:val="nil"/>
              <w:right w:val="nil"/>
            </w:tcBorders>
            <w:shd w:val="clear" w:color="000000" w:fill="DCE6F1"/>
            <w:noWrap/>
            <w:vAlign w:val="center"/>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p>
        </w:tc>
        <w:tc>
          <w:tcPr>
            <w:tcW w:w="1923" w:type="pct"/>
            <w:tcBorders>
              <w:top w:val="single" w:sz="4" w:space="0" w:color="000099"/>
              <w:left w:val="nil"/>
              <w:bottom w:val="nil"/>
              <w:right w:val="nil"/>
            </w:tcBorders>
            <w:shd w:val="clear" w:color="000000" w:fill="DCE6F1"/>
            <w:noWrap/>
            <w:vAlign w:val="center"/>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u w:val="single"/>
                <w:lang w:val="en-US" w:eastAsia="zh-CN"/>
              </w:rPr>
            </w:pPr>
          </w:p>
        </w:tc>
        <w:tc>
          <w:tcPr>
            <w:tcW w:w="2700" w:type="pct"/>
            <w:gridSpan w:val="6"/>
            <w:tcBorders>
              <w:top w:val="single" w:sz="4" w:space="0" w:color="000099"/>
              <w:left w:val="nil"/>
              <w:bottom w:val="nil"/>
              <w:right w:val="nil"/>
            </w:tcBorders>
            <w:shd w:val="clear" w:color="000000" w:fill="DCE6F1"/>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In thousands of Swiss francs</w:t>
            </w:r>
          </w:p>
        </w:tc>
      </w:tr>
      <w:tr w:rsidR="00131417" w:rsidRPr="00131417" w:rsidTr="008A110E">
        <w:trPr>
          <w:trHeight w:val="300"/>
        </w:trPr>
        <w:tc>
          <w:tcPr>
            <w:tcW w:w="2300" w:type="pct"/>
            <w:gridSpan w:val="2"/>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Operating expenses by section</w:t>
            </w:r>
          </w:p>
        </w:tc>
        <w:tc>
          <w:tcPr>
            <w:tcW w:w="429"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Actual</w:t>
            </w:r>
          </w:p>
        </w:tc>
        <w:tc>
          <w:tcPr>
            <w:tcW w:w="429"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 xml:space="preserve"> Budget</w:t>
            </w:r>
          </w:p>
        </w:tc>
        <w:tc>
          <w:tcPr>
            <w:tcW w:w="553"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Actual</w:t>
            </w:r>
          </w:p>
        </w:tc>
        <w:tc>
          <w:tcPr>
            <w:tcW w:w="429"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Estimates</w:t>
            </w:r>
          </w:p>
        </w:tc>
        <w:tc>
          <w:tcPr>
            <w:tcW w:w="429"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Estimates</w:t>
            </w:r>
          </w:p>
        </w:tc>
        <w:tc>
          <w:tcPr>
            <w:tcW w:w="431"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Estimates</w:t>
            </w:r>
          </w:p>
        </w:tc>
      </w:tr>
      <w:tr w:rsidR="00131417" w:rsidRPr="00131417" w:rsidTr="008A110E">
        <w:trPr>
          <w:trHeight w:val="240"/>
        </w:trPr>
        <w:tc>
          <w:tcPr>
            <w:tcW w:w="377"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 </w:t>
            </w:r>
          </w:p>
        </w:tc>
        <w:tc>
          <w:tcPr>
            <w:tcW w:w="1923"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 </w:t>
            </w:r>
          </w:p>
        </w:tc>
        <w:tc>
          <w:tcPr>
            <w:tcW w:w="429"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2014-2015</w:t>
            </w:r>
          </w:p>
        </w:tc>
        <w:tc>
          <w:tcPr>
            <w:tcW w:w="429"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2016-2017</w:t>
            </w:r>
          </w:p>
        </w:tc>
        <w:tc>
          <w:tcPr>
            <w:tcW w:w="553"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2016 *</w:t>
            </w:r>
          </w:p>
        </w:tc>
        <w:tc>
          <w:tcPr>
            <w:tcW w:w="429"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2018</w:t>
            </w:r>
          </w:p>
        </w:tc>
        <w:tc>
          <w:tcPr>
            <w:tcW w:w="429"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2019</w:t>
            </w:r>
          </w:p>
        </w:tc>
        <w:tc>
          <w:tcPr>
            <w:tcW w:w="431"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r w:rsidRPr="00131417">
              <w:rPr>
                <w:b/>
                <w:bCs/>
                <w:color w:val="000099"/>
                <w:sz w:val="20"/>
                <w:lang w:val="en-US" w:eastAsia="zh-CN"/>
              </w:rPr>
              <w:t>2018-2019</w:t>
            </w:r>
          </w:p>
        </w:tc>
      </w:tr>
      <w:tr w:rsidR="00131417" w:rsidRPr="00131417" w:rsidTr="008A110E">
        <w:trPr>
          <w:trHeight w:val="199"/>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val="en-US" w:eastAsia="zh-CN"/>
              </w:rPr>
            </w:pP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55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3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131417" w:rsidRPr="00131417" w:rsidTr="008A110E">
        <w:trPr>
          <w:trHeight w:val="252"/>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Section 3.1</w:t>
            </w: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World radiocommunication conferences</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2,167</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0</w:t>
            </w:r>
          </w:p>
        </w:tc>
        <w:tc>
          <w:tcPr>
            <w:tcW w:w="55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rPr>
              <w:t>0</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rPr>
              <w:t>0</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2,638</w:t>
            </w:r>
          </w:p>
        </w:tc>
        <w:tc>
          <w:tcPr>
            <w:tcW w:w="431"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2,638</w:t>
            </w:r>
          </w:p>
        </w:tc>
      </w:tr>
      <w:tr w:rsidR="00131417" w:rsidRPr="00131417" w:rsidTr="008A110E">
        <w:trPr>
          <w:trHeight w:val="199"/>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553"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c>
          <w:tcPr>
            <w:tcW w:w="431"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r>
      <w:tr w:rsidR="00131417" w:rsidRPr="00131417" w:rsidTr="008A110E">
        <w:trPr>
          <w:trHeight w:val="252"/>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Section 3.2</w:t>
            </w: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Radiocommunication assemblies</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211</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0</w:t>
            </w:r>
          </w:p>
        </w:tc>
        <w:tc>
          <w:tcPr>
            <w:tcW w:w="553"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0</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0</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335</w:t>
            </w:r>
          </w:p>
        </w:tc>
        <w:tc>
          <w:tcPr>
            <w:tcW w:w="431"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335</w:t>
            </w:r>
          </w:p>
        </w:tc>
      </w:tr>
      <w:tr w:rsidR="00131417" w:rsidRPr="00131417" w:rsidTr="008A110E">
        <w:trPr>
          <w:trHeight w:val="199"/>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553"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c>
          <w:tcPr>
            <w:tcW w:w="431"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r>
      <w:tr w:rsidR="00131417" w:rsidRPr="00131417" w:rsidTr="008A110E">
        <w:trPr>
          <w:trHeight w:val="252"/>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Section 4.1</w:t>
            </w: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Regional radiocommunication conferences</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0</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0</w:t>
            </w:r>
          </w:p>
        </w:tc>
        <w:tc>
          <w:tcPr>
            <w:tcW w:w="553"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0</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0</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0</w:t>
            </w:r>
          </w:p>
        </w:tc>
        <w:tc>
          <w:tcPr>
            <w:tcW w:w="431"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0</w:t>
            </w:r>
          </w:p>
        </w:tc>
      </w:tr>
      <w:tr w:rsidR="00131417" w:rsidRPr="00131417" w:rsidTr="008A110E">
        <w:trPr>
          <w:trHeight w:val="199"/>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553"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c>
          <w:tcPr>
            <w:tcW w:w="431"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r>
      <w:tr w:rsidR="00131417" w:rsidRPr="00131417" w:rsidTr="008A110E">
        <w:trPr>
          <w:trHeight w:val="252"/>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Section 5.1</w:t>
            </w: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Radio Regulations Board</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904</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1,410</w:t>
            </w:r>
          </w:p>
        </w:tc>
        <w:tc>
          <w:tcPr>
            <w:tcW w:w="553"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373</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406</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405</w:t>
            </w:r>
          </w:p>
        </w:tc>
        <w:tc>
          <w:tcPr>
            <w:tcW w:w="431"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811</w:t>
            </w:r>
          </w:p>
        </w:tc>
      </w:tr>
      <w:tr w:rsidR="00131417" w:rsidRPr="00131417" w:rsidTr="008A110E">
        <w:trPr>
          <w:trHeight w:val="199"/>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553"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c>
          <w:tcPr>
            <w:tcW w:w="431"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r>
      <w:tr w:rsidR="00131417" w:rsidRPr="00131417" w:rsidTr="008A110E">
        <w:trPr>
          <w:trHeight w:val="252"/>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Section 5.2</w:t>
            </w: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Radiocommunication Advisory Group</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85</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149</w:t>
            </w:r>
          </w:p>
        </w:tc>
        <w:tc>
          <w:tcPr>
            <w:tcW w:w="553"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36</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53</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53</w:t>
            </w:r>
          </w:p>
        </w:tc>
        <w:tc>
          <w:tcPr>
            <w:tcW w:w="431"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106</w:t>
            </w:r>
          </w:p>
        </w:tc>
      </w:tr>
      <w:tr w:rsidR="00131417" w:rsidRPr="00131417" w:rsidTr="008A110E">
        <w:trPr>
          <w:trHeight w:val="199"/>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553"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c>
          <w:tcPr>
            <w:tcW w:w="431"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r>
      <w:tr w:rsidR="00131417" w:rsidRPr="00131417" w:rsidTr="008A110E">
        <w:trPr>
          <w:trHeight w:val="252"/>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Section 6</w:t>
            </w: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xml:space="preserve">Study groups </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1,114</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1,470</w:t>
            </w:r>
          </w:p>
        </w:tc>
        <w:tc>
          <w:tcPr>
            <w:tcW w:w="553"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164</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585</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892</w:t>
            </w:r>
          </w:p>
        </w:tc>
        <w:tc>
          <w:tcPr>
            <w:tcW w:w="431"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1,477</w:t>
            </w:r>
          </w:p>
        </w:tc>
      </w:tr>
      <w:tr w:rsidR="00131417" w:rsidRPr="00131417" w:rsidTr="008A110E">
        <w:trPr>
          <w:trHeight w:val="199"/>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553"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c>
          <w:tcPr>
            <w:tcW w:w="431"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r>
      <w:tr w:rsidR="00131417" w:rsidRPr="00131417" w:rsidTr="008A110E">
        <w:trPr>
          <w:trHeight w:val="252"/>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Section 7</w:t>
            </w: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Activities and programmes</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514</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1,200</w:t>
            </w:r>
          </w:p>
        </w:tc>
        <w:tc>
          <w:tcPr>
            <w:tcW w:w="553"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300</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595</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605</w:t>
            </w:r>
          </w:p>
        </w:tc>
        <w:tc>
          <w:tcPr>
            <w:tcW w:w="431"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1,200</w:t>
            </w:r>
          </w:p>
        </w:tc>
      </w:tr>
      <w:tr w:rsidR="00131417" w:rsidRPr="00131417" w:rsidTr="008A110E">
        <w:trPr>
          <w:trHeight w:val="199"/>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553"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c>
          <w:tcPr>
            <w:tcW w:w="431"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r>
      <w:tr w:rsidR="00131417" w:rsidRPr="00131417" w:rsidTr="008A110E">
        <w:trPr>
          <w:trHeight w:val="252"/>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Section 8</w:t>
            </w: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Seminars</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278</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876</w:t>
            </w:r>
          </w:p>
        </w:tc>
        <w:tc>
          <w:tcPr>
            <w:tcW w:w="553"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263</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390</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390</w:t>
            </w:r>
          </w:p>
        </w:tc>
        <w:tc>
          <w:tcPr>
            <w:tcW w:w="431"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780</w:t>
            </w:r>
          </w:p>
        </w:tc>
      </w:tr>
      <w:tr w:rsidR="00131417" w:rsidRPr="00131417" w:rsidTr="008A110E">
        <w:trPr>
          <w:trHeight w:val="199"/>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553"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c>
          <w:tcPr>
            <w:tcW w:w="431"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r>
      <w:tr w:rsidR="00131417" w:rsidRPr="00131417" w:rsidTr="008A110E">
        <w:trPr>
          <w:trHeight w:val="252"/>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Section 9</w:t>
            </w: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Bureau</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50,627</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52,396</w:t>
            </w:r>
          </w:p>
        </w:tc>
        <w:tc>
          <w:tcPr>
            <w:tcW w:w="553"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25,393</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25,959</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26,280</w:t>
            </w:r>
          </w:p>
        </w:tc>
        <w:tc>
          <w:tcPr>
            <w:tcW w:w="431"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52,239</w:t>
            </w:r>
          </w:p>
        </w:tc>
      </w:tr>
      <w:tr w:rsidR="00131417" w:rsidRPr="00131417" w:rsidTr="008A110E">
        <w:trPr>
          <w:trHeight w:val="252"/>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xml:space="preserve">   - Common expenditure</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1,227</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1,792</w:t>
            </w:r>
          </w:p>
        </w:tc>
        <w:tc>
          <w:tcPr>
            <w:tcW w:w="553"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201</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1,035</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1,035</w:t>
            </w:r>
          </w:p>
        </w:tc>
        <w:tc>
          <w:tcPr>
            <w:tcW w:w="431"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2,070</w:t>
            </w:r>
          </w:p>
        </w:tc>
      </w:tr>
      <w:tr w:rsidR="00131417" w:rsidRPr="00131417" w:rsidTr="008A110E">
        <w:trPr>
          <w:trHeight w:val="252"/>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xml:space="preserve">   - Office of the Director</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1,292</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1,309</w:t>
            </w:r>
          </w:p>
        </w:tc>
        <w:tc>
          <w:tcPr>
            <w:tcW w:w="553"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721</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773</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776</w:t>
            </w:r>
          </w:p>
        </w:tc>
        <w:tc>
          <w:tcPr>
            <w:tcW w:w="431"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1,549</w:t>
            </w:r>
          </w:p>
        </w:tc>
      </w:tr>
      <w:tr w:rsidR="00131417" w:rsidRPr="00131417" w:rsidTr="008A110E">
        <w:trPr>
          <w:trHeight w:val="252"/>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xml:space="preserve">   - Study Groups Department</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5,754</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5,684</w:t>
            </w:r>
          </w:p>
        </w:tc>
        <w:tc>
          <w:tcPr>
            <w:tcW w:w="553"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2,966</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2,675</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2,767</w:t>
            </w:r>
          </w:p>
        </w:tc>
        <w:tc>
          <w:tcPr>
            <w:tcW w:w="431"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5,442</w:t>
            </w:r>
          </w:p>
        </w:tc>
      </w:tr>
      <w:tr w:rsidR="00131417" w:rsidRPr="00131417" w:rsidTr="008A110E">
        <w:trPr>
          <w:trHeight w:val="252"/>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xml:space="preserve">   - Space Services Department</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16,502</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16,049</w:t>
            </w:r>
          </w:p>
        </w:tc>
        <w:tc>
          <w:tcPr>
            <w:tcW w:w="553"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8,510</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8,408</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8,458</w:t>
            </w:r>
          </w:p>
        </w:tc>
        <w:tc>
          <w:tcPr>
            <w:tcW w:w="431"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16,866</w:t>
            </w:r>
          </w:p>
        </w:tc>
      </w:tr>
      <w:tr w:rsidR="00131417" w:rsidRPr="00131417" w:rsidTr="008A110E">
        <w:trPr>
          <w:trHeight w:val="252"/>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xml:space="preserve">   - Terrestrial Services Department</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12,272</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12,520</w:t>
            </w:r>
          </w:p>
        </w:tc>
        <w:tc>
          <w:tcPr>
            <w:tcW w:w="553"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6,033</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5,771</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5,883</w:t>
            </w:r>
          </w:p>
        </w:tc>
        <w:tc>
          <w:tcPr>
            <w:tcW w:w="431"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11,654</w:t>
            </w:r>
          </w:p>
        </w:tc>
      </w:tr>
      <w:tr w:rsidR="00131417" w:rsidRPr="00131417" w:rsidTr="008A110E">
        <w:trPr>
          <w:trHeight w:val="252"/>
        </w:trPr>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p>
        </w:tc>
        <w:tc>
          <w:tcPr>
            <w:tcW w:w="192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xml:space="preserve">   - Informatics, Administration &amp; Publications Department</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13,580</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131417">
              <w:rPr>
                <w:sz w:val="20"/>
                <w:lang w:val="en-US" w:eastAsia="zh-CN"/>
              </w:rPr>
              <w:t>15,042</w:t>
            </w:r>
          </w:p>
        </w:tc>
        <w:tc>
          <w:tcPr>
            <w:tcW w:w="553"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6,962</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7,297</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7,361</w:t>
            </w:r>
          </w:p>
        </w:tc>
        <w:tc>
          <w:tcPr>
            <w:tcW w:w="431"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14,658</w:t>
            </w:r>
          </w:p>
        </w:tc>
      </w:tr>
      <w:tr w:rsidR="00131417" w:rsidRPr="00131417" w:rsidTr="008A110E">
        <w:trPr>
          <w:trHeight w:val="199"/>
        </w:trPr>
        <w:tc>
          <w:tcPr>
            <w:tcW w:w="377" w:type="pct"/>
            <w:tcBorders>
              <w:top w:val="nil"/>
              <w:left w:val="nil"/>
              <w:bottom w:val="single" w:sz="4" w:space="0" w:color="000099"/>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color w:val="000099"/>
                <w:sz w:val="20"/>
                <w:lang w:val="en-US" w:eastAsia="zh-CN"/>
              </w:rPr>
            </w:pPr>
            <w:r w:rsidRPr="00131417">
              <w:rPr>
                <w:color w:val="000099"/>
                <w:sz w:val="20"/>
                <w:lang w:val="en-US" w:eastAsia="zh-CN"/>
              </w:rPr>
              <w:t> </w:t>
            </w:r>
          </w:p>
        </w:tc>
        <w:tc>
          <w:tcPr>
            <w:tcW w:w="1923" w:type="pct"/>
            <w:tcBorders>
              <w:top w:val="nil"/>
              <w:left w:val="nil"/>
              <w:bottom w:val="single" w:sz="4" w:space="0" w:color="000099"/>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color w:val="000099"/>
                <w:sz w:val="20"/>
                <w:lang w:val="en-US" w:eastAsia="zh-CN"/>
              </w:rPr>
            </w:pPr>
            <w:r w:rsidRPr="00131417">
              <w:rPr>
                <w:color w:val="000099"/>
                <w:sz w:val="20"/>
                <w:lang w:val="en-US" w:eastAsia="zh-CN"/>
              </w:rPr>
              <w:t> </w:t>
            </w:r>
          </w:p>
        </w:tc>
        <w:tc>
          <w:tcPr>
            <w:tcW w:w="429" w:type="pct"/>
            <w:tcBorders>
              <w:top w:val="nil"/>
              <w:left w:val="nil"/>
              <w:bottom w:val="single" w:sz="4" w:space="0" w:color="000099"/>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20"/>
                <w:lang w:val="en-US" w:eastAsia="zh-CN"/>
              </w:rPr>
            </w:pPr>
            <w:r w:rsidRPr="00131417">
              <w:rPr>
                <w:color w:val="000099"/>
                <w:sz w:val="20"/>
                <w:lang w:val="en-US" w:eastAsia="zh-CN"/>
              </w:rPr>
              <w:t> </w:t>
            </w:r>
          </w:p>
        </w:tc>
        <w:tc>
          <w:tcPr>
            <w:tcW w:w="429" w:type="pct"/>
            <w:tcBorders>
              <w:top w:val="nil"/>
              <w:left w:val="nil"/>
              <w:bottom w:val="single" w:sz="4" w:space="0" w:color="000099"/>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20"/>
                <w:lang w:val="en-US" w:eastAsia="zh-CN"/>
              </w:rPr>
            </w:pPr>
            <w:r w:rsidRPr="00131417">
              <w:rPr>
                <w:color w:val="000099"/>
                <w:sz w:val="20"/>
                <w:lang w:val="en-US" w:eastAsia="zh-CN"/>
              </w:rPr>
              <w:t> </w:t>
            </w:r>
          </w:p>
        </w:tc>
        <w:tc>
          <w:tcPr>
            <w:tcW w:w="553" w:type="pct"/>
            <w:tcBorders>
              <w:top w:val="nil"/>
              <w:left w:val="nil"/>
              <w:bottom w:val="single" w:sz="4" w:space="0" w:color="000099"/>
              <w:right w:val="nil"/>
            </w:tcBorders>
            <w:shd w:val="clear" w:color="000000" w:fill="FFFFFF"/>
            <w:noWrap/>
            <w:vAlign w:val="center"/>
            <w:hideMark/>
          </w:tcPr>
          <w:p w:rsidR="00131417" w:rsidRPr="00131417" w:rsidRDefault="00131417" w:rsidP="00131417">
            <w:pPr>
              <w:spacing w:before="0"/>
              <w:jc w:val="right"/>
              <w:rPr>
                <w:color w:val="000099"/>
                <w:sz w:val="18"/>
                <w:szCs w:val="18"/>
              </w:rPr>
            </w:pPr>
            <w:r w:rsidRPr="00131417">
              <w:rPr>
                <w:color w:val="000099"/>
                <w:sz w:val="18"/>
                <w:szCs w:val="18"/>
              </w:rPr>
              <w:t> </w:t>
            </w:r>
          </w:p>
        </w:tc>
        <w:tc>
          <w:tcPr>
            <w:tcW w:w="429" w:type="pct"/>
            <w:tcBorders>
              <w:top w:val="nil"/>
              <w:left w:val="nil"/>
              <w:bottom w:val="single" w:sz="4" w:space="0" w:color="000099"/>
              <w:right w:val="nil"/>
            </w:tcBorders>
            <w:shd w:val="clear" w:color="000000" w:fill="FFFFFF"/>
            <w:noWrap/>
            <w:vAlign w:val="center"/>
            <w:hideMark/>
          </w:tcPr>
          <w:p w:rsidR="00131417" w:rsidRPr="00131417" w:rsidRDefault="00131417" w:rsidP="00131417">
            <w:pPr>
              <w:spacing w:before="0"/>
              <w:jc w:val="right"/>
              <w:rPr>
                <w:color w:val="000099"/>
                <w:sz w:val="18"/>
                <w:szCs w:val="18"/>
              </w:rPr>
            </w:pPr>
            <w:r w:rsidRPr="00131417">
              <w:rPr>
                <w:color w:val="000099"/>
                <w:sz w:val="18"/>
                <w:szCs w:val="18"/>
              </w:rPr>
              <w:t> </w:t>
            </w:r>
          </w:p>
        </w:tc>
        <w:tc>
          <w:tcPr>
            <w:tcW w:w="429" w:type="pct"/>
            <w:tcBorders>
              <w:top w:val="nil"/>
              <w:left w:val="nil"/>
              <w:bottom w:val="single" w:sz="4" w:space="0" w:color="000099"/>
              <w:right w:val="nil"/>
            </w:tcBorders>
            <w:shd w:val="clear" w:color="000000" w:fill="FFFFFF"/>
            <w:noWrap/>
            <w:vAlign w:val="center"/>
            <w:hideMark/>
          </w:tcPr>
          <w:p w:rsidR="00131417" w:rsidRPr="00131417" w:rsidRDefault="00131417" w:rsidP="00131417">
            <w:pPr>
              <w:spacing w:before="0"/>
              <w:jc w:val="right"/>
              <w:rPr>
                <w:color w:val="000099"/>
                <w:sz w:val="18"/>
                <w:szCs w:val="18"/>
              </w:rPr>
            </w:pPr>
            <w:r w:rsidRPr="00131417">
              <w:rPr>
                <w:color w:val="000099"/>
                <w:sz w:val="18"/>
                <w:szCs w:val="18"/>
              </w:rPr>
              <w:t> </w:t>
            </w:r>
          </w:p>
        </w:tc>
        <w:tc>
          <w:tcPr>
            <w:tcW w:w="431" w:type="pct"/>
            <w:tcBorders>
              <w:top w:val="nil"/>
              <w:left w:val="nil"/>
              <w:bottom w:val="single" w:sz="4" w:space="0" w:color="000099"/>
              <w:right w:val="nil"/>
            </w:tcBorders>
            <w:shd w:val="clear" w:color="000000" w:fill="FFFFFF"/>
            <w:noWrap/>
            <w:vAlign w:val="center"/>
            <w:hideMark/>
          </w:tcPr>
          <w:p w:rsidR="00131417" w:rsidRPr="00131417" w:rsidRDefault="00131417" w:rsidP="00131417">
            <w:pPr>
              <w:spacing w:before="0"/>
              <w:jc w:val="right"/>
              <w:rPr>
                <w:color w:val="000099"/>
                <w:sz w:val="18"/>
                <w:szCs w:val="18"/>
              </w:rPr>
            </w:pPr>
            <w:r w:rsidRPr="00131417">
              <w:rPr>
                <w:color w:val="000099"/>
                <w:sz w:val="18"/>
                <w:szCs w:val="18"/>
              </w:rPr>
              <w:t> </w:t>
            </w:r>
          </w:p>
        </w:tc>
      </w:tr>
      <w:tr w:rsidR="00131417" w:rsidRPr="00131417" w:rsidTr="008A110E">
        <w:trPr>
          <w:trHeight w:val="285"/>
        </w:trPr>
        <w:tc>
          <w:tcPr>
            <w:tcW w:w="377"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TOTAL</w:t>
            </w:r>
          </w:p>
        </w:tc>
        <w:tc>
          <w:tcPr>
            <w:tcW w:w="1923"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20"/>
                <w:lang w:val="en-US" w:eastAsia="zh-CN"/>
              </w:rPr>
            </w:pPr>
            <w:r w:rsidRPr="00131417">
              <w:rPr>
                <w:b/>
                <w:bCs/>
                <w:color w:val="000099"/>
                <w:sz w:val="20"/>
                <w:lang w:val="en-US" w:eastAsia="zh-CN"/>
              </w:rPr>
              <w:t> </w:t>
            </w:r>
          </w:p>
        </w:tc>
        <w:tc>
          <w:tcPr>
            <w:tcW w:w="429"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55,900</w:t>
            </w:r>
          </w:p>
        </w:tc>
        <w:tc>
          <w:tcPr>
            <w:tcW w:w="429"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131417">
              <w:rPr>
                <w:b/>
                <w:bCs/>
                <w:color w:val="000099"/>
                <w:sz w:val="20"/>
                <w:lang w:val="en-US" w:eastAsia="zh-CN"/>
              </w:rPr>
              <w:t>57,501</w:t>
            </w:r>
          </w:p>
        </w:tc>
        <w:tc>
          <w:tcPr>
            <w:tcW w:w="553"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26,529</w:t>
            </w:r>
          </w:p>
        </w:tc>
        <w:tc>
          <w:tcPr>
            <w:tcW w:w="429"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27,988</w:t>
            </w:r>
          </w:p>
        </w:tc>
        <w:tc>
          <w:tcPr>
            <w:tcW w:w="429"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31,598</w:t>
            </w:r>
          </w:p>
        </w:tc>
        <w:tc>
          <w:tcPr>
            <w:tcW w:w="431"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59,586</w:t>
            </w:r>
          </w:p>
        </w:tc>
      </w:tr>
      <w:tr w:rsidR="00131417" w:rsidRPr="00131417" w:rsidTr="008A110E">
        <w:trPr>
          <w:trHeight w:val="285"/>
        </w:trPr>
        <w:tc>
          <w:tcPr>
            <w:tcW w:w="2300"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textAlignment w:val="auto"/>
              <w:rPr>
                <w:sz w:val="20"/>
                <w:lang w:val="en-US" w:eastAsia="zh-CN"/>
              </w:rPr>
            </w:pPr>
            <w:r w:rsidRPr="00131417">
              <w:rPr>
                <w:sz w:val="20"/>
                <w:lang w:val="en-US" w:eastAsia="zh-CN"/>
              </w:rPr>
              <w:t>*   At 17 February 2017</w:t>
            </w: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55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42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43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r>
    </w:tbl>
    <w:p w:rsidR="00131417" w:rsidRPr="00131417" w:rsidRDefault="00131417" w:rsidP="00131417">
      <w:pPr>
        <w:rPr>
          <w:rFonts w:ascii="Times New Roman" w:hAnsi="Times New Roman"/>
        </w:rPr>
      </w:pPr>
    </w:p>
    <w:tbl>
      <w:tblPr>
        <w:tblW w:w="5000" w:type="pct"/>
        <w:tblLook w:val="04A0" w:firstRow="1" w:lastRow="0" w:firstColumn="1" w:lastColumn="0" w:noHBand="0" w:noVBand="1"/>
      </w:tblPr>
      <w:tblGrid>
        <w:gridCol w:w="4037"/>
        <w:gridCol w:w="1129"/>
        <w:gridCol w:w="1129"/>
        <w:gridCol w:w="1129"/>
        <w:gridCol w:w="1129"/>
        <w:gridCol w:w="1169"/>
        <w:gridCol w:w="1129"/>
        <w:gridCol w:w="1188"/>
        <w:gridCol w:w="1129"/>
        <w:gridCol w:w="1129"/>
        <w:gridCol w:w="1126"/>
      </w:tblGrid>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val="en-US" w:eastAsia="zh-CN"/>
              </w:rPr>
            </w:pPr>
            <w:bookmarkStart w:id="11" w:name="RANGE!A2:K42"/>
            <w:r w:rsidRPr="00131417">
              <w:rPr>
                <w:b/>
                <w:bCs/>
                <w:color w:val="000099"/>
                <w:sz w:val="40"/>
                <w:szCs w:val="40"/>
                <w:lang w:val="en-US" w:eastAsia="zh-CN"/>
              </w:rPr>
              <w:lastRenderedPageBreak/>
              <w:t>Table 7</w:t>
            </w:r>
            <w:bookmarkEnd w:id="11"/>
          </w:p>
        </w:tc>
        <w:tc>
          <w:tcPr>
            <w:tcW w:w="366" w:type="pct"/>
            <w:tcBorders>
              <w:top w:val="nil"/>
              <w:left w:val="nil"/>
              <w:bottom w:val="nil"/>
              <w:right w:val="nil"/>
            </w:tcBorders>
            <w:shd w:val="clear" w:color="auto" w:fill="auto"/>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val="en-US" w:eastAsia="zh-CN"/>
              </w:rPr>
            </w:pPr>
          </w:p>
        </w:tc>
        <w:tc>
          <w:tcPr>
            <w:tcW w:w="366" w:type="pct"/>
            <w:tcBorders>
              <w:top w:val="nil"/>
              <w:left w:val="nil"/>
              <w:bottom w:val="nil"/>
              <w:right w:val="nil"/>
            </w:tcBorders>
            <w:shd w:val="clear" w:color="auto" w:fill="auto"/>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66" w:type="pct"/>
            <w:tcBorders>
              <w:top w:val="nil"/>
              <w:left w:val="nil"/>
              <w:bottom w:val="nil"/>
              <w:right w:val="nil"/>
            </w:tcBorders>
            <w:shd w:val="clear" w:color="auto" w:fill="auto"/>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66" w:type="pct"/>
            <w:tcBorders>
              <w:top w:val="nil"/>
              <w:left w:val="nil"/>
              <w:bottom w:val="nil"/>
              <w:right w:val="nil"/>
            </w:tcBorders>
            <w:shd w:val="clear" w:color="auto" w:fill="auto"/>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79" w:type="pct"/>
            <w:tcBorders>
              <w:top w:val="nil"/>
              <w:left w:val="nil"/>
              <w:bottom w:val="nil"/>
              <w:right w:val="nil"/>
            </w:tcBorders>
            <w:shd w:val="clear" w:color="auto" w:fill="auto"/>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66" w:type="pct"/>
            <w:tcBorders>
              <w:top w:val="nil"/>
              <w:left w:val="nil"/>
              <w:bottom w:val="nil"/>
              <w:right w:val="nil"/>
            </w:tcBorders>
            <w:shd w:val="clear" w:color="auto" w:fill="auto"/>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85" w:type="pct"/>
            <w:tcBorders>
              <w:top w:val="nil"/>
              <w:left w:val="nil"/>
              <w:bottom w:val="nil"/>
              <w:right w:val="nil"/>
            </w:tcBorders>
            <w:shd w:val="clear" w:color="auto" w:fill="auto"/>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66" w:type="pct"/>
            <w:tcBorders>
              <w:top w:val="nil"/>
              <w:left w:val="nil"/>
              <w:bottom w:val="nil"/>
              <w:right w:val="nil"/>
            </w:tcBorders>
            <w:shd w:val="clear" w:color="auto" w:fill="auto"/>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66" w:type="pct"/>
            <w:tcBorders>
              <w:top w:val="nil"/>
              <w:left w:val="nil"/>
              <w:bottom w:val="nil"/>
              <w:right w:val="nil"/>
            </w:tcBorders>
            <w:shd w:val="clear" w:color="auto" w:fill="auto"/>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65" w:type="pct"/>
            <w:tcBorders>
              <w:top w:val="nil"/>
              <w:left w:val="nil"/>
              <w:bottom w:val="nil"/>
              <w:right w:val="nil"/>
            </w:tcBorders>
            <w:shd w:val="clear" w:color="auto" w:fill="auto"/>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31417" w:rsidRPr="00131417" w:rsidTr="008A110E">
        <w:trPr>
          <w:trHeight w:val="20"/>
        </w:trPr>
        <w:tc>
          <w:tcPr>
            <w:tcW w:w="5000" w:type="pct"/>
            <w:gridSpan w:val="11"/>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8"/>
                <w:szCs w:val="28"/>
                <w:lang w:val="en-US" w:eastAsia="zh-CN"/>
              </w:rPr>
            </w:pPr>
            <w:r w:rsidRPr="00131417">
              <w:rPr>
                <w:b/>
                <w:bCs/>
                <w:color w:val="000099"/>
                <w:sz w:val="28"/>
                <w:szCs w:val="28"/>
                <w:lang w:val="en-US" w:eastAsia="zh-CN"/>
              </w:rPr>
              <w:t>Budget 2018-2019 - Radiocommunication Sector</w:t>
            </w:r>
          </w:p>
        </w:tc>
      </w:tr>
      <w:tr w:rsidR="00131417" w:rsidRPr="00131417" w:rsidTr="008A110E">
        <w:trPr>
          <w:trHeight w:val="20"/>
        </w:trPr>
        <w:tc>
          <w:tcPr>
            <w:tcW w:w="1309" w:type="pct"/>
            <w:tcBorders>
              <w:top w:val="single" w:sz="4" w:space="0" w:color="000099"/>
              <w:left w:val="nil"/>
              <w:bottom w:val="nil"/>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Operating expenses by section and category</w:t>
            </w:r>
          </w:p>
        </w:tc>
        <w:tc>
          <w:tcPr>
            <w:tcW w:w="366" w:type="pct"/>
            <w:tcBorders>
              <w:top w:val="single" w:sz="4" w:space="0" w:color="000099"/>
              <w:left w:val="nil"/>
              <w:bottom w:val="nil"/>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 </w:t>
            </w:r>
          </w:p>
        </w:tc>
        <w:tc>
          <w:tcPr>
            <w:tcW w:w="366" w:type="pct"/>
            <w:tcBorders>
              <w:top w:val="single" w:sz="4" w:space="0" w:color="000099"/>
              <w:left w:val="nil"/>
              <w:bottom w:val="nil"/>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16"/>
                <w:szCs w:val="16"/>
                <w:lang w:val="en-US" w:eastAsia="zh-CN"/>
              </w:rPr>
            </w:pPr>
            <w:r w:rsidRPr="00131417">
              <w:rPr>
                <w:b/>
                <w:bCs/>
                <w:i/>
                <w:iCs/>
                <w:color w:val="000099"/>
                <w:sz w:val="16"/>
                <w:szCs w:val="16"/>
                <w:lang w:val="en-US" w:eastAsia="zh-CN"/>
              </w:rPr>
              <w:t> </w:t>
            </w:r>
          </w:p>
        </w:tc>
        <w:tc>
          <w:tcPr>
            <w:tcW w:w="366" w:type="pct"/>
            <w:tcBorders>
              <w:top w:val="single" w:sz="4" w:space="0" w:color="000099"/>
              <w:left w:val="nil"/>
              <w:bottom w:val="nil"/>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16"/>
                <w:szCs w:val="16"/>
                <w:lang w:val="en-US" w:eastAsia="zh-CN"/>
              </w:rPr>
            </w:pPr>
            <w:r w:rsidRPr="00131417">
              <w:rPr>
                <w:b/>
                <w:bCs/>
                <w:i/>
                <w:iCs/>
                <w:color w:val="000099"/>
                <w:sz w:val="16"/>
                <w:szCs w:val="16"/>
                <w:lang w:val="en-US" w:eastAsia="zh-CN"/>
              </w:rPr>
              <w:t> </w:t>
            </w:r>
          </w:p>
        </w:tc>
        <w:tc>
          <w:tcPr>
            <w:tcW w:w="366" w:type="pct"/>
            <w:tcBorders>
              <w:top w:val="single" w:sz="4" w:space="0" w:color="000099"/>
              <w:left w:val="nil"/>
              <w:bottom w:val="nil"/>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16"/>
                <w:szCs w:val="16"/>
                <w:lang w:val="en-US" w:eastAsia="zh-CN"/>
              </w:rPr>
            </w:pPr>
            <w:r w:rsidRPr="00131417">
              <w:rPr>
                <w:b/>
                <w:bCs/>
                <w:i/>
                <w:iCs/>
                <w:color w:val="000099"/>
                <w:sz w:val="16"/>
                <w:szCs w:val="16"/>
                <w:lang w:val="en-US" w:eastAsia="zh-CN"/>
              </w:rPr>
              <w:t> </w:t>
            </w:r>
          </w:p>
        </w:tc>
        <w:tc>
          <w:tcPr>
            <w:tcW w:w="379" w:type="pct"/>
            <w:tcBorders>
              <w:top w:val="single" w:sz="4" w:space="0" w:color="000099"/>
              <w:left w:val="nil"/>
              <w:bottom w:val="nil"/>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40"/>
                <w:szCs w:val="40"/>
                <w:lang w:val="en-US" w:eastAsia="zh-CN"/>
              </w:rPr>
            </w:pPr>
            <w:r w:rsidRPr="00131417">
              <w:rPr>
                <w:b/>
                <w:bCs/>
                <w:i/>
                <w:iCs/>
                <w:color w:val="000099"/>
                <w:sz w:val="40"/>
                <w:szCs w:val="40"/>
                <w:lang w:val="en-US" w:eastAsia="zh-CN"/>
              </w:rPr>
              <w:t> </w:t>
            </w:r>
          </w:p>
        </w:tc>
        <w:tc>
          <w:tcPr>
            <w:tcW w:w="1848" w:type="pct"/>
            <w:gridSpan w:val="5"/>
            <w:tcBorders>
              <w:top w:val="single" w:sz="4" w:space="0" w:color="000099"/>
              <w:left w:val="nil"/>
              <w:bottom w:val="nil"/>
              <w:right w:val="nil"/>
            </w:tcBorders>
            <w:shd w:val="clear" w:color="000000" w:fill="DCE6F1"/>
            <w:noWrap/>
            <w:vAlign w:val="bottom"/>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6"/>
                <w:szCs w:val="16"/>
                <w:lang w:val="en-US" w:eastAsia="zh-CN"/>
              </w:rPr>
            </w:pPr>
            <w:r w:rsidRPr="00131417">
              <w:rPr>
                <w:b/>
                <w:bCs/>
                <w:color w:val="000099"/>
                <w:sz w:val="16"/>
                <w:szCs w:val="16"/>
                <w:lang w:val="en-US" w:eastAsia="zh-CN"/>
              </w:rPr>
              <w:t>In thousands of Swiss francs</w:t>
            </w:r>
          </w:p>
        </w:tc>
      </w:tr>
      <w:tr w:rsidR="00131417" w:rsidRPr="00131417" w:rsidTr="008A110E">
        <w:trPr>
          <w:trHeight w:val="20"/>
        </w:trPr>
        <w:tc>
          <w:tcPr>
            <w:tcW w:w="1309" w:type="pct"/>
            <w:tcBorders>
              <w:top w:val="nil"/>
              <w:left w:val="nil"/>
              <w:bottom w:val="nil"/>
              <w:right w:val="nil"/>
            </w:tcBorders>
            <w:shd w:val="clear" w:color="000000" w:fill="DCE6F1"/>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 </w:t>
            </w:r>
          </w:p>
        </w:tc>
        <w:tc>
          <w:tcPr>
            <w:tcW w:w="366" w:type="pct"/>
            <w:tcBorders>
              <w:top w:val="nil"/>
              <w:left w:val="nil"/>
              <w:bottom w:val="nil"/>
              <w:right w:val="nil"/>
            </w:tcBorders>
            <w:shd w:val="clear" w:color="000000" w:fill="DCE6F1"/>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Staff Costs</w:t>
            </w:r>
          </w:p>
        </w:tc>
        <w:tc>
          <w:tcPr>
            <w:tcW w:w="366" w:type="pct"/>
            <w:tcBorders>
              <w:top w:val="nil"/>
              <w:left w:val="nil"/>
              <w:bottom w:val="nil"/>
              <w:right w:val="nil"/>
            </w:tcBorders>
            <w:shd w:val="clear" w:color="000000" w:fill="DCE6F1"/>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Other staff costs</w:t>
            </w:r>
          </w:p>
        </w:tc>
        <w:tc>
          <w:tcPr>
            <w:tcW w:w="366" w:type="pct"/>
            <w:tcBorders>
              <w:top w:val="nil"/>
              <w:left w:val="nil"/>
              <w:bottom w:val="nil"/>
              <w:right w:val="nil"/>
            </w:tcBorders>
            <w:shd w:val="clear" w:color="000000" w:fill="DCE6F1"/>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Travel on duty</w:t>
            </w:r>
          </w:p>
        </w:tc>
        <w:tc>
          <w:tcPr>
            <w:tcW w:w="366" w:type="pct"/>
            <w:tcBorders>
              <w:top w:val="nil"/>
              <w:left w:val="nil"/>
              <w:bottom w:val="nil"/>
              <w:right w:val="nil"/>
            </w:tcBorders>
            <w:shd w:val="clear" w:color="000000" w:fill="DCE6F1"/>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Contract. services</w:t>
            </w:r>
          </w:p>
        </w:tc>
        <w:tc>
          <w:tcPr>
            <w:tcW w:w="379" w:type="pct"/>
            <w:tcBorders>
              <w:top w:val="nil"/>
              <w:left w:val="nil"/>
              <w:bottom w:val="nil"/>
              <w:right w:val="nil"/>
            </w:tcBorders>
            <w:shd w:val="clear" w:color="000000" w:fill="DCE6F1"/>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 xml:space="preserve">Rental and </w:t>
            </w:r>
            <w:proofErr w:type="spellStart"/>
            <w:r w:rsidRPr="00131417">
              <w:rPr>
                <w:b/>
                <w:bCs/>
                <w:color w:val="000099"/>
                <w:sz w:val="16"/>
                <w:szCs w:val="16"/>
                <w:lang w:val="en-US" w:eastAsia="zh-CN"/>
              </w:rPr>
              <w:t>maint</w:t>
            </w:r>
            <w:proofErr w:type="spellEnd"/>
            <w:r w:rsidRPr="00131417">
              <w:rPr>
                <w:b/>
                <w:bCs/>
                <w:color w:val="000099"/>
                <w:sz w:val="16"/>
                <w:szCs w:val="16"/>
                <w:lang w:val="en-US" w:eastAsia="zh-CN"/>
              </w:rPr>
              <w:t>. of premises and equipment</w:t>
            </w:r>
          </w:p>
        </w:tc>
        <w:tc>
          <w:tcPr>
            <w:tcW w:w="366" w:type="pct"/>
            <w:tcBorders>
              <w:top w:val="nil"/>
              <w:left w:val="nil"/>
              <w:bottom w:val="nil"/>
              <w:right w:val="nil"/>
            </w:tcBorders>
            <w:shd w:val="clear" w:color="000000" w:fill="DCE6F1"/>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Material and supplies</w:t>
            </w:r>
          </w:p>
        </w:tc>
        <w:tc>
          <w:tcPr>
            <w:tcW w:w="385" w:type="pct"/>
            <w:tcBorders>
              <w:top w:val="nil"/>
              <w:left w:val="nil"/>
              <w:bottom w:val="nil"/>
              <w:right w:val="nil"/>
            </w:tcBorders>
            <w:shd w:val="clear" w:color="000000" w:fill="DCE6F1"/>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Acquisition of premises, furniture and equipment</w:t>
            </w:r>
          </w:p>
        </w:tc>
        <w:tc>
          <w:tcPr>
            <w:tcW w:w="366" w:type="pct"/>
            <w:tcBorders>
              <w:top w:val="nil"/>
              <w:left w:val="nil"/>
              <w:bottom w:val="nil"/>
              <w:right w:val="nil"/>
            </w:tcBorders>
            <w:shd w:val="clear" w:color="000000" w:fill="DCE6F1"/>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Public and internal service utilities</w:t>
            </w:r>
          </w:p>
        </w:tc>
        <w:tc>
          <w:tcPr>
            <w:tcW w:w="366" w:type="pct"/>
            <w:tcBorders>
              <w:top w:val="nil"/>
              <w:left w:val="nil"/>
              <w:bottom w:val="nil"/>
              <w:right w:val="nil"/>
            </w:tcBorders>
            <w:shd w:val="clear" w:color="000000" w:fill="DCE6F1"/>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Audit and inter-agency fees and misc.</w:t>
            </w:r>
          </w:p>
        </w:tc>
        <w:tc>
          <w:tcPr>
            <w:tcW w:w="365" w:type="pct"/>
            <w:tcBorders>
              <w:top w:val="nil"/>
              <w:left w:val="nil"/>
              <w:bottom w:val="nil"/>
              <w:right w:val="nil"/>
            </w:tcBorders>
            <w:shd w:val="clear" w:color="000000" w:fill="DCE6F1"/>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Total</w:t>
            </w:r>
          </w:p>
        </w:tc>
      </w:tr>
      <w:tr w:rsidR="00131417" w:rsidRPr="00131417" w:rsidTr="008A110E">
        <w:trPr>
          <w:trHeight w:val="20"/>
        </w:trPr>
        <w:tc>
          <w:tcPr>
            <w:tcW w:w="1309"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b/>
                <w:bCs/>
                <w:i/>
                <w:iCs/>
                <w:color w:val="000099"/>
                <w:sz w:val="16"/>
                <w:szCs w:val="16"/>
                <w:lang w:val="en-US" w:eastAsia="zh-CN"/>
              </w:rPr>
            </w:pPr>
            <w:r w:rsidRPr="00131417">
              <w:rPr>
                <w:b/>
                <w:bCs/>
                <w:i/>
                <w:iCs/>
                <w:color w:val="000099"/>
                <w:sz w:val="16"/>
                <w:szCs w:val="16"/>
                <w:lang w:val="en-US" w:eastAsia="zh-CN"/>
              </w:rPr>
              <w:t> </w:t>
            </w:r>
          </w:p>
        </w:tc>
        <w:tc>
          <w:tcPr>
            <w:tcW w:w="366"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1</w:t>
            </w:r>
          </w:p>
        </w:tc>
        <w:tc>
          <w:tcPr>
            <w:tcW w:w="366"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2</w:t>
            </w:r>
          </w:p>
        </w:tc>
        <w:tc>
          <w:tcPr>
            <w:tcW w:w="366"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3</w:t>
            </w:r>
          </w:p>
        </w:tc>
        <w:tc>
          <w:tcPr>
            <w:tcW w:w="366"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4</w:t>
            </w:r>
          </w:p>
        </w:tc>
        <w:tc>
          <w:tcPr>
            <w:tcW w:w="379"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5</w:t>
            </w:r>
          </w:p>
        </w:tc>
        <w:tc>
          <w:tcPr>
            <w:tcW w:w="366"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6</w:t>
            </w:r>
          </w:p>
        </w:tc>
        <w:tc>
          <w:tcPr>
            <w:tcW w:w="385"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7</w:t>
            </w:r>
          </w:p>
        </w:tc>
        <w:tc>
          <w:tcPr>
            <w:tcW w:w="366"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8</w:t>
            </w:r>
          </w:p>
        </w:tc>
        <w:tc>
          <w:tcPr>
            <w:tcW w:w="366"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9</w:t>
            </w:r>
          </w:p>
        </w:tc>
        <w:tc>
          <w:tcPr>
            <w:tcW w:w="365"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 </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Estimates 2018</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6"/>
                <w:szCs w:val="16"/>
                <w:lang w:val="en-US" w:eastAsia="zh-CN"/>
              </w:rPr>
            </w:pPr>
            <w:r w:rsidRPr="00131417">
              <w:rPr>
                <w:b/>
                <w:bCs/>
                <w:color w:val="000099"/>
                <w:sz w:val="16"/>
                <w:szCs w:val="16"/>
                <w:lang w:val="en-US" w:eastAsia="zh-CN"/>
              </w:rPr>
              <w:t> </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World Radiocommunication Conference</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0</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Radiocommunication Assembly</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0</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Radio Regulations Board</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166</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224</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406</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Radiocommunication Advisory Group</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45</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53</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Study groups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387</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18</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585</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Activities and programmes</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365</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25</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195</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595</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Seminars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151</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15</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390</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Bureau</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 </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Office of the Director</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520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153</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773</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Departments</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18,389</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5,762</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450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230</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70</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160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25</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25,186</w:t>
            </w:r>
          </w:p>
        </w:tc>
      </w:tr>
      <w:tr w:rsidR="00131417" w:rsidRPr="00131417" w:rsidTr="008A110E">
        <w:trPr>
          <w:trHeight w:val="20"/>
        </w:trPr>
        <w:tc>
          <w:tcPr>
            <w:tcW w:w="1309"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TOTAL</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19,658</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5,953</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1,044</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596</w:t>
            </w:r>
          </w:p>
        </w:tc>
        <w:tc>
          <w:tcPr>
            <w:tcW w:w="379"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125</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121</w:t>
            </w:r>
          </w:p>
        </w:tc>
        <w:tc>
          <w:tcPr>
            <w:tcW w:w="385"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160</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273</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58</w:t>
            </w:r>
          </w:p>
        </w:tc>
        <w:tc>
          <w:tcPr>
            <w:tcW w:w="365"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27,988</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Estimates 2019</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 </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World Radiocommunication Conference</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1,856</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19</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256</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120</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300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25</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25</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2,638</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Radiocommunication Assembly</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275</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335</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Radio Regulations Board</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166</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224</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405</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Radiocommunication Advisory Group</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45</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53</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Study groups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662</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27</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23</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892</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Activities and programmes</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370</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25</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605</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Seminars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152</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15</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390</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Bureau</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 </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Office of the Director</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522</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154</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776</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Departments</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18,639</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5,830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450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230</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70</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160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25</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25,504</w:t>
            </w:r>
          </w:p>
        </w:tc>
      </w:tr>
      <w:tr w:rsidR="00131417" w:rsidRPr="00131417" w:rsidTr="008A110E">
        <w:trPr>
          <w:trHeight w:val="20"/>
        </w:trPr>
        <w:tc>
          <w:tcPr>
            <w:tcW w:w="1309"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TOTAL</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22,317</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6,056</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1,300</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764</w:t>
            </w:r>
          </w:p>
        </w:tc>
        <w:tc>
          <w:tcPr>
            <w:tcW w:w="379"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445</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151</w:t>
            </w:r>
          </w:p>
        </w:tc>
        <w:tc>
          <w:tcPr>
            <w:tcW w:w="385"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190</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287</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88</w:t>
            </w:r>
          </w:p>
        </w:tc>
        <w:tc>
          <w:tcPr>
            <w:tcW w:w="365"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31,598</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Estimates 2018-2019</w:t>
            </w:r>
          </w:p>
        </w:tc>
        <w:tc>
          <w:tcPr>
            <w:tcW w:w="36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color w:val="000099"/>
                <w:sz w:val="16"/>
                <w:szCs w:val="16"/>
              </w:rPr>
            </w:pPr>
          </w:p>
        </w:tc>
        <w:tc>
          <w:tcPr>
            <w:tcW w:w="36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6"/>
                <w:szCs w:val="16"/>
              </w:rPr>
            </w:pPr>
          </w:p>
        </w:tc>
        <w:tc>
          <w:tcPr>
            <w:tcW w:w="36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6"/>
                <w:szCs w:val="16"/>
              </w:rPr>
            </w:pPr>
          </w:p>
        </w:tc>
        <w:tc>
          <w:tcPr>
            <w:tcW w:w="36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6"/>
                <w:szCs w:val="16"/>
              </w:rPr>
            </w:pPr>
          </w:p>
        </w:tc>
        <w:tc>
          <w:tcPr>
            <w:tcW w:w="379"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6"/>
                <w:szCs w:val="16"/>
              </w:rPr>
            </w:pPr>
          </w:p>
        </w:tc>
        <w:tc>
          <w:tcPr>
            <w:tcW w:w="36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6"/>
                <w:szCs w:val="16"/>
              </w:rPr>
            </w:pPr>
          </w:p>
        </w:tc>
        <w:tc>
          <w:tcPr>
            <w:tcW w:w="385"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6"/>
                <w:szCs w:val="16"/>
              </w:rPr>
            </w:pPr>
          </w:p>
        </w:tc>
        <w:tc>
          <w:tcPr>
            <w:tcW w:w="36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6"/>
                <w:szCs w:val="16"/>
              </w:rPr>
            </w:pPr>
          </w:p>
        </w:tc>
        <w:tc>
          <w:tcPr>
            <w:tcW w:w="36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6"/>
                <w:szCs w:val="16"/>
              </w:rPr>
            </w:pPr>
          </w:p>
        </w:tc>
        <w:tc>
          <w:tcPr>
            <w:tcW w:w="365"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6"/>
                <w:szCs w:val="16"/>
              </w:rPr>
            </w:pP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World Radiocommunication Conference</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1,856</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19</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256</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120</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300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25</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25</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2,638</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Radiocommunication Assembly</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275</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335</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Radio Regulations Board</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332</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15</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448</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811</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Radiocommunication Advisory Group</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90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106</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Study groups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1,049</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45</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140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23</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140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40</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1,477</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Activities and programmes</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735</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50</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395</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1,200</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Seminars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303</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15</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400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14</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780</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Bureau</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 </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Office of the Director</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1,042</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307</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1,549</w:t>
            </w:r>
          </w:p>
        </w:tc>
      </w:tr>
      <w:tr w:rsidR="00131417" w:rsidRPr="00131417" w:rsidTr="008A110E">
        <w:trPr>
          <w:trHeight w:val="20"/>
        </w:trPr>
        <w:tc>
          <w:tcPr>
            <w:tcW w:w="130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Departments</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37,028</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11,592</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900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460</w:t>
            </w:r>
          </w:p>
        </w:tc>
        <w:tc>
          <w:tcPr>
            <w:tcW w:w="37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140</w:t>
            </w:r>
          </w:p>
        </w:tc>
        <w:tc>
          <w:tcPr>
            <w:tcW w:w="38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320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120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50</w:t>
            </w:r>
          </w:p>
        </w:tc>
        <w:tc>
          <w:tcPr>
            <w:tcW w:w="365"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50,690</w:t>
            </w:r>
          </w:p>
        </w:tc>
      </w:tr>
      <w:tr w:rsidR="00131417" w:rsidRPr="00131417" w:rsidTr="008A110E">
        <w:trPr>
          <w:trHeight w:val="20"/>
        </w:trPr>
        <w:tc>
          <w:tcPr>
            <w:tcW w:w="1309"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TOTAL</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41,975</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12,009</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2,344</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1,360</w:t>
            </w:r>
          </w:p>
        </w:tc>
        <w:tc>
          <w:tcPr>
            <w:tcW w:w="379"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570</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272</w:t>
            </w:r>
          </w:p>
        </w:tc>
        <w:tc>
          <w:tcPr>
            <w:tcW w:w="385"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350</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560</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146</w:t>
            </w:r>
          </w:p>
        </w:tc>
        <w:tc>
          <w:tcPr>
            <w:tcW w:w="365"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59,586</w:t>
            </w:r>
          </w:p>
        </w:tc>
      </w:tr>
    </w:tbl>
    <w:p w:rsidR="00131417" w:rsidRPr="00131417" w:rsidRDefault="00131417" w:rsidP="00131417">
      <w:r w:rsidRPr="00131417">
        <w:br w:type="page"/>
      </w:r>
    </w:p>
    <w:tbl>
      <w:tblPr>
        <w:tblW w:w="5000" w:type="pct"/>
        <w:tblLook w:val="04A0" w:firstRow="1" w:lastRow="0" w:firstColumn="1" w:lastColumn="0" w:noHBand="0" w:noVBand="1"/>
      </w:tblPr>
      <w:tblGrid>
        <w:gridCol w:w="1082"/>
        <w:gridCol w:w="6298"/>
        <w:gridCol w:w="1339"/>
        <w:gridCol w:w="1339"/>
        <w:gridCol w:w="1339"/>
        <w:gridCol w:w="1339"/>
        <w:gridCol w:w="1339"/>
        <w:gridCol w:w="1348"/>
      </w:tblGrid>
      <w:tr w:rsidR="00131417" w:rsidRPr="00131417" w:rsidTr="008A110E">
        <w:trPr>
          <w:trHeight w:val="465"/>
        </w:trPr>
        <w:tc>
          <w:tcPr>
            <w:tcW w:w="2393"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val="en-US" w:eastAsia="zh-CN"/>
              </w:rPr>
            </w:pPr>
            <w:bookmarkStart w:id="12" w:name="RANGE!A2:H27"/>
            <w:r w:rsidRPr="00131417">
              <w:rPr>
                <w:b/>
                <w:bCs/>
                <w:color w:val="000099"/>
                <w:sz w:val="40"/>
                <w:szCs w:val="40"/>
                <w:lang w:val="en-US" w:eastAsia="zh-CN"/>
              </w:rPr>
              <w:lastRenderedPageBreak/>
              <w:t>Table 8</w:t>
            </w:r>
            <w:bookmarkEnd w:id="12"/>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31417" w:rsidRPr="00131417" w:rsidTr="008A110E">
        <w:trPr>
          <w:trHeight w:val="405"/>
        </w:trPr>
        <w:tc>
          <w:tcPr>
            <w:tcW w:w="5000" w:type="pct"/>
            <w:gridSpan w:val="8"/>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8"/>
                <w:szCs w:val="28"/>
                <w:lang w:val="en-US" w:eastAsia="zh-CN"/>
              </w:rPr>
            </w:pPr>
            <w:r w:rsidRPr="00131417">
              <w:rPr>
                <w:b/>
                <w:bCs/>
                <w:color w:val="000099"/>
                <w:sz w:val="28"/>
                <w:szCs w:val="28"/>
                <w:lang w:val="en-US" w:eastAsia="zh-CN"/>
              </w:rPr>
              <w:t>Budget 2018-2019 -Telecommunication Standardization Sector</w:t>
            </w:r>
          </w:p>
        </w:tc>
      </w:tr>
      <w:tr w:rsidR="00131417" w:rsidRPr="00131417" w:rsidTr="008A110E">
        <w:trPr>
          <w:trHeight w:val="240"/>
        </w:trPr>
        <w:tc>
          <w:tcPr>
            <w:tcW w:w="351" w:type="pct"/>
            <w:tcBorders>
              <w:top w:val="single" w:sz="4" w:space="0" w:color="auto"/>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 </w:t>
            </w:r>
          </w:p>
        </w:tc>
        <w:tc>
          <w:tcPr>
            <w:tcW w:w="2042" w:type="pct"/>
            <w:tcBorders>
              <w:top w:val="single" w:sz="4" w:space="0" w:color="auto"/>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u w:val="single"/>
                <w:lang w:val="en-US" w:eastAsia="zh-CN"/>
              </w:rPr>
            </w:pPr>
            <w:r w:rsidRPr="00131417">
              <w:rPr>
                <w:b/>
                <w:bCs/>
                <w:color w:val="000099"/>
                <w:sz w:val="18"/>
                <w:szCs w:val="18"/>
                <w:u w:val="single"/>
                <w:lang w:val="en-US" w:eastAsia="zh-CN"/>
              </w:rPr>
              <w:t> </w:t>
            </w:r>
          </w:p>
        </w:tc>
        <w:tc>
          <w:tcPr>
            <w:tcW w:w="2607" w:type="pct"/>
            <w:gridSpan w:val="6"/>
            <w:tcBorders>
              <w:top w:val="single" w:sz="4" w:space="0" w:color="auto"/>
              <w:left w:val="nil"/>
              <w:bottom w:val="nil"/>
              <w:right w:val="nil"/>
            </w:tcBorders>
            <w:shd w:val="clear" w:color="000000" w:fill="DCE6F1"/>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8"/>
                <w:szCs w:val="18"/>
                <w:lang w:val="en-US" w:eastAsia="zh-CN"/>
              </w:rPr>
            </w:pPr>
            <w:r w:rsidRPr="00131417">
              <w:rPr>
                <w:color w:val="000099"/>
                <w:sz w:val="18"/>
                <w:szCs w:val="18"/>
                <w:lang w:val="en-US" w:eastAsia="zh-CN"/>
              </w:rPr>
              <w:t>In thousands of Swiss francs</w:t>
            </w:r>
          </w:p>
        </w:tc>
      </w:tr>
      <w:tr w:rsidR="00131417" w:rsidRPr="00131417" w:rsidTr="008A110E">
        <w:trPr>
          <w:trHeight w:val="240"/>
        </w:trPr>
        <w:tc>
          <w:tcPr>
            <w:tcW w:w="2393" w:type="pct"/>
            <w:gridSpan w:val="2"/>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Operating expenses by section</w:t>
            </w:r>
          </w:p>
        </w:tc>
        <w:tc>
          <w:tcPr>
            <w:tcW w:w="434"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Actual</w:t>
            </w:r>
          </w:p>
        </w:tc>
        <w:tc>
          <w:tcPr>
            <w:tcW w:w="434"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 xml:space="preserve"> Budget</w:t>
            </w:r>
          </w:p>
        </w:tc>
        <w:tc>
          <w:tcPr>
            <w:tcW w:w="434"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Actual</w:t>
            </w:r>
          </w:p>
        </w:tc>
        <w:tc>
          <w:tcPr>
            <w:tcW w:w="434"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Estimates</w:t>
            </w:r>
          </w:p>
        </w:tc>
        <w:tc>
          <w:tcPr>
            <w:tcW w:w="434"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Estimates</w:t>
            </w:r>
          </w:p>
        </w:tc>
        <w:tc>
          <w:tcPr>
            <w:tcW w:w="437"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Estimates</w:t>
            </w:r>
          </w:p>
        </w:tc>
      </w:tr>
      <w:tr w:rsidR="00131417" w:rsidRPr="00131417" w:rsidTr="008A110E">
        <w:trPr>
          <w:trHeight w:val="420"/>
        </w:trPr>
        <w:tc>
          <w:tcPr>
            <w:tcW w:w="351"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val="en-US" w:eastAsia="zh-CN"/>
              </w:rPr>
            </w:pPr>
            <w:r w:rsidRPr="00131417">
              <w:rPr>
                <w:b/>
                <w:bCs/>
                <w:color w:val="000099"/>
                <w:sz w:val="18"/>
                <w:szCs w:val="18"/>
                <w:lang w:val="en-US" w:eastAsia="zh-CN"/>
              </w:rPr>
              <w:t> </w:t>
            </w:r>
          </w:p>
        </w:tc>
        <w:tc>
          <w:tcPr>
            <w:tcW w:w="2042"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val="en-US" w:eastAsia="zh-CN"/>
              </w:rPr>
            </w:pPr>
            <w:r w:rsidRPr="00131417">
              <w:rPr>
                <w:b/>
                <w:bCs/>
                <w:color w:val="000099"/>
                <w:sz w:val="18"/>
                <w:szCs w:val="18"/>
                <w:lang w:val="en-US" w:eastAsia="zh-CN"/>
              </w:rPr>
              <w:t> </w:t>
            </w:r>
          </w:p>
        </w:tc>
        <w:tc>
          <w:tcPr>
            <w:tcW w:w="434"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2014-2015</w:t>
            </w:r>
          </w:p>
        </w:tc>
        <w:tc>
          <w:tcPr>
            <w:tcW w:w="434"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 xml:space="preserve">2016-2017 </w:t>
            </w:r>
          </w:p>
        </w:tc>
        <w:tc>
          <w:tcPr>
            <w:tcW w:w="434"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2016 *</w:t>
            </w:r>
          </w:p>
        </w:tc>
        <w:tc>
          <w:tcPr>
            <w:tcW w:w="434"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2018</w:t>
            </w:r>
          </w:p>
        </w:tc>
        <w:tc>
          <w:tcPr>
            <w:tcW w:w="434"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2019</w:t>
            </w:r>
          </w:p>
        </w:tc>
        <w:tc>
          <w:tcPr>
            <w:tcW w:w="437" w:type="pct"/>
            <w:tcBorders>
              <w:top w:val="nil"/>
              <w:left w:val="nil"/>
              <w:bottom w:val="single" w:sz="4" w:space="0" w:color="auto"/>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2018-2019</w:t>
            </w:r>
          </w:p>
        </w:tc>
      </w:tr>
      <w:tr w:rsidR="00131417" w:rsidRPr="00131417" w:rsidTr="008A110E">
        <w:trPr>
          <w:trHeight w:val="165"/>
        </w:trPr>
        <w:tc>
          <w:tcPr>
            <w:tcW w:w="35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p>
        </w:tc>
        <w:tc>
          <w:tcPr>
            <w:tcW w:w="20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3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131417" w:rsidRPr="00131417" w:rsidTr="008A110E">
        <w:trPr>
          <w:trHeight w:val="252"/>
        </w:trPr>
        <w:tc>
          <w:tcPr>
            <w:tcW w:w="35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Section 3.1</w:t>
            </w:r>
          </w:p>
        </w:tc>
        <w:tc>
          <w:tcPr>
            <w:tcW w:w="20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World Telecommunication Standardization Assembly</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0</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697</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682</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rPr>
              <w:t>0</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0</w:t>
            </w:r>
          </w:p>
        </w:tc>
        <w:tc>
          <w:tcPr>
            <w:tcW w:w="43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0</w:t>
            </w:r>
          </w:p>
        </w:tc>
      </w:tr>
      <w:tr w:rsidR="00131417" w:rsidRPr="00131417" w:rsidTr="008A110E">
        <w:trPr>
          <w:trHeight w:val="199"/>
        </w:trPr>
        <w:tc>
          <w:tcPr>
            <w:tcW w:w="35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0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c>
          <w:tcPr>
            <w:tcW w:w="43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r>
      <w:tr w:rsidR="00131417" w:rsidRPr="00131417" w:rsidTr="008A110E">
        <w:trPr>
          <w:trHeight w:val="252"/>
        </w:trPr>
        <w:tc>
          <w:tcPr>
            <w:tcW w:w="35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Section 3.2</w:t>
            </w:r>
          </w:p>
        </w:tc>
        <w:tc>
          <w:tcPr>
            <w:tcW w:w="20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WTSA preparatory meetings</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0</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271</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243</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0</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0</w:t>
            </w:r>
          </w:p>
        </w:tc>
        <w:tc>
          <w:tcPr>
            <w:tcW w:w="43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0</w:t>
            </w:r>
          </w:p>
        </w:tc>
      </w:tr>
      <w:tr w:rsidR="00131417" w:rsidRPr="00131417" w:rsidTr="008A110E">
        <w:trPr>
          <w:trHeight w:val="199"/>
        </w:trPr>
        <w:tc>
          <w:tcPr>
            <w:tcW w:w="35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0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c>
          <w:tcPr>
            <w:tcW w:w="43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r>
      <w:tr w:rsidR="00131417" w:rsidRPr="00131417" w:rsidTr="008A110E">
        <w:trPr>
          <w:trHeight w:val="252"/>
        </w:trPr>
        <w:tc>
          <w:tcPr>
            <w:tcW w:w="35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Section 5</w:t>
            </w:r>
          </w:p>
        </w:tc>
        <w:tc>
          <w:tcPr>
            <w:tcW w:w="20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Telecommunication Standardization Advisory Group</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116</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155</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74</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67</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67</w:t>
            </w:r>
          </w:p>
        </w:tc>
        <w:tc>
          <w:tcPr>
            <w:tcW w:w="43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134</w:t>
            </w:r>
          </w:p>
        </w:tc>
      </w:tr>
      <w:tr w:rsidR="00131417" w:rsidRPr="00131417" w:rsidTr="008A110E">
        <w:trPr>
          <w:trHeight w:val="199"/>
        </w:trPr>
        <w:tc>
          <w:tcPr>
            <w:tcW w:w="35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0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c>
          <w:tcPr>
            <w:tcW w:w="43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r>
      <w:tr w:rsidR="00131417" w:rsidRPr="00131417" w:rsidTr="008A110E">
        <w:trPr>
          <w:trHeight w:val="252"/>
        </w:trPr>
        <w:tc>
          <w:tcPr>
            <w:tcW w:w="35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Section 6</w:t>
            </w:r>
          </w:p>
        </w:tc>
        <w:tc>
          <w:tcPr>
            <w:tcW w:w="20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Study groups **</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2,433</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2,165</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1,057</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1,194</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1,194</w:t>
            </w:r>
          </w:p>
        </w:tc>
        <w:tc>
          <w:tcPr>
            <w:tcW w:w="43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2,388</w:t>
            </w:r>
          </w:p>
        </w:tc>
      </w:tr>
      <w:tr w:rsidR="00131417" w:rsidRPr="00131417" w:rsidTr="008A110E">
        <w:trPr>
          <w:trHeight w:val="199"/>
        </w:trPr>
        <w:tc>
          <w:tcPr>
            <w:tcW w:w="35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0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c>
          <w:tcPr>
            <w:tcW w:w="43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r>
      <w:tr w:rsidR="00131417" w:rsidRPr="00131417" w:rsidTr="008A110E">
        <w:trPr>
          <w:trHeight w:val="252"/>
        </w:trPr>
        <w:tc>
          <w:tcPr>
            <w:tcW w:w="35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Section 7</w:t>
            </w:r>
          </w:p>
        </w:tc>
        <w:tc>
          <w:tcPr>
            <w:tcW w:w="20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Activities and programmes</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310</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358</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175</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205</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205</w:t>
            </w:r>
          </w:p>
        </w:tc>
        <w:tc>
          <w:tcPr>
            <w:tcW w:w="43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410</w:t>
            </w:r>
          </w:p>
        </w:tc>
      </w:tr>
      <w:tr w:rsidR="00131417" w:rsidRPr="00131417" w:rsidTr="008A110E">
        <w:trPr>
          <w:trHeight w:val="199"/>
        </w:trPr>
        <w:tc>
          <w:tcPr>
            <w:tcW w:w="35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0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c>
          <w:tcPr>
            <w:tcW w:w="43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r>
      <w:tr w:rsidR="00131417" w:rsidRPr="00131417" w:rsidTr="008A110E">
        <w:trPr>
          <w:trHeight w:val="252"/>
        </w:trPr>
        <w:tc>
          <w:tcPr>
            <w:tcW w:w="35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Section 8</w:t>
            </w:r>
          </w:p>
        </w:tc>
        <w:tc>
          <w:tcPr>
            <w:tcW w:w="20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Workshops</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68</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120</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60</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300</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300</w:t>
            </w:r>
          </w:p>
        </w:tc>
        <w:tc>
          <w:tcPr>
            <w:tcW w:w="43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600</w:t>
            </w:r>
          </w:p>
        </w:tc>
      </w:tr>
      <w:tr w:rsidR="00131417" w:rsidRPr="00131417" w:rsidTr="008A110E">
        <w:trPr>
          <w:trHeight w:val="199"/>
        </w:trPr>
        <w:tc>
          <w:tcPr>
            <w:tcW w:w="35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0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c>
          <w:tcPr>
            <w:tcW w:w="43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r>
      <w:tr w:rsidR="00131417" w:rsidRPr="00131417" w:rsidTr="008A110E">
        <w:trPr>
          <w:trHeight w:val="252"/>
        </w:trPr>
        <w:tc>
          <w:tcPr>
            <w:tcW w:w="35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Section 9</w:t>
            </w:r>
          </w:p>
        </w:tc>
        <w:tc>
          <w:tcPr>
            <w:tcW w:w="20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Bureau</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21,884</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22,066</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11,004</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11,739</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11,865</w:t>
            </w:r>
          </w:p>
        </w:tc>
        <w:tc>
          <w:tcPr>
            <w:tcW w:w="43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23,604</w:t>
            </w:r>
          </w:p>
        </w:tc>
      </w:tr>
      <w:tr w:rsidR="00131417" w:rsidRPr="00131417" w:rsidTr="008A110E">
        <w:trPr>
          <w:trHeight w:val="252"/>
        </w:trPr>
        <w:tc>
          <w:tcPr>
            <w:tcW w:w="35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0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Common expenditure</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660</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480</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236</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340</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340</w:t>
            </w:r>
          </w:p>
        </w:tc>
        <w:tc>
          <w:tcPr>
            <w:tcW w:w="43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680</w:t>
            </w:r>
          </w:p>
        </w:tc>
      </w:tr>
      <w:tr w:rsidR="00131417" w:rsidRPr="00131417" w:rsidTr="008A110E">
        <w:trPr>
          <w:trHeight w:val="252"/>
        </w:trPr>
        <w:tc>
          <w:tcPr>
            <w:tcW w:w="35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0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Office of the Director</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1,556</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1,462</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744</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727</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727</w:t>
            </w:r>
          </w:p>
        </w:tc>
        <w:tc>
          <w:tcPr>
            <w:tcW w:w="43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1,454</w:t>
            </w:r>
          </w:p>
        </w:tc>
      </w:tr>
      <w:tr w:rsidR="00131417" w:rsidRPr="00131417" w:rsidTr="008A110E">
        <w:trPr>
          <w:trHeight w:val="252"/>
        </w:trPr>
        <w:tc>
          <w:tcPr>
            <w:tcW w:w="35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042"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Operations &amp;  Planning Department </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6,463</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7,610</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3,371</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3,766</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3,814</w:t>
            </w:r>
          </w:p>
        </w:tc>
        <w:tc>
          <w:tcPr>
            <w:tcW w:w="43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7,580</w:t>
            </w:r>
          </w:p>
        </w:tc>
      </w:tr>
      <w:tr w:rsidR="00131417" w:rsidRPr="00131417" w:rsidTr="008A110E">
        <w:trPr>
          <w:trHeight w:val="252"/>
        </w:trPr>
        <w:tc>
          <w:tcPr>
            <w:tcW w:w="35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0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Telecommunication Standardization Policy Department</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5,682</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5,636</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2,496</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2,525</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2,558</w:t>
            </w:r>
          </w:p>
        </w:tc>
        <w:tc>
          <w:tcPr>
            <w:tcW w:w="43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5,083</w:t>
            </w:r>
          </w:p>
        </w:tc>
      </w:tr>
      <w:tr w:rsidR="00131417" w:rsidRPr="00131417" w:rsidTr="008A110E">
        <w:trPr>
          <w:trHeight w:val="252"/>
        </w:trPr>
        <w:tc>
          <w:tcPr>
            <w:tcW w:w="35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0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Study Groups Department</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7,523</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6,878</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4,157</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4,381</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4,426</w:t>
            </w:r>
          </w:p>
        </w:tc>
        <w:tc>
          <w:tcPr>
            <w:tcW w:w="43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8,807</w:t>
            </w:r>
          </w:p>
        </w:tc>
      </w:tr>
      <w:tr w:rsidR="00131417" w:rsidRPr="00131417" w:rsidTr="008A110E">
        <w:trPr>
          <w:trHeight w:val="199"/>
        </w:trPr>
        <w:tc>
          <w:tcPr>
            <w:tcW w:w="351"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042"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c>
          <w:tcPr>
            <w:tcW w:w="43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r>
      <w:tr w:rsidR="00131417" w:rsidRPr="00131417" w:rsidTr="008A110E">
        <w:trPr>
          <w:trHeight w:val="270"/>
        </w:trPr>
        <w:tc>
          <w:tcPr>
            <w:tcW w:w="351"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TOTAL</w:t>
            </w:r>
          </w:p>
        </w:tc>
        <w:tc>
          <w:tcPr>
            <w:tcW w:w="2042"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 </w:t>
            </w:r>
          </w:p>
        </w:tc>
        <w:tc>
          <w:tcPr>
            <w:tcW w:w="434"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val="en-US" w:eastAsia="zh-CN"/>
              </w:rPr>
            </w:pPr>
            <w:r w:rsidRPr="00131417">
              <w:rPr>
                <w:b/>
                <w:bCs/>
                <w:color w:val="000099"/>
                <w:sz w:val="18"/>
                <w:szCs w:val="18"/>
                <w:lang w:val="en-US" w:eastAsia="zh-CN"/>
              </w:rPr>
              <w:t>24,811</w:t>
            </w:r>
          </w:p>
        </w:tc>
        <w:tc>
          <w:tcPr>
            <w:tcW w:w="434"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val="en-US" w:eastAsia="zh-CN"/>
              </w:rPr>
            </w:pPr>
            <w:r w:rsidRPr="00131417">
              <w:rPr>
                <w:b/>
                <w:bCs/>
                <w:color w:val="000099"/>
                <w:sz w:val="18"/>
                <w:szCs w:val="18"/>
                <w:lang w:val="en-US" w:eastAsia="zh-CN"/>
              </w:rPr>
              <w:t>25,832</w:t>
            </w:r>
          </w:p>
        </w:tc>
        <w:tc>
          <w:tcPr>
            <w:tcW w:w="434"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val="en-US" w:eastAsia="zh-CN"/>
              </w:rPr>
            </w:pPr>
            <w:r w:rsidRPr="00131417">
              <w:rPr>
                <w:b/>
                <w:bCs/>
                <w:color w:val="000099"/>
                <w:sz w:val="18"/>
                <w:szCs w:val="18"/>
                <w:lang w:val="en-US" w:eastAsia="zh-CN"/>
              </w:rPr>
              <w:t>13,295</w:t>
            </w:r>
          </w:p>
        </w:tc>
        <w:tc>
          <w:tcPr>
            <w:tcW w:w="434"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13,505</w:t>
            </w:r>
          </w:p>
        </w:tc>
        <w:tc>
          <w:tcPr>
            <w:tcW w:w="434"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13,631</w:t>
            </w:r>
          </w:p>
        </w:tc>
        <w:tc>
          <w:tcPr>
            <w:tcW w:w="437"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27,136</w:t>
            </w:r>
          </w:p>
        </w:tc>
      </w:tr>
      <w:tr w:rsidR="00131417" w:rsidRPr="00131417" w:rsidTr="008A110E">
        <w:trPr>
          <w:trHeight w:val="284"/>
        </w:trPr>
        <w:tc>
          <w:tcPr>
            <w:tcW w:w="2393"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At 17 February 2017</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31417" w:rsidRPr="00131417" w:rsidTr="008A110E">
        <w:trPr>
          <w:trHeight w:val="284"/>
        </w:trPr>
        <w:tc>
          <w:tcPr>
            <w:tcW w:w="2393"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Breakdown will be provided in next budget 2020-2021 and onward</w:t>
            </w: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4"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bl>
    <w:p w:rsidR="00131417" w:rsidRPr="00131417" w:rsidRDefault="00131417" w:rsidP="00131417">
      <w:r w:rsidRPr="00131417">
        <w:br w:type="page"/>
      </w:r>
    </w:p>
    <w:tbl>
      <w:tblPr>
        <w:tblW w:w="5000" w:type="pct"/>
        <w:tblLook w:val="04A0" w:firstRow="1" w:lastRow="0" w:firstColumn="1" w:lastColumn="0" w:noHBand="0" w:noVBand="1"/>
      </w:tblPr>
      <w:tblGrid>
        <w:gridCol w:w="3508"/>
        <w:gridCol w:w="1086"/>
        <w:gridCol w:w="1252"/>
        <w:gridCol w:w="1484"/>
        <w:gridCol w:w="1107"/>
        <w:gridCol w:w="1252"/>
        <w:gridCol w:w="1107"/>
        <w:gridCol w:w="1101"/>
        <w:gridCol w:w="1129"/>
        <w:gridCol w:w="1231"/>
        <w:gridCol w:w="1166"/>
      </w:tblGrid>
      <w:tr w:rsidR="00131417" w:rsidRPr="00131417" w:rsidTr="008A110E">
        <w:trPr>
          <w:trHeight w:val="20"/>
        </w:trPr>
        <w:tc>
          <w:tcPr>
            <w:tcW w:w="1137" w:type="pct"/>
            <w:tcBorders>
              <w:top w:val="nil"/>
              <w:left w:val="nil"/>
              <w:bottom w:val="nil"/>
              <w:right w:val="nil"/>
            </w:tcBorders>
            <w:shd w:val="clear" w:color="auto" w:fill="auto"/>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val="en-US" w:eastAsia="zh-CN"/>
              </w:rPr>
            </w:pPr>
            <w:bookmarkStart w:id="13" w:name="RANGE!A2:K40"/>
            <w:r w:rsidRPr="00131417">
              <w:rPr>
                <w:b/>
                <w:bCs/>
                <w:color w:val="000099"/>
                <w:sz w:val="40"/>
                <w:szCs w:val="40"/>
                <w:lang w:val="en-US" w:eastAsia="zh-CN"/>
              </w:rPr>
              <w:lastRenderedPageBreak/>
              <w:t>Table 9</w:t>
            </w:r>
            <w:bookmarkEnd w:id="13"/>
          </w:p>
        </w:tc>
        <w:tc>
          <w:tcPr>
            <w:tcW w:w="352" w:type="pct"/>
            <w:tcBorders>
              <w:top w:val="nil"/>
              <w:left w:val="nil"/>
              <w:bottom w:val="nil"/>
              <w:right w:val="nil"/>
            </w:tcBorders>
            <w:shd w:val="clear" w:color="auto" w:fill="auto"/>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val="en-US" w:eastAsia="zh-CN"/>
              </w:rPr>
            </w:pPr>
          </w:p>
        </w:tc>
        <w:tc>
          <w:tcPr>
            <w:tcW w:w="406" w:type="pct"/>
            <w:tcBorders>
              <w:top w:val="nil"/>
              <w:left w:val="nil"/>
              <w:bottom w:val="nil"/>
              <w:right w:val="nil"/>
            </w:tcBorders>
            <w:shd w:val="clear" w:color="auto" w:fill="auto"/>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81" w:type="pct"/>
            <w:tcBorders>
              <w:top w:val="nil"/>
              <w:left w:val="nil"/>
              <w:bottom w:val="nil"/>
              <w:right w:val="nil"/>
            </w:tcBorders>
            <w:shd w:val="clear" w:color="auto" w:fill="auto"/>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59" w:type="pct"/>
            <w:tcBorders>
              <w:top w:val="nil"/>
              <w:left w:val="nil"/>
              <w:bottom w:val="nil"/>
              <w:right w:val="nil"/>
            </w:tcBorders>
            <w:shd w:val="clear" w:color="auto" w:fill="auto"/>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06" w:type="pct"/>
            <w:tcBorders>
              <w:top w:val="nil"/>
              <w:left w:val="nil"/>
              <w:bottom w:val="nil"/>
              <w:right w:val="nil"/>
            </w:tcBorders>
            <w:shd w:val="clear" w:color="auto" w:fill="auto"/>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59" w:type="pct"/>
            <w:tcBorders>
              <w:top w:val="nil"/>
              <w:left w:val="nil"/>
              <w:bottom w:val="nil"/>
              <w:right w:val="nil"/>
            </w:tcBorders>
            <w:shd w:val="clear" w:color="auto" w:fill="auto"/>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57" w:type="pct"/>
            <w:tcBorders>
              <w:top w:val="nil"/>
              <w:left w:val="nil"/>
              <w:bottom w:val="nil"/>
              <w:right w:val="nil"/>
            </w:tcBorders>
            <w:shd w:val="clear" w:color="auto" w:fill="auto"/>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66" w:type="pct"/>
            <w:tcBorders>
              <w:top w:val="nil"/>
              <w:left w:val="nil"/>
              <w:bottom w:val="nil"/>
              <w:right w:val="nil"/>
            </w:tcBorders>
            <w:shd w:val="clear" w:color="auto" w:fill="auto"/>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99" w:type="pct"/>
            <w:tcBorders>
              <w:top w:val="nil"/>
              <w:left w:val="nil"/>
              <w:bottom w:val="nil"/>
              <w:right w:val="nil"/>
            </w:tcBorders>
            <w:shd w:val="clear" w:color="auto" w:fill="auto"/>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78" w:type="pct"/>
            <w:tcBorders>
              <w:top w:val="nil"/>
              <w:left w:val="nil"/>
              <w:bottom w:val="nil"/>
              <w:right w:val="nil"/>
            </w:tcBorders>
            <w:shd w:val="clear" w:color="auto" w:fill="auto"/>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31417" w:rsidRPr="00131417" w:rsidTr="008A110E">
        <w:trPr>
          <w:trHeight w:val="20"/>
        </w:trPr>
        <w:tc>
          <w:tcPr>
            <w:tcW w:w="4622" w:type="pct"/>
            <w:gridSpan w:val="10"/>
            <w:tcBorders>
              <w:top w:val="nil"/>
              <w:left w:val="nil"/>
              <w:bottom w:val="nil"/>
              <w:right w:val="nil"/>
            </w:tcBorders>
            <w:shd w:val="clear" w:color="auto" w:fill="auto"/>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8"/>
                <w:szCs w:val="28"/>
                <w:lang w:val="en-US" w:eastAsia="zh-CN"/>
              </w:rPr>
            </w:pPr>
            <w:r w:rsidRPr="00131417">
              <w:rPr>
                <w:b/>
                <w:bCs/>
                <w:color w:val="000099"/>
                <w:sz w:val="28"/>
                <w:szCs w:val="28"/>
                <w:lang w:val="en-US" w:eastAsia="zh-CN"/>
              </w:rPr>
              <w:t>Budget 2018-2019 - Telecommunication Standardization Sector</w:t>
            </w:r>
          </w:p>
        </w:tc>
        <w:tc>
          <w:tcPr>
            <w:tcW w:w="378" w:type="pct"/>
            <w:tcBorders>
              <w:top w:val="nil"/>
              <w:left w:val="nil"/>
              <w:bottom w:val="nil"/>
              <w:right w:val="nil"/>
            </w:tcBorders>
            <w:shd w:val="clear" w:color="auto" w:fill="auto"/>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8"/>
                <w:szCs w:val="28"/>
                <w:lang w:val="en-US" w:eastAsia="zh-CN"/>
              </w:rPr>
            </w:pPr>
          </w:p>
        </w:tc>
      </w:tr>
      <w:tr w:rsidR="00131417" w:rsidRPr="00131417" w:rsidTr="008A110E">
        <w:trPr>
          <w:trHeight w:val="20"/>
        </w:trPr>
        <w:tc>
          <w:tcPr>
            <w:tcW w:w="1137" w:type="pct"/>
            <w:tcBorders>
              <w:top w:val="single" w:sz="4" w:space="0" w:color="auto"/>
              <w:left w:val="nil"/>
              <w:bottom w:val="nil"/>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Operating expenses by section and category</w:t>
            </w:r>
          </w:p>
        </w:tc>
        <w:tc>
          <w:tcPr>
            <w:tcW w:w="352" w:type="pct"/>
            <w:tcBorders>
              <w:top w:val="single" w:sz="4" w:space="0" w:color="auto"/>
              <w:left w:val="nil"/>
              <w:bottom w:val="nil"/>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 </w:t>
            </w:r>
          </w:p>
        </w:tc>
        <w:tc>
          <w:tcPr>
            <w:tcW w:w="406" w:type="pct"/>
            <w:tcBorders>
              <w:top w:val="single" w:sz="4" w:space="0" w:color="auto"/>
              <w:left w:val="nil"/>
              <w:bottom w:val="nil"/>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16"/>
                <w:szCs w:val="16"/>
                <w:lang w:val="en-US" w:eastAsia="zh-CN"/>
              </w:rPr>
            </w:pPr>
            <w:r w:rsidRPr="00131417">
              <w:rPr>
                <w:b/>
                <w:bCs/>
                <w:i/>
                <w:iCs/>
                <w:color w:val="000099"/>
                <w:sz w:val="16"/>
                <w:szCs w:val="16"/>
                <w:lang w:val="en-US" w:eastAsia="zh-CN"/>
              </w:rPr>
              <w:t> </w:t>
            </w:r>
          </w:p>
        </w:tc>
        <w:tc>
          <w:tcPr>
            <w:tcW w:w="481" w:type="pct"/>
            <w:tcBorders>
              <w:top w:val="single" w:sz="4" w:space="0" w:color="auto"/>
              <w:left w:val="nil"/>
              <w:bottom w:val="nil"/>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16"/>
                <w:szCs w:val="16"/>
                <w:lang w:val="en-US" w:eastAsia="zh-CN"/>
              </w:rPr>
            </w:pPr>
            <w:r w:rsidRPr="00131417">
              <w:rPr>
                <w:b/>
                <w:bCs/>
                <w:i/>
                <w:iCs/>
                <w:color w:val="000099"/>
                <w:sz w:val="16"/>
                <w:szCs w:val="16"/>
                <w:lang w:val="en-US" w:eastAsia="zh-CN"/>
              </w:rPr>
              <w:t> </w:t>
            </w:r>
          </w:p>
        </w:tc>
        <w:tc>
          <w:tcPr>
            <w:tcW w:w="359" w:type="pct"/>
            <w:tcBorders>
              <w:top w:val="single" w:sz="4" w:space="0" w:color="auto"/>
              <w:left w:val="nil"/>
              <w:bottom w:val="nil"/>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16"/>
                <w:szCs w:val="16"/>
                <w:lang w:val="en-US" w:eastAsia="zh-CN"/>
              </w:rPr>
            </w:pPr>
            <w:r w:rsidRPr="00131417">
              <w:rPr>
                <w:b/>
                <w:bCs/>
                <w:i/>
                <w:iCs/>
                <w:color w:val="000099"/>
                <w:sz w:val="16"/>
                <w:szCs w:val="16"/>
                <w:lang w:val="en-US" w:eastAsia="zh-CN"/>
              </w:rPr>
              <w:t> </w:t>
            </w:r>
          </w:p>
        </w:tc>
        <w:tc>
          <w:tcPr>
            <w:tcW w:w="406" w:type="pct"/>
            <w:tcBorders>
              <w:top w:val="single" w:sz="4" w:space="0" w:color="auto"/>
              <w:left w:val="nil"/>
              <w:bottom w:val="nil"/>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16"/>
                <w:szCs w:val="16"/>
                <w:lang w:val="en-US" w:eastAsia="zh-CN"/>
              </w:rPr>
            </w:pPr>
            <w:r w:rsidRPr="00131417">
              <w:rPr>
                <w:b/>
                <w:bCs/>
                <w:i/>
                <w:iCs/>
                <w:color w:val="000099"/>
                <w:sz w:val="16"/>
                <w:szCs w:val="16"/>
                <w:lang w:val="en-US" w:eastAsia="zh-CN"/>
              </w:rPr>
              <w:t> </w:t>
            </w:r>
          </w:p>
        </w:tc>
        <w:tc>
          <w:tcPr>
            <w:tcW w:w="1859" w:type="pct"/>
            <w:gridSpan w:val="5"/>
            <w:tcBorders>
              <w:top w:val="single" w:sz="4" w:space="0" w:color="auto"/>
              <w:left w:val="nil"/>
              <w:bottom w:val="nil"/>
              <w:right w:val="nil"/>
            </w:tcBorders>
            <w:shd w:val="clear" w:color="000000" w:fill="DCE6F1"/>
            <w:noWrap/>
            <w:vAlign w:val="bottom"/>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6"/>
                <w:szCs w:val="16"/>
                <w:lang w:val="en-US" w:eastAsia="zh-CN"/>
              </w:rPr>
            </w:pPr>
            <w:r w:rsidRPr="00131417">
              <w:rPr>
                <w:b/>
                <w:bCs/>
                <w:color w:val="000099"/>
                <w:sz w:val="16"/>
                <w:szCs w:val="16"/>
                <w:lang w:val="en-US" w:eastAsia="zh-CN"/>
              </w:rPr>
              <w:t>In thousands of Swiss francs</w:t>
            </w:r>
          </w:p>
        </w:tc>
      </w:tr>
      <w:tr w:rsidR="00131417" w:rsidRPr="00131417" w:rsidTr="008A110E">
        <w:trPr>
          <w:trHeight w:val="20"/>
        </w:trPr>
        <w:tc>
          <w:tcPr>
            <w:tcW w:w="1137" w:type="pct"/>
            <w:tcBorders>
              <w:top w:val="nil"/>
              <w:left w:val="nil"/>
              <w:bottom w:val="nil"/>
              <w:right w:val="nil"/>
            </w:tcBorders>
            <w:shd w:val="clear" w:color="000000" w:fill="DCE6F1"/>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 </w:t>
            </w:r>
          </w:p>
        </w:tc>
        <w:tc>
          <w:tcPr>
            <w:tcW w:w="352" w:type="pct"/>
            <w:tcBorders>
              <w:top w:val="nil"/>
              <w:left w:val="nil"/>
              <w:bottom w:val="nil"/>
              <w:right w:val="nil"/>
            </w:tcBorders>
            <w:shd w:val="clear" w:color="000000" w:fill="DCE6F1"/>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Staff Costs</w:t>
            </w:r>
          </w:p>
        </w:tc>
        <w:tc>
          <w:tcPr>
            <w:tcW w:w="406" w:type="pct"/>
            <w:tcBorders>
              <w:top w:val="nil"/>
              <w:left w:val="nil"/>
              <w:bottom w:val="nil"/>
              <w:right w:val="nil"/>
            </w:tcBorders>
            <w:shd w:val="clear" w:color="000000" w:fill="DCE6F1"/>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Other staff costs</w:t>
            </w:r>
          </w:p>
        </w:tc>
        <w:tc>
          <w:tcPr>
            <w:tcW w:w="481" w:type="pct"/>
            <w:tcBorders>
              <w:top w:val="nil"/>
              <w:left w:val="nil"/>
              <w:bottom w:val="nil"/>
              <w:right w:val="nil"/>
            </w:tcBorders>
            <w:shd w:val="clear" w:color="000000" w:fill="DCE6F1"/>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Travel on duty</w:t>
            </w:r>
          </w:p>
        </w:tc>
        <w:tc>
          <w:tcPr>
            <w:tcW w:w="359" w:type="pct"/>
            <w:tcBorders>
              <w:top w:val="nil"/>
              <w:left w:val="nil"/>
              <w:bottom w:val="nil"/>
              <w:right w:val="nil"/>
            </w:tcBorders>
            <w:shd w:val="clear" w:color="000000" w:fill="DCE6F1"/>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Contract. services</w:t>
            </w:r>
          </w:p>
        </w:tc>
        <w:tc>
          <w:tcPr>
            <w:tcW w:w="406" w:type="pct"/>
            <w:tcBorders>
              <w:top w:val="nil"/>
              <w:left w:val="nil"/>
              <w:bottom w:val="nil"/>
              <w:right w:val="nil"/>
            </w:tcBorders>
            <w:shd w:val="clear" w:color="000000" w:fill="DCE6F1"/>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 xml:space="preserve">Rental and </w:t>
            </w:r>
            <w:proofErr w:type="spellStart"/>
            <w:r w:rsidRPr="00131417">
              <w:rPr>
                <w:b/>
                <w:bCs/>
                <w:color w:val="000099"/>
                <w:sz w:val="16"/>
                <w:szCs w:val="16"/>
                <w:lang w:val="en-US" w:eastAsia="zh-CN"/>
              </w:rPr>
              <w:t>maint</w:t>
            </w:r>
            <w:proofErr w:type="spellEnd"/>
            <w:r w:rsidRPr="00131417">
              <w:rPr>
                <w:b/>
                <w:bCs/>
                <w:color w:val="000099"/>
                <w:sz w:val="16"/>
                <w:szCs w:val="16"/>
                <w:lang w:val="en-US" w:eastAsia="zh-CN"/>
              </w:rPr>
              <w:t>. of premises and equipment</w:t>
            </w:r>
          </w:p>
        </w:tc>
        <w:tc>
          <w:tcPr>
            <w:tcW w:w="359" w:type="pct"/>
            <w:tcBorders>
              <w:top w:val="nil"/>
              <w:left w:val="nil"/>
              <w:bottom w:val="nil"/>
              <w:right w:val="nil"/>
            </w:tcBorders>
            <w:shd w:val="clear" w:color="000000" w:fill="DCE6F1"/>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Material and supplies</w:t>
            </w:r>
          </w:p>
        </w:tc>
        <w:tc>
          <w:tcPr>
            <w:tcW w:w="357" w:type="pct"/>
            <w:tcBorders>
              <w:top w:val="nil"/>
              <w:left w:val="nil"/>
              <w:bottom w:val="nil"/>
              <w:right w:val="nil"/>
            </w:tcBorders>
            <w:shd w:val="clear" w:color="000000" w:fill="DCE6F1"/>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Acquisition of premises, furniture and equipment</w:t>
            </w:r>
          </w:p>
        </w:tc>
        <w:tc>
          <w:tcPr>
            <w:tcW w:w="366" w:type="pct"/>
            <w:tcBorders>
              <w:top w:val="nil"/>
              <w:left w:val="nil"/>
              <w:bottom w:val="nil"/>
              <w:right w:val="nil"/>
            </w:tcBorders>
            <w:shd w:val="clear" w:color="000000" w:fill="DCE6F1"/>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Public and internal service utilities</w:t>
            </w:r>
          </w:p>
        </w:tc>
        <w:tc>
          <w:tcPr>
            <w:tcW w:w="399" w:type="pct"/>
            <w:tcBorders>
              <w:top w:val="nil"/>
              <w:left w:val="nil"/>
              <w:bottom w:val="nil"/>
              <w:right w:val="nil"/>
            </w:tcBorders>
            <w:shd w:val="clear" w:color="000000" w:fill="DCE6F1"/>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Audit and inter-agency fees and misc.</w:t>
            </w:r>
          </w:p>
        </w:tc>
        <w:tc>
          <w:tcPr>
            <w:tcW w:w="378" w:type="pct"/>
            <w:tcBorders>
              <w:top w:val="nil"/>
              <w:left w:val="nil"/>
              <w:bottom w:val="nil"/>
              <w:right w:val="nil"/>
            </w:tcBorders>
            <w:shd w:val="clear" w:color="000000" w:fill="DCE6F1"/>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Total</w:t>
            </w:r>
          </w:p>
        </w:tc>
      </w:tr>
      <w:tr w:rsidR="00131417" w:rsidRPr="00131417" w:rsidTr="008A110E">
        <w:trPr>
          <w:trHeight w:val="20"/>
        </w:trPr>
        <w:tc>
          <w:tcPr>
            <w:tcW w:w="1137" w:type="pct"/>
            <w:tcBorders>
              <w:top w:val="nil"/>
              <w:left w:val="nil"/>
              <w:bottom w:val="single" w:sz="4" w:space="0" w:color="auto"/>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b/>
                <w:bCs/>
                <w:i/>
                <w:iCs/>
                <w:color w:val="000099"/>
                <w:sz w:val="16"/>
                <w:szCs w:val="16"/>
                <w:lang w:val="en-US" w:eastAsia="zh-CN"/>
              </w:rPr>
            </w:pPr>
            <w:r w:rsidRPr="00131417">
              <w:rPr>
                <w:b/>
                <w:bCs/>
                <w:i/>
                <w:iCs/>
                <w:color w:val="000099"/>
                <w:sz w:val="16"/>
                <w:szCs w:val="16"/>
                <w:lang w:val="en-US" w:eastAsia="zh-CN"/>
              </w:rPr>
              <w:t> </w:t>
            </w:r>
          </w:p>
        </w:tc>
        <w:tc>
          <w:tcPr>
            <w:tcW w:w="352" w:type="pct"/>
            <w:tcBorders>
              <w:top w:val="nil"/>
              <w:left w:val="nil"/>
              <w:bottom w:val="single" w:sz="4" w:space="0" w:color="auto"/>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1</w:t>
            </w:r>
          </w:p>
        </w:tc>
        <w:tc>
          <w:tcPr>
            <w:tcW w:w="406" w:type="pct"/>
            <w:tcBorders>
              <w:top w:val="nil"/>
              <w:left w:val="nil"/>
              <w:bottom w:val="single" w:sz="4" w:space="0" w:color="auto"/>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2</w:t>
            </w:r>
          </w:p>
        </w:tc>
        <w:tc>
          <w:tcPr>
            <w:tcW w:w="481" w:type="pct"/>
            <w:tcBorders>
              <w:top w:val="nil"/>
              <w:left w:val="nil"/>
              <w:bottom w:val="single" w:sz="4" w:space="0" w:color="auto"/>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3</w:t>
            </w:r>
          </w:p>
        </w:tc>
        <w:tc>
          <w:tcPr>
            <w:tcW w:w="359" w:type="pct"/>
            <w:tcBorders>
              <w:top w:val="nil"/>
              <w:left w:val="nil"/>
              <w:bottom w:val="single" w:sz="4" w:space="0" w:color="auto"/>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4</w:t>
            </w:r>
          </w:p>
        </w:tc>
        <w:tc>
          <w:tcPr>
            <w:tcW w:w="406" w:type="pct"/>
            <w:tcBorders>
              <w:top w:val="nil"/>
              <w:left w:val="nil"/>
              <w:bottom w:val="single" w:sz="4" w:space="0" w:color="auto"/>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5</w:t>
            </w:r>
          </w:p>
        </w:tc>
        <w:tc>
          <w:tcPr>
            <w:tcW w:w="359" w:type="pct"/>
            <w:tcBorders>
              <w:top w:val="nil"/>
              <w:left w:val="nil"/>
              <w:bottom w:val="single" w:sz="4" w:space="0" w:color="auto"/>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6</w:t>
            </w:r>
          </w:p>
        </w:tc>
        <w:tc>
          <w:tcPr>
            <w:tcW w:w="357" w:type="pct"/>
            <w:tcBorders>
              <w:top w:val="nil"/>
              <w:left w:val="nil"/>
              <w:bottom w:val="single" w:sz="4" w:space="0" w:color="auto"/>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7</w:t>
            </w:r>
          </w:p>
        </w:tc>
        <w:tc>
          <w:tcPr>
            <w:tcW w:w="366" w:type="pct"/>
            <w:tcBorders>
              <w:top w:val="nil"/>
              <w:left w:val="nil"/>
              <w:bottom w:val="single" w:sz="4" w:space="0" w:color="auto"/>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8</w:t>
            </w:r>
          </w:p>
        </w:tc>
        <w:tc>
          <w:tcPr>
            <w:tcW w:w="399" w:type="pct"/>
            <w:tcBorders>
              <w:top w:val="nil"/>
              <w:left w:val="nil"/>
              <w:bottom w:val="single" w:sz="4" w:space="0" w:color="auto"/>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9</w:t>
            </w:r>
          </w:p>
        </w:tc>
        <w:tc>
          <w:tcPr>
            <w:tcW w:w="378" w:type="pct"/>
            <w:tcBorders>
              <w:top w:val="nil"/>
              <w:left w:val="nil"/>
              <w:bottom w:val="single" w:sz="4" w:space="0" w:color="auto"/>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 </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Estimates 2018</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6"/>
                <w:szCs w:val="16"/>
                <w:lang w:val="en-US" w:eastAsia="zh-CN"/>
              </w:rPr>
            </w:pPr>
            <w:r w:rsidRPr="00131417">
              <w:rPr>
                <w:b/>
                <w:bCs/>
                <w:color w:val="000099"/>
                <w:sz w:val="16"/>
                <w:szCs w:val="16"/>
                <w:lang w:val="en-US" w:eastAsia="zh-CN"/>
              </w:rPr>
              <w:t> </w:t>
            </w:r>
          </w:p>
        </w:tc>
      </w:tr>
      <w:tr w:rsidR="00131417" w:rsidRPr="00131417" w:rsidTr="008A110E">
        <w:trPr>
          <w:trHeight w:val="20"/>
        </w:trPr>
        <w:tc>
          <w:tcPr>
            <w:tcW w:w="1137" w:type="pct"/>
            <w:tcBorders>
              <w:top w:val="nil"/>
              <w:left w:val="nil"/>
              <w:bottom w:val="nil"/>
              <w:right w:val="nil"/>
            </w:tcBorders>
            <w:shd w:val="clear" w:color="auto" w:fill="auto"/>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World Telecommunication Standardization Assembly</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131417">
              <w:rPr>
                <w:sz w:val="16"/>
                <w:szCs w:val="16"/>
              </w:rPr>
              <w:t>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0</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WTSA preparatory meetings</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0</w:t>
            </w:r>
          </w:p>
        </w:tc>
      </w:tr>
      <w:tr w:rsidR="00131417" w:rsidRPr="00131417" w:rsidTr="008A110E">
        <w:trPr>
          <w:trHeight w:val="20"/>
        </w:trPr>
        <w:tc>
          <w:tcPr>
            <w:tcW w:w="1137" w:type="pct"/>
            <w:tcBorders>
              <w:top w:val="nil"/>
              <w:left w:val="nil"/>
              <w:bottom w:val="nil"/>
              <w:right w:val="nil"/>
            </w:tcBorders>
            <w:shd w:val="clear" w:color="auto" w:fill="auto"/>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Telecommunication Standardization Advisory Group</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43</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67</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Study groups </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607</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12</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450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90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35</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1,194</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Activities and programmes</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205</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Workshops</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140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300</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Bureau</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 </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Office of the Director</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516</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151</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727</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Departments</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8,102</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2,470</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70</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11,012</w:t>
            </w:r>
          </w:p>
        </w:tc>
      </w:tr>
      <w:tr w:rsidR="00131417" w:rsidRPr="00131417" w:rsidTr="008A110E">
        <w:trPr>
          <w:trHeight w:val="20"/>
        </w:trPr>
        <w:tc>
          <w:tcPr>
            <w:tcW w:w="1137"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TOTAL</w:t>
            </w:r>
          </w:p>
        </w:tc>
        <w:tc>
          <w:tcPr>
            <w:tcW w:w="352"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9,308</w:t>
            </w:r>
          </w:p>
        </w:tc>
        <w:tc>
          <w:tcPr>
            <w:tcW w:w="40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2,637</w:t>
            </w:r>
          </w:p>
        </w:tc>
        <w:tc>
          <w:tcPr>
            <w:tcW w:w="481"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730</w:t>
            </w:r>
          </w:p>
        </w:tc>
        <w:tc>
          <w:tcPr>
            <w:tcW w:w="359"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540</w:t>
            </w:r>
          </w:p>
        </w:tc>
        <w:tc>
          <w:tcPr>
            <w:tcW w:w="40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85</w:t>
            </w:r>
          </w:p>
        </w:tc>
        <w:tc>
          <w:tcPr>
            <w:tcW w:w="359"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30</w:t>
            </w:r>
          </w:p>
        </w:tc>
        <w:tc>
          <w:tcPr>
            <w:tcW w:w="357"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50</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75</w:t>
            </w:r>
          </w:p>
        </w:tc>
        <w:tc>
          <w:tcPr>
            <w:tcW w:w="399"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50</w:t>
            </w:r>
          </w:p>
        </w:tc>
        <w:tc>
          <w:tcPr>
            <w:tcW w:w="378"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13,505</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Estimates 2019</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 </w:t>
            </w:r>
          </w:p>
        </w:tc>
      </w:tr>
      <w:tr w:rsidR="00131417" w:rsidRPr="00131417" w:rsidTr="008A110E">
        <w:trPr>
          <w:trHeight w:val="20"/>
        </w:trPr>
        <w:tc>
          <w:tcPr>
            <w:tcW w:w="1137"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World Telecommunication Standardization Assembly</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0</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0</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0</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WTSA preparatory meetings</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0</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0</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0</w:t>
            </w:r>
          </w:p>
        </w:tc>
      </w:tr>
      <w:tr w:rsidR="00131417" w:rsidRPr="00131417" w:rsidTr="008A110E">
        <w:trPr>
          <w:trHeight w:val="20"/>
        </w:trPr>
        <w:tc>
          <w:tcPr>
            <w:tcW w:w="1137"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Telecommunication Standardization Advisory Group</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44</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67</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Study groups</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607</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12</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450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90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35</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1,194</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Activities and programmes</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205</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Workshops</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140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300</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Bureau</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 </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Office of the Director</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516</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151</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727</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Departments</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8,200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2,498</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70</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11,138</w:t>
            </w:r>
          </w:p>
        </w:tc>
      </w:tr>
      <w:tr w:rsidR="00131417" w:rsidRPr="00131417" w:rsidTr="008A110E">
        <w:trPr>
          <w:trHeight w:val="20"/>
        </w:trPr>
        <w:tc>
          <w:tcPr>
            <w:tcW w:w="1137"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TOTAL</w:t>
            </w:r>
          </w:p>
        </w:tc>
        <w:tc>
          <w:tcPr>
            <w:tcW w:w="352"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9,407</w:t>
            </w:r>
          </w:p>
        </w:tc>
        <w:tc>
          <w:tcPr>
            <w:tcW w:w="40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2,664</w:t>
            </w:r>
          </w:p>
        </w:tc>
        <w:tc>
          <w:tcPr>
            <w:tcW w:w="481"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730</w:t>
            </w:r>
          </w:p>
        </w:tc>
        <w:tc>
          <w:tcPr>
            <w:tcW w:w="359"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540</w:t>
            </w:r>
          </w:p>
        </w:tc>
        <w:tc>
          <w:tcPr>
            <w:tcW w:w="40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85</w:t>
            </w:r>
          </w:p>
        </w:tc>
        <w:tc>
          <w:tcPr>
            <w:tcW w:w="359"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30</w:t>
            </w:r>
          </w:p>
        </w:tc>
        <w:tc>
          <w:tcPr>
            <w:tcW w:w="357"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50</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75</w:t>
            </w:r>
          </w:p>
        </w:tc>
        <w:tc>
          <w:tcPr>
            <w:tcW w:w="399"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50</w:t>
            </w:r>
          </w:p>
        </w:tc>
        <w:tc>
          <w:tcPr>
            <w:tcW w:w="378"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13,631</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Estimates 2018-2019</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 </w:t>
            </w:r>
          </w:p>
        </w:tc>
      </w:tr>
      <w:tr w:rsidR="00131417" w:rsidRPr="00131417" w:rsidTr="008A110E">
        <w:trPr>
          <w:trHeight w:val="20"/>
        </w:trPr>
        <w:tc>
          <w:tcPr>
            <w:tcW w:w="1137"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World Telecommunication Standardization Assembly</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0</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WTSA preparatory meetings</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0</w:t>
            </w:r>
          </w:p>
        </w:tc>
      </w:tr>
      <w:tr w:rsidR="00131417" w:rsidRPr="00131417" w:rsidTr="008A110E">
        <w:trPr>
          <w:trHeight w:val="20"/>
        </w:trPr>
        <w:tc>
          <w:tcPr>
            <w:tcW w:w="1137"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Telecommunication Standardization Advisory Group</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87</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134</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Study groups </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1,214</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24</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900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180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2,388</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Activities and programmes</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400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410</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Workshops</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280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600</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Bureau</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 </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Office of the Director</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1,032</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302</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1,454</w:t>
            </w:r>
          </w:p>
        </w:tc>
      </w:tr>
      <w:tr w:rsidR="00131417" w:rsidRPr="00131417" w:rsidTr="008A110E">
        <w:trPr>
          <w:trHeight w:val="20"/>
        </w:trPr>
        <w:tc>
          <w:tcPr>
            <w:tcW w:w="113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Departments</w:t>
            </w:r>
          </w:p>
        </w:tc>
        <w:tc>
          <w:tcPr>
            <w:tcW w:w="352"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16,302</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4,968</w:t>
            </w:r>
          </w:p>
        </w:tc>
        <w:tc>
          <w:tcPr>
            <w:tcW w:w="481"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140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400</w:t>
            </w:r>
          </w:p>
        </w:tc>
        <w:tc>
          <w:tcPr>
            <w:tcW w:w="40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w:t>
            </w:r>
          </w:p>
        </w:tc>
        <w:tc>
          <w:tcPr>
            <w:tcW w:w="35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60</w:t>
            </w:r>
          </w:p>
        </w:tc>
        <w:tc>
          <w:tcPr>
            <w:tcW w:w="357"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100</w:t>
            </w:r>
          </w:p>
        </w:tc>
        <w:tc>
          <w:tcPr>
            <w:tcW w:w="366"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140</w:t>
            </w:r>
          </w:p>
        </w:tc>
        <w:tc>
          <w:tcPr>
            <w:tcW w:w="399"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w:t>
            </w:r>
          </w:p>
        </w:tc>
        <w:tc>
          <w:tcPr>
            <w:tcW w:w="378"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22,150</w:t>
            </w:r>
          </w:p>
        </w:tc>
      </w:tr>
      <w:tr w:rsidR="00131417" w:rsidRPr="00131417" w:rsidTr="008A110E">
        <w:trPr>
          <w:trHeight w:val="20"/>
        </w:trPr>
        <w:tc>
          <w:tcPr>
            <w:tcW w:w="1137"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TOTAL</w:t>
            </w:r>
          </w:p>
        </w:tc>
        <w:tc>
          <w:tcPr>
            <w:tcW w:w="352"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18,715</w:t>
            </w:r>
          </w:p>
        </w:tc>
        <w:tc>
          <w:tcPr>
            <w:tcW w:w="40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5,301</w:t>
            </w:r>
          </w:p>
        </w:tc>
        <w:tc>
          <w:tcPr>
            <w:tcW w:w="481"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1,460</w:t>
            </w:r>
          </w:p>
        </w:tc>
        <w:tc>
          <w:tcPr>
            <w:tcW w:w="359"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1,080</w:t>
            </w:r>
          </w:p>
        </w:tc>
        <w:tc>
          <w:tcPr>
            <w:tcW w:w="40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170</w:t>
            </w:r>
          </w:p>
        </w:tc>
        <w:tc>
          <w:tcPr>
            <w:tcW w:w="359"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60</w:t>
            </w:r>
          </w:p>
        </w:tc>
        <w:tc>
          <w:tcPr>
            <w:tcW w:w="357"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100</w:t>
            </w:r>
          </w:p>
        </w:tc>
        <w:tc>
          <w:tcPr>
            <w:tcW w:w="36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150</w:t>
            </w:r>
          </w:p>
        </w:tc>
        <w:tc>
          <w:tcPr>
            <w:tcW w:w="399"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100</w:t>
            </w:r>
          </w:p>
        </w:tc>
        <w:tc>
          <w:tcPr>
            <w:tcW w:w="378"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27,136</w:t>
            </w:r>
          </w:p>
        </w:tc>
      </w:tr>
    </w:tbl>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180"/>
        <w:jc w:val="both"/>
        <w:textAlignment w:val="auto"/>
        <w:rPr>
          <w:rFonts w:ascii="Verdana" w:hAnsi="Verdana"/>
          <w:sz w:val="20"/>
        </w:rPr>
        <w:sectPr w:rsidR="00131417" w:rsidRPr="00131417" w:rsidSect="006C19A3">
          <w:headerReference w:type="default" r:id="rId13"/>
          <w:pgSz w:w="16840" w:h="11907" w:orient="landscape" w:code="9"/>
          <w:pgMar w:top="567" w:right="680" w:bottom="510" w:left="737" w:header="397" w:footer="720" w:gutter="0"/>
          <w:cols w:space="720"/>
          <w:docGrid w:linePitch="360"/>
        </w:sectPr>
      </w:pPr>
    </w:p>
    <w:tbl>
      <w:tblPr>
        <w:tblW w:w="4955" w:type="pct"/>
        <w:tblLook w:val="04A0" w:firstRow="1" w:lastRow="0" w:firstColumn="1" w:lastColumn="0" w:noHBand="0" w:noVBand="1"/>
      </w:tblPr>
      <w:tblGrid>
        <w:gridCol w:w="891"/>
        <w:gridCol w:w="7336"/>
        <w:gridCol w:w="1160"/>
        <w:gridCol w:w="1385"/>
        <w:gridCol w:w="1166"/>
        <w:gridCol w:w="1163"/>
        <w:gridCol w:w="1163"/>
        <w:gridCol w:w="1160"/>
      </w:tblGrid>
      <w:tr w:rsidR="00131417" w:rsidRPr="00131417" w:rsidTr="008A110E">
        <w:trPr>
          <w:trHeight w:val="465"/>
        </w:trPr>
        <w:tc>
          <w:tcPr>
            <w:tcW w:w="2667"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val="en-US" w:eastAsia="zh-CN"/>
              </w:rPr>
            </w:pPr>
            <w:r w:rsidRPr="00131417">
              <w:rPr>
                <w:b/>
                <w:bCs/>
                <w:color w:val="000099"/>
                <w:sz w:val="40"/>
                <w:szCs w:val="40"/>
                <w:lang w:val="en-US" w:eastAsia="zh-CN"/>
              </w:rPr>
              <w:lastRenderedPageBreak/>
              <w:t>Table 10</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val="en-US" w:eastAsia="zh-CN"/>
              </w:rPr>
            </w:pP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31417" w:rsidRPr="00131417" w:rsidTr="008A110E">
        <w:trPr>
          <w:trHeight w:val="405"/>
        </w:trPr>
        <w:tc>
          <w:tcPr>
            <w:tcW w:w="5000" w:type="pct"/>
            <w:gridSpan w:val="8"/>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8"/>
                <w:szCs w:val="28"/>
                <w:lang w:val="en-US" w:eastAsia="zh-CN"/>
              </w:rPr>
            </w:pPr>
            <w:r w:rsidRPr="00131417">
              <w:rPr>
                <w:b/>
                <w:bCs/>
                <w:color w:val="000099"/>
                <w:sz w:val="28"/>
                <w:szCs w:val="28"/>
                <w:lang w:val="en-US" w:eastAsia="zh-CN"/>
              </w:rPr>
              <w:t xml:space="preserve">Budget 2018-2019 - Telecommunication Development Sector </w:t>
            </w:r>
          </w:p>
        </w:tc>
      </w:tr>
      <w:tr w:rsidR="00131417" w:rsidRPr="00131417" w:rsidTr="008A110E">
        <w:trPr>
          <w:trHeight w:val="240"/>
        </w:trPr>
        <w:tc>
          <w:tcPr>
            <w:tcW w:w="289" w:type="pct"/>
            <w:tcBorders>
              <w:top w:val="single" w:sz="4" w:space="0" w:color="000099"/>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 </w:t>
            </w:r>
          </w:p>
        </w:tc>
        <w:tc>
          <w:tcPr>
            <w:tcW w:w="2378" w:type="pct"/>
            <w:tcBorders>
              <w:top w:val="single" w:sz="4" w:space="0" w:color="000099"/>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u w:val="single"/>
                <w:lang w:val="en-US" w:eastAsia="zh-CN"/>
              </w:rPr>
            </w:pPr>
            <w:r w:rsidRPr="00131417">
              <w:rPr>
                <w:b/>
                <w:bCs/>
                <w:color w:val="000099"/>
                <w:sz w:val="18"/>
                <w:szCs w:val="18"/>
                <w:u w:val="single"/>
                <w:lang w:val="en-US" w:eastAsia="zh-CN"/>
              </w:rPr>
              <w:t> </w:t>
            </w:r>
          </w:p>
        </w:tc>
        <w:tc>
          <w:tcPr>
            <w:tcW w:w="2333" w:type="pct"/>
            <w:gridSpan w:val="6"/>
            <w:tcBorders>
              <w:top w:val="single" w:sz="4" w:space="0" w:color="000099"/>
              <w:left w:val="nil"/>
              <w:bottom w:val="nil"/>
              <w:right w:val="nil"/>
            </w:tcBorders>
            <w:shd w:val="clear" w:color="000000" w:fill="DCE6F1"/>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8"/>
                <w:szCs w:val="18"/>
                <w:lang w:val="en-US" w:eastAsia="zh-CN"/>
              </w:rPr>
            </w:pPr>
            <w:r w:rsidRPr="00131417">
              <w:rPr>
                <w:color w:val="000099"/>
                <w:sz w:val="18"/>
                <w:szCs w:val="18"/>
                <w:lang w:val="en-US" w:eastAsia="zh-CN"/>
              </w:rPr>
              <w:t>In thousands of Swiss francs</w:t>
            </w:r>
          </w:p>
        </w:tc>
      </w:tr>
      <w:tr w:rsidR="00131417" w:rsidRPr="00131417" w:rsidTr="008A110E">
        <w:trPr>
          <w:trHeight w:val="240"/>
        </w:trPr>
        <w:tc>
          <w:tcPr>
            <w:tcW w:w="2667" w:type="pct"/>
            <w:gridSpan w:val="2"/>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Operating expenses by section</w:t>
            </w:r>
          </w:p>
        </w:tc>
        <w:tc>
          <w:tcPr>
            <w:tcW w:w="376"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Actual</w:t>
            </w:r>
          </w:p>
        </w:tc>
        <w:tc>
          <w:tcPr>
            <w:tcW w:w="449"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 xml:space="preserve"> Budget</w:t>
            </w:r>
          </w:p>
        </w:tc>
        <w:tc>
          <w:tcPr>
            <w:tcW w:w="378"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Actual</w:t>
            </w:r>
          </w:p>
        </w:tc>
        <w:tc>
          <w:tcPr>
            <w:tcW w:w="377"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Estimates</w:t>
            </w:r>
          </w:p>
        </w:tc>
        <w:tc>
          <w:tcPr>
            <w:tcW w:w="377"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Estimates</w:t>
            </w:r>
          </w:p>
        </w:tc>
        <w:tc>
          <w:tcPr>
            <w:tcW w:w="376" w:type="pct"/>
            <w:tcBorders>
              <w:top w:val="nil"/>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Estimates</w:t>
            </w:r>
          </w:p>
        </w:tc>
      </w:tr>
      <w:tr w:rsidR="00131417" w:rsidRPr="00131417" w:rsidTr="008A110E">
        <w:trPr>
          <w:trHeight w:val="435"/>
        </w:trPr>
        <w:tc>
          <w:tcPr>
            <w:tcW w:w="289"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val="en-US" w:eastAsia="zh-CN"/>
              </w:rPr>
            </w:pPr>
            <w:r w:rsidRPr="00131417">
              <w:rPr>
                <w:b/>
                <w:bCs/>
                <w:color w:val="000099"/>
                <w:sz w:val="18"/>
                <w:szCs w:val="18"/>
                <w:lang w:val="en-US" w:eastAsia="zh-CN"/>
              </w:rPr>
              <w:t> </w:t>
            </w:r>
          </w:p>
        </w:tc>
        <w:tc>
          <w:tcPr>
            <w:tcW w:w="2378" w:type="pct"/>
            <w:tcBorders>
              <w:top w:val="nil"/>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val="en-US" w:eastAsia="zh-CN"/>
              </w:rPr>
            </w:pPr>
            <w:r w:rsidRPr="00131417">
              <w:rPr>
                <w:b/>
                <w:bCs/>
                <w:color w:val="000099"/>
                <w:sz w:val="18"/>
                <w:szCs w:val="18"/>
                <w:lang w:val="en-US" w:eastAsia="zh-CN"/>
              </w:rPr>
              <w:t> </w:t>
            </w:r>
          </w:p>
        </w:tc>
        <w:tc>
          <w:tcPr>
            <w:tcW w:w="376"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2014-2015</w:t>
            </w:r>
          </w:p>
        </w:tc>
        <w:tc>
          <w:tcPr>
            <w:tcW w:w="449"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2016-2017 **</w:t>
            </w:r>
          </w:p>
        </w:tc>
        <w:tc>
          <w:tcPr>
            <w:tcW w:w="378"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2016 *</w:t>
            </w:r>
          </w:p>
        </w:tc>
        <w:tc>
          <w:tcPr>
            <w:tcW w:w="377"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2018</w:t>
            </w:r>
          </w:p>
        </w:tc>
        <w:tc>
          <w:tcPr>
            <w:tcW w:w="377"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2019</w:t>
            </w:r>
          </w:p>
        </w:tc>
        <w:tc>
          <w:tcPr>
            <w:tcW w:w="376" w:type="pct"/>
            <w:tcBorders>
              <w:top w:val="nil"/>
              <w:left w:val="nil"/>
              <w:bottom w:val="single" w:sz="4" w:space="0" w:color="000099"/>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2018-2019</w:t>
            </w:r>
          </w:p>
        </w:tc>
      </w:tr>
      <w:tr w:rsidR="00131417" w:rsidRPr="00131417" w:rsidTr="008A110E">
        <w:trPr>
          <w:trHeight w:val="252"/>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Section 3</w:t>
            </w: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World telecommunication development conferences</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1,062</w:t>
            </w: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1,026</w:t>
            </w: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0</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rPr>
              <w:t>0</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0</w:t>
            </w:r>
          </w:p>
        </w:tc>
      </w:tr>
      <w:tr w:rsidR="00131417" w:rsidRPr="00131417" w:rsidTr="008A110E">
        <w:trPr>
          <w:trHeight w:val="199"/>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r>
      <w:tr w:rsidR="00131417" w:rsidRPr="00131417" w:rsidTr="008A110E">
        <w:trPr>
          <w:trHeight w:val="252"/>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Section 4</w:t>
            </w: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Regional telecommunication development conferences</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0</w:t>
            </w: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498</w:t>
            </w: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142</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0</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0</w:t>
            </w:r>
          </w:p>
        </w:tc>
      </w:tr>
      <w:tr w:rsidR="00131417" w:rsidRPr="00131417" w:rsidTr="008A110E">
        <w:trPr>
          <w:trHeight w:val="199"/>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r>
      <w:tr w:rsidR="00131417" w:rsidRPr="00131417" w:rsidTr="008A110E">
        <w:trPr>
          <w:trHeight w:val="252"/>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Section 5</w:t>
            </w: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Telecommunication Development Advisory Group</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191</w:t>
            </w: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250</w:t>
            </w: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120</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107</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107</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214</w:t>
            </w:r>
          </w:p>
        </w:tc>
      </w:tr>
      <w:tr w:rsidR="00131417" w:rsidRPr="00131417" w:rsidTr="008A110E">
        <w:trPr>
          <w:trHeight w:val="199"/>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r>
      <w:tr w:rsidR="00131417" w:rsidRPr="00131417" w:rsidTr="008A110E">
        <w:trPr>
          <w:trHeight w:val="252"/>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Section 6</w:t>
            </w: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Study groups </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703</w:t>
            </w: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698</w:t>
            </w: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327</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349</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349</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698</w:t>
            </w:r>
          </w:p>
        </w:tc>
      </w:tr>
      <w:tr w:rsidR="00131417" w:rsidRPr="00131417" w:rsidTr="008A110E">
        <w:trPr>
          <w:trHeight w:val="199"/>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r>
      <w:tr w:rsidR="00131417" w:rsidRPr="00131417" w:rsidTr="008A110E">
        <w:trPr>
          <w:trHeight w:val="252"/>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Section 7</w:t>
            </w: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Activities and programmes</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10,107</w:t>
            </w: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9,294</w:t>
            </w: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4,051</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4,600</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4,600</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9,200</w:t>
            </w:r>
          </w:p>
        </w:tc>
      </w:tr>
      <w:tr w:rsidR="00131417" w:rsidRPr="00131417" w:rsidTr="008A110E">
        <w:trPr>
          <w:trHeight w:val="199"/>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r>
      <w:tr w:rsidR="00131417" w:rsidRPr="00131417" w:rsidTr="008A110E">
        <w:trPr>
          <w:trHeight w:val="252"/>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Section 9</w:t>
            </w: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Bureau</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45,316</w:t>
            </w: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45,175</w:t>
            </w: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22,589</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22,779</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23,520</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46,299</w:t>
            </w:r>
          </w:p>
        </w:tc>
      </w:tr>
      <w:tr w:rsidR="00131417" w:rsidRPr="00131417" w:rsidTr="008A110E">
        <w:trPr>
          <w:trHeight w:val="252"/>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Common expenditure</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1,075</w:t>
            </w: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1,285</w:t>
            </w: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723</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384</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384</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768</w:t>
            </w:r>
          </w:p>
        </w:tc>
      </w:tr>
      <w:tr w:rsidR="00131417" w:rsidRPr="00131417" w:rsidTr="008A110E">
        <w:trPr>
          <w:trHeight w:val="252"/>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Office of the Director </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2,496</w:t>
            </w: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2,510</w:t>
            </w: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1,393</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1,432</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1,440</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2,872</w:t>
            </w:r>
          </w:p>
        </w:tc>
      </w:tr>
      <w:tr w:rsidR="00131417" w:rsidRPr="00131417" w:rsidTr="008A110E">
        <w:trPr>
          <w:trHeight w:val="60"/>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r>
      <w:tr w:rsidR="00131417" w:rsidRPr="00131417" w:rsidTr="008A110E">
        <w:trPr>
          <w:trHeight w:val="255"/>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Regional Offices</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14,526</w:t>
            </w: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14,231</w:t>
            </w: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7,377</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7,720</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8,306</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16,026</w:t>
            </w:r>
          </w:p>
        </w:tc>
      </w:tr>
      <w:tr w:rsidR="00131417" w:rsidRPr="00131417" w:rsidTr="008A110E">
        <w:trPr>
          <w:trHeight w:val="252"/>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378"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ind w:firstLineChars="300" w:firstLine="540"/>
              <w:textAlignment w:val="auto"/>
              <w:rPr>
                <w:i/>
                <w:iCs/>
                <w:sz w:val="18"/>
                <w:szCs w:val="18"/>
                <w:lang w:val="en-US" w:eastAsia="zh-CN"/>
              </w:rPr>
            </w:pPr>
            <w:r w:rsidRPr="00131417">
              <w:rPr>
                <w:i/>
                <w:iCs/>
                <w:sz w:val="18"/>
                <w:szCs w:val="18"/>
                <w:lang w:val="en-US" w:eastAsia="zh-CN"/>
              </w:rPr>
              <w:t xml:space="preserve">  Common expenses ***</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i/>
                <w:iCs/>
                <w:sz w:val="18"/>
                <w:szCs w:val="18"/>
                <w:lang w:val="en-US" w:eastAsia="zh-CN"/>
              </w:rPr>
            </w:pPr>
            <w:r w:rsidRPr="00131417">
              <w:rPr>
                <w:i/>
                <w:iCs/>
                <w:sz w:val="18"/>
                <w:szCs w:val="18"/>
                <w:lang w:val="en-US" w:eastAsia="zh-CN"/>
              </w:rPr>
              <w:t>0</w:t>
            </w: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i/>
                <w:iCs/>
                <w:sz w:val="18"/>
                <w:szCs w:val="18"/>
                <w:lang w:val="en-US" w:eastAsia="zh-CN"/>
              </w:rPr>
            </w:pPr>
            <w:r w:rsidRPr="00131417">
              <w:rPr>
                <w:i/>
                <w:iCs/>
                <w:sz w:val="18"/>
                <w:szCs w:val="18"/>
                <w:lang w:val="en-US" w:eastAsia="zh-CN"/>
              </w:rPr>
              <w:t>0</w:t>
            </w: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i/>
                <w:iCs/>
                <w:sz w:val="18"/>
                <w:szCs w:val="18"/>
                <w:lang w:val="en-US" w:eastAsia="zh-CN"/>
              </w:rPr>
            </w:pPr>
            <w:r w:rsidRPr="00131417">
              <w:rPr>
                <w:i/>
                <w:iCs/>
                <w:sz w:val="18"/>
                <w:szCs w:val="18"/>
                <w:lang w:val="en-US" w:eastAsia="zh-CN"/>
              </w:rPr>
              <w:t>0</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i/>
                <w:iCs/>
                <w:sz w:val="18"/>
                <w:szCs w:val="18"/>
              </w:rPr>
            </w:pPr>
            <w:r w:rsidRPr="00131417">
              <w:rPr>
                <w:i/>
                <w:iCs/>
                <w:sz w:val="18"/>
                <w:szCs w:val="18"/>
              </w:rPr>
              <w:t>41</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i/>
                <w:iCs/>
                <w:sz w:val="18"/>
                <w:szCs w:val="18"/>
              </w:rPr>
            </w:pPr>
            <w:r w:rsidRPr="00131417">
              <w:rPr>
                <w:i/>
                <w:iCs/>
                <w:sz w:val="18"/>
                <w:szCs w:val="18"/>
              </w:rPr>
              <w:t>41</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i/>
                <w:iCs/>
                <w:sz w:val="18"/>
                <w:szCs w:val="18"/>
              </w:rPr>
            </w:pPr>
            <w:r w:rsidRPr="00131417">
              <w:rPr>
                <w:b/>
                <w:bCs/>
                <w:i/>
                <w:iCs/>
                <w:sz w:val="18"/>
                <w:szCs w:val="18"/>
              </w:rPr>
              <w:t>82</w:t>
            </w:r>
          </w:p>
        </w:tc>
      </w:tr>
      <w:tr w:rsidR="00131417" w:rsidRPr="00131417" w:rsidTr="008A110E">
        <w:trPr>
          <w:trHeight w:val="252"/>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i/>
                <w:iCs/>
                <w:sz w:val="18"/>
                <w:szCs w:val="18"/>
                <w:lang w:val="en-US" w:eastAsia="zh-CN"/>
              </w:rPr>
            </w:pPr>
          </w:p>
        </w:tc>
        <w:tc>
          <w:tcPr>
            <w:tcW w:w="2378"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ind w:firstLineChars="300" w:firstLine="540"/>
              <w:textAlignment w:val="auto"/>
              <w:rPr>
                <w:i/>
                <w:iCs/>
                <w:sz w:val="18"/>
                <w:szCs w:val="18"/>
                <w:lang w:val="en-US" w:eastAsia="zh-CN"/>
              </w:rPr>
            </w:pPr>
            <w:r w:rsidRPr="00131417">
              <w:rPr>
                <w:i/>
                <w:iCs/>
                <w:sz w:val="18"/>
                <w:szCs w:val="18"/>
                <w:lang w:val="en-US" w:eastAsia="zh-CN"/>
              </w:rPr>
              <w:t xml:space="preserve">  Africa Region (AFR)</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i/>
                <w:iCs/>
                <w:sz w:val="18"/>
                <w:szCs w:val="18"/>
                <w:lang w:val="en-US" w:eastAsia="zh-CN"/>
              </w:rPr>
            </w:pPr>
            <w:r w:rsidRPr="00131417">
              <w:rPr>
                <w:i/>
                <w:iCs/>
                <w:sz w:val="18"/>
                <w:szCs w:val="18"/>
                <w:lang w:val="en-US" w:eastAsia="zh-CN"/>
              </w:rPr>
              <w:t>4,638</w:t>
            </w: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i/>
                <w:iCs/>
                <w:sz w:val="18"/>
                <w:szCs w:val="18"/>
                <w:lang w:val="en-US" w:eastAsia="zh-CN"/>
              </w:rPr>
            </w:pPr>
            <w:r w:rsidRPr="00131417">
              <w:rPr>
                <w:i/>
                <w:iCs/>
                <w:sz w:val="18"/>
                <w:szCs w:val="18"/>
                <w:lang w:val="en-US" w:eastAsia="zh-CN"/>
              </w:rPr>
              <w:t>3,894</w:t>
            </w: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i/>
                <w:iCs/>
                <w:sz w:val="18"/>
                <w:szCs w:val="18"/>
                <w:lang w:val="en-US" w:eastAsia="zh-CN"/>
              </w:rPr>
            </w:pPr>
            <w:r w:rsidRPr="00131417">
              <w:rPr>
                <w:i/>
                <w:iCs/>
                <w:sz w:val="18"/>
                <w:szCs w:val="18"/>
                <w:lang w:val="en-US" w:eastAsia="zh-CN"/>
              </w:rPr>
              <w:t>2,255</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i/>
                <w:iCs/>
                <w:sz w:val="18"/>
                <w:szCs w:val="18"/>
              </w:rPr>
            </w:pPr>
            <w:r w:rsidRPr="00131417">
              <w:rPr>
                <w:i/>
                <w:iCs/>
                <w:sz w:val="18"/>
                <w:szCs w:val="18"/>
              </w:rPr>
              <w:t>2,211</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i/>
                <w:iCs/>
                <w:sz w:val="18"/>
                <w:szCs w:val="18"/>
              </w:rPr>
            </w:pPr>
            <w:r w:rsidRPr="00131417">
              <w:rPr>
                <w:i/>
                <w:iCs/>
                <w:sz w:val="18"/>
                <w:szCs w:val="18"/>
              </w:rPr>
              <w:t>2,225</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i/>
                <w:iCs/>
                <w:sz w:val="18"/>
                <w:szCs w:val="18"/>
              </w:rPr>
            </w:pPr>
            <w:r w:rsidRPr="00131417">
              <w:rPr>
                <w:b/>
                <w:bCs/>
                <w:i/>
                <w:iCs/>
                <w:sz w:val="18"/>
                <w:szCs w:val="18"/>
              </w:rPr>
              <w:t>4,436</w:t>
            </w:r>
          </w:p>
        </w:tc>
      </w:tr>
      <w:tr w:rsidR="00131417" w:rsidRPr="00131417" w:rsidTr="008A110E">
        <w:trPr>
          <w:trHeight w:val="252"/>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i/>
                <w:iCs/>
                <w:sz w:val="18"/>
                <w:szCs w:val="18"/>
                <w:lang w:val="en-US" w:eastAsia="zh-CN"/>
              </w:rPr>
            </w:pP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ind w:firstLineChars="300" w:firstLine="540"/>
              <w:textAlignment w:val="auto"/>
              <w:rPr>
                <w:i/>
                <w:iCs/>
                <w:sz w:val="18"/>
                <w:szCs w:val="18"/>
                <w:lang w:val="en-US" w:eastAsia="zh-CN"/>
              </w:rPr>
            </w:pPr>
            <w:r w:rsidRPr="00131417">
              <w:rPr>
                <w:i/>
                <w:iCs/>
                <w:sz w:val="18"/>
                <w:szCs w:val="18"/>
                <w:lang w:val="en-US" w:eastAsia="zh-CN"/>
              </w:rPr>
              <w:t xml:space="preserve">  Americas Region (AMS)</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i/>
                <w:iCs/>
                <w:sz w:val="18"/>
                <w:szCs w:val="18"/>
                <w:lang w:val="en-US" w:eastAsia="zh-CN"/>
              </w:rPr>
            </w:pPr>
            <w:r w:rsidRPr="00131417">
              <w:rPr>
                <w:i/>
                <w:iCs/>
                <w:sz w:val="18"/>
                <w:szCs w:val="18"/>
                <w:lang w:val="en-US" w:eastAsia="zh-CN"/>
              </w:rPr>
              <w:t>4,194</w:t>
            </w: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i/>
                <w:iCs/>
                <w:sz w:val="18"/>
                <w:szCs w:val="18"/>
                <w:lang w:val="en-US" w:eastAsia="zh-CN"/>
              </w:rPr>
            </w:pPr>
            <w:r w:rsidRPr="00131417">
              <w:rPr>
                <w:i/>
                <w:iCs/>
                <w:sz w:val="18"/>
                <w:szCs w:val="18"/>
                <w:lang w:val="en-US" w:eastAsia="zh-CN"/>
              </w:rPr>
              <w:t>4,208</w:t>
            </w: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i/>
                <w:iCs/>
                <w:sz w:val="18"/>
                <w:szCs w:val="18"/>
                <w:lang w:val="en-US" w:eastAsia="zh-CN"/>
              </w:rPr>
            </w:pPr>
            <w:r w:rsidRPr="00131417">
              <w:rPr>
                <w:i/>
                <w:iCs/>
                <w:sz w:val="18"/>
                <w:szCs w:val="18"/>
                <w:lang w:val="en-US" w:eastAsia="zh-CN"/>
              </w:rPr>
              <w:t>2,148</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i/>
                <w:iCs/>
                <w:sz w:val="18"/>
                <w:szCs w:val="18"/>
              </w:rPr>
            </w:pPr>
            <w:r w:rsidRPr="00131417">
              <w:rPr>
                <w:i/>
                <w:iCs/>
                <w:sz w:val="18"/>
                <w:szCs w:val="18"/>
              </w:rPr>
              <w:t>2,183</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i/>
                <w:iCs/>
                <w:sz w:val="18"/>
                <w:szCs w:val="18"/>
              </w:rPr>
            </w:pPr>
            <w:r w:rsidRPr="00131417">
              <w:rPr>
                <w:i/>
                <w:iCs/>
                <w:sz w:val="18"/>
                <w:szCs w:val="18"/>
              </w:rPr>
              <w:t>2,204</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i/>
                <w:iCs/>
                <w:sz w:val="18"/>
                <w:szCs w:val="18"/>
              </w:rPr>
            </w:pPr>
            <w:r w:rsidRPr="00131417">
              <w:rPr>
                <w:b/>
                <w:bCs/>
                <w:i/>
                <w:iCs/>
                <w:sz w:val="18"/>
                <w:szCs w:val="18"/>
              </w:rPr>
              <w:t>4,387</w:t>
            </w:r>
          </w:p>
        </w:tc>
      </w:tr>
      <w:tr w:rsidR="00131417" w:rsidRPr="00131417" w:rsidTr="008A110E">
        <w:trPr>
          <w:trHeight w:val="252"/>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i/>
                <w:iCs/>
                <w:sz w:val="18"/>
                <w:szCs w:val="18"/>
                <w:lang w:val="en-US" w:eastAsia="zh-CN"/>
              </w:rPr>
            </w:pP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ind w:firstLineChars="300" w:firstLine="540"/>
              <w:textAlignment w:val="auto"/>
              <w:rPr>
                <w:i/>
                <w:iCs/>
                <w:sz w:val="18"/>
                <w:szCs w:val="18"/>
                <w:lang w:val="en-US" w:eastAsia="zh-CN"/>
              </w:rPr>
            </w:pPr>
            <w:r w:rsidRPr="00131417">
              <w:rPr>
                <w:i/>
                <w:iCs/>
                <w:sz w:val="18"/>
                <w:szCs w:val="18"/>
                <w:lang w:val="en-US" w:eastAsia="zh-CN"/>
              </w:rPr>
              <w:t xml:space="preserve">  Arab States Region (ARB)</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i/>
                <w:iCs/>
                <w:sz w:val="18"/>
                <w:szCs w:val="18"/>
                <w:lang w:val="en-US" w:eastAsia="zh-CN"/>
              </w:rPr>
            </w:pPr>
            <w:r w:rsidRPr="00131417">
              <w:rPr>
                <w:i/>
                <w:iCs/>
                <w:sz w:val="18"/>
                <w:szCs w:val="18"/>
                <w:lang w:val="en-US" w:eastAsia="zh-CN"/>
              </w:rPr>
              <w:t>1,710</w:t>
            </w: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i/>
                <w:iCs/>
                <w:sz w:val="18"/>
                <w:szCs w:val="18"/>
                <w:lang w:val="en-US" w:eastAsia="zh-CN"/>
              </w:rPr>
            </w:pPr>
            <w:r w:rsidRPr="00131417">
              <w:rPr>
                <w:i/>
                <w:iCs/>
                <w:sz w:val="18"/>
                <w:szCs w:val="18"/>
                <w:lang w:val="en-US" w:eastAsia="zh-CN"/>
              </w:rPr>
              <w:t>1,774</w:t>
            </w: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i/>
                <w:iCs/>
                <w:sz w:val="18"/>
                <w:szCs w:val="18"/>
                <w:lang w:val="en-US" w:eastAsia="zh-CN"/>
              </w:rPr>
            </w:pPr>
            <w:r w:rsidRPr="00131417">
              <w:rPr>
                <w:i/>
                <w:iCs/>
                <w:sz w:val="18"/>
                <w:szCs w:val="18"/>
                <w:lang w:val="en-US" w:eastAsia="zh-CN"/>
              </w:rPr>
              <w:t>867</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i/>
                <w:iCs/>
                <w:sz w:val="18"/>
                <w:szCs w:val="18"/>
              </w:rPr>
            </w:pPr>
            <w:r w:rsidRPr="00131417">
              <w:rPr>
                <w:i/>
                <w:iCs/>
                <w:sz w:val="18"/>
                <w:szCs w:val="18"/>
              </w:rPr>
              <w:t>945</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i/>
                <w:iCs/>
                <w:sz w:val="18"/>
                <w:szCs w:val="18"/>
              </w:rPr>
            </w:pPr>
            <w:r w:rsidRPr="00131417">
              <w:rPr>
                <w:i/>
                <w:iCs/>
                <w:sz w:val="18"/>
                <w:szCs w:val="18"/>
              </w:rPr>
              <w:t>955</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i/>
                <w:iCs/>
                <w:sz w:val="18"/>
                <w:szCs w:val="18"/>
              </w:rPr>
            </w:pPr>
            <w:r w:rsidRPr="00131417">
              <w:rPr>
                <w:b/>
                <w:bCs/>
                <w:i/>
                <w:iCs/>
                <w:sz w:val="18"/>
                <w:szCs w:val="18"/>
              </w:rPr>
              <w:t>1,900</w:t>
            </w:r>
          </w:p>
        </w:tc>
      </w:tr>
      <w:tr w:rsidR="00131417" w:rsidRPr="00131417" w:rsidTr="008A110E">
        <w:trPr>
          <w:trHeight w:val="252"/>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i/>
                <w:iCs/>
                <w:sz w:val="18"/>
                <w:szCs w:val="18"/>
                <w:lang w:val="en-US" w:eastAsia="zh-CN"/>
              </w:rPr>
            </w:pP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ind w:firstLineChars="300" w:firstLine="540"/>
              <w:textAlignment w:val="auto"/>
              <w:rPr>
                <w:i/>
                <w:iCs/>
                <w:sz w:val="18"/>
                <w:szCs w:val="18"/>
                <w:lang w:val="en-US" w:eastAsia="zh-CN"/>
              </w:rPr>
            </w:pPr>
            <w:r w:rsidRPr="00131417">
              <w:rPr>
                <w:i/>
                <w:iCs/>
                <w:sz w:val="18"/>
                <w:szCs w:val="18"/>
                <w:lang w:val="en-US" w:eastAsia="zh-CN"/>
              </w:rPr>
              <w:t xml:space="preserve">  Asia and the Pacific Region (ASP)</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i/>
                <w:iCs/>
                <w:sz w:val="18"/>
                <w:szCs w:val="18"/>
                <w:lang w:val="en-US" w:eastAsia="zh-CN"/>
              </w:rPr>
            </w:pPr>
            <w:r w:rsidRPr="00131417">
              <w:rPr>
                <w:i/>
                <w:iCs/>
                <w:sz w:val="18"/>
                <w:szCs w:val="18"/>
                <w:lang w:val="en-US" w:eastAsia="zh-CN"/>
              </w:rPr>
              <w:t>2,598</w:t>
            </w: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i/>
                <w:iCs/>
                <w:sz w:val="18"/>
                <w:szCs w:val="18"/>
                <w:lang w:val="en-US" w:eastAsia="zh-CN"/>
              </w:rPr>
            </w:pPr>
            <w:r w:rsidRPr="00131417">
              <w:rPr>
                <w:i/>
                <w:iCs/>
                <w:sz w:val="18"/>
                <w:szCs w:val="18"/>
                <w:lang w:val="en-US" w:eastAsia="zh-CN"/>
              </w:rPr>
              <w:t>2,692</w:t>
            </w: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i/>
                <w:iCs/>
                <w:sz w:val="18"/>
                <w:szCs w:val="18"/>
                <w:lang w:val="en-US" w:eastAsia="zh-CN"/>
              </w:rPr>
            </w:pPr>
            <w:r w:rsidRPr="00131417">
              <w:rPr>
                <w:i/>
                <w:iCs/>
                <w:sz w:val="18"/>
                <w:szCs w:val="18"/>
                <w:lang w:val="en-US" w:eastAsia="zh-CN"/>
              </w:rPr>
              <w:t>1,399</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i/>
                <w:iCs/>
                <w:sz w:val="18"/>
                <w:szCs w:val="18"/>
              </w:rPr>
            </w:pPr>
            <w:r w:rsidRPr="00131417">
              <w:rPr>
                <w:i/>
                <w:iCs/>
                <w:sz w:val="18"/>
                <w:szCs w:val="18"/>
              </w:rPr>
              <w:t>1,413</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i/>
                <w:iCs/>
                <w:sz w:val="18"/>
                <w:szCs w:val="18"/>
              </w:rPr>
            </w:pPr>
            <w:r w:rsidRPr="00131417">
              <w:rPr>
                <w:i/>
                <w:iCs/>
                <w:sz w:val="18"/>
                <w:szCs w:val="18"/>
              </w:rPr>
              <w:t>1,426</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i/>
                <w:iCs/>
                <w:sz w:val="18"/>
                <w:szCs w:val="18"/>
              </w:rPr>
            </w:pPr>
            <w:r w:rsidRPr="00131417">
              <w:rPr>
                <w:b/>
                <w:bCs/>
                <w:i/>
                <w:iCs/>
                <w:sz w:val="18"/>
                <w:szCs w:val="18"/>
              </w:rPr>
              <w:t>2,839</w:t>
            </w:r>
          </w:p>
        </w:tc>
      </w:tr>
      <w:tr w:rsidR="00131417" w:rsidRPr="00131417" w:rsidTr="008A110E">
        <w:trPr>
          <w:trHeight w:val="252"/>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i/>
                <w:iCs/>
                <w:sz w:val="18"/>
                <w:szCs w:val="18"/>
                <w:lang w:val="en-US" w:eastAsia="zh-CN"/>
              </w:rPr>
            </w:pP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ind w:firstLineChars="300" w:firstLine="540"/>
              <w:textAlignment w:val="auto"/>
              <w:rPr>
                <w:i/>
                <w:iCs/>
                <w:sz w:val="18"/>
                <w:szCs w:val="18"/>
                <w:lang w:val="en-US" w:eastAsia="zh-CN"/>
              </w:rPr>
            </w:pPr>
            <w:r w:rsidRPr="00131417">
              <w:rPr>
                <w:i/>
                <w:iCs/>
                <w:sz w:val="18"/>
                <w:szCs w:val="18"/>
                <w:lang w:val="en-US" w:eastAsia="zh-CN"/>
              </w:rPr>
              <w:t xml:space="preserve">  Commonwealth of Independent States (CIS)</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i/>
                <w:iCs/>
                <w:sz w:val="18"/>
                <w:szCs w:val="18"/>
                <w:lang w:val="en-US" w:eastAsia="zh-CN"/>
              </w:rPr>
            </w:pPr>
            <w:r w:rsidRPr="00131417">
              <w:rPr>
                <w:i/>
                <w:iCs/>
                <w:sz w:val="18"/>
                <w:szCs w:val="18"/>
                <w:lang w:val="en-US" w:eastAsia="zh-CN"/>
              </w:rPr>
              <w:t>782</w:t>
            </w: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i/>
                <w:iCs/>
                <w:sz w:val="18"/>
                <w:szCs w:val="18"/>
                <w:lang w:val="en-US" w:eastAsia="zh-CN"/>
              </w:rPr>
            </w:pPr>
            <w:r w:rsidRPr="00131417">
              <w:rPr>
                <w:i/>
                <w:iCs/>
                <w:sz w:val="18"/>
                <w:szCs w:val="18"/>
                <w:lang w:val="en-US" w:eastAsia="zh-CN"/>
              </w:rPr>
              <w:t>672</w:t>
            </w: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i/>
                <w:iCs/>
                <w:sz w:val="18"/>
                <w:szCs w:val="18"/>
                <w:lang w:val="en-US" w:eastAsia="zh-CN"/>
              </w:rPr>
            </w:pPr>
            <w:r w:rsidRPr="00131417">
              <w:rPr>
                <w:i/>
                <w:iCs/>
                <w:sz w:val="18"/>
                <w:szCs w:val="18"/>
                <w:lang w:val="en-US" w:eastAsia="zh-CN"/>
              </w:rPr>
              <w:t>400</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i/>
                <w:iCs/>
                <w:sz w:val="18"/>
                <w:szCs w:val="18"/>
              </w:rPr>
            </w:pPr>
            <w:r w:rsidRPr="00131417">
              <w:rPr>
                <w:i/>
                <w:iCs/>
                <w:sz w:val="18"/>
                <w:szCs w:val="18"/>
              </w:rPr>
              <w:t>421</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i/>
                <w:iCs/>
                <w:sz w:val="18"/>
                <w:szCs w:val="18"/>
              </w:rPr>
            </w:pPr>
            <w:r w:rsidRPr="00131417">
              <w:rPr>
                <w:i/>
                <w:iCs/>
                <w:sz w:val="18"/>
                <w:szCs w:val="18"/>
              </w:rPr>
              <w:t>948</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i/>
                <w:iCs/>
                <w:sz w:val="18"/>
                <w:szCs w:val="18"/>
              </w:rPr>
            </w:pPr>
            <w:r w:rsidRPr="00131417">
              <w:rPr>
                <w:b/>
                <w:bCs/>
                <w:i/>
                <w:iCs/>
                <w:sz w:val="18"/>
                <w:szCs w:val="18"/>
              </w:rPr>
              <w:t>1,369</w:t>
            </w:r>
          </w:p>
        </w:tc>
      </w:tr>
      <w:tr w:rsidR="00131417" w:rsidRPr="00131417" w:rsidTr="008A110E">
        <w:trPr>
          <w:trHeight w:val="252"/>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i/>
                <w:iCs/>
                <w:sz w:val="18"/>
                <w:szCs w:val="18"/>
                <w:lang w:val="en-US" w:eastAsia="zh-CN"/>
              </w:rPr>
            </w:pP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ind w:firstLineChars="300" w:firstLine="540"/>
              <w:textAlignment w:val="auto"/>
              <w:rPr>
                <w:i/>
                <w:iCs/>
                <w:sz w:val="18"/>
                <w:szCs w:val="18"/>
                <w:lang w:val="en-US" w:eastAsia="zh-CN"/>
              </w:rPr>
            </w:pPr>
            <w:r w:rsidRPr="00131417">
              <w:rPr>
                <w:i/>
                <w:iCs/>
                <w:sz w:val="18"/>
                <w:szCs w:val="18"/>
                <w:lang w:val="en-US" w:eastAsia="zh-CN"/>
              </w:rPr>
              <w:t xml:space="preserve">  European Region (EUR)</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i/>
                <w:iCs/>
                <w:sz w:val="18"/>
                <w:szCs w:val="18"/>
                <w:lang w:val="en-US" w:eastAsia="zh-CN"/>
              </w:rPr>
            </w:pPr>
            <w:r w:rsidRPr="00131417">
              <w:rPr>
                <w:i/>
                <w:iCs/>
                <w:sz w:val="18"/>
                <w:szCs w:val="18"/>
                <w:lang w:val="en-US" w:eastAsia="zh-CN"/>
              </w:rPr>
              <w:t>604</w:t>
            </w: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i/>
                <w:iCs/>
                <w:sz w:val="18"/>
                <w:szCs w:val="18"/>
                <w:lang w:val="en-US" w:eastAsia="zh-CN"/>
              </w:rPr>
            </w:pPr>
            <w:r w:rsidRPr="00131417">
              <w:rPr>
                <w:i/>
                <w:iCs/>
                <w:sz w:val="18"/>
                <w:szCs w:val="18"/>
                <w:lang w:val="en-US" w:eastAsia="zh-CN"/>
              </w:rPr>
              <w:t>991</w:t>
            </w: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i/>
                <w:iCs/>
                <w:sz w:val="18"/>
                <w:szCs w:val="18"/>
                <w:lang w:val="en-US" w:eastAsia="zh-CN"/>
              </w:rPr>
            </w:pPr>
            <w:r w:rsidRPr="00131417">
              <w:rPr>
                <w:i/>
                <w:iCs/>
                <w:sz w:val="18"/>
                <w:szCs w:val="18"/>
                <w:lang w:val="en-US" w:eastAsia="zh-CN"/>
              </w:rPr>
              <w:t>308</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i/>
                <w:iCs/>
                <w:sz w:val="18"/>
                <w:szCs w:val="18"/>
              </w:rPr>
            </w:pPr>
            <w:r w:rsidRPr="00131417">
              <w:rPr>
                <w:i/>
                <w:iCs/>
                <w:sz w:val="18"/>
                <w:szCs w:val="18"/>
              </w:rPr>
              <w:t>506</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i/>
                <w:iCs/>
                <w:sz w:val="18"/>
                <w:szCs w:val="18"/>
              </w:rPr>
            </w:pPr>
            <w:r w:rsidRPr="00131417">
              <w:rPr>
                <w:i/>
                <w:iCs/>
                <w:sz w:val="18"/>
                <w:szCs w:val="18"/>
              </w:rPr>
              <w:t>507</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i/>
                <w:iCs/>
                <w:sz w:val="18"/>
                <w:szCs w:val="18"/>
              </w:rPr>
            </w:pPr>
            <w:r w:rsidRPr="00131417">
              <w:rPr>
                <w:b/>
                <w:bCs/>
                <w:i/>
                <w:iCs/>
                <w:sz w:val="18"/>
                <w:szCs w:val="18"/>
              </w:rPr>
              <w:t>1,013</w:t>
            </w:r>
          </w:p>
        </w:tc>
      </w:tr>
      <w:tr w:rsidR="00131417" w:rsidRPr="00131417" w:rsidTr="008A110E">
        <w:trPr>
          <w:trHeight w:val="60"/>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i/>
                <w:iCs/>
                <w:sz w:val="2"/>
                <w:szCs w:val="2"/>
                <w:lang w:val="en-US" w:eastAsia="zh-CN"/>
              </w:rPr>
            </w:pP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
                <w:szCs w:val="2"/>
                <w:lang w:val="en-US" w:eastAsia="zh-CN"/>
              </w:rPr>
            </w:pP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
                <w:szCs w:val="2"/>
                <w:lang w:val="en-US" w:eastAsia="zh-CN"/>
              </w:rPr>
            </w:pP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
                <w:szCs w:val="2"/>
                <w:lang w:val="en-US" w:eastAsia="zh-CN"/>
              </w:rPr>
            </w:pP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
                <w:szCs w:val="2"/>
                <w:lang w:val="en-US" w:eastAsia="zh-CN"/>
              </w:rPr>
            </w:pP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i/>
                <w:iCs/>
                <w:sz w:val="2"/>
                <w:szCs w:val="2"/>
              </w:rPr>
            </w:pP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
                <w:szCs w:val="2"/>
              </w:rPr>
            </w:pP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
                <w:szCs w:val="2"/>
              </w:rPr>
            </w:pPr>
          </w:p>
        </w:tc>
      </w:tr>
      <w:tr w:rsidR="00131417" w:rsidRPr="00131417" w:rsidTr="008A110E">
        <w:trPr>
          <w:trHeight w:val="252"/>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Deputy to Director and Chief of Administration &amp; Operations Coordination Department</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7,576</w:t>
            </w: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7,886</w:t>
            </w: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3,603</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3,270</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3,295</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6,565</w:t>
            </w:r>
          </w:p>
        </w:tc>
      </w:tr>
      <w:tr w:rsidR="00131417" w:rsidRPr="00131417" w:rsidTr="008A110E">
        <w:trPr>
          <w:trHeight w:val="252"/>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Infrastructure Enabling Environment &amp; E-Applications Department</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7,902</w:t>
            </w: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7,531</w:t>
            </w: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3,977</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3,833</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3,870</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7,703</w:t>
            </w:r>
          </w:p>
        </w:tc>
      </w:tr>
      <w:tr w:rsidR="00131417" w:rsidRPr="00131417" w:rsidTr="008A110E">
        <w:trPr>
          <w:trHeight w:val="252"/>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Projects Support &amp; Knowledge Management Department</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8,877</w:t>
            </w: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9,096</w:t>
            </w: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3,895</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4,328</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4,389</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8,717</w:t>
            </w:r>
          </w:p>
        </w:tc>
      </w:tr>
      <w:tr w:rsidR="00131417" w:rsidRPr="00131417" w:rsidTr="008A110E">
        <w:trPr>
          <w:trHeight w:val="252"/>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Innovation and Partnership Department</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2,864</w:t>
            </w: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2,636</w:t>
            </w: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1,621</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1,812</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18"/>
                <w:szCs w:val="18"/>
              </w:rPr>
            </w:pPr>
            <w:r w:rsidRPr="00131417">
              <w:rPr>
                <w:sz w:val="18"/>
                <w:szCs w:val="18"/>
              </w:rPr>
              <w:t>1,836</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r w:rsidRPr="00131417">
              <w:rPr>
                <w:b/>
                <w:bCs/>
                <w:sz w:val="18"/>
                <w:szCs w:val="18"/>
              </w:rPr>
              <w:t>3,648</w:t>
            </w:r>
          </w:p>
        </w:tc>
      </w:tr>
      <w:tr w:rsidR="00131417" w:rsidRPr="00131417" w:rsidTr="008A110E">
        <w:trPr>
          <w:trHeight w:val="199"/>
        </w:trPr>
        <w:tc>
          <w:tcPr>
            <w:tcW w:w="28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val="en-US" w:eastAsia="zh-CN"/>
              </w:rPr>
            </w:pPr>
          </w:p>
        </w:tc>
        <w:tc>
          <w:tcPr>
            <w:tcW w:w="2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b/>
                <w:bCs/>
                <w:sz w:val="18"/>
                <w:szCs w:val="18"/>
              </w:rPr>
            </w:pPr>
          </w:p>
        </w:tc>
        <w:tc>
          <w:tcPr>
            <w:tcW w:w="377"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c>
          <w:tcPr>
            <w:tcW w:w="376" w:type="pct"/>
            <w:tcBorders>
              <w:top w:val="nil"/>
              <w:left w:val="nil"/>
              <w:bottom w:val="nil"/>
              <w:right w:val="nil"/>
            </w:tcBorders>
            <w:shd w:val="clear" w:color="auto" w:fill="auto"/>
            <w:noWrap/>
            <w:vAlign w:val="center"/>
            <w:hideMark/>
          </w:tcPr>
          <w:p w:rsidR="00131417" w:rsidRPr="00131417" w:rsidRDefault="00131417" w:rsidP="00131417">
            <w:pPr>
              <w:spacing w:before="0"/>
              <w:jc w:val="right"/>
              <w:rPr>
                <w:sz w:val="20"/>
              </w:rPr>
            </w:pPr>
          </w:p>
        </w:tc>
      </w:tr>
      <w:tr w:rsidR="00131417" w:rsidRPr="00131417" w:rsidTr="008A110E">
        <w:trPr>
          <w:trHeight w:val="255"/>
        </w:trPr>
        <w:tc>
          <w:tcPr>
            <w:tcW w:w="289"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TOTAL</w:t>
            </w:r>
          </w:p>
        </w:tc>
        <w:tc>
          <w:tcPr>
            <w:tcW w:w="2378"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 </w:t>
            </w:r>
          </w:p>
        </w:tc>
        <w:tc>
          <w:tcPr>
            <w:tcW w:w="37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val="en-US" w:eastAsia="zh-CN"/>
              </w:rPr>
            </w:pPr>
            <w:r w:rsidRPr="00131417">
              <w:rPr>
                <w:b/>
                <w:bCs/>
                <w:color w:val="000099"/>
                <w:sz w:val="18"/>
                <w:szCs w:val="18"/>
                <w:lang w:val="en-US" w:eastAsia="zh-CN"/>
              </w:rPr>
              <w:t>57,379</w:t>
            </w:r>
          </w:p>
        </w:tc>
        <w:tc>
          <w:tcPr>
            <w:tcW w:w="449"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val="en-US" w:eastAsia="zh-CN"/>
              </w:rPr>
            </w:pPr>
            <w:r w:rsidRPr="00131417">
              <w:rPr>
                <w:b/>
                <w:bCs/>
                <w:color w:val="000099"/>
                <w:sz w:val="18"/>
                <w:szCs w:val="18"/>
                <w:lang w:val="en-US" w:eastAsia="zh-CN"/>
              </w:rPr>
              <w:t>56,941</w:t>
            </w:r>
          </w:p>
        </w:tc>
        <w:tc>
          <w:tcPr>
            <w:tcW w:w="378"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val="en-US" w:eastAsia="zh-CN"/>
              </w:rPr>
            </w:pPr>
            <w:r w:rsidRPr="00131417">
              <w:rPr>
                <w:b/>
                <w:bCs/>
                <w:color w:val="000099"/>
                <w:sz w:val="18"/>
                <w:szCs w:val="18"/>
                <w:lang w:val="en-US" w:eastAsia="zh-CN"/>
              </w:rPr>
              <w:t>27,229</w:t>
            </w:r>
          </w:p>
        </w:tc>
        <w:tc>
          <w:tcPr>
            <w:tcW w:w="377"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27,835</w:t>
            </w:r>
          </w:p>
        </w:tc>
        <w:tc>
          <w:tcPr>
            <w:tcW w:w="377"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28,576</w:t>
            </w:r>
          </w:p>
        </w:tc>
        <w:tc>
          <w:tcPr>
            <w:tcW w:w="37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8"/>
                <w:szCs w:val="18"/>
              </w:rPr>
            </w:pPr>
            <w:r w:rsidRPr="00131417">
              <w:rPr>
                <w:b/>
                <w:bCs/>
                <w:color w:val="000099"/>
                <w:sz w:val="18"/>
                <w:szCs w:val="18"/>
              </w:rPr>
              <w:t>56,411</w:t>
            </w:r>
          </w:p>
        </w:tc>
      </w:tr>
      <w:tr w:rsidR="00131417" w:rsidRPr="00131417" w:rsidTr="008A110E">
        <w:trPr>
          <w:trHeight w:val="284"/>
        </w:trPr>
        <w:tc>
          <w:tcPr>
            <w:tcW w:w="2667" w:type="pct"/>
            <w:gridSpan w:val="2"/>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At 17 February 2017</w:t>
            </w: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449"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378"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r>
      <w:tr w:rsidR="00131417" w:rsidRPr="00131417" w:rsidTr="008A110E">
        <w:trPr>
          <w:trHeight w:val="284"/>
        </w:trPr>
        <w:tc>
          <w:tcPr>
            <w:tcW w:w="3870" w:type="pct"/>
            <w:gridSpan w:val="5"/>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Presented Budget differs from original approved budget due to transfers made in line with Financial Regulations and Rules Article 11</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r>
      <w:tr w:rsidR="00131417" w:rsidRPr="00131417" w:rsidTr="008A110E">
        <w:trPr>
          <w:trHeight w:val="284"/>
        </w:trPr>
        <w:tc>
          <w:tcPr>
            <w:tcW w:w="3870" w:type="pct"/>
            <w:gridSpan w:val="5"/>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131417">
              <w:rPr>
                <w:sz w:val="20"/>
                <w:lang w:val="en-US" w:eastAsia="zh-CN"/>
              </w:rPr>
              <w:t>*** From 2018 onward Common expenses budget for the regional offices are separated from Office of the Director Cost object</w:t>
            </w:r>
          </w:p>
        </w:tc>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377"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76"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bl>
    <w:p w:rsidR="00131417" w:rsidRPr="00131417" w:rsidRDefault="00131417" w:rsidP="00131417">
      <w:pPr>
        <w:rPr>
          <w:rFonts w:ascii="Verdana" w:hAnsi="Verdana"/>
          <w:sz w:val="20"/>
        </w:rPr>
      </w:pPr>
    </w:p>
    <w:tbl>
      <w:tblPr>
        <w:tblW w:w="5000" w:type="pct"/>
        <w:tblLook w:val="04A0" w:firstRow="1" w:lastRow="0" w:firstColumn="1" w:lastColumn="0" w:noHBand="0" w:noVBand="1"/>
      </w:tblPr>
      <w:tblGrid>
        <w:gridCol w:w="4264"/>
        <w:gridCol w:w="1130"/>
        <w:gridCol w:w="1130"/>
        <w:gridCol w:w="1130"/>
        <w:gridCol w:w="1130"/>
        <w:gridCol w:w="1130"/>
        <w:gridCol w:w="1130"/>
        <w:gridCol w:w="1130"/>
        <w:gridCol w:w="1130"/>
        <w:gridCol w:w="1130"/>
        <w:gridCol w:w="1130"/>
      </w:tblGrid>
      <w:tr w:rsidR="00131417" w:rsidRPr="00131417" w:rsidTr="008A110E">
        <w:trPr>
          <w:trHeight w:val="465"/>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val="en-US" w:eastAsia="zh-CN"/>
              </w:rPr>
            </w:pPr>
            <w:bookmarkStart w:id="14" w:name="RANGE!A2:K39"/>
            <w:r w:rsidRPr="00131417">
              <w:rPr>
                <w:b/>
                <w:bCs/>
                <w:color w:val="000099"/>
                <w:sz w:val="40"/>
                <w:szCs w:val="40"/>
                <w:lang w:val="en-US" w:eastAsia="zh-CN"/>
              </w:rPr>
              <w:t>Table 11</w:t>
            </w:r>
            <w:bookmarkEnd w:id="14"/>
          </w:p>
        </w:tc>
        <w:tc>
          <w:tcPr>
            <w:tcW w:w="36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val="en-US" w:eastAsia="zh-CN"/>
              </w:rPr>
            </w:pPr>
          </w:p>
        </w:tc>
        <w:tc>
          <w:tcPr>
            <w:tcW w:w="36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6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6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6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6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6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6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6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6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31417" w:rsidRPr="00131417" w:rsidTr="008A110E">
        <w:trPr>
          <w:trHeight w:val="405"/>
        </w:trPr>
        <w:tc>
          <w:tcPr>
            <w:tcW w:w="5000" w:type="pct"/>
            <w:gridSpan w:val="11"/>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8"/>
                <w:szCs w:val="28"/>
                <w:lang w:val="en-US" w:eastAsia="zh-CN"/>
              </w:rPr>
            </w:pPr>
            <w:r w:rsidRPr="00131417">
              <w:rPr>
                <w:b/>
                <w:bCs/>
                <w:color w:val="000099"/>
                <w:sz w:val="28"/>
                <w:szCs w:val="28"/>
                <w:lang w:val="en-US" w:eastAsia="zh-CN"/>
              </w:rPr>
              <w:t xml:space="preserve">Budget 2018-2019 - Telecommunication Development Sector </w:t>
            </w:r>
          </w:p>
        </w:tc>
      </w:tr>
      <w:tr w:rsidR="00131417" w:rsidRPr="00131417" w:rsidTr="008A110E">
        <w:trPr>
          <w:trHeight w:val="345"/>
        </w:trPr>
        <w:tc>
          <w:tcPr>
            <w:tcW w:w="1370" w:type="pct"/>
            <w:tcBorders>
              <w:top w:val="single" w:sz="4" w:space="0" w:color="auto"/>
              <w:left w:val="nil"/>
              <w:bottom w:val="nil"/>
              <w:right w:val="nil"/>
            </w:tcBorders>
            <w:shd w:val="clear" w:color="000000" w:fill="DCE6F1"/>
            <w:noWrap/>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Operating expenses by section and category</w:t>
            </w:r>
          </w:p>
        </w:tc>
        <w:tc>
          <w:tcPr>
            <w:tcW w:w="363" w:type="pct"/>
            <w:tcBorders>
              <w:top w:val="single" w:sz="4" w:space="0" w:color="auto"/>
              <w:left w:val="nil"/>
              <w:bottom w:val="nil"/>
              <w:right w:val="nil"/>
            </w:tcBorders>
            <w:shd w:val="clear" w:color="000000" w:fill="DCE6F1"/>
            <w:noWrap/>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color w:val="000099"/>
                <w:sz w:val="16"/>
                <w:szCs w:val="16"/>
                <w:lang w:val="en-US" w:eastAsia="zh-CN"/>
              </w:rPr>
            </w:pPr>
            <w:r w:rsidRPr="00131417">
              <w:rPr>
                <w:color w:val="000099"/>
                <w:sz w:val="16"/>
                <w:szCs w:val="16"/>
                <w:lang w:val="en-US" w:eastAsia="zh-CN"/>
              </w:rPr>
              <w:t> </w:t>
            </w:r>
          </w:p>
        </w:tc>
        <w:tc>
          <w:tcPr>
            <w:tcW w:w="363" w:type="pct"/>
            <w:tcBorders>
              <w:top w:val="single" w:sz="4" w:space="0" w:color="auto"/>
              <w:left w:val="nil"/>
              <w:bottom w:val="nil"/>
              <w:right w:val="nil"/>
            </w:tcBorders>
            <w:shd w:val="clear" w:color="000000" w:fill="DCE6F1"/>
            <w:noWrap/>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16"/>
                <w:szCs w:val="16"/>
                <w:lang w:val="en-US" w:eastAsia="zh-CN"/>
              </w:rPr>
            </w:pPr>
            <w:r w:rsidRPr="00131417">
              <w:rPr>
                <w:b/>
                <w:bCs/>
                <w:i/>
                <w:iCs/>
                <w:color w:val="000099"/>
                <w:sz w:val="16"/>
                <w:szCs w:val="16"/>
                <w:lang w:val="en-US" w:eastAsia="zh-CN"/>
              </w:rPr>
              <w:t> </w:t>
            </w:r>
          </w:p>
        </w:tc>
        <w:tc>
          <w:tcPr>
            <w:tcW w:w="363" w:type="pct"/>
            <w:tcBorders>
              <w:top w:val="single" w:sz="4" w:space="0" w:color="auto"/>
              <w:left w:val="nil"/>
              <w:bottom w:val="nil"/>
              <w:right w:val="nil"/>
            </w:tcBorders>
            <w:shd w:val="clear" w:color="000000" w:fill="DCE6F1"/>
            <w:noWrap/>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16"/>
                <w:szCs w:val="16"/>
                <w:lang w:val="en-US" w:eastAsia="zh-CN"/>
              </w:rPr>
            </w:pPr>
            <w:r w:rsidRPr="00131417">
              <w:rPr>
                <w:b/>
                <w:bCs/>
                <w:i/>
                <w:iCs/>
                <w:color w:val="000099"/>
                <w:sz w:val="16"/>
                <w:szCs w:val="16"/>
                <w:lang w:val="en-US" w:eastAsia="zh-CN"/>
              </w:rPr>
              <w:t> </w:t>
            </w:r>
          </w:p>
        </w:tc>
        <w:tc>
          <w:tcPr>
            <w:tcW w:w="363" w:type="pct"/>
            <w:tcBorders>
              <w:top w:val="single" w:sz="4" w:space="0" w:color="auto"/>
              <w:left w:val="nil"/>
              <w:bottom w:val="nil"/>
              <w:right w:val="nil"/>
            </w:tcBorders>
            <w:shd w:val="clear" w:color="000000" w:fill="DCE6F1"/>
            <w:noWrap/>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16"/>
                <w:szCs w:val="16"/>
                <w:lang w:val="en-US" w:eastAsia="zh-CN"/>
              </w:rPr>
            </w:pPr>
            <w:r w:rsidRPr="00131417">
              <w:rPr>
                <w:b/>
                <w:bCs/>
                <w:i/>
                <w:iCs/>
                <w:color w:val="000099"/>
                <w:sz w:val="16"/>
                <w:szCs w:val="16"/>
                <w:lang w:val="en-US" w:eastAsia="zh-CN"/>
              </w:rPr>
              <w:t> </w:t>
            </w:r>
          </w:p>
        </w:tc>
        <w:tc>
          <w:tcPr>
            <w:tcW w:w="363" w:type="pct"/>
            <w:tcBorders>
              <w:top w:val="single" w:sz="4" w:space="0" w:color="auto"/>
              <w:left w:val="nil"/>
              <w:bottom w:val="nil"/>
              <w:right w:val="nil"/>
            </w:tcBorders>
            <w:shd w:val="clear" w:color="000000" w:fill="DCE6F1"/>
            <w:noWrap/>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16"/>
                <w:szCs w:val="16"/>
                <w:lang w:val="en-US" w:eastAsia="zh-CN"/>
              </w:rPr>
            </w:pPr>
            <w:r w:rsidRPr="00131417">
              <w:rPr>
                <w:b/>
                <w:bCs/>
                <w:i/>
                <w:iCs/>
                <w:color w:val="000099"/>
                <w:sz w:val="16"/>
                <w:szCs w:val="16"/>
                <w:lang w:val="en-US" w:eastAsia="zh-CN"/>
              </w:rPr>
              <w:t> </w:t>
            </w:r>
          </w:p>
        </w:tc>
        <w:tc>
          <w:tcPr>
            <w:tcW w:w="1815" w:type="pct"/>
            <w:gridSpan w:val="5"/>
            <w:tcBorders>
              <w:top w:val="single" w:sz="4" w:space="0" w:color="auto"/>
              <w:left w:val="nil"/>
              <w:bottom w:val="nil"/>
              <w:right w:val="nil"/>
            </w:tcBorders>
            <w:shd w:val="clear" w:color="000000" w:fill="DCE6F1"/>
            <w:noWrap/>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In thousands of Swiss francs</w:t>
            </w:r>
          </w:p>
        </w:tc>
      </w:tr>
      <w:tr w:rsidR="00131417" w:rsidRPr="00131417" w:rsidTr="008A110E">
        <w:trPr>
          <w:trHeight w:val="851"/>
        </w:trPr>
        <w:tc>
          <w:tcPr>
            <w:tcW w:w="1370"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color w:val="000099"/>
                <w:sz w:val="16"/>
                <w:szCs w:val="16"/>
                <w:lang w:val="en-US" w:eastAsia="zh-CN"/>
              </w:rPr>
            </w:pPr>
            <w:r w:rsidRPr="00131417">
              <w:rPr>
                <w:color w:val="000099"/>
                <w:sz w:val="16"/>
                <w:szCs w:val="16"/>
                <w:lang w:val="en-US" w:eastAsia="zh-CN"/>
              </w:rPr>
              <w:t> </w:t>
            </w:r>
          </w:p>
        </w:tc>
        <w:tc>
          <w:tcPr>
            <w:tcW w:w="363"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en-US" w:eastAsia="zh-CN"/>
              </w:rPr>
            </w:pPr>
            <w:r w:rsidRPr="00131417">
              <w:rPr>
                <w:color w:val="000099"/>
                <w:sz w:val="16"/>
                <w:szCs w:val="16"/>
                <w:lang w:val="en-US" w:eastAsia="zh-CN"/>
              </w:rPr>
              <w:t>Staff Costs</w:t>
            </w:r>
          </w:p>
        </w:tc>
        <w:tc>
          <w:tcPr>
            <w:tcW w:w="363"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en-US" w:eastAsia="zh-CN"/>
              </w:rPr>
            </w:pPr>
            <w:r w:rsidRPr="00131417">
              <w:rPr>
                <w:color w:val="000099"/>
                <w:sz w:val="16"/>
                <w:szCs w:val="16"/>
                <w:lang w:val="en-US" w:eastAsia="zh-CN"/>
              </w:rPr>
              <w:t>Other staff costs</w:t>
            </w:r>
          </w:p>
        </w:tc>
        <w:tc>
          <w:tcPr>
            <w:tcW w:w="363"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en-US" w:eastAsia="zh-CN"/>
              </w:rPr>
            </w:pPr>
            <w:r w:rsidRPr="00131417">
              <w:rPr>
                <w:color w:val="000099"/>
                <w:sz w:val="16"/>
                <w:szCs w:val="16"/>
                <w:lang w:val="en-US" w:eastAsia="zh-CN"/>
              </w:rPr>
              <w:t>Travel on duty</w:t>
            </w:r>
          </w:p>
        </w:tc>
        <w:tc>
          <w:tcPr>
            <w:tcW w:w="363"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en-US" w:eastAsia="zh-CN"/>
              </w:rPr>
            </w:pPr>
            <w:r w:rsidRPr="00131417">
              <w:rPr>
                <w:color w:val="000099"/>
                <w:sz w:val="16"/>
                <w:szCs w:val="16"/>
                <w:lang w:val="en-US" w:eastAsia="zh-CN"/>
              </w:rPr>
              <w:t>Contract. services</w:t>
            </w:r>
          </w:p>
        </w:tc>
        <w:tc>
          <w:tcPr>
            <w:tcW w:w="363"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en-US" w:eastAsia="zh-CN"/>
              </w:rPr>
            </w:pPr>
            <w:r w:rsidRPr="00131417">
              <w:rPr>
                <w:color w:val="000099"/>
                <w:sz w:val="16"/>
                <w:szCs w:val="16"/>
                <w:lang w:val="en-US" w:eastAsia="zh-CN"/>
              </w:rPr>
              <w:t xml:space="preserve">Rental and </w:t>
            </w:r>
            <w:proofErr w:type="spellStart"/>
            <w:r w:rsidRPr="00131417">
              <w:rPr>
                <w:color w:val="000099"/>
                <w:sz w:val="16"/>
                <w:szCs w:val="16"/>
                <w:lang w:val="en-US" w:eastAsia="zh-CN"/>
              </w:rPr>
              <w:t>maint</w:t>
            </w:r>
            <w:proofErr w:type="spellEnd"/>
            <w:r w:rsidRPr="00131417">
              <w:rPr>
                <w:color w:val="000099"/>
                <w:sz w:val="16"/>
                <w:szCs w:val="16"/>
                <w:lang w:val="en-US" w:eastAsia="zh-CN"/>
              </w:rPr>
              <w:t>. of premises and equipment</w:t>
            </w:r>
          </w:p>
        </w:tc>
        <w:tc>
          <w:tcPr>
            <w:tcW w:w="363"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en-US" w:eastAsia="zh-CN"/>
              </w:rPr>
            </w:pPr>
            <w:r w:rsidRPr="00131417">
              <w:rPr>
                <w:color w:val="000099"/>
                <w:sz w:val="16"/>
                <w:szCs w:val="16"/>
                <w:lang w:val="en-US" w:eastAsia="zh-CN"/>
              </w:rPr>
              <w:t>Material and supplies</w:t>
            </w:r>
          </w:p>
        </w:tc>
        <w:tc>
          <w:tcPr>
            <w:tcW w:w="363"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en-US" w:eastAsia="zh-CN"/>
              </w:rPr>
            </w:pPr>
            <w:r w:rsidRPr="00131417">
              <w:rPr>
                <w:color w:val="000099"/>
                <w:sz w:val="16"/>
                <w:szCs w:val="16"/>
                <w:lang w:val="en-US" w:eastAsia="zh-CN"/>
              </w:rPr>
              <w:t>Acquisition of premises, furniture and equipment</w:t>
            </w:r>
          </w:p>
        </w:tc>
        <w:tc>
          <w:tcPr>
            <w:tcW w:w="363"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en-US" w:eastAsia="zh-CN"/>
              </w:rPr>
            </w:pPr>
            <w:r w:rsidRPr="00131417">
              <w:rPr>
                <w:color w:val="000099"/>
                <w:sz w:val="16"/>
                <w:szCs w:val="16"/>
                <w:lang w:val="en-US" w:eastAsia="zh-CN"/>
              </w:rPr>
              <w:t>Public and internal service utilities</w:t>
            </w:r>
          </w:p>
        </w:tc>
        <w:tc>
          <w:tcPr>
            <w:tcW w:w="363"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en-US" w:eastAsia="zh-CN"/>
              </w:rPr>
            </w:pPr>
            <w:r w:rsidRPr="00131417">
              <w:rPr>
                <w:color w:val="000099"/>
                <w:sz w:val="16"/>
                <w:szCs w:val="16"/>
                <w:lang w:val="en-US" w:eastAsia="zh-CN"/>
              </w:rPr>
              <w:t>Audit and inter-agency fees and misc.</w:t>
            </w:r>
          </w:p>
        </w:tc>
        <w:tc>
          <w:tcPr>
            <w:tcW w:w="363"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Total</w:t>
            </w:r>
          </w:p>
        </w:tc>
      </w:tr>
      <w:tr w:rsidR="00131417" w:rsidRPr="00131417" w:rsidTr="008A110E">
        <w:trPr>
          <w:trHeight w:val="315"/>
        </w:trPr>
        <w:tc>
          <w:tcPr>
            <w:tcW w:w="1370"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i/>
                <w:iCs/>
                <w:color w:val="000099"/>
                <w:sz w:val="16"/>
                <w:szCs w:val="16"/>
                <w:lang w:val="en-US" w:eastAsia="zh-CN"/>
              </w:rPr>
            </w:pPr>
            <w:r w:rsidRPr="00131417">
              <w:rPr>
                <w:b/>
                <w:bCs/>
                <w:i/>
                <w:iCs/>
                <w:color w:val="000099"/>
                <w:sz w:val="16"/>
                <w:szCs w:val="16"/>
                <w:lang w:val="en-US" w:eastAsia="zh-CN"/>
              </w:rPr>
              <w:t> </w:t>
            </w:r>
          </w:p>
        </w:tc>
        <w:tc>
          <w:tcPr>
            <w:tcW w:w="363"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1</w:t>
            </w:r>
          </w:p>
        </w:tc>
        <w:tc>
          <w:tcPr>
            <w:tcW w:w="363"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2</w:t>
            </w:r>
          </w:p>
        </w:tc>
        <w:tc>
          <w:tcPr>
            <w:tcW w:w="363"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3</w:t>
            </w:r>
          </w:p>
        </w:tc>
        <w:tc>
          <w:tcPr>
            <w:tcW w:w="363"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4</w:t>
            </w:r>
          </w:p>
        </w:tc>
        <w:tc>
          <w:tcPr>
            <w:tcW w:w="363"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5</w:t>
            </w:r>
          </w:p>
        </w:tc>
        <w:tc>
          <w:tcPr>
            <w:tcW w:w="363"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6</w:t>
            </w:r>
          </w:p>
        </w:tc>
        <w:tc>
          <w:tcPr>
            <w:tcW w:w="363"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7</w:t>
            </w:r>
          </w:p>
        </w:tc>
        <w:tc>
          <w:tcPr>
            <w:tcW w:w="363"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8</w:t>
            </w:r>
          </w:p>
        </w:tc>
        <w:tc>
          <w:tcPr>
            <w:tcW w:w="363"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9</w:t>
            </w:r>
          </w:p>
        </w:tc>
        <w:tc>
          <w:tcPr>
            <w:tcW w:w="363"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 </w:t>
            </w:r>
          </w:p>
        </w:tc>
      </w:tr>
      <w:tr w:rsidR="00131417" w:rsidRPr="00131417" w:rsidTr="008A110E">
        <w:trPr>
          <w:trHeight w:val="170"/>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Estimates 2018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6"/>
                <w:szCs w:val="16"/>
                <w:lang w:val="en-US" w:eastAsia="zh-CN"/>
              </w:rPr>
            </w:pPr>
            <w:r w:rsidRPr="00131417">
              <w:rPr>
                <w:b/>
                <w:bCs/>
                <w:color w:val="000099"/>
                <w:sz w:val="16"/>
                <w:szCs w:val="16"/>
                <w:lang w:val="en-US" w:eastAsia="zh-CN"/>
              </w:rPr>
              <w:t> </w:t>
            </w:r>
          </w:p>
        </w:tc>
      </w:tr>
      <w:tr w:rsidR="00131417" w:rsidRPr="00131417" w:rsidTr="008A110E">
        <w:trPr>
          <w:trHeight w:val="170"/>
        </w:trPr>
        <w:tc>
          <w:tcPr>
            <w:tcW w:w="1370"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World telecommunication development conference</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0</w:t>
            </w:r>
          </w:p>
        </w:tc>
      </w:tr>
      <w:tr w:rsidR="00131417" w:rsidRPr="00131417" w:rsidTr="008A110E">
        <w:trPr>
          <w:trHeight w:val="170"/>
        </w:trPr>
        <w:tc>
          <w:tcPr>
            <w:tcW w:w="1370"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Regional telecommunication development conferences</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0</w:t>
            </w:r>
          </w:p>
        </w:tc>
      </w:tr>
      <w:tr w:rsidR="00131417" w:rsidRPr="00131417" w:rsidTr="008A110E">
        <w:trPr>
          <w:trHeight w:val="170"/>
        </w:trPr>
        <w:tc>
          <w:tcPr>
            <w:tcW w:w="1370"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Telecommunication Development Advisory Group</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107</w:t>
            </w:r>
          </w:p>
        </w:tc>
      </w:tr>
      <w:tr w:rsidR="00131417" w:rsidRPr="00131417" w:rsidTr="008A110E">
        <w:trPr>
          <w:trHeight w:val="170"/>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Study groups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124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349</w:t>
            </w:r>
          </w:p>
        </w:tc>
      </w:tr>
      <w:tr w:rsidR="00131417" w:rsidRPr="00131417" w:rsidTr="008A110E">
        <w:trPr>
          <w:trHeight w:val="170"/>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Activities and programmes</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520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1,750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1,935</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350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35</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4,600</w:t>
            </w:r>
          </w:p>
        </w:tc>
      </w:tr>
      <w:tr w:rsidR="00131417" w:rsidRPr="00131417" w:rsidTr="008A110E">
        <w:trPr>
          <w:trHeight w:val="170"/>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Bureau</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 </w:t>
            </w:r>
          </w:p>
        </w:tc>
      </w:tr>
      <w:tr w:rsidR="00131417" w:rsidRPr="00131417" w:rsidTr="008A110E">
        <w:trPr>
          <w:trHeight w:val="170"/>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Office of the Director</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1,003</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328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101</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1,432</w:t>
            </w:r>
          </w:p>
        </w:tc>
      </w:tr>
      <w:tr w:rsidR="00131417" w:rsidRPr="00131417" w:rsidTr="008A110E">
        <w:trPr>
          <w:trHeight w:val="170"/>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Regional Offices</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5,296</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1,887</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207</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36</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59</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31</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67</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93</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7,720</w:t>
            </w:r>
          </w:p>
        </w:tc>
      </w:tr>
      <w:tr w:rsidR="00131417" w:rsidRPr="00131417" w:rsidTr="008A110E">
        <w:trPr>
          <w:trHeight w:val="170"/>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Departments</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10,002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3,150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142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83</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113</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77</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16</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13,627</w:t>
            </w:r>
          </w:p>
        </w:tc>
      </w:tr>
      <w:tr w:rsidR="00131417" w:rsidRPr="00131417" w:rsidTr="008A110E">
        <w:trPr>
          <w:trHeight w:val="252"/>
        </w:trPr>
        <w:tc>
          <w:tcPr>
            <w:tcW w:w="1370"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TOTAL</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16,989</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5,377</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2,458</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2,063</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79</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428</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144</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144</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153</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27,835</w:t>
            </w:r>
          </w:p>
        </w:tc>
      </w:tr>
      <w:tr w:rsidR="00131417" w:rsidRPr="00131417" w:rsidTr="008A110E">
        <w:trPr>
          <w:trHeight w:val="170"/>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Estimates 2019</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 </w:t>
            </w:r>
          </w:p>
        </w:tc>
      </w:tr>
      <w:tr w:rsidR="00131417" w:rsidRPr="00131417" w:rsidTr="008A110E">
        <w:trPr>
          <w:trHeight w:val="170"/>
        </w:trPr>
        <w:tc>
          <w:tcPr>
            <w:tcW w:w="1370"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World telecommunication development conference</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0</w:t>
            </w:r>
          </w:p>
        </w:tc>
      </w:tr>
      <w:tr w:rsidR="00131417" w:rsidRPr="00131417" w:rsidTr="008A110E">
        <w:trPr>
          <w:trHeight w:val="170"/>
        </w:trPr>
        <w:tc>
          <w:tcPr>
            <w:tcW w:w="1370"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Regional telecommunication development conferences</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0</w:t>
            </w:r>
          </w:p>
        </w:tc>
      </w:tr>
      <w:tr w:rsidR="00131417" w:rsidRPr="00131417" w:rsidTr="008A110E">
        <w:trPr>
          <w:trHeight w:val="170"/>
        </w:trPr>
        <w:tc>
          <w:tcPr>
            <w:tcW w:w="1370"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Telecommunication Development Advisory Group</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107</w:t>
            </w:r>
          </w:p>
        </w:tc>
      </w:tr>
      <w:tr w:rsidR="00131417" w:rsidRPr="00131417" w:rsidTr="008A110E">
        <w:trPr>
          <w:trHeight w:val="170"/>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Study groups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124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349</w:t>
            </w:r>
          </w:p>
        </w:tc>
      </w:tr>
      <w:tr w:rsidR="00131417" w:rsidRPr="00131417" w:rsidTr="008A110E">
        <w:trPr>
          <w:trHeight w:val="170"/>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Activities and programmes</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520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1,750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1,935</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350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35</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4,600</w:t>
            </w:r>
          </w:p>
        </w:tc>
      </w:tr>
      <w:tr w:rsidR="00131417" w:rsidRPr="00131417" w:rsidTr="008A110E">
        <w:trPr>
          <w:trHeight w:val="170"/>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Bureau</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 </w:t>
            </w:r>
          </w:p>
        </w:tc>
      </w:tr>
      <w:tr w:rsidR="00131417" w:rsidRPr="00131417" w:rsidTr="008A110E">
        <w:trPr>
          <w:trHeight w:val="170"/>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Office of the Director</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1,009</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330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101</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1,440</w:t>
            </w:r>
          </w:p>
        </w:tc>
      </w:tr>
      <w:tr w:rsidR="00131417" w:rsidRPr="00131417" w:rsidTr="008A110E">
        <w:trPr>
          <w:trHeight w:val="170"/>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Regional Offices</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5,737</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2,033</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207</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35</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59</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31</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67</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93</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8,306</w:t>
            </w:r>
          </w:p>
        </w:tc>
      </w:tr>
      <w:tr w:rsidR="00131417" w:rsidRPr="00131417" w:rsidTr="008A110E">
        <w:trPr>
          <w:trHeight w:val="170"/>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Departments</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10,116</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3,183</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142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33</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113</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77</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16</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13,774</w:t>
            </w:r>
          </w:p>
        </w:tc>
      </w:tr>
      <w:tr w:rsidR="00131417" w:rsidRPr="00131417" w:rsidTr="008A110E">
        <w:trPr>
          <w:trHeight w:val="252"/>
        </w:trPr>
        <w:tc>
          <w:tcPr>
            <w:tcW w:w="1370"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TOTAL</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17,550</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5,558</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2,458</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2,063</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79</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427</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144</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144</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153</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28,576</w:t>
            </w:r>
          </w:p>
        </w:tc>
      </w:tr>
      <w:tr w:rsidR="00131417" w:rsidRPr="00131417" w:rsidTr="008A110E">
        <w:trPr>
          <w:trHeight w:val="170"/>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Estimates 2018-2019</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 </w:t>
            </w:r>
          </w:p>
        </w:tc>
      </w:tr>
      <w:tr w:rsidR="00131417" w:rsidRPr="00131417" w:rsidTr="008A110E">
        <w:trPr>
          <w:trHeight w:val="170"/>
        </w:trPr>
        <w:tc>
          <w:tcPr>
            <w:tcW w:w="1370"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World telecommunication development conference</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0</w:t>
            </w:r>
          </w:p>
        </w:tc>
      </w:tr>
      <w:tr w:rsidR="00131417" w:rsidRPr="00131417" w:rsidTr="008A110E">
        <w:trPr>
          <w:trHeight w:val="170"/>
        </w:trPr>
        <w:tc>
          <w:tcPr>
            <w:tcW w:w="1370"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Regional telecommunication development conferences</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0</w:t>
            </w:r>
          </w:p>
        </w:tc>
      </w:tr>
      <w:tr w:rsidR="00131417" w:rsidRPr="00131417" w:rsidTr="008A110E">
        <w:trPr>
          <w:trHeight w:val="170"/>
        </w:trPr>
        <w:tc>
          <w:tcPr>
            <w:tcW w:w="1370" w:type="pct"/>
            <w:tcBorders>
              <w:top w:val="nil"/>
              <w:left w:val="nil"/>
              <w:bottom w:val="nil"/>
              <w:right w:val="nil"/>
            </w:tcBorders>
            <w:shd w:val="clear" w:color="auto" w:fill="auto"/>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Telecommunication Development Advisory Group</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214</w:t>
            </w:r>
          </w:p>
        </w:tc>
      </w:tr>
      <w:tr w:rsidR="00131417" w:rsidRPr="00131417" w:rsidTr="008A110E">
        <w:trPr>
          <w:trHeight w:val="170"/>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Study groups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248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16</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416</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698</w:t>
            </w:r>
          </w:p>
        </w:tc>
      </w:tr>
      <w:tr w:rsidR="00131417" w:rsidRPr="00131417" w:rsidTr="008A110E">
        <w:trPr>
          <w:trHeight w:val="170"/>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Activities and programmes</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1,040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3,500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3,870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700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9,200</w:t>
            </w:r>
          </w:p>
        </w:tc>
      </w:tr>
      <w:tr w:rsidR="00131417" w:rsidRPr="00131417" w:rsidTr="008A110E">
        <w:trPr>
          <w:trHeight w:val="170"/>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Bureau</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 </w:t>
            </w:r>
          </w:p>
        </w:tc>
      </w:tr>
      <w:tr w:rsidR="00131417" w:rsidRPr="00131417" w:rsidTr="008A110E">
        <w:trPr>
          <w:trHeight w:val="170"/>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Office of the Director</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2,012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658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2,872</w:t>
            </w:r>
          </w:p>
        </w:tc>
      </w:tr>
      <w:tr w:rsidR="00131417" w:rsidRPr="00131417" w:rsidTr="008A110E">
        <w:trPr>
          <w:trHeight w:val="170"/>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Regional Offices</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11,033</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3,920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414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71</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118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134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186</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16,026</w:t>
            </w:r>
          </w:p>
        </w:tc>
      </w:tr>
      <w:tr w:rsidR="00131417" w:rsidRPr="00131417" w:rsidTr="008A110E">
        <w:trPr>
          <w:trHeight w:val="170"/>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Departments</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20,118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6,333</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284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167</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67</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226</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154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27,401</w:t>
            </w:r>
          </w:p>
        </w:tc>
      </w:tr>
      <w:tr w:rsidR="00131417" w:rsidRPr="00131417" w:rsidTr="008A110E">
        <w:trPr>
          <w:trHeight w:val="252"/>
        </w:trPr>
        <w:tc>
          <w:tcPr>
            <w:tcW w:w="1370"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TOTAL</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34,539</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10,935</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4,916</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4,126</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158</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855</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288</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288</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306</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56,411</w:t>
            </w:r>
          </w:p>
        </w:tc>
      </w:tr>
    </w:tbl>
    <w:p w:rsidR="00131417" w:rsidRPr="00131417" w:rsidRDefault="00131417" w:rsidP="00131417">
      <w:pPr>
        <w:tabs>
          <w:tab w:val="clear" w:pos="567"/>
          <w:tab w:val="clear" w:pos="1134"/>
          <w:tab w:val="clear" w:pos="1701"/>
          <w:tab w:val="clear" w:pos="2268"/>
          <w:tab w:val="clear" w:pos="2835"/>
          <w:tab w:val="left" w:pos="945"/>
        </w:tabs>
        <w:rPr>
          <w:rFonts w:ascii="Verdana" w:hAnsi="Verdana"/>
          <w:sz w:val="20"/>
        </w:rPr>
      </w:pPr>
    </w:p>
    <w:p w:rsidR="00131417" w:rsidRPr="00131417" w:rsidRDefault="00131417" w:rsidP="00131417">
      <w:pPr>
        <w:tabs>
          <w:tab w:val="clear" w:pos="567"/>
          <w:tab w:val="clear" w:pos="1134"/>
          <w:tab w:val="clear" w:pos="1701"/>
          <w:tab w:val="clear" w:pos="2268"/>
          <w:tab w:val="clear" w:pos="2835"/>
        </w:tabs>
        <w:rPr>
          <w:rFonts w:ascii="Verdana" w:hAnsi="Verdana"/>
          <w:sz w:val="20"/>
        </w:rPr>
      </w:pPr>
    </w:p>
    <w:tbl>
      <w:tblPr>
        <w:tblW w:w="5000" w:type="pct"/>
        <w:tblLook w:val="04A0" w:firstRow="1" w:lastRow="0" w:firstColumn="1" w:lastColumn="0" w:noHBand="0" w:noVBand="1"/>
      </w:tblPr>
      <w:tblGrid>
        <w:gridCol w:w="4264"/>
        <w:gridCol w:w="1130"/>
        <w:gridCol w:w="1130"/>
        <w:gridCol w:w="1130"/>
        <w:gridCol w:w="1130"/>
        <w:gridCol w:w="1130"/>
        <w:gridCol w:w="1130"/>
        <w:gridCol w:w="1130"/>
        <w:gridCol w:w="1130"/>
        <w:gridCol w:w="1130"/>
        <w:gridCol w:w="1130"/>
      </w:tblGrid>
      <w:tr w:rsidR="00131417" w:rsidRPr="00131417" w:rsidTr="008A110E">
        <w:trPr>
          <w:trHeight w:val="465"/>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val="en-US" w:eastAsia="zh-CN"/>
              </w:rPr>
            </w:pPr>
            <w:r w:rsidRPr="00131417">
              <w:rPr>
                <w:b/>
                <w:bCs/>
                <w:color w:val="000099"/>
                <w:sz w:val="40"/>
                <w:szCs w:val="40"/>
                <w:lang w:val="en-US" w:eastAsia="zh-CN"/>
              </w:rPr>
              <w:t xml:space="preserve">Table 11 </w:t>
            </w:r>
            <w:proofErr w:type="spellStart"/>
            <w:r w:rsidRPr="00131417">
              <w:rPr>
                <w:b/>
                <w:bCs/>
                <w:color w:val="000099"/>
                <w:sz w:val="40"/>
                <w:szCs w:val="40"/>
                <w:lang w:val="en-US" w:eastAsia="zh-CN"/>
              </w:rPr>
              <w:t>Bis</w:t>
            </w:r>
            <w:proofErr w:type="spellEnd"/>
          </w:p>
        </w:tc>
        <w:tc>
          <w:tcPr>
            <w:tcW w:w="36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val="en-US" w:eastAsia="zh-CN"/>
              </w:rPr>
            </w:pPr>
          </w:p>
        </w:tc>
        <w:tc>
          <w:tcPr>
            <w:tcW w:w="36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6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6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6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6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6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6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6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63"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31417" w:rsidRPr="00131417" w:rsidTr="008A110E">
        <w:trPr>
          <w:trHeight w:val="405"/>
        </w:trPr>
        <w:tc>
          <w:tcPr>
            <w:tcW w:w="5000" w:type="pct"/>
            <w:gridSpan w:val="11"/>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8"/>
                <w:szCs w:val="28"/>
                <w:lang w:val="en-US" w:eastAsia="zh-CN"/>
              </w:rPr>
            </w:pPr>
            <w:r w:rsidRPr="00131417">
              <w:rPr>
                <w:b/>
                <w:bCs/>
                <w:color w:val="000099"/>
                <w:sz w:val="28"/>
                <w:szCs w:val="28"/>
                <w:lang w:val="en-US" w:eastAsia="zh-CN"/>
              </w:rPr>
              <w:t>Budget 2018-2019 - Telecommunication Development Sector - Regional Offices</w:t>
            </w:r>
          </w:p>
        </w:tc>
      </w:tr>
      <w:tr w:rsidR="00131417" w:rsidRPr="00131417" w:rsidTr="008A110E">
        <w:trPr>
          <w:trHeight w:val="270"/>
        </w:trPr>
        <w:tc>
          <w:tcPr>
            <w:tcW w:w="1370" w:type="pct"/>
            <w:tcBorders>
              <w:top w:val="single" w:sz="4" w:space="0" w:color="auto"/>
              <w:left w:val="nil"/>
              <w:bottom w:val="nil"/>
              <w:right w:val="nil"/>
            </w:tcBorders>
            <w:shd w:val="clear" w:color="000000" w:fill="DCE6F1"/>
            <w:noWrap/>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Operating expenses by section and category</w:t>
            </w:r>
          </w:p>
        </w:tc>
        <w:tc>
          <w:tcPr>
            <w:tcW w:w="363" w:type="pct"/>
            <w:tcBorders>
              <w:top w:val="single" w:sz="4" w:space="0" w:color="auto"/>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color w:val="000099"/>
                <w:sz w:val="16"/>
                <w:szCs w:val="16"/>
                <w:lang w:val="en-US" w:eastAsia="zh-CN"/>
              </w:rPr>
            </w:pPr>
            <w:r w:rsidRPr="00131417">
              <w:rPr>
                <w:color w:val="000099"/>
                <w:sz w:val="16"/>
                <w:szCs w:val="16"/>
                <w:lang w:val="en-US" w:eastAsia="zh-CN"/>
              </w:rPr>
              <w:t> </w:t>
            </w:r>
          </w:p>
        </w:tc>
        <w:tc>
          <w:tcPr>
            <w:tcW w:w="363" w:type="pct"/>
            <w:tcBorders>
              <w:top w:val="single" w:sz="4" w:space="0" w:color="auto"/>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16"/>
                <w:szCs w:val="16"/>
                <w:lang w:val="en-US" w:eastAsia="zh-CN"/>
              </w:rPr>
            </w:pPr>
            <w:r w:rsidRPr="00131417">
              <w:rPr>
                <w:b/>
                <w:bCs/>
                <w:i/>
                <w:iCs/>
                <w:color w:val="000099"/>
                <w:sz w:val="16"/>
                <w:szCs w:val="16"/>
                <w:lang w:val="en-US" w:eastAsia="zh-CN"/>
              </w:rPr>
              <w:t> </w:t>
            </w:r>
          </w:p>
        </w:tc>
        <w:tc>
          <w:tcPr>
            <w:tcW w:w="363" w:type="pct"/>
            <w:tcBorders>
              <w:top w:val="single" w:sz="4" w:space="0" w:color="auto"/>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16"/>
                <w:szCs w:val="16"/>
                <w:lang w:val="en-US" w:eastAsia="zh-CN"/>
              </w:rPr>
            </w:pPr>
            <w:r w:rsidRPr="00131417">
              <w:rPr>
                <w:b/>
                <w:bCs/>
                <w:i/>
                <w:iCs/>
                <w:color w:val="000099"/>
                <w:sz w:val="16"/>
                <w:szCs w:val="16"/>
                <w:lang w:val="en-US" w:eastAsia="zh-CN"/>
              </w:rPr>
              <w:t> </w:t>
            </w:r>
          </w:p>
        </w:tc>
        <w:tc>
          <w:tcPr>
            <w:tcW w:w="363" w:type="pct"/>
            <w:tcBorders>
              <w:top w:val="single" w:sz="4" w:space="0" w:color="auto"/>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16"/>
                <w:szCs w:val="16"/>
                <w:lang w:val="en-US" w:eastAsia="zh-CN"/>
              </w:rPr>
            </w:pPr>
            <w:r w:rsidRPr="00131417">
              <w:rPr>
                <w:b/>
                <w:bCs/>
                <w:i/>
                <w:iCs/>
                <w:color w:val="000099"/>
                <w:sz w:val="16"/>
                <w:szCs w:val="16"/>
                <w:lang w:val="en-US" w:eastAsia="zh-CN"/>
              </w:rPr>
              <w:t> </w:t>
            </w:r>
          </w:p>
        </w:tc>
        <w:tc>
          <w:tcPr>
            <w:tcW w:w="363" w:type="pct"/>
            <w:tcBorders>
              <w:top w:val="single" w:sz="4" w:space="0" w:color="auto"/>
              <w:left w:val="nil"/>
              <w:bottom w:val="nil"/>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16"/>
                <w:szCs w:val="16"/>
                <w:lang w:val="en-US" w:eastAsia="zh-CN"/>
              </w:rPr>
            </w:pPr>
            <w:r w:rsidRPr="00131417">
              <w:rPr>
                <w:b/>
                <w:bCs/>
                <w:i/>
                <w:iCs/>
                <w:color w:val="000099"/>
                <w:sz w:val="16"/>
                <w:szCs w:val="16"/>
                <w:lang w:val="en-US" w:eastAsia="zh-CN"/>
              </w:rPr>
              <w:t> </w:t>
            </w:r>
          </w:p>
        </w:tc>
        <w:tc>
          <w:tcPr>
            <w:tcW w:w="1815" w:type="pct"/>
            <w:gridSpan w:val="5"/>
            <w:tcBorders>
              <w:top w:val="single" w:sz="4" w:space="0" w:color="auto"/>
              <w:left w:val="nil"/>
              <w:bottom w:val="nil"/>
              <w:right w:val="nil"/>
            </w:tcBorders>
            <w:shd w:val="clear" w:color="000000" w:fill="DCE6F1"/>
            <w:noWrap/>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In thousands of Swiss francs</w:t>
            </w:r>
          </w:p>
        </w:tc>
      </w:tr>
      <w:tr w:rsidR="00131417" w:rsidRPr="00131417" w:rsidTr="008A110E">
        <w:trPr>
          <w:trHeight w:val="960"/>
        </w:trPr>
        <w:tc>
          <w:tcPr>
            <w:tcW w:w="1370"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color w:val="000099"/>
                <w:sz w:val="16"/>
                <w:szCs w:val="16"/>
                <w:lang w:val="en-US" w:eastAsia="zh-CN"/>
              </w:rPr>
            </w:pPr>
            <w:r w:rsidRPr="00131417">
              <w:rPr>
                <w:color w:val="000099"/>
                <w:sz w:val="16"/>
                <w:szCs w:val="16"/>
                <w:lang w:val="en-US" w:eastAsia="zh-CN"/>
              </w:rPr>
              <w:t> </w:t>
            </w:r>
          </w:p>
        </w:tc>
        <w:tc>
          <w:tcPr>
            <w:tcW w:w="363"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en-US" w:eastAsia="zh-CN"/>
              </w:rPr>
            </w:pPr>
            <w:r w:rsidRPr="00131417">
              <w:rPr>
                <w:color w:val="000099"/>
                <w:sz w:val="16"/>
                <w:szCs w:val="16"/>
                <w:lang w:val="en-US" w:eastAsia="zh-CN"/>
              </w:rPr>
              <w:t>Staff Costs</w:t>
            </w:r>
          </w:p>
        </w:tc>
        <w:tc>
          <w:tcPr>
            <w:tcW w:w="363"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en-US" w:eastAsia="zh-CN"/>
              </w:rPr>
            </w:pPr>
            <w:r w:rsidRPr="00131417">
              <w:rPr>
                <w:color w:val="000099"/>
                <w:sz w:val="16"/>
                <w:szCs w:val="16"/>
                <w:lang w:val="en-US" w:eastAsia="zh-CN"/>
              </w:rPr>
              <w:t>Other staff costs</w:t>
            </w:r>
          </w:p>
        </w:tc>
        <w:tc>
          <w:tcPr>
            <w:tcW w:w="363"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en-US" w:eastAsia="zh-CN"/>
              </w:rPr>
            </w:pPr>
            <w:r w:rsidRPr="00131417">
              <w:rPr>
                <w:color w:val="000099"/>
                <w:sz w:val="16"/>
                <w:szCs w:val="16"/>
                <w:lang w:val="en-US" w:eastAsia="zh-CN"/>
              </w:rPr>
              <w:t>Travel on duty</w:t>
            </w:r>
          </w:p>
        </w:tc>
        <w:tc>
          <w:tcPr>
            <w:tcW w:w="363"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en-US" w:eastAsia="zh-CN"/>
              </w:rPr>
            </w:pPr>
            <w:r w:rsidRPr="00131417">
              <w:rPr>
                <w:color w:val="000099"/>
                <w:sz w:val="16"/>
                <w:szCs w:val="16"/>
                <w:lang w:val="en-US" w:eastAsia="zh-CN"/>
              </w:rPr>
              <w:t>Contract. services</w:t>
            </w:r>
          </w:p>
        </w:tc>
        <w:tc>
          <w:tcPr>
            <w:tcW w:w="363"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en-US" w:eastAsia="zh-CN"/>
              </w:rPr>
            </w:pPr>
            <w:r w:rsidRPr="00131417">
              <w:rPr>
                <w:color w:val="000099"/>
                <w:sz w:val="16"/>
                <w:szCs w:val="16"/>
                <w:lang w:val="en-US" w:eastAsia="zh-CN"/>
              </w:rPr>
              <w:t xml:space="preserve">Rental and </w:t>
            </w:r>
            <w:proofErr w:type="spellStart"/>
            <w:r w:rsidRPr="00131417">
              <w:rPr>
                <w:color w:val="000099"/>
                <w:sz w:val="16"/>
                <w:szCs w:val="16"/>
                <w:lang w:val="en-US" w:eastAsia="zh-CN"/>
              </w:rPr>
              <w:t>maint</w:t>
            </w:r>
            <w:proofErr w:type="spellEnd"/>
            <w:r w:rsidRPr="00131417">
              <w:rPr>
                <w:color w:val="000099"/>
                <w:sz w:val="16"/>
                <w:szCs w:val="16"/>
                <w:lang w:val="en-US" w:eastAsia="zh-CN"/>
              </w:rPr>
              <w:t>. of premises and equipment</w:t>
            </w:r>
          </w:p>
        </w:tc>
        <w:tc>
          <w:tcPr>
            <w:tcW w:w="363"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en-US" w:eastAsia="zh-CN"/>
              </w:rPr>
            </w:pPr>
            <w:r w:rsidRPr="00131417">
              <w:rPr>
                <w:color w:val="000099"/>
                <w:sz w:val="16"/>
                <w:szCs w:val="16"/>
                <w:lang w:val="en-US" w:eastAsia="zh-CN"/>
              </w:rPr>
              <w:t>Material and supplies</w:t>
            </w:r>
          </w:p>
        </w:tc>
        <w:tc>
          <w:tcPr>
            <w:tcW w:w="363"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en-US" w:eastAsia="zh-CN"/>
              </w:rPr>
            </w:pPr>
            <w:r w:rsidRPr="00131417">
              <w:rPr>
                <w:color w:val="000099"/>
                <w:sz w:val="16"/>
                <w:szCs w:val="16"/>
                <w:lang w:val="en-US" w:eastAsia="zh-CN"/>
              </w:rPr>
              <w:t>Acquisition of premises, furniture and equipment</w:t>
            </w:r>
          </w:p>
        </w:tc>
        <w:tc>
          <w:tcPr>
            <w:tcW w:w="363"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en-US" w:eastAsia="zh-CN"/>
              </w:rPr>
            </w:pPr>
            <w:r w:rsidRPr="00131417">
              <w:rPr>
                <w:color w:val="000099"/>
                <w:sz w:val="16"/>
                <w:szCs w:val="16"/>
                <w:lang w:val="en-US" w:eastAsia="zh-CN"/>
              </w:rPr>
              <w:t>Public and internal service utilities</w:t>
            </w:r>
          </w:p>
        </w:tc>
        <w:tc>
          <w:tcPr>
            <w:tcW w:w="363"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en-US" w:eastAsia="zh-CN"/>
              </w:rPr>
            </w:pPr>
            <w:r w:rsidRPr="00131417">
              <w:rPr>
                <w:color w:val="000099"/>
                <w:sz w:val="16"/>
                <w:szCs w:val="16"/>
                <w:lang w:val="en-US" w:eastAsia="zh-CN"/>
              </w:rPr>
              <w:t>Audit and inter-agency fees and misc.</w:t>
            </w:r>
          </w:p>
        </w:tc>
        <w:tc>
          <w:tcPr>
            <w:tcW w:w="363" w:type="pct"/>
            <w:tcBorders>
              <w:top w:val="nil"/>
              <w:left w:val="nil"/>
              <w:bottom w:val="nil"/>
              <w:right w:val="nil"/>
            </w:tcBorders>
            <w:shd w:val="clear" w:color="000000" w:fill="DCE6F1"/>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Total</w:t>
            </w:r>
          </w:p>
        </w:tc>
      </w:tr>
      <w:tr w:rsidR="00131417" w:rsidRPr="00131417" w:rsidTr="008A110E">
        <w:trPr>
          <w:trHeight w:val="315"/>
        </w:trPr>
        <w:tc>
          <w:tcPr>
            <w:tcW w:w="1370"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i/>
                <w:iCs/>
                <w:color w:val="000099"/>
                <w:sz w:val="16"/>
                <w:szCs w:val="16"/>
                <w:lang w:val="en-US" w:eastAsia="zh-CN"/>
              </w:rPr>
            </w:pPr>
            <w:r w:rsidRPr="00131417">
              <w:rPr>
                <w:b/>
                <w:bCs/>
                <w:i/>
                <w:iCs/>
                <w:color w:val="000099"/>
                <w:sz w:val="16"/>
                <w:szCs w:val="16"/>
                <w:lang w:val="en-US" w:eastAsia="zh-CN"/>
              </w:rPr>
              <w:t> </w:t>
            </w:r>
          </w:p>
        </w:tc>
        <w:tc>
          <w:tcPr>
            <w:tcW w:w="363"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1</w:t>
            </w:r>
          </w:p>
        </w:tc>
        <w:tc>
          <w:tcPr>
            <w:tcW w:w="363"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2</w:t>
            </w:r>
          </w:p>
        </w:tc>
        <w:tc>
          <w:tcPr>
            <w:tcW w:w="363"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3</w:t>
            </w:r>
          </w:p>
        </w:tc>
        <w:tc>
          <w:tcPr>
            <w:tcW w:w="363"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4</w:t>
            </w:r>
          </w:p>
        </w:tc>
        <w:tc>
          <w:tcPr>
            <w:tcW w:w="363"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5</w:t>
            </w:r>
          </w:p>
        </w:tc>
        <w:tc>
          <w:tcPr>
            <w:tcW w:w="363"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6</w:t>
            </w:r>
          </w:p>
        </w:tc>
        <w:tc>
          <w:tcPr>
            <w:tcW w:w="363"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7</w:t>
            </w:r>
          </w:p>
        </w:tc>
        <w:tc>
          <w:tcPr>
            <w:tcW w:w="363"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8</w:t>
            </w:r>
          </w:p>
        </w:tc>
        <w:tc>
          <w:tcPr>
            <w:tcW w:w="363"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Cat. 9</w:t>
            </w:r>
          </w:p>
        </w:tc>
        <w:tc>
          <w:tcPr>
            <w:tcW w:w="363" w:type="pct"/>
            <w:tcBorders>
              <w:top w:val="nil"/>
              <w:left w:val="nil"/>
              <w:bottom w:val="single" w:sz="4" w:space="0" w:color="auto"/>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131417">
              <w:rPr>
                <w:b/>
                <w:bCs/>
                <w:color w:val="000099"/>
                <w:sz w:val="16"/>
                <w:szCs w:val="16"/>
                <w:lang w:val="en-US" w:eastAsia="zh-CN"/>
              </w:rPr>
              <w:t> </w:t>
            </w:r>
          </w:p>
        </w:tc>
      </w:tr>
      <w:tr w:rsidR="00131417" w:rsidRPr="00131417" w:rsidTr="008A110E">
        <w:trPr>
          <w:trHeight w:val="252"/>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Estimates 2018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31417">
              <w:rPr>
                <w:color w:val="000099"/>
                <w:sz w:val="16"/>
                <w:szCs w:val="16"/>
                <w:lang w:val="en-US" w:eastAsia="zh-CN"/>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6"/>
                <w:szCs w:val="16"/>
                <w:lang w:val="en-US" w:eastAsia="zh-CN"/>
              </w:rPr>
            </w:pPr>
            <w:r w:rsidRPr="00131417">
              <w:rPr>
                <w:b/>
                <w:bCs/>
                <w:color w:val="000099"/>
                <w:sz w:val="16"/>
                <w:szCs w:val="16"/>
                <w:lang w:val="en-US" w:eastAsia="zh-CN"/>
              </w:rPr>
              <w:t> </w:t>
            </w:r>
          </w:p>
        </w:tc>
      </w:tr>
      <w:tr w:rsidR="00131417" w:rsidRPr="00131417" w:rsidTr="008A110E">
        <w:trPr>
          <w:trHeight w:val="252"/>
        </w:trPr>
        <w:tc>
          <w:tcPr>
            <w:tcW w:w="1370" w:type="pct"/>
            <w:tcBorders>
              <w:top w:val="nil"/>
              <w:left w:val="nil"/>
              <w:bottom w:val="nil"/>
              <w:right w:val="nil"/>
            </w:tcBorders>
            <w:shd w:val="clear" w:color="000000" w:fill="FFFFFF"/>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Common expenses</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31</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41</w:t>
            </w:r>
          </w:p>
        </w:tc>
      </w:tr>
      <w:tr w:rsidR="00131417" w:rsidRPr="00131417" w:rsidTr="008A110E">
        <w:trPr>
          <w:trHeight w:val="252"/>
        </w:trPr>
        <w:tc>
          <w:tcPr>
            <w:tcW w:w="1370" w:type="pct"/>
            <w:tcBorders>
              <w:top w:val="nil"/>
              <w:left w:val="nil"/>
              <w:bottom w:val="nil"/>
              <w:right w:val="nil"/>
            </w:tcBorders>
            <w:shd w:val="clear" w:color="000000" w:fill="FFFFFF"/>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Africa Region (AFR)</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1,499</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523</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21</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19</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47</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2,211</w:t>
            </w:r>
          </w:p>
        </w:tc>
      </w:tr>
      <w:tr w:rsidR="00131417" w:rsidRPr="00131417" w:rsidTr="008A110E">
        <w:trPr>
          <w:trHeight w:val="252"/>
        </w:trPr>
        <w:tc>
          <w:tcPr>
            <w:tcW w:w="137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Americas Region (AMS)</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1,519</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541</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49</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11</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19</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2,183</w:t>
            </w:r>
          </w:p>
        </w:tc>
      </w:tr>
      <w:tr w:rsidR="00131417" w:rsidRPr="00131417" w:rsidTr="008A110E">
        <w:trPr>
          <w:trHeight w:val="252"/>
        </w:trPr>
        <w:tc>
          <w:tcPr>
            <w:tcW w:w="137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Arab States Region (ARB)</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635</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252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9</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945</w:t>
            </w:r>
          </w:p>
        </w:tc>
      </w:tr>
      <w:tr w:rsidR="00131417" w:rsidRPr="00131417" w:rsidTr="008A110E">
        <w:trPr>
          <w:trHeight w:val="252"/>
        </w:trPr>
        <w:tc>
          <w:tcPr>
            <w:tcW w:w="137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Asia and the Pacific Region (ASP)</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988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357</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36</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1,413</w:t>
            </w:r>
          </w:p>
        </w:tc>
      </w:tr>
      <w:tr w:rsidR="00131417" w:rsidRPr="00131417" w:rsidTr="008A110E">
        <w:trPr>
          <w:trHeight w:val="252"/>
        </w:trPr>
        <w:tc>
          <w:tcPr>
            <w:tcW w:w="137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Commonwealth of Independent States (CIS)</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287</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98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421</w:t>
            </w:r>
          </w:p>
        </w:tc>
      </w:tr>
      <w:tr w:rsidR="00131417" w:rsidRPr="00131417" w:rsidTr="008A110E">
        <w:trPr>
          <w:trHeight w:val="252"/>
        </w:trPr>
        <w:tc>
          <w:tcPr>
            <w:tcW w:w="137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European Region (EUR)</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368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116</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506</w:t>
            </w:r>
          </w:p>
        </w:tc>
      </w:tr>
      <w:tr w:rsidR="00131417" w:rsidRPr="00131417" w:rsidTr="008A110E">
        <w:trPr>
          <w:trHeight w:val="252"/>
        </w:trPr>
        <w:tc>
          <w:tcPr>
            <w:tcW w:w="1370"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TOTAL</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5,296</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1,887</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207</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36</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59</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44</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31</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67</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93</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7,720</w:t>
            </w:r>
          </w:p>
        </w:tc>
      </w:tr>
      <w:tr w:rsidR="00131417" w:rsidRPr="00131417" w:rsidTr="008A110E">
        <w:trPr>
          <w:trHeight w:val="252"/>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Estimates 2019</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 </w:t>
            </w:r>
          </w:p>
        </w:tc>
      </w:tr>
      <w:tr w:rsidR="00131417" w:rsidRPr="00131417" w:rsidTr="008A110E">
        <w:trPr>
          <w:trHeight w:val="252"/>
        </w:trPr>
        <w:tc>
          <w:tcPr>
            <w:tcW w:w="1370" w:type="pct"/>
            <w:tcBorders>
              <w:top w:val="nil"/>
              <w:left w:val="nil"/>
              <w:bottom w:val="nil"/>
              <w:right w:val="nil"/>
            </w:tcBorders>
            <w:shd w:val="clear" w:color="000000" w:fill="FFFFFF"/>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Common expenses</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31</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41</w:t>
            </w:r>
          </w:p>
        </w:tc>
      </w:tr>
      <w:tr w:rsidR="00131417" w:rsidRPr="00131417" w:rsidTr="008A110E">
        <w:trPr>
          <w:trHeight w:val="252"/>
        </w:trPr>
        <w:tc>
          <w:tcPr>
            <w:tcW w:w="1370" w:type="pct"/>
            <w:tcBorders>
              <w:top w:val="nil"/>
              <w:left w:val="nil"/>
              <w:bottom w:val="nil"/>
              <w:right w:val="nil"/>
            </w:tcBorders>
            <w:shd w:val="clear" w:color="000000" w:fill="FFFFFF"/>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Africa Region (AFR)</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1,510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527</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49</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21</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19</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47</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2,225</w:t>
            </w:r>
          </w:p>
        </w:tc>
      </w:tr>
      <w:tr w:rsidR="00131417" w:rsidRPr="00131417" w:rsidTr="008A110E">
        <w:trPr>
          <w:trHeight w:val="252"/>
        </w:trPr>
        <w:tc>
          <w:tcPr>
            <w:tcW w:w="137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Americas Region (AMS)</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1,535</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545</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11</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19</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2,204</w:t>
            </w:r>
          </w:p>
        </w:tc>
      </w:tr>
      <w:tr w:rsidR="00131417" w:rsidRPr="00131417" w:rsidTr="008A110E">
        <w:trPr>
          <w:trHeight w:val="252"/>
        </w:trPr>
        <w:tc>
          <w:tcPr>
            <w:tcW w:w="137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Arab States Region (ARB)</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643</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255</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31</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9</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955</w:t>
            </w:r>
          </w:p>
        </w:tc>
      </w:tr>
      <w:tr w:rsidR="00131417" w:rsidRPr="00131417" w:rsidTr="008A110E">
        <w:trPr>
          <w:trHeight w:val="252"/>
        </w:trPr>
        <w:tc>
          <w:tcPr>
            <w:tcW w:w="137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Asia and the Pacific Region (ASP)</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999</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359</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36</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1,426</w:t>
            </w:r>
          </w:p>
        </w:tc>
      </w:tr>
      <w:tr w:rsidR="00131417" w:rsidRPr="00131417" w:rsidTr="008A110E">
        <w:trPr>
          <w:trHeight w:val="252"/>
        </w:trPr>
        <w:tc>
          <w:tcPr>
            <w:tcW w:w="137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Commonwealth of Independent States (CIS)</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682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230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23</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948</w:t>
            </w:r>
          </w:p>
        </w:tc>
      </w:tr>
      <w:tr w:rsidR="00131417" w:rsidRPr="00131417" w:rsidTr="008A110E">
        <w:trPr>
          <w:trHeight w:val="252"/>
        </w:trPr>
        <w:tc>
          <w:tcPr>
            <w:tcW w:w="137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European Region (EUR)</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368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117</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507</w:t>
            </w:r>
          </w:p>
        </w:tc>
      </w:tr>
      <w:tr w:rsidR="00131417" w:rsidRPr="00131417" w:rsidTr="008A110E">
        <w:trPr>
          <w:trHeight w:val="252"/>
        </w:trPr>
        <w:tc>
          <w:tcPr>
            <w:tcW w:w="1370"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TOTAL</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5,737</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2,033</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207</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35</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59</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44</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31</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67</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93</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8,306</w:t>
            </w:r>
          </w:p>
        </w:tc>
      </w:tr>
      <w:tr w:rsidR="00131417" w:rsidRPr="00131417" w:rsidTr="008A110E">
        <w:trPr>
          <w:trHeight w:val="252"/>
        </w:trPr>
        <w:tc>
          <w:tcPr>
            <w:tcW w:w="137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Estimates 2018-2019</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color w:val="000099"/>
                <w:sz w:val="16"/>
                <w:szCs w:val="16"/>
              </w:rPr>
            </w:pPr>
            <w:r w:rsidRPr="00131417">
              <w:rPr>
                <w:color w:val="000099"/>
                <w:sz w:val="16"/>
                <w:szCs w:val="16"/>
              </w:rPr>
              <w:t> </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 </w:t>
            </w:r>
          </w:p>
        </w:tc>
      </w:tr>
      <w:tr w:rsidR="00131417" w:rsidRPr="00131417" w:rsidTr="008A110E">
        <w:trPr>
          <w:trHeight w:val="252"/>
        </w:trPr>
        <w:tc>
          <w:tcPr>
            <w:tcW w:w="1370" w:type="pct"/>
            <w:tcBorders>
              <w:top w:val="nil"/>
              <w:left w:val="nil"/>
              <w:bottom w:val="nil"/>
              <w:right w:val="nil"/>
            </w:tcBorders>
            <w:shd w:val="clear" w:color="000000" w:fill="FFFFFF"/>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Common expenses</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82</w:t>
            </w:r>
          </w:p>
        </w:tc>
      </w:tr>
      <w:tr w:rsidR="00131417" w:rsidRPr="00131417" w:rsidTr="008A110E">
        <w:trPr>
          <w:trHeight w:val="252"/>
        </w:trPr>
        <w:tc>
          <w:tcPr>
            <w:tcW w:w="1370" w:type="pct"/>
            <w:tcBorders>
              <w:top w:val="nil"/>
              <w:left w:val="nil"/>
              <w:bottom w:val="nil"/>
              <w:right w:val="nil"/>
            </w:tcBorders>
            <w:shd w:val="clear" w:color="000000" w:fill="FFFFFF"/>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Africa Region (AFR)</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3,009</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1,050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99</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56</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94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4,436</w:t>
            </w:r>
          </w:p>
        </w:tc>
      </w:tr>
      <w:tr w:rsidR="00131417" w:rsidRPr="00131417" w:rsidTr="008A110E">
        <w:trPr>
          <w:trHeight w:val="252"/>
        </w:trPr>
        <w:tc>
          <w:tcPr>
            <w:tcW w:w="137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Americas Region (AMS)</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3,054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1,086</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99</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4,387</w:t>
            </w:r>
          </w:p>
        </w:tc>
      </w:tr>
      <w:tr w:rsidR="00131417" w:rsidRPr="00131417" w:rsidTr="008A110E">
        <w:trPr>
          <w:trHeight w:val="252"/>
        </w:trPr>
        <w:tc>
          <w:tcPr>
            <w:tcW w:w="137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Arab States Region (ARB)</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1,278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507</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63</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1,900</w:t>
            </w:r>
          </w:p>
        </w:tc>
      </w:tr>
      <w:tr w:rsidR="00131417" w:rsidRPr="00131417" w:rsidTr="008A110E">
        <w:trPr>
          <w:trHeight w:val="252"/>
        </w:trPr>
        <w:tc>
          <w:tcPr>
            <w:tcW w:w="137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Asia and the Pacific Region (ASP)</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1,987</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716</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2,839</w:t>
            </w:r>
          </w:p>
        </w:tc>
      </w:tr>
      <w:tr w:rsidR="00131417" w:rsidRPr="00131417" w:rsidTr="008A110E">
        <w:trPr>
          <w:trHeight w:val="252"/>
        </w:trPr>
        <w:tc>
          <w:tcPr>
            <w:tcW w:w="137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Commonwealth of Independent States (CIS)</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969</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328</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45</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5</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10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6</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1,369</w:t>
            </w:r>
          </w:p>
        </w:tc>
      </w:tr>
      <w:tr w:rsidR="00131417" w:rsidRPr="00131417" w:rsidTr="008A110E">
        <w:trPr>
          <w:trHeight w:val="252"/>
        </w:trPr>
        <w:tc>
          <w:tcPr>
            <w:tcW w:w="137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131417">
              <w:rPr>
                <w:sz w:val="16"/>
                <w:szCs w:val="16"/>
                <w:lang w:val="en-US" w:eastAsia="zh-CN"/>
              </w:rPr>
              <w:t xml:space="preserve"> - European Region (EUR)</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736</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233</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36</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4</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0</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sz w:val="16"/>
                <w:szCs w:val="16"/>
              </w:rPr>
            </w:pPr>
            <w:r w:rsidRPr="00131417">
              <w:rPr>
                <w:sz w:val="16"/>
                <w:szCs w:val="16"/>
              </w:rPr>
              <w:t>2</w:t>
            </w:r>
          </w:p>
        </w:tc>
        <w:tc>
          <w:tcPr>
            <w:tcW w:w="363" w:type="pct"/>
            <w:tcBorders>
              <w:top w:val="nil"/>
              <w:left w:val="nil"/>
              <w:bottom w:val="nil"/>
              <w:right w:val="nil"/>
            </w:tcBorders>
            <w:shd w:val="clear" w:color="000000" w:fill="FFFFFF"/>
            <w:noWrap/>
            <w:vAlign w:val="center"/>
            <w:hideMark/>
          </w:tcPr>
          <w:p w:rsidR="00131417" w:rsidRPr="00131417" w:rsidRDefault="00131417" w:rsidP="00131417">
            <w:pPr>
              <w:spacing w:before="0"/>
              <w:jc w:val="right"/>
              <w:rPr>
                <w:b/>
                <w:bCs/>
                <w:sz w:val="16"/>
                <w:szCs w:val="16"/>
              </w:rPr>
            </w:pPr>
            <w:r w:rsidRPr="00131417">
              <w:rPr>
                <w:b/>
                <w:bCs/>
                <w:sz w:val="16"/>
                <w:szCs w:val="16"/>
              </w:rPr>
              <w:t>1,013</w:t>
            </w:r>
          </w:p>
        </w:tc>
      </w:tr>
      <w:tr w:rsidR="00131417" w:rsidRPr="00131417" w:rsidTr="008A110E">
        <w:trPr>
          <w:trHeight w:val="252"/>
        </w:trPr>
        <w:tc>
          <w:tcPr>
            <w:tcW w:w="1370"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131417">
              <w:rPr>
                <w:b/>
                <w:bCs/>
                <w:color w:val="000099"/>
                <w:sz w:val="16"/>
                <w:szCs w:val="16"/>
                <w:lang w:val="en-US" w:eastAsia="zh-CN"/>
              </w:rPr>
              <w:t>TOTAL</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11,033</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3,920</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414</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71</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118</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88</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62</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134</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186</w:t>
            </w:r>
          </w:p>
        </w:tc>
        <w:tc>
          <w:tcPr>
            <w:tcW w:w="363"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spacing w:before="0"/>
              <w:jc w:val="right"/>
              <w:rPr>
                <w:b/>
                <w:bCs/>
                <w:color w:val="000099"/>
                <w:sz w:val="16"/>
                <w:szCs w:val="16"/>
              </w:rPr>
            </w:pPr>
            <w:r w:rsidRPr="00131417">
              <w:rPr>
                <w:b/>
                <w:bCs/>
                <w:color w:val="000099"/>
                <w:sz w:val="16"/>
                <w:szCs w:val="16"/>
              </w:rPr>
              <w:t>16,026</w:t>
            </w:r>
          </w:p>
        </w:tc>
      </w:tr>
    </w:tbl>
    <w:p w:rsidR="00131417" w:rsidRPr="00131417" w:rsidRDefault="00131417" w:rsidP="00131417">
      <w:pPr>
        <w:tabs>
          <w:tab w:val="clear" w:pos="567"/>
          <w:tab w:val="clear" w:pos="1134"/>
          <w:tab w:val="clear" w:pos="1701"/>
          <w:tab w:val="clear" w:pos="2268"/>
          <w:tab w:val="clear" w:pos="2835"/>
        </w:tabs>
        <w:rPr>
          <w:rFonts w:ascii="Verdana" w:hAnsi="Verdana"/>
          <w:sz w:val="20"/>
        </w:rPr>
        <w:sectPr w:rsidR="00131417" w:rsidRPr="00131417" w:rsidSect="006C19A3">
          <w:pgSz w:w="16840" w:h="11907" w:orient="landscape" w:code="9"/>
          <w:pgMar w:top="567" w:right="567" w:bottom="680" w:left="709" w:header="567" w:footer="720" w:gutter="0"/>
          <w:cols w:space="720"/>
          <w:docGrid w:linePitch="360"/>
        </w:sectPr>
      </w:pPr>
    </w:p>
    <w:tbl>
      <w:tblPr>
        <w:tblW w:w="5000" w:type="pct"/>
        <w:tblLook w:val="04A0" w:firstRow="1" w:lastRow="0" w:firstColumn="1" w:lastColumn="0" w:noHBand="0" w:noVBand="1"/>
      </w:tblPr>
      <w:tblGrid>
        <w:gridCol w:w="2856"/>
        <w:gridCol w:w="8298"/>
        <w:gridCol w:w="2844"/>
      </w:tblGrid>
      <w:tr w:rsidR="00131417" w:rsidRPr="00131417" w:rsidTr="008A110E">
        <w:trPr>
          <w:trHeight w:val="20"/>
        </w:trPr>
        <w:tc>
          <w:tcPr>
            <w:tcW w:w="3984" w:type="pct"/>
            <w:gridSpan w:val="2"/>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val="en-US" w:eastAsia="zh-CN"/>
              </w:rPr>
            </w:pPr>
            <w:bookmarkStart w:id="15" w:name="RANGE!A1:C42"/>
            <w:r w:rsidRPr="00131417">
              <w:rPr>
                <w:b/>
                <w:bCs/>
                <w:color w:val="000099"/>
                <w:sz w:val="40"/>
                <w:szCs w:val="40"/>
                <w:lang w:val="en-US" w:eastAsia="zh-CN"/>
              </w:rPr>
              <w:lastRenderedPageBreak/>
              <w:t>Table 12</w:t>
            </w:r>
            <w:bookmarkStart w:id="16" w:name="_GoBack"/>
            <w:bookmarkEnd w:id="15"/>
            <w:bookmarkEnd w:id="16"/>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val="en-US" w:eastAsia="zh-CN"/>
              </w:rPr>
            </w:pPr>
            <w:r w:rsidRPr="00131417">
              <w:rPr>
                <w:b/>
                <w:bCs/>
                <w:color w:val="000099"/>
                <w:sz w:val="40"/>
                <w:szCs w:val="40"/>
                <w:lang w:val="en-US" w:eastAsia="zh-CN"/>
              </w:rPr>
              <w:t> </w:t>
            </w:r>
          </w:p>
        </w:tc>
      </w:tr>
      <w:tr w:rsidR="00131417" w:rsidRPr="00131417" w:rsidTr="008A110E">
        <w:trPr>
          <w:trHeight w:val="20"/>
        </w:trPr>
        <w:tc>
          <w:tcPr>
            <w:tcW w:w="5000" w:type="pct"/>
            <w:gridSpan w:val="3"/>
            <w:tcBorders>
              <w:top w:val="nil"/>
              <w:left w:val="nil"/>
              <w:bottom w:val="single" w:sz="4" w:space="0" w:color="auto"/>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8"/>
                <w:szCs w:val="28"/>
                <w:lang w:val="en-US" w:eastAsia="zh-CN"/>
              </w:rPr>
            </w:pPr>
            <w:r w:rsidRPr="00131417">
              <w:rPr>
                <w:b/>
                <w:bCs/>
                <w:color w:val="000099"/>
                <w:sz w:val="28"/>
                <w:szCs w:val="28"/>
                <w:lang w:val="en-US" w:eastAsia="zh-CN"/>
              </w:rPr>
              <w:t>Budget 2018-2019 – Capital expenses</w:t>
            </w:r>
          </w:p>
        </w:tc>
      </w:tr>
      <w:tr w:rsidR="00131417" w:rsidRPr="00131417" w:rsidTr="008A110E">
        <w:trPr>
          <w:trHeight w:val="20"/>
        </w:trPr>
        <w:tc>
          <w:tcPr>
            <w:tcW w:w="1020" w:type="pct"/>
            <w:tcBorders>
              <w:top w:val="nil"/>
              <w:left w:val="nil"/>
              <w:bottom w:val="nil"/>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 </w:t>
            </w:r>
          </w:p>
        </w:tc>
        <w:tc>
          <w:tcPr>
            <w:tcW w:w="2964" w:type="pct"/>
            <w:tcBorders>
              <w:top w:val="nil"/>
              <w:left w:val="nil"/>
              <w:bottom w:val="nil"/>
              <w:right w:val="nil"/>
            </w:tcBorders>
            <w:shd w:val="clear" w:color="000000" w:fill="DCE6F1"/>
            <w:noWrap/>
            <w:vAlign w:val="bottom"/>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8"/>
                <w:szCs w:val="18"/>
                <w:lang w:val="en-US" w:eastAsia="zh-CN"/>
              </w:rPr>
            </w:pPr>
            <w:r w:rsidRPr="00131417">
              <w:rPr>
                <w:color w:val="000099"/>
                <w:sz w:val="18"/>
                <w:szCs w:val="18"/>
                <w:lang w:val="en-US" w:eastAsia="zh-CN"/>
              </w:rPr>
              <w:t> </w:t>
            </w:r>
          </w:p>
        </w:tc>
        <w:tc>
          <w:tcPr>
            <w:tcW w:w="1016" w:type="pct"/>
            <w:tcBorders>
              <w:top w:val="nil"/>
              <w:left w:val="nil"/>
              <w:bottom w:val="nil"/>
              <w:right w:val="nil"/>
            </w:tcBorders>
            <w:shd w:val="clear" w:color="000000" w:fill="DCE6F1"/>
            <w:noWrap/>
            <w:vAlign w:val="bottom"/>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8"/>
                <w:szCs w:val="18"/>
                <w:lang w:val="en-US" w:eastAsia="zh-CN"/>
              </w:rPr>
            </w:pPr>
            <w:r w:rsidRPr="00131417">
              <w:rPr>
                <w:color w:val="000099"/>
                <w:sz w:val="18"/>
                <w:szCs w:val="18"/>
                <w:lang w:val="en-US" w:eastAsia="zh-CN"/>
              </w:rPr>
              <w:t>In thousands of Swiss francs</w:t>
            </w:r>
          </w:p>
        </w:tc>
      </w:tr>
      <w:tr w:rsidR="00131417" w:rsidRPr="00131417" w:rsidTr="008A110E">
        <w:trPr>
          <w:trHeight w:hRule="exact" w:val="79"/>
        </w:trPr>
        <w:tc>
          <w:tcPr>
            <w:tcW w:w="1020" w:type="pct"/>
            <w:tcBorders>
              <w:top w:val="nil"/>
              <w:left w:val="nil"/>
              <w:bottom w:val="nil"/>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 </w:t>
            </w:r>
          </w:p>
        </w:tc>
        <w:tc>
          <w:tcPr>
            <w:tcW w:w="2964" w:type="pct"/>
            <w:tcBorders>
              <w:top w:val="nil"/>
              <w:left w:val="nil"/>
              <w:bottom w:val="nil"/>
              <w:right w:val="nil"/>
            </w:tcBorders>
            <w:shd w:val="clear" w:color="000000" w:fill="DCE6F1"/>
            <w:noWrap/>
            <w:vAlign w:val="bottom"/>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8"/>
                <w:szCs w:val="18"/>
                <w:lang w:val="en-US" w:eastAsia="zh-CN"/>
              </w:rPr>
            </w:pPr>
            <w:r w:rsidRPr="00131417">
              <w:rPr>
                <w:color w:val="000099"/>
                <w:sz w:val="18"/>
                <w:szCs w:val="18"/>
                <w:lang w:val="en-US" w:eastAsia="zh-CN"/>
              </w:rPr>
              <w:t> </w:t>
            </w:r>
          </w:p>
        </w:tc>
        <w:tc>
          <w:tcPr>
            <w:tcW w:w="1016" w:type="pct"/>
            <w:tcBorders>
              <w:top w:val="nil"/>
              <w:left w:val="nil"/>
              <w:bottom w:val="nil"/>
              <w:right w:val="nil"/>
            </w:tcBorders>
            <w:shd w:val="clear" w:color="000000" w:fill="DCE6F1"/>
            <w:noWrap/>
            <w:vAlign w:val="bottom"/>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8"/>
                <w:szCs w:val="18"/>
                <w:lang w:val="en-US" w:eastAsia="zh-CN"/>
              </w:rPr>
            </w:pPr>
            <w:r w:rsidRPr="00131417">
              <w:rPr>
                <w:color w:val="000099"/>
                <w:sz w:val="18"/>
                <w:szCs w:val="18"/>
                <w:lang w:val="en-US" w:eastAsia="zh-CN"/>
              </w:rPr>
              <w:t> </w:t>
            </w:r>
          </w:p>
        </w:tc>
      </w:tr>
      <w:tr w:rsidR="00131417" w:rsidRPr="00131417" w:rsidTr="008A110E">
        <w:trPr>
          <w:trHeight w:val="20"/>
        </w:trPr>
        <w:tc>
          <w:tcPr>
            <w:tcW w:w="3984" w:type="pct"/>
            <w:gridSpan w:val="2"/>
            <w:tcBorders>
              <w:top w:val="nil"/>
              <w:left w:val="nil"/>
              <w:bottom w:val="nil"/>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Capital expenses by section</w:t>
            </w:r>
          </w:p>
        </w:tc>
        <w:tc>
          <w:tcPr>
            <w:tcW w:w="1016" w:type="pct"/>
            <w:tcBorders>
              <w:top w:val="nil"/>
              <w:left w:val="nil"/>
              <w:bottom w:val="nil"/>
              <w:right w:val="nil"/>
            </w:tcBorders>
            <w:shd w:val="clear" w:color="000000" w:fill="DCE6F1"/>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Acquisition of premises, furniture and equipment</w:t>
            </w:r>
          </w:p>
        </w:tc>
      </w:tr>
      <w:tr w:rsidR="00131417" w:rsidRPr="00131417" w:rsidTr="008A110E">
        <w:trPr>
          <w:trHeight w:val="20"/>
        </w:trPr>
        <w:tc>
          <w:tcPr>
            <w:tcW w:w="1020" w:type="pct"/>
            <w:tcBorders>
              <w:top w:val="nil"/>
              <w:left w:val="nil"/>
              <w:bottom w:val="single" w:sz="4" w:space="0" w:color="auto"/>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val="en-US" w:eastAsia="zh-CN"/>
              </w:rPr>
            </w:pPr>
            <w:r w:rsidRPr="00131417">
              <w:rPr>
                <w:b/>
                <w:bCs/>
                <w:color w:val="000099"/>
                <w:sz w:val="18"/>
                <w:szCs w:val="18"/>
                <w:lang w:val="en-US" w:eastAsia="zh-CN"/>
              </w:rPr>
              <w:t> </w:t>
            </w:r>
          </w:p>
        </w:tc>
        <w:tc>
          <w:tcPr>
            <w:tcW w:w="2964" w:type="pct"/>
            <w:tcBorders>
              <w:top w:val="nil"/>
              <w:left w:val="nil"/>
              <w:bottom w:val="single" w:sz="4" w:space="0" w:color="auto"/>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val="en-US" w:eastAsia="zh-CN"/>
              </w:rPr>
            </w:pPr>
            <w:r w:rsidRPr="00131417">
              <w:rPr>
                <w:b/>
                <w:bCs/>
                <w:color w:val="000099"/>
                <w:sz w:val="18"/>
                <w:szCs w:val="18"/>
                <w:lang w:val="en-US" w:eastAsia="zh-CN"/>
              </w:rPr>
              <w:t> </w:t>
            </w:r>
          </w:p>
        </w:tc>
        <w:tc>
          <w:tcPr>
            <w:tcW w:w="1016" w:type="pct"/>
            <w:tcBorders>
              <w:top w:val="nil"/>
              <w:left w:val="nil"/>
              <w:bottom w:val="single" w:sz="4" w:space="0" w:color="auto"/>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en-US" w:eastAsia="zh-CN"/>
              </w:rPr>
            </w:pPr>
            <w:r w:rsidRPr="00131417">
              <w:rPr>
                <w:b/>
                <w:bCs/>
                <w:color w:val="000099"/>
                <w:sz w:val="18"/>
                <w:szCs w:val="18"/>
                <w:lang w:val="en-US" w:eastAsia="zh-CN"/>
              </w:rPr>
              <w:t>Cat. 7</w:t>
            </w:r>
          </w:p>
        </w:tc>
      </w:tr>
      <w:tr w:rsidR="00131417" w:rsidRPr="00131417" w:rsidTr="008A110E">
        <w:trPr>
          <w:trHeight w:hRule="exact" w:val="113"/>
        </w:trPr>
        <w:tc>
          <w:tcPr>
            <w:tcW w:w="1020"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2964"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 </w:t>
            </w:r>
          </w:p>
        </w:tc>
      </w:tr>
      <w:tr w:rsidR="00131417" w:rsidRPr="00131417" w:rsidTr="008A110E">
        <w:trPr>
          <w:trHeight w:val="20"/>
        </w:trPr>
        <w:tc>
          <w:tcPr>
            <w:tcW w:w="1020" w:type="pct"/>
            <w:tcBorders>
              <w:top w:val="nil"/>
              <w:left w:val="nil"/>
              <w:bottom w:val="nil"/>
              <w:right w:val="nil"/>
            </w:tcBorders>
            <w:shd w:val="clear" w:color="auto" w:fill="auto"/>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Estimates 2018</w:t>
            </w:r>
          </w:p>
        </w:tc>
        <w:tc>
          <w:tcPr>
            <w:tcW w:w="2964"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8"/>
                <w:szCs w:val="18"/>
                <w:lang w:val="en-US" w:eastAsia="zh-CN"/>
              </w:rPr>
            </w:pPr>
            <w:r w:rsidRPr="00131417">
              <w:rPr>
                <w:color w:val="000099"/>
                <w:sz w:val="18"/>
                <w:szCs w:val="18"/>
                <w:lang w:val="en-US" w:eastAsia="zh-CN"/>
              </w:rPr>
              <w:t> </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8"/>
                <w:szCs w:val="18"/>
                <w:lang w:val="en-US" w:eastAsia="zh-CN"/>
              </w:rPr>
            </w:pPr>
            <w:r w:rsidRPr="00131417">
              <w:rPr>
                <w:color w:val="000099"/>
                <w:sz w:val="18"/>
                <w:szCs w:val="18"/>
                <w:lang w:val="en-US" w:eastAsia="zh-CN"/>
              </w:rPr>
              <w:t> </w:t>
            </w:r>
          </w:p>
        </w:tc>
      </w:tr>
      <w:tr w:rsidR="00131417" w:rsidRPr="00131417" w:rsidTr="008A110E">
        <w:trPr>
          <w:trHeight w:val="20"/>
        </w:trPr>
        <w:tc>
          <w:tcPr>
            <w:tcW w:w="1020" w:type="pct"/>
            <w:tcBorders>
              <w:top w:val="nil"/>
              <w:left w:val="nil"/>
              <w:bottom w:val="nil"/>
              <w:right w:val="nil"/>
            </w:tcBorders>
            <w:shd w:val="clear" w:color="auto" w:fill="auto"/>
            <w:noWrap/>
            <w:vAlign w:val="bottom"/>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Section 7</w:t>
            </w:r>
          </w:p>
        </w:tc>
        <w:tc>
          <w:tcPr>
            <w:tcW w:w="2964" w:type="pct"/>
            <w:tcBorders>
              <w:top w:val="nil"/>
              <w:left w:val="nil"/>
              <w:bottom w:val="nil"/>
              <w:right w:val="nil"/>
            </w:tcBorders>
            <w:shd w:val="clear" w:color="auto" w:fill="auto"/>
            <w:noWrap/>
            <w:vAlign w:val="bottom"/>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Intersectoral Activities and programmes</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 </w:t>
            </w:r>
          </w:p>
        </w:tc>
      </w:tr>
      <w:tr w:rsidR="00131417" w:rsidRPr="00131417" w:rsidTr="008A110E">
        <w:trPr>
          <w:trHeight w:val="20"/>
        </w:trPr>
        <w:tc>
          <w:tcPr>
            <w:tcW w:w="1020" w:type="pct"/>
            <w:tcBorders>
              <w:top w:val="nil"/>
              <w:left w:val="nil"/>
              <w:bottom w:val="nil"/>
              <w:right w:val="nil"/>
            </w:tcBorders>
            <w:shd w:val="clear" w:color="000000" w:fill="FFFFFF"/>
            <w:noWrap/>
            <w:vAlign w:val="bottom"/>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2964" w:type="pct"/>
            <w:tcBorders>
              <w:top w:val="nil"/>
              <w:left w:val="nil"/>
              <w:bottom w:val="nil"/>
              <w:right w:val="nil"/>
            </w:tcBorders>
            <w:shd w:val="clear" w:color="000000" w:fill="FFFFFF"/>
            <w:noWrap/>
            <w:vAlign w:val="bottom"/>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Buildings Infrastructure</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750</w:t>
            </w:r>
          </w:p>
        </w:tc>
      </w:tr>
      <w:tr w:rsidR="00131417" w:rsidRPr="00131417" w:rsidTr="008A110E">
        <w:trPr>
          <w:trHeight w:val="20"/>
        </w:trPr>
        <w:tc>
          <w:tcPr>
            <w:tcW w:w="1020" w:type="pct"/>
            <w:tcBorders>
              <w:top w:val="nil"/>
              <w:left w:val="nil"/>
              <w:bottom w:val="nil"/>
              <w:right w:val="nil"/>
            </w:tcBorders>
            <w:shd w:val="clear" w:color="000000" w:fill="FFFFFF"/>
            <w:noWrap/>
            <w:vAlign w:val="bottom"/>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2964" w:type="pct"/>
            <w:tcBorders>
              <w:top w:val="nil"/>
              <w:left w:val="nil"/>
              <w:bottom w:val="nil"/>
              <w:right w:val="nil"/>
            </w:tcBorders>
            <w:shd w:val="clear" w:color="000000" w:fill="FFFFFF"/>
            <w:noWrap/>
            <w:vAlign w:val="bottom"/>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Information and Communication Technologies Capital Fund</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500</w:t>
            </w:r>
          </w:p>
        </w:tc>
      </w:tr>
      <w:tr w:rsidR="00131417" w:rsidRPr="00131417" w:rsidTr="008A110E">
        <w:trPr>
          <w:trHeight w:hRule="exact" w:val="113"/>
        </w:trPr>
        <w:tc>
          <w:tcPr>
            <w:tcW w:w="1020" w:type="pct"/>
            <w:tcBorders>
              <w:top w:val="nil"/>
              <w:left w:val="nil"/>
              <w:bottom w:val="nil"/>
              <w:right w:val="nil"/>
            </w:tcBorders>
            <w:shd w:val="clear" w:color="000000" w:fill="FFFFFF"/>
            <w:noWrap/>
            <w:vAlign w:val="bottom"/>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2964" w:type="pct"/>
            <w:tcBorders>
              <w:top w:val="nil"/>
              <w:left w:val="nil"/>
              <w:bottom w:val="nil"/>
              <w:right w:val="nil"/>
            </w:tcBorders>
            <w:shd w:val="clear" w:color="000000" w:fill="FFFFFF"/>
            <w:noWrap/>
            <w:vAlign w:val="bottom"/>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 </w:t>
            </w:r>
          </w:p>
        </w:tc>
      </w:tr>
      <w:tr w:rsidR="00131417" w:rsidRPr="00131417" w:rsidTr="008A110E">
        <w:trPr>
          <w:trHeight w:val="20"/>
        </w:trPr>
        <w:tc>
          <w:tcPr>
            <w:tcW w:w="1020"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Section 9</w:t>
            </w:r>
          </w:p>
        </w:tc>
        <w:tc>
          <w:tcPr>
            <w:tcW w:w="2964"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Secretary-General’s Office and departments</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820</w:t>
            </w:r>
          </w:p>
        </w:tc>
      </w:tr>
      <w:tr w:rsidR="00131417" w:rsidRPr="00131417" w:rsidTr="008A110E">
        <w:trPr>
          <w:trHeight w:val="20"/>
        </w:trPr>
        <w:tc>
          <w:tcPr>
            <w:tcW w:w="1020"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2964"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Conferences and Publications Department</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8</w:t>
            </w:r>
          </w:p>
        </w:tc>
      </w:tr>
      <w:tr w:rsidR="00131417" w:rsidRPr="00131417" w:rsidTr="008A110E">
        <w:trPr>
          <w:trHeight w:val="20"/>
        </w:trPr>
        <w:tc>
          <w:tcPr>
            <w:tcW w:w="1020"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2964"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Human Resources Management Department</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100</w:t>
            </w:r>
          </w:p>
        </w:tc>
      </w:tr>
      <w:tr w:rsidR="00131417" w:rsidRPr="00131417" w:rsidTr="008A110E">
        <w:trPr>
          <w:trHeight w:val="20"/>
        </w:trPr>
        <w:tc>
          <w:tcPr>
            <w:tcW w:w="1020"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2964"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Information Services Department</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712</w:t>
            </w:r>
          </w:p>
        </w:tc>
      </w:tr>
      <w:tr w:rsidR="00131417" w:rsidRPr="00131417" w:rsidTr="008A110E">
        <w:trPr>
          <w:trHeight w:hRule="exact" w:val="113"/>
        </w:trPr>
        <w:tc>
          <w:tcPr>
            <w:tcW w:w="1020"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2964"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 </w:t>
            </w:r>
          </w:p>
        </w:tc>
      </w:tr>
      <w:tr w:rsidR="00131417" w:rsidRPr="00131417" w:rsidTr="008A110E">
        <w:trPr>
          <w:trHeight w:val="20"/>
        </w:trPr>
        <w:tc>
          <w:tcPr>
            <w:tcW w:w="1020"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TOTAL</w:t>
            </w:r>
          </w:p>
        </w:tc>
        <w:tc>
          <w:tcPr>
            <w:tcW w:w="2964"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 </w:t>
            </w:r>
          </w:p>
        </w:tc>
        <w:tc>
          <w:tcPr>
            <w:tcW w:w="101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keepNext/>
              <w:keepLines/>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val="en-US" w:eastAsia="zh-CN"/>
              </w:rPr>
            </w:pPr>
            <w:r w:rsidRPr="00131417">
              <w:rPr>
                <w:b/>
                <w:bCs/>
                <w:color w:val="000099"/>
                <w:sz w:val="18"/>
                <w:szCs w:val="18"/>
                <w:lang w:val="en-US" w:eastAsia="zh-CN"/>
              </w:rPr>
              <w:t>2,070</w:t>
            </w:r>
          </w:p>
        </w:tc>
      </w:tr>
      <w:tr w:rsidR="00131417" w:rsidRPr="00131417" w:rsidTr="008A110E">
        <w:trPr>
          <w:trHeight w:hRule="exact" w:val="113"/>
        </w:trPr>
        <w:tc>
          <w:tcPr>
            <w:tcW w:w="1020" w:type="pct"/>
            <w:tcBorders>
              <w:top w:val="nil"/>
              <w:left w:val="nil"/>
              <w:bottom w:val="nil"/>
              <w:right w:val="nil"/>
            </w:tcBorders>
            <w:shd w:val="clear" w:color="000000" w:fill="FFFFFF"/>
            <w:noWrap/>
            <w:vAlign w:val="center"/>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color w:val="000099"/>
                <w:sz w:val="18"/>
                <w:szCs w:val="18"/>
                <w:lang w:val="en-US" w:eastAsia="zh-CN"/>
              </w:rPr>
            </w:pPr>
          </w:p>
        </w:tc>
        <w:tc>
          <w:tcPr>
            <w:tcW w:w="2964" w:type="pct"/>
            <w:tcBorders>
              <w:top w:val="nil"/>
              <w:left w:val="nil"/>
              <w:bottom w:val="nil"/>
              <w:right w:val="nil"/>
            </w:tcBorders>
            <w:shd w:val="clear" w:color="000000" w:fill="FFFFFF"/>
            <w:noWrap/>
            <w:vAlign w:val="center"/>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color w:val="000099"/>
                <w:sz w:val="18"/>
                <w:szCs w:val="18"/>
                <w:lang w:val="en-US" w:eastAsia="zh-CN"/>
              </w:rPr>
            </w:pPr>
          </w:p>
        </w:tc>
        <w:tc>
          <w:tcPr>
            <w:tcW w:w="1016" w:type="pct"/>
            <w:tcBorders>
              <w:top w:val="nil"/>
              <w:left w:val="nil"/>
              <w:bottom w:val="nil"/>
              <w:right w:val="nil"/>
            </w:tcBorders>
            <w:shd w:val="clear" w:color="000000" w:fill="FFFFFF"/>
            <w:noWrap/>
            <w:vAlign w:val="center"/>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color w:val="000099"/>
                <w:sz w:val="18"/>
                <w:szCs w:val="18"/>
                <w:lang w:val="en-US" w:eastAsia="zh-CN"/>
              </w:rPr>
            </w:pPr>
          </w:p>
        </w:tc>
      </w:tr>
      <w:tr w:rsidR="00131417" w:rsidRPr="00131417" w:rsidTr="008A110E">
        <w:trPr>
          <w:trHeight w:val="20"/>
        </w:trPr>
        <w:tc>
          <w:tcPr>
            <w:tcW w:w="102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Estimates 2019</w:t>
            </w:r>
          </w:p>
        </w:tc>
        <w:tc>
          <w:tcPr>
            <w:tcW w:w="29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8"/>
                <w:szCs w:val="18"/>
                <w:lang w:val="en-US" w:eastAsia="zh-CN"/>
              </w:rPr>
            </w:pPr>
            <w:r w:rsidRPr="00131417">
              <w:rPr>
                <w:color w:val="000099"/>
                <w:sz w:val="18"/>
                <w:szCs w:val="18"/>
                <w:lang w:val="en-US" w:eastAsia="zh-CN"/>
              </w:rPr>
              <w:t> </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8"/>
                <w:szCs w:val="18"/>
                <w:lang w:val="en-US" w:eastAsia="zh-CN"/>
              </w:rPr>
            </w:pPr>
            <w:r w:rsidRPr="00131417">
              <w:rPr>
                <w:color w:val="000099"/>
                <w:sz w:val="18"/>
                <w:szCs w:val="18"/>
                <w:lang w:val="en-US" w:eastAsia="zh-CN"/>
              </w:rPr>
              <w:t> </w:t>
            </w:r>
          </w:p>
        </w:tc>
      </w:tr>
      <w:tr w:rsidR="00131417" w:rsidRPr="00131417" w:rsidTr="008A110E">
        <w:trPr>
          <w:trHeight w:val="20"/>
        </w:trPr>
        <w:tc>
          <w:tcPr>
            <w:tcW w:w="1020" w:type="pct"/>
            <w:tcBorders>
              <w:top w:val="nil"/>
              <w:left w:val="nil"/>
              <w:bottom w:val="nil"/>
              <w:right w:val="nil"/>
            </w:tcBorders>
            <w:shd w:val="clear" w:color="auto" w:fill="auto"/>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Section 7</w:t>
            </w:r>
          </w:p>
        </w:tc>
        <w:tc>
          <w:tcPr>
            <w:tcW w:w="2964" w:type="pct"/>
            <w:tcBorders>
              <w:top w:val="nil"/>
              <w:left w:val="nil"/>
              <w:bottom w:val="nil"/>
              <w:right w:val="nil"/>
            </w:tcBorders>
            <w:shd w:val="clear" w:color="auto" w:fill="auto"/>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Intersectoral Activities and programmes</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 </w:t>
            </w:r>
          </w:p>
        </w:tc>
      </w:tr>
      <w:tr w:rsidR="00131417" w:rsidRPr="00131417" w:rsidTr="008A110E">
        <w:trPr>
          <w:trHeight w:val="20"/>
        </w:trPr>
        <w:tc>
          <w:tcPr>
            <w:tcW w:w="1020" w:type="pct"/>
            <w:tcBorders>
              <w:top w:val="nil"/>
              <w:left w:val="nil"/>
              <w:bottom w:val="nil"/>
              <w:right w:val="nil"/>
            </w:tcBorders>
            <w:shd w:val="clear" w:color="000000" w:fill="FFFFFF"/>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2964" w:type="pct"/>
            <w:tcBorders>
              <w:top w:val="nil"/>
              <w:left w:val="nil"/>
              <w:bottom w:val="nil"/>
              <w:right w:val="nil"/>
            </w:tcBorders>
            <w:shd w:val="clear" w:color="000000" w:fill="FFFFFF"/>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Buildings Infrastructure</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750</w:t>
            </w:r>
          </w:p>
        </w:tc>
      </w:tr>
      <w:tr w:rsidR="00131417" w:rsidRPr="00131417" w:rsidTr="008A110E">
        <w:trPr>
          <w:trHeight w:val="20"/>
        </w:trPr>
        <w:tc>
          <w:tcPr>
            <w:tcW w:w="1020" w:type="pct"/>
            <w:tcBorders>
              <w:top w:val="nil"/>
              <w:left w:val="nil"/>
              <w:bottom w:val="nil"/>
              <w:right w:val="nil"/>
            </w:tcBorders>
            <w:shd w:val="clear" w:color="000000" w:fill="FFFFFF"/>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2964" w:type="pct"/>
            <w:tcBorders>
              <w:top w:val="nil"/>
              <w:left w:val="nil"/>
              <w:bottom w:val="nil"/>
              <w:right w:val="nil"/>
            </w:tcBorders>
            <w:shd w:val="clear" w:color="000000" w:fill="FFFFFF"/>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Information and Communication Technologies Capital Fund</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500</w:t>
            </w:r>
          </w:p>
        </w:tc>
      </w:tr>
      <w:tr w:rsidR="00131417" w:rsidRPr="00131417" w:rsidTr="008A110E">
        <w:trPr>
          <w:trHeight w:hRule="exact" w:val="113"/>
        </w:trPr>
        <w:tc>
          <w:tcPr>
            <w:tcW w:w="102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p>
        </w:tc>
        <w:tc>
          <w:tcPr>
            <w:tcW w:w="29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 </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 </w:t>
            </w:r>
          </w:p>
        </w:tc>
      </w:tr>
      <w:tr w:rsidR="00131417" w:rsidRPr="00131417" w:rsidTr="008A110E">
        <w:trPr>
          <w:trHeight w:val="20"/>
        </w:trPr>
        <w:tc>
          <w:tcPr>
            <w:tcW w:w="102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Section 9</w:t>
            </w:r>
          </w:p>
        </w:tc>
        <w:tc>
          <w:tcPr>
            <w:tcW w:w="29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Secretary-General’s Office and departments</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320</w:t>
            </w:r>
          </w:p>
        </w:tc>
      </w:tr>
      <w:tr w:rsidR="00131417" w:rsidRPr="00131417" w:rsidTr="008A110E">
        <w:trPr>
          <w:trHeight w:val="20"/>
        </w:trPr>
        <w:tc>
          <w:tcPr>
            <w:tcW w:w="102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29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Conferences and Publications Department</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8</w:t>
            </w:r>
          </w:p>
        </w:tc>
      </w:tr>
      <w:tr w:rsidR="00131417" w:rsidRPr="00131417" w:rsidTr="008A110E">
        <w:trPr>
          <w:trHeight w:val="20"/>
        </w:trPr>
        <w:tc>
          <w:tcPr>
            <w:tcW w:w="102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29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Human Resources Management Department</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100</w:t>
            </w:r>
          </w:p>
        </w:tc>
      </w:tr>
      <w:tr w:rsidR="00131417" w:rsidRPr="00131417" w:rsidTr="008A110E">
        <w:trPr>
          <w:trHeight w:val="20"/>
        </w:trPr>
        <w:tc>
          <w:tcPr>
            <w:tcW w:w="102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29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Information Services Department</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212</w:t>
            </w:r>
          </w:p>
        </w:tc>
      </w:tr>
      <w:tr w:rsidR="00131417" w:rsidRPr="00131417" w:rsidTr="008A110E">
        <w:trPr>
          <w:trHeight w:hRule="exact" w:val="113"/>
        </w:trPr>
        <w:tc>
          <w:tcPr>
            <w:tcW w:w="102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29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 </w:t>
            </w:r>
          </w:p>
        </w:tc>
      </w:tr>
      <w:tr w:rsidR="00131417" w:rsidRPr="00131417" w:rsidTr="008A110E">
        <w:trPr>
          <w:trHeight w:val="20"/>
        </w:trPr>
        <w:tc>
          <w:tcPr>
            <w:tcW w:w="1020"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TOTAL</w:t>
            </w:r>
          </w:p>
        </w:tc>
        <w:tc>
          <w:tcPr>
            <w:tcW w:w="2964"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 </w:t>
            </w:r>
          </w:p>
        </w:tc>
        <w:tc>
          <w:tcPr>
            <w:tcW w:w="1016" w:type="pct"/>
            <w:tcBorders>
              <w:top w:val="single" w:sz="4" w:space="0" w:color="000099"/>
              <w:left w:val="nil"/>
              <w:bottom w:val="single" w:sz="4" w:space="0" w:color="000099"/>
              <w:right w:val="nil"/>
            </w:tcBorders>
            <w:shd w:val="clear" w:color="000000"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val="en-US" w:eastAsia="zh-CN"/>
              </w:rPr>
            </w:pPr>
            <w:r w:rsidRPr="00131417">
              <w:rPr>
                <w:b/>
                <w:bCs/>
                <w:color w:val="000099"/>
                <w:sz w:val="18"/>
                <w:szCs w:val="18"/>
                <w:lang w:val="en-US" w:eastAsia="zh-CN"/>
              </w:rPr>
              <w:t>1,570</w:t>
            </w:r>
          </w:p>
        </w:tc>
      </w:tr>
      <w:tr w:rsidR="00131417" w:rsidRPr="00131417" w:rsidTr="008A110E">
        <w:trPr>
          <w:trHeight w:hRule="exact" w:val="113"/>
        </w:trPr>
        <w:tc>
          <w:tcPr>
            <w:tcW w:w="102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color w:val="000099"/>
                <w:sz w:val="18"/>
                <w:szCs w:val="18"/>
                <w:lang w:val="en-US" w:eastAsia="zh-CN"/>
              </w:rPr>
            </w:pPr>
            <w:r w:rsidRPr="00131417">
              <w:rPr>
                <w:color w:val="000099"/>
                <w:sz w:val="18"/>
                <w:szCs w:val="18"/>
                <w:lang w:val="en-US" w:eastAsia="zh-CN"/>
              </w:rPr>
              <w:t> </w:t>
            </w:r>
          </w:p>
        </w:tc>
        <w:tc>
          <w:tcPr>
            <w:tcW w:w="29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color w:val="000099"/>
                <w:sz w:val="18"/>
                <w:szCs w:val="18"/>
                <w:lang w:val="en-US" w:eastAsia="zh-CN"/>
              </w:rPr>
            </w:pPr>
            <w:r w:rsidRPr="00131417">
              <w:rPr>
                <w:color w:val="000099"/>
                <w:sz w:val="18"/>
                <w:szCs w:val="18"/>
                <w:lang w:val="en-US" w:eastAsia="zh-CN"/>
              </w:rPr>
              <w:t> </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color w:val="000099"/>
                <w:sz w:val="18"/>
                <w:szCs w:val="18"/>
                <w:lang w:val="en-US" w:eastAsia="zh-CN"/>
              </w:rPr>
            </w:pPr>
            <w:r w:rsidRPr="00131417">
              <w:rPr>
                <w:color w:val="000099"/>
                <w:sz w:val="18"/>
                <w:szCs w:val="18"/>
                <w:lang w:val="en-US" w:eastAsia="zh-CN"/>
              </w:rPr>
              <w:t> </w:t>
            </w:r>
          </w:p>
        </w:tc>
      </w:tr>
      <w:tr w:rsidR="00131417" w:rsidRPr="00131417" w:rsidTr="008A110E">
        <w:trPr>
          <w:trHeight w:val="20"/>
        </w:trPr>
        <w:tc>
          <w:tcPr>
            <w:tcW w:w="102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Estimates 2018-2019</w:t>
            </w:r>
          </w:p>
        </w:tc>
        <w:tc>
          <w:tcPr>
            <w:tcW w:w="29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8"/>
                <w:szCs w:val="18"/>
                <w:lang w:val="en-US" w:eastAsia="zh-CN"/>
              </w:rPr>
            </w:pPr>
            <w:r w:rsidRPr="00131417">
              <w:rPr>
                <w:color w:val="000099"/>
                <w:sz w:val="18"/>
                <w:szCs w:val="18"/>
                <w:lang w:val="en-US" w:eastAsia="zh-CN"/>
              </w:rPr>
              <w:t> </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8"/>
                <w:szCs w:val="18"/>
                <w:lang w:val="en-US" w:eastAsia="zh-CN"/>
              </w:rPr>
            </w:pPr>
            <w:r w:rsidRPr="00131417">
              <w:rPr>
                <w:color w:val="000099"/>
                <w:sz w:val="18"/>
                <w:szCs w:val="18"/>
                <w:lang w:val="en-US" w:eastAsia="zh-CN"/>
              </w:rPr>
              <w:t> </w:t>
            </w:r>
          </w:p>
        </w:tc>
      </w:tr>
      <w:tr w:rsidR="00131417" w:rsidRPr="00131417" w:rsidTr="008A110E">
        <w:trPr>
          <w:trHeight w:val="20"/>
        </w:trPr>
        <w:tc>
          <w:tcPr>
            <w:tcW w:w="1020" w:type="pct"/>
            <w:tcBorders>
              <w:top w:val="nil"/>
              <w:left w:val="nil"/>
              <w:bottom w:val="nil"/>
              <w:right w:val="nil"/>
            </w:tcBorders>
            <w:shd w:val="clear" w:color="auto" w:fill="auto"/>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Section 7</w:t>
            </w:r>
          </w:p>
        </w:tc>
        <w:tc>
          <w:tcPr>
            <w:tcW w:w="2964" w:type="pct"/>
            <w:tcBorders>
              <w:top w:val="nil"/>
              <w:left w:val="nil"/>
              <w:bottom w:val="nil"/>
              <w:right w:val="nil"/>
            </w:tcBorders>
            <w:shd w:val="clear" w:color="auto" w:fill="auto"/>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Intersectoral Activities and programmes</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 </w:t>
            </w:r>
          </w:p>
        </w:tc>
      </w:tr>
      <w:tr w:rsidR="00131417" w:rsidRPr="00131417" w:rsidTr="008A110E">
        <w:trPr>
          <w:trHeight w:val="20"/>
        </w:trPr>
        <w:tc>
          <w:tcPr>
            <w:tcW w:w="1020" w:type="pct"/>
            <w:tcBorders>
              <w:top w:val="nil"/>
              <w:left w:val="nil"/>
              <w:bottom w:val="nil"/>
              <w:right w:val="nil"/>
            </w:tcBorders>
            <w:shd w:val="clear" w:color="000000" w:fill="FFFFFF"/>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2964" w:type="pct"/>
            <w:tcBorders>
              <w:top w:val="nil"/>
              <w:left w:val="nil"/>
              <w:bottom w:val="nil"/>
              <w:right w:val="nil"/>
            </w:tcBorders>
            <w:shd w:val="clear" w:color="000000" w:fill="FFFFFF"/>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Buildings Infrastructure</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1,500</w:t>
            </w:r>
          </w:p>
        </w:tc>
      </w:tr>
      <w:tr w:rsidR="00131417" w:rsidRPr="00131417" w:rsidTr="008A110E">
        <w:trPr>
          <w:trHeight w:val="20"/>
        </w:trPr>
        <w:tc>
          <w:tcPr>
            <w:tcW w:w="1020" w:type="pct"/>
            <w:tcBorders>
              <w:top w:val="nil"/>
              <w:left w:val="nil"/>
              <w:bottom w:val="nil"/>
              <w:right w:val="nil"/>
            </w:tcBorders>
            <w:shd w:val="clear" w:color="000000" w:fill="FFFFFF"/>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2964" w:type="pct"/>
            <w:tcBorders>
              <w:top w:val="nil"/>
              <w:left w:val="nil"/>
              <w:bottom w:val="nil"/>
              <w:right w:val="nil"/>
            </w:tcBorders>
            <w:shd w:val="clear" w:color="000000" w:fill="FFFFFF"/>
            <w:noWrap/>
            <w:vAlign w:val="bottom"/>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Information and Communication Technologies Capital Fund</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1,000</w:t>
            </w:r>
          </w:p>
        </w:tc>
      </w:tr>
      <w:tr w:rsidR="00131417" w:rsidRPr="00131417" w:rsidTr="008A110E">
        <w:trPr>
          <w:trHeight w:hRule="exact" w:val="113"/>
        </w:trPr>
        <w:tc>
          <w:tcPr>
            <w:tcW w:w="1020" w:type="pct"/>
            <w:tcBorders>
              <w:top w:val="nil"/>
              <w:left w:val="nil"/>
              <w:bottom w:val="nil"/>
              <w:right w:val="nil"/>
            </w:tcBorders>
            <w:shd w:val="clear" w:color="auto" w:fill="auto"/>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p>
        </w:tc>
        <w:tc>
          <w:tcPr>
            <w:tcW w:w="29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 </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 </w:t>
            </w:r>
          </w:p>
        </w:tc>
      </w:tr>
      <w:tr w:rsidR="00131417" w:rsidRPr="00131417" w:rsidTr="008A110E">
        <w:trPr>
          <w:trHeight w:val="20"/>
        </w:trPr>
        <w:tc>
          <w:tcPr>
            <w:tcW w:w="102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Section 9</w:t>
            </w:r>
          </w:p>
        </w:tc>
        <w:tc>
          <w:tcPr>
            <w:tcW w:w="29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Secretary-General’s Office and departments</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1,140</w:t>
            </w:r>
          </w:p>
        </w:tc>
      </w:tr>
      <w:tr w:rsidR="00131417" w:rsidRPr="00131417" w:rsidTr="008A110E">
        <w:trPr>
          <w:trHeight w:val="20"/>
        </w:trPr>
        <w:tc>
          <w:tcPr>
            <w:tcW w:w="102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29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Conferences and Publications Department</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16</w:t>
            </w:r>
          </w:p>
        </w:tc>
      </w:tr>
      <w:tr w:rsidR="00131417" w:rsidRPr="00131417" w:rsidTr="008A110E">
        <w:trPr>
          <w:trHeight w:val="20"/>
        </w:trPr>
        <w:tc>
          <w:tcPr>
            <w:tcW w:w="102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29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Human Resources Management Department</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200</w:t>
            </w:r>
          </w:p>
        </w:tc>
      </w:tr>
      <w:tr w:rsidR="00131417" w:rsidRPr="00131417" w:rsidTr="008A110E">
        <w:trPr>
          <w:trHeight w:val="20"/>
        </w:trPr>
        <w:tc>
          <w:tcPr>
            <w:tcW w:w="102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29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xml:space="preserve">   - Information Services Department</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924</w:t>
            </w:r>
          </w:p>
        </w:tc>
      </w:tr>
      <w:tr w:rsidR="00131417" w:rsidRPr="00131417" w:rsidTr="008A110E">
        <w:trPr>
          <w:trHeight w:hRule="exact" w:val="113"/>
        </w:trPr>
        <w:tc>
          <w:tcPr>
            <w:tcW w:w="1020"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2964"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sz w:val="18"/>
                <w:szCs w:val="18"/>
                <w:lang w:val="en-US" w:eastAsia="zh-CN"/>
              </w:rPr>
            </w:pPr>
            <w:r w:rsidRPr="00131417">
              <w:rPr>
                <w:sz w:val="18"/>
                <w:szCs w:val="18"/>
                <w:lang w:val="en-US" w:eastAsia="zh-CN"/>
              </w:rPr>
              <w:t> </w:t>
            </w:r>
          </w:p>
        </w:tc>
        <w:tc>
          <w:tcPr>
            <w:tcW w:w="1016" w:type="pct"/>
            <w:tcBorders>
              <w:top w:val="nil"/>
              <w:left w:val="nil"/>
              <w:bottom w:val="nil"/>
              <w:right w:val="nil"/>
            </w:tcBorders>
            <w:shd w:val="clear" w:color="000000" w:fill="FFFFFF"/>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sidRPr="00131417">
              <w:rPr>
                <w:sz w:val="18"/>
                <w:szCs w:val="18"/>
                <w:lang w:val="en-US" w:eastAsia="zh-CN"/>
              </w:rPr>
              <w:t> </w:t>
            </w:r>
          </w:p>
        </w:tc>
      </w:tr>
      <w:tr w:rsidR="00131417" w:rsidRPr="00131417" w:rsidTr="008A110E">
        <w:trPr>
          <w:trHeight w:val="20"/>
        </w:trPr>
        <w:tc>
          <w:tcPr>
            <w:tcW w:w="1020" w:type="pct"/>
            <w:tcBorders>
              <w:top w:val="single" w:sz="4" w:space="0" w:color="000099"/>
              <w:left w:val="nil"/>
              <w:bottom w:val="single" w:sz="4" w:space="0" w:color="000099"/>
              <w:right w:val="nil"/>
            </w:tcBorders>
            <w:shd w:val="clear" w:color="auto"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TOTAL</w:t>
            </w:r>
          </w:p>
        </w:tc>
        <w:tc>
          <w:tcPr>
            <w:tcW w:w="2964" w:type="pct"/>
            <w:tcBorders>
              <w:top w:val="single" w:sz="4" w:space="0" w:color="000099"/>
              <w:left w:val="nil"/>
              <w:bottom w:val="single" w:sz="4" w:space="0" w:color="000099"/>
              <w:right w:val="nil"/>
            </w:tcBorders>
            <w:shd w:val="clear" w:color="auto"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val="en-US" w:eastAsia="zh-CN"/>
              </w:rPr>
            </w:pPr>
            <w:r w:rsidRPr="00131417">
              <w:rPr>
                <w:b/>
                <w:bCs/>
                <w:color w:val="000099"/>
                <w:sz w:val="18"/>
                <w:szCs w:val="18"/>
                <w:lang w:val="en-US" w:eastAsia="zh-CN"/>
              </w:rPr>
              <w:t> </w:t>
            </w:r>
          </w:p>
        </w:tc>
        <w:tc>
          <w:tcPr>
            <w:tcW w:w="1016" w:type="pct"/>
            <w:tcBorders>
              <w:top w:val="single" w:sz="4" w:space="0" w:color="000099"/>
              <w:left w:val="nil"/>
              <w:bottom w:val="single" w:sz="4" w:space="0" w:color="000099"/>
              <w:right w:val="nil"/>
            </w:tcBorders>
            <w:shd w:val="clear" w:color="auto" w:fill="DCE6F1"/>
            <w:noWrap/>
            <w:vAlign w:val="center"/>
            <w:hideMark/>
          </w:tcPr>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val="en-US" w:eastAsia="zh-CN"/>
              </w:rPr>
            </w:pPr>
            <w:r w:rsidRPr="00131417">
              <w:rPr>
                <w:b/>
                <w:bCs/>
                <w:color w:val="000099"/>
                <w:sz w:val="18"/>
                <w:szCs w:val="18"/>
                <w:lang w:val="en-US" w:eastAsia="zh-CN"/>
              </w:rPr>
              <w:t>3,640</w:t>
            </w:r>
          </w:p>
        </w:tc>
      </w:tr>
    </w:tbl>
    <w:p w:rsidR="00131417" w:rsidRPr="00131417" w:rsidRDefault="00131417" w:rsidP="0013141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rPr>
      </w:pPr>
    </w:p>
    <w:p w:rsidR="00264425" w:rsidRPr="00FA1C28" w:rsidRDefault="00131417" w:rsidP="00131417">
      <w:pPr>
        <w:jc w:val="center"/>
        <w:rPr>
          <w:lang w:val="fr-CH"/>
        </w:rPr>
      </w:pPr>
      <w:r>
        <w:rPr>
          <w:u w:val="single"/>
          <w:lang w:val="en-US"/>
        </w:rPr>
        <w:t>_______________________</w:t>
      </w:r>
    </w:p>
    <w:sectPr w:rsidR="00264425" w:rsidRPr="00FA1C28" w:rsidSect="00131417">
      <w:headerReference w:type="first" r:id="rId14"/>
      <w:footerReference w:type="first" r:id="rId15"/>
      <w:pgSz w:w="16834" w:h="11907" w:orient="landscape"/>
      <w:pgMar w:top="1134"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4BB" w:rsidRDefault="009B04BB">
      <w:r>
        <w:separator/>
      </w:r>
    </w:p>
  </w:endnote>
  <w:endnote w:type="continuationSeparator" w:id="0">
    <w:p w:rsidR="009B04BB" w:rsidRDefault="009B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Default="007423AD">
    <w:pPr>
      <w:pStyle w:val="Footer"/>
    </w:pPr>
    <w:fldSimple w:instr=" FILENAME \p  \* MERGEFORMAT ">
      <w:r w:rsidR="00131417">
        <w:t>Document1</w:t>
      </w:r>
    </w:fldSimple>
    <w:r w:rsidR="00CB18FF">
      <w:tab/>
    </w:r>
    <w:r w:rsidR="00864AFF">
      <w:fldChar w:fldCharType="begin"/>
    </w:r>
    <w:r w:rsidR="00CB18FF">
      <w:instrText xml:space="preserve"> SAVEDATE \@ DD.MM.YY </w:instrText>
    </w:r>
    <w:r w:rsidR="00864AFF">
      <w:fldChar w:fldCharType="separate"/>
    </w:r>
    <w:r w:rsidR="00F82F32">
      <w:t>30.05.17</w:t>
    </w:r>
    <w:r w:rsidR="00864AFF">
      <w:fldChar w:fldCharType="end"/>
    </w:r>
    <w:r w:rsidR="00CB18FF">
      <w:tab/>
    </w:r>
    <w:r w:rsidR="00864AFF">
      <w:fldChar w:fldCharType="begin"/>
    </w:r>
    <w:r w:rsidR="00CB18FF">
      <w:instrText xml:space="preserve"> PRINTDATE \@ DD.MM.YY </w:instrText>
    </w:r>
    <w:r w:rsidR="00864AFF">
      <w:fldChar w:fldCharType="separate"/>
    </w:r>
    <w:r w:rsidR="00131417">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Default="007423AD">
    <w:pPr>
      <w:pStyle w:val="Footer"/>
    </w:pPr>
    <w:fldSimple w:instr=" FILENAME \p  \* MERGEFORMAT ">
      <w:r w:rsidR="00131417">
        <w:t>Document1</w:t>
      </w:r>
    </w:fldSimple>
    <w:r w:rsidR="00322D0D">
      <w:tab/>
    </w:r>
    <w:r w:rsidR="00864AFF">
      <w:fldChar w:fldCharType="begin"/>
    </w:r>
    <w:r w:rsidR="00322D0D">
      <w:instrText xml:space="preserve"> SAVEDATE \@ DD.MM.YY </w:instrText>
    </w:r>
    <w:r w:rsidR="00864AFF">
      <w:fldChar w:fldCharType="separate"/>
    </w:r>
    <w:r w:rsidR="00F82F32">
      <w:t>30.05.17</w:t>
    </w:r>
    <w:r w:rsidR="00864AFF">
      <w:fldChar w:fldCharType="end"/>
    </w:r>
    <w:r w:rsidR="00322D0D">
      <w:tab/>
    </w:r>
    <w:r w:rsidR="00864AFF">
      <w:fldChar w:fldCharType="begin"/>
    </w:r>
    <w:r w:rsidR="00322D0D">
      <w:instrText xml:space="preserve"> PRINTDATE \@ DD.MM.YY </w:instrText>
    </w:r>
    <w:r w:rsidR="00864AFF">
      <w:fldChar w:fldCharType="separate"/>
    </w:r>
    <w:r w:rsidR="00131417">
      <w:t>18.07.00</w:t>
    </w:r>
    <w:r w:rsidR="00864AF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417" w:rsidRDefault="009B04BB">
    <w:pPr>
      <w:pStyle w:val="Footer"/>
    </w:pPr>
    <w:r>
      <w:fldChar w:fldCharType="begin"/>
    </w:r>
    <w:r>
      <w:instrText xml:space="preserve"> FILENAME \p  \* MERGEFORMAT </w:instrText>
    </w:r>
    <w:r>
      <w:fldChar w:fldCharType="separate"/>
    </w:r>
    <w:r w:rsidR="00131417">
      <w:t>Document1</w:t>
    </w:r>
    <w:r>
      <w:fldChar w:fldCharType="end"/>
    </w:r>
    <w:r w:rsidR="00131417">
      <w:tab/>
    </w:r>
    <w:r w:rsidR="00131417">
      <w:fldChar w:fldCharType="begin"/>
    </w:r>
    <w:r w:rsidR="00131417">
      <w:instrText xml:space="preserve"> SAVEDATE \@ DD.MM.YY </w:instrText>
    </w:r>
    <w:r w:rsidR="00131417">
      <w:fldChar w:fldCharType="separate"/>
    </w:r>
    <w:r w:rsidR="00F82F32">
      <w:t>30.05.17</w:t>
    </w:r>
    <w:r w:rsidR="00131417">
      <w:fldChar w:fldCharType="end"/>
    </w:r>
    <w:r w:rsidR="00131417">
      <w:tab/>
    </w:r>
    <w:r w:rsidR="00131417">
      <w:fldChar w:fldCharType="begin"/>
    </w:r>
    <w:r w:rsidR="00131417">
      <w:instrText xml:space="preserve"> PRINTDATE \@ DD.MM.YY </w:instrText>
    </w:r>
    <w:r w:rsidR="00131417">
      <w:fldChar w:fldCharType="separate"/>
    </w:r>
    <w:r w:rsidR="00131417">
      <w:t>18.07.00</w:t>
    </w:r>
    <w:r w:rsidR="001314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4BB" w:rsidRDefault="009B04BB">
      <w:r>
        <w:t>____________________</w:t>
      </w:r>
    </w:p>
  </w:footnote>
  <w:footnote w:type="continuationSeparator" w:id="0">
    <w:p w:rsidR="009B04BB" w:rsidRDefault="009B0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FF01A9">
      <w:rPr>
        <w:noProof/>
      </w:rPr>
      <w:t>2</w:t>
    </w:r>
    <w:r>
      <w:rPr>
        <w:noProof/>
      </w:rPr>
      <w:fldChar w:fldCharType="end"/>
    </w:r>
  </w:p>
  <w:p w:rsidR="00322D0D" w:rsidRDefault="00131417" w:rsidP="005243FF">
    <w:pPr>
      <w:pStyle w:val="Header"/>
    </w:pPr>
    <w:r>
      <w:t>C17/132-E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943201263"/>
      <w:docPartObj>
        <w:docPartGallery w:val="Page Numbers (Top of Page)"/>
        <w:docPartUnique/>
      </w:docPartObj>
    </w:sdtPr>
    <w:sdtEndPr>
      <w:rPr>
        <w:sz w:val="18"/>
        <w:szCs w:val="18"/>
      </w:rPr>
    </w:sdtEndPr>
    <w:sdtContent>
      <w:p w:rsidR="00131417" w:rsidRPr="0002156F" w:rsidRDefault="00131417" w:rsidP="00A61A95">
        <w:pPr>
          <w:pStyle w:val="Header"/>
          <w:rPr>
            <w:rFonts w:asciiTheme="minorHAnsi" w:hAnsiTheme="minorHAnsi"/>
            <w:szCs w:val="18"/>
          </w:rPr>
        </w:pPr>
        <w:r w:rsidRPr="0002156F">
          <w:rPr>
            <w:rFonts w:asciiTheme="minorHAnsi" w:hAnsiTheme="minorHAnsi"/>
            <w:szCs w:val="18"/>
          </w:rPr>
          <w:t>- </w:t>
        </w:r>
        <w:r w:rsidRPr="0002156F">
          <w:rPr>
            <w:rFonts w:asciiTheme="minorHAnsi" w:hAnsiTheme="minorHAnsi"/>
            <w:szCs w:val="18"/>
          </w:rPr>
          <w:fldChar w:fldCharType="begin"/>
        </w:r>
        <w:r w:rsidRPr="0002156F">
          <w:rPr>
            <w:rFonts w:asciiTheme="minorHAnsi" w:hAnsiTheme="minorHAnsi"/>
            <w:szCs w:val="18"/>
          </w:rPr>
          <w:instrText xml:space="preserve"> PAGE   \* MERGEFORMAT </w:instrText>
        </w:r>
        <w:r w:rsidRPr="0002156F">
          <w:rPr>
            <w:rFonts w:asciiTheme="minorHAnsi" w:hAnsiTheme="minorHAnsi"/>
            <w:szCs w:val="18"/>
          </w:rPr>
          <w:fldChar w:fldCharType="separate"/>
        </w:r>
        <w:r w:rsidR="00FF01A9">
          <w:rPr>
            <w:rFonts w:asciiTheme="minorHAnsi" w:hAnsiTheme="minorHAnsi"/>
            <w:noProof/>
            <w:szCs w:val="18"/>
          </w:rPr>
          <w:t>7</w:t>
        </w:r>
        <w:r w:rsidRPr="0002156F">
          <w:rPr>
            <w:rFonts w:asciiTheme="minorHAnsi" w:hAnsiTheme="minorHAnsi"/>
            <w:szCs w:val="18"/>
          </w:rPr>
          <w:fldChar w:fldCharType="end"/>
        </w:r>
        <w:r w:rsidRPr="0002156F">
          <w:rPr>
            <w:rFonts w:asciiTheme="minorHAnsi" w:hAnsiTheme="minorHAnsi"/>
            <w:szCs w:val="18"/>
          </w:rPr>
          <w:t> -</w:t>
        </w:r>
      </w:p>
      <w:p w:rsidR="00131417" w:rsidRPr="0002156F" w:rsidRDefault="00131417" w:rsidP="003347E0">
        <w:pPr>
          <w:pStyle w:val="Header"/>
          <w:spacing w:after="120"/>
          <w:rPr>
            <w:rFonts w:asciiTheme="minorHAnsi" w:hAnsiTheme="minorHAnsi"/>
            <w:szCs w:val="18"/>
          </w:rPr>
        </w:pPr>
        <w:r>
          <w:rPr>
            <w:rFonts w:asciiTheme="minorHAnsi" w:hAnsiTheme="minorHAnsi"/>
            <w:szCs w:val="18"/>
          </w:rPr>
          <w:t>C17/132</w:t>
        </w:r>
        <w:r w:rsidRPr="0002156F">
          <w:rPr>
            <w:rFonts w:asciiTheme="minorHAnsi" w:hAnsiTheme="minorHAnsi"/>
            <w:szCs w:val="18"/>
          </w:rPr>
          <w:t>-E</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911146188"/>
      <w:docPartObj>
        <w:docPartGallery w:val="Page Numbers (Top of Page)"/>
        <w:docPartUnique/>
      </w:docPartObj>
    </w:sdtPr>
    <w:sdtEndPr>
      <w:rPr>
        <w:sz w:val="18"/>
        <w:szCs w:val="18"/>
      </w:rPr>
    </w:sdtEndPr>
    <w:sdtContent>
      <w:p w:rsidR="00131417" w:rsidRPr="00E241BA" w:rsidRDefault="00131417" w:rsidP="00A61A95">
        <w:pPr>
          <w:pStyle w:val="Header"/>
          <w:rPr>
            <w:rFonts w:asciiTheme="minorHAnsi" w:hAnsiTheme="minorHAnsi"/>
            <w:szCs w:val="18"/>
          </w:rPr>
        </w:pPr>
        <w:r w:rsidRPr="00E241BA">
          <w:rPr>
            <w:rFonts w:asciiTheme="minorHAnsi" w:hAnsiTheme="minorHAnsi"/>
            <w:szCs w:val="18"/>
          </w:rPr>
          <w:t>- </w:t>
        </w:r>
        <w:r w:rsidRPr="00E241BA">
          <w:rPr>
            <w:rFonts w:asciiTheme="minorHAnsi" w:hAnsiTheme="minorHAnsi"/>
            <w:szCs w:val="18"/>
          </w:rPr>
          <w:fldChar w:fldCharType="begin"/>
        </w:r>
        <w:r w:rsidRPr="00E241BA">
          <w:rPr>
            <w:rFonts w:asciiTheme="minorHAnsi" w:hAnsiTheme="minorHAnsi"/>
            <w:szCs w:val="18"/>
          </w:rPr>
          <w:instrText xml:space="preserve"> PAGE   \* MERGEFORMAT </w:instrText>
        </w:r>
        <w:r w:rsidRPr="00E241BA">
          <w:rPr>
            <w:rFonts w:asciiTheme="minorHAnsi" w:hAnsiTheme="minorHAnsi"/>
            <w:szCs w:val="18"/>
          </w:rPr>
          <w:fldChar w:fldCharType="separate"/>
        </w:r>
        <w:r w:rsidR="00FF01A9">
          <w:rPr>
            <w:rFonts w:asciiTheme="minorHAnsi" w:hAnsiTheme="minorHAnsi"/>
            <w:noProof/>
            <w:szCs w:val="18"/>
          </w:rPr>
          <w:t>14</w:t>
        </w:r>
        <w:r w:rsidRPr="00E241BA">
          <w:rPr>
            <w:rFonts w:asciiTheme="minorHAnsi" w:hAnsiTheme="minorHAnsi"/>
            <w:szCs w:val="18"/>
          </w:rPr>
          <w:fldChar w:fldCharType="end"/>
        </w:r>
        <w:r w:rsidRPr="00E241BA">
          <w:rPr>
            <w:rFonts w:asciiTheme="minorHAnsi" w:hAnsiTheme="minorHAnsi"/>
            <w:szCs w:val="18"/>
          </w:rPr>
          <w:t> -</w:t>
        </w:r>
      </w:p>
      <w:p w:rsidR="00131417" w:rsidRPr="00E241BA" w:rsidRDefault="00131417" w:rsidP="00AE6590">
        <w:pPr>
          <w:pStyle w:val="Header"/>
          <w:spacing w:after="120"/>
          <w:rPr>
            <w:rFonts w:asciiTheme="minorHAnsi" w:hAnsiTheme="minorHAnsi"/>
            <w:szCs w:val="18"/>
          </w:rPr>
        </w:pPr>
        <w:r w:rsidRPr="00E241BA">
          <w:rPr>
            <w:rFonts w:asciiTheme="minorHAnsi" w:hAnsiTheme="minorHAnsi"/>
            <w:szCs w:val="18"/>
          </w:rPr>
          <w:t>C17/1</w:t>
        </w:r>
        <w:r>
          <w:rPr>
            <w:rFonts w:asciiTheme="minorHAnsi" w:hAnsiTheme="minorHAnsi"/>
            <w:szCs w:val="18"/>
          </w:rPr>
          <w:t>3</w:t>
        </w:r>
        <w:r w:rsidRPr="00E241BA">
          <w:rPr>
            <w:rFonts w:asciiTheme="minorHAnsi" w:hAnsiTheme="minorHAnsi"/>
            <w:szCs w:val="18"/>
          </w:rPr>
          <w:t>2-E</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842147363"/>
      <w:docPartObj>
        <w:docPartGallery w:val="Page Numbers (Top of Page)"/>
        <w:docPartUnique/>
      </w:docPartObj>
    </w:sdtPr>
    <w:sdtEndPr>
      <w:rPr>
        <w:sz w:val="18"/>
        <w:szCs w:val="18"/>
      </w:rPr>
    </w:sdtEndPr>
    <w:sdtContent>
      <w:sdt>
        <w:sdtPr>
          <w:rPr>
            <w:rFonts w:asciiTheme="minorHAnsi" w:hAnsiTheme="minorHAnsi"/>
            <w:sz w:val="20"/>
          </w:rPr>
          <w:id w:val="-875225673"/>
          <w:docPartObj>
            <w:docPartGallery w:val="Page Numbers (Top of Page)"/>
            <w:docPartUnique/>
          </w:docPartObj>
        </w:sdtPr>
        <w:sdtEndPr>
          <w:rPr>
            <w:sz w:val="18"/>
            <w:szCs w:val="18"/>
          </w:rPr>
        </w:sdtEndPr>
        <w:sdtContent>
          <w:p w:rsidR="00131417" w:rsidRPr="00E241BA" w:rsidRDefault="00131417" w:rsidP="00131417">
            <w:pPr>
              <w:pStyle w:val="Header"/>
              <w:rPr>
                <w:rFonts w:asciiTheme="minorHAnsi" w:hAnsiTheme="minorHAnsi"/>
                <w:szCs w:val="18"/>
              </w:rPr>
            </w:pPr>
            <w:r w:rsidRPr="00E241BA">
              <w:rPr>
                <w:rFonts w:asciiTheme="minorHAnsi" w:hAnsiTheme="minorHAnsi"/>
                <w:szCs w:val="18"/>
              </w:rPr>
              <w:t>- </w:t>
            </w:r>
            <w:r w:rsidRPr="00E241BA">
              <w:rPr>
                <w:rFonts w:asciiTheme="minorHAnsi" w:hAnsiTheme="minorHAnsi"/>
                <w:szCs w:val="18"/>
              </w:rPr>
              <w:fldChar w:fldCharType="begin"/>
            </w:r>
            <w:r w:rsidRPr="00E241BA">
              <w:rPr>
                <w:rFonts w:asciiTheme="minorHAnsi" w:hAnsiTheme="minorHAnsi"/>
                <w:szCs w:val="18"/>
              </w:rPr>
              <w:instrText xml:space="preserve"> PAGE   \* MERGEFORMAT </w:instrText>
            </w:r>
            <w:r w:rsidRPr="00E241BA">
              <w:rPr>
                <w:rFonts w:asciiTheme="minorHAnsi" w:hAnsiTheme="minorHAnsi"/>
                <w:szCs w:val="18"/>
              </w:rPr>
              <w:fldChar w:fldCharType="separate"/>
            </w:r>
            <w:r w:rsidR="00FF01A9">
              <w:rPr>
                <w:rFonts w:asciiTheme="minorHAnsi" w:hAnsiTheme="minorHAnsi"/>
                <w:noProof/>
                <w:szCs w:val="18"/>
              </w:rPr>
              <w:t>15</w:t>
            </w:r>
            <w:r w:rsidRPr="00E241BA">
              <w:rPr>
                <w:rFonts w:asciiTheme="minorHAnsi" w:hAnsiTheme="minorHAnsi"/>
                <w:szCs w:val="18"/>
              </w:rPr>
              <w:fldChar w:fldCharType="end"/>
            </w:r>
            <w:r w:rsidRPr="00E241BA">
              <w:rPr>
                <w:rFonts w:asciiTheme="minorHAnsi" w:hAnsiTheme="minorHAnsi"/>
                <w:szCs w:val="18"/>
              </w:rPr>
              <w:t> -</w:t>
            </w:r>
          </w:p>
          <w:p w:rsidR="00131417" w:rsidRPr="00131417" w:rsidRDefault="00131417" w:rsidP="00131417">
            <w:pPr>
              <w:pStyle w:val="Header"/>
              <w:spacing w:after="120"/>
              <w:rPr>
                <w:rFonts w:asciiTheme="minorHAnsi" w:hAnsiTheme="minorHAnsi"/>
                <w:szCs w:val="18"/>
              </w:rPr>
            </w:pPr>
            <w:r w:rsidRPr="00E241BA">
              <w:rPr>
                <w:rFonts w:asciiTheme="minorHAnsi" w:hAnsiTheme="minorHAnsi"/>
                <w:szCs w:val="18"/>
              </w:rPr>
              <w:t>C17/1</w:t>
            </w:r>
            <w:r>
              <w:rPr>
                <w:rFonts w:asciiTheme="minorHAnsi" w:hAnsiTheme="minorHAnsi"/>
                <w:szCs w:val="18"/>
              </w:rPr>
              <w:t>3</w:t>
            </w:r>
            <w:r w:rsidRPr="00E241BA">
              <w:rPr>
                <w:rFonts w:asciiTheme="minorHAnsi" w:hAnsiTheme="minorHAnsi"/>
                <w:szCs w:val="18"/>
              </w:rPr>
              <w:t>2-E</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E713631"/>
    <w:multiLevelType w:val="hybridMultilevel"/>
    <w:tmpl w:val="78F4C5E6"/>
    <w:lvl w:ilvl="0" w:tplc="EFB20772">
      <w:start w:val="1"/>
      <w:numFmt w:val="lowerLetter"/>
      <w:pStyle w:val="ListBullet"/>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720F4C"/>
    <w:multiLevelType w:val="multilevel"/>
    <w:tmpl w:val="AB58DD36"/>
    <w:lvl w:ilvl="0">
      <w:start w:val="1"/>
      <w:numFmt w:val="decimal"/>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4C510F28"/>
    <w:multiLevelType w:val="hybridMultilevel"/>
    <w:tmpl w:val="0D7ED71A"/>
    <w:lvl w:ilvl="0" w:tplc="0C090019">
      <w:start w:val="1"/>
      <w:numFmt w:val="decimal"/>
      <w:pStyle w:val="H1"/>
      <w:lvlText w:val="%1."/>
      <w:lvlJc w:val="left"/>
      <w:pPr>
        <w:tabs>
          <w:tab w:val="num" w:pos="360"/>
        </w:tabs>
        <w:ind w:left="360" w:hanging="360"/>
      </w:pPr>
      <w:rPr>
        <w:rFonts w:hint="default"/>
      </w:rPr>
    </w:lvl>
    <w:lvl w:ilvl="1" w:tplc="0C090019">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577972D0"/>
    <w:multiLevelType w:val="hybridMultilevel"/>
    <w:tmpl w:val="F7A068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505F91"/>
    <w:multiLevelType w:val="hybridMultilevel"/>
    <w:tmpl w:val="7EC83216"/>
    <w:lvl w:ilvl="0" w:tplc="B686CD98">
      <w:numFmt w:val="bullet"/>
      <w:pStyle w:val="CEOIndent-bulletsblackdot"/>
      <w:lvlText w:val=""/>
      <w:lvlJc w:val="left"/>
      <w:pPr>
        <w:tabs>
          <w:tab w:val="num" w:pos="284"/>
        </w:tabs>
        <w:ind w:left="284"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7"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6"/>
    <w:lvlOverride w:ilvl="0">
      <w:startOverride w:val="2"/>
    </w:lvlOverride>
  </w:num>
  <w:num w:numId="6">
    <w:abstractNumId w:val="5"/>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17"/>
    <w:rsid w:val="000210D4"/>
    <w:rsid w:val="00063016"/>
    <w:rsid w:val="00066795"/>
    <w:rsid w:val="00076AF6"/>
    <w:rsid w:val="00085CF2"/>
    <w:rsid w:val="000B1705"/>
    <w:rsid w:val="000D75B2"/>
    <w:rsid w:val="001121F5"/>
    <w:rsid w:val="00131417"/>
    <w:rsid w:val="001400DC"/>
    <w:rsid w:val="00140CE1"/>
    <w:rsid w:val="00150FE6"/>
    <w:rsid w:val="0017539C"/>
    <w:rsid w:val="00175AC2"/>
    <w:rsid w:val="0017609F"/>
    <w:rsid w:val="001C628E"/>
    <w:rsid w:val="001E0F7B"/>
    <w:rsid w:val="002119FD"/>
    <w:rsid w:val="002130E0"/>
    <w:rsid w:val="00264425"/>
    <w:rsid w:val="00265875"/>
    <w:rsid w:val="0027303B"/>
    <w:rsid w:val="0028109B"/>
    <w:rsid w:val="002B1F58"/>
    <w:rsid w:val="002C1C7A"/>
    <w:rsid w:val="0030160F"/>
    <w:rsid w:val="00322D0D"/>
    <w:rsid w:val="003942D4"/>
    <w:rsid w:val="003958A8"/>
    <w:rsid w:val="003C2533"/>
    <w:rsid w:val="0040435A"/>
    <w:rsid w:val="00416400"/>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B7762"/>
    <w:rsid w:val="0064737F"/>
    <w:rsid w:val="006535F1"/>
    <w:rsid w:val="0065557D"/>
    <w:rsid w:val="00662984"/>
    <w:rsid w:val="006716BB"/>
    <w:rsid w:val="006B6680"/>
    <w:rsid w:val="006B6DCC"/>
    <w:rsid w:val="006E4DD8"/>
    <w:rsid w:val="00702DEF"/>
    <w:rsid w:val="00706861"/>
    <w:rsid w:val="007423AD"/>
    <w:rsid w:val="0075051B"/>
    <w:rsid w:val="00794D34"/>
    <w:rsid w:val="00813E5E"/>
    <w:rsid w:val="0083581B"/>
    <w:rsid w:val="00864AFF"/>
    <w:rsid w:val="008B4A6A"/>
    <w:rsid w:val="008C7E27"/>
    <w:rsid w:val="009173EF"/>
    <w:rsid w:val="00932906"/>
    <w:rsid w:val="00961B0B"/>
    <w:rsid w:val="009B04BB"/>
    <w:rsid w:val="009B38C3"/>
    <w:rsid w:val="009E17BD"/>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82F32"/>
    <w:rsid w:val="00F94A63"/>
    <w:rsid w:val="00FA1C28"/>
    <w:rsid w:val="00FB7596"/>
    <w:rsid w:val="00FE4077"/>
    <w:rsid w:val="00FE77D2"/>
    <w:rsid w:val="00FF01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2DE940-A221-435B-84A7-AE5110AB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aliases w:val="footer odd,fo,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813E5E"/>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1"/>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uiPriority w:val="99"/>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link w:val="TabletextChar"/>
    <w:uiPriority w:val="99"/>
    <w:qFormat/>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link w:val="ArttitleChar1"/>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13141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numbering" w:customStyle="1" w:styleId="NoList1">
    <w:name w:val="No List1"/>
    <w:next w:val="NoList"/>
    <w:uiPriority w:val="99"/>
    <w:semiHidden/>
    <w:unhideWhenUsed/>
    <w:rsid w:val="00131417"/>
  </w:style>
  <w:style w:type="paragraph" w:customStyle="1" w:styleId="xl24">
    <w:name w:val="xl24"/>
    <w:basedOn w:val="Normal"/>
    <w:rsid w:val="00131417"/>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rsid w:val="00131417"/>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Arial Unicode MS" w:hAnsi="Times New Roman"/>
      <w:sz w:val="22"/>
      <w:szCs w:val="22"/>
      <w:lang w:val="en-US"/>
    </w:rPr>
  </w:style>
  <w:style w:type="paragraph" w:customStyle="1" w:styleId="xl27">
    <w:name w:val="xl27"/>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9">
    <w:name w:val="xl29"/>
    <w:basedOn w:val="Normal"/>
    <w:rsid w:val="00131417"/>
    <w:pPr>
      <w:pBdr>
        <w:top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30">
    <w:name w:val="xl30"/>
    <w:basedOn w:val="Normal"/>
    <w:rsid w:val="00131417"/>
    <w:pPr>
      <w:pBdr>
        <w:top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H1">
    <w:name w:val="H1"/>
    <w:basedOn w:val="Normal"/>
    <w:rsid w:val="00131417"/>
    <w:pPr>
      <w:numPr>
        <w:numId w:val="2"/>
      </w:numPr>
      <w:tabs>
        <w:tab w:val="clear" w:pos="360"/>
        <w:tab w:val="clear" w:pos="567"/>
        <w:tab w:val="clear" w:pos="1134"/>
        <w:tab w:val="clear" w:pos="1701"/>
        <w:tab w:val="clear" w:pos="2268"/>
        <w:tab w:val="clear" w:pos="2835"/>
        <w:tab w:val="num" w:pos="720"/>
      </w:tabs>
      <w:overflowPunct/>
      <w:autoSpaceDE/>
      <w:autoSpaceDN/>
      <w:adjustRightInd/>
      <w:spacing w:before="0"/>
      <w:ind w:left="720" w:hanging="720"/>
      <w:jc w:val="both"/>
      <w:textAlignment w:val="auto"/>
    </w:pPr>
    <w:rPr>
      <w:rFonts w:ascii="Times New Roman" w:hAnsi="Times New Roman"/>
      <w:sz w:val="32"/>
      <w:lang w:val="en-US"/>
    </w:rPr>
  </w:style>
  <w:style w:type="paragraph" w:customStyle="1" w:styleId="NumberedList">
    <w:name w:val="NumberedList"/>
    <w:basedOn w:val="Normal"/>
    <w:rsid w:val="00131417"/>
    <w:pPr>
      <w:numPr>
        <w:ilvl w:val="1"/>
        <w:numId w:val="3"/>
      </w:numPr>
      <w:tabs>
        <w:tab w:val="clear" w:pos="567"/>
        <w:tab w:val="clear" w:pos="1134"/>
        <w:tab w:val="clear" w:pos="1701"/>
        <w:tab w:val="clear" w:pos="2268"/>
        <w:tab w:val="clear" w:pos="2835"/>
      </w:tabs>
      <w:overflowPunct/>
      <w:autoSpaceDE/>
      <w:autoSpaceDN/>
      <w:adjustRightInd/>
      <w:spacing w:before="0"/>
      <w:jc w:val="both"/>
      <w:textAlignment w:val="auto"/>
    </w:pPr>
    <w:rPr>
      <w:rFonts w:ascii="Times New Roman" w:hAnsi="Times New Roman"/>
      <w:sz w:val="22"/>
      <w:lang w:val="en-US"/>
    </w:rPr>
  </w:style>
  <w:style w:type="table" w:styleId="TableGrid">
    <w:name w:val="Table Grid"/>
    <w:basedOn w:val="TableNormal"/>
    <w:uiPriority w:val="39"/>
    <w:rsid w:val="00131417"/>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styleId="BalloonText">
    <w:name w:val="Balloon Text"/>
    <w:basedOn w:val="Normal"/>
    <w:link w:val="BalloonTextChar"/>
    <w:semiHidden/>
    <w:rsid w:val="00131417"/>
    <w:pPr>
      <w:tabs>
        <w:tab w:val="clear" w:pos="567"/>
        <w:tab w:val="clear" w:pos="1134"/>
        <w:tab w:val="clear" w:pos="1701"/>
        <w:tab w:val="clear" w:pos="2268"/>
        <w:tab w:val="clear" w:pos="2835"/>
      </w:tabs>
      <w:overflowPunct/>
      <w:autoSpaceDE/>
      <w:autoSpaceDN/>
      <w:adjustRightInd/>
      <w:spacing w:before="0"/>
      <w:jc w:val="both"/>
      <w:textAlignment w:val="auto"/>
    </w:pPr>
    <w:rPr>
      <w:rFonts w:ascii="Tahoma" w:hAnsi="Tahoma" w:cs="Tahoma"/>
      <w:sz w:val="16"/>
      <w:szCs w:val="16"/>
      <w:lang w:val="en-US"/>
    </w:rPr>
  </w:style>
  <w:style w:type="character" w:customStyle="1" w:styleId="BalloonTextChar">
    <w:name w:val="Balloon Text Char"/>
    <w:basedOn w:val="DefaultParagraphFont"/>
    <w:link w:val="BalloonText"/>
    <w:semiHidden/>
    <w:rsid w:val="00131417"/>
    <w:rPr>
      <w:rFonts w:ascii="Tahoma" w:hAnsi="Tahoma" w:cs="Tahoma"/>
      <w:sz w:val="16"/>
      <w:szCs w:val="16"/>
      <w:lang w:eastAsia="en-US"/>
    </w:rPr>
  </w:style>
  <w:style w:type="paragraph" w:customStyle="1" w:styleId="TableText0">
    <w:name w:val="Table_Text"/>
    <w:basedOn w:val="Normal"/>
    <w:rsid w:val="00131417"/>
    <w:pPr>
      <w:widowControl w:val="0"/>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szCs w:val="22"/>
      <w:lang w:val="en-US"/>
    </w:rPr>
  </w:style>
  <w:style w:type="paragraph" w:customStyle="1" w:styleId="TableHead0">
    <w:name w:val="Table_Head"/>
    <w:basedOn w:val="TableText0"/>
    <w:rsid w:val="00131417"/>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1"/>
    <w:rsid w:val="00131417"/>
    <w:pPr>
      <w:tabs>
        <w:tab w:val="clear" w:pos="567"/>
        <w:tab w:val="clear" w:pos="1134"/>
        <w:tab w:val="clear" w:pos="1701"/>
        <w:tab w:val="clear" w:pos="2268"/>
        <w:tab w:val="clear" w:pos="2835"/>
      </w:tabs>
      <w:overflowPunct/>
      <w:autoSpaceDE/>
      <w:autoSpaceDN/>
      <w:adjustRightInd/>
      <w:spacing w:before="0"/>
      <w:jc w:val="center"/>
      <w:textAlignment w:val="auto"/>
    </w:pPr>
    <w:rPr>
      <w:rFonts w:ascii="Times New Roman" w:hAnsi="Times New Roman"/>
      <w:b/>
      <w:bCs/>
      <w:szCs w:val="24"/>
      <w:lang w:val="en-US"/>
    </w:rPr>
  </w:style>
  <w:style w:type="character" w:customStyle="1" w:styleId="BodyTextChar">
    <w:name w:val="Body Text Char"/>
    <w:basedOn w:val="DefaultParagraphFont"/>
    <w:rsid w:val="00131417"/>
    <w:rPr>
      <w:rFonts w:ascii="Calibri" w:hAnsi="Calibri"/>
      <w:sz w:val="24"/>
      <w:lang w:val="en-GB" w:eastAsia="en-US"/>
    </w:rPr>
  </w:style>
  <w:style w:type="paragraph" w:customStyle="1" w:styleId="Rec">
    <w:name w:val="Rec_#"/>
    <w:basedOn w:val="Normal"/>
    <w:next w:val="RecTitle0"/>
    <w:rsid w:val="00131417"/>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80"/>
      <w:jc w:val="center"/>
      <w:textAlignment w:val="auto"/>
    </w:pPr>
    <w:rPr>
      <w:rFonts w:ascii="Times New Roman" w:hAnsi="Times New Roman"/>
      <w:caps/>
    </w:rPr>
  </w:style>
  <w:style w:type="paragraph" w:customStyle="1" w:styleId="RecTitle0">
    <w:name w:val="Rec_Title"/>
    <w:basedOn w:val="Normal"/>
    <w:next w:val="Heading1"/>
    <w:rsid w:val="00131417"/>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240"/>
      <w:jc w:val="center"/>
      <w:textAlignment w:val="auto"/>
    </w:pPr>
    <w:rPr>
      <w:rFonts w:ascii="Times New Roman" w:hAnsi="Times New Roman"/>
      <w:b/>
      <w:caps/>
    </w:rPr>
  </w:style>
  <w:style w:type="paragraph" w:customStyle="1" w:styleId="call0">
    <w:name w:val="call"/>
    <w:basedOn w:val="Normal"/>
    <w:next w:val="Normal"/>
    <w:rsid w:val="00131417"/>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160"/>
      <w:ind w:left="794"/>
      <w:textAlignment w:val="auto"/>
    </w:pPr>
    <w:rPr>
      <w:rFonts w:ascii="Times New Roman" w:hAnsi="Times New Roman"/>
      <w:i/>
    </w:rPr>
  </w:style>
  <w:style w:type="paragraph" w:customStyle="1" w:styleId="Annex">
    <w:name w:val="Annex_#"/>
    <w:basedOn w:val="Normal"/>
    <w:next w:val="Normal"/>
    <w:rsid w:val="00131417"/>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hAnsi="Times New Roman"/>
      <w:caps/>
      <w:sz w:val="28"/>
    </w:rPr>
  </w:style>
  <w:style w:type="paragraph" w:customStyle="1" w:styleId="CharCharCharCharCharChar">
    <w:name w:val="Char Char Char Char Char Char"/>
    <w:basedOn w:val="Normal"/>
    <w:rsid w:val="00131417"/>
    <w:pPr>
      <w:widowControl w:val="0"/>
      <w:tabs>
        <w:tab w:val="clear" w:pos="567"/>
        <w:tab w:val="clear" w:pos="1134"/>
        <w:tab w:val="clear" w:pos="1701"/>
        <w:tab w:val="clear" w:pos="2268"/>
        <w:tab w:val="clear" w:pos="2835"/>
      </w:tabs>
      <w:overflowPunct/>
      <w:autoSpaceDE/>
      <w:autoSpaceDN/>
      <w:adjustRightInd/>
      <w:spacing w:before="0"/>
      <w:jc w:val="both"/>
      <w:textAlignment w:val="auto"/>
    </w:pPr>
    <w:rPr>
      <w:rFonts w:ascii="Tahoma" w:eastAsia="SimSun" w:hAnsi="Tahoma"/>
      <w:kern w:val="2"/>
      <w:lang w:val="en-US" w:eastAsia="zh-CN"/>
    </w:rPr>
  </w:style>
  <w:style w:type="paragraph" w:customStyle="1" w:styleId="DefaultText">
    <w:name w:val="Default Text"/>
    <w:basedOn w:val="Normal"/>
    <w:rsid w:val="00131417"/>
    <w:pPr>
      <w:tabs>
        <w:tab w:val="clear" w:pos="567"/>
        <w:tab w:val="clear" w:pos="1134"/>
        <w:tab w:val="clear" w:pos="1701"/>
        <w:tab w:val="clear" w:pos="2268"/>
        <w:tab w:val="clear" w:pos="2835"/>
      </w:tabs>
      <w:spacing w:before="0" w:after="120"/>
      <w:jc w:val="both"/>
    </w:pPr>
    <w:rPr>
      <w:rFonts w:ascii="Arial" w:hAnsi="Arial"/>
      <w:sz w:val="20"/>
      <w:lang w:val="fr-CA"/>
    </w:rPr>
  </w:style>
  <w:style w:type="paragraph" w:styleId="ListParagraph">
    <w:name w:val="List Paragraph"/>
    <w:basedOn w:val="Normal"/>
    <w:uiPriority w:val="34"/>
    <w:qFormat/>
    <w:rsid w:val="00131417"/>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imes New Roman" w:hAnsi="Times New Roman"/>
      <w:sz w:val="22"/>
      <w:lang w:val="en-US"/>
    </w:rPr>
  </w:style>
  <w:style w:type="character" w:customStyle="1" w:styleId="FooterChar">
    <w:name w:val="Footer Char"/>
    <w:aliases w:val="footer odd Char,fo Char,footer Char"/>
    <w:basedOn w:val="DefaultParagraphFont"/>
    <w:link w:val="Footer"/>
    <w:uiPriority w:val="99"/>
    <w:locked/>
    <w:rsid w:val="00131417"/>
    <w:rPr>
      <w:rFonts w:ascii="Calibri" w:hAnsi="Calibri"/>
      <w:caps/>
      <w:noProof/>
      <w:sz w:val="16"/>
      <w:lang w:val="en-GB" w:eastAsia="en-US"/>
    </w:rPr>
  </w:style>
  <w:style w:type="character" w:customStyle="1" w:styleId="HeaderChar">
    <w:name w:val="Header Char"/>
    <w:aliases w:val="encabezado Char1,he Char,encabezad Char"/>
    <w:basedOn w:val="DefaultParagraphFont"/>
    <w:link w:val="Header"/>
    <w:uiPriority w:val="99"/>
    <w:locked/>
    <w:rsid w:val="00131417"/>
    <w:rPr>
      <w:rFonts w:ascii="Calibri" w:hAnsi="Calibri"/>
      <w:sz w:val="18"/>
      <w:lang w:val="en-GB" w:eastAsia="en-US"/>
    </w:rPr>
  </w:style>
  <w:style w:type="paragraph" w:styleId="ListBullet">
    <w:name w:val="List Bullet"/>
    <w:basedOn w:val="Normal"/>
    <w:rsid w:val="00131417"/>
    <w:pPr>
      <w:numPr>
        <w:numId w:val="4"/>
      </w:numPr>
      <w:tabs>
        <w:tab w:val="clear" w:pos="567"/>
        <w:tab w:val="clear" w:pos="1134"/>
        <w:tab w:val="clear" w:pos="1701"/>
        <w:tab w:val="clear" w:pos="2268"/>
        <w:tab w:val="clear" w:pos="2835"/>
        <w:tab w:val="num" w:pos="780"/>
      </w:tabs>
      <w:overflowPunct/>
      <w:autoSpaceDE/>
      <w:autoSpaceDN/>
      <w:adjustRightInd/>
      <w:spacing w:before="0"/>
      <w:ind w:left="780"/>
      <w:textAlignment w:val="auto"/>
    </w:pPr>
    <w:rPr>
      <w:rFonts w:ascii="Times New Roman" w:eastAsia="Batang" w:hAnsi="Times New Roman"/>
      <w:szCs w:val="22"/>
      <w:lang w:val="en-AU"/>
    </w:rPr>
  </w:style>
  <w:style w:type="paragraph" w:customStyle="1" w:styleId="AfterFirstPara">
    <w:name w:val="AfterFirstPara"/>
    <w:basedOn w:val="Normal"/>
    <w:rsid w:val="00131417"/>
    <w:pPr>
      <w:numPr>
        <w:numId w:val="5"/>
      </w:numPr>
      <w:tabs>
        <w:tab w:val="clear" w:pos="1134"/>
        <w:tab w:val="clear" w:pos="1701"/>
        <w:tab w:val="clear" w:pos="2268"/>
        <w:tab w:val="clear" w:pos="2835"/>
      </w:tabs>
      <w:overflowPunct/>
      <w:autoSpaceDE/>
      <w:autoSpaceDN/>
      <w:adjustRightInd/>
      <w:spacing w:after="120"/>
      <w:textAlignment w:val="auto"/>
    </w:pPr>
    <w:rPr>
      <w:rFonts w:ascii="Times New Roman" w:hAnsi="Times New Roman"/>
      <w:szCs w:val="24"/>
      <w:lang w:eastAsia="zh-CN"/>
    </w:rPr>
  </w:style>
  <w:style w:type="paragraph" w:customStyle="1" w:styleId="Label">
    <w:name w:val="Label"/>
    <w:basedOn w:val="Normal"/>
    <w:rsid w:val="00131417"/>
    <w:pPr>
      <w:tabs>
        <w:tab w:val="clear" w:pos="567"/>
        <w:tab w:val="clear" w:pos="1134"/>
        <w:tab w:val="clear" w:pos="1701"/>
        <w:tab w:val="clear" w:pos="2268"/>
        <w:tab w:val="clear" w:pos="2835"/>
      </w:tabs>
      <w:overflowPunct/>
      <w:autoSpaceDE/>
      <w:autoSpaceDN/>
      <w:adjustRightInd/>
      <w:spacing w:before="40" w:after="20"/>
      <w:textAlignment w:val="auto"/>
    </w:pPr>
    <w:rPr>
      <w:b/>
      <w:color w:val="262626"/>
      <w:sz w:val="20"/>
      <w:szCs w:val="22"/>
      <w:lang w:val="en-US"/>
    </w:rPr>
  </w:style>
  <w:style w:type="character" w:customStyle="1" w:styleId="HeaderChar1">
    <w:name w:val="Header Char1"/>
    <w:aliases w:val="encabezado Char,encabezad Char1"/>
    <w:basedOn w:val="DefaultParagraphFont"/>
    <w:rsid w:val="00131417"/>
    <w:rPr>
      <w:rFonts w:ascii="Times New Roman" w:eastAsia="Times New Roman" w:hAnsi="Times New Roman" w:cs="Times New Roman"/>
      <w:sz w:val="18"/>
      <w:szCs w:val="20"/>
      <w:lang w:val="fr-FR" w:eastAsia="en-US"/>
    </w:rPr>
  </w:style>
  <w:style w:type="character" w:customStyle="1" w:styleId="ArttitleChar1">
    <w:name w:val="Art_title Char1"/>
    <w:basedOn w:val="DefaultParagraphFont"/>
    <w:link w:val="Arttitle"/>
    <w:rsid w:val="00131417"/>
    <w:rPr>
      <w:rFonts w:ascii="Calibri" w:hAnsi="Calibri"/>
      <w:b/>
      <w:sz w:val="28"/>
      <w:lang w:val="en-GB" w:eastAsia="en-US"/>
    </w:rPr>
  </w:style>
  <w:style w:type="character" w:customStyle="1" w:styleId="NormalaftertitleChar">
    <w:name w:val="Normal after title Char"/>
    <w:link w:val="Normalaftertitle"/>
    <w:locked/>
    <w:rsid w:val="00131417"/>
    <w:rPr>
      <w:rFonts w:ascii="Calibri" w:hAnsi="Calibri"/>
      <w:sz w:val="24"/>
      <w:lang w:val="en-GB" w:eastAsia="en-US"/>
    </w:rPr>
  </w:style>
  <w:style w:type="character" w:customStyle="1" w:styleId="CallChar">
    <w:name w:val="Call Char"/>
    <w:basedOn w:val="DefaultParagraphFont"/>
    <w:link w:val="Call"/>
    <w:rsid w:val="00131417"/>
    <w:rPr>
      <w:rFonts w:ascii="Calibri" w:hAnsi="Calibri"/>
      <w:i/>
      <w:sz w:val="24"/>
      <w:lang w:val="en-GB" w:eastAsia="en-US"/>
    </w:rPr>
  </w:style>
  <w:style w:type="paragraph" w:styleId="ListNumber2">
    <w:name w:val="List Number 2"/>
    <w:basedOn w:val="Normal"/>
    <w:rsid w:val="00131417"/>
    <w:pPr>
      <w:tabs>
        <w:tab w:val="clear" w:pos="567"/>
        <w:tab w:val="clear" w:pos="1134"/>
        <w:tab w:val="clear" w:pos="1701"/>
        <w:tab w:val="clear" w:pos="2268"/>
        <w:tab w:val="clear" w:pos="2835"/>
        <w:tab w:val="num" w:pos="720"/>
        <w:tab w:val="left" w:pos="794"/>
        <w:tab w:val="left" w:pos="1191"/>
        <w:tab w:val="left" w:pos="1588"/>
        <w:tab w:val="left" w:pos="1985"/>
      </w:tabs>
      <w:ind w:left="720" w:hanging="720"/>
      <w:jc w:val="both"/>
    </w:pPr>
    <w:rPr>
      <w:rFonts w:ascii="Times New Roman" w:hAnsi="Times New Roman"/>
    </w:rPr>
  </w:style>
  <w:style w:type="character" w:customStyle="1" w:styleId="Heading8Char">
    <w:name w:val="Heading 8 Char"/>
    <w:basedOn w:val="DefaultParagraphFont"/>
    <w:link w:val="Heading8"/>
    <w:rsid w:val="00131417"/>
    <w:rPr>
      <w:rFonts w:ascii="Calibri" w:hAnsi="Calibri"/>
      <w:b/>
      <w:sz w:val="24"/>
      <w:lang w:val="en-GB" w:eastAsia="en-US"/>
    </w:rPr>
  </w:style>
  <w:style w:type="character" w:customStyle="1" w:styleId="Heading9Char">
    <w:name w:val="Heading 9 Char"/>
    <w:basedOn w:val="DefaultParagraphFont"/>
    <w:link w:val="Heading9"/>
    <w:rsid w:val="00131417"/>
    <w:rPr>
      <w:rFonts w:ascii="Calibri" w:hAnsi="Calibri"/>
      <w:b/>
      <w:sz w:val="24"/>
      <w:lang w:val="en-GB" w:eastAsia="en-US"/>
    </w:rPr>
  </w:style>
  <w:style w:type="character" w:customStyle="1" w:styleId="Heading1Char">
    <w:name w:val="Heading 1 Char"/>
    <w:basedOn w:val="DefaultParagraphFont"/>
    <w:link w:val="Heading1"/>
    <w:rsid w:val="00131417"/>
    <w:rPr>
      <w:rFonts w:ascii="Calibri" w:hAnsi="Calibri"/>
      <w:b/>
      <w:sz w:val="28"/>
      <w:lang w:val="en-GB" w:eastAsia="en-US"/>
    </w:rPr>
  </w:style>
  <w:style w:type="character" w:customStyle="1" w:styleId="Heading2Char">
    <w:name w:val="Heading 2 Char"/>
    <w:basedOn w:val="DefaultParagraphFont"/>
    <w:link w:val="Heading2"/>
    <w:rsid w:val="00131417"/>
    <w:rPr>
      <w:rFonts w:ascii="Calibri" w:hAnsi="Calibri"/>
      <w:b/>
      <w:sz w:val="24"/>
      <w:lang w:val="en-GB" w:eastAsia="en-US"/>
    </w:rPr>
  </w:style>
  <w:style w:type="character" w:customStyle="1" w:styleId="Heading3Char">
    <w:name w:val="Heading 3 Char"/>
    <w:basedOn w:val="DefaultParagraphFont"/>
    <w:link w:val="Heading3"/>
    <w:rsid w:val="00131417"/>
    <w:rPr>
      <w:rFonts w:ascii="Calibri" w:hAnsi="Calibri"/>
      <w:b/>
      <w:sz w:val="24"/>
      <w:lang w:val="en-GB" w:eastAsia="en-US"/>
    </w:rPr>
  </w:style>
  <w:style w:type="character" w:customStyle="1" w:styleId="Heading4Char">
    <w:name w:val="Heading 4 Char"/>
    <w:basedOn w:val="DefaultParagraphFont"/>
    <w:link w:val="Heading4"/>
    <w:rsid w:val="00131417"/>
    <w:rPr>
      <w:rFonts w:ascii="Calibri" w:hAnsi="Calibri"/>
      <w:b/>
      <w:sz w:val="24"/>
      <w:lang w:val="en-GB" w:eastAsia="en-US"/>
    </w:rPr>
  </w:style>
  <w:style w:type="character" w:customStyle="1" w:styleId="Heading5Char">
    <w:name w:val="Heading 5 Char"/>
    <w:basedOn w:val="DefaultParagraphFont"/>
    <w:link w:val="Heading5"/>
    <w:rsid w:val="00131417"/>
    <w:rPr>
      <w:rFonts w:ascii="Calibri" w:hAnsi="Calibri"/>
      <w:b/>
      <w:sz w:val="24"/>
      <w:lang w:val="en-GB" w:eastAsia="en-US"/>
    </w:rPr>
  </w:style>
  <w:style w:type="character" w:customStyle="1" w:styleId="Heading6Char">
    <w:name w:val="Heading 6 Char"/>
    <w:basedOn w:val="DefaultParagraphFont"/>
    <w:link w:val="Heading6"/>
    <w:rsid w:val="00131417"/>
    <w:rPr>
      <w:rFonts w:ascii="Calibri" w:hAnsi="Calibri"/>
      <w:b/>
      <w:sz w:val="24"/>
      <w:lang w:val="en-GB" w:eastAsia="en-US"/>
    </w:rPr>
  </w:style>
  <w:style w:type="character" w:customStyle="1" w:styleId="Heading7Char">
    <w:name w:val="Heading 7 Char"/>
    <w:basedOn w:val="DefaultParagraphFont"/>
    <w:link w:val="Heading7"/>
    <w:rsid w:val="00131417"/>
    <w:rPr>
      <w:rFonts w:ascii="Calibri" w:hAnsi="Calibri"/>
      <w:b/>
      <w:sz w:val="24"/>
      <w:lang w:val="en-GB" w:eastAsia="en-US"/>
    </w:rPr>
  </w:style>
  <w:style w:type="paragraph" w:customStyle="1" w:styleId="AHRNormal">
    <w:name w:val="AHR_Normal"/>
    <w:basedOn w:val="Normal"/>
    <w:rsid w:val="00131417"/>
    <w:pPr>
      <w:keepLines/>
      <w:tabs>
        <w:tab w:val="clear" w:pos="567"/>
        <w:tab w:val="clear" w:pos="1134"/>
        <w:tab w:val="clear" w:pos="1701"/>
        <w:tab w:val="clear" w:pos="2268"/>
        <w:tab w:val="clear" w:pos="2835"/>
        <w:tab w:val="left" w:pos="720"/>
        <w:tab w:val="left" w:pos="1440"/>
        <w:tab w:val="left" w:pos="2160"/>
        <w:tab w:val="left" w:pos="2880"/>
        <w:tab w:val="left" w:pos="3600"/>
        <w:tab w:val="left" w:pos="4320"/>
      </w:tabs>
      <w:spacing w:before="240"/>
      <w:ind w:firstLine="720"/>
      <w:jc w:val="both"/>
    </w:pPr>
    <w:rPr>
      <w:rFonts w:ascii="Times New Roman" w:hAnsi="Times New Roman"/>
    </w:rPr>
  </w:style>
  <w:style w:type="paragraph" w:styleId="Title">
    <w:name w:val="Title"/>
    <w:basedOn w:val="Normal"/>
    <w:link w:val="TitleChar"/>
    <w:qFormat/>
    <w:rsid w:val="00131417"/>
    <w:pPr>
      <w:tabs>
        <w:tab w:val="clear" w:pos="567"/>
        <w:tab w:val="clear" w:pos="1134"/>
        <w:tab w:val="clear" w:pos="1701"/>
        <w:tab w:val="clear" w:pos="2268"/>
        <w:tab w:val="clear" w:pos="2835"/>
        <w:tab w:val="left" w:pos="794"/>
        <w:tab w:val="left" w:pos="1191"/>
        <w:tab w:val="left" w:pos="1588"/>
        <w:tab w:val="left" w:pos="1985"/>
      </w:tabs>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31417"/>
    <w:rPr>
      <w:rFonts w:ascii="Arial" w:hAnsi="Arial" w:cs="Arial"/>
      <w:b/>
      <w:bCs/>
      <w:kern w:val="28"/>
      <w:sz w:val="32"/>
      <w:szCs w:val="32"/>
      <w:lang w:val="en-GB" w:eastAsia="en-US"/>
    </w:rPr>
  </w:style>
  <w:style w:type="character" w:customStyle="1" w:styleId="enumlev1Char">
    <w:name w:val="enumlev1 Char"/>
    <w:basedOn w:val="DefaultParagraphFont"/>
    <w:link w:val="enumlev1"/>
    <w:rsid w:val="00131417"/>
    <w:rPr>
      <w:rFonts w:ascii="Calibri" w:hAnsi="Calibri"/>
      <w:sz w:val="24"/>
      <w:lang w:val="en-GB" w:eastAsia="en-US"/>
    </w:rPr>
  </w:style>
  <w:style w:type="paragraph" w:customStyle="1" w:styleId="Normal2">
    <w:name w:val="Normal2"/>
    <w:basedOn w:val="Normal"/>
    <w:link w:val="Normal2Char"/>
    <w:rsid w:val="00131417"/>
    <w:pPr>
      <w:widowControl w:val="0"/>
      <w:tabs>
        <w:tab w:val="clear" w:pos="1134"/>
        <w:tab w:val="clear" w:pos="1701"/>
        <w:tab w:val="clear" w:pos="2268"/>
        <w:tab w:val="clear" w:pos="2835"/>
      </w:tabs>
      <w:spacing w:before="160"/>
      <w:jc w:val="both"/>
    </w:pPr>
    <w:rPr>
      <w:rFonts w:ascii="Gill Sans MT" w:hAnsi="Gill Sans MT"/>
      <w:lang w:val="en-US"/>
    </w:rPr>
  </w:style>
  <w:style w:type="character" w:customStyle="1" w:styleId="Normal2Char">
    <w:name w:val="Normal2 Char"/>
    <w:basedOn w:val="DefaultParagraphFont"/>
    <w:link w:val="Normal2"/>
    <w:rsid w:val="00131417"/>
    <w:rPr>
      <w:rFonts w:ascii="Gill Sans MT" w:hAnsi="Gill Sans MT"/>
      <w:sz w:val="24"/>
      <w:lang w:eastAsia="en-US"/>
    </w:rPr>
  </w:style>
  <w:style w:type="paragraph" w:customStyle="1" w:styleId="normalaftertitle0">
    <w:name w:val="normalaftertitle"/>
    <w:basedOn w:val="Normal"/>
    <w:rsid w:val="00131417"/>
    <w:pPr>
      <w:tabs>
        <w:tab w:val="clear" w:pos="567"/>
        <w:tab w:val="clear" w:pos="1134"/>
        <w:tab w:val="clear" w:pos="1701"/>
        <w:tab w:val="clear" w:pos="2268"/>
        <w:tab w:val="clear" w:pos="2835"/>
      </w:tabs>
      <w:autoSpaceDE/>
      <w:autoSpaceDN/>
      <w:adjustRightInd/>
      <w:spacing w:before="240"/>
      <w:jc w:val="both"/>
      <w:textAlignment w:val="auto"/>
    </w:pPr>
    <w:rPr>
      <w:rFonts w:ascii="Times New Roman" w:eastAsia="SimSun" w:hAnsi="Times New Roman"/>
      <w:szCs w:val="24"/>
      <w:lang w:val="en-US" w:eastAsia="zh-CN"/>
    </w:rPr>
  </w:style>
  <w:style w:type="character" w:customStyle="1" w:styleId="FootnoteTextChar">
    <w:name w:val="Footnote Text Char"/>
    <w:aliases w:val="Schriftart: 9 pt Char,Schriftart: 10 pt Char,Schriftart: 8 pt Char,WB-Fuكnotentext Char,Footnote text Char,Footnote Text Char Char Char Char Char1,Footnote Text Char Char Char,WB-Fußnotentext Char,fn Char,DNV- Char"/>
    <w:basedOn w:val="DefaultParagraphFont"/>
    <w:rsid w:val="00131417"/>
    <w:rPr>
      <w:lang w:eastAsia="en-US"/>
    </w:rPr>
  </w:style>
  <w:style w:type="character" w:customStyle="1" w:styleId="FootnoteTextChar1">
    <w:name w:val="Footnote Text Char1"/>
    <w:aliases w:val="ACMA Footnote Text Char,footnote text Char1,ALTS FOOTNOTE Char1,Footnote Text Char Char1 Char1,Footnote Text Char4 Char Char Char1,Footnote Text Char1 Char1 Char1 Char Char1,Footnote Text Char Char1 Char1 Char Char Char1,DNV-FT Char1"/>
    <w:basedOn w:val="DefaultParagraphFont"/>
    <w:link w:val="FootnoteText"/>
    <w:rsid w:val="00131417"/>
    <w:rPr>
      <w:rFonts w:ascii="Calibri" w:hAnsi="Calibri"/>
      <w:sz w:val="24"/>
      <w:lang w:val="en-GB" w:eastAsia="en-US"/>
    </w:rPr>
  </w:style>
  <w:style w:type="paragraph" w:customStyle="1" w:styleId="TableLegend0">
    <w:name w:val="Table_Legend"/>
    <w:basedOn w:val="TableText0"/>
    <w:rsid w:val="00131417"/>
    <w:pPr>
      <w:widowControl/>
      <w:overflowPunct w:val="0"/>
      <w:autoSpaceDE w:val="0"/>
      <w:autoSpaceDN w:val="0"/>
      <w:adjustRightInd w:val="0"/>
      <w:spacing w:before="120"/>
      <w:jc w:val="both"/>
      <w:textAlignment w:val="baseline"/>
    </w:pPr>
    <w:rPr>
      <w:lang w:val="en-GB"/>
    </w:rPr>
  </w:style>
  <w:style w:type="paragraph" w:customStyle="1" w:styleId="TableTitle0">
    <w:name w:val="Table_Title"/>
    <w:basedOn w:val="Table"/>
    <w:next w:val="TableText0"/>
    <w:rsid w:val="00131417"/>
    <w:pPr>
      <w:keepLines/>
      <w:spacing w:before="0"/>
    </w:pPr>
    <w:rPr>
      <w:b/>
      <w:bCs/>
      <w:caps w:val="0"/>
    </w:rPr>
  </w:style>
  <w:style w:type="paragraph" w:customStyle="1" w:styleId="FigureLegend0">
    <w:name w:val="Figure_Legend"/>
    <w:basedOn w:val="Normal"/>
    <w:rsid w:val="00131417"/>
    <w:pPr>
      <w:keepNext/>
      <w:keepLines/>
      <w:tabs>
        <w:tab w:val="clear" w:pos="567"/>
        <w:tab w:val="clear" w:pos="1134"/>
        <w:tab w:val="clear" w:pos="1701"/>
        <w:tab w:val="clear" w:pos="2268"/>
        <w:tab w:val="clear" w:pos="2835"/>
      </w:tabs>
      <w:spacing w:before="20" w:after="20"/>
      <w:jc w:val="both"/>
    </w:pPr>
    <w:rPr>
      <w:rFonts w:ascii="Times New Roman" w:hAnsi="Times New Roman"/>
      <w:sz w:val="18"/>
      <w:szCs w:val="18"/>
    </w:rPr>
  </w:style>
  <w:style w:type="paragraph" w:customStyle="1" w:styleId="Figure0">
    <w:name w:val="Figure_#"/>
    <w:basedOn w:val="Table"/>
    <w:next w:val="FigureTitle0"/>
    <w:rsid w:val="00131417"/>
    <w:pPr>
      <w:spacing w:before="480"/>
    </w:pPr>
  </w:style>
  <w:style w:type="paragraph" w:customStyle="1" w:styleId="FigureTitle0">
    <w:name w:val="Figure_Title"/>
    <w:basedOn w:val="TableTitle0"/>
    <w:next w:val="Normal"/>
    <w:rsid w:val="00131417"/>
    <w:pPr>
      <w:keepNext w:val="0"/>
      <w:spacing w:after="480"/>
    </w:pPr>
  </w:style>
  <w:style w:type="paragraph" w:customStyle="1" w:styleId="AnnexRef0">
    <w:name w:val="Annex_Ref"/>
    <w:basedOn w:val="Normal"/>
    <w:next w:val="AnnexTitle0"/>
    <w:rsid w:val="00131417"/>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hAnsi="Times New Roman"/>
    </w:rPr>
  </w:style>
  <w:style w:type="paragraph" w:customStyle="1" w:styleId="AnnexTitle0">
    <w:name w:val="Annex_Title"/>
    <w:basedOn w:val="Normal"/>
    <w:next w:val="Normalaftertitle"/>
    <w:rsid w:val="00131417"/>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bCs/>
      <w:sz w:val="28"/>
      <w:szCs w:val="28"/>
    </w:rPr>
  </w:style>
  <w:style w:type="paragraph" w:customStyle="1" w:styleId="Appendix">
    <w:name w:val="Appendix_#"/>
    <w:basedOn w:val="Annex"/>
    <w:next w:val="AppendixRef0"/>
    <w:rsid w:val="00131417"/>
    <w:rPr>
      <w:szCs w:val="28"/>
    </w:rPr>
  </w:style>
  <w:style w:type="paragraph" w:customStyle="1" w:styleId="AppendixRef0">
    <w:name w:val="Appendix_Ref"/>
    <w:basedOn w:val="AnnexRef0"/>
    <w:next w:val="AppendixTitle0"/>
    <w:rsid w:val="00131417"/>
  </w:style>
  <w:style w:type="paragraph" w:customStyle="1" w:styleId="AppendixTitle0">
    <w:name w:val="Appendix_Title"/>
    <w:basedOn w:val="AnnexTitle0"/>
    <w:next w:val="Normalaftertitle"/>
    <w:rsid w:val="00131417"/>
  </w:style>
  <w:style w:type="paragraph" w:customStyle="1" w:styleId="RefTitle0">
    <w:name w:val="Ref_Title"/>
    <w:basedOn w:val="Normal"/>
    <w:next w:val="RefText0"/>
    <w:rsid w:val="00131417"/>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rPr>
  </w:style>
  <w:style w:type="paragraph" w:customStyle="1" w:styleId="RefText0">
    <w:name w:val="Ref_Text"/>
    <w:basedOn w:val="Normal"/>
    <w:rsid w:val="00131417"/>
    <w:pPr>
      <w:tabs>
        <w:tab w:val="clear" w:pos="567"/>
        <w:tab w:val="clear" w:pos="1134"/>
        <w:tab w:val="clear" w:pos="1701"/>
        <w:tab w:val="clear" w:pos="2268"/>
        <w:tab w:val="clear" w:pos="2835"/>
        <w:tab w:val="left" w:pos="794"/>
        <w:tab w:val="left" w:pos="1191"/>
        <w:tab w:val="left" w:pos="1588"/>
        <w:tab w:val="left" w:pos="1985"/>
      </w:tabs>
      <w:ind w:left="794" w:hanging="794"/>
      <w:jc w:val="both"/>
    </w:pPr>
    <w:rPr>
      <w:rFonts w:ascii="Times New Roman" w:hAnsi="Times New Roman"/>
    </w:rPr>
  </w:style>
  <w:style w:type="paragraph" w:customStyle="1" w:styleId="Infodoc">
    <w:name w:val="Infodoc"/>
    <w:basedOn w:val="Normal"/>
    <w:rsid w:val="00131417"/>
    <w:pPr>
      <w:tabs>
        <w:tab w:val="clear" w:pos="567"/>
        <w:tab w:val="clear" w:pos="1134"/>
        <w:tab w:val="clear" w:pos="1701"/>
        <w:tab w:val="clear" w:pos="2268"/>
        <w:tab w:val="clear" w:pos="2835"/>
        <w:tab w:val="left" w:pos="1418"/>
      </w:tabs>
      <w:spacing w:before="0"/>
      <w:ind w:left="1418" w:hanging="1418"/>
      <w:jc w:val="both"/>
    </w:pPr>
    <w:rPr>
      <w:rFonts w:ascii="Times New Roman" w:hAnsi="Times New Roman"/>
    </w:rPr>
  </w:style>
  <w:style w:type="paragraph" w:customStyle="1" w:styleId="Address">
    <w:name w:val="Address"/>
    <w:basedOn w:val="Normal"/>
    <w:rsid w:val="00131417"/>
    <w:pPr>
      <w:tabs>
        <w:tab w:val="clear" w:pos="567"/>
        <w:tab w:val="clear" w:pos="1134"/>
        <w:tab w:val="clear" w:pos="1701"/>
        <w:tab w:val="clear" w:pos="2268"/>
        <w:tab w:val="clear" w:pos="2835"/>
        <w:tab w:val="left" w:pos="4820"/>
        <w:tab w:val="left" w:pos="5529"/>
      </w:tabs>
      <w:ind w:left="794"/>
      <w:jc w:val="both"/>
    </w:pPr>
    <w:rPr>
      <w:rFonts w:ascii="Times New Roman" w:hAnsi="Times New Roman"/>
    </w:rPr>
  </w:style>
  <w:style w:type="paragraph" w:customStyle="1" w:styleId="docnoted">
    <w:name w:val="docnoted"/>
    <w:basedOn w:val="Normal"/>
    <w:next w:val="Head"/>
    <w:rsid w:val="00131417"/>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jc w:val="both"/>
    </w:pPr>
    <w:rPr>
      <w:rFonts w:ascii="Times New Roman" w:hAnsi="Times New Roman"/>
      <w:sz w:val="20"/>
    </w:rPr>
  </w:style>
  <w:style w:type="paragraph" w:customStyle="1" w:styleId="Keywords">
    <w:name w:val="Keywords"/>
    <w:basedOn w:val="Normal"/>
    <w:rsid w:val="00131417"/>
    <w:pPr>
      <w:tabs>
        <w:tab w:val="clear" w:pos="567"/>
        <w:tab w:val="clear" w:pos="1134"/>
        <w:tab w:val="clear" w:pos="1701"/>
        <w:tab w:val="clear" w:pos="2268"/>
        <w:tab w:val="clear" w:pos="2835"/>
        <w:tab w:val="left" w:pos="794"/>
        <w:tab w:val="left" w:pos="1985"/>
      </w:tabs>
      <w:ind w:left="794" w:hanging="794"/>
      <w:jc w:val="both"/>
    </w:pPr>
    <w:rPr>
      <w:rFonts w:ascii="Times New Roman" w:hAnsi="Times New Roman"/>
    </w:rPr>
  </w:style>
  <w:style w:type="paragraph" w:customStyle="1" w:styleId="EquationLegend0">
    <w:name w:val="Equation_Legend"/>
    <w:basedOn w:val="Normal"/>
    <w:rsid w:val="00131417"/>
    <w:pPr>
      <w:tabs>
        <w:tab w:val="clear" w:pos="567"/>
        <w:tab w:val="clear" w:pos="1134"/>
        <w:tab w:val="clear" w:pos="2268"/>
        <w:tab w:val="clear" w:pos="2835"/>
        <w:tab w:val="right" w:pos="1531"/>
      </w:tabs>
      <w:spacing w:before="80"/>
      <w:ind w:left="1701" w:hanging="1701"/>
      <w:jc w:val="both"/>
    </w:pPr>
    <w:rPr>
      <w:rFonts w:ascii="Times New Roman" w:hAnsi="Times New Roman"/>
    </w:rPr>
  </w:style>
  <w:style w:type="paragraph" w:customStyle="1" w:styleId="listitem">
    <w:name w:val="listitem"/>
    <w:basedOn w:val="Normal"/>
    <w:rsid w:val="00131417"/>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Times New Roman" w:hAnsi="Times New Roman"/>
    </w:rPr>
  </w:style>
  <w:style w:type="paragraph" w:customStyle="1" w:styleId="docnottitle">
    <w:name w:val="docnot_title"/>
    <w:basedOn w:val="docnoted"/>
    <w:next w:val="docnoted"/>
    <w:rsid w:val="00131417"/>
    <w:pPr>
      <w:jc w:val="center"/>
    </w:pPr>
  </w:style>
  <w:style w:type="paragraph" w:customStyle="1" w:styleId="Qlist">
    <w:name w:val="Qlist"/>
    <w:basedOn w:val="Normal"/>
    <w:rsid w:val="00131417"/>
    <w:pPr>
      <w:tabs>
        <w:tab w:val="clear" w:pos="567"/>
        <w:tab w:val="clear" w:pos="1134"/>
        <w:tab w:val="clear" w:pos="1701"/>
        <w:tab w:val="clear" w:pos="2835"/>
        <w:tab w:val="left" w:pos="1843"/>
      </w:tabs>
      <w:ind w:left="2268" w:hanging="2268"/>
      <w:jc w:val="both"/>
    </w:pPr>
    <w:rPr>
      <w:rFonts w:ascii="Times New Roman" w:hAnsi="Times New Roman"/>
      <w:b/>
      <w:bCs/>
    </w:rPr>
  </w:style>
  <w:style w:type="paragraph" w:customStyle="1" w:styleId="ASN1">
    <w:name w:val="ASN.1"/>
    <w:basedOn w:val="Normal"/>
    <w:rsid w:val="00131417"/>
    <w:pPr>
      <w:tabs>
        <w:tab w:val="left" w:pos="3402"/>
        <w:tab w:val="left" w:pos="3969"/>
        <w:tab w:val="left" w:pos="4536"/>
        <w:tab w:val="left" w:pos="5103"/>
        <w:tab w:val="left" w:pos="5670"/>
      </w:tabs>
      <w:spacing w:before="0"/>
      <w:jc w:val="both"/>
    </w:pPr>
    <w:rPr>
      <w:rFonts w:ascii="Times New Roman" w:hAnsi="Times New Roman"/>
      <w:b/>
      <w:bCs/>
      <w:noProof/>
      <w:sz w:val="20"/>
    </w:rPr>
  </w:style>
  <w:style w:type="paragraph" w:customStyle="1" w:styleId="headingb0">
    <w:name w:val="heading_b"/>
    <w:basedOn w:val="Heading3"/>
    <w:next w:val="Normal"/>
    <w:rsid w:val="00131417"/>
    <w:pPr>
      <w:tabs>
        <w:tab w:val="clear" w:pos="567"/>
        <w:tab w:val="clear" w:pos="1134"/>
        <w:tab w:val="clear" w:pos="1701"/>
        <w:tab w:val="clear" w:pos="2268"/>
        <w:tab w:val="clear" w:pos="2835"/>
        <w:tab w:val="left" w:pos="794"/>
        <w:tab w:val="left" w:pos="1191"/>
        <w:tab w:val="left" w:pos="1588"/>
        <w:tab w:val="left" w:pos="1985"/>
      </w:tabs>
      <w:spacing w:before="160"/>
      <w:ind w:left="0" w:firstLine="0"/>
      <w:jc w:val="both"/>
      <w:outlineLvl w:val="9"/>
    </w:pPr>
    <w:rPr>
      <w:rFonts w:ascii="Times New Roman Bold" w:hAnsi="Times New Roman Bold"/>
      <w:iCs/>
    </w:rPr>
  </w:style>
  <w:style w:type="paragraph" w:customStyle="1" w:styleId="headingi0">
    <w:name w:val="heading_i"/>
    <w:basedOn w:val="Heading3"/>
    <w:next w:val="Normal"/>
    <w:rsid w:val="00131417"/>
    <w:pPr>
      <w:tabs>
        <w:tab w:val="clear" w:pos="567"/>
        <w:tab w:val="clear" w:pos="1134"/>
        <w:tab w:val="clear" w:pos="1701"/>
        <w:tab w:val="clear" w:pos="2268"/>
        <w:tab w:val="clear" w:pos="2835"/>
        <w:tab w:val="left" w:pos="794"/>
        <w:tab w:val="left" w:pos="1191"/>
        <w:tab w:val="left" w:pos="1588"/>
        <w:tab w:val="left" w:pos="1985"/>
      </w:tabs>
      <w:spacing w:before="160"/>
      <w:ind w:left="0" w:firstLine="0"/>
      <w:jc w:val="both"/>
      <w:outlineLvl w:val="9"/>
    </w:pPr>
    <w:rPr>
      <w:rFonts w:ascii="Times New Roman Bold" w:hAnsi="Times New Roman Bold"/>
      <w:b w:val="0"/>
      <w:bCs/>
      <w:i/>
    </w:rPr>
  </w:style>
  <w:style w:type="paragraph" w:styleId="BodyTextIndent">
    <w:name w:val="Body Text Indent"/>
    <w:basedOn w:val="Normal"/>
    <w:link w:val="BodyTextIndentChar"/>
    <w:rsid w:val="00131417"/>
    <w:pPr>
      <w:tabs>
        <w:tab w:val="clear" w:pos="567"/>
        <w:tab w:val="clear" w:pos="1134"/>
        <w:tab w:val="clear" w:pos="1701"/>
        <w:tab w:val="clear" w:pos="2268"/>
        <w:tab w:val="clear" w:pos="2835"/>
        <w:tab w:val="left" w:pos="792"/>
        <w:tab w:val="left" w:pos="1191"/>
        <w:tab w:val="left" w:pos="1588"/>
        <w:tab w:val="left" w:pos="1985"/>
      </w:tabs>
      <w:jc w:val="both"/>
    </w:pPr>
    <w:rPr>
      <w:rFonts w:ascii="Times New Roman" w:hAnsi="Times New Roman"/>
    </w:rPr>
  </w:style>
  <w:style w:type="character" w:customStyle="1" w:styleId="BodyTextIndentChar">
    <w:name w:val="Body Text Indent Char"/>
    <w:basedOn w:val="DefaultParagraphFont"/>
    <w:link w:val="BodyTextIndent"/>
    <w:rsid w:val="00131417"/>
    <w:rPr>
      <w:rFonts w:ascii="Times New Roman" w:hAnsi="Times New Roman"/>
      <w:sz w:val="24"/>
      <w:lang w:val="en-GB" w:eastAsia="en-US"/>
    </w:rPr>
  </w:style>
  <w:style w:type="paragraph" w:styleId="BodyTextIndent2">
    <w:name w:val="Body Text Indent 2"/>
    <w:basedOn w:val="Normal"/>
    <w:link w:val="BodyTextIndent2Char"/>
    <w:rsid w:val="00131417"/>
    <w:pPr>
      <w:tabs>
        <w:tab w:val="clear" w:pos="567"/>
        <w:tab w:val="clear" w:pos="1134"/>
        <w:tab w:val="clear" w:pos="1701"/>
        <w:tab w:val="clear" w:pos="2268"/>
        <w:tab w:val="clear" w:pos="2835"/>
      </w:tabs>
      <w:spacing w:before="480"/>
      <w:ind w:left="5812"/>
      <w:jc w:val="center"/>
    </w:pPr>
    <w:rPr>
      <w:rFonts w:ascii="Times New Roman" w:hAnsi="Times New Roman"/>
    </w:rPr>
  </w:style>
  <w:style w:type="character" w:customStyle="1" w:styleId="BodyTextIndent2Char">
    <w:name w:val="Body Text Indent 2 Char"/>
    <w:basedOn w:val="DefaultParagraphFont"/>
    <w:link w:val="BodyTextIndent2"/>
    <w:rsid w:val="00131417"/>
    <w:rPr>
      <w:rFonts w:ascii="Times New Roman" w:hAnsi="Times New Roman"/>
      <w:sz w:val="24"/>
      <w:lang w:val="en-GB" w:eastAsia="en-US"/>
    </w:rPr>
  </w:style>
  <w:style w:type="paragraph" w:customStyle="1" w:styleId="numbered">
    <w:name w:val="numbered"/>
    <w:basedOn w:val="Normal"/>
    <w:rsid w:val="00131417"/>
    <w:pPr>
      <w:tabs>
        <w:tab w:val="clear" w:pos="567"/>
        <w:tab w:val="clear" w:pos="1134"/>
        <w:tab w:val="clear" w:pos="1701"/>
        <w:tab w:val="clear" w:pos="2268"/>
        <w:tab w:val="clear" w:pos="2835"/>
        <w:tab w:val="num" w:pos="720"/>
      </w:tabs>
      <w:spacing w:before="90"/>
      <w:jc w:val="both"/>
    </w:pPr>
    <w:rPr>
      <w:rFonts w:ascii="Times New Roman" w:hAnsi="Times New Roman"/>
    </w:rPr>
  </w:style>
  <w:style w:type="paragraph" w:customStyle="1" w:styleId="ChiffresColonne">
    <w:name w:val="ChiffresColonne"/>
    <w:basedOn w:val="Normal"/>
    <w:rsid w:val="00131417"/>
    <w:pPr>
      <w:widowControl w:val="0"/>
      <w:tabs>
        <w:tab w:val="clear" w:pos="567"/>
        <w:tab w:val="clear" w:pos="1134"/>
        <w:tab w:val="clear" w:pos="1701"/>
        <w:tab w:val="clear" w:pos="2268"/>
        <w:tab w:val="clear" w:pos="2835"/>
      </w:tabs>
      <w:jc w:val="right"/>
    </w:pPr>
    <w:rPr>
      <w:rFonts w:ascii="Gill Sans MT" w:hAnsi="Gill Sans MT"/>
      <w:i/>
      <w:iCs/>
      <w:sz w:val="20"/>
    </w:rPr>
  </w:style>
  <w:style w:type="paragraph" w:styleId="BodyTextIndent3">
    <w:name w:val="Body Text Indent 3"/>
    <w:basedOn w:val="Normal"/>
    <w:link w:val="BodyTextIndent3Char"/>
    <w:rsid w:val="00131417"/>
    <w:pPr>
      <w:tabs>
        <w:tab w:val="clear" w:pos="567"/>
        <w:tab w:val="clear" w:pos="1134"/>
        <w:tab w:val="clear" w:pos="1701"/>
        <w:tab w:val="clear" w:pos="2268"/>
        <w:tab w:val="clear" w:pos="2835"/>
        <w:tab w:val="left" w:pos="794"/>
        <w:tab w:val="left" w:pos="1170"/>
        <w:tab w:val="left" w:pos="1985"/>
      </w:tabs>
      <w:ind w:left="1152" w:hanging="792"/>
      <w:jc w:val="both"/>
    </w:pPr>
    <w:rPr>
      <w:rFonts w:ascii="Times New Roman" w:hAnsi="Times New Roman"/>
    </w:rPr>
  </w:style>
  <w:style w:type="character" w:customStyle="1" w:styleId="BodyTextIndent3Char">
    <w:name w:val="Body Text Indent 3 Char"/>
    <w:basedOn w:val="DefaultParagraphFont"/>
    <w:link w:val="BodyTextIndent3"/>
    <w:rsid w:val="00131417"/>
    <w:rPr>
      <w:rFonts w:ascii="Times New Roman" w:hAnsi="Times New Roman"/>
      <w:sz w:val="24"/>
      <w:lang w:val="en-GB" w:eastAsia="en-US"/>
    </w:rPr>
  </w:style>
  <w:style w:type="paragraph" w:styleId="BodyText3">
    <w:name w:val="Body Text 3"/>
    <w:basedOn w:val="Normal"/>
    <w:link w:val="BodyText3Char"/>
    <w:rsid w:val="00131417"/>
    <w:pPr>
      <w:tabs>
        <w:tab w:val="clear" w:pos="567"/>
        <w:tab w:val="clear" w:pos="1134"/>
        <w:tab w:val="clear" w:pos="1701"/>
        <w:tab w:val="clear" w:pos="2268"/>
        <w:tab w:val="clear" w:pos="2835"/>
        <w:tab w:val="left" w:pos="794"/>
        <w:tab w:val="left" w:pos="1191"/>
        <w:tab w:val="left" w:pos="1588"/>
        <w:tab w:val="left" w:pos="1985"/>
      </w:tabs>
      <w:spacing w:before="260"/>
      <w:jc w:val="both"/>
    </w:pPr>
    <w:rPr>
      <w:rFonts w:ascii="Times New Roman" w:hAnsi="Times New Roman"/>
      <w:sz w:val="22"/>
      <w:szCs w:val="22"/>
    </w:rPr>
  </w:style>
  <w:style w:type="character" w:customStyle="1" w:styleId="BodyText3Char">
    <w:name w:val="Body Text 3 Char"/>
    <w:basedOn w:val="DefaultParagraphFont"/>
    <w:link w:val="BodyText3"/>
    <w:rsid w:val="00131417"/>
    <w:rPr>
      <w:rFonts w:ascii="Times New Roman" w:hAnsi="Times New Roman"/>
      <w:sz w:val="22"/>
      <w:szCs w:val="22"/>
      <w:lang w:val="en-GB" w:eastAsia="en-US"/>
    </w:rPr>
  </w:style>
  <w:style w:type="paragraph" w:styleId="BlockText">
    <w:name w:val="Block Text"/>
    <w:basedOn w:val="Normal"/>
    <w:rsid w:val="00131417"/>
    <w:pPr>
      <w:tabs>
        <w:tab w:val="clear" w:pos="567"/>
        <w:tab w:val="clear" w:pos="1134"/>
        <w:tab w:val="clear" w:pos="1701"/>
        <w:tab w:val="clear" w:pos="2268"/>
        <w:tab w:val="clear" w:pos="2835"/>
        <w:tab w:val="left" w:pos="794"/>
        <w:tab w:val="left" w:pos="1191"/>
        <w:tab w:val="left" w:pos="1588"/>
        <w:tab w:val="left" w:pos="1985"/>
      </w:tabs>
      <w:spacing w:after="120"/>
      <w:ind w:left="1440" w:right="1440"/>
      <w:jc w:val="both"/>
    </w:pPr>
    <w:rPr>
      <w:rFonts w:ascii="Times New Roman" w:hAnsi="Times New Roman"/>
    </w:rPr>
  </w:style>
  <w:style w:type="paragraph" w:styleId="BodyTextFirstIndent">
    <w:name w:val="Body Text First Indent"/>
    <w:basedOn w:val="BodyText"/>
    <w:link w:val="BodyTextFirstIndentChar"/>
    <w:rsid w:val="00131417"/>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131417"/>
    <w:rPr>
      <w:rFonts w:ascii="Times New Roman" w:hAnsi="Times New Roman"/>
      <w:sz w:val="24"/>
      <w:lang w:val="en-GB" w:eastAsia="en-US"/>
    </w:rPr>
  </w:style>
  <w:style w:type="character" w:customStyle="1" w:styleId="BodyTextChar1">
    <w:name w:val="Body Text Char1"/>
    <w:basedOn w:val="DefaultParagraphFont"/>
    <w:link w:val="BodyText"/>
    <w:rsid w:val="00131417"/>
    <w:rPr>
      <w:rFonts w:ascii="Times New Roman" w:hAnsi="Times New Roman"/>
      <w:b/>
      <w:bCs/>
      <w:sz w:val="24"/>
      <w:szCs w:val="24"/>
      <w:lang w:eastAsia="en-US"/>
    </w:rPr>
  </w:style>
  <w:style w:type="paragraph" w:styleId="BodyTextFirstIndent2">
    <w:name w:val="Body Text First Indent 2"/>
    <w:basedOn w:val="BodyTextIndent"/>
    <w:link w:val="BodyTextFirstIndent2Char"/>
    <w:rsid w:val="00131417"/>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131417"/>
    <w:rPr>
      <w:rFonts w:ascii="Times New Roman" w:hAnsi="Times New Roman"/>
      <w:sz w:val="24"/>
      <w:lang w:val="en-GB" w:eastAsia="en-US"/>
    </w:rPr>
  </w:style>
  <w:style w:type="paragraph" w:styleId="Closing">
    <w:name w:val="Closing"/>
    <w:basedOn w:val="Normal"/>
    <w:link w:val="ClosingChar"/>
    <w:rsid w:val="00131417"/>
    <w:pPr>
      <w:tabs>
        <w:tab w:val="clear" w:pos="567"/>
        <w:tab w:val="clear" w:pos="1134"/>
        <w:tab w:val="clear" w:pos="1701"/>
        <w:tab w:val="clear" w:pos="2268"/>
        <w:tab w:val="clear" w:pos="2835"/>
        <w:tab w:val="left" w:pos="794"/>
        <w:tab w:val="left" w:pos="1191"/>
        <w:tab w:val="left" w:pos="1588"/>
        <w:tab w:val="left" w:pos="1985"/>
      </w:tabs>
      <w:ind w:left="4320"/>
      <w:jc w:val="both"/>
    </w:pPr>
    <w:rPr>
      <w:rFonts w:ascii="Times New Roman" w:hAnsi="Times New Roman"/>
    </w:rPr>
  </w:style>
  <w:style w:type="character" w:customStyle="1" w:styleId="ClosingChar">
    <w:name w:val="Closing Char"/>
    <w:basedOn w:val="DefaultParagraphFont"/>
    <w:link w:val="Closing"/>
    <w:rsid w:val="00131417"/>
    <w:rPr>
      <w:rFonts w:ascii="Times New Roman" w:hAnsi="Times New Roman"/>
      <w:sz w:val="24"/>
      <w:lang w:val="en-GB" w:eastAsia="en-US"/>
    </w:rPr>
  </w:style>
  <w:style w:type="paragraph" w:styleId="Date">
    <w:name w:val="Date"/>
    <w:basedOn w:val="Normal"/>
    <w:next w:val="Normal"/>
    <w:link w:val="DateChar"/>
    <w:rsid w:val="00131417"/>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hAnsi="Times New Roman"/>
    </w:rPr>
  </w:style>
  <w:style w:type="character" w:customStyle="1" w:styleId="DateChar">
    <w:name w:val="Date Char"/>
    <w:basedOn w:val="DefaultParagraphFont"/>
    <w:link w:val="Date"/>
    <w:rsid w:val="00131417"/>
    <w:rPr>
      <w:rFonts w:ascii="Times New Roman" w:hAnsi="Times New Roman"/>
      <w:sz w:val="24"/>
      <w:lang w:val="en-GB" w:eastAsia="en-US"/>
    </w:rPr>
  </w:style>
  <w:style w:type="paragraph" w:styleId="E-mailSignature">
    <w:name w:val="E-mail Signature"/>
    <w:basedOn w:val="Normal"/>
    <w:link w:val="E-mailSignatureChar"/>
    <w:rsid w:val="00131417"/>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hAnsi="Times New Roman"/>
    </w:rPr>
  </w:style>
  <w:style w:type="character" w:customStyle="1" w:styleId="E-mailSignatureChar">
    <w:name w:val="E-mail Signature Char"/>
    <w:basedOn w:val="DefaultParagraphFont"/>
    <w:link w:val="E-mailSignature"/>
    <w:rsid w:val="00131417"/>
    <w:rPr>
      <w:rFonts w:ascii="Times New Roman" w:hAnsi="Times New Roman"/>
      <w:sz w:val="24"/>
      <w:lang w:val="en-GB" w:eastAsia="en-US"/>
    </w:rPr>
  </w:style>
  <w:style w:type="character" w:styleId="Emphasis">
    <w:name w:val="Emphasis"/>
    <w:basedOn w:val="DefaultParagraphFont"/>
    <w:uiPriority w:val="20"/>
    <w:qFormat/>
    <w:rsid w:val="00131417"/>
    <w:rPr>
      <w:i/>
      <w:iCs/>
    </w:rPr>
  </w:style>
  <w:style w:type="paragraph" w:styleId="EnvelopeAddress">
    <w:name w:val="envelope address"/>
    <w:basedOn w:val="Normal"/>
    <w:rsid w:val="00131417"/>
    <w:pPr>
      <w:framePr w:w="7920" w:h="1980" w:hRule="exact" w:hSpace="180" w:wrap="auto" w:hAnchor="page" w:xAlign="center" w:yAlign="bottom"/>
      <w:tabs>
        <w:tab w:val="clear" w:pos="567"/>
        <w:tab w:val="clear" w:pos="1134"/>
        <w:tab w:val="clear" w:pos="1701"/>
        <w:tab w:val="clear" w:pos="2268"/>
        <w:tab w:val="clear" w:pos="2835"/>
        <w:tab w:val="left" w:pos="794"/>
        <w:tab w:val="left" w:pos="1191"/>
        <w:tab w:val="left" w:pos="1588"/>
        <w:tab w:val="left" w:pos="1985"/>
      </w:tabs>
      <w:ind w:left="2880"/>
      <w:jc w:val="both"/>
    </w:pPr>
    <w:rPr>
      <w:rFonts w:ascii="Arial" w:hAnsi="Arial" w:cs="Arial"/>
    </w:rPr>
  </w:style>
  <w:style w:type="paragraph" w:styleId="EnvelopeReturn">
    <w:name w:val="envelope return"/>
    <w:basedOn w:val="Normal"/>
    <w:rsid w:val="00131417"/>
    <w:pPr>
      <w:tabs>
        <w:tab w:val="clear" w:pos="567"/>
        <w:tab w:val="clear" w:pos="1134"/>
        <w:tab w:val="clear" w:pos="1701"/>
        <w:tab w:val="clear" w:pos="2268"/>
        <w:tab w:val="clear" w:pos="2835"/>
        <w:tab w:val="left" w:pos="794"/>
        <w:tab w:val="left" w:pos="1191"/>
        <w:tab w:val="left" w:pos="1588"/>
        <w:tab w:val="left" w:pos="1985"/>
      </w:tabs>
      <w:jc w:val="both"/>
    </w:pPr>
    <w:rPr>
      <w:rFonts w:ascii="Arial" w:hAnsi="Arial" w:cs="Arial"/>
      <w:sz w:val="20"/>
    </w:rPr>
  </w:style>
  <w:style w:type="character" w:styleId="HTMLAcronym">
    <w:name w:val="HTML Acronym"/>
    <w:basedOn w:val="DefaultParagraphFont"/>
    <w:rsid w:val="00131417"/>
  </w:style>
  <w:style w:type="paragraph" w:styleId="HTMLAddress">
    <w:name w:val="HTML Address"/>
    <w:basedOn w:val="Normal"/>
    <w:link w:val="HTMLAddressChar"/>
    <w:rsid w:val="00131417"/>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hAnsi="Times New Roman"/>
      <w:i/>
      <w:iCs/>
    </w:rPr>
  </w:style>
  <w:style w:type="character" w:customStyle="1" w:styleId="HTMLAddressChar">
    <w:name w:val="HTML Address Char"/>
    <w:basedOn w:val="DefaultParagraphFont"/>
    <w:link w:val="HTMLAddress"/>
    <w:rsid w:val="00131417"/>
    <w:rPr>
      <w:rFonts w:ascii="Times New Roman" w:hAnsi="Times New Roman"/>
      <w:i/>
      <w:iCs/>
      <w:sz w:val="24"/>
      <w:lang w:val="en-GB" w:eastAsia="en-US"/>
    </w:rPr>
  </w:style>
  <w:style w:type="character" w:styleId="HTMLCite">
    <w:name w:val="HTML Cite"/>
    <w:basedOn w:val="DefaultParagraphFont"/>
    <w:rsid w:val="00131417"/>
    <w:rPr>
      <w:i/>
      <w:iCs/>
    </w:rPr>
  </w:style>
  <w:style w:type="character" w:styleId="HTMLCode">
    <w:name w:val="HTML Code"/>
    <w:basedOn w:val="DefaultParagraphFont"/>
    <w:rsid w:val="00131417"/>
    <w:rPr>
      <w:rFonts w:ascii="Courier New" w:hAnsi="Courier New" w:cs="Courier New"/>
      <w:sz w:val="20"/>
      <w:szCs w:val="20"/>
    </w:rPr>
  </w:style>
  <w:style w:type="character" w:styleId="HTMLDefinition">
    <w:name w:val="HTML Definition"/>
    <w:basedOn w:val="DefaultParagraphFont"/>
    <w:rsid w:val="00131417"/>
    <w:rPr>
      <w:i/>
      <w:iCs/>
    </w:rPr>
  </w:style>
  <w:style w:type="character" w:styleId="HTMLKeyboard">
    <w:name w:val="HTML Keyboard"/>
    <w:basedOn w:val="DefaultParagraphFont"/>
    <w:rsid w:val="00131417"/>
    <w:rPr>
      <w:rFonts w:ascii="Courier New" w:hAnsi="Courier New" w:cs="Courier New"/>
      <w:sz w:val="20"/>
      <w:szCs w:val="20"/>
    </w:rPr>
  </w:style>
  <w:style w:type="paragraph" w:styleId="HTMLPreformatted">
    <w:name w:val="HTML Preformatted"/>
    <w:basedOn w:val="Normal"/>
    <w:link w:val="HTMLPreformattedChar"/>
    <w:rsid w:val="00131417"/>
    <w:pPr>
      <w:tabs>
        <w:tab w:val="clear" w:pos="567"/>
        <w:tab w:val="clear" w:pos="1134"/>
        <w:tab w:val="clear" w:pos="1701"/>
        <w:tab w:val="clear" w:pos="2268"/>
        <w:tab w:val="clear" w:pos="2835"/>
        <w:tab w:val="left" w:pos="794"/>
        <w:tab w:val="left" w:pos="1191"/>
        <w:tab w:val="left" w:pos="1588"/>
        <w:tab w:val="left" w:pos="1985"/>
      </w:tabs>
      <w:jc w:val="both"/>
    </w:pPr>
    <w:rPr>
      <w:rFonts w:ascii="Courier New" w:hAnsi="Courier New" w:cs="Courier New"/>
      <w:sz w:val="20"/>
    </w:rPr>
  </w:style>
  <w:style w:type="character" w:customStyle="1" w:styleId="HTMLPreformattedChar">
    <w:name w:val="HTML Preformatted Char"/>
    <w:basedOn w:val="DefaultParagraphFont"/>
    <w:link w:val="HTMLPreformatted"/>
    <w:rsid w:val="00131417"/>
    <w:rPr>
      <w:rFonts w:ascii="Courier New" w:hAnsi="Courier New" w:cs="Courier New"/>
      <w:lang w:val="en-GB" w:eastAsia="en-US"/>
    </w:rPr>
  </w:style>
  <w:style w:type="character" w:styleId="HTMLSample">
    <w:name w:val="HTML Sample"/>
    <w:basedOn w:val="DefaultParagraphFont"/>
    <w:rsid w:val="00131417"/>
    <w:rPr>
      <w:rFonts w:ascii="Courier New" w:hAnsi="Courier New" w:cs="Courier New"/>
    </w:rPr>
  </w:style>
  <w:style w:type="character" w:styleId="HTMLTypewriter">
    <w:name w:val="HTML Typewriter"/>
    <w:basedOn w:val="DefaultParagraphFont"/>
    <w:rsid w:val="00131417"/>
    <w:rPr>
      <w:rFonts w:ascii="Courier New" w:hAnsi="Courier New" w:cs="Courier New"/>
      <w:sz w:val="20"/>
      <w:szCs w:val="20"/>
    </w:rPr>
  </w:style>
  <w:style w:type="character" w:styleId="HTMLVariable">
    <w:name w:val="HTML Variable"/>
    <w:basedOn w:val="DefaultParagraphFont"/>
    <w:rsid w:val="00131417"/>
    <w:rPr>
      <w:i/>
      <w:iCs/>
    </w:rPr>
  </w:style>
  <w:style w:type="paragraph" w:styleId="List2">
    <w:name w:val="List 2"/>
    <w:basedOn w:val="Normal"/>
    <w:rsid w:val="00131417"/>
    <w:pPr>
      <w:tabs>
        <w:tab w:val="clear" w:pos="567"/>
        <w:tab w:val="clear" w:pos="1134"/>
        <w:tab w:val="clear" w:pos="1701"/>
        <w:tab w:val="clear" w:pos="2268"/>
        <w:tab w:val="clear" w:pos="2835"/>
        <w:tab w:val="left" w:pos="794"/>
        <w:tab w:val="left" w:pos="1191"/>
        <w:tab w:val="left" w:pos="1588"/>
        <w:tab w:val="left" w:pos="1985"/>
      </w:tabs>
      <w:ind w:left="720" w:hanging="360"/>
      <w:jc w:val="both"/>
    </w:pPr>
    <w:rPr>
      <w:rFonts w:ascii="Times New Roman" w:hAnsi="Times New Roman"/>
    </w:rPr>
  </w:style>
  <w:style w:type="paragraph" w:styleId="List3">
    <w:name w:val="List 3"/>
    <w:basedOn w:val="Normal"/>
    <w:rsid w:val="00131417"/>
    <w:pPr>
      <w:tabs>
        <w:tab w:val="clear" w:pos="567"/>
        <w:tab w:val="clear" w:pos="1134"/>
        <w:tab w:val="clear" w:pos="1701"/>
        <w:tab w:val="clear" w:pos="2268"/>
        <w:tab w:val="clear" w:pos="2835"/>
        <w:tab w:val="left" w:pos="794"/>
        <w:tab w:val="left" w:pos="1191"/>
        <w:tab w:val="left" w:pos="1588"/>
        <w:tab w:val="left" w:pos="1985"/>
      </w:tabs>
      <w:ind w:left="1080" w:hanging="360"/>
      <w:jc w:val="both"/>
    </w:pPr>
    <w:rPr>
      <w:rFonts w:ascii="Times New Roman" w:hAnsi="Times New Roman"/>
    </w:rPr>
  </w:style>
  <w:style w:type="paragraph" w:styleId="List4">
    <w:name w:val="List 4"/>
    <w:basedOn w:val="Normal"/>
    <w:rsid w:val="00131417"/>
    <w:pPr>
      <w:tabs>
        <w:tab w:val="clear" w:pos="567"/>
        <w:tab w:val="clear" w:pos="1134"/>
        <w:tab w:val="clear" w:pos="1701"/>
        <w:tab w:val="clear" w:pos="2268"/>
        <w:tab w:val="clear" w:pos="2835"/>
        <w:tab w:val="left" w:pos="794"/>
        <w:tab w:val="left" w:pos="1191"/>
        <w:tab w:val="left" w:pos="1588"/>
        <w:tab w:val="left" w:pos="1985"/>
      </w:tabs>
      <w:ind w:left="1440" w:hanging="360"/>
      <w:jc w:val="both"/>
    </w:pPr>
    <w:rPr>
      <w:rFonts w:ascii="Times New Roman" w:hAnsi="Times New Roman"/>
    </w:rPr>
  </w:style>
  <w:style w:type="paragraph" w:styleId="List5">
    <w:name w:val="List 5"/>
    <w:basedOn w:val="Normal"/>
    <w:rsid w:val="00131417"/>
    <w:pPr>
      <w:tabs>
        <w:tab w:val="clear" w:pos="567"/>
        <w:tab w:val="clear" w:pos="1134"/>
        <w:tab w:val="clear" w:pos="1701"/>
        <w:tab w:val="clear" w:pos="2268"/>
        <w:tab w:val="clear" w:pos="2835"/>
        <w:tab w:val="left" w:pos="794"/>
        <w:tab w:val="left" w:pos="1191"/>
        <w:tab w:val="left" w:pos="1588"/>
        <w:tab w:val="left" w:pos="1985"/>
      </w:tabs>
      <w:ind w:left="1800" w:hanging="360"/>
      <w:jc w:val="both"/>
    </w:pPr>
    <w:rPr>
      <w:rFonts w:ascii="Times New Roman" w:hAnsi="Times New Roman"/>
    </w:rPr>
  </w:style>
  <w:style w:type="paragraph" w:styleId="ListBullet2">
    <w:name w:val="List Bullet 2"/>
    <w:basedOn w:val="Normal"/>
    <w:autoRedefine/>
    <w:rsid w:val="00131417"/>
    <w:pPr>
      <w:tabs>
        <w:tab w:val="clear" w:pos="567"/>
        <w:tab w:val="clear" w:pos="1134"/>
        <w:tab w:val="clear" w:pos="1701"/>
        <w:tab w:val="clear" w:pos="2268"/>
        <w:tab w:val="clear" w:pos="2835"/>
        <w:tab w:val="left" w:pos="794"/>
        <w:tab w:val="left" w:pos="1191"/>
        <w:tab w:val="left" w:pos="1588"/>
        <w:tab w:val="num" w:pos="1800"/>
        <w:tab w:val="left" w:pos="1985"/>
      </w:tabs>
      <w:ind w:left="1800" w:hanging="360"/>
      <w:jc w:val="both"/>
    </w:pPr>
    <w:rPr>
      <w:rFonts w:ascii="Times New Roman" w:hAnsi="Times New Roman"/>
    </w:rPr>
  </w:style>
  <w:style w:type="paragraph" w:styleId="ListBullet3">
    <w:name w:val="List Bullet 3"/>
    <w:basedOn w:val="Normal"/>
    <w:autoRedefine/>
    <w:rsid w:val="00131417"/>
    <w:pPr>
      <w:tabs>
        <w:tab w:val="clear" w:pos="567"/>
        <w:tab w:val="clear" w:pos="1134"/>
        <w:tab w:val="clear" w:pos="1701"/>
        <w:tab w:val="clear" w:pos="2268"/>
        <w:tab w:val="clear" w:pos="2835"/>
        <w:tab w:val="num" w:pos="720"/>
        <w:tab w:val="left" w:pos="794"/>
        <w:tab w:val="left" w:pos="1191"/>
        <w:tab w:val="left" w:pos="1588"/>
        <w:tab w:val="left" w:pos="1985"/>
      </w:tabs>
      <w:ind w:left="720" w:hanging="360"/>
      <w:jc w:val="both"/>
    </w:pPr>
    <w:rPr>
      <w:rFonts w:ascii="Times New Roman" w:hAnsi="Times New Roman"/>
    </w:rPr>
  </w:style>
  <w:style w:type="paragraph" w:styleId="ListBullet4">
    <w:name w:val="List Bullet 4"/>
    <w:basedOn w:val="Normal"/>
    <w:autoRedefine/>
    <w:rsid w:val="00131417"/>
    <w:pPr>
      <w:tabs>
        <w:tab w:val="clear" w:pos="567"/>
        <w:tab w:val="clear" w:pos="1134"/>
        <w:tab w:val="clear" w:pos="1701"/>
        <w:tab w:val="clear" w:pos="2268"/>
        <w:tab w:val="clear" w:pos="2835"/>
        <w:tab w:val="num" w:pos="720"/>
        <w:tab w:val="left" w:pos="794"/>
        <w:tab w:val="left" w:pos="1191"/>
        <w:tab w:val="left" w:pos="1588"/>
        <w:tab w:val="left" w:pos="1985"/>
      </w:tabs>
      <w:ind w:left="720" w:hanging="360"/>
      <w:jc w:val="both"/>
    </w:pPr>
    <w:rPr>
      <w:rFonts w:ascii="Times New Roman" w:hAnsi="Times New Roman"/>
    </w:rPr>
  </w:style>
  <w:style w:type="paragraph" w:styleId="ListBullet5">
    <w:name w:val="List Bullet 5"/>
    <w:basedOn w:val="Normal"/>
    <w:autoRedefine/>
    <w:rsid w:val="00131417"/>
    <w:pPr>
      <w:tabs>
        <w:tab w:val="clear" w:pos="567"/>
        <w:tab w:val="clear" w:pos="1134"/>
        <w:tab w:val="clear" w:pos="1701"/>
        <w:tab w:val="clear" w:pos="2268"/>
        <w:tab w:val="clear" w:pos="2835"/>
        <w:tab w:val="left" w:pos="794"/>
        <w:tab w:val="left" w:pos="1191"/>
        <w:tab w:val="left" w:pos="1588"/>
        <w:tab w:val="num" w:pos="1800"/>
        <w:tab w:val="left" w:pos="1985"/>
      </w:tabs>
      <w:ind w:left="1800" w:hanging="360"/>
      <w:jc w:val="both"/>
    </w:pPr>
    <w:rPr>
      <w:rFonts w:ascii="Times New Roman" w:hAnsi="Times New Roman"/>
    </w:rPr>
  </w:style>
  <w:style w:type="paragraph" w:styleId="ListContinue">
    <w:name w:val="List Continue"/>
    <w:basedOn w:val="Normal"/>
    <w:rsid w:val="00131417"/>
    <w:pPr>
      <w:tabs>
        <w:tab w:val="clear" w:pos="567"/>
        <w:tab w:val="clear" w:pos="1134"/>
        <w:tab w:val="clear" w:pos="1701"/>
        <w:tab w:val="clear" w:pos="2268"/>
        <w:tab w:val="clear" w:pos="2835"/>
        <w:tab w:val="left" w:pos="794"/>
        <w:tab w:val="left" w:pos="1191"/>
        <w:tab w:val="left" w:pos="1588"/>
        <w:tab w:val="left" w:pos="1985"/>
      </w:tabs>
      <w:spacing w:after="120"/>
      <w:ind w:left="360"/>
      <w:jc w:val="both"/>
    </w:pPr>
    <w:rPr>
      <w:rFonts w:ascii="Times New Roman" w:hAnsi="Times New Roman"/>
    </w:rPr>
  </w:style>
  <w:style w:type="paragraph" w:styleId="ListContinue2">
    <w:name w:val="List Continue 2"/>
    <w:basedOn w:val="Normal"/>
    <w:rsid w:val="00131417"/>
    <w:pPr>
      <w:tabs>
        <w:tab w:val="clear" w:pos="567"/>
        <w:tab w:val="clear" w:pos="1134"/>
        <w:tab w:val="clear" w:pos="1701"/>
        <w:tab w:val="clear" w:pos="2268"/>
        <w:tab w:val="clear" w:pos="2835"/>
        <w:tab w:val="left" w:pos="794"/>
        <w:tab w:val="left" w:pos="1191"/>
        <w:tab w:val="left" w:pos="1588"/>
        <w:tab w:val="left" w:pos="1985"/>
      </w:tabs>
      <w:spacing w:after="120"/>
      <w:ind w:left="720"/>
      <w:jc w:val="both"/>
    </w:pPr>
    <w:rPr>
      <w:rFonts w:ascii="Times New Roman" w:hAnsi="Times New Roman"/>
    </w:rPr>
  </w:style>
  <w:style w:type="paragraph" w:styleId="ListContinue3">
    <w:name w:val="List Continue 3"/>
    <w:basedOn w:val="Normal"/>
    <w:rsid w:val="00131417"/>
    <w:pPr>
      <w:tabs>
        <w:tab w:val="clear" w:pos="567"/>
        <w:tab w:val="clear" w:pos="1134"/>
        <w:tab w:val="clear" w:pos="1701"/>
        <w:tab w:val="clear" w:pos="2268"/>
        <w:tab w:val="clear" w:pos="2835"/>
        <w:tab w:val="left" w:pos="794"/>
        <w:tab w:val="left" w:pos="1191"/>
        <w:tab w:val="left" w:pos="1588"/>
        <w:tab w:val="left" w:pos="1985"/>
      </w:tabs>
      <w:spacing w:after="120"/>
      <w:ind w:left="1080"/>
      <w:jc w:val="both"/>
    </w:pPr>
    <w:rPr>
      <w:rFonts w:ascii="Times New Roman" w:hAnsi="Times New Roman"/>
    </w:rPr>
  </w:style>
  <w:style w:type="paragraph" w:styleId="ListContinue4">
    <w:name w:val="List Continue 4"/>
    <w:basedOn w:val="Normal"/>
    <w:rsid w:val="00131417"/>
    <w:pPr>
      <w:tabs>
        <w:tab w:val="clear" w:pos="567"/>
        <w:tab w:val="clear" w:pos="1134"/>
        <w:tab w:val="clear" w:pos="1701"/>
        <w:tab w:val="clear" w:pos="2268"/>
        <w:tab w:val="clear" w:pos="2835"/>
        <w:tab w:val="left" w:pos="794"/>
        <w:tab w:val="left" w:pos="1191"/>
        <w:tab w:val="left" w:pos="1588"/>
        <w:tab w:val="left" w:pos="1985"/>
      </w:tabs>
      <w:spacing w:after="120"/>
      <w:ind w:left="1440"/>
      <w:jc w:val="both"/>
    </w:pPr>
    <w:rPr>
      <w:rFonts w:ascii="Times New Roman" w:hAnsi="Times New Roman"/>
    </w:rPr>
  </w:style>
  <w:style w:type="paragraph" w:styleId="ListContinue5">
    <w:name w:val="List Continue 5"/>
    <w:basedOn w:val="Normal"/>
    <w:rsid w:val="00131417"/>
    <w:pPr>
      <w:tabs>
        <w:tab w:val="clear" w:pos="567"/>
        <w:tab w:val="clear" w:pos="1134"/>
        <w:tab w:val="clear" w:pos="1701"/>
        <w:tab w:val="clear" w:pos="2268"/>
        <w:tab w:val="clear" w:pos="2835"/>
        <w:tab w:val="left" w:pos="794"/>
        <w:tab w:val="left" w:pos="1191"/>
        <w:tab w:val="left" w:pos="1588"/>
        <w:tab w:val="left" w:pos="1985"/>
      </w:tabs>
      <w:spacing w:after="120"/>
      <w:ind w:left="1800"/>
      <w:jc w:val="both"/>
    </w:pPr>
    <w:rPr>
      <w:rFonts w:ascii="Times New Roman" w:hAnsi="Times New Roman"/>
    </w:rPr>
  </w:style>
  <w:style w:type="paragraph" w:styleId="ListNumber">
    <w:name w:val="List Number"/>
    <w:basedOn w:val="Normal"/>
    <w:rsid w:val="00131417"/>
    <w:pPr>
      <w:tabs>
        <w:tab w:val="clear" w:pos="567"/>
        <w:tab w:val="clear" w:pos="1134"/>
        <w:tab w:val="clear" w:pos="1701"/>
        <w:tab w:val="clear" w:pos="2268"/>
        <w:tab w:val="clear" w:pos="2835"/>
        <w:tab w:val="num" w:pos="360"/>
        <w:tab w:val="left" w:pos="794"/>
        <w:tab w:val="left" w:pos="1191"/>
        <w:tab w:val="left" w:pos="1588"/>
        <w:tab w:val="left" w:pos="1985"/>
      </w:tabs>
      <w:jc w:val="both"/>
    </w:pPr>
    <w:rPr>
      <w:rFonts w:ascii="Times New Roman" w:hAnsi="Times New Roman"/>
    </w:rPr>
  </w:style>
  <w:style w:type="paragraph" w:styleId="ListNumber3">
    <w:name w:val="List Number 3"/>
    <w:basedOn w:val="Normal"/>
    <w:rsid w:val="00131417"/>
    <w:pPr>
      <w:tabs>
        <w:tab w:val="clear" w:pos="567"/>
        <w:tab w:val="clear" w:pos="1134"/>
        <w:tab w:val="clear" w:pos="1701"/>
        <w:tab w:val="clear" w:pos="2268"/>
        <w:tab w:val="clear" w:pos="2835"/>
        <w:tab w:val="left" w:pos="794"/>
        <w:tab w:val="num" w:pos="1080"/>
        <w:tab w:val="left" w:pos="1191"/>
        <w:tab w:val="left" w:pos="1588"/>
        <w:tab w:val="left" w:pos="1985"/>
      </w:tabs>
      <w:ind w:left="1080" w:hanging="720"/>
      <w:jc w:val="both"/>
    </w:pPr>
    <w:rPr>
      <w:rFonts w:ascii="Times New Roman" w:hAnsi="Times New Roman"/>
    </w:rPr>
  </w:style>
  <w:style w:type="paragraph" w:styleId="ListNumber4">
    <w:name w:val="List Number 4"/>
    <w:basedOn w:val="Normal"/>
    <w:rsid w:val="00131417"/>
    <w:pPr>
      <w:tabs>
        <w:tab w:val="clear" w:pos="567"/>
        <w:tab w:val="clear" w:pos="1134"/>
        <w:tab w:val="clear" w:pos="1701"/>
        <w:tab w:val="clear" w:pos="2268"/>
        <w:tab w:val="clear" w:pos="2835"/>
        <w:tab w:val="left" w:pos="794"/>
        <w:tab w:val="left" w:pos="1191"/>
        <w:tab w:val="num" w:pos="1440"/>
        <w:tab w:val="left" w:pos="1588"/>
        <w:tab w:val="left" w:pos="1985"/>
      </w:tabs>
      <w:ind w:left="1440" w:hanging="360"/>
      <w:jc w:val="both"/>
    </w:pPr>
    <w:rPr>
      <w:rFonts w:ascii="Times New Roman" w:hAnsi="Times New Roman"/>
    </w:rPr>
  </w:style>
  <w:style w:type="paragraph" w:styleId="ListNumber5">
    <w:name w:val="List Number 5"/>
    <w:basedOn w:val="Normal"/>
    <w:rsid w:val="00131417"/>
    <w:pPr>
      <w:tabs>
        <w:tab w:val="clear" w:pos="567"/>
        <w:tab w:val="clear" w:pos="1134"/>
        <w:tab w:val="clear" w:pos="1701"/>
        <w:tab w:val="clear" w:pos="2268"/>
        <w:tab w:val="clear" w:pos="2835"/>
        <w:tab w:val="left" w:pos="794"/>
        <w:tab w:val="left" w:pos="1191"/>
        <w:tab w:val="left" w:pos="1588"/>
        <w:tab w:val="num" w:pos="1800"/>
        <w:tab w:val="left" w:pos="1985"/>
      </w:tabs>
      <w:ind w:left="1800" w:hanging="360"/>
      <w:jc w:val="both"/>
    </w:pPr>
    <w:rPr>
      <w:rFonts w:ascii="Times New Roman" w:hAnsi="Times New Roman"/>
    </w:rPr>
  </w:style>
  <w:style w:type="paragraph" w:styleId="MessageHeader">
    <w:name w:val="Message Header"/>
    <w:basedOn w:val="Normal"/>
    <w:link w:val="MessageHeaderChar"/>
    <w:rsid w:val="00131417"/>
    <w:pPr>
      <w:pBdr>
        <w:top w:val="single" w:sz="6" w:space="1" w:color="auto"/>
        <w:left w:val="single" w:sz="6" w:space="1" w:color="auto"/>
        <w:bottom w:val="single" w:sz="6" w:space="1" w:color="auto"/>
        <w:right w:val="single" w:sz="6" w:space="1" w:color="auto"/>
      </w:pBdr>
      <w:shd w:val="pct20" w:color="auto" w:fill="auto"/>
      <w:tabs>
        <w:tab w:val="clear" w:pos="567"/>
        <w:tab w:val="clear" w:pos="1134"/>
        <w:tab w:val="clear" w:pos="1701"/>
        <w:tab w:val="clear" w:pos="2268"/>
        <w:tab w:val="clear" w:pos="2835"/>
        <w:tab w:val="left" w:pos="794"/>
        <w:tab w:val="left" w:pos="1191"/>
        <w:tab w:val="left" w:pos="1588"/>
        <w:tab w:val="left" w:pos="1985"/>
      </w:tabs>
      <w:ind w:left="1080" w:hanging="1080"/>
      <w:jc w:val="both"/>
    </w:pPr>
    <w:rPr>
      <w:rFonts w:ascii="Arial" w:hAnsi="Arial" w:cs="Arial"/>
    </w:rPr>
  </w:style>
  <w:style w:type="character" w:customStyle="1" w:styleId="MessageHeaderChar">
    <w:name w:val="Message Header Char"/>
    <w:basedOn w:val="DefaultParagraphFont"/>
    <w:link w:val="MessageHeader"/>
    <w:rsid w:val="00131417"/>
    <w:rPr>
      <w:rFonts w:ascii="Arial" w:hAnsi="Arial" w:cs="Arial"/>
      <w:sz w:val="24"/>
      <w:shd w:val="pct20" w:color="auto" w:fill="auto"/>
      <w:lang w:val="en-GB" w:eastAsia="en-US"/>
    </w:rPr>
  </w:style>
  <w:style w:type="paragraph" w:styleId="NoteHeading">
    <w:name w:val="Note Heading"/>
    <w:basedOn w:val="Normal"/>
    <w:next w:val="Normal"/>
    <w:link w:val="NoteHeadingChar"/>
    <w:rsid w:val="00131417"/>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hAnsi="Times New Roman"/>
    </w:rPr>
  </w:style>
  <w:style w:type="character" w:customStyle="1" w:styleId="NoteHeadingChar">
    <w:name w:val="Note Heading Char"/>
    <w:basedOn w:val="DefaultParagraphFont"/>
    <w:link w:val="NoteHeading"/>
    <w:rsid w:val="00131417"/>
    <w:rPr>
      <w:rFonts w:ascii="Times New Roman" w:hAnsi="Times New Roman"/>
      <w:sz w:val="24"/>
      <w:lang w:val="en-GB" w:eastAsia="en-US"/>
    </w:rPr>
  </w:style>
  <w:style w:type="paragraph" w:styleId="PlainText">
    <w:name w:val="Plain Text"/>
    <w:basedOn w:val="Normal"/>
    <w:link w:val="PlainTextChar"/>
    <w:rsid w:val="00131417"/>
    <w:pPr>
      <w:tabs>
        <w:tab w:val="clear" w:pos="567"/>
        <w:tab w:val="clear" w:pos="1134"/>
        <w:tab w:val="clear" w:pos="1701"/>
        <w:tab w:val="clear" w:pos="2268"/>
        <w:tab w:val="clear" w:pos="2835"/>
        <w:tab w:val="left" w:pos="794"/>
        <w:tab w:val="left" w:pos="1191"/>
        <w:tab w:val="left" w:pos="1588"/>
        <w:tab w:val="left" w:pos="1985"/>
      </w:tabs>
      <w:jc w:val="both"/>
    </w:pPr>
    <w:rPr>
      <w:rFonts w:ascii="Courier New" w:hAnsi="Courier New" w:cs="Courier New"/>
      <w:sz w:val="20"/>
    </w:rPr>
  </w:style>
  <w:style w:type="character" w:customStyle="1" w:styleId="PlainTextChar">
    <w:name w:val="Plain Text Char"/>
    <w:basedOn w:val="DefaultParagraphFont"/>
    <w:link w:val="PlainText"/>
    <w:rsid w:val="00131417"/>
    <w:rPr>
      <w:rFonts w:ascii="Courier New" w:hAnsi="Courier New" w:cs="Courier New"/>
      <w:lang w:val="en-GB" w:eastAsia="en-US"/>
    </w:rPr>
  </w:style>
  <w:style w:type="paragraph" w:styleId="Salutation">
    <w:name w:val="Salutation"/>
    <w:basedOn w:val="Normal"/>
    <w:next w:val="Normal"/>
    <w:link w:val="SalutationChar"/>
    <w:rsid w:val="00131417"/>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hAnsi="Times New Roman"/>
    </w:rPr>
  </w:style>
  <w:style w:type="character" w:customStyle="1" w:styleId="SalutationChar">
    <w:name w:val="Salutation Char"/>
    <w:basedOn w:val="DefaultParagraphFont"/>
    <w:link w:val="Salutation"/>
    <w:rsid w:val="00131417"/>
    <w:rPr>
      <w:rFonts w:ascii="Times New Roman" w:hAnsi="Times New Roman"/>
      <w:sz w:val="24"/>
      <w:lang w:val="en-GB" w:eastAsia="en-US"/>
    </w:rPr>
  </w:style>
  <w:style w:type="paragraph" w:styleId="Signature">
    <w:name w:val="Signature"/>
    <w:basedOn w:val="Normal"/>
    <w:link w:val="SignatureChar"/>
    <w:rsid w:val="00131417"/>
    <w:pPr>
      <w:tabs>
        <w:tab w:val="clear" w:pos="567"/>
        <w:tab w:val="clear" w:pos="1134"/>
        <w:tab w:val="clear" w:pos="1701"/>
        <w:tab w:val="clear" w:pos="2268"/>
        <w:tab w:val="clear" w:pos="2835"/>
        <w:tab w:val="left" w:pos="794"/>
        <w:tab w:val="left" w:pos="1191"/>
        <w:tab w:val="left" w:pos="1588"/>
        <w:tab w:val="left" w:pos="1985"/>
      </w:tabs>
      <w:ind w:left="4320"/>
      <w:jc w:val="both"/>
    </w:pPr>
    <w:rPr>
      <w:rFonts w:ascii="Times New Roman" w:hAnsi="Times New Roman"/>
    </w:rPr>
  </w:style>
  <w:style w:type="character" w:customStyle="1" w:styleId="SignatureChar">
    <w:name w:val="Signature Char"/>
    <w:basedOn w:val="DefaultParagraphFont"/>
    <w:link w:val="Signature"/>
    <w:rsid w:val="00131417"/>
    <w:rPr>
      <w:rFonts w:ascii="Times New Roman" w:hAnsi="Times New Roman"/>
      <w:sz w:val="24"/>
      <w:lang w:val="en-GB" w:eastAsia="en-US"/>
    </w:rPr>
  </w:style>
  <w:style w:type="character" w:styleId="Strong">
    <w:name w:val="Strong"/>
    <w:basedOn w:val="DefaultParagraphFont"/>
    <w:qFormat/>
    <w:rsid w:val="00131417"/>
    <w:rPr>
      <w:b/>
      <w:bCs/>
    </w:rPr>
  </w:style>
  <w:style w:type="paragraph" w:styleId="Subtitle">
    <w:name w:val="Subtitle"/>
    <w:basedOn w:val="Normal"/>
    <w:link w:val="SubtitleChar"/>
    <w:qFormat/>
    <w:rsid w:val="00131417"/>
    <w:pPr>
      <w:tabs>
        <w:tab w:val="clear" w:pos="567"/>
        <w:tab w:val="clear" w:pos="1134"/>
        <w:tab w:val="clear" w:pos="1701"/>
        <w:tab w:val="clear" w:pos="2268"/>
        <w:tab w:val="clear" w:pos="2835"/>
        <w:tab w:val="left" w:pos="794"/>
        <w:tab w:val="left" w:pos="1191"/>
        <w:tab w:val="left" w:pos="1588"/>
        <w:tab w:val="left" w:pos="1985"/>
      </w:tabs>
      <w:spacing w:after="60"/>
      <w:jc w:val="center"/>
      <w:outlineLvl w:val="1"/>
    </w:pPr>
    <w:rPr>
      <w:rFonts w:ascii="Arial" w:hAnsi="Arial" w:cs="Arial"/>
    </w:rPr>
  </w:style>
  <w:style w:type="character" w:customStyle="1" w:styleId="SubtitleChar">
    <w:name w:val="Subtitle Char"/>
    <w:basedOn w:val="DefaultParagraphFont"/>
    <w:link w:val="Subtitle"/>
    <w:rsid w:val="00131417"/>
    <w:rPr>
      <w:rFonts w:ascii="Arial" w:hAnsi="Arial" w:cs="Arial"/>
      <w:sz w:val="24"/>
      <w:lang w:val="en-GB" w:eastAsia="en-US"/>
    </w:rPr>
  </w:style>
  <w:style w:type="paragraph" w:customStyle="1" w:styleId="NormalTab">
    <w:name w:val="NormalTab"/>
    <w:basedOn w:val="Normal"/>
    <w:next w:val="Normal"/>
    <w:rsid w:val="00131417"/>
    <w:pPr>
      <w:widowControl w:val="0"/>
      <w:tabs>
        <w:tab w:val="clear" w:pos="567"/>
        <w:tab w:val="clear" w:pos="1134"/>
        <w:tab w:val="clear" w:pos="1701"/>
        <w:tab w:val="clear" w:pos="2268"/>
        <w:tab w:val="clear" w:pos="2835"/>
        <w:tab w:val="left" w:pos="680"/>
      </w:tabs>
      <w:jc w:val="both"/>
    </w:pPr>
    <w:rPr>
      <w:rFonts w:ascii="Gill Sans MT" w:hAnsi="Gill Sans MT"/>
      <w:i/>
      <w:iCs/>
      <w:sz w:val="20"/>
    </w:rPr>
  </w:style>
  <w:style w:type="paragraph" w:customStyle="1" w:styleId="xl39">
    <w:name w:val="xl39"/>
    <w:basedOn w:val="Normal"/>
    <w:rsid w:val="00131417"/>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rsid w:val="00131417"/>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rsid w:val="00131417"/>
    <w:pPr>
      <w:pBdr>
        <w:top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rsid w:val="00131417"/>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rsid w:val="00131417"/>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rsid w:val="00131417"/>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rsid w:val="00131417"/>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rsid w:val="00131417"/>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rsid w:val="00131417"/>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rsid w:val="00131417"/>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rsid w:val="00131417"/>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rsid w:val="00131417"/>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rsid w:val="00131417"/>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rsid w:val="00131417"/>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rsid w:val="00131417"/>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rsid w:val="00131417"/>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rsid w:val="00131417"/>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rsid w:val="00131417"/>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rsid w:val="00131417"/>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rsid w:val="00131417"/>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rsid w:val="00131417"/>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rsid w:val="00131417"/>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rsid w:val="00131417"/>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63">
    <w:name w:val="xl63"/>
    <w:basedOn w:val="Normal"/>
    <w:rsid w:val="00131417"/>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styleId="BodyText2">
    <w:name w:val="Body Text 2"/>
    <w:basedOn w:val="Normal"/>
    <w:link w:val="BodyText2Char"/>
    <w:rsid w:val="00131417"/>
    <w:pPr>
      <w:tabs>
        <w:tab w:val="clear" w:pos="567"/>
        <w:tab w:val="clear" w:pos="1134"/>
        <w:tab w:val="clear" w:pos="1701"/>
        <w:tab w:val="clear" w:pos="2268"/>
        <w:tab w:val="clear" w:pos="2835"/>
        <w:tab w:val="left" w:pos="851"/>
        <w:tab w:val="left" w:pos="1588"/>
        <w:tab w:val="left" w:pos="1985"/>
      </w:tabs>
      <w:overflowPunct/>
      <w:autoSpaceDE/>
      <w:autoSpaceDN/>
      <w:adjustRightInd/>
      <w:spacing w:before="0"/>
      <w:jc w:val="both"/>
      <w:textAlignment w:val="auto"/>
    </w:pPr>
    <w:rPr>
      <w:rFonts w:ascii="Times New Roman" w:hAnsi="Times New Roman"/>
      <w:color w:val="000000"/>
    </w:rPr>
  </w:style>
  <w:style w:type="character" w:customStyle="1" w:styleId="BodyText2Char">
    <w:name w:val="Body Text 2 Char"/>
    <w:basedOn w:val="DefaultParagraphFont"/>
    <w:link w:val="BodyText2"/>
    <w:rsid w:val="00131417"/>
    <w:rPr>
      <w:rFonts w:ascii="Times New Roman" w:hAnsi="Times New Roman"/>
      <w:color w:val="000000"/>
      <w:sz w:val="24"/>
      <w:lang w:val="en-GB" w:eastAsia="en-US"/>
    </w:rPr>
  </w:style>
  <w:style w:type="paragraph" w:customStyle="1" w:styleId="CarCar2Char">
    <w:name w:val="Car Car2 Char"/>
    <w:basedOn w:val="Normal"/>
    <w:rsid w:val="00131417"/>
    <w:pPr>
      <w:widowControl w:val="0"/>
      <w:tabs>
        <w:tab w:val="clear" w:pos="567"/>
        <w:tab w:val="clear" w:pos="1134"/>
        <w:tab w:val="clear" w:pos="1701"/>
        <w:tab w:val="clear" w:pos="2268"/>
        <w:tab w:val="clear" w:pos="2835"/>
      </w:tabs>
      <w:overflowPunct/>
      <w:autoSpaceDE/>
      <w:autoSpaceDN/>
      <w:spacing w:before="0" w:after="160" w:line="240" w:lineRule="exact"/>
      <w:jc w:val="both"/>
    </w:pPr>
    <w:rPr>
      <w:rFonts w:ascii="Verdana" w:hAnsi="Verdana"/>
      <w:sz w:val="20"/>
      <w:lang w:val="en-US"/>
    </w:rPr>
  </w:style>
  <w:style w:type="paragraph" w:customStyle="1" w:styleId="Objectives">
    <w:name w:val="Objectives"/>
    <w:basedOn w:val="Normal"/>
    <w:rsid w:val="00131417"/>
    <w:pPr>
      <w:numPr>
        <w:ilvl w:val="12"/>
      </w:numPr>
      <w:tabs>
        <w:tab w:val="clear" w:pos="567"/>
        <w:tab w:val="clear" w:pos="1134"/>
        <w:tab w:val="clear" w:pos="1701"/>
        <w:tab w:val="clear" w:pos="2268"/>
        <w:tab w:val="clear" w:pos="2835"/>
      </w:tabs>
      <w:overflowPunct/>
      <w:autoSpaceDE/>
      <w:autoSpaceDN/>
      <w:adjustRightInd/>
      <w:spacing w:after="120"/>
      <w:jc w:val="both"/>
      <w:textAlignment w:val="auto"/>
    </w:pPr>
    <w:rPr>
      <w:rFonts w:ascii="Trebuchet MS" w:hAnsi="Trebuchet MS"/>
      <w:bCs/>
      <w:color w:val="000000"/>
      <w:sz w:val="18"/>
      <w:lang w:val="en-US"/>
    </w:rPr>
  </w:style>
  <w:style w:type="paragraph" w:customStyle="1" w:styleId="TableNormal0">
    <w:name w:val="TableNormal"/>
    <w:basedOn w:val="Normal"/>
    <w:rsid w:val="00131417"/>
    <w:pPr>
      <w:tabs>
        <w:tab w:val="clear" w:pos="567"/>
        <w:tab w:val="clear" w:pos="1134"/>
        <w:tab w:val="clear" w:pos="1701"/>
        <w:tab w:val="clear" w:pos="2268"/>
        <w:tab w:val="clear" w:pos="2835"/>
      </w:tabs>
      <w:overflowPunct/>
      <w:autoSpaceDE/>
      <w:autoSpaceDN/>
      <w:adjustRightInd/>
      <w:jc w:val="both"/>
      <w:textAlignment w:val="auto"/>
    </w:pPr>
    <w:rPr>
      <w:rFonts w:ascii="Trebuchet MS" w:hAnsi="Trebuchet MS"/>
      <w:sz w:val="18"/>
      <w:szCs w:val="24"/>
      <w:lang w:val="en-US"/>
    </w:rPr>
  </w:style>
  <w:style w:type="paragraph" w:customStyle="1" w:styleId="NormalGras">
    <w:name w:val="Normal Gras"/>
    <w:basedOn w:val="Normal"/>
    <w:rsid w:val="00131417"/>
    <w:pPr>
      <w:widowControl w:val="0"/>
      <w:tabs>
        <w:tab w:val="clear" w:pos="567"/>
        <w:tab w:val="clear" w:pos="1134"/>
        <w:tab w:val="clear" w:pos="1701"/>
        <w:tab w:val="clear" w:pos="2268"/>
        <w:tab w:val="clear" w:pos="2835"/>
        <w:tab w:val="left" w:pos="680"/>
      </w:tabs>
      <w:spacing w:before="360"/>
      <w:jc w:val="both"/>
    </w:pPr>
    <w:rPr>
      <w:rFonts w:ascii="Gill Sans MT" w:hAnsi="Gill Sans MT"/>
      <w:b/>
      <w:bCs/>
      <w:lang w:val="en-US"/>
    </w:rPr>
  </w:style>
  <w:style w:type="paragraph" w:customStyle="1" w:styleId="EnumChar">
    <w:name w:val="Enum Char"/>
    <w:basedOn w:val="Normal"/>
    <w:link w:val="EnumCharChar"/>
    <w:rsid w:val="00131417"/>
    <w:pPr>
      <w:widowControl w:val="0"/>
      <w:tabs>
        <w:tab w:val="clear" w:pos="567"/>
        <w:tab w:val="clear" w:pos="1134"/>
        <w:tab w:val="clear" w:pos="1701"/>
        <w:tab w:val="clear" w:pos="2268"/>
        <w:tab w:val="clear" w:pos="2835"/>
        <w:tab w:val="left" w:pos="90"/>
      </w:tabs>
      <w:overflowPunct/>
      <w:spacing w:before="60"/>
      <w:ind w:left="113" w:hanging="113"/>
      <w:jc w:val="both"/>
      <w:textAlignment w:val="auto"/>
    </w:pPr>
    <w:rPr>
      <w:rFonts w:ascii="Arial" w:hAnsi="Arial" w:cs="Arial"/>
      <w:color w:val="000000"/>
      <w:sz w:val="20"/>
    </w:rPr>
  </w:style>
  <w:style w:type="character" w:customStyle="1" w:styleId="EnumCharChar">
    <w:name w:val="Enum Char Char"/>
    <w:basedOn w:val="DefaultParagraphFont"/>
    <w:link w:val="EnumChar"/>
    <w:rsid w:val="00131417"/>
    <w:rPr>
      <w:rFonts w:ascii="Arial" w:hAnsi="Arial" w:cs="Arial"/>
      <w:color w:val="000000"/>
      <w:lang w:val="en-GB" w:eastAsia="en-US"/>
    </w:rPr>
  </w:style>
  <w:style w:type="character" w:customStyle="1" w:styleId="TableheadChar">
    <w:name w:val="Table_head Char"/>
    <w:basedOn w:val="DefaultParagraphFont"/>
    <w:rsid w:val="00131417"/>
    <w:rPr>
      <w:rFonts w:ascii="Zurich BT" w:hAnsi="Zurich BT"/>
      <w:color w:val="000066"/>
      <w:sz w:val="18"/>
      <w:szCs w:val="18"/>
      <w:lang w:val="en-GB" w:eastAsia="en-US" w:bidi="ar-SA"/>
    </w:rPr>
  </w:style>
  <w:style w:type="paragraph" w:customStyle="1" w:styleId="Normalbox">
    <w:name w:val="Normal box"/>
    <w:rsid w:val="00131417"/>
    <w:pPr>
      <w:spacing w:before="100" w:after="60"/>
      <w:ind w:right="28"/>
      <w:jc w:val="both"/>
    </w:pPr>
    <w:rPr>
      <w:rFonts w:ascii="Times New Roman" w:hAnsi="Times New Roman"/>
      <w:lang w:val="en-GB"/>
    </w:rPr>
  </w:style>
  <w:style w:type="paragraph" w:customStyle="1" w:styleId="Tabletext1">
    <w:name w:val="Table text"/>
    <w:rsid w:val="00131417"/>
    <w:pPr>
      <w:spacing w:before="180"/>
      <w:jc w:val="both"/>
    </w:pPr>
    <w:rPr>
      <w:rFonts w:ascii="Times New Roman" w:hAnsi="Times New Roman"/>
      <w:sz w:val="18"/>
      <w:szCs w:val="18"/>
      <w:lang w:val="en-GB"/>
    </w:rPr>
  </w:style>
  <w:style w:type="paragraph" w:customStyle="1" w:styleId="StyleBoxnumberLeft">
    <w:name w:val="Style Box number + Left"/>
    <w:basedOn w:val="Normal"/>
    <w:rsid w:val="00131417"/>
    <w:pPr>
      <w:tabs>
        <w:tab w:val="clear" w:pos="567"/>
        <w:tab w:val="clear" w:pos="1134"/>
        <w:tab w:val="clear" w:pos="1701"/>
        <w:tab w:val="clear" w:pos="2268"/>
        <w:tab w:val="clear" w:pos="2835"/>
      </w:tabs>
      <w:overflowPunct/>
      <w:autoSpaceDE/>
      <w:autoSpaceDN/>
      <w:adjustRightInd/>
      <w:spacing w:before="30" w:line="220" w:lineRule="exact"/>
      <w:jc w:val="both"/>
      <w:textAlignment w:val="auto"/>
    </w:pPr>
    <w:rPr>
      <w:rFonts w:ascii="Times New Roman" w:hAnsi="Times New Roman"/>
      <w:sz w:val="18"/>
      <w:szCs w:val="18"/>
      <w:lang w:eastAsia="zh-CN"/>
    </w:rPr>
  </w:style>
  <w:style w:type="paragraph" w:customStyle="1" w:styleId="Normalaftertitle1">
    <w:name w:val="Normal_after_title"/>
    <w:basedOn w:val="Normal"/>
    <w:next w:val="Normal"/>
    <w:rsid w:val="00131417"/>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320"/>
      <w:jc w:val="both"/>
      <w:textAlignment w:val="auto"/>
    </w:pPr>
    <w:rPr>
      <w:rFonts w:ascii="Times New Roman" w:hAnsi="Times New Roman"/>
      <w:sz w:val="22"/>
      <w:szCs w:val="24"/>
      <w:lang w:val="fr-FR" w:eastAsia="zh-CN"/>
    </w:rPr>
  </w:style>
  <w:style w:type="character" w:customStyle="1" w:styleId="CharChar5">
    <w:name w:val="Char Char5"/>
    <w:basedOn w:val="DefaultParagraphFont"/>
    <w:rsid w:val="00131417"/>
    <w:rPr>
      <w:rFonts w:ascii="Cambria" w:eastAsia="SimSun" w:hAnsi="Cambria" w:cs="Times New Roman"/>
      <w:b/>
      <w:bCs/>
      <w:i/>
      <w:iCs/>
      <w:sz w:val="28"/>
      <w:szCs w:val="28"/>
      <w:lang w:val="en-GB" w:eastAsia="en-US"/>
    </w:rPr>
  </w:style>
  <w:style w:type="character" w:customStyle="1" w:styleId="CharChar1">
    <w:name w:val="Char Char1"/>
    <w:basedOn w:val="DefaultParagraphFont"/>
    <w:rsid w:val="00131417"/>
    <w:rPr>
      <w:rFonts w:eastAsia="Times New Roman"/>
      <w:sz w:val="24"/>
      <w:lang w:val="en-GB" w:eastAsia="en-US"/>
    </w:rPr>
  </w:style>
  <w:style w:type="character" w:customStyle="1" w:styleId="CharChar">
    <w:name w:val="Char Char"/>
    <w:basedOn w:val="DefaultParagraphFont"/>
    <w:rsid w:val="00131417"/>
    <w:rPr>
      <w:rFonts w:eastAsia="Times New Roman"/>
      <w:sz w:val="24"/>
      <w:lang w:val="en-GB" w:eastAsia="en-US"/>
    </w:rPr>
  </w:style>
  <w:style w:type="paragraph" w:styleId="CommentText">
    <w:name w:val="annotation text"/>
    <w:basedOn w:val="Normal"/>
    <w:link w:val="CommentTextChar"/>
    <w:rsid w:val="00131417"/>
    <w:pPr>
      <w:jc w:val="both"/>
    </w:pPr>
    <w:rPr>
      <w:rFonts w:ascii="Times New Roman" w:hAnsi="Times New Roman"/>
      <w:sz w:val="20"/>
    </w:rPr>
  </w:style>
  <w:style w:type="character" w:customStyle="1" w:styleId="CommentTextChar">
    <w:name w:val="Comment Text Char"/>
    <w:basedOn w:val="DefaultParagraphFont"/>
    <w:link w:val="CommentText"/>
    <w:rsid w:val="00131417"/>
    <w:rPr>
      <w:rFonts w:ascii="Times New Roman" w:hAnsi="Times New Roman"/>
      <w:lang w:val="en-GB" w:eastAsia="en-US"/>
    </w:rPr>
  </w:style>
  <w:style w:type="paragraph" w:customStyle="1" w:styleId="CEONormal">
    <w:name w:val="CEO_Normal"/>
    <w:link w:val="CEONormalChar"/>
    <w:qFormat/>
    <w:rsid w:val="00131417"/>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131417"/>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131417"/>
    <w:pPr>
      <w:keepNext/>
      <w:tabs>
        <w:tab w:val="clear" w:pos="567"/>
        <w:tab w:val="clear" w:pos="1134"/>
        <w:tab w:val="clear" w:pos="1701"/>
        <w:tab w:val="clear" w:pos="2268"/>
        <w:tab w:val="clear" w:pos="2835"/>
      </w:tabs>
      <w:overflowPunct/>
      <w:autoSpaceDE/>
      <w:autoSpaceDN/>
      <w:adjustRightInd/>
      <w:spacing w:before="240" w:after="120"/>
      <w:jc w:val="both"/>
      <w:textAlignment w:val="auto"/>
    </w:pPr>
    <w:rPr>
      <w:rFonts w:ascii="Verdana" w:eastAsia="SimHei" w:hAnsi="Verdana" w:cs="Times New Roman Bold"/>
      <w:b/>
      <w:bCs/>
      <w:sz w:val="19"/>
      <w:szCs w:val="28"/>
    </w:rPr>
  </w:style>
  <w:style w:type="paragraph" w:customStyle="1" w:styleId="Default">
    <w:name w:val="Default"/>
    <w:rsid w:val="00131417"/>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131417"/>
    <w:pPr>
      <w:jc w:val="both"/>
    </w:pPr>
    <w:rPr>
      <w:rFonts w:ascii="Tahoma" w:hAnsi="Tahoma" w:cs="Tahoma"/>
      <w:sz w:val="16"/>
      <w:szCs w:val="16"/>
    </w:rPr>
  </w:style>
  <w:style w:type="character" w:customStyle="1" w:styleId="DocumentMapChar">
    <w:name w:val="Document Map Char"/>
    <w:basedOn w:val="DefaultParagraphFont"/>
    <w:link w:val="DocumentMap"/>
    <w:rsid w:val="00131417"/>
    <w:rPr>
      <w:rFonts w:ascii="Tahoma" w:hAnsi="Tahoma" w:cs="Tahoma"/>
      <w:sz w:val="16"/>
      <w:szCs w:val="16"/>
      <w:lang w:val="en-GB" w:eastAsia="en-US"/>
    </w:rPr>
  </w:style>
  <w:style w:type="character" w:styleId="CommentReference">
    <w:name w:val="annotation reference"/>
    <w:basedOn w:val="DefaultParagraphFont"/>
    <w:rsid w:val="00131417"/>
    <w:rPr>
      <w:sz w:val="16"/>
      <w:szCs w:val="16"/>
    </w:rPr>
  </w:style>
  <w:style w:type="paragraph" w:styleId="CommentSubject">
    <w:name w:val="annotation subject"/>
    <w:basedOn w:val="CommentText"/>
    <w:next w:val="CommentText"/>
    <w:link w:val="CommentSubjectChar"/>
    <w:rsid w:val="00131417"/>
    <w:rPr>
      <w:b/>
      <w:bCs/>
    </w:rPr>
  </w:style>
  <w:style w:type="character" w:customStyle="1" w:styleId="CommentSubjectChar">
    <w:name w:val="Comment Subject Char"/>
    <w:basedOn w:val="CommentTextChar"/>
    <w:link w:val="CommentSubject"/>
    <w:rsid w:val="00131417"/>
    <w:rPr>
      <w:rFonts w:ascii="Times New Roman" w:hAnsi="Times New Roman"/>
      <w:b/>
      <w:bCs/>
      <w:lang w:val="en-GB" w:eastAsia="en-US"/>
    </w:rPr>
  </w:style>
  <w:style w:type="paragraph" w:customStyle="1" w:styleId="CEOIndent-bulletsblackdot">
    <w:name w:val="CEO_Indent-bulletsblackdot"/>
    <w:basedOn w:val="Normal"/>
    <w:rsid w:val="00131417"/>
    <w:pPr>
      <w:numPr>
        <w:numId w:val="6"/>
      </w:numPr>
      <w:tabs>
        <w:tab w:val="clear" w:pos="567"/>
        <w:tab w:val="clear" w:pos="1134"/>
        <w:tab w:val="clear" w:pos="1701"/>
        <w:tab w:val="clear" w:pos="2268"/>
        <w:tab w:val="clear" w:pos="2835"/>
      </w:tabs>
      <w:overflowPunct/>
      <w:autoSpaceDE/>
      <w:autoSpaceDN/>
      <w:adjustRightInd/>
      <w:spacing w:before="60" w:after="60"/>
      <w:jc w:val="both"/>
      <w:textAlignment w:val="auto"/>
    </w:pPr>
    <w:rPr>
      <w:rFonts w:ascii="Verdana" w:eastAsia="SimHei" w:hAnsi="Verdana" w:cs="Simplified Arabic"/>
      <w:bCs/>
      <w:sz w:val="19"/>
      <w:szCs w:val="19"/>
    </w:rPr>
  </w:style>
  <w:style w:type="paragraph" w:customStyle="1" w:styleId="CEOHeader1">
    <w:name w:val="CEO_Header1"/>
    <w:basedOn w:val="Normal"/>
    <w:rsid w:val="00131417"/>
    <w:pPr>
      <w:numPr>
        <w:numId w:val="7"/>
      </w:numPr>
      <w:tabs>
        <w:tab w:val="clear" w:pos="567"/>
        <w:tab w:val="clear" w:pos="1134"/>
        <w:tab w:val="clear" w:pos="1701"/>
        <w:tab w:val="clear" w:pos="2268"/>
        <w:tab w:val="clear" w:pos="2835"/>
      </w:tabs>
      <w:overflowPunct/>
      <w:autoSpaceDE/>
      <w:autoSpaceDN/>
      <w:adjustRightInd/>
      <w:spacing w:before="0"/>
      <w:jc w:val="both"/>
      <w:textAlignment w:val="auto"/>
    </w:pPr>
    <w:rPr>
      <w:rFonts w:ascii="Verdana" w:eastAsia="SimHei" w:hAnsi="Verdana" w:cs="Simplified Arabic"/>
      <w:bCs/>
      <w:sz w:val="19"/>
      <w:szCs w:val="19"/>
      <w:lang w:val="en-US"/>
    </w:rPr>
  </w:style>
  <w:style w:type="paragraph" w:customStyle="1" w:styleId="heading0">
    <w:name w:val="heading 0"/>
    <w:basedOn w:val="Heading7"/>
    <w:rsid w:val="00131417"/>
    <w:pPr>
      <w:keepNext w:val="0"/>
      <w:keepLines w:val="0"/>
      <w:tabs>
        <w:tab w:val="clear" w:pos="567"/>
        <w:tab w:val="clear" w:pos="1134"/>
        <w:tab w:val="clear" w:pos="1701"/>
        <w:tab w:val="clear" w:pos="2268"/>
        <w:tab w:val="clear" w:pos="2835"/>
      </w:tabs>
      <w:spacing w:before="0"/>
      <w:ind w:left="720" w:right="1633" w:firstLine="0"/>
      <w:jc w:val="both"/>
      <w:outlineLvl w:val="9"/>
    </w:pPr>
    <w:rPr>
      <w:rFonts w:ascii="Times New Roman" w:hAnsi="Times New Roman"/>
      <w:b w:val="0"/>
      <w:sz w:val="20"/>
      <w:lang w:val="en-US"/>
    </w:rPr>
  </w:style>
  <w:style w:type="paragraph" w:customStyle="1" w:styleId="xl32">
    <w:name w:val="xl32"/>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ascii="Times New Roman" w:eastAsia="Arial Unicode MS" w:hAnsi="Times New Roman"/>
      <w:szCs w:val="24"/>
      <w:lang w:val="en-US"/>
    </w:rPr>
  </w:style>
  <w:style w:type="paragraph" w:customStyle="1" w:styleId="xl81">
    <w:name w:val="xl81"/>
    <w:basedOn w:val="Normal"/>
    <w:rsid w:val="00131417"/>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Arial Unicode MS" w:hAnsi="Times New Roman"/>
      <w:sz w:val="22"/>
      <w:szCs w:val="22"/>
      <w:lang w:val="en-US"/>
    </w:rPr>
  </w:style>
  <w:style w:type="paragraph" w:styleId="TOAHeading">
    <w:name w:val="toa heading"/>
    <w:basedOn w:val="Normal"/>
    <w:next w:val="Normal"/>
    <w:rsid w:val="00131417"/>
    <w:pPr>
      <w:tabs>
        <w:tab w:val="clear" w:pos="567"/>
        <w:tab w:val="clear" w:pos="1134"/>
        <w:tab w:val="clear" w:pos="1701"/>
        <w:tab w:val="clear" w:pos="2268"/>
        <w:tab w:val="clear" w:pos="2835"/>
      </w:tabs>
      <w:overflowPunct/>
      <w:autoSpaceDE/>
      <w:autoSpaceDN/>
      <w:adjustRightInd/>
      <w:spacing w:line="360" w:lineRule="auto"/>
      <w:jc w:val="both"/>
      <w:textAlignment w:val="auto"/>
    </w:pPr>
    <w:rPr>
      <w:rFonts w:ascii="Arial" w:hAnsi="Arial"/>
      <w:lang w:val="de-DE"/>
    </w:rPr>
  </w:style>
  <w:style w:type="paragraph" w:styleId="EndnoteText">
    <w:name w:val="endnote text"/>
    <w:basedOn w:val="Normal"/>
    <w:link w:val="EndnoteTextChar"/>
    <w:uiPriority w:val="99"/>
    <w:unhideWhenUsed/>
    <w:rsid w:val="00131417"/>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Times New Roman" w:hAnsi="Times New Roman"/>
      <w:sz w:val="20"/>
    </w:rPr>
  </w:style>
  <w:style w:type="character" w:customStyle="1" w:styleId="EndnoteTextChar">
    <w:name w:val="Endnote Text Char"/>
    <w:basedOn w:val="DefaultParagraphFont"/>
    <w:link w:val="EndnoteText"/>
    <w:uiPriority w:val="99"/>
    <w:rsid w:val="00131417"/>
    <w:rPr>
      <w:rFonts w:ascii="Times New Roman" w:hAnsi="Times New Roman"/>
      <w:lang w:val="en-GB" w:eastAsia="en-US"/>
    </w:rPr>
  </w:style>
  <w:style w:type="paragraph" w:styleId="NoSpacing">
    <w:name w:val="No Spacing"/>
    <w:link w:val="NoSpacingChar"/>
    <w:uiPriority w:val="1"/>
    <w:qFormat/>
    <w:rsid w:val="00131417"/>
    <w:rPr>
      <w:rFonts w:ascii="Calibri" w:eastAsia="SimSun" w:hAnsi="Calibri" w:cs="Arial"/>
      <w:sz w:val="22"/>
      <w:szCs w:val="22"/>
    </w:rPr>
  </w:style>
  <w:style w:type="paragraph" w:customStyle="1" w:styleId="Enumlev10">
    <w:name w:val="Enumlev1"/>
    <w:basedOn w:val="Normal"/>
    <w:link w:val="Enumlev1Char0"/>
    <w:uiPriority w:val="99"/>
    <w:qFormat/>
    <w:rsid w:val="00131417"/>
    <w:pPr>
      <w:tabs>
        <w:tab w:val="clear" w:pos="567"/>
        <w:tab w:val="clear" w:pos="1134"/>
        <w:tab w:val="clear" w:pos="1701"/>
        <w:tab w:val="clear" w:pos="2268"/>
        <w:tab w:val="clear" w:pos="2835"/>
      </w:tabs>
      <w:overflowPunct/>
      <w:autoSpaceDE/>
      <w:autoSpaceDN/>
      <w:adjustRightInd/>
      <w:spacing w:before="0" w:after="120"/>
      <w:ind w:left="1134" w:hanging="567"/>
      <w:jc w:val="both"/>
      <w:textAlignment w:val="auto"/>
    </w:pPr>
    <w:rPr>
      <w:rFonts w:eastAsia="SimSun" w:cs="Arial"/>
      <w:sz w:val="22"/>
      <w:szCs w:val="22"/>
      <w:lang w:val="en-US" w:eastAsia="zh-CN"/>
    </w:rPr>
  </w:style>
  <w:style w:type="character" w:customStyle="1" w:styleId="Enumlev1Char0">
    <w:name w:val="Enumlev1 Char"/>
    <w:basedOn w:val="DefaultParagraphFont"/>
    <w:link w:val="Enumlev10"/>
    <w:uiPriority w:val="99"/>
    <w:rsid w:val="00131417"/>
    <w:rPr>
      <w:rFonts w:ascii="Calibri" w:eastAsia="SimSun" w:hAnsi="Calibri" w:cs="Arial"/>
      <w:sz w:val="22"/>
      <w:szCs w:val="22"/>
    </w:rPr>
  </w:style>
  <w:style w:type="character" w:customStyle="1" w:styleId="RestitleChar">
    <w:name w:val="Res_title Char"/>
    <w:basedOn w:val="DefaultParagraphFont"/>
    <w:link w:val="Restitle"/>
    <w:locked/>
    <w:rsid w:val="00131417"/>
    <w:rPr>
      <w:rFonts w:ascii="Calibri" w:hAnsi="Calibri"/>
      <w:b/>
      <w:sz w:val="28"/>
      <w:lang w:val="en-GB" w:eastAsia="en-US"/>
    </w:rPr>
  </w:style>
  <w:style w:type="character" w:customStyle="1" w:styleId="Caractredenotedebasdepage">
    <w:name w:val="Caractère de note de bas de page"/>
    <w:rsid w:val="00131417"/>
    <w:rPr>
      <w:position w:val="6"/>
      <w:sz w:val="18"/>
    </w:rPr>
  </w:style>
  <w:style w:type="paragraph" w:customStyle="1" w:styleId="itu">
    <w:name w:val="itu"/>
    <w:basedOn w:val="Normal"/>
    <w:rsid w:val="00131417"/>
    <w:pPr>
      <w:tabs>
        <w:tab w:val="clear" w:pos="567"/>
        <w:tab w:val="clear" w:pos="1701"/>
        <w:tab w:val="clear" w:pos="2268"/>
        <w:tab w:val="clear" w:pos="2835"/>
        <w:tab w:val="left" w:pos="709"/>
      </w:tabs>
      <w:spacing w:before="0"/>
    </w:pPr>
    <w:rPr>
      <w:rFonts w:ascii="Futura Lt BT" w:hAnsi="Futura Lt BT"/>
      <w:sz w:val="18"/>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rsid w:val="00131417"/>
    <w:rPr>
      <w:sz w:val="24"/>
      <w:lang w:val="en-GB" w:eastAsia="en-US" w:bidi="ar-SA"/>
    </w:rPr>
  </w:style>
  <w:style w:type="character" w:customStyle="1" w:styleId="hps">
    <w:name w:val="hps"/>
    <w:basedOn w:val="DefaultParagraphFont"/>
    <w:rsid w:val="00131417"/>
  </w:style>
  <w:style w:type="table" w:customStyle="1" w:styleId="TableGrid1">
    <w:name w:val="Table Grid1"/>
    <w:basedOn w:val="TableNormal"/>
    <w:next w:val="TableGrid"/>
    <w:uiPriority w:val="59"/>
    <w:rsid w:val="0013141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131417"/>
  </w:style>
  <w:style w:type="numbering" w:customStyle="1" w:styleId="NoList11">
    <w:name w:val="No List11"/>
    <w:next w:val="NoList"/>
    <w:uiPriority w:val="99"/>
    <w:semiHidden/>
    <w:unhideWhenUsed/>
    <w:rsid w:val="00131417"/>
  </w:style>
  <w:style w:type="character" w:styleId="PlaceholderText">
    <w:name w:val="Placeholder Text"/>
    <w:basedOn w:val="DefaultParagraphFont"/>
    <w:uiPriority w:val="99"/>
    <w:semiHidden/>
    <w:rsid w:val="00131417"/>
    <w:rPr>
      <w:color w:val="808080"/>
    </w:rPr>
  </w:style>
  <w:style w:type="paragraph" w:customStyle="1" w:styleId="IntenseQuote1">
    <w:name w:val="Intense Quote1"/>
    <w:basedOn w:val="Normal"/>
    <w:next w:val="Normal"/>
    <w:uiPriority w:val="30"/>
    <w:qFormat/>
    <w:rsid w:val="00131417"/>
    <w:pPr>
      <w:pBdr>
        <w:top w:val="single" w:sz="4" w:space="10" w:color="5B9BD5"/>
        <w:bottom w:val="single" w:sz="4" w:space="10" w:color="5B9BD5"/>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eastAsia="Calibri" w:cs="Arial"/>
      <w:i/>
      <w:iCs/>
      <w:color w:val="5B9BD5"/>
      <w:sz w:val="22"/>
      <w:szCs w:val="22"/>
      <w:lang w:val="en-US"/>
    </w:rPr>
  </w:style>
  <w:style w:type="character" w:customStyle="1" w:styleId="IntenseQuoteChar">
    <w:name w:val="Intense Quote Char"/>
    <w:basedOn w:val="DefaultParagraphFont"/>
    <w:link w:val="IntenseQuote"/>
    <w:uiPriority w:val="30"/>
    <w:rsid w:val="00131417"/>
    <w:rPr>
      <w:i/>
      <w:iCs/>
      <w:color w:val="5B9BD5"/>
    </w:rPr>
  </w:style>
  <w:style w:type="character" w:customStyle="1" w:styleId="IntenseReference1">
    <w:name w:val="Intense Reference1"/>
    <w:basedOn w:val="DefaultParagraphFont"/>
    <w:uiPriority w:val="32"/>
    <w:qFormat/>
    <w:rsid w:val="00131417"/>
    <w:rPr>
      <w:b/>
      <w:bCs/>
      <w:smallCaps/>
      <w:color w:val="5B9BD5"/>
      <w:spacing w:val="5"/>
    </w:rPr>
  </w:style>
  <w:style w:type="character" w:customStyle="1" w:styleId="SubtleReference1">
    <w:name w:val="Subtle Reference1"/>
    <w:basedOn w:val="DefaultParagraphFont"/>
    <w:uiPriority w:val="31"/>
    <w:qFormat/>
    <w:rsid w:val="00131417"/>
    <w:rPr>
      <w:smallCaps/>
      <w:color w:val="5A5A5A"/>
    </w:rPr>
  </w:style>
  <w:style w:type="paragraph" w:customStyle="1" w:styleId="SimpleHeading">
    <w:name w:val="Simple Heading"/>
    <w:basedOn w:val="Normal"/>
    <w:link w:val="SimpleHeadingChar"/>
    <w:qFormat/>
    <w:rsid w:val="00131417"/>
    <w:pPr>
      <w:keepNext/>
      <w:tabs>
        <w:tab w:val="clear" w:pos="567"/>
        <w:tab w:val="clear" w:pos="1134"/>
        <w:tab w:val="clear" w:pos="1701"/>
        <w:tab w:val="clear" w:pos="2268"/>
        <w:tab w:val="clear" w:pos="2835"/>
      </w:tabs>
      <w:overflowPunct/>
      <w:autoSpaceDE/>
      <w:autoSpaceDN/>
      <w:adjustRightInd/>
      <w:spacing w:before="180" w:after="60" w:line="259" w:lineRule="auto"/>
      <w:jc w:val="both"/>
      <w:textAlignment w:val="auto"/>
    </w:pPr>
    <w:rPr>
      <w:rFonts w:ascii="Calibri Light" w:eastAsia="Calibri" w:hAnsi="Calibri Light" w:cs="Arial"/>
      <w:b/>
      <w:i/>
      <w:sz w:val="22"/>
      <w:szCs w:val="22"/>
      <w:lang w:val="en-US"/>
    </w:rPr>
  </w:style>
  <w:style w:type="character" w:customStyle="1" w:styleId="SimpleHeadingChar">
    <w:name w:val="Simple Heading Char"/>
    <w:basedOn w:val="DefaultParagraphFont"/>
    <w:link w:val="SimpleHeading"/>
    <w:rsid w:val="00131417"/>
    <w:rPr>
      <w:rFonts w:ascii="Calibri Light" w:eastAsia="Calibri" w:hAnsi="Calibri Light" w:cs="Arial"/>
      <w:b/>
      <w:i/>
      <w:sz w:val="22"/>
      <w:szCs w:val="22"/>
      <w:lang w:eastAsia="en-US"/>
    </w:rPr>
  </w:style>
  <w:style w:type="paragraph" w:customStyle="1" w:styleId="Ideas">
    <w:name w:val="Ideas"/>
    <w:basedOn w:val="Heading1"/>
    <w:link w:val="IdeasChar"/>
    <w:qFormat/>
    <w:rsid w:val="00131417"/>
    <w:pPr>
      <w:tabs>
        <w:tab w:val="clear" w:pos="567"/>
        <w:tab w:val="clear" w:pos="1134"/>
        <w:tab w:val="clear" w:pos="1701"/>
        <w:tab w:val="clear" w:pos="2268"/>
        <w:tab w:val="clear" w:pos="2835"/>
      </w:tabs>
      <w:overflowPunct/>
      <w:autoSpaceDE/>
      <w:autoSpaceDN/>
      <w:adjustRightInd/>
      <w:spacing w:before="240" w:line="259" w:lineRule="auto"/>
      <w:ind w:left="432" w:hanging="432"/>
      <w:jc w:val="both"/>
      <w:textAlignment w:val="auto"/>
    </w:pPr>
    <w:rPr>
      <w:rFonts w:eastAsia="SimSun"/>
      <w:color w:val="70AD47"/>
      <w:sz w:val="30"/>
      <w:szCs w:val="32"/>
    </w:rPr>
  </w:style>
  <w:style w:type="character" w:customStyle="1" w:styleId="IdeasChar">
    <w:name w:val="Ideas Char"/>
    <w:basedOn w:val="Heading1Char"/>
    <w:link w:val="Ideas"/>
    <w:rsid w:val="00131417"/>
    <w:rPr>
      <w:rFonts w:ascii="Calibri" w:eastAsia="SimSun" w:hAnsi="Calibri"/>
      <w:b/>
      <w:color w:val="70AD47"/>
      <w:sz w:val="30"/>
      <w:szCs w:val="32"/>
      <w:lang w:val="en-GB" w:eastAsia="en-US"/>
    </w:rPr>
  </w:style>
  <w:style w:type="table" w:customStyle="1" w:styleId="TableGrid2">
    <w:name w:val="Table Grid2"/>
    <w:basedOn w:val="TableNormal"/>
    <w:next w:val="TableGrid"/>
    <w:uiPriority w:val="59"/>
    <w:rsid w:val="0013141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131417"/>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131417"/>
    <w:pPr>
      <w:numPr>
        <w:ilvl w:val="1"/>
      </w:numPr>
      <w:tabs>
        <w:tab w:val="clear" w:pos="567"/>
        <w:tab w:val="clear" w:pos="1134"/>
        <w:tab w:val="clear" w:pos="1701"/>
        <w:tab w:val="clear" w:pos="2268"/>
        <w:tab w:val="clear" w:pos="2835"/>
      </w:tabs>
      <w:overflowPunct/>
      <w:autoSpaceDE/>
      <w:autoSpaceDN/>
      <w:adjustRightInd/>
      <w:spacing w:before="40" w:line="259" w:lineRule="auto"/>
      <w:ind w:left="576" w:hanging="576"/>
      <w:jc w:val="both"/>
      <w:textAlignment w:val="auto"/>
    </w:pPr>
    <w:rPr>
      <w:rFonts w:eastAsia="SimSun"/>
      <w:color w:val="538135"/>
      <w:sz w:val="26"/>
      <w:szCs w:val="26"/>
    </w:rPr>
  </w:style>
  <w:style w:type="character" w:customStyle="1" w:styleId="OtherideasChar">
    <w:name w:val="Other ideas Char"/>
    <w:basedOn w:val="Heading2Char"/>
    <w:link w:val="Otherideas"/>
    <w:rsid w:val="00131417"/>
    <w:rPr>
      <w:rFonts w:ascii="Calibri" w:eastAsia="SimSun" w:hAnsi="Calibri"/>
      <w:b/>
      <w:color w:val="538135"/>
      <w:sz w:val="26"/>
      <w:szCs w:val="26"/>
      <w:lang w:val="en-GB" w:eastAsia="en-US"/>
    </w:rPr>
  </w:style>
  <w:style w:type="paragraph" w:styleId="Caption">
    <w:name w:val="caption"/>
    <w:basedOn w:val="Normal"/>
    <w:next w:val="Normal"/>
    <w:uiPriority w:val="35"/>
    <w:unhideWhenUsed/>
    <w:qFormat/>
    <w:rsid w:val="00131417"/>
    <w:pPr>
      <w:keepNext/>
      <w:tabs>
        <w:tab w:val="clear" w:pos="567"/>
        <w:tab w:val="clear" w:pos="1134"/>
        <w:tab w:val="clear" w:pos="1701"/>
        <w:tab w:val="clear" w:pos="2268"/>
        <w:tab w:val="clear" w:pos="2835"/>
      </w:tabs>
      <w:overflowPunct/>
      <w:autoSpaceDE/>
      <w:autoSpaceDN/>
      <w:adjustRightInd/>
      <w:spacing w:before="0" w:after="60"/>
      <w:jc w:val="center"/>
      <w:textAlignment w:val="auto"/>
    </w:pPr>
    <w:rPr>
      <w:rFonts w:eastAsia="Calibri" w:cs="Arial"/>
      <w:i/>
      <w:iCs/>
      <w:sz w:val="18"/>
      <w:szCs w:val="18"/>
      <w:lang w:val="en-US"/>
    </w:rPr>
  </w:style>
  <w:style w:type="table" w:customStyle="1" w:styleId="GridTable4-Accent11">
    <w:name w:val="Grid Table 4 - Accent 11"/>
    <w:basedOn w:val="TableNormal"/>
    <w:uiPriority w:val="49"/>
    <w:rsid w:val="0013141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131417"/>
    <w:rPr>
      <w:rFonts w:ascii="Calibri" w:eastAsia="SimSun" w:hAnsi="Calibri" w:cs="Arial"/>
      <w:sz w:val="22"/>
      <w:szCs w:val="22"/>
    </w:rPr>
  </w:style>
  <w:style w:type="paragraph" w:styleId="Revision">
    <w:name w:val="Revision"/>
    <w:hidden/>
    <w:uiPriority w:val="99"/>
    <w:semiHidden/>
    <w:rsid w:val="00131417"/>
    <w:rPr>
      <w:rFonts w:ascii="Calibri" w:eastAsia="Calibri" w:hAnsi="Calibri" w:cs="Arial"/>
      <w:sz w:val="22"/>
      <w:szCs w:val="22"/>
      <w:lang w:eastAsia="en-US"/>
    </w:rPr>
  </w:style>
  <w:style w:type="table" w:customStyle="1" w:styleId="LightList-Accent11">
    <w:name w:val="Light List - Accent 11"/>
    <w:basedOn w:val="TableNormal"/>
    <w:next w:val="LightList-Accent1"/>
    <w:uiPriority w:val="61"/>
    <w:rsid w:val="00131417"/>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TOCHeading">
    <w:name w:val="TOC Heading"/>
    <w:basedOn w:val="Heading1"/>
    <w:next w:val="Normal"/>
    <w:uiPriority w:val="39"/>
    <w:unhideWhenUsed/>
    <w:qFormat/>
    <w:rsid w:val="00131417"/>
    <w:pPr>
      <w:tabs>
        <w:tab w:val="clear" w:pos="567"/>
        <w:tab w:val="clear" w:pos="1134"/>
        <w:tab w:val="clear" w:pos="1701"/>
        <w:tab w:val="clear" w:pos="2268"/>
        <w:tab w:val="clear" w:pos="2835"/>
      </w:tabs>
      <w:overflowPunct/>
      <w:autoSpaceDE/>
      <w:autoSpaceDN/>
      <w:adjustRightInd/>
      <w:spacing w:before="240" w:line="259" w:lineRule="auto"/>
      <w:ind w:left="360" w:hanging="360"/>
      <w:textAlignment w:val="auto"/>
      <w:outlineLvl w:val="9"/>
    </w:pPr>
    <w:rPr>
      <w:rFonts w:eastAsia="SimSun"/>
      <w:sz w:val="30"/>
      <w:szCs w:val="32"/>
      <w:lang w:val="en-US"/>
    </w:rPr>
  </w:style>
  <w:style w:type="paragraph" w:customStyle="1" w:styleId="TOC21">
    <w:name w:val="TOC 21"/>
    <w:basedOn w:val="Normal"/>
    <w:next w:val="Normal"/>
    <w:autoRedefine/>
    <w:uiPriority w:val="39"/>
    <w:unhideWhenUsed/>
    <w:rsid w:val="00131417"/>
    <w:pPr>
      <w:tabs>
        <w:tab w:val="clear" w:pos="567"/>
        <w:tab w:val="clear" w:pos="1134"/>
        <w:tab w:val="clear" w:pos="1701"/>
        <w:tab w:val="clear" w:pos="2268"/>
        <w:tab w:val="clear" w:pos="2835"/>
      </w:tabs>
      <w:overflowPunct/>
      <w:autoSpaceDE/>
      <w:autoSpaceDN/>
      <w:adjustRightInd/>
      <w:spacing w:before="0" w:after="100" w:line="259" w:lineRule="auto"/>
      <w:ind w:left="220"/>
      <w:textAlignment w:val="auto"/>
    </w:pPr>
    <w:rPr>
      <w:rFonts w:eastAsia="SimSun"/>
      <w:sz w:val="22"/>
      <w:szCs w:val="22"/>
      <w:lang w:val="en-US"/>
    </w:rPr>
  </w:style>
  <w:style w:type="paragraph" w:customStyle="1" w:styleId="TOC31">
    <w:name w:val="TOC 31"/>
    <w:basedOn w:val="Normal"/>
    <w:next w:val="Normal"/>
    <w:autoRedefine/>
    <w:uiPriority w:val="39"/>
    <w:unhideWhenUsed/>
    <w:rsid w:val="00131417"/>
    <w:pPr>
      <w:tabs>
        <w:tab w:val="clear" w:pos="567"/>
        <w:tab w:val="clear" w:pos="1134"/>
        <w:tab w:val="clear" w:pos="1701"/>
        <w:tab w:val="clear" w:pos="2268"/>
        <w:tab w:val="clear" w:pos="2835"/>
      </w:tabs>
      <w:overflowPunct/>
      <w:autoSpaceDE/>
      <w:autoSpaceDN/>
      <w:adjustRightInd/>
      <w:spacing w:before="0" w:after="100" w:line="259" w:lineRule="auto"/>
      <w:ind w:left="440"/>
      <w:textAlignment w:val="auto"/>
    </w:pPr>
    <w:rPr>
      <w:rFonts w:eastAsia="SimSun"/>
      <w:sz w:val="22"/>
      <w:szCs w:val="22"/>
      <w:lang w:val="en-US"/>
    </w:rPr>
  </w:style>
  <w:style w:type="paragraph" w:customStyle="1" w:styleId="Listhighlighted">
    <w:name w:val="List highlighted"/>
    <w:basedOn w:val="SimpleHeading"/>
    <w:link w:val="ListhighlightedChar"/>
    <w:qFormat/>
    <w:rsid w:val="00131417"/>
    <w:pPr>
      <w:numPr>
        <w:numId w:val="8"/>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131417"/>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131417"/>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131417"/>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131417"/>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131417"/>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13141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131417"/>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131417"/>
    <w:pPr>
      <w:tabs>
        <w:tab w:val="clear" w:pos="567"/>
        <w:tab w:val="clear" w:pos="1134"/>
        <w:tab w:val="clear" w:pos="1701"/>
        <w:tab w:val="clear" w:pos="2268"/>
        <w:tab w:val="clear" w:pos="2835"/>
      </w:tabs>
      <w:overflowPunct/>
      <w:autoSpaceDE/>
      <w:autoSpaceDN/>
      <w:adjustRightInd/>
      <w:spacing w:before="0" w:after="100" w:line="259" w:lineRule="auto"/>
      <w:ind w:left="880"/>
      <w:textAlignment w:val="auto"/>
    </w:pPr>
    <w:rPr>
      <w:rFonts w:eastAsia="SimSun" w:cs="Arial"/>
      <w:sz w:val="22"/>
      <w:szCs w:val="22"/>
      <w:lang w:eastAsia="en-GB"/>
    </w:rPr>
  </w:style>
  <w:style w:type="paragraph" w:customStyle="1" w:styleId="TOC61">
    <w:name w:val="TOC 61"/>
    <w:basedOn w:val="Normal"/>
    <w:next w:val="Normal"/>
    <w:autoRedefine/>
    <w:uiPriority w:val="39"/>
    <w:unhideWhenUsed/>
    <w:rsid w:val="00131417"/>
    <w:pPr>
      <w:tabs>
        <w:tab w:val="clear" w:pos="567"/>
        <w:tab w:val="clear" w:pos="1134"/>
        <w:tab w:val="clear" w:pos="1701"/>
        <w:tab w:val="clear" w:pos="2268"/>
        <w:tab w:val="clear" w:pos="2835"/>
      </w:tabs>
      <w:overflowPunct/>
      <w:autoSpaceDE/>
      <w:autoSpaceDN/>
      <w:adjustRightInd/>
      <w:spacing w:before="0" w:after="100" w:line="259" w:lineRule="auto"/>
      <w:ind w:left="1100"/>
      <w:textAlignment w:val="auto"/>
    </w:pPr>
    <w:rPr>
      <w:rFonts w:eastAsia="SimSun" w:cs="Arial"/>
      <w:sz w:val="22"/>
      <w:szCs w:val="22"/>
      <w:lang w:eastAsia="en-GB"/>
    </w:rPr>
  </w:style>
  <w:style w:type="paragraph" w:customStyle="1" w:styleId="TOC71">
    <w:name w:val="TOC 71"/>
    <w:basedOn w:val="Normal"/>
    <w:next w:val="Normal"/>
    <w:autoRedefine/>
    <w:uiPriority w:val="39"/>
    <w:unhideWhenUsed/>
    <w:rsid w:val="00131417"/>
    <w:pPr>
      <w:tabs>
        <w:tab w:val="clear" w:pos="567"/>
        <w:tab w:val="clear" w:pos="1134"/>
        <w:tab w:val="clear" w:pos="1701"/>
        <w:tab w:val="clear" w:pos="2268"/>
        <w:tab w:val="clear" w:pos="2835"/>
      </w:tabs>
      <w:overflowPunct/>
      <w:autoSpaceDE/>
      <w:autoSpaceDN/>
      <w:adjustRightInd/>
      <w:spacing w:before="0" w:after="100" w:line="259" w:lineRule="auto"/>
      <w:ind w:left="1320"/>
      <w:textAlignment w:val="auto"/>
    </w:pPr>
    <w:rPr>
      <w:rFonts w:eastAsia="SimSun" w:cs="Arial"/>
      <w:sz w:val="22"/>
      <w:szCs w:val="22"/>
      <w:lang w:eastAsia="en-GB"/>
    </w:rPr>
  </w:style>
  <w:style w:type="paragraph" w:customStyle="1" w:styleId="TOC81">
    <w:name w:val="TOC 81"/>
    <w:basedOn w:val="Normal"/>
    <w:next w:val="Normal"/>
    <w:autoRedefine/>
    <w:uiPriority w:val="39"/>
    <w:unhideWhenUsed/>
    <w:rsid w:val="00131417"/>
    <w:pPr>
      <w:tabs>
        <w:tab w:val="clear" w:pos="567"/>
        <w:tab w:val="clear" w:pos="1134"/>
        <w:tab w:val="clear" w:pos="1701"/>
        <w:tab w:val="clear" w:pos="2268"/>
        <w:tab w:val="clear" w:pos="2835"/>
      </w:tabs>
      <w:overflowPunct/>
      <w:autoSpaceDE/>
      <w:autoSpaceDN/>
      <w:adjustRightInd/>
      <w:spacing w:before="0" w:after="100" w:line="259" w:lineRule="auto"/>
      <w:ind w:left="1540"/>
      <w:textAlignment w:val="auto"/>
    </w:pPr>
    <w:rPr>
      <w:rFonts w:eastAsia="SimSun" w:cs="Arial"/>
      <w:sz w:val="22"/>
      <w:szCs w:val="22"/>
      <w:lang w:eastAsia="en-GB"/>
    </w:rPr>
  </w:style>
  <w:style w:type="paragraph" w:customStyle="1" w:styleId="TOC91">
    <w:name w:val="TOC 91"/>
    <w:basedOn w:val="Normal"/>
    <w:next w:val="Normal"/>
    <w:autoRedefine/>
    <w:uiPriority w:val="39"/>
    <w:unhideWhenUsed/>
    <w:rsid w:val="00131417"/>
    <w:pPr>
      <w:tabs>
        <w:tab w:val="clear" w:pos="567"/>
        <w:tab w:val="clear" w:pos="1134"/>
        <w:tab w:val="clear" w:pos="1701"/>
        <w:tab w:val="clear" w:pos="2268"/>
        <w:tab w:val="clear" w:pos="2835"/>
      </w:tabs>
      <w:overflowPunct/>
      <w:autoSpaceDE/>
      <w:autoSpaceDN/>
      <w:adjustRightInd/>
      <w:spacing w:before="0" w:after="100" w:line="259" w:lineRule="auto"/>
      <w:ind w:left="1760"/>
      <w:textAlignment w:val="auto"/>
    </w:pPr>
    <w:rPr>
      <w:rFonts w:eastAsia="SimSun" w:cs="Arial"/>
      <w:sz w:val="22"/>
      <w:szCs w:val="22"/>
      <w:lang w:eastAsia="en-GB"/>
    </w:rPr>
  </w:style>
  <w:style w:type="table" w:customStyle="1" w:styleId="PlainTable22">
    <w:name w:val="Plain Table 22"/>
    <w:basedOn w:val="TableNormal"/>
    <w:uiPriority w:val="42"/>
    <w:rsid w:val="00131417"/>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131417"/>
    <w:p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pPr>
    <w:rPr>
      <w:rFonts w:ascii="Times New Roman" w:eastAsia="MS Mincho" w:hAnsi="Times New Roman"/>
      <w:sz w:val="22"/>
      <w:szCs w:val="22"/>
      <w:lang w:val="en-US" w:eastAsia="ja-JP"/>
    </w:rPr>
  </w:style>
  <w:style w:type="paragraph" w:customStyle="1" w:styleId="InputtoPublicConsultation">
    <w:name w:val="Input to Public Consultation"/>
    <w:basedOn w:val="Normal"/>
    <w:qFormat/>
    <w:rsid w:val="00131417"/>
    <w:pPr>
      <w:tabs>
        <w:tab w:val="clear" w:pos="567"/>
        <w:tab w:val="clear" w:pos="1134"/>
        <w:tab w:val="clear" w:pos="1701"/>
        <w:tab w:val="clear" w:pos="2268"/>
        <w:tab w:val="clear" w:pos="2835"/>
      </w:tabs>
      <w:overflowPunct/>
      <w:autoSpaceDE/>
      <w:autoSpaceDN/>
      <w:adjustRightInd/>
      <w:spacing w:before="0"/>
      <w:textAlignment w:val="auto"/>
    </w:pPr>
    <w:rPr>
      <w:rFonts w:eastAsia="Calibri" w:cs="Arial"/>
      <w:color w:val="5B9BD5"/>
      <w:sz w:val="22"/>
      <w:szCs w:val="22"/>
    </w:rPr>
  </w:style>
  <w:style w:type="paragraph" w:customStyle="1" w:styleId="Contribution">
    <w:name w:val="Contribution"/>
    <w:basedOn w:val="Normal"/>
    <w:uiPriority w:val="99"/>
    <w:qFormat/>
    <w:rsid w:val="00131417"/>
    <w:pPr>
      <w:tabs>
        <w:tab w:val="clear" w:pos="567"/>
        <w:tab w:val="clear" w:pos="1134"/>
        <w:tab w:val="clear" w:pos="1701"/>
        <w:tab w:val="clear" w:pos="2268"/>
        <w:tab w:val="clear" w:pos="2835"/>
      </w:tabs>
      <w:overflowPunct/>
      <w:autoSpaceDE/>
      <w:autoSpaceDN/>
      <w:adjustRightInd/>
      <w:spacing w:before="0"/>
      <w:textAlignment w:val="auto"/>
    </w:pPr>
    <w:rPr>
      <w:rFonts w:eastAsia="Calibri" w:cs="Arial"/>
      <w:color w:val="44546A"/>
      <w:sz w:val="20"/>
      <w:szCs w:val="22"/>
    </w:rPr>
  </w:style>
  <w:style w:type="paragraph" w:customStyle="1" w:styleId="MOSHeading1Numbered">
    <w:name w:val="MOS Heading 1 Numbered"/>
    <w:basedOn w:val="Normal"/>
    <w:semiHidden/>
    <w:rsid w:val="00131417"/>
    <w:pPr>
      <w:tabs>
        <w:tab w:val="clear" w:pos="567"/>
        <w:tab w:val="clear" w:pos="1134"/>
        <w:tab w:val="clear" w:pos="1701"/>
        <w:tab w:val="clear" w:pos="2268"/>
        <w:tab w:val="clear" w:pos="2835"/>
      </w:tabs>
      <w:overflowPunct/>
      <w:autoSpaceDE/>
      <w:autoSpaceDN/>
      <w:adjustRightInd/>
      <w:spacing w:after="120"/>
      <w:textAlignment w:val="auto"/>
    </w:pPr>
    <w:rPr>
      <w:rFonts w:ascii="Verdana" w:eastAsia="SimHei" w:hAnsi="Verdana" w:cs="Simplified Arabic"/>
      <w:sz w:val="19"/>
      <w:szCs w:val="28"/>
    </w:rPr>
  </w:style>
  <w:style w:type="paragraph" w:styleId="IntenseQuote">
    <w:name w:val="Intense Quote"/>
    <w:basedOn w:val="Normal"/>
    <w:next w:val="Normal"/>
    <w:link w:val="IntenseQuoteChar"/>
    <w:uiPriority w:val="30"/>
    <w:qFormat/>
    <w:rsid w:val="00131417"/>
    <w:pPr>
      <w:pBdr>
        <w:bottom w:val="single" w:sz="4" w:space="4" w:color="4F81BD" w:themeColor="accent1"/>
      </w:pBdr>
      <w:tabs>
        <w:tab w:val="clear" w:pos="567"/>
        <w:tab w:val="clear" w:pos="1134"/>
        <w:tab w:val="clear" w:pos="1701"/>
        <w:tab w:val="clear" w:pos="2268"/>
        <w:tab w:val="clear" w:pos="2835"/>
      </w:tabs>
      <w:overflowPunct/>
      <w:autoSpaceDE/>
      <w:autoSpaceDN/>
      <w:adjustRightInd/>
      <w:spacing w:before="200" w:after="280"/>
      <w:ind w:left="936" w:right="936"/>
      <w:jc w:val="both"/>
      <w:textAlignment w:val="auto"/>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131417"/>
    <w:rPr>
      <w:rFonts w:ascii="Calibri" w:hAnsi="Calibri"/>
      <w:i/>
      <w:iCs/>
      <w:color w:val="4F81BD" w:themeColor="accent1"/>
      <w:sz w:val="24"/>
      <w:lang w:val="en-GB" w:eastAsia="en-US"/>
    </w:rPr>
  </w:style>
  <w:style w:type="character" w:styleId="IntenseReference">
    <w:name w:val="Intense Reference"/>
    <w:basedOn w:val="DefaultParagraphFont"/>
    <w:uiPriority w:val="32"/>
    <w:qFormat/>
    <w:rsid w:val="00131417"/>
    <w:rPr>
      <w:b/>
      <w:bCs/>
      <w:smallCaps/>
      <w:color w:val="C0504D" w:themeColor="accent2"/>
      <w:spacing w:val="5"/>
      <w:u w:val="single"/>
    </w:rPr>
  </w:style>
  <w:style w:type="character" w:styleId="SubtleReference">
    <w:name w:val="Subtle Reference"/>
    <w:basedOn w:val="DefaultParagraphFont"/>
    <w:uiPriority w:val="31"/>
    <w:qFormat/>
    <w:rsid w:val="00131417"/>
    <w:rPr>
      <w:smallCaps/>
      <w:color w:val="C0504D" w:themeColor="accent2"/>
      <w:u w:val="single"/>
    </w:rPr>
  </w:style>
  <w:style w:type="table" w:styleId="LightList-Accent1">
    <w:name w:val="Light List Accent 1"/>
    <w:basedOn w:val="TableNormal"/>
    <w:uiPriority w:val="61"/>
    <w:rsid w:val="00131417"/>
    <w:rPr>
      <w:rFonts w:ascii="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2">
    <w:name w:val="No List2"/>
    <w:next w:val="NoList"/>
    <w:uiPriority w:val="99"/>
    <w:semiHidden/>
    <w:unhideWhenUsed/>
    <w:rsid w:val="00131417"/>
  </w:style>
  <w:style w:type="table" w:customStyle="1" w:styleId="TableGrid3">
    <w:name w:val="Table Grid3"/>
    <w:basedOn w:val="TableNormal"/>
    <w:next w:val="TableGrid"/>
    <w:uiPriority w:val="59"/>
    <w:rsid w:val="0013141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131417"/>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13141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131417"/>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131417"/>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131417"/>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131417"/>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131417"/>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13141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131417"/>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131417"/>
    <w:pPr>
      <w:tabs>
        <w:tab w:val="clear" w:pos="567"/>
        <w:tab w:val="clear" w:pos="1134"/>
        <w:tab w:val="clear" w:pos="1701"/>
        <w:tab w:val="clear" w:pos="2268"/>
        <w:tab w:val="clear" w:pos="2835"/>
      </w:tabs>
      <w:overflowPunct/>
      <w:autoSpaceDE/>
      <w:autoSpaceDN/>
      <w:adjustRightInd/>
      <w:spacing w:before="0" w:after="100" w:line="259" w:lineRule="auto"/>
      <w:ind w:left="880"/>
      <w:textAlignment w:val="auto"/>
    </w:pPr>
    <w:rPr>
      <w:rFonts w:eastAsia="SimSun" w:cs="Arial"/>
      <w:sz w:val="22"/>
      <w:szCs w:val="22"/>
      <w:lang w:eastAsia="en-GB"/>
    </w:rPr>
  </w:style>
  <w:style w:type="paragraph" w:customStyle="1" w:styleId="TOC62">
    <w:name w:val="TOC 62"/>
    <w:basedOn w:val="Normal"/>
    <w:next w:val="Normal"/>
    <w:autoRedefine/>
    <w:uiPriority w:val="39"/>
    <w:unhideWhenUsed/>
    <w:rsid w:val="00131417"/>
    <w:pPr>
      <w:tabs>
        <w:tab w:val="clear" w:pos="567"/>
        <w:tab w:val="clear" w:pos="1134"/>
        <w:tab w:val="clear" w:pos="1701"/>
        <w:tab w:val="clear" w:pos="2268"/>
        <w:tab w:val="clear" w:pos="2835"/>
      </w:tabs>
      <w:overflowPunct/>
      <w:autoSpaceDE/>
      <w:autoSpaceDN/>
      <w:adjustRightInd/>
      <w:spacing w:before="0" w:after="100" w:line="259" w:lineRule="auto"/>
      <w:ind w:left="1100"/>
      <w:textAlignment w:val="auto"/>
    </w:pPr>
    <w:rPr>
      <w:rFonts w:eastAsia="SimSun" w:cs="Arial"/>
      <w:sz w:val="22"/>
      <w:szCs w:val="22"/>
      <w:lang w:eastAsia="en-GB"/>
    </w:rPr>
  </w:style>
  <w:style w:type="paragraph" w:customStyle="1" w:styleId="TOC72">
    <w:name w:val="TOC 72"/>
    <w:basedOn w:val="Normal"/>
    <w:next w:val="Normal"/>
    <w:autoRedefine/>
    <w:uiPriority w:val="39"/>
    <w:unhideWhenUsed/>
    <w:rsid w:val="00131417"/>
    <w:pPr>
      <w:tabs>
        <w:tab w:val="clear" w:pos="567"/>
        <w:tab w:val="clear" w:pos="1134"/>
        <w:tab w:val="clear" w:pos="1701"/>
        <w:tab w:val="clear" w:pos="2268"/>
        <w:tab w:val="clear" w:pos="2835"/>
      </w:tabs>
      <w:overflowPunct/>
      <w:autoSpaceDE/>
      <w:autoSpaceDN/>
      <w:adjustRightInd/>
      <w:spacing w:before="0" w:after="100" w:line="259" w:lineRule="auto"/>
      <w:ind w:left="1320"/>
      <w:textAlignment w:val="auto"/>
    </w:pPr>
    <w:rPr>
      <w:rFonts w:eastAsia="SimSun" w:cs="Arial"/>
      <w:sz w:val="22"/>
      <w:szCs w:val="22"/>
      <w:lang w:eastAsia="en-GB"/>
    </w:rPr>
  </w:style>
  <w:style w:type="paragraph" w:customStyle="1" w:styleId="TOC82">
    <w:name w:val="TOC 82"/>
    <w:basedOn w:val="Normal"/>
    <w:next w:val="Normal"/>
    <w:autoRedefine/>
    <w:uiPriority w:val="39"/>
    <w:unhideWhenUsed/>
    <w:rsid w:val="00131417"/>
    <w:pPr>
      <w:tabs>
        <w:tab w:val="clear" w:pos="567"/>
        <w:tab w:val="clear" w:pos="1134"/>
        <w:tab w:val="clear" w:pos="1701"/>
        <w:tab w:val="clear" w:pos="2268"/>
        <w:tab w:val="clear" w:pos="2835"/>
      </w:tabs>
      <w:overflowPunct/>
      <w:autoSpaceDE/>
      <w:autoSpaceDN/>
      <w:adjustRightInd/>
      <w:spacing w:before="0" w:after="100" w:line="259" w:lineRule="auto"/>
      <w:ind w:left="1540"/>
      <w:textAlignment w:val="auto"/>
    </w:pPr>
    <w:rPr>
      <w:rFonts w:eastAsia="SimSun" w:cs="Arial"/>
      <w:sz w:val="22"/>
      <w:szCs w:val="22"/>
      <w:lang w:eastAsia="en-GB"/>
    </w:rPr>
  </w:style>
  <w:style w:type="paragraph" w:customStyle="1" w:styleId="TOC92">
    <w:name w:val="TOC 92"/>
    <w:basedOn w:val="Normal"/>
    <w:next w:val="Normal"/>
    <w:autoRedefine/>
    <w:uiPriority w:val="39"/>
    <w:unhideWhenUsed/>
    <w:rsid w:val="00131417"/>
    <w:pPr>
      <w:tabs>
        <w:tab w:val="clear" w:pos="567"/>
        <w:tab w:val="clear" w:pos="1134"/>
        <w:tab w:val="clear" w:pos="1701"/>
        <w:tab w:val="clear" w:pos="2268"/>
        <w:tab w:val="clear" w:pos="2835"/>
      </w:tabs>
      <w:overflowPunct/>
      <w:autoSpaceDE/>
      <w:autoSpaceDN/>
      <w:adjustRightInd/>
      <w:spacing w:before="0" w:after="100" w:line="259" w:lineRule="auto"/>
      <w:ind w:left="1760"/>
      <w:textAlignment w:val="auto"/>
    </w:pPr>
    <w:rPr>
      <w:rFonts w:eastAsia="SimSun" w:cs="Arial"/>
      <w:sz w:val="22"/>
      <w:szCs w:val="22"/>
      <w:lang w:eastAsia="en-GB"/>
    </w:rPr>
  </w:style>
  <w:style w:type="table" w:customStyle="1" w:styleId="PlainTable221">
    <w:name w:val="Plain Table 221"/>
    <w:basedOn w:val="TableNormal"/>
    <w:uiPriority w:val="42"/>
    <w:rsid w:val="00131417"/>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131417"/>
  </w:style>
  <w:style w:type="numbering" w:customStyle="1" w:styleId="NoList3">
    <w:name w:val="No List3"/>
    <w:next w:val="NoList"/>
    <w:uiPriority w:val="99"/>
    <w:semiHidden/>
    <w:unhideWhenUsed/>
    <w:rsid w:val="00131417"/>
  </w:style>
  <w:style w:type="character" w:styleId="EndnoteReference">
    <w:name w:val="endnote reference"/>
    <w:basedOn w:val="DefaultParagraphFont"/>
    <w:uiPriority w:val="99"/>
    <w:rsid w:val="00131417"/>
    <w:rPr>
      <w:vertAlign w:val="superscript"/>
    </w:rPr>
  </w:style>
  <w:style w:type="paragraph" w:customStyle="1" w:styleId="firstfooter0">
    <w:name w:val="firstfooter"/>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numbering" w:customStyle="1" w:styleId="NoList111">
    <w:name w:val="No List111"/>
    <w:next w:val="NoList"/>
    <w:uiPriority w:val="99"/>
    <w:semiHidden/>
    <w:unhideWhenUsed/>
    <w:rsid w:val="00131417"/>
  </w:style>
  <w:style w:type="table" w:customStyle="1" w:styleId="TableGrid4">
    <w:name w:val="Table Grid4"/>
    <w:basedOn w:val="TableNormal"/>
    <w:next w:val="TableGrid"/>
    <w:rsid w:val="00131417"/>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
    <w:name w:val="Tableau Norm"/>
    <w:uiPriority w:val="99"/>
    <w:semiHidden/>
    <w:rsid w:val="00131417"/>
    <w:rPr>
      <w:rFonts w:ascii="Calibri" w:eastAsia="SimSun"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131417"/>
  </w:style>
  <w:style w:type="numbering" w:customStyle="1" w:styleId="NoList1111">
    <w:name w:val="No List1111"/>
    <w:next w:val="NoList"/>
    <w:uiPriority w:val="99"/>
    <w:semiHidden/>
    <w:unhideWhenUsed/>
    <w:rsid w:val="00131417"/>
  </w:style>
  <w:style w:type="table" w:customStyle="1" w:styleId="TableGrid11">
    <w:name w:val="Table Grid11"/>
    <w:basedOn w:val="TableNormal"/>
    <w:next w:val="TableGrid"/>
    <w:rsid w:val="00131417"/>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131417"/>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21">
    <w:name w:val="No List21"/>
    <w:next w:val="NoList"/>
    <w:uiPriority w:val="99"/>
    <w:semiHidden/>
    <w:unhideWhenUsed/>
    <w:rsid w:val="00131417"/>
  </w:style>
  <w:style w:type="table" w:customStyle="1" w:styleId="TableGrid21">
    <w:name w:val="Table Grid21"/>
    <w:basedOn w:val="TableNormal"/>
    <w:next w:val="TableGrid"/>
    <w:rsid w:val="00131417"/>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131417"/>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131417"/>
  </w:style>
  <w:style w:type="table" w:customStyle="1" w:styleId="TableauNorm11">
    <w:name w:val="Tableau Norm11"/>
    <w:uiPriority w:val="99"/>
    <w:semiHidden/>
    <w:rsid w:val="00131417"/>
    <w:rPr>
      <w:rFonts w:ascii="Calibri" w:eastAsia="SimSun"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Cs w:val="24"/>
      <w:lang w:val="fr-CH" w:eastAsia="zh-CN"/>
    </w:rPr>
  </w:style>
  <w:style w:type="paragraph" w:customStyle="1" w:styleId="xl104">
    <w:name w:val="xl104"/>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sz w:val="28"/>
      <w:szCs w:val="28"/>
      <w:lang w:val="fr-CH" w:eastAsia="zh-CN"/>
    </w:rPr>
  </w:style>
  <w:style w:type="paragraph" w:customStyle="1" w:styleId="xl105">
    <w:name w:val="xl105"/>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28"/>
      <w:szCs w:val="28"/>
      <w:lang w:val="fr-CH" w:eastAsia="zh-CN"/>
    </w:rPr>
  </w:style>
  <w:style w:type="paragraph" w:customStyle="1" w:styleId="xl106">
    <w:name w:val="xl106"/>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sz w:val="16"/>
      <w:szCs w:val="16"/>
      <w:lang w:val="fr-CH" w:eastAsia="zh-CN"/>
    </w:rPr>
  </w:style>
  <w:style w:type="paragraph" w:customStyle="1" w:styleId="xl107">
    <w:name w:val="xl107"/>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sz w:val="16"/>
      <w:szCs w:val="16"/>
      <w:lang w:val="fr-CH" w:eastAsia="zh-CN"/>
    </w:rPr>
  </w:style>
  <w:style w:type="paragraph" w:customStyle="1" w:styleId="xl108">
    <w:name w:val="xl108"/>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09">
    <w:name w:val="xl109"/>
    <w:basedOn w:val="Normal"/>
    <w:rsid w:val="00131417"/>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800000"/>
      <w:sz w:val="14"/>
      <w:szCs w:val="14"/>
      <w:lang w:val="fr-CH" w:eastAsia="zh-CN"/>
    </w:rPr>
  </w:style>
  <w:style w:type="paragraph" w:customStyle="1" w:styleId="xl110">
    <w:name w:val="xl110"/>
    <w:basedOn w:val="Normal"/>
    <w:rsid w:val="00131417"/>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11">
    <w:name w:val="xl111"/>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sz w:val="14"/>
      <w:szCs w:val="14"/>
      <w:lang w:val="fr-CH" w:eastAsia="zh-CN"/>
    </w:rPr>
  </w:style>
  <w:style w:type="paragraph" w:customStyle="1" w:styleId="xl112">
    <w:name w:val="xl112"/>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800000"/>
      <w:sz w:val="14"/>
      <w:szCs w:val="14"/>
      <w:lang w:val="fr-CH" w:eastAsia="zh-CN"/>
    </w:rPr>
  </w:style>
  <w:style w:type="paragraph" w:customStyle="1" w:styleId="xl113">
    <w:name w:val="xl113"/>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14">
    <w:name w:val="xl114"/>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15">
    <w:name w:val="xl115"/>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color w:val="000000"/>
      <w:sz w:val="14"/>
      <w:szCs w:val="14"/>
      <w:lang w:val="fr-CH" w:eastAsia="zh-CN"/>
    </w:rPr>
  </w:style>
  <w:style w:type="paragraph" w:customStyle="1" w:styleId="xl116">
    <w:name w:val="xl116"/>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17">
    <w:name w:val="xl117"/>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18">
    <w:name w:val="xl118"/>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19">
    <w:name w:val="xl119"/>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color w:val="000099"/>
      <w:sz w:val="14"/>
      <w:szCs w:val="14"/>
      <w:lang w:val="fr-CH" w:eastAsia="zh-CN"/>
    </w:rPr>
  </w:style>
  <w:style w:type="paragraph" w:customStyle="1" w:styleId="xl120">
    <w:name w:val="xl120"/>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Cs w:val="24"/>
      <w:lang w:val="fr-CH" w:eastAsia="zh-CN"/>
    </w:rPr>
  </w:style>
  <w:style w:type="paragraph" w:customStyle="1" w:styleId="xl121">
    <w:name w:val="xl121"/>
    <w:basedOn w:val="Normal"/>
    <w:rsid w:val="00131417"/>
    <w:pPr>
      <w:pBdr>
        <w:top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color w:val="800000"/>
      <w:sz w:val="14"/>
      <w:szCs w:val="14"/>
      <w:lang w:val="fr-CH" w:eastAsia="zh-CN"/>
    </w:rPr>
  </w:style>
  <w:style w:type="paragraph" w:customStyle="1" w:styleId="xl122">
    <w:name w:val="xl122"/>
    <w:basedOn w:val="Normal"/>
    <w:rsid w:val="00131417"/>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color w:val="000099"/>
      <w:sz w:val="14"/>
      <w:szCs w:val="14"/>
      <w:lang w:val="fr-CH" w:eastAsia="zh-CN"/>
    </w:rPr>
  </w:style>
  <w:style w:type="paragraph" w:customStyle="1" w:styleId="xl123">
    <w:name w:val="xl123"/>
    <w:basedOn w:val="Normal"/>
    <w:rsid w:val="00131417"/>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color w:val="000099"/>
      <w:sz w:val="14"/>
      <w:szCs w:val="14"/>
      <w:lang w:val="fr-CH" w:eastAsia="zh-CN"/>
    </w:rPr>
  </w:style>
  <w:style w:type="paragraph" w:customStyle="1" w:styleId="xl124">
    <w:name w:val="xl124"/>
    <w:basedOn w:val="Normal"/>
    <w:rsid w:val="00131417"/>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25">
    <w:name w:val="xl125"/>
    <w:basedOn w:val="Normal"/>
    <w:rsid w:val="00131417"/>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26">
    <w:name w:val="xl126"/>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27">
    <w:name w:val="xl127"/>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28">
    <w:name w:val="xl128"/>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color w:val="000000"/>
      <w:sz w:val="14"/>
      <w:szCs w:val="14"/>
      <w:lang w:val="fr-CH" w:eastAsia="zh-CN"/>
    </w:rPr>
  </w:style>
  <w:style w:type="paragraph" w:customStyle="1" w:styleId="xl129">
    <w:name w:val="xl129"/>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30">
    <w:name w:val="xl130"/>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sz w:val="14"/>
      <w:szCs w:val="14"/>
      <w:lang w:val="fr-CH" w:eastAsia="zh-CN"/>
    </w:rPr>
  </w:style>
  <w:style w:type="paragraph" w:customStyle="1" w:styleId="xl131">
    <w:name w:val="xl131"/>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color w:val="000099"/>
      <w:sz w:val="14"/>
      <w:szCs w:val="14"/>
      <w:lang w:val="fr-CH" w:eastAsia="zh-CN"/>
    </w:rPr>
  </w:style>
  <w:style w:type="paragraph" w:customStyle="1" w:styleId="xl132">
    <w:name w:val="xl132"/>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color w:val="000099"/>
      <w:sz w:val="14"/>
      <w:szCs w:val="14"/>
      <w:lang w:val="fr-CH" w:eastAsia="zh-CN"/>
    </w:rPr>
  </w:style>
  <w:style w:type="paragraph" w:customStyle="1" w:styleId="xl133">
    <w:name w:val="xl133"/>
    <w:basedOn w:val="Normal"/>
    <w:rsid w:val="00131417"/>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34">
    <w:name w:val="xl134"/>
    <w:basedOn w:val="Normal"/>
    <w:rsid w:val="00131417"/>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35">
    <w:name w:val="xl135"/>
    <w:basedOn w:val="Normal"/>
    <w:rsid w:val="00131417"/>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sz w:val="14"/>
      <w:szCs w:val="14"/>
      <w:lang w:val="fr-CH" w:eastAsia="zh-CN"/>
    </w:rPr>
  </w:style>
  <w:style w:type="paragraph" w:customStyle="1" w:styleId="xl136">
    <w:name w:val="xl136"/>
    <w:basedOn w:val="Normal"/>
    <w:rsid w:val="00131417"/>
    <w:pPr>
      <w:pBdr>
        <w:top w:val="single" w:sz="4" w:space="0" w:color="000099"/>
        <w:bottom w:val="single" w:sz="4" w:space="0" w:color="000099"/>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color w:val="000099"/>
      <w:sz w:val="14"/>
      <w:szCs w:val="14"/>
      <w:lang w:val="fr-CH" w:eastAsia="zh-CN"/>
    </w:rPr>
  </w:style>
  <w:style w:type="paragraph" w:customStyle="1" w:styleId="xl137">
    <w:name w:val="xl137"/>
    <w:basedOn w:val="Normal"/>
    <w:rsid w:val="00131417"/>
    <w:pPr>
      <w:pBdr>
        <w:top w:val="single" w:sz="4" w:space="0" w:color="000099"/>
        <w:bottom w:val="single" w:sz="4" w:space="0" w:color="000099"/>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color w:val="000099"/>
      <w:sz w:val="14"/>
      <w:szCs w:val="14"/>
      <w:lang w:val="fr-CH" w:eastAsia="zh-CN"/>
    </w:rPr>
  </w:style>
  <w:style w:type="paragraph" w:customStyle="1" w:styleId="xl138">
    <w:name w:val="xl138"/>
    <w:basedOn w:val="Normal"/>
    <w:rsid w:val="00131417"/>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28"/>
      <w:szCs w:val="28"/>
      <w:lang w:val="fr-CH" w:eastAsia="zh-CN"/>
    </w:rPr>
  </w:style>
  <w:style w:type="paragraph" w:customStyle="1" w:styleId="xl139">
    <w:name w:val="xl139"/>
    <w:basedOn w:val="Normal"/>
    <w:rsid w:val="00131417"/>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40">
    <w:name w:val="xl140"/>
    <w:basedOn w:val="Normal"/>
    <w:rsid w:val="00131417"/>
    <w:pPr>
      <w:pBdr>
        <w:top w:val="single" w:sz="4" w:space="0" w:color="0070C0"/>
        <w:left w:val="single" w:sz="4" w:space="0" w:color="0070C0"/>
        <w:bottom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b/>
      <w:bCs/>
      <w:color w:val="000099"/>
      <w:sz w:val="32"/>
      <w:szCs w:val="32"/>
      <w:lang w:val="fr-CH" w:eastAsia="zh-CN"/>
    </w:rPr>
  </w:style>
  <w:style w:type="paragraph" w:customStyle="1" w:styleId="xl141">
    <w:name w:val="xl141"/>
    <w:basedOn w:val="Normal"/>
    <w:rsid w:val="00131417"/>
    <w:pPr>
      <w:pBdr>
        <w:top w:val="single" w:sz="4" w:space="0" w:color="0070C0"/>
        <w:bottom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b/>
      <w:bCs/>
      <w:color w:val="000099"/>
      <w:sz w:val="32"/>
      <w:szCs w:val="32"/>
      <w:lang w:val="fr-CH" w:eastAsia="zh-CN"/>
    </w:rPr>
  </w:style>
  <w:style w:type="paragraph" w:customStyle="1" w:styleId="xl142">
    <w:name w:val="xl142"/>
    <w:basedOn w:val="Normal"/>
    <w:rsid w:val="00131417"/>
    <w:pPr>
      <w:pBdr>
        <w:top w:val="single" w:sz="4" w:space="0" w:color="0070C0"/>
        <w:bottom w:val="single" w:sz="4" w:space="0" w:color="0070C0"/>
        <w:right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b/>
      <w:bCs/>
      <w:color w:val="000099"/>
      <w:sz w:val="32"/>
      <w:szCs w:val="32"/>
      <w:lang w:val="fr-CH" w:eastAsia="zh-CN"/>
    </w:rPr>
  </w:style>
  <w:style w:type="paragraph" w:customStyle="1" w:styleId="Formal">
    <w:name w:val="Formal"/>
    <w:basedOn w:val="ASN1"/>
    <w:rsid w:val="00131417"/>
    <w:pPr>
      <w:tabs>
        <w:tab w:val="left" w:pos="794"/>
        <w:tab w:val="left" w:pos="1191"/>
        <w:tab w:val="left" w:pos="1588"/>
        <w:tab w:val="left" w:pos="1985"/>
      </w:tabs>
      <w:jc w:val="left"/>
    </w:pPr>
    <w:rPr>
      <w:rFonts w:ascii="Courier New" w:hAnsi="Courier New"/>
      <w:b w:val="0"/>
      <w:bCs w:val="0"/>
    </w:rPr>
  </w:style>
  <w:style w:type="paragraph" w:customStyle="1" w:styleId="headfoot">
    <w:name w:val="head_foot"/>
    <w:basedOn w:val="Normal"/>
    <w:next w:val="Normalaftertitle"/>
    <w:rsid w:val="00131417"/>
    <w:pPr>
      <w:tabs>
        <w:tab w:val="clear" w:pos="567"/>
        <w:tab w:val="clear" w:pos="1134"/>
        <w:tab w:val="clear" w:pos="1701"/>
        <w:tab w:val="clear" w:pos="2268"/>
        <w:tab w:val="clear" w:pos="2835"/>
        <w:tab w:val="left" w:pos="851"/>
        <w:tab w:val="left" w:pos="1418"/>
        <w:tab w:val="center" w:pos="4820"/>
      </w:tabs>
      <w:overflowPunct/>
      <w:autoSpaceDE/>
      <w:autoSpaceDN/>
      <w:adjustRightInd/>
      <w:spacing w:before="0"/>
      <w:jc w:val="both"/>
      <w:textAlignment w:val="auto"/>
    </w:pPr>
    <w:rPr>
      <w:rFonts w:ascii="Times" w:hAnsi="Times"/>
      <w:color w:val="FF0000"/>
      <w:sz w:val="8"/>
    </w:rPr>
  </w:style>
  <w:style w:type="character" w:customStyle="1" w:styleId="apple-converted-space">
    <w:name w:val="apple-converted-space"/>
    <w:basedOn w:val="DefaultParagraphFont"/>
    <w:rsid w:val="00131417"/>
  </w:style>
  <w:style w:type="paragraph" w:customStyle="1" w:styleId="AppendixNotitle">
    <w:name w:val="Appendix_No &amp; title"/>
    <w:basedOn w:val="AnnexNotitle"/>
    <w:next w:val="Normalaftertitle1"/>
    <w:rsid w:val="00131417"/>
  </w:style>
  <w:style w:type="paragraph" w:customStyle="1" w:styleId="AnnexNotitle">
    <w:name w:val="Annex_No &amp; title"/>
    <w:basedOn w:val="Normal"/>
    <w:next w:val="Normalaftertitle1"/>
    <w:rsid w:val="00131417"/>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480"/>
      <w:jc w:val="center"/>
      <w:textAlignment w:val="auto"/>
    </w:pPr>
    <w:rPr>
      <w:b/>
      <w:sz w:val="28"/>
    </w:rPr>
  </w:style>
  <w:style w:type="paragraph" w:customStyle="1" w:styleId="FigureNotitle">
    <w:name w:val="Figure_No &amp; title"/>
    <w:basedOn w:val="Normal"/>
    <w:next w:val="Normalaftertitle1"/>
    <w:rsid w:val="00131417"/>
    <w:pPr>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240" w:after="120"/>
      <w:jc w:val="center"/>
      <w:textAlignment w:val="auto"/>
    </w:pPr>
    <w:rPr>
      <w:b/>
      <w:sz w:val="22"/>
    </w:rPr>
  </w:style>
  <w:style w:type="paragraph" w:customStyle="1" w:styleId="Section1">
    <w:name w:val="Section_1"/>
    <w:basedOn w:val="Normal"/>
    <w:next w:val="Normal"/>
    <w:rsid w:val="00131417"/>
    <w:pPr>
      <w:tabs>
        <w:tab w:val="clear" w:pos="567"/>
        <w:tab w:val="clear" w:pos="1134"/>
        <w:tab w:val="clear" w:pos="1701"/>
        <w:tab w:val="clear" w:pos="2268"/>
        <w:tab w:val="clear" w:pos="2835"/>
        <w:tab w:val="left" w:pos="851"/>
        <w:tab w:val="left" w:pos="1418"/>
        <w:tab w:val="center" w:pos="4820"/>
      </w:tabs>
      <w:overflowPunct/>
      <w:autoSpaceDE/>
      <w:autoSpaceDN/>
      <w:adjustRightInd/>
      <w:spacing w:before="624"/>
      <w:jc w:val="center"/>
      <w:textAlignment w:val="auto"/>
    </w:pPr>
    <w:rPr>
      <w:b/>
      <w:sz w:val="22"/>
    </w:rPr>
  </w:style>
  <w:style w:type="paragraph" w:customStyle="1" w:styleId="TableNotitle">
    <w:name w:val="Table_No &amp; title"/>
    <w:basedOn w:val="Normal"/>
    <w:next w:val="Tablehead"/>
    <w:rsid w:val="00131417"/>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360" w:after="120"/>
      <w:jc w:val="center"/>
      <w:textAlignment w:val="auto"/>
    </w:pPr>
    <w:rPr>
      <w:b/>
      <w:sz w:val="22"/>
    </w:rPr>
  </w:style>
  <w:style w:type="character" w:customStyle="1" w:styleId="Appdef">
    <w:name w:val="App_def"/>
    <w:basedOn w:val="DefaultParagraphFont"/>
    <w:rsid w:val="00131417"/>
    <w:rPr>
      <w:rFonts w:ascii="Times New Roman" w:hAnsi="Times New Roman"/>
      <w:b/>
    </w:rPr>
  </w:style>
  <w:style w:type="character" w:customStyle="1" w:styleId="Appref">
    <w:name w:val="App_ref"/>
    <w:basedOn w:val="DefaultParagraphFont"/>
    <w:rsid w:val="00131417"/>
  </w:style>
  <w:style w:type="character" w:customStyle="1" w:styleId="Artdef">
    <w:name w:val="Art_def"/>
    <w:basedOn w:val="DefaultParagraphFont"/>
    <w:rsid w:val="00131417"/>
    <w:rPr>
      <w:rFonts w:ascii="Times New Roman" w:hAnsi="Times New Roman"/>
      <w:b/>
    </w:rPr>
  </w:style>
  <w:style w:type="character" w:customStyle="1" w:styleId="Artref">
    <w:name w:val="Art_ref"/>
    <w:basedOn w:val="DefaultParagraphFont"/>
    <w:rsid w:val="00131417"/>
  </w:style>
  <w:style w:type="character" w:customStyle="1" w:styleId="Resdef">
    <w:name w:val="Res_def"/>
    <w:basedOn w:val="DefaultParagraphFont"/>
    <w:rsid w:val="00131417"/>
    <w:rPr>
      <w:rFonts w:ascii="Times New Roman" w:hAnsi="Times New Roman"/>
      <w:b/>
    </w:rPr>
  </w:style>
  <w:style w:type="character" w:customStyle="1" w:styleId="Tablefreq">
    <w:name w:val="Table_freq"/>
    <w:basedOn w:val="DefaultParagraphFont"/>
    <w:rsid w:val="00131417"/>
    <w:rPr>
      <w:b/>
      <w:color w:val="auto"/>
    </w:rPr>
  </w:style>
  <w:style w:type="paragraph" w:customStyle="1" w:styleId="FooterQP">
    <w:name w:val="Footer_QP"/>
    <w:basedOn w:val="Normal"/>
    <w:rsid w:val="00131417"/>
    <w:pPr>
      <w:tabs>
        <w:tab w:val="clear" w:pos="567"/>
        <w:tab w:val="clear" w:pos="1134"/>
        <w:tab w:val="clear" w:pos="1701"/>
        <w:tab w:val="clear" w:pos="2268"/>
        <w:tab w:val="clear" w:pos="2835"/>
        <w:tab w:val="left" w:pos="851"/>
        <w:tab w:val="left" w:pos="907"/>
        <w:tab w:val="left" w:pos="1418"/>
        <w:tab w:val="center" w:pos="4820"/>
        <w:tab w:val="right" w:pos="8789"/>
        <w:tab w:val="right" w:pos="9639"/>
      </w:tabs>
      <w:overflowPunct/>
      <w:autoSpaceDE/>
      <w:autoSpaceDN/>
      <w:adjustRightInd/>
      <w:spacing w:before="0"/>
      <w:textAlignment w:val="auto"/>
    </w:pPr>
    <w:rPr>
      <w:b/>
      <w:sz w:val="22"/>
    </w:rPr>
  </w:style>
  <w:style w:type="paragraph" w:customStyle="1" w:styleId="Section2">
    <w:name w:val="Section_2"/>
    <w:basedOn w:val="Normal"/>
    <w:next w:val="Normal"/>
    <w:rsid w:val="00131417"/>
    <w:pPr>
      <w:tabs>
        <w:tab w:val="clear" w:pos="567"/>
        <w:tab w:val="clear" w:pos="1134"/>
        <w:tab w:val="clear" w:pos="1701"/>
        <w:tab w:val="clear" w:pos="2268"/>
        <w:tab w:val="clear" w:pos="2835"/>
        <w:tab w:val="left" w:pos="851"/>
        <w:tab w:val="left" w:pos="1418"/>
        <w:tab w:val="center" w:pos="4820"/>
      </w:tabs>
      <w:overflowPunct/>
      <w:autoSpaceDE/>
      <w:autoSpaceDN/>
      <w:adjustRightInd/>
      <w:spacing w:before="240"/>
      <w:jc w:val="center"/>
      <w:textAlignment w:val="auto"/>
    </w:pPr>
    <w:rPr>
      <w:i/>
      <w:sz w:val="22"/>
    </w:rPr>
  </w:style>
  <w:style w:type="paragraph" w:customStyle="1" w:styleId="RecNoBR">
    <w:name w:val="Rec_No_BR"/>
    <w:basedOn w:val="Normal"/>
    <w:next w:val="Rectitle"/>
    <w:rsid w:val="00131417"/>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480"/>
      <w:jc w:val="center"/>
      <w:textAlignment w:val="auto"/>
    </w:pPr>
    <w:rPr>
      <w:caps/>
      <w:sz w:val="28"/>
    </w:rPr>
  </w:style>
  <w:style w:type="paragraph" w:customStyle="1" w:styleId="QuestionNoBR">
    <w:name w:val="Question_No_BR"/>
    <w:basedOn w:val="RecNoBR"/>
    <w:next w:val="Questiontitle"/>
    <w:rsid w:val="00131417"/>
  </w:style>
  <w:style w:type="paragraph" w:customStyle="1" w:styleId="RepNoBR">
    <w:name w:val="Rep_No_BR"/>
    <w:basedOn w:val="RecNoBR"/>
    <w:next w:val="Reptitle"/>
    <w:rsid w:val="00131417"/>
  </w:style>
  <w:style w:type="paragraph" w:customStyle="1" w:styleId="ResNoBR">
    <w:name w:val="Res_No_BR"/>
    <w:basedOn w:val="RecNoBR"/>
    <w:next w:val="Restitle"/>
    <w:rsid w:val="00131417"/>
  </w:style>
  <w:style w:type="paragraph" w:customStyle="1" w:styleId="TabletitleBR">
    <w:name w:val="Table_title_BR"/>
    <w:basedOn w:val="Normal"/>
    <w:next w:val="Tablehead"/>
    <w:rsid w:val="00131417"/>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0" w:after="120"/>
      <w:jc w:val="center"/>
      <w:textAlignment w:val="auto"/>
    </w:pPr>
    <w:rPr>
      <w:b/>
      <w:sz w:val="22"/>
    </w:rPr>
  </w:style>
  <w:style w:type="paragraph" w:customStyle="1" w:styleId="TableNoBR">
    <w:name w:val="Table_No_BR"/>
    <w:basedOn w:val="Normal"/>
    <w:next w:val="TabletitleBR"/>
    <w:rsid w:val="00131417"/>
    <w:pPr>
      <w:keepNext/>
      <w:tabs>
        <w:tab w:val="clear" w:pos="567"/>
        <w:tab w:val="clear" w:pos="1134"/>
        <w:tab w:val="clear" w:pos="1701"/>
        <w:tab w:val="clear" w:pos="2268"/>
        <w:tab w:val="clear" w:pos="2835"/>
        <w:tab w:val="left" w:pos="851"/>
        <w:tab w:val="left" w:pos="1418"/>
        <w:tab w:val="center" w:pos="4820"/>
      </w:tabs>
      <w:overflowPunct/>
      <w:autoSpaceDE/>
      <w:autoSpaceDN/>
      <w:adjustRightInd/>
      <w:spacing w:before="560" w:after="120"/>
      <w:jc w:val="center"/>
      <w:textAlignment w:val="auto"/>
    </w:pPr>
    <w:rPr>
      <w:caps/>
      <w:sz w:val="22"/>
    </w:rPr>
  </w:style>
  <w:style w:type="character" w:customStyle="1" w:styleId="Recdef">
    <w:name w:val="Rec_def"/>
    <w:basedOn w:val="DefaultParagraphFont"/>
    <w:rsid w:val="00131417"/>
    <w:rPr>
      <w:b/>
    </w:rPr>
  </w:style>
  <w:style w:type="paragraph" w:customStyle="1" w:styleId="FiguretitleBR">
    <w:name w:val="Figure_title_BR"/>
    <w:basedOn w:val="TabletitleBR"/>
    <w:next w:val="Figurewithouttitle"/>
    <w:rsid w:val="00131417"/>
    <w:pPr>
      <w:keepNext w:val="0"/>
      <w:spacing w:after="480"/>
    </w:pPr>
  </w:style>
  <w:style w:type="paragraph" w:customStyle="1" w:styleId="FigureNoBR">
    <w:name w:val="Figure_No_BR"/>
    <w:basedOn w:val="Normal"/>
    <w:next w:val="FiguretitleBR"/>
    <w:rsid w:val="00131417"/>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480" w:after="120"/>
      <w:jc w:val="center"/>
      <w:textAlignment w:val="auto"/>
    </w:pPr>
    <w:rPr>
      <w:caps/>
      <w:sz w:val="22"/>
    </w:rPr>
  </w:style>
  <w:style w:type="paragraph" w:customStyle="1" w:styleId="RegFin">
    <w:name w:val="Reg_Fin"/>
    <w:basedOn w:val="Normal"/>
    <w:rsid w:val="00131417"/>
    <w:pPr>
      <w:tabs>
        <w:tab w:val="clear" w:pos="1134"/>
        <w:tab w:val="clear" w:pos="1701"/>
        <w:tab w:val="clear" w:pos="2268"/>
        <w:tab w:val="clear" w:pos="2835"/>
        <w:tab w:val="left" w:pos="1021"/>
        <w:tab w:val="center" w:pos="3572"/>
      </w:tabs>
      <w:spacing w:before="360" w:line="480" w:lineRule="atLeast"/>
      <w:jc w:val="center"/>
    </w:pPr>
    <w:rPr>
      <w:rFonts w:ascii="Times New Roman" w:hAnsi="Times New Roman"/>
      <w:b/>
      <w:sz w:val="28"/>
    </w:rPr>
  </w:style>
  <w:style w:type="numbering" w:customStyle="1" w:styleId="NoList4">
    <w:name w:val="No List4"/>
    <w:next w:val="NoList"/>
    <w:uiPriority w:val="99"/>
    <w:semiHidden/>
    <w:unhideWhenUsed/>
    <w:rsid w:val="00131417"/>
  </w:style>
  <w:style w:type="table" w:customStyle="1" w:styleId="TableGrid5">
    <w:name w:val="Table Grid5"/>
    <w:basedOn w:val="TableNormal"/>
    <w:next w:val="TableGrid"/>
    <w:uiPriority w:val="39"/>
    <w:rsid w:val="0013141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31417"/>
  </w:style>
  <w:style w:type="numbering" w:customStyle="1" w:styleId="NoList13">
    <w:name w:val="No List13"/>
    <w:next w:val="NoList"/>
    <w:uiPriority w:val="99"/>
    <w:semiHidden/>
    <w:unhideWhenUsed/>
    <w:rsid w:val="00131417"/>
  </w:style>
  <w:style w:type="table" w:customStyle="1" w:styleId="TableGrid6">
    <w:name w:val="Table Grid6"/>
    <w:basedOn w:val="TableNormal"/>
    <w:next w:val="TableGrid"/>
    <w:rsid w:val="00131417"/>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3">
    <w:name w:val="Tableau Norm3"/>
    <w:uiPriority w:val="99"/>
    <w:semiHidden/>
    <w:rsid w:val="00131417"/>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131417"/>
  </w:style>
  <w:style w:type="table" w:customStyle="1" w:styleId="TableGrid12">
    <w:name w:val="Table Grid12"/>
    <w:basedOn w:val="TableNormal"/>
    <w:next w:val="TableGrid"/>
    <w:rsid w:val="00131417"/>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2">
    <w:name w:val="Tableau Norm12"/>
    <w:uiPriority w:val="99"/>
    <w:semiHidden/>
    <w:rsid w:val="00131417"/>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22">
    <w:name w:val="No List22"/>
    <w:next w:val="NoList"/>
    <w:uiPriority w:val="99"/>
    <w:semiHidden/>
    <w:unhideWhenUsed/>
    <w:rsid w:val="00131417"/>
  </w:style>
  <w:style w:type="table" w:customStyle="1" w:styleId="TableGrid22">
    <w:name w:val="Table Grid22"/>
    <w:basedOn w:val="TableNormal"/>
    <w:next w:val="TableGrid"/>
    <w:rsid w:val="00131417"/>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1">
    <w:name w:val="Tableau Norm21"/>
    <w:uiPriority w:val="99"/>
    <w:semiHidden/>
    <w:rsid w:val="00131417"/>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131417"/>
  </w:style>
  <w:style w:type="table" w:customStyle="1" w:styleId="TableGrid111">
    <w:name w:val="Table Grid111"/>
    <w:basedOn w:val="TableNormal"/>
    <w:next w:val="TableGrid"/>
    <w:rsid w:val="00131417"/>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1">
    <w:name w:val="Tableau Norm111"/>
    <w:uiPriority w:val="99"/>
    <w:semiHidden/>
    <w:rsid w:val="00131417"/>
    <w:rPr>
      <w:rFonts w:ascii="Calibri" w:eastAsia="SimSun" w:hAnsi="Calibri" w:cs="Arial"/>
      <w:lang w:val="fr-FR" w:eastAsia="en-US"/>
    </w:rPr>
    <w:tblPr>
      <w:tblInd w:w="0" w:type="dxa"/>
      <w:tblCellMar>
        <w:top w:w="0" w:type="dxa"/>
        <w:left w:w="108" w:type="dxa"/>
        <w:bottom w:w="0" w:type="dxa"/>
        <w:right w:w="108" w:type="dxa"/>
      </w:tblCellMar>
    </w:tblPr>
  </w:style>
  <w:style w:type="character" w:customStyle="1" w:styleId="TabletextChar">
    <w:name w:val="Table_text Char"/>
    <w:basedOn w:val="DefaultParagraphFont"/>
    <w:link w:val="Tabletext"/>
    <w:uiPriority w:val="99"/>
    <w:qFormat/>
    <w:locked/>
    <w:rsid w:val="00131417"/>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BA25B-F696-45DE-BBD8-39DEB270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4436</Words>
  <Characters>25290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Resolution 1387</vt:lpstr>
    </vt:vector>
  </TitlesOfParts>
  <Manager>General Secretariat - Pool</Manager>
  <Company>International Telecommunication Union (ITU)</Company>
  <LinksUpToDate>false</LinksUpToDate>
  <CharactersWithSpaces>29667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1387</dc:title>
  <dc:subject>Council 2017</dc:subject>
  <dc:creator>Brouard, Ricarda</dc:creator>
  <cp:keywords>C2017, C17</cp:keywords>
  <dc:description/>
  <cp:lastModifiedBy>Janin</cp:lastModifiedBy>
  <cp:revision>3</cp:revision>
  <cp:lastPrinted>2000-07-18T13:30:00Z</cp:lastPrinted>
  <dcterms:created xsi:type="dcterms:W3CDTF">2017-06-08T12:39:00Z</dcterms:created>
  <dcterms:modified xsi:type="dcterms:W3CDTF">2017-06-08T12:39:00Z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