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C7BC0" w:rsidRPr="009923FA">
        <w:trPr>
          <w:cantSplit/>
        </w:trPr>
        <w:tc>
          <w:tcPr>
            <w:tcW w:w="6911" w:type="dxa"/>
          </w:tcPr>
          <w:p w:rsidR="00BC7BC0" w:rsidRPr="009923FA" w:rsidRDefault="000569B4" w:rsidP="00A209D5">
            <w:pPr>
              <w:spacing w:before="360" w:after="48"/>
              <w:rPr>
                <w:position w:val="6"/>
                <w:szCs w:val="22"/>
                <w:lang w:val="ru-RU"/>
              </w:rPr>
            </w:pPr>
            <w:r w:rsidRPr="009923FA">
              <w:rPr>
                <w:b/>
                <w:smallCaps/>
                <w:sz w:val="28"/>
                <w:szCs w:val="28"/>
                <w:lang w:val="ru-RU"/>
              </w:rPr>
              <w:t>СОВЕТ 20</w:t>
            </w:r>
            <w:r w:rsidR="003F099E" w:rsidRPr="009923FA">
              <w:rPr>
                <w:b/>
                <w:smallCaps/>
                <w:sz w:val="28"/>
                <w:szCs w:val="28"/>
                <w:lang w:val="ru-RU"/>
              </w:rPr>
              <w:t>1</w:t>
            </w:r>
            <w:r w:rsidR="00A209D5" w:rsidRPr="009923FA">
              <w:rPr>
                <w:b/>
                <w:smallCaps/>
                <w:sz w:val="28"/>
                <w:szCs w:val="28"/>
                <w:lang w:val="ru-RU"/>
              </w:rPr>
              <w:t>7</w:t>
            </w:r>
            <w:r w:rsidRPr="009923FA">
              <w:rPr>
                <w:b/>
                <w:smallCaps/>
                <w:sz w:val="24"/>
                <w:szCs w:val="24"/>
                <w:lang w:val="ru-RU"/>
              </w:rPr>
              <w:br/>
            </w:r>
            <w:r w:rsidR="00225368" w:rsidRPr="009923FA">
              <w:rPr>
                <w:rFonts w:cs="Arial"/>
                <w:b/>
                <w:bCs/>
                <w:szCs w:val="22"/>
                <w:lang w:val="ru-RU"/>
              </w:rPr>
              <w:t>Женева</w:t>
            </w:r>
            <w:r w:rsidR="00225368" w:rsidRPr="009923FA">
              <w:rPr>
                <w:b/>
                <w:bCs/>
                <w:szCs w:val="22"/>
                <w:lang w:val="ru-RU"/>
              </w:rPr>
              <w:t xml:space="preserve">, </w:t>
            </w:r>
            <w:r w:rsidR="00A209D5" w:rsidRPr="009923FA">
              <w:rPr>
                <w:b/>
                <w:bCs/>
                <w:lang w:val="ru-RU"/>
              </w:rPr>
              <w:t>1</w:t>
            </w:r>
            <w:r w:rsidR="00226E40" w:rsidRPr="009923FA">
              <w:rPr>
                <w:b/>
                <w:bCs/>
                <w:lang w:val="ru-RU"/>
              </w:rPr>
              <w:t>5</w:t>
            </w:r>
            <w:r w:rsidR="00225368" w:rsidRPr="009923FA">
              <w:rPr>
                <w:b/>
                <w:bCs/>
                <w:lang w:val="ru-RU"/>
              </w:rPr>
              <w:t>−2</w:t>
            </w:r>
            <w:r w:rsidR="00A209D5" w:rsidRPr="009923FA">
              <w:rPr>
                <w:b/>
                <w:bCs/>
                <w:lang w:val="ru-RU"/>
              </w:rPr>
              <w:t>5 мая</w:t>
            </w:r>
            <w:r w:rsidR="00CD2009" w:rsidRPr="009923FA">
              <w:rPr>
                <w:b/>
                <w:bCs/>
                <w:lang w:val="ru-RU"/>
              </w:rPr>
              <w:t xml:space="preserve"> </w:t>
            </w:r>
            <w:r w:rsidR="00225368" w:rsidRPr="009923FA">
              <w:rPr>
                <w:b/>
                <w:bCs/>
                <w:lang w:val="ru-RU"/>
              </w:rPr>
              <w:t>201</w:t>
            </w:r>
            <w:r w:rsidR="00A209D5" w:rsidRPr="009923FA">
              <w:rPr>
                <w:b/>
                <w:bCs/>
                <w:lang w:val="ru-RU"/>
              </w:rPr>
              <w:t>7</w:t>
            </w:r>
            <w:r w:rsidR="00225368" w:rsidRPr="009923FA">
              <w:rPr>
                <w:b/>
                <w:bCs/>
                <w:lang w:val="ru-RU"/>
              </w:rPr>
              <w:t xml:space="preserve"> года</w:t>
            </w:r>
          </w:p>
        </w:tc>
        <w:tc>
          <w:tcPr>
            <w:tcW w:w="3120" w:type="dxa"/>
          </w:tcPr>
          <w:p w:rsidR="00BC7BC0" w:rsidRPr="009923FA" w:rsidRDefault="009C1C89" w:rsidP="00D92EEA">
            <w:pPr>
              <w:spacing w:before="0" w:line="240" w:lineRule="atLeast"/>
              <w:jc w:val="right"/>
              <w:rPr>
                <w:szCs w:val="22"/>
                <w:lang w:val="ru-RU"/>
              </w:rPr>
            </w:pPr>
            <w:bookmarkStart w:id="0" w:name="ditulogo"/>
            <w:bookmarkEnd w:id="0"/>
            <w:r w:rsidRPr="009923FA">
              <w:rPr>
                <w:noProof/>
                <w:lang w:val="en-US" w:eastAsia="zh-CN"/>
              </w:rPr>
              <w:drawing>
                <wp:inline distT="0" distB="0" distL="0" distR="0" wp14:anchorId="5CBD75B9" wp14:editId="6B5A18EB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BC0" w:rsidRPr="009923FA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C7BC0" w:rsidRPr="009923FA" w:rsidRDefault="00BC7BC0" w:rsidP="00BC7BC0">
            <w:pPr>
              <w:spacing w:before="0" w:after="48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C7BC0" w:rsidRPr="009923FA" w:rsidRDefault="00BC7BC0" w:rsidP="00BC7BC0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9923FA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C7BC0" w:rsidRPr="009923FA" w:rsidRDefault="00BC7BC0" w:rsidP="004D0129">
            <w:pPr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C7BC0" w:rsidRPr="009923FA" w:rsidRDefault="00BC7BC0" w:rsidP="004D0129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9923FA">
        <w:trPr>
          <w:cantSplit/>
          <w:trHeight w:val="23"/>
        </w:trPr>
        <w:tc>
          <w:tcPr>
            <w:tcW w:w="6911" w:type="dxa"/>
            <w:vMerge w:val="restart"/>
          </w:tcPr>
          <w:p w:rsidR="00BC7BC0" w:rsidRPr="009923FA" w:rsidRDefault="00BC7BC0" w:rsidP="008D2D7B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BC7BC0" w:rsidRPr="009923FA" w:rsidRDefault="00BC7BC0" w:rsidP="00793285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r w:rsidRPr="009923FA">
              <w:rPr>
                <w:b/>
                <w:bCs/>
                <w:szCs w:val="22"/>
                <w:lang w:val="ru-RU"/>
              </w:rPr>
              <w:t>Документ C</w:t>
            </w:r>
            <w:r w:rsidR="003F099E" w:rsidRPr="009923FA">
              <w:rPr>
                <w:b/>
                <w:bCs/>
                <w:szCs w:val="22"/>
                <w:lang w:val="ru-RU"/>
              </w:rPr>
              <w:t>1</w:t>
            </w:r>
            <w:r w:rsidR="00A209D5" w:rsidRPr="009923FA">
              <w:rPr>
                <w:b/>
                <w:bCs/>
                <w:szCs w:val="22"/>
                <w:lang w:val="ru-RU"/>
              </w:rPr>
              <w:t>7</w:t>
            </w:r>
            <w:r w:rsidRPr="009923FA">
              <w:rPr>
                <w:b/>
                <w:bCs/>
                <w:szCs w:val="22"/>
                <w:lang w:val="ru-RU"/>
              </w:rPr>
              <w:t>/</w:t>
            </w:r>
            <w:r w:rsidR="00A209D5" w:rsidRPr="009923FA">
              <w:rPr>
                <w:b/>
                <w:bCs/>
                <w:szCs w:val="22"/>
                <w:lang w:val="ru-RU"/>
              </w:rPr>
              <w:t>1</w:t>
            </w:r>
            <w:r w:rsidR="00793285" w:rsidRPr="009923FA">
              <w:rPr>
                <w:b/>
                <w:bCs/>
                <w:szCs w:val="22"/>
                <w:lang w:val="ru-RU"/>
              </w:rPr>
              <w:t>24</w:t>
            </w:r>
            <w:r w:rsidRPr="009923FA">
              <w:rPr>
                <w:b/>
                <w:bCs/>
                <w:szCs w:val="22"/>
                <w:lang w:val="ru-RU"/>
              </w:rPr>
              <w:t>-R</w:t>
            </w:r>
          </w:p>
        </w:tc>
      </w:tr>
      <w:tr w:rsidR="00BC7BC0" w:rsidRPr="009923FA">
        <w:trPr>
          <w:cantSplit/>
          <w:trHeight w:val="23"/>
        </w:trPr>
        <w:tc>
          <w:tcPr>
            <w:tcW w:w="6911" w:type="dxa"/>
            <w:vMerge/>
          </w:tcPr>
          <w:p w:rsidR="00BC7BC0" w:rsidRPr="009923FA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BC7BC0" w:rsidRPr="009923FA" w:rsidRDefault="00793285" w:rsidP="00A209D5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9923FA">
              <w:rPr>
                <w:b/>
                <w:bCs/>
                <w:szCs w:val="22"/>
                <w:lang w:val="ru-RU"/>
              </w:rPr>
              <w:t>25</w:t>
            </w:r>
            <w:r w:rsidR="00A209D5" w:rsidRPr="009923FA">
              <w:rPr>
                <w:b/>
                <w:bCs/>
                <w:szCs w:val="22"/>
                <w:lang w:val="ru-RU"/>
              </w:rPr>
              <w:t xml:space="preserve"> мая</w:t>
            </w:r>
            <w:r w:rsidR="00BC7BC0" w:rsidRPr="009923FA">
              <w:rPr>
                <w:b/>
                <w:bCs/>
                <w:szCs w:val="22"/>
                <w:lang w:val="ru-RU"/>
              </w:rPr>
              <w:t xml:space="preserve"> 20</w:t>
            </w:r>
            <w:r w:rsidR="003F099E" w:rsidRPr="009923FA">
              <w:rPr>
                <w:b/>
                <w:bCs/>
                <w:szCs w:val="22"/>
                <w:lang w:val="ru-RU"/>
              </w:rPr>
              <w:t>1</w:t>
            </w:r>
            <w:r w:rsidR="00A209D5" w:rsidRPr="009923FA">
              <w:rPr>
                <w:b/>
                <w:bCs/>
                <w:szCs w:val="22"/>
                <w:lang w:val="ru-RU"/>
              </w:rPr>
              <w:t>7</w:t>
            </w:r>
            <w:r w:rsidR="00BC7BC0" w:rsidRPr="009923FA">
              <w:rPr>
                <w:b/>
                <w:bCs/>
                <w:szCs w:val="22"/>
                <w:lang w:val="ru-RU"/>
              </w:rPr>
              <w:t xml:space="preserve"> года</w:t>
            </w:r>
          </w:p>
        </w:tc>
      </w:tr>
      <w:tr w:rsidR="00BC7BC0" w:rsidRPr="009923FA">
        <w:trPr>
          <w:cantSplit/>
          <w:trHeight w:val="23"/>
        </w:trPr>
        <w:tc>
          <w:tcPr>
            <w:tcW w:w="6911" w:type="dxa"/>
            <w:vMerge/>
          </w:tcPr>
          <w:p w:rsidR="00BC7BC0" w:rsidRPr="009923FA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BC7BC0" w:rsidRPr="009923FA" w:rsidRDefault="00BC7BC0" w:rsidP="00793285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9923FA">
              <w:rPr>
                <w:b/>
                <w:bCs/>
                <w:szCs w:val="22"/>
                <w:lang w:val="ru-RU"/>
              </w:rPr>
              <w:t xml:space="preserve">Оригинал: </w:t>
            </w:r>
            <w:r w:rsidR="00793285" w:rsidRPr="009923FA">
              <w:rPr>
                <w:b/>
                <w:bCs/>
                <w:szCs w:val="22"/>
                <w:lang w:val="ru-RU"/>
              </w:rPr>
              <w:t>француз</w:t>
            </w:r>
            <w:r w:rsidR="004C3E82" w:rsidRPr="009923FA">
              <w:rPr>
                <w:b/>
                <w:bCs/>
                <w:szCs w:val="22"/>
                <w:lang w:val="ru-RU"/>
              </w:rPr>
              <w:t>ский</w:t>
            </w:r>
          </w:p>
        </w:tc>
      </w:tr>
      <w:tr w:rsidR="00BC7BC0" w:rsidRPr="00EC0AA8">
        <w:trPr>
          <w:cantSplit/>
        </w:trPr>
        <w:tc>
          <w:tcPr>
            <w:tcW w:w="10031" w:type="dxa"/>
            <w:gridSpan w:val="2"/>
          </w:tcPr>
          <w:p w:rsidR="00550B35" w:rsidRPr="009923FA" w:rsidRDefault="00E1692B" w:rsidP="005C17E9">
            <w:pPr>
              <w:pStyle w:val="Title1"/>
              <w:spacing w:before="720"/>
              <w:rPr>
                <w:lang w:val="ru-RU"/>
              </w:rPr>
            </w:pPr>
            <w:bookmarkStart w:id="1" w:name="dtitle2" w:colFirst="0" w:colLast="0"/>
            <w:r w:rsidRPr="009923FA">
              <w:rPr>
                <w:lang w:val="ru-RU"/>
              </w:rPr>
              <w:t>КРАТКИЙ ОТЧЕТ</w:t>
            </w:r>
          </w:p>
          <w:p w:rsidR="00BC7BC0" w:rsidRPr="009923FA" w:rsidRDefault="005C17E9" w:rsidP="00140595">
            <w:pPr>
              <w:pStyle w:val="Title1"/>
              <w:rPr>
                <w:lang w:val="ru-RU"/>
              </w:rPr>
            </w:pPr>
            <w:r w:rsidRPr="009923FA">
              <w:rPr>
                <w:lang w:val="ru-RU"/>
              </w:rPr>
              <w:t xml:space="preserve">О </w:t>
            </w:r>
            <w:r w:rsidR="00793285" w:rsidRPr="009923FA">
              <w:rPr>
                <w:lang w:val="ru-RU"/>
              </w:rPr>
              <w:t>шесто</w:t>
            </w:r>
            <w:r w:rsidR="000C0AC7" w:rsidRPr="009923FA">
              <w:rPr>
                <w:lang w:val="ru-RU"/>
              </w:rPr>
              <w:t xml:space="preserve">м </w:t>
            </w:r>
            <w:r w:rsidRPr="009923FA">
              <w:rPr>
                <w:lang w:val="ru-RU"/>
              </w:rPr>
              <w:t>ПЛЕНАРНОМ ЗАСЕДАНИИ</w:t>
            </w:r>
          </w:p>
        </w:tc>
      </w:tr>
      <w:tr w:rsidR="00E1692B" w:rsidRPr="00EC0AA8">
        <w:trPr>
          <w:cantSplit/>
        </w:trPr>
        <w:tc>
          <w:tcPr>
            <w:tcW w:w="10031" w:type="dxa"/>
            <w:gridSpan w:val="2"/>
          </w:tcPr>
          <w:p w:rsidR="00E1692B" w:rsidRPr="009923FA" w:rsidRDefault="00793285" w:rsidP="00793285">
            <w:pPr>
              <w:pStyle w:val="Normalaftertitle"/>
              <w:jc w:val="center"/>
              <w:rPr>
                <w:lang w:val="ru-RU"/>
              </w:rPr>
            </w:pPr>
            <w:r w:rsidRPr="009923FA">
              <w:rPr>
                <w:lang w:val="ru-RU"/>
              </w:rPr>
              <w:t>Понедельник</w:t>
            </w:r>
            <w:r w:rsidR="00A209D5" w:rsidRPr="009923FA">
              <w:rPr>
                <w:lang w:val="ru-RU"/>
              </w:rPr>
              <w:t xml:space="preserve">, </w:t>
            </w:r>
            <w:r w:rsidRPr="009923FA">
              <w:rPr>
                <w:lang w:val="ru-RU"/>
              </w:rPr>
              <w:t>22</w:t>
            </w:r>
            <w:r w:rsidR="007D76CA" w:rsidRPr="009923FA">
              <w:rPr>
                <w:lang w:val="ru-RU"/>
              </w:rPr>
              <w:t xml:space="preserve"> мая 201</w:t>
            </w:r>
            <w:r w:rsidR="00A209D5" w:rsidRPr="009923FA">
              <w:rPr>
                <w:lang w:val="ru-RU"/>
              </w:rPr>
              <w:t>7</w:t>
            </w:r>
            <w:r w:rsidR="007D76CA" w:rsidRPr="009923FA">
              <w:rPr>
                <w:lang w:val="ru-RU"/>
              </w:rPr>
              <w:t xml:space="preserve"> года, </w:t>
            </w:r>
            <w:r w:rsidRPr="009923FA">
              <w:rPr>
                <w:lang w:val="ru-RU"/>
              </w:rPr>
              <w:t>14</w:t>
            </w:r>
            <w:r w:rsidR="007D76CA" w:rsidRPr="009923FA">
              <w:rPr>
                <w:lang w:val="ru-RU"/>
              </w:rPr>
              <w:t xml:space="preserve"> час. </w:t>
            </w:r>
            <w:r w:rsidRPr="009923FA">
              <w:rPr>
                <w:lang w:val="ru-RU"/>
              </w:rPr>
              <w:t>35</w:t>
            </w:r>
            <w:r w:rsidR="000C0AC7" w:rsidRPr="009923FA">
              <w:rPr>
                <w:lang w:val="ru-RU"/>
              </w:rPr>
              <w:t xml:space="preserve"> мин. – 1</w:t>
            </w:r>
            <w:r w:rsidRPr="009923FA">
              <w:rPr>
                <w:lang w:val="ru-RU"/>
              </w:rPr>
              <w:t>7</w:t>
            </w:r>
            <w:r w:rsidR="000C0AC7" w:rsidRPr="009923FA">
              <w:rPr>
                <w:lang w:val="ru-RU"/>
              </w:rPr>
              <w:t xml:space="preserve"> час. </w:t>
            </w:r>
            <w:r w:rsidRPr="009923FA">
              <w:rPr>
                <w:lang w:val="ru-RU"/>
              </w:rPr>
              <w:t>45</w:t>
            </w:r>
            <w:r w:rsidR="007D76CA" w:rsidRPr="009923FA">
              <w:rPr>
                <w:lang w:val="ru-RU"/>
              </w:rPr>
              <w:t xml:space="preserve"> мин.</w:t>
            </w:r>
          </w:p>
        </w:tc>
      </w:tr>
      <w:tr w:rsidR="007D76CA" w:rsidRPr="00EC0AA8">
        <w:trPr>
          <w:cantSplit/>
        </w:trPr>
        <w:tc>
          <w:tcPr>
            <w:tcW w:w="10031" w:type="dxa"/>
            <w:gridSpan w:val="2"/>
          </w:tcPr>
          <w:p w:rsidR="007D76CA" w:rsidRPr="009923FA" w:rsidRDefault="007D76CA" w:rsidP="004C3E82">
            <w:pPr>
              <w:pStyle w:val="Normalaftertitle"/>
              <w:jc w:val="center"/>
              <w:rPr>
                <w:lang w:val="ru-RU"/>
              </w:rPr>
            </w:pPr>
            <w:r w:rsidRPr="009923FA">
              <w:rPr>
                <w:b/>
                <w:bCs/>
                <w:lang w:val="ru-RU"/>
              </w:rPr>
              <w:t>Председатель</w:t>
            </w:r>
            <w:r w:rsidRPr="009923FA">
              <w:rPr>
                <w:lang w:val="ru-RU"/>
              </w:rPr>
              <w:t xml:space="preserve">: </w:t>
            </w:r>
            <w:r w:rsidR="004C3E82" w:rsidRPr="009923FA">
              <w:rPr>
                <w:lang w:val="ru-RU"/>
              </w:rPr>
              <w:t>д-р Э. СПИНА (Италия)</w:t>
            </w:r>
          </w:p>
        </w:tc>
      </w:tr>
      <w:bookmarkEnd w:id="1"/>
    </w:tbl>
    <w:p w:rsidR="00E1692B" w:rsidRPr="009923FA" w:rsidRDefault="00E1692B">
      <w:pPr>
        <w:rPr>
          <w:lang w:val="ru-RU"/>
        </w:rPr>
      </w:pPr>
    </w:p>
    <w:tbl>
      <w:tblPr>
        <w:tblW w:w="4895" w:type="pct"/>
        <w:tblInd w:w="108" w:type="dxa"/>
        <w:tblLook w:val="0000" w:firstRow="0" w:lastRow="0" w:firstColumn="0" w:lastColumn="0" w:noHBand="0" w:noVBand="0"/>
      </w:tblPr>
      <w:tblGrid>
        <w:gridCol w:w="693"/>
        <w:gridCol w:w="6934"/>
        <w:gridCol w:w="1810"/>
      </w:tblGrid>
      <w:tr w:rsidR="00E1692B" w:rsidRPr="009923FA" w:rsidTr="00946CA9">
        <w:trPr>
          <w:tblHeader/>
        </w:trPr>
        <w:tc>
          <w:tcPr>
            <w:tcW w:w="367" w:type="pct"/>
          </w:tcPr>
          <w:p w:rsidR="00E1692B" w:rsidRPr="009923FA" w:rsidRDefault="00E1692B" w:rsidP="00F22847">
            <w:pPr>
              <w:rPr>
                <w:b/>
                <w:bCs/>
                <w:lang w:val="ru-RU"/>
              </w:rPr>
            </w:pPr>
          </w:p>
        </w:tc>
        <w:tc>
          <w:tcPr>
            <w:tcW w:w="3674" w:type="pct"/>
          </w:tcPr>
          <w:p w:rsidR="00E1692B" w:rsidRPr="009923FA" w:rsidRDefault="00E1692B" w:rsidP="00F22847">
            <w:pPr>
              <w:rPr>
                <w:b/>
                <w:bCs/>
                <w:lang w:val="ru-RU"/>
              </w:rPr>
            </w:pPr>
            <w:r w:rsidRPr="009923FA">
              <w:rPr>
                <w:b/>
                <w:bCs/>
                <w:lang w:val="ru-RU"/>
              </w:rPr>
              <w:t>Обсуждаемые вопросы</w:t>
            </w:r>
          </w:p>
        </w:tc>
        <w:tc>
          <w:tcPr>
            <w:tcW w:w="959" w:type="pct"/>
          </w:tcPr>
          <w:p w:rsidR="00E1692B" w:rsidRPr="009923FA" w:rsidRDefault="00E1692B" w:rsidP="00F22847">
            <w:pPr>
              <w:jc w:val="center"/>
              <w:rPr>
                <w:b/>
                <w:bCs/>
                <w:lang w:val="ru-RU"/>
              </w:rPr>
            </w:pPr>
            <w:r w:rsidRPr="009923FA">
              <w:rPr>
                <w:b/>
                <w:bCs/>
                <w:lang w:val="ru-RU"/>
              </w:rPr>
              <w:t>Документы</w:t>
            </w:r>
          </w:p>
        </w:tc>
      </w:tr>
      <w:tr w:rsidR="00793285" w:rsidRPr="009923FA" w:rsidTr="005B12C1">
        <w:tc>
          <w:tcPr>
            <w:tcW w:w="367" w:type="pct"/>
          </w:tcPr>
          <w:p w:rsidR="00793285" w:rsidRPr="009923FA" w:rsidRDefault="00793285" w:rsidP="00F22847">
            <w:pPr>
              <w:rPr>
                <w:lang w:val="ru-RU"/>
              </w:rPr>
            </w:pPr>
            <w:r w:rsidRPr="009923FA">
              <w:rPr>
                <w:lang w:val="ru-RU"/>
              </w:rPr>
              <w:t>1</w:t>
            </w:r>
          </w:p>
        </w:tc>
        <w:tc>
          <w:tcPr>
            <w:tcW w:w="3674" w:type="pct"/>
          </w:tcPr>
          <w:p w:rsidR="00793285" w:rsidRPr="009923FA" w:rsidRDefault="000D6F3A" w:rsidP="00F22847">
            <w:pPr>
              <w:rPr>
                <w:lang w:val="ru-RU"/>
              </w:rPr>
            </w:pPr>
            <w:r w:rsidRPr="009923FA">
              <w:rPr>
                <w:lang w:val="ru-RU"/>
              </w:rPr>
              <w:t>Список кандидатов на посты председателей и</w:t>
            </w:r>
            <w:r w:rsidR="00793285" w:rsidRPr="009923FA">
              <w:rPr>
                <w:lang w:val="ru-RU"/>
              </w:rPr>
              <w:t xml:space="preserve"> </w:t>
            </w:r>
            <w:r w:rsidRPr="009923FA">
              <w:rPr>
                <w:lang w:val="ru-RU"/>
              </w:rPr>
              <w:t>заместителей председателей рабочих групп Совета</w:t>
            </w:r>
            <w:r w:rsidR="00793285" w:rsidRPr="009923FA">
              <w:rPr>
                <w:lang w:val="ru-RU"/>
              </w:rPr>
              <w:t xml:space="preserve"> (</w:t>
            </w:r>
            <w:r w:rsidRPr="009923FA">
              <w:rPr>
                <w:lang w:val="ru-RU"/>
              </w:rPr>
              <w:t>РГС</w:t>
            </w:r>
            <w:r w:rsidR="00793285" w:rsidRPr="009923FA">
              <w:rPr>
                <w:lang w:val="ru-RU"/>
              </w:rPr>
              <w:t>)</w:t>
            </w:r>
          </w:p>
        </w:tc>
        <w:tc>
          <w:tcPr>
            <w:tcW w:w="959" w:type="pct"/>
          </w:tcPr>
          <w:p w:rsidR="00793285" w:rsidRPr="009923FA" w:rsidRDefault="00EC0AA8" w:rsidP="00F22847">
            <w:pPr>
              <w:jc w:val="center"/>
              <w:rPr>
                <w:lang w:val="ru-RU"/>
              </w:rPr>
            </w:pPr>
            <w:hyperlink r:id="rId9" w:history="1">
              <w:r w:rsidR="00793285" w:rsidRPr="009923FA">
                <w:rPr>
                  <w:rStyle w:val="Hyperlink"/>
                  <w:lang w:val="ru-RU"/>
                </w:rPr>
                <w:t>C17/55(R</w:t>
              </w:r>
              <w:r w:rsidR="00F22847" w:rsidRPr="009923FA">
                <w:rPr>
                  <w:rStyle w:val="Hyperlink"/>
                  <w:lang w:val="ru-RU"/>
                </w:rPr>
                <w:t>е</w:t>
              </w:r>
              <w:r w:rsidR="00793285" w:rsidRPr="009923FA">
                <w:rPr>
                  <w:rStyle w:val="Hyperlink"/>
                  <w:lang w:val="ru-RU"/>
                </w:rPr>
                <w:t>v.1)</w:t>
              </w:r>
            </w:hyperlink>
          </w:p>
        </w:tc>
      </w:tr>
      <w:tr w:rsidR="00793285" w:rsidRPr="009923FA" w:rsidTr="005B12C1">
        <w:tc>
          <w:tcPr>
            <w:tcW w:w="367" w:type="pct"/>
          </w:tcPr>
          <w:p w:rsidR="00793285" w:rsidRPr="009923FA" w:rsidRDefault="00793285" w:rsidP="00F22847">
            <w:pPr>
              <w:rPr>
                <w:lang w:val="ru-RU"/>
              </w:rPr>
            </w:pPr>
            <w:r w:rsidRPr="009923FA">
              <w:rPr>
                <w:lang w:val="ru-RU"/>
              </w:rPr>
              <w:t>2</w:t>
            </w:r>
          </w:p>
        </w:tc>
        <w:tc>
          <w:tcPr>
            <w:tcW w:w="3674" w:type="pct"/>
          </w:tcPr>
          <w:p w:rsidR="00793285" w:rsidRPr="009923FA" w:rsidRDefault="00BF0B32" w:rsidP="00F22847">
            <w:pPr>
              <w:rPr>
                <w:lang w:val="ru-RU"/>
              </w:rPr>
            </w:pPr>
            <w:r w:rsidRPr="009923FA">
              <w:rPr>
                <w:lang w:val="ru-RU"/>
              </w:rPr>
              <w:t xml:space="preserve">Заявление </w:t>
            </w:r>
            <w:r w:rsidR="00083D72" w:rsidRPr="009923FA">
              <w:rPr>
                <w:lang w:val="ru-RU"/>
              </w:rPr>
              <w:t xml:space="preserve">советника </w:t>
            </w:r>
            <w:r w:rsidRPr="009923FA">
              <w:rPr>
                <w:lang w:val="ru-RU"/>
              </w:rPr>
              <w:t>от Филиппин</w:t>
            </w:r>
          </w:p>
        </w:tc>
        <w:tc>
          <w:tcPr>
            <w:tcW w:w="959" w:type="pct"/>
          </w:tcPr>
          <w:p w:rsidR="00793285" w:rsidRPr="009923FA" w:rsidRDefault="00F22847" w:rsidP="00F22847">
            <w:pPr>
              <w:jc w:val="center"/>
              <w:rPr>
                <w:lang w:val="ru-RU"/>
              </w:rPr>
            </w:pPr>
            <w:r w:rsidRPr="009923FA">
              <w:rPr>
                <w:lang w:val="ru-RU"/>
              </w:rPr>
              <w:t>−</w:t>
            </w:r>
          </w:p>
        </w:tc>
      </w:tr>
      <w:tr w:rsidR="00793285" w:rsidRPr="009923FA" w:rsidTr="005B12C1">
        <w:tc>
          <w:tcPr>
            <w:tcW w:w="367" w:type="pct"/>
          </w:tcPr>
          <w:p w:rsidR="00793285" w:rsidRPr="009923FA" w:rsidRDefault="00793285" w:rsidP="00F22847">
            <w:pPr>
              <w:rPr>
                <w:lang w:val="ru-RU"/>
              </w:rPr>
            </w:pPr>
            <w:r w:rsidRPr="009923FA">
              <w:rPr>
                <w:lang w:val="ru-RU"/>
              </w:rPr>
              <w:t>3</w:t>
            </w:r>
          </w:p>
        </w:tc>
        <w:tc>
          <w:tcPr>
            <w:tcW w:w="3674" w:type="pct"/>
          </w:tcPr>
          <w:p w:rsidR="00793285" w:rsidRPr="009923FA" w:rsidRDefault="008A60A4" w:rsidP="00F22847">
            <w:pPr>
              <w:rPr>
                <w:lang w:val="ru-RU"/>
              </w:rPr>
            </w:pPr>
            <w:r w:rsidRPr="009923FA">
              <w:rPr>
                <w:lang w:val="ru-RU"/>
              </w:rPr>
              <w:t xml:space="preserve">Виды деятельности МСЭ по усилению роли Союза в укреплении доверия и безопасности при использовании </w:t>
            </w:r>
            <w:r w:rsidR="001B16D5" w:rsidRPr="009923FA">
              <w:rPr>
                <w:lang w:val="ru-RU"/>
              </w:rPr>
              <w:t>ИКТ</w:t>
            </w:r>
            <w:r w:rsidR="00793285" w:rsidRPr="009923FA">
              <w:rPr>
                <w:lang w:val="ru-RU"/>
              </w:rPr>
              <w:t xml:space="preserve"> </w:t>
            </w:r>
          </w:p>
        </w:tc>
        <w:tc>
          <w:tcPr>
            <w:tcW w:w="959" w:type="pct"/>
          </w:tcPr>
          <w:p w:rsidR="00793285" w:rsidRPr="009923FA" w:rsidRDefault="00EC0AA8" w:rsidP="00F22847">
            <w:pPr>
              <w:jc w:val="center"/>
              <w:rPr>
                <w:lang w:val="ru-RU"/>
              </w:rPr>
            </w:pPr>
            <w:hyperlink r:id="rId10" w:history="1">
              <w:r w:rsidR="00793285" w:rsidRPr="009923FA">
                <w:rPr>
                  <w:rStyle w:val="Hyperlink"/>
                  <w:lang w:val="ru-RU"/>
                </w:rPr>
                <w:t>C17/18</w:t>
              </w:r>
            </w:hyperlink>
            <w:r w:rsidR="00793285" w:rsidRPr="009923FA">
              <w:rPr>
                <w:lang w:val="ru-RU"/>
              </w:rPr>
              <w:t xml:space="preserve">, </w:t>
            </w:r>
            <w:hyperlink r:id="rId11" w:history="1">
              <w:r w:rsidR="00793285" w:rsidRPr="009923FA">
                <w:rPr>
                  <w:rStyle w:val="Hyperlink"/>
                  <w:lang w:val="ru-RU"/>
                </w:rPr>
                <w:t>C17/87</w:t>
              </w:r>
            </w:hyperlink>
          </w:p>
        </w:tc>
      </w:tr>
      <w:tr w:rsidR="00793285" w:rsidRPr="009923FA" w:rsidTr="005B12C1">
        <w:tc>
          <w:tcPr>
            <w:tcW w:w="367" w:type="pct"/>
          </w:tcPr>
          <w:p w:rsidR="00793285" w:rsidRPr="009923FA" w:rsidRDefault="00793285" w:rsidP="00F22847">
            <w:pPr>
              <w:rPr>
                <w:lang w:val="ru-RU"/>
              </w:rPr>
            </w:pPr>
            <w:r w:rsidRPr="009923FA">
              <w:rPr>
                <w:lang w:val="ru-RU"/>
              </w:rPr>
              <w:t>4</w:t>
            </w:r>
          </w:p>
        </w:tc>
        <w:tc>
          <w:tcPr>
            <w:tcW w:w="3674" w:type="pct"/>
          </w:tcPr>
          <w:p w:rsidR="00793285" w:rsidRPr="009923FA" w:rsidRDefault="008C04D7" w:rsidP="00F22847">
            <w:pPr>
              <w:rPr>
                <w:lang w:val="ru-RU"/>
              </w:rPr>
            </w:pPr>
            <w:r w:rsidRPr="009923FA">
              <w:rPr>
                <w:lang w:val="ru-RU"/>
              </w:rPr>
              <w:t>Заявление посла Литвы</w:t>
            </w:r>
          </w:p>
        </w:tc>
        <w:tc>
          <w:tcPr>
            <w:tcW w:w="959" w:type="pct"/>
          </w:tcPr>
          <w:p w:rsidR="00793285" w:rsidRPr="009923FA" w:rsidRDefault="00F22847" w:rsidP="00F22847">
            <w:pPr>
              <w:jc w:val="center"/>
              <w:rPr>
                <w:lang w:val="ru-RU"/>
              </w:rPr>
            </w:pPr>
            <w:r w:rsidRPr="009923FA">
              <w:rPr>
                <w:lang w:val="ru-RU"/>
              </w:rPr>
              <w:t>−</w:t>
            </w:r>
          </w:p>
        </w:tc>
      </w:tr>
      <w:tr w:rsidR="00793285" w:rsidRPr="00EC0AA8" w:rsidTr="005B12C1">
        <w:tc>
          <w:tcPr>
            <w:tcW w:w="367" w:type="pct"/>
          </w:tcPr>
          <w:p w:rsidR="00793285" w:rsidRPr="009923FA" w:rsidRDefault="00793285" w:rsidP="00F22847">
            <w:pPr>
              <w:rPr>
                <w:lang w:val="ru-RU"/>
              </w:rPr>
            </w:pPr>
            <w:r w:rsidRPr="009923FA">
              <w:rPr>
                <w:lang w:val="ru-RU"/>
              </w:rPr>
              <w:t>5</w:t>
            </w:r>
          </w:p>
        </w:tc>
        <w:tc>
          <w:tcPr>
            <w:tcW w:w="3674" w:type="pct"/>
          </w:tcPr>
          <w:p w:rsidR="00793285" w:rsidRPr="009923FA" w:rsidRDefault="00F30DB3" w:rsidP="00F22847">
            <w:pPr>
              <w:rPr>
                <w:lang w:val="ru-RU"/>
              </w:rPr>
            </w:pPr>
            <w:r w:rsidRPr="009923FA">
              <w:rPr>
                <w:lang w:val="ru-RU"/>
              </w:rPr>
              <w:t xml:space="preserve">Отчет о последующих мерах в связи с возможными способами совершенствования процесса проведения </w:t>
            </w:r>
            <w:r w:rsidR="001B16D5" w:rsidRPr="009923FA">
              <w:rPr>
                <w:lang w:val="ru-RU"/>
              </w:rPr>
              <w:t>п</w:t>
            </w:r>
            <w:r w:rsidRPr="009923FA">
              <w:rPr>
                <w:lang w:val="ru-RU"/>
              </w:rPr>
              <w:t>олномочной конференции</w:t>
            </w:r>
          </w:p>
        </w:tc>
        <w:tc>
          <w:tcPr>
            <w:tcW w:w="959" w:type="pct"/>
          </w:tcPr>
          <w:p w:rsidR="00793285" w:rsidRPr="009923FA" w:rsidRDefault="00EC0AA8" w:rsidP="00F22847">
            <w:pPr>
              <w:jc w:val="center"/>
              <w:rPr>
                <w:lang w:val="ru-RU"/>
              </w:rPr>
            </w:pPr>
            <w:hyperlink r:id="rId12" w:history="1">
              <w:r w:rsidR="00793285" w:rsidRPr="009923FA">
                <w:rPr>
                  <w:rStyle w:val="Hyperlink"/>
                  <w:lang w:val="ru-RU"/>
                </w:rPr>
                <w:t>C17/4(R</w:t>
              </w:r>
              <w:r w:rsidR="00F22847" w:rsidRPr="009923FA">
                <w:rPr>
                  <w:rStyle w:val="Hyperlink"/>
                  <w:lang w:val="ru-RU"/>
                </w:rPr>
                <w:t>е</w:t>
              </w:r>
              <w:r w:rsidR="00793285" w:rsidRPr="009923FA">
                <w:rPr>
                  <w:rStyle w:val="Hyperlink"/>
                  <w:lang w:val="ru-RU"/>
                </w:rPr>
                <w:t>v.1)</w:t>
              </w:r>
            </w:hyperlink>
            <w:r w:rsidR="00793285" w:rsidRPr="009923FA">
              <w:rPr>
                <w:lang w:val="ru-RU"/>
              </w:rPr>
              <w:t xml:space="preserve">, </w:t>
            </w:r>
            <w:hyperlink r:id="rId13" w:history="1">
              <w:r w:rsidR="00793285" w:rsidRPr="009923FA">
                <w:rPr>
                  <w:rStyle w:val="Hyperlink"/>
                  <w:lang w:val="ru-RU"/>
                </w:rPr>
                <w:t>C17/76(R</w:t>
              </w:r>
              <w:r w:rsidR="00F22847" w:rsidRPr="009923FA">
                <w:rPr>
                  <w:rStyle w:val="Hyperlink"/>
                  <w:lang w:val="ru-RU"/>
                </w:rPr>
                <w:t>е</w:t>
              </w:r>
              <w:r w:rsidR="00793285" w:rsidRPr="009923FA">
                <w:rPr>
                  <w:rStyle w:val="Hyperlink"/>
                  <w:lang w:val="ru-RU"/>
                </w:rPr>
                <w:t>v.1)</w:t>
              </w:r>
            </w:hyperlink>
            <w:r w:rsidR="00793285" w:rsidRPr="009923FA">
              <w:rPr>
                <w:lang w:val="ru-RU"/>
              </w:rPr>
              <w:t xml:space="preserve">, </w:t>
            </w:r>
            <w:hyperlink r:id="rId14" w:history="1">
              <w:r w:rsidR="00793285" w:rsidRPr="009923FA">
                <w:rPr>
                  <w:rStyle w:val="Hyperlink"/>
                  <w:lang w:val="ru-RU"/>
                </w:rPr>
                <w:t>C17/78(R</w:t>
              </w:r>
              <w:r w:rsidR="00F22847" w:rsidRPr="009923FA">
                <w:rPr>
                  <w:rStyle w:val="Hyperlink"/>
                  <w:lang w:val="ru-RU"/>
                </w:rPr>
                <w:t>е</w:t>
              </w:r>
              <w:r w:rsidR="00793285" w:rsidRPr="009923FA">
                <w:rPr>
                  <w:rStyle w:val="Hyperlink"/>
                  <w:lang w:val="ru-RU"/>
                </w:rPr>
                <w:t>v.1)</w:t>
              </w:r>
            </w:hyperlink>
            <w:r w:rsidR="00793285" w:rsidRPr="009923FA">
              <w:rPr>
                <w:lang w:val="ru-RU"/>
              </w:rPr>
              <w:t xml:space="preserve">, </w:t>
            </w:r>
            <w:hyperlink r:id="rId15" w:history="1">
              <w:r w:rsidR="00793285" w:rsidRPr="009923FA">
                <w:rPr>
                  <w:rStyle w:val="Hyperlink"/>
                  <w:lang w:val="ru-RU"/>
                </w:rPr>
                <w:t>C17/96</w:t>
              </w:r>
            </w:hyperlink>
            <w:r w:rsidR="00793285" w:rsidRPr="009923FA">
              <w:rPr>
                <w:lang w:val="ru-RU"/>
              </w:rPr>
              <w:t xml:space="preserve">, </w:t>
            </w:r>
            <w:hyperlink r:id="rId16" w:history="1">
              <w:r w:rsidR="00793285" w:rsidRPr="009923FA">
                <w:rPr>
                  <w:rStyle w:val="Hyperlink"/>
                  <w:lang w:val="ru-RU"/>
                </w:rPr>
                <w:t>C17/INF/6</w:t>
              </w:r>
            </w:hyperlink>
          </w:p>
        </w:tc>
      </w:tr>
    </w:tbl>
    <w:p w:rsidR="002D2F57" w:rsidRPr="009923FA" w:rsidRDefault="002D2F57" w:rsidP="00F22847">
      <w:pPr>
        <w:rPr>
          <w:lang w:val="ru-RU"/>
        </w:rPr>
      </w:pPr>
      <w:bookmarkStart w:id="2" w:name="_GoBack"/>
      <w:bookmarkEnd w:id="2"/>
    </w:p>
    <w:p w:rsidR="00226E40" w:rsidRPr="009923FA" w:rsidRDefault="00226E40" w:rsidP="00F22847">
      <w:pPr>
        <w:rPr>
          <w:lang w:val="ru-RU"/>
        </w:rPr>
      </w:pPr>
      <w:r w:rsidRPr="009923FA">
        <w:rPr>
          <w:lang w:val="ru-RU"/>
        </w:rPr>
        <w:br w:type="page"/>
      </w:r>
    </w:p>
    <w:p w:rsidR="00793285" w:rsidRPr="009923FA" w:rsidRDefault="00793285" w:rsidP="00F22847">
      <w:pPr>
        <w:pStyle w:val="Heading1"/>
        <w:rPr>
          <w:lang w:val="ru-RU"/>
        </w:rPr>
      </w:pPr>
      <w:r w:rsidRPr="009923FA">
        <w:rPr>
          <w:lang w:val="ru-RU"/>
        </w:rPr>
        <w:lastRenderedPageBreak/>
        <w:t>1</w:t>
      </w:r>
      <w:r w:rsidRPr="009923FA">
        <w:rPr>
          <w:lang w:val="ru-RU"/>
        </w:rPr>
        <w:tab/>
      </w:r>
      <w:r w:rsidR="000D6F3A" w:rsidRPr="009923FA">
        <w:rPr>
          <w:lang w:val="ru-RU"/>
        </w:rPr>
        <w:t xml:space="preserve">Список кандидатов на посты председателей и заместителей председателей рабочих групп Совета </w:t>
      </w:r>
      <w:r w:rsidRPr="009923FA">
        <w:rPr>
          <w:lang w:val="ru-RU"/>
        </w:rPr>
        <w:t>(</w:t>
      </w:r>
      <w:r w:rsidR="000D6F3A" w:rsidRPr="009923FA">
        <w:rPr>
          <w:lang w:val="ru-RU"/>
        </w:rPr>
        <w:t>РГС</w:t>
      </w:r>
      <w:r w:rsidRPr="009923FA">
        <w:rPr>
          <w:lang w:val="ru-RU"/>
        </w:rPr>
        <w:t>) (</w:t>
      </w:r>
      <w:r w:rsidR="000D6F3A" w:rsidRPr="009923FA">
        <w:rPr>
          <w:lang w:val="ru-RU"/>
        </w:rPr>
        <w:t>Документ</w:t>
      </w:r>
      <w:r w:rsidRPr="009923FA">
        <w:rPr>
          <w:lang w:val="ru-RU"/>
        </w:rPr>
        <w:t xml:space="preserve"> </w:t>
      </w:r>
      <w:hyperlink r:id="rId17" w:history="1">
        <w:r w:rsidRPr="009923FA">
          <w:rPr>
            <w:rStyle w:val="Hyperlink"/>
            <w:lang w:val="ru-RU"/>
          </w:rPr>
          <w:t>C17/55(R</w:t>
        </w:r>
        <w:r w:rsidR="00F22847" w:rsidRPr="009923FA">
          <w:rPr>
            <w:rStyle w:val="Hyperlink"/>
            <w:lang w:val="ru-RU"/>
          </w:rPr>
          <w:t>е</w:t>
        </w:r>
        <w:r w:rsidRPr="009923FA">
          <w:rPr>
            <w:rStyle w:val="Hyperlink"/>
            <w:lang w:val="ru-RU"/>
          </w:rPr>
          <w:t>v.1)</w:t>
        </w:r>
      </w:hyperlink>
      <w:r w:rsidRPr="009923FA">
        <w:rPr>
          <w:lang w:val="ru-RU"/>
        </w:rPr>
        <w:t>)</w:t>
      </w:r>
    </w:p>
    <w:p w:rsidR="00793285" w:rsidRPr="009923FA" w:rsidRDefault="00793285" w:rsidP="00083D72">
      <w:pPr>
        <w:rPr>
          <w:szCs w:val="24"/>
          <w:lang w:val="ru-RU"/>
        </w:rPr>
      </w:pPr>
      <w:r w:rsidRPr="009923FA">
        <w:rPr>
          <w:szCs w:val="24"/>
          <w:lang w:val="ru-RU"/>
        </w:rPr>
        <w:t>1.1</w:t>
      </w:r>
      <w:r w:rsidRPr="009923FA">
        <w:rPr>
          <w:szCs w:val="24"/>
          <w:lang w:val="ru-RU"/>
        </w:rPr>
        <w:tab/>
      </w:r>
      <w:r w:rsidR="000D6F3A" w:rsidRPr="009923FA">
        <w:rPr>
          <w:szCs w:val="24"/>
          <w:lang w:val="ru-RU"/>
        </w:rPr>
        <w:t xml:space="preserve">Генеральный секретарь </w:t>
      </w:r>
      <w:r w:rsidR="000D6F3A" w:rsidRPr="009923FA">
        <w:rPr>
          <w:lang w:val="ru-RU"/>
        </w:rPr>
        <w:t>представляет Документ</w:t>
      </w:r>
      <w:r w:rsidRPr="009923FA">
        <w:rPr>
          <w:lang w:val="ru-RU"/>
        </w:rPr>
        <w:t xml:space="preserve"> C17/55(R</w:t>
      </w:r>
      <w:r w:rsidR="009923FA">
        <w:rPr>
          <w:lang w:val="ru-RU"/>
        </w:rPr>
        <w:t>е</w:t>
      </w:r>
      <w:r w:rsidRPr="009923FA">
        <w:rPr>
          <w:lang w:val="ru-RU"/>
        </w:rPr>
        <w:t>v.1)</w:t>
      </w:r>
      <w:r w:rsidR="00E834F1" w:rsidRPr="009923FA">
        <w:rPr>
          <w:lang w:val="ru-RU"/>
        </w:rPr>
        <w:t>,</w:t>
      </w:r>
      <w:r w:rsidRPr="009923FA">
        <w:rPr>
          <w:lang w:val="ru-RU"/>
        </w:rPr>
        <w:t xml:space="preserve"> </w:t>
      </w:r>
      <w:r w:rsidR="00E834F1" w:rsidRPr="009923FA">
        <w:rPr>
          <w:lang w:val="ru-RU"/>
        </w:rPr>
        <w:t>в котором содержится список кандидатов на посты</w:t>
      </w:r>
      <w:r w:rsidR="00E834F1" w:rsidRPr="009923FA">
        <w:rPr>
          <w:rFonts w:asciiTheme="minorHAnsi" w:hAnsiTheme="minorHAnsi"/>
          <w:lang w:val="ru-RU"/>
        </w:rPr>
        <w:t xml:space="preserve"> председателей и </w:t>
      </w:r>
      <w:r w:rsidR="00E834F1" w:rsidRPr="009923FA">
        <w:rPr>
          <w:lang w:val="ru-RU"/>
        </w:rPr>
        <w:t>заместителей председателей РГС и Группы экспертов по РМЭ</w:t>
      </w:r>
      <w:r w:rsidRPr="009923FA">
        <w:rPr>
          <w:lang w:val="ru-RU"/>
        </w:rPr>
        <w:t xml:space="preserve">, </w:t>
      </w:r>
      <w:r w:rsidR="00E834F1" w:rsidRPr="009923FA">
        <w:rPr>
          <w:lang w:val="ru-RU"/>
        </w:rPr>
        <w:t>полученный в результате консультаций по этому вопросу</w:t>
      </w:r>
      <w:r w:rsidRPr="009923FA">
        <w:rPr>
          <w:lang w:val="ru-RU"/>
        </w:rPr>
        <w:t xml:space="preserve">. </w:t>
      </w:r>
      <w:r w:rsidR="009923FA">
        <w:rPr>
          <w:lang w:val="ru-RU"/>
        </w:rPr>
        <w:t>Ряд</w:t>
      </w:r>
      <w:r w:rsidR="00E834F1" w:rsidRPr="009923FA">
        <w:rPr>
          <w:lang w:val="ru-RU"/>
        </w:rPr>
        <w:t xml:space="preserve"> </w:t>
      </w:r>
      <w:r w:rsidR="00D34ED8" w:rsidRPr="009923FA">
        <w:rPr>
          <w:lang w:val="ru-RU"/>
        </w:rPr>
        <w:t>советник</w:t>
      </w:r>
      <w:r w:rsidR="00D34ED8">
        <w:rPr>
          <w:lang w:val="ru-RU"/>
        </w:rPr>
        <w:t>ов</w:t>
      </w:r>
      <w:r w:rsidR="00D34ED8" w:rsidRPr="009923FA">
        <w:rPr>
          <w:lang w:val="ru-RU"/>
        </w:rPr>
        <w:t xml:space="preserve"> </w:t>
      </w:r>
      <w:r w:rsidR="00E834F1" w:rsidRPr="009923FA">
        <w:rPr>
          <w:lang w:val="ru-RU"/>
        </w:rPr>
        <w:t>указывают на изменения, которые необходимо внести,</w:t>
      </w:r>
      <w:r w:rsidRPr="009923FA">
        <w:rPr>
          <w:szCs w:val="24"/>
          <w:lang w:val="ru-RU"/>
        </w:rPr>
        <w:t xml:space="preserve"> </w:t>
      </w:r>
      <w:r w:rsidR="004741B5" w:rsidRPr="009923FA">
        <w:rPr>
          <w:szCs w:val="24"/>
          <w:lang w:val="ru-RU"/>
        </w:rPr>
        <w:t>относительно некоторых кандидатов или постов, на которые</w:t>
      </w:r>
      <w:r w:rsidRPr="009923FA">
        <w:rPr>
          <w:szCs w:val="24"/>
          <w:lang w:val="ru-RU"/>
        </w:rPr>
        <w:t xml:space="preserve"> </w:t>
      </w:r>
      <w:r w:rsidR="004741B5" w:rsidRPr="009923FA">
        <w:rPr>
          <w:szCs w:val="24"/>
          <w:lang w:val="ru-RU"/>
        </w:rPr>
        <w:t>они претендуют</w:t>
      </w:r>
      <w:r w:rsidRPr="009923FA">
        <w:rPr>
          <w:szCs w:val="24"/>
          <w:lang w:val="ru-RU"/>
        </w:rPr>
        <w:t xml:space="preserve">. </w:t>
      </w:r>
      <w:r w:rsidR="004741B5" w:rsidRPr="009923FA">
        <w:rPr>
          <w:szCs w:val="24"/>
          <w:lang w:val="ru-RU"/>
        </w:rPr>
        <w:t>Один</w:t>
      </w:r>
      <w:r w:rsidR="009923FA">
        <w:rPr>
          <w:szCs w:val="24"/>
          <w:lang w:val="ru-RU"/>
        </w:rPr>
        <w:t xml:space="preserve"> из</w:t>
      </w:r>
      <w:r w:rsidR="004741B5" w:rsidRPr="009923FA">
        <w:rPr>
          <w:szCs w:val="24"/>
          <w:lang w:val="ru-RU"/>
        </w:rPr>
        <w:t xml:space="preserve"> </w:t>
      </w:r>
      <w:r w:rsidR="00083D72" w:rsidRPr="009923FA">
        <w:rPr>
          <w:szCs w:val="24"/>
          <w:lang w:val="ru-RU"/>
        </w:rPr>
        <w:t>советник</w:t>
      </w:r>
      <w:r w:rsidR="00083D72">
        <w:rPr>
          <w:szCs w:val="24"/>
          <w:lang w:val="ru-RU"/>
        </w:rPr>
        <w:t>ов</w:t>
      </w:r>
      <w:r w:rsidR="00083D72" w:rsidRPr="009923FA">
        <w:rPr>
          <w:szCs w:val="24"/>
          <w:lang w:val="ru-RU"/>
        </w:rPr>
        <w:t xml:space="preserve"> </w:t>
      </w:r>
      <w:r w:rsidR="004741B5" w:rsidRPr="009923FA">
        <w:rPr>
          <w:szCs w:val="24"/>
          <w:lang w:val="ru-RU"/>
        </w:rPr>
        <w:t>говорит, что эти кандидатуры</w:t>
      </w:r>
      <w:r w:rsidRPr="009923FA">
        <w:rPr>
          <w:szCs w:val="24"/>
          <w:lang w:val="ru-RU"/>
        </w:rPr>
        <w:t xml:space="preserve"> </w:t>
      </w:r>
      <w:r w:rsidR="004741B5" w:rsidRPr="009923FA">
        <w:rPr>
          <w:szCs w:val="24"/>
          <w:lang w:val="ru-RU"/>
        </w:rPr>
        <w:t>должны быть</w:t>
      </w:r>
      <w:r w:rsidRPr="009923FA">
        <w:rPr>
          <w:szCs w:val="24"/>
          <w:lang w:val="ru-RU"/>
        </w:rPr>
        <w:t xml:space="preserve"> </w:t>
      </w:r>
      <w:r w:rsidR="004741B5" w:rsidRPr="009923FA">
        <w:rPr>
          <w:szCs w:val="24"/>
          <w:lang w:val="ru-RU"/>
        </w:rPr>
        <w:t>распределены по региональным организациям,</w:t>
      </w:r>
      <w:r w:rsidRPr="009923FA">
        <w:rPr>
          <w:szCs w:val="24"/>
          <w:lang w:val="ru-RU"/>
        </w:rPr>
        <w:t xml:space="preserve"> </w:t>
      </w:r>
      <w:r w:rsidR="004741B5" w:rsidRPr="009923FA">
        <w:rPr>
          <w:szCs w:val="24"/>
          <w:lang w:val="ru-RU"/>
        </w:rPr>
        <w:t>а не по регионам</w:t>
      </w:r>
      <w:r w:rsidRPr="009923FA">
        <w:rPr>
          <w:szCs w:val="24"/>
          <w:lang w:val="ru-RU"/>
        </w:rPr>
        <w:t xml:space="preserve">. </w:t>
      </w:r>
      <w:r w:rsidR="004741B5" w:rsidRPr="009923FA">
        <w:rPr>
          <w:lang w:val="ru-RU"/>
        </w:rPr>
        <w:t>Генеральный</w:t>
      </w:r>
      <w:r w:rsidR="004741B5" w:rsidRPr="009923FA">
        <w:rPr>
          <w:szCs w:val="24"/>
          <w:lang w:val="ru-RU"/>
        </w:rPr>
        <w:t xml:space="preserve"> секретарь говорит, что консультации по этому вопросу</w:t>
      </w:r>
      <w:r w:rsidRPr="009923FA">
        <w:rPr>
          <w:szCs w:val="24"/>
          <w:lang w:val="ru-RU"/>
        </w:rPr>
        <w:t xml:space="preserve"> </w:t>
      </w:r>
      <w:r w:rsidR="004741B5" w:rsidRPr="009923FA">
        <w:rPr>
          <w:szCs w:val="24"/>
          <w:lang w:val="ru-RU"/>
        </w:rPr>
        <w:t>в любом случае должны</w:t>
      </w:r>
      <w:r w:rsidRPr="009923FA">
        <w:rPr>
          <w:szCs w:val="24"/>
          <w:lang w:val="ru-RU"/>
        </w:rPr>
        <w:t xml:space="preserve"> </w:t>
      </w:r>
      <w:r w:rsidR="004741B5" w:rsidRPr="009923FA">
        <w:rPr>
          <w:szCs w:val="24"/>
          <w:lang w:val="ru-RU"/>
        </w:rPr>
        <w:t xml:space="preserve">быть продолжены, и </w:t>
      </w:r>
      <w:r w:rsidR="009E4C87" w:rsidRPr="009923FA">
        <w:rPr>
          <w:color w:val="000000"/>
          <w:lang w:val="ru-RU"/>
        </w:rPr>
        <w:t xml:space="preserve">второй пересмотренный вариант этого документа </w:t>
      </w:r>
      <w:r w:rsidR="009E4C87" w:rsidRPr="009923FA">
        <w:rPr>
          <w:szCs w:val="24"/>
          <w:lang w:val="ru-RU"/>
        </w:rPr>
        <w:t>будет представлен</w:t>
      </w:r>
      <w:r w:rsidRPr="009923FA">
        <w:rPr>
          <w:szCs w:val="24"/>
          <w:lang w:val="ru-RU"/>
        </w:rPr>
        <w:t xml:space="preserve"> </w:t>
      </w:r>
      <w:r w:rsidR="009E4C87" w:rsidRPr="009923FA">
        <w:rPr>
          <w:color w:val="000000"/>
          <w:lang w:val="ru-RU"/>
        </w:rPr>
        <w:t>на одном из следующих заседаний</w:t>
      </w:r>
      <w:r w:rsidRPr="009923FA">
        <w:rPr>
          <w:szCs w:val="24"/>
          <w:lang w:val="ru-RU"/>
        </w:rPr>
        <w:t xml:space="preserve">. </w:t>
      </w:r>
      <w:r w:rsidR="009E4C87" w:rsidRPr="009923FA">
        <w:rPr>
          <w:szCs w:val="24"/>
          <w:lang w:val="ru-RU"/>
        </w:rPr>
        <w:t>Вместе с тем, он отмечает, что</w:t>
      </w:r>
      <w:r w:rsidRPr="009923FA">
        <w:rPr>
          <w:szCs w:val="24"/>
          <w:lang w:val="ru-RU"/>
        </w:rPr>
        <w:t xml:space="preserve"> </w:t>
      </w:r>
      <w:r w:rsidR="009E4C87" w:rsidRPr="009923FA">
        <w:rPr>
          <w:szCs w:val="24"/>
          <w:lang w:val="ru-RU"/>
        </w:rPr>
        <w:t>РГС</w:t>
      </w:r>
      <w:r w:rsidRPr="009923FA">
        <w:rPr>
          <w:szCs w:val="24"/>
          <w:lang w:val="ru-RU"/>
        </w:rPr>
        <w:t xml:space="preserve"> </w:t>
      </w:r>
      <w:r w:rsidR="009E4C87" w:rsidRPr="009923FA">
        <w:rPr>
          <w:color w:val="000000"/>
          <w:lang w:val="ru-RU"/>
        </w:rPr>
        <w:t>по разработке Стратегического и Финансового план</w:t>
      </w:r>
      <w:r w:rsidR="00083D72">
        <w:rPr>
          <w:color w:val="000000"/>
          <w:lang w:val="ru-RU"/>
        </w:rPr>
        <w:t>ов</w:t>
      </w:r>
      <w:r w:rsidR="009E4C87" w:rsidRPr="009923FA">
        <w:rPr>
          <w:color w:val="000000"/>
          <w:lang w:val="ru-RU"/>
        </w:rPr>
        <w:t xml:space="preserve"> должна</w:t>
      </w:r>
      <w:r w:rsidRPr="009923FA">
        <w:rPr>
          <w:szCs w:val="24"/>
          <w:lang w:val="ru-RU"/>
        </w:rPr>
        <w:t xml:space="preserve"> </w:t>
      </w:r>
      <w:r w:rsidR="009E4C87" w:rsidRPr="009923FA">
        <w:rPr>
          <w:szCs w:val="24"/>
          <w:lang w:val="ru-RU"/>
        </w:rPr>
        <w:t>провести собрание завтра в первой половине дня</w:t>
      </w:r>
      <w:r w:rsidR="00083D72">
        <w:rPr>
          <w:szCs w:val="24"/>
          <w:lang w:val="ru-RU"/>
        </w:rPr>
        <w:t>,</w:t>
      </w:r>
      <w:r w:rsidR="009E4C87" w:rsidRPr="009923FA">
        <w:rPr>
          <w:szCs w:val="24"/>
          <w:lang w:val="ru-RU"/>
        </w:rPr>
        <w:t xml:space="preserve"> и </w:t>
      </w:r>
      <w:r w:rsidR="00697F2D" w:rsidRPr="009923FA">
        <w:rPr>
          <w:szCs w:val="24"/>
          <w:lang w:val="ru-RU"/>
        </w:rPr>
        <w:t xml:space="preserve">поэтому </w:t>
      </w:r>
      <w:r w:rsidR="009E4C87" w:rsidRPr="009923FA">
        <w:rPr>
          <w:szCs w:val="24"/>
          <w:lang w:val="ru-RU"/>
        </w:rPr>
        <w:t>Совет должен</w:t>
      </w:r>
      <w:r w:rsidR="009E4C87" w:rsidRPr="009923FA">
        <w:rPr>
          <w:color w:val="000000"/>
          <w:lang w:val="ru-RU"/>
        </w:rPr>
        <w:t xml:space="preserve"> принять решение по кандидатуре</w:t>
      </w:r>
      <w:r w:rsidRPr="009923FA">
        <w:rPr>
          <w:szCs w:val="24"/>
          <w:lang w:val="ru-RU"/>
        </w:rPr>
        <w:t xml:space="preserve"> </w:t>
      </w:r>
      <w:r w:rsidR="009E4C87" w:rsidRPr="009923FA">
        <w:rPr>
          <w:szCs w:val="24"/>
          <w:lang w:val="ru-RU"/>
        </w:rPr>
        <w:t>г-на</w:t>
      </w:r>
      <w:r w:rsidRPr="009923FA">
        <w:rPr>
          <w:szCs w:val="24"/>
          <w:lang w:val="ru-RU"/>
        </w:rPr>
        <w:t xml:space="preserve"> </w:t>
      </w:r>
      <w:r w:rsidR="009E4C87" w:rsidRPr="009923FA">
        <w:rPr>
          <w:rFonts w:asciiTheme="minorHAnsi" w:hAnsiTheme="minorHAnsi" w:cs="Calibri"/>
          <w:lang w:val="ru-RU"/>
        </w:rPr>
        <w:t xml:space="preserve">Марио </w:t>
      </w:r>
      <w:proofErr w:type="spellStart"/>
      <w:r w:rsidR="009E4C87" w:rsidRPr="009923FA">
        <w:rPr>
          <w:rFonts w:asciiTheme="minorHAnsi" w:hAnsiTheme="minorHAnsi" w:cs="Calibri"/>
          <w:lang w:val="ru-RU"/>
        </w:rPr>
        <w:t>Канасса</w:t>
      </w:r>
      <w:proofErr w:type="spellEnd"/>
      <w:r w:rsidRPr="009923FA">
        <w:rPr>
          <w:szCs w:val="24"/>
          <w:lang w:val="ru-RU"/>
        </w:rPr>
        <w:t xml:space="preserve"> (</w:t>
      </w:r>
      <w:r w:rsidR="009E4C87" w:rsidRPr="009923FA">
        <w:rPr>
          <w:szCs w:val="24"/>
          <w:lang w:val="ru-RU"/>
        </w:rPr>
        <w:t>Бразилия</w:t>
      </w:r>
      <w:r w:rsidRPr="009923FA">
        <w:rPr>
          <w:szCs w:val="24"/>
          <w:lang w:val="ru-RU"/>
        </w:rPr>
        <w:t xml:space="preserve">) </w:t>
      </w:r>
      <w:r w:rsidR="009E4C87" w:rsidRPr="009923FA">
        <w:rPr>
          <w:szCs w:val="24"/>
          <w:lang w:val="ru-RU"/>
        </w:rPr>
        <w:t>на пост Председателя этой Группы</w:t>
      </w:r>
      <w:r w:rsidRPr="009923FA">
        <w:rPr>
          <w:szCs w:val="24"/>
          <w:lang w:val="ru-RU"/>
        </w:rPr>
        <w:t>.</w:t>
      </w:r>
    </w:p>
    <w:p w:rsidR="00793285" w:rsidRPr="009923FA" w:rsidRDefault="00793285" w:rsidP="009923FA">
      <w:pPr>
        <w:rPr>
          <w:szCs w:val="24"/>
          <w:lang w:val="ru-RU"/>
        </w:rPr>
      </w:pPr>
      <w:r w:rsidRPr="009923FA">
        <w:rPr>
          <w:szCs w:val="24"/>
          <w:lang w:val="ru-RU"/>
        </w:rPr>
        <w:t>1.2</w:t>
      </w:r>
      <w:r w:rsidRPr="009923FA">
        <w:rPr>
          <w:szCs w:val="24"/>
          <w:lang w:val="ru-RU"/>
        </w:rPr>
        <w:tab/>
      </w:r>
      <w:r w:rsidR="00697F2D" w:rsidRPr="009923FA">
        <w:rPr>
          <w:szCs w:val="24"/>
          <w:lang w:val="ru-RU"/>
        </w:rPr>
        <w:t xml:space="preserve">Г-н </w:t>
      </w:r>
      <w:r w:rsidR="00697F2D" w:rsidRPr="009923FA">
        <w:rPr>
          <w:rFonts w:asciiTheme="minorHAnsi" w:hAnsiTheme="minorHAnsi" w:cs="Calibri"/>
          <w:szCs w:val="22"/>
          <w:lang w:val="ru-RU"/>
        </w:rPr>
        <w:t xml:space="preserve">Марио </w:t>
      </w:r>
      <w:proofErr w:type="spellStart"/>
      <w:r w:rsidR="00697F2D" w:rsidRPr="009923FA">
        <w:rPr>
          <w:rFonts w:asciiTheme="minorHAnsi" w:hAnsiTheme="minorHAnsi" w:cs="Calibri"/>
          <w:szCs w:val="22"/>
          <w:lang w:val="ru-RU"/>
        </w:rPr>
        <w:t>Канасса</w:t>
      </w:r>
      <w:proofErr w:type="spellEnd"/>
      <w:r w:rsidR="00697F2D" w:rsidRPr="009923FA">
        <w:rPr>
          <w:szCs w:val="24"/>
          <w:lang w:val="ru-RU"/>
        </w:rPr>
        <w:t xml:space="preserve"> (</w:t>
      </w:r>
      <w:r w:rsidR="00697F2D" w:rsidRPr="009923FA">
        <w:rPr>
          <w:lang w:val="ru-RU"/>
        </w:rPr>
        <w:t>Бразилия</w:t>
      </w:r>
      <w:r w:rsidRPr="009923FA">
        <w:rPr>
          <w:szCs w:val="24"/>
          <w:lang w:val="ru-RU"/>
        </w:rPr>
        <w:t xml:space="preserve">) </w:t>
      </w:r>
      <w:r w:rsidR="00697F2D" w:rsidRPr="009923FA">
        <w:rPr>
          <w:b/>
          <w:bCs/>
          <w:lang w:val="ru-RU"/>
        </w:rPr>
        <w:t>избирается</w:t>
      </w:r>
      <w:r w:rsidR="00697F2D" w:rsidRPr="009923FA">
        <w:rPr>
          <w:lang w:val="ru-RU"/>
        </w:rPr>
        <w:t xml:space="preserve"> путем аккламации</w:t>
      </w:r>
      <w:r w:rsidR="00697F2D" w:rsidRPr="009923FA">
        <w:rPr>
          <w:szCs w:val="24"/>
          <w:lang w:val="ru-RU"/>
        </w:rPr>
        <w:t xml:space="preserve"> </w:t>
      </w:r>
      <w:r w:rsidR="00697F2D" w:rsidRPr="009923FA">
        <w:rPr>
          <w:lang w:val="ru-RU"/>
        </w:rPr>
        <w:t xml:space="preserve">Председателем РГС по </w:t>
      </w:r>
      <w:r w:rsidR="009923FA">
        <w:rPr>
          <w:lang w:val="ru-RU"/>
        </w:rPr>
        <w:t xml:space="preserve">разработке </w:t>
      </w:r>
      <w:r w:rsidR="00697F2D" w:rsidRPr="009923FA">
        <w:rPr>
          <w:lang w:val="ru-RU"/>
        </w:rPr>
        <w:t>Стратегическо</w:t>
      </w:r>
      <w:r w:rsidR="009923FA">
        <w:rPr>
          <w:lang w:val="ru-RU"/>
        </w:rPr>
        <w:t>го</w:t>
      </w:r>
      <w:r w:rsidR="00697F2D" w:rsidRPr="009923FA">
        <w:rPr>
          <w:lang w:val="ru-RU"/>
        </w:rPr>
        <w:t xml:space="preserve"> и Финансово</w:t>
      </w:r>
      <w:r w:rsidR="009923FA">
        <w:rPr>
          <w:lang w:val="ru-RU"/>
        </w:rPr>
        <w:t>го</w:t>
      </w:r>
      <w:r w:rsidR="00697F2D" w:rsidRPr="009923FA">
        <w:rPr>
          <w:lang w:val="ru-RU"/>
        </w:rPr>
        <w:t xml:space="preserve"> план</w:t>
      </w:r>
      <w:r w:rsidR="009923FA">
        <w:rPr>
          <w:lang w:val="ru-RU"/>
        </w:rPr>
        <w:t>ов</w:t>
      </w:r>
      <w:r w:rsidR="00697F2D" w:rsidRPr="009923FA">
        <w:rPr>
          <w:lang w:val="ru-RU"/>
        </w:rPr>
        <w:t xml:space="preserve"> на 2020–2023 годы</w:t>
      </w:r>
      <w:r w:rsidRPr="009923FA">
        <w:rPr>
          <w:szCs w:val="24"/>
          <w:lang w:val="ru-RU"/>
        </w:rPr>
        <w:t>.</w:t>
      </w:r>
    </w:p>
    <w:p w:rsidR="00793285" w:rsidRPr="009923FA" w:rsidRDefault="00793285" w:rsidP="00F22847">
      <w:pPr>
        <w:pStyle w:val="Heading1"/>
        <w:rPr>
          <w:lang w:val="ru-RU"/>
        </w:rPr>
      </w:pPr>
      <w:r w:rsidRPr="009923FA">
        <w:rPr>
          <w:lang w:val="ru-RU"/>
        </w:rPr>
        <w:t>2</w:t>
      </w:r>
      <w:r w:rsidRPr="009923FA">
        <w:rPr>
          <w:lang w:val="ru-RU"/>
        </w:rPr>
        <w:tab/>
      </w:r>
      <w:r w:rsidR="00BF0B32" w:rsidRPr="009923FA">
        <w:rPr>
          <w:lang w:val="ru-RU"/>
        </w:rPr>
        <w:t xml:space="preserve">Заявление </w:t>
      </w:r>
      <w:r w:rsidR="00083D72" w:rsidRPr="009923FA">
        <w:rPr>
          <w:lang w:val="ru-RU"/>
        </w:rPr>
        <w:t xml:space="preserve">советника </w:t>
      </w:r>
      <w:r w:rsidR="00BF0B32" w:rsidRPr="009923FA">
        <w:rPr>
          <w:lang w:val="ru-RU"/>
        </w:rPr>
        <w:t>от Филиппин</w:t>
      </w:r>
    </w:p>
    <w:p w:rsidR="00793285" w:rsidRPr="009923FA" w:rsidRDefault="00793285" w:rsidP="00F22847">
      <w:pPr>
        <w:rPr>
          <w:lang w:val="ru-RU"/>
        </w:rPr>
      </w:pPr>
      <w:r w:rsidRPr="009923FA">
        <w:rPr>
          <w:lang w:val="ru-RU"/>
        </w:rPr>
        <w:t>2.1</w:t>
      </w:r>
      <w:r w:rsidRPr="009923FA">
        <w:rPr>
          <w:lang w:val="ru-RU"/>
        </w:rPr>
        <w:tab/>
      </w:r>
      <w:r w:rsidR="00BF0B32" w:rsidRPr="009923FA">
        <w:rPr>
          <w:lang w:val="ru-RU"/>
        </w:rPr>
        <w:t>Советник от Филиппин</w:t>
      </w:r>
      <w:r w:rsidRPr="009923FA">
        <w:rPr>
          <w:lang w:val="ru-RU"/>
        </w:rPr>
        <w:t xml:space="preserve"> </w:t>
      </w:r>
      <w:r w:rsidR="00C757A9" w:rsidRPr="009923FA">
        <w:rPr>
          <w:lang w:val="ru-RU"/>
        </w:rPr>
        <w:t>делает заявление общего характера о работе Совета</w:t>
      </w:r>
      <w:r w:rsidRPr="009923FA">
        <w:rPr>
          <w:lang w:val="ru-RU"/>
        </w:rPr>
        <w:t xml:space="preserve">. </w:t>
      </w:r>
      <w:r w:rsidR="00C757A9" w:rsidRPr="009923FA">
        <w:rPr>
          <w:lang w:val="ru-RU"/>
        </w:rPr>
        <w:t>Ссылаясь на</w:t>
      </w:r>
      <w:r w:rsidRPr="009923FA">
        <w:rPr>
          <w:lang w:val="ru-RU"/>
        </w:rPr>
        <w:t xml:space="preserve"> </w:t>
      </w:r>
      <w:r w:rsidR="001B29EC" w:rsidRPr="009923FA">
        <w:rPr>
          <w:lang w:val="ru-RU"/>
        </w:rPr>
        <w:t>инцидент</w:t>
      </w:r>
      <w:r w:rsidR="00A37AF0" w:rsidRPr="009923FA">
        <w:rPr>
          <w:lang w:val="ru-RU"/>
        </w:rPr>
        <w:t xml:space="preserve"> процедурно</w:t>
      </w:r>
      <w:r w:rsidR="001B29EC" w:rsidRPr="009923FA">
        <w:rPr>
          <w:lang w:val="ru-RU"/>
        </w:rPr>
        <w:t>го характера</w:t>
      </w:r>
      <w:r w:rsidR="00A37AF0" w:rsidRPr="009923FA">
        <w:rPr>
          <w:lang w:val="ru-RU"/>
        </w:rPr>
        <w:t>, произошедший на прошлой неделе</w:t>
      </w:r>
      <w:r w:rsidRPr="009923FA">
        <w:rPr>
          <w:lang w:val="ru-RU"/>
        </w:rPr>
        <w:t xml:space="preserve">, </w:t>
      </w:r>
      <w:r w:rsidR="00A37AF0" w:rsidRPr="009923FA">
        <w:rPr>
          <w:lang w:val="ru-RU"/>
        </w:rPr>
        <w:t>он отмечает, что</w:t>
      </w:r>
      <w:r w:rsidRPr="009923FA">
        <w:rPr>
          <w:lang w:val="ru-RU"/>
        </w:rPr>
        <w:t xml:space="preserve"> </w:t>
      </w:r>
      <w:r w:rsidR="001B29EC" w:rsidRPr="009923FA">
        <w:rPr>
          <w:lang w:val="ru-RU"/>
        </w:rPr>
        <w:t xml:space="preserve">буквальное </w:t>
      </w:r>
      <w:r w:rsidR="00A37AF0" w:rsidRPr="009923FA">
        <w:rPr>
          <w:lang w:val="ru-RU"/>
        </w:rPr>
        <w:t>применение правила консенсуса</w:t>
      </w:r>
      <w:r w:rsidRPr="009923FA">
        <w:rPr>
          <w:lang w:val="ru-RU"/>
        </w:rPr>
        <w:t xml:space="preserve"> </w:t>
      </w:r>
      <w:r w:rsidR="00A37AF0" w:rsidRPr="009923FA">
        <w:rPr>
          <w:lang w:val="ru-RU"/>
        </w:rPr>
        <w:t>может</w:t>
      </w:r>
      <w:r w:rsidRPr="009923FA">
        <w:rPr>
          <w:lang w:val="ru-RU"/>
        </w:rPr>
        <w:t xml:space="preserve"> </w:t>
      </w:r>
      <w:r w:rsidR="00A37AF0" w:rsidRPr="009923FA">
        <w:rPr>
          <w:lang w:val="ru-RU"/>
        </w:rPr>
        <w:t>привести к тому, что Совет окажется неспособ</w:t>
      </w:r>
      <w:r w:rsidR="001B16D5" w:rsidRPr="009923FA">
        <w:rPr>
          <w:lang w:val="ru-RU"/>
        </w:rPr>
        <w:t>ным</w:t>
      </w:r>
      <w:r w:rsidR="00A37AF0" w:rsidRPr="009923FA">
        <w:rPr>
          <w:lang w:val="ru-RU"/>
        </w:rPr>
        <w:t xml:space="preserve"> принимать решения</w:t>
      </w:r>
      <w:r w:rsidR="001B29EC" w:rsidRPr="009923FA">
        <w:rPr>
          <w:lang w:val="ru-RU"/>
        </w:rPr>
        <w:t>, которые от него ждут</w:t>
      </w:r>
      <w:r w:rsidRPr="009923FA">
        <w:rPr>
          <w:lang w:val="ru-RU"/>
        </w:rPr>
        <w:t xml:space="preserve">. </w:t>
      </w:r>
      <w:r w:rsidR="001B29EC" w:rsidRPr="009923FA">
        <w:rPr>
          <w:lang w:val="ru-RU"/>
        </w:rPr>
        <w:t>Правило консенсуса, разумеется, не лишено достоинств</w:t>
      </w:r>
      <w:r w:rsidRPr="009923FA">
        <w:rPr>
          <w:lang w:val="ru-RU"/>
        </w:rPr>
        <w:t xml:space="preserve">, </w:t>
      </w:r>
      <w:r w:rsidR="001B29EC" w:rsidRPr="009923FA">
        <w:rPr>
          <w:lang w:val="ru-RU"/>
        </w:rPr>
        <w:t>однако правила процедуры собраний</w:t>
      </w:r>
      <w:r w:rsidRPr="009923FA">
        <w:rPr>
          <w:lang w:val="ru-RU"/>
        </w:rPr>
        <w:t xml:space="preserve"> </w:t>
      </w:r>
      <w:r w:rsidR="001B29EC" w:rsidRPr="009923FA">
        <w:rPr>
          <w:lang w:val="ru-RU"/>
        </w:rPr>
        <w:t>не исключают</w:t>
      </w:r>
      <w:r w:rsidRPr="009923FA">
        <w:rPr>
          <w:lang w:val="ru-RU"/>
        </w:rPr>
        <w:t xml:space="preserve"> </w:t>
      </w:r>
      <w:r w:rsidR="001B29EC" w:rsidRPr="009923FA">
        <w:rPr>
          <w:lang w:val="ru-RU"/>
        </w:rPr>
        <w:t>возможность проведения голосования</w:t>
      </w:r>
      <w:r w:rsidR="00D70837" w:rsidRPr="009923FA">
        <w:rPr>
          <w:lang w:val="ru-RU"/>
        </w:rPr>
        <w:t xml:space="preserve"> в тех случаях</w:t>
      </w:r>
      <w:r w:rsidR="001B29EC" w:rsidRPr="009923FA">
        <w:rPr>
          <w:lang w:val="ru-RU"/>
        </w:rPr>
        <w:t>,</w:t>
      </w:r>
      <w:r w:rsidRPr="009923FA">
        <w:rPr>
          <w:lang w:val="ru-RU"/>
        </w:rPr>
        <w:t xml:space="preserve"> </w:t>
      </w:r>
      <w:r w:rsidR="001B29EC" w:rsidRPr="009923FA">
        <w:rPr>
          <w:lang w:val="ru-RU"/>
        </w:rPr>
        <w:t>когда это необходимо</w:t>
      </w:r>
      <w:r w:rsidRPr="009923FA">
        <w:rPr>
          <w:lang w:val="ru-RU"/>
        </w:rPr>
        <w:t xml:space="preserve">, </w:t>
      </w:r>
      <w:r w:rsidR="00D70837" w:rsidRPr="009923FA">
        <w:rPr>
          <w:lang w:val="ru-RU"/>
        </w:rPr>
        <w:t>а</w:t>
      </w:r>
      <w:r w:rsidR="00D70837" w:rsidRPr="009923FA">
        <w:rPr>
          <w:color w:val="000000"/>
          <w:lang w:val="ru-RU"/>
        </w:rPr>
        <w:t xml:space="preserve"> оговорки или </w:t>
      </w:r>
      <w:r w:rsidR="00D70837" w:rsidRPr="009923FA">
        <w:rPr>
          <w:lang w:val="ru-RU"/>
        </w:rPr>
        <w:t>возражения</w:t>
      </w:r>
      <w:r w:rsidRPr="009923FA">
        <w:rPr>
          <w:lang w:val="ru-RU"/>
        </w:rPr>
        <w:t xml:space="preserve"> </w:t>
      </w:r>
      <w:r w:rsidR="00D70837" w:rsidRPr="009923FA">
        <w:rPr>
          <w:lang w:val="ru-RU"/>
        </w:rPr>
        <w:t>могут</w:t>
      </w:r>
      <w:r w:rsidRPr="009923FA">
        <w:rPr>
          <w:lang w:val="ru-RU"/>
        </w:rPr>
        <w:t xml:space="preserve"> </w:t>
      </w:r>
      <w:r w:rsidR="00D70837" w:rsidRPr="009923FA">
        <w:rPr>
          <w:lang w:val="ru-RU"/>
        </w:rPr>
        <w:t>быть занесены в</w:t>
      </w:r>
      <w:r w:rsidRPr="009923FA">
        <w:rPr>
          <w:lang w:val="ru-RU"/>
        </w:rPr>
        <w:t xml:space="preserve"> </w:t>
      </w:r>
      <w:r w:rsidR="00D70837" w:rsidRPr="009923FA">
        <w:rPr>
          <w:lang w:val="ru-RU"/>
        </w:rPr>
        <w:t>краткий отчет о собрании</w:t>
      </w:r>
      <w:r w:rsidRPr="009923FA">
        <w:rPr>
          <w:lang w:val="ru-RU"/>
        </w:rPr>
        <w:t xml:space="preserve"> </w:t>
      </w:r>
      <w:r w:rsidR="00D70837" w:rsidRPr="009923FA">
        <w:rPr>
          <w:lang w:val="ru-RU"/>
        </w:rPr>
        <w:t>или</w:t>
      </w:r>
      <w:r w:rsidRPr="009923FA">
        <w:rPr>
          <w:lang w:val="ru-RU"/>
        </w:rPr>
        <w:t xml:space="preserve"> </w:t>
      </w:r>
      <w:r w:rsidR="00D70837" w:rsidRPr="009923FA">
        <w:rPr>
          <w:lang w:val="ru-RU"/>
        </w:rPr>
        <w:t>отражены в примечании, не блокируя при этом</w:t>
      </w:r>
      <w:r w:rsidRPr="009923FA">
        <w:rPr>
          <w:lang w:val="ru-RU"/>
        </w:rPr>
        <w:t xml:space="preserve"> </w:t>
      </w:r>
      <w:r w:rsidR="00D70837" w:rsidRPr="009923FA">
        <w:rPr>
          <w:lang w:val="ru-RU"/>
        </w:rPr>
        <w:t>принятие решений</w:t>
      </w:r>
      <w:r w:rsidRPr="009923FA">
        <w:rPr>
          <w:lang w:val="ru-RU"/>
        </w:rPr>
        <w:t>.</w:t>
      </w:r>
    </w:p>
    <w:p w:rsidR="00793285" w:rsidRPr="009923FA" w:rsidRDefault="00793285" w:rsidP="00F22847">
      <w:pPr>
        <w:pStyle w:val="Heading1"/>
        <w:rPr>
          <w:szCs w:val="24"/>
          <w:lang w:val="ru-RU"/>
        </w:rPr>
      </w:pPr>
      <w:r w:rsidRPr="009923FA">
        <w:rPr>
          <w:szCs w:val="24"/>
          <w:lang w:val="ru-RU"/>
        </w:rPr>
        <w:t>3</w:t>
      </w:r>
      <w:r w:rsidRPr="009923FA">
        <w:rPr>
          <w:szCs w:val="24"/>
          <w:lang w:val="ru-RU"/>
        </w:rPr>
        <w:tab/>
      </w:r>
      <w:bookmarkStart w:id="3" w:name="lt_pId020"/>
      <w:r w:rsidR="008A60A4" w:rsidRPr="009923FA">
        <w:rPr>
          <w:color w:val="000000"/>
          <w:lang w:val="ru-RU"/>
        </w:rPr>
        <w:t xml:space="preserve">Виды деятельности МСЭ по усилению роли Союза в укреплении доверия и безопасности при использовании </w:t>
      </w:r>
      <w:r w:rsidR="001B16D5" w:rsidRPr="009923FA">
        <w:rPr>
          <w:color w:val="000000"/>
          <w:lang w:val="ru-RU"/>
        </w:rPr>
        <w:t>ИКТ</w:t>
      </w:r>
      <w:r w:rsidRPr="009923FA">
        <w:rPr>
          <w:szCs w:val="24"/>
          <w:lang w:val="ru-RU"/>
        </w:rPr>
        <w:t xml:space="preserve"> (</w:t>
      </w:r>
      <w:r w:rsidR="008A60A4" w:rsidRPr="009923FA">
        <w:rPr>
          <w:szCs w:val="24"/>
          <w:lang w:val="ru-RU"/>
        </w:rPr>
        <w:t>Документы</w:t>
      </w:r>
      <w:r w:rsidRPr="009923FA">
        <w:rPr>
          <w:szCs w:val="24"/>
          <w:lang w:val="ru-RU"/>
        </w:rPr>
        <w:t xml:space="preserve"> </w:t>
      </w:r>
      <w:hyperlink r:id="rId18" w:history="1">
        <w:r w:rsidRPr="009923FA">
          <w:rPr>
            <w:rStyle w:val="Hyperlink"/>
            <w:bCs/>
            <w:szCs w:val="24"/>
            <w:lang w:val="ru-RU"/>
          </w:rPr>
          <w:t>C17/18</w:t>
        </w:r>
      </w:hyperlink>
      <w:r w:rsidRPr="009923FA">
        <w:rPr>
          <w:szCs w:val="24"/>
          <w:lang w:val="ru-RU"/>
        </w:rPr>
        <w:t xml:space="preserve"> </w:t>
      </w:r>
      <w:r w:rsidR="008A60A4" w:rsidRPr="009923FA">
        <w:rPr>
          <w:szCs w:val="24"/>
          <w:lang w:val="ru-RU"/>
        </w:rPr>
        <w:t>и</w:t>
      </w:r>
      <w:r w:rsidRPr="009923FA">
        <w:rPr>
          <w:szCs w:val="24"/>
          <w:lang w:val="ru-RU"/>
        </w:rPr>
        <w:t xml:space="preserve"> </w:t>
      </w:r>
      <w:hyperlink r:id="rId19" w:history="1">
        <w:r w:rsidRPr="009923FA">
          <w:rPr>
            <w:rStyle w:val="Hyperlink"/>
            <w:bCs/>
            <w:szCs w:val="24"/>
            <w:lang w:val="ru-RU"/>
          </w:rPr>
          <w:t>C17/87</w:t>
        </w:r>
      </w:hyperlink>
      <w:r w:rsidRPr="009923FA">
        <w:rPr>
          <w:szCs w:val="24"/>
          <w:lang w:val="ru-RU"/>
        </w:rPr>
        <w:t>)</w:t>
      </w:r>
      <w:bookmarkEnd w:id="3"/>
    </w:p>
    <w:p w:rsidR="00793285" w:rsidRPr="009923FA" w:rsidRDefault="00793285" w:rsidP="00F22847">
      <w:pPr>
        <w:rPr>
          <w:lang w:val="ru-RU"/>
        </w:rPr>
      </w:pPr>
      <w:r w:rsidRPr="009923FA">
        <w:rPr>
          <w:lang w:val="ru-RU"/>
        </w:rPr>
        <w:t>3.1</w:t>
      </w:r>
      <w:r w:rsidRPr="009923FA">
        <w:rPr>
          <w:lang w:val="ru-RU"/>
        </w:rPr>
        <w:tab/>
      </w:r>
      <w:bookmarkStart w:id="4" w:name="lt_pId022"/>
      <w:r w:rsidR="000D6F3A" w:rsidRPr="009923FA">
        <w:rPr>
          <w:color w:val="000000"/>
          <w:lang w:val="ru-RU"/>
        </w:rPr>
        <w:t xml:space="preserve">Руководитель Департамента по стратегическому планированию и связям с членами (SPM) представляет Документ </w:t>
      </w:r>
      <w:r w:rsidRPr="009923FA">
        <w:rPr>
          <w:lang w:val="ru-RU"/>
        </w:rPr>
        <w:t xml:space="preserve">C17/18. </w:t>
      </w:r>
      <w:r w:rsidR="000B66AA" w:rsidRPr="009923FA">
        <w:rPr>
          <w:lang w:val="ru-RU"/>
        </w:rPr>
        <w:t>МСЭ проводит обширную деятельность</w:t>
      </w:r>
      <w:r w:rsidR="001B16D5" w:rsidRPr="009923FA">
        <w:rPr>
          <w:lang w:val="ru-RU"/>
        </w:rPr>
        <w:t xml:space="preserve"> </w:t>
      </w:r>
      <w:r w:rsidR="00F22847" w:rsidRPr="009923FA">
        <w:rPr>
          <w:lang w:val="ru-RU"/>
        </w:rPr>
        <w:t>−</w:t>
      </w:r>
      <w:r w:rsidR="000B66AA" w:rsidRPr="009923FA">
        <w:rPr>
          <w:lang w:val="ru-RU"/>
        </w:rPr>
        <w:t xml:space="preserve"> от</w:t>
      </w:r>
      <w:r w:rsidRPr="009923FA">
        <w:rPr>
          <w:lang w:val="ru-RU"/>
        </w:rPr>
        <w:t xml:space="preserve"> </w:t>
      </w:r>
      <w:proofErr w:type="spellStart"/>
      <w:r w:rsidR="000B66AA" w:rsidRPr="009923FA">
        <w:rPr>
          <w:lang w:val="ru-RU"/>
        </w:rPr>
        <w:t>кибербезопасности</w:t>
      </w:r>
      <w:proofErr w:type="spellEnd"/>
      <w:r w:rsidRPr="009923FA">
        <w:rPr>
          <w:lang w:val="ru-RU"/>
        </w:rPr>
        <w:t xml:space="preserve"> </w:t>
      </w:r>
      <w:r w:rsidR="000B66AA" w:rsidRPr="009923FA">
        <w:rPr>
          <w:lang w:val="ru-RU"/>
        </w:rPr>
        <w:t>и борьбы со спамом</w:t>
      </w:r>
      <w:r w:rsidRPr="009923FA">
        <w:rPr>
          <w:lang w:val="ru-RU"/>
        </w:rPr>
        <w:t xml:space="preserve"> </w:t>
      </w:r>
      <w:r w:rsidR="000B66AA" w:rsidRPr="009923FA">
        <w:rPr>
          <w:lang w:val="ru-RU"/>
        </w:rPr>
        <w:t>до защиты ребенка</w:t>
      </w:r>
      <w:r w:rsidRPr="009923FA">
        <w:rPr>
          <w:lang w:val="ru-RU"/>
        </w:rPr>
        <w:t xml:space="preserve"> </w:t>
      </w:r>
      <w:r w:rsidR="000B66AA" w:rsidRPr="009923FA">
        <w:rPr>
          <w:lang w:val="ru-RU"/>
        </w:rPr>
        <w:t>в онлайновой среде</w:t>
      </w:r>
      <w:r w:rsidRPr="009923FA">
        <w:rPr>
          <w:lang w:val="ru-RU"/>
        </w:rPr>
        <w:t xml:space="preserve">, </w:t>
      </w:r>
      <w:r w:rsidR="000B66AA" w:rsidRPr="009923FA">
        <w:rPr>
          <w:lang w:val="ru-RU"/>
        </w:rPr>
        <w:t>включая</w:t>
      </w:r>
      <w:r w:rsidRPr="009923FA">
        <w:rPr>
          <w:lang w:val="ru-RU"/>
        </w:rPr>
        <w:t xml:space="preserve"> </w:t>
      </w:r>
      <w:r w:rsidR="000B66AA" w:rsidRPr="009923FA">
        <w:rPr>
          <w:lang w:val="ru-RU"/>
        </w:rPr>
        <w:t>многочисленные формы создания потенциала</w:t>
      </w:r>
      <w:r w:rsidRPr="009923FA">
        <w:rPr>
          <w:lang w:val="ru-RU"/>
        </w:rPr>
        <w:t>.</w:t>
      </w:r>
    </w:p>
    <w:p w:rsidR="00793285" w:rsidRPr="009923FA" w:rsidRDefault="00793285" w:rsidP="0032567D">
      <w:pPr>
        <w:rPr>
          <w:lang w:val="ru-RU"/>
        </w:rPr>
      </w:pPr>
      <w:r w:rsidRPr="009923FA">
        <w:rPr>
          <w:lang w:val="ru-RU"/>
        </w:rPr>
        <w:t>3.2</w:t>
      </w:r>
      <w:r w:rsidRPr="009923FA">
        <w:rPr>
          <w:lang w:val="ru-RU"/>
        </w:rPr>
        <w:tab/>
      </w:r>
      <w:r w:rsidR="000B66AA" w:rsidRPr="009923FA">
        <w:rPr>
          <w:lang w:val="ru-RU"/>
        </w:rPr>
        <w:t xml:space="preserve">Многие </w:t>
      </w:r>
      <w:r w:rsidR="00D34ED8" w:rsidRPr="009923FA">
        <w:rPr>
          <w:lang w:val="ru-RU"/>
        </w:rPr>
        <w:t xml:space="preserve">советники </w:t>
      </w:r>
      <w:r w:rsidR="006950A6" w:rsidRPr="009923FA">
        <w:rPr>
          <w:color w:val="000000"/>
          <w:lang w:val="ru-RU"/>
        </w:rPr>
        <w:t>выражают удовлетворение многочисленными видами деятельности Секретариата</w:t>
      </w:r>
      <w:r w:rsidR="006950A6" w:rsidRPr="009923FA">
        <w:rPr>
          <w:lang w:val="ru-RU"/>
        </w:rPr>
        <w:t xml:space="preserve"> по созданию потенциала,</w:t>
      </w:r>
      <w:r w:rsidRPr="009923FA">
        <w:rPr>
          <w:lang w:val="ru-RU"/>
        </w:rPr>
        <w:t xml:space="preserve"> </w:t>
      </w:r>
      <w:r w:rsidR="006950A6" w:rsidRPr="009923FA">
        <w:rPr>
          <w:lang w:val="ru-RU"/>
        </w:rPr>
        <w:t>организованной в</w:t>
      </w:r>
      <w:r w:rsidRPr="009923FA">
        <w:rPr>
          <w:lang w:val="ru-RU"/>
        </w:rPr>
        <w:t xml:space="preserve"> </w:t>
      </w:r>
      <w:r w:rsidR="006950A6" w:rsidRPr="009923FA">
        <w:rPr>
          <w:lang w:val="ru-RU"/>
        </w:rPr>
        <w:t xml:space="preserve">такой важной области, как </w:t>
      </w:r>
      <w:proofErr w:type="spellStart"/>
      <w:r w:rsidR="006950A6" w:rsidRPr="009923FA">
        <w:rPr>
          <w:lang w:val="ru-RU"/>
        </w:rPr>
        <w:t>кибербезопасность</w:t>
      </w:r>
      <w:proofErr w:type="spellEnd"/>
      <w:r w:rsidR="006950A6" w:rsidRPr="009923FA">
        <w:rPr>
          <w:lang w:val="ru-RU"/>
        </w:rPr>
        <w:t>,</w:t>
      </w:r>
      <w:r w:rsidRPr="009923FA">
        <w:rPr>
          <w:lang w:val="ru-RU"/>
        </w:rPr>
        <w:t xml:space="preserve"> </w:t>
      </w:r>
      <w:r w:rsidR="006950A6" w:rsidRPr="009923FA">
        <w:rPr>
          <w:lang w:val="ru-RU"/>
        </w:rPr>
        <w:t>и</w:t>
      </w:r>
      <w:r w:rsidRPr="009923FA">
        <w:rPr>
          <w:lang w:val="ru-RU"/>
        </w:rPr>
        <w:t xml:space="preserve"> </w:t>
      </w:r>
      <w:r w:rsidR="006950A6" w:rsidRPr="009923FA">
        <w:rPr>
          <w:color w:val="000000"/>
          <w:lang w:val="ru-RU"/>
        </w:rPr>
        <w:t xml:space="preserve">просят </w:t>
      </w:r>
      <w:r w:rsidR="009923FA">
        <w:rPr>
          <w:color w:val="000000"/>
          <w:lang w:val="ru-RU"/>
        </w:rPr>
        <w:t>представить более подробную информацию о</w:t>
      </w:r>
      <w:r w:rsidR="006950A6" w:rsidRPr="009923FA">
        <w:rPr>
          <w:color w:val="000000"/>
          <w:lang w:val="ru-RU"/>
        </w:rPr>
        <w:t xml:space="preserve"> </w:t>
      </w:r>
      <w:r w:rsidR="006950A6" w:rsidRPr="009923FA">
        <w:rPr>
          <w:lang w:val="ru-RU"/>
        </w:rPr>
        <w:t xml:space="preserve">национальных </w:t>
      </w:r>
      <w:r w:rsidR="006950A6" w:rsidRPr="009923FA">
        <w:rPr>
          <w:color w:val="000000"/>
          <w:lang w:val="ru-RU"/>
        </w:rPr>
        <w:t>механизм</w:t>
      </w:r>
      <w:r w:rsidR="009923FA">
        <w:rPr>
          <w:color w:val="000000"/>
          <w:lang w:val="ru-RU"/>
        </w:rPr>
        <w:t>ах</w:t>
      </w:r>
      <w:r w:rsidR="006950A6" w:rsidRPr="009923FA">
        <w:rPr>
          <w:color w:val="000000"/>
          <w:lang w:val="ru-RU"/>
        </w:rPr>
        <w:t xml:space="preserve"> и инструмент</w:t>
      </w:r>
      <w:r w:rsidR="009923FA">
        <w:rPr>
          <w:color w:val="000000"/>
          <w:lang w:val="ru-RU"/>
        </w:rPr>
        <w:t>а</w:t>
      </w:r>
      <w:r w:rsidR="00FE002A">
        <w:rPr>
          <w:color w:val="000000"/>
          <w:lang w:val="ru-RU"/>
        </w:rPr>
        <w:t>х</w:t>
      </w:r>
      <w:r w:rsidRPr="009923FA">
        <w:rPr>
          <w:lang w:val="ru-RU"/>
        </w:rPr>
        <w:t xml:space="preserve">, </w:t>
      </w:r>
      <w:r w:rsidR="006950A6" w:rsidRPr="009923FA">
        <w:rPr>
          <w:lang w:val="ru-RU"/>
        </w:rPr>
        <w:t>критериях</w:t>
      </w:r>
      <w:r w:rsidRPr="009923FA">
        <w:rPr>
          <w:lang w:val="ru-RU"/>
        </w:rPr>
        <w:t xml:space="preserve"> </w:t>
      </w:r>
      <w:r w:rsidR="006950A6" w:rsidRPr="009923FA">
        <w:rPr>
          <w:lang w:val="ru-RU"/>
        </w:rPr>
        <w:t>выбора стран</w:t>
      </w:r>
      <w:r w:rsidRPr="009923FA">
        <w:rPr>
          <w:lang w:val="ru-RU"/>
        </w:rPr>
        <w:t xml:space="preserve"> </w:t>
      </w:r>
      <w:r w:rsidR="006950A6" w:rsidRPr="009923FA">
        <w:rPr>
          <w:lang w:val="ru-RU"/>
        </w:rPr>
        <w:t xml:space="preserve">для </w:t>
      </w:r>
      <w:r w:rsidR="006950A6" w:rsidRPr="009923FA">
        <w:rPr>
          <w:color w:val="000000"/>
          <w:lang w:val="ru-RU"/>
        </w:rPr>
        <w:t>технической оценки готовности к созданию</w:t>
      </w:r>
      <w:r w:rsidRPr="009923FA">
        <w:rPr>
          <w:lang w:val="ru-RU"/>
        </w:rPr>
        <w:t xml:space="preserve"> </w:t>
      </w:r>
      <w:r w:rsidR="00403EC2" w:rsidRPr="009923FA">
        <w:rPr>
          <w:color w:val="000000"/>
          <w:lang w:val="ru-RU"/>
        </w:rPr>
        <w:t>групп реагирования на компьютерные инциденты</w:t>
      </w:r>
      <w:r w:rsidR="00403EC2" w:rsidRPr="009923FA">
        <w:rPr>
          <w:lang w:val="ru-RU"/>
        </w:rPr>
        <w:t xml:space="preserve"> </w:t>
      </w:r>
      <w:r w:rsidRPr="009923FA">
        <w:rPr>
          <w:lang w:val="ru-RU"/>
        </w:rPr>
        <w:t xml:space="preserve">(CIRT) </w:t>
      </w:r>
      <w:r w:rsidR="00403EC2" w:rsidRPr="009923FA">
        <w:rPr>
          <w:lang w:val="ru-RU"/>
        </w:rPr>
        <w:t>и</w:t>
      </w:r>
      <w:r w:rsidRPr="009923FA">
        <w:rPr>
          <w:lang w:val="ru-RU"/>
        </w:rPr>
        <w:t xml:space="preserve"> </w:t>
      </w:r>
      <w:r w:rsidR="00403EC2" w:rsidRPr="009923FA">
        <w:rPr>
          <w:lang w:val="ru-RU"/>
        </w:rPr>
        <w:t>для</w:t>
      </w:r>
      <w:r w:rsidRPr="009923FA">
        <w:rPr>
          <w:lang w:val="ru-RU"/>
        </w:rPr>
        <w:t xml:space="preserve"> </w:t>
      </w:r>
      <w:r w:rsidR="00403EC2" w:rsidRPr="009923FA">
        <w:rPr>
          <w:color w:val="000000"/>
          <w:lang w:val="ru-RU"/>
        </w:rPr>
        <w:t xml:space="preserve">организации тренировочных занятий по </w:t>
      </w:r>
      <w:proofErr w:type="spellStart"/>
      <w:r w:rsidR="00403EC2" w:rsidRPr="009923FA">
        <w:rPr>
          <w:color w:val="000000"/>
          <w:lang w:val="ru-RU"/>
        </w:rPr>
        <w:t>кибербезопасноти</w:t>
      </w:r>
      <w:proofErr w:type="spellEnd"/>
      <w:r w:rsidRPr="009923FA">
        <w:rPr>
          <w:lang w:val="ru-RU"/>
        </w:rPr>
        <w:t xml:space="preserve">, </w:t>
      </w:r>
      <w:r w:rsidR="00403EC2" w:rsidRPr="009923FA">
        <w:rPr>
          <w:lang w:val="ru-RU"/>
        </w:rPr>
        <w:t xml:space="preserve">мерах юридического характера, </w:t>
      </w:r>
      <w:r w:rsidR="009923FA">
        <w:rPr>
          <w:lang w:val="ru-RU"/>
        </w:rPr>
        <w:t>реализованных</w:t>
      </w:r>
      <w:r w:rsidR="00403EC2" w:rsidRPr="009923FA">
        <w:rPr>
          <w:color w:val="000000"/>
          <w:lang w:val="ru-RU"/>
        </w:rPr>
        <w:t xml:space="preserve"> в сотрудничестве с УНП ООН, а также о</w:t>
      </w:r>
      <w:r w:rsidRPr="009923FA">
        <w:rPr>
          <w:lang w:val="ru-RU"/>
        </w:rPr>
        <w:t xml:space="preserve"> </w:t>
      </w:r>
      <w:r w:rsidR="00403EC2" w:rsidRPr="009923FA">
        <w:rPr>
          <w:lang w:val="ru-RU"/>
        </w:rPr>
        <w:t>реакции МСЭ</w:t>
      </w:r>
      <w:r w:rsidRPr="009923FA">
        <w:rPr>
          <w:lang w:val="ru-RU"/>
        </w:rPr>
        <w:t xml:space="preserve"> </w:t>
      </w:r>
      <w:r w:rsidR="00403EC2" w:rsidRPr="009923FA">
        <w:rPr>
          <w:lang w:val="ru-RU"/>
        </w:rPr>
        <w:t>на недавний</w:t>
      </w:r>
      <w:r w:rsidRPr="009923FA">
        <w:rPr>
          <w:lang w:val="ru-RU"/>
        </w:rPr>
        <w:t xml:space="preserve"> </w:t>
      </w:r>
      <w:r w:rsidR="00403EC2" w:rsidRPr="009923FA">
        <w:rPr>
          <w:lang w:val="ru-RU"/>
        </w:rPr>
        <w:t xml:space="preserve">инцидент, связанный с </w:t>
      </w:r>
      <w:r w:rsidR="00403EC2" w:rsidRPr="009923FA">
        <w:rPr>
          <w:color w:val="000000"/>
          <w:lang w:val="ru-RU"/>
        </w:rPr>
        <w:t>инфицированием вредоносным вирусом,</w:t>
      </w:r>
      <w:r w:rsidRPr="009923FA">
        <w:rPr>
          <w:lang w:val="ru-RU"/>
        </w:rPr>
        <w:t xml:space="preserve"> </w:t>
      </w:r>
      <w:r w:rsidR="009923FA">
        <w:rPr>
          <w:lang w:val="ru-RU"/>
        </w:rPr>
        <w:t>который затронул около 100 стран</w:t>
      </w:r>
      <w:r w:rsidRPr="009923FA">
        <w:rPr>
          <w:lang w:val="ru-RU"/>
        </w:rPr>
        <w:t xml:space="preserve">. </w:t>
      </w:r>
      <w:r w:rsidR="00772EF3" w:rsidRPr="009923FA">
        <w:rPr>
          <w:lang w:val="ru-RU"/>
        </w:rPr>
        <w:t xml:space="preserve">Некоторые </w:t>
      </w:r>
      <w:r w:rsidR="00D34ED8" w:rsidRPr="009923FA">
        <w:rPr>
          <w:lang w:val="ru-RU"/>
        </w:rPr>
        <w:t xml:space="preserve">советники </w:t>
      </w:r>
      <w:r w:rsidR="00772EF3" w:rsidRPr="009923FA">
        <w:rPr>
          <w:lang w:val="ru-RU"/>
        </w:rPr>
        <w:t>просят, чтобы отчет 2018 года был еще более подробным и содержал, в частности,</w:t>
      </w:r>
      <w:r w:rsidRPr="009923FA">
        <w:rPr>
          <w:lang w:val="ru-RU"/>
        </w:rPr>
        <w:t xml:space="preserve"> </w:t>
      </w:r>
      <w:r w:rsidR="00772EF3" w:rsidRPr="009923FA">
        <w:rPr>
          <w:lang w:val="ru-RU"/>
        </w:rPr>
        <w:t>информацию о намеченных видах деятельности</w:t>
      </w:r>
      <w:r w:rsidRPr="009923FA">
        <w:rPr>
          <w:lang w:val="ru-RU"/>
        </w:rPr>
        <w:t>.</w:t>
      </w:r>
    </w:p>
    <w:p w:rsidR="00793285" w:rsidRPr="009923FA" w:rsidRDefault="00793285" w:rsidP="00F22847">
      <w:pPr>
        <w:rPr>
          <w:lang w:val="ru-RU"/>
        </w:rPr>
      </w:pPr>
      <w:r w:rsidRPr="009923FA">
        <w:rPr>
          <w:lang w:val="ru-RU"/>
        </w:rPr>
        <w:t>3.3</w:t>
      </w:r>
      <w:r w:rsidRPr="009923FA">
        <w:rPr>
          <w:lang w:val="ru-RU"/>
        </w:rPr>
        <w:tab/>
      </w:r>
      <w:r w:rsidR="009B7C7E" w:rsidRPr="009923FA">
        <w:rPr>
          <w:lang w:val="ru-RU"/>
        </w:rPr>
        <w:t>Отвечая на заданные вопросы</w:t>
      </w:r>
      <w:r w:rsidRPr="009923FA">
        <w:rPr>
          <w:lang w:val="ru-RU"/>
        </w:rPr>
        <w:t xml:space="preserve">, </w:t>
      </w:r>
      <w:r w:rsidR="009B7C7E" w:rsidRPr="009923FA">
        <w:rPr>
          <w:lang w:val="ru-RU"/>
        </w:rPr>
        <w:t>представитель БРЭ</w:t>
      </w:r>
      <w:r w:rsidRPr="009923FA">
        <w:rPr>
          <w:lang w:val="ru-RU"/>
        </w:rPr>
        <w:t xml:space="preserve"> </w:t>
      </w:r>
      <w:r w:rsidR="009B7C7E" w:rsidRPr="009923FA">
        <w:rPr>
          <w:lang w:val="ru-RU"/>
        </w:rPr>
        <w:t>подводит итоги</w:t>
      </w:r>
      <w:r w:rsidRPr="009923FA">
        <w:rPr>
          <w:lang w:val="ru-RU"/>
        </w:rPr>
        <w:t xml:space="preserve"> </w:t>
      </w:r>
      <w:r w:rsidR="009B7C7E" w:rsidRPr="009923FA">
        <w:rPr>
          <w:color w:val="000000"/>
          <w:lang w:val="ru-RU"/>
        </w:rPr>
        <w:t>технических оценок готовности к созданию</w:t>
      </w:r>
      <w:r w:rsidR="009B7C7E" w:rsidRPr="009923FA">
        <w:rPr>
          <w:lang w:val="ru-RU"/>
        </w:rPr>
        <w:t xml:space="preserve"> </w:t>
      </w:r>
      <w:r w:rsidRPr="009923FA">
        <w:rPr>
          <w:lang w:val="ru-RU"/>
        </w:rPr>
        <w:t xml:space="preserve">CIRT </w:t>
      </w:r>
      <w:r w:rsidR="009B7C7E" w:rsidRPr="009923FA">
        <w:rPr>
          <w:lang w:val="ru-RU"/>
        </w:rPr>
        <w:t>в</w:t>
      </w:r>
      <w:r w:rsidRPr="009923FA">
        <w:rPr>
          <w:lang w:val="ru-RU"/>
        </w:rPr>
        <w:t xml:space="preserve"> 68 </w:t>
      </w:r>
      <w:r w:rsidR="009B7C7E" w:rsidRPr="009923FA">
        <w:rPr>
          <w:lang w:val="ru-RU"/>
        </w:rPr>
        <w:t>странах</w:t>
      </w:r>
      <w:r w:rsidRPr="009923FA">
        <w:rPr>
          <w:lang w:val="ru-RU"/>
        </w:rPr>
        <w:t xml:space="preserve"> </w:t>
      </w:r>
      <w:r w:rsidR="009B7C7E" w:rsidRPr="009923FA">
        <w:rPr>
          <w:lang w:val="ru-RU"/>
        </w:rPr>
        <w:t>и</w:t>
      </w:r>
      <w:r w:rsidRPr="009923FA">
        <w:rPr>
          <w:lang w:val="ru-RU"/>
        </w:rPr>
        <w:t xml:space="preserve"> 16 </w:t>
      </w:r>
      <w:r w:rsidR="009B7C7E" w:rsidRPr="009923FA">
        <w:rPr>
          <w:lang w:val="ru-RU"/>
        </w:rPr>
        <w:t xml:space="preserve">уже организованных </w:t>
      </w:r>
      <w:r w:rsidR="009B7C7E" w:rsidRPr="009923FA">
        <w:rPr>
          <w:color w:val="000000"/>
          <w:lang w:val="ru-RU"/>
        </w:rPr>
        <w:t xml:space="preserve">тренировочных занятий по </w:t>
      </w:r>
      <w:proofErr w:type="spellStart"/>
      <w:r w:rsidR="009B7C7E" w:rsidRPr="009923FA">
        <w:rPr>
          <w:color w:val="000000"/>
          <w:lang w:val="ru-RU"/>
        </w:rPr>
        <w:t>кибербезопасноти</w:t>
      </w:r>
      <w:proofErr w:type="spellEnd"/>
      <w:r w:rsidRPr="009923FA">
        <w:rPr>
          <w:lang w:val="ru-RU"/>
        </w:rPr>
        <w:t xml:space="preserve">, </w:t>
      </w:r>
      <w:r w:rsidR="00575FF7" w:rsidRPr="009923FA">
        <w:rPr>
          <w:lang w:val="ru-RU"/>
        </w:rPr>
        <w:t>в которых приняли участие представители</w:t>
      </w:r>
      <w:r w:rsidR="009B7C7E" w:rsidRPr="009923FA">
        <w:rPr>
          <w:lang w:val="ru-RU"/>
        </w:rPr>
        <w:t xml:space="preserve"> около</w:t>
      </w:r>
      <w:r w:rsidRPr="009923FA">
        <w:rPr>
          <w:lang w:val="ru-RU"/>
        </w:rPr>
        <w:t xml:space="preserve"> 100 </w:t>
      </w:r>
      <w:r w:rsidR="009B7C7E" w:rsidRPr="009923FA">
        <w:rPr>
          <w:lang w:val="ru-RU"/>
        </w:rPr>
        <w:t>стран</w:t>
      </w:r>
      <w:r w:rsidRPr="009923FA">
        <w:rPr>
          <w:lang w:val="ru-RU"/>
        </w:rPr>
        <w:t xml:space="preserve">. </w:t>
      </w:r>
      <w:r w:rsidR="00575FF7" w:rsidRPr="009923FA">
        <w:rPr>
          <w:lang w:val="ru-RU"/>
        </w:rPr>
        <w:t>Другой представитель БРЭ</w:t>
      </w:r>
      <w:r w:rsidRPr="009923FA">
        <w:rPr>
          <w:lang w:val="ru-RU"/>
        </w:rPr>
        <w:t xml:space="preserve"> </w:t>
      </w:r>
      <w:r w:rsidR="00575FF7" w:rsidRPr="009923FA">
        <w:rPr>
          <w:lang w:val="ru-RU"/>
        </w:rPr>
        <w:t>поясняет, что</w:t>
      </w:r>
      <w:r w:rsidRPr="009923FA">
        <w:rPr>
          <w:lang w:val="ru-RU"/>
        </w:rPr>
        <w:t xml:space="preserve"> </w:t>
      </w:r>
      <w:r w:rsidR="00575FF7" w:rsidRPr="009923FA">
        <w:rPr>
          <w:lang w:val="ru-RU"/>
        </w:rPr>
        <w:t>критерии выбора стран</w:t>
      </w:r>
      <w:r w:rsidRPr="009923FA">
        <w:rPr>
          <w:lang w:val="ru-RU"/>
        </w:rPr>
        <w:t xml:space="preserve"> </w:t>
      </w:r>
      <w:r w:rsidR="00575FF7" w:rsidRPr="009923FA">
        <w:rPr>
          <w:lang w:val="ru-RU"/>
        </w:rPr>
        <w:t xml:space="preserve">обусловлены открытым процессом </w:t>
      </w:r>
      <w:r w:rsidR="00E60C91" w:rsidRPr="009923FA">
        <w:rPr>
          <w:lang w:val="ru-RU"/>
        </w:rPr>
        <w:t>с</w:t>
      </w:r>
      <w:r w:rsidR="00575FF7" w:rsidRPr="009923FA">
        <w:rPr>
          <w:lang w:val="ru-RU"/>
        </w:rPr>
        <w:t xml:space="preserve"> уч</w:t>
      </w:r>
      <w:r w:rsidR="00E60C91" w:rsidRPr="009923FA">
        <w:rPr>
          <w:lang w:val="ru-RU"/>
        </w:rPr>
        <w:t>етом</w:t>
      </w:r>
      <w:r w:rsidRPr="009923FA">
        <w:rPr>
          <w:lang w:val="ru-RU"/>
        </w:rPr>
        <w:t xml:space="preserve"> </w:t>
      </w:r>
      <w:r w:rsidR="00575FF7" w:rsidRPr="009923FA">
        <w:rPr>
          <w:color w:val="000000"/>
          <w:lang w:val="ru-RU"/>
        </w:rPr>
        <w:t>урок</w:t>
      </w:r>
      <w:r w:rsidR="00E60C91" w:rsidRPr="009923FA">
        <w:rPr>
          <w:color w:val="000000"/>
          <w:lang w:val="ru-RU"/>
        </w:rPr>
        <w:t>ов</w:t>
      </w:r>
      <w:r w:rsidR="00575FF7" w:rsidRPr="009923FA">
        <w:rPr>
          <w:color w:val="000000"/>
          <w:lang w:val="ru-RU"/>
        </w:rPr>
        <w:t>, извлеченны</w:t>
      </w:r>
      <w:r w:rsidR="00E60C91" w:rsidRPr="009923FA">
        <w:rPr>
          <w:color w:val="000000"/>
          <w:lang w:val="ru-RU"/>
        </w:rPr>
        <w:t>х</w:t>
      </w:r>
      <w:r w:rsidR="00575FF7" w:rsidRPr="009923FA">
        <w:rPr>
          <w:color w:val="000000"/>
          <w:lang w:val="ru-RU"/>
        </w:rPr>
        <w:t xml:space="preserve"> из опыта </w:t>
      </w:r>
      <w:r w:rsidR="00E60C91" w:rsidRPr="009923FA">
        <w:rPr>
          <w:color w:val="000000"/>
          <w:lang w:val="ru-RU"/>
        </w:rPr>
        <w:t>прошлой деятельности</w:t>
      </w:r>
      <w:r w:rsidRPr="009923FA">
        <w:rPr>
          <w:lang w:val="ru-RU"/>
        </w:rPr>
        <w:t xml:space="preserve">, </w:t>
      </w:r>
      <w:r w:rsidR="00E60C91" w:rsidRPr="009923FA">
        <w:rPr>
          <w:lang w:val="ru-RU"/>
        </w:rPr>
        <w:t>работы</w:t>
      </w:r>
      <w:r w:rsidRPr="009923FA">
        <w:rPr>
          <w:lang w:val="ru-RU"/>
        </w:rPr>
        <w:t xml:space="preserve"> </w:t>
      </w:r>
      <w:r w:rsidR="00E60C91" w:rsidRPr="009923FA">
        <w:rPr>
          <w:lang w:val="ru-RU"/>
        </w:rPr>
        <w:t xml:space="preserve">по </w:t>
      </w:r>
      <w:r w:rsidR="00E60C91" w:rsidRPr="009923FA">
        <w:rPr>
          <w:color w:val="000000"/>
          <w:lang w:val="ru-RU"/>
        </w:rPr>
        <w:t>повышению информированности</w:t>
      </w:r>
      <w:r w:rsidRPr="009923FA">
        <w:rPr>
          <w:lang w:val="ru-RU"/>
        </w:rPr>
        <w:t xml:space="preserve"> </w:t>
      </w:r>
      <w:r w:rsidR="00E60C91" w:rsidRPr="009923FA">
        <w:rPr>
          <w:lang w:val="ru-RU"/>
        </w:rPr>
        <w:t>стран и средств, которыми эти страны располагают</w:t>
      </w:r>
      <w:r w:rsidRPr="009923FA">
        <w:rPr>
          <w:lang w:val="ru-RU"/>
        </w:rPr>
        <w:t xml:space="preserve">. </w:t>
      </w:r>
      <w:r w:rsidR="00E60C91" w:rsidRPr="009923FA">
        <w:rPr>
          <w:lang w:val="ru-RU"/>
        </w:rPr>
        <w:t>Что касается</w:t>
      </w:r>
      <w:r w:rsidRPr="009923FA">
        <w:rPr>
          <w:lang w:val="ru-RU"/>
        </w:rPr>
        <w:t xml:space="preserve"> </w:t>
      </w:r>
      <w:r w:rsidR="00E60C91" w:rsidRPr="009923FA">
        <w:rPr>
          <w:lang w:val="ru-RU"/>
        </w:rPr>
        <w:t xml:space="preserve">недавнего </w:t>
      </w:r>
      <w:r w:rsidR="004D551D" w:rsidRPr="009923FA">
        <w:rPr>
          <w:lang w:val="ru-RU"/>
        </w:rPr>
        <w:t xml:space="preserve">крупномасштабного </w:t>
      </w:r>
      <w:r w:rsidR="00E60C91" w:rsidRPr="009923FA">
        <w:rPr>
          <w:color w:val="000000"/>
          <w:lang w:val="ru-RU"/>
        </w:rPr>
        <w:t>заражени</w:t>
      </w:r>
      <w:r w:rsidR="004D551D" w:rsidRPr="009923FA">
        <w:rPr>
          <w:color w:val="000000"/>
          <w:lang w:val="ru-RU"/>
        </w:rPr>
        <w:t>я</w:t>
      </w:r>
      <w:r w:rsidR="00E60C91" w:rsidRPr="009923FA">
        <w:rPr>
          <w:color w:val="000000"/>
          <w:lang w:val="ru-RU"/>
        </w:rPr>
        <w:t xml:space="preserve"> </w:t>
      </w:r>
      <w:r w:rsidR="004D551D" w:rsidRPr="009923FA">
        <w:rPr>
          <w:color w:val="000000"/>
          <w:lang w:val="ru-RU"/>
        </w:rPr>
        <w:lastRenderedPageBreak/>
        <w:t xml:space="preserve">вредоносным </w:t>
      </w:r>
      <w:r w:rsidR="00E60C91" w:rsidRPr="009923FA">
        <w:rPr>
          <w:color w:val="000000"/>
          <w:lang w:val="ru-RU"/>
        </w:rPr>
        <w:t>вирус</w:t>
      </w:r>
      <w:r w:rsidR="004D551D" w:rsidRPr="009923FA">
        <w:rPr>
          <w:color w:val="000000"/>
          <w:lang w:val="ru-RU"/>
        </w:rPr>
        <w:t>ом</w:t>
      </w:r>
      <w:r w:rsidRPr="009923FA">
        <w:rPr>
          <w:lang w:val="ru-RU"/>
        </w:rPr>
        <w:t xml:space="preserve">, </w:t>
      </w:r>
      <w:r w:rsidR="004D551D" w:rsidRPr="009923FA">
        <w:rPr>
          <w:lang w:val="ru-RU"/>
        </w:rPr>
        <w:t>то</w:t>
      </w:r>
      <w:r w:rsidRPr="009923FA">
        <w:rPr>
          <w:lang w:val="ru-RU"/>
        </w:rPr>
        <w:t xml:space="preserve"> </w:t>
      </w:r>
      <w:r w:rsidR="004D551D" w:rsidRPr="009923FA">
        <w:rPr>
          <w:color w:val="000000"/>
          <w:lang w:val="ru-RU"/>
        </w:rPr>
        <w:t>руководитель Департамента информационных служб</w:t>
      </w:r>
      <w:r w:rsidRPr="009923FA">
        <w:rPr>
          <w:lang w:val="ru-RU"/>
        </w:rPr>
        <w:t xml:space="preserve"> </w:t>
      </w:r>
      <w:r w:rsidR="004D551D" w:rsidRPr="009923FA">
        <w:rPr>
          <w:lang w:val="ru-RU"/>
        </w:rPr>
        <w:t>говорит, что</w:t>
      </w:r>
      <w:r w:rsidRPr="009923FA">
        <w:rPr>
          <w:lang w:val="ru-RU"/>
        </w:rPr>
        <w:t xml:space="preserve"> </w:t>
      </w:r>
      <w:r w:rsidR="004D551D" w:rsidRPr="009923FA">
        <w:rPr>
          <w:lang w:val="ru-RU"/>
        </w:rPr>
        <w:t>МСЭ</w:t>
      </w:r>
      <w:r w:rsidRPr="009923FA">
        <w:rPr>
          <w:lang w:val="ru-RU"/>
        </w:rPr>
        <w:t xml:space="preserve"> </w:t>
      </w:r>
      <w:r w:rsidR="004D551D" w:rsidRPr="009923FA">
        <w:rPr>
          <w:lang w:val="ru-RU"/>
        </w:rPr>
        <w:t>столкнулся только с четырьмя инцидентами</w:t>
      </w:r>
      <w:r w:rsidRPr="009923FA">
        <w:rPr>
          <w:lang w:val="ru-RU"/>
        </w:rPr>
        <w:t xml:space="preserve">, </w:t>
      </w:r>
      <w:r w:rsidR="004D551D" w:rsidRPr="009923FA">
        <w:rPr>
          <w:lang w:val="ru-RU"/>
        </w:rPr>
        <w:t>которые</w:t>
      </w:r>
      <w:r w:rsidRPr="009923FA">
        <w:rPr>
          <w:lang w:val="ru-RU"/>
        </w:rPr>
        <w:t xml:space="preserve"> </w:t>
      </w:r>
      <w:r w:rsidR="004D551D" w:rsidRPr="009923FA">
        <w:rPr>
          <w:lang w:val="ru-RU"/>
        </w:rPr>
        <w:t xml:space="preserve">не имели </w:t>
      </w:r>
      <w:r w:rsidR="00D878AE" w:rsidRPr="009923FA">
        <w:rPr>
          <w:lang w:val="ru-RU"/>
        </w:rPr>
        <w:t>серьез</w:t>
      </w:r>
      <w:r w:rsidR="004D551D" w:rsidRPr="009923FA">
        <w:rPr>
          <w:lang w:val="ru-RU"/>
        </w:rPr>
        <w:t xml:space="preserve">ных </w:t>
      </w:r>
      <w:r w:rsidR="004D551D" w:rsidRPr="009923FA">
        <w:rPr>
          <w:color w:val="000000"/>
          <w:lang w:val="ru-RU"/>
        </w:rPr>
        <w:t>последствий</w:t>
      </w:r>
      <w:r w:rsidRPr="009923FA">
        <w:rPr>
          <w:lang w:val="ru-RU"/>
        </w:rPr>
        <w:t xml:space="preserve">. </w:t>
      </w:r>
      <w:r w:rsidR="004D551D" w:rsidRPr="009923FA">
        <w:rPr>
          <w:lang w:val="ru-RU"/>
        </w:rPr>
        <w:t>Стратегия</w:t>
      </w:r>
      <w:r w:rsidRPr="009923FA">
        <w:rPr>
          <w:lang w:val="ru-RU"/>
        </w:rPr>
        <w:t xml:space="preserve"> </w:t>
      </w:r>
      <w:r w:rsidR="004D551D" w:rsidRPr="009923FA">
        <w:rPr>
          <w:lang w:val="ru-RU"/>
        </w:rPr>
        <w:t>по отношению к угрозам</w:t>
      </w:r>
      <w:r w:rsidRPr="009923FA">
        <w:rPr>
          <w:lang w:val="ru-RU"/>
        </w:rPr>
        <w:t xml:space="preserve"> </w:t>
      </w:r>
      <w:r w:rsidR="00D878AE" w:rsidRPr="009923FA">
        <w:rPr>
          <w:lang w:val="ru-RU"/>
        </w:rPr>
        <w:t xml:space="preserve">подобного рода </w:t>
      </w:r>
      <w:r w:rsidR="004D551D" w:rsidRPr="009923FA">
        <w:rPr>
          <w:lang w:val="ru-RU"/>
        </w:rPr>
        <w:t>основывается на</w:t>
      </w:r>
      <w:r w:rsidRPr="009923FA">
        <w:rPr>
          <w:lang w:val="ru-RU"/>
        </w:rPr>
        <w:t xml:space="preserve"> </w:t>
      </w:r>
      <w:r w:rsidR="00D878AE" w:rsidRPr="009923FA">
        <w:rPr>
          <w:lang w:val="ru-RU"/>
        </w:rPr>
        <w:t xml:space="preserve">принципах </w:t>
      </w:r>
      <w:r w:rsidR="004D551D" w:rsidRPr="009923FA">
        <w:rPr>
          <w:color w:val="000000"/>
          <w:lang w:val="ru-RU"/>
        </w:rPr>
        <w:t>обнаружени</w:t>
      </w:r>
      <w:r w:rsidR="00D878AE" w:rsidRPr="009923FA">
        <w:rPr>
          <w:color w:val="000000"/>
          <w:lang w:val="ru-RU"/>
        </w:rPr>
        <w:t>я</w:t>
      </w:r>
      <w:r w:rsidR="004D551D" w:rsidRPr="009923FA">
        <w:rPr>
          <w:color w:val="000000"/>
          <w:lang w:val="ru-RU"/>
        </w:rPr>
        <w:t xml:space="preserve"> и предотвращени</w:t>
      </w:r>
      <w:r w:rsidR="00D878AE" w:rsidRPr="009923FA">
        <w:rPr>
          <w:color w:val="000000"/>
          <w:lang w:val="ru-RU"/>
        </w:rPr>
        <w:t>я</w:t>
      </w:r>
      <w:r w:rsidRPr="009923FA">
        <w:rPr>
          <w:lang w:val="ru-RU"/>
        </w:rPr>
        <w:t xml:space="preserve">. </w:t>
      </w:r>
      <w:r w:rsidR="004D551D" w:rsidRPr="009923FA">
        <w:rPr>
          <w:lang w:val="ru-RU"/>
        </w:rPr>
        <w:t>Благодаря сотрудничеству с</w:t>
      </w:r>
      <w:r w:rsidRPr="009923FA">
        <w:rPr>
          <w:lang w:val="ru-RU"/>
        </w:rPr>
        <w:t xml:space="preserve"> </w:t>
      </w:r>
      <w:r w:rsidR="004D551D" w:rsidRPr="009923FA">
        <w:rPr>
          <w:lang w:val="ru-RU"/>
        </w:rPr>
        <w:t>государственным и частным секторами</w:t>
      </w:r>
      <w:r w:rsidRPr="009923FA">
        <w:rPr>
          <w:lang w:val="ru-RU"/>
        </w:rPr>
        <w:t xml:space="preserve">, </w:t>
      </w:r>
      <w:r w:rsidR="004D551D" w:rsidRPr="009923FA">
        <w:rPr>
          <w:lang w:val="ru-RU"/>
        </w:rPr>
        <w:t xml:space="preserve">а также </w:t>
      </w:r>
      <w:r w:rsidR="00D878AE" w:rsidRPr="009923FA">
        <w:rPr>
          <w:lang w:val="ru-RU"/>
        </w:rPr>
        <w:t xml:space="preserve">с </w:t>
      </w:r>
      <w:r w:rsidR="004D551D" w:rsidRPr="009923FA">
        <w:rPr>
          <w:lang w:val="ru-RU"/>
        </w:rPr>
        <w:t>другими международными организациями</w:t>
      </w:r>
      <w:r w:rsidRPr="009923FA">
        <w:rPr>
          <w:lang w:val="ru-RU"/>
        </w:rPr>
        <w:t xml:space="preserve">, </w:t>
      </w:r>
      <w:r w:rsidR="004D551D" w:rsidRPr="009923FA">
        <w:rPr>
          <w:lang w:val="ru-RU"/>
        </w:rPr>
        <w:t>в</w:t>
      </w:r>
      <w:r w:rsidR="004D551D" w:rsidRPr="009923FA">
        <w:rPr>
          <w:color w:val="000000"/>
          <w:lang w:val="ru-RU"/>
        </w:rPr>
        <w:t>ременные рамки обнаружения</w:t>
      </w:r>
      <w:r w:rsidRPr="009923FA">
        <w:rPr>
          <w:lang w:val="ru-RU"/>
        </w:rPr>
        <w:t xml:space="preserve"> </w:t>
      </w:r>
      <w:r w:rsidR="005D5A7A" w:rsidRPr="009923FA">
        <w:rPr>
          <w:lang w:val="ru-RU"/>
        </w:rPr>
        <w:t>инцидента теперь исчисляются не месяцами или неделями,</w:t>
      </w:r>
      <w:r w:rsidRPr="009923FA">
        <w:rPr>
          <w:lang w:val="ru-RU"/>
        </w:rPr>
        <w:t xml:space="preserve"> </w:t>
      </w:r>
      <w:r w:rsidR="005D5A7A" w:rsidRPr="009923FA">
        <w:rPr>
          <w:lang w:val="ru-RU"/>
        </w:rPr>
        <w:t>а минутами</w:t>
      </w:r>
      <w:r w:rsidRPr="009923FA">
        <w:rPr>
          <w:lang w:val="ru-RU"/>
        </w:rPr>
        <w:t>.</w:t>
      </w:r>
    </w:p>
    <w:p w:rsidR="00793285" w:rsidRPr="009923FA" w:rsidRDefault="00793285" w:rsidP="00F22847">
      <w:pPr>
        <w:rPr>
          <w:lang w:val="ru-RU"/>
        </w:rPr>
      </w:pPr>
      <w:r w:rsidRPr="009923FA">
        <w:rPr>
          <w:lang w:val="ru-RU"/>
        </w:rPr>
        <w:t>3.4</w:t>
      </w:r>
      <w:r w:rsidRPr="009923FA">
        <w:rPr>
          <w:lang w:val="ru-RU"/>
        </w:rPr>
        <w:tab/>
      </w:r>
      <w:r w:rsidR="009B7C7E" w:rsidRPr="009923FA">
        <w:rPr>
          <w:lang w:val="ru-RU"/>
        </w:rPr>
        <w:t>Документ</w:t>
      </w:r>
      <w:r w:rsidRPr="009923FA">
        <w:rPr>
          <w:lang w:val="ru-RU"/>
        </w:rPr>
        <w:t xml:space="preserve"> C17/18</w:t>
      </w:r>
      <w:r w:rsidR="009B7C7E" w:rsidRPr="009923FA">
        <w:rPr>
          <w:lang w:val="ru-RU"/>
        </w:rPr>
        <w:t xml:space="preserve"> </w:t>
      </w:r>
      <w:r w:rsidR="009B7C7E" w:rsidRPr="009923FA">
        <w:rPr>
          <w:b/>
          <w:bCs/>
          <w:lang w:val="ru-RU"/>
        </w:rPr>
        <w:t>принимается к сведению</w:t>
      </w:r>
      <w:r w:rsidRPr="009923FA">
        <w:rPr>
          <w:lang w:val="ru-RU"/>
        </w:rPr>
        <w:t>.</w:t>
      </w:r>
    </w:p>
    <w:p w:rsidR="00793285" w:rsidRPr="009923FA" w:rsidRDefault="00793285" w:rsidP="0032567D">
      <w:pPr>
        <w:rPr>
          <w:lang w:val="ru-RU"/>
        </w:rPr>
      </w:pPr>
      <w:r w:rsidRPr="009923FA">
        <w:rPr>
          <w:lang w:val="ru-RU"/>
        </w:rPr>
        <w:t>3.5</w:t>
      </w:r>
      <w:r w:rsidRPr="009923FA">
        <w:rPr>
          <w:lang w:val="ru-RU"/>
        </w:rPr>
        <w:tab/>
      </w:r>
      <w:r w:rsidR="00AC7071" w:rsidRPr="009923FA">
        <w:rPr>
          <w:lang w:val="ru-RU"/>
        </w:rPr>
        <w:t>Советник от Индии представляет от имени своей страны, а также от</w:t>
      </w:r>
      <w:r w:rsidRPr="009923FA">
        <w:rPr>
          <w:lang w:val="ru-RU"/>
        </w:rPr>
        <w:t xml:space="preserve"> </w:t>
      </w:r>
      <w:r w:rsidR="00AC7071" w:rsidRPr="009923FA">
        <w:rPr>
          <w:lang w:val="ru-RU"/>
        </w:rPr>
        <w:t>Бангладеш</w:t>
      </w:r>
      <w:r w:rsidRPr="009923FA">
        <w:rPr>
          <w:lang w:val="ru-RU"/>
        </w:rPr>
        <w:t xml:space="preserve">, </w:t>
      </w:r>
      <w:r w:rsidR="00AC7071" w:rsidRPr="009923FA">
        <w:rPr>
          <w:lang w:val="ru-RU"/>
        </w:rPr>
        <w:t>Нигерии</w:t>
      </w:r>
      <w:r w:rsidRPr="009923FA">
        <w:rPr>
          <w:lang w:val="ru-RU"/>
        </w:rPr>
        <w:t xml:space="preserve">, </w:t>
      </w:r>
      <w:r w:rsidR="00AC7071" w:rsidRPr="009923FA">
        <w:rPr>
          <w:lang w:val="ru-RU"/>
        </w:rPr>
        <w:t>Уганды и Туниса</w:t>
      </w:r>
      <w:r w:rsidRPr="009923FA">
        <w:rPr>
          <w:lang w:val="ru-RU"/>
        </w:rPr>
        <w:t xml:space="preserve">, </w:t>
      </w:r>
      <w:r w:rsidR="00AC7071" w:rsidRPr="009923FA">
        <w:rPr>
          <w:lang w:val="ru-RU"/>
        </w:rPr>
        <w:t>предложение, содержащееся в Документе</w:t>
      </w:r>
      <w:r w:rsidRPr="009923FA">
        <w:rPr>
          <w:lang w:val="ru-RU"/>
        </w:rPr>
        <w:t xml:space="preserve"> C17/87, </w:t>
      </w:r>
      <w:r w:rsidR="00AC7071" w:rsidRPr="009923FA">
        <w:rPr>
          <w:lang w:val="ru-RU"/>
        </w:rPr>
        <w:t>которое нацелено на</w:t>
      </w:r>
      <w:r w:rsidR="00D878AE" w:rsidRPr="009923FA">
        <w:rPr>
          <w:lang w:val="ru-RU"/>
        </w:rPr>
        <w:t xml:space="preserve"> то, чтобы</w:t>
      </w:r>
      <w:r w:rsidR="00AC7071" w:rsidRPr="009923FA">
        <w:rPr>
          <w:lang w:val="ru-RU"/>
        </w:rPr>
        <w:t xml:space="preserve"> привлеч</w:t>
      </w:r>
      <w:r w:rsidR="00D878AE" w:rsidRPr="009923FA">
        <w:rPr>
          <w:lang w:val="ru-RU"/>
        </w:rPr>
        <w:t>ь</w:t>
      </w:r>
      <w:r w:rsidR="00AC7071" w:rsidRPr="009923FA">
        <w:rPr>
          <w:lang w:val="ru-RU"/>
        </w:rPr>
        <w:t xml:space="preserve"> внимани</w:t>
      </w:r>
      <w:r w:rsidR="00D878AE" w:rsidRPr="009923FA">
        <w:rPr>
          <w:lang w:val="ru-RU"/>
        </w:rPr>
        <w:t>е</w:t>
      </w:r>
      <w:r w:rsidR="00AC7071" w:rsidRPr="009923FA">
        <w:rPr>
          <w:lang w:val="ru-RU"/>
        </w:rPr>
        <w:t xml:space="preserve"> к важному вопросу о ненадлежащем использовании номеров международного идентификатора оборудования подвижной связи (IMEI), установленных на мобильных телефонах</w:t>
      </w:r>
      <w:r w:rsidRPr="009923FA">
        <w:rPr>
          <w:lang w:val="ru-RU"/>
        </w:rPr>
        <w:t xml:space="preserve">. </w:t>
      </w:r>
      <w:r w:rsidR="00FA3C27" w:rsidRPr="009923FA">
        <w:rPr>
          <w:lang w:val="ru-RU"/>
        </w:rPr>
        <w:t>В</w:t>
      </w:r>
      <w:r w:rsidR="00AD581A">
        <w:rPr>
          <w:lang w:val="ru-RU"/>
        </w:rPr>
        <w:t> </w:t>
      </w:r>
      <w:r w:rsidR="00FA3C27" w:rsidRPr="009923FA">
        <w:rPr>
          <w:lang w:val="ru-RU"/>
        </w:rPr>
        <w:t>предложении содерж</w:t>
      </w:r>
      <w:r w:rsidR="00D878AE" w:rsidRPr="009923FA">
        <w:rPr>
          <w:lang w:val="ru-RU"/>
        </w:rPr>
        <w:t>и</w:t>
      </w:r>
      <w:r w:rsidR="00FA3C27" w:rsidRPr="009923FA">
        <w:rPr>
          <w:lang w:val="ru-RU"/>
        </w:rPr>
        <w:t>тся</w:t>
      </w:r>
      <w:r w:rsidR="00FA3C27" w:rsidRPr="009923FA">
        <w:rPr>
          <w:color w:val="000000"/>
          <w:lang w:val="ru-RU"/>
        </w:rPr>
        <w:t xml:space="preserve"> указани</w:t>
      </w:r>
      <w:r w:rsidR="00D878AE" w:rsidRPr="009923FA">
        <w:rPr>
          <w:color w:val="000000"/>
          <w:lang w:val="ru-RU"/>
        </w:rPr>
        <w:t>е</w:t>
      </w:r>
      <w:r w:rsidR="00FA3C27" w:rsidRPr="009923FA">
        <w:rPr>
          <w:color w:val="000000"/>
          <w:lang w:val="ru-RU"/>
        </w:rPr>
        <w:t xml:space="preserve"> на</w:t>
      </w:r>
      <w:r w:rsidR="00FA3C27" w:rsidRPr="009923FA">
        <w:rPr>
          <w:lang w:val="ru-RU"/>
        </w:rPr>
        <w:t xml:space="preserve"> </w:t>
      </w:r>
      <w:r w:rsidR="00FA3C27" w:rsidRPr="009923FA">
        <w:rPr>
          <w:color w:val="000000"/>
          <w:lang w:val="ru-RU"/>
        </w:rPr>
        <w:t>техническ</w:t>
      </w:r>
      <w:r w:rsidR="00D878AE" w:rsidRPr="009923FA">
        <w:rPr>
          <w:color w:val="000000"/>
          <w:lang w:val="ru-RU"/>
        </w:rPr>
        <w:t>ие</w:t>
      </w:r>
      <w:r w:rsidR="00FA3C27" w:rsidRPr="009923FA">
        <w:rPr>
          <w:color w:val="000000"/>
          <w:lang w:val="ru-RU"/>
        </w:rPr>
        <w:t xml:space="preserve"> спецификаци</w:t>
      </w:r>
      <w:r w:rsidR="00D878AE" w:rsidRPr="009923FA">
        <w:rPr>
          <w:color w:val="000000"/>
          <w:lang w:val="ru-RU"/>
        </w:rPr>
        <w:t>и</w:t>
      </w:r>
      <w:r w:rsidR="00FA3C27" w:rsidRPr="009923FA">
        <w:rPr>
          <w:color w:val="000000"/>
          <w:lang w:val="ru-RU"/>
        </w:rPr>
        <w:t xml:space="preserve"> 3GPP и руководящие указания Ассоциации GSM</w:t>
      </w:r>
      <w:r w:rsidRPr="009923FA">
        <w:rPr>
          <w:lang w:val="ru-RU"/>
        </w:rPr>
        <w:t xml:space="preserve"> (GSMA) </w:t>
      </w:r>
      <w:r w:rsidR="0068085F" w:rsidRPr="009923FA">
        <w:rPr>
          <w:lang w:val="ru-RU"/>
        </w:rPr>
        <w:t>и</w:t>
      </w:r>
      <w:r w:rsidR="00FA3C27" w:rsidRPr="009923FA">
        <w:rPr>
          <w:lang w:val="ru-RU"/>
        </w:rPr>
        <w:t xml:space="preserve"> </w:t>
      </w:r>
      <w:r w:rsidR="0068085F" w:rsidRPr="009923FA">
        <w:rPr>
          <w:lang w:val="ru-RU"/>
        </w:rPr>
        <w:t>преследуется</w:t>
      </w:r>
      <w:r w:rsidR="00FA3C27" w:rsidRPr="009923FA">
        <w:rPr>
          <w:lang w:val="ru-RU"/>
        </w:rPr>
        <w:t xml:space="preserve"> цель</w:t>
      </w:r>
      <w:r w:rsidRPr="009923FA">
        <w:rPr>
          <w:lang w:val="ru-RU"/>
        </w:rPr>
        <w:t xml:space="preserve"> </w:t>
      </w:r>
      <w:r w:rsidR="0068085F" w:rsidRPr="009923FA">
        <w:rPr>
          <w:lang w:val="ru-RU"/>
        </w:rPr>
        <w:t>добиться того</w:t>
      </w:r>
      <w:r w:rsidR="00FA3C27" w:rsidRPr="009923FA">
        <w:rPr>
          <w:lang w:val="ru-RU"/>
        </w:rPr>
        <w:t>, чтобы</w:t>
      </w:r>
      <w:r w:rsidRPr="009923FA">
        <w:rPr>
          <w:lang w:val="ru-RU"/>
        </w:rPr>
        <w:t xml:space="preserve"> </w:t>
      </w:r>
      <w:r w:rsidR="00FA3C27" w:rsidRPr="009923FA">
        <w:rPr>
          <w:lang w:val="ru-RU"/>
        </w:rPr>
        <w:t xml:space="preserve">внедрение IMEI в мобильных телефонах </w:t>
      </w:r>
      <w:r w:rsidR="0068085F" w:rsidRPr="009923FA">
        <w:rPr>
          <w:lang w:val="ru-RU"/>
        </w:rPr>
        <w:t>в процессе их производства</w:t>
      </w:r>
      <w:r w:rsidR="00FA3C27" w:rsidRPr="009923FA">
        <w:rPr>
          <w:lang w:val="ru-RU"/>
        </w:rPr>
        <w:t xml:space="preserve"> </w:t>
      </w:r>
      <w:r w:rsidR="00BE3C80" w:rsidRPr="009923FA">
        <w:rPr>
          <w:lang w:val="ru-RU"/>
        </w:rPr>
        <w:t>было</w:t>
      </w:r>
      <w:r w:rsidR="00FA3C27" w:rsidRPr="009923FA">
        <w:rPr>
          <w:lang w:val="ru-RU"/>
        </w:rPr>
        <w:t xml:space="preserve"> таким, чтобы изменение IMEI делало </w:t>
      </w:r>
      <w:r w:rsidR="00D878AE" w:rsidRPr="009923FA">
        <w:rPr>
          <w:lang w:val="ru-RU"/>
        </w:rPr>
        <w:t xml:space="preserve">это </w:t>
      </w:r>
      <w:r w:rsidR="00FA3C27" w:rsidRPr="009923FA">
        <w:rPr>
          <w:lang w:val="ru-RU"/>
        </w:rPr>
        <w:t>мобильное оборудование неработоспособным</w:t>
      </w:r>
      <w:r w:rsidRPr="009923FA">
        <w:rPr>
          <w:lang w:val="ru-RU"/>
        </w:rPr>
        <w:t xml:space="preserve">. </w:t>
      </w:r>
      <w:r w:rsidR="0032567D">
        <w:rPr>
          <w:lang w:val="ru-RU"/>
        </w:rPr>
        <w:t xml:space="preserve">Оратор </w:t>
      </w:r>
      <w:r w:rsidR="00BE3C80" w:rsidRPr="009923FA">
        <w:rPr>
          <w:lang w:val="ru-RU"/>
        </w:rPr>
        <w:t>предлагает, чтобы Директор</w:t>
      </w:r>
      <w:r w:rsidRPr="009923FA">
        <w:rPr>
          <w:lang w:val="ru-RU"/>
        </w:rPr>
        <w:t xml:space="preserve"> </w:t>
      </w:r>
      <w:r w:rsidR="00BE3C80" w:rsidRPr="009923FA">
        <w:rPr>
          <w:lang w:val="ru-RU"/>
        </w:rPr>
        <w:t>БСЭ занялся решением этого вопроса</w:t>
      </w:r>
      <w:r w:rsidRPr="009923FA">
        <w:rPr>
          <w:lang w:val="ru-RU"/>
        </w:rPr>
        <w:t xml:space="preserve"> </w:t>
      </w:r>
      <w:r w:rsidR="00BE3C80" w:rsidRPr="009923FA">
        <w:rPr>
          <w:lang w:val="ru-RU"/>
        </w:rPr>
        <w:t>и</w:t>
      </w:r>
      <w:r w:rsidRPr="009923FA">
        <w:rPr>
          <w:lang w:val="ru-RU"/>
        </w:rPr>
        <w:t xml:space="preserve"> </w:t>
      </w:r>
      <w:r w:rsidR="00BE3C80" w:rsidRPr="009923FA">
        <w:rPr>
          <w:lang w:val="ru-RU"/>
        </w:rPr>
        <w:t>связался по этому поводу с</w:t>
      </w:r>
      <w:r w:rsidRPr="009923FA">
        <w:rPr>
          <w:lang w:val="ru-RU"/>
        </w:rPr>
        <w:t xml:space="preserve"> GSMA.</w:t>
      </w:r>
    </w:p>
    <w:p w:rsidR="00793285" w:rsidRPr="009923FA" w:rsidRDefault="00793285" w:rsidP="009923FA">
      <w:pPr>
        <w:rPr>
          <w:lang w:val="ru-RU"/>
        </w:rPr>
      </w:pPr>
      <w:r w:rsidRPr="009923FA">
        <w:rPr>
          <w:lang w:val="ru-RU"/>
        </w:rPr>
        <w:t>3.6</w:t>
      </w:r>
      <w:r w:rsidRPr="009923FA">
        <w:rPr>
          <w:lang w:val="ru-RU"/>
        </w:rPr>
        <w:tab/>
      </w:r>
      <w:r w:rsidR="00AA2ACF" w:rsidRPr="009923FA">
        <w:rPr>
          <w:color w:val="000000"/>
          <w:lang w:val="ru-RU"/>
        </w:rPr>
        <w:t>Советники, которые берут слово,</w:t>
      </w:r>
      <w:r w:rsidRPr="009923FA">
        <w:rPr>
          <w:lang w:val="ru-RU"/>
        </w:rPr>
        <w:t xml:space="preserve"> </w:t>
      </w:r>
      <w:r w:rsidR="00AA2ACF" w:rsidRPr="009923FA">
        <w:rPr>
          <w:lang w:val="ru-RU"/>
        </w:rPr>
        <w:t xml:space="preserve">сходятся во мнении о </w:t>
      </w:r>
      <w:r w:rsidR="009923FA">
        <w:rPr>
          <w:lang w:val="ru-RU"/>
        </w:rPr>
        <w:t>серьезности</w:t>
      </w:r>
      <w:r w:rsidR="00AA2ACF" w:rsidRPr="009923FA">
        <w:rPr>
          <w:lang w:val="ru-RU"/>
        </w:rPr>
        <w:t xml:space="preserve"> рассматриваемой проблемы</w:t>
      </w:r>
      <w:r w:rsidRPr="009923FA">
        <w:rPr>
          <w:lang w:val="ru-RU"/>
        </w:rPr>
        <w:t xml:space="preserve">, </w:t>
      </w:r>
      <w:r w:rsidR="0080185A" w:rsidRPr="009923FA">
        <w:rPr>
          <w:lang w:val="ru-RU"/>
        </w:rPr>
        <w:t>как с социально-экономической точки зрения, так и</w:t>
      </w:r>
      <w:r w:rsidRPr="009923FA">
        <w:rPr>
          <w:lang w:val="ru-RU"/>
        </w:rPr>
        <w:t xml:space="preserve">, </w:t>
      </w:r>
      <w:r w:rsidR="00D878AE" w:rsidRPr="009923FA">
        <w:rPr>
          <w:lang w:val="ru-RU"/>
        </w:rPr>
        <w:t xml:space="preserve">что </w:t>
      </w:r>
      <w:r w:rsidR="0080185A" w:rsidRPr="009923FA">
        <w:rPr>
          <w:lang w:val="ru-RU"/>
        </w:rPr>
        <w:t>самое главное</w:t>
      </w:r>
      <w:r w:rsidRPr="009923FA">
        <w:rPr>
          <w:lang w:val="ru-RU"/>
        </w:rPr>
        <w:t xml:space="preserve">, </w:t>
      </w:r>
      <w:r w:rsidR="0080185A" w:rsidRPr="009923FA">
        <w:rPr>
          <w:lang w:val="ru-RU"/>
        </w:rPr>
        <w:t>с точки зрения безопасности</w:t>
      </w:r>
      <w:r w:rsidRPr="009923FA">
        <w:rPr>
          <w:lang w:val="ru-RU"/>
        </w:rPr>
        <w:t xml:space="preserve">. </w:t>
      </w:r>
      <w:r w:rsidR="0080185A" w:rsidRPr="009923FA">
        <w:rPr>
          <w:lang w:val="ru-RU"/>
        </w:rPr>
        <w:t>Эта проблема должна решаться</w:t>
      </w:r>
      <w:r w:rsidRPr="009923FA">
        <w:rPr>
          <w:lang w:val="ru-RU"/>
        </w:rPr>
        <w:t xml:space="preserve"> </w:t>
      </w:r>
      <w:r w:rsidR="0080185A" w:rsidRPr="009923FA">
        <w:rPr>
          <w:lang w:val="ru-RU"/>
        </w:rPr>
        <w:t>на основе сочетания</w:t>
      </w:r>
      <w:r w:rsidRPr="009923FA">
        <w:rPr>
          <w:lang w:val="ru-RU"/>
        </w:rPr>
        <w:t xml:space="preserve"> </w:t>
      </w:r>
      <w:r w:rsidR="0080185A" w:rsidRPr="009923FA">
        <w:rPr>
          <w:lang w:val="ru-RU"/>
        </w:rPr>
        <w:t>национальных программ</w:t>
      </w:r>
      <w:r w:rsidRPr="009923FA">
        <w:rPr>
          <w:lang w:val="ru-RU"/>
        </w:rPr>
        <w:t xml:space="preserve"> </w:t>
      </w:r>
      <w:r w:rsidR="0080185A" w:rsidRPr="009923FA">
        <w:rPr>
          <w:lang w:val="ru-RU"/>
        </w:rPr>
        <w:t>и инициатив международного сотрудничества</w:t>
      </w:r>
      <w:r w:rsidRPr="009923FA">
        <w:rPr>
          <w:lang w:val="ru-RU"/>
        </w:rPr>
        <w:t xml:space="preserve">, </w:t>
      </w:r>
      <w:r w:rsidR="007F2987" w:rsidRPr="009923FA">
        <w:rPr>
          <w:lang w:val="ru-RU"/>
        </w:rPr>
        <w:t xml:space="preserve">при этом основная цель состоит в том, чтобы добиться по </w:t>
      </w:r>
      <w:r w:rsidR="00602DFD" w:rsidRPr="009923FA">
        <w:rPr>
          <w:lang w:val="ru-RU"/>
        </w:rPr>
        <w:t>крайней</w:t>
      </w:r>
      <w:r w:rsidR="007F2987" w:rsidRPr="009923FA">
        <w:rPr>
          <w:lang w:val="ru-RU"/>
        </w:rPr>
        <w:t xml:space="preserve"> мере того, чтобы </w:t>
      </w:r>
      <w:r w:rsidRPr="009923FA">
        <w:rPr>
          <w:lang w:val="ru-RU"/>
        </w:rPr>
        <w:t xml:space="preserve">IMEI </w:t>
      </w:r>
      <w:r w:rsidR="007F2987" w:rsidRPr="009923FA">
        <w:rPr>
          <w:lang w:val="ru-RU"/>
        </w:rPr>
        <w:t>нельзя было ни стереть, ни перепрограммировать</w:t>
      </w:r>
      <w:r w:rsidRPr="009923FA">
        <w:rPr>
          <w:lang w:val="ru-RU"/>
        </w:rPr>
        <w:t xml:space="preserve">. </w:t>
      </w:r>
      <w:r w:rsidR="00864B63" w:rsidRPr="009923FA">
        <w:rPr>
          <w:lang w:val="ru-RU"/>
        </w:rPr>
        <w:t xml:space="preserve">Один из </w:t>
      </w:r>
      <w:r w:rsidR="00083D72" w:rsidRPr="009923FA">
        <w:rPr>
          <w:lang w:val="ru-RU"/>
        </w:rPr>
        <w:t xml:space="preserve">советников </w:t>
      </w:r>
      <w:r w:rsidR="00864B63" w:rsidRPr="009923FA">
        <w:rPr>
          <w:lang w:val="ru-RU"/>
        </w:rPr>
        <w:t xml:space="preserve">полагает, что </w:t>
      </w:r>
      <w:r w:rsidR="009923FA">
        <w:rPr>
          <w:lang w:val="ru-RU"/>
        </w:rPr>
        <w:t>к</w:t>
      </w:r>
      <w:r w:rsidR="00864B63" w:rsidRPr="009923FA">
        <w:rPr>
          <w:lang w:val="ru-RU"/>
        </w:rPr>
        <w:t xml:space="preserve"> решени</w:t>
      </w:r>
      <w:r w:rsidR="009923FA">
        <w:rPr>
          <w:lang w:val="ru-RU"/>
        </w:rPr>
        <w:t>ю</w:t>
      </w:r>
      <w:r w:rsidR="00864B63" w:rsidRPr="009923FA">
        <w:rPr>
          <w:lang w:val="ru-RU"/>
        </w:rPr>
        <w:t xml:space="preserve"> этой проблемы </w:t>
      </w:r>
      <w:r w:rsidR="009923FA">
        <w:rPr>
          <w:lang w:val="ru-RU"/>
        </w:rPr>
        <w:t>надо при</w:t>
      </w:r>
      <w:r w:rsidR="00602DFD" w:rsidRPr="009923FA">
        <w:rPr>
          <w:lang w:val="ru-RU"/>
        </w:rPr>
        <w:t xml:space="preserve">влечь </w:t>
      </w:r>
      <w:r w:rsidR="00864B63" w:rsidRPr="009923FA">
        <w:rPr>
          <w:lang w:val="ru-RU"/>
        </w:rPr>
        <w:t>поставщиков услуг</w:t>
      </w:r>
      <w:r w:rsidRPr="009923FA">
        <w:rPr>
          <w:lang w:val="ru-RU"/>
        </w:rPr>
        <w:t xml:space="preserve">, </w:t>
      </w:r>
      <w:r w:rsidR="00864B63" w:rsidRPr="009923FA">
        <w:rPr>
          <w:lang w:val="ru-RU"/>
        </w:rPr>
        <w:t>производителей оборудования</w:t>
      </w:r>
      <w:r w:rsidRPr="009923FA">
        <w:rPr>
          <w:lang w:val="ru-RU"/>
        </w:rPr>
        <w:t xml:space="preserve">, </w:t>
      </w:r>
      <w:r w:rsidR="00864B63" w:rsidRPr="009923FA">
        <w:rPr>
          <w:lang w:val="ru-RU"/>
        </w:rPr>
        <w:t>национальные правоохранительные органы</w:t>
      </w:r>
      <w:r w:rsidRPr="009923FA">
        <w:rPr>
          <w:lang w:val="ru-RU"/>
        </w:rPr>
        <w:t xml:space="preserve"> </w:t>
      </w:r>
      <w:r w:rsidR="00864B63" w:rsidRPr="009923FA">
        <w:rPr>
          <w:lang w:val="ru-RU"/>
        </w:rPr>
        <w:t>и другие соответствующие заинтересованные стороны</w:t>
      </w:r>
      <w:r w:rsidRPr="009923FA">
        <w:rPr>
          <w:lang w:val="ru-RU"/>
        </w:rPr>
        <w:t xml:space="preserve">. </w:t>
      </w:r>
      <w:r w:rsidR="001E5EC8" w:rsidRPr="009923FA">
        <w:rPr>
          <w:lang w:val="ru-RU"/>
        </w:rPr>
        <w:t>Советники настаивают на важности</w:t>
      </w:r>
      <w:r w:rsidRPr="009923FA">
        <w:rPr>
          <w:lang w:val="ru-RU"/>
        </w:rPr>
        <w:t xml:space="preserve"> </w:t>
      </w:r>
      <w:r w:rsidR="001E5EC8" w:rsidRPr="009923FA">
        <w:rPr>
          <w:lang w:val="ru-RU"/>
        </w:rPr>
        <w:t>разработки конкретных мер</w:t>
      </w:r>
      <w:r w:rsidR="001E5EC8" w:rsidRPr="009923FA">
        <w:rPr>
          <w:color w:val="000000"/>
          <w:lang w:val="ru-RU"/>
        </w:rPr>
        <w:t xml:space="preserve"> по применению правил</w:t>
      </w:r>
      <w:r w:rsidRPr="009923FA">
        <w:rPr>
          <w:lang w:val="ru-RU"/>
        </w:rPr>
        <w:t xml:space="preserve">. </w:t>
      </w:r>
      <w:r w:rsidR="001E5EC8" w:rsidRPr="009923FA">
        <w:rPr>
          <w:lang w:val="ru-RU"/>
        </w:rPr>
        <w:t xml:space="preserve">Все эти </w:t>
      </w:r>
      <w:r w:rsidR="00D34ED8" w:rsidRPr="009923FA">
        <w:rPr>
          <w:lang w:val="ru-RU"/>
        </w:rPr>
        <w:t xml:space="preserve">советники </w:t>
      </w:r>
      <w:r w:rsidR="001E5EC8" w:rsidRPr="009923FA">
        <w:rPr>
          <w:lang w:val="ru-RU"/>
        </w:rPr>
        <w:t>высказываются за</w:t>
      </w:r>
      <w:r w:rsidRPr="009923FA">
        <w:rPr>
          <w:lang w:val="ru-RU"/>
        </w:rPr>
        <w:t xml:space="preserve"> </w:t>
      </w:r>
      <w:r w:rsidR="00CB40A1" w:rsidRPr="009923FA">
        <w:rPr>
          <w:lang w:val="ru-RU"/>
        </w:rPr>
        <w:t>то, чтобы БСЭ взял</w:t>
      </w:r>
      <w:r w:rsidR="009923FA">
        <w:rPr>
          <w:lang w:val="ru-RU"/>
        </w:rPr>
        <w:t>ось</w:t>
      </w:r>
      <w:r w:rsidR="00CB40A1" w:rsidRPr="009923FA">
        <w:rPr>
          <w:lang w:val="ru-RU"/>
        </w:rPr>
        <w:t xml:space="preserve"> за решение этого вопроса</w:t>
      </w:r>
      <w:r w:rsidRPr="009923FA">
        <w:rPr>
          <w:lang w:val="ru-RU"/>
        </w:rPr>
        <w:t xml:space="preserve">, </w:t>
      </w:r>
      <w:r w:rsidR="00CB40A1" w:rsidRPr="009923FA">
        <w:rPr>
          <w:lang w:val="ru-RU"/>
        </w:rPr>
        <w:t>в том числе в рамках</w:t>
      </w:r>
      <w:r w:rsidR="00413FBE" w:rsidRPr="009923FA">
        <w:rPr>
          <w:lang w:val="ru-RU"/>
        </w:rPr>
        <w:t xml:space="preserve"> 11-й Исследовательской комиссии</w:t>
      </w:r>
      <w:r w:rsidRPr="009923FA">
        <w:rPr>
          <w:lang w:val="ru-RU"/>
        </w:rPr>
        <w:t xml:space="preserve">, </w:t>
      </w:r>
      <w:r w:rsidR="00413FBE" w:rsidRPr="009923FA">
        <w:rPr>
          <w:lang w:val="ru-RU"/>
        </w:rPr>
        <w:t>и</w:t>
      </w:r>
      <w:r w:rsidRPr="009923FA">
        <w:rPr>
          <w:lang w:val="ru-RU"/>
        </w:rPr>
        <w:t xml:space="preserve"> </w:t>
      </w:r>
      <w:r w:rsidR="00413FBE" w:rsidRPr="009923FA">
        <w:rPr>
          <w:lang w:val="ru-RU"/>
        </w:rPr>
        <w:t>за сотрудничество</w:t>
      </w:r>
      <w:r w:rsidRPr="009923FA">
        <w:rPr>
          <w:lang w:val="ru-RU"/>
        </w:rPr>
        <w:t xml:space="preserve"> </w:t>
      </w:r>
      <w:r w:rsidR="00413FBE" w:rsidRPr="009923FA">
        <w:rPr>
          <w:lang w:val="ru-RU"/>
        </w:rPr>
        <w:t>с</w:t>
      </w:r>
      <w:r w:rsidRPr="009923FA">
        <w:rPr>
          <w:lang w:val="ru-RU"/>
        </w:rPr>
        <w:t xml:space="preserve"> GSMA</w:t>
      </w:r>
      <w:r w:rsidR="00413FBE" w:rsidRPr="009923FA">
        <w:rPr>
          <w:lang w:val="ru-RU"/>
        </w:rPr>
        <w:t xml:space="preserve"> с этой целью</w:t>
      </w:r>
      <w:r w:rsidRPr="009923FA">
        <w:rPr>
          <w:lang w:val="ru-RU"/>
        </w:rPr>
        <w:t>.</w:t>
      </w:r>
    </w:p>
    <w:p w:rsidR="00793285" w:rsidRPr="009923FA" w:rsidRDefault="00793285" w:rsidP="0032567D">
      <w:pPr>
        <w:rPr>
          <w:lang w:val="ru-RU"/>
        </w:rPr>
      </w:pPr>
      <w:r w:rsidRPr="009923FA">
        <w:rPr>
          <w:lang w:val="ru-RU"/>
        </w:rPr>
        <w:t>3.7</w:t>
      </w:r>
      <w:r w:rsidRPr="009923FA">
        <w:rPr>
          <w:lang w:val="ru-RU"/>
        </w:rPr>
        <w:tab/>
      </w:r>
      <w:r w:rsidR="00413FBE" w:rsidRPr="009923FA">
        <w:rPr>
          <w:lang w:val="ru-RU"/>
        </w:rPr>
        <w:t>Председатель предлагает принять Документ C17/87 к сведению и поручить</w:t>
      </w:r>
      <w:r w:rsidRPr="009923FA">
        <w:rPr>
          <w:lang w:val="ru-RU"/>
        </w:rPr>
        <w:t xml:space="preserve"> </w:t>
      </w:r>
      <w:r w:rsidR="00413FBE" w:rsidRPr="009923FA">
        <w:rPr>
          <w:lang w:val="ru-RU"/>
        </w:rPr>
        <w:t>Директору БСЭ</w:t>
      </w:r>
      <w:r w:rsidRPr="009923FA">
        <w:rPr>
          <w:lang w:val="ru-RU"/>
        </w:rPr>
        <w:t xml:space="preserve"> </w:t>
      </w:r>
      <w:r w:rsidR="00413FBE" w:rsidRPr="009923FA">
        <w:rPr>
          <w:lang w:val="ru-RU"/>
        </w:rPr>
        <w:t>наладить сотрудничество</w:t>
      </w:r>
      <w:r w:rsidRPr="009923FA">
        <w:rPr>
          <w:lang w:val="ru-RU"/>
        </w:rPr>
        <w:t xml:space="preserve"> </w:t>
      </w:r>
      <w:r w:rsidR="00413FBE" w:rsidRPr="009923FA">
        <w:rPr>
          <w:lang w:val="ru-RU"/>
        </w:rPr>
        <w:t>с</w:t>
      </w:r>
      <w:r w:rsidRPr="009923FA">
        <w:rPr>
          <w:lang w:val="ru-RU"/>
        </w:rPr>
        <w:t xml:space="preserve"> GSMA</w:t>
      </w:r>
      <w:r w:rsidR="00413FBE" w:rsidRPr="009923FA">
        <w:rPr>
          <w:lang w:val="ru-RU"/>
        </w:rPr>
        <w:t xml:space="preserve">, </w:t>
      </w:r>
      <w:r w:rsidR="0032567D">
        <w:rPr>
          <w:lang w:val="ru-RU"/>
        </w:rPr>
        <w:t xml:space="preserve">в том числе заострить внимание на вопросе </w:t>
      </w:r>
      <w:r w:rsidR="0032567D" w:rsidRPr="009923FA">
        <w:rPr>
          <w:lang w:val="ru-RU"/>
        </w:rPr>
        <w:t xml:space="preserve">IMEI </w:t>
      </w:r>
      <w:r w:rsidR="0032567D">
        <w:rPr>
          <w:lang w:val="ru-RU"/>
        </w:rPr>
        <w:t xml:space="preserve">в письме в адрес </w:t>
      </w:r>
      <w:r w:rsidR="0032567D" w:rsidRPr="009923FA">
        <w:rPr>
          <w:lang w:val="ru-RU"/>
        </w:rPr>
        <w:t>GSMA</w:t>
      </w:r>
      <w:r w:rsidR="0032567D">
        <w:rPr>
          <w:lang w:val="ru-RU"/>
        </w:rPr>
        <w:t>,</w:t>
      </w:r>
      <w:r w:rsidR="0032567D" w:rsidRPr="009923FA">
        <w:rPr>
          <w:lang w:val="ru-RU"/>
        </w:rPr>
        <w:t xml:space="preserve"> </w:t>
      </w:r>
      <w:r w:rsidR="00413FBE" w:rsidRPr="009923FA">
        <w:rPr>
          <w:lang w:val="ru-RU"/>
        </w:rPr>
        <w:t>чтобы найти решение</w:t>
      </w:r>
      <w:r w:rsidRPr="009923FA">
        <w:rPr>
          <w:lang w:val="ru-RU"/>
        </w:rPr>
        <w:t xml:space="preserve"> </w:t>
      </w:r>
      <w:r w:rsidR="0032567D">
        <w:rPr>
          <w:lang w:val="ru-RU"/>
        </w:rPr>
        <w:t xml:space="preserve">этой </w:t>
      </w:r>
      <w:r w:rsidR="00413FBE" w:rsidRPr="009923FA">
        <w:rPr>
          <w:lang w:val="ru-RU"/>
        </w:rPr>
        <w:t>проблемы</w:t>
      </w:r>
      <w:r w:rsidRPr="009923FA">
        <w:rPr>
          <w:lang w:val="ru-RU"/>
        </w:rPr>
        <w:t>.</w:t>
      </w:r>
    </w:p>
    <w:p w:rsidR="00793285" w:rsidRPr="009923FA" w:rsidRDefault="00793285" w:rsidP="00F22847">
      <w:pPr>
        <w:rPr>
          <w:szCs w:val="24"/>
          <w:lang w:val="ru-RU"/>
        </w:rPr>
      </w:pPr>
      <w:r w:rsidRPr="009923FA">
        <w:rPr>
          <w:szCs w:val="24"/>
          <w:lang w:val="ru-RU"/>
        </w:rPr>
        <w:t>3.8</w:t>
      </w:r>
      <w:r w:rsidRPr="009923FA">
        <w:rPr>
          <w:szCs w:val="24"/>
          <w:lang w:val="ru-RU"/>
        </w:rPr>
        <w:tab/>
      </w:r>
      <w:r w:rsidR="009B7C7E" w:rsidRPr="009923FA">
        <w:rPr>
          <w:lang w:val="ru-RU"/>
        </w:rPr>
        <w:t xml:space="preserve">Предложение </w:t>
      </w:r>
      <w:r w:rsidR="009B7C7E" w:rsidRPr="009923FA">
        <w:rPr>
          <w:b/>
          <w:bCs/>
          <w:lang w:val="ru-RU"/>
        </w:rPr>
        <w:t>принимается</w:t>
      </w:r>
      <w:r w:rsidRPr="009923FA">
        <w:rPr>
          <w:szCs w:val="24"/>
          <w:lang w:val="ru-RU"/>
        </w:rPr>
        <w:t>.</w:t>
      </w:r>
    </w:p>
    <w:p w:rsidR="00793285" w:rsidRPr="009923FA" w:rsidRDefault="00793285" w:rsidP="00F22847">
      <w:pPr>
        <w:rPr>
          <w:lang w:val="ru-RU"/>
        </w:rPr>
      </w:pPr>
      <w:r w:rsidRPr="009923FA">
        <w:rPr>
          <w:lang w:val="ru-RU"/>
        </w:rPr>
        <w:t>3.9</w:t>
      </w:r>
      <w:r w:rsidRPr="009923FA">
        <w:rPr>
          <w:lang w:val="ru-RU"/>
        </w:rPr>
        <w:tab/>
      </w:r>
      <w:r w:rsidR="00E6486E" w:rsidRPr="009923FA">
        <w:rPr>
          <w:lang w:val="ru-RU"/>
        </w:rPr>
        <w:t>Директор БСЭ говорит, что он включит этот вопрос</w:t>
      </w:r>
      <w:r w:rsidRPr="009923FA">
        <w:rPr>
          <w:lang w:val="ru-RU"/>
        </w:rPr>
        <w:t xml:space="preserve"> </w:t>
      </w:r>
      <w:r w:rsidR="00E6486E" w:rsidRPr="009923FA">
        <w:rPr>
          <w:lang w:val="ru-RU"/>
        </w:rPr>
        <w:t>в программу сотрудничества, которое</w:t>
      </w:r>
      <w:r w:rsidRPr="009923FA">
        <w:rPr>
          <w:lang w:val="ru-RU"/>
        </w:rPr>
        <w:t xml:space="preserve"> </w:t>
      </w:r>
      <w:r w:rsidR="00625FB9" w:rsidRPr="009923FA">
        <w:rPr>
          <w:lang w:val="ru-RU"/>
        </w:rPr>
        <w:t>он уже наладил с</w:t>
      </w:r>
      <w:r w:rsidRPr="009923FA">
        <w:rPr>
          <w:lang w:val="ru-RU"/>
        </w:rPr>
        <w:t xml:space="preserve"> GSMA</w:t>
      </w:r>
      <w:r w:rsidR="00625FB9" w:rsidRPr="009923FA">
        <w:rPr>
          <w:lang w:val="ru-RU"/>
        </w:rPr>
        <w:t>,</w:t>
      </w:r>
      <w:r w:rsidRPr="009923FA">
        <w:rPr>
          <w:lang w:val="ru-RU"/>
        </w:rPr>
        <w:t xml:space="preserve"> </w:t>
      </w:r>
      <w:r w:rsidR="00625FB9" w:rsidRPr="009923FA">
        <w:rPr>
          <w:lang w:val="ru-RU"/>
        </w:rPr>
        <w:t>а также с</w:t>
      </w:r>
      <w:r w:rsidRPr="009923FA">
        <w:rPr>
          <w:lang w:val="ru-RU"/>
        </w:rPr>
        <w:t xml:space="preserve"> 3GPP. </w:t>
      </w:r>
      <w:r w:rsidR="00625FB9" w:rsidRPr="009923FA">
        <w:rPr>
          <w:lang w:val="ru-RU"/>
        </w:rPr>
        <w:t>Он сделает также так, чтобы</w:t>
      </w:r>
      <w:r w:rsidRPr="009923FA">
        <w:rPr>
          <w:lang w:val="ru-RU"/>
        </w:rPr>
        <w:t xml:space="preserve"> </w:t>
      </w:r>
      <w:r w:rsidR="00625FB9" w:rsidRPr="009923FA">
        <w:rPr>
          <w:lang w:val="ru-RU"/>
        </w:rPr>
        <w:t>этот вопрос был</w:t>
      </w:r>
      <w:r w:rsidRPr="009923FA">
        <w:rPr>
          <w:lang w:val="ru-RU"/>
        </w:rPr>
        <w:t xml:space="preserve"> </w:t>
      </w:r>
      <w:r w:rsidR="00F22847" w:rsidRPr="009923FA">
        <w:rPr>
          <w:lang w:val="ru-RU"/>
        </w:rPr>
        <w:t>изучен 11</w:t>
      </w:r>
      <w:r w:rsidR="00F22847" w:rsidRPr="009923FA">
        <w:rPr>
          <w:lang w:val="ru-RU"/>
        </w:rPr>
        <w:noBreakHyphen/>
        <w:t>й </w:t>
      </w:r>
      <w:r w:rsidR="00625FB9" w:rsidRPr="009923FA">
        <w:rPr>
          <w:lang w:val="ru-RU"/>
        </w:rPr>
        <w:t>Исследовательской комиссией МСЭ</w:t>
      </w:r>
      <w:r w:rsidRPr="009923FA">
        <w:rPr>
          <w:lang w:val="ru-RU"/>
        </w:rPr>
        <w:t>-T.</w:t>
      </w:r>
      <w:bookmarkEnd w:id="4"/>
      <w:r w:rsidRPr="009923FA">
        <w:rPr>
          <w:lang w:val="ru-RU"/>
        </w:rPr>
        <w:t xml:space="preserve"> </w:t>
      </w:r>
    </w:p>
    <w:p w:rsidR="00793285" w:rsidRPr="009923FA" w:rsidRDefault="00793285" w:rsidP="009923FA">
      <w:pPr>
        <w:rPr>
          <w:lang w:val="ru-RU"/>
        </w:rPr>
      </w:pPr>
      <w:r w:rsidRPr="009923FA">
        <w:rPr>
          <w:lang w:val="ru-RU"/>
        </w:rPr>
        <w:t>3.10</w:t>
      </w:r>
      <w:r w:rsidRPr="009923FA">
        <w:rPr>
          <w:lang w:val="ru-RU"/>
        </w:rPr>
        <w:tab/>
      </w:r>
      <w:r w:rsidR="005454F4" w:rsidRPr="009923FA">
        <w:rPr>
          <w:lang w:val="ru-RU"/>
        </w:rPr>
        <w:t xml:space="preserve">После </w:t>
      </w:r>
      <w:r w:rsidR="00602DFD" w:rsidRPr="009923FA">
        <w:rPr>
          <w:lang w:val="ru-RU"/>
        </w:rPr>
        <w:t>некоторых</w:t>
      </w:r>
      <w:r w:rsidR="005454F4" w:rsidRPr="009923FA">
        <w:rPr>
          <w:lang w:val="ru-RU"/>
        </w:rPr>
        <w:t xml:space="preserve"> консультаций</w:t>
      </w:r>
      <w:r w:rsidRPr="009923FA">
        <w:rPr>
          <w:lang w:val="ru-RU"/>
        </w:rPr>
        <w:t xml:space="preserve"> </w:t>
      </w:r>
      <w:r w:rsidR="00083D72" w:rsidRPr="009923FA">
        <w:rPr>
          <w:lang w:val="ru-RU"/>
        </w:rPr>
        <w:t xml:space="preserve">советник </w:t>
      </w:r>
      <w:r w:rsidR="005454F4" w:rsidRPr="009923FA">
        <w:rPr>
          <w:lang w:val="ru-RU"/>
        </w:rPr>
        <w:t>от Индии говорит, что</w:t>
      </w:r>
      <w:r w:rsidRPr="009923FA">
        <w:rPr>
          <w:lang w:val="ru-RU"/>
        </w:rPr>
        <w:t xml:space="preserve">, </w:t>
      </w:r>
      <w:r w:rsidR="005454F4" w:rsidRPr="009923FA">
        <w:rPr>
          <w:lang w:val="ru-RU"/>
        </w:rPr>
        <w:t>если 11</w:t>
      </w:r>
      <w:r w:rsidR="00F22847" w:rsidRPr="009923FA">
        <w:rPr>
          <w:lang w:val="ru-RU"/>
        </w:rPr>
        <w:noBreakHyphen/>
      </w:r>
      <w:r w:rsidR="003A2626" w:rsidRPr="009923FA">
        <w:rPr>
          <w:lang w:val="ru-RU"/>
        </w:rPr>
        <w:t>й</w:t>
      </w:r>
      <w:r w:rsidR="00F22847" w:rsidRPr="009923FA">
        <w:rPr>
          <w:lang w:val="ru-RU"/>
        </w:rPr>
        <w:t> </w:t>
      </w:r>
      <w:r w:rsidR="005454F4" w:rsidRPr="009923FA">
        <w:rPr>
          <w:lang w:val="ru-RU"/>
        </w:rPr>
        <w:t>Исследовательск</w:t>
      </w:r>
      <w:r w:rsidR="003A2626" w:rsidRPr="009923FA">
        <w:rPr>
          <w:lang w:val="ru-RU"/>
        </w:rPr>
        <w:t>ой</w:t>
      </w:r>
      <w:r w:rsidR="005454F4" w:rsidRPr="009923FA">
        <w:rPr>
          <w:lang w:val="ru-RU"/>
        </w:rPr>
        <w:t xml:space="preserve"> комисси</w:t>
      </w:r>
      <w:r w:rsidR="003A2626" w:rsidRPr="009923FA">
        <w:rPr>
          <w:lang w:val="ru-RU"/>
        </w:rPr>
        <w:t>и</w:t>
      </w:r>
      <w:r w:rsidR="005454F4" w:rsidRPr="009923FA">
        <w:rPr>
          <w:lang w:val="ru-RU"/>
        </w:rPr>
        <w:t xml:space="preserve"> МСЭ-T</w:t>
      </w:r>
      <w:r w:rsidRPr="009923FA">
        <w:rPr>
          <w:lang w:val="ru-RU"/>
        </w:rPr>
        <w:t xml:space="preserve"> </w:t>
      </w:r>
      <w:r w:rsidR="003A2626" w:rsidRPr="009923FA">
        <w:rPr>
          <w:lang w:val="ru-RU"/>
        </w:rPr>
        <w:t>удастся</w:t>
      </w:r>
      <w:r w:rsidR="005454F4" w:rsidRPr="009923FA">
        <w:rPr>
          <w:lang w:val="ru-RU"/>
        </w:rPr>
        <w:t xml:space="preserve"> найти</w:t>
      </w:r>
      <w:r w:rsidRPr="009923FA">
        <w:rPr>
          <w:lang w:val="ru-RU"/>
        </w:rPr>
        <w:t xml:space="preserve"> </w:t>
      </w:r>
      <w:r w:rsidR="005454F4" w:rsidRPr="009923FA">
        <w:rPr>
          <w:lang w:val="ru-RU"/>
        </w:rPr>
        <w:t>техническ</w:t>
      </w:r>
      <w:r w:rsidR="009923FA">
        <w:rPr>
          <w:lang w:val="ru-RU"/>
        </w:rPr>
        <w:t>и</w:t>
      </w:r>
      <w:r w:rsidR="005454F4" w:rsidRPr="009923FA">
        <w:rPr>
          <w:lang w:val="ru-RU"/>
        </w:rPr>
        <w:t>е средств</w:t>
      </w:r>
      <w:r w:rsidR="009923FA">
        <w:rPr>
          <w:lang w:val="ru-RU"/>
        </w:rPr>
        <w:t>а</w:t>
      </w:r>
      <w:r w:rsidR="005454F4" w:rsidRPr="009923FA">
        <w:rPr>
          <w:lang w:val="ru-RU"/>
        </w:rPr>
        <w:t>, позволяющ</w:t>
      </w:r>
      <w:r w:rsidR="009923FA">
        <w:rPr>
          <w:lang w:val="ru-RU"/>
        </w:rPr>
        <w:t>и</w:t>
      </w:r>
      <w:r w:rsidR="005454F4" w:rsidRPr="009923FA">
        <w:rPr>
          <w:lang w:val="ru-RU"/>
        </w:rPr>
        <w:t>е сделать так, чтобы номер</w:t>
      </w:r>
      <w:r w:rsidRPr="009923FA">
        <w:rPr>
          <w:lang w:val="ru-RU"/>
        </w:rPr>
        <w:t xml:space="preserve"> IMEI </w:t>
      </w:r>
      <w:r w:rsidR="005454F4" w:rsidRPr="009923FA">
        <w:rPr>
          <w:lang w:val="ru-RU"/>
        </w:rPr>
        <w:t>не поддавался изменению</w:t>
      </w:r>
      <w:r w:rsidRPr="009923FA">
        <w:rPr>
          <w:lang w:val="ru-RU"/>
        </w:rPr>
        <w:t xml:space="preserve">, </w:t>
      </w:r>
      <w:r w:rsidR="00602DFD" w:rsidRPr="009923FA">
        <w:rPr>
          <w:lang w:val="ru-RU"/>
        </w:rPr>
        <w:t xml:space="preserve">то </w:t>
      </w:r>
      <w:r w:rsidR="005454F4" w:rsidRPr="009923FA">
        <w:rPr>
          <w:lang w:val="ru-RU"/>
        </w:rPr>
        <w:t>необходимо будет еще</w:t>
      </w:r>
      <w:r w:rsidRPr="009923FA">
        <w:rPr>
          <w:lang w:val="ru-RU"/>
        </w:rPr>
        <w:t xml:space="preserve"> </w:t>
      </w:r>
      <w:r w:rsidR="009923FA">
        <w:rPr>
          <w:lang w:val="ru-RU"/>
        </w:rPr>
        <w:t>обеспечить обязательный характер этих мер для</w:t>
      </w:r>
      <w:r w:rsidRPr="009923FA">
        <w:rPr>
          <w:lang w:val="ru-RU"/>
        </w:rPr>
        <w:t xml:space="preserve"> </w:t>
      </w:r>
      <w:r w:rsidR="003A2626" w:rsidRPr="009923FA">
        <w:rPr>
          <w:lang w:val="ru-RU"/>
        </w:rPr>
        <w:t>производител</w:t>
      </w:r>
      <w:r w:rsidR="009923FA">
        <w:rPr>
          <w:lang w:val="ru-RU"/>
        </w:rPr>
        <w:t>ей</w:t>
      </w:r>
      <w:r w:rsidR="003A2626" w:rsidRPr="009923FA">
        <w:rPr>
          <w:lang w:val="ru-RU"/>
        </w:rPr>
        <w:t xml:space="preserve"> на национальном</w:t>
      </w:r>
      <w:r w:rsidRPr="009923FA">
        <w:rPr>
          <w:lang w:val="ru-RU"/>
        </w:rPr>
        <w:t xml:space="preserve">, </w:t>
      </w:r>
      <w:r w:rsidR="003A2626" w:rsidRPr="009923FA">
        <w:rPr>
          <w:lang w:val="ru-RU"/>
        </w:rPr>
        <w:t>региональном и международном уровнях</w:t>
      </w:r>
      <w:r w:rsidRPr="009923FA">
        <w:rPr>
          <w:lang w:val="ru-RU"/>
        </w:rPr>
        <w:t xml:space="preserve">. </w:t>
      </w:r>
      <w:r w:rsidR="003A2626" w:rsidRPr="009923FA">
        <w:rPr>
          <w:lang w:val="ru-RU"/>
        </w:rPr>
        <w:t xml:space="preserve">Было бы целесообразно, если бы Совет принял резолюцию в этом </w:t>
      </w:r>
      <w:r w:rsidR="009923FA">
        <w:rPr>
          <w:lang w:val="ru-RU"/>
        </w:rPr>
        <w:t>направлении</w:t>
      </w:r>
      <w:r w:rsidR="003A2626" w:rsidRPr="009923FA">
        <w:rPr>
          <w:lang w:val="ru-RU"/>
        </w:rPr>
        <w:t>, чтобы</w:t>
      </w:r>
      <w:r w:rsidRPr="009923FA">
        <w:rPr>
          <w:lang w:val="ru-RU"/>
        </w:rPr>
        <w:t xml:space="preserve"> </w:t>
      </w:r>
      <w:r w:rsidR="003A2626" w:rsidRPr="009923FA">
        <w:rPr>
          <w:lang w:val="ru-RU"/>
        </w:rPr>
        <w:t>обеспечить успешн</w:t>
      </w:r>
      <w:r w:rsidR="009923FA">
        <w:rPr>
          <w:lang w:val="ru-RU"/>
        </w:rPr>
        <w:t>ую</w:t>
      </w:r>
      <w:r w:rsidR="003A2626" w:rsidRPr="009923FA">
        <w:rPr>
          <w:lang w:val="ru-RU"/>
        </w:rPr>
        <w:t xml:space="preserve"> </w:t>
      </w:r>
      <w:r w:rsidR="009923FA">
        <w:rPr>
          <w:lang w:val="ru-RU"/>
        </w:rPr>
        <w:t>реализацию</w:t>
      </w:r>
      <w:r w:rsidR="003A2626" w:rsidRPr="009923FA">
        <w:rPr>
          <w:lang w:val="ru-RU"/>
        </w:rPr>
        <w:t xml:space="preserve"> этого процесса</w:t>
      </w:r>
      <w:r w:rsidRPr="009923FA">
        <w:rPr>
          <w:lang w:val="ru-RU"/>
        </w:rPr>
        <w:t>.</w:t>
      </w:r>
    </w:p>
    <w:p w:rsidR="00793285" w:rsidRPr="009923FA" w:rsidRDefault="00F22847" w:rsidP="00F22847">
      <w:pPr>
        <w:pStyle w:val="Heading1"/>
        <w:rPr>
          <w:szCs w:val="24"/>
          <w:lang w:val="ru-RU"/>
        </w:rPr>
      </w:pPr>
      <w:r w:rsidRPr="009923FA">
        <w:rPr>
          <w:szCs w:val="24"/>
          <w:lang w:val="ru-RU"/>
        </w:rPr>
        <w:t>4</w:t>
      </w:r>
      <w:r w:rsidR="00793285" w:rsidRPr="009923FA">
        <w:rPr>
          <w:szCs w:val="24"/>
          <w:lang w:val="ru-RU"/>
        </w:rPr>
        <w:tab/>
      </w:r>
      <w:r w:rsidR="008C04D7" w:rsidRPr="009923FA">
        <w:rPr>
          <w:lang w:val="ru-RU"/>
        </w:rPr>
        <w:t>Заявление посла Литвы</w:t>
      </w:r>
    </w:p>
    <w:p w:rsidR="00793285" w:rsidRPr="009923FA" w:rsidRDefault="00793285" w:rsidP="00AD581A">
      <w:pPr>
        <w:rPr>
          <w:lang w:val="ru-RU"/>
        </w:rPr>
      </w:pPr>
      <w:r w:rsidRPr="009923FA">
        <w:rPr>
          <w:lang w:val="ru-RU"/>
        </w:rPr>
        <w:t>4.1</w:t>
      </w:r>
      <w:r w:rsidRPr="009923FA">
        <w:rPr>
          <w:lang w:val="ru-RU"/>
        </w:rPr>
        <w:tab/>
      </w:r>
      <w:r w:rsidR="008C04D7" w:rsidRPr="009923FA">
        <w:rPr>
          <w:lang w:val="ru-RU"/>
        </w:rPr>
        <w:t>Г-н</w:t>
      </w:r>
      <w:r w:rsidRPr="009923FA">
        <w:rPr>
          <w:lang w:val="ru-RU"/>
        </w:rPr>
        <w:t xml:space="preserve"> </w:t>
      </w:r>
      <w:proofErr w:type="spellStart"/>
      <w:r w:rsidR="008C04D7" w:rsidRPr="009923FA">
        <w:rPr>
          <w:lang w:val="ru-RU"/>
        </w:rPr>
        <w:t>Андриус</w:t>
      </w:r>
      <w:proofErr w:type="spellEnd"/>
      <w:r w:rsidRPr="009923FA">
        <w:rPr>
          <w:lang w:val="ru-RU"/>
        </w:rPr>
        <w:t xml:space="preserve"> </w:t>
      </w:r>
      <w:proofErr w:type="spellStart"/>
      <w:r w:rsidR="008C04D7" w:rsidRPr="009923FA">
        <w:rPr>
          <w:lang w:val="ru-RU"/>
        </w:rPr>
        <w:t>Кривас</w:t>
      </w:r>
      <w:proofErr w:type="spellEnd"/>
      <w:r w:rsidRPr="009923FA">
        <w:rPr>
          <w:lang w:val="ru-RU"/>
        </w:rPr>
        <w:t xml:space="preserve">, </w:t>
      </w:r>
      <w:r w:rsidR="008C04D7" w:rsidRPr="009923FA">
        <w:rPr>
          <w:rFonts w:asciiTheme="minorHAnsi" w:hAnsiTheme="minorHAnsi"/>
          <w:lang w:val="ru-RU"/>
        </w:rPr>
        <w:t>посол Литвы</w:t>
      </w:r>
      <w:r w:rsidRPr="009923FA">
        <w:rPr>
          <w:lang w:val="ru-RU"/>
        </w:rPr>
        <w:t xml:space="preserve">, </w:t>
      </w:r>
      <w:r w:rsidR="008C04D7" w:rsidRPr="009923FA">
        <w:rPr>
          <w:lang w:val="ru-RU"/>
        </w:rPr>
        <w:t>делает заявление</w:t>
      </w:r>
      <w:r w:rsidRPr="009923FA">
        <w:rPr>
          <w:lang w:val="ru-RU"/>
        </w:rPr>
        <w:t xml:space="preserve">, </w:t>
      </w:r>
      <w:r w:rsidR="008C04D7" w:rsidRPr="009923FA">
        <w:rPr>
          <w:lang w:val="ru-RU"/>
        </w:rPr>
        <w:t>доступное по адресу</w:t>
      </w:r>
      <w:r w:rsidRPr="009923FA">
        <w:rPr>
          <w:lang w:val="ru-RU"/>
        </w:rPr>
        <w:t xml:space="preserve">: </w:t>
      </w:r>
      <w:hyperlink r:id="rId20" w:history="1">
        <w:r w:rsidR="00AD581A" w:rsidRPr="004D2895">
          <w:rPr>
            <w:rStyle w:val="Hyperlink"/>
            <w:szCs w:val="24"/>
            <w:lang w:val="ru-RU"/>
          </w:rPr>
          <w:t>http://www.itu.int/en/council/2017/</w:t>
        </w:r>
        <w:r w:rsidR="00AD581A" w:rsidRPr="004D2895">
          <w:rPr>
            <w:rStyle w:val="Hyperlink"/>
            <w:szCs w:val="24"/>
            <w:lang w:val="en-US"/>
          </w:rPr>
          <w:t>Document</w:t>
        </w:r>
        <w:r w:rsidR="00AD581A" w:rsidRPr="004D2895">
          <w:rPr>
            <w:rStyle w:val="Hyperlink"/>
            <w:szCs w:val="24"/>
            <w:lang w:val="ru-RU"/>
          </w:rPr>
          <w:t>s/SR/Lithuania.pdf</w:t>
        </w:r>
      </w:hyperlink>
      <w:r w:rsidRPr="009923FA">
        <w:rPr>
          <w:lang w:val="ru-RU"/>
        </w:rPr>
        <w:t xml:space="preserve">. </w:t>
      </w:r>
      <w:r w:rsidR="008C04D7" w:rsidRPr="009923FA">
        <w:rPr>
          <w:lang w:val="ru-RU"/>
        </w:rPr>
        <w:t>Он объявляет от имени своего правительства,</w:t>
      </w:r>
      <w:r w:rsidRPr="009923FA">
        <w:rPr>
          <w:lang w:val="ru-RU"/>
        </w:rPr>
        <w:t xml:space="preserve"> </w:t>
      </w:r>
      <w:r w:rsidR="008C04D7" w:rsidRPr="009923FA">
        <w:rPr>
          <w:lang w:val="ru-RU"/>
        </w:rPr>
        <w:t>что его страна</w:t>
      </w:r>
      <w:r w:rsidRPr="009923FA">
        <w:rPr>
          <w:lang w:val="ru-RU"/>
        </w:rPr>
        <w:t xml:space="preserve"> </w:t>
      </w:r>
      <w:r w:rsidR="008C04D7" w:rsidRPr="009923FA">
        <w:rPr>
          <w:lang w:val="ru-RU"/>
        </w:rPr>
        <w:t>является кандидатом в Совет</w:t>
      </w:r>
      <w:r w:rsidRPr="009923FA">
        <w:rPr>
          <w:lang w:val="ru-RU"/>
        </w:rPr>
        <w:t xml:space="preserve"> </w:t>
      </w:r>
      <w:r w:rsidR="008C04D7" w:rsidRPr="009923FA">
        <w:rPr>
          <w:lang w:val="ru-RU"/>
        </w:rPr>
        <w:t>на период</w:t>
      </w:r>
      <w:r w:rsidR="00AD581A">
        <w:rPr>
          <w:lang w:val="ru-RU"/>
        </w:rPr>
        <w:t xml:space="preserve"> 2018−</w:t>
      </w:r>
      <w:r w:rsidRPr="009923FA">
        <w:rPr>
          <w:lang w:val="ru-RU"/>
        </w:rPr>
        <w:t>2022</w:t>
      </w:r>
      <w:r w:rsidR="008C04D7" w:rsidRPr="009923FA">
        <w:rPr>
          <w:lang w:val="ru-RU"/>
        </w:rPr>
        <w:t xml:space="preserve"> годов</w:t>
      </w:r>
      <w:r w:rsidRPr="009923FA">
        <w:rPr>
          <w:lang w:val="ru-RU"/>
        </w:rPr>
        <w:t xml:space="preserve"> </w:t>
      </w:r>
      <w:r w:rsidR="008C04D7" w:rsidRPr="009923FA">
        <w:rPr>
          <w:lang w:val="ru-RU"/>
        </w:rPr>
        <w:t>и представит кандидатуру д-ра</w:t>
      </w:r>
      <w:r w:rsidRPr="009923FA">
        <w:rPr>
          <w:lang w:val="ru-RU"/>
        </w:rPr>
        <w:t xml:space="preserve"> </w:t>
      </w:r>
      <w:r w:rsidR="008C04D7" w:rsidRPr="009923FA">
        <w:rPr>
          <w:color w:val="000000"/>
          <w:lang w:val="ru-RU"/>
        </w:rPr>
        <w:t xml:space="preserve">Миндаугаса </w:t>
      </w:r>
      <w:proofErr w:type="spellStart"/>
      <w:r w:rsidR="009923FA">
        <w:rPr>
          <w:color w:val="000000"/>
          <w:lang w:val="ru-RU"/>
        </w:rPr>
        <w:t>Ж</w:t>
      </w:r>
      <w:r w:rsidR="008C04D7" w:rsidRPr="009923FA">
        <w:rPr>
          <w:color w:val="000000"/>
          <w:lang w:val="ru-RU"/>
        </w:rPr>
        <w:t>илинскаса</w:t>
      </w:r>
      <w:proofErr w:type="spellEnd"/>
      <w:r w:rsidRPr="009923FA">
        <w:rPr>
          <w:lang w:val="ru-RU"/>
        </w:rPr>
        <w:t xml:space="preserve"> </w:t>
      </w:r>
      <w:r w:rsidR="008C04D7" w:rsidRPr="009923FA">
        <w:rPr>
          <w:color w:val="000000"/>
          <w:lang w:val="ru-RU"/>
        </w:rPr>
        <w:t>на пост Директора Бюро радиосвязи</w:t>
      </w:r>
      <w:r w:rsidRPr="009923FA">
        <w:rPr>
          <w:lang w:val="ru-RU"/>
        </w:rPr>
        <w:t xml:space="preserve">. </w:t>
      </w:r>
    </w:p>
    <w:p w:rsidR="00793285" w:rsidRPr="009923FA" w:rsidRDefault="00F22847" w:rsidP="00F22847">
      <w:pPr>
        <w:pStyle w:val="Heading1"/>
        <w:rPr>
          <w:szCs w:val="24"/>
          <w:lang w:val="ru-RU"/>
        </w:rPr>
      </w:pPr>
      <w:r w:rsidRPr="009923FA">
        <w:rPr>
          <w:szCs w:val="24"/>
          <w:lang w:val="ru-RU"/>
        </w:rPr>
        <w:lastRenderedPageBreak/>
        <w:t>5</w:t>
      </w:r>
      <w:r w:rsidR="00793285" w:rsidRPr="009923FA">
        <w:rPr>
          <w:szCs w:val="24"/>
          <w:lang w:val="ru-RU"/>
        </w:rPr>
        <w:tab/>
      </w:r>
      <w:r w:rsidR="004E277F" w:rsidRPr="009923FA">
        <w:rPr>
          <w:color w:val="000000"/>
          <w:lang w:val="ru-RU"/>
        </w:rPr>
        <w:t xml:space="preserve">Отчет о последующих мерах </w:t>
      </w:r>
      <w:r w:rsidR="00F30DB3" w:rsidRPr="009923FA">
        <w:rPr>
          <w:color w:val="000000"/>
          <w:lang w:val="ru-RU"/>
        </w:rPr>
        <w:t>в связи с</w:t>
      </w:r>
      <w:r w:rsidR="004E277F" w:rsidRPr="009923FA">
        <w:rPr>
          <w:color w:val="000000"/>
          <w:lang w:val="ru-RU"/>
        </w:rPr>
        <w:t xml:space="preserve"> возможным</w:t>
      </w:r>
      <w:r w:rsidR="00F30DB3" w:rsidRPr="009923FA">
        <w:rPr>
          <w:color w:val="000000"/>
          <w:lang w:val="ru-RU"/>
        </w:rPr>
        <w:t>и способами</w:t>
      </w:r>
      <w:r w:rsidR="004E277F" w:rsidRPr="009923FA">
        <w:rPr>
          <w:color w:val="000000"/>
          <w:lang w:val="ru-RU"/>
        </w:rPr>
        <w:t xml:space="preserve"> </w:t>
      </w:r>
      <w:r w:rsidR="00F30DB3" w:rsidRPr="009923FA">
        <w:rPr>
          <w:color w:val="000000"/>
          <w:lang w:val="ru-RU"/>
        </w:rPr>
        <w:t>с</w:t>
      </w:r>
      <w:r w:rsidR="004E277F" w:rsidRPr="009923FA">
        <w:rPr>
          <w:color w:val="000000"/>
          <w:lang w:val="ru-RU"/>
        </w:rPr>
        <w:t xml:space="preserve">овершенствования </w:t>
      </w:r>
      <w:r w:rsidR="004E277F" w:rsidRPr="009923FA">
        <w:rPr>
          <w:szCs w:val="22"/>
          <w:lang w:val="ru-RU"/>
        </w:rPr>
        <w:t>процесса проведения полномочной конференции</w:t>
      </w:r>
      <w:r w:rsidR="004E277F" w:rsidRPr="009923FA">
        <w:rPr>
          <w:szCs w:val="24"/>
          <w:lang w:val="ru-RU"/>
        </w:rPr>
        <w:t xml:space="preserve"> </w:t>
      </w:r>
      <w:r w:rsidR="00793285" w:rsidRPr="009923FA">
        <w:rPr>
          <w:szCs w:val="24"/>
          <w:lang w:val="ru-RU"/>
        </w:rPr>
        <w:t>(</w:t>
      </w:r>
      <w:r w:rsidR="004E277F" w:rsidRPr="009923FA">
        <w:rPr>
          <w:szCs w:val="24"/>
          <w:lang w:val="ru-RU"/>
        </w:rPr>
        <w:t>Документы</w:t>
      </w:r>
      <w:r w:rsidR="00793285" w:rsidRPr="009923FA">
        <w:rPr>
          <w:szCs w:val="24"/>
          <w:lang w:val="ru-RU"/>
        </w:rPr>
        <w:t xml:space="preserve"> </w:t>
      </w:r>
      <w:hyperlink r:id="rId21" w:history="1">
        <w:r w:rsidR="00793285" w:rsidRPr="009923FA">
          <w:rPr>
            <w:rStyle w:val="Hyperlink"/>
            <w:bCs/>
            <w:szCs w:val="24"/>
            <w:lang w:val="ru-RU"/>
          </w:rPr>
          <w:t>C17/4</w:t>
        </w:r>
        <w:r w:rsidR="00793285" w:rsidRPr="009923FA">
          <w:rPr>
            <w:rStyle w:val="Hyperlink"/>
            <w:szCs w:val="24"/>
            <w:lang w:val="ru-RU"/>
          </w:rPr>
          <w:t>(R</w:t>
        </w:r>
        <w:r w:rsidRPr="009923FA">
          <w:rPr>
            <w:rStyle w:val="Hyperlink"/>
            <w:szCs w:val="24"/>
            <w:lang w:val="ru-RU"/>
          </w:rPr>
          <w:t>е</w:t>
        </w:r>
        <w:r w:rsidR="00793285" w:rsidRPr="009923FA">
          <w:rPr>
            <w:rStyle w:val="Hyperlink"/>
            <w:szCs w:val="24"/>
            <w:lang w:val="ru-RU"/>
          </w:rPr>
          <w:t>v.1)</w:t>
        </w:r>
      </w:hyperlink>
      <w:r w:rsidR="00793285" w:rsidRPr="009923FA">
        <w:rPr>
          <w:szCs w:val="24"/>
          <w:lang w:val="ru-RU"/>
        </w:rPr>
        <w:t xml:space="preserve">, </w:t>
      </w:r>
      <w:hyperlink r:id="rId22" w:history="1">
        <w:r w:rsidR="00793285" w:rsidRPr="009923FA">
          <w:rPr>
            <w:rStyle w:val="Hyperlink"/>
            <w:bCs/>
            <w:szCs w:val="24"/>
            <w:lang w:val="ru-RU"/>
          </w:rPr>
          <w:t>C17/76</w:t>
        </w:r>
        <w:r w:rsidR="00793285" w:rsidRPr="009923FA">
          <w:rPr>
            <w:rStyle w:val="Hyperlink"/>
            <w:szCs w:val="24"/>
            <w:lang w:val="ru-RU"/>
          </w:rPr>
          <w:t>(R</w:t>
        </w:r>
        <w:r w:rsidRPr="009923FA">
          <w:rPr>
            <w:rStyle w:val="Hyperlink"/>
            <w:szCs w:val="24"/>
            <w:lang w:val="ru-RU"/>
          </w:rPr>
          <w:t>е</w:t>
        </w:r>
        <w:r w:rsidR="00793285" w:rsidRPr="009923FA">
          <w:rPr>
            <w:rStyle w:val="Hyperlink"/>
            <w:szCs w:val="24"/>
            <w:lang w:val="ru-RU"/>
          </w:rPr>
          <w:t>v.1)</w:t>
        </w:r>
      </w:hyperlink>
      <w:r w:rsidR="00793285" w:rsidRPr="009923FA">
        <w:rPr>
          <w:szCs w:val="24"/>
          <w:lang w:val="ru-RU"/>
        </w:rPr>
        <w:t xml:space="preserve">, </w:t>
      </w:r>
      <w:hyperlink r:id="rId23" w:history="1">
        <w:r w:rsidR="00793285" w:rsidRPr="009923FA">
          <w:rPr>
            <w:rStyle w:val="Hyperlink"/>
            <w:bCs/>
            <w:szCs w:val="24"/>
            <w:lang w:val="ru-RU"/>
          </w:rPr>
          <w:t>C17/78</w:t>
        </w:r>
        <w:r w:rsidR="00793285" w:rsidRPr="009923FA">
          <w:rPr>
            <w:rStyle w:val="Hyperlink"/>
            <w:szCs w:val="24"/>
            <w:lang w:val="ru-RU"/>
          </w:rPr>
          <w:t>(R</w:t>
        </w:r>
        <w:r w:rsidRPr="009923FA">
          <w:rPr>
            <w:rStyle w:val="Hyperlink"/>
            <w:szCs w:val="24"/>
            <w:lang w:val="ru-RU"/>
          </w:rPr>
          <w:t>е</w:t>
        </w:r>
        <w:r w:rsidR="00793285" w:rsidRPr="009923FA">
          <w:rPr>
            <w:rStyle w:val="Hyperlink"/>
            <w:szCs w:val="24"/>
            <w:lang w:val="ru-RU"/>
          </w:rPr>
          <w:t>v.1)</w:t>
        </w:r>
      </w:hyperlink>
      <w:r w:rsidR="00793285" w:rsidRPr="009923FA">
        <w:rPr>
          <w:szCs w:val="24"/>
          <w:lang w:val="ru-RU"/>
        </w:rPr>
        <w:t xml:space="preserve">, </w:t>
      </w:r>
      <w:hyperlink r:id="rId24" w:history="1">
        <w:r w:rsidR="00793285" w:rsidRPr="009923FA">
          <w:rPr>
            <w:rStyle w:val="Hyperlink"/>
            <w:bCs/>
            <w:szCs w:val="24"/>
            <w:lang w:val="ru-RU"/>
          </w:rPr>
          <w:t>C17/96</w:t>
        </w:r>
      </w:hyperlink>
      <w:r w:rsidR="00793285" w:rsidRPr="009923FA">
        <w:rPr>
          <w:szCs w:val="24"/>
          <w:lang w:val="ru-RU"/>
        </w:rPr>
        <w:t xml:space="preserve"> </w:t>
      </w:r>
      <w:r w:rsidR="00F30DB3" w:rsidRPr="009923FA">
        <w:rPr>
          <w:szCs w:val="24"/>
          <w:lang w:val="ru-RU"/>
        </w:rPr>
        <w:t>и</w:t>
      </w:r>
      <w:r w:rsidR="00793285" w:rsidRPr="009923FA">
        <w:rPr>
          <w:szCs w:val="24"/>
          <w:lang w:val="ru-RU"/>
        </w:rPr>
        <w:t xml:space="preserve"> </w:t>
      </w:r>
      <w:hyperlink r:id="rId25" w:history="1">
        <w:r w:rsidR="00793285" w:rsidRPr="009923FA">
          <w:rPr>
            <w:rStyle w:val="Hyperlink"/>
            <w:bCs/>
            <w:szCs w:val="24"/>
            <w:lang w:val="ru-RU"/>
          </w:rPr>
          <w:t>C17/INF/6</w:t>
        </w:r>
      </w:hyperlink>
      <w:r w:rsidR="00793285" w:rsidRPr="009923FA">
        <w:rPr>
          <w:szCs w:val="24"/>
          <w:lang w:val="ru-RU"/>
        </w:rPr>
        <w:t>)</w:t>
      </w:r>
    </w:p>
    <w:p w:rsidR="00793285" w:rsidRPr="009923FA" w:rsidRDefault="00793285" w:rsidP="00F22847">
      <w:pPr>
        <w:snapToGrid w:val="0"/>
        <w:spacing w:after="120"/>
        <w:rPr>
          <w:b/>
          <w:szCs w:val="24"/>
          <w:lang w:val="ru-RU"/>
        </w:rPr>
      </w:pPr>
      <w:r w:rsidRPr="009923FA">
        <w:rPr>
          <w:bCs/>
          <w:szCs w:val="24"/>
          <w:lang w:val="ru-RU"/>
        </w:rPr>
        <w:t>5.1</w:t>
      </w:r>
      <w:r w:rsidRPr="009923FA">
        <w:rPr>
          <w:b/>
          <w:szCs w:val="24"/>
          <w:lang w:val="ru-RU"/>
        </w:rPr>
        <w:tab/>
      </w:r>
      <w:r w:rsidR="00F30DB3" w:rsidRPr="009923FA">
        <w:rPr>
          <w:szCs w:val="24"/>
          <w:lang w:val="ru-RU"/>
        </w:rPr>
        <w:t>Представитель Секретариата напоминает, что</w:t>
      </w:r>
      <w:r w:rsidRPr="009923FA">
        <w:rPr>
          <w:szCs w:val="24"/>
          <w:lang w:val="ru-RU"/>
        </w:rPr>
        <w:t xml:space="preserve">, </w:t>
      </w:r>
      <w:r w:rsidR="00F30DB3" w:rsidRPr="009923FA">
        <w:rPr>
          <w:color w:val="000000"/>
          <w:lang w:val="ru-RU"/>
        </w:rPr>
        <w:t>после первой консультации</w:t>
      </w:r>
      <w:r w:rsidR="00AD581A">
        <w:rPr>
          <w:color w:val="000000"/>
          <w:lang w:val="ru-RU"/>
        </w:rPr>
        <w:t xml:space="preserve"> с Государствам −</w:t>
      </w:r>
      <w:r w:rsidR="00F30DB3" w:rsidRPr="009923FA">
        <w:rPr>
          <w:color w:val="000000"/>
          <w:lang w:val="ru-RU"/>
        </w:rPr>
        <w:t xml:space="preserve"> Членами</w:t>
      </w:r>
      <w:r w:rsidRPr="009923FA">
        <w:rPr>
          <w:szCs w:val="24"/>
          <w:lang w:val="ru-RU"/>
        </w:rPr>
        <w:t xml:space="preserve"> </w:t>
      </w:r>
      <w:r w:rsidR="00F30DB3" w:rsidRPr="009923FA">
        <w:rPr>
          <w:szCs w:val="24"/>
          <w:lang w:val="ru-RU"/>
        </w:rPr>
        <w:t>в</w:t>
      </w:r>
      <w:r w:rsidR="00F30DB3" w:rsidRPr="009923FA">
        <w:rPr>
          <w:color w:val="000000"/>
          <w:lang w:val="ru-RU"/>
        </w:rPr>
        <w:t xml:space="preserve"> соответствии с требованием Совета 2016 года, </w:t>
      </w:r>
      <w:r w:rsidR="00F30DB3" w:rsidRPr="009923FA">
        <w:rPr>
          <w:szCs w:val="24"/>
          <w:lang w:val="ru-RU"/>
        </w:rPr>
        <w:t>была проведена расширенная консультация</w:t>
      </w:r>
      <w:r w:rsidRPr="009923FA">
        <w:rPr>
          <w:szCs w:val="24"/>
          <w:lang w:val="ru-RU"/>
        </w:rPr>
        <w:t xml:space="preserve">. </w:t>
      </w:r>
      <w:r w:rsidR="00F30DB3" w:rsidRPr="009923FA">
        <w:rPr>
          <w:szCs w:val="24"/>
          <w:lang w:val="ru-RU"/>
        </w:rPr>
        <w:t>В Документе</w:t>
      </w:r>
      <w:r w:rsidRPr="009923FA">
        <w:rPr>
          <w:szCs w:val="24"/>
          <w:lang w:val="ru-RU"/>
        </w:rPr>
        <w:t xml:space="preserve"> C17/INF/6 </w:t>
      </w:r>
      <w:r w:rsidR="00F30DB3" w:rsidRPr="009923FA">
        <w:rPr>
          <w:szCs w:val="24"/>
          <w:lang w:val="ru-RU"/>
        </w:rPr>
        <w:t>содержится</w:t>
      </w:r>
      <w:r w:rsidRPr="009923FA">
        <w:rPr>
          <w:szCs w:val="24"/>
          <w:lang w:val="ru-RU"/>
        </w:rPr>
        <w:t xml:space="preserve"> </w:t>
      </w:r>
      <w:r w:rsidR="00F30DB3" w:rsidRPr="009923FA">
        <w:rPr>
          <w:color w:val="000000"/>
          <w:lang w:val="ru-RU"/>
        </w:rPr>
        <w:t>подборка</w:t>
      </w:r>
      <w:r w:rsidR="00F30DB3" w:rsidRPr="009923FA">
        <w:rPr>
          <w:lang w:val="ru-RU"/>
        </w:rPr>
        <w:t xml:space="preserve"> </w:t>
      </w:r>
      <w:r w:rsidR="00F30DB3" w:rsidRPr="009923FA">
        <w:rPr>
          <w:color w:val="000000"/>
          <w:lang w:val="ru-RU"/>
        </w:rPr>
        <w:t>ответов, полученных</w:t>
      </w:r>
      <w:r w:rsidR="00F30DB3" w:rsidRPr="009923FA">
        <w:rPr>
          <w:szCs w:val="24"/>
          <w:lang w:val="ru-RU"/>
        </w:rPr>
        <w:t xml:space="preserve"> </w:t>
      </w:r>
      <w:r w:rsidR="00654396" w:rsidRPr="009923FA">
        <w:rPr>
          <w:szCs w:val="24"/>
          <w:lang w:val="ru-RU"/>
        </w:rPr>
        <w:t>по результатам этих двух консультаций</w:t>
      </w:r>
      <w:r w:rsidRPr="009923FA">
        <w:rPr>
          <w:szCs w:val="24"/>
          <w:lang w:val="ru-RU"/>
        </w:rPr>
        <w:t xml:space="preserve">. </w:t>
      </w:r>
      <w:r w:rsidR="00654396" w:rsidRPr="009923FA">
        <w:rPr>
          <w:szCs w:val="24"/>
          <w:lang w:val="ru-RU"/>
        </w:rPr>
        <w:t>В Документе</w:t>
      </w:r>
      <w:r w:rsidRPr="009923FA">
        <w:rPr>
          <w:szCs w:val="24"/>
          <w:lang w:val="ru-RU"/>
        </w:rPr>
        <w:t xml:space="preserve"> C17/4(R</w:t>
      </w:r>
      <w:r w:rsidR="00F22847" w:rsidRPr="009923FA">
        <w:rPr>
          <w:szCs w:val="24"/>
          <w:lang w:val="ru-RU"/>
        </w:rPr>
        <w:t>е</w:t>
      </w:r>
      <w:r w:rsidRPr="009923FA">
        <w:rPr>
          <w:szCs w:val="24"/>
          <w:lang w:val="ru-RU"/>
        </w:rPr>
        <w:t xml:space="preserve">v.1), </w:t>
      </w:r>
      <w:r w:rsidR="00654396" w:rsidRPr="009923FA">
        <w:rPr>
          <w:szCs w:val="24"/>
          <w:lang w:val="ru-RU"/>
        </w:rPr>
        <w:t>составленном на основании этих ответов</w:t>
      </w:r>
      <w:r w:rsidRPr="009923FA">
        <w:rPr>
          <w:szCs w:val="24"/>
          <w:lang w:val="ru-RU"/>
        </w:rPr>
        <w:t xml:space="preserve">, </w:t>
      </w:r>
      <w:r w:rsidR="00654396" w:rsidRPr="009923FA">
        <w:rPr>
          <w:szCs w:val="24"/>
          <w:lang w:val="ru-RU"/>
        </w:rPr>
        <w:t>сформулированы предложения</w:t>
      </w:r>
      <w:r w:rsidRPr="009923FA">
        <w:rPr>
          <w:szCs w:val="24"/>
          <w:lang w:val="ru-RU"/>
        </w:rPr>
        <w:t xml:space="preserve"> </w:t>
      </w:r>
      <w:r w:rsidR="00654396" w:rsidRPr="009923FA">
        <w:rPr>
          <w:szCs w:val="24"/>
          <w:lang w:val="ru-RU"/>
        </w:rPr>
        <w:t xml:space="preserve">по </w:t>
      </w:r>
      <w:r w:rsidR="00654396" w:rsidRPr="009923FA">
        <w:rPr>
          <w:szCs w:val="22"/>
          <w:lang w:val="ru-RU"/>
        </w:rPr>
        <w:t>пяти основным направлениям де</w:t>
      </w:r>
      <w:r w:rsidR="007644B2" w:rsidRPr="009923FA">
        <w:rPr>
          <w:szCs w:val="22"/>
          <w:lang w:val="ru-RU"/>
        </w:rPr>
        <w:t>йствий</w:t>
      </w:r>
      <w:r w:rsidRPr="009923FA">
        <w:rPr>
          <w:szCs w:val="24"/>
          <w:lang w:val="ru-RU"/>
        </w:rPr>
        <w:t>.</w:t>
      </w:r>
    </w:p>
    <w:p w:rsidR="00793285" w:rsidRPr="009923FA" w:rsidRDefault="00793285" w:rsidP="00F22847">
      <w:pPr>
        <w:rPr>
          <w:lang w:val="ru-RU"/>
        </w:rPr>
      </w:pPr>
      <w:r w:rsidRPr="009923FA">
        <w:rPr>
          <w:lang w:val="ru-RU"/>
        </w:rPr>
        <w:t>5.2</w:t>
      </w:r>
      <w:r w:rsidRPr="009923FA">
        <w:rPr>
          <w:lang w:val="ru-RU"/>
        </w:rPr>
        <w:tab/>
      </w:r>
      <w:r w:rsidR="003278BC" w:rsidRPr="009923FA">
        <w:rPr>
          <w:lang w:val="ru-RU"/>
        </w:rPr>
        <w:t>Советник</w:t>
      </w:r>
      <w:r w:rsidRPr="009923FA">
        <w:rPr>
          <w:lang w:val="ru-RU"/>
        </w:rPr>
        <w:t xml:space="preserve"> </w:t>
      </w:r>
      <w:r w:rsidR="003278BC" w:rsidRPr="009923FA">
        <w:rPr>
          <w:lang w:val="ru-RU"/>
        </w:rPr>
        <w:t>от Литвы представляет</w:t>
      </w:r>
      <w:r w:rsidRPr="009923FA">
        <w:rPr>
          <w:lang w:val="ru-RU"/>
        </w:rPr>
        <w:t xml:space="preserve"> </w:t>
      </w:r>
      <w:r w:rsidR="003278BC" w:rsidRPr="009923FA">
        <w:rPr>
          <w:lang w:val="ru-RU"/>
        </w:rPr>
        <w:t>Документ</w:t>
      </w:r>
      <w:r w:rsidRPr="009923FA">
        <w:rPr>
          <w:lang w:val="ru-RU"/>
        </w:rPr>
        <w:t xml:space="preserve"> C17/76(R</w:t>
      </w:r>
      <w:r w:rsidR="00F22847" w:rsidRPr="009923FA">
        <w:rPr>
          <w:lang w:val="ru-RU"/>
        </w:rPr>
        <w:t>е</w:t>
      </w:r>
      <w:r w:rsidRPr="009923FA">
        <w:rPr>
          <w:lang w:val="ru-RU"/>
        </w:rPr>
        <w:t>v.1)</w:t>
      </w:r>
      <w:r w:rsidR="00F22847" w:rsidRPr="009923FA">
        <w:rPr>
          <w:lang w:val="ru-RU"/>
        </w:rPr>
        <w:t xml:space="preserve"> −</w:t>
      </w:r>
      <w:r w:rsidRPr="009923FA">
        <w:rPr>
          <w:lang w:val="ru-RU"/>
        </w:rPr>
        <w:t xml:space="preserve"> </w:t>
      </w:r>
      <w:r w:rsidR="00E8171A" w:rsidRPr="009923FA">
        <w:rPr>
          <w:lang w:val="ru-RU"/>
        </w:rPr>
        <w:t>вклад, представленный его страной, а также</w:t>
      </w:r>
      <w:r w:rsidRPr="009923FA">
        <w:rPr>
          <w:lang w:val="ru-RU"/>
        </w:rPr>
        <w:t xml:space="preserve"> </w:t>
      </w:r>
      <w:r w:rsidR="00E8171A" w:rsidRPr="009923FA">
        <w:rPr>
          <w:lang w:val="ru-RU"/>
        </w:rPr>
        <w:t>Болгарией</w:t>
      </w:r>
      <w:r w:rsidRPr="009923FA">
        <w:rPr>
          <w:lang w:val="ru-RU"/>
        </w:rPr>
        <w:t xml:space="preserve">, </w:t>
      </w:r>
      <w:r w:rsidR="00E8171A" w:rsidRPr="009923FA">
        <w:rPr>
          <w:lang w:val="ru-RU"/>
        </w:rPr>
        <w:t>Нидерландами</w:t>
      </w:r>
      <w:r w:rsidRPr="009923FA">
        <w:rPr>
          <w:lang w:val="ru-RU"/>
        </w:rPr>
        <w:t xml:space="preserve">, </w:t>
      </w:r>
      <w:r w:rsidR="00E8171A" w:rsidRPr="009923FA">
        <w:rPr>
          <w:lang w:val="ru-RU"/>
        </w:rPr>
        <w:t>Польшей</w:t>
      </w:r>
      <w:r w:rsidRPr="009923FA">
        <w:rPr>
          <w:lang w:val="ru-RU"/>
        </w:rPr>
        <w:t xml:space="preserve">, </w:t>
      </w:r>
      <w:r w:rsidR="00E8171A" w:rsidRPr="009923FA">
        <w:rPr>
          <w:lang w:val="ru-RU"/>
        </w:rPr>
        <w:t>Португалией</w:t>
      </w:r>
      <w:r w:rsidRPr="009923FA">
        <w:rPr>
          <w:lang w:val="ru-RU"/>
        </w:rPr>
        <w:t xml:space="preserve">, </w:t>
      </w:r>
      <w:r w:rsidR="00E8171A" w:rsidRPr="009923FA">
        <w:rPr>
          <w:lang w:val="ru-RU"/>
        </w:rPr>
        <w:t>Испанией</w:t>
      </w:r>
      <w:r w:rsidRPr="009923FA">
        <w:rPr>
          <w:lang w:val="ru-RU"/>
        </w:rPr>
        <w:t xml:space="preserve">, </w:t>
      </w:r>
      <w:r w:rsidR="00E8171A" w:rsidRPr="009923FA">
        <w:rPr>
          <w:lang w:val="ru-RU"/>
        </w:rPr>
        <w:t>Швейцарией</w:t>
      </w:r>
      <w:r w:rsidRPr="009923FA">
        <w:rPr>
          <w:lang w:val="ru-RU"/>
        </w:rPr>
        <w:t xml:space="preserve">, </w:t>
      </w:r>
      <w:r w:rsidR="00E8171A" w:rsidRPr="009923FA">
        <w:rPr>
          <w:lang w:val="ru-RU"/>
        </w:rPr>
        <w:t>Чешской Республикой и Румынией</w:t>
      </w:r>
      <w:r w:rsidRPr="009923FA">
        <w:rPr>
          <w:lang w:val="ru-RU"/>
        </w:rPr>
        <w:t xml:space="preserve">, </w:t>
      </w:r>
      <w:r w:rsidR="00E8171A" w:rsidRPr="009923FA">
        <w:rPr>
          <w:lang w:val="ru-RU"/>
        </w:rPr>
        <w:t xml:space="preserve">в котором содержится предложение о введении слушаний для </w:t>
      </w:r>
      <w:r w:rsidR="009923FA">
        <w:rPr>
          <w:lang w:val="ru-RU"/>
        </w:rPr>
        <w:t xml:space="preserve">кандидатов на посты </w:t>
      </w:r>
      <w:r w:rsidR="00E8171A" w:rsidRPr="009923FA">
        <w:rPr>
          <w:lang w:val="ru-RU"/>
        </w:rPr>
        <w:t xml:space="preserve">избираемых должностных лиц </w:t>
      </w:r>
      <w:r w:rsidR="00E8171A" w:rsidRPr="009923FA">
        <w:rPr>
          <w:color w:val="000000"/>
          <w:lang w:val="ru-RU"/>
        </w:rPr>
        <w:t>МСЭ</w:t>
      </w:r>
      <w:r w:rsidRPr="009923FA">
        <w:rPr>
          <w:lang w:val="ru-RU"/>
        </w:rPr>
        <w:t xml:space="preserve">. </w:t>
      </w:r>
      <w:r w:rsidR="00E8171A" w:rsidRPr="009923FA">
        <w:rPr>
          <w:lang w:val="ru-RU"/>
        </w:rPr>
        <w:t>В приложении к этому</w:t>
      </w:r>
      <w:r w:rsidRPr="009923FA">
        <w:rPr>
          <w:lang w:val="ru-RU"/>
        </w:rPr>
        <w:t xml:space="preserve"> </w:t>
      </w:r>
      <w:r w:rsidR="00E8171A" w:rsidRPr="009923FA">
        <w:rPr>
          <w:lang w:val="ru-RU"/>
        </w:rPr>
        <w:t>д</w:t>
      </w:r>
      <w:r w:rsidR="003278BC" w:rsidRPr="009923FA">
        <w:rPr>
          <w:lang w:val="ru-RU"/>
        </w:rPr>
        <w:t>окумент</w:t>
      </w:r>
      <w:r w:rsidR="00E8171A" w:rsidRPr="009923FA">
        <w:rPr>
          <w:lang w:val="ru-RU"/>
        </w:rPr>
        <w:t>у</w:t>
      </w:r>
      <w:r w:rsidRPr="009923FA">
        <w:rPr>
          <w:lang w:val="ru-RU"/>
        </w:rPr>
        <w:t xml:space="preserve"> </w:t>
      </w:r>
      <w:r w:rsidR="00E8171A" w:rsidRPr="009923FA">
        <w:rPr>
          <w:lang w:val="ru-RU"/>
        </w:rPr>
        <w:t>содержатся</w:t>
      </w:r>
      <w:r w:rsidRPr="009923FA">
        <w:rPr>
          <w:lang w:val="ru-RU"/>
        </w:rPr>
        <w:t xml:space="preserve"> </w:t>
      </w:r>
      <w:r w:rsidR="00606B73" w:rsidRPr="009923FA">
        <w:rPr>
          <w:lang w:val="ru-RU"/>
        </w:rPr>
        <w:t xml:space="preserve">руководящие указания, которыми мог бы руководствоваться Генеральный секретарь, представляя предложение о проведении слушаний кандидатов </w:t>
      </w:r>
      <w:r w:rsidR="00606B73" w:rsidRPr="009923FA">
        <w:rPr>
          <w:rFonts w:asciiTheme="minorHAnsi" w:hAnsiTheme="minorHAnsi"/>
          <w:lang w:val="ru-RU" w:eastAsia="lt-LT"/>
        </w:rPr>
        <w:t>на обычной сессии Совета МСЭ в 2018 году</w:t>
      </w:r>
      <w:r w:rsidRPr="009923FA">
        <w:rPr>
          <w:lang w:val="ru-RU"/>
        </w:rPr>
        <w:t>.</w:t>
      </w:r>
    </w:p>
    <w:p w:rsidR="00793285" w:rsidRPr="009923FA" w:rsidRDefault="00793285" w:rsidP="00F22847">
      <w:pPr>
        <w:rPr>
          <w:lang w:val="ru-RU"/>
        </w:rPr>
      </w:pPr>
      <w:r w:rsidRPr="009923FA">
        <w:rPr>
          <w:lang w:val="ru-RU"/>
        </w:rPr>
        <w:t>5.3</w:t>
      </w:r>
      <w:r w:rsidRPr="009923FA">
        <w:rPr>
          <w:lang w:val="ru-RU"/>
        </w:rPr>
        <w:tab/>
      </w:r>
      <w:r w:rsidR="003278BC" w:rsidRPr="009923FA">
        <w:rPr>
          <w:lang w:val="ru-RU"/>
        </w:rPr>
        <w:t>Советник</w:t>
      </w:r>
      <w:r w:rsidRPr="009923FA">
        <w:rPr>
          <w:lang w:val="ru-RU"/>
        </w:rPr>
        <w:t xml:space="preserve"> </w:t>
      </w:r>
      <w:r w:rsidR="00E16C4A" w:rsidRPr="009923FA">
        <w:rPr>
          <w:lang w:val="ru-RU"/>
        </w:rPr>
        <w:t>от Российской Федерации</w:t>
      </w:r>
      <w:r w:rsidRPr="009923FA">
        <w:rPr>
          <w:lang w:val="ru-RU"/>
        </w:rPr>
        <w:t xml:space="preserve"> </w:t>
      </w:r>
      <w:r w:rsidR="00E16C4A" w:rsidRPr="009923FA">
        <w:rPr>
          <w:lang w:val="ru-RU"/>
        </w:rPr>
        <w:t>представляет</w:t>
      </w:r>
      <w:r w:rsidRPr="009923FA">
        <w:rPr>
          <w:lang w:val="ru-RU"/>
        </w:rPr>
        <w:t xml:space="preserve"> </w:t>
      </w:r>
      <w:r w:rsidR="003278BC" w:rsidRPr="009923FA">
        <w:rPr>
          <w:lang w:val="ru-RU"/>
        </w:rPr>
        <w:t>Документ</w:t>
      </w:r>
      <w:r w:rsidRPr="009923FA">
        <w:rPr>
          <w:lang w:val="ru-RU"/>
        </w:rPr>
        <w:t xml:space="preserve"> C17/78(R</w:t>
      </w:r>
      <w:r w:rsidR="00F22847" w:rsidRPr="009923FA">
        <w:rPr>
          <w:lang w:val="ru-RU"/>
        </w:rPr>
        <w:t>е</w:t>
      </w:r>
      <w:r w:rsidRPr="009923FA">
        <w:rPr>
          <w:lang w:val="ru-RU"/>
        </w:rPr>
        <w:t xml:space="preserve">v.1), </w:t>
      </w:r>
      <w:r w:rsidR="00E16C4A" w:rsidRPr="009923FA">
        <w:rPr>
          <w:lang w:val="ru-RU"/>
        </w:rPr>
        <w:t>представленный его страной</w:t>
      </w:r>
      <w:r w:rsidRPr="009923FA">
        <w:rPr>
          <w:lang w:val="ru-RU"/>
        </w:rPr>
        <w:t xml:space="preserve">, </w:t>
      </w:r>
      <w:r w:rsidR="00E16C4A" w:rsidRPr="009923FA">
        <w:rPr>
          <w:lang w:val="ru-RU"/>
        </w:rPr>
        <w:t>Арменией и Беларусью</w:t>
      </w:r>
      <w:r w:rsidRPr="009923FA">
        <w:rPr>
          <w:lang w:val="ru-RU"/>
        </w:rPr>
        <w:t xml:space="preserve">, </w:t>
      </w:r>
      <w:r w:rsidR="00E16C4A" w:rsidRPr="009923FA">
        <w:rPr>
          <w:lang w:val="ru-RU"/>
        </w:rPr>
        <w:t>в котором сформулированы конкретные меры,</w:t>
      </w:r>
      <w:r w:rsidRPr="009923FA">
        <w:rPr>
          <w:lang w:val="ru-RU"/>
        </w:rPr>
        <w:t xml:space="preserve"> </w:t>
      </w:r>
      <w:r w:rsidR="00E16C4A" w:rsidRPr="009923FA">
        <w:rPr>
          <w:lang w:val="ru-RU"/>
        </w:rPr>
        <w:t>касающиеся каждого из</w:t>
      </w:r>
      <w:r w:rsidRPr="009923FA">
        <w:rPr>
          <w:lang w:val="ru-RU"/>
        </w:rPr>
        <w:t xml:space="preserve"> </w:t>
      </w:r>
      <w:r w:rsidR="00E16C4A" w:rsidRPr="009923FA">
        <w:rPr>
          <w:szCs w:val="22"/>
          <w:lang w:val="ru-RU"/>
        </w:rPr>
        <w:t xml:space="preserve">пяти основных направлений </w:t>
      </w:r>
      <w:r w:rsidR="007644B2" w:rsidRPr="009923FA">
        <w:rPr>
          <w:szCs w:val="22"/>
          <w:lang w:val="ru-RU"/>
        </w:rPr>
        <w:t>действий</w:t>
      </w:r>
      <w:r w:rsidR="00E16C4A" w:rsidRPr="009923FA">
        <w:rPr>
          <w:szCs w:val="22"/>
          <w:lang w:val="ru-RU"/>
        </w:rPr>
        <w:t>,</w:t>
      </w:r>
      <w:r w:rsidR="00E16C4A" w:rsidRPr="009923FA">
        <w:rPr>
          <w:lang w:val="ru-RU"/>
        </w:rPr>
        <w:t xml:space="preserve"> определенных секретариатом</w:t>
      </w:r>
      <w:r w:rsidRPr="009923FA">
        <w:rPr>
          <w:lang w:val="ru-RU"/>
        </w:rPr>
        <w:t xml:space="preserve">. </w:t>
      </w:r>
      <w:r w:rsidR="007644B2" w:rsidRPr="009923FA">
        <w:rPr>
          <w:lang w:val="ru-RU"/>
        </w:rPr>
        <w:t>В нем</w:t>
      </w:r>
      <w:r w:rsidRPr="009923FA">
        <w:rPr>
          <w:lang w:val="ru-RU"/>
        </w:rPr>
        <w:t xml:space="preserve">, </w:t>
      </w:r>
      <w:r w:rsidR="007644B2" w:rsidRPr="009923FA">
        <w:rPr>
          <w:lang w:val="ru-RU"/>
        </w:rPr>
        <w:t>в частности, предлагается утвердить окончательный верхний предел величины единицы взноса в первый день ПК</w:t>
      </w:r>
      <w:r w:rsidR="007644B2" w:rsidRPr="009923FA">
        <w:rPr>
          <w:lang w:val="ru-RU"/>
        </w:rPr>
        <w:noBreakHyphen/>
        <w:t>18</w:t>
      </w:r>
      <w:r w:rsidRPr="009923FA">
        <w:rPr>
          <w:lang w:val="ru-RU"/>
        </w:rPr>
        <w:t xml:space="preserve">, </w:t>
      </w:r>
      <w:r w:rsidR="007644B2" w:rsidRPr="009923FA">
        <w:rPr>
          <w:lang w:val="ru-RU"/>
        </w:rPr>
        <w:t>определить третий день ПК в качестве дня для объявления Государствами – Членами МСЭ окончательно выбранного ими класса взносов</w:t>
      </w:r>
      <w:r w:rsidRPr="009923FA">
        <w:rPr>
          <w:lang w:val="ru-RU"/>
        </w:rPr>
        <w:t xml:space="preserve"> </w:t>
      </w:r>
      <w:r w:rsidR="007644B2" w:rsidRPr="009923FA">
        <w:rPr>
          <w:lang w:val="ru-RU"/>
        </w:rPr>
        <w:t>и</w:t>
      </w:r>
      <w:r w:rsidRPr="009923FA">
        <w:rPr>
          <w:lang w:val="ru-RU"/>
        </w:rPr>
        <w:t xml:space="preserve"> </w:t>
      </w:r>
      <w:r w:rsidR="007644B2" w:rsidRPr="009923FA">
        <w:rPr>
          <w:lang w:val="ru-RU"/>
        </w:rPr>
        <w:t>опубликовать выбранные Государствами − Членами МСЭ классы взносов до начала выборов</w:t>
      </w:r>
      <w:r w:rsidRPr="009923FA">
        <w:rPr>
          <w:lang w:val="ru-RU"/>
        </w:rPr>
        <w:t xml:space="preserve">. </w:t>
      </w:r>
      <w:r w:rsidR="007644B2" w:rsidRPr="009923FA">
        <w:rPr>
          <w:rFonts w:asciiTheme="minorHAnsi" w:hAnsiTheme="minorHAnsi" w:cstheme="minorHAnsi"/>
          <w:szCs w:val="22"/>
          <w:lang w:val="ru-RU"/>
        </w:rPr>
        <w:t>Вопрос об исключении устного перевода в Комитетах 2 и 3 Конференции</w:t>
      </w:r>
      <w:r w:rsidRPr="009923FA">
        <w:rPr>
          <w:lang w:val="ru-RU"/>
        </w:rPr>
        <w:t xml:space="preserve"> </w:t>
      </w:r>
      <w:r w:rsidR="0006683B" w:rsidRPr="009923FA">
        <w:rPr>
          <w:lang w:val="ru-RU"/>
        </w:rPr>
        <w:t>следует обсудить дополнительно</w:t>
      </w:r>
      <w:r w:rsidRPr="009923FA">
        <w:rPr>
          <w:lang w:val="ru-RU"/>
        </w:rPr>
        <w:t>.</w:t>
      </w:r>
    </w:p>
    <w:p w:rsidR="00793285" w:rsidRPr="009923FA" w:rsidRDefault="00793285" w:rsidP="00AD581A">
      <w:pPr>
        <w:rPr>
          <w:lang w:val="ru-RU"/>
        </w:rPr>
      </w:pPr>
      <w:r w:rsidRPr="009923FA">
        <w:rPr>
          <w:lang w:val="ru-RU"/>
        </w:rPr>
        <w:t>5.4</w:t>
      </w:r>
      <w:r w:rsidRPr="009923FA">
        <w:rPr>
          <w:lang w:val="ru-RU"/>
        </w:rPr>
        <w:tab/>
      </w:r>
      <w:r w:rsidR="003278BC" w:rsidRPr="009923FA">
        <w:rPr>
          <w:lang w:val="ru-RU"/>
        </w:rPr>
        <w:t>Советник</w:t>
      </w:r>
      <w:r w:rsidRPr="009923FA">
        <w:rPr>
          <w:lang w:val="ru-RU"/>
        </w:rPr>
        <w:t xml:space="preserve"> </w:t>
      </w:r>
      <w:r w:rsidR="0006683B" w:rsidRPr="009923FA">
        <w:rPr>
          <w:lang w:val="ru-RU"/>
        </w:rPr>
        <w:t>от Бразилии</w:t>
      </w:r>
      <w:r w:rsidRPr="009923FA">
        <w:rPr>
          <w:lang w:val="ru-RU"/>
        </w:rPr>
        <w:t xml:space="preserve">, </w:t>
      </w:r>
      <w:r w:rsidR="0006683B" w:rsidRPr="009923FA">
        <w:rPr>
          <w:lang w:val="ru-RU"/>
        </w:rPr>
        <w:t>уточняя, что он</w:t>
      </w:r>
      <w:r w:rsidRPr="009923FA">
        <w:rPr>
          <w:lang w:val="ru-RU"/>
        </w:rPr>
        <w:t xml:space="preserve"> </w:t>
      </w:r>
      <w:r w:rsidR="0006683B" w:rsidRPr="009923FA">
        <w:rPr>
          <w:color w:val="000000"/>
          <w:lang w:val="ru-RU"/>
        </w:rPr>
        <w:t>поддерживает принципы,</w:t>
      </w:r>
      <w:r w:rsidRPr="009923FA">
        <w:rPr>
          <w:lang w:val="ru-RU"/>
        </w:rPr>
        <w:t xml:space="preserve"> </w:t>
      </w:r>
      <w:r w:rsidR="0006683B" w:rsidRPr="009923FA">
        <w:rPr>
          <w:lang w:val="ru-RU"/>
        </w:rPr>
        <w:t>изложенные в</w:t>
      </w:r>
      <w:r w:rsidRPr="009923FA">
        <w:rPr>
          <w:lang w:val="ru-RU"/>
        </w:rPr>
        <w:t xml:space="preserve"> </w:t>
      </w:r>
      <w:r w:rsidR="003278BC" w:rsidRPr="009923FA">
        <w:rPr>
          <w:lang w:val="ru-RU"/>
        </w:rPr>
        <w:t>Документ</w:t>
      </w:r>
      <w:r w:rsidR="0006683B" w:rsidRPr="009923FA">
        <w:rPr>
          <w:lang w:val="ru-RU"/>
        </w:rPr>
        <w:t>е</w:t>
      </w:r>
      <w:r w:rsidR="00AD581A">
        <w:rPr>
          <w:lang w:val="ru-RU"/>
        </w:rPr>
        <w:t> </w:t>
      </w:r>
      <w:r w:rsidRPr="009923FA">
        <w:rPr>
          <w:lang w:val="ru-RU"/>
        </w:rPr>
        <w:t>C17/76(R</w:t>
      </w:r>
      <w:r w:rsidR="00AD581A">
        <w:rPr>
          <w:lang w:val="ru-RU"/>
        </w:rPr>
        <w:t>е</w:t>
      </w:r>
      <w:r w:rsidRPr="009923FA">
        <w:rPr>
          <w:lang w:val="ru-RU"/>
        </w:rPr>
        <w:t xml:space="preserve">v.1), </w:t>
      </w:r>
      <w:r w:rsidR="0006683B" w:rsidRPr="009923FA">
        <w:rPr>
          <w:lang w:val="ru-RU"/>
        </w:rPr>
        <w:t>представляет</w:t>
      </w:r>
      <w:r w:rsidRPr="009923FA">
        <w:rPr>
          <w:lang w:val="ru-RU"/>
        </w:rPr>
        <w:t xml:space="preserve"> </w:t>
      </w:r>
      <w:r w:rsidR="003278BC" w:rsidRPr="009923FA">
        <w:rPr>
          <w:lang w:val="ru-RU"/>
        </w:rPr>
        <w:t>Документ</w:t>
      </w:r>
      <w:r w:rsidRPr="009923FA">
        <w:rPr>
          <w:lang w:val="ru-RU"/>
        </w:rPr>
        <w:t xml:space="preserve"> C17/96, </w:t>
      </w:r>
      <w:r w:rsidR="0006683B" w:rsidRPr="009923FA">
        <w:rPr>
          <w:lang w:val="ru-RU"/>
        </w:rPr>
        <w:t>ка</w:t>
      </w:r>
      <w:r w:rsidR="008A276F" w:rsidRPr="009923FA">
        <w:rPr>
          <w:lang w:val="ru-RU"/>
        </w:rPr>
        <w:t>с</w:t>
      </w:r>
      <w:r w:rsidR="0006683B" w:rsidRPr="009923FA">
        <w:rPr>
          <w:lang w:val="ru-RU"/>
        </w:rPr>
        <w:t>ающийся</w:t>
      </w:r>
      <w:r w:rsidRPr="009923FA">
        <w:rPr>
          <w:lang w:val="ru-RU"/>
        </w:rPr>
        <w:t xml:space="preserve"> </w:t>
      </w:r>
      <w:r w:rsidR="0006683B" w:rsidRPr="009923FA">
        <w:rPr>
          <w:color w:val="000000"/>
          <w:lang w:val="ru-RU"/>
        </w:rPr>
        <w:t>внедрения практики интерактивных слушаний для кандидатов на посты избираемых должностных лиц</w:t>
      </w:r>
      <w:r w:rsidRPr="009923FA">
        <w:rPr>
          <w:lang w:val="ru-RU"/>
        </w:rPr>
        <w:t xml:space="preserve">. </w:t>
      </w:r>
      <w:r w:rsidR="0006683B" w:rsidRPr="009923FA">
        <w:rPr>
          <w:lang w:val="ru-RU"/>
        </w:rPr>
        <w:t>Предлагается, чтобы</w:t>
      </w:r>
      <w:r w:rsidRPr="009923FA">
        <w:rPr>
          <w:lang w:val="ru-RU"/>
        </w:rPr>
        <w:t xml:space="preserve"> </w:t>
      </w:r>
      <w:r w:rsidR="0006683B" w:rsidRPr="009923FA">
        <w:rPr>
          <w:lang w:val="ru-RU"/>
        </w:rPr>
        <w:t>Совет изучил руководящие указания</w:t>
      </w:r>
      <w:r w:rsidR="008A276F" w:rsidRPr="009923FA">
        <w:rPr>
          <w:lang w:val="ru-RU"/>
        </w:rPr>
        <w:t>, предложенные в</w:t>
      </w:r>
      <w:r w:rsidRPr="009923FA">
        <w:rPr>
          <w:lang w:val="ru-RU"/>
        </w:rPr>
        <w:t xml:space="preserve"> </w:t>
      </w:r>
      <w:r w:rsidR="003278BC" w:rsidRPr="009923FA">
        <w:rPr>
          <w:lang w:val="ru-RU"/>
        </w:rPr>
        <w:t>Документ</w:t>
      </w:r>
      <w:r w:rsidR="008A276F" w:rsidRPr="009923FA">
        <w:rPr>
          <w:lang w:val="ru-RU"/>
        </w:rPr>
        <w:t>е,</w:t>
      </w:r>
      <w:r w:rsidRPr="009923FA">
        <w:rPr>
          <w:lang w:val="ru-RU"/>
        </w:rPr>
        <w:t xml:space="preserve"> </w:t>
      </w:r>
      <w:r w:rsidR="008A276F" w:rsidRPr="009923FA">
        <w:rPr>
          <w:lang w:val="ru-RU"/>
        </w:rPr>
        <w:t>с учетом их возможных последствий</w:t>
      </w:r>
      <w:r w:rsidRPr="009923FA">
        <w:rPr>
          <w:lang w:val="ru-RU"/>
        </w:rPr>
        <w:t xml:space="preserve"> </w:t>
      </w:r>
      <w:r w:rsidR="008A276F" w:rsidRPr="009923FA">
        <w:rPr>
          <w:lang w:val="ru-RU"/>
        </w:rPr>
        <w:t>для бюджета Союза</w:t>
      </w:r>
      <w:r w:rsidRPr="009923FA">
        <w:rPr>
          <w:lang w:val="ru-RU"/>
        </w:rPr>
        <w:t xml:space="preserve"> </w:t>
      </w:r>
      <w:r w:rsidR="008A276F" w:rsidRPr="009923FA">
        <w:rPr>
          <w:lang w:val="ru-RU"/>
        </w:rPr>
        <w:t>и</w:t>
      </w:r>
      <w:r w:rsidRPr="009923FA">
        <w:rPr>
          <w:lang w:val="ru-RU"/>
        </w:rPr>
        <w:t xml:space="preserve"> </w:t>
      </w:r>
      <w:r w:rsidR="008A276F" w:rsidRPr="009923FA">
        <w:rPr>
          <w:color w:val="000000"/>
          <w:lang w:val="ru-RU"/>
        </w:rPr>
        <w:t>Положений о персонале и Правил о персонале</w:t>
      </w:r>
      <w:r w:rsidRPr="009923FA">
        <w:rPr>
          <w:lang w:val="ru-RU"/>
        </w:rPr>
        <w:t xml:space="preserve"> (</w:t>
      </w:r>
      <w:r w:rsidR="008A276F" w:rsidRPr="009923FA">
        <w:rPr>
          <w:lang w:val="ru-RU"/>
        </w:rPr>
        <w:t>которы</w:t>
      </w:r>
      <w:r w:rsidR="00602DFD" w:rsidRPr="009923FA">
        <w:rPr>
          <w:lang w:val="ru-RU"/>
        </w:rPr>
        <w:t>е</w:t>
      </w:r>
      <w:r w:rsidRPr="009923FA">
        <w:rPr>
          <w:lang w:val="ru-RU"/>
        </w:rPr>
        <w:t xml:space="preserve"> </w:t>
      </w:r>
      <w:r w:rsidR="008A276F" w:rsidRPr="009923FA">
        <w:rPr>
          <w:lang w:val="ru-RU"/>
        </w:rPr>
        <w:t xml:space="preserve">в </w:t>
      </w:r>
      <w:r w:rsidR="00602DFD" w:rsidRPr="009923FA">
        <w:rPr>
          <w:lang w:val="ru-RU"/>
        </w:rPr>
        <w:t>их</w:t>
      </w:r>
      <w:r w:rsidR="008A276F" w:rsidRPr="009923FA">
        <w:rPr>
          <w:lang w:val="ru-RU"/>
        </w:rPr>
        <w:t xml:space="preserve"> нынешней редакции</w:t>
      </w:r>
      <w:r w:rsidRPr="009923FA">
        <w:rPr>
          <w:lang w:val="ru-RU"/>
        </w:rPr>
        <w:t xml:space="preserve"> </w:t>
      </w:r>
      <w:r w:rsidR="008A276F" w:rsidRPr="009923FA">
        <w:rPr>
          <w:lang w:val="ru-RU"/>
        </w:rPr>
        <w:t>предусматрива</w:t>
      </w:r>
      <w:r w:rsidR="00602DFD" w:rsidRPr="009923FA">
        <w:rPr>
          <w:lang w:val="ru-RU"/>
        </w:rPr>
        <w:t>ю</w:t>
      </w:r>
      <w:r w:rsidR="008A276F" w:rsidRPr="009923FA">
        <w:rPr>
          <w:lang w:val="ru-RU"/>
        </w:rPr>
        <w:t>т, что</w:t>
      </w:r>
      <w:r w:rsidRPr="009923FA">
        <w:rPr>
          <w:lang w:val="ru-RU"/>
        </w:rPr>
        <w:t xml:space="preserve"> </w:t>
      </w:r>
      <w:r w:rsidR="0022117E" w:rsidRPr="009923FA">
        <w:rPr>
          <w:lang w:val="ru-RU"/>
        </w:rPr>
        <w:t>если</w:t>
      </w:r>
      <w:r w:rsidRPr="009923FA">
        <w:rPr>
          <w:lang w:val="ru-RU"/>
        </w:rPr>
        <w:t xml:space="preserve"> </w:t>
      </w:r>
      <w:r w:rsidR="0022117E" w:rsidRPr="009923FA">
        <w:rPr>
          <w:lang w:val="ru-RU"/>
        </w:rPr>
        <w:t>н</w:t>
      </w:r>
      <w:r w:rsidR="0022117E" w:rsidRPr="009923FA">
        <w:rPr>
          <w:color w:val="000000"/>
          <w:lang w:val="ru-RU"/>
        </w:rPr>
        <w:t xml:space="preserve">азначаемый сотрудник </w:t>
      </w:r>
      <w:r w:rsidR="00602DFD" w:rsidRPr="009923FA">
        <w:rPr>
          <w:color w:val="000000"/>
          <w:lang w:val="ru-RU"/>
        </w:rPr>
        <w:t>выставляет свою кандидатуру</w:t>
      </w:r>
      <w:r w:rsidR="0022117E" w:rsidRPr="009923FA">
        <w:rPr>
          <w:color w:val="000000"/>
          <w:lang w:val="ru-RU"/>
        </w:rPr>
        <w:t xml:space="preserve"> на одну из выборных официальных должностей, то он автоматически отправляется в отпуск</w:t>
      </w:r>
      <w:r w:rsidRPr="009923FA">
        <w:rPr>
          <w:lang w:val="ru-RU"/>
        </w:rPr>
        <w:t>).</w:t>
      </w:r>
    </w:p>
    <w:p w:rsidR="00793285" w:rsidRPr="009923FA" w:rsidRDefault="00793285" w:rsidP="00AD581A">
      <w:pPr>
        <w:rPr>
          <w:lang w:val="ru-RU"/>
        </w:rPr>
      </w:pPr>
      <w:r w:rsidRPr="009923FA">
        <w:rPr>
          <w:lang w:val="ru-RU"/>
        </w:rPr>
        <w:t>5.5</w:t>
      </w:r>
      <w:r w:rsidRPr="009923FA">
        <w:rPr>
          <w:lang w:val="ru-RU"/>
        </w:rPr>
        <w:tab/>
      </w:r>
      <w:r w:rsidR="004F2F55" w:rsidRPr="009923FA">
        <w:rPr>
          <w:lang w:val="ru-RU"/>
        </w:rPr>
        <w:t xml:space="preserve">Из числа многих </w:t>
      </w:r>
      <w:r w:rsidR="00D34ED8" w:rsidRPr="009923FA">
        <w:rPr>
          <w:lang w:val="ru-RU"/>
        </w:rPr>
        <w:t>советников</w:t>
      </w:r>
      <w:r w:rsidR="004F2F55" w:rsidRPr="009923FA">
        <w:rPr>
          <w:lang w:val="ru-RU"/>
        </w:rPr>
        <w:t>, берущих слово,</w:t>
      </w:r>
      <w:r w:rsidRPr="009923FA">
        <w:rPr>
          <w:lang w:val="ru-RU"/>
        </w:rPr>
        <w:t xml:space="preserve"> </w:t>
      </w:r>
      <w:r w:rsidR="004F2F55" w:rsidRPr="009923FA">
        <w:rPr>
          <w:lang w:val="ru-RU"/>
        </w:rPr>
        <w:t>одни выступают в поддержку</w:t>
      </w:r>
      <w:r w:rsidRPr="009923FA">
        <w:rPr>
          <w:lang w:val="ru-RU"/>
        </w:rPr>
        <w:t xml:space="preserve"> </w:t>
      </w:r>
      <w:r w:rsidR="004F2F55" w:rsidRPr="009923FA">
        <w:rPr>
          <w:lang w:val="ru-RU"/>
        </w:rPr>
        <w:t xml:space="preserve">идеи </w:t>
      </w:r>
      <w:r w:rsidR="004F2F55" w:rsidRPr="009923FA">
        <w:rPr>
          <w:color w:val="000000"/>
          <w:lang w:val="ru-RU"/>
        </w:rPr>
        <w:t>слушаний кандидатов на посты избираемых должностных лиц,</w:t>
      </w:r>
      <w:r w:rsidRPr="009923FA">
        <w:rPr>
          <w:lang w:val="ru-RU"/>
        </w:rPr>
        <w:t xml:space="preserve"> </w:t>
      </w:r>
      <w:r w:rsidR="004F2F55" w:rsidRPr="009923FA">
        <w:rPr>
          <w:lang w:val="ru-RU"/>
        </w:rPr>
        <w:t>чтобы иметь возможность выбрать</w:t>
      </w:r>
      <w:r w:rsidRPr="009923FA">
        <w:rPr>
          <w:lang w:val="ru-RU"/>
        </w:rPr>
        <w:t xml:space="preserve"> </w:t>
      </w:r>
      <w:r w:rsidR="004F2F55" w:rsidRPr="009923FA">
        <w:rPr>
          <w:lang w:val="ru-RU"/>
        </w:rPr>
        <w:t>из них наилучших руководителей для Союза</w:t>
      </w:r>
      <w:r w:rsidRPr="009923FA">
        <w:rPr>
          <w:lang w:val="ru-RU"/>
        </w:rPr>
        <w:t xml:space="preserve">, </w:t>
      </w:r>
      <w:r w:rsidR="004F2F55" w:rsidRPr="009923FA">
        <w:rPr>
          <w:lang w:val="ru-RU"/>
        </w:rPr>
        <w:t>тогда как другие</w:t>
      </w:r>
      <w:r w:rsidRPr="009923FA">
        <w:rPr>
          <w:lang w:val="ru-RU"/>
        </w:rPr>
        <w:t xml:space="preserve"> </w:t>
      </w:r>
      <w:r w:rsidR="004F2F55" w:rsidRPr="009923FA">
        <w:rPr>
          <w:lang w:val="ru-RU"/>
        </w:rPr>
        <w:t>отмечают, что</w:t>
      </w:r>
      <w:r w:rsidRPr="009923FA">
        <w:rPr>
          <w:lang w:val="ru-RU"/>
        </w:rPr>
        <w:t xml:space="preserve"> </w:t>
      </w:r>
      <w:r w:rsidR="009C7631" w:rsidRPr="009923FA">
        <w:rPr>
          <w:lang w:val="ru-RU"/>
        </w:rPr>
        <w:t>эти слушания</w:t>
      </w:r>
      <w:r w:rsidRPr="009923FA">
        <w:rPr>
          <w:lang w:val="ru-RU"/>
        </w:rPr>
        <w:t xml:space="preserve"> </w:t>
      </w:r>
      <w:r w:rsidR="009C7631" w:rsidRPr="009923FA">
        <w:rPr>
          <w:lang w:val="ru-RU"/>
        </w:rPr>
        <w:t>могут ввести в заблуждение и</w:t>
      </w:r>
      <w:r w:rsidRPr="009923FA">
        <w:rPr>
          <w:lang w:val="ru-RU"/>
        </w:rPr>
        <w:t xml:space="preserve"> </w:t>
      </w:r>
      <w:r w:rsidR="009C7631" w:rsidRPr="009923FA">
        <w:rPr>
          <w:lang w:val="ru-RU"/>
        </w:rPr>
        <w:t>сыграть на руку тем, кто обладают представительной внешностью</w:t>
      </w:r>
      <w:r w:rsidRPr="009923FA">
        <w:rPr>
          <w:lang w:val="ru-RU"/>
        </w:rPr>
        <w:t xml:space="preserve"> </w:t>
      </w:r>
      <w:r w:rsidR="009C7631" w:rsidRPr="009923FA">
        <w:rPr>
          <w:lang w:val="ru-RU"/>
        </w:rPr>
        <w:t>и</w:t>
      </w:r>
      <w:r w:rsidRPr="009923FA">
        <w:rPr>
          <w:lang w:val="ru-RU"/>
        </w:rPr>
        <w:t xml:space="preserve"> </w:t>
      </w:r>
      <w:r w:rsidR="009C7631" w:rsidRPr="009923FA">
        <w:rPr>
          <w:lang w:val="ru-RU"/>
        </w:rPr>
        <w:t>красноречием,</w:t>
      </w:r>
      <w:r w:rsidRPr="009923FA">
        <w:rPr>
          <w:lang w:val="ru-RU"/>
        </w:rPr>
        <w:t xml:space="preserve"> </w:t>
      </w:r>
      <w:r w:rsidR="00400224" w:rsidRPr="009923FA">
        <w:rPr>
          <w:lang w:val="ru-RU"/>
        </w:rPr>
        <w:t>в ущерб</w:t>
      </w:r>
      <w:r w:rsidR="009C7631" w:rsidRPr="009923FA">
        <w:rPr>
          <w:lang w:val="ru-RU"/>
        </w:rPr>
        <w:t xml:space="preserve"> тем, кто обладает большей компетентностью</w:t>
      </w:r>
      <w:r w:rsidRPr="009923FA">
        <w:rPr>
          <w:lang w:val="ru-RU"/>
        </w:rPr>
        <w:t xml:space="preserve">. </w:t>
      </w:r>
      <w:r w:rsidR="009C7631" w:rsidRPr="009923FA">
        <w:rPr>
          <w:lang w:val="ru-RU"/>
        </w:rPr>
        <w:t xml:space="preserve">По мнению </w:t>
      </w:r>
      <w:r w:rsidR="004F6872" w:rsidRPr="009923FA">
        <w:rPr>
          <w:lang w:val="ru-RU"/>
        </w:rPr>
        <w:t>одних</w:t>
      </w:r>
      <w:r w:rsidR="00366995" w:rsidRPr="009923FA">
        <w:rPr>
          <w:lang w:val="ru-RU"/>
        </w:rPr>
        <w:t xml:space="preserve"> </w:t>
      </w:r>
      <w:r w:rsidR="00D34ED8" w:rsidRPr="009923FA">
        <w:rPr>
          <w:lang w:val="ru-RU"/>
        </w:rPr>
        <w:t>советников</w:t>
      </w:r>
      <w:r w:rsidRPr="009923FA">
        <w:rPr>
          <w:lang w:val="ru-RU"/>
        </w:rPr>
        <w:t xml:space="preserve">, </w:t>
      </w:r>
      <w:r w:rsidR="004F6872" w:rsidRPr="009923FA">
        <w:rPr>
          <w:lang w:val="ru-RU"/>
        </w:rPr>
        <w:t>слушания кандидатов</w:t>
      </w:r>
      <w:r w:rsidRPr="009923FA">
        <w:rPr>
          <w:lang w:val="ru-RU"/>
        </w:rPr>
        <w:t xml:space="preserve"> </w:t>
      </w:r>
      <w:r w:rsidR="004F6872" w:rsidRPr="009923FA">
        <w:rPr>
          <w:lang w:val="ru-RU"/>
        </w:rPr>
        <w:t>должн</w:t>
      </w:r>
      <w:r w:rsidR="00366995" w:rsidRPr="009923FA">
        <w:rPr>
          <w:lang w:val="ru-RU"/>
        </w:rPr>
        <w:t>ы</w:t>
      </w:r>
      <w:r w:rsidR="004F6872" w:rsidRPr="009923FA">
        <w:rPr>
          <w:lang w:val="ru-RU"/>
        </w:rPr>
        <w:t xml:space="preserve"> осуществлять</w:t>
      </w:r>
      <w:r w:rsidR="00366995" w:rsidRPr="009923FA">
        <w:rPr>
          <w:lang w:val="ru-RU"/>
        </w:rPr>
        <w:t>ся на</w:t>
      </w:r>
      <w:r w:rsidR="004F6872" w:rsidRPr="009923FA">
        <w:rPr>
          <w:lang w:val="ru-RU"/>
        </w:rPr>
        <w:t xml:space="preserve"> Полномочн</w:t>
      </w:r>
      <w:r w:rsidR="00366995" w:rsidRPr="009923FA">
        <w:rPr>
          <w:lang w:val="ru-RU"/>
        </w:rPr>
        <w:t>ой</w:t>
      </w:r>
      <w:r w:rsidR="004F6872" w:rsidRPr="009923FA">
        <w:rPr>
          <w:lang w:val="ru-RU"/>
        </w:rPr>
        <w:t xml:space="preserve"> конференци</w:t>
      </w:r>
      <w:r w:rsidR="00366995" w:rsidRPr="009923FA">
        <w:rPr>
          <w:lang w:val="ru-RU"/>
        </w:rPr>
        <w:t>и</w:t>
      </w:r>
      <w:r w:rsidR="004F6872" w:rsidRPr="009923FA">
        <w:rPr>
          <w:lang w:val="ru-RU"/>
        </w:rPr>
        <w:t xml:space="preserve">, а не </w:t>
      </w:r>
      <w:r w:rsidR="00366995" w:rsidRPr="009923FA">
        <w:rPr>
          <w:lang w:val="ru-RU"/>
        </w:rPr>
        <w:t xml:space="preserve">в </w:t>
      </w:r>
      <w:r w:rsidR="004F6872" w:rsidRPr="009923FA">
        <w:rPr>
          <w:lang w:val="ru-RU"/>
        </w:rPr>
        <w:t>Совет</w:t>
      </w:r>
      <w:r w:rsidR="00366995" w:rsidRPr="009923FA">
        <w:rPr>
          <w:lang w:val="ru-RU"/>
        </w:rPr>
        <w:t>е</w:t>
      </w:r>
      <w:r w:rsidRPr="009923FA">
        <w:rPr>
          <w:lang w:val="ru-RU"/>
        </w:rPr>
        <w:t xml:space="preserve">, </w:t>
      </w:r>
      <w:r w:rsidR="004F6872" w:rsidRPr="009923FA">
        <w:rPr>
          <w:lang w:val="ru-RU"/>
        </w:rPr>
        <w:t>тогда как по мнению других</w:t>
      </w:r>
      <w:r w:rsidR="00366995" w:rsidRPr="009923FA">
        <w:rPr>
          <w:lang w:val="ru-RU"/>
        </w:rPr>
        <w:t>,</w:t>
      </w:r>
      <w:r w:rsidRPr="009923FA">
        <w:rPr>
          <w:lang w:val="ru-RU"/>
        </w:rPr>
        <w:t xml:space="preserve"> </w:t>
      </w:r>
      <w:r w:rsidR="00366995" w:rsidRPr="009923FA">
        <w:rPr>
          <w:lang w:val="ru-RU"/>
        </w:rPr>
        <w:t>они</w:t>
      </w:r>
      <w:r w:rsidR="004F6872" w:rsidRPr="009923FA">
        <w:rPr>
          <w:lang w:val="ru-RU"/>
        </w:rPr>
        <w:t xml:space="preserve"> могли бы проводиться в Совете</w:t>
      </w:r>
      <w:r w:rsidRPr="009923FA">
        <w:rPr>
          <w:lang w:val="ru-RU"/>
        </w:rPr>
        <w:t xml:space="preserve"> </w:t>
      </w:r>
      <w:r w:rsidR="004F6872" w:rsidRPr="009923FA">
        <w:rPr>
          <w:lang w:val="ru-RU"/>
        </w:rPr>
        <w:t>или</w:t>
      </w:r>
      <w:r w:rsidRPr="009923FA">
        <w:rPr>
          <w:lang w:val="ru-RU"/>
        </w:rPr>
        <w:t xml:space="preserve"> </w:t>
      </w:r>
      <w:r w:rsidR="00A83CBC" w:rsidRPr="009923FA">
        <w:rPr>
          <w:lang w:val="ru-RU"/>
        </w:rPr>
        <w:t>в связи с</w:t>
      </w:r>
      <w:r w:rsidR="004F6872" w:rsidRPr="009923FA">
        <w:rPr>
          <w:lang w:val="ru-RU"/>
        </w:rPr>
        <w:t xml:space="preserve"> Совет</w:t>
      </w:r>
      <w:r w:rsidR="00A83CBC" w:rsidRPr="009923FA">
        <w:rPr>
          <w:lang w:val="ru-RU"/>
        </w:rPr>
        <w:t>ом</w:t>
      </w:r>
      <w:r w:rsidRPr="009923FA">
        <w:rPr>
          <w:lang w:val="ru-RU"/>
        </w:rPr>
        <w:t xml:space="preserve"> </w:t>
      </w:r>
      <w:r w:rsidR="00A83CBC" w:rsidRPr="009923FA">
        <w:rPr>
          <w:lang w:val="ru-RU"/>
        </w:rPr>
        <w:t>и были бы доступными</w:t>
      </w:r>
      <w:r w:rsidRPr="009923FA">
        <w:rPr>
          <w:lang w:val="ru-RU"/>
        </w:rPr>
        <w:t xml:space="preserve"> </w:t>
      </w:r>
      <w:r w:rsidR="00A83CBC" w:rsidRPr="009923FA">
        <w:rPr>
          <w:lang w:val="ru-RU"/>
        </w:rPr>
        <w:t>для дистанционного участия в них всех Государств-Членов</w:t>
      </w:r>
      <w:r w:rsidRPr="009923FA">
        <w:rPr>
          <w:lang w:val="ru-RU"/>
        </w:rPr>
        <w:t xml:space="preserve">. </w:t>
      </w:r>
      <w:r w:rsidR="00366995" w:rsidRPr="009923FA">
        <w:rPr>
          <w:lang w:val="ru-RU"/>
        </w:rPr>
        <w:t>Н</w:t>
      </w:r>
      <w:r w:rsidR="00A83CBC" w:rsidRPr="009923FA">
        <w:rPr>
          <w:lang w:val="ru-RU"/>
        </w:rPr>
        <w:t xml:space="preserve">екоторые </w:t>
      </w:r>
      <w:r w:rsidR="00D34ED8" w:rsidRPr="009923FA">
        <w:rPr>
          <w:lang w:val="ru-RU"/>
        </w:rPr>
        <w:t xml:space="preserve">советники </w:t>
      </w:r>
      <w:r w:rsidR="00A83CBC" w:rsidRPr="009923FA">
        <w:rPr>
          <w:lang w:val="ru-RU"/>
        </w:rPr>
        <w:t>говорят</w:t>
      </w:r>
      <w:r w:rsidR="00366995" w:rsidRPr="009923FA">
        <w:rPr>
          <w:lang w:val="ru-RU"/>
        </w:rPr>
        <w:t>, что существуют и другие, помимо слушания, способы познакомиться с кандидатами и оценить их компетентность</w:t>
      </w:r>
      <w:r w:rsidRPr="009923FA">
        <w:rPr>
          <w:lang w:val="ru-RU"/>
        </w:rPr>
        <w:t xml:space="preserve">. </w:t>
      </w:r>
      <w:r w:rsidR="003530EE" w:rsidRPr="009923FA">
        <w:rPr>
          <w:color w:val="000000"/>
          <w:lang w:val="ru-RU"/>
        </w:rPr>
        <w:t>Поднимается ряд вопросов относительно</w:t>
      </w:r>
      <w:r w:rsidRPr="009923FA">
        <w:rPr>
          <w:lang w:val="ru-RU"/>
        </w:rPr>
        <w:t xml:space="preserve"> </w:t>
      </w:r>
      <w:r w:rsidR="003530EE" w:rsidRPr="009923FA">
        <w:rPr>
          <w:lang w:val="ru-RU"/>
        </w:rPr>
        <w:t>порядка и условий возможных слушаний</w:t>
      </w:r>
      <w:r w:rsidRPr="009923FA">
        <w:rPr>
          <w:lang w:val="ru-RU"/>
        </w:rPr>
        <w:t xml:space="preserve">. </w:t>
      </w:r>
      <w:r w:rsidR="003530EE" w:rsidRPr="009923FA">
        <w:rPr>
          <w:lang w:val="ru-RU"/>
        </w:rPr>
        <w:t xml:space="preserve">Все </w:t>
      </w:r>
      <w:r w:rsidR="00D34ED8" w:rsidRPr="009923FA">
        <w:rPr>
          <w:lang w:val="ru-RU"/>
        </w:rPr>
        <w:t xml:space="preserve">советники </w:t>
      </w:r>
      <w:r w:rsidR="003530EE" w:rsidRPr="009923FA">
        <w:rPr>
          <w:lang w:val="ru-RU"/>
        </w:rPr>
        <w:t>одобряют создание</w:t>
      </w:r>
      <w:r w:rsidRPr="009923FA">
        <w:rPr>
          <w:lang w:val="ru-RU"/>
        </w:rPr>
        <w:t xml:space="preserve"> </w:t>
      </w:r>
      <w:r w:rsidR="003530EE" w:rsidRPr="009923FA">
        <w:rPr>
          <w:color w:val="000000"/>
          <w:lang w:val="ru-RU"/>
        </w:rPr>
        <w:t>веб-пространства для кандидатов</w:t>
      </w:r>
      <w:r w:rsidRPr="009923FA">
        <w:rPr>
          <w:lang w:val="ru-RU"/>
        </w:rPr>
        <w:t xml:space="preserve">, </w:t>
      </w:r>
      <w:r w:rsidR="003530EE" w:rsidRPr="009923FA">
        <w:rPr>
          <w:lang w:val="ru-RU"/>
        </w:rPr>
        <w:t>в том числе для кандидатов в РРК</w:t>
      </w:r>
      <w:r w:rsidR="00AD581A">
        <w:rPr>
          <w:lang w:val="ru-RU"/>
        </w:rPr>
        <w:t>, −</w:t>
      </w:r>
      <w:r w:rsidR="00400224" w:rsidRPr="009923FA">
        <w:rPr>
          <w:lang w:val="ru-RU"/>
        </w:rPr>
        <w:t xml:space="preserve"> </w:t>
      </w:r>
      <w:r w:rsidR="003530EE" w:rsidRPr="009923FA">
        <w:rPr>
          <w:lang w:val="ru-RU"/>
        </w:rPr>
        <w:t>пространства, где была бы представлена</w:t>
      </w:r>
      <w:r w:rsidRPr="009923FA">
        <w:rPr>
          <w:lang w:val="ru-RU"/>
        </w:rPr>
        <w:t xml:space="preserve"> </w:t>
      </w:r>
      <w:r w:rsidR="003530EE" w:rsidRPr="009923FA">
        <w:rPr>
          <w:lang w:val="ru-RU"/>
        </w:rPr>
        <w:t>вся полезная информация о кандидатах</w:t>
      </w:r>
      <w:r w:rsidRPr="009923FA">
        <w:rPr>
          <w:lang w:val="ru-RU"/>
        </w:rPr>
        <w:t xml:space="preserve"> </w:t>
      </w:r>
      <w:r w:rsidR="003530EE" w:rsidRPr="009923FA">
        <w:rPr>
          <w:lang w:val="ru-RU"/>
        </w:rPr>
        <w:t>и</w:t>
      </w:r>
      <w:r w:rsidRPr="009923FA">
        <w:rPr>
          <w:lang w:val="ru-RU"/>
        </w:rPr>
        <w:t xml:space="preserve"> </w:t>
      </w:r>
      <w:r w:rsidR="00C64503" w:rsidRPr="009923FA">
        <w:rPr>
          <w:lang w:val="ru-RU"/>
        </w:rPr>
        <w:t>где можно было бы</w:t>
      </w:r>
      <w:r w:rsidRPr="009923FA">
        <w:rPr>
          <w:lang w:val="ru-RU"/>
        </w:rPr>
        <w:t xml:space="preserve"> </w:t>
      </w:r>
      <w:r w:rsidR="00C64503" w:rsidRPr="009923FA">
        <w:rPr>
          <w:lang w:val="ru-RU"/>
        </w:rPr>
        <w:t>установить</w:t>
      </w:r>
      <w:r w:rsidRPr="009923FA">
        <w:rPr>
          <w:lang w:val="ru-RU"/>
        </w:rPr>
        <w:t xml:space="preserve"> </w:t>
      </w:r>
      <w:r w:rsidR="00C64503" w:rsidRPr="009923FA">
        <w:rPr>
          <w:color w:val="000000"/>
          <w:lang w:val="ru-RU"/>
        </w:rPr>
        <w:t>интерактивный диалог с Государствами-Членами</w:t>
      </w:r>
      <w:r w:rsidRPr="009923FA">
        <w:rPr>
          <w:lang w:val="ru-RU"/>
        </w:rPr>
        <w:t xml:space="preserve">. </w:t>
      </w:r>
      <w:r w:rsidR="00C64503" w:rsidRPr="009923FA">
        <w:rPr>
          <w:lang w:val="ru-RU"/>
        </w:rPr>
        <w:t xml:space="preserve">По мнению некоторых </w:t>
      </w:r>
      <w:r w:rsidR="00D34ED8" w:rsidRPr="009923FA">
        <w:rPr>
          <w:lang w:val="ru-RU"/>
        </w:rPr>
        <w:t>советников</w:t>
      </w:r>
      <w:r w:rsidRPr="009923FA">
        <w:rPr>
          <w:lang w:val="ru-RU"/>
        </w:rPr>
        <w:t xml:space="preserve">, </w:t>
      </w:r>
      <w:r w:rsidR="00C64503" w:rsidRPr="009923FA">
        <w:rPr>
          <w:lang w:val="ru-RU"/>
        </w:rPr>
        <w:t>условия дистанционного участия</w:t>
      </w:r>
      <w:r w:rsidRPr="009923FA">
        <w:rPr>
          <w:lang w:val="ru-RU"/>
        </w:rPr>
        <w:t xml:space="preserve"> </w:t>
      </w:r>
      <w:r w:rsidR="00C64503" w:rsidRPr="009923FA">
        <w:rPr>
          <w:lang w:val="ru-RU"/>
        </w:rPr>
        <w:t>создают проблему, поскольку</w:t>
      </w:r>
      <w:r w:rsidRPr="009923FA">
        <w:rPr>
          <w:lang w:val="ru-RU"/>
        </w:rPr>
        <w:t xml:space="preserve"> </w:t>
      </w:r>
      <w:r w:rsidR="00C64503" w:rsidRPr="009923FA">
        <w:rPr>
          <w:lang w:val="ru-RU"/>
        </w:rPr>
        <w:t>некоторые развивающиеся страны</w:t>
      </w:r>
      <w:r w:rsidRPr="009923FA">
        <w:rPr>
          <w:lang w:val="ru-RU"/>
        </w:rPr>
        <w:t xml:space="preserve"> </w:t>
      </w:r>
      <w:r w:rsidR="00C64503" w:rsidRPr="009923FA">
        <w:rPr>
          <w:lang w:val="ru-RU"/>
        </w:rPr>
        <w:t>не располагают достаточной технической инфраструктурой</w:t>
      </w:r>
      <w:r w:rsidRPr="009923FA">
        <w:rPr>
          <w:lang w:val="ru-RU"/>
        </w:rPr>
        <w:t xml:space="preserve">; </w:t>
      </w:r>
      <w:r w:rsidR="00C64503" w:rsidRPr="009923FA">
        <w:rPr>
          <w:lang w:val="ru-RU"/>
        </w:rPr>
        <w:t>было бы лучше предложить стипендии делегатам из этих стран</w:t>
      </w:r>
      <w:r w:rsidRPr="009923FA">
        <w:rPr>
          <w:lang w:val="ru-RU"/>
        </w:rPr>
        <w:t xml:space="preserve"> </w:t>
      </w:r>
      <w:r w:rsidR="00C64503" w:rsidRPr="009923FA">
        <w:rPr>
          <w:lang w:val="ru-RU"/>
        </w:rPr>
        <w:t>и</w:t>
      </w:r>
      <w:r w:rsidRPr="009923FA">
        <w:rPr>
          <w:lang w:val="ru-RU"/>
        </w:rPr>
        <w:t xml:space="preserve"> </w:t>
      </w:r>
      <w:r w:rsidR="00C64503" w:rsidRPr="009923FA">
        <w:rPr>
          <w:lang w:val="ru-RU"/>
        </w:rPr>
        <w:t>вовлечь в этот процесс региональные отделения</w:t>
      </w:r>
      <w:r w:rsidRPr="009923FA">
        <w:rPr>
          <w:lang w:val="ru-RU"/>
        </w:rPr>
        <w:t xml:space="preserve">, </w:t>
      </w:r>
      <w:r w:rsidR="00B509B1" w:rsidRPr="009923FA">
        <w:rPr>
          <w:lang w:val="ru-RU"/>
        </w:rPr>
        <w:t>при этом важно, чтобы</w:t>
      </w:r>
      <w:r w:rsidRPr="009923FA">
        <w:rPr>
          <w:lang w:val="ru-RU"/>
        </w:rPr>
        <w:t xml:space="preserve"> </w:t>
      </w:r>
      <w:r w:rsidR="00B509B1" w:rsidRPr="009923FA">
        <w:rPr>
          <w:lang w:val="ru-RU"/>
        </w:rPr>
        <w:t>все кандидаты участвовали</w:t>
      </w:r>
      <w:r w:rsidRPr="009923FA">
        <w:rPr>
          <w:lang w:val="ru-RU"/>
        </w:rPr>
        <w:t xml:space="preserve"> </w:t>
      </w:r>
      <w:r w:rsidR="00B509B1" w:rsidRPr="009923FA">
        <w:rPr>
          <w:color w:val="000000"/>
          <w:lang w:val="ru-RU"/>
        </w:rPr>
        <w:t>на равной основе</w:t>
      </w:r>
      <w:r w:rsidRPr="009923FA">
        <w:rPr>
          <w:lang w:val="ru-RU"/>
        </w:rPr>
        <w:t xml:space="preserve">. </w:t>
      </w:r>
      <w:r w:rsidR="00B509B1" w:rsidRPr="009923FA">
        <w:rPr>
          <w:lang w:val="ru-RU"/>
        </w:rPr>
        <w:t>Требовать от стран,</w:t>
      </w:r>
      <w:r w:rsidRPr="009923FA">
        <w:rPr>
          <w:lang w:val="ru-RU"/>
        </w:rPr>
        <w:t xml:space="preserve"> </w:t>
      </w:r>
      <w:r w:rsidR="00B509B1" w:rsidRPr="009923FA">
        <w:rPr>
          <w:lang w:val="ru-RU"/>
        </w:rPr>
        <w:lastRenderedPageBreak/>
        <w:t>представляющих кандидата,</w:t>
      </w:r>
      <w:r w:rsidRPr="009923FA">
        <w:rPr>
          <w:lang w:val="ru-RU"/>
        </w:rPr>
        <w:t xml:space="preserve"> </w:t>
      </w:r>
      <w:r w:rsidR="00B509B1" w:rsidRPr="009923FA">
        <w:rPr>
          <w:lang w:val="ru-RU"/>
        </w:rPr>
        <w:t>возместить</w:t>
      </w:r>
      <w:r w:rsidRPr="009923FA">
        <w:rPr>
          <w:lang w:val="ru-RU"/>
        </w:rPr>
        <w:t xml:space="preserve"> </w:t>
      </w:r>
      <w:r w:rsidR="0020173B" w:rsidRPr="009923FA">
        <w:rPr>
          <w:lang w:val="ru-RU"/>
        </w:rPr>
        <w:t>понесенные логистические затраты</w:t>
      </w:r>
      <w:r w:rsidR="00B509B1" w:rsidRPr="009923FA">
        <w:rPr>
          <w:lang w:val="ru-RU"/>
        </w:rPr>
        <w:t>,</w:t>
      </w:r>
      <w:r w:rsidRPr="009923FA">
        <w:rPr>
          <w:lang w:val="ru-RU"/>
        </w:rPr>
        <w:t xml:space="preserve"> </w:t>
      </w:r>
      <w:r w:rsidR="0020173B" w:rsidRPr="009923FA">
        <w:rPr>
          <w:lang w:val="ru-RU"/>
        </w:rPr>
        <w:t>значит поставить этого кандидата в неравное положение</w:t>
      </w:r>
      <w:r w:rsidRPr="009923FA">
        <w:rPr>
          <w:lang w:val="ru-RU"/>
        </w:rPr>
        <w:t>.</w:t>
      </w:r>
    </w:p>
    <w:p w:rsidR="00793285" w:rsidRPr="009923FA" w:rsidRDefault="00793285" w:rsidP="00FE002A">
      <w:pPr>
        <w:rPr>
          <w:lang w:val="ru-RU"/>
        </w:rPr>
      </w:pPr>
      <w:r w:rsidRPr="009923FA">
        <w:rPr>
          <w:lang w:val="ru-RU"/>
        </w:rPr>
        <w:t>5.6</w:t>
      </w:r>
      <w:r w:rsidRPr="009923FA">
        <w:rPr>
          <w:lang w:val="ru-RU"/>
        </w:rPr>
        <w:tab/>
      </w:r>
      <w:r w:rsidR="0020173B" w:rsidRPr="009923FA">
        <w:rPr>
          <w:lang w:val="ru-RU"/>
        </w:rPr>
        <w:t xml:space="preserve">По мнению некоторых </w:t>
      </w:r>
      <w:r w:rsidR="00D34ED8" w:rsidRPr="009923FA">
        <w:rPr>
          <w:lang w:val="ru-RU"/>
        </w:rPr>
        <w:t>советников</w:t>
      </w:r>
      <w:r w:rsidRPr="009923FA">
        <w:rPr>
          <w:lang w:val="ru-RU"/>
        </w:rPr>
        <w:t xml:space="preserve">, </w:t>
      </w:r>
      <w:r w:rsidR="0020173B" w:rsidRPr="009923FA">
        <w:rPr>
          <w:lang w:val="ru-RU"/>
        </w:rPr>
        <w:t>важно, чтобы Государства-Члены объявляли</w:t>
      </w:r>
      <w:r w:rsidR="009923FA">
        <w:rPr>
          <w:lang w:val="ru-RU"/>
        </w:rPr>
        <w:t>,</w:t>
      </w:r>
      <w:r w:rsidR="0020173B" w:rsidRPr="009923FA">
        <w:rPr>
          <w:lang w:val="ru-RU"/>
        </w:rPr>
        <w:t xml:space="preserve"> как можно раньше</w:t>
      </w:r>
      <w:r w:rsidR="009923FA">
        <w:rPr>
          <w:lang w:val="ru-RU"/>
        </w:rPr>
        <w:t>,</w:t>
      </w:r>
      <w:r w:rsidR="0020173B" w:rsidRPr="009923FA">
        <w:rPr>
          <w:color w:val="000000"/>
          <w:lang w:val="ru-RU"/>
        </w:rPr>
        <w:t xml:space="preserve"> выбранный ими класс взносов, поскольку о</w:t>
      </w:r>
      <w:r w:rsidR="00400224" w:rsidRPr="009923FA">
        <w:rPr>
          <w:color w:val="000000"/>
          <w:lang w:val="ru-RU"/>
        </w:rPr>
        <w:t>т</w:t>
      </w:r>
      <w:r w:rsidR="0020173B" w:rsidRPr="009923FA">
        <w:rPr>
          <w:color w:val="000000"/>
          <w:lang w:val="ru-RU"/>
        </w:rPr>
        <w:t xml:space="preserve"> этого зависит</w:t>
      </w:r>
      <w:r w:rsidRPr="009923FA">
        <w:rPr>
          <w:lang w:val="ru-RU"/>
        </w:rPr>
        <w:t xml:space="preserve"> </w:t>
      </w:r>
      <w:r w:rsidR="0020173B" w:rsidRPr="009923FA">
        <w:rPr>
          <w:lang w:val="ru-RU"/>
        </w:rPr>
        <w:t>стабильность бюджета</w:t>
      </w:r>
      <w:r w:rsidRPr="009923FA">
        <w:rPr>
          <w:lang w:val="ru-RU"/>
        </w:rPr>
        <w:t xml:space="preserve"> </w:t>
      </w:r>
      <w:r w:rsidR="0020173B" w:rsidRPr="009923FA">
        <w:rPr>
          <w:lang w:val="ru-RU"/>
        </w:rPr>
        <w:t xml:space="preserve">и </w:t>
      </w:r>
      <w:r w:rsidR="009923FA">
        <w:rPr>
          <w:lang w:val="ru-RU"/>
        </w:rPr>
        <w:t xml:space="preserve">наличие доступных </w:t>
      </w:r>
      <w:r w:rsidR="0020173B" w:rsidRPr="009923FA">
        <w:rPr>
          <w:lang w:val="ru-RU"/>
        </w:rPr>
        <w:t>средств</w:t>
      </w:r>
      <w:r w:rsidR="0020173B" w:rsidRPr="009923FA">
        <w:rPr>
          <w:color w:val="000000"/>
          <w:lang w:val="ru-RU"/>
        </w:rPr>
        <w:t xml:space="preserve"> для выполнения стратегического плана</w:t>
      </w:r>
      <w:r w:rsidRPr="009923FA">
        <w:rPr>
          <w:lang w:val="ru-RU"/>
        </w:rPr>
        <w:t xml:space="preserve">. </w:t>
      </w:r>
      <w:r w:rsidR="0020173B" w:rsidRPr="009923FA">
        <w:rPr>
          <w:lang w:val="ru-RU"/>
        </w:rPr>
        <w:t xml:space="preserve">Некоторые </w:t>
      </w:r>
      <w:r w:rsidR="00D34ED8" w:rsidRPr="009923FA">
        <w:rPr>
          <w:lang w:val="ru-RU"/>
        </w:rPr>
        <w:t xml:space="preserve">советники </w:t>
      </w:r>
      <w:r w:rsidR="0020173B" w:rsidRPr="009923FA">
        <w:rPr>
          <w:lang w:val="ru-RU"/>
        </w:rPr>
        <w:t>выступают за то, чтобы</w:t>
      </w:r>
      <w:r w:rsidRPr="009923FA">
        <w:rPr>
          <w:lang w:val="ru-RU"/>
        </w:rPr>
        <w:t xml:space="preserve"> </w:t>
      </w:r>
      <w:r w:rsidR="0020173B" w:rsidRPr="009923FA">
        <w:rPr>
          <w:lang w:val="ru-RU"/>
        </w:rPr>
        <w:t>полностью исключить использование</w:t>
      </w:r>
      <w:r w:rsidRPr="009923FA">
        <w:rPr>
          <w:lang w:val="ru-RU"/>
        </w:rPr>
        <w:t xml:space="preserve"> </w:t>
      </w:r>
      <w:r w:rsidR="003824DD" w:rsidRPr="009923FA">
        <w:rPr>
          <w:color w:val="000000"/>
          <w:lang w:val="ru-RU"/>
        </w:rPr>
        <w:t>документов на бумажных носителях,</w:t>
      </w:r>
      <w:r w:rsidRPr="009923FA">
        <w:rPr>
          <w:lang w:val="ru-RU"/>
        </w:rPr>
        <w:t xml:space="preserve"> </w:t>
      </w:r>
      <w:r w:rsidR="003824DD" w:rsidRPr="009923FA">
        <w:rPr>
          <w:lang w:val="ru-RU"/>
        </w:rPr>
        <w:t>тогда как другие</w:t>
      </w:r>
      <w:r w:rsidRPr="009923FA">
        <w:rPr>
          <w:lang w:val="ru-RU"/>
        </w:rPr>
        <w:t xml:space="preserve"> </w:t>
      </w:r>
      <w:r w:rsidR="003824DD" w:rsidRPr="009923FA">
        <w:rPr>
          <w:lang w:val="ru-RU"/>
        </w:rPr>
        <w:t>полагают,</w:t>
      </w:r>
      <w:r w:rsidRPr="009923FA">
        <w:rPr>
          <w:lang w:val="ru-RU"/>
        </w:rPr>
        <w:t xml:space="preserve"> </w:t>
      </w:r>
      <w:r w:rsidR="003824DD" w:rsidRPr="009923FA">
        <w:rPr>
          <w:lang w:val="ru-RU"/>
        </w:rPr>
        <w:t>что каждая администрация</w:t>
      </w:r>
      <w:r w:rsidRPr="009923FA">
        <w:rPr>
          <w:lang w:val="ru-RU"/>
        </w:rPr>
        <w:t xml:space="preserve"> </w:t>
      </w:r>
      <w:r w:rsidR="003824DD" w:rsidRPr="009923FA">
        <w:rPr>
          <w:lang w:val="ru-RU"/>
        </w:rPr>
        <w:t>должна иметь возможность самой выбирать носители,</w:t>
      </w:r>
      <w:r w:rsidRPr="009923FA">
        <w:rPr>
          <w:lang w:val="ru-RU"/>
        </w:rPr>
        <w:t xml:space="preserve"> </w:t>
      </w:r>
      <w:r w:rsidR="003824DD" w:rsidRPr="009923FA">
        <w:rPr>
          <w:lang w:val="ru-RU"/>
        </w:rPr>
        <w:t>которые она желает использовать для</w:t>
      </w:r>
      <w:r w:rsidRPr="009923FA">
        <w:rPr>
          <w:lang w:val="ru-RU"/>
        </w:rPr>
        <w:t xml:space="preserve"> </w:t>
      </w:r>
      <w:r w:rsidR="003824DD" w:rsidRPr="009923FA">
        <w:rPr>
          <w:lang w:val="ru-RU"/>
        </w:rPr>
        <w:t>своего представления</w:t>
      </w:r>
      <w:r w:rsidRPr="009923FA">
        <w:rPr>
          <w:lang w:val="ru-RU"/>
        </w:rPr>
        <w:t xml:space="preserve">, </w:t>
      </w:r>
      <w:r w:rsidR="003824DD" w:rsidRPr="009923FA">
        <w:rPr>
          <w:lang w:val="ru-RU"/>
        </w:rPr>
        <w:t>при понимании, что она берет на себя понесенные расходы</w:t>
      </w:r>
      <w:r w:rsidRPr="009923FA">
        <w:rPr>
          <w:lang w:val="ru-RU"/>
        </w:rPr>
        <w:t xml:space="preserve">. </w:t>
      </w:r>
      <w:r w:rsidR="003824DD" w:rsidRPr="009923FA">
        <w:rPr>
          <w:color w:val="000000"/>
          <w:lang w:val="ru-RU"/>
        </w:rPr>
        <w:t xml:space="preserve">Некоторые </w:t>
      </w:r>
      <w:r w:rsidR="00D34ED8" w:rsidRPr="009923FA">
        <w:rPr>
          <w:color w:val="000000"/>
          <w:lang w:val="ru-RU"/>
        </w:rPr>
        <w:t xml:space="preserve">советники </w:t>
      </w:r>
      <w:r w:rsidR="003824DD" w:rsidRPr="009923FA">
        <w:rPr>
          <w:color w:val="000000"/>
          <w:lang w:val="ru-RU"/>
        </w:rPr>
        <w:t>просят пред</w:t>
      </w:r>
      <w:r w:rsidR="00400224" w:rsidRPr="009923FA">
        <w:rPr>
          <w:color w:val="000000"/>
          <w:lang w:val="ru-RU"/>
        </w:rPr>
        <w:t>о</w:t>
      </w:r>
      <w:r w:rsidR="003824DD" w:rsidRPr="009923FA">
        <w:rPr>
          <w:color w:val="000000"/>
          <w:lang w:val="ru-RU"/>
        </w:rPr>
        <w:t>ставить разъяснения относительно</w:t>
      </w:r>
      <w:r w:rsidRPr="009923FA">
        <w:rPr>
          <w:lang w:val="ru-RU"/>
        </w:rPr>
        <w:t xml:space="preserve"> </w:t>
      </w:r>
      <w:r w:rsidR="003824DD" w:rsidRPr="009923FA">
        <w:rPr>
          <w:color w:val="000000"/>
          <w:lang w:val="ru-RU"/>
        </w:rPr>
        <w:t xml:space="preserve">сотрудников Союза, </w:t>
      </w:r>
      <w:r w:rsidR="0010722B" w:rsidRPr="009923FA">
        <w:rPr>
          <w:color w:val="000000"/>
          <w:lang w:val="ru-RU"/>
        </w:rPr>
        <w:t>выставляющих свои кандидатуры,</w:t>
      </w:r>
      <w:r w:rsidR="003824DD" w:rsidRPr="009923FA">
        <w:rPr>
          <w:color w:val="000000"/>
          <w:lang w:val="ru-RU"/>
        </w:rPr>
        <w:t xml:space="preserve"> </w:t>
      </w:r>
      <w:r w:rsidR="0010722B" w:rsidRPr="009923FA">
        <w:rPr>
          <w:lang w:val="ru-RU"/>
        </w:rPr>
        <w:t>и целесообразности</w:t>
      </w:r>
      <w:r w:rsidRPr="009923FA">
        <w:rPr>
          <w:lang w:val="ru-RU"/>
        </w:rPr>
        <w:t xml:space="preserve"> </w:t>
      </w:r>
      <w:r w:rsidR="0010722B" w:rsidRPr="009923FA">
        <w:rPr>
          <w:lang w:val="ru-RU"/>
        </w:rPr>
        <w:t>внесения изменений в</w:t>
      </w:r>
      <w:r w:rsidRPr="009923FA">
        <w:rPr>
          <w:lang w:val="ru-RU"/>
        </w:rPr>
        <w:t xml:space="preserve"> </w:t>
      </w:r>
      <w:r w:rsidR="0010722B" w:rsidRPr="009923FA">
        <w:rPr>
          <w:color w:val="000000"/>
          <w:lang w:val="ru-RU"/>
        </w:rPr>
        <w:t>Положения о персонале и Правила о персонале</w:t>
      </w:r>
      <w:r w:rsidRPr="009923FA">
        <w:rPr>
          <w:lang w:val="ru-RU"/>
        </w:rPr>
        <w:t xml:space="preserve">. </w:t>
      </w:r>
      <w:r w:rsidR="0010722B" w:rsidRPr="009923FA">
        <w:rPr>
          <w:color w:val="000000"/>
          <w:lang w:val="ru-RU"/>
        </w:rPr>
        <w:t>Что касается общеполитических заявлений</w:t>
      </w:r>
      <w:r w:rsidRPr="009923FA">
        <w:rPr>
          <w:lang w:val="ru-RU"/>
        </w:rPr>
        <w:t xml:space="preserve">, </w:t>
      </w:r>
      <w:r w:rsidR="0010722B" w:rsidRPr="009923FA">
        <w:rPr>
          <w:lang w:val="ru-RU"/>
        </w:rPr>
        <w:t xml:space="preserve">то некоторые </w:t>
      </w:r>
      <w:r w:rsidR="00D34ED8" w:rsidRPr="009923FA">
        <w:rPr>
          <w:lang w:val="ru-RU"/>
        </w:rPr>
        <w:t xml:space="preserve">советники </w:t>
      </w:r>
      <w:r w:rsidR="0010722B" w:rsidRPr="009923FA">
        <w:rPr>
          <w:lang w:val="ru-RU"/>
        </w:rPr>
        <w:t>одобряют</w:t>
      </w:r>
      <w:r w:rsidRPr="009923FA">
        <w:rPr>
          <w:lang w:val="ru-RU"/>
        </w:rPr>
        <w:t xml:space="preserve"> </w:t>
      </w:r>
      <w:r w:rsidR="0010722B" w:rsidRPr="009923FA">
        <w:rPr>
          <w:lang w:val="ru-RU"/>
        </w:rPr>
        <w:t xml:space="preserve">ограничение времени выступления </w:t>
      </w:r>
      <w:r w:rsidR="002E381D" w:rsidRPr="009923FA">
        <w:rPr>
          <w:lang w:val="ru-RU"/>
        </w:rPr>
        <w:t xml:space="preserve">с ними </w:t>
      </w:r>
      <w:r w:rsidR="0010722B" w:rsidRPr="009923FA">
        <w:rPr>
          <w:color w:val="000000"/>
          <w:lang w:val="ru-RU"/>
        </w:rPr>
        <w:t>тремя минутами, тогда как другие</w:t>
      </w:r>
      <w:r w:rsidRPr="009923FA">
        <w:rPr>
          <w:lang w:val="ru-RU"/>
        </w:rPr>
        <w:t xml:space="preserve"> </w:t>
      </w:r>
      <w:r w:rsidR="0010722B" w:rsidRPr="009923FA">
        <w:rPr>
          <w:lang w:val="ru-RU"/>
        </w:rPr>
        <w:t xml:space="preserve">считают, что </w:t>
      </w:r>
      <w:r w:rsidR="002E381D" w:rsidRPr="009923FA">
        <w:rPr>
          <w:lang w:val="ru-RU"/>
        </w:rPr>
        <w:t>это время следовало бы ограничить пятью минутами,</w:t>
      </w:r>
      <w:r w:rsidRPr="009923FA">
        <w:rPr>
          <w:lang w:val="ru-RU"/>
        </w:rPr>
        <w:t xml:space="preserve"> </w:t>
      </w:r>
      <w:r w:rsidR="002E381D" w:rsidRPr="009923FA">
        <w:rPr>
          <w:lang w:val="ru-RU"/>
        </w:rPr>
        <w:t>так как Полномочная конференция</w:t>
      </w:r>
      <w:r w:rsidRPr="009923FA">
        <w:rPr>
          <w:lang w:val="ru-RU"/>
        </w:rPr>
        <w:t xml:space="preserve"> </w:t>
      </w:r>
      <w:r w:rsidR="002E381D" w:rsidRPr="009923FA">
        <w:rPr>
          <w:lang w:val="ru-RU"/>
        </w:rPr>
        <w:t>т</w:t>
      </w:r>
      <w:r w:rsidR="00400224" w:rsidRPr="009923FA">
        <w:rPr>
          <w:lang w:val="ru-RU"/>
        </w:rPr>
        <w:t>о</w:t>
      </w:r>
      <w:r w:rsidR="002E381D" w:rsidRPr="009923FA">
        <w:rPr>
          <w:lang w:val="ru-RU"/>
        </w:rPr>
        <w:t>же является</w:t>
      </w:r>
      <w:r w:rsidRPr="009923FA">
        <w:rPr>
          <w:lang w:val="ru-RU"/>
        </w:rPr>
        <w:t xml:space="preserve"> </w:t>
      </w:r>
      <w:r w:rsidR="002E381D" w:rsidRPr="009923FA">
        <w:rPr>
          <w:lang w:val="ru-RU"/>
        </w:rPr>
        <w:t>тем местом, где</w:t>
      </w:r>
      <w:r w:rsidRPr="009923FA">
        <w:rPr>
          <w:lang w:val="ru-RU"/>
        </w:rPr>
        <w:t xml:space="preserve"> </w:t>
      </w:r>
      <w:r w:rsidR="002E381D" w:rsidRPr="009923FA">
        <w:rPr>
          <w:lang w:val="ru-RU"/>
        </w:rPr>
        <w:t>вырабатывается общая политика</w:t>
      </w:r>
      <w:r w:rsidRPr="009923FA">
        <w:rPr>
          <w:lang w:val="ru-RU"/>
        </w:rPr>
        <w:t xml:space="preserve">. </w:t>
      </w:r>
      <w:r w:rsidR="002E381D" w:rsidRPr="009923FA">
        <w:rPr>
          <w:lang w:val="ru-RU"/>
        </w:rPr>
        <w:t>Что касается</w:t>
      </w:r>
      <w:r w:rsidRPr="009923FA">
        <w:rPr>
          <w:lang w:val="ru-RU"/>
        </w:rPr>
        <w:t xml:space="preserve"> </w:t>
      </w:r>
      <w:r w:rsidR="002E381D" w:rsidRPr="009923FA">
        <w:rPr>
          <w:lang w:val="ru-RU"/>
        </w:rPr>
        <w:t>сохранения или исключения</w:t>
      </w:r>
      <w:r w:rsidRPr="009923FA">
        <w:rPr>
          <w:lang w:val="ru-RU"/>
        </w:rPr>
        <w:t xml:space="preserve"> </w:t>
      </w:r>
      <w:r w:rsidR="002E381D" w:rsidRPr="009923FA">
        <w:rPr>
          <w:lang w:val="ru-RU"/>
        </w:rPr>
        <w:t>устного перевода на заседаниях</w:t>
      </w:r>
      <w:r w:rsidRPr="009923FA">
        <w:rPr>
          <w:lang w:val="ru-RU"/>
        </w:rPr>
        <w:t xml:space="preserve"> </w:t>
      </w:r>
      <w:r w:rsidR="002E381D" w:rsidRPr="009923FA">
        <w:rPr>
          <w:lang w:val="ru-RU"/>
        </w:rPr>
        <w:t>Комитетов</w:t>
      </w:r>
      <w:r w:rsidRPr="009923FA">
        <w:rPr>
          <w:lang w:val="ru-RU"/>
        </w:rPr>
        <w:t xml:space="preserve"> 2 </w:t>
      </w:r>
      <w:r w:rsidR="002E381D" w:rsidRPr="009923FA">
        <w:rPr>
          <w:lang w:val="ru-RU"/>
        </w:rPr>
        <w:t>и</w:t>
      </w:r>
      <w:r w:rsidRPr="009923FA">
        <w:rPr>
          <w:lang w:val="ru-RU"/>
        </w:rPr>
        <w:t xml:space="preserve"> 3 </w:t>
      </w:r>
      <w:r w:rsidR="002E381D" w:rsidRPr="009923FA">
        <w:rPr>
          <w:lang w:val="ru-RU"/>
        </w:rPr>
        <w:t>Конференции</w:t>
      </w:r>
      <w:r w:rsidRPr="009923FA">
        <w:rPr>
          <w:lang w:val="ru-RU"/>
        </w:rPr>
        <w:t xml:space="preserve">, </w:t>
      </w:r>
      <w:r w:rsidR="002E381D" w:rsidRPr="009923FA">
        <w:rPr>
          <w:lang w:val="ru-RU"/>
        </w:rPr>
        <w:t xml:space="preserve">то мнения </w:t>
      </w:r>
      <w:r w:rsidR="00D34ED8" w:rsidRPr="009923FA">
        <w:rPr>
          <w:lang w:val="ru-RU"/>
        </w:rPr>
        <w:t xml:space="preserve">советников </w:t>
      </w:r>
      <w:r w:rsidR="002E381D" w:rsidRPr="009923FA">
        <w:rPr>
          <w:lang w:val="ru-RU"/>
        </w:rPr>
        <w:t>по этому вопросу разделились</w:t>
      </w:r>
      <w:r w:rsidRPr="009923FA">
        <w:rPr>
          <w:lang w:val="ru-RU"/>
        </w:rPr>
        <w:t xml:space="preserve">. </w:t>
      </w:r>
      <w:r w:rsidR="002E381D" w:rsidRPr="009923FA">
        <w:rPr>
          <w:lang w:val="ru-RU"/>
        </w:rPr>
        <w:t>Высказываются различные предложения</w:t>
      </w:r>
      <w:r w:rsidRPr="009923FA">
        <w:rPr>
          <w:lang w:val="ru-RU"/>
        </w:rPr>
        <w:t xml:space="preserve"> </w:t>
      </w:r>
      <w:r w:rsidR="002E381D" w:rsidRPr="009923FA">
        <w:rPr>
          <w:lang w:val="ru-RU"/>
        </w:rPr>
        <w:t>по поводу</w:t>
      </w:r>
      <w:r w:rsidRPr="009923FA">
        <w:rPr>
          <w:lang w:val="ru-RU"/>
        </w:rPr>
        <w:t xml:space="preserve"> </w:t>
      </w:r>
      <w:r w:rsidR="002E381D" w:rsidRPr="009923FA">
        <w:rPr>
          <w:color w:val="000000"/>
          <w:lang w:val="ru-RU"/>
        </w:rPr>
        <w:t xml:space="preserve">межрегиональных и региональных собраний, </w:t>
      </w:r>
      <w:r w:rsidR="002E381D" w:rsidRPr="009923FA">
        <w:rPr>
          <w:lang w:val="ru-RU"/>
        </w:rPr>
        <w:t>организуемых в целях сотрудничества</w:t>
      </w:r>
      <w:r w:rsidRPr="009923FA">
        <w:rPr>
          <w:lang w:val="ru-RU"/>
        </w:rPr>
        <w:t xml:space="preserve">. </w:t>
      </w:r>
      <w:r w:rsidR="002E381D" w:rsidRPr="009923FA">
        <w:rPr>
          <w:lang w:val="ru-RU"/>
        </w:rPr>
        <w:t xml:space="preserve">Один </w:t>
      </w:r>
      <w:r w:rsidR="00D34ED8">
        <w:rPr>
          <w:lang w:val="ru-RU"/>
        </w:rPr>
        <w:t xml:space="preserve">из </w:t>
      </w:r>
      <w:r w:rsidR="00083D72" w:rsidRPr="009923FA">
        <w:rPr>
          <w:lang w:val="ru-RU"/>
        </w:rPr>
        <w:t>советник</w:t>
      </w:r>
      <w:r w:rsidR="00083D72">
        <w:rPr>
          <w:lang w:val="ru-RU"/>
        </w:rPr>
        <w:t>ов</w:t>
      </w:r>
      <w:r w:rsidR="00083D72" w:rsidRPr="009923FA">
        <w:rPr>
          <w:lang w:val="ru-RU"/>
        </w:rPr>
        <w:t xml:space="preserve"> </w:t>
      </w:r>
      <w:r w:rsidR="002E381D" w:rsidRPr="009923FA">
        <w:rPr>
          <w:lang w:val="ru-RU"/>
        </w:rPr>
        <w:t>хотел бы знать,</w:t>
      </w:r>
      <w:r w:rsidRPr="009923FA">
        <w:rPr>
          <w:lang w:val="ru-RU"/>
        </w:rPr>
        <w:t xml:space="preserve"> </w:t>
      </w:r>
      <w:r w:rsidR="00791E2B" w:rsidRPr="009923FA">
        <w:rPr>
          <w:lang w:val="ru-RU"/>
        </w:rPr>
        <w:t>привела ли реализация мер,</w:t>
      </w:r>
      <w:r w:rsidRPr="009923FA">
        <w:rPr>
          <w:lang w:val="ru-RU"/>
        </w:rPr>
        <w:t xml:space="preserve"> </w:t>
      </w:r>
      <w:r w:rsidR="00791E2B" w:rsidRPr="009923FA">
        <w:rPr>
          <w:lang w:val="ru-RU"/>
        </w:rPr>
        <w:t>предложенных секретариатом, к уменьшению продолжительности Полномочной конференции</w:t>
      </w:r>
      <w:r w:rsidRPr="009923FA">
        <w:rPr>
          <w:lang w:val="ru-RU"/>
        </w:rPr>
        <w:t xml:space="preserve">. </w:t>
      </w:r>
      <w:r w:rsidR="00791E2B" w:rsidRPr="009923FA">
        <w:rPr>
          <w:lang w:val="ru-RU"/>
        </w:rPr>
        <w:t xml:space="preserve">Некоторые </w:t>
      </w:r>
      <w:r w:rsidR="00D34ED8" w:rsidRPr="009923FA">
        <w:rPr>
          <w:lang w:val="ru-RU"/>
        </w:rPr>
        <w:t xml:space="preserve">советники </w:t>
      </w:r>
      <w:r w:rsidR="00791E2B" w:rsidRPr="009923FA">
        <w:rPr>
          <w:lang w:val="ru-RU"/>
        </w:rPr>
        <w:t>полагают, что уменьшение продолжительности Полномочной конференции</w:t>
      </w:r>
      <w:r w:rsidRPr="009923FA">
        <w:rPr>
          <w:lang w:val="ru-RU"/>
        </w:rPr>
        <w:t xml:space="preserve"> </w:t>
      </w:r>
      <w:r w:rsidR="00791E2B" w:rsidRPr="009923FA">
        <w:rPr>
          <w:lang w:val="ru-RU"/>
        </w:rPr>
        <w:t>привело бы к тому, что</w:t>
      </w:r>
      <w:r w:rsidRPr="009923FA">
        <w:rPr>
          <w:lang w:val="ru-RU"/>
        </w:rPr>
        <w:t xml:space="preserve"> </w:t>
      </w:r>
      <w:r w:rsidR="00791E2B" w:rsidRPr="009923FA">
        <w:rPr>
          <w:lang w:val="ru-RU"/>
        </w:rPr>
        <w:t>несколько комитетов или рабочих групп проводили бы свои собрания параллельно</w:t>
      </w:r>
      <w:r w:rsidRPr="009923FA">
        <w:rPr>
          <w:lang w:val="ru-RU"/>
        </w:rPr>
        <w:t xml:space="preserve">, </w:t>
      </w:r>
      <w:r w:rsidR="00791E2B" w:rsidRPr="009923FA">
        <w:rPr>
          <w:lang w:val="ru-RU"/>
        </w:rPr>
        <w:t>что</w:t>
      </w:r>
      <w:r w:rsidRPr="009923FA">
        <w:rPr>
          <w:lang w:val="ru-RU"/>
        </w:rPr>
        <w:t xml:space="preserve"> </w:t>
      </w:r>
      <w:r w:rsidR="00791E2B" w:rsidRPr="009923FA">
        <w:rPr>
          <w:lang w:val="ru-RU"/>
        </w:rPr>
        <w:t>поставило бы в затруднительное положение небольшие делегации</w:t>
      </w:r>
      <w:r w:rsidRPr="009923FA">
        <w:rPr>
          <w:lang w:val="ru-RU"/>
        </w:rPr>
        <w:t>.</w:t>
      </w:r>
    </w:p>
    <w:p w:rsidR="00F03474" w:rsidRPr="009923FA" w:rsidRDefault="00793285" w:rsidP="00F22847">
      <w:pPr>
        <w:rPr>
          <w:lang w:val="ru-RU"/>
        </w:rPr>
      </w:pPr>
      <w:r w:rsidRPr="009923FA">
        <w:rPr>
          <w:lang w:val="ru-RU"/>
        </w:rPr>
        <w:t>5.7</w:t>
      </w:r>
      <w:r w:rsidRPr="009923FA">
        <w:rPr>
          <w:lang w:val="ru-RU"/>
        </w:rPr>
        <w:tab/>
      </w:r>
      <w:r w:rsidR="00791E2B" w:rsidRPr="009923FA">
        <w:rPr>
          <w:lang w:val="ru-RU"/>
        </w:rPr>
        <w:t>Председатель предлагает создать специальную группу Совета</w:t>
      </w:r>
      <w:r w:rsidRPr="009923FA">
        <w:rPr>
          <w:lang w:val="ru-RU"/>
        </w:rPr>
        <w:t xml:space="preserve">, </w:t>
      </w:r>
      <w:r w:rsidR="00791E2B" w:rsidRPr="009923FA">
        <w:rPr>
          <w:lang w:val="ru-RU"/>
        </w:rPr>
        <w:t>под председательством</w:t>
      </w:r>
      <w:r w:rsidRPr="009923FA">
        <w:rPr>
          <w:lang w:val="ru-RU"/>
        </w:rPr>
        <w:t xml:space="preserve"> </w:t>
      </w:r>
      <w:r w:rsidR="00D340CD" w:rsidRPr="009923FA">
        <w:rPr>
          <w:color w:val="000000"/>
          <w:lang w:val="ru-RU"/>
        </w:rPr>
        <w:t>заместителя Председателя Совета</w:t>
      </w:r>
      <w:r w:rsidR="00D340CD" w:rsidRPr="009923FA">
        <w:rPr>
          <w:lang w:val="ru-RU"/>
        </w:rPr>
        <w:t xml:space="preserve"> </w:t>
      </w:r>
      <w:r w:rsidR="00791E2B" w:rsidRPr="009923FA">
        <w:rPr>
          <w:lang w:val="ru-RU"/>
        </w:rPr>
        <w:t>г</w:t>
      </w:r>
      <w:r w:rsidR="00791E2B" w:rsidRPr="009923FA">
        <w:rPr>
          <w:color w:val="000000"/>
          <w:lang w:val="ru-RU"/>
        </w:rPr>
        <w:t xml:space="preserve">-на </w:t>
      </w:r>
      <w:proofErr w:type="spellStart"/>
      <w:r w:rsidR="00791E2B" w:rsidRPr="009923FA">
        <w:rPr>
          <w:color w:val="000000"/>
          <w:lang w:val="ru-RU"/>
        </w:rPr>
        <w:t>Исмаилова</w:t>
      </w:r>
      <w:proofErr w:type="spellEnd"/>
      <w:r w:rsidR="00791E2B" w:rsidRPr="009923FA">
        <w:rPr>
          <w:color w:val="000000"/>
          <w:lang w:val="ru-RU"/>
        </w:rPr>
        <w:t xml:space="preserve">, </w:t>
      </w:r>
      <w:r w:rsidR="00D340CD" w:rsidRPr="009923FA">
        <w:rPr>
          <w:color w:val="000000"/>
          <w:lang w:val="ru-RU"/>
        </w:rPr>
        <w:t xml:space="preserve">чтобы обобщить </w:t>
      </w:r>
      <w:r w:rsidR="00D340CD" w:rsidRPr="009923FA">
        <w:rPr>
          <w:lang w:val="ru-RU"/>
        </w:rPr>
        <w:t>высказанные комментарии</w:t>
      </w:r>
      <w:r w:rsidR="00384D89">
        <w:rPr>
          <w:lang w:val="ru-RU"/>
        </w:rPr>
        <w:t xml:space="preserve"> и согласовать меры, которые должны быть приняты Советом для </w:t>
      </w:r>
      <w:r w:rsidR="00384D89" w:rsidRPr="00384D89">
        <w:rPr>
          <w:lang w:val="ru-RU"/>
        </w:rPr>
        <w:t>совершенствования процесса проведения полномочной конференции</w:t>
      </w:r>
      <w:r w:rsidRPr="009923FA">
        <w:rPr>
          <w:lang w:val="ru-RU"/>
        </w:rPr>
        <w:t>.</w:t>
      </w:r>
    </w:p>
    <w:p w:rsidR="00F03474" w:rsidRPr="009923FA" w:rsidRDefault="00F03474" w:rsidP="00F22847">
      <w:pPr>
        <w:rPr>
          <w:lang w:val="ru-RU"/>
        </w:rPr>
      </w:pPr>
      <w:r w:rsidRPr="009923FA">
        <w:rPr>
          <w:lang w:val="ru-RU"/>
        </w:rPr>
        <w:t>5.</w:t>
      </w:r>
      <w:r w:rsidR="00793285" w:rsidRPr="009923FA">
        <w:rPr>
          <w:lang w:val="ru-RU"/>
        </w:rPr>
        <w:t>8</w:t>
      </w:r>
      <w:r w:rsidRPr="009923FA">
        <w:rPr>
          <w:lang w:val="ru-RU"/>
        </w:rPr>
        <w:tab/>
      </w:r>
      <w:bookmarkStart w:id="5" w:name="lt_pId125"/>
      <w:r w:rsidR="00793285" w:rsidRPr="009923FA">
        <w:rPr>
          <w:lang w:val="ru-RU"/>
        </w:rPr>
        <w:t>Предложение</w:t>
      </w:r>
      <w:r w:rsidRPr="009923FA">
        <w:rPr>
          <w:lang w:val="ru-RU"/>
        </w:rPr>
        <w:t xml:space="preserve"> </w:t>
      </w:r>
      <w:r w:rsidR="00E366DB" w:rsidRPr="009923FA">
        <w:rPr>
          <w:b/>
          <w:bCs/>
          <w:lang w:val="ru-RU"/>
        </w:rPr>
        <w:t>принимается</w:t>
      </w:r>
      <w:r w:rsidRPr="009923FA">
        <w:rPr>
          <w:lang w:val="ru-RU"/>
        </w:rPr>
        <w:t>.</w:t>
      </w:r>
      <w:bookmarkEnd w:id="5"/>
    </w:p>
    <w:p w:rsidR="00FC70E1" w:rsidRDefault="00FC70E1" w:rsidP="00EC0AA8">
      <w:pPr>
        <w:tabs>
          <w:tab w:val="clear" w:pos="794"/>
          <w:tab w:val="clear" w:pos="1191"/>
          <w:tab w:val="clear" w:pos="1588"/>
          <w:tab w:val="clear" w:pos="1985"/>
          <w:tab w:val="left" w:pos="6237"/>
        </w:tabs>
        <w:spacing w:before="720"/>
        <w:rPr>
          <w:lang w:val="ru-RU"/>
        </w:rPr>
      </w:pPr>
      <w:r w:rsidRPr="009923FA">
        <w:rPr>
          <w:lang w:val="ru-RU"/>
        </w:rPr>
        <w:t xml:space="preserve">Генеральный секретарь: </w:t>
      </w:r>
      <w:r w:rsidRPr="009923FA">
        <w:rPr>
          <w:lang w:val="ru-RU"/>
        </w:rPr>
        <w:tab/>
        <w:t xml:space="preserve">Председатель: </w:t>
      </w:r>
      <w:r w:rsidRPr="009923FA">
        <w:rPr>
          <w:lang w:val="ru-RU"/>
        </w:rPr>
        <w:br/>
        <w:t xml:space="preserve">Х. ЧЖАО </w:t>
      </w:r>
      <w:r w:rsidRPr="009923FA">
        <w:rPr>
          <w:lang w:val="ru-RU"/>
        </w:rPr>
        <w:tab/>
      </w:r>
      <w:r w:rsidR="00E72519" w:rsidRPr="009923FA">
        <w:rPr>
          <w:lang w:val="ru-RU"/>
        </w:rPr>
        <w:t>Э. СПИНА</w:t>
      </w:r>
    </w:p>
    <w:p w:rsidR="00EC0AA8" w:rsidRPr="00EC0AA8" w:rsidRDefault="00EC0AA8" w:rsidP="00EC0AA8">
      <w:pPr>
        <w:tabs>
          <w:tab w:val="clear" w:pos="794"/>
          <w:tab w:val="clear" w:pos="1191"/>
          <w:tab w:val="clear" w:pos="1588"/>
          <w:tab w:val="clear" w:pos="1985"/>
          <w:tab w:val="left" w:pos="6237"/>
        </w:tabs>
        <w:spacing w:before="840"/>
        <w:jc w:val="center"/>
        <w:rPr>
          <w:lang w:val="fr-CH"/>
        </w:rPr>
      </w:pPr>
      <w:r>
        <w:rPr>
          <w:lang w:val="fr-CH"/>
        </w:rPr>
        <w:t>________________</w:t>
      </w:r>
    </w:p>
    <w:sectPr w:rsidR="00EC0AA8" w:rsidRPr="00EC0AA8" w:rsidSect="00CF629C">
      <w:headerReference w:type="default" r:id="rId26"/>
      <w:footerReference w:type="default" r:id="rId27"/>
      <w:footerReference w:type="first" r:id="rId28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3A0" w:rsidRDefault="003E13A0">
      <w:r>
        <w:separator/>
      </w:r>
    </w:p>
  </w:endnote>
  <w:endnote w:type="continuationSeparator" w:id="0">
    <w:p w:rsidR="003E13A0" w:rsidRDefault="003E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22B" w:rsidRPr="00EC0AA8" w:rsidRDefault="0010722B" w:rsidP="00793285">
    <w:pPr>
      <w:pStyle w:val="Footer"/>
      <w:rPr>
        <w:color w:val="D9D9D9" w:themeColor="background1" w:themeShade="D9"/>
        <w:sz w:val="18"/>
        <w:szCs w:val="18"/>
        <w:lang w:val="fr-CH"/>
      </w:rPr>
    </w:pPr>
    <w:r w:rsidRPr="00EC0AA8">
      <w:rPr>
        <w:color w:val="D9D9D9" w:themeColor="background1" w:themeShade="D9"/>
      </w:rPr>
      <w:fldChar w:fldCharType="begin"/>
    </w:r>
    <w:r w:rsidRPr="00EC0AA8">
      <w:rPr>
        <w:color w:val="D9D9D9" w:themeColor="background1" w:themeShade="D9"/>
        <w:lang w:val="fr-CH"/>
      </w:rPr>
      <w:instrText xml:space="preserve"> FILENAME \p  \* MERGEFORMAT </w:instrText>
    </w:r>
    <w:r w:rsidRPr="00EC0AA8">
      <w:rPr>
        <w:color w:val="D9D9D9" w:themeColor="background1" w:themeShade="D9"/>
      </w:rPr>
      <w:fldChar w:fldCharType="separate"/>
    </w:r>
    <w:r w:rsidR="007F0CDB" w:rsidRPr="00EC0AA8">
      <w:rPr>
        <w:color w:val="D9D9D9" w:themeColor="background1" w:themeShade="D9"/>
        <w:lang w:val="fr-CH"/>
      </w:rPr>
      <w:t>P:\RUS\SG\CONSEIL\C17\100\124V2R.docx</w:t>
    </w:r>
    <w:r w:rsidRPr="00EC0AA8">
      <w:rPr>
        <w:color w:val="D9D9D9" w:themeColor="background1" w:themeShade="D9"/>
        <w:lang w:val="en-US"/>
      </w:rPr>
      <w:fldChar w:fldCharType="end"/>
    </w:r>
    <w:r w:rsidRPr="00EC0AA8">
      <w:rPr>
        <w:color w:val="D9D9D9" w:themeColor="background1" w:themeShade="D9"/>
        <w:lang w:val="fr-CH"/>
      </w:rPr>
      <w:t xml:space="preserve"> (419328)</w:t>
    </w:r>
    <w:r w:rsidRPr="00EC0AA8">
      <w:rPr>
        <w:color w:val="D9D9D9" w:themeColor="background1" w:themeShade="D9"/>
        <w:lang w:val="fr-CH"/>
      </w:rPr>
      <w:tab/>
    </w:r>
    <w:r w:rsidRPr="00EC0AA8">
      <w:rPr>
        <w:color w:val="D9D9D9" w:themeColor="background1" w:themeShade="D9"/>
      </w:rPr>
      <w:fldChar w:fldCharType="begin"/>
    </w:r>
    <w:r w:rsidRPr="00EC0AA8">
      <w:rPr>
        <w:color w:val="D9D9D9" w:themeColor="background1" w:themeShade="D9"/>
      </w:rPr>
      <w:instrText xml:space="preserve"> SAVEDATE \@ DD.MM.YY </w:instrText>
    </w:r>
    <w:r w:rsidRPr="00EC0AA8">
      <w:rPr>
        <w:color w:val="D9D9D9" w:themeColor="background1" w:themeShade="D9"/>
      </w:rPr>
      <w:fldChar w:fldCharType="separate"/>
    </w:r>
    <w:r w:rsidR="00EC0AA8" w:rsidRPr="00EC0AA8">
      <w:rPr>
        <w:color w:val="D9D9D9" w:themeColor="background1" w:themeShade="D9"/>
      </w:rPr>
      <w:t>27.06.17</w:t>
    </w:r>
    <w:r w:rsidRPr="00EC0AA8">
      <w:rPr>
        <w:color w:val="D9D9D9" w:themeColor="background1" w:themeShade="D9"/>
      </w:rPr>
      <w:fldChar w:fldCharType="end"/>
    </w:r>
    <w:r w:rsidRPr="00EC0AA8">
      <w:rPr>
        <w:color w:val="D9D9D9" w:themeColor="background1" w:themeShade="D9"/>
        <w:lang w:val="fr-CH"/>
      </w:rPr>
      <w:tab/>
    </w:r>
    <w:r w:rsidRPr="00EC0AA8">
      <w:rPr>
        <w:color w:val="D9D9D9" w:themeColor="background1" w:themeShade="D9"/>
      </w:rPr>
      <w:fldChar w:fldCharType="begin"/>
    </w:r>
    <w:r w:rsidRPr="00EC0AA8">
      <w:rPr>
        <w:color w:val="D9D9D9" w:themeColor="background1" w:themeShade="D9"/>
      </w:rPr>
      <w:instrText xml:space="preserve"> PRINTDATE \@ DD.MM.YY </w:instrText>
    </w:r>
    <w:r w:rsidRPr="00EC0AA8">
      <w:rPr>
        <w:color w:val="D9D9D9" w:themeColor="background1" w:themeShade="D9"/>
      </w:rPr>
      <w:fldChar w:fldCharType="separate"/>
    </w:r>
    <w:r w:rsidR="00D34ED8" w:rsidRPr="00EC0AA8">
      <w:rPr>
        <w:color w:val="D9D9D9" w:themeColor="background1" w:themeShade="D9"/>
      </w:rPr>
      <w:t>05.06.17</w:t>
    </w:r>
    <w:r w:rsidRPr="00EC0AA8">
      <w:rPr>
        <w:color w:val="D9D9D9" w:themeColor="background1" w:themeShade="D9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22B" w:rsidRDefault="0010722B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:rsidR="0010722B" w:rsidRPr="00EC0AA8" w:rsidRDefault="00EC0AA8" w:rsidP="00793285">
    <w:pPr>
      <w:pStyle w:val="Footer"/>
      <w:rPr>
        <w:color w:val="D9D9D9" w:themeColor="background1" w:themeShade="D9"/>
        <w:lang w:val="fr-CH"/>
      </w:rPr>
    </w:pPr>
    <w:r w:rsidRPr="00EC0AA8">
      <w:rPr>
        <w:color w:val="D9D9D9" w:themeColor="background1" w:themeShade="D9"/>
      </w:rPr>
      <w:fldChar w:fldCharType="begin"/>
    </w:r>
    <w:r w:rsidRPr="00EC0AA8">
      <w:rPr>
        <w:color w:val="D9D9D9" w:themeColor="background1" w:themeShade="D9"/>
      </w:rPr>
      <w:instrText xml:space="preserve"> FILENAME \p  \* MERGEFORMAT </w:instrText>
    </w:r>
    <w:r w:rsidRPr="00EC0AA8">
      <w:rPr>
        <w:color w:val="D9D9D9" w:themeColor="background1" w:themeShade="D9"/>
      </w:rPr>
      <w:fldChar w:fldCharType="separate"/>
    </w:r>
    <w:r w:rsidR="007F0CDB" w:rsidRPr="00EC0AA8">
      <w:rPr>
        <w:color w:val="D9D9D9" w:themeColor="background1" w:themeShade="D9"/>
        <w:lang w:val="fr-CH"/>
      </w:rPr>
      <w:t>P</w:t>
    </w:r>
    <w:r w:rsidR="007F0CDB" w:rsidRPr="00EC0AA8">
      <w:rPr>
        <w:color w:val="D9D9D9" w:themeColor="background1" w:themeShade="D9"/>
      </w:rPr>
      <w:t>:\RUS\SG\CONSEIL\C17\100\124V2R.docx</w:t>
    </w:r>
    <w:r w:rsidRPr="00EC0AA8">
      <w:rPr>
        <w:color w:val="D9D9D9" w:themeColor="background1" w:themeShade="D9"/>
      </w:rPr>
      <w:fldChar w:fldCharType="end"/>
    </w:r>
    <w:r w:rsidR="0010722B" w:rsidRPr="00EC0AA8">
      <w:rPr>
        <w:color w:val="D9D9D9" w:themeColor="background1" w:themeShade="D9"/>
        <w:lang w:val="fr-CH"/>
      </w:rPr>
      <w:t xml:space="preserve"> (419328)</w:t>
    </w:r>
    <w:r w:rsidR="0010722B" w:rsidRPr="00EC0AA8">
      <w:rPr>
        <w:color w:val="D9D9D9" w:themeColor="background1" w:themeShade="D9"/>
        <w:lang w:val="fr-CH"/>
      </w:rPr>
      <w:tab/>
    </w:r>
    <w:r w:rsidR="0010722B" w:rsidRPr="00EC0AA8">
      <w:rPr>
        <w:color w:val="D9D9D9" w:themeColor="background1" w:themeShade="D9"/>
      </w:rPr>
      <w:fldChar w:fldCharType="begin"/>
    </w:r>
    <w:r w:rsidR="0010722B" w:rsidRPr="00EC0AA8">
      <w:rPr>
        <w:color w:val="D9D9D9" w:themeColor="background1" w:themeShade="D9"/>
      </w:rPr>
      <w:instrText xml:space="preserve"> SAVEDATE \@ DD.MM.YY </w:instrText>
    </w:r>
    <w:r w:rsidR="0010722B" w:rsidRPr="00EC0AA8">
      <w:rPr>
        <w:color w:val="D9D9D9" w:themeColor="background1" w:themeShade="D9"/>
      </w:rPr>
      <w:fldChar w:fldCharType="separate"/>
    </w:r>
    <w:r w:rsidRPr="00EC0AA8">
      <w:rPr>
        <w:color w:val="D9D9D9" w:themeColor="background1" w:themeShade="D9"/>
      </w:rPr>
      <w:t>27.06.17</w:t>
    </w:r>
    <w:r w:rsidR="0010722B" w:rsidRPr="00EC0AA8">
      <w:rPr>
        <w:color w:val="D9D9D9" w:themeColor="background1" w:themeShade="D9"/>
      </w:rPr>
      <w:fldChar w:fldCharType="end"/>
    </w:r>
    <w:r w:rsidR="0010722B" w:rsidRPr="00EC0AA8">
      <w:rPr>
        <w:color w:val="D9D9D9" w:themeColor="background1" w:themeShade="D9"/>
        <w:lang w:val="fr-CH"/>
      </w:rPr>
      <w:tab/>
    </w:r>
    <w:r w:rsidR="0010722B" w:rsidRPr="00EC0AA8">
      <w:rPr>
        <w:color w:val="D9D9D9" w:themeColor="background1" w:themeShade="D9"/>
      </w:rPr>
      <w:fldChar w:fldCharType="begin"/>
    </w:r>
    <w:r w:rsidR="0010722B" w:rsidRPr="00EC0AA8">
      <w:rPr>
        <w:color w:val="D9D9D9" w:themeColor="background1" w:themeShade="D9"/>
      </w:rPr>
      <w:instrText xml:space="preserve"> PRINTDATE \@ DD.MM.YY </w:instrText>
    </w:r>
    <w:r w:rsidR="0010722B" w:rsidRPr="00EC0AA8">
      <w:rPr>
        <w:color w:val="D9D9D9" w:themeColor="background1" w:themeShade="D9"/>
      </w:rPr>
      <w:fldChar w:fldCharType="separate"/>
    </w:r>
    <w:r w:rsidR="00D34ED8" w:rsidRPr="00EC0AA8">
      <w:rPr>
        <w:color w:val="D9D9D9" w:themeColor="background1" w:themeShade="D9"/>
      </w:rPr>
      <w:t>05.06.17</w:t>
    </w:r>
    <w:r w:rsidR="0010722B" w:rsidRPr="00EC0AA8">
      <w:rPr>
        <w:color w:val="D9D9D9" w:themeColor="background1" w:themeShade="D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3A0" w:rsidRDefault="003E13A0">
      <w:r>
        <w:t>____________________</w:t>
      </w:r>
    </w:p>
  </w:footnote>
  <w:footnote w:type="continuationSeparator" w:id="0">
    <w:p w:rsidR="003E13A0" w:rsidRDefault="003E1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22B" w:rsidRDefault="0010722B" w:rsidP="00BD57B7">
    <w:pPr>
      <w:pStyle w:val="Header"/>
    </w:pPr>
    <w:r>
      <w:fldChar w:fldCharType="begin"/>
    </w:r>
    <w:r>
      <w:instrText>PAGE</w:instrText>
    </w:r>
    <w:r>
      <w:fldChar w:fldCharType="separate"/>
    </w:r>
    <w:r w:rsidR="00EC0AA8">
      <w:rPr>
        <w:noProof/>
      </w:rPr>
      <w:t>2</w:t>
    </w:r>
    <w:r>
      <w:rPr>
        <w:noProof/>
      </w:rPr>
      <w:fldChar w:fldCharType="end"/>
    </w:r>
  </w:p>
  <w:p w:rsidR="0010722B" w:rsidRDefault="0010722B" w:rsidP="00793285">
    <w:pPr>
      <w:pStyle w:val="Header"/>
      <w:spacing w:after="480"/>
    </w:pPr>
    <w:r>
      <w:t>C1</w:t>
    </w:r>
    <w:r>
      <w:rPr>
        <w:lang w:val="ru-RU"/>
      </w:rPr>
      <w:t>7</w:t>
    </w:r>
    <w:r>
      <w:t>/</w:t>
    </w:r>
    <w:r>
      <w:rPr>
        <w:lang w:val="ru-RU"/>
      </w:rPr>
      <w:t>124</w:t>
    </w:r>
    <w:r>
      <w:t>-R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780FEF"/>
    <w:multiLevelType w:val="hybridMultilevel"/>
    <w:tmpl w:val="0876E4E2"/>
    <w:lvl w:ilvl="0" w:tplc="DE64238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activeWritingStyle w:appName="MSWord" w:lang="en-CA" w:vendorID="64" w:dllVersion="131078" w:nlCheck="1" w:checkStyle="1"/>
  <w:proofState w:spelling="clean" w:grammar="clean"/>
  <w:attachedTemplate r:id="rId1"/>
  <w:linkStyle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BD"/>
    <w:rsid w:val="000006DB"/>
    <w:rsid w:val="00017473"/>
    <w:rsid w:val="000210A5"/>
    <w:rsid w:val="0002183E"/>
    <w:rsid w:val="000569B4"/>
    <w:rsid w:val="00062C83"/>
    <w:rsid w:val="0006683B"/>
    <w:rsid w:val="00080E82"/>
    <w:rsid w:val="00083D72"/>
    <w:rsid w:val="00096F69"/>
    <w:rsid w:val="000B4914"/>
    <w:rsid w:val="000B66AA"/>
    <w:rsid w:val="000C096B"/>
    <w:rsid w:val="000C0AC7"/>
    <w:rsid w:val="000C2AE5"/>
    <w:rsid w:val="000C4888"/>
    <w:rsid w:val="000D6F3A"/>
    <w:rsid w:val="000E4077"/>
    <w:rsid w:val="000E568E"/>
    <w:rsid w:val="000F705F"/>
    <w:rsid w:val="0010722B"/>
    <w:rsid w:val="00113739"/>
    <w:rsid w:val="00122BE4"/>
    <w:rsid w:val="00140595"/>
    <w:rsid w:val="0014734F"/>
    <w:rsid w:val="0015710D"/>
    <w:rsid w:val="00162503"/>
    <w:rsid w:val="00163A32"/>
    <w:rsid w:val="001650AA"/>
    <w:rsid w:val="00170FBF"/>
    <w:rsid w:val="001758CB"/>
    <w:rsid w:val="0017602D"/>
    <w:rsid w:val="00177C74"/>
    <w:rsid w:val="0018006B"/>
    <w:rsid w:val="00192B41"/>
    <w:rsid w:val="001B04D7"/>
    <w:rsid w:val="001B16D5"/>
    <w:rsid w:val="001B29EC"/>
    <w:rsid w:val="001B7B09"/>
    <w:rsid w:val="001C4FAD"/>
    <w:rsid w:val="001D0C0F"/>
    <w:rsid w:val="001E22E3"/>
    <w:rsid w:val="001E5EC8"/>
    <w:rsid w:val="001E6719"/>
    <w:rsid w:val="0020173B"/>
    <w:rsid w:val="00211E0E"/>
    <w:rsid w:val="00214CE7"/>
    <w:rsid w:val="0022117E"/>
    <w:rsid w:val="00222898"/>
    <w:rsid w:val="00225368"/>
    <w:rsid w:val="00226E40"/>
    <w:rsid w:val="00227FF0"/>
    <w:rsid w:val="00247DC4"/>
    <w:rsid w:val="00262656"/>
    <w:rsid w:val="002760AA"/>
    <w:rsid w:val="0028146B"/>
    <w:rsid w:val="00291EB6"/>
    <w:rsid w:val="00295039"/>
    <w:rsid w:val="002A2D60"/>
    <w:rsid w:val="002A2F84"/>
    <w:rsid w:val="002B56F1"/>
    <w:rsid w:val="002C2771"/>
    <w:rsid w:val="002D091A"/>
    <w:rsid w:val="002D2F57"/>
    <w:rsid w:val="002D318D"/>
    <w:rsid w:val="002D48C5"/>
    <w:rsid w:val="002E0CDC"/>
    <w:rsid w:val="002E381D"/>
    <w:rsid w:val="002F0751"/>
    <w:rsid w:val="00302E51"/>
    <w:rsid w:val="0032567D"/>
    <w:rsid w:val="003278BC"/>
    <w:rsid w:val="00332866"/>
    <w:rsid w:val="00335297"/>
    <w:rsid w:val="00340075"/>
    <w:rsid w:val="00347688"/>
    <w:rsid w:val="003530EE"/>
    <w:rsid w:val="00366995"/>
    <w:rsid w:val="00382032"/>
    <w:rsid w:val="003824DD"/>
    <w:rsid w:val="00384D89"/>
    <w:rsid w:val="00393961"/>
    <w:rsid w:val="00396A8E"/>
    <w:rsid w:val="003A2626"/>
    <w:rsid w:val="003C51FE"/>
    <w:rsid w:val="003D3521"/>
    <w:rsid w:val="003D7B63"/>
    <w:rsid w:val="003E13A0"/>
    <w:rsid w:val="003F099E"/>
    <w:rsid w:val="003F235E"/>
    <w:rsid w:val="003F545C"/>
    <w:rsid w:val="00400224"/>
    <w:rsid w:val="00401DF0"/>
    <w:rsid w:val="004023E0"/>
    <w:rsid w:val="00403CF4"/>
    <w:rsid w:val="00403DD8"/>
    <w:rsid w:val="00403EC2"/>
    <w:rsid w:val="00412090"/>
    <w:rsid w:val="00413FBE"/>
    <w:rsid w:val="004319B8"/>
    <w:rsid w:val="0045686C"/>
    <w:rsid w:val="0046132F"/>
    <w:rsid w:val="004741B5"/>
    <w:rsid w:val="00484F44"/>
    <w:rsid w:val="004918C4"/>
    <w:rsid w:val="004A45B5"/>
    <w:rsid w:val="004B4FF6"/>
    <w:rsid w:val="004C3E82"/>
    <w:rsid w:val="004D0129"/>
    <w:rsid w:val="004D551D"/>
    <w:rsid w:val="004E18DC"/>
    <w:rsid w:val="004E277F"/>
    <w:rsid w:val="004E5AB4"/>
    <w:rsid w:val="004F2258"/>
    <w:rsid w:val="004F2F55"/>
    <w:rsid w:val="004F4234"/>
    <w:rsid w:val="004F4C80"/>
    <w:rsid w:val="004F6872"/>
    <w:rsid w:val="00507C2B"/>
    <w:rsid w:val="005202D2"/>
    <w:rsid w:val="0053669B"/>
    <w:rsid w:val="005454F4"/>
    <w:rsid w:val="00550B35"/>
    <w:rsid w:val="005513AD"/>
    <w:rsid w:val="0057057E"/>
    <w:rsid w:val="005717E6"/>
    <w:rsid w:val="00575FF7"/>
    <w:rsid w:val="00584E86"/>
    <w:rsid w:val="005A17B0"/>
    <w:rsid w:val="005A64D5"/>
    <w:rsid w:val="005B12C1"/>
    <w:rsid w:val="005C17E9"/>
    <w:rsid w:val="005D5A7A"/>
    <w:rsid w:val="005E3AB6"/>
    <w:rsid w:val="005E6343"/>
    <w:rsid w:val="005E6CBF"/>
    <w:rsid w:val="005F398F"/>
    <w:rsid w:val="00601994"/>
    <w:rsid w:val="00602DFD"/>
    <w:rsid w:val="00606B73"/>
    <w:rsid w:val="00616B5A"/>
    <w:rsid w:val="00625FB9"/>
    <w:rsid w:val="006441FE"/>
    <w:rsid w:val="00646298"/>
    <w:rsid w:val="00653A8C"/>
    <w:rsid w:val="00654396"/>
    <w:rsid w:val="00654ED1"/>
    <w:rsid w:val="00660753"/>
    <w:rsid w:val="00661014"/>
    <w:rsid w:val="0066678E"/>
    <w:rsid w:val="00671B34"/>
    <w:rsid w:val="0068085F"/>
    <w:rsid w:val="006919E0"/>
    <w:rsid w:val="006950A6"/>
    <w:rsid w:val="00697F2D"/>
    <w:rsid w:val="006C4FA5"/>
    <w:rsid w:val="006C7652"/>
    <w:rsid w:val="006C7761"/>
    <w:rsid w:val="006E2D42"/>
    <w:rsid w:val="006E4DF9"/>
    <w:rsid w:val="006F3E8F"/>
    <w:rsid w:val="00701CB8"/>
    <w:rsid w:val="00703676"/>
    <w:rsid w:val="00705FEF"/>
    <w:rsid w:val="00707304"/>
    <w:rsid w:val="00714250"/>
    <w:rsid w:val="00732269"/>
    <w:rsid w:val="00745651"/>
    <w:rsid w:val="007644B2"/>
    <w:rsid w:val="00765D8F"/>
    <w:rsid w:val="00772EF3"/>
    <w:rsid w:val="00781DF9"/>
    <w:rsid w:val="00785ABD"/>
    <w:rsid w:val="00791E2B"/>
    <w:rsid w:val="00793285"/>
    <w:rsid w:val="007A2DD4"/>
    <w:rsid w:val="007B2B87"/>
    <w:rsid w:val="007C3798"/>
    <w:rsid w:val="007C38E6"/>
    <w:rsid w:val="007D1111"/>
    <w:rsid w:val="007D38B5"/>
    <w:rsid w:val="007D76CA"/>
    <w:rsid w:val="007D7D92"/>
    <w:rsid w:val="007E5E95"/>
    <w:rsid w:val="007E713F"/>
    <w:rsid w:val="007E7EA0"/>
    <w:rsid w:val="007F0CDB"/>
    <w:rsid w:val="007F2987"/>
    <w:rsid w:val="0080185A"/>
    <w:rsid w:val="008064A1"/>
    <w:rsid w:val="00807255"/>
    <w:rsid w:val="0081023E"/>
    <w:rsid w:val="008173AA"/>
    <w:rsid w:val="008214A1"/>
    <w:rsid w:val="008306E5"/>
    <w:rsid w:val="008406C4"/>
    <w:rsid w:val="00840A14"/>
    <w:rsid w:val="0085059C"/>
    <w:rsid w:val="00864B63"/>
    <w:rsid w:val="00875C2B"/>
    <w:rsid w:val="008A0AAC"/>
    <w:rsid w:val="008A276F"/>
    <w:rsid w:val="008A60A4"/>
    <w:rsid w:val="008A6F4B"/>
    <w:rsid w:val="008C04D7"/>
    <w:rsid w:val="008C173D"/>
    <w:rsid w:val="008D2D7B"/>
    <w:rsid w:val="008D51E4"/>
    <w:rsid w:val="008E0737"/>
    <w:rsid w:val="008F2235"/>
    <w:rsid w:val="008F7C2C"/>
    <w:rsid w:val="009154CD"/>
    <w:rsid w:val="00940E96"/>
    <w:rsid w:val="00946CA9"/>
    <w:rsid w:val="009858D2"/>
    <w:rsid w:val="009923FA"/>
    <w:rsid w:val="00994246"/>
    <w:rsid w:val="009A0E46"/>
    <w:rsid w:val="009B0BAE"/>
    <w:rsid w:val="009B7C7E"/>
    <w:rsid w:val="009C1C89"/>
    <w:rsid w:val="009C510F"/>
    <w:rsid w:val="009C7631"/>
    <w:rsid w:val="009E4C87"/>
    <w:rsid w:val="009F7A45"/>
    <w:rsid w:val="00A209D5"/>
    <w:rsid w:val="00A30833"/>
    <w:rsid w:val="00A37AF0"/>
    <w:rsid w:val="00A41B5F"/>
    <w:rsid w:val="00A42CB9"/>
    <w:rsid w:val="00A71773"/>
    <w:rsid w:val="00A73A61"/>
    <w:rsid w:val="00A77A48"/>
    <w:rsid w:val="00A83CBC"/>
    <w:rsid w:val="00AA2ACF"/>
    <w:rsid w:val="00AC7071"/>
    <w:rsid w:val="00AD581A"/>
    <w:rsid w:val="00AE2C85"/>
    <w:rsid w:val="00B12A37"/>
    <w:rsid w:val="00B345BD"/>
    <w:rsid w:val="00B34BF3"/>
    <w:rsid w:val="00B44EC8"/>
    <w:rsid w:val="00B4560D"/>
    <w:rsid w:val="00B5002F"/>
    <w:rsid w:val="00B509B1"/>
    <w:rsid w:val="00B549FF"/>
    <w:rsid w:val="00B63EF2"/>
    <w:rsid w:val="00B711C5"/>
    <w:rsid w:val="00B75185"/>
    <w:rsid w:val="00B80251"/>
    <w:rsid w:val="00B9381E"/>
    <w:rsid w:val="00BC05DD"/>
    <w:rsid w:val="00BC0B6E"/>
    <w:rsid w:val="00BC0D39"/>
    <w:rsid w:val="00BC7BC0"/>
    <w:rsid w:val="00BD1ECA"/>
    <w:rsid w:val="00BD57B7"/>
    <w:rsid w:val="00BD5863"/>
    <w:rsid w:val="00BD6CFF"/>
    <w:rsid w:val="00BE3C80"/>
    <w:rsid w:val="00BE63E2"/>
    <w:rsid w:val="00BF0B32"/>
    <w:rsid w:val="00C02B60"/>
    <w:rsid w:val="00C06BBB"/>
    <w:rsid w:val="00C13D6D"/>
    <w:rsid w:val="00C64503"/>
    <w:rsid w:val="00C71492"/>
    <w:rsid w:val="00C757A9"/>
    <w:rsid w:val="00C847C6"/>
    <w:rsid w:val="00CA3397"/>
    <w:rsid w:val="00CB40A1"/>
    <w:rsid w:val="00CD2009"/>
    <w:rsid w:val="00CF3B31"/>
    <w:rsid w:val="00CF629C"/>
    <w:rsid w:val="00D06C73"/>
    <w:rsid w:val="00D07DEC"/>
    <w:rsid w:val="00D220AA"/>
    <w:rsid w:val="00D340CD"/>
    <w:rsid w:val="00D34ED8"/>
    <w:rsid w:val="00D40109"/>
    <w:rsid w:val="00D56D8F"/>
    <w:rsid w:val="00D628FB"/>
    <w:rsid w:val="00D70837"/>
    <w:rsid w:val="00D86E6F"/>
    <w:rsid w:val="00D878AE"/>
    <w:rsid w:val="00D92EEA"/>
    <w:rsid w:val="00DA5D4E"/>
    <w:rsid w:val="00DA67DC"/>
    <w:rsid w:val="00DB3A35"/>
    <w:rsid w:val="00DC44F8"/>
    <w:rsid w:val="00DD4561"/>
    <w:rsid w:val="00DE4C1A"/>
    <w:rsid w:val="00DE4D19"/>
    <w:rsid w:val="00DE6CEE"/>
    <w:rsid w:val="00DE7C15"/>
    <w:rsid w:val="00E113B7"/>
    <w:rsid w:val="00E15B18"/>
    <w:rsid w:val="00E1692B"/>
    <w:rsid w:val="00E16C4A"/>
    <w:rsid w:val="00E176BA"/>
    <w:rsid w:val="00E25BC0"/>
    <w:rsid w:val="00E366DB"/>
    <w:rsid w:val="00E423EC"/>
    <w:rsid w:val="00E60C91"/>
    <w:rsid w:val="00E6486E"/>
    <w:rsid w:val="00E66900"/>
    <w:rsid w:val="00E72519"/>
    <w:rsid w:val="00E8171A"/>
    <w:rsid w:val="00E834F1"/>
    <w:rsid w:val="00EA1140"/>
    <w:rsid w:val="00EB4D77"/>
    <w:rsid w:val="00EC0AA8"/>
    <w:rsid w:val="00EC11F2"/>
    <w:rsid w:val="00EC35B0"/>
    <w:rsid w:val="00EC6BC5"/>
    <w:rsid w:val="00ED1B68"/>
    <w:rsid w:val="00EE00E3"/>
    <w:rsid w:val="00F03474"/>
    <w:rsid w:val="00F061DE"/>
    <w:rsid w:val="00F10393"/>
    <w:rsid w:val="00F22847"/>
    <w:rsid w:val="00F2686F"/>
    <w:rsid w:val="00F30DB3"/>
    <w:rsid w:val="00F35898"/>
    <w:rsid w:val="00F3704C"/>
    <w:rsid w:val="00F4790A"/>
    <w:rsid w:val="00F5225B"/>
    <w:rsid w:val="00F55DD9"/>
    <w:rsid w:val="00F563D7"/>
    <w:rsid w:val="00F6432B"/>
    <w:rsid w:val="00F72A65"/>
    <w:rsid w:val="00F85B2E"/>
    <w:rsid w:val="00F86FE3"/>
    <w:rsid w:val="00FA1B70"/>
    <w:rsid w:val="00FA3C27"/>
    <w:rsid w:val="00FA7BE5"/>
    <w:rsid w:val="00FB56DA"/>
    <w:rsid w:val="00FC70E1"/>
    <w:rsid w:val="00FE002A"/>
    <w:rsid w:val="00FE0908"/>
    <w:rsid w:val="00FE4302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7093A2EE-0370-4F70-83A4-5DD31275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B5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616B5A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616B5A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616B5A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qFormat/>
    <w:rsid w:val="00616B5A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16B5A"/>
    <w:pPr>
      <w:outlineLvl w:val="4"/>
    </w:pPr>
  </w:style>
  <w:style w:type="paragraph" w:styleId="Heading6">
    <w:name w:val="heading 6"/>
    <w:basedOn w:val="Heading4"/>
    <w:next w:val="Normal"/>
    <w:qFormat/>
    <w:rsid w:val="00616B5A"/>
    <w:pPr>
      <w:outlineLvl w:val="5"/>
    </w:pPr>
  </w:style>
  <w:style w:type="paragraph" w:styleId="Heading7">
    <w:name w:val="heading 7"/>
    <w:basedOn w:val="Heading6"/>
    <w:next w:val="Normal"/>
    <w:qFormat/>
    <w:rsid w:val="00616B5A"/>
    <w:pPr>
      <w:outlineLvl w:val="6"/>
    </w:pPr>
  </w:style>
  <w:style w:type="paragraph" w:styleId="Heading8">
    <w:name w:val="heading 8"/>
    <w:basedOn w:val="Heading6"/>
    <w:next w:val="Normal"/>
    <w:qFormat/>
    <w:rsid w:val="00616B5A"/>
    <w:pPr>
      <w:outlineLvl w:val="7"/>
    </w:pPr>
  </w:style>
  <w:style w:type="paragraph" w:styleId="Heading9">
    <w:name w:val="heading 9"/>
    <w:basedOn w:val="Heading6"/>
    <w:next w:val="Normal"/>
    <w:qFormat/>
    <w:rsid w:val="00616B5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16B5A"/>
  </w:style>
  <w:style w:type="paragraph" w:styleId="TOC4">
    <w:name w:val="toc 4"/>
    <w:basedOn w:val="TOC3"/>
    <w:rsid w:val="00616B5A"/>
    <w:pPr>
      <w:spacing w:before="80"/>
    </w:pPr>
  </w:style>
  <w:style w:type="paragraph" w:styleId="TOC3">
    <w:name w:val="toc 3"/>
    <w:basedOn w:val="TOC2"/>
    <w:rsid w:val="00616B5A"/>
  </w:style>
  <w:style w:type="paragraph" w:styleId="TOC2">
    <w:name w:val="toc 2"/>
    <w:basedOn w:val="TOC1"/>
    <w:rsid w:val="00616B5A"/>
    <w:pPr>
      <w:spacing w:before="160"/>
    </w:pPr>
  </w:style>
  <w:style w:type="paragraph" w:styleId="TOC1">
    <w:name w:val="toc 1"/>
    <w:basedOn w:val="Normal"/>
    <w:rsid w:val="00616B5A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616B5A"/>
  </w:style>
  <w:style w:type="paragraph" w:styleId="TOC6">
    <w:name w:val="toc 6"/>
    <w:basedOn w:val="TOC4"/>
    <w:rsid w:val="00616B5A"/>
  </w:style>
  <w:style w:type="paragraph" w:styleId="TOC5">
    <w:name w:val="toc 5"/>
    <w:basedOn w:val="TOC4"/>
    <w:rsid w:val="00616B5A"/>
  </w:style>
  <w:style w:type="paragraph" w:styleId="Index7">
    <w:name w:val="index 7"/>
    <w:basedOn w:val="Normal"/>
    <w:next w:val="Normal"/>
    <w:rsid w:val="00616B5A"/>
    <w:pPr>
      <w:ind w:left="1698"/>
    </w:pPr>
  </w:style>
  <w:style w:type="paragraph" w:styleId="Index6">
    <w:name w:val="index 6"/>
    <w:basedOn w:val="Normal"/>
    <w:next w:val="Normal"/>
    <w:rsid w:val="00616B5A"/>
    <w:pPr>
      <w:ind w:left="1415"/>
    </w:pPr>
  </w:style>
  <w:style w:type="paragraph" w:styleId="Index5">
    <w:name w:val="index 5"/>
    <w:basedOn w:val="Normal"/>
    <w:next w:val="Normal"/>
    <w:rsid w:val="00616B5A"/>
    <w:pPr>
      <w:ind w:left="1132"/>
    </w:pPr>
  </w:style>
  <w:style w:type="paragraph" w:styleId="Index4">
    <w:name w:val="index 4"/>
    <w:basedOn w:val="Normal"/>
    <w:next w:val="Normal"/>
    <w:rsid w:val="00616B5A"/>
    <w:pPr>
      <w:ind w:left="849"/>
    </w:pPr>
  </w:style>
  <w:style w:type="paragraph" w:styleId="Index3">
    <w:name w:val="index 3"/>
    <w:basedOn w:val="Normal"/>
    <w:next w:val="Normal"/>
    <w:rsid w:val="00616B5A"/>
    <w:pPr>
      <w:ind w:left="566"/>
    </w:pPr>
  </w:style>
  <w:style w:type="paragraph" w:styleId="Index2">
    <w:name w:val="index 2"/>
    <w:basedOn w:val="Normal"/>
    <w:next w:val="Normal"/>
    <w:rsid w:val="00616B5A"/>
    <w:pPr>
      <w:ind w:left="283"/>
    </w:pPr>
  </w:style>
  <w:style w:type="paragraph" w:styleId="Index1">
    <w:name w:val="index 1"/>
    <w:basedOn w:val="Normal"/>
    <w:next w:val="Normal"/>
    <w:rsid w:val="00616B5A"/>
  </w:style>
  <w:style w:type="character" w:styleId="LineNumber">
    <w:name w:val="line number"/>
    <w:basedOn w:val="DefaultParagraphFont"/>
    <w:rsid w:val="00616B5A"/>
  </w:style>
  <w:style w:type="paragraph" w:styleId="IndexHeading">
    <w:name w:val="index heading"/>
    <w:basedOn w:val="Normal"/>
    <w:next w:val="Index1"/>
    <w:rsid w:val="00616B5A"/>
  </w:style>
  <w:style w:type="paragraph" w:styleId="Footer">
    <w:name w:val="footer"/>
    <w:basedOn w:val="Normal"/>
    <w:rsid w:val="00616B5A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616B5A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616B5A"/>
    <w:rPr>
      <w:position w:val="6"/>
      <w:sz w:val="16"/>
    </w:rPr>
  </w:style>
  <w:style w:type="paragraph" w:styleId="FootnoteText">
    <w:name w:val="footnote text"/>
    <w:basedOn w:val="Normal"/>
    <w:rsid w:val="00616B5A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616B5A"/>
    <w:pPr>
      <w:ind w:left="794"/>
    </w:pPr>
  </w:style>
  <w:style w:type="paragraph" w:customStyle="1" w:styleId="enumlev1">
    <w:name w:val="enumlev1"/>
    <w:basedOn w:val="Normal"/>
    <w:rsid w:val="00616B5A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16B5A"/>
    <w:pPr>
      <w:ind w:left="1191" w:hanging="397"/>
    </w:pPr>
  </w:style>
  <w:style w:type="paragraph" w:customStyle="1" w:styleId="enumlev3">
    <w:name w:val="enumlev3"/>
    <w:basedOn w:val="enumlev2"/>
    <w:rsid w:val="00616B5A"/>
    <w:pPr>
      <w:ind w:left="1588"/>
    </w:pPr>
  </w:style>
  <w:style w:type="paragraph" w:customStyle="1" w:styleId="Normalaftertitle">
    <w:name w:val="Normal after title"/>
    <w:basedOn w:val="Normal"/>
    <w:next w:val="Normal"/>
    <w:rsid w:val="00616B5A"/>
    <w:pPr>
      <w:spacing w:before="320"/>
    </w:pPr>
  </w:style>
  <w:style w:type="paragraph" w:customStyle="1" w:styleId="Equation">
    <w:name w:val="Equation"/>
    <w:basedOn w:val="Normal"/>
    <w:rsid w:val="00616B5A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16B5A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16B5A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16B5A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16B5A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16B5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16B5A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616B5A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16B5A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16B5A"/>
  </w:style>
  <w:style w:type="paragraph" w:customStyle="1" w:styleId="Data">
    <w:name w:val="Data"/>
    <w:basedOn w:val="Subject"/>
    <w:next w:val="Subject"/>
    <w:rsid w:val="00616B5A"/>
  </w:style>
  <w:style w:type="paragraph" w:customStyle="1" w:styleId="Reasons">
    <w:name w:val="Reasons"/>
    <w:basedOn w:val="Normal"/>
    <w:rsid w:val="00616B5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616B5A"/>
    <w:rPr>
      <w:color w:val="0000FF"/>
      <w:u w:val="single"/>
    </w:rPr>
  </w:style>
  <w:style w:type="paragraph" w:customStyle="1" w:styleId="FirstFooter">
    <w:name w:val="FirstFooter"/>
    <w:basedOn w:val="Footer"/>
    <w:rsid w:val="00616B5A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16B5A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616B5A"/>
  </w:style>
  <w:style w:type="paragraph" w:customStyle="1" w:styleId="Headingb">
    <w:name w:val="Heading_b"/>
    <w:basedOn w:val="Heading3"/>
    <w:next w:val="Normal"/>
    <w:rsid w:val="00616B5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character" w:styleId="FollowedHyperlink">
    <w:name w:val="FollowedHyperlink"/>
    <w:basedOn w:val="DefaultParagraphFont"/>
    <w:rsid w:val="00616B5A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616B5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16B5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16B5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16B5A"/>
    <w:rPr>
      <w:b/>
    </w:rPr>
  </w:style>
  <w:style w:type="paragraph" w:customStyle="1" w:styleId="dnum">
    <w:name w:val="dnum"/>
    <w:basedOn w:val="Normal"/>
    <w:rsid w:val="00616B5A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16B5A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16B5A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16B5A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616B5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616B5A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16B5A"/>
  </w:style>
  <w:style w:type="paragraph" w:customStyle="1" w:styleId="Appendixtitle">
    <w:name w:val="Appendix_title"/>
    <w:basedOn w:val="Annextitle"/>
    <w:next w:val="Appendixref"/>
    <w:rsid w:val="00616B5A"/>
  </w:style>
  <w:style w:type="paragraph" w:customStyle="1" w:styleId="Appendixref">
    <w:name w:val="Appendix_ref"/>
    <w:basedOn w:val="Annexref"/>
    <w:next w:val="Normalaftertitle"/>
    <w:rsid w:val="00616B5A"/>
  </w:style>
  <w:style w:type="paragraph" w:customStyle="1" w:styleId="Call">
    <w:name w:val="Call"/>
    <w:basedOn w:val="Normal"/>
    <w:next w:val="Normal"/>
    <w:rsid w:val="00616B5A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616B5A"/>
    <w:rPr>
      <w:vertAlign w:val="superscript"/>
    </w:rPr>
  </w:style>
  <w:style w:type="paragraph" w:customStyle="1" w:styleId="Equationlegend">
    <w:name w:val="Equation_legend"/>
    <w:basedOn w:val="Normal"/>
    <w:rsid w:val="00616B5A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16B5A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16B5A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616B5A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616B5A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16B5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616B5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16B5A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16B5A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616B5A"/>
    <w:pPr>
      <w:spacing w:before="160"/>
    </w:pPr>
    <w:rPr>
      <w:b w:val="0"/>
    </w:rPr>
  </w:style>
  <w:style w:type="character" w:styleId="PageNumber">
    <w:name w:val="page number"/>
    <w:basedOn w:val="DefaultParagraphFont"/>
    <w:rsid w:val="00616B5A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616B5A"/>
  </w:style>
  <w:style w:type="paragraph" w:customStyle="1" w:styleId="Parttitle">
    <w:name w:val="Part_title"/>
    <w:basedOn w:val="Annextitle"/>
    <w:next w:val="Partref"/>
    <w:rsid w:val="00616B5A"/>
  </w:style>
  <w:style w:type="paragraph" w:customStyle="1" w:styleId="Partref">
    <w:name w:val="Part_ref"/>
    <w:basedOn w:val="Annexref"/>
    <w:next w:val="Normalaftertitle"/>
    <w:rsid w:val="00616B5A"/>
  </w:style>
  <w:style w:type="paragraph" w:customStyle="1" w:styleId="RecNo">
    <w:name w:val="Rec_No"/>
    <w:basedOn w:val="Normal"/>
    <w:next w:val="Rectitle"/>
    <w:rsid w:val="00616B5A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616B5A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16B5A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16B5A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16B5A"/>
  </w:style>
  <w:style w:type="paragraph" w:customStyle="1" w:styleId="QuestionNo">
    <w:name w:val="Question_No"/>
    <w:basedOn w:val="RecNo"/>
    <w:next w:val="Questiontitle"/>
    <w:rsid w:val="00616B5A"/>
  </w:style>
  <w:style w:type="paragraph" w:customStyle="1" w:styleId="Questionref">
    <w:name w:val="Question_ref"/>
    <w:basedOn w:val="Recref"/>
    <w:next w:val="Questiondate"/>
    <w:rsid w:val="00616B5A"/>
  </w:style>
  <w:style w:type="paragraph" w:customStyle="1" w:styleId="Questiontitle">
    <w:name w:val="Question_title"/>
    <w:basedOn w:val="Rectitle"/>
    <w:next w:val="Questionref"/>
    <w:rsid w:val="00616B5A"/>
  </w:style>
  <w:style w:type="paragraph" w:customStyle="1" w:styleId="Reftext">
    <w:name w:val="Ref_text"/>
    <w:basedOn w:val="Normal"/>
    <w:rsid w:val="00616B5A"/>
    <w:pPr>
      <w:ind w:left="794" w:hanging="794"/>
    </w:pPr>
  </w:style>
  <w:style w:type="paragraph" w:customStyle="1" w:styleId="Reftitle">
    <w:name w:val="Ref_title"/>
    <w:basedOn w:val="Normal"/>
    <w:next w:val="Reftext"/>
    <w:rsid w:val="00616B5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16B5A"/>
  </w:style>
  <w:style w:type="paragraph" w:customStyle="1" w:styleId="RepNo">
    <w:name w:val="Rep_No"/>
    <w:basedOn w:val="RecNo"/>
    <w:next w:val="Reptitle"/>
    <w:rsid w:val="00616B5A"/>
  </w:style>
  <w:style w:type="paragraph" w:customStyle="1" w:styleId="Reptitle">
    <w:name w:val="Rep_title"/>
    <w:basedOn w:val="Rectitle"/>
    <w:next w:val="Repref"/>
    <w:rsid w:val="00616B5A"/>
  </w:style>
  <w:style w:type="paragraph" w:customStyle="1" w:styleId="Repref">
    <w:name w:val="Rep_ref"/>
    <w:basedOn w:val="Recref"/>
    <w:next w:val="Repdate"/>
    <w:rsid w:val="00616B5A"/>
  </w:style>
  <w:style w:type="paragraph" w:customStyle="1" w:styleId="Resdate">
    <w:name w:val="Res_date"/>
    <w:basedOn w:val="Recdate"/>
    <w:next w:val="Normalaftertitle"/>
    <w:rsid w:val="00616B5A"/>
  </w:style>
  <w:style w:type="paragraph" w:customStyle="1" w:styleId="ResNo">
    <w:name w:val="Res_No"/>
    <w:basedOn w:val="RecNo"/>
    <w:next w:val="Restitle"/>
    <w:rsid w:val="00616B5A"/>
  </w:style>
  <w:style w:type="paragraph" w:customStyle="1" w:styleId="Restitle">
    <w:name w:val="Res_title"/>
    <w:basedOn w:val="Rectitle"/>
    <w:next w:val="Resref"/>
    <w:rsid w:val="00616B5A"/>
  </w:style>
  <w:style w:type="paragraph" w:customStyle="1" w:styleId="Resref">
    <w:name w:val="Res_ref"/>
    <w:basedOn w:val="Recref"/>
    <w:next w:val="Resdate"/>
    <w:rsid w:val="00616B5A"/>
  </w:style>
  <w:style w:type="paragraph" w:customStyle="1" w:styleId="SectionNo">
    <w:name w:val="Section_No"/>
    <w:basedOn w:val="AnnexNo"/>
    <w:next w:val="Sectiontitle"/>
    <w:rsid w:val="00616B5A"/>
  </w:style>
  <w:style w:type="paragraph" w:customStyle="1" w:styleId="Sectiontitle">
    <w:name w:val="Section_title"/>
    <w:basedOn w:val="Normal"/>
    <w:next w:val="Normalaftertitle"/>
    <w:rsid w:val="00616B5A"/>
    <w:rPr>
      <w:sz w:val="26"/>
    </w:rPr>
  </w:style>
  <w:style w:type="paragraph" w:customStyle="1" w:styleId="SpecialFooter">
    <w:name w:val="Special Footer"/>
    <w:basedOn w:val="Footer"/>
    <w:rsid w:val="00616B5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16B5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16B5A"/>
    <w:pPr>
      <w:spacing w:before="120"/>
    </w:pPr>
  </w:style>
  <w:style w:type="paragraph" w:customStyle="1" w:styleId="Tableref">
    <w:name w:val="Table_ref"/>
    <w:basedOn w:val="Normal"/>
    <w:next w:val="Tabletitle"/>
    <w:rsid w:val="00616B5A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16B5A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616B5A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616B5A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616B5A"/>
    <w:rPr>
      <w:b/>
    </w:rPr>
  </w:style>
  <w:style w:type="paragraph" w:customStyle="1" w:styleId="Chaptitle">
    <w:name w:val="Chap_title"/>
    <w:basedOn w:val="Arttitle"/>
    <w:next w:val="Normalaftertitle"/>
    <w:rsid w:val="00616B5A"/>
  </w:style>
  <w:style w:type="paragraph" w:styleId="BalloonText">
    <w:name w:val="Balloon Text"/>
    <w:basedOn w:val="Normal"/>
    <w:rsid w:val="00227F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B4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0AC7"/>
    <w:pPr>
      <w:ind w:left="720"/>
      <w:contextualSpacing/>
    </w:pPr>
  </w:style>
  <w:style w:type="character" w:customStyle="1" w:styleId="bri1">
    <w:name w:val="bri1"/>
    <w:basedOn w:val="DefaultParagraphFont"/>
    <w:rsid w:val="005E6CBF"/>
    <w:rPr>
      <w:b/>
      <w:bCs/>
      <w:color w:val="B10739"/>
    </w:rPr>
  </w:style>
  <w:style w:type="character" w:styleId="CommentReference">
    <w:name w:val="annotation reference"/>
    <w:basedOn w:val="DefaultParagraphFont"/>
    <w:semiHidden/>
    <w:unhideWhenUsed/>
    <w:rsid w:val="0028146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8146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8146B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814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8146B"/>
    <w:rPr>
      <w:rFonts w:ascii="Calibri" w:hAnsi="Calibri"/>
      <w:b/>
      <w:bCs/>
      <w:lang w:val="en-GB" w:eastAsia="en-US"/>
    </w:rPr>
  </w:style>
  <w:style w:type="paragraph" w:styleId="Revision">
    <w:name w:val="Revision"/>
    <w:hidden/>
    <w:uiPriority w:val="99"/>
    <w:semiHidden/>
    <w:rsid w:val="0028146B"/>
    <w:rPr>
      <w:rFonts w:ascii="Calibri" w:hAnsi="Calibr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0822">
          <w:marLeft w:val="75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tu.int/md/S17-CL-C-0076/en" TargetMode="External"/><Relationship Id="rId18" Type="http://schemas.openxmlformats.org/officeDocument/2006/relationships/hyperlink" Target="https://www.itu.int/md/S17-CL-C-0018/en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itu.int/md/S17-CL-C-0004/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tu.int/md/S17-CL-C-0004/en" TargetMode="External"/><Relationship Id="rId17" Type="http://schemas.openxmlformats.org/officeDocument/2006/relationships/hyperlink" Target="https://www.itu.int/md/S17-CL-C-0055/en" TargetMode="External"/><Relationship Id="rId25" Type="http://schemas.openxmlformats.org/officeDocument/2006/relationships/hyperlink" Target="https://www.itu.int/md/S17-CL-INF-0006/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md/S17-CL-INF-0006/en" TargetMode="External"/><Relationship Id="rId20" Type="http://schemas.openxmlformats.org/officeDocument/2006/relationships/hyperlink" Target="http://www.itu.int/en/council/2017/Documents/SR/Lithuania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17-CL-C-0087/en" TargetMode="External"/><Relationship Id="rId24" Type="http://schemas.openxmlformats.org/officeDocument/2006/relationships/hyperlink" Target="https://www.itu.int/md/S17-CL-C-0096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S17-CL-C-0096/en" TargetMode="External"/><Relationship Id="rId23" Type="http://schemas.openxmlformats.org/officeDocument/2006/relationships/hyperlink" Target="https://www.itu.int/md/S17-CL-C-0078/en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itu.int/md/S17-CL-C-0018/en" TargetMode="External"/><Relationship Id="rId19" Type="http://schemas.openxmlformats.org/officeDocument/2006/relationships/hyperlink" Target="https://www.itu.int/md/S17-CL-C-0087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S17-CL-C-0055/en" TargetMode="External"/><Relationship Id="rId14" Type="http://schemas.openxmlformats.org/officeDocument/2006/relationships/hyperlink" Target="https://www.itu.int/md/S17-CL-C-0078/en" TargetMode="External"/><Relationship Id="rId22" Type="http://schemas.openxmlformats.org/officeDocument/2006/relationships/hyperlink" Target="https://www.itu.int/md/S17-CL-C-0076/en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C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3730B-51C5-460A-82E5-3278B87CF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PR_C17.dotx</Template>
  <TotalTime>0</TotalTime>
  <Pages>5</Pages>
  <Words>1830</Words>
  <Characters>13316</Characters>
  <Application>Microsoft Office Word</Application>
  <DocSecurity>4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НАЗВАНИЕ</vt:lpstr>
    </vt:vector>
  </TitlesOfParts>
  <Manager>General Secretariat - Pool</Manager>
  <Company>International Telecommunication Union (ITU)</Company>
  <LinksUpToDate>false</LinksUpToDate>
  <CharactersWithSpaces>15116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record of the sixth Plenary meeting</dc:title>
  <dc:subject>Council 2017</dc:subject>
  <dc:creator>Nazarenko, Oleksandr</dc:creator>
  <cp:keywords>C2017, C17</cp:keywords>
  <dc:description/>
  <cp:lastModifiedBy>Brouard, Ricarda</cp:lastModifiedBy>
  <cp:revision>2</cp:revision>
  <cp:lastPrinted>2017-06-05T09:04:00Z</cp:lastPrinted>
  <dcterms:created xsi:type="dcterms:W3CDTF">2017-07-03T15:26:00Z</dcterms:created>
  <dcterms:modified xsi:type="dcterms:W3CDTF">2017-07-03T15:26:00Z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