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CA01A9">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360F75">
              <w:rPr>
                <w:b/>
                <w:bCs/>
                <w:szCs w:val="24"/>
                <w:lang w:eastAsia="zh-CN"/>
              </w:rPr>
              <w:t>12</w:t>
            </w:r>
            <w:r w:rsidR="00CA01A9">
              <w:rPr>
                <w:b/>
                <w:bCs/>
                <w:szCs w:val="24"/>
                <w:lang w:eastAsia="zh-CN"/>
              </w:rPr>
              <w:t>4</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A01A9">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360F75">
              <w:rPr>
                <w:rFonts w:asciiTheme="minorHAnsi" w:hAnsiTheme="minorHAnsi" w:cstheme="minorHAnsi"/>
                <w:b/>
                <w:bCs/>
                <w:szCs w:val="24"/>
                <w:lang w:eastAsia="zh-CN"/>
              </w:rPr>
              <w:t>5</w:t>
            </w:r>
            <w:r w:rsidRPr="00FC5386">
              <w:rPr>
                <w:rFonts w:hint="eastAsia"/>
                <w:b/>
                <w:bCs/>
                <w:szCs w:val="24"/>
                <w:lang w:eastAsia="zh-CN"/>
              </w:rPr>
              <w:t>月</w:t>
            </w:r>
            <w:r w:rsidR="00360F75">
              <w:rPr>
                <w:rFonts w:asciiTheme="minorHAnsi" w:hAnsiTheme="minorHAnsi" w:cstheme="minorHAnsi"/>
                <w:b/>
                <w:bCs/>
                <w:szCs w:val="24"/>
                <w:lang w:eastAsia="zh-CN"/>
              </w:rPr>
              <w:t>2</w:t>
            </w:r>
            <w:r w:rsidR="00CA01A9">
              <w:rPr>
                <w:rFonts w:asciiTheme="minorHAnsi" w:hAnsiTheme="minorHAnsi" w:cstheme="minorHAnsi"/>
                <w:b/>
                <w:bCs/>
                <w:szCs w:val="24"/>
                <w:lang w:eastAsia="zh-CN"/>
              </w:rPr>
              <w:t>5</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A01A9">
            <w:pPr>
              <w:tabs>
                <w:tab w:val="left" w:pos="993"/>
              </w:tabs>
              <w:spacing w:before="0"/>
              <w:rPr>
                <w:rFonts w:ascii="SimSun" w:hAnsi="SimSun"/>
                <w:b/>
                <w:bCs/>
                <w:szCs w:val="24"/>
                <w:lang w:eastAsia="zh-CN"/>
              </w:rPr>
            </w:pPr>
            <w:r w:rsidRPr="00FC5386">
              <w:rPr>
                <w:rFonts w:hint="eastAsia"/>
                <w:b/>
                <w:bCs/>
                <w:szCs w:val="24"/>
                <w:lang w:eastAsia="zh-CN"/>
              </w:rPr>
              <w:t>原文：</w:t>
            </w:r>
            <w:r w:rsidR="00CA01A9">
              <w:rPr>
                <w:rFonts w:hint="eastAsia"/>
                <w:b/>
                <w:bCs/>
                <w:szCs w:val="24"/>
                <w:lang w:eastAsia="zh-CN"/>
              </w:rPr>
              <w:t>法</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Pr="00DD6223" w:rsidRDefault="00DD6223" w:rsidP="00CA01A9">
            <w:pPr>
              <w:pStyle w:val="Source"/>
              <w:rPr>
                <w:lang w:val="fr-CH" w:eastAsia="zh-CN"/>
              </w:rPr>
            </w:pPr>
            <w:r>
              <w:rPr>
                <w:rFonts w:ascii="Times New Roman Bold" w:hAnsi="Times New Roman Bold" w:hint="eastAsia"/>
                <w:lang w:val="fr-CH" w:eastAsia="zh-CN"/>
              </w:rPr>
              <w:t>第</w:t>
            </w:r>
            <w:r w:rsidR="00CA01A9">
              <w:rPr>
                <w:rFonts w:ascii="Times New Roman Bold" w:hAnsi="Times New Roman Bold" w:hint="eastAsia"/>
                <w:lang w:val="fr-CH" w:eastAsia="zh-CN"/>
              </w:rPr>
              <w:t>六</w:t>
            </w:r>
            <w:r>
              <w:rPr>
                <w:rFonts w:ascii="Times New Roman Bold" w:hAnsi="Times New Roman Bold" w:hint="eastAsia"/>
                <w:lang w:val="fr-CH" w:eastAsia="zh-CN"/>
              </w:rPr>
              <w:t>次全体</w:t>
            </w:r>
            <w:r>
              <w:rPr>
                <w:rFonts w:ascii="Times New Roman Bold" w:hAnsi="Times New Roman Bold"/>
                <w:lang w:val="fr-CH" w:eastAsia="zh-CN"/>
              </w:rPr>
              <w:t>会议</w:t>
            </w:r>
            <w:r>
              <w:rPr>
                <w:rFonts w:ascii="Times New Roman Bold" w:hAnsi="Times New Roman Bold"/>
                <w:lang w:val="fr-CH" w:eastAsia="zh-CN"/>
              </w:rPr>
              <w:br/>
            </w:r>
            <w:r>
              <w:rPr>
                <w:rFonts w:ascii="Times New Roman Bold" w:hAnsi="Times New Roman Bold" w:hint="eastAsia"/>
                <w:lang w:val="fr-CH" w:eastAsia="zh-CN"/>
              </w:rPr>
              <w:t>摘要</w:t>
            </w:r>
            <w:r>
              <w:rPr>
                <w:rFonts w:ascii="Times New Roman Bold" w:hAnsi="Times New Roman Bold"/>
                <w:lang w:val="fr-CH" w:eastAsia="zh-CN"/>
              </w:rPr>
              <w:t>记录</w:t>
            </w:r>
          </w:p>
        </w:tc>
        <w:bookmarkStart w:id="2" w:name="_GoBack"/>
        <w:bookmarkEnd w:id="2"/>
      </w:tr>
      <w:tr w:rsidR="0093362E">
        <w:trPr>
          <w:cantSplit/>
        </w:trPr>
        <w:tc>
          <w:tcPr>
            <w:tcW w:w="10031" w:type="dxa"/>
          </w:tcPr>
          <w:tbl>
            <w:tblPr>
              <w:tblpPr w:leftFromText="180" w:rightFromText="180" w:horzAnchor="margin" w:tblpY="-675"/>
              <w:tblW w:w="10031" w:type="dxa"/>
              <w:tblLayout w:type="fixed"/>
              <w:tblLook w:val="0000" w:firstRow="0" w:lastRow="0" w:firstColumn="0" w:lastColumn="0" w:noHBand="0" w:noVBand="0"/>
            </w:tblPr>
            <w:tblGrid>
              <w:gridCol w:w="10031"/>
            </w:tblGrid>
            <w:tr w:rsidR="00DD6223" w:rsidRPr="00C75698" w:rsidTr="008905B1">
              <w:trPr>
                <w:cantSplit/>
              </w:trPr>
              <w:tc>
                <w:tcPr>
                  <w:tcW w:w="10031" w:type="dxa"/>
                </w:tcPr>
                <w:p w:rsidR="00DD6223" w:rsidRPr="00C75698" w:rsidRDefault="00DD6223" w:rsidP="00E96E34">
                  <w:pPr>
                    <w:pStyle w:val="Title1"/>
                    <w:rPr>
                      <w:sz w:val="24"/>
                      <w:szCs w:val="24"/>
                      <w:lang w:eastAsia="zh-CN"/>
                    </w:rPr>
                  </w:pPr>
                  <w:r w:rsidRPr="00C75698">
                    <w:rPr>
                      <w:caps w:val="0"/>
                      <w:sz w:val="24"/>
                      <w:szCs w:val="24"/>
                      <w:lang w:eastAsia="zh-CN"/>
                    </w:rPr>
                    <w:t>2017</w:t>
                  </w:r>
                  <w:r>
                    <w:rPr>
                      <w:rFonts w:hint="eastAsia"/>
                      <w:caps w:val="0"/>
                      <w:sz w:val="24"/>
                      <w:szCs w:val="24"/>
                      <w:lang w:eastAsia="zh-CN"/>
                    </w:rPr>
                    <w:t>年</w:t>
                  </w:r>
                  <w:r>
                    <w:rPr>
                      <w:rFonts w:hint="eastAsia"/>
                      <w:caps w:val="0"/>
                      <w:sz w:val="24"/>
                      <w:szCs w:val="24"/>
                      <w:lang w:eastAsia="zh-CN"/>
                    </w:rPr>
                    <w:t>5</w:t>
                  </w:r>
                  <w:r>
                    <w:rPr>
                      <w:rFonts w:hint="eastAsia"/>
                      <w:caps w:val="0"/>
                      <w:sz w:val="24"/>
                      <w:szCs w:val="24"/>
                      <w:lang w:eastAsia="zh-CN"/>
                    </w:rPr>
                    <w:t>月</w:t>
                  </w:r>
                  <w:r w:rsidR="00CA01A9">
                    <w:rPr>
                      <w:caps w:val="0"/>
                      <w:sz w:val="24"/>
                      <w:szCs w:val="24"/>
                      <w:lang w:eastAsia="zh-CN"/>
                    </w:rPr>
                    <w:t>22</w:t>
                  </w:r>
                  <w:r>
                    <w:rPr>
                      <w:rFonts w:hint="eastAsia"/>
                      <w:caps w:val="0"/>
                      <w:sz w:val="24"/>
                      <w:szCs w:val="24"/>
                      <w:lang w:eastAsia="zh-CN"/>
                    </w:rPr>
                    <w:t>日</w:t>
                  </w:r>
                  <w:r>
                    <w:rPr>
                      <w:caps w:val="0"/>
                      <w:sz w:val="24"/>
                      <w:szCs w:val="24"/>
                      <w:lang w:eastAsia="zh-CN"/>
                    </w:rPr>
                    <w:t>（星期</w:t>
                  </w:r>
                  <w:r w:rsidR="00CA01A9">
                    <w:rPr>
                      <w:rFonts w:hint="eastAsia"/>
                      <w:caps w:val="0"/>
                      <w:sz w:val="24"/>
                      <w:szCs w:val="24"/>
                      <w:lang w:eastAsia="zh-CN"/>
                    </w:rPr>
                    <w:t>一</w:t>
                  </w:r>
                  <w:r>
                    <w:rPr>
                      <w:caps w:val="0"/>
                      <w:sz w:val="24"/>
                      <w:szCs w:val="24"/>
                      <w:lang w:eastAsia="zh-CN"/>
                    </w:rPr>
                    <w:t>），</w:t>
                  </w:r>
                  <w:r w:rsidR="00CA01A9">
                    <w:rPr>
                      <w:caps w:val="0"/>
                      <w:sz w:val="24"/>
                      <w:szCs w:val="24"/>
                      <w:lang w:eastAsia="zh-CN"/>
                    </w:rPr>
                    <w:t>14</w:t>
                  </w:r>
                  <w:r>
                    <w:rPr>
                      <w:rFonts w:hint="eastAsia"/>
                      <w:caps w:val="0"/>
                      <w:sz w:val="24"/>
                      <w:szCs w:val="24"/>
                      <w:lang w:eastAsia="zh-CN"/>
                    </w:rPr>
                    <w:t>:</w:t>
                  </w:r>
                  <w:r w:rsidR="00CA01A9">
                    <w:rPr>
                      <w:caps w:val="0"/>
                      <w:sz w:val="24"/>
                      <w:szCs w:val="24"/>
                      <w:lang w:eastAsia="zh-CN"/>
                    </w:rPr>
                    <w:t>3</w:t>
                  </w:r>
                  <w:r w:rsidRPr="00C75698">
                    <w:rPr>
                      <w:caps w:val="0"/>
                      <w:sz w:val="24"/>
                      <w:szCs w:val="24"/>
                      <w:lang w:eastAsia="zh-CN"/>
                    </w:rPr>
                    <w:t>5</w:t>
                  </w:r>
                  <w:r>
                    <w:rPr>
                      <w:caps w:val="0"/>
                      <w:sz w:val="24"/>
                      <w:szCs w:val="24"/>
                      <w:lang w:eastAsia="zh-CN"/>
                    </w:rPr>
                    <w:t xml:space="preserve"> </w:t>
                  </w:r>
                  <w:r w:rsidR="00083DD6" w:rsidRPr="00083DD6">
                    <w:rPr>
                      <w:caps w:val="0"/>
                      <w:sz w:val="24"/>
                      <w:szCs w:val="24"/>
                      <w:lang w:eastAsia="zh-CN"/>
                    </w:rPr>
                    <w:t>–</w:t>
                  </w:r>
                  <w:r>
                    <w:rPr>
                      <w:caps w:val="0"/>
                      <w:sz w:val="24"/>
                      <w:szCs w:val="24"/>
                      <w:lang w:eastAsia="zh-CN"/>
                    </w:rPr>
                    <w:t xml:space="preserve"> </w:t>
                  </w:r>
                  <w:r w:rsidRPr="00C75698">
                    <w:rPr>
                      <w:caps w:val="0"/>
                      <w:sz w:val="24"/>
                      <w:szCs w:val="24"/>
                      <w:lang w:eastAsia="zh-CN"/>
                    </w:rPr>
                    <w:t>1</w:t>
                  </w:r>
                  <w:r w:rsidR="00CA01A9">
                    <w:rPr>
                      <w:caps w:val="0"/>
                      <w:sz w:val="24"/>
                      <w:szCs w:val="24"/>
                      <w:lang w:eastAsia="zh-CN"/>
                    </w:rPr>
                    <w:t>7</w:t>
                  </w:r>
                  <w:r>
                    <w:rPr>
                      <w:caps w:val="0"/>
                      <w:sz w:val="24"/>
                      <w:szCs w:val="24"/>
                      <w:lang w:eastAsia="zh-CN"/>
                    </w:rPr>
                    <w:t>:</w:t>
                  </w:r>
                  <w:r w:rsidR="00CA01A9">
                    <w:rPr>
                      <w:caps w:val="0"/>
                      <w:sz w:val="24"/>
                      <w:szCs w:val="24"/>
                      <w:lang w:eastAsia="zh-CN"/>
                    </w:rPr>
                    <w:t>4</w:t>
                  </w:r>
                  <w:r w:rsidRPr="00C75698">
                    <w:rPr>
                      <w:caps w:val="0"/>
                      <w:sz w:val="24"/>
                      <w:szCs w:val="24"/>
                      <w:lang w:eastAsia="zh-CN"/>
                    </w:rPr>
                    <w:t>5</w:t>
                  </w:r>
                </w:p>
              </w:tc>
            </w:tr>
            <w:tr w:rsidR="00DD6223" w:rsidRPr="00C75698" w:rsidTr="008905B1">
              <w:trPr>
                <w:cantSplit/>
              </w:trPr>
              <w:tc>
                <w:tcPr>
                  <w:tcW w:w="10031" w:type="dxa"/>
                </w:tcPr>
                <w:p w:rsidR="00DD6223" w:rsidRPr="00C75698" w:rsidRDefault="00786B14" w:rsidP="00786B14">
                  <w:pPr>
                    <w:pStyle w:val="Title1"/>
                    <w:rPr>
                      <w:caps w:val="0"/>
                      <w:sz w:val="24"/>
                      <w:szCs w:val="24"/>
                      <w:lang w:eastAsia="zh-CN"/>
                    </w:rPr>
                  </w:pPr>
                  <w:r>
                    <w:rPr>
                      <w:rFonts w:hint="eastAsia"/>
                      <w:b/>
                      <w:bCs/>
                      <w:caps w:val="0"/>
                      <w:sz w:val="24"/>
                      <w:szCs w:val="24"/>
                      <w:lang w:eastAsia="zh-CN"/>
                    </w:rPr>
                    <w:t>主席</w:t>
                  </w:r>
                  <w:r>
                    <w:rPr>
                      <w:b/>
                      <w:bCs/>
                      <w:caps w:val="0"/>
                      <w:sz w:val="24"/>
                      <w:szCs w:val="24"/>
                      <w:lang w:eastAsia="zh-CN"/>
                    </w:rPr>
                    <w:t>：</w:t>
                  </w:r>
                  <w:r w:rsidR="00DD6223" w:rsidRPr="00C75698">
                    <w:rPr>
                      <w:caps w:val="0"/>
                      <w:sz w:val="24"/>
                      <w:szCs w:val="24"/>
                    </w:rPr>
                    <w:t>E. Spina</w:t>
                  </w:r>
                  <w:r>
                    <w:rPr>
                      <w:rFonts w:hint="eastAsia"/>
                      <w:caps w:val="0"/>
                      <w:sz w:val="24"/>
                      <w:szCs w:val="24"/>
                      <w:lang w:eastAsia="zh-CN"/>
                    </w:rPr>
                    <w:t>博士</w:t>
                  </w:r>
                  <w:r w:rsidR="00CA01A9">
                    <w:rPr>
                      <w:rFonts w:hint="eastAsia"/>
                      <w:caps w:val="0"/>
                      <w:sz w:val="24"/>
                      <w:szCs w:val="24"/>
                      <w:lang w:eastAsia="zh-CN"/>
                    </w:rPr>
                    <w:t>（</w:t>
                  </w:r>
                  <w:r w:rsidR="00CA01A9">
                    <w:rPr>
                      <w:caps w:val="0"/>
                      <w:sz w:val="24"/>
                      <w:szCs w:val="24"/>
                      <w:lang w:eastAsia="zh-CN"/>
                    </w:rPr>
                    <w:t>意大利）</w:t>
                  </w:r>
                </w:p>
              </w:tc>
            </w:tr>
          </w:tbl>
          <w:p w:rsidR="0093362E" w:rsidRDefault="0093362E" w:rsidP="00001B77">
            <w:pPr>
              <w:pStyle w:val="Title1"/>
              <w:rPr>
                <w:bCs/>
                <w:lang w:eastAsia="zh-CN"/>
              </w:rPr>
            </w:pPr>
          </w:p>
        </w:tc>
      </w:tr>
    </w:tbl>
    <w:p w:rsidR="0093362E" w:rsidRDefault="0093362E" w:rsidP="00001B77">
      <w:pPr>
        <w:rPr>
          <w:lang w:eastAsia="zh-CN"/>
        </w:rPr>
      </w:pPr>
    </w:p>
    <w:p w:rsidR="00B40A53" w:rsidRPr="00786B14" w:rsidRDefault="00B40A53" w:rsidP="00B40A53">
      <w:pPr>
        <w:rPr>
          <w:lang w:eastAsia="zh-CN"/>
        </w:rPr>
      </w:pPr>
    </w:p>
    <w:tbl>
      <w:tblPr>
        <w:tblW w:w="4676" w:type="pct"/>
        <w:tblLook w:val="0000" w:firstRow="0" w:lastRow="0" w:firstColumn="0" w:lastColumn="0" w:noHBand="0" w:noVBand="0"/>
      </w:tblPr>
      <w:tblGrid>
        <w:gridCol w:w="521"/>
        <w:gridCol w:w="6425"/>
        <w:gridCol w:w="2068"/>
      </w:tblGrid>
      <w:tr w:rsidR="00786B14" w:rsidRPr="00786B14" w:rsidTr="00CA01A9">
        <w:tc>
          <w:tcPr>
            <w:tcW w:w="289" w:type="pct"/>
          </w:tcPr>
          <w:p w:rsidR="00786B14" w:rsidRPr="00786B14" w:rsidRDefault="00786B14" w:rsidP="00786B14">
            <w:pPr>
              <w:tabs>
                <w:tab w:val="clear" w:pos="794"/>
                <w:tab w:val="clear" w:pos="1191"/>
                <w:tab w:val="clear" w:pos="1588"/>
                <w:tab w:val="clear" w:pos="1985"/>
                <w:tab w:val="right" w:pos="9781"/>
              </w:tabs>
              <w:rPr>
                <w:rFonts w:eastAsia="Times New Roman"/>
                <w:b/>
              </w:rPr>
            </w:pPr>
          </w:p>
        </w:tc>
        <w:tc>
          <w:tcPr>
            <w:tcW w:w="3564" w:type="pct"/>
          </w:tcPr>
          <w:p w:rsidR="00786B14" w:rsidRPr="00786B14" w:rsidRDefault="00786B14" w:rsidP="00786B14">
            <w:pPr>
              <w:tabs>
                <w:tab w:val="clear" w:pos="794"/>
                <w:tab w:val="clear" w:pos="1191"/>
                <w:tab w:val="clear" w:pos="1588"/>
                <w:tab w:val="clear" w:pos="1985"/>
                <w:tab w:val="right" w:pos="9781"/>
              </w:tabs>
              <w:rPr>
                <w:rFonts w:eastAsiaTheme="minorEastAsia"/>
                <w:b/>
                <w:lang w:eastAsia="zh-CN"/>
              </w:rPr>
            </w:pPr>
            <w:r>
              <w:rPr>
                <w:rFonts w:eastAsiaTheme="minorEastAsia" w:hint="eastAsia"/>
                <w:b/>
                <w:lang w:eastAsia="zh-CN"/>
              </w:rPr>
              <w:t>议题</w:t>
            </w:r>
            <w:r>
              <w:rPr>
                <w:rFonts w:eastAsiaTheme="minorEastAsia"/>
                <w:b/>
                <w:lang w:eastAsia="zh-CN"/>
              </w:rPr>
              <w:t>：</w:t>
            </w:r>
          </w:p>
        </w:tc>
        <w:tc>
          <w:tcPr>
            <w:tcW w:w="1147" w:type="pct"/>
          </w:tcPr>
          <w:p w:rsidR="00786B14" w:rsidRPr="00786B14" w:rsidRDefault="00786B14" w:rsidP="00786B14">
            <w:pPr>
              <w:tabs>
                <w:tab w:val="clear" w:pos="794"/>
                <w:tab w:val="clear" w:pos="1191"/>
                <w:tab w:val="clear" w:pos="1588"/>
                <w:tab w:val="clear" w:pos="1985"/>
                <w:tab w:val="right" w:pos="9781"/>
              </w:tabs>
              <w:jc w:val="center"/>
              <w:rPr>
                <w:rFonts w:eastAsiaTheme="minorEastAsia"/>
                <w:b/>
                <w:lang w:eastAsia="zh-CN"/>
              </w:rPr>
            </w:pPr>
            <w:r>
              <w:rPr>
                <w:rFonts w:eastAsiaTheme="minorEastAsia" w:hint="eastAsia"/>
                <w:b/>
                <w:lang w:eastAsia="zh-CN"/>
              </w:rPr>
              <w:t>文件</w:t>
            </w:r>
          </w:p>
        </w:tc>
      </w:tr>
      <w:tr w:rsidR="00083DD6" w:rsidRPr="00786B14" w:rsidTr="00CA01A9">
        <w:tc>
          <w:tcPr>
            <w:tcW w:w="289" w:type="pct"/>
          </w:tcPr>
          <w:p w:rsidR="00083DD6" w:rsidRPr="00224CB8" w:rsidRDefault="00083DD6" w:rsidP="00083DD6">
            <w:r w:rsidRPr="00224CB8">
              <w:t>1</w:t>
            </w:r>
          </w:p>
        </w:tc>
        <w:tc>
          <w:tcPr>
            <w:tcW w:w="3564" w:type="pct"/>
          </w:tcPr>
          <w:p w:rsidR="00083DD6" w:rsidRPr="00224CB8" w:rsidRDefault="00083DD6" w:rsidP="00083DD6">
            <w:pPr>
              <w:rPr>
                <w:lang w:eastAsia="zh-CN"/>
              </w:rPr>
            </w:pPr>
            <w:r>
              <w:rPr>
                <w:rFonts w:hint="eastAsia"/>
                <w:lang w:eastAsia="zh-CN"/>
              </w:rPr>
              <w:t>理事</w:t>
            </w:r>
            <w:r>
              <w:rPr>
                <w:lang w:eastAsia="zh-CN"/>
              </w:rPr>
              <w:t>会工作组（</w:t>
            </w:r>
            <w:r>
              <w:rPr>
                <w:lang w:eastAsia="zh-CN"/>
              </w:rPr>
              <w:t>CWG</w:t>
            </w:r>
            <w:r>
              <w:rPr>
                <w:rFonts w:hint="eastAsia"/>
                <w:lang w:eastAsia="zh-CN"/>
              </w:rPr>
              <w:t>）</w:t>
            </w:r>
            <w:r>
              <w:rPr>
                <w:lang w:eastAsia="zh-CN"/>
              </w:rPr>
              <w:t>主席和</w:t>
            </w:r>
            <w:r>
              <w:rPr>
                <w:rFonts w:hint="eastAsia"/>
                <w:lang w:eastAsia="zh-CN"/>
              </w:rPr>
              <w:t>副</w:t>
            </w:r>
            <w:r>
              <w:rPr>
                <w:lang w:eastAsia="zh-CN"/>
              </w:rPr>
              <w:t>主席候选人资料一览表</w:t>
            </w:r>
          </w:p>
        </w:tc>
        <w:tc>
          <w:tcPr>
            <w:tcW w:w="1147" w:type="pct"/>
          </w:tcPr>
          <w:p w:rsidR="00083DD6" w:rsidRPr="00224CB8" w:rsidRDefault="00A45DC8" w:rsidP="00083DD6">
            <w:pPr>
              <w:jc w:val="center"/>
            </w:pPr>
            <w:hyperlink r:id="rId9" w:history="1">
              <w:r w:rsidR="00083DD6" w:rsidRPr="00222A5B">
                <w:rPr>
                  <w:rStyle w:val="Hyperlink"/>
                  <w:rFonts w:asciiTheme="minorHAnsi" w:hAnsiTheme="minorHAnsi"/>
                  <w:bCs/>
                </w:rPr>
                <w:t>C17/55</w:t>
              </w:r>
            </w:hyperlink>
            <w:r w:rsidR="00083DD6" w:rsidRPr="00A67DAB">
              <w:rPr>
                <w:rFonts w:asciiTheme="minorHAnsi" w:hAnsiTheme="minorHAnsi"/>
                <w:bCs/>
              </w:rPr>
              <w:t>(</w:t>
            </w:r>
            <w:r w:rsidR="00083DD6">
              <w:rPr>
                <w:rFonts w:asciiTheme="minorHAnsi" w:hAnsiTheme="minorHAnsi"/>
                <w:bCs/>
              </w:rPr>
              <w:t>Rev.1)</w:t>
            </w:r>
          </w:p>
        </w:tc>
      </w:tr>
      <w:tr w:rsidR="00083DD6" w:rsidRPr="00786B14" w:rsidTr="00CA01A9">
        <w:tc>
          <w:tcPr>
            <w:tcW w:w="289" w:type="pct"/>
          </w:tcPr>
          <w:p w:rsidR="00083DD6" w:rsidRPr="00224CB8" w:rsidRDefault="00083DD6" w:rsidP="00083DD6">
            <w:r w:rsidRPr="00224CB8">
              <w:t>2</w:t>
            </w:r>
          </w:p>
        </w:tc>
        <w:tc>
          <w:tcPr>
            <w:tcW w:w="3564" w:type="pct"/>
          </w:tcPr>
          <w:p w:rsidR="00083DD6" w:rsidRPr="00224CB8" w:rsidRDefault="00083DD6" w:rsidP="00083DD6">
            <w:pPr>
              <w:rPr>
                <w:lang w:eastAsia="zh-CN"/>
              </w:rPr>
            </w:pPr>
            <w:r>
              <w:rPr>
                <w:rFonts w:hint="eastAsia"/>
                <w:lang w:eastAsia="zh-CN"/>
              </w:rPr>
              <w:t>菲律宾</w:t>
            </w:r>
            <w:r>
              <w:rPr>
                <w:lang w:eastAsia="zh-CN"/>
              </w:rPr>
              <w:t>理事的</w:t>
            </w:r>
            <w:r>
              <w:rPr>
                <w:rFonts w:hint="eastAsia"/>
                <w:lang w:eastAsia="zh-CN"/>
              </w:rPr>
              <w:t>发</w:t>
            </w:r>
            <w:r>
              <w:rPr>
                <w:lang w:eastAsia="zh-CN"/>
              </w:rPr>
              <w:t>言</w:t>
            </w:r>
          </w:p>
        </w:tc>
        <w:tc>
          <w:tcPr>
            <w:tcW w:w="1147" w:type="pct"/>
          </w:tcPr>
          <w:p w:rsidR="00083DD6" w:rsidRPr="00224CB8" w:rsidRDefault="0007175A" w:rsidP="00083DD6">
            <w:pPr>
              <w:jc w:val="center"/>
            </w:pPr>
            <w:r>
              <w:t>-</w:t>
            </w:r>
          </w:p>
        </w:tc>
      </w:tr>
      <w:tr w:rsidR="00083DD6" w:rsidRPr="00786B14" w:rsidTr="00CA01A9">
        <w:tc>
          <w:tcPr>
            <w:tcW w:w="289" w:type="pct"/>
          </w:tcPr>
          <w:p w:rsidR="00083DD6" w:rsidRPr="00224CB8" w:rsidRDefault="00083DD6" w:rsidP="00083DD6">
            <w:r w:rsidRPr="00224CB8">
              <w:t>3</w:t>
            </w:r>
          </w:p>
        </w:tc>
        <w:tc>
          <w:tcPr>
            <w:tcW w:w="3564" w:type="pct"/>
          </w:tcPr>
          <w:p w:rsidR="00083DD6" w:rsidRPr="00224CB8" w:rsidRDefault="00083DD6" w:rsidP="00083DD6">
            <w:pPr>
              <w:rPr>
                <w:lang w:eastAsia="zh-CN"/>
              </w:rPr>
            </w:pPr>
            <w:r>
              <w:rPr>
                <w:rFonts w:hint="eastAsia"/>
                <w:lang w:eastAsia="zh-CN"/>
              </w:rPr>
              <w:t>国</w:t>
            </w:r>
            <w:r>
              <w:rPr>
                <w:lang w:eastAsia="zh-CN"/>
              </w:rPr>
              <w:t>际电联开展的有关国际电联在树立信息通信技术（</w:t>
            </w:r>
            <w:r>
              <w:rPr>
                <w:lang w:eastAsia="zh-CN"/>
              </w:rPr>
              <w:t>ICT</w:t>
            </w:r>
            <w:r>
              <w:rPr>
                <w:rFonts w:hint="eastAsia"/>
                <w:lang w:eastAsia="zh-CN"/>
              </w:rPr>
              <w:t>）</w:t>
            </w:r>
            <w:r>
              <w:rPr>
                <w:lang w:eastAsia="zh-CN"/>
              </w:rPr>
              <w:t>使用的</w:t>
            </w:r>
            <w:r>
              <w:rPr>
                <w:rFonts w:hint="eastAsia"/>
                <w:lang w:eastAsia="zh-CN"/>
              </w:rPr>
              <w:t>信心</w:t>
            </w:r>
            <w:r>
              <w:rPr>
                <w:lang w:eastAsia="zh-CN"/>
              </w:rPr>
              <w:t>和提高安全性方面的作用的活动</w:t>
            </w:r>
          </w:p>
        </w:tc>
        <w:tc>
          <w:tcPr>
            <w:tcW w:w="1147" w:type="pct"/>
          </w:tcPr>
          <w:p w:rsidR="00083DD6" w:rsidRPr="00224CB8" w:rsidRDefault="00A45DC8" w:rsidP="00083DD6">
            <w:pPr>
              <w:jc w:val="center"/>
            </w:pPr>
            <w:hyperlink r:id="rId10" w:history="1">
              <w:r w:rsidR="00083DD6" w:rsidRPr="00222A5B">
                <w:rPr>
                  <w:rStyle w:val="Hyperlink"/>
                </w:rPr>
                <w:t>C17/18</w:t>
              </w:r>
            </w:hyperlink>
            <w:r w:rsidR="00083DD6">
              <w:rPr>
                <w:rFonts w:hint="eastAsia"/>
                <w:lang w:eastAsia="zh-CN"/>
              </w:rPr>
              <w:t>、</w:t>
            </w:r>
            <w:r w:rsidR="00083DD6">
              <w:fldChar w:fldCharType="begin"/>
            </w:r>
            <w:r w:rsidR="00083DD6">
              <w:instrText xml:space="preserve"> HYPERLINK "https://www.itu.int/md/S17-CL-C-0087/en" </w:instrText>
            </w:r>
            <w:r w:rsidR="00083DD6">
              <w:fldChar w:fldCharType="separate"/>
            </w:r>
            <w:r w:rsidR="00083DD6" w:rsidRPr="00222A5B">
              <w:rPr>
                <w:rStyle w:val="Hyperlink"/>
              </w:rPr>
              <w:t>C17/87</w:t>
            </w:r>
            <w:r w:rsidR="00083DD6">
              <w:rPr>
                <w:rStyle w:val="Hyperlink"/>
              </w:rPr>
              <w:fldChar w:fldCharType="end"/>
            </w:r>
          </w:p>
        </w:tc>
      </w:tr>
      <w:tr w:rsidR="00083DD6" w:rsidRPr="00786B14" w:rsidTr="00CA01A9">
        <w:tc>
          <w:tcPr>
            <w:tcW w:w="289" w:type="pct"/>
          </w:tcPr>
          <w:p w:rsidR="00083DD6" w:rsidRPr="00224CB8" w:rsidRDefault="00083DD6" w:rsidP="00083DD6">
            <w:r w:rsidRPr="00224CB8">
              <w:t>4</w:t>
            </w:r>
          </w:p>
        </w:tc>
        <w:tc>
          <w:tcPr>
            <w:tcW w:w="3564" w:type="pct"/>
          </w:tcPr>
          <w:p w:rsidR="00083DD6" w:rsidRPr="00224CB8" w:rsidRDefault="00083DD6" w:rsidP="00083DD6">
            <w:pPr>
              <w:rPr>
                <w:lang w:eastAsia="zh-CN"/>
              </w:rPr>
            </w:pPr>
            <w:r>
              <w:rPr>
                <w:rFonts w:hint="eastAsia"/>
                <w:lang w:eastAsia="zh-CN"/>
              </w:rPr>
              <w:t>立陶宛</w:t>
            </w:r>
            <w:r>
              <w:rPr>
                <w:lang w:eastAsia="zh-CN"/>
              </w:rPr>
              <w:t>大使的发言</w:t>
            </w:r>
          </w:p>
        </w:tc>
        <w:tc>
          <w:tcPr>
            <w:tcW w:w="1147" w:type="pct"/>
          </w:tcPr>
          <w:p w:rsidR="00083DD6" w:rsidRPr="00224CB8" w:rsidRDefault="0007175A" w:rsidP="00083DD6">
            <w:pPr>
              <w:jc w:val="center"/>
            </w:pPr>
            <w:r>
              <w:t>-</w:t>
            </w:r>
          </w:p>
        </w:tc>
      </w:tr>
      <w:tr w:rsidR="00083DD6" w:rsidRPr="00786B14" w:rsidTr="00CA01A9">
        <w:tc>
          <w:tcPr>
            <w:tcW w:w="289" w:type="pct"/>
          </w:tcPr>
          <w:p w:rsidR="00083DD6" w:rsidRPr="00224CB8" w:rsidRDefault="00083DD6" w:rsidP="00083DD6">
            <w:r w:rsidRPr="00224CB8">
              <w:t>5</w:t>
            </w:r>
          </w:p>
        </w:tc>
        <w:tc>
          <w:tcPr>
            <w:tcW w:w="3564" w:type="pct"/>
          </w:tcPr>
          <w:p w:rsidR="00083DD6" w:rsidRPr="00224CB8" w:rsidRDefault="00190C68" w:rsidP="00083DD6">
            <w:pPr>
              <w:rPr>
                <w:lang w:eastAsia="zh-CN"/>
              </w:rPr>
            </w:pPr>
            <w:r>
              <w:rPr>
                <w:rFonts w:hint="eastAsia"/>
                <w:lang w:eastAsia="zh-CN"/>
              </w:rPr>
              <w:t>有关全权代表大会与时俱进的跟进报告</w:t>
            </w:r>
          </w:p>
        </w:tc>
        <w:tc>
          <w:tcPr>
            <w:tcW w:w="1147" w:type="pct"/>
          </w:tcPr>
          <w:p w:rsidR="00083DD6" w:rsidRPr="005F2778" w:rsidRDefault="00A45DC8" w:rsidP="00083DD6">
            <w:pPr>
              <w:jc w:val="center"/>
              <w:rPr>
                <w:lang w:val="en-US"/>
              </w:rPr>
            </w:pPr>
            <w:hyperlink r:id="rId11" w:history="1">
              <w:r w:rsidR="00083DD6" w:rsidRPr="00222A5B">
                <w:rPr>
                  <w:rStyle w:val="Hyperlink"/>
                  <w:lang w:val="en-US"/>
                </w:rPr>
                <w:t>C17/4</w:t>
              </w:r>
            </w:hyperlink>
            <w:r w:rsidR="00083DD6">
              <w:rPr>
                <w:lang w:val="en-US"/>
              </w:rPr>
              <w:t>(Rev.</w:t>
            </w:r>
            <w:r w:rsidR="00083DD6" w:rsidRPr="00A67DAB">
              <w:rPr>
                <w:lang w:val="en-US"/>
              </w:rPr>
              <w:t>1)</w:t>
            </w:r>
            <w:r w:rsidR="00083DD6">
              <w:rPr>
                <w:rFonts w:hint="eastAsia"/>
                <w:lang w:val="en-US" w:eastAsia="zh-CN"/>
              </w:rPr>
              <w:t>、</w:t>
            </w:r>
            <w:r w:rsidR="00083DD6">
              <w:fldChar w:fldCharType="begin"/>
            </w:r>
            <w:r w:rsidR="00083DD6">
              <w:instrText xml:space="preserve"> HYPERLINK "https://www.itu.int/md/S17-CL-C-0076/en" </w:instrText>
            </w:r>
            <w:r w:rsidR="00083DD6">
              <w:fldChar w:fldCharType="separate"/>
            </w:r>
            <w:r w:rsidR="00083DD6" w:rsidRPr="00222A5B">
              <w:rPr>
                <w:rStyle w:val="Hyperlink"/>
                <w:lang w:val="en-US"/>
              </w:rPr>
              <w:t>C17/76</w:t>
            </w:r>
            <w:r w:rsidR="00083DD6">
              <w:rPr>
                <w:rStyle w:val="Hyperlink"/>
                <w:lang w:val="en-US"/>
              </w:rPr>
              <w:fldChar w:fldCharType="end"/>
            </w:r>
            <w:r w:rsidR="00083DD6">
              <w:rPr>
                <w:lang w:val="en-US"/>
              </w:rPr>
              <w:t>(Rev.</w:t>
            </w:r>
            <w:r w:rsidR="00083DD6" w:rsidRPr="00A67DAB">
              <w:rPr>
                <w:lang w:val="en-US"/>
              </w:rPr>
              <w:t>1)</w:t>
            </w:r>
            <w:r w:rsidR="00083DD6">
              <w:rPr>
                <w:rFonts w:hint="eastAsia"/>
                <w:lang w:val="en-US" w:eastAsia="zh-CN"/>
              </w:rPr>
              <w:t>、</w:t>
            </w:r>
            <w:r w:rsidR="00083DD6">
              <w:fldChar w:fldCharType="begin"/>
            </w:r>
            <w:r w:rsidR="00083DD6">
              <w:instrText xml:space="preserve"> HYPERLINK "https://www.itu.int/md/S17-CL-C-0078/en" </w:instrText>
            </w:r>
            <w:r w:rsidR="00083DD6">
              <w:fldChar w:fldCharType="separate"/>
            </w:r>
            <w:r w:rsidR="00083DD6" w:rsidRPr="00222A5B">
              <w:rPr>
                <w:rStyle w:val="Hyperlink"/>
                <w:lang w:val="en-US"/>
              </w:rPr>
              <w:t>C17/78</w:t>
            </w:r>
            <w:r w:rsidR="00083DD6">
              <w:rPr>
                <w:rStyle w:val="Hyperlink"/>
                <w:lang w:val="en-US"/>
              </w:rPr>
              <w:fldChar w:fldCharType="end"/>
            </w:r>
            <w:r w:rsidR="00083DD6">
              <w:rPr>
                <w:lang w:val="en-US"/>
              </w:rPr>
              <w:t>(Rev.</w:t>
            </w:r>
            <w:r w:rsidR="00083DD6" w:rsidRPr="00A67DAB">
              <w:rPr>
                <w:lang w:val="en-US"/>
              </w:rPr>
              <w:t>1)</w:t>
            </w:r>
            <w:r w:rsidR="00083DD6">
              <w:rPr>
                <w:rFonts w:hint="eastAsia"/>
                <w:lang w:val="en-US" w:eastAsia="zh-CN"/>
              </w:rPr>
              <w:t>、</w:t>
            </w:r>
            <w:r w:rsidR="00083DD6">
              <w:fldChar w:fldCharType="begin"/>
            </w:r>
            <w:r w:rsidR="00083DD6">
              <w:instrText xml:space="preserve"> HYPERLINK "https://www.itu.int/md/S17-CL-C-0096/en" </w:instrText>
            </w:r>
            <w:r w:rsidR="00083DD6">
              <w:fldChar w:fldCharType="separate"/>
            </w:r>
            <w:r w:rsidR="00083DD6" w:rsidRPr="00222A5B">
              <w:rPr>
                <w:rStyle w:val="Hyperlink"/>
                <w:lang w:val="en-US"/>
              </w:rPr>
              <w:t>C17/96</w:t>
            </w:r>
            <w:r w:rsidR="00083DD6">
              <w:rPr>
                <w:rStyle w:val="Hyperlink"/>
                <w:lang w:val="en-US"/>
              </w:rPr>
              <w:fldChar w:fldCharType="end"/>
            </w:r>
            <w:r w:rsidR="00083DD6">
              <w:rPr>
                <w:rFonts w:hint="eastAsia"/>
                <w:lang w:eastAsia="zh-CN"/>
              </w:rPr>
              <w:t>、</w:t>
            </w:r>
            <w:r w:rsidR="00083DD6">
              <w:fldChar w:fldCharType="begin"/>
            </w:r>
            <w:r w:rsidR="00083DD6">
              <w:instrText xml:space="preserve"> HYPERLINK "https://www.itu.int/md/S17-CL-INF-0006/en" </w:instrText>
            </w:r>
            <w:r w:rsidR="00083DD6">
              <w:fldChar w:fldCharType="separate"/>
            </w:r>
            <w:r w:rsidR="00083DD6" w:rsidRPr="00222A5B">
              <w:rPr>
                <w:rStyle w:val="Hyperlink"/>
                <w:lang w:val="en-US"/>
              </w:rPr>
              <w:t>C17/INF/6</w:t>
            </w:r>
            <w:r w:rsidR="00083DD6">
              <w:rPr>
                <w:rStyle w:val="Hyperlink"/>
                <w:lang w:val="en-US"/>
              </w:rPr>
              <w:fldChar w:fldCharType="end"/>
            </w:r>
          </w:p>
        </w:tc>
      </w:tr>
    </w:tbl>
    <w:p w:rsidR="00786B14" w:rsidRPr="00786B14" w:rsidRDefault="00786B14" w:rsidP="00786B14">
      <w:pPr>
        <w:tabs>
          <w:tab w:val="clear" w:pos="794"/>
          <w:tab w:val="clear" w:pos="1191"/>
          <w:tab w:val="clear" w:pos="1588"/>
          <w:tab w:val="clear" w:pos="1985"/>
          <w:tab w:val="left" w:pos="567"/>
          <w:tab w:val="left" w:pos="1134"/>
          <w:tab w:val="left" w:pos="1701"/>
          <w:tab w:val="left" w:pos="2268"/>
          <w:tab w:val="left" w:pos="2835"/>
        </w:tabs>
        <w:spacing w:before="240"/>
        <w:rPr>
          <w:rFonts w:eastAsia="Times New Roman"/>
        </w:rPr>
      </w:pPr>
    </w:p>
    <w:p w:rsidR="00786B14" w:rsidRPr="00786B14" w:rsidRDefault="00786B14" w:rsidP="00786B14">
      <w:pPr>
        <w:tabs>
          <w:tab w:val="clear" w:pos="794"/>
          <w:tab w:val="clear" w:pos="1191"/>
          <w:tab w:val="clear" w:pos="1588"/>
          <w:tab w:val="clear" w:pos="1985"/>
        </w:tabs>
        <w:overflowPunct/>
        <w:autoSpaceDE/>
        <w:autoSpaceDN/>
        <w:adjustRightInd/>
        <w:spacing w:before="0"/>
        <w:textAlignment w:val="auto"/>
        <w:rPr>
          <w:rFonts w:eastAsia="Times New Roman"/>
        </w:rPr>
      </w:pPr>
      <w:r w:rsidRPr="00786B14">
        <w:rPr>
          <w:rFonts w:eastAsia="Times New Roman"/>
        </w:rPr>
        <w:br w:type="page"/>
      </w:r>
    </w:p>
    <w:p w:rsidR="00CA01A9" w:rsidRPr="00224CB8" w:rsidRDefault="00CA01A9" w:rsidP="00083DD6">
      <w:pPr>
        <w:pStyle w:val="Heading1"/>
        <w:rPr>
          <w:lang w:eastAsia="zh-CN"/>
        </w:rPr>
      </w:pPr>
      <w:r w:rsidRPr="00224CB8">
        <w:rPr>
          <w:lang w:eastAsia="zh-CN"/>
        </w:rPr>
        <w:lastRenderedPageBreak/>
        <w:t>1</w:t>
      </w:r>
      <w:r w:rsidRPr="00224CB8">
        <w:rPr>
          <w:lang w:eastAsia="zh-CN"/>
        </w:rPr>
        <w:tab/>
      </w:r>
      <w:r w:rsidR="00945ACC">
        <w:rPr>
          <w:rFonts w:hint="eastAsia"/>
          <w:lang w:eastAsia="zh-CN"/>
        </w:rPr>
        <w:t>理事</w:t>
      </w:r>
      <w:r w:rsidR="00945ACC">
        <w:rPr>
          <w:lang w:eastAsia="zh-CN"/>
        </w:rPr>
        <w:t>会工作组（</w:t>
      </w:r>
      <w:r w:rsidR="00945ACC">
        <w:rPr>
          <w:lang w:eastAsia="zh-CN"/>
        </w:rPr>
        <w:t>CWG</w:t>
      </w:r>
      <w:r w:rsidR="00945ACC">
        <w:rPr>
          <w:rFonts w:hint="eastAsia"/>
          <w:lang w:eastAsia="zh-CN"/>
        </w:rPr>
        <w:t>）</w:t>
      </w:r>
      <w:r w:rsidR="00945ACC">
        <w:rPr>
          <w:lang w:eastAsia="zh-CN"/>
        </w:rPr>
        <w:t>主席和</w:t>
      </w:r>
      <w:r w:rsidR="00945ACC">
        <w:rPr>
          <w:rFonts w:hint="eastAsia"/>
          <w:lang w:eastAsia="zh-CN"/>
        </w:rPr>
        <w:t>副</w:t>
      </w:r>
      <w:r w:rsidR="00945ACC">
        <w:rPr>
          <w:lang w:eastAsia="zh-CN"/>
        </w:rPr>
        <w:t>主席候选人资料一览表</w:t>
      </w:r>
      <w:r w:rsidR="00945ACC">
        <w:rPr>
          <w:rFonts w:hint="eastAsia"/>
          <w:lang w:eastAsia="zh-CN"/>
        </w:rPr>
        <w:t>（</w:t>
      </w:r>
      <w:r w:rsidR="00A45DC8">
        <w:fldChar w:fldCharType="begin"/>
      </w:r>
      <w:r w:rsidR="00A45DC8">
        <w:rPr>
          <w:lang w:eastAsia="zh-CN"/>
        </w:rPr>
        <w:instrText xml:space="preserve"> HYPERLINK "https://www.itu.int/md/S17-CL-C-0055/es" </w:instrText>
      </w:r>
      <w:r w:rsidR="00A45DC8">
        <w:fldChar w:fldCharType="separate"/>
      </w:r>
      <w:r w:rsidR="00083DD6" w:rsidRPr="00112274">
        <w:rPr>
          <w:rStyle w:val="Hyperlink"/>
          <w:lang w:eastAsia="zh-CN"/>
        </w:rPr>
        <w:t>C17/55</w:t>
      </w:r>
      <w:r w:rsidR="00A45DC8">
        <w:rPr>
          <w:rStyle w:val="Hyperlink"/>
          <w:lang w:eastAsia="zh-CN"/>
        </w:rPr>
        <w:fldChar w:fldCharType="end"/>
      </w:r>
      <w:r w:rsidR="00083DD6">
        <w:rPr>
          <w:rFonts w:asciiTheme="minorHAnsi" w:hAnsiTheme="minorHAnsi"/>
          <w:lang w:eastAsia="zh-CN"/>
        </w:rPr>
        <w:t>(Rev.</w:t>
      </w:r>
      <w:r w:rsidRPr="00A50158">
        <w:rPr>
          <w:rFonts w:asciiTheme="minorHAnsi" w:hAnsiTheme="minorHAnsi"/>
          <w:lang w:eastAsia="zh-CN"/>
        </w:rPr>
        <w:t>1</w:t>
      </w:r>
      <w:proofErr w:type="gramStart"/>
      <w:r w:rsidRPr="00A50158">
        <w:rPr>
          <w:rFonts w:asciiTheme="minorHAnsi" w:hAnsiTheme="minorHAnsi"/>
          <w:lang w:eastAsia="zh-CN"/>
        </w:rPr>
        <w:t>)</w:t>
      </w:r>
      <w:r w:rsidR="00945ACC">
        <w:rPr>
          <w:rFonts w:asciiTheme="minorHAnsi" w:hAnsiTheme="minorHAnsi" w:hint="eastAsia"/>
          <w:lang w:eastAsia="zh-CN"/>
        </w:rPr>
        <w:t>号</w:t>
      </w:r>
      <w:r w:rsidR="00945ACC">
        <w:rPr>
          <w:rFonts w:asciiTheme="minorHAnsi" w:hAnsiTheme="minorHAnsi"/>
          <w:lang w:eastAsia="zh-CN"/>
        </w:rPr>
        <w:t>文件</w:t>
      </w:r>
      <w:proofErr w:type="gramEnd"/>
      <w:r w:rsidR="00945ACC">
        <w:rPr>
          <w:rFonts w:asciiTheme="minorHAnsi" w:hAnsiTheme="minorHAnsi" w:hint="eastAsia"/>
          <w:lang w:eastAsia="zh-CN"/>
        </w:rPr>
        <w:t>）</w:t>
      </w:r>
    </w:p>
    <w:p w:rsidR="00CA01A9" w:rsidRDefault="00CA01A9" w:rsidP="00B40BF6">
      <w:pPr>
        <w:rPr>
          <w:lang w:eastAsia="zh-CN"/>
        </w:rPr>
      </w:pPr>
      <w:r w:rsidRPr="00224CB8">
        <w:rPr>
          <w:lang w:eastAsia="zh-CN"/>
        </w:rPr>
        <w:t>1.1</w:t>
      </w:r>
      <w:r w:rsidRPr="00224CB8">
        <w:rPr>
          <w:lang w:eastAsia="zh-CN"/>
        </w:rPr>
        <w:tab/>
      </w:r>
      <w:r w:rsidR="003966A3">
        <w:rPr>
          <w:rFonts w:hint="eastAsia"/>
          <w:lang w:eastAsia="zh-CN"/>
        </w:rPr>
        <w:t>秘书</w:t>
      </w:r>
      <w:r w:rsidR="003966A3">
        <w:rPr>
          <w:lang w:eastAsia="zh-CN"/>
        </w:rPr>
        <w:t>长介绍了</w:t>
      </w:r>
      <w:r w:rsidR="00083DD6">
        <w:rPr>
          <w:lang w:eastAsia="zh-CN"/>
        </w:rPr>
        <w:t>C17/55</w:t>
      </w:r>
      <w:proofErr w:type="gramStart"/>
      <w:r w:rsidR="00083DD6">
        <w:rPr>
          <w:lang w:eastAsia="zh-CN"/>
        </w:rPr>
        <w:t>/(</w:t>
      </w:r>
      <w:proofErr w:type="gramEnd"/>
      <w:r w:rsidR="00083DD6">
        <w:rPr>
          <w:lang w:eastAsia="zh-CN"/>
        </w:rPr>
        <w:t>Rev.</w:t>
      </w:r>
      <w:r>
        <w:rPr>
          <w:lang w:eastAsia="zh-CN"/>
        </w:rPr>
        <w:t>1)</w:t>
      </w:r>
      <w:r w:rsidR="003966A3">
        <w:rPr>
          <w:rFonts w:hint="eastAsia"/>
          <w:lang w:eastAsia="zh-CN"/>
        </w:rPr>
        <w:t>号</w:t>
      </w:r>
      <w:r w:rsidR="003966A3">
        <w:rPr>
          <w:lang w:eastAsia="zh-CN"/>
        </w:rPr>
        <w:t>文件，该文件包含经过相关磋商形成的理事会工作组和《</w:t>
      </w:r>
      <w:r w:rsidR="003966A3">
        <w:rPr>
          <w:rFonts w:hint="eastAsia"/>
          <w:lang w:eastAsia="zh-CN"/>
        </w:rPr>
        <w:t>国</w:t>
      </w:r>
      <w:r w:rsidR="003966A3">
        <w:rPr>
          <w:lang w:eastAsia="zh-CN"/>
        </w:rPr>
        <w:t>际电信规则》</w:t>
      </w:r>
      <w:r w:rsidR="003966A3">
        <w:rPr>
          <w:rFonts w:hint="eastAsia"/>
          <w:lang w:eastAsia="zh-CN"/>
        </w:rPr>
        <w:t>（</w:t>
      </w:r>
      <w:r>
        <w:rPr>
          <w:lang w:eastAsia="zh-CN"/>
        </w:rPr>
        <w:t>ITR</w:t>
      </w:r>
      <w:r w:rsidR="003966A3">
        <w:rPr>
          <w:rFonts w:hint="eastAsia"/>
          <w:lang w:eastAsia="zh-CN"/>
        </w:rPr>
        <w:t>）</w:t>
      </w:r>
      <w:r w:rsidR="003966A3">
        <w:rPr>
          <w:lang w:eastAsia="zh-CN"/>
        </w:rPr>
        <w:t>专家组主席和副主席候选人资料一</w:t>
      </w:r>
      <w:r w:rsidR="003966A3">
        <w:rPr>
          <w:rFonts w:hint="eastAsia"/>
          <w:lang w:eastAsia="zh-CN"/>
        </w:rPr>
        <w:t>览</w:t>
      </w:r>
      <w:r w:rsidR="003966A3">
        <w:rPr>
          <w:lang w:eastAsia="zh-CN"/>
        </w:rPr>
        <w:t>表。</w:t>
      </w:r>
      <w:r w:rsidR="00B40BF6">
        <w:rPr>
          <w:rFonts w:hint="eastAsia"/>
          <w:lang w:eastAsia="zh-CN"/>
        </w:rPr>
        <w:t>几位</w:t>
      </w:r>
      <w:r w:rsidR="003966A3">
        <w:rPr>
          <w:rFonts w:hint="eastAsia"/>
          <w:lang w:eastAsia="zh-CN"/>
        </w:rPr>
        <w:t>理事</w:t>
      </w:r>
      <w:r w:rsidR="00B40BF6">
        <w:rPr>
          <w:rFonts w:hint="eastAsia"/>
          <w:lang w:eastAsia="zh-CN"/>
        </w:rPr>
        <w:t>指</w:t>
      </w:r>
      <w:r w:rsidR="00B40BF6">
        <w:rPr>
          <w:lang w:eastAsia="zh-CN"/>
        </w:rPr>
        <w:t>出</w:t>
      </w:r>
      <w:r w:rsidR="003966A3">
        <w:rPr>
          <w:lang w:eastAsia="zh-CN"/>
        </w:rPr>
        <w:t>，对</w:t>
      </w:r>
      <w:r w:rsidR="00B40BF6">
        <w:rPr>
          <w:rFonts w:hint="eastAsia"/>
          <w:lang w:eastAsia="zh-CN"/>
        </w:rPr>
        <w:t>于</w:t>
      </w:r>
      <w:r w:rsidR="003966A3">
        <w:rPr>
          <w:lang w:eastAsia="zh-CN"/>
        </w:rPr>
        <w:t>某些候选人或他们</w:t>
      </w:r>
      <w:r w:rsidR="003966A3">
        <w:rPr>
          <w:rFonts w:hint="eastAsia"/>
          <w:lang w:eastAsia="zh-CN"/>
        </w:rPr>
        <w:t>申请的</w:t>
      </w:r>
      <w:r w:rsidR="003966A3">
        <w:rPr>
          <w:lang w:eastAsia="zh-CN"/>
        </w:rPr>
        <w:t>职位</w:t>
      </w:r>
      <w:r w:rsidR="003966A3">
        <w:rPr>
          <w:rFonts w:hint="eastAsia"/>
          <w:lang w:eastAsia="zh-CN"/>
        </w:rPr>
        <w:t>有</w:t>
      </w:r>
      <w:r w:rsidR="003966A3">
        <w:rPr>
          <w:lang w:eastAsia="zh-CN"/>
        </w:rPr>
        <w:t>些修改。</w:t>
      </w:r>
      <w:r w:rsidR="003966A3">
        <w:rPr>
          <w:rFonts w:hint="eastAsia"/>
          <w:lang w:eastAsia="zh-CN"/>
        </w:rPr>
        <w:t>一</w:t>
      </w:r>
      <w:r w:rsidR="003966A3">
        <w:rPr>
          <w:lang w:eastAsia="zh-CN"/>
        </w:rPr>
        <w:t>位理事说，应该按照区域性组织而</w:t>
      </w:r>
      <w:proofErr w:type="gramStart"/>
      <w:r w:rsidR="003966A3">
        <w:rPr>
          <w:lang w:eastAsia="zh-CN"/>
        </w:rPr>
        <w:t>非</w:t>
      </w:r>
      <w:r w:rsidR="003966A3">
        <w:rPr>
          <w:rFonts w:hint="eastAsia"/>
          <w:lang w:eastAsia="zh-CN"/>
        </w:rPr>
        <w:t>区域</w:t>
      </w:r>
      <w:proofErr w:type="gramEnd"/>
      <w:r w:rsidR="003966A3">
        <w:rPr>
          <w:lang w:eastAsia="zh-CN"/>
        </w:rPr>
        <w:t>提出候选人资料。秘书</w:t>
      </w:r>
      <w:r w:rsidR="003966A3">
        <w:rPr>
          <w:rFonts w:hint="eastAsia"/>
          <w:lang w:eastAsia="zh-CN"/>
        </w:rPr>
        <w:t>长</w:t>
      </w:r>
      <w:r w:rsidR="003966A3">
        <w:rPr>
          <w:lang w:eastAsia="zh-CN"/>
        </w:rPr>
        <w:t>表示，无论如</w:t>
      </w:r>
      <w:r w:rsidR="003966A3">
        <w:rPr>
          <w:rFonts w:hint="eastAsia"/>
          <w:lang w:eastAsia="zh-CN"/>
        </w:rPr>
        <w:t>何</w:t>
      </w:r>
      <w:r w:rsidR="00B40BF6">
        <w:rPr>
          <w:lang w:eastAsia="zh-CN"/>
        </w:rPr>
        <w:t>需</w:t>
      </w:r>
      <w:r w:rsidR="003966A3">
        <w:rPr>
          <w:lang w:eastAsia="zh-CN"/>
        </w:rPr>
        <w:t>进行进一步磋商，因此，在晚些</w:t>
      </w:r>
      <w:r w:rsidR="00FD3EAC">
        <w:rPr>
          <w:rFonts w:hint="eastAsia"/>
          <w:lang w:eastAsia="zh-CN"/>
        </w:rPr>
        <w:t>时候</w:t>
      </w:r>
      <w:r w:rsidR="003966A3">
        <w:rPr>
          <w:lang w:eastAsia="zh-CN"/>
        </w:rPr>
        <w:t>举行的会议上会提供该文件的第二修订</w:t>
      </w:r>
      <w:r w:rsidR="003966A3">
        <w:rPr>
          <w:rFonts w:hint="eastAsia"/>
          <w:lang w:eastAsia="zh-CN"/>
        </w:rPr>
        <w:t>本</w:t>
      </w:r>
      <w:r w:rsidR="003966A3">
        <w:rPr>
          <w:lang w:eastAsia="zh-CN"/>
        </w:rPr>
        <w:t>。然而</w:t>
      </w:r>
      <w:r w:rsidR="003966A3">
        <w:rPr>
          <w:rFonts w:hint="eastAsia"/>
          <w:lang w:eastAsia="zh-CN"/>
        </w:rPr>
        <w:t>他</w:t>
      </w:r>
      <w:r w:rsidR="003966A3">
        <w:rPr>
          <w:lang w:eastAsia="zh-CN"/>
        </w:rPr>
        <w:t>指出，理事会战略和财务规划组必须在次日上午举行会议，因此，理事会必须就申请该组主席职位的</w:t>
      </w:r>
      <w:r>
        <w:rPr>
          <w:lang w:eastAsia="zh-CN"/>
        </w:rPr>
        <w:t>Mario Canazza</w:t>
      </w:r>
      <w:r w:rsidR="003966A3">
        <w:rPr>
          <w:rFonts w:hint="eastAsia"/>
          <w:lang w:eastAsia="zh-CN"/>
        </w:rPr>
        <w:t>先生</w:t>
      </w:r>
      <w:r w:rsidR="003966A3">
        <w:rPr>
          <w:lang w:eastAsia="zh-CN"/>
        </w:rPr>
        <w:t>（巴西）的候选</w:t>
      </w:r>
      <w:r w:rsidR="003966A3">
        <w:rPr>
          <w:rFonts w:hint="eastAsia"/>
          <w:lang w:eastAsia="zh-CN"/>
        </w:rPr>
        <w:t>人</w:t>
      </w:r>
      <w:r w:rsidR="003966A3">
        <w:rPr>
          <w:lang w:eastAsia="zh-CN"/>
        </w:rPr>
        <w:t>资料做出决定。</w:t>
      </w:r>
    </w:p>
    <w:p w:rsidR="00CA01A9" w:rsidRPr="00827AB4" w:rsidRDefault="00CA01A9" w:rsidP="004D5C92">
      <w:pPr>
        <w:rPr>
          <w:lang w:eastAsia="zh-CN"/>
        </w:rPr>
      </w:pPr>
      <w:proofErr w:type="gramStart"/>
      <w:r>
        <w:rPr>
          <w:lang w:eastAsia="zh-CN"/>
        </w:rPr>
        <w:t>1.2</w:t>
      </w:r>
      <w:proofErr w:type="gramEnd"/>
      <w:r>
        <w:rPr>
          <w:lang w:eastAsia="zh-CN"/>
        </w:rPr>
        <w:tab/>
      </w:r>
      <w:r w:rsidR="004D5C92">
        <w:rPr>
          <w:rFonts w:hint="eastAsia"/>
          <w:lang w:eastAsia="zh-CN"/>
        </w:rPr>
        <w:t>会议</w:t>
      </w:r>
      <w:r w:rsidR="00FD3EAC">
        <w:rPr>
          <w:lang w:eastAsia="zh-CN"/>
        </w:rPr>
        <w:t>以鼓掌</w:t>
      </w:r>
      <w:r w:rsidR="004D5C92">
        <w:rPr>
          <w:lang w:eastAsia="zh-CN"/>
        </w:rPr>
        <w:t>方式</w:t>
      </w:r>
      <w:r w:rsidR="004D5C92" w:rsidRPr="004D5C92">
        <w:rPr>
          <w:b/>
          <w:bCs/>
          <w:lang w:eastAsia="zh-CN"/>
        </w:rPr>
        <w:t>选举</w:t>
      </w:r>
      <w:r>
        <w:rPr>
          <w:lang w:eastAsia="zh-CN"/>
        </w:rPr>
        <w:t>Mario Canazza</w:t>
      </w:r>
      <w:r w:rsidR="004D5C92">
        <w:rPr>
          <w:rFonts w:hint="eastAsia"/>
          <w:lang w:eastAsia="zh-CN"/>
        </w:rPr>
        <w:t>先生</w:t>
      </w:r>
      <w:r w:rsidR="004D5C92">
        <w:rPr>
          <w:lang w:eastAsia="zh-CN"/>
        </w:rPr>
        <w:t>（巴西）为</w:t>
      </w:r>
      <w:r w:rsidR="004D5C92">
        <w:rPr>
          <w:rFonts w:hint="eastAsia"/>
          <w:lang w:eastAsia="zh-CN"/>
        </w:rPr>
        <w:t>理事</w:t>
      </w:r>
      <w:r w:rsidR="004D5C92">
        <w:rPr>
          <w:lang w:eastAsia="zh-CN"/>
        </w:rPr>
        <w:t>会</w:t>
      </w:r>
      <w:r w:rsidR="00B40BF6">
        <w:rPr>
          <w:rFonts w:hint="eastAsia"/>
          <w:lang w:eastAsia="zh-CN"/>
        </w:rPr>
        <w:t>制定</w:t>
      </w:r>
      <w:r w:rsidR="004D5C92">
        <w:rPr>
          <w:rFonts w:hint="eastAsia"/>
          <w:lang w:eastAsia="zh-CN"/>
        </w:rPr>
        <w:t>2020-2023</w:t>
      </w:r>
      <w:r w:rsidR="004D5C92">
        <w:rPr>
          <w:rFonts w:hint="eastAsia"/>
          <w:lang w:eastAsia="zh-CN"/>
        </w:rPr>
        <w:t>年</w:t>
      </w:r>
      <w:r w:rsidR="004D5C92">
        <w:rPr>
          <w:lang w:eastAsia="zh-CN"/>
        </w:rPr>
        <w:t>战略</w:t>
      </w:r>
      <w:r w:rsidR="00B40BF6">
        <w:rPr>
          <w:rFonts w:hint="eastAsia"/>
          <w:lang w:eastAsia="zh-CN"/>
        </w:rPr>
        <w:t>规划</w:t>
      </w:r>
      <w:r w:rsidR="004D5C92">
        <w:rPr>
          <w:lang w:eastAsia="zh-CN"/>
        </w:rPr>
        <w:t>和财务规划工作组主席。</w:t>
      </w:r>
    </w:p>
    <w:p w:rsidR="00CA01A9" w:rsidRPr="00224CB8" w:rsidRDefault="00CA01A9" w:rsidP="004D5C92">
      <w:pPr>
        <w:pStyle w:val="Heading1"/>
        <w:rPr>
          <w:lang w:eastAsia="zh-CN"/>
        </w:rPr>
      </w:pPr>
      <w:r w:rsidRPr="00224CB8">
        <w:rPr>
          <w:lang w:eastAsia="zh-CN"/>
        </w:rPr>
        <w:t>2</w:t>
      </w:r>
      <w:r w:rsidRPr="00224CB8">
        <w:rPr>
          <w:lang w:eastAsia="zh-CN"/>
        </w:rPr>
        <w:tab/>
      </w:r>
      <w:r w:rsidR="004D5C92">
        <w:rPr>
          <w:rFonts w:hint="eastAsia"/>
          <w:lang w:eastAsia="zh-CN"/>
        </w:rPr>
        <w:t>菲律宾</w:t>
      </w:r>
      <w:r w:rsidR="004D5C92">
        <w:rPr>
          <w:lang w:eastAsia="zh-CN"/>
        </w:rPr>
        <w:t>理事的</w:t>
      </w:r>
      <w:r w:rsidR="004D5C92">
        <w:rPr>
          <w:rFonts w:hint="eastAsia"/>
          <w:lang w:eastAsia="zh-CN"/>
        </w:rPr>
        <w:t>发</w:t>
      </w:r>
      <w:r w:rsidR="004D5C92">
        <w:rPr>
          <w:lang w:eastAsia="zh-CN"/>
        </w:rPr>
        <w:t>言</w:t>
      </w:r>
    </w:p>
    <w:p w:rsidR="00CA01A9" w:rsidRDefault="00CA01A9" w:rsidP="00FD3EAC">
      <w:pPr>
        <w:rPr>
          <w:lang w:eastAsia="zh-CN"/>
        </w:rPr>
      </w:pPr>
      <w:proofErr w:type="gramStart"/>
      <w:r w:rsidRPr="00224CB8">
        <w:rPr>
          <w:lang w:eastAsia="zh-CN"/>
        </w:rPr>
        <w:t>2.1</w:t>
      </w:r>
      <w:proofErr w:type="gramEnd"/>
      <w:r w:rsidRPr="00224CB8">
        <w:rPr>
          <w:lang w:eastAsia="zh-CN"/>
        </w:rPr>
        <w:tab/>
      </w:r>
      <w:r w:rsidR="00A271A6">
        <w:rPr>
          <w:rFonts w:hint="eastAsia"/>
          <w:lang w:eastAsia="zh-CN"/>
        </w:rPr>
        <w:t>菲律宾</w:t>
      </w:r>
      <w:r w:rsidR="00A271A6">
        <w:rPr>
          <w:lang w:eastAsia="zh-CN"/>
        </w:rPr>
        <w:t>理事就理事会工作发表了一般性讲话。在</w:t>
      </w:r>
      <w:r w:rsidR="00A271A6">
        <w:rPr>
          <w:rFonts w:hint="eastAsia"/>
          <w:lang w:eastAsia="zh-CN"/>
        </w:rPr>
        <w:t>谈</w:t>
      </w:r>
      <w:r w:rsidR="00A271A6">
        <w:rPr>
          <w:lang w:eastAsia="zh-CN"/>
        </w:rPr>
        <w:t>到前一周出现的程</w:t>
      </w:r>
      <w:r w:rsidR="00A271A6">
        <w:rPr>
          <w:rFonts w:hint="eastAsia"/>
          <w:lang w:eastAsia="zh-CN"/>
        </w:rPr>
        <w:t>序</w:t>
      </w:r>
      <w:r w:rsidR="00A271A6">
        <w:rPr>
          <w:lang w:eastAsia="zh-CN"/>
        </w:rPr>
        <w:t>事件时他表</w:t>
      </w:r>
      <w:r w:rsidR="00A271A6">
        <w:rPr>
          <w:rFonts w:hint="eastAsia"/>
          <w:lang w:eastAsia="zh-CN"/>
        </w:rPr>
        <w:t>示</w:t>
      </w:r>
      <w:r w:rsidR="00A271A6">
        <w:rPr>
          <w:lang w:eastAsia="zh-CN"/>
        </w:rPr>
        <w:t>，</w:t>
      </w:r>
      <w:r w:rsidR="00A271A6">
        <w:rPr>
          <w:rFonts w:hint="eastAsia"/>
          <w:lang w:eastAsia="zh-CN"/>
        </w:rPr>
        <w:t>僵化</w:t>
      </w:r>
      <w:r w:rsidR="00A271A6">
        <w:rPr>
          <w:lang w:eastAsia="zh-CN"/>
        </w:rPr>
        <w:t>应用</w:t>
      </w:r>
      <w:r w:rsidR="00B40BF6">
        <w:rPr>
          <w:rFonts w:hint="eastAsia"/>
          <w:lang w:eastAsia="zh-CN"/>
        </w:rPr>
        <w:t>有</w:t>
      </w:r>
      <w:r w:rsidR="00B40BF6">
        <w:rPr>
          <w:lang w:eastAsia="zh-CN"/>
        </w:rPr>
        <w:t>关</w:t>
      </w:r>
      <w:r w:rsidR="00A271A6">
        <w:rPr>
          <w:lang w:eastAsia="zh-CN"/>
        </w:rPr>
        <w:t>一致意见</w:t>
      </w:r>
      <w:r w:rsidR="00B40BF6">
        <w:rPr>
          <w:rFonts w:hint="eastAsia"/>
          <w:lang w:eastAsia="zh-CN"/>
        </w:rPr>
        <w:t>的</w:t>
      </w:r>
      <w:r w:rsidR="00B40BF6">
        <w:rPr>
          <w:lang w:eastAsia="zh-CN"/>
        </w:rPr>
        <w:t>规则会</w:t>
      </w:r>
      <w:r w:rsidR="00B40BF6">
        <w:rPr>
          <w:rFonts w:hint="eastAsia"/>
          <w:lang w:eastAsia="zh-CN"/>
        </w:rPr>
        <w:t>导致</w:t>
      </w:r>
      <w:r w:rsidR="00A271A6">
        <w:rPr>
          <w:lang w:eastAsia="zh-CN"/>
        </w:rPr>
        <w:t>理事会无法做出必要决定。</w:t>
      </w:r>
      <w:r w:rsidR="00B40BF6">
        <w:rPr>
          <w:rFonts w:hint="eastAsia"/>
          <w:lang w:eastAsia="zh-CN"/>
        </w:rPr>
        <w:t>有关</w:t>
      </w:r>
      <w:r w:rsidR="00A271A6">
        <w:rPr>
          <w:lang w:eastAsia="zh-CN"/>
        </w:rPr>
        <w:t>一</w:t>
      </w:r>
      <w:r w:rsidR="00A271A6">
        <w:rPr>
          <w:rFonts w:hint="eastAsia"/>
          <w:lang w:eastAsia="zh-CN"/>
        </w:rPr>
        <w:t>致</w:t>
      </w:r>
      <w:r w:rsidR="00A271A6">
        <w:rPr>
          <w:lang w:eastAsia="zh-CN"/>
        </w:rPr>
        <w:t>意见</w:t>
      </w:r>
      <w:r w:rsidR="00B40BF6">
        <w:rPr>
          <w:rFonts w:hint="eastAsia"/>
          <w:lang w:eastAsia="zh-CN"/>
        </w:rPr>
        <w:t>的</w:t>
      </w:r>
      <w:r w:rsidR="00B40BF6">
        <w:rPr>
          <w:lang w:eastAsia="zh-CN"/>
        </w:rPr>
        <w:t>规则可能是有益的，但</w:t>
      </w:r>
      <w:r w:rsidR="00B40BF6">
        <w:rPr>
          <w:rFonts w:hint="eastAsia"/>
          <w:lang w:eastAsia="zh-CN"/>
        </w:rPr>
        <w:t>涉及</w:t>
      </w:r>
      <w:r w:rsidR="00A271A6">
        <w:rPr>
          <w:lang w:eastAsia="zh-CN"/>
        </w:rPr>
        <w:t>会议的《</w:t>
      </w:r>
      <w:r w:rsidR="00A271A6">
        <w:rPr>
          <w:rFonts w:hint="eastAsia"/>
          <w:lang w:eastAsia="zh-CN"/>
        </w:rPr>
        <w:t>议事</w:t>
      </w:r>
      <w:r w:rsidR="00A271A6">
        <w:rPr>
          <w:lang w:eastAsia="zh-CN"/>
        </w:rPr>
        <w:t>规则》</w:t>
      </w:r>
      <w:r w:rsidR="00A271A6">
        <w:rPr>
          <w:rFonts w:hint="eastAsia"/>
          <w:lang w:eastAsia="zh-CN"/>
        </w:rPr>
        <w:t>并</w:t>
      </w:r>
      <w:r w:rsidR="00FD3EAC">
        <w:rPr>
          <w:rFonts w:hint="eastAsia"/>
          <w:lang w:eastAsia="zh-CN"/>
        </w:rPr>
        <w:t>未</w:t>
      </w:r>
      <w:r w:rsidR="00B40BF6">
        <w:rPr>
          <w:lang w:eastAsia="zh-CN"/>
        </w:rPr>
        <w:t>排除在必要时进行投票这一可选方案，表</w:t>
      </w:r>
      <w:r w:rsidR="00B40BF6">
        <w:rPr>
          <w:rFonts w:hint="eastAsia"/>
          <w:lang w:eastAsia="zh-CN"/>
        </w:rPr>
        <w:t>示</w:t>
      </w:r>
      <w:r w:rsidR="00A271A6">
        <w:rPr>
          <w:lang w:eastAsia="zh-CN"/>
        </w:rPr>
        <w:t>的保留或反对意见</w:t>
      </w:r>
      <w:r w:rsidR="00B40BF6">
        <w:rPr>
          <w:rFonts w:hint="eastAsia"/>
          <w:lang w:eastAsia="zh-CN"/>
        </w:rPr>
        <w:t>均</w:t>
      </w:r>
      <w:r w:rsidR="00A271A6">
        <w:rPr>
          <w:lang w:eastAsia="zh-CN"/>
        </w:rPr>
        <w:t>可</w:t>
      </w:r>
      <w:r w:rsidR="00FD3EAC">
        <w:rPr>
          <w:rFonts w:hint="eastAsia"/>
          <w:lang w:eastAsia="zh-CN"/>
        </w:rPr>
        <w:t>反映</w:t>
      </w:r>
      <w:r w:rsidR="00A271A6">
        <w:rPr>
          <w:lang w:eastAsia="zh-CN"/>
        </w:rPr>
        <w:t>在会议的摘要纪录或脚注中，不</w:t>
      </w:r>
      <w:r w:rsidR="00A271A6">
        <w:rPr>
          <w:rFonts w:hint="eastAsia"/>
          <w:lang w:eastAsia="zh-CN"/>
        </w:rPr>
        <w:t>应</w:t>
      </w:r>
      <w:r w:rsidR="00A271A6">
        <w:rPr>
          <w:lang w:eastAsia="zh-CN"/>
        </w:rPr>
        <w:t>妨碍决策进程。</w:t>
      </w:r>
    </w:p>
    <w:p w:rsidR="00CA01A9" w:rsidRPr="00224CB8" w:rsidRDefault="00CA01A9" w:rsidP="00083DD6">
      <w:pPr>
        <w:pStyle w:val="Heading1"/>
        <w:rPr>
          <w:lang w:eastAsia="zh-CN"/>
        </w:rPr>
      </w:pPr>
      <w:r w:rsidRPr="00224CB8">
        <w:rPr>
          <w:lang w:eastAsia="zh-CN"/>
        </w:rPr>
        <w:t>3</w:t>
      </w:r>
      <w:r w:rsidRPr="00224CB8">
        <w:rPr>
          <w:lang w:eastAsia="zh-CN"/>
        </w:rPr>
        <w:tab/>
      </w:r>
      <w:r w:rsidR="00B63CD9">
        <w:rPr>
          <w:rFonts w:hint="eastAsia"/>
          <w:lang w:eastAsia="zh-CN"/>
        </w:rPr>
        <w:t>国</w:t>
      </w:r>
      <w:r w:rsidR="00B63CD9">
        <w:rPr>
          <w:lang w:eastAsia="zh-CN"/>
        </w:rPr>
        <w:t>际电联开展的有关国际电联在树立信息通信技术（</w:t>
      </w:r>
      <w:r w:rsidR="00B63CD9">
        <w:rPr>
          <w:lang w:eastAsia="zh-CN"/>
        </w:rPr>
        <w:t>ICT</w:t>
      </w:r>
      <w:r w:rsidR="00B63CD9">
        <w:rPr>
          <w:rFonts w:hint="eastAsia"/>
          <w:lang w:eastAsia="zh-CN"/>
        </w:rPr>
        <w:t>）</w:t>
      </w:r>
      <w:r w:rsidR="00B63CD9">
        <w:rPr>
          <w:lang w:eastAsia="zh-CN"/>
        </w:rPr>
        <w:t>使用的</w:t>
      </w:r>
      <w:r w:rsidR="005E1588">
        <w:rPr>
          <w:rFonts w:hint="eastAsia"/>
          <w:lang w:eastAsia="zh-CN"/>
        </w:rPr>
        <w:t>信心</w:t>
      </w:r>
      <w:r w:rsidR="00B40BF6">
        <w:rPr>
          <w:lang w:eastAsia="zh-CN"/>
        </w:rPr>
        <w:t>和提高安全性方面</w:t>
      </w:r>
      <w:r w:rsidR="00B63CD9">
        <w:rPr>
          <w:lang w:eastAsia="zh-CN"/>
        </w:rPr>
        <w:t>作用的活动</w:t>
      </w:r>
      <w:r w:rsidR="00B63CD9">
        <w:rPr>
          <w:rFonts w:hint="eastAsia"/>
          <w:lang w:eastAsia="zh-CN"/>
        </w:rPr>
        <w:t>（</w:t>
      </w:r>
      <w:r w:rsidR="00A45DC8">
        <w:fldChar w:fldCharType="begin"/>
      </w:r>
      <w:r w:rsidR="00A45DC8">
        <w:rPr>
          <w:lang w:eastAsia="zh-CN"/>
        </w:rPr>
        <w:instrText xml:space="preserve"> HYPERLINK "https://www.itu.int/md/S17-CL-C-0018/es" </w:instrText>
      </w:r>
      <w:r w:rsidR="00A45DC8">
        <w:fldChar w:fldCharType="separate"/>
      </w:r>
      <w:r w:rsidR="00083DD6" w:rsidRPr="00112274">
        <w:rPr>
          <w:rStyle w:val="Hyperlink"/>
          <w:bCs/>
          <w:szCs w:val="24"/>
          <w:lang w:eastAsia="zh-CN"/>
        </w:rPr>
        <w:t>C17/18</w:t>
      </w:r>
      <w:r w:rsidR="00A45DC8">
        <w:rPr>
          <w:rStyle w:val="Hyperlink"/>
          <w:bCs/>
          <w:szCs w:val="24"/>
          <w:lang w:eastAsia="zh-CN"/>
        </w:rPr>
        <w:fldChar w:fldCharType="end"/>
      </w:r>
      <w:r w:rsidR="00B63CD9">
        <w:rPr>
          <w:rFonts w:hint="eastAsia"/>
          <w:lang w:eastAsia="zh-CN"/>
        </w:rPr>
        <w:t>和</w:t>
      </w:r>
      <w:r w:rsidR="00083DD6">
        <w:fldChar w:fldCharType="begin"/>
      </w:r>
      <w:r w:rsidR="00083DD6">
        <w:rPr>
          <w:lang w:eastAsia="zh-CN"/>
        </w:rPr>
        <w:instrText xml:space="preserve"> HYPERLINK "https://www.itu.int/md/S17-CL-C-0087/es" </w:instrText>
      </w:r>
      <w:r w:rsidR="00083DD6">
        <w:fldChar w:fldCharType="separate"/>
      </w:r>
      <w:r w:rsidR="00083DD6" w:rsidRPr="00112274">
        <w:rPr>
          <w:rStyle w:val="Hyperlink"/>
          <w:bCs/>
          <w:szCs w:val="24"/>
          <w:lang w:eastAsia="zh-CN"/>
        </w:rPr>
        <w:t>C17/87</w:t>
      </w:r>
      <w:r w:rsidR="00083DD6">
        <w:rPr>
          <w:rStyle w:val="Hyperlink"/>
          <w:bCs/>
          <w:szCs w:val="24"/>
        </w:rPr>
        <w:fldChar w:fldCharType="end"/>
      </w:r>
      <w:r w:rsidR="00B63CD9">
        <w:rPr>
          <w:rFonts w:hint="eastAsia"/>
          <w:lang w:eastAsia="zh-CN"/>
        </w:rPr>
        <w:t>号</w:t>
      </w:r>
      <w:r w:rsidR="00B63CD9">
        <w:rPr>
          <w:lang w:eastAsia="zh-CN"/>
        </w:rPr>
        <w:t>文件）</w:t>
      </w:r>
    </w:p>
    <w:p w:rsidR="00CA01A9" w:rsidRDefault="00CA01A9" w:rsidP="001A1122">
      <w:pPr>
        <w:rPr>
          <w:lang w:eastAsia="zh-CN"/>
        </w:rPr>
      </w:pPr>
      <w:proofErr w:type="gramStart"/>
      <w:r w:rsidRPr="00224CB8">
        <w:rPr>
          <w:lang w:eastAsia="zh-CN"/>
        </w:rPr>
        <w:t>3.1</w:t>
      </w:r>
      <w:proofErr w:type="gramEnd"/>
      <w:r w:rsidRPr="00224CB8">
        <w:rPr>
          <w:lang w:eastAsia="zh-CN"/>
        </w:rPr>
        <w:tab/>
      </w:r>
      <w:r w:rsidR="001A1122">
        <w:rPr>
          <w:rFonts w:hint="eastAsia"/>
          <w:lang w:eastAsia="zh-CN"/>
        </w:rPr>
        <w:t>战略</w:t>
      </w:r>
      <w:r w:rsidR="001A1122">
        <w:rPr>
          <w:lang w:eastAsia="zh-CN"/>
        </w:rPr>
        <w:t>规划和成员部（</w:t>
      </w:r>
      <w:r>
        <w:rPr>
          <w:color w:val="000000"/>
          <w:lang w:eastAsia="zh-CN"/>
        </w:rPr>
        <w:t>SPM</w:t>
      </w:r>
      <w:r w:rsidR="001A1122">
        <w:rPr>
          <w:rFonts w:hint="eastAsia"/>
          <w:color w:val="000000"/>
          <w:lang w:eastAsia="zh-CN"/>
        </w:rPr>
        <w:t>）</w:t>
      </w:r>
      <w:r w:rsidR="001A1122">
        <w:rPr>
          <w:color w:val="000000"/>
          <w:lang w:eastAsia="zh-CN"/>
        </w:rPr>
        <w:t>主任介绍了</w:t>
      </w:r>
      <w:r>
        <w:rPr>
          <w:color w:val="000000"/>
          <w:lang w:eastAsia="zh-CN"/>
        </w:rPr>
        <w:t>C17/18</w:t>
      </w:r>
      <w:r w:rsidR="001A1122">
        <w:rPr>
          <w:rFonts w:hint="eastAsia"/>
          <w:color w:val="000000"/>
          <w:lang w:eastAsia="zh-CN"/>
        </w:rPr>
        <w:t>号</w:t>
      </w:r>
      <w:r w:rsidR="001A1122">
        <w:rPr>
          <w:color w:val="000000"/>
          <w:lang w:eastAsia="zh-CN"/>
        </w:rPr>
        <w:t>文件。相</w:t>
      </w:r>
      <w:r w:rsidR="001A1122">
        <w:rPr>
          <w:rFonts w:hint="eastAsia"/>
          <w:color w:val="000000"/>
          <w:lang w:eastAsia="zh-CN"/>
        </w:rPr>
        <w:t>关</w:t>
      </w:r>
      <w:r w:rsidR="001A1122">
        <w:rPr>
          <w:color w:val="000000"/>
          <w:lang w:eastAsia="zh-CN"/>
        </w:rPr>
        <w:t>活动涉及网络安全、打击垃圾信息和</w:t>
      </w:r>
      <w:r w:rsidR="001A1122">
        <w:rPr>
          <w:rFonts w:hint="eastAsia"/>
          <w:color w:val="000000"/>
          <w:lang w:eastAsia="zh-CN"/>
        </w:rPr>
        <w:t>保护</w:t>
      </w:r>
      <w:r w:rsidR="001A1122">
        <w:rPr>
          <w:color w:val="000000"/>
          <w:lang w:eastAsia="zh-CN"/>
        </w:rPr>
        <w:t>上网儿童，</w:t>
      </w:r>
      <w:r w:rsidR="001A1122">
        <w:rPr>
          <w:rFonts w:hint="eastAsia"/>
          <w:color w:val="000000"/>
          <w:lang w:eastAsia="zh-CN"/>
        </w:rPr>
        <w:t>同</w:t>
      </w:r>
      <w:r w:rsidR="001A1122">
        <w:rPr>
          <w:color w:val="000000"/>
          <w:lang w:eastAsia="zh-CN"/>
        </w:rPr>
        <w:t>时包括诸多形式</w:t>
      </w:r>
      <w:r w:rsidR="001A1122">
        <w:rPr>
          <w:rFonts w:hint="eastAsia"/>
          <w:color w:val="000000"/>
          <w:lang w:eastAsia="zh-CN"/>
        </w:rPr>
        <w:t>多</w:t>
      </w:r>
      <w:r w:rsidR="001A1122">
        <w:rPr>
          <w:color w:val="000000"/>
          <w:lang w:eastAsia="zh-CN"/>
        </w:rPr>
        <w:t>样的能力建设活动。</w:t>
      </w:r>
    </w:p>
    <w:p w:rsidR="00CA01A9" w:rsidRDefault="00CA01A9" w:rsidP="00B40BF6">
      <w:pPr>
        <w:rPr>
          <w:lang w:eastAsia="zh-CN"/>
        </w:rPr>
      </w:pPr>
      <w:proofErr w:type="gramStart"/>
      <w:r>
        <w:rPr>
          <w:lang w:eastAsia="zh-CN"/>
        </w:rPr>
        <w:t>3.2</w:t>
      </w:r>
      <w:proofErr w:type="gramEnd"/>
      <w:r>
        <w:rPr>
          <w:lang w:eastAsia="zh-CN"/>
        </w:rPr>
        <w:tab/>
      </w:r>
      <w:r w:rsidR="001A1122">
        <w:rPr>
          <w:rFonts w:hint="eastAsia"/>
          <w:lang w:eastAsia="zh-CN"/>
        </w:rPr>
        <w:t>许多</w:t>
      </w:r>
      <w:r w:rsidR="001A1122">
        <w:rPr>
          <w:lang w:eastAsia="zh-CN"/>
        </w:rPr>
        <w:t>理事</w:t>
      </w:r>
      <w:r w:rsidR="001A1122">
        <w:rPr>
          <w:rFonts w:hint="eastAsia"/>
          <w:lang w:eastAsia="zh-CN"/>
        </w:rPr>
        <w:t>赞</w:t>
      </w:r>
      <w:r w:rsidR="00B40BF6">
        <w:rPr>
          <w:rFonts w:hint="eastAsia"/>
          <w:lang w:eastAsia="zh-CN"/>
        </w:rPr>
        <w:t>赏</w:t>
      </w:r>
      <w:r w:rsidR="001A1122">
        <w:rPr>
          <w:rFonts w:hint="eastAsia"/>
          <w:lang w:eastAsia="zh-CN"/>
        </w:rPr>
        <w:t>秘书</w:t>
      </w:r>
      <w:r w:rsidR="001A1122">
        <w:rPr>
          <w:lang w:eastAsia="zh-CN"/>
        </w:rPr>
        <w:t>处在网络安全这一重要领域组织的诸多能力建设活动，并要求进一步提供有关国别工具</w:t>
      </w:r>
      <w:r w:rsidR="001A1122">
        <w:rPr>
          <w:rFonts w:hint="eastAsia"/>
          <w:lang w:eastAsia="zh-CN"/>
        </w:rPr>
        <w:t>和</w:t>
      </w:r>
      <w:r w:rsidR="001A1122">
        <w:rPr>
          <w:lang w:eastAsia="zh-CN"/>
        </w:rPr>
        <w:t>机制</w:t>
      </w:r>
      <w:r w:rsidR="001A1122">
        <w:rPr>
          <w:rFonts w:hint="eastAsia"/>
          <w:lang w:eastAsia="zh-CN"/>
        </w:rPr>
        <w:t>的</w:t>
      </w:r>
      <w:r w:rsidR="00213231">
        <w:rPr>
          <w:lang w:eastAsia="zh-CN"/>
        </w:rPr>
        <w:t>细节</w:t>
      </w:r>
      <w:r w:rsidR="00213231">
        <w:rPr>
          <w:rFonts w:hint="eastAsia"/>
          <w:lang w:eastAsia="zh-CN"/>
        </w:rPr>
        <w:t>、</w:t>
      </w:r>
      <w:r w:rsidR="001A1122">
        <w:rPr>
          <w:lang w:eastAsia="zh-CN"/>
        </w:rPr>
        <w:t>选择进行技术评定（评估相关国家在成立计算机</w:t>
      </w:r>
      <w:r w:rsidR="00213231">
        <w:rPr>
          <w:rFonts w:hint="eastAsia"/>
          <w:lang w:eastAsia="zh-CN"/>
        </w:rPr>
        <w:t>事件</w:t>
      </w:r>
      <w:r w:rsidR="001A1122">
        <w:rPr>
          <w:rFonts w:hint="eastAsia"/>
          <w:lang w:eastAsia="zh-CN"/>
        </w:rPr>
        <w:t>响应</w:t>
      </w:r>
      <w:r w:rsidR="001A1122">
        <w:rPr>
          <w:lang w:eastAsia="zh-CN"/>
        </w:rPr>
        <w:t>团队（</w:t>
      </w:r>
      <w:r>
        <w:rPr>
          <w:lang w:eastAsia="zh-CN"/>
        </w:rPr>
        <w:t>CIRT</w:t>
      </w:r>
      <w:r w:rsidR="001A1122">
        <w:rPr>
          <w:rFonts w:hint="eastAsia"/>
          <w:lang w:eastAsia="zh-CN"/>
        </w:rPr>
        <w:t>）</w:t>
      </w:r>
      <w:r w:rsidR="001A1122">
        <w:rPr>
          <w:lang w:eastAsia="zh-CN"/>
        </w:rPr>
        <w:t>方面的就</w:t>
      </w:r>
      <w:r w:rsidR="001A1122">
        <w:rPr>
          <w:rFonts w:hint="eastAsia"/>
          <w:lang w:eastAsia="zh-CN"/>
        </w:rPr>
        <w:t>绪</w:t>
      </w:r>
      <w:r w:rsidR="001A1122">
        <w:rPr>
          <w:lang w:eastAsia="zh-CN"/>
        </w:rPr>
        <w:t>程</w:t>
      </w:r>
      <w:r w:rsidR="001A1122">
        <w:rPr>
          <w:rFonts w:hint="eastAsia"/>
          <w:lang w:eastAsia="zh-CN"/>
        </w:rPr>
        <w:t>度</w:t>
      </w:r>
      <w:r w:rsidR="001A1122">
        <w:rPr>
          <w:lang w:eastAsia="zh-CN"/>
        </w:rPr>
        <w:t>）</w:t>
      </w:r>
      <w:r w:rsidR="001A1122">
        <w:rPr>
          <w:rFonts w:hint="eastAsia"/>
          <w:lang w:eastAsia="zh-CN"/>
        </w:rPr>
        <w:t>和</w:t>
      </w:r>
      <w:r w:rsidR="001A1122">
        <w:rPr>
          <w:lang w:eastAsia="zh-CN"/>
        </w:rPr>
        <w:t>组织网络演练的国家的标准、与联合国毒品和犯罪问题办公室（</w:t>
      </w:r>
      <w:r>
        <w:rPr>
          <w:lang w:eastAsia="zh-CN"/>
        </w:rPr>
        <w:t>UNODC</w:t>
      </w:r>
      <w:r w:rsidR="001A1122">
        <w:rPr>
          <w:rFonts w:hint="eastAsia"/>
          <w:lang w:eastAsia="zh-CN"/>
        </w:rPr>
        <w:t>）</w:t>
      </w:r>
      <w:r w:rsidR="001A1122">
        <w:rPr>
          <w:lang w:eastAsia="zh-CN"/>
        </w:rPr>
        <w:t>协作落实的法律</w:t>
      </w:r>
      <w:r w:rsidR="001A1122">
        <w:rPr>
          <w:rFonts w:hint="eastAsia"/>
          <w:lang w:eastAsia="zh-CN"/>
        </w:rPr>
        <w:t>措施</w:t>
      </w:r>
      <w:r w:rsidR="001A1122">
        <w:rPr>
          <w:lang w:eastAsia="zh-CN"/>
        </w:rPr>
        <w:t>以及国际电联对近期已</w:t>
      </w:r>
      <w:r w:rsidR="001A1122">
        <w:rPr>
          <w:rFonts w:hint="eastAsia"/>
          <w:lang w:eastAsia="zh-CN"/>
        </w:rPr>
        <w:t>影响</w:t>
      </w:r>
      <w:r w:rsidR="001A1122">
        <w:rPr>
          <w:lang w:eastAsia="zh-CN"/>
        </w:rPr>
        <w:t>到约</w:t>
      </w:r>
      <w:r w:rsidR="001A1122">
        <w:rPr>
          <w:rFonts w:hint="eastAsia"/>
          <w:lang w:eastAsia="zh-CN"/>
        </w:rPr>
        <w:t>100</w:t>
      </w:r>
      <w:r w:rsidR="001A1122">
        <w:rPr>
          <w:rFonts w:hint="eastAsia"/>
          <w:lang w:eastAsia="zh-CN"/>
        </w:rPr>
        <w:t>个</w:t>
      </w:r>
      <w:r w:rsidR="001A1122">
        <w:rPr>
          <w:lang w:eastAsia="zh-CN"/>
        </w:rPr>
        <w:t>国家的恶意软件感染事</w:t>
      </w:r>
      <w:r w:rsidR="00B40BF6">
        <w:rPr>
          <w:rFonts w:hint="eastAsia"/>
          <w:lang w:eastAsia="zh-CN"/>
        </w:rPr>
        <w:t>故</w:t>
      </w:r>
      <w:r w:rsidR="001A1122">
        <w:rPr>
          <w:lang w:eastAsia="zh-CN"/>
        </w:rPr>
        <w:t>做出的反应。</w:t>
      </w:r>
      <w:r w:rsidR="001A1122">
        <w:rPr>
          <w:rFonts w:hint="eastAsia"/>
          <w:lang w:eastAsia="zh-CN"/>
        </w:rPr>
        <w:t>一些</w:t>
      </w:r>
      <w:r w:rsidR="001A1122">
        <w:rPr>
          <w:lang w:eastAsia="zh-CN"/>
        </w:rPr>
        <w:t>理事要求</w:t>
      </w:r>
      <w:r w:rsidR="001A1122">
        <w:rPr>
          <w:rFonts w:hint="eastAsia"/>
          <w:lang w:eastAsia="zh-CN"/>
        </w:rPr>
        <w:t>2018</w:t>
      </w:r>
      <w:r w:rsidR="001A1122">
        <w:rPr>
          <w:rFonts w:hint="eastAsia"/>
          <w:lang w:eastAsia="zh-CN"/>
        </w:rPr>
        <w:t>年</w:t>
      </w:r>
      <w:r w:rsidR="001A1122">
        <w:rPr>
          <w:lang w:eastAsia="zh-CN"/>
        </w:rPr>
        <w:t>的报告更加详细，其中可以包括</w:t>
      </w:r>
      <w:r w:rsidR="00B40BF6">
        <w:rPr>
          <w:rFonts w:hint="eastAsia"/>
          <w:lang w:eastAsia="zh-CN"/>
        </w:rPr>
        <w:t>开展</w:t>
      </w:r>
      <w:r w:rsidR="001A1122">
        <w:rPr>
          <w:lang w:eastAsia="zh-CN"/>
        </w:rPr>
        <w:t>计划中活动的信息。</w:t>
      </w:r>
    </w:p>
    <w:p w:rsidR="00CA01A9" w:rsidRDefault="00CA01A9" w:rsidP="00B40BF6">
      <w:pPr>
        <w:rPr>
          <w:lang w:eastAsia="zh-CN"/>
        </w:rPr>
      </w:pPr>
      <w:proofErr w:type="gramStart"/>
      <w:r>
        <w:rPr>
          <w:lang w:eastAsia="zh-CN"/>
        </w:rPr>
        <w:t>3.3</w:t>
      </w:r>
      <w:proofErr w:type="gramEnd"/>
      <w:r>
        <w:rPr>
          <w:lang w:eastAsia="zh-CN"/>
        </w:rPr>
        <w:tab/>
      </w:r>
      <w:r w:rsidR="00687068">
        <w:rPr>
          <w:rFonts w:hint="eastAsia"/>
          <w:lang w:eastAsia="zh-CN"/>
        </w:rPr>
        <w:t>在</w:t>
      </w:r>
      <w:r w:rsidR="00687068">
        <w:rPr>
          <w:lang w:eastAsia="zh-CN"/>
        </w:rPr>
        <w:t>回答理事会提出的问题时电信发展局的代表回顾</w:t>
      </w:r>
      <w:r w:rsidR="00687068">
        <w:rPr>
          <w:rFonts w:hint="eastAsia"/>
          <w:lang w:eastAsia="zh-CN"/>
        </w:rPr>
        <w:t>了</w:t>
      </w:r>
      <w:r w:rsidR="00687068">
        <w:rPr>
          <w:lang w:eastAsia="zh-CN"/>
        </w:rPr>
        <w:t>在</w:t>
      </w:r>
      <w:r w:rsidR="00687068">
        <w:rPr>
          <w:rFonts w:hint="eastAsia"/>
          <w:lang w:eastAsia="zh-CN"/>
        </w:rPr>
        <w:t>68</w:t>
      </w:r>
      <w:r w:rsidR="00687068">
        <w:rPr>
          <w:rFonts w:hint="eastAsia"/>
          <w:lang w:eastAsia="zh-CN"/>
        </w:rPr>
        <w:t>个</w:t>
      </w:r>
      <w:r w:rsidR="00687068">
        <w:rPr>
          <w:lang w:eastAsia="zh-CN"/>
        </w:rPr>
        <w:t>国家成立</w:t>
      </w:r>
      <w:r>
        <w:rPr>
          <w:lang w:eastAsia="zh-CN"/>
        </w:rPr>
        <w:t>CIRT</w:t>
      </w:r>
      <w:r w:rsidR="00687068">
        <w:rPr>
          <w:rFonts w:hint="eastAsia"/>
          <w:lang w:eastAsia="zh-CN"/>
        </w:rPr>
        <w:t>的</w:t>
      </w:r>
      <w:r w:rsidR="00687068">
        <w:rPr>
          <w:lang w:eastAsia="zh-CN"/>
        </w:rPr>
        <w:t>技术评估和所组织的、涉及</w:t>
      </w:r>
      <w:r w:rsidR="00687068">
        <w:rPr>
          <w:rFonts w:hint="eastAsia"/>
          <w:lang w:eastAsia="zh-CN"/>
        </w:rPr>
        <w:t>约</w:t>
      </w:r>
      <w:r w:rsidR="00687068">
        <w:rPr>
          <w:rFonts w:hint="eastAsia"/>
          <w:lang w:eastAsia="zh-CN"/>
        </w:rPr>
        <w:t>100</w:t>
      </w:r>
      <w:r w:rsidR="00687068">
        <w:rPr>
          <w:rFonts w:hint="eastAsia"/>
          <w:lang w:eastAsia="zh-CN"/>
        </w:rPr>
        <w:t>个</w:t>
      </w:r>
      <w:r w:rsidR="00687068">
        <w:rPr>
          <w:lang w:eastAsia="zh-CN"/>
        </w:rPr>
        <w:t>国家的</w:t>
      </w:r>
      <w:r w:rsidR="00687068">
        <w:rPr>
          <w:rFonts w:hint="eastAsia"/>
          <w:lang w:eastAsia="zh-CN"/>
        </w:rPr>
        <w:t>16</w:t>
      </w:r>
      <w:r w:rsidR="00687068">
        <w:rPr>
          <w:rFonts w:hint="eastAsia"/>
          <w:lang w:eastAsia="zh-CN"/>
        </w:rPr>
        <w:t>场</w:t>
      </w:r>
      <w:r w:rsidR="00687068">
        <w:rPr>
          <w:lang w:eastAsia="zh-CN"/>
        </w:rPr>
        <w:t>网络演练情况。电</w:t>
      </w:r>
      <w:r w:rsidR="00687068">
        <w:rPr>
          <w:rFonts w:hint="eastAsia"/>
          <w:lang w:eastAsia="zh-CN"/>
        </w:rPr>
        <w:t>信</w:t>
      </w:r>
      <w:r w:rsidR="00687068">
        <w:rPr>
          <w:lang w:eastAsia="zh-CN"/>
        </w:rPr>
        <w:t>发展局的另一</w:t>
      </w:r>
      <w:r w:rsidR="00687068">
        <w:rPr>
          <w:rFonts w:hint="eastAsia"/>
          <w:lang w:eastAsia="zh-CN"/>
        </w:rPr>
        <w:t>位</w:t>
      </w:r>
      <w:r w:rsidR="00687068">
        <w:rPr>
          <w:lang w:eastAsia="zh-CN"/>
        </w:rPr>
        <w:t>代表解释道，国家遴选标准是基于下列</w:t>
      </w:r>
      <w:r w:rsidR="00687068">
        <w:rPr>
          <w:rFonts w:hint="eastAsia"/>
          <w:lang w:eastAsia="zh-CN"/>
        </w:rPr>
        <w:t>方面</w:t>
      </w:r>
      <w:r w:rsidR="00687068">
        <w:rPr>
          <w:lang w:eastAsia="zh-CN"/>
        </w:rPr>
        <w:t>的开放进程的组成部</w:t>
      </w:r>
      <w:r w:rsidR="00687068">
        <w:rPr>
          <w:rFonts w:hint="eastAsia"/>
          <w:lang w:eastAsia="zh-CN"/>
        </w:rPr>
        <w:t>分</w:t>
      </w:r>
      <w:r w:rsidR="00687068">
        <w:rPr>
          <w:lang w:eastAsia="zh-CN"/>
        </w:rPr>
        <w:t>：</w:t>
      </w:r>
      <w:r w:rsidR="00687068">
        <w:rPr>
          <w:rFonts w:hint="eastAsia"/>
          <w:lang w:eastAsia="zh-CN"/>
        </w:rPr>
        <w:t>过去</w:t>
      </w:r>
      <w:r w:rsidR="00687068">
        <w:rPr>
          <w:lang w:eastAsia="zh-CN"/>
        </w:rPr>
        <w:t>活动中积累的经验教</w:t>
      </w:r>
      <w:r w:rsidR="00213231">
        <w:rPr>
          <w:lang w:eastAsia="zh-CN"/>
        </w:rPr>
        <w:t>训、</w:t>
      </w:r>
      <w:r w:rsidR="00687068">
        <w:rPr>
          <w:lang w:eastAsia="zh-CN"/>
        </w:rPr>
        <w:t>相关国家开展的提高认识活动以及后者所具备的手段。关</w:t>
      </w:r>
      <w:r w:rsidR="00687068">
        <w:rPr>
          <w:rFonts w:hint="eastAsia"/>
          <w:lang w:eastAsia="zh-CN"/>
        </w:rPr>
        <w:t>于</w:t>
      </w:r>
      <w:r w:rsidR="00687068">
        <w:rPr>
          <w:lang w:eastAsia="zh-CN"/>
        </w:rPr>
        <w:t>近期出现的大规模恶意软件事</w:t>
      </w:r>
      <w:r w:rsidR="00B40BF6">
        <w:rPr>
          <w:rFonts w:hint="eastAsia"/>
          <w:lang w:eastAsia="zh-CN"/>
        </w:rPr>
        <w:t>故</w:t>
      </w:r>
      <w:r w:rsidR="00687068">
        <w:rPr>
          <w:lang w:eastAsia="zh-CN"/>
        </w:rPr>
        <w:t>，信息服务（</w:t>
      </w:r>
      <w:r w:rsidR="00687068">
        <w:rPr>
          <w:lang w:eastAsia="zh-CN"/>
        </w:rPr>
        <w:t>IS</w:t>
      </w:r>
      <w:r w:rsidR="00687068">
        <w:rPr>
          <w:lang w:eastAsia="zh-CN"/>
        </w:rPr>
        <w:t>）部主任解释说，国际电</w:t>
      </w:r>
      <w:proofErr w:type="gramStart"/>
      <w:r w:rsidR="00687068">
        <w:rPr>
          <w:lang w:eastAsia="zh-CN"/>
        </w:rPr>
        <w:t>联仅经</w:t>
      </w:r>
      <w:r w:rsidR="00687068">
        <w:rPr>
          <w:rFonts w:hint="eastAsia"/>
          <w:lang w:eastAsia="zh-CN"/>
        </w:rPr>
        <w:t>历</w:t>
      </w:r>
      <w:proofErr w:type="gramEnd"/>
      <w:r w:rsidR="00B40BF6">
        <w:rPr>
          <w:lang w:eastAsia="zh-CN"/>
        </w:rPr>
        <w:t>了四个相关事件，这些事件没有造成严重后果。</w:t>
      </w:r>
      <w:r w:rsidR="00687068">
        <w:rPr>
          <w:lang w:eastAsia="zh-CN"/>
        </w:rPr>
        <w:t>处理这些</w:t>
      </w:r>
      <w:r w:rsidR="00687068">
        <w:rPr>
          <w:rFonts w:hint="eastAsia"/>
          <w:lang w:eastAsia="zh-CN"/>
        </w:rPr>
        <w:t>威胁</w:t>
      </w:r>
      <w:r w:rsidR="00687068">
        <w:rPr>
          <w:lang w:eastAsia="zh-CN"/>
        </w:rPr>
        <w:t>的战略</w:t>
      </w:r>
      <w:r w:rsidR="00687068">
        <w:rPr>
          <w:rFonts w:hint="eastAsia"/>
          <w:lang w:eastAsia="zh-CN"/>
        </w:rPr>
        <w:t>是以发</w:t>
      </w:r>
      <w:r w:rsidR="00687068">
        <w:rPr>
          <w:lang w:eastAsia="zh-CN"/>
        </w:rPr>
        <w:t>现和预防</w:t>
      </w:r>
      <w:r w:rsidR="00687068">
        <w:rPr>
          <w:rFonts w:hint="eastAsia"/>
          <w:lang w:eastAsia="zh-CN"/>
        </w:rPr>
        <w:t>为</w:t>
      </w:r>
      <w:r w:rsidR="00B40BF6">
        <w:rPr>
          <w:lang w:eastAsia="zh-CN"/>
        </w:rPr>
        <w:t>基础</w:t>
      </w:r>
      <w:r w:rsidR="00687068">
        <w:rPr>
          <w:lang w:eastAsia="zh-CN"/>
        </w:rPr>
        <w:t>。由于</w:t>
      </w:r>
      <w:r w:rsidR="00687068">
        <w:rPr>
          <w:rFonts w:hint="eastAsia"/>
          <w:lang w:eastAsia="zh-CN"/>
        </w:rPr>
        <w:t>与</w:t>
      </w:r>
      <w:r w:rsidR="00687068">
        <w:rPr>
          <w:lang w:eastAsia="zh-CN"/>
        </w:rPr>
        <w:t>公</w:t>
      </w:r>
      <w:r w:rsidR="00B40BF6">
        <w:rPr>
          <w:rFonts w:hint="eastAsia"/>
          <w:lang w:eastAsia="zh-CN"/>
        </w:rPr>
        <w:t>有</w:t>
      </w:r>
      <w:r w:rsidR="00687068">
        <w:rPr>
          <w:lang w:eastAsia="zh-CN"/>
        </w:rPr>
        <w:t>和私营部门</w:t>
      </w:r>
      <w:r w:rsidR="00687068">
        <w:rPr>
          <w:rFonts w:hint="eastAsia"/>
          <w:lang w:eastAsia="zh-CN"/>
        </w:rPr>
        <w:t>以</w:t>
      </w:r>
      <w:r w:rsidR="00687068">
        <w:rPr>
          <w:lang w:eastAsia="zh-CN"/>
        </w:rPr>
        <w:t>及与其它国际</w:t>
      </w:r>
      <w:r w:rsidR="00687068">
        <w:rPr>
          <w:rFonts w:hint="eastAsia"/>
          <w:lang w:eastAsia="zh-CN"/>
        </w:rPr>
        <w:t>组织</w:t>
      </w:r>
      <w:r w:rsidR="00687068">
        <w:rPr>
          <w:lang w:eastAsia="zh-CN"/>
        </w:rPr>
        <w:t>的协作，目前可以在数分</w:t>
      </w:r>
      <w:r w:rsidR="00687068">
        <w:rPr>
          <w:rFonts w:hint="eastAsia"/>
          <w:lang w:eastAsia="zh-CN"/>
        </w:rPr>
        <w:t>钟</w:t>
      </w:r>
      <w:r w:rsidR="00213231">
        <w:rPr>
          <w:lang w:eastAsia="zh-CN"/>
        </w:rPr>
        <w:t>内</w:t>
      </w:r>
      <w:r w:rsidR="00687068">
        <w:rPr>
          <w:lang w:eastAsia="zh-CN"/>
        </w:rPr>
        <w:t>而非数月或数周</w:t>
      </w:r>
      <w:r w:rsidR="00687068">
        <w:rPr>
          <w:rFonts w:hint="eastAsia"/>
          <w:lang w:eastAsia="zh-CN"/>
        </w:rPr>
        <w:t>内</w:t>
      </w:r>
      <w:r w:rsidR="00687068">
        <w:rPr>
          <w:lang w:eastAsia="zh-CN"/>
        </w:rPr>
        <w:t>发现</w:t>
      </w:r>
      <w:r w:rsidR="00687068">
        <w:rPr>
          <w:rFonts w:hint="eastAsia"/>
          <w:lang w:eastAsia="zh-CN"/>
        </w:rPr>
        <w:t>事件</w:t>
      </w:r>
      <w:r w:rsidR="00687068">
        <w:rPr>
          <w:lang w:eastAsia="zh-CN"/>
        </w:rPr>
        <w:t>。</w:t>
      </w:r>
    </w:p>
    <w:p w:rsidR="00CA01A9" w:rsidRDefault="00CA01A9" w:rsidP="00687068">
      <w:pPr>
        <w:rPr>
          <w:lang w:eastAsia="zh-CN"/>
        </w:rPr>
      </w:pPr>
      <w:r>
        <w:rPr>
          <w:lang w:eastAsia="zh-CN"/>
        </w:rPr>
        <w:t>3.4</w:t>
      </w:r>
      <w:r>
        <w:rPr>
          <w:lang w:eastAsia="zh-CN"/>
        </w:rPr>
        <w:tab/>
        <w:t>C17/18</w:t>
      </w:r>
      <w:r w:rsidR="00687068">
        <w:rPr>
          <w:rFonts w:hint="eastAsia"/>
          <w:lang w:eastAsia="zh-CN"/>
        </w:rPr>
        <w:t>号</w:t>
      </w:r>
      <w:r w:rsidR="00687068">
        <w:rPr>
          <w:lang w:eastAsia="zh-CN"/>
        </w:rPr>
        <w:t>文件被</w:t>
      </w:r>
      <w:r w:rsidR="00687068" w:rsidRPr="00006E6B">
        <w:rPr>
          <w:b/>
          <w:bCs/>
          <w:lang w:eastAsia="zh-CN"/>
        </w:rPr>
        <w:t>记录</w:t>
      </w:r>
      <w:r w:rsidR="00687068" w:rsidRPr="00006E6B">
        <w:rPr>
          <w:rFonts w:hint="eastAsia"/>
          <w:b/>
          <w:bCs/>
          <w:lang w:eastAsia="zh-CN"/>
        </w:rPr>
        <w:t>在</w:t>
      </w:r>
      <w:r w:rsidR="00687068" w:rsidRPr="00006E6B">
        <w:rPr>
          <w:b/>
          <w:bCs/>
          <w:lang w:eastAsia="zh-CN"/>
        </w:rPr>
        <w:t>案</w:t>
      </w:r>
      <w:r w:rsidR="00687068">
        <w:rPr>
          <w:rFonts w:hint="eastAsia"/>
          <w:lang w:eastAsia="zh-CN"/>
        </w:rPr>
        <w:t>。</w:t>
      </w:r>
    </w:p>
    <w:p w:rsidR="00CA01A9" w:rsidRDefault="00CA01A9" w:rsidP="00006E6B">
      <w:pPr>
        <w:rPr>
          <w:lang w:eastAsia="zh-CN"/>
        </w:rPr>
      </w:pPr>
      <w:proofErr w:type="gramStart"/>
      <w:r>
        <w:rPr>
          <w:lang w:eastAsia="zh-CN"/>
        </w:rPr>
        <w:t>3.5</w:t>
      </w:r>
      <w:proofErr w:type="gramEnd"/>
      <w:r>
        <w:rPr>
          <w:lang w:eastAsia="zh-CN"/>
        </w:rPr>
        <w:tab/>
      </w:r>
      <w:r w:rsidR="00EF7EED">
        <w:rPr>
          <w:rFonts w:hint="eastAsia"/>
          <w:lang w:eastAsia="zh-CN"/>
        </w:rPr>
        <w:t>印度</w:t>
      </w:r>
      <w:r w:rsidR="00EF7EED">
        <w:rPr>
          <w:lang w:eastAsia="zh-CN"/>
        </w:rPr>
        <w:t>理事在代表印度</w:t>
      </w:r>
      <w:r w:rsidR="00EF7EED">
        <w:rPr>
          <w:rFonts w:hint="eastAsia"/>
          <w:lang w:eastAsia="zh-CN"/>
        </w:rPr>
        <w:t>、</w:t>
      </w:r>
      <w:r w:rsidR="00EF7EED">
        <w:rPr>
          <w:lang w:eastAsia="zh-CN"/>
        </w:rPr>
        <w:t>孟加拉、</w:t>
      </w:r>
      <w:r w:rsidR="00EF7EED">
        <w:rPr>
          <w:rFonts w:hint="eastAsia"/>
          <w:lang w:eastAsia="zh-CN"/>
        </w:rPr>
        <w:t>尼日利亚</w:t>
      </w:r>
      <w:r w:rsidR="00EF7EED">
        <w:rPr>
          <w:lang w:eastAsia="zh-CN"/>
        </w:rPr>
        <w:t>、乌干达和</w:t>
      </w:r>
      <w:r w:rsidR="00EF7EED">
        <w:rPr>
          <w:rFonts w:hint="eastAsia"/>
          <w:lang w:eastAsia="zh-CN"/>
        </w:rPr>
        <w:t>突尼斯</w:t>
      </w:r>
      <w:r w:rsidR="00EF7EED">
        <w:rPr>
          <w:lang w:eastAsia="zh-CN"/>
        </w:rPr>
        <w:t>发言时介绍了</w:t>
      </w:r>
      <w:r>
        <w:rPr>
          <w:lang w:eastAsia="zh-CN"/>
        </w:rPr>
        <w:t>C17/87</w:t>
      </w:r>
      <w:r w:rsidR="00EF7EED">
        <w:rPr>
          <w:rFonts w:hint="eastAsia"/>
          <w:lang w:eastAsia="zh-CN"/>
        </w:rPr>
        <w:t>号文件</w:t>
      </w:r>
      <w:r w:rsidR="00EF7EED">
        <w:rPr>
          <w:lang w:eastAsia="zh-CN"/>
        </w:rPr>
        <w:t>中所含的提案，该提案突显了国际移动设备识别（</w:t>
      </w:r>
      <w:r>
        <w:rPr>
          <w:lang w:eastAsia="zh-CN"/>
        </w:rPr>
        <w:t>IMEI</w:t>
      </w:r>
      <w:r w:rsidR="00EF7EED">
        <w:rPr>
          <w:rFonts w:hint="eastAsia"/>
          <w:lang w:eastAsia="zh-CN"/>
        </w:rPr>
        <w:t>）</w:t>
      </w:r>
      <w:r w:rsidR="00EF7EED">
        <w:rPr>
          <w:lang w:eastAsia="zh-CN"/>
        </w:rPr>
        <w:t>号码的滥用这一重要问题。该</w:t>
      </w:r>
      <w:r w:rsidR="00EF7EED">
        <w:rPr>
          <w:rFonts w:hint="eastAsia"/>
          <w:lang w:eastAsia="zh-CN"/>
        </w:rPr>
        <w:t>提案</w:t>
      </w:r>
      <w:r w:rsidR="00EF7EED">
        <w:rPr>
          <w:lang w:eastAsia="zh-CN"/>
        </w:rPr>
        <w:t>谈到</w:t>
      </w:r>
      <w:r>
        <w:rPr>
          <w:lang w:eastAsia="zh-CN"/>
        </w:rPr>
        <w:t>3GPP</w:t>
      </w:r>
      <w:r w:rsidR="00EF7EED">
        <w:rPr>
          <w:rFonts w:hint="eastAsia"/>
          <w:lang w:eastAsia="zh-CN"/>
        </w:rPr>
        <w:t>的</w:t>
      </w:r>
      <w:r w:rsidR="00EF7EED">
        <w:rPr>
          <w:lang w:eastAsia="zh-CN"/>
        </w:rPr>
        <w:t>技术规范和</w:t>
      </w:r>
      <w:r>
        <w:rPr>
          <w:lang w:eastAsia="zh-CN"/>
        </w:rPr>
        <w:t>GSM</w:t>
      </w:r>
      <w:r w:rsidR="00EF7EED">
        <w:rPr>
          <w:rFonts w:hint="eastAsia"/>
          <w:lang w:eastAsia="zh-CN"/>
        </w:rPr>
        <w:t>协会</w:t>
      </w:r>
      <w:r w:rsidR="00EF7EED">
        <w:rPr>
          <w:lang w:eastAsia="zh-CN"/>
        </w:rPr>
        <w:t>（</w:t>
      </w:r>
      <w:r>
        <w:rPr>
          <w:lang w:eastAsia="zh-CN"/>
        </w:rPr>
        <w:t>GSMA</w:t>
      </w:r>
      <w:r w:rsidR="00EF7EED">
        <w:rPr>
          <w:rFonts w:hint="eastAsia"/>
          <w:lang w:eastAsia="zh-CN"/>
        </w:rPr>
        <w:t>）</w:t>
      </w:r>
      <w:r w:rsidR="00EF7EED">
        <w:rPr>
          <w:lang w:eastAsia="zh-CN"/>
        </w:rPr>
        <w:t>的导则，</w:t>
      </w:r>
      <w:r w:rsidR="00473773">
        <w:rPr>
          <w:rFonts w:hint="eastAsia"/>
          <w:lang w:eastAsia="zh-CN"/>
        </w:rPr>
        <w:t>而</w:t>
      </w:r>
      <w:r w:rsidR="00473773">
        <w:rPr>
          <w:lang w:eastAsia="zh-CN"/>
        </w:rPr>
        <w:t>且目的</w:t>
      </w:r>
      <w:r w:rsidR="00473773">
        <w:rPr>
          <w:rFonts w:hint="eastAsia"/>
          <w:lang w:eastAsia="zh-CN"/>
        </w:rPr>
        <w:t>在</w:t>
      </w:r>
      <w:r w:rsidR="00473773">
        <w:rPr>
          <w:lang w:eastAsia="zh-CN"/>
        </w:rPr>
        <w:t>于</w:t>
      </w:r>
      <w:r w:rsidR="00EF7EED">
        <w:rPr>
          <w:lang w:eastAsia="zh-CN"/>
        </w:rPr>
        <w:t>确保在移动电话制造</w:t>
      </w:r>
      <w:r w:rsidR="00EF7EED">
        <w:rPr>
          <w:lang w:eastAsia="zh-CN"/>
        </w:rPr>
        <w:lastRenderedPageBreak/>
        <w:t>时将</w:t>
      </w:r>
      <w:r>
        <w:rPr>
          <w:lang w:eastAsia="zh-CN"/>
        </w:rPr>
        <w:t>IMEI</w:t>
      </w:r>
      <w:r w:rsidR="00EF7EED">
        <w:rPr>
          <w:rFonts w:hint="eastAsia"/>
          <w:lang w:eastAsia="zh-CN"/>
        </w:rPr>
        <w:t>号码</w:t>
      </w:r>
      <w:r w:rsidR="00473773">
        <w:rPr>
          <w:rFonts w:hint="eastAsia"/>
          <w:lang w:eastAsia="zh-CN"/>
        </w:rPr>
        <w:t>纳</w:t>
      </w:r>
      <w:r w:rsidR="00EF7EED">
        <w:rPr>
          <w:lang w:eastAsia="zh-CN"/>
        </w:rPr>
        <w:t>入其中的方法应保证</w:t>
      </w:r>
      <w:r w:rsidR="00006E6B">
        <w:rPr>
          <w:rFonts w:hint="eastAsia"/>
          <w:lang w:eastAsia="zh-CN"/>
        </w:rPr>
        <w:t>若</w:t>
      </w:r>
      <w:r w:rsidR="00EF7EED">
        <w:rPr>
          <w:lang w:eastAsia="zh-CN"/>
        </w:rPr>
        <w:t>移动电话的</w:t>
      </w:r>
      <w:r>
        <w:rPr>
          <w:lang w:eastAsia="zh-CN"/>
        </w:rPr>
        <w:t>IMEI</w:t>
      </w:r>
      <w:r w:rsidR="00EF7EED">
        <w:rPr>
          <w:rFonts w:hint="eastAsia"/>
          <w:lang w:eastAsia="zh-CN"/>
        </w:rPr>
        <w:t>被</w:t>
      </w:r>
      <w:r w:rsidR="00EF7EED">
        <w:rPr>
          <w:lang w:eastAsia="zh-CN"/>
        </w:rPr>
        <w:t>修改，则移动设备</w:t>
      </w:r>
      <w:r w:rsidR="00006E6B">
        <w:rPr>
          <w:rFonts w:hint="eastAsia"/>
          <w:lang w:eastAsia="zh-CN"/>
        </w:rPr>
        <w:t>将</w:t>
      </w:r>
      <w:r w:rsidR="00EF7EED">
        <w:rPr>
          <w:lang w:eastAsia="zh-CN"/>
        </w:rPr>
        <w:t>无法使用。</w:t>
      </w:r>
      <w:r w:rsidR="004C0162">
        <w:rPr>
          <w:rFonts w:hint="eastAsia"/>
          <w:lang w:eastAsia="zh-CN"/>
        </w:rPr>
        <w:t>他</w:t>
      </w:r>
      <w:r w:rsidR="00EF7EED">
        <w:rPr>
          <w:lang w:eastAsia="zh-CN"/>
        </w:rPr>
        <w:t>建议，电信标准</w:t>
      </w:r>
      <w:r w:rsidR="00EF7EED">
        <w:rPr>
          <w:rFonts w:hint="eastAsia"/>
          <w:lang w:eastAsia="zh-CN"/>
        </w:rPr>
        <w:t>化</w:t>
      </w:r>
      <w:r w:rsidR="00EF7EED">
        <w:rPr>
          <w:lang w:eastAsia="zh-CN"/>
        </w:rPr>
        <w:t>局主任应考虑该问题并与</w:t>
      </w:r>
      <w:r w:rsidR="00EF7EED">
        <w:rPr>
          <w:lang w:eastAsia="zh-CN"/>
        </w:rPr>
        <w:t>GSMA</w:t>
      </w:r>
      <w:r w:rsidR="00EF7EED">
        <w:rPr>
          <w:rFonts w:hint="eastAsia"/>
          <w:lang w:eastAsia="zh-CN"/>
        </w:rPr>
        <w:t>联系</w:t>
      </w:r>
      <w:r w:rsidR="00EF7EED">
        <w:rPr>
          <w:lang w:eastAsia="zh-CN"/>
        </w:rPr>
        <w:t>来讨论这一事宜。</w:t>
      </w:r>
    </w:p>
    <w:p w:rsidR="00CA01A9" w:rsidRDefault="00CA01A9" w:rsidP="00473773">
      <w:pPr>
        <w:rPr>
          <w:lang w:eastAsia="zh-CN"/>
        </w:rPr>
      </w:pPr>
      <w:proofErr w:type="gramStart"/>
      <w:r>
        <w:rPr>
          <w:lang w:eastAsia="zh-CN"/>
        </w:rPr>
        <w:t>3.6</w:t>
      </w:r>
      <w:proofErr w:type="gramEnd"/>
      <w:r>
        <w:rPr>
          <w:lang w:eastAsia="zh-CN"/>
        </w:rPr>
        <w:tab/>
      </w:r>
      <w:r w:rsidR="002D6917">
        <w:rPr>
          <w:rFonts w:hint="eastAsia"/>
          <w:lang w:eastAsia="zh-CN"/>
        </w:rPr>
        <w:t>会</w:t>
      </w:r>
      <w:r w:rsidR="002D6917">
        <w:rPr>
          <w:lang w:eastAsia="zh-CN"/>
        </w:rPr>
        <w:t>上发言的理事均认为该问题</w:t>
      </w:r>
      <w:r w:rsidR="00473773">
        <w:rPr>
          <w:rFonts w:hint="eastAsia"/>
          <w:lang w:eastAsia="zh-CN"/>
        </w:rPr>
        <w:t>对</w:t>
      </w:r>
      <w:r w:rsidR="00473773">
        <w:rPr>
          <w:lang w:eastAsia="zh-CN"/>
        </w:rPr>
        <w:t>于</w:t>
      </w:r>
      <w:r w:rsidR="002D6917">
        <w:rPr>
          <w:lang w:eastAsia="zh-CN"/>
        </w:rPr>
        <w:t>社会经济</w:t>
      </w:r>
      <w:r w:rsidR="00473773">
        <w:rPr>
          <w:lang w:eastAsia="zh-CN"/>
        </w:rPr>
        <w:t>，尤其</w:t>
      </w:r>
      <w:r w:rsidR="00473773">
        <w:rPr>
          <w:rFonts w:hint="eastAsia"/>
          <w:lang w:eastAsia="zh-CN"/>
        </w:rPr>
        <w:t>是</w:t>
      </w:r>
      <w:r w:rsidR="00473773">
        <w:rPr>
          <w:lang w:eastAsia="zh-CN"/>
        </w:rPr>
        <w:t>安全</w:t>
      </w:r>
      <w:r w:rsidR="00473773">
        <w:rPr>
          <w:rFonts w:hint="eastAsia"/>
          <w:lang w:eastAsia="zh-CN"/>
        </w:rPr>
        <w:t>有</w:t>
      </w:r>
      <w:r w:rsidR="002D6917">
        <w:rPr>
          <w:lang w:eastAsia="zh-CN"/>
        </w:rPr>
        <w:t>非常严重</w:t>
      </w:r>
      <w:r w:rsidR="00473773">
        <w:rPr>
          <w:rFonts w:hint="eastAsia"/>
          <w:lang w:eastAsia="zh-CN"/>
        </w:rPr>
        <w:t>的</w:t>
      </w:r>
      <w:r w:rsidR="00473773">
        <w:rPr>
          <w:lang w:eastAsia="zh-CN"/>
        </w:rPr>
        <w:t>影响</w:t>
      </w:r>
      <w:r w:rsidR="002D6917">
        <w:rPr>
          <w:lang w:eastAsia="zh-CN"/>
        </w:rPr>
        <w:t>。应</w:t>
      </w:r>
      <w:r w:rsidR="002D6917">
        <w:rPr>
          <w:rFonts w:hint="eastAsia"/>
          <w:lang w:eastAsia="zh-CN"/>
        </w:rPr>
        <w:t>通过</w:t>
      </w:r>
      <w:r w:rsidR="002D6917">
        <w:rPr>
          <w:lang w:eastAsia="zh-CN"/>
        </w:rPr>
        <w:t>将国家计划和国际合作活动相结合</w:t>
      </w:r>
      <w:r w:rsidR="00006E6B">
        <w:rPr>
          <w:rFonts w:hint="eastAsia"/>
          <w:lang w:eastAsia="zh-CN"/>
        </w:rPr>
        <w:t>的</w:t>
      </w:r>
      <w:r w:rsidR="002D6917">
        <w:rPr>
          <w:rFonts w:hint="eastAsia"/>
          <w:lang w:eastAsia="zh-CN"/>
        </w:rPr>
        <w:t>方法</w:t>
      </w:r>
      <w:r w:rsidR="002D6917">
        <w:rPr>
          <w:lang w:eastAsia="zh-CN"/>
        </w:rPr>
        <w:t>来处理这一问题，目的是至少确保</w:t>
      </w:r>
      <w:r w:rsidR="002D6917">
        <w:rPr>
          <w:lang w:eastAsia="zh-CN"/>
        </w:rPr>
        <w:t>IMEI</w:t>
      </w:r>
      <w:r w:rsidR="002D6917">
        <w:rPr>
          <w:rFonts w:hint="eastAsia"/>
          <w:lang w:eastAsia="zh-CN"/>
        </w:rPr>
        <w:t>号码</w:t>
      </w:r>
      <w:r w:rsidR="002D6917">
        <w:rPr>
          <w:lang w:eastAsia="zh-CN"/>
        </w:rPr>
        <w:t>不可删除，也不可重新编程。一</w:t>
      </w:r>
      <w:r w:rsidR="002D6917">
        <w:rPr>
          <w:rFonts w:hint="eastAsia"/>
          <w:lang w:eastAsia="zh-CN"/>
        </w:rPr>
        <w:t>位</w:t>
      </w:r>
      <w:r w:rsidR="002D6917">
        <w:rPr>
          <w:lang w:eastAsia="zh-CN"/>
        </w:rPr>
        <w:t>理事认为，重要的是需要在解决这些问题的过程</w:t>
      </w:r>
      <w:r w:rsidR="002D6917">
        <w:rPr>
          <w:rFonts w:hint="eastAsia"/>
          <w:lang w:eastAsia="zh-CN"/>
        </w:rPr>
        <w:t>中</w:t>
      </w:r>
      <w:r w:rsidR="002D6917">
        <w:rPr>
          <w:lang w:eastAsia="zh-CN"/>
        </w:rPr>
        <w:t>，调动服务提供商，</w:t>
      </w:r>
      <w:r w:rsidR="00006E6B">
        <w:rPr>
          <w:rFonts w:hint="eastAsia"/>
          <w:lang w:eastAsia="zh-CN"/>
        </w:rPr>
        <w:t>设备</w:t>
      </w:r>
      <w:r w:rsidR="00473773">
        <w:rPr>
          <w:lang w:eastAsia="zh-CN"/>
        </w:rPr>
        <w:t>制造商、国家执法机构和其它相关方面</w:t>
      </w:r>
      <w:r w:rsidR="002D6917">
        <w:rPr>
          <w:lang w:eastAsia="zh-CN"/>
        </w:rPr>
        <w:t>共同参与。发</w:t>
      </w:r>
      <w:r w:rsidR="002D6917">
        <w:rPr>
          <w:rFonts w:hint="eastAsia"/>
          <w:lang w:eastAsia="zh-CN"/>
        </w:rPr>
        <w:t>言</w:t>
      </w:r>
      <w:r w:rsidR="002D6917">
        <w:rPr>
          <w:lang w:eastAsia="zh-CN"/>
        </w:rPr>
        <w:t>的理事们强调，有关落实规则的具体措施非常重要。所</w:t>
      </w:r>
      <w:r w:rsidR="002D6917">
        <w:rPr>
          <w:rFonts w:hint="eastAsia"/>
          <w:lang w:eastAsia="zh-CN"/>
        </w:rPr>
        <w:t>有</w:t>
      </w:r>
      <w:r w:rsidR="00473773">
        <w:rPr>
          <w:lang w:eastAsia="zh-CN"/>
        </w:rPr>
        <w:t>理事</w:t>
      </w:r>
      <w:r w:rsidR="00473773">
        <w:rPr>
          <w:rFonts w:hint="eastAsia"/>
          <w:lang w:eastAsia="zh-CN"/>
        </w:rPr>
        <w:t>均</w:t>
      </w:r>
      <w:r w:rsidR="002D6917">
        <w:rPr>
          <w:lang w:eastAsia="zh-CN"/>
        </w:rPr>
        <w:t>一致认为，该</w:t>
      </w:r>
      <w:r w:rsidR="002D6917">
        <w:rPr>
          <w:rFonts w:hint="eastAsia"/>
          <w:lang w:eastAsia="zh-CN"/>
        </w:rPr>
        <w:t>问题</w:t>
      </w:r>
      <w:r w:rsidR="002D6917">
        <w:rPr>
          <w:lang w:eastAsia="zh-CN"/>
        </w:rPr>
        <w:t>可由电信标准化局处理（如</w:t>
      </w:r>
      <w:r w:rsidR="00473773">
        <w:rPr>
          <w:rFonts w:hint="eastAsia"/>
          <w:lang w:eastAsia="zh-CN"/>
        </w:rPr>
        <w:t>，</w:t>
      </w:r>
      <w:r w:rsidR="002D6917">
        <w:rPr>
          <w:lang w:eastAsia="zh-CN"/>
        </w:rPr>
        <w:t>作为第</w:t>
      </w:r>
      <w:r w:rsidR="002D6917">
        <w:rPr>
          <w:rFonts w:hint="eastAsia"/>
          <w:lang w:eastAsia="zh-CN"/>
        </w:rPr>
        <w:t>11</w:t>
      </w:r>
      <w:r w:rsidR="002D6917">
        <w:rPr>
          <w:rFonts w:hint="eastAsia"/>
          <w:lang w:eastAsia="zh-CN"/>
        </w:rPr>
        <w:t>研究</w:t>
      </w:r>
      <w:r w:rsidR="002D6917">
        <w:rPr>
          <w:lang w:eastAsia="zh-CN"/>
        </w:rPr>
        <w:t>组工作的一部分），而且在此方面也应</w:t>
      </w:r>
      <w:r w:rsidR="002D6917">
        <w:rPr>
          <w:rFonts w:hint="eastAsia"/>
          <w:lang w:eastAsia="zh-CN"/>
        </w:rPr>
        <w:t>与</w:t>
      </w:r>
      <w:r w:rsidR="002D6917">
        <w:rPr>
          <w:lang w:eastAsia="zh-CN"/>
        </w:rPr>
        <w:t>GSMA</w:t>
      </w:r>
      <w:r w:rsidR="002D6917">
        <w:rPr>
          <w:rFonts w:hint="eastAsia"/>
          <w:lang w:eastAsia="zh-CN"/>
        </w:rPr>
        <w:t>协作</w:t>
      </w:r>
      <w:r w:rsidR="002D6917">
        <w:rPr>
          <w:lang w:eastAsia="zh-CN"/>
        </w:rPr>
        <w:t>。</w:t>
      </w:r>
    </w:p>
    <w:p w:rsidR="00CA01A9" w:rsidRDefault="00CA01A9" w:rsidP="004C0162">
      <w:pPr>
        <w:rPr>
          <w:lang w:eastAsia="zh-CN"/>
        </w:rPr>
      </w:pPr>
      <w:proofErr w:type="gramStart"/>
      <w:r>
        <w:rPr>
          <w:lang w:eastAsia="zh-CN"/>
        </w:rPr>
        <w:t>3.7</w:t>
      </w:r>
      <w:proofErr w:type="gramEnd"/>
      <w:r>
        <w:rPr>
          <w:lang w:eastAsia="zh-CN"/>
        </w:rPr>
        <w:tab/>
      </w:r>
      <w:r w:rsidR="002D6917">
        <w:rPr>
          <w:rFonts w:hint="eastAsia"/>
          <w:lang w:eastAsia="zh-CN"/>
        </w:rPr>
        <w:t>主席</w:t>
      </w:r>
      <w:r w:rsidR="002D6917">
        <w:rPr>
          <w:lang w:eastAsia="zh-CN"/>
        </w:rPr>
        <w:t>提议</w:t>
      </w:r>
      <w:r w:rsidR="004C0162">
        <w:rPr>
          <w:rFonts w:hint="eastAsia"/>
          <w:lang w:eastAsia="zh-CN"/>
        </w:rPr>
        <w:t>将</w:t>
      </w:r>
      <w:r>
        <w:rPr>
          <w:lang w:eastAsia="zh-CN"/>
        </w:rPr>
        <w:t>C17/87</w:t>
      </w:r>
      <w:r w:rsidR="002D6917">
        <w:rPr>
          <w:rFonts w:hint="eastAsia"/>
          <w:lang w:eastAsia="zh-CN"/>
        </w:rPr>
        <w:t>号</w:t>
      </w:r>
      <w:r w:rsidR="002D6917">
        <w:rPr>
          <w:lang w:eastAsia="zh-CN"/>
        </w:rPr>
        <w:t>文件记录在案</w:t>
      </w:r>
      <w:r w:rsidR="002D6917">
        <w:rPr>
          <w:rFonts w:hint="eastAsia"/>
          <w:lang w:eastAsia="zh-CN"/>
        </w:rPr>
        <w:t>，</w:t>
      </w:r>
      <w:r w:rsidR="002D6917">
        <w:rPr>
          <w:lang w:eastAsia="zh-CN"/>
        </w:rPr>
        <w:t>并</w:t>
      </w:r>
      <w:r w:rsidR="002D6917">
        <w:rPr>
          <w:rFonts w:hint="eastAsia"/>
          <w:lang w:eastAsia="zh-CN"/>
        </w:rPr>
        <w:t>责成</w:t>
      </w:r>
      <w:r w:rsidR="002D6917">
        <w:rPr>
          <w:lang w:eastAsia="zh-CN"/>
        </w:rPr>
        <w:t>电信标准化局主任开始与</w:t>
      </w:r>
      <w:r w:rsidR="002D6917">
        <w:rPr>
          <w:lang w:eastAsia="zh-CN"/>
        </w:rPr>
        <w:t>GSMA</w:t>
      </w:r>
      <w:r w:rsidR="004C0162">
        <w:rPr>
          <w:rFonts w:hint="eastAsia"/>
          <w:lang w:eastAsia="zh-CN"/>
        </w:rPr>
        <w:t>的</w:t>
      </w:r>
      <w:r w:rsidR="002D6917">
        <w:rPr>
          <w:rFonts w:hint="eastAsia"/>
          <w:lang w:eastAsia="zh-CN"/>
        </w:rPr>
        <w:t>协作</w:t>
      </w:r>
      <w:r w:rsidR="002D6917">
        <w:rPr>
          <w:lang w:eastAsia="zh-CN"/>
        </w:rPr>
        <w:t>，</w:t>
      </w:r>
      <w:r w:rsidR="004C0162">
        <w:rPr>
          <w:rFonts w:hint="eastAsia"/>
          <w:lang w:eastAsia="zh-CN"/>
        </w:rPr>
        <w:t>其中包括在一封信函中强调此事宜，</w:t>
      </w:r>
      <w:r w:rsidR="002D6917">
        <w:rPr>
          <w:lang w:eastAsia="zh-CN"/>
        </w:rPr>
        <w:t>以解决</w:t>
      </w:r>
      <w:r w:rsidR="002D6917">
        <w:rPr>
          <w:lang w:eastAsia="zh-CN"/>
        </w:rPr>
        <w:t>IMEI</w:t>
      </w:r>
      <w:r w:rsidR="002D6917">
        <w:rPr>
          <w:rFonts w:hint="eastAsia"/>
          <w:lang w:eastAsia="zh-CN"/>
        </w:rPr>
        <w:t>号码</w:t>
      </w:r>
      <w:r w:rsidR="002D6917">
        <w:rPr>
          <w:lang w:eastAsia="zh-CN"/>
        </w:rPr>
        <w:t>问题。</w:t>
      </w:r>
    </w:p>
    <w:p w:rsidR="00CA01A9" w:rsidRDefault="00CA01A9" w:rsidP="002D6917">
      <w:pPr>
        <w:rPr>
          <w:lang w:eastAsia="zh-CN"/>
        </w:rPr>
      </w:pPr>
      <w:proofErr w:type="gramStart"/>
      <w:r>
        <w:rPr>
          <w:lang w:eastAsia="zh-CN"/>
        </w:rPr>
        <w:t>3.8</w:t>
      </w:r>
      <w:proofErr w:type="gramEnd"/>
      <w:r>
        <w:rPr>
          <w:lang w:eastAsia="zh-CN"/>
        </w:rPr>
        <w:tab/>
      </w:r>
      <w:r w:rsidR="002D6917">
        <w:rPr>
          <w:rFonts w:hint="eastAsia"/>
          <w:lang w:eastAsia="zh-CN"/>
        </w:rPr>
        <w:t>会议</w:t>
      </w:r>
      <w:r w:rsidR="002D6917">
        <w:rPr>
          <w:lang w:eastAsia="zh-CN"/>
        </w:rPr>
        <w:t>对此表示</w:t>
      </w:r>
      <w:r w:rsidR="002D6917" w:rsidRPr="002D6917">
        <w:rPr>
          <w:b/>
          <w:bCs/>
          <w:lang w:eastAsia="zh-CN"/>
        </w:rPr>
        <w:t>同意</w:t>
      </w:r>
      <w:r w:rsidR="002D6917">
        <w:rPr>
          <w:lang w:eastAsia="zh-CN"/>
        </w:rPr>
        <w:t>。</w:t>
      </w:r>
    </w:p>
    <w:p w:rsidR="00CA01A9" w:rsidRDefault="00CA01A9" w:rsidP="00473773">
      <w:pPr>
        <w:rPr>
          <w:lang w:eastAsia="zh-CN"/>
        </w:rPr>
      </w:pPr>
      <w:proofErr w:type="gramStart"/>
      <w:r>
        <w:rPr>
          <w:lang w:eastAsia="zh-CN"/>
        </w:rPr>
        <w:t>3.9</w:t>
      </w:r>
      <w:proofErr w:type="gramEnd"/>
      <w:r>
        <w:rPr>
          <w:lang w:eastAsia="zh-CN"/>
        </w:rPr>
        <w:tab/>
      </w:r>
      <w:r w:rsidR="002D6917">
        <w:rPr>
          <w:rFonts w:hint="eastAsia"/>
          <w:lang w:eastAsia="zh-CN"/>
        </w:rPr>
        <w:t>电</w:t>
      </w:r>
      <w:r w:rsidR="002D6917">
        <w:rPr>
          <w:lang w:eastAsia="zh-CN"/>
        </w:rPr>
        <w:t>信标准化局主任表示，他将在</w:t>
      </w:r>
      <w:r w:rsidR="002D6917">
        <w:rPr>
          <w:rFonts w:hint="eastAsia"/>
          <w:lang w:eastAsia="zh-CN"/>
        </w:rPr>
        <w:t>已经</w:t>
      </w:r>
      <w:r w:rsidR="002D6917">
        <w:rPr>
          <w:lang w:eastAsia="zh-CN"/>
        </w:rPr>
        <w:t>与</w:t>
      </w:r>
      <w:r w:rsidR="002D6917">
        <w:rPr>
          <w:lang w:eastAsia="zh-CN"/>
        </w:rPr>
        <w:t>GSMA</w:t>
      </w:r>
      <w:r w:rsidR="002D6917">
        <w:rPr>
          <w:rFonts w:hint="eastAsia"/>
          <w:lang w:eastAsia="zh-CN"/>
        </w:rPr>
        <w:t>和</w:t>
      </w:r>
      <w:r w:rsidR="002D6917">
        <w:rPr>
          <w:lang w:eastAsia="zh-CN"/>
        </w:rPr>
        <w:t>3GPP</w:t>
      </w:r>
      <w:r w:rsidR="000E3C86">
        <w:rPr>
          <w:rFonts w:hint="eastAsia"/>
          <w:lang w:eastAsia="zh-CN"/>
        </w:rPr>
        <w:t>开始</w:t>
      </w:r>
      <w:r w:rsidR="00841DCD">
        <w:rPr>
          <w:lang w:eastAsia="zh-CN"/>
        </w:rPr>
        <w:t>的协作工作中包含这一问题，而且他</w:t>
      </w:r>
      <w:r w:rsidR="000E3C86">
        <w:rPr>
          <w:lang w:eastAsia="zh-CN"/>
        </w:rPr>
        <w:t>将</w:t>
      </w:r>
      <w:r w:rsidR="00473773">
        <w:rPr>
          <w:rFonts w:hint="eastAsia"/>
          <w:lang w:eastAsia="zh-CN"/>
        </w:rPr>
        <w:t>确保</w:t>
      </w:r>
      <w:r w:rsidR="000E3C86">
        <w:rPr>
          <w:lang w:eastAsia="zh-CN"/>
        </w:rPr>
        <w:t>该问题在</w:t>
      </w:r>
      <w:r>
        <w:rPr>
          <w:lang w:eastAsia="zh-CN"/>
        </w:rPr>
        <w:t>ITU-T</w:t>
      </w:r>
      <w:r w:rsidR="000E3C86">
        <w:rPr>
          <w:rFonts w:hint="eastAsia"/>
          <w:lang w:eastAsia="zh-CN"/>
        </w:rPr>
        <w:t>第</w:t>
      </w:r>
      <w:r w:rsidR="000E3C86">
        <w:rPr>
          <w:rFonts w:hint="eastAsia"/>
          <w:lang w:eastAsia="zh-CN"/>
        </w:rPr>
        <w:t>11</w:t>
      </w:r>
      <w:r w:rsidR="000E3C86">
        <w:rPr>
          <w:rFonts w:hint="eastAsia"/>
          <w:lang w:eastAsia="zh-CN"/>
        </w:rPr>
        <w:t>研究</w:t>
      </w:r>
      <w:r w:rsidR="000E3C86">
        <w:rPr>
          <w:lang w:eastAsia="zh-CN"/>
        </w:rPr>
        <w:t>组中得到审查和研究。</w:t>
      </w:r>
    </w:p>
    <w:p w:rsidR="00CA01A9" w:rsidRDefault="00CA01A9" w:rsidP="00473773">
      <w:pPr>
        <w:rPr>
          <w:lang w:eastAsia="zh-CN"/>
        </w:rPr>
      </w:pPr>
      <w:proofErr w:type="gramStart"/>
      <w:r>
        <w:rPr>
          <w:lang w:eastAsia="zh-CN"/>
        </w:rPr>
        <w:t>3.10</w:t>
      </w:r>
      <w:proofErr w:type="gramEnd"/>
      <w:r>
        <w:rPr>
          <w:lang w:eastAsia="zh-CN"/>
        </w:rPr>
        <w:tab/>
      </w:r>
      <w:r w:rsidR="001962A0">
        <w:rPr>
          <w:rFonts w:hint="eastAsia"/>
          <w:lang w:eastAsia="zh-CN"/>
        </w:rPr>
        <w:t>经</w:t>
      </w:r>
      <w:r w:rsidR="001962A0">
        <w:rPr>
          <w:lang w:eastAsia="zh-CN"/>
        </w:rPr>
        <w:t>过磋商，印度理事表示，</w:t>
      </w:r>
      <w:r>
        <w:rPr>
          <w:lang w:eastAsia="zh-CN"/>
        </w:rPr>
        <w:t>ITU-T</w:t>
      </w:r>
      <w:r w:rsidR="001962A0">
        <w:rPr>
          <w:rFonts w:hint="eastAsia"/>
          <w:lang w:eastAsia="zh-CN"/>
        </w:rPr>
        <w:t>第</w:t>
      </w:r>
      <w:r>
        <w:rPr>
          <w:lang w:eastAsia="zh-CN"/>
        </w:rPr>
        <w:t>11</w:t>
      </w:r>
      <w:r w:rsidR="001962A0">
        <w:rPr>
          <w:rFonts w:hint="eastAsia"/>
          <w:lang w:eastAsia="zh-CN"/>
        </w:rPr>
        <w:t>研究</w:t>
      </w:r>
      <w:r w:rsidR="001962A0">
        <w:rPr>
          <w:lang w:eastAsia="zh-CN"/>
        </w:rPr>
        <w:t>组可以</w:t>
      </w:r>
      <w:r w:rsidR="00473773">
        <w:rPr>
          <w:rFonts w:hint="eastAsia"/>
          <w:lang w:eastAsia="zh-CN"/>
        </w:rPr>
        <w:t>提</w:t>
      </w:r>
      <w:r w:rsidR="001962A0">
        <w:rPr>
          <w:lang w:eastAsia="zh-CN"/>
        </w:rPr>
        <w:t>出防止</w:t>
      </w:r>
      <w:r>
        <w:rPr>
          <w:lang w:eastAsia="zh-CN"/>
        </w:rPr>
        <w:t>IMEI</w:t>
      </w:r>
      <w:r w:rsidR="001962A0">
        <w:rPr>
          <w:rFonts w:hint="eastAsia"/>
          <w:lang w:eastAsia="zh-CN"/>
        </w:rPr>
        <w:t>号码</w:t>
      </w:r>
      <w:r w:rsidR="001962A0">
        <w:rPr>
          <w:lang w:eastAsia="zh-CN"/>
        </w:rPr>
        <w:t>被变更或破坏的技术手段，但仍然有必要在国家、区域或国际层面强制性要求设备制造商如此行事。</w:t>
      </w:r>
      <w:r w:rsidR="001962A0">
        <w:rPr>
          <w:rFonts w:hint="eastAsia"/>
          <w:lang w:eastAsia="zh-CN"/>
        </w:rPr>
        <w:t>如果</w:t>
      </w:r>
      <w:r w:rsidR="001962A0">
        <w:rPr>
          <w:lang w:eastAsia="zh-CN"/>
        </w:rPr>
        <w:t>理事会能够通过一项符合这些思路的决议将十分有益，</w:t>
      </w:r>
      <w:r w:rsidR="00841DCD">
        <w:rPr>
          <w:rFonts w:hint="eastAsia"/>
          <w:lang w:eastAsia="zh-CN"/>
        </w:rPr>
        <w:t>这</w:t>
      </w:r>
      <w:r w:rsidR="001962A0">
        <w:rPr>
          <w:lang w:eastAsia="zh-CN"/>
        </w:rPr>
        <w:t>将确保该进程得到适当实施。</w:t>
      </w:r>
    </w:p>
    <w:p w:rsidR="00CA01A9" w:rsidRPr="00224CB8" w:rsidRDefault="00CA01A9" w:rsidP="001962A0">
      <w:pPr>
        <w:pStyle w:val="Heading1"/>
        <w:rPr>
          <w:lang w:eastAsia="zh-CN"/>
        </w:rPr>
      </w:pPr>
      <w:r w:rsidRPr="00224CB8">
        <w:rPr>
          <w:lang w:eastAsia="zh-CN"/>
        </w:rPr>
        <w:t>4</w:t>
      </w:r>
      <w:r w:rsidRPr="00224CB8">
        <w:rPr>
          <w:lang w:eastAsia="zh-CN"/>
        </w:rPr>
        <w:tab/>
      </w:r>
      <w:r w:rsidR="001962A0">
        <w:rPr>
          <w:rFonts w:hint="eastAsia"/>
          <w:lang w:eastAsia="zh-CN"/>
        </w:rPr>
        <w:t>立陶宛</w:t>
      </w:r>
      <w:r w:rsidR="001962A0">
        <w:rPr>
          <w:lang w:eastAsia="zh-CN"/>
        </w:rPr>
        <w:t>大使的发言</w:t>
      </w:r>
    </w:p>
    <w:p w:rsidR="00CA01A9" w:rsidRDefault="00CA01A9" w:rsidP="008C2B6D">
      <w:pPr>
        <w:rPr>
          <w:szCs w:val="24"/>
          <w:lang w:eastAsia="zh-CN"/>
        </w:rPr>
      </w:pPr>
      <w:proofErr w:type="gramStart"/>
      <w:r w:rsidRPr="00224CB8">
        <w:rPr>
          <w:lang w:eastAsia="zh-CN"/>
        </w:rPr>
        <w:t>4.1</w:t>
      </w:r>
      <w:proofErr w:type="gramEnd"/>
      <w:r w:rsidRPr="00224CB8">
        <w:rPr>
          <w:lang w:eastAsia="zh-CN"/>
        </w:rPr>
        <w:tab/>
      </w:r>
      <w:r w:rsidR="009545BB">
        <w:rPr>
          <w:rFonts w:hint="eastAsia"/>
          <w:lang w:eastAsia="zh-CN"/>
        </w:rPr>
        <w:t>立陶宛</w:t>
      </w:r>
      <w:r w:rsidR="009545BB">
        <w:rPr>
          <w:lang w:eastAsia="zh-CN"/>
        </w:rPr>
        <w:t>大使</w:t>
      </w:r>
      <w:proofErr w:type="spellStart"/>
      <w:r>
        <w:rPr>
          <w:lang w:eastAsia="zh-CN"/>
        </w:rPr>
        <w:t>Andrius</w:t>
      </w:r>
      <w:proofErr w:type="spellEnd"/>
      <w:r>
        <w:rPr>
          <w:lang w:eastAsia="zh-CN"/>
        </w:rPr>
        <w:t xml:space="preserve"> </w:t>
      </w:r>
      <w:proofErr w:type="spellStart"/>
      <w:r>
        <w:rPr>
          <w:lang w:eastAsia="zh-CN"/>
        </w:rPr>
        <w:t>Krivas</w:t>
      </w:r>
      <w:proofErr w:type="spellEnd"/>
      <w:r w:rsidR="009545BB">
        <w:rPr>
          <w:rFonts w:hint="eastAsia"/>
          <w:lang w:eastAsia="zh-CN"/>
        </w:rPr>
        <w:t>先生</w:t>
      </w:r>
      <w:r w:rsidR="009545BB">
        <w:rPr>
          <w:lang w:eastAsia="zh-CN"/>
        </w:rPr>
        <w:t>发表了下列网</w:t>
      </w:r>
      <w:r w:rsidR="009545BB">
        <w:rPr>
          <w:rFonts w:hint="eastAsia"/>
          <w:lang w:eastAsia="zh-CN"/>
        </w:rPr>
        <w:t>址</w:t>
      </w:r>
      <w:r w:rsidR="009545BB">
        <w:rPr>
          <w:lang w:eastAsia="zh-CN"/>
        </w:rPr>
        <w:t>提供的发言：</w:t>
      </w:r>
      <w:hyperlink r:id="rId12" w:history="1">
        <w:r w:rsidRPr="004A48F8">
          <w:rPr>
            <w:rStyle w:val="Hyperlink"/>
            <w:szCs w:val="24"/>
            <w:lang w:eastAsia="zh-CN"/>
          </w:rPr>
          <w:t>http://www.itu.int/en/council/2017/Documents/SR/Lithuania.pdf</w:t>
        </w:r>
      </w:hyperlink>
      <w:r w:rsidR="009545BB">
        <w:rPr>
          <w:rFonts w:hint="eastAsia"/>
          <w:szCs w:val="24"/>
          <w:lang w:eastAsia="zh-CN"/>
        </w:rPr>
        <w:t>。他代表</w:t>
      </w:r>
      <w:r w:rsidR="009545BB">
        <w:rPr>
          <w:szCs w:val="24"/>
          <w:lang w:eastAsia="zh-CN"/>
        </w:rPr>
        <w:t>该国</w:t>
      </w:r>
      <w:r w:rsidR="008C2B6D">
        <w:rPr>
          <w:rFonts w:hint="eastAsia"/>
          <w:szCs w:val="24"/>
          <w:lang w:eastAsia="zh-CN"/>
        </w:rPr>
        <w:t>政府</w:t>
      </w:r>
      <w:r w:rsidR="009545BB">
        <w:rPr>
          <w:szCs w:val="24"/>
          <w:lang w:eastAsia="zh-CN"/>
        </w:rPr>
        <w:t>宣布，该国将参加</w:t>
      </w:r>
      <w:r>
        <w:rPr>
          <w:szCs w:val="24"/>
          <w:lang w:eastAsia="zh-CN"/>
        </w:rPr>
        <w:t>2018</w:t>
      </w:r>
      <w:r>
        <w:rPr>
          <w:szCs w:val="24"/>
          <w:lang w:eastAsia="zh-CN"/>
        </w:rPr>
        <w:noBreakHyphen/>
        <w:t>2022</w:t>
      </w:r>
      <w:r w:rsidR="009545BB">
        <w:rPr>
          <w:rFonts w:hint="eastAsia"/>
          <w:szCs w:val="24"/>
          <w:lang w:eastAsia="zh-CN"/>
        </w:rPr>
        <w:t>年理事</w:t>
      </w:r>
      <w:r w:rsidR="009545BB">
        <w:rPr>
          <w:szCs w:val="24"/>
          <w:lang w:eastAsia="zh-CN"/>
        </w:rPr>
        <w:t>会成员国的竞选，并将提交</w:t>
      </w:r>
      <w:proofErr w:type="spellStart"/>
      <w:r>
        <w:rPr>
          <w:szCs w:val="24"/>
          <w:lang w:eastAsia="zh-CN"/>
        </w:rPr>
        <w:t>Mindaugas</w:t>
      </w:r>
      <w:proofErr w:type="spellEnd"/>
      <w:r>
        <w:rPr>
          <w:szCs w:val="24"/>
          <w:lang w:eastAsia="zh-CN"/>
        </w:rPr>
        <w:t xml:space="preserve"> </w:t>
      </w:r>
      <w:proofErr w:type="spellStart"/>
      <w:r w:rsidRPr="00123D22">
        <w:rPr>
          <w:szCs w:val="24"/>
          <w:lang w:eastAsia="zh-CN"/>
        </w:rPr>
        <w:t>Žilinskas</w:t>
      </w:r>
      <w:proofErr w:type="spellEnd"/>
      <w:r w:rsidR="009545BB">
        <w:rPr>
          <w:rFonts w:hint="eastAsia"/>
          <w:szCs w:val="24"/>
          <w:lang w:eastAsia="zh-CN"/>
        </w:rPr>
        <w:t>博士</w:t>
      </w:r>
      <w:r w:rsidR="009545BB">
        <w:rPr>
          <w:szCs w:val="24"/>
          <w:lang w:eastAsia="zh-CN"/>
        </w:rPr>
        <w:t>有关竞选无线电通信局主任职位的候选资料。</w:t>
      </w:r>
    </w:p>
    <w:p w:rsidR="00CA01A9" w:rsidRPr="00224CB8" w:rsidRDefault="00CA01A9" w:rsidP="00DF2DD4">
      <w:pPr>
        <w:pStyle w:val="Heading1"/>
        <w:rPr>
          <w:lang w:eastAsia="zh-CN"/>
        </w:rPr>
      </w:pPr>
      <w:r w:rsidRPr="003C2A95">
        <w:rPr>
          <w:lang w:eastAsia="zh-CN"/>
        </w:rPr>
        <w:t>5</w:t>
      </w:r>
      <w:r w:rsidRPr="00224CB8">
        <w:rPr>
          <w:lang w:eastAsia="zh-CN"/>
        </w:rPr>
        <w:tab/>
      </w:r>
      <w:r w:rsidR="00DF2DD4">
        <w:rPr>
          <w:rFonts w:hint="eastAsia"/>
          <w:lang w:eastAsia="zh-CN"/>
        </w:rPr>
        <w:t>有关全权代表大会与时俱进的跟进报告</w:t>
      </w:r>
      <w:r w:rsidR="00A268BE">
        <w:rPr>
          <w:rFonts w:hint="eastAsia"/>
          <w:lang w:eastAsia="zh-CN"/>
        </w:rPr>
        <w:t>（</w:t>
      </w:r>
      <w:r w:rsidR="00A45DC8">
        <w:fldChar w:fldCharType="begin"/>
      </w:r>
      <w:r w:rsidR="00A45DC8">
        <w:rPr>
          <w:lang w:eastAsia="zh-CN"/>
        </w:rPr>
        <w:instrText xml:space="preserve"> HYPERLINK "htt</w:instrText>
      </w:r>
      <w:r w:rsidR="00A45DC8">
        <w:rPr>
          <w:lang w:eastAsia="zh-CN"/>
        </w:rPr>
        <w:instrText xml:space="preserve">ps://www.itu.int/md/S17-CL-C-0004/es" </w:instrText>
      </w:r>
      <w:r w:rsidR="00A45DC8">
        <w:fldChar w:fldCharType="separate"/>
      </w:r>
      <w:r w:rsidR="002504DA" w:rsidRPr="00112274">
        <w:rPr>
          <w:rStyle w:val="Hyperlink"/>
          <w:bCs/>
          <w:szCs w:val="24"/>
          <w:lang w:eastAsia="zh-CN"/>
        </w:rPr>
        <w:t>C17/4</w:t>
      </w:r>
      <w:r w:rsidR="00A45DC8">
        <w:rPr>
          <w:rStyle w:val="Hyperlink"/>
          <w:bCs/>
          <w:szCs w:val="24"/>
          <w:lang w:eastAsia="zh-CN"/>
        </w:rPr>
        <w:fldChar w:fldCharType="end"/>
      </w:r>
      <w:r w:rsidR="001B42BB">
        <w:rPr>
          <w:lang w:eastAsia="zh-CN"/>
        </w:rPr>
        <w:t>(Rev.</w:t>
      </w:r>
      <w:r>
        <w:rPr>
          <w:lang w:eastAsia="zh-CN"/>
        </w:rPr>
        <w:t>1</w:t>
      </w:r>
      <w:proofErr w:type="gramStart"/>
      <w:r>
        <w:rPr>
          <w:lang w:eastAsia="zh-CN"/>
        </w:rPr>
        <w:t>)</w:t>
      </w:r>
      <w:r w:rsidR="00A268BE">
        <w:rPr>
          <w:rFonts w:hint="eastAsia"/>
          <w:lang w:eastAsia="zh-CN"/>
        </w:rPr>
        <w:t>、</w:t>
      </w:r>
      <w:proofErr w:type="gramEnd"/>
      <w:r w:rsidR="002504DA">
        <w:fldChar w:fldCharType="begin"/>
      </w:r>
      <w:r w:rsidR="002504DA">
        <w:rPr>
          <w:lang w:eastAsia="zh-CN"/>
        </w:rPr>
        <w:instrText xml:space="preserve"> HYPERLINK "https://www.itu.int/md/S17-CL-C-0076/es" </w:instrText>
      </w:r>
      <w:r w:rsidR="002504DA">
        <w:fldChar w:fldCharType="separate"/>
      </w:r>
      <w:r w:rsidR="002504DA" w:rsidRPr="00112274">
        <w:rPr>
          <w:rStyle w:val="Hyperlink"/>
          <w:bCs/>
          <w:szCs w:val="24"/>
          <w:lang w:eastAsia="zh-CN"/>
        </w:rPr>
        <w:t>C17/76</w:t>
      </w:r>
      <w:r w:rsidR="002504DA">
        <w:rPr>
          <w:rStyle w:val="Hyperlink"/>
          <w:bCs/>
          <w:szCs w:val="24"/>
        </w:rPr>
        <w:fldChar w:fldCharType="end"/>
      </w:r>
      <w:r w:rsidR="001B42BB">
        <w:rPr>
          <w:lang w:eastAsia="zh-CN"/>
        </w:rPr>
        <w:t>(Rev.</w:t>
      </w:r>
      <w:r>
        <w:rPr>
          <w:lang w:eastAsia="zh-CN"/>
        </w:rPr>
        <w:t>1)</w:t>
      </w:r>
      <w:r w:rsidR="00A268BE">
        <w:rPr>
          <w:rFonts w:hint="eastAsia"/>
          <w:lang w:eastAsia="zh-CN"/>
        </w:rPr>
        <w:t>、</w:t>
      </w:r>
      <w:r w:rsidR="002504DA">
        <w:fldChar w:fldCharType="begin"/>
      </w:r>
      <w:r w:rsidR="002504DA">
        <w:rPr>
          <w:lang w:eastAsia="zh-CN"/>
        </w:rPr>
        <w:instrText xml:space="preserve"> HYPERLINK "https://www.itu.int/md/S17-CL-C-0078/es" </w:instrText>
      </w:r>
      <w:r w:rsidR="002504DA">
        <w:fldChar w:fldCharType="separate"/>
      </w:r>
      <w:r w:rsidR="002504DA" w:rsidRPr="00112274">
        <w:rPr>
          <w:rStyle w:val="Hyperlink"/>
          <w:bCs/>
          <w:szCs w:val="24"/>
          <w:lang w:eastAsia="zh-CN"/>
        </w:rPr>
        <w:t>C17/78</w:t>
      </w:r>
      <w:r w:rsidR="002504DA">
        <w:rPr>
          <w:rStyle w:val="Hyperlink"/>
          <w:bCs/>
          <w:szCs w:val="24"/>
        </w:rPr>
        <w:fldChar w:fldCharType="end"/>
      </w:r>
      <w:r w:rsidR="001B42BB">
        <w:rPr>
          <w:lang w:eastAsia="zh-CN"/>
        </w:rPr>
        <w:t>(Rev.</w:t>
      </w:r>
      <w:r>
        <w:rPr>
          <w:lang w:eastAsia="zh-CN"/>
        </w:rPr>
        <w:t>1)</w:t>
      </w:r>
      <w:r w:rsidR="00A268BE">
        <w:rPr>
          <w:rFonts w:hint="eastAsia"/>
          <w:lang w:eastAsia="zh-CN"/>
        </w:rPr>
        <w:t>、</w:t>
      </w:r>
      <w:r w:rsidR="002504DA">
        <w:fldChar w:fldCharType="begin"/>
      </w:r>
      <w:r w:rsidR="002504DA">
        <w:rPr>
          <w:lang w:eastAsia="zh-CN"/>
        </w:rPr>
        <w:instrText xml:space="preserve"> HYPERLINK "https://www.itu.int/md/S17-CL-C-0096/es" </w:instrText>
      </w:r>
      <w:r w:rsidR="002504DA">
        <w:fldChar w:fldCharType="separate"/>
      </w:r>
      <w:r w:rsidR="002504DA" w:rsidRPr="00112274">
        <w:rPr>
          <w:rStyle w:val="Hyperlink"/>
          <w:bCs/>
          <w:szCs w:val="24"/>
          <w:lang w:eastAsia="zh-CN"/>
        </w:rPr>
        <w:t>C17/96</w:t>
      </w:r>
      <w:r w:rsidR="002504DA">
        <w:rPr>
          <w:rStyle w:val="Hyperlink"/>
          <w:bCs/>
          <w:szCs w:val="24"/>
        </w:rPr>
        <w:fldChar w:fldCharType="end"/>
      </w:r>
      <w:r w:rsidR="00A268BE">
        <w:rPr>
          <w:rFonts w:hint="eastAsia"/>
          <w:lang w:eastAsia="zh-CN"/>
        </w:rPr>
        <w:t>和</w:t>
      </w:r>
      <w:r w:rsidR="002504DA">
        <w:fldChar w:fldCharType="begin"/>
      </w:r>
      <w:r w:rsidR="002504DA">
        <w:rPr>
          <w:lang w:eastAsia="zh-CN"/>
        </w:rPr>
        <w:instrText xml:space="preserve"> HYPERLINK "https://www.itu.int/md/S17-CL-INF-0006/en" </w:instrText>
      </w:r>
      <w:r w:rsidR="002504DA">
        <w:fldChar w:fldCharType="separate"/>
      </w:r>
      <w:r w:rsidR="002504DA" w:rsidRPr="00112274">
        <w:rPr>
          <w:rStyle w:val="Hyperlink"/>
          <w:bCs/>
          <w:szCs w:val="24"/>
          <w:lang w:eastAsia="zh-CN"/>
        </w:rPr>
        <w:t>C17/INF/6</w:t>
      </w:r>
      <w:r w:rsidR="002504DA">
        <w:rPr>
          <w:rStyle w:val="Hyperlink"/>
          <w:bCs/>
          <w:szCs w:val="24"/>
        </w:rPr>
        <w:fldChar w:fldCharType="end"/>
      </w:r>
      <w:r w:rsidR="00A268BE">
        <w:rPr>
          <w:rFonts w:hint="eastAsia"/>
          <w:lang w:eastAsia="zh-CN"/>
        </w:rPr>
        <w:t>号</w:t>
      </w:r>
      <w:r w:rsidR="00A268BE">
        <w:rPr>
          <w:lang w:eastAsia="zh-CN"/>
        </w:rPr>
        <w:t>文件）</w:t>
      </w:r>
    </w:p>
    <w:p w:rsidR="00CA01A9" w:rsidRDefault="00CA01A9" w:rsidP="00473773">
      <w:pPr>
        <w:rPr>
          <w:lang w:eastAsia="zh-CN"/>
        </w:rPr>
      </w:pPr>
      <w:proofErr w:type="gramStart"/>
      <w:r w:rsidRPr="00224CB8">
        <w:rPr>
          <w:lang w:eastAsia="zh-CN"/>
        </w:rPr>
        <w:t>5.1</w:t>
      </w:r>
      <w:proofErr w:type="gramEnd"/>
      <w:r w:rsidRPr="00224CB8">
        <w:rPr>
          <w:lang w:eastAsia="zh-CN"/>
        </w:rPr>
        <w:tab/>
      </w:r>
      <w:r w:rsidR="00DF4695">
        <w:rPr>
          <w:rFonts w:hint="eastAsia"/>
          <w:lang w:eastAsia="zh-CN"/>
        </w:rPr>
        <w:t>秘书</w:t>
      </w:r>
      <w:r w:rsidR="00DF4695">
        <w:rPr>
          <w:lang w:eastAsia="zh-CN"/>
        </w:rPr>
        <w:t>处代表回顾说，</w:t>
      </w:r>
      <w:r w:rsidR="00E85F13">
        <w:rPr>
          <w:rFonts w:hint="eastAsia"/>
          <w:lang w:eastAsia="zh-CN"/>
        </w:rPr>
        <w:t>在</w:t>
      </w:r>
      <w:r w:rsidR="00DF4695">
        <w:rPr>
          <w:lang w:eastAsia="zh-CN"/>
        </w:rPr>
        <w:t>与成员国进行初步磋商</w:t>
      </w:r>
      <w:r w:rsidR="00E85F13">
        <w:rPr>
          <w:rFonts w:hint="eastAsia"/>
          <w:lang w:eastAsia="zh-CN"/>
        </w:rPr>
        <w:t>后</w:t>
      </w:r>
      <w:r w:rsidR="00DF4695">
        <w:rPr>
          <w:lang w:eastAsia="zh-CN"/>
        </w:rPr>
        <w:t>，</w:t>
      </w:r>
      <w:r w:rsidR="00E85F13">
        <w:rPr>
          <w:rFonts w:hint="eastAsia"/>
          <w:lang w:eastAsia="zh-CN"/>
        </w:rPr>
        <w:t>已</w:t>
      </w:r>
      <w:r w:rsidR="00DF4695">
        <w:rPr>
          <w:lang w:eastAsia="zh-CN"/>
        </w:rPr>
        <w:t>应理事会</w:t>
      </w:r>
      <w:r w:rsidR="00DF4695">
        <w:rPr>
          <w:rFonts w:hint="eastAsia"/>
          <w:lang w:eastAsia="zh-CN"/>
        </w:rPr>
        <w:t>2016</w:t>
      </w:r>
      <w:r w:rsidR="00DF4695">
        <w:rPr>
          <w:rFonts w:hint="eastAsia"/>
          <w:lang w:eastAsia="zh-CN"/>
        </w:rPr>
        <w:t>年</w:t>
      </w:r>
      <w:r w:rsidR="00DF4695">
        <w:rPr>
          <w:lang w:eastAsia="zh-CN"/>
        </w:rPr>
        <w:t>会议</w:t>
      </w:r>
      <w:r w:rsidR="00900BEE">
        <w:rPr>
          <w:rFonts w:hint="eastAsia"/>
          <w:lang w:eastAsia="zh-CN"/>
        </w:rPr>
        <w:t>的</w:t>
      </w:r>
      <w:r w:rsidR="00DF4695">
        <w:rPr>
          <w:lang w:eastAsia="zh-CN"/>
        </w:rPr>
        <w:t>要求进行了更广泛的磋商。</w:t>
      </w:r>
      <w:r>
        <w:rPr>
          <w:lang w:eastAsia="zh-CN"/>
        </w:rPr>
        <w:t>C17/INF/6</w:t>
      </w:r>
      <w:r w:rsidR="00DF4695">
        <w:rPr>
          <w:rFonts w:hint="eastAsia"/>
          <w:lang w:eastAsia="zh-CN"/>
        </w:rPr>
        <w:t>号</w:t>
      </w:r>
      <w:r w:rsidR="00E85F13">
        <w:rPr>
          <w:lang w:eastAsia="zh-CN"/>
        </w:rPr>
        <w:t>文件包含</w:t>
      </w:r>
      <w:r w:rsidR="00473773">
        <w:rPr>
          <w:rFonts w:hint="eastAsia"/>
          <w:lang w:eastAsia="zh-CN"/>
        </w:rPr>
        <w:t>将</w:t>
      </w:r>
      <w:r w:rsidR="00DF4695">
        <w:rPr>
          <w:lang w:eastAsia="zh-CN"/>
        </w:rPr>
        <w:t>两次磋商收到</w:t>
      </w:r>
      <w:r w:rsidR="00473773">
        <w:rPr>
          <w:lang w:eastAsia="zh-CN"/>
        </w:rPr>
        <w:t>的答复汇编一起的</w:t>
      </w:r>
      <w:r w:rsidR="00DF4695">
        <w:rPr>
          <w:lang w:eastAsia="zh-CN"/>
        </w:rPr>
        <w:t>建议。</w:t>
      </w:r>
      <w:r w:rsidR="00DF4695">
        <w:rPr>
          <w:rFonts w:hint="eastAsia"/>
          <w:lang w:eastAsia="zh-CN"/>
        </w:rPr>
        <w:t>以</w:t>
      </w:r>
      <w:r w:rsidR="00DF4695">
        <w:rPr>
          <w:lang w:eastAsia="zh-CN"/>
        </w:rPr>
        <w:t>上述答复为基础的</w:t>
      </w:r>
      <w:r w:rsidR="00E97B58">
        <w:rPr>
          <w:lang w:eastAsia="zh-CN"/>
        </w:rPr>
        <w:t>C17/4(Rev.</w:t>
      </w:r>
      <w:r>
        <w:rPr>
          <w:lang w:eastAsia="zh-CN"/>
        </w:rPr>
        <w:t>1)</w:t>
      </w:r>
      <w:r w:rsidR="00DF4695">
        <w:rPr>
          <w:rFonts w:hint="eastAsia"/>
          <w:lang w:eastAsia="zh-CN"/>
        </w:rPr>
        <w:t>号</w:t>
      </w:r>
      <w:r w:rsidR="00DF4695">
        <w:rPr>
          <w:lang w:eastAsia="zh-CN"/>
        </w:rPr>
        <w:t>文件提出了五</w:t>
      </w:r>
      <w:r w:rsidR="00DF4695">
        <w:rPr>
          <w:rFonts w:hint="eastAsia"/>
          <w:lang w:eastAsia="zh-CN"/>
        </w:rPr>
        <w:t>项</w:t>
      </w:r>
      <w:r w:rsidR="00DF4695">
        <w:rPr>
          <w:lang w:eastAsia="zh-CN"/>
        </w:rPr>
        <w:t>主要行动领域的提案。</w:t>
      </w:r>
    </w:p>
    <w:p w:rsidR="00CA01A9" w:rsidRDefault="00CA01A9" w:rsidP="00473773">
      <w:pPr>
        <w:rPr>
          <w:lang w:eastAsia="zh-CN"/>
        </w:rPr>
      </w:pPr>
      <w:r>
        <w:rPr>
          <w:lang w:eastAsia="zh-CN"/>
        </w:rPr>
        <w:t>5.2</w:t>
      </w:r>
      <w:r>
        <w:rPr>
          <w:lang w:eastAsia="zh-CN"/>
        </w:rPr>
        <w:tab/>
      </w:r>
      <w:r w:rsidR="00DF4695">
        <w:rPr>
          <w:rFonts w:hint="eastAsia"/>
          <w:lang w:eastAsia="zh-CN"/>
        </w:rPr>
        <w:t>立陶宛</w:t>
      </w:r>
      <w:r w:rsidR="00DF4695">
        <w:rPr>
          <w:lang w:eastAsia="zh-CN"/>
        </w:rPr>
        <w:t>理事介绍了</w:t>
      </w:r>
      <w:r w:rsidR="00E97B58">
        <w:rPr>
          <w:lang w:eastAsia="zh-CN"/>
        </w:rPr>
        <w:t>C17/76(Rev.</w:t>
      </w:r>
      <w:r>
        <w:rPr>
          <w:lang w:eastAsia="zh-CN"/>
        </w:rPr>
        <w:t>1</w:t>
      </w:r>
      <w:proofErr w:type="gramStart"/>
      <w:r>
        <w:rPr>
          <w:lang w:eastAsia="zh-CN"/>
        </w:rPr>
        <w:t>)</w:t>
      </w:r>
      <w:r w:rsidR="00DF4695">
        <w:rPr>
          <w:rFonts w:hint="eastAsia"/>
          <w:lang w:eastAsia="zh-CN"/>
        </w:rPr>
        <w:t>号</w:t>
      </w:r>
      <w:r w:rsidR="00DF4695">
        <w:rPr>
          <w:lang w:eastAsia="zh-CN"/>
        </w:rPr>
        <w:t>文件</w:t>
      </w:r>
      <w:proofErr w:type="gramEnd"/>
      <w:r w:rsidR="00DF4695">
        <w:rPr>
          <w:lang w:eastAsia="zh-CN"/>
        </w:rPr>
        <w:t>，该文件</w:t>
      </w:r>
      <w:r w:rsidR="00DF4695">
        <w:rPr>
          <w:rFonts w:hint="eastAsia"/>
          <w:lang w:eastAsia="zh-CN"/>
        </w:rPr>
        <w:t>是</w:t>
      </w:r>
      <w:r w:rsidR="00DF4695">
        <w:rPr>
          <w:lang w:eastAsia="zh-CN"/>
        </w:rPr>
        <w:t>立陶宛、保加利亚、荷兰、波兰、葡萄牙、西班牙、瑞士、捷克共和国和罗马尼亚提</w:t>
      </w:r>
      <w:r w:rsidR="00DF4695">
        <w:rPr>
          <w:rFonts w:hint="eastAsia"/>
          <w:lang w:eastAsia="zh-CN"/>
        </w:rPr>
        <w:t>出</w:t>
      </w:r>
      <w:r w:rsidR="00DF4695">
        <w:rPr>
          <w:lang w:eastAsia="zh-CN"/>
        </w:rPr>
        <w:t>、</w:t>
      </w:r>
      <w:r w:rsidR="00473773">
        <w:rPr>
          <w:rFonts w:hint="eastAsia"/>
          <w:lang w:eastAsia="zh-CN"/>
        </w:rPr>
        <w:t>建</w:t>
      </w:r>
      <w:r w:rsidR="00DF4695">
        <w:rPr>
          <w:rFonts w:hint="eastAsia"/>
          <w:lang w:eastAsia="zh-CN"/>
        </w:rPr>
        <w:t>议</w:t>
      </w:r>
      <w:r w:rsidR="00DF4695">
        <w:rPr>
          <w:lang w:eastAsia="zh-CN"/>
        </w:rPr>
        <w:t>对选任官员职位候选人进行听证的文稿。</w:t>
      </w:r>
      <w:r w:rsidR="00DF4695">
        <w:rPr>
          <w:rFonts w:hint="eastAsia"/>
          <w:lang w:eastAsia="zh-CN"/>
        </w:rPr>
        <w:t>该文件</w:t>
      </w:r>
      <w:r w:rsidR="00E85F13">
        <w:rPr>
          <w:lang w:eastAsia="zh-CN"/>
        </w:rPr>
        <w:t>附件包含秘书长可遵循的</w:t>
      </w:r>
      <w:r w:rsidR="00E85F13">
        <w:rPr>
          <w:rFonts w:hint="eastAsia"/>
          <w:lang w:eastAsia="zh-CN"/>
        </w:rPr>
        <w:t>、</w:t>
      </w:r>
      <w:r w:rsidR="00473773">
        <w:rPr>
          <w:rFonts w:hint="eastAsia"/>
          <w:lang w:eastAsia="zh-CN"/>
        </w:rPr>
        <w:t>以</w:t>
      </w:r>
      <w:r w:rsidR="00473773">
        <w:rPr>
          <w:lang w:eastAsia="zh-CN"/>
        </w:rPr>
        <w:t>便</w:t>
      </w:r>
      <w:r w:rsidR="00DF4695">
        <w:rPr>
          <w:lang w:eastAsia="zh-CN"/>
        </w:rPr>
        <w:t>在理事会</w:t>
      </w:r>
      <w:r w:rsidR="00DF4695">
        <w:rPr>
          <w:rFonts w:hint="eastAsia"/>
          <w:lang w:eastAsia="zh-CN"/>
        </w:rPr>
        <w:t>2018</w:t>
      </w:r>
      <w:r w:rsidR="00DF4695">
        <w:rPr>
          <w:rFonts w:hint="eastAsia"/>
          <w:lang w:eastAsia="zh-CN"/>
        </w:rPr>
        <w:t>年</w:t>
      </w:r>
      <w:r w:rsidR="00DF4695">
        <w:rPr>
          <w:lang w:eastAsia="zh-CN"/>
        </w:rPr>
        <w:t>例会上提出有关候选人听证</w:t>
      </w:r>
      <w:r w:rsidR="00473773">
        <w:rPr>
          <w:rFonts w:hint="eastAsia"/>
          <w:lang w:eastAsia="zh-CN"/>
        </w:rPr>
        <w:t>提案</w:t>
      </w:r>
      <w:r w:rsidR="00DF4695">
        <w:rPr>
          <w:lang w:eastAsia="zh-CN"/>
        </w:rPr>
        <w:t>的导则。</w:t>
      </w:r>
    </w:p>
    <w:p w:rsidR="00CA01A9" w:rsidRDefault="00CA01A9" w:rsidP="00473773">
      <w:pPr>
        <w:rPr>
          <w:lang w:val="en-US" w:eastAsia="zh-CN"/>
        </w:rPr>
      </w:pPr>
      <w:r>
        <w:rPr>
          <w:lang w:eastAsia="zh-CN"/>
        </w:rPr>
        <w:t>5.3</w:t>
      </w:r>
      <w:r>
        <w:rPr>
          <w:lang w:eastAsia="zh-CN"/>
        </w:rPr>
        <w:tab/>
      </w:r>
      <w:r w:rsidR="0068697F">
        <w:rPr>
          <w:rFonts w:hint="eastAsia"/>
          <w:lang w:eastAsia="zh-CN"/>
        </w:rPr>
        <w:t>俄罗斯</w:t>
      </w:r>
      <w:r w:rsidR="0068697F">
        <w:rPr>
          <w:lang w:eastAsia="zh-CN"/>
        </w:rPr>
        <w:t>联邦理事介绍了</w:t>
      </w:r>
      <w:r w:rsidR="00E97B58">
        <w:rPr>
          <w:lang w:eastAsia="zh-CN"/>
        </w:rPr>
        <w:t>C17/78(Rev.</w:t>
      </w:r>
      <w:r>
        <w:rPr>
          <w:lang w:eastAsia="zh-CN"/>
        </w:rPr>
        <w:t>1</w:t>
      </w:r>
      <w:proofErr w:type="gramStart"/>
      <w:r>
        <w:rPr>
          <w:lang w:eastAsia="zh-CN"/>
        </w:rPr>
        <w:t>)</w:t>
      </w:r>
      <w:r w:rsidR="0068697F">
        <w:rPr>
          <w:rFonts w:hint="eastAsia"/>
          <w:lang w:eastAsia="zh-CN"/>
        </w:rPr>
        <w:t>号</w:t>
      </w:r>
      <w:r w:rsidR="0068697F">
        <w:rPr>
          <w:lang w:eastAsia="zh-CN"/>
        </w:rPr>
        <w:t>文件</w:t>
      </w:r>
      <w:proofErr w:type="gramEnd"/>
      <w:r w:rsidR="0068697F">
        <w:rPr>
          <w:lang w:eastAsia="zh-CN"/>
        </w:rPr>
        <w:t>，该文件是俄罗斯联邦</w:t>
      </w:r>
      <w:r w:rsidR="0068697F">
        <w:rPr>
          <w:rFonts w:hint="eastAsia"/>
          <w:lang w:eastAsia="zh-CN"/>
        </w:rPr>
        <w:t>、</w:t>
      </w:r>
      <w:r w:rsidR="0068697F">
        <w:rPr>
          <w:lang w:eastAsia="zh-CN"/>
        </w:rPr>
        <w:t>亚美尼亚和白俄罗斯提交的文稿，文件具体</w:t>
      </w:r>
      <w:r w:rsidR="00473773">
        <w:rPr>
          <w:rFonts w:hint="eastAsia"/>
          <w:lang w:eastAsia="zh-CN"/>
        </w:rPr>
        <w:t>说</w:t>
      </w:r>
      <w:r w:rsidR="0068697F">
        <w:rPr>
          <w:lang w:eastAsia="zh-CN"/>
        </w:rPr>
        <w:t>明了秘书处</w:t>
      </w:r>
      <w:r w:rsidR="00473773">
        <w:rPr>
          <w:rFonts w:hint="eastAsia"/>
          <w:lang w:eastAsia="zh-CN"/>
        </w:rPr>
        <w:t>在</w:t>
      </w:r>
      <w:r w:rsidR="00473773">
        <w:rPr>
          <w:lang w:eastAsia="zh-CN"/>
        </w:rPr>
        <w:t>确定</w:t>
      </w:r>
      <w:r w:rsidR="0068697F">
        <w:rPr>
          <w:lang w:eastAsia="zh-CN"/>
        </w:rPr>
        <w:t>每一主要行动领域</w:t>
      </w:r>
      <w:r w:rsidR="00473773">
        <w:rPr>
          <w:rFonts w:hint="eastAsia"/>
          <w:lang w:eastAsia="zh-CN"/>
        </w:rPr>
        <w:t>时</w:t>
      </w:r>
      <w:r w:rsidR="0068697F">
        <w:rPr>
          <w:lang w:eastAsia="zh-CN"/>
        </w:rPr>
        <w:t>的具体措施。</w:t>
      </w:r>
      <w:r w:rsidR="0068697F">
        <w:rPr>
          <w:rFonts w:hint="eastAsia"/>
          <w:lang w:eastAsia="zh-CN"/>
        </w:rPr>
        <w:t>除其它</w:t>
      </w:r>
      <w:r w:rsidR="0068697F">
        <w:rPr>
          <w:lang w:eastAsia="zh-CN"/>
        </w:rPr>
        <w:t>方面外，该文件提议，会费单位金额的最终上限应在</w:t>
      </w:r>
      <w:r>
        <w:rPr>
          <w:lang w:eastAsia="zh-CN"/>
        </w:rPr>
        <w:t>PP-18</w:t>
      </w:r>
      <w:r w:rsidR="0068697F">
        <w:rPr>
          <w:rFonts w:hint="eastAsia"/>
          <w:lang w:eastAsia="zh-CN"/>
        </w:rPr>
        <w:t>的</w:t>
      </w:r>
      <w:r w:rsidR="0068697F">
        <w:rPr>
          <w:lang w:eastAsia="zh-CN"/>
        </w:rPr>
        <w:t>第一天确定</w:t>
      </w:r>
      <w:r w:rsidR="0068697F">
        <w:rPr>
          <w:rFonts w:hint="eastAsia"/>
          <w:lang w:eastAsia="zh-CN"/>
        </w:rPr>
        <w:t>，</w:t>
      </w:r>
      <w:r w:rsidR="0068697F">
        <w:rPr>
          <w:lang w:eastAsia="zh-CN"/>
        </w:rPr>
        <w:t>应将大会第三天确定为国际电联成员国宣布其最终选定的</w:t>
      </w:r>
      <w:r w:rsidR="0068697F">
        <w:rPr>
          <w:rFonts w:hint="eastAsia"/>
          <w:lang w:eastAsia="zh-CN"/>
        </w:rPr>
        <w:t>会</w:t>
      </w:r>
      <w:r w:rsidR="006822C8">
        <w:rPr>
          <w:lang w:eastAsia="zh-CN"/>
        </w:rPr>
        <w:t>费</w:t>
      </w:r>
      <w:r w:rsidR="0068697F">
        <w:rPr>
          <w:lang w:eastAsia="zh-CN"/>
        </w:rPr>
        <w:t>等级的日</w:t>
      </w:r>
      <w:r w:rsidR="00473773">
        <w:rPr>
          <w:rFonts w:hint="eastAsia"/>
          <w:lang w:eastAsia="zh-CN"/>
        </w:rPr>
        <w:t>期</w:t>
      </w:r>
      <w:r w:rsidR="0068697F">
        <w:rPr>
          <w:lang w:eastAsia="zh-CN"/>
        </w:rPr>
        <w:t>，</w:t>
      </w:r>
      <w:r w:rsidR="00473773">
        <w:rPr>
          <w:rFonts w:hint="eastAsia"/>
          <w:lang w:eastAsia="zh-CN"/>
        </w:rPr>
        <w:t>而</w:t>
      </w:r>
      <w:r w:rsidR="0068697F">
        <w:rPr>
          <w:lang w:eastAsia="zh-CN"/>
        </w:rPr>
        <w:t>且国际电联成员国最终选定的会费等级应在选举开始前公布。</w:t>
      </w:r>
      <w:r w:rsidR="0068697F">
        <w:rPr>
          <w:rFonts w:hint="eastAsia"/>
          <w:lang w:eastAsia="zh-CN"/>
        </w:rPr>
        <w:t>关于</w:t>
      </w:r>
      <w:r w:rsidR="006822C8">
        <w:rPr>
          <w:rFonts w:hint="eastAsia"/>
          <w:lang w:eastAsia="zh-CN"/>
        </w:rPr>
        <w:t>取消</w:t>
      </w:r>
      <w:r w:rsidR="006822C8">
        <w:rPr>
          <w:lang w:eastAsia="zh-CN"/>
        </w:rPr>
        <w:t>第</w:t>
      </w:r>
      <w:r w:rsidR="006822C8">
        <w:rPr>
          <w:rFonts w:hint="eastAsia"/>
          <w:lang w:eastAsia="zh-CN"/>
        </w:rPr>
        <w:t>2</w:t>
      </w:r>
      <w:r w:rsidR="006822C8">
        <w:rPr>
          <w:lang w:eastAsia="zh-CN"/>
        </w:rPr>
        <w:t>和第</w:t>
      </w:r>
      <w:r w:rsidR="006822C8">
        <w:rPr>
          <w:rFonts w:hint="eastAsia"/>
          <w:lang w:eastAsia="zh-CN"/>
        </w:rPr>
        <w:t>3</w:t>
      </w:r>
      <w:r w:rsidR="0068697F">
        <w:rPr>
          <w:lang w:eastAsia="zh-CN"/>
        </w:rPr>
        <w:t>委员会口译服务</w:t>
      </w:r>
      <w:r w:rsidR="006822C8">
        <w:rPr>
          <w:rFonts w:hint="eastAsia"/>
          <w:lang w:eastAsia="zh-CN"/>
        </w:rPr>
        <w:t>的</w:t>
      </w:r>
      <w:r w:rsidR="0068697F">
        <w:rPr>
          <w:lang w:eastAsia="zh-CN"/>
        </w:rPr>
        <w:t>问题则需要得到进一步讨论。</w:t>
      </w:r>
    </w:p>
    <w:p w:rsidR="00CA01A9" w:rsidRDefault="00CA01A9" w:rsidP="00473773">
      <w:pPr>
        <w:rPr>
          <w:lang w:eastAsia="zh-CN"/>
        </w:rPr>
      </w:pPr>
      <w:r>
        <w:rPr>
          <w:lang w:val="en-US" w:eastAsia="zh-CN"/>
        </w:rPr>
        <w:lastRenderedPageBreak/>
        <w:t>5.4</w:t>
      </w:r>
      <w:r>
        <w:rPr>
          <w:lang w:val="en-US" w:eastAsia="zh-CN"/>
        </w:rPr>
        <w:tab/>
      </w:r>
      <w:r w:rsidR="008C61AF">
        <w:rPr>
          <w:rFonts w:hint="eastAsia"/>
          <w:lang w:val="en-US" w:eastAsia="zh-CN"/>
        </w:rPr>
        <w:t>巴西</w:t>
      </w:r>
      <w:r w:rsidR="008C61AF">
        <w:rPr>
          <w:lang w:val="en-US" w:eastAsia="zh-CN"/>
        </w:rPr>
        <w:t>理事表示赞同</w:t>
      </w:r>
      <w:r w:rsidR="00E97B58">
        <w:rPr>
          <w:lang w:val="en-US" w:eastAsia="zh-CN"/>
        </w:rPr>
        <w:t>C17/76(Rev.</w:t>
      </w:r>
      <w:r>
        <w:rPr>
          <w:lang w:val="en-US" w:eastAsia="zh-CN"/>
        </w:rPr>
        <w:t>1</w:t>
      </w:r>
      <w:proofErr w:type="gramStart"/>
      <w:r>
        <w:rPr>
          <w:lang w:val="en-US" w:eastAsia="zh-CN"/>
        </w:rPr>
        <w:t>)</w:t>
      </w:r>
      <w:r w:rsidR="008C61AF">
        <w:rPr>
          <w:rFonts w:hint="eastAsia"/>
          <w:lang w:val="en-US" w:eastAsia="zh-CN"/>
        </w:rPr>
        <w:t>号</w:t>
      </w:r>
      <w:r w:rsidR="008C61AF">
        <w:rPr>
          <w:lang w:val="en-US" w:eastAsia="zh-CN"/>
        </w:rPr>
        <w:t>文件中确立的原则</w:t>
      </w:r>
      <w:proofErr w:type="gramEnd"/>
      <w:r w:rsidR="008C61AF">
        <w:rPr>
          <w:lang w:val="en-US" w:eastAsia="zh-CN"/>
        </w:rPr>
        <w:t>，并介绍了</w:t>
      </w:r>
      <w:r w:rsidR="008C61AF">
        <w:rPr>
          <w:rFonts w:hint="eastAsia"/>
          <w:lang w:val="en-US" w:eastAsia="zh-CN"/>
        </w:rPr>
        <w:t>有</w:t>
      </w:r>
      <w:r w:rsidR="008C61AF">
        <w:rPr>
          <w:lang w:val="en-US" w:eastAsia="zh-CN"/>
        </w:rPr>
        <w:t>关对选任官员职位候选人进行听证的</w:t>
      </w:r>
      <w:r>
        <w:rPr>
          <w:lang w:val="en-US" w:eastAsia="zh-CN"/>
        </w:rPr>
        <w:t>C17/96</w:t>
      </w:r>
      <w:r w:rsidR="008C61AF">
        <w:rPr>
          <w:rFonts w:hint="eastAsia"/>
          <w:lang w:val="en-US" w:eastAsia="zh-CN"/>
        </w:rPr>
        <w:t>号</w:t>
      </w:r>
      <w:r w:rsidR="008C61AF">
        <w:rPr>
          <w:lang w:val="en-US" w:eastAsia="zh-CN"/>
        </w:rPr>
        <w:t>文件。</w:t>
      </w:r>
      <w:r w:rsidR="008C61AF">
        <w:rPr>
          <w:rFonts w:hint="eastAsia"/>
          <w:lang w:val="en-US" w:eastAsia="zh-CN"/>
        </w:rPr>
        <w:t>该</w:t>
      </w:r>
      <w:r w:rsidR="008C61AF">
        <w:rPr>
          <w:lang w:val="en-US" w:eastAsia="zh-CN"/>
        </w:rPr>
        <w:t>文件提议，理事会根据文件提出的导则</w:t>
      </w:r>
      <w:r w:rsidR="00EE6905">
        <w:rPr>
          <w:rFonts w:hint="eastAsia"/>
          <w:lang w:val="en-US" w:eastAsia="zh-CN"/>
        </w:rPr>
        <w:t>，</w:t>
      </w:r>
      <w:r w:rsidR="008C61AF">
        <w:rPr>
          <w:lang w:val="en-US" w:eastAsia="zh-CN"/>
        </w:rPr>
        <w:t>对国际电</w:t>
      </w:r>
      <w:proofErr w:type="gramStart"/>
      <w:r w:rsidR="008C61AF">
        <w:rPr>
          <w:lang w:val="en-US" w:eastAsia="zh-CN"/>
        </w:rPr>
        <w:t>联预算</w:t>
      </w:r>
      <w:proofErr w:type="gramEnd"/>
      <w:r w:rsidR="008C61AF">
        <w:rPr>
          <w:lang w:val="en-US" w:eastAsia="zh-CN"/>
        </w:rPr>
        <w:t>和《</w:t>
      </w:r>
      <w:r w:rsidR="008C61AF">
        <w:rPr>
          <w:rFonts w:hint="eastAsia"/>
          <w:lang w:val="en-US" w:eastAsia="zh-CN"/>
        </w:rPr>
        <w:t>人</w:t>
      </w:r>
      <w:r w:rsidR="008C61AF">
        <w:rPr>
          <w:lang w:val="en-US" w:eastAsia="zh-CN"/>
        </w:rPr>
        <w:t>事规则和人事细则》所产生的可能影响</w:t>
      </w:r>
      <w:r w:rsidR="00EE6905">
        <w:rPr>
          <w:rFonts w:hint="eastAsia"/>
          <w:lang w:val="en-US" w:eastAsia="zh-CN"/>
        </w:rPr>
        <w:t>展开</w:t>
      </w:r>
      <w:r w:rsidR="00473773">
        <w:rPr>
          <w:lang w:val="en-US" w:eastAsia="zh-CN"/>
        </w:rPr>
        <w:t>研究（按照上述规则和细则，参加</w:t>
      </w:r>
      <w:proofErr w:type="gramStart"/>
      <w:r w:rsidR="008C61AF">
        <w:rPr>
          <w:lang w:val="en-US" w:eastAsia="zh-CN"/>
        </w:rPr>
        <w:t>一</w:t>
      </w:r>
      <w:proofErr w:type="gramEnd"/>
      <w:r w:rsidR="008C61AF">
        <w:rPr>
          <w:rFonts w:hint="eastAsia"/>
          <w:lang w:val="en-US" w:eastAsia="zh-CN"/>
        </w:rPr>
        <w:t>选任</w:t>
      </w:r>
      <w:r w:rsidR="008C61AF">
        <w:rPr>
          <w:lang w:val="en-US" w:eastAsia="zh-CN"/>
        </w:rPr>
        <w:t>官员职位竞选的委任职员</w:t>
      </w:r>
      <w:r w:rsidR="008C61AF">
        <w:rPr>
          <w:rFonts w:hint="eastAsia"/>
          <w:lang w:val="en-US" w:eastAsia="zh-CN"/>
        </w:rPr>
        <w:t>被</w:t>
      </w:r>
      <w:r w:rsidR="008C61AF">
        <w:rPr>
          <w:lang w:val="en-US" w:eastAsia="zh-CN"/>
        </w:rPr>
        <w:t>自动</w:t>
      </w:r>
      <w:r w:rsidR="00473773">
        <w:rPr>
          <w:rFonts w:hint="eastAsia"/>
          <w:lang w:val="en-US" w:eastAsia="zh-CN"/>
        </w:rPr>
        <w:t>置</w:t>
      </w:r>
      <w:r w:rsidR="00473773">
        <w:rPr>
          <w:lang w:val="en-US" w:eastAsia="zh-CN"/>
        </w:rPr>
        <w:t>于特殊假期中</w:t>
      </w:r>
      <w:r w:rsidR="008C61AF">
        <w:rPr>
          <w:lang w:val="en-US" w:eastAsia="zh-CN"/>
        </w:rPr>
        <w:t>）。</w:t>
      </w:r>
    </w:p>
    <w:p w:rsidR="00CA01A9" w:rsidRDefault="00CA01A9" w:rsidP="00473773">
      <w:pPr>
        <w:rPr>
          <w:lang w:eastAsia="zh-CN"/>
        </w:rPr>
      </w:pPr>
      <w:proofErr w:type="gramStart"/>
      <w:r>
        <w:rPr>
          <w:lang w:eastAsia="zh-CN"/>
        </w:rPr>
        <w:t>5.5</w:t>
      </w:r>
      <w:proofErr w:type="gramEnd"/>
      <w:r>
        <w:rPr>
          <w:lang w:eastAsia="zh-CN"/>
        </w:rPr>
        <w:tab/>
      </w:r>
      <w:r w:rsidR="008C61AF">
        <w:rPr>
          <w:rFonts w:hint="eastAsia"/>
          <w:lang w:eastAsia="zh-CN"/>
        </w:rPr>
        <w:t>许多</w:t>
      </w:r>
      <w:r w:rsidR="008C61AF">
        <w:rPr>
          <w:lang w:eastAsia="zh-CN"/>
        </w:rPr>
        <w:t>理事就此发言，其中若干理事支持</w:t>
      </w:r>
      <w:r w:rsidR="00E46663">
        <w:rPr>
          <w:rFonts w:hint="eastAsia"/>
          <w:lang w:eastAsia="zh-CN"/>
        </w:rPr>
        <w:t>有关</w:t>
      </w:r>
      <w:r w:rsidR="008C61AF">
        <w:rPr>
          <w:lang w:eastAsia="zh-CN"/>
        </w:rPr>
        <w:t>对选任官员职位候选人进行听证</w:t>
      </w:r>
      <w:r w:rsidR="00E46663">
        <w:rPr>
          <w:rFonts w:hint="eastAsia"/>
          <w:lang w:eastAsia="zh-CN"/>
        </w:rPr>
        <w:t>的</w:t>
      </w:r>
      <w:r w:rsidR="008C61AF">
        <w:rPr>
          <w:lang w:eastAsia="zh-CN"/>
        </w:rPr>
        <w:t>想法（作为一种为国际电联选择最佳可能领导人的方法）</w:t>
      </w:r>
      <w:r w:rsidR="00E46663">
        <w:rPr>
          <w:rFonts w:hint="eastAsia"/>
          <w:lang w:eastAsia="zh-CN"/>
        </w:rPr>
        <w:t>；</w:t>
      </w:r>
      <w:r w:rsidR="008C61AF">
        <w:rPr>
          <w:lang w:eastAsia="zh-CN"/>
        </w:rPr>
        <w:t>其</w:t>
      </w:r>
      <w:r w:rsidR="008C61AF">
        <w:rPr>
          <w:rFonts w:hint="eastAsia"/>
          <w:lang w:eastAsia="zh-CN"/>
        </w:rPr>
        <w:t>他</w:t>
      </w:r>
      <w:r w:rsidR="008C61AF">
        <w:rPr>
          <w:lang w:eastAsia="zh-CN"/>
        </w:rPr>
        <w:t>一些</w:t>
      </w:r>
      <w:r w:rsidR="008C61AF">
        <w:rPr>
          <w:rFonts w:hint="eastAsia"/>
          <w:lang w:eastAsia="zh-CN"/>
        </w:rPr>
        <w:t>理事</w:t>
      </w:r>
      <w:r w:rsidR="008C61AF">
        <w:rPr>
          <w:lang w:eastAsia="zh-CN"/>
        </w:rPr>
        <w:t>则认为，听证可能会具有欺骗性，因此会更有利于注重形式和</w:t>
      </w:r>
      <w:r w:rsidR="008C61AF">
        <w:rPr>
          <w:rFonts w:hint="eastAsia"/>
          <w:lang w:eastAsia="zh-CN"/>
        </w:rPr>
        <w:t>辩才</w:t>
      </w:r>
      <w:r w:rsidR="008C61AF">
        <w:rPr>
          <w:lang w:eastAsia="zh-CN"/>
        </w:rPr>
        <w:t>杰出而非</w:t>
      </w:r>
      <w:r w:rsidR="008C61AF">
        <w:rPr>
          <w:rFonts w:hint="eastAsia"/>
          <w:lang w:eastAsia="zh-CN"/>
        </w:rPr>
        <w:t>能力</w:t>
      </w:r>
      <w:r w:rsidR="008C61AF">
        <w:rPr>
          <w:lang w:eastAsia="zh-CN"/>
        </w:rPr>
        <w:t>超强的候选人。有</w:t>
      </w:r>
      <w:r w:rsidR="008C61AF">
        <w:rPr>
          <w:rFonts w:hint="eastAsia"/>
          <w:lang w:eastAsia="zh-CN"/>
        </w:rPr>
        <w:t>些</w:t>
      </w:r>
      <w:r w:rsidR="008C61AF">
        <w:rPr>
          <w:lang w:eastAsia="zh-CN"/>
        </w:rPr>
        <w:t>理事认为，应由全权代表大会、而非理事会来进行此类听证，其他一些人则表示，可</w:t>
      </w:r>
      <w:r w:rsidR="00E46663">
        <w:rPr>
          <w:rFonts w:hint="eastAsia"/>
          <w:lang w:eastAsia="zh-CN"/>
        </w:rPr>
        <w:t>由</w:t>
      </w:r>
      <w:r w:rsidR="008C61AF">
        <w:rPr>
          <w:lang w:eastAsia="zh-CN"/>
        </w:rPr>
        <w:t>理事会进行听证，或与理事会会议</w:t>
      </w:r>
      <w:r w:rsidR="00473773">
        <w:rPr>
          <w:rFonts w:hint="eastAsia"/>
          <w:lang w:eastAsia="zh-CN"/>
        </w:rPr>
        <w:t>并</w:t>
      </w:r>
      <w:r w:rsidR="00473773">
        <w:rPr>
          <w:lang w:eastAsia="zh-CN"/>
        </w:rPr>
        <w:t>行进行听证，且所有成员国</w:t>
      </w:r>
      <w:r w:rsidR="00473773">
        <w:rPr>
          <w:rFonts w:hint="eastAsia"/>
          <w:lang w:eastAsia="zh-CN"/>
        </w:rPr>
        <w:t>均</w:t>
      </w:r>
      <w:r w:rsidR="00473773">
        <w:rPr>
          <w:lang w:eastAsia="zh-CN"/>
        </w:rPr>
        <w:t>应可通过</w:t>
      </w:r>
      <w:r w:rsidR="008C61AF">
        <w:rPr>
          <w:lang w:eastAsia="zh-CN"/>
        </w:rPr>
        <w:t>远程</w:t>
      </w:r>
      <w:r w:rsidR="00473773">
        <w:rPr>
          <w:rFonts w:hint="eastAsia"/>
          <w:lang w:eastAsia="zh-CN"/>
        </w:rPr>
        <w:t>方式</w:t>
      </w:r>
      <w:r w:rsidR="008C61AF">
        <w:rPr>
          <w:lang w:eastAsia="zh-CN"/>
        </w:rPr>
        <w:t>参与这种听证。若干</w:t>
      </w:r>
      <w:r w:rsidR="008C61AF">
        <w:rPr>
          <w:rFonts w:hint="eastAsia"/>
          <w:lang w:eastAsia="zh-CN"/>
        </w:rPr>
        <w:t>理事</w:t>
      </w:r>
      <w:r w:rsidR="008C61AF">
        <w:rPr>
          <w:lang w:eastAsia="zh-CN"/>
        </w:rPr>
        <w:t>表示，还有其</w:t>
      </w:r>
      <w:r w:rsidR="008C61AF">
        <w:rPr>
          <w:rFonts w:hint="eastAsia"/>
          <w:lang w:eastAsia="zh-CN"/>
        </w:rPr>
        <w:t>他</w:t>
      </w:r>
      <w:r w:rsidR="008C61AF">
        <w:rPr>
          <w:lang w:eastAsia="zh-CN"/>
        </w:rPr>
        <w:t>深入了解</w:t>
      </w:r>
      <w:r w:rsidR="000957A4">
        <w:rPr>
          <w:rFonts w:hint="eastAsia"/>
          <w:lang w:eastAsia="zh-CN"/>
        </w:rPr>
        <w:t>候选</w:t>
      </w:r>
      <w:r w:rsidR="00473773">
        <w:rPr>
          <w:lang w:eastAsia="zh-CN"/>
        </w:rPr>
        <w:t>人并评估其能力的方法。</w:t>
      </w:r>
      <w:r w:rsidR="00473773">
        <w:rPr>
          <w:rFonts w:hint="eastAsia"/>
          <w:lang w:eastAsia="zh-CN"/>
        </w:rPr>
        <w:t>对</w:t>
      </w:r>
      <w:r w:rsidR="00473773">
        <w:rPr>
          <w:lang w:eastAsia="zh-CN"/>
        </w:rPr>
        <w:t>于</w:t>
      </w:r>
      <w:r w:rsidR="000957A4">
        <w:rPr>
          <w:rFonts w:hint="eastAsia"/>
          <w:lang w:eastAsia="zh-CN"/>
        </w:rPr>
        <w:t>未来</w:t>
      </w:r>
      <w:r w:rsidR="000957A4">
        <w:rPr>
          <w:lang w:eastAsia="zh-CN"/>
        </w:rPr>
        <w:t>听证事宜，理事们提出了若干涉及具体实际操作方面的问题。所</w:t>
      </w:r>
      <w:r w:rsidR="000957A4">
        <w:rPr>
          <w:rFonts w:hint="eastAsia"/>
          <w:lang w:eastAsia="zh-CN"/>
        </w:rPr>
        <w:t>有</w:t>
      </w:r>
      <w:r w:rsidR="000957A4">
        <w:rPr>
          <w:lang w:eastAsia="zh-CN"/>
        </w:rPr>
        <w:t>理事</w:t>
      </w:r>
      <w:r w:rsidR="00473773">
        <w:rPr>
          <w:rFonts w:hint="eastAsia"/>
          <w:lang w:eastAsia="zh-CN"/>
        </w:rPr>
        <w:t>均</w:t>
      </w:r>
      <w:r w:rsidR="000957A4">
        <w:rPr>
          <w:lang w:eastAsia="zh-CN"/>
        </w:rPr>
        <w:t>赞同为候选人，包括无线电规则委员会（</w:t>
      </w:r>
      <w:r w:rsidR="000957A4">
        <w:rPr>
          <w:lang w:eastAsia="zh-CN"/>
        </w:rPr>
        <w:t>RRB</w:t>
      </w:r>
      <w:r w:rsidR="000957A4">
        <w:rPr>
          <w:lang w:eastAsia="zh-CN"/>
        </w:rPr>
        <w:t>）委员候选人设立网络空间，这一空间将包含有关</w:t>
      </w:r>
      <w:r w:rsidR="000957A4">
        <w:rPr>
          <w:rFonts w:hint="eastAsia"/>
          <w:lang w:eastAsia="zh-CN"/>
        </w:rPr>
        <w:t>候选</w:t>
      </w:r>
      <w:r w:rsidR="00E46663">
        <w:rPr>
          <w:lang w:eastAsia="zh-CN"/>
        </w:rPr>
        <w:t>人的所有相关信息</w:t>
      </w:r>
      <w:r w:rsidR="00E46663">
        <w:rPr>
          <w:rFonts w:hint="eastAsia"/>
          <w:lang w:eastAsia="zh-CN"/>
        </w:rPr>
        <w:t>，</w:t>
      </w:r>
      <w:r w:rsidR="000957A4">
        <w:rPr>
          <w:lang w:eastAsia="zh-CN"/>
        </w:rPr>
        <w:t>因此</w:t>
      </w:r>
      <w:r w:rsidR="000957A4">
        <w:rPr>
          <w:rFonts w:hint="eastAsia"/>
          <w:lang w:eastAsia="zh-CN"/>
        </w:rPr>
        <w:t>可</w:t>
      </w:r>
      <w:r w:rsidR="000957A4">
        <w:rPr>
          <w:lang w:eastAsia="zh-CN"/>
        </w:rPr>
        <w:t>用于与成员国进行互动</w:t>
      </w:r>
      <w:r w:rsidR="000957A4">
        <w:rPr>
          <w:rFonts w:hint="eastAsia"/>
          <w:lang w:eastAsia="zh-CN"/>
        </w:rPr>
        <w:t>对话</w:t>
      </w:r>
      <w:r w:rsidR="000957A4">
        <w:rPr>
          <w:lang w:eastAsia="zh-CN"/>
        </w:rPr>
        <w:t>。若干理事认为，远程参与安排会带来问题，因为一些发展中国家不具备相应技术基础</w:t>
      </w:r>
      <w:r w:rsidR="000957A4">
        <w:rPr>
          <w:rFonts w:hint="eastAsia"/>
          <w:lang w:eastAsia="zh-CN"/>
        </w:rPr>
        <w:t>设施</w:t>
      </w:r>
      <w:r w:rsidR="000957A4">
        <w:rPr>
          <w:lang w:eastAsia="zh-CN"/>
        </w:rPr>
        <w:t>；最好是为这些国家的代表提供与会补贴并调动区域代表处的力量。重要的一点是，必须平等对待所有候选人。要</w:t>
      </w:r>
      <w:r w:rsidR="000957A4">
        <w:rPr>
          <w:rFonts w:hint="eastAsia"/>
          <w:lang w:eastAsia="zh-CN"/>
        </w:rPr>
        <w:t>求</w:t>
      </w:r>
      <w:r w:rsidR="000957A4">
        <w:rPr>
          <w:lang w:eastAsia="zh-CN"/>
        </w:rPr>
        <w:t>提出候选人的国家报销相关</w:t>
      </w:r>
      <w:r w:rsidR="000957A4">
        <w:rPr>
          <w:rFonts w:hint="eastAsia"/>
          <w:lang w:eastAsia="zh-CN"/>
        </w:rPr>
        <w:t>后勤</w:t>
      </w:r>
      <w:r w:rsidR="000957A4">
        <w:rPr>
          <w:lang w:eastAsia="zh-CN"/>
        </w:rPr>
        <w:t>工作费用会危害到机会</w:t>
      </w:r>
      <w:r w:rsidR="00473773">
        <w:rPr>
          <w:rFonts w:hint="eastAsia"/>
          <w:lang w:eastAsia="zh-CN"/>
        </w:rPr>
        <w:t>均</w:t>
      </w:r>
      <w:r w:rsidR="000957A4">
        <w:rPr>
          <w:rFonts w:hint="eastAsia"/>
          <w:lang w:eastAsia="zh-CN"/>
        </w:rPr>
        <w:t>等</w:t>
      </w:r>
      <w:r w:rsidR="00264413">
        <w:rPr>
          <w:rFonts w:hint="eastAsia"/>
          <w:lang w:eastAsia="zh-CN"/>
        </w:rPr>
        <w:t>原则</w:t>
      </w:r>
      <w:r w:rsidR="000957A4">
        <w:rPr>
          <w:lang w:eastAsia="zh-CN"/>
        </w:rPr>
        <w:t>。</w:t>
      </w:r>
    </w:p>
    <w:p w:rsidR="00CA01A9" w:rsidRDefault="00CA01A9" w:rsidP="00473773">
      <w:pPr>
        <w:rPr>
          <w:lang w:eastAsia="zh-CN"/>
        </w:rPr>
      </w:pPr>
      <w:proofErr w:type="gramStart"/>
      <w:r>
        <w:rPr>
          <w:lang w:eastAsia="zh-CN"/>
        </w:rPr>
        <w:t>5.6</w:t>
      </w:r>
      <w:proofErr w:type="gramEnd"/>
      <w:r>
        <w:rPr>
          <w:lang w:eastAsia="zh-CN"/>
        </w:rPr>
        <w:tab/>
      </w:r>
      <w:r w:rsidR="00ED1F9E">
        <w:rPr>
          <w:rFonts w:hint="eastAsia"/>
          <w:lang w:eastAsia="zh-CN"/>
        </w:rPr>
        <w:t>一</w:t>
      </w:r>
      <w:r w:rsidR="00ED1F9E">
        <w:rPr>
          <w:lang w:eastAsia="zh-CN"/>
        </w:rPr>
        <w:t>些理事的看法是，成员国</w:t>
      </w:r>
      <w:r w:rsidR="00ED1F9E">
        <w:rPr>
          <w:rFonts w:hint="eastAsia"/>
          <w:lang w:eastAsia="zh-CN"/>
        </w:rPr>
        <w:t>尽早宣布</w:t>
      </w:r>
      <w:r w:rsidR="00ED1F9E">
        <w:rPr>
          <w:lang w:eastAsia="zh-CN"/>
        </w:rPr>
        <w:t>其选择的会费等级非常关键，因为这对于稳定预算和提供落实战略</w:t>
      </w:r>
      <w:r w:rsidR="002A67EE">
        <w:rPr>
          <w:rFonts w:hint="eastAsia"/>
          <w:lang w:eastAsia="zh-CN"/>
        </w:rPr>
        <w:t>规划</w:t>
      </w:r>
      <w:r w:rsidR="00ED1F9E">
        <w:rPr>
          <w:lang w:eastAsia="zh-CN"/>
        </w:rPr>
        <w:t>所需</w:t>
      </w:r>
      <w:r w:rsidR="00ED1F9E">
        <w:rPr>
          <w:rFonts w:hint="eastAsia"/>
          <w:lang w:eastAsia="zh-CN"/>
        </w:rPr>
        <w:t>的</w:t>
      </w:r>
      <w:r w:rsidR="00ED1F9E">
        <w:rPr>
          <w:lang w:eastAsia="zh-CN"/>
        </w:rPr>
        <w:t>手段至关重要。某</w:t>
      </w:r>
      <w:r w:rsidR="00ED1F9E">
        <w:rPr>
          <w:rFonts w:hint="eastAsia"/>
          <w:lang w:eastAsia="zh-CN"/>
        </w:rPr>
        <w:t>些</w:t>
      </w:r>
      <w:r w:rsidR="00ED1F9E">
        <w:rPr>
          <w:lang w:eastAsia="zh-CN"/>
        </w:rPr>
        <w:t>理事赞同完全取消纸张的使用，其他一些理事则认为，应由每</w:t>
      </w:r>
      <w:r w:rsidR="00473773">
        <w:rPr>
          <w:rFonts w:hint="eastAsia"/>
          <w:lang w:eastAsia="zh-CN"/>
        </w:rPr>
        <w:t>个</w:t>
      </w:r>
      <w:r w:rsidR="00ED1F9E">
        <w:rPr>
          <w:lang w:eastAsia="zh-CN"/>
        </w:rPr>
        <w:t>主管部门</w:t>
      </w:r>
      <w:r w:rsidR="00ED1F9E">
        <w:rPr>
          <w:rFonts w:hint="eastAsia"/>
          <w:lang w:eastAsia="zh-CN"/>
        </w:rPr>
        <w:t>自</w:t>
      </w:r>
      <w:r w:rsidR="00473773">
        <w:rPr>
          <w:rFonts w:hint="eastAsia"/>
          <w:lang w:eastAsia="zh-CN"/>
        </w:rPr>
        <w:t>行</w:t>
      </w:r>
      <w:r w:rsidR="00473773">
        <w:rPr>
          <w:lang w:eastAsia="zh-CN"/>
        </w:rPr>
        <w:t>选择其宣传</w:t>
      </w:r>
      <w:r w:rsidR="002A67EE">
        <w:rPr>
          <w:rFonts w:hint="eastAsia"/>
          <w:lang w:eastAsia="zh-CN"/>
        </w:rPr>
        <w:t>媒介</w:t>
      </w:r>
      <w:r w:rsidR="00ED1F9E">
        <w:rPr>
          <w:lang w:eastAsia="zh-CN"/>
        </w:rPr>
        <w:t>，前提是所涉</w:t>
      </w:r>
      <w:r w:rsidR="00ED1F9E">
        <w:rPr>
          <w:rFonts w:hint="eastAsia"/>
          <w:lang w:eastAsia="zh-CN"/>
        </w:rPr>
        <w:t>主管</w:t>
      </w:r>
      <w:r w:rsidR="00ED1F9E">
        <w:rPr>
          <w:lang w:eastAsia="zh-CN"/>
        </w:rPr>
        <w:t>部门将支付相关费用。若干理事希望澄清国际电联职员参加选任官员职位竞选的问题以及对《</w:t>
      </w:r>
      <w:r w:rsidR="00ED1F9E">
        <w:rPr>
          <w:rFonts w:hint="eastAsia"/>
          <w:lang w:eastAsia="zh-CN"/>
        </w:rPr>
        <w:t>人</w:t>
      </w:r>
      <w:r w:rsidR="00ED1F9E">
        <w:rPr>
          <w:lang w:eastAsia="zh-CN"/>
        </w:rPr>
        <w:t>事规则和人事细则》</w:t>
      </w:r>
      <w:r w:rsidR="002A67EE">
        <w:rPr>
          <w:rFonts w:hint="eastAsia"/>
          <w:lang w:eastAsia="zh-CN"/>
        </w:rPr>
        <w:t>的</w:t>
      </w:r>
      <w:r w:rsidR="00ED1F9E">
        <w:rPr>
          <w:lang w:eastAsia="zh-CN"/>
        </w:rPr>
        <w:t>可能修改。针对</w:t>
      </w:r>
      <w:r w:rsidR="00ED1F9E">
        <w:rPr>
          <w:rFonts w:hint="eastAsia"/>
          <w:lang w:eastAsia="zh-CN"/>
        </w:rPr>
        <w:t>一</w:t>
      </w:r>
      <w:r w:rsidR="00ED1F9E">
        <w:rPr>
          <w:lang w:eastAsia="zh-CN"/>
        </w:rPr>
        <w:t>般性政策发言，一些</w:t>
      </w:r>
      <w:r w:rsidR="00473773">
        <w:rPr>
          <w:lang w:eastAsia="zh-CN"/>
        </w:rPr>
        <w:t>理事赞同将时间限为三分钟，其他一些理事则认为，最多不超过五分钟</w:t>
      </w:r>
      <w:r w:rsidR="00ED1F9E">
        <w:rPr>
          <w:lang w:eastAsia="zh-CN"/>
        </w:rPr>
        <w:t>可令人</w:t>
      </w:r>
      <w:r w:rsidR="00ED1F9E">
        <w:rPr>
          <w:rFonts w:hint="eastAsia"/>
          <w:lang w:eastAsia="zh-CN"/>
        </w:rPr>
        <w:t>接受</w:t>
      </w:r>
      <w:r w:rsidR="00ED1F9E">
        <w:rPr>
          <w:lang w:eastAsia="zh-CN"/>
        </w:rPr>
        <w:t>，因为全权代表大会也是制定一般性政策的场所。在</w:t>
      </w:r>
      <w:r w:rsidR="00ED1F9E">
        <w:rPr>
          <w:rFonts w:hint="eastAsia"/>
          <w:lang w:eastAsia="zh-CN"/>
        </w:rPr>
        <w:t>涉及</w:t>
      </w:r>
      <w:r w:rsidR="002A67EE">
        <w:rPr>
          <w:lang w:eastAsia="zh-CN"/>
        </w:rPr>
        <w:t>到保留还是取消第</w:t>
      </w:r>
      <w:r w:rsidR="002A67EE">
        <w:rPr>
          <w:rFonts w:hint="eastAsia"/>
          <w:lang w:eastAsia="zh-CN"/>
        </w:rPr>
        <w:t>2</w:t>
      </w:r>
      <w:r w:rsidR="002A67EE">
        <w:rPr>
          <w:lang w:eastAsia="zh-CN"/>
        </w:rPr>
        <w:t>和第</w:t>
      </w:r>
      <w:r w:rsidR="002A67EE">
        <w:rPr>
          <w:rFonts w:hint="eastAsia"/>
          <w:lang w:eastAsia="zh-CN"/>
        </w:rPr>
        <w:t>3</w:t>
      </w:r>
      <w:r w:rsidR="00ED1F9E">
        <w:rPr>
          <w:lang w:eastAsia="zh-CN"/>
        </w:rPr>
        <w:t>委员会口译服务</w:t>
      </w:r>
      <w:r w:rsidR="002A67EE">
        <w:rPr>
          <w:rFonts w:hint="eastAsia"/>
          <w:lang w:eastAsia="zh-CN"/>
        </w:rPr>
        <w:t>的</w:t>
      </w:r>
      <w:r w:rsidR="00ED1F9E">
        <w:rPr>
          <w:lang w:eastAsia="zh-CN"/>
        </w:rPr>
        <w:t>问题时，理事</w:t>
      </w:r>
      <w:r w:rsidR="00ED1F9E">
        <w:rPr>
          <w:rFonts w:hint="eastAsia"/>
          <w:lang w:eastAsia="zh-CN"/>
        </w:rPr>
        <w:t>们</w:t>
      </w:r>
      <w:r w:rsidR="00ED1F9E">
        <w:rPr>
          <w:lang w:eastAsia="zh-CN"/>
        </w:rPr>
        <w:t>的意见大相径庭。理事</w:t>
      </w:r>
      <w:r w:rsidR="002A67EE">
        <w:rPr>
          <w:rFonts w:hint="eastAsia"/>
          <w:lang w:eastAsia="zh-CN"/>
        </w:rPr>
        <w:t>们</w:t>
      </w:r>
      <w:r w:rsidR="00ED1F9E">
        <w:rPr>
          <w:lang w:eastAsia="zh-CN"/>
        </w:rPr>
        <w:t>提出了诸多</w:t>
      </w:r>
      <w:r w:rsidR="002A67EE">
        <w:rPr>
          <w:rFonts w:hint="eastAsia"/>
          <w:lang w:eastAsia="zh-CN"/>
        </w:rPr>
        <w:t>为</w:t>
      </w:r>
      <w:r w:rsidR="00ED1F9E">
        <w:rPr>
          <w:lang w:eastAsia="zh-CN"/>
        </w:rPr>
        <w:t>进行协</w:t>
      </w:r>
      <w:r w:rsidR="00473773">
        <w:rPr>
          <w:lang w:eastAsia="zh-CN"/>
        </w:rPr>
        <w:t>调</w:t>
      </w:r>
      <w:r w:rsidR="00ED1F9E">
        <w:rPr>
          <w:lang w:eastAsia="zh-CN"/>
        </w:rPr>
        <w:t>而组织</w:t>
      </w:r>
      <w:r w:rsidR="002A67EE">
        <w:rPr>
          <w:rFonts w:hint="eastAsia"/>
          <w:lang w:eastAsia="zh-CN"/>
        </w:rPr>
        <w:t>跨</w:t>
      </w:r>
      <w:r w:rsidR="00ED1F9E">
        <w:rPr>
          <w:lang w:eastAsia="zh-CN"/>
        </w:rPr>
        <w:t>区域和区域性会议方面的建议。一</w:t>
      </w:r>
      <w:r w:rsidR="00ED1F9E">
        <w:rPr>
          <w:rFonts w:hint="eastAsia"/>
          <w:lang w:eastAsia="zh-CN"/>
        </w:rPr>
        <w:t>位</w:t>
      </w:r>
      <w:r w:rsidR="00ED1F9E">
        <w:rPr>
          <w:lang w:eastAsia="zh-CN"/>
        </w:rPr>
        <w:t>理事希望</w:t>
      </w:r>
      <w:r w:rsidR="00473773">
        <w:rPr>
          <w:rFonts w:hint="eastAsia"/>
          <w:lang w:eastAsia="zh-CN"/>
        </w:rPr>
        <w:t>了</w:t>
      </w:r>
      <w:r w:rsidR="00473773">
        <w:rPr>
          <w:lang w:eastAsia="zh-CN"/>
        </w:rPr>
        <w:t>解</w:t>
      </w:r>
      <w:r w:rsidR="00ED1F9E">
        <w:rPr>
          <w:lang w:eastAsia="zh-CN"/>
        </w:rPr>
        <w:t>，如果实施秘书处提议的措施，</w:t>
      </w:r>
      <w:r w:rsidR="00473773">
        <w:rPr>
          <w:rFonts w:hint="eastAsia"/>
          <w:lang w:eastAsia="zh-CN"/>
        </w:rPr>
        <w:t>是否</w:t>
      </w:r>
      <w:r w:rsidR="00473773">
        <w:rPr>
          <w:lang w:eastAsia="zh-CN"/>
        </w:rPr>
        <w:t>会</w:t>
      </w:r>
      <w:r w:rsidR="00ED1F9E">
        <w:rPr>
          <w:lang w:eastAsia="zh-CN"/>
        </w:rPr>
        <w:t>缩短全</w:t>
      </w:r>
      <w:r w:rsidR="00ED1F9E">
        <w:rPr>
          <w:rFonts w:hint="eastAsia"/>
          <w:lang w:eastAsia="zh-CN"/>
        </w:rPr>
        <w:t>权</w:t>
      </w:r>
      <w:r w:rsidR="00ED1F9E">
        <w:rPr>
          <w:lang w:eastAsia="zh-CN"/>
        </w:rPr>
        <w:t>代表大会的</w:t>
      </w:r>
      <w:r w:rsidR="00ED1F9E">
        <w:rPr>
          <w:rFonts w:hint="eastAsia"/>
          <w:lang w:eastAsia="zh-CN"/>
        </w:rPr>
        <w:t>会</w:t>
      </w:r>
      <w:r w:rsidR="00ED1F9E">
        <w:rPr>
          <w:lang w:eastAsia="zh-CN"/>
        </w:rPr>
        <w:t>期。若干</w:t>
      </w:r>
      <w:r w:rsidR="00ED1F9E">
        <w:rPr>
          <w:rFonts w:hint="eastAsia"/>
          <w:lang w:eastAsia="zh-CN"/>
        </w:rPr>
        <w:t>理事</w:t>
      </w:r>
      <w:r w:rsidR="00ED1F9E">
        <w:rPr>
          <w:lang w:eastAsia="zh-CN"/>
        </w:rPr>
        <w:t>认为，缩短全权代表</w:t>
      </w:r>
      <w:r w:rsidR="00ED1F9E">
        <w:rPr>
          <w:rFonts w:hint="eastAsia"/>
          <w:lang w:eastAsia="zh-CN"/>
        </w:rPr>
        <w:t>大</w:t>
      </w:r>
      <w:r w:rsidR="00ED1F9E">
        <w:rPr>
          <w:lang w:eastAsia="zh-CN"/>
        </w:rPr>
        <w:t>会的</w:t>
      </w:r>
      <w:r w:rsidR="00ED1F9E">
        <w:rPr>
          <w:rFonts w:hint="eastAsia"/>
          <w:lang w:eastAsia="zh-CN"/>
        </w:rPr>
        <w:t>会</w:t>
      </w:r>
      <w:r w:rsidR="00ED1F9E">
        <w:rPr>
          <w:lang w:eastAsia="zh-CN"/>
        </w:rPr>
        <w:t>期将意味着一些委员会或工作组会议将不得不并行进行，这将很不利于小型代表团。</w:t>
      </w:r>
    </w:p>
    <w:p w:rsidR="00CA01A9" w:rsidRDefault="00CA01A9" w:rsidP="007337CC">
      <w:pPr>
        <w:rPr>
          <w:lang w:eastAsia="zh-CN"/>
        </w:rPr>
      </w:pPr>
      <w:proofErr w:type="gramStart"/>
      <w:r>
        <w:rPr>
          <w:lang w:eastAsia="zh-CN"/>
        </w:rPr>
        <w:t>5.7</w:t>
      </w:r>
      <w:proofErr w:type="gramEnd"/>
      <w:r>
        <w:rPr>
          <w:lang w:eastAsia="zh-CN"/>
        </w:rPr>
        <w:tab/>
      </w:r>
      <w:r w:rsidR="00ED1F9E">
        <w:rPr>
          <w:rFonts w:hint="eastAsia"/>
          <w:lang w:eastAsia="zh-CN"/>
        </w:rPr>
        <w:t>主席</w:t>
      </w:r>
      <w:r w:rsidR="00ED1F9E">
        <w:rPr>
          <w:lang w:eastAsia="zh-CN"/>
        </w:rPr>
        <w:t>提议成立一个由</w:t>
      </w:r>
      <w:r w:rsidR="00ED1F9E">
        <w:rPr>
          <w:rFonts w:hint="eastAsia"/>
          <w:lang w:eastAsia="zh-CN"/>
        </w:rPr>
        <w:t>理事</w:t>
      </w:r>
      <w:r w:rsidR="00ED1F9E">
        <w:rPr>
          <w:lang w:eastAsia="zh-CN"/>
        </w:rPr>
        <w:t>会副</w:t>
      </w:r>
      <w:r w:rsidR="00965DCE">
        <w:rPr>
          <w:rFonts w:hint="eastAsia"/>
          <w:lang w:eastAsia="zh-CN"/>
        </w:rPr>
        <w:t>主席</w:t>
      </w:r>
      <w:proofErr w:type="spellStart"/>
      <w:r>
        <w:rPr>
          <w:lang w:eastAsia="zh-CN"/>
        </w:rPr>
        <w:t>Ismailov</w:t>
      </w:r>
      <w:proofErr w:type="spellEnd"/>
      <w:r w:rsidR="00ED1F9E">
        <w:rPr>
          <w:rFonts w:hint="eastAsia"/>
          <w:lang w:eastAsia="zh-CN"/>
        </w:rPr>
        <w:t>先生</w:t>
      </w:r>
      <w:r w:rsidR="00ED1F9E">
        <w:rPr>
          <w:lang w:eastAsia="zh-CN"/>
        </w:rPr>
        <w:t>主持的理事会特设组，负责总结会上提出的各方面意见</w:t>
      </w:r>
      <w:r w:rsidR="00DF2DD4">
        <w:rPr>
          <w:rFonts w:hint="eastAsia"/>
          <w:lang w:eastAsia="zh-CN"/>
        </w:rPr>
        <w:t>并且就理事会决定完善全权代表大会与时俱进进程的措施达成一致</w:t>
      </w:r>
      <w:r w:rsidR="00ED1F9E">
        <w:rPr>
          <w:lang w:eastAsia="zh-CN"/>
        </w:rPr>
        <w:t>。</w:t>
      </w:r>
    </w:p>
    <w:p w:rsidR="00CA01A9" w:rsidRDefault="00CA01A9" w:rsidP="00ED1F9E">
      <w:pPr>
        <w:rPr>
          <w:lang w:eastAsia="zh-CN"/>
        </w:rPr>
      </w:pPr>
      <w:proofErr w:type="gramStart"/>
      <w:r>
        <w:rPr>
          <w:lang w:eastAsia="zh-CN"/>
        </w:rPr>
        <w:t>5.8</w:t>
      </w:r>
      <w:proofErr w:type="gramEnd"/>
      <w:r>
        <w:rPr>
          <w:lang w:eastAsia="zh-CN"/>
        </w:rPr>
        <w:tab/>
      </w:r>
      <w:r w:rsidR="00ED1F9E">
        <w:rPr>
          <w:rFonts w:hint="eastAsia"/>
          <w:lang w:eastAsia="zh-CN"/>
        </w:rPr>
        <w:t>会</w:t>
      </w:r>
      <w:r w:rsidR="000D4FB3">
        <w:rPr>
          <w:lang w:eastAsia="zh-CN"/>
        </w:rPr>
        <w:t>议对</w:t>
      </w:r>
      <w:r w:rsidR="000D4FB3">
        <w:rPr>
          <w:rFonts w:hint="eastAsia"/>
          <w:lang w:eastAsia="zh-CN"/>
        </w:rPr>
        <w:t>此</w:t>
      </w:r>
      <w:r w:rsidR="00ED1F9E">
        <w:rPr>
          <w:lang w:eastAsia="zh-CN"/>
        </w:rPr>
        <w:t>表示</w:t>
      </w:r>
      <w:r w:rsidR="00ED1F9E" w:rsidRPr="00ED1F9E">
        <w:rPr>
          <w:b/>
          <w:bCs/>
          <w:lang w:eastAsia="zh-CN"/>
        </w:rPr>
        <w:t>同意</w:t>
      </w:r>
      <w:r w:rsidR="00ED1F9E">
        <w:rPr>
          <w:lang w:eastAsia="zh-CN"/>
        </w:rPr>
        <w:t>。</w:t>
      </w:r>
    </w:p>
    <w:p w:rsidR="00CE1D45" w:rsidRDefault="00CE1D45" w:rsidP="00CE1D45">
      <w:pPr>
        <w:tabs>
          <w:tab w:val="clear" w:pos="794"/>
          <w:tab w:val="clear" w:pos="1191"/>
          <w:tab w:val="clear" w:pos="1588"/>
          <w:tab w:val="clear" w:pos="1985"/>
        </w:tabs>
        <w:snapToGrid w:val="0"/>
        <w:spacing w:after="120"/>
        <w:rPr>
          <w:rFonts w:eastAsiaTheme="minorEastAsia"/>
          <w:bCs/>
          <w:szCs w:val="24"/>
          <w:lang w:val="en-CA" w:eastAsia="zh-CN"/>
        </w:rPr>
      </w:pPr>
    </w:p>
    <w:p w:rsidR="00CE1D45" w:rsidRPr="00CE1D45" w:rsidRDefault="00CE1D45" w:rsidP="00CE1D45">
      <w:pPr>
        <w:tabs>
          <w:tab w:val="clear" w:pos="794"/>
          <w:tab w:val="clear" w:pos="1191"/>
          <w:tab w:val="clear" w:pos="1588"/>
          <w:tab w:val="clear" w:pos="1985"/>
        </w:tabs>
        <w:snapToGrid w:val="0"/>
        <w:spacing w:after="120"/>
        <w:rPr>
          <w:rFonts w:eastAsiaTheme="minorEastAsia"/>
          <w:szCs w:val="24"/>
          <w:lang w:val="en-CA" w:eastAsia="zh-CN"/>
        </w:rPr>
      </w:pPr>
    </w:p>
    <w:p w:rsidR="00B40A53" w:rsidRPr="00ED1F9E" w:rsidRDefault="00CE1D45" w:rsidP="00CE1D45">
      <w:pPr>
        <w:tabs>
          <w:tab w:val="clear" w:pos="794"/>
          <w:tab w:val="clear" w:pos="1191"/>
          <w:tab w:val="clear" w:pos="1588"/>
          <w:tab w:val="clear" w:pos="1985"/>
          <w:tab w:val="center" w:pos="8222"/>
        </w:tabs>
        <w:rPr>
          <w:rFonts w:eastAsiaTheme="minorEastAsia"/>
          <w:szCs w:val="22"/>
          <w:lang w:eastAsia="zh-CN"/>
        </w:rPr>
      </w:pPr>
      <w:r>
        <w:rPr>
          <w:rFonts w:eastAsiaTheme="minorEastAsia" w:hint="eastAsia"/>
          <w:lang w:eastAsia="zh-CN"/>
        </w:rPr>
        <w:t>秘书</w:t>
      </w:r>
      <w:r>
        <w:rPr>
          <w:rFonts w:eastAsiaTheme="minorEastAsia"/>
          <w:lang w:eastAsia="zh-CN"/>
        </w:rPr>
        <w:t>长：</w:t>
      </w:r>
      <w:r w:rsidR="00786B14" w:rsidRPr="00786B14">
        <w:rPr>
          <w:rFonts w:eastAsia="Times New Roman"/>
          <w:lang w:eastAsia="zh-CN"/>
        </w:rPr>
        <w:tab/>
      </w:r>
      <w:r>
        <w:rPr>
          <w:rFonts w:eastAsiaTheme="minorEastAsia" w:hint="eastAsia"/>
          <w:lang w:eastAsia="zh-CN"/>
        </w:rPr>
        <w:t>主席</w:t>
      </w:r>
      <w:r>
        <w:rPr>
          <w:rFonts w:eastAsiaTheme="minorEastAsia"/>
          <w:lang w:eastAsia="zh-CN"/>
        </w:rPr>
        <w:t>：</w:t>
      </w:r>
      <w:r w:rsidR="00786B14" w:rsidRPr="00786B14">
        <w:rPr>
          <w:rFonts w:eastAsia="Times New Roman"/>
          <w:lang w:eastAsia="zh-CN"/>
        </w:rPr>
        <w:br/>
      </w:r>
      <w:r>
        <w:rPr>
          <w:rFonts w:eastAsiaTheme="minorEastAsia" w:hint="eastAsia"/>
          <w:lang w:eastAsia="zh-CN"/>
        </w:rPr>
        <w:t>赵</w:t>
      </w:r>
      <w:r>
        <w:rPr>
          <w:rFonts w:eastAsiaTheme="minorEastAsia"/>
          <w:lang w:eastAsia="zh-CN"/>
        </w:rPr>
        <w:t>厚</w:t>
      </w:r>
      <w:r w:rsidRPr="00CE1D45">
        <w:rPr>
          <w:rFonts w:eastAsiaTheme="minorEastAsia"/>
          <w:lang w:eastAsia="zh-CN"/>
        </w:rPr>
        <w:t>麟</w:t>
      </w:r>
      <w:r w:rsidR="00786B14" w:rsidRPr="00786B14">
        <w:rPr>
          <w:rFonts w:eastAsia="Times New Roman"/>
          <w:lang w:eastAsia="zh-CN"/>
        </w:rPr>
        <w:tab/>
        <w:t>E. SPINA</w:t>
      </w:r>
      <w:r w:rsidR="00ED1F9E">
        <w:rPr>
          <w:rFonts w:eastAsiaTheme="minorEastAsia" w:hint="eastAsia"/>
          <w:lang w:eastAsia="zh-CN"/>
        </w:rPr>
        <w:t>博士</w:t>
      </w:r>
    </w:p>
    <w:p w:rsidR="00E378D8" w:rsidRPr="00786B14" w:rsidRDefault="00E378D8" w:rsidP="00E378D8">
      <w:pPr>
        <w:tabs>
          <w:tab w:val="left" w:pos="720"/>
        </w:tabs>
        <w:overflowPunct/>
        <w:autoSpaceDE/>
        <w:adjustRightInd/>
        <w:spacing w:before="0"/>
        <w:rPr>
          <w:lang w:eastAsia="zh-CN"/>
        </w:rPr>
      </w:pPr>
    </w:p>
    <w:p w:rsidR="00B45365" w:rsidRPr="00280EB8" w:rsidRDefault="00B45365" w:rsidP="00280EB8">
      <w:pPr>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917" w:rsidRDefault="002D6917">
      <w:r>
        <w:separator/>
      </w:r>
    </w:p>
  </w:endnote>
  <w:endnote w:type="continuationSeparator" w:id="0">
    <w:p w:rsidR="002D6917" w:rsidRDefault="002D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B1F" w:rsidRDefault="00900BEE" w:rsidP="000F3B1F">
    <w:pPr>
      <w:pStyle w:val="Footer"/>
    </w:pPr>
    <w:r w:rsidRPr="00A45DC8">
      <w:rPr>
        <w:color w:val="D9D9D9" w:themeColor="background1" w:themeShade="D9"/>
      </w:rPr>
      <w:fldChar w:fldCharType="begin"/>
    </w:r>
    <w:r w:rsidRPr="00A45DC8">
      <w:rPr>
        <w:color w:val="D9D9D9" w:themeColor="background1" w:themeShade="D9"/>
      </w:rPr>
      <w:instrText xml:space="preserve"> FILENAME \p  \* MERGEFORMAT </w:instrText>
    </w:r>
    <w:r w:rsidRPr="00A45DC8">
      <w:rPr>
        <w:color w:val="D9D9D9" w:themeColor="background1" w:themeShade="D9"/>
      </w:rPr>
      <w:fldChar w:fldCharType="separate"/>
    </w:r>
    <w:r w:rsidR="00B40BF6" w:rsidRPr="00A45DC8">
      <w:rPr>
        <w:color w:val="D9D9D9" w:themeColor="background1" w:themeShade="D9"/>
      </w:rPr>
      <w:t>P:\CHI\SG\CONSEIL\C17\100\124V2C.docx</w:t>
    </w:r>
    <w:r w:rsidRPr="00A45DC8">
      <w:rPr>
        <w:color w:val="D9D9D9" w:themeColor="background1" w:themeShade="D9"/>
      </w:rPr>
      <w:fldChar w:fldCharType="end"/>
    </w:r>
    <w:r w:rsidR="000F3B1F" w:rsidRPr="00A45DC8">
      <w:rPr>
        <w:rFonts w:hint="eastAsia"/>
        <w:color w:val="D9D9D9" w:themeColor="background1" w:themeShade="D9"/>
        <w:lang w:eastAsia="zh-CN"/>
      </w:rPr>
      <w:t xml:space="preserve"> </w:t>
    </w:r>
    <w:r w:rsidR="000F3B1F" w:rsidRPr="00A45DC8">
      <w:rPr>
        <w:color w:val="D9D9D9" w:themeColor="background1" w:themeShade="D9"/>
      </w:rPr>
      <w:t>(419328)</w:t>
    </w:r>
    <w:r w:rsidR="000F3B1F" w:rsidRPr="00A45DC8">
      <w:rPr>
        <w:color w:val="D9D9D9" w:themeColor="background1" w:themeShade="D9"/>
      </w:rPr>
      <w:tab/>
    </w:r>
    <w:r w:rsidR="000F3B1F" w:rsidRPr="00A45DC8">
      <w:rPr>
        <w:color w:val="D9D9D9" w:themeColor="background1" w:themeShade="D9"/>
      </w:rPr>
      <w:fldChar w:fldCharType="begin"/>
    </w:r>
    <w:r w:rsidR="000F3B1F" w:rsidRPr="00A45DC8">
      <w:rPr>
        <w:color w:val="D9D9D9" w:themeColor="background1" w:themeShade="D9"/>
      </w:rPr>
      <w:instrText xml:space="preserve"> SAVEDATE \@ DD.MM.YY </w:instrText>
    </w:r>
    <w:r w:rsidR="000F3B1F" w:rsidRPr="00A45DC8">
      <w:rPr>
        <w:color w:val="D9D9D9" w:themeColor="background1" w:themeShade="D9"/>
      </w:rPr>
      <w:fldChar w:fldCharType="separate"/>
    </w:r>
    <w:r w:rsidR="00A45DC8" w:rsidRPr="00A45DC8">
      <w:rPr>
        <w:color w:val="D9D9D9" w:themeColor="background1" w:themeShade="D9"/>
      </w:rPr>
      <w:t>03.07.17</w:t>
    </w:r>
    <w:r w:rsidR="000F3B1F" w:rsidRPr="00A45DC8">
      <w:rPr>
        <w:color w:val="D9D9D9" w:themeColor="background1" w:themeShade="D9"/>
      </w:rPr>
      <w:fldChar w:fldCharType="end"/>
    </w:r>
    <w:r w:rsidR="000F3B1F">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917" w:rsidRDefault="002D6917"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2D6917" w:rsidRPr="00A45DC8" w:rsidRDefault="00A45DC8" w:rsidP="00CA01A9">
    <w:pPr>
      <w:pStyle w:val="Footer"/>
      <w:rPr>
        <w:color w:val="D9D9D9" w:themeColor="background1" w:themeShade="D9"/>
      </w:rPr>
    </w:pPr>
    <w:r w:rsidRPr="00A45DC8">
      <w:rPr>
        <w:color w:val="D9D9D9" w:themeColor="background1" w:themeShade="D9"/>
      </w:rPr>
      <w:fldChar w:fldCharType="begin"/>
    </w:r>
    <w:r w:rsidRPr="00A45DC8">
      <w:rPr>
        <w:color w:val="D9D9D9" w:themeColor="background1" w:themeShade="D9"/>
      </w:rPr>
      <w:instrText xml:space="preserve"> FILENAME \p  \* MERGEFORMAT </w:instrText>
    </w:r>
    <w:r w:rsidRPr="00A45DC8">
      <w:rPr>
        <w:color w:val="D9D9D9" w:themeColor="background1" w:themeShade="D9"/>
      </w:rPr>
      <w:fldChar w:fldCharType="separate"/>
    </w:r>
    <w:r w:rsidR="00B40BF6" w:rsidRPr="00A45DC8">
      <w:rPr>
        <w:color w:val="D9D9D9" w:themeColor="background1" w:themeShade="D9"/>
      </w:rPr>
      <w:t>P:\CHI\SG\CONSEIL\C17\100\124V2C.docx</w:t>
    </w:r>
    <w:r w:rsidRPr="00A45DC8">
      <w:rPr>
        <w:color w:val="D9D9D9" w:themeColor="background1" w:themeShade="D9"/>
      </w:rPr>
      <w:fldChar w:fldCharType="end"/>
    </w:r>
    <w:r w:rsidR="002D6917" w:rsidRPr="00A45DC8">
      <w:rPr>
        <w:color w:val="D9D9D9" w:themeColor="background1" w:themeShade="D9"/>
      </w:rPr>
      <w:t xml:space="preserve"> (419328)</w:t>
    </w:r>
    <w:r w:rsidR="002D6917" w:rsidRPr="00A45DC8">
      <w:rPr>
        <w:color w:val="D9D9D9" w:themeColor="background1" w:themeShade="D9"/>
      </w:rPr>
      <w:tab/>
    </w:r>
    <w:r w:rsidR="002D6917" w:rsidRPr="00A45DC8">
      <w:rPr>
        <w:color w:val="D9D9D9" w:themeColor="background1" w:themeShade="D9"/>
      </w:rPr>
      <w:fldChar w:fldCharType="begin"/>
    </w:r>
    <w:r w:rsidR="002D6917" w:rsidRPr="00A45DC8">
      <w:rPr>
        <w:color w:val="D9D9D9" w:themeColor="background1" w:themeShade="D9"/>
      </w:rPr>
      <w:instrText xml:space="preserve"> SAVEDATE \@ DD.MM.YY </w:instrText>
    </w:r>
    <w:r w:rsidR="002D6917" w:rsidRPr="00A45DC8">
      <w:rPr>
        <w:color w:val="D9D9D9" w:themeColor="background1" w:themeShade="D9"/>
      </w:rPr>
      <w:fldChar w:fldCharType="separate"/>
    </w:r>
    <w:r w:rsidRPr="00A45DC8">
      <w:rPr>
        <w:color w:val="D9D9D9" w:themeColor="background1" w:themeShade="D9"/>
      </w:rPr>
      <w:t>03.07.17</w:t>
    </w:r>
    <w:r w:rsidR="002D6917" w:rsidRPr="00A45DC8">
      <w:rPr>
        <w:color w:val="D9D9D9" w:themeColor="background1" w:themeShade="D9"/>
      </w:rPr>
      <w:fldChar w:fldCharType="end"/>
    </w:r>
    <w:r w:rsidR="002D6917" w:rsidRPr="00A45DC8">
      <w:rPr>
        <w:color w:val="D9D9D9" w:themeColor="background1" w:themeShade="D9"/>
      </w:rPr>
      <w:tab/>
    </w:r>
    <w:r w:rsidR="002D6917" w:rsidRPr="00A45DC8">
      <w:rPr>
        <w:color w:val="D9D9D9" w:themeColor="background1" w:themeShade="D9"/>
      </w:rPr>
      <w:fldChar w:fldCharType="begin"/>
    </w:r>
    <w:r w:rsidR="002D6917" w:rsidRPr="00A45DC8">
      <w:rPr>
        <w:color w:val="D9D9D9" w:themeColor="background1" w:themeShade="D9"/>
      </w:rPr>
      <w:instrText xml:space="preserve"> PRINTDATE \@ DD.MM.YY </w:instrText>
    </w:r>
    <w:r w:rsidR="002D6917" w:rsidRPr="00A45DC8">
      <w:rPr>
        <w:color w:val="D9D9D9" w:themeColor="background1" w:themeShade="D9"/>
      </w:rPr>
      <w:fldChar w:fldCharType="separate"/>
    </w:r>
    <w:r w:rsidR="00190C68" w:rsidRPr="00A45DC8">
      <w:rPr>
        <w:color w:val="D9D9D9" w:themeColor="background1" w:themeShade="D9"/>
      </w:rPr>
      <w:t>03.07.17</w:t>
    </w:r>
    <w:r w:rsidR="002D6917" w:rsidRPr="00A45DC8">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917" w:rsidRDefault="002D6917">
      <w:r>
        <w:t>____________________</w:t>
      </w:r>
    </w:p>
  </w:footnote>
  <w:footnote w:type="continuationSeparator" w:id="0">
    <w:p w:rsidR="002D6917" w:rsidRDefault="002D6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917" w:rsidRDefault="002D6917" w:rsidP="00CE6F22">
    <w:pPr>
      <w:pStyle w:val="Header"/>
    </w:pPr>
    <w:r>
      <w:fldChar w:fldCharType="begin"/>
    </w:r>
    <w:r>
      <w:instrText>PAGE</w:instrText>
    </w:r>
    <w:r>
      <w:fldChar w:fldCharType="separate"/>
    </w:r>
    <w:r w:rsidR="00A45DC8">
      <w:rPr>
        <w:noProof/>
      </w:rPr>
      <w:t>2</w:t>
    </w:r>
    <w:r>
      <w:rPr>
        <w:noProof/>
      </w:rPr>
      <w:fldChar w:fldCharType="end"/>
    </w:r>
  </w:p>
  <w:p w:rsidR="002D6917" w:rsidRDefault="002D6917" w:rsidP="00CA01A9">
    <w:pPr>
      <w:pStyle w:val="Header"/>
      <w:rPr>
        <w:lang w:eastAsia="zh-CN"/>
      </w:rPr>
    </w:pPr>
    <w:r>
      <w:t>C1</w:t>
    </w:r>
    <w:r>
      <w:rPr>
        <w:lang w:eastAsia="zh-CN"/>
      </w:rPr>
      <w:t>7</w:t>
    </w:r>
    <w:r>
      <w:t>/</w:t>
    </w:r>
    <w:r>
      <w:rPr>
        <w:lang w:eastAsia="zh-CN"/>
      </w:rPr>
      <w:t>124</w:t>
    </w:r>
    <w:r>
      <w:t>-C</w:t>
    </w:r>
  </w:p>
  <w:p w:rsidR="00000000" w:rsidRDefault="00A45D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75"/>
    <w:rsid w:val="00001B77"/>
    <w:rsid w:val="0000517A"/>
    <w:rsid w:val="00006E6B"/>
    <w:rsid w:val="00031E72"/>
    <w:rsid w:val="000404D2"/>
    <w:rsid w:val="0005385A"/>
    <w:rsid w:val="0007175A"/>
    <w:rsid w:val="00083DD6"/>
    <w:rsid w:val="000853C0"/>
    <w:rsid w:val="000957A4"/>
    <w:rsid w:val="000A1C21"/>
    <w:rsid w:val="000D15EA"/>
    <w:rsid w:val="000D4FB3"/>
    <w:rsid w:val="000E3C86"/>
    <w:rsid w:val="000F3B1F"/>
    <w:rsid w:val="00100D84"/>
    <w:rsid w:val="001111A3"/>
    <w:rsid w:val="00115F6D"/>
    <w:rsid w:val="00117A36"/>
    <w:rsid w:val="00124C9D"/>
    <w:rsid w:val="00157773"/>
    <w:rsid w:val="0018251A"/>
    <w:rsid w:val="00187EBF"/>
    <w:rsid w:val="00190272"/>
    <w:rsid w:val="00190C68"/>
    <w:rsid w:val="00193244"/>
    <w:rsid w:val="00195C6C"/>
    <w:rsid w:val="00195FED"/>
    <w:rsid w:val="001962A0"/>
    <w:rsid w:val="001A1122"/>
    <w:rsid w:val="001A4BD6"/>
    <w:rsid w:val="001B42BB"/>
    <w:rsid w:val="001D5A18"/>
    <w:rsid w:val="001F1654"/>
    <w:rsid w:val="00213231"/>
    <w:rsid w:val="00215958"/>
    <w:rsid w:val="00232EB0"/>
    <w:rsid w:val="002458C9"/>
    <w:rsid w:val="002504DA"/>
    <w:rsid w:val="00264413"/>
    <w:rsid w:val="00280EB8"/>
    <w:rsid w:val="00285F8B"/>
    <w:rsid w:val="002A6670"/>
    <w:rsid w:val="002A67EE"/>
    <w:rsid w:val="002D6917"/>
    <w:rsid w:val="003008DD"/>
    <w:rsid w:val="00303502"/>
    <w:rsid w:val="00325C25"/>
    <w:rsid w:val="00360F75"/>
    <w:rsid w:val="00372C8F"/>
    <w:rsid w:val="00380ECE"/>
    <w:rsid w:val="00393DDF"/>
    <w:rsid w:val="003966A3"/>
    <w:rsid w:val="00397F55"/>
    <w:rsid w:val="003B4454"/>
    <w:rsid w:val="003C2E37"/>
    <w:rsid w:val="003F1415"/>
    <w:rsid w:val="00401093"/>
    <w:rsid w:val="0040144C"/>
    <w:rsid w:val="00403EB7"/>
    <w:rsid w:val="00430BF0"/>
    <w:rsid w:val="0044745F"/>
    <w:rsid w:val="004672E6"/>
    <w:rsid w:val="00473773"/>
    <w:rsid w:val="00474ED1"/>
    <w:rsid w:val="00493085"/>
    <w:rsid w:val="004A36EC"/>
    <w:rsid w:val="004C0162"/>
    <w:rsid w:val="004D163F"/>
    <w:rsid w:val="004D5C92"/>
    <w:rsid w:val="004E4BFF"/>
    <w:rsid w:val="004F2598"/>
    <w:rsid w:val="005403F7"/>
    <w:rsid w:val="00540632"/>
    <w:rsid w:val="00541CF4"/>
    <w:rsid w:val="005451E8"/>
    <w:rsid w:val="005507F2"/>
    <w:rsid w:val="005759CC"/>
    <w:rsid w:val="005A0DFB"/>
    <w:rsid w:val="005A342F"/>
    <w:rsid w:val="005A72E1"/>
    <w:rsid w:val="005C6632"/>
    <w:rsid w:val="005D1C9E"/>
    <w:rsid w:val="005E1588"/>
    <w:rsid w:val="00654257"/>
    <w:rsid w:val="0065435A"/>
    <w:rsid w:val="006822C8"/>
    <w:rsid w:val="0068697F"/>
    <w:rsid w:val="00687068"/>
    <w:rsid w:val="006A2DD3"/>
    <w:rsid w:val="006A5AF8"/>
    <w:rsid w:val="006C36CD"/>
    <w:rsid w:val="00700D1F"/>
    <w:rsid w:val="007205CB"/>
    <w:rsid w:val="00726073"/>
    <w:rsid w:val="007337CC"/>
    <w:rsid w:val="00734FE8"/>
    <w:rsid w:val="007360CE"/>
    <w:rsid w:val="00772315"/>
    <w:rsid w:val="00775157"/>
    <w:rsid w:val="007813AE"/>
    <w:rsid w:val="00786B14"/>
    <w:rsid w:val="007A37DB"/>
    <w:rsid w:val="007E189D"/>
    <w:rsid w:val="00811259"/>
    <w:rsid w:val="00813AA2"/>
    <w:rsid w:val="008173A3"/>
    <w:rsid w:val="00841DCD"/>
    <w:rsid w:val="0086059C"/>
    <w:rsid w:val="00864589"/>
    <w:rsid w:val="008905B1"/>
    <w:rsid w:val="00890AFB"/>
    <w:rsid w:val="00890FC4"/>
    <w:rsid w:val="00895905"/>
    <w:rsid w:val="008C2B6D"/>
    <w:rsid w:val="008C548F"/>
    <w:rsid w:val="008C61AF"/>
    <w:rsid w:val="008E14DE"/>
    <w:rsid w:val="008E1C46"/>
    <w:rsid w:val="00900BEE"/>
    <w:rsid w:val="009164A9"/>
    <w:rsid w:val="009258CB"/>
    <w:rsid w:val="0093362E"/>
    <w:rsid w:val="00944563"/>
    <w:rsid w:val="00945ACC"/>
    <w:rsid w:val="00953160"/>
    <w:rsid w:val="009545BB"/>
    <w:rsid w:val="009625D8"/>
    <w:rsid w:val="00965DCE"/>
    <w:rsid w:val="00965E58"/>
    <w:rsid w:val="0098459B"/>
    <w:rsid w:val="00997185"/>
    <w:rsid w:val="009C2458"/>
    <w:rsid w:val="009C4A7B"/>
    <w:rsid w:val="009C6123"/>
    <w:rsid w:val="009D5686"/>
    <w:rsid w:val="009F1E3E"/>
    <w:rsid w:val="009F2978"/>
    <w:rsid w:val="00A1213C"/>
    <w:rsid w:val="00A268BE"/>
    <w:rsid w:val="00A271A6"/>
    <w:rsid w:val="00A272FF"/>
    <w:rsid w:val="00A45DC8"/>
    <w:rsid w:val="00A5354B"/>
    <w:rsid w:val="00AB42C1"/>
    <w:rsid w:val="00AC516F"/>
    <w:rsid w:val="00AE2926"/>
    <w:rsid w:val="00AE681E"/>
    <w:rsid w:val="00B0184B"/>
    <w:rsid w:val="00B035CD"/>
    <w:rsid w:val="00B0769D"/>
    <w:rsid w:val="00B217F8"/>
    <w:rsid w:val="00B332EA"/>
    <w:rsid w:val="00B40A53"/>
    <w:rsid w:val="00B40BF6"/>
    <w:rsid w:val="00B45064"/>
    <w:rsid w:val="00B45365"/>
    <w:rsid w:val="00B46966"/>
    <w:rsid w:val="00B46A65"/>
    <w:rsid w:val="00B60184"/>
    <w:rsid w:val="00B62D20"/>
    <w:rsid w:val="00B63CD9"/>
    <w:rsid w:val="00B707C1"/>
    <w:rsid w:val="00B81E75"/>
    <w:rsid w:val="00BB6D32"/>
    <w:rsid w:val="00BC20D2"/>
    <w:rsid w:val="00BD1A5A"/>
    <w:rsid w:val="00BD7A9B"/>
    <w:rsid w:val="00BD7BE1"/>
    <w:rsid w:val="00BF416B"/>
    <w:rsid w:val="00C04F8A"/>
    <w:rsid w:val="00C64E4E"/>
    <w:rsid w:val="00C66E64"/>
    <w:rsid w:val="00C761A0"/>
    <w:rsid w:val="00C85F7E"/>
    <w:rsid w:val="00C9685F"/>
    <w:rsid w:val="00CA01A9"/>
    <w:rsid w:val="00CC265E"/>
    <w:rsid w:val="00CD47F0"/>
    <w:rsid w:val="00CD5566"/>
    <w:rsid w:val="00CD64D7"/>
    <w:rsid w:val="00CE1D45"/>
    <w:rsid w:val="00CE6F22"/>
    <w:rsid w:val="00CF41F6"/>
    <w:rsid w:val="00CF7D3E"/>
    <w:rsid w:val="00D02B4E"/>
    <w:rsid w:val="00D36817"/>
    <w:rsid w:val="00D5157C"/>
    <w:rsid w:val="00D5666C"/>
    <w:rsid w:val="00D666BC"/>
    <w:rsid w:val="00D83542"/>
    <w:rsid w:val="00D92F45"/>
    <w:rsid w:val="00D94637"/>
    <w:rsid w:val="00D9725C"/>
    <w:rsid w:val="00DA7006"/>
    <w:rsid w:val="00DC6427"/>
    <w:rsid w:val="00DD6223"/>
    <w:rsid w:val="00DD66A1"/>
    <w:rsid w:val="00DE196D"/>
    <w:rsid w:val="00DF2DD4"/>
    <w:rsid w:val="00DF4695"/>
    <w:rsid w:val="00DF6B49"/>
    <w:rsid w:val="00DF7C7A"/>
    <w:rsid w:val="00E067C5"/>
    <w:rsid w:val="00E265BF"/>
    <w:rsid w:val="00E35C6C"/>
    <w:rsid w:val="00E378D8"/>
    <w:rsid w:val="00E43A12"/>
    <w:rsid w:val="00E46663"/>
    <w:rsid w:val="00E6735E"/>
    <w:rsid w:val="00E67C67"/>
    <w:rsid w:val="00E77476"/>
    <w:rsid w:val="00E8228B"/>
    <w:rsid w:val="00E85F13"/>
    <w:rsid w:val="00E96E34"/>
    <w:rsid w:val="00E97B58"/>
    <w:rsid w:val="00EC632B"/>
    <w:rsid w:val="00ED1F9E"/>
    <w:rsid w:val="00EE5706"/>
    <w:rsid w:val="00EE6905"/>
    <w:rsid w:val="00EF373D"/>
    <w:rsid w:val="00EF7EED"/>
    <w:rsid w:val="00F11595"/>
    <w:rsid w:val="00F13BC9"/>
    <w:rsid w:val="00F13EA2"/>
    <w:rsid w:val="00F357B2"/>
    <w:rsid w:val="00F36556"/>
    <w:rsid w:val="00F4455F"/>
    <w:rsid w:val="00F46B6F"/>
    <w:rsid w:val="00F705DF"/>
    <w:rsid w:val="00F70622"/>
    <w:rsid w:val="00F85624"/>
    <w:rsid w:val="00F87C05"/>
    <w:rsid w:val="00F90C39"/>
    <w:rsid w:val="00F91E73"/>
    <w:rsid w:val="00F93191"/>
    <w:rsid w:val="00F93A17"/>
    <w:rsid w:val="00FA2AF6"/>
    <w:rsid w:val="00FB073D"/>
    <w:rsid w:val="00FB771F"/>
    <w:rsid w:val="00FC5386"/>
    <w:rsid w:val="00FD3E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3379C7D-B26E-491D-BCDF-4A7C9572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basedOn w:val="DefaultParagraphFont"/>
    <w:uiPriority w:val="20"/>
    <w:qFormat/>
    <w:rsid w:val="00CE1D45"/>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council/2017/Documents/SR/Lithuani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04/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17-CL-C-0018/en" TargetMode="External"/><Relationship Id="rId4" Type="http://schemas.openxmlformats.org/officeDocument/2006/relationships/settings" Target="settings.xml"/><Relationship Id="rId9" Type="http://schemas.openxmlformats.org/officeDocument/2006/relationships/hyperlink" Target="https://www.itu.int/md/S17-CL-C-0055/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99668-A72D-4304-A2E8-61F63C36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4</Pages>
  <Words>3483</Words>
  <Characters>1672</Characters>
  <Application>Microsoft Office Word</Application>
  <DocSecurity>4</DocSecurity>
  <Lines>13</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5145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sixth Plenary meeting</dc:title>
  <dc:subject>Council 2017</dc:subject>
  <dc:creator>Kong, Hongli</dc:creator>
  <cp:keywords>C2017, C17</cp:keywords>
  <dc:description/>
  <cp:lastModifiedBy>Brouard, Ricarda</cp:lastModifiedBy>
  <cp:revision>2</cp:revision>
  <cp:lastPrinted>2017-07-03T07:36:00Z</cp:lastPrinted>
  <dcterms:created xsi:type="dcterms:W3CDTF">2017-07-03T15:28:00Z</dcterms:created>
  <dcterms:modified xsi:type="dcterms:W3CDTF">2017-07-03T15:28:00Z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