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A5354B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A5354B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7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A5354B">
              <w:rPr>
                <w:b/>
                <w:bCs/>
                <w:color w:val="000000"/>
                <w:lang w:eastAsia="zh-CN"/>
              </w:rPr>
              <w:t>7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A5354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98459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:rsidR="00700D1F" w:rsidRPr="00700D1F" w:rsidRDefault="00700D1F" w:rsidP="00C1040C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C1040C">
              <w:rPr>
                <w:b/>
                <w:bCs/>
                <w:szCs w:val="24"/>
                <w:lang w:eastAsia="zh-CN"/>
              </w:rPr>
              <w:t>117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C1040C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C1040C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5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C1040C">
              <w:rPr>
                <w:rFonts w:hint="eastAsia"/>
                <w:b/>
                <w:bCs/>
                <w:szCs w:val="24"/>
                <w:lang w:eastAsia="zh-CN"/>
              </w:rPr>
              <w:t>16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p w:rsidR="00246FA3" w:rsidRDefault="008F7B71" w:rsidP="008F7B71">
      <w:pPr>
        <w:pStyle w:val="ResNo"/>
        <w:rPr>
          <w:rFonts w:cstheme="minorHAnsi"/>
          <w:lang w:eastAsia="zh-CN"/>
        </w:rPr>
      </w:pPr>
      <w:r>
        <w:rPr>
          <w:rFonts w:cstheme="minorHAnsi" w:hint="eastAsia"/>
          <w:lang w:eastAsia="zh-CN"/>
        </w:rPr>
        <w:t>第</w:t>
      </w:r>
      <w:r>
        <w:rPr>
          <w:rFonts w:cstheme="minorHAnsi" w:hint="eastAsia"/>
          <w:lang w:eastAsia="zh-CN"/>
        </w:rPr>
        <w:t>1384</w:t>
      </w:r>
      <w:r>
        <w:rPr>
          <w:rFonts w:cstheme="minorHAnsi" w:hint="eastAsia"/>
          <w:lang w:eastAsia="zh-CN"/>
        </w:rPr>
        <w:t>号</w:t>
      </w:r>
      <w:r w:rsidR="00F2699F" w:rsidRPr="00F2699F">
        <w:rPr>
          <w:rFonts w:cstheme="minorHAnsi" w:hint="eastAsia"/>
          <w:lang w:eastAsia="zh-CN"/>
        </w:rPr>
        <w:t>决议</w:t>
      </w:r>
    </w:p>
    <w:p w:rsidR="008F7B71" w:rsidRPr="008F7B71" w:rsidRDefault="008F7B71" w:rsidP="000B7388">
      <w:pPr>
        <w:pStyle w:val="ResNo"/>
        <w:rPr>
          <w:rFonts w:cstheme="minorHAnsi"/>
          <w:lang w:eastAsia="zh-CN"/>
        </w:rPr>
      </w:pPr>
      <w:r w:rsidRPr="008F7B71">
        <w:rPr>
          <w:rFonts w:cstheme="minorHAnsi" w:hint="eastAsia"/>
          <w:lang w:eastAsia="zh-CN"/>
        </w:rPr>
        <w:t>（在</w:t>
      </w:r>
      <w:r w:rsidRPr="008F7B71">
        <w:rPr>
          <w:rFonts w:cstheme="minorHAnsi"/>
          <w:lang w:eastAsia="zh-CN"/>
        </w:rPr>
        <w:t>第二次</w:t>
      </w:r>
      <w:r w:rsidR="000B7388">
        <w:rPr>
          <w:rFonts w:cstheme="minorHAnsi" w:hint="eastAsia"/>
          <w:lang w:eastAsia="zh-CN"/>
        </w:rPr>
        <w:t>全体</w:t>
      </w:r>
      <w:r w:rsidR="000B7388">
        <w:rPr>
          <w:rFonts w:cstheme="minorHAnsi"/>
          <w:lang w:eastAsia="zh-CN"/>
        </w:rPr>
        <w:t>会议</w:t>
      </w:r>
      <w:r w:rsidRPr="008F7B71">
        <w:rPr>
          <w:rFonts w:cstheme="minorHAnsi"/>
          <w:lang w:eastAsia="zh-CN"/>
        </w:rPr>
        <w:t>上通过）</w:t>
      </w:r>
    </w:p>
    <w:p w:rsidR="00246FA3" w:rsidRPr="00F2699F" w:rsidRDefault="00F2699F" w:rsidP="00F2699F">
      <w:pPr>
        <w:pStyle w:val="Restitle"/>
        <w:rPr>
          <w:rFonts w:cstheme="minorHAnsi"/>
          <w:lang w:eastAsia="zh-CN"/>
        </w:rPr>
      </w:pPr>
      <w:r w:rsidRPr="00F2699F">
        <w:rPr>
          <w:rFonts w:cstheme="minorHAnsi" w:hint="eastAsia"/>
          <w:lang w:eastAsia="zh-CN"/>
        </w:rPr>
        <w:t>成立制定</w:t>
      </w:r>
      <w:r w:rsidRPr="00F2699F">
        <w:rPr>
          <w:rFonts w:cstheme="minorHAnsi" w:hint="eastAsia"/>
          <w:lang w:eastAsia="zh-CN"/>
        </w:rPr>
        <w:t>20</w:t>
      </w:r>
      <w:r>
        <w:rPr>
          <w:rFonts w:cstheme="minorHAnsi"/>
          <w:lang w:eastAsia="zh-CN"/>
        </w:rPr>
        <w:t>20</w:t>
      </w:r>
      <w:r>
        <w:rPr>
          <w:rFonts w:cstheme="minorHAnsi" w:hint="eastAsia"/>
          <w:lang w:eastAsia="zh-CN"/>
        </w:rPr>
        <w:t>-20</w:t>
      </w:r>
      <w:r>
        <w:rPr>
          <w:rFonts w:cstheme="minorHAnsi"/>
          <w:lang w:eastAsia="zh-CN"/>
        </w:rPr>
        <w:t>23</w:t>
      </w:r>
      <w:r w:rsidRPr="00F2699F">
        <w:rPr>
          <w:rFonts w:cstheme="minorHAnsi" w:hint="eastAsia"/>
          <w:lang w:eastAsia="zh-CN"/>
        </w:rPr>
        <w:t>年国际电联《战略</w:t>
      </w:r>
      <w:r w:rsidR="000B7388">
        <w:rPr>
          <w:rFonts w:cstheme="minorHAnsi" w:hint="eastAsia"/>
          <w:lang w:eastAsia="zh-CN"/>
        </w:rPr>
        <w:t>和</w:t>
      </w:r>
      <w:r w:rsidR="000B7388">
        <w:rPr>
          <w:rFonts w:cstheme="minorHAnsi"/>
          <w:lang w:eastAsia="zh-CN"/>
        </w:rPr>
        <w:t>财务</w:t>
      </w:r>
      <w:r w:rsidR="00C60A72">
        <w:rPr>
          <w:rFonts w:cstheme="minorHAnsi" w:hint="eastAsia"/>
          <w:lang w:eastAsia="zh-CN"/>
        </w:rPr>
        <w:t>规划》</w:t>
      </w:r>
      <w:r w:rsidR="00C60A72">
        <w:rPr>
          <w:rFonts w:cstheme="minorHAnsi"/>
          <w:lang w:eastAsia="zh-CN"/>
        </w:rPr>
        <w:br/>
      </w:r>
      <w:r w:rsidRPr="00F2699F">
        <w:rPr>
          <w:rFonts w:cstheme="minorHAnsi" w:hint="eastAsia"/>
          <w:lang w:eastAsia="zh-CN"/>
        </w:rPr>
        <w:t>的理事会工作组</w:t>
      </w:r>
    </w:p>
    <w:p w:rsidR="00F2699F" w:rsidRPr="00F655EA" w:rsidRDefault="00F2699F" w:rsidP="00F2699F">
      <w:pPr>
        <w:pStyle w:val="Normalaftertitle"/>
        <w:rPr>
          <w:lang w:eastAsia="zh-CN"/>
        </w:rPr>
      </w:pPr>
      <w:r w:rsidRPr="00F655EA">
        <w:rPr>
          <w:rFonts w:hint="eastAsia"/>
          <w:lang w:eastAsia="zh-CN"/>
        </w:rPr>
        <w:t>理事会，</w:t>
      </w:r>
    </w:p>
    <w:p w:rsidR="00F2699F" w:rsidRPr="004B7E1E" w:rsidRDefault="00F2699F" w:rsidP="00F2699F">
      <w:pPr>
        <w:pStyle w:val="Call"/>
        <w:rPr>
          <w:lang w:eastAsia="zh-CN"/>
        </w:rPr>
      </w:pPr>
      <w:r w:rsidRPr="00F2699F">
        <w:rPr>
          <w:rFonts w:eastAsia="STKaiti" w:cs="Calibri" w:hint="eastAsia"/>
          <w:lang w:eastAsia="zh-CN"/>
        </w:rPr>
        <w:t>考虑到</w:t>
      </w:r>
    </w:p>
    <w:p w:rsidR="00F2699F" w:rsidRPr="00F655EA" w:rsidRDefault="00F2699F" w:rsidP="00F2699F">
      <w:pPr>
        <w:ind w:firstLineChars="200" w:firstLine="480"/>
        <w:rPr>
          <w:lang w:eastAsia="zh-CN"/>
        </w:rPr>
      </w:pPr>
      <w:r w:rsidRPr="00F655EA">
        <w:rPr>
          <w:rFonts w:hint="eastAsia"/>
          <w:lang w:eastAsia="zh-CN"/>
        </w:rPr>
        <w:t>《组织法》第</w:t>
      </w:r>
      <w:r w:rsidRPr="00F655EA">
        <w:rPr>
          <w:lang w:eastAsia="zh-CN"/>
        </w:rPr>
        <w:t>74A</w:t>
      </w:r>
      <w:r w:rsidRPr="00F655EA">
        <w:rPr>
          <w:rFonts w:hint="eastAsia"/>
          <w:lang w:eastAsia="zh-CN"/>
        </w:rPr>
        <w:t>款要求秘书长为制定《战略规划》提供必要的信息，</w:t>
      </w:r>
    </w:p>
    <w:p w:rsidR="00F2699F" w:rsidRPr="00F655EA" w:rsidRDefault="00F2699F" w:rsidP="00F2699F">
      <w:pPr>
        <w:pStyle w:val="Call"/>
        <w:rPr>
          <w:lang w:eastAsia="zh-CN"/>
        </w:rPr>
      </w:pPr>
      <w:r w:rsidRPr="00F2699F">
        <w:rPr>
          <w:rFonts w:eastAsia="STKaiti" w:cs="Calibri" w:hint="eastAsia"/>
          <w:lang w:eastAsia="zh-CN"/>
        </w:rPr>
        <w:t>亦考虑到</w:t>
      </w:r>
    </w:p>
    <w:p w:rsidR="00F2699F" w:rsidRPr="00F655EA" w:rsidRDefault="00F2699F" w:rsidP="00F2699F">
      <w:pPr>
        <w:rPr>
          <w:lang w:eastAsia="zh-CN"/>
        </w:rPr>
      </w:pPr>
      <w:r w:rsidRPr="00D432B7">
        <w:rPr>
          <w:rFonts w:hint="eastAsia"/>
          <w:i/>
          <w:iCs/>
          <w:lang w:eastAsia="zh-CN"/>
        </w:rPr>
        <w:t>a</w:t>
      </w:r>
      <w:r w:rsidRPr="00D432B7">
        <w:rPr>
          <w:i/>
          <w:iCs/>
          <w:lang w:eastAsia="zh-CN"/>
        </w:rPr>
        <w:t>)</w:t>
      </w:r>
      <w:r w:rsidRPr="00F655EA">
        <w:rPr>
          <w:lang w:eastAsia="zh-CN"/>
        </w:rPr>
        <w:tab/>
      </w:r>
      <w:r w:rsidRPr="00F655EA">
        <w:rPr>
          <w:rFonts w:hint="eastAsia"/>
          <w:lang w:eastAsia="zh-CN"/>
        </w:rPr>
        <w:t>有关国际电联财务的《组织法》第</w:t>
      </w:r>
      <w:r w:rsidRPr="00F655EA">
        <w:rPr>
          <w:lang w:eastAsia="zh-CN"/>
        </w:rPr>
        <w:t>28</w:t>
      </w:r>
      <w:r w:rsidRPr="00F655EA">
        <w:rPr>
          <w:rFonts w:hint="eastAsia"/>
          <w:lang w:eastAsia="zh-CN"/>
        </w:rPr>
        <w:t>条和《公约》第</w:t>
      </w:r>
      <w:r w:rsidRPr="00F655EA">
        <w:rPr>
          <w:rFonts w:hint="eastAsia"/>
          <w:lang w:eastAsia="zh-CN"/>
        </w:rPr>
        <w:t>33</w:t>
      </w:r>
      <w:r w:rsidRPr="00F655EA">
        <w:rPr>
          <w:rFonts w:hint="eastAsia"/>
          <w:lang w:eastAsia="zh-CN"/>
        </w:rPr>
        <w:t>条；</w:t>
      </w:r>
    </w:p>
    <w:p w:rsidR="00F2699F" w:rsidRPr="00F655EA" w:rsidRDefault="00F2699F" w:rsidP="00477B36">
      <w:pPr>
        <w:rPr>
          <w:lang w:eastAsia="zh-CN"/>
        </w:rPr>
      </w:pPr>
      <w:r w:rsidRPr="00D432B7">
        <w:rPr>
          <w:i/>
          <w:iCs/>
          <w:lang w:eastAsia="zh-CN"/>
        </w:rPr>
        <w:t>b</w:t>
      </w:r>
      <w:r w:rsidRPr="00D432B7">
        <w:rPr>
          <w:rFonts w:hint="eastAsia"/>
          <w:i/>
          <w:iCs/>
          <w:lang w:eastAsia="zh-CN"/>
        </w:rPr>
        <w:t>)</w:t>
      </w:r>
      <w:r w:rsidRPr="00F655EA">
        <w:rPr>
          <w:rFonts w:hint="eastAsia"/>
          <w:lang w:eastAsia="zh-CN"/>
        </w:rPr>
        <w:tab/>
      </w:r>
      <w:r w:rsidRPr="00F655EA">
        <w:rPr>
          <w:rFonts w:hint="eastAsia"/>
          <w:lang w:eastAsia="zh-CN"/>
        </w:rPr>
        <w:t>根据《公约》第</w:t>
      </w:r>
      <w:r w:rsidRPr="00F655EA">
        <w:rPr>
          <w:rFonts w:hint="eastAsia"/>
          <w:lang w:eastAsia="zh-CN"/>
        </w:rPr>
        <w:t>62A</w:t>
      </w:r>
      <w:r w:rsidRPr="00F655EA">
        <w:rPr>
          <w:rFonts w:hint="eastAsia"/>
          <w:lang w:eastAsia="zh-CN"/>
        </w:rPr>
        <w:t>款的规定，应在</w:t>
      </w:r>
      <w:r w:rsidRPr="00F655EA">
        <w:rPr>
          <w:rFonts w:hint="eastAsia"/>
          <w:lang w:eastAsia="zh-CN"/>
        </w:rPr>
        <w:t>201</w:t>
      </w:r>
      <w:r>
        <w:rPr>
          <w:lang w:eastAsia="zh-CN"/>
        </w:rPr>
        <w:t>8</w:t>
      </w:r>
      <w:r w:rsidRPr="00F655EA">
        <w:rPr>
          <w:rFonts w:hint="eastAsia"/>
          <w:lang w:eastAsia="zh-CN"/>
        </w:rPr>
        <w:t>年全权代表大会召开的至少四个月前完成</w:t>
      </w:r>
      <w:r w:rsidR="00AB400C">
        <w:rPr>
          <w:rFonts w:hint="eastAsia"/>
          <w:lang w:eastAsia="zh-CN"/>
        </w:rPr>
        <w:t>已</w:t>
      </w:r>
      <w:r w:rsidRPr="00F655EA">
        <w:rPr>
          <w:rFonts w:hint="eastAsia"/>
          <w:lang w:eastAsia="zh-CN"/>
        </w:rPr>
        <w:t>经协调的新</w:t>
      </w:r>
      <w:r w:rsidR="00477B36">
        <w:rPr>
          <w:rFonts w:hint="eastAsia"/>
          <w:lang w:eastAsia="zh-CN"/>
        </w:rPr>
        <w:t>《</w:t>
      </w:r>
      <w:r w:rsidRPr="00F655EA">
        <w:rPr>
          <w:rFonts w:hint="eastAsia"/>
          <w:lang w:eastAsia="zh-CN"/>
        </w:rPr>
        <w:t>战略规划</w:t>
      </w:r>
      <w:r w:rsidR="00477B36">
        <w:rPr>
          <w:rFonts w:hint="eastAsia"/>
          <w:lang w:eastAsia="zh-CN"/>
        </w:rPr>
        <w:t>》</w:t>
      </w:r>
      <w:r w:rsidRPr="00F655EA">
        <w:rPr>
          <w:rFonts w:hint="eastAsia"/>
          <w:lang w:eastAsia="zh-CN"/>
        </w:rPr>
        <w:t>草案；</w:t>
      </w:r>
    </w:p>
    <w:p w:rsidR="00246FA3" w:rsidRPr="0078459F" w:rsidRDefault="00F2699F" w:rsidP="00EE64B6">
      <w:pPr>
        <w:rPr>
          <w:rFonts w:cstheme="minorHAnsi"/>
          <w:szCs w:val="24"/>
          <w:lang w:eastAsia="zh-CN"/>
        </w:rPr>
      </w:pPr>
      <w:r w:rsidRPr="00D432B7">
        <w:rPr>
          <w:i/>
          <w:iCs/>
          <w:lang w:eastAsia="zh-CN"/>
        </w:rPr>
        <w:t>c)</w:t>
      </w:r>
      <w:r w:rsidRPr="00F655EA">
        <w:rPr>
          <w:lang w:eastAsia="zh-CN"/>
        </w:rPr>
        <w:tab/>
      </w:r>
      <w:r w:rsidRPr="00F655EA">
        <w:rPr>
          <w:rFonts w:hint="eastAsia"/>
          <w:lang w:eastAsia="zh-CN"/>
        </w:rPr>
        <w:t>有关国际电联</w:t>
      </w:r>
      <w:r w:rsidRPr="00F655EA"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1</w:t>
      </w:r>
      <w:r>
        <w:rPr>
          <w:lang w:eastAsia="zh-CN"/>
        </w:rPr>
        <w:t>6</w:t>
      </w:r>
      <w:r w:rsidR="00577496">
        <w:rPr>
          <w:rFonts w:hint="eastAsia"/>
          <w:lang w:eastAsia="zh-CN"/>
        </w:rPr>
        <w:t>-</w:t>
      </w:r>
      <w:r w:rsidRPr="00F655EA">
        <w:rPr>
          <w:rFonts w:hint="eastAsia"/>
          <w:lang w:eastAsia="zh-CN"/>
        </w:rPr>
        <w:t>201</w:t>
      </w:r>
      <w:r>
        <w:rPr>
          <w:lang w:eastAsia="zh-CN"/>
        </w:rPr>
        <w:t>9</w:t>
      </w:r>
      <w:r w:rsidRPr="00F655EA">
        <w:rPr>
          <w:rFonts w:hint="eastAsia"/>
          <w:lang w:eastAsia="zh-CN"/>
        </w:rPr>
        <w:t>年期间收入和支出的第</w:t>
      </w:r>
      <w:r w:rsidRPr="00F655EA">
        <w:rPr>
          <w:rFonts w:hint="eastAsia"/>
          <w:lang w:eastAsia="zh-CN"/>
        </w:rPr>
        <w:t>5</w:t>
      </w:r>
      <w:r w:rsidRPr="00F655EA">
        <w:rPr>
          <w:rFonts w:hint="eastAsia"/>
          <w:lang w:eastAsia="zh-CN"/>
        </w:rPr>
        <w:t>号决定（</w:t>
      </w:r>
      <w:r w:rsidRPr="00F655EA"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1</w:t>
      </w:r>
      <w:r>
        <w:rPr>
          <w:lang w:eastAsia="zh-CN"/>
        </w:rPr>
        <w:t>4</w:t>
      </w:r>
      <w:r w:rsidRPr="00F655EA">
        <w:rPr>
          <w:rFonts w:hint="eastAsia"/>
          <w:lang w:eastAsia="zh-CN"/>
        </w:rPr>
        <w:t>年，</w:t>
      </w:r>
      <w:r>
        <w:rPr>
          <w:rFonts w:hint="eastAsia"/>
          <w:lang w:eastAsia="zh-CN"/>
        </w:rPr>
        <w:t>釜山</w:t>
      </w:r>
      <w:r w:rsidRPr="00F655EA">
        <w:rPr>
          <w:rFonts w:hint="eastAsia"/>
          <w:lang w:eastAsia="zh-CN"/>
        </w:rPr>
        <w:t>，修订版）的规定</w:t>
      </w:r>
      <w:r w:rsidR="00692062">
        <w:rPr>
          <w:rFonts w:hint="eastAsia"/>
          <w:lang w:eastAsia="zh-CN"/>
        </w:rPr>
        <w:t>；</w:t>
      </w:r>
    </w:p>
    <w:p w:rsidR="00246FA3" w:rsidRPr="0078459F" w:rsidRDefault="00246FA3" w:rsidP="00EE64B6">
      <w:pPr>
        <w:rPr>
          <w:rFonts w:cstheme="minorHAnsi"/>
          <w:szCs w:val="24"/>
          <w:lang w:eastAsia="zh-CN"/>
        </w:rPr>
      </w:pPr>
      <w:r w:rsidRPr="00AB400C">
        <w:rPr>
          <w:i/>
          <w:iCs/>
          <w:lang w:eastAsia="zh-CN"/>
        </w:rPr>
        <w:t>d)</w:t>
      </w:r>
      <w:r w:rsidRPr="0078459F">
        <w:rPr>
          <w:rFonts w:cstheme="minorHAnsi"/>
          <w:szCs w:val="24"/>
          <w:lang w:eastAsia="zh-CN"/>
        </w:rPr>
        <w:tab/>
      </w:r>
      <w:r w:rsidR="00494E93" w:rsidRPr="00960E92">
        <w:rPr>
          <w:rFonts w:cstheme="minorHAnsi" w:hint="eastAsia"/>
          <w:szCs w:val="24"/>
          <w:lang w:eastAsia="zh-CN"/>
        </w:rPr>
        <w:t>理事会第</w:t>
      </w:r>
      <w:r w:rsidR="00494E93" w:rsidRPr="00960E92">
        <w:rPr>
          <w:rFonts w:cstheme="minorHAnsi" w:hint="eastAsia"/>
          <w:szCs w:val="24"/>
          <w:lang w:eastAsia="zh-CN"/>
        </w:rPr>
        <w:t>1333</w:t>
      </w:r>
      <w:r w:rsidR="00494E93" w:rsidRPr="00EE64B6">
        <w:rPr>
          <w:rFonts w:hint="eastAsia"/>
          <w:lang w:eastAsia="zh-CN"/>
        </w:rPr>
        <w:t>号决议所规定的</w:t>
      </w:r>
      <w:r w:rsidR="00960E92" w:rsidRPr="00EE64B6">
        <w:rPr>
          <w:rFonts w:hint="eastAsia"/>
          <w:lang w:eastAsia="zh-CN"/>
        </w:rPr>
        <w:t>创建</w:t>
      </w:r>
      <w:r w:rsidR="00960E92" w:rsidRPr="00960E92">
        <w:rPr>
          <w:rFonts w:cstheme="minorHAnsi" w:hint="eastAsia"/>
          <w:szCs w:val="24"/>
          <w:lang w:eastAsia="zh-CN"/>
        </w:rPr>
        <w:t>、管理和终止理事会工作组的指导原则（</w:t>
      </w:r>
      <w:r w:rsidR="00494E93">
        <w:rPr>
          <w:rFonts w:cstheme="minorHAnsi" w:hint="eastAsia"/>
          <w:szCs w:val="24"/>
          <w:lang w:eastAsia="zh-CN"/>
        </w:rPr>
        <w:t>2016</w:t>
      </w:r>
      <w:r w:rsidR="00494E93">
        <w:rPr>
          <w:rFonts w:cstheme="minorHAnsi" w:hint="eastAsia"/>
          <w:szCs w:val="24"/>
          <w:lang w:eastAsia="zh-CN"/>
        </w:rPr>
        <w:t>年修订</w:t>
      </w:r>
      <w:r w:rsidR="00960E92" w:rsidRPr="00960E92">
        <w:rPr>
          <w:rFonts w:cstheme="minorHAnsi" w:hint="eastAsia"/>
          <w:szCs w:val="24"/>
          <w:lang w:eastAsia="zh-CN"/>
        </w:rPr>
        <w:t>）</w:t>
      </w:r>
      <w:r w:rsidR="00494E93">
        <w:rPr>
          <w:rFonts w:cstheme="minorHAnsi" w:hint="eastAsia"/>
          <w:szCs w:val="24"/>
          <w:lang w:eastAsia="zh-CN"/>
        </w:rPr>
        <w:t>，</w:t>
      </w:r>
      <w:r w:rsidR="00367C8F" w:rsidRPr="00EE64B6">
        <w:rPr>
          <w:rFonts w:hint="eastAsia"/>
          <w:lang w:eastAsia="zh-CN"/>
        </w:rPr>
        <w:t>其中包括有关理事会工作组正副主席的任命程序及其资格的原则</w:t>
      </w:r>
      <w:r w:rsidR="00367C8F">
        <w:rPr>
          <w:rFonts w:cstheme="minorHAnsi" w:hint="eastAsia"/>
          <w:szCs w:val="24"/>
          <w:lang w:eastAsia="zh-CN"/>
        </w:rPr>
        <w:t>，</w:t>
      </w:r>
    </w:p>
    <w:p w:rsidR="00246FA3" w:rsidRPr="0078459F" w:rsidRDefault="00DD09C3" w:rsidP="00DD09C3">
      <w:pPr>
        <w:pStyle w:val="Call"/>
        <w:rPr>
          <w:rFonts w:cstheme="minorHAnsi"/>
          <w:szCs w:val="24"/>
          <w:lang w:eastAsia="zh-CN"/>
        </w:rPr>
      </w:pPr>
      <w:r w:rsidRPr="00DD09C3">
        <w:rPr>
          <w:rFonts w:eastAsia="STKaiti" w:cs="Calibri" w:hint="eastAsia"/>
          <w:lang w:eastAsia="zh-CN"/>
        </w:rPr>
        <w:t>注意到</w:t>
      </w:r>
    </w:p>
    <w:p w:rsidR="00246FA3" w:rsidRPr="0078459F" w:rsidRDefault="00367C8F" w:rsidP="009027A1">
      <w:pPr>
        <w:ind w:firstLineChars="200" w:firstLine="480"/>
        <w:rPr>
          <w:rFonts w:cstheme="minorHAnsi"/>
          <w:szCs w:val="24"/>
          <w:lang w:eastAsia="zh-CN"/>
        </w:rPr>
      </w:pPr>
      <w:r>
        <w:rPr>
          <w:rFonts w:cstheme="minorHAnsi" w:hint="eastAsia"/>
          <w:szCs w:val="24"/>
          <w:lang w:eastAsia="zh-CN"/>
        </w:rPr>
        <w:t>为与</w:t>
      </w:r>
      <w:r w:rsidR="00960E92" w:rsidRPr="00960E92">
        <w:rPr>
          <w:rFonts w:cstheme="minorHAnsi" w:hint="eastAsia"/>
          <w:szCs w:val="24"/>
          <w:lang w:eastAsia="zh-CN"/>
        </w:rPr>
        <w:t>第</w:t>
      </w:r>
      <w:r w:rsidR="00960E92" w:rsidRPr="00960E92">
        <w:rPr>
          <w:rFonts w:cstheme="minorHAnsi" w:hint="eastAsia"/>
          <w:szCs w:val="24"/>
          <w:lang w:eastAsia="zh-CN"/>
        </w:rPr>
        <w:t>72</w:t>
      </w:r>
      <w:r w:rsidR="00960E92" w:rsidRPr="00960E92">
        <w:rPr>
          <w:rFonts w:cstheme="minorHAnsi" w:hint="eastAsia"/>
          <w:szCs w:val="24"/>
          <w:lang w:eastAsia="zh-CN"/>
        </w:rPr>
        <w:t>号决议（</w:t>
      </w:r>
      <w:r w:rsidR="00960E92" w:rsidRPr="00960E92">
        <w:rPr>
          <w:rFonts w:cstheme="minorHAnsi" w:hint="eastAsia"/>
          <w:szCs w:val="24"/>
          <w:lang w:eastAsia="zh-CN"/>
        </w:rPr>
        <w:t>2014</w:t>
      </w:r>
      <w:r w:rsidR="00960E92" w:rsidRPr="00960E92">
        <w:rPr>
          <w:rFonts w:cstheme="minorHAnsi" w:hint="eastAsia"/>
          <w:szCs w:val="24"/>
          <w:lang w:eastAsia="zh-CN"/>
        </w:rPr>
        <w:t>年，釜山，修订版）</w:t>
      </w:r>
      <w:r>
        <w:rPr>
          <w:rFonts w:cstheme="minorHAnsi" w:hint="eastAsia"/>
          <w:szCs w:val="24"/>
          <w:lang w:eastAsia="zh-CN"/>
        </w:rPr>
        <w:t>保持一致，</w:t>
      </w:r>
      <w:r w:rsidR="00960E92" w:rsidRPr="00960E92">
        <w:rPr>
          <w:rFonts w:cstheme="minorHAnsi" w:hint="eastAsia"/>
          <w:szCs w:val="24"/>
          <w:lang w:eastAsia="zh-CN"/>
        </w:rPr>
        <w:t>可通过将战略规划、</w:t>
      </w:r>
      <w:r w:rsidR="00960E92" w:rsidRPr="009027A1">
        <w:rPr>
          <w:rFonts w:hint="eastAsia"/>
          <w:lang w:eastAsia="zh-CN"/>
        </w:rPr>
        <w:t>财务规划与运作规划联系起来</w:t>
      </w:r>
      <w:r w:rsidR="009F4D20" w:rsidRPr="009027A1">
        <w:rPr>
          <w:rFonts w:hint="eastAsia"/>
          <w:lang w:eastAsia="zh-CN"/>
        </w:rPr>
        <w:t>的进程</w:t>
      </w:r>
      <w:r w:rsidR="00960E92" w:rsidRPr="00960E92">
        <w:rPr>
          <w:rFonts w:cstheme="minorHAnsi" w:hint="eastAsia"/>
          <w:szCs w:val="24"/>
          <w:lang w:eastAsia="zh-CN"/>
        </w:rPr>
        <w:t>，衡量</w:t>
      </w:r>
      <w:r w:rsidR="009F4D20">
        <w:rPr>
          <w:rFonts w:cstheme="minorHAnsi" w:hint="eastAsia"/>
          <w:szCs w:val="24"/>
          <w:lang w:eastAsia="zh-CN"/>
        </w:rPr>
        <w:t>并</w:t>
      </w:r>
      <w:r w:rsidR="00960E92" w:rsidRPr="00960E92">
        <w:rPr>
          <w:rFonts w:cstheme="minorHAnsi" w:hint="eastAsia"/>
          <w:szCs w:val="24"/>
          <w:lang w:eastAsia="zh-CN"/>
        </w:rPr>
        <w:t>大力推进国际</w:t>
      </w:r>
      <w:r>
        <w:rPr>
          <w:rFonts w:cstheme="minorHAnsi" w:hint="eastAsia"/>
          <w:szCs w:val="24"/>
          <w:lang w:eastAsia="zh-CN"/>
        </w:rPr>
        <w:t>电联实现</w:t>
      </w:r>
      <w:r w:rsidR="009F4D20">
        <w:rPr>
          <w:rFonts w:cstheme="minorHAnsi" w:hint="eastAsia"/>
          <w:szCs w:val="24"/>
          <w:lang w:eastAsia="zh-CN"/>
        </w:rPr>
        <w:t>总体目标和部门</w:t>
      </w:r>
      <w:r>
        <w:rPr>
          <w:rFonts w:cstheme="minorHAnsi" w:hint="eastAsia"/>
          <w:szCs w:val="24"/>
          <w:lang w:eastAsia="zh-CN"/>
        </w:rPr>
        <w:t>目标的进展，</w:t>
      </w:r>
    </w:p>
    <w:p w:rsidR="00DD09C3" w:rsidRPr="00F655EA" w:rsidRDefault="00DD09C3" w:rsidP="00DD09C3">
      <w:pPr>
        <w:pStyle w:val="Call"/>
        <w:rPr>
          <w:lang w:eastAsia="zh-CN"/>
        </w:rPr>
      </w:pPr>
      <w:r w:rsidRPr="00DD09C3">
        <w:rPr>
          <w:rFonts w:eastAsia="STKaiti" w:cs="Calibri" w:hint="eastAsia"/>
          <w:lang w:eastAsia="zh-CN"/>
        </w:rPr>
        <w:t>顾及</w:t>
      </w:r>
    </w:p>
    <w:p w:rsidR="00246FA3" w:rsidRDefault="00DD09C3" w:rsidP="009027A1">
      <w:pPr>
        <w:ind w:firstLineChars="200" w:firstLine="480"/>
        <w:rPr>
          <w:rFonts w:cstheme="minorHAnsi"/>
          <w:szCs w:val="24"/>
          <w:lang w:eastAsia="zh-CN"/>
        </w:rPr>
      </w:pPr>
      <w:r>
        <w:rPr>
          <w:rFonts w:hint="eastAsia"/>
          <w:lang w:eastAsia="zh-CN"/>
        </w:rPr>
        <w:t>财务</w:t>
      </w:r>
      <w:r w:rsidRPr="00F655EA">
        <w:rPr>
          <w:rFonts w:hint="eastAsia"/>
          <w:lang w:eastAsia="zh-CN"/>
        </w:rPr>
        <w:t>管理和</w:t>
      </w:r>
      <w:r>
        <w:rPr>
          <w:rFonts w:hint="eastAsia"/>
          <w:lang w:eastAsia="zh-CN"/>
        </w:rPr>
        <w:t>人力资源管理</w:t>
      </w:r>
      <w:r w:rsidRPr="00F655EA">
        <w:rPr>
          <w:rFonts w:hint="eastAsia"/>
          <w:lang w:eastAsia="zh-CN"/>
        </w:rPr>
        <w:t>组以及理事会其它相关工作组</w:t>
      </w:r>
      <w:r>
        <w:rPr>
          <w:rFonts w:hint="eastAsia"/>
          <w:lang w:eastAsia="zh-CN"/>
        </w:rPr>
        <w:t>的报告，以确保所有相关问题</w:t>
      </w:r>
      <w:r w:rsidR="009F4D20">
        <w:rPr>
          <w:rFonts w:hint="eastAsia"/>
          <w:lang w:eastAsia="zh-CN"/>
        </w:rPr>
        <w:t>均得到考虑</w:t>
      </w:r>
      <w:r w:rsidRPr="00F655EA">
        <w:rPr>
          <w:rFonts w:hint="eastAsia"/>
          <w:lang w:eastAsia="zh-CN"/>
        </w:rPr>
        <w:t>，</w:t>
      </w:r>
    </w:p>
    <w:p w:rsidR="00DD09C3" w:rsidRPr="00F655EA" w:rsidRDefault="00DD09C3" w:rsidP="00DD09C3">
      <w:pPr>
        <w:pStyle w:val="Call"/>
        <w:rPr>
          <w:lang w:eastAsia="zh-CN"/>
        </w:rPr>
      </w:pPr>
      <w:r w:rsidRPr="00DD09C3">
        <w:rPr>
          <w:rFonts w:eastAsia="STKaiti" w:cs="Calibri" w:hint="eastAsia"/>
          <w:lang w:eastAsia="zh-CN"/>
        </w:rPr>
        <w:t>做出决议</w:t>
      </w:r>
    </w:p>
    <w:p w:rsidR="00DD09C3" w:rsidRPr="00F655EA" w:rsidRDefault="00DD09C3" w:rsidP="009F4D20">
      <w:pPr>
        <w:ind w:firstLineChars="200" w:firstLine="480"/>
        <w:rPr>
          <w:lang w:eastAsia="zh-CN"/>
        </w:rPr>
      </w:pPr>
      <w:r w:rsidRPr="00F655EA">
        <w:rPr>
          <w:rFonts w:hint="eastAsia"/>
          <w:lang w:eastAsia="zh-CN"/>
        </w:rPr>
        <w:t>成立一个</w:t>
      </w:r>
      <w:r w:rsidR="009F4D20">
        <w:rPr>
          <w:rFonts w:hint="eastAsia"/>
          <w:lang w:eastAsia="zh-CN"/>
        </w:rPr>
        <w:t>理事会</w:t>
      </w:r>
      <w:r w:rsidRPr="00F655EA">
        <w:rPr>
          <w:rFonts w:hint="eastAsia"/>
          <w:lang w:eastAsia="zh-CN"/>
        </w:rPr>
        <w:t>工作组，制定《战略规划》草案和《财务规划》草案，供理事会</w:t>
      </w:r>
      <w:r w:rsidRPr="00F655EA">
        <w:rPr>
          <w:rFonts w:hint="eastAsia"/>
          <w:lang w:eastAsia="zh-CN"/>
        </w:rPr>
        <w:t>201</w:t>
      </w:r>
      <w:r w:rsidR="002346EB">
        <w:rPr>
          <w:rFonts w:hint="eastAsia"/>
          <w:lang w:eastAsia="zh-CN"/>
        </w:rPr>
        <w:t>8</w:t>
      </w:r>
      <w:r w:rsidR="002346EB">
        <w:rPr>
          <w:rFonts w:hint="eastAsia"/>
          <w:lang w:eastAsia="zh-CN"/>
        </w:rPr>
        <w:t>年会议审议，并由理事会提交</w:t>
      </w:r>
      <w:r w:rsidRPr="00F655EA">
        <w:rPr>
          <w:rFonts w:hint="eastAsia"/>
          <w:lang w:eastAsia="zh-CN"/>
        </w:rPr>
        <w:t>201</w:t>
      </w:r>
      <w:r>
        <w:rPr>
          <w:lang w:eastAsia="zh-CN"/>
        </w:rPr>
        <w:t>8</w:t>
      </w:r>
      <w:r w:rsidRPr="00F655EA">
        <w:rPr>
          <w:rFonts w:hint="eastAsia"/>
          <w:lang w:eastAsia="zh-CN"/>
        </w:rPr>
        <w:t>年全权代表大会（</w:t>
      </w:r>
      <w:r w:rsidRPr="00F655EA">
        <w:rPr>
          <w:lang w:eastAsia="zh-CN"/>
        </w:rPr>
        <w:t>PP-</w:t>
      </w:r>
      <w:r w:rsidRPr="00F655EA">
        <w:rPr>
          <w:rFonts w:hint="eastAsia"/>
          <w:lang w:eastAsia="zh-CN"/>
        </w:rPr>
        <w:t>1</w:t>
      </w:r>
      <w:r>
        <w:rPr>
          <w:lang w:eastAsia="zh-CN"/>
        </w:rPr>
        <w:t>8</w:t>
      </w:r>
      <w:r w:rsidRPr="00F655EA">
        <w:rPr>
          <w:rFonts w:hint="eastAsia"/>
          <w:lang w:eastAsia="zh-CN"/>
        </w:rPr>
        <w:t>）。该工作组</w:t>
      </w:r>
      <w:r>
        <w:rPr>
          <w:rFonts w:hint="eastAsia"/>
          <w:lang w:eastAsia="zh-CN"/>
        </w:rPr>
        <w:t>（</w:t>
      </w:r>
      <w:r w:rsidR="00EE55D9">
        <w:rPr>
          <w:rFonts w:hint="eastAsia"/>
          <w:lang w:eastAsia="zh-CN"/>
        </w:rPr>
        <w:t>CWG-S</w:t>
      </w:r>
      <w:bookmarkStart w:id="2" w:name="_GoBack"/>
      <w:bookmarkEnd w:id="2"/>
      <w:r>
        <w:rPr>
          <w:rFonts w:hint="eastAsia"/>
          <w:lang w:eastAsia="zh-CN"/>
        </w:rPr>
        <w:t>FP</w:t>
      </w:r>
      <w:r>
        <w:rPr>
          <w:rFonts w:hint="eastAsia"/>
          <w:lang w:eastAsia="zh-CN"/>
        </w:rPr>
        <w:t>）</w:t>
      </w:r>
      <w:r w:rsidRPr="00F655EA">
        <w:rPr>
          <w:rFonts w:hint="eastAsia"/>
          <w:lang w:eastAsia="zh-CN"/>
        </w:rPr>
        <w:t>向成员国开放，</w:t>
      </w:r>
      <w:r w:rsidR="002346EB">
        <w:rPr>
          <w:rFonts w:hint="eastAsia"/>
          <w:lang w:eastAsia="zh-CN"/>
        </w:rPr>
        <w:t>而且，</w:t>
      </w:r>
      <w:r w:rsidRPr="00F655EA">
        <w:rPr>
          <w:rFonts w:hint="eastAsia"/>
          <w:lang w:eastAsia="zh-CN"/>
        </w:rPr>
        <w:t>在涉及《战略规划》草案时，亦向部门成员开放。该组的职责范围如下：</w:t>
      </w:r>
    </w:p>
    <w:p w:rsidR="00DD09C3" w:rsidRDefault="00DD09C3" w:rsidP="00EE64B6">
      <w:pPr>
        <w:rPr>
          <w:rFonts w:cstheme="minorHAnsi"/>
          <w:szCs w:val="24"/>
          <w:lang w:eastAsia="zh-CN"/>
        </w:rPr>
      </w:pPr>
      <w:r w:rsidRPr="00D432B7">
        <w:rPr>
          <w:rFonts w:hint="eastAsia"/>
          <w:i/>
          <w:iCs/>
          <w:lang w:eastAsia="zh-CN"/>
        </w:rPr>
        <w:lastRenderedPageBreak/>
        <w:t>a)</w:t>
      </w:r>
      <w:r>
        <w:rPr>
          <w:rFonts w:hint="eastAsia"/>
          <w:lang w:eastAsia="zh-CN"/>
        </w:rPr>
        <w:tab/>
      </w:r>
      <w:r w:rsidR="00AB400C">
        <w:rPr>
          <w:rFonts w:hint="eastAsia"/>
          <w:lang w:eastAsia="zh-CN"/>
        </w:rPr>
        <w:t>在秘书长和各局主任的协助下，确定制定上述规划草案需</w:t>
      </w:r>
      <w:r w:rsidRPr="00F655EA">
        <w:rPr>
          <w:rFonts w:hint="eastAsia"/>
          <w:lang w:eastAsia="zh-CN"/>
        </w:rPr>
        <w:t>采用的信息来源，并</w:t>
      </w:r>
      <w:r w:rsidR="002346EB">
        <w:rPr>
          <w:rFonts w:hint="eastAsia"/>
          <w:lang w:eastAsia="zh-CN"/>
        </w:rPr>
        <w:t>且</w:t>
      </w:r>
      <w:r w:rsidRPr="00F655EA">
        <w:rPr>
          <w:rFonts w:hint="eastAsia"/>
          <w:lang w:eastAsia="zh-CN"/>
        </w:rPr>
        <w:t>考虑到理事会</w:t>
      </w:r>
      <w:r w:rsidRPr="00F655EA"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1</w:t>
      </w:r>
      <w:r>
        <w:rPr>
          <w:lang w:eastAsia="zh-CN"/>
        </w:rPr>
        <w:t>7</w:t>
      </w:r>
      <w:r w:rsidR="002346EB">
        <w:rPr>
          <w:rFonts w:hint="eastAsia"/>
          <w:lang w:eastAsia="zh-CN"/>
        </w:rPr>
        <w:t>年会议对此</w:t>
      </w:r>
      <w:r w:rsidRPr="00F655EA">
        <w:rPr>
          <w:rFonts w:hint="eastAsia"/>
          <w:lang w:eastAsia="zh-CN"/>
        </w:rPr>
        <w:t>问题的讨论；</w:t>
      </w:r>
    </w:p>
    <w:p w:rsidR="00246FA3" w:rsidRPr="0078459F" w:rsidRDefault="00246FA3" w:rsidP="008A68E1">
      <w:pPr>
        <w:rPr>
          <w:rFonts w:cstheme="minorHAnsi"/>
          <w:szCs w:val="24"/>
          <w:lang w:eastAsia="zh-CN"/>
        </w:rPr>
      </w:pPr>
      <w:r w:rsidRPr="00AB400C">
        <w:rPr>
          <w:rFonts w:cstheme="minorHAnsi"/>
          <w:i/>
          <w:iCs/>
          <w:szCs w:val="24"/>
          <w:lang w:eastAsia="zh-CN"/>
        </w:rPr>
        <w:t>b)</w:t>
      </w:r>
      <w:r w:rsidRPr="0078459F">
        <w:rPr>
          <w:rFonts w:cstheme="minorHAnsi"/>
          <w:szCs w:val="24"/>
          <w:lang w:eastAsia="zh-CN"/>
        </w:rPr>
        <w:tab/>
      </w:r>
      <w:r w:rsidR="002346EB">
        <w:rPr>
          <w:rFonts w:hint="eastAsia"/>
          <w:lang w:eastAsia="zh-CN"/>
        </w:rPr>
        <w:t>制定《战略规划》草案和《财务规划》草案，向理事会</w:t>
      </w:r>
      <w:r w:rsidR="002346EB">
        <w:rPr>
          <w:lang w:eastAsia="zh-CN"/>
        </w:rPr>
        <w:t>2018</w:t>
      </w:r>
      <w:r w:rsidR="002346EB">
        <w:rPr>
          <w:rFonts w:hint="eastAsia"/>
          <w:lang w:eastAsia="zh-CN"/>
        </w:rPr>
        <w:t>年会议介绍；</w:t>
      </w:r>
    </w:p>
    <w:p w:rsidR="00DD09C3" w:rsidRDefault="00C1040C" w:rsidP="00EE64B6">
      <w:pPr>
        <w:rPr>
          <w:lang w:eastAsia="zh-CN"/>
        </w:rPr>
      </w:pPr>
      <w:r>
        <w:rPr>
          <w:i/>
          <w:iCs/>
          <w:lang w:eastAsia="zh-CN"/>
        </w:rPr>
        <w:t>c</w:t>
      </w:r>
      <w:r w:rsidR="00DD09C3" w:rsidRPr="00D432B7">
        <w:rPr>
          <w:i/>
          <w:iCs/>
          <w:lang w:eastAsia="zh-CN"/>
        </w:rPr>
        <w:t>)</w:t>
      </w:r>
      <w:r w:rsidR="00DD09C3">
        <w:rPr>
          <w:lang w:eastAsia="zh-CN"/>
        </w:rPr>
        <w:tab/>
      </w:r>
      <w:r w:rsidR="002346EB">
        <w:rPr>
          <w:rFonts w:hint="eastAsia"/>
          <w:lang w:eastAsia="zh-CN"/>
        </w:rPr>
        <w:t>如有必要，</w:t>
      </w:r>
      <w:r w:rsidR="00DD09C3">
        <w:rPr>
          <w:rFonts w:hint="eastAsia"/>
          <w:lang w:eastAsia="zh-CN"/>
        </w:rPr>
        <w:t>在</w:t>
      </w:r>
      <w:r w:rsidR="002346EB">
        <w:rPr>
          <w:rFonts w:hint="eastAsia"/>
          <w:lang w:eastAsia="zh-CN"/>
        </w:rPr>
        <w:t>PP-18</w:t>
      </w:r>
      <w:r w:rsidR="002346EB">
        <w:rPr>
          <w:rFonts w:hint="eastAsia"/>
          <w:lang w:eastAsia="zh-CN"/>
        </w:rPr>
        <w:t>前夕召开</w:t>
      </w:r>
      <w:r w:rsidR="00DD09C3">
        <w:rPr>
          <w:rFonts w:hint="eastAsia"/>
          <w:lang w:eastAsia="zh-CN"/>
        </w:rPr>
        <w:t>的理事会非常会议</w:t>
      </w:r>
      <w:r w:rsidR="002346EB">
        <w:rPr>
          <w:rFonts w:hint="eastAsia"/>
          <w:lang w:eastAsia="zh-CN"/>
        </w:rPr>
        <w:t>之</w:t>
      </w:r>
      <w:r w:rsidR="00DD09C3">
        <w:rPr>
          <w:rFonts w:hint="eastAsia"/>
          <w:lang w:eastAsia="zh-CN"/>
        </w:rPr>
        <w:t>前，继续就《财务规划》进行</w:t>
      </w:r>
      <w:r w:rsidR="002346EB">
        <w:rPr>
          <w:rFonts w:hint="eastAsia"/>
          <w:lang w:eastAsia="zh-CN"/>
        </w:rPr>
        <w:t>讨论</w:t>
      </w:r>
      <w:r w:rsidR="00DD09C3">
        <w:rPr>
          <w:rFonts w:hint="eastAsia"/>
          <w:lang w:eastAsia="zh-CN"/>
        </w:rPr>
        <w:t>；</w:t>
      </w:r>
    </w:p>
    <w:p w:rsidR="00DD09C3" w:rsidRDefault="002B528D" w:rsidP="00EE64B6">
      <w:pPr>
        <w:rPr>
          <w:lang w:eastAsia="zh-CN"/>
        </w:rPr>
      </w:pPr>
      <w:r>
        <w:rPr>
          <w:i/>
          <w:iCs/>
          <w:lang w:eastAsia="zh-CN"/>
        </w:rPr>
        <w:t>d</w:t>
      </w:r>
      <w:r w:rsidR="00DD09C3" w:rsidRPr="00D432B7">
        <w:rPr>
          <w:i/>
          <w:iCs/>
          <w:lang w:eastAsia="zh-CN"/>
        </w:rPr>
        <w:t>)</w:t>
      </w:r>
      <w:r w:rsidR="00DD09C3">
        <w:rPr>
          <w:lang w:eastAsia="zh-CN"/>
        </w:rPr>
        <w:tab/>
      </w:r>
      <w:r w:rsidR="00DD09C3" w:rsidRPr="00F655EA">
        <w:rPr>
          <w:rFonts w:hint="eastAsia"/>
          <w:lang w:eastAsia="zh-CN"/>
        </w:rPr>
        <w:t>与其它可能开展涉及</w:t>
      </w:r>
      <w:r w:rsidR="002346EB">
        <w:rPr>
          <w:rFonts w:ascii="SimSun" w:hAnsi="SimSun" w:cs="SimSun" w:hint="eastAsia"/>
          <w:lang w:eastAsia="zh-CN"/>
        </w:rPr>
        <w:t>《战略规划》</w:t>
      </w:r>
      <w:r w:rsidR="0029475A">
        <w:rPr>
          <w:rFonts w:ascii="SimSun" w:hAnsi="SimSun" w:cs="SimSun" w:hint="eastAsia"/>
          <w:lang w:eastAsia="zh-CN"/>
        </w:rPr>
        <w:t>草案</w:t>
      </w:r>
      <w:r w:rsidR="002346EB">
        <w:rPr>
          <w:rFonts w:ascii="SimSun" w:hAnsi="SimSun" w:cs="SimSun" w:hint="eastAsia"/>
          <w:lang w:eastAsia="zh-CN"/>
        </w:rPr>
        <w:t>和《财务规划》草案</w:t>
      </w:r>
      <w:r w:rsidR="00DD09C3" w:rsidRPr="00F655EA">
        <w:rPr>
          <w:rFonts w:hint="eastAsia"/>
          <w:lang w:eastAsia="zh-CN"/>
        </w:rPr>
        <w:t>工作的理事会工作组进行紧密协调，</w:t>
      </w:r>
    </w:p>
    <w:p w:rsidR="00DD09C3" w:rsidRDefault="00DD09C3" w:rsidP="00DD09C3">
      <w:pPr>
        <w:pStyle w:val="Call"/>
        <w:rPr>
          <w:lang w:eastAsia="zh-CN"/>
        </w:rPr>
      </w:pPr>
      <w:r w:rsidRPr="00DD09C3">
        <w:rPr>
          <w:rFonts w:eastAsia="STKaiti" w:cs="Calibri" w:hint="eastAsia"/>
          <w:lang w:eastAsia="zh-CN"/>
        </w:rPr>
        <w:t>责成秘书长在各局主任的</w:t>
      </w:r>
      <w:r w:rsidR="0029475A">
        <w:rPr>
          <w:rFonts w:eastAsia="STKaiti" w:cs="Calibri" w:hint="eastAsia"/>
          <w:lang w:eastAsia="zh-CN"/>
        </w:rPr>
        <w:t>支持</w:t>
      </w:r>
      <w:r w:rsidRPr="00DD09C3">
        <w:rPr>
          <w:rFonts w:eastAsia="STKaiti" w:cs="Calibri" w:hint="eastAsia"/>
          <w:lang w:eastAsia="zh-CN"/>
        </w:rPr>
        <w:t>下，</w:t>
      </w:r>
    </w:p>
    <w:p w:rsidR="00DD09C3" w:rsidRDefault="00C1040C" w:rsidP="00C1040C">
      <w:pPr>
        <w:rPr>
          <w:lang w:eastAsia="zh-CN"/>
        </w:rPr>
      </w:pPr>
      <w:r w:rsidRPr="00F655EA">
        <w:rPr>
          <w:rFonts w:hint="eastAsia"/>
          <w:lang w:eastAsia="zh-CN"/>
        </w:rPr>
        <w:t>1</w:t>
      </w:r>
      <w:r>
        <w:rPr>
          <w:lang w:eastAsia="zh-CN"/>
        </w:rPr>
        <w:tab/>
      </w:r>
      <w:r w:rsidR="00DD09C3">
        <w:rPr>
          <w:rFonts w:hint="eastAsia"/>
          <w:lang w:eastAsia="zh-CN"/>
        </w:rPr>
        <w:t>为</w:t>
      </w:r>
      <w:r w:rsidR="00EE55D9">
        <w:rPr>
          <w:lang w:eastAsia="zh-CN"/>
        </w:rPr>
        <w:t>CWG-S</w:t>
      </w:r>
      <w:r w:rsidR="00DD09C3">
        <w:rPr>
          <w:lang w:eastAsia="zh-CN"/>
        </w:rPr>
        <w:t>FP</w:t>
      </w:r>
      <w:r w:rsidR="00DD09C3">
        <w:rPr>
          <w:rFonts w:hint="eastAsia"/>
          <w:lang w:eastAsia="zh-CN"/>
        </w:rPr>
        <w:t>的运</w:t>
      </w:r>
      <w:r w:rsidR="0029475A">
        <w:rPr>
          <w:rFonts w:hint="eastAsia"/>
          <w:lang w:eastAsia="zh-CN"/>
        </w:rPr>
        <w:t>作</w:t>
      </w:r>
      <w:r w:rsidR="003E166E">
        <w:rPr>
          <w:rFonts w:hint="eastAsia"/>
          <w:lang w:eastAsia="zh-CN"/>
        </w:rPr>
        <w:t>提供必要的支持和文件；</w:t>
      </w:r>
    </w:p>
    <w:p w:rsidR="00C1040C" w:rsidRDefault="00C1040C" w:rsidP="00C1040C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Pr="00EE64B6">
        <w:rPr>
          <w:rFonts w:hint="eastAsia"/>
          <w:lang w:eastAsia="zh-CN"/>
        </w:rPr>
        <w:t>在全权代表大会召开的四个月之前</w:t>
      </w:r>
      <w:r>
        <w:rPr>
          <w:rFonts w:hint="eastAsia"/>
          <w:lang w:eastAsia="zh-CN"/>
        </w:rPr>
        <w:t>，</w:t>
      </w:r>
      <w:r w:rsidRPr="00DD09C3">
        <w:rPr>
          <w:rFonts w:cstheme="minorHAnsi" w:hint="eastAsia"/>
          <w:szCs w:val="24"/>
          <w:lang w:eastAsia="zh-CN"/>
        </w:rPr>
        <w:t>在</w:t>
      </w:r>
      <w:r w:rsidRPr="00DD09C3">
        <w:rPr>
          <w:rFonts w:cstheme="minorHAnsi" w:hint="eastAsia"/>
          <w:szCs w:val="24"/>
          <w:lang w:eastAsia="zh-CN"/>
        </w:rPr>
        <w:t>PP-1</w:t>
      </w:r>
      <w:r>
        <w:rPr>
          <w:rFonts w:cstheme="minorHAnsi"/>
          <w:szCs w:val="24"/>
          <w:lang w:eastAsia="zh-CN"/>
        </w:rPr>
        <w:t>8</w:t>
      </w:r>
      <w:r w:rsidRPr="00DD09C3">
        <w:rPr>
          <w:rFonts w:cstheme="minorHAnsi" w:hint="eastAsia"/>
          <w:szCs w:val="24"/>
          <w:lang w:eastAsia="zh-CN"/>
        </w:rPr>
        <w:t>网站</w:t>
      </w:r>
      <w:r>
        <w:rPr>
          <w:rFonts w:cstheme="minorHAnsi" w:hint="eastAsia"/>
          <w:szCs w:val="24"/>
          <w:lang w:eastAsia="zh-CN"/>
        </w:rPr>
        <w:t>上公</w:t>
      </w:r>
      <w:r w:rsidRPr="00DD09C3">
        <w:rPr>
          <w:rFonts w:cstheme="minorHAnsi" w:hint="eastAsia"/>
          <w:szCs w:val="24"/>
          <w:lang w:eastAsia="zh-CN"/>
        </w:rPr>
        <w:t>布</w:t>
      </w:r>
      <w:r>
        <w:rPr>
          <w:rFonts w:cstheme="minorHAnsi" w:hint="eastAsia"/>
          <w:szCs w:val="24"/>
          <w:lang w:eastAsia="zh-CN"/>
        </w:rPr>
        <w:t>理事</w:t>
      </w:r>
      <w:r>
        <w:rPr>
          <w:rFonts w:cstheme="minorHAnsi"/>
          <w:szCs w:val="24"/>
          <w:lang w:eastAsia="zh-CN"/>
        </w:rPr>
        <w:t>会</w:t>
      </w:r>
      <w:r>
        <w:rPr>
          <w:rFonts w:cstheme="minorHAnsi" w:hint="eastAsia"/>
          <w:szCs w:val="24"/>
          <w:lang w:eastAsia="zh-CN"/>
        </w:rPr>
        <w:t>2018</w:t>
      </w:r>
      <w:r>
        <w:rPr>
          <w:rFonts w:cstheme="minorHAnsi" w:hint="eastAsia"/>
          <w:szCs w:val="24"/>
          <w:lang w:eastAsia="zh-CN"/>
        </w:rPr>
        <w:t>年</w:t>
      </w:r>
      <w:r>
        <w:rPr>
          <w:rFonts w:cstheme="minorHAnsi"/>
          <w:szCs w:val="24"/>
          <w:lang w:eastAsia="zh-CN"/>
        </w:rPr>
        <w:t>会议批准的，经协调</w:t>
      </w:r>
      <w:r>
        <w:rPr>
          <w:rFonts w:cstheme="minorHAnsi" w:hint="eastAsia"/>
          <w:szCs w:val="24"/>
          <w:lang w:eastAsia="zh-CN"/>
        </w:rPr>
        <w:t>的新《</w:t>
      </w:r>
      <w:r w:rsidRPr="00DD09C3">
        <w:rPr>
          <w:rFonts w:cstheme="minorHAnsi" w:hint="eastAsia"/>
          <w:szCs w:val="24"/>
          <w:lang w:eastAsia="zh-CN"/>
        </w:rPr>
        <w:t>战略规划</w:t>
      </w:r>
      <w:r>
        <w:rPr>
          <w:rFonts w:cstheme="minorHAnsi" w:hint="eastAsia"/>
          <w:szCs w:val="24"/>
          <w:lang w:eastAsia="zh-CN"/>
        </w:rPr>
        <w:t>》</w:t>
      </w:r>
      <w:r w:rsidRPr="00DD09C3">
        <w:rPr>
          <w:rFonts w:cstheme="minorHAnsi" w:hint="eastAsia"/>
          <w:szCs w:val="24"/>
          <w:lang w:eastAsia="zh-CN"/>
        </w:rPr>
        <w:t>草案</w:t>
      </w:r>
      <w:r w:rsidR="003E166E">
        <w:rPr>
          <w:rFonts w:cstheme="minorHAnsi" w:hint="eastAsia"/>
          <w:szCs w:val="24"/>
          <w:lang w:eastAsia="zh-CN"/>
        </w:rPr>
        <w:t>，</w:t>
      </w:r>
    </w:p>
    <w:p w:rsidR="00DD09C3" w:rsidRPr="00DD09C3" w:rsidRDefault="00DD09C3" w:rsidP="00DD09C3">
      <w:pPr>
        <w:pStyle w:val="Call"/>
        <w:rPr>
          <w:rFonts w:eastAsia="STKaiti" w:cs="Calibri"/>
          <w:lang w:eastAsia="zh-CN"/>
        </w:rPr>
      </w:pPr>
      <w:r w:rsidRPr="00DD09C3">
        <w:rPr>
          <w:rFonts w:eastAsia="STKaiti" w:cs="Calibri"/>
          <w:lang w:eastAsia="zh-CN"/>
        </w:rPr>
        <w:t>请各成员、</w:t>
      </w:r>
      <w:r w:rsidRPr="00DD09C3">
        <w:rPr>
          <w:rFonts w:eastAsia="STKaiti" w:cs="Calibri" w:hint="eastAsia"/>
          <w:lang w:eastAsia="zh-CN"/>
        </w:rPr>
        <w:t>理事会财务和人力资源管理工作组</w:t>
      </w:r>
      <w:r w:rsidRPr="00DD09C3">
        <w:rPr>
          <w:rFonts w:eastAsia="STKaiti" w:cs="Calibri"/>
          <w:lang w:eastAsia="zh-CN"/>
        </w:rPr>
        <w:t>、选任官员</w:t>
      </w:r>
      <w:r w:rsidR="0029475A">
        <w:rPr>
          <w:rFonts w:eastAsia="STKaiti" w:cs="Calibri" w:hint="eastAsia"/>
          <w:lang w:eastAsia="zh-CN"/>
        </w:rPr>
        <w:t>以及</w:t>
      </w:r>
      <w:r w:rsidRPr="00DD09C3">
        <w:rPr>
          <w:rFonts w:eastAsia="STKaiti" w:cs="Calibri"/>
          <w:lang w:eastAsia="zh-CN"/>
        </w:rPr>
        <w:t>各部门的顾问组</w:t>
      </w:r>
    </w:p>
    <w:p w:rsidR="00246FA3" w:rsidRPr="0078459F" w:rsidRDefault="00DD09C3" w:rsidP="00EE64B6">
      <w:pPr>
        <w:rPr>
          <w:rFonts w:cstheme="minorHAnsi"/>
          <w:szCs w:val="24"/>
          <w:lang w:eastAsia="zh-CN"/>
        </w:rPr>
      </w:pPr>
      <w:r w:rsidRPr="00F655EA">
        <w:rPr>
          <w:rFonts w:hint="eastAsia"/>
          <w:lang w:eastAsia="zh-CN"/>
        </w:rPr>
        <w:t>1</w:t>
      </w:r>
      <w:r w:rsidRPr="00F655EA">
        <w:rPr>
          <w:rFonts w:hint="eastAsia"/>
          <w:lang w:eastAsia="zh-CN"/>
        </w:rPr>
        <w:tab/>
      </w:r>
      <w:r w:rsidRPr="00F655EA">
        <w:rPr>
          <w:rFonts w:hint="eastAsia"/>
          <w:lang w:eastAsia="zh-CN"/>
        </w:rPr>
        <w:t>为制定</w:t>
      </w:r>
      <w:r w:rsidR="0029475A">
        <w:rPr>
          <w:rFonts w:ascii="SimSun" w:hAnsi="SimSun" w:cs="SimSun" w:hint="eastAsia"/>
          <w:lang w:eastAsia="zh-CN"/>
        </w:rPr>
        <w:t>《战略规划》草案和《财务规划》</w:t>
      </w:r>
      <w:r w:rsidRPr="00F655EA">
        <w:rPr>
          <w:rFonts w:hint="eastAsia"/>
          <w:lang w:eastAsia="zh-CN"/>
        </w:rPr>
        <w:t>草案提供</w:t>
      </w:r>
      <w:r w:rsidR="0029475A">
        <w:rPr>
          <w:rFonts w:hint="eastAsia"/>
          <w:lang w:eastAsia="zh-CN"/>
        </w:rPr>
        <w:t>所有文稿和</w:t>
      </w:r>
      <w:r w:rsidRPr="00F655EA">
        <w:rPr>
          <w:rFonts w:hint="eastAsia"/>
          <w:lang w:eastAsia="zh-CN"/>
        </w:rPr>
        <w:t>一切</w:t>
      </w:r>
      <w:r>
        <w:rPr>
          <w:rFonts w:hint="eastAsia"/>
          <w:lang w:eastAsia="zh-CN"/>
        </w:rPr>
        <w:t>必要</w:t>
      </w:r>
      <w:r w:rsidRPr="00F655EA">
        <w:rPr>
          <w:rFonts w:hint="eastAsia"/>
          <w:lang w:eastAsia="zh-CN"/>
        </w:rPr>
        <w:t>帮助，并充分利用电子手段开展工作；</w:t>
      </w:r>
    </w:p>
    <w:p w:rsidR="007F347D" w:rsidRDefault="00246FA3" w:rsidP="00EE64B6">
      <w:pPr>
        <w:rPr>
          <w:rFonts w:asciiTheme="minorHAnsi" w:hAnsiTheme="minorHAnsi" w:cstheme="minorHAnsi"/>
          <w:lang w:eastAsia="zh-CN"/>
        </w:rPr>
      </w:pPr>
      <w:r w:rsidRPr="0078459F">
        <w:rPr>
          <w:rFonts w:cstheme="minorHAnsi"/>
          <w:szCs w:val="24"/>
          <w:lang w:eastAsia="zh-CN"/>
        </w:rPr>
        <w:t>2</w:t>
      </w:r>
      <w:r w:rsidRPr="0078459F">
        <w:rPr>
          <w:rFonts w:cstheme="minorHAnsi"/>
          <w:szCs w:val="24"/>
          <w:lang w:eastAsia="zh-CN"/>
        </w:rPr>
        <w:tab/>
      </w:r>
      <w:r w:rsidR="0029475A" w:rsidRPr="00EE64B6">
        <w:rPr>
          <w:rFonts w:hint="eastAsia"/>
          <w:lang w:eastAsia="zh-CN"/>
        </w:rPr>
        <w:t>继续开展实现</w:t>
      </w:r>
      <w:r w:rsidR="00DD09C3" w:rsidRPr="00EE64B6">
        <w:rPr>
          <w:rFonts w:hint="eastAsia"/>
          <w:lang w:eastAsia="zh-CN"/>
        </w:rPr>
        <w:t>国际电联内部战略</w:t>
      </w:r>
      <w:r w:rsidR="00DD09C3" w:rsidRPr="00DD09C3">
        <w:rPr>
          <w:rFonts w:cstheme="minorHAnsi" w:hint="eastAsia"/>
          <w:szCs w:val="24"/>
          <w:lang w:eastAsia="zh-CN"/>
        </w:rPr>
        <w:t>、财务和运作规划职能部门之间协调一致和相互联系</w:t>
      </w:r>
      <w:r w:rsidR="0029475A">
        <w:rPr>
          <w:rFonts w:cstheme="minorHAnsi" w:hint="eastAsia"/>
          <w:szCs w:val="24"/>
          <w:lang w:eastAsia="zh-CN"/>
        </w:rPr>
        <w:t>方面</w:t>
      </w:r>
      <w:r w:rsidR="0029475A" w:rsidRPr="00DD09C3">
        <w:rPr>
          <w:rFonts w:cstheme="minorHAnsi" w:hint="eastAsia"/>
          <w:szCs w:val="24"/>
          <w:lang w:eastAsia="zh-CN"/>
        </w:rPr>
        <w:t>的</w:t>
      </w:r>
      <w:r w:rsidR="0029475A">
        <w:rPr>
          <w:rFonts w:cstheme="minorHAnsi" w:hint="eastAsia"/>
          <w:szCs w:val="24"/>
          <w:lang w:eastAsia="zh-CN"/>
        </w:rPr>
        <w:t>工作</w:t>
      </w:r>
      <w:r w:rsidR="00DD09C3" w:rsidRPr="00DD09C3">
        <w:rPr>
          <w:rFonts w:cstheme="minorHAnsi" w:hint="eastAsia"/>
          <w:szCs w:val="24"/>
          <w:lang w:eastAsia="zh-CN"/>
        </w:rPr>
        <w:t>。</w:t>
      </w:r>
    </w:p>
    <w:p w:rsidR="00BC060C" w:rsidRPr="00BC060C" w:rsidRDefault="00BC060C" w:rsidP="00BC060C">
      <w:pPr>
        <w:rPr>
          <w:lang w:eastAsia="zh-CN"/>
        </w:rPr>
      </w:pPr>
    </w:p>
    <w:p w:rsidR="00BC060C" w:rsidRDefault="00BC060C" w:rsidP="0032202E">
      <w:pPr>
        <w:pStyle w:val="Reasons"/>
        <w:rPr>
          <w:lang w:eastAsia="zh-CN"/>
        </w:rPr>
      </w:pPr>
    </w:p>
    <w:p w:rsidR="00BC060C" w:rsidRDefault="00BC060C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BC060C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6E2" w:rsidRDefault="008056E2">
      <w:r>
        <w:separator/>
      </w:r>
    </w:p>
  </w:endnote>
  <w:endnote w:type="continuationSeparator" w:id="0">
    <w:p w:rsidR="008056E2" w:rsidRDefault="00805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36D" w:rsidRDefault="00EE55D9" w:rsidP="0073236D">
    <w:pPr>
      <w:pStyle w:val="Footer"/>
      <w:spacing w:before="240"/>
    </w:pPr>
    <w:r>
      <w:fldChar w:fldCharType="begin"/>
    </w:r>
    <w:r>
      <w:instrText xml:space="preserve"> FILENAME \p \* MERGEFORMAT </w:instrText>
    </w:r>
    <w:r>
      <w:fldChar w:fldCharType="separate"/>
    </w:r>
    <w:r w:rsidR="00EE64B6">
      <w:t>P:\CHI\SG\CONSEIL\C17\100\117C.docx</w:t>
    </w:r>
    <w:r>
      <w:fldChar w:fldCharType="end"/>
    </w:r>
    <w:r w:rsidR="00E976C5">
      <w:t xml:space="preserve"> (418790</w:t>
    </w:r>
    <w:r w:rsidR="0042343A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4E3F23" w:rsidRDefault="00EE55D9" w:rsidP="0073236D">
    <w:pPr>
      <w:pStyle w:val="Footer"/>
      <w:spacing w:before="240"/>
    </w:pPr>
    <w:r>
      <w:fldChar w:fldCharType="begin"/>
    </w:r>
    <w:r>
      <w:instrText xml:space="preserve"> FILENAME \p \* MERGEFORMAT </w:instrText>
    </w:r>
    <w:r>
      <w:fldChar w:fldCharType="separate"/>
    </w:r>
    <w:r w:rsidR="00EE64B6">
      <w:t>P:\CHI\SG\CONSEIL\C17\100\117C.docx</w:t>
    </w:r>
    <w:r>
      <w:fldChar w:fldCharType="end"/>
    </w:r>
    <w:r w:rsidR="00E976C5">
      <w:t xml:space="preserve"> (418790</w:t>
    </w:r>
    <w:r w:rsidR="00AB400C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6E2" w:rsidRDefault="008056E2">
      <w:r>
        <w:t>____________________</w:t>
      </w:r>
    </w:p>
  </w:footnote>
  <w:footnote w:type="continuationSeparator" w:id="0">
    <w:p w:rsidR="008056E2" w:rsidRDefault="00805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EE55D9">
      <w:rPr>
        <w:noProof/>
      </w:rPr>
      <w:t>2</w:t>
    </w:r>
    <w:r>
      <w:rPr>
        <w:noProof/>
      </w:rPr>
      <w:fldChar w:fldCharType="end"/>
    </w:r>
  </w:p>
  <w:p w:rsidR="00AC516F" w:rsidRDefault="0098459B" w:rsidP="0073236D">
    <w:pPr>
      <w:pStyle w:val="Header"/>
      <w:rPr>
        <w:lang w:eastAsia="zh-CN"/>
      </w:rPr>
    </w:pPr>
    <w:r>
      <w:t>C1</w:t>
    </w:r>
    <w:r w:rsidR="00A5354B">
      <w:rPr>
        <w:lang w:eastAsia="zh-CN"/>
      </w:rPr>
      <w:t>7</w:t>
    </w:r>
    <w:r w:rsidR="004672E6">
      <w:t>/</w:t>
    </w:r>
    <w:r w:rsidR="00E976C5">
      <w:rPr>
        <w:lang w:eastAsia="zh-CN"/>
      </w:rPr>
      <w:t>117</w:t>
    </w:r>
    <w:r w:rsidR="00AC516F"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6141635"/>
    <w:multiLevelType w:val="hybridMultilevel"/>
    <w:tmpl w:val="FA842FCA"/>
    <w:lvl w:ilvl="0" w:tplc="545A5F9E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23"/>
    <w:rsid w:val="00001B77"/>
    <w:rsid w:val="0000517A"/>
    <w:rsid w:val="00031E72"/>
    <w:rsid w:val="000404D2"/>
    <w:rsid w:val="000853C0"/>
    <w:rsid w:val="000A1C21"/>
    <w:rsid w:val="000B7388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2346EB"/>
    <w:rsid w:val="00246FA3"/>
    <w:rsid w:val="00280EB8"/>
    <w:rsid w:val="0029475A"/>
    <w:rsid w:val="002A6670"/>
    <w:rsid w:val="002B528D"/>
    <w:rsid w:val="00303502"/>
    <w:rsid w:val="00325C25"/>
    <w:rsid w:val="00367C8F"/>
    <w:rsid w:val="00372C8F"/>
    <w:rsid w:val="00380ECE"/>
    <w:rsid w:val="00393DDF"/>
    <w:rsid w:val="00397F55"/>
    <w:rsid w:val="003B4454"/>
    <w:rsid w:val="003C2E37"/>
    <w:rsid w:val="003D6B25"/>
    <w:rsid w:val="003E166E"/>
    <w:rsid w:val="003F1415"/>
    <w:rsid w:val="0040144C"/>
    <w:rsid w:val="00403EB7"/>
    <w:rsid w:val="0042343A"/>
    <w:rsid w:val="00430BF0"/>
    <w:rsid w:val="004672E6"/>
    <w:rsid w:val="00474ED1"/>
    <w:rsid w:val="00477B36"/>
    <w:rsid w:val="00482939"/>
    <w:rsid w:val="00493085"/>
    <w:rsid w:val="00494E93"/>
    <w:rsid w:val="004A36EC"/>
    <w:rsid w:val="004D163F"/>
    <w:rsid w:val="004E3F23"/>
    <w:rsid w:val="004E4BFF"/>
    <w:rsid w:val="004F2598"/>
    <w:rsid w:val="005403F7"/>
    <w:rsid w:val="00540632"/>
    <w:rsid w:val="00541CF4"/>
    <w:rsid w:val="005451E8"/>
    <w:rsid w:val="005507F2"/>
    <w:rsid w:val="005759CC"/>
    <w:rsid w:val="00577496"/>
    <w:rsid w:val="00597144"/>
    <w:rsid w:val="005A6E52"/>
    <w:rsid w:val="005A72E1"/>
    <w:rsid w:val="005C6632"/>
    <w:rsid w:val="005D1C9E"/>
    <w:rsid w:val="006211CF"/>
    <w:rsid w:val="00654257"/>
    <w:rsid w:val="0065435A"/>
    <w:rsid w:val="00681BEE"/>
    <w:rsid w:val="00692062"/>
    <w:rsid w:val="006A2DD3"/>
    <w:rsid w:val="006A5AF8"/>
    <w:rsid w:val="006C36CD"/>
    <w:rsid w:val="00700D1F"/>
    <w:rsid w:val="007205CB"/>
    <w:rsid w:val="00726073"/>
    <w:rsid w:val="0073236D"/>
    <w:rsid w:val="00734FE8"/>
    <w:rsid w:val="007360CE"/>
    <w:rsid w:val="00757AC4"/>
    <w:rsid w:val="00772315"/>
    <w:rsid w:val="00775157"/>
    <w:rsid w:val="007813AE"/>
    <w:rsid w:val="007A37DB"/>
    <w:rsid w:val="007E189D"/>
    <w:rsid w:val="007F347D"/>
    <w:rsid w:val="008056E2"/>
    <w:rsid w:val="00811259"/>
    <w:rsid w:val="00813AA2"/>
    <w:rsid w:val="008173A3"/>
    <w:rsid w:val="00832CA5"/>
    <w:rsid w:val="0086059C"/>
    <w:rsid w:val="00864589"/>
    <w:rsid w:val="008816D4"/>
    <w:rsid w:val="00890AFB"/>
    <w:rsid w:val="00890FC4"/>
    <w:rsid w:val="00895905"/>
    <w:rsid w:val="008A68E1"/>
    <w:rsid w:val="008B71FF"/>
    <w:rsid w:val="008F7B71"/>
    <w:rsid w:val="009027A1"/>
    <w:rsid w:val="00905C69"/>
    <w:rsid w:val="009164A9"/>
    <w:rsid w:val="009258CB"/>
    <w:rsid w:val="00932B48"/>
    <w:rsid w:val="0093362E"/>
    <w:rsid w:val="00944563"/>
    <w:rsid w:val="00953160"/>
    <w:rsid w:val="00960E92"/>
    <w:rsid w:val="009625D8"/>
    <w:rsid w:val="0098459B"/>
    <w:rsid w:val="00997185"/>
    <w:rsid w:val="009C2458"/>
    <w:rsid w:val="009C4A7B"/>
    <w:rsid w:val="009C6123"/>
    <w:rsid w:val="009F1E3E"/>
    <w:rsid w:val="009F4D20"/>
    <w:rsid w:val="00A1213C"/>
    <w:rsid w:val="00A159D7"/>
    <w:rsid w:val="00A272FF"/>
    <w:rsid w:val="00A5354B"/>
    <w:rsid w:val="00AB400C"/>
    <w:rsid w:val="00AB42C1"/>
    <w:rsid w:val="00AC516F"/>
    <w:rsid w:val="00AC7D23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B0337"/>
    <w:rsid w:val="00BC060C"/>
    <w:rsid w:val="00BD1A5A"/>
    <w:rsid w:val="00BD7A9B"/>
    <w:rsid w:val="00BD7BE1"/>
    <w:rsid w:val="00BF416B"/>
    <w:rsid w:val="00C1040C"/>
    <w:rsid w:val="00C60A72"/>
    <w:rsid w:val="00C64E4E"/>
    <w:rsid w:val="00C66E64"/>
    <w:rsid w:val="00C761A0"/>
    <w:rsid w:val="00C85F7E"/>
    <w:rsid w:val="00CA393A"/>
    <w:rsid w:val="00CD47F0"/>
    <w:rsid w:val="00CD5566"/>
    <w:rsid w:val="00CD64D7"/>
    <w:rsid w:val="00CE6F22"/>
    <w:rsid w:val="00CF41F6"/>
    <w:rsid w:val="00CF7D3E"/>
    <w:rsid w:val="00D0129C"/>
    <w:rsid w:val="00D02B4E"/>
    <w:rsid w:val="00D36817"/>
    <w:rsid w:val="00D5666C"/>
    <w:rsid w:val="00D666BC"/>
    <w:rsid w:val="00D83542"/>
    <w:rsid w:val="00D92F45"/>
    <w:rsid w:val="00D94637"/>
    <w:rsid w:val="00D9725C"/>
    <w:rsid w:val="00DA7006"/>
    <w:rsid w:val="00DC6427"/>
    <w:rsid w:val="00DD09C3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976C5"/>
    <w:rsid w:val="00EC2B52"/>
    <w:rsid w:val="00EE55D9"/>
    <w:rsid w:val="00EE5706"/>
    <w:rsid w:val="00EE64B6"/>
    <w:rsid w:val="00EF373D"/>
    <w:rsid w:val="00F11595"/>
    <w:rsid w:val="00F13BC9"/>
    <w:rsid w:val="00F2699F"/>
    <w:rsid w:val="00F329C7"/>
    <w:rsid w:val="00F357B2"/>
    <w:rsid w:val="00F36556"/>
    <w:rsid w:val="00F705DF"/>
    <w:rsid w:val="00F70622"/>
    <w:rsid w:val="00F753D3"/>
    <w:rsid w:val="00F85624"/>
    <w:rsid w:val="00F87C05"/>
    <w:rsid w:val="00F93191"/>
    <w:rsid w:val="00F93A17"/>
    <w:rsid w:val="00FA2AF6"/>
    <w:rsid w:val="00FA5AE7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10657933-0ECF-48C0-85C5-BD585362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TableText0">
    <w:name w:val="Table_Text"/>
    <w:basedOn w:val="Normal"/>
    <w:rsid w:val="007F347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Theme="minorEastAsia" w:hAnsi="Times New Roman"/>
      <w:sz w:val="22"/>
    </w:rPr>
  </w:style>
  <w:style w:type="paragraph" w:customStyle="1" w:styleId="TableHead0">
    <w:name w:val="Table_Head"/>
    <w:basedOn w:val="TableText0"/>
    <w:rsid w:val="007F347D"/>
    <w:pPr>
      <w:keepNext/>
      <w:spacing w:before="80" w:after="80"/>
      <w:jc w:val="center"/>
    </w:pPr>
    <w:rPr>
      <w:b/>
    </w:rPr>
  </w:style>
  <w:style w:type="paragraph" w:customStyle="1" w:styleId="SPUNormal">
    <w:name w:val="SPU_Normal"/>
    <w:basedOn w:val="Normal"/>
    <w:rsid w:val="00246FA3"/>
    <w:pPr>
      <w:overflowPunct/>
      <w:autoSpaceDE/>
      <w:autoSpaceDN/>
      <w:adjustRightInd/>
      <w:spacing w:after="160" w:line="259" w:lineRule="auto"/>
      <w:jc w:val="both"/>
      <w:textAlignment w:val="auto"/>
    </w:pPr>
    <w:rPr>
      <w:rFonts w:ascii="Times New Roman" w:eastAsia="Times New Roman" w:hAnsi="Times New Roman"/>
      <w:sz w:val="22"/>
      <w:szCs w:val="22"/>
      <w:lang w:val="fr-FR" w:eastAsia="zh-CN"/>
    </w:rPr>
  </w:style>
  <w:style w:type="character" w:customStyle="1" w:styleId="atn">
    <w:name w:val="atn"/>
    <w:basedOn w:val="DefaultParagraphFont"/>
    <w:rsid w:val="00F75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F88A0-8887-449B-AD6F-7FCCE7F33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PC_C17.dotx</Template>
  <TotalTime>19</TotalTime>
  <Pages>2</Pages>
  <Words>910</Words>
  <Characters>187</Characters>
  <Application>Microsoft Office Word</Application>
  <DocSecurity>0</DocSecurity>
  <Lines>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1095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2004</dc:subject>
  <dc:creator>Yuan, Tianxiang</dc:creator>
  <cp:keywords>C2004, C04</cp:keywords>
  <dc:description>C05/xx-C  For: _x000d_Document date: _x000d_Saved by CHI42772 at 09:12:08 on 10/02/2005</dc:description>
  <cp:lastModifiedBy>Xu, Hui</cp:lastModifiedBy>
  <cp:revision>12</cp:revision>
  <cp:lastPrinted>2017-05-16T14:01:00Z</cp:lastPrinted>
  <dcterms:created xsi:type="dcterms:W3CDTF">2017-05-16T14:22:00Z</dcterms:created>
  <dcterms:modified xsi:type="dcterms:W3CDTF">2017-05-16T14:44:00Z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