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6132F">
        <w:trPr>
          <w:cantSplit/>
        </w:trPr>
        <w:tc>
          <w:tcPr>
            <w:tcW w:w="6911" w:type="dxa"/>
          </w:tcPr>
          <w:p w:rsidR="00BC7BC0" w:rsidRPr="0046132F" w:rsidRDefault="000569B4" w:rsidP="00A209D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6132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6132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209D5" w:rsidRPr="0046132F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46132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6132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6132F">
              <w:rPr>
                <w:b/>
                <w:bCs/>
                <w:szCs w:val="22"/>
                <w:lang w:val="ru-RU"/>
              </w:rPr>
              <w:t xml:space="preserve">, </w:t>
            </w:r>
            <w:r w:rsidR="00A209D5" w:rsidRPr="0046132F">
              <w:rPr>
                <w:b/>
                <w:bCs/>
                <w:lang w:val="ru-RU"/>
              </w:rPr>
              <w:t>1</w:t>
            </w:r>
            <w:r w:rsidR="00226E40" w:rsidRPr="0046132F">
              <w:rPr>
                <w:b/>
                <w:bCs/>
                <w:lang w:val="ru-RU"/>
              </w:rPr>
              <w:t>5</w:t>
            </w:r>
            <w:r w:rsidR="00225368" w:rsidRPr="0046132F">
              <w:rPr>
                <w:b/>
                <w:bCs/>
                <w:lang w:val="ru-RU"/>
              </w:rPr>
              <w:t>−2</w:t>
            </w:r>
            <w:r w:rsidR="00A209D5" w:rsidRPr="0046132F">
              <w:rPr>
                <w:b/>
                <w:bCs/>
                <w:lang w:val="ru-RU"/>
              </w:rPr>
              <w:t>5 мая</w:t>
            </w:r>
            <w:r w:rsidR="00CD2009" w:rsidRPr="0046132F">
              <w:rPr>
                <w:b/>
                <w:bCs/>
                <w:lang w:val="ru-RU"/>
              </w:rPr>
              <w:t xml:space="preserve"> </w:t>
            </w:r>
            <w:r w:rsidR="00225368" w:rsidRPr="0046132F">
              <w:rPr>
                <w:b/>
                <w:bCs/>
                <w:lang w:val="ru-RU"/>
              </w:rPr>
              <w:t>201</w:t>
            </w:r>
            <w:r w:rsidR="00A209D5" w:rsidRPr="0046132F">
              <w:rPr>
                <w:b/>
                <w:bCs/>
                <w:lang w:val="ru-RU"/>
              </w:rPr>
              <w:t>7</w:t>
            </w:r>
            <w:r w:rsidR="00225368" w:rsidRPr="0046132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6132F" w:rsidRDefault="009C1C89" w:rsidP="004C03AD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6132F">
              <w:rPr>
                <w:noProof/>
                <w:lang w:val="en-US" w:eastAsia="zh-CN"/>
              </w:rPr>
              <w:drawing>
                <wp:inline distT="0" distB="0" distL="0" distR="0" wp14:anchorId="33EDDE01" wp14:editId="476AA59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6132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6132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6132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6132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6132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6132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6132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6132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6132F" w:rsidRDefault="00BC7BC0" w:rsidP="00A209D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6132F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6132F">
              <w:rPr>
                <w:b/>
                <w:bCs/>
                <w:szCs w:val="22"/>
                <w:lang w:val="ru-RU"/>
              </w:rPr>
              <w:t>1</w:t>
            </w:r>
            <w:r w:rsidR="00A209D5" w:rsidRPr="0046132F">
              <w:rPr>
                <w:b/>
                <w:bCs/>
                <w:szCs w:val="22"/>
                <w:lang w:val="ru-RU"/>
              </w:rPr>
              <w:t>7</w:t>
            </w:r>
            <w:r w:rsidRPr="0046132F">
              <w:rPr>
                <w:b/>
                <w:bCs/>
                <w:szCs w:val="22"/>
                <w:lang w:val="ru-RU"/>
              </w:rPr>
              <w:t>/</w:t>
            </w:r>
            <w:r w:rsidR="00A209D5" w:rsidRPr="0046132F">
              <w:rPr>
                <w:b/>
                <w:bCs/>
                <w:szCs w:val="22"/>
                <w:lang w:val="ru-RU"/>
              </w:rPr>
              <w:t>114</w:t>
            </w:r>
            <w:r w:rsidRPr="0046132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6132F">
        <w:trPr>
          <w:cantSplit/>
          <w:trHeight w:val="23"/>
        </w:trPr>
        <w:tc>
          <w:tcPr>
            <w:tcW w:w="6911" w:type="dxa"/>
            <w:vMerge/>
          </w:tcPr>
          <w:p w:rsidR="00BC7BC0" w:rsidRPr="0046132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6132F" w:rsidRDefault="00D443B9" w:rsidP="00D443B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</w:t>
            </w:r>
            <w:r w:rsidR="006E6359">
              <w:rPr>
                <w:b/>
                <w:bCs/>
                <w:szCs w:val="22"/>
                <w:lang w:val="ru-RU"/>
              </w:rPr>
              <w:t xml:space="preserve"> ию</w:t>
            </w:r>
            <w:r>
              <w:rPr>
                <w:b/>
                <w:bCs/>
                <w:szCs w:val="22"/>
                <w:lang w:val="ru-RU"/>
              </w:rPr>
              <w:t>л</w:t>
            </w:r>
            <w:r w:rsidR="006E6359">
              <w:rPr>
                <w:b/>
                <w:bCs/>
                <w:szCs w:val="22"/>
                <w:lang w:val="ru-RU"/>
              </w:rPr>
              <w:t xml:space="preserve">я </w:t>
            </w:r>
            <w:r w:rsidR="00BC7BC0" w:rsidRPr="0046132F">
              <w:rPr>
                <w:b/>
                <w:bCs/>
                <w:szCs w:val="22"/>
                <w:lang w:val="ru-RU"/>
              </w:rPr>
              <w:t>20</w:t>
            </w:r>
            <w:r w:rsidR="003F099E" w:rsidRPr="0046132F">
              <w:rPr>
                <w:b/>
                <w:bCs/>
                <w:szCs w:val="22"/>
                <w:lang w:val="ru-RU"/>
              </w:rPr>
              <w:t>1</w:t>
            </w:r>
            <w:r w:rsidR="00A209D5" w:rsidRPr="0046132F">
              <w:rPr>
                <w:b/>
                <w:bCs/>
                <w:szCs w:val="22"/>
                <w:lang w:val="ru-RU"/>
              </w:rPr>
              <w:t>7</w:t>
            </w:r>
            <w:r w:rsidR="00BC7BC0" w:rsidRPr="0046132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6132F">
        <w:trPr>
          <w:cantSplit/>
          <w:trHeight w:val="23"/>
        </w:trPr>
        <w:tc>
          <w:tcPr>
            <w:tcW w:w="6911" w:type="dxa"/>
            <w:vMerge/>
          </w:tcPr>
          <w:p w:rsidR="00BC7BC0" w:rsidRPr="0046132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6132F" w:rsidRDefault="00BC7BC0" w:rsidP="00E1692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6132F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E1692B" w:rsidRPr="0046132F">
              <w:rPr>
                <w:b/>
                <w:bCs/>
                <w:szCs w:val="22"/>
                <w:lang w:val="ru-RU"/>
              </w:rPr>
              <w:t>французский</w:t>
            </w:r>
          </w:p>
        </w:tc>
      </w:tr>
      <w:tr w:rsidR="00BC7BC0" w:rsidRPr="0046132F">
        <w:trPr>
          <w:cantSplit/>
        </w:trPr>
        <w:tc>
          <w:tcPr>
            <w:tcW w:w="10031" w:type="dxa"/>
            <w:gridSpan w:val="2"/>
          </w:tcPr>
          <w:p w:rsidR="00550B35" w:rsidRPr="0046132F" w:rsidRDefault="00E1692B" w:rsidP="004C03AD">
            <w:pPr>
              <w:pStyle w:val="Title1"/>
              <w:spacing w:before="600"/>
              <w:rPr>
                <w:lang w:val="ru-RU"/>
              </w:rPr>
            </w:pPr>
            <w:bookmarkStart w:id="1" w:name="dtitle2" w:colFirst="0" w:colLast="0"/>
            <w:r w:rsidRPr="0046132F">
              <w:rPr>
                <w:lang w:val="ru-RU"/>
              </w:rPr>
              <w:t>КРАТКИЙ ОТЧЕТ</w:t>
            </w:r>
          </w:p>
          <w:p w:rsidR="00550B35" w:rsidRPr="0046132F" w:rsidRDefault="005C17E9" w:rsidP="00550B35">
            <w:pPr>
              <w:pStyle w:val="Title1"/>
              <w:rPr>
                <w:lang w:val="ru-RU"/>
              </w:rPr>
            </w:pPr>
            <w:r w:rsidRPr="0046132F">
              <w:rPr>
                <w:lang w:val="ru-RU"/>
              </w:rPr>
              <w:t>О ПЛЕНАРНОМ ЗАСЕДАНИИ,</w:t>
            </w:r>
          </w:p>
          <w:p w:rsidR="00BC7BC0" w:rsidRPr="0046132F" w:rsidRDefault="00E1692B" w:rsidP="00550B35">
            <w:pPr>
              <w:pStyle w:val="Title1"/>
              <w:rPr>
                <w:lang w:val="ru-RU"/>
              </w:rPr>
            </w:pPr>
            <w:r w:rsidRPr="0046132F">
              <w:rPr>
                <w:lang w:val="ru-RU"/>
              </w:rPr>
              <w:t>ПОСВЯЩЕННОМ ОТКРЫТИЮ СЕССИИ</w:t>
            </w:r>
            <w:r w:rsidR="004B4FF6" w:rsidRPr="0046132F">
              <w:rPr>
                <w:lang w:val="ru-RU"/>
              </w:rPr>
              <w:t xml:space="preserve"> СОВЕТА</w:t>
            </w:r>
          </w:p>
        </w:tc>
      </w:tr>
      <w:tr w:rsidR="00E1692B" w:rsidRPr="00423EF3">
        <w:trPr>
          <w:cantSplit/>
        </w:trPr>
        <w:tc>
          <w:tcPr>
            <w:tcW w:w="10031" w:type="dxa"/>
            <w:gridSpan w:val="2"/>
          </w:tcPr>
          <w:p w:rsidR="00E1692B" w:rsidRPr="0046132F" w:rsidRDefault="00A209D5" w:rsidP="00A209D5">
            <w:pPr>
              <w:pStyle w:val="Normalaftertitle"/>
              <w:jc w:val="center"/>
              <w:rPr>
                <w:lang w:val="ru-RU"/>
              </w:rPr>
            </w:pPr>
            <w:r w:rsidRPr="0046132F">
              <w:rPr>
                <w:lang w:val="ru-RU"/>
              </w:rPr>
              <w:t>Понедельник, 1</w:t>
            </w:r>
            <w:r w:rsidR="007D76CA" w:rsidRPr="0046132F">
              <w:rPr>
                <w:lang w:val="ru-RU"/>
              </w:rPr>
              <w:t>5 мая 201</w:t>
            </w:r>
            <w:r w:rsidRPr="0046132F">
              <w:rPr>
                <w:lang w:val="ru-RU"/>
              </w:rPr>
              <w:t>7</w:t>
            </w:r>
            <w:r w:rsidR="007D76CA" w:rsidRPr="0046132F">
              <w:rPr>
                <w:lang w:val="ru-RU"/>
              </w:rPr>
              <w:t xml:space="preserve"> года, 09 час. 4</w:t>
            </w:r>
            <w:r w:rsidRPr="0046132F">
              <w:rPr>
                <w:lang w:val="ru-RU"/>
              </w:rPr>
              <w:t>0</w:t>
            </w:r>
            <w:r w:rsidR="007D76CA" w:rsidRPr="0046132F">
              <w:rPr>
                <w:lang w:val="ru-RU"/>
              </w:rPr>
              <w:t xml:space="preserve"> мин. – 12 час. 35 мин.</w:t>
            </w:r>
          </w:p>
        </w:tc>
      </w:tr>
      <w:tr w:rsidR="007D76CA" w:rsidRPr="00423EF3">
        <w:trPr>
          <w:cantSplit/>
        </w:trPr>
        <w:tc>
          <w:tcPr>
            <w:tcW w:w="10031" w:type="dxa"/>
            <w:gridSpan w:val="2"/>
          </w:tcPr>
          <w:p w:rsidR="007D76CA" w:rsidRPr="0046132F" w:rsidRDefault="007D76CA" w:rsidP="00A209D5">
            <w:pPr>
              <w:jc w:val="center"/>
              <w:rPr>
                <w:lang w:val="ru-RU"/>
              </w:rPr>
            </w:pPr>
            <w:r w:rsidRPr="0046132F">
              <w:rPr>
                <w:b/>
                <w:bCs/>
                <w:lang w:val="ru-RU"/>
              </w:rPr>
              <w:t>Председатель</w:t>
            </w:r>
            <w:r w:rsidRPr="0046132F">
              <w:rPr>
                <w:lang w:val="ru-RU"/>
              </w:rPr>
              <w:t xml:space="preserve">: </w:t>
            </w:r>
            <w:r w:rsidR="00A209D5" w:rsidRPr="0046132F">
              <w:rPr>
                <w:lang w:val="ru-RU"/>
              </w:rPr>
              <w:t>г-жа Дж. ЗОЛЛЕР (Соединенные Штаты Америки)</w:t>
            </w:r>
          </w:p>
        </w:tc>
      </w:tr>
      <w:tr w:rsidR="00BC7BC0" w:rsidRPr="00423EF3">
        <w:trPr>
          <w:cantSplit/>
        </w:trPr>
        <w:tc>
          <w:tcPr>
            <w:tcW w:w="10031" w:type="dxa"/>
            <w:gridSpan w:val="2"/>
          </w:tcPr>
          <w:p w:rsidR="00BC7BC0" w:rsidRPr="0046132F" w:rsidRDefault="00E1692B" w:rsidP="00E15B18">
            <w:pPr>
              <w:jc w:val="center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6132F">
              <w:rPr>
                <w:b/>
                <w:bCs/>
                <w:lang w:val="ru-RU"/>
              </w:rPr>
              <w:t>Затем</w:t>
            </w:r>
            <w:r w:rsidRPr="0046132F">
              <w:rPr>
                <w:lang w:val="ru-RU"/>
              </w:rPr>
              <w:t xml:space="preserve">: </w:t>
            </w:r>
            <w:r w:rsidR="00A209D5" w:rsidRPr="0046132F">
              <w:rPr>
                <w:lang w:val="ru-RU"/>
              </w:rPr>
              <w:t xml:space="preserve">д-р </w:t>
            </w:r>
            <w:r w:rsidR="00E15B18" w:rsidRPr="0046132F">
              <w:rPr>
                <w:lang w:val="ru-RU"/>
              </w:rPr>
              <w:t>Э</w:t>
            </w:r>
            <w:r w:rsidR="00A209D5" w:rsidRPr="0046132F">
              <w:rPr>
                <w:lang w:val="ru-RU"/>
              </w:rPr>
              <w:t xml:space="preserve">. </w:t>
            </w:r>
            <w:r w:rsidR="00E15B18" w:rsidRPr="0046132F">
              <w:rPr>
                <w:lang w:val="ru-RU"/>
              </w:rPr>
              <w:t>СПИНА</w:t>
            </w:r>
            <w:r w:rsidR="00A209D5" w:rsidRPr="0046132F">
              <w:rPr>
                <w:lang w:val="ru-RU"/>
              </w:rPr>
              <w:t xml:space="preserve"> (Италия)</w:t>
            </w:r>
          </w:p>
        </w:tc>
      </w:tr>
      <w:bookmarkEnd w:id="2"/>
    </w:tbl>
    <w:p w:rsidR="00E1692B" w:rsidRPr="0046132F" w:rsidRDefault="00E1692B">
      <w:pPr>
        <w:rPr>
          <w:lang w:val="ru-RU"/>
        </w:rPr>
      </w:pPr>
    </w:p>
    <w:tbl>
      <w:tblPr>
        <w:tblW w:w="5091" w:type="pct"/>
        <w:tblInd w:w="108" w:type="dxa"/>
        <w:tblLook w:val="0000" w:firstRow="0" w:lastRow="0" w:firstColumn="0" w:lastColumn="0" w:noHBand="0" w:noVBand="0"/>
      </w:tblPr>
      <w:tblGrid>
        <w:gridCol w:w="691"/>
        <w:gridCol w:w="6571"/>
        <w:gridCol w:w="2552"/>
      </w:tblGrid>
      <w:tr w:rsidR="00E1692B" w:rsidRPr="0046132F" w:rsidTr="004C03AD">
        <w:trPr>
          <w:tblHeader/>
        </w:trPr>
        <w:tc>
          <w:tcPr>
            <w:tcW w:w="352" w:type="pct"/>
          </w:tcPr>
          <w:p w:rsidR="00E1692B" w:rsidRPr="0046132F" w:rsidRDefault="00E1692B" w:rsidP="004C03AD">
            <w:pPr>
              <w:rPr>
                <w:b/>
                <w:bCs/>
                <w:lang w:val="ru-RU"/>
              </w:rPr>
            </w:pPr>
          </w:p>
        </w:tc>
        <w:tc>
          <w:tcPr>
            <w:tcW w:w="3348" w:type="pct"/>
          </w:tcPr>
          <w:p w:rsidR="00E1692B" w:rsidRPr="0046132F" w:rsidRDefault="00E1692B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300" w:type="pct"/>
          </w:tcPr>
          <w:p w:rsidR="00E1692B" w:rsidRPr="0046132F" w:rsidRDefault="00E1692B" w:rsidP="004C03AD">
            <w:pPr>
              <w:jc w:val="center"/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Документы</w:t>
            </w:r>
          </w:p>
        </w:tc>
      </w:tr>
      <w:tr w:rsidR="00E1692B" w:rsidRPr="0046132F" w:rsidTr="004C03AD">
        <w:tc>
          <w:tcPr>
            <w:tcW w:w="352" w:type="pct"/>
          </w:tcPr>
          <w:p w:rsidR="00E1692B" w:rsidRPr="0046132F" w:rsidRDefault="00E1692B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1</w:t>
            </w:r>
          </w:p>
        </w:tc>
        <w:tc>
          <w:tcPr>
            <w:tcW w:w="3348" w:type="pct"/>
          </w:tcPr>
          <w:p w:rsidR="00E1692B" w:rsidRPr="0046132F" w:rsidRDefault="00E1692B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Открытие сессии Совета 201</w:t>
            </w:r>
            <w:r w:rsidR="00A209D5" w:rsidRPr="0046132F">
              <w:rPr>
                <w:lang w:val="ru-RU"/>
              </w:rPr>
              <w:t>7</w:t>
            </w:r>
            <w:r w:rsidRPr="0046132F">
              <w:rPr>
                <w:lang w:val="ru-RU"/>
              </w:rPr>
              <w:t xml:space="preserve"> года</w:t>
            </w:r>
          </w:p>
        </w:tc>
        <w:tc>
          <w:tcPr>
            <w:tcW w:w="1300" w:type="pct"/>
          </w:tcPr>
          <w:p w:rsidR="00E1692B" w:rsidRPr="0046132F" w:rsidRDefault="00E1692B" w:rsidP="004C03AD">
            <w:pPr>
              <w:jc w:val="center"/>
              <w:rPr>
                <w:lang w:val="ru-RU"/>
              </w:rPr>
            </w:pPr>
            <w:r w:rsidRPr="0046132F">
              <w:rPr>
                <w:lang w:val="ru-RU"/>
              </w:rPr>
              <w:t>−</w:t>
            </w:r>
          </w:p>
        </w:tc>
      </w:tr>
      <w:tr w:rsidR="00E1692B" w:rsidRPr="0046132F" w:rsidTr="004C03AD">
        <w:tc>
          <w:tcPr>
            <w:tcW w:w="352" w:type="pct"/>
          </w:tcPr>
          <w:p w:rsidR="00E1692B" w:rsidRPr="0046132F" w:rsidRDefault="00E1692B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2</w:t>
            </w:r>
          </w:p>
        </w:tc>
        <w:tc>
          <w:tcPr>
            <w:tcW w:w="3348" w:type="pct"/>
          </w:tcPr>
          <w:p w:rsidR="00E1692B" w:rsidRPr="0046132F" w:rsidRDefault="00E1692B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 xml:space="preserve">Выборы Председателя и заместителя Председателя Совета </w:t>
            </w:r>
          </w:p>
        </w:tc>
        <w:tc>
          <w:tcPr>
            <w:tcW w:w="1300" w:type="pct"/>
          </w:tcPr>
          <w:p w:rsidR="00E1692B" w:rsidRPr="0046132F" w:rsidRDefault="00E1692B" w:rsidP="004C03AD">
            <w:pPr>
              <w:jc w:val="center"/>
              <w:rPr>
                <w:lang w:val="ru-RU"/>
              </w:rPr>
            </w:pPr>
            <w:r w:rsidRPr="0046132F">
              <w:rPr>
                <w:lang w:val="ru-RU"/>
              </w:rPr>
              <w:t>−</w:t>
            </w:r>
          </w:p>
        </w:tc>
      </w:tr>
      <w:tr w:rsidR="00E1692B" w:rsidRPr="0046132F" w:rsidTr="004C03AD">
        <w:tc>
          <w:tcPr>
            <w:tcW w:w="352" w:type="pct"/>
          </w:tcPr>
          <w:p w:rsidR="00E1692B" w:rsidRPr="0046132F" w:rsidRDefault="00E1692B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3</w:t>
            </w:r>
          </w:p>
        </w:tc>
        <w:tc>
          <w:tcPr>
            <w:tcW w:w="3348" w:type="pct"/>
          </w:tcPr>
          <w:p w:rsidR="00E1692B" w:rsidRPr="0046132F" w:rsidRDefault="00E1692B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Речь Председателя Совета</w:t>
            </w:r>
          </w:p>
        </w:tc>
        <w:tc>
          <w:tcPr>
            <w:tcW w:w="1300" w:type="pct"/>
          </w:tcPr>
          <w:p w:rsidR="00E1692B" w:rsidRPr="0046132F" w:rsidRDefault="00E1692B" w:rsidP="004C03AD">
            <w:pPr>
              <w:jc w:val="center"/>
              <w:rPr>
                <w:lang w:val="ru-RU"/>
              </w:rPr>
            </w:pPr>
            <w:r w:rsidRPr="0046132F">
              <w:rPr>
                <w:lang w:val="ru-RU"/>
              </w:rPr>
              <w:t>−</w:t>
            </w:r>
          </w:p>
        </w:tc>
      </w:tr>
      <w:tr w:rsidR="00E1692B" w:rsidRPr="0046132F" w:rsidTr="004C03AD">
        <w:tc>
          <w:tcPr>
            <w:tcW w:w="352" w:type="pct"/>
          </w:tcPr>
          <w:p w:rsidR="00E1692B" w:rsidRPr="0046132F" w:rsidRDefault="00E1692B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4</w:t>
            </w:r>
          </w:p>
        </w:tc>
        <w:tc>
          <w:tcPr>
            <w:tcW w:w="3348" w:type="pct"/>
          </w:tcPr>
          <w:p w:rsidR="00E1692B" w:rsidRPr="0046132F" w:rsidRDefault="00E1692B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Выборы Председателя и заместителей Председателя Постоянного комитета по администрированию и управлению</w:t>
            </w:r>
          </w:p>
        </w:tc>
        <w:tc>
          <w:tcPr>
            <w:tcW w:w="1300" w:type="pct"/>
          </w:tcPr>
          <w:p w:rsidR="00E1692B" w:rsidRPr="0046132F" w:rsidRDefault="00E1692B" w:rsidP="004C03AD">
            <w:pPr>
              <w:jc w:val="center"/>
              <w:rPr>
                <w:lang w:val="ru-RU"/>
              </w:rPr>
            </w:pPr>
            <w:r w:rsidRPr="0046132F">
              <w:rPr>
                <w:lang w:val="ru-RU"/>
              </w:rPr>
              <w:t>−</w:t>
            </w:r>
          </w:p>
        </w:tc>
      </w:tr>
      <w:tr w:rsidR="00E1692B" w:rsidRPr="0046132F" w:rsidTr="004C03AD">
        <w:tc>
          <w:tcPr>
            <w:tcW w:w="352" w:type="pct"/>
          </w:tcPr>
          <w:p w:rsidR="00E1692B" w:rsidRPr="0046132F" w:rsidRDefault="00E1692B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5</w:t>
            </w:r>
          </w:p>
        </w:tc>
        <w:tc>
          <w:tcPr>
            <w:tcW w:w="3348" w:type="pct"/>
          </w:tcPr>
          <w:p w:rsidR="00E1692B" w:rsidRPr="0046132F" w:rsidRDefault="00E1692B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Речь Генерального секретаря о положении в Союзе</w:t>
            </w:r>
          </w:p>
        </w:tc>
        <w:tc>
          <w:tcPr>
            <w:tcW w:w="1300" w:type="pct"/>
          </w:tcPr>
          <w:p w:rsidR="00E1692B" w:rsidRPr="0046132F" w:rsidRDefault="00E1692B" w:rsidP="004C03AD">
            <w:pPr>
              <w:jc w:val="center"/>
              <w:rPr>
                <w:lang w:val="ru-RU"/>
              </w:rPr>
            </w:pPr>
            <w:r w:rsidRPr="0046132F">
              <w:rPr>
                <w:lang w:val="ru-RU"/>
              </w:rPr>
              <w:t>−</w:t>
            </w:r>
          </w:p>
        </w:tc>
      </w:tr>
      <w:tr w:rsidR="00A209D5" w:rsidRPr="0046132F" w:rsidTr="004C03AD">
        <w:tc>
          <w:tcPr>
            <w:tcW w:w="352" w:type="pct"/>
          </w:tcPr>
          <w:p w:rsidR="00A209D5" w:rsidRPr="0046132F" w:rsidRDefault="00A209D5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6</w:t>
            </w:r>
          </w:p>
        </w:tc>
        <w:tc>
          <w:tcPr>
            <w:tcW w:w="3348" w:type="pct"/>
          </w:tcPr>
          <w:p w:rsidR="00A209D5" w:rsidRPr="0046132F" w:rsidRDefault="00247DC4" w:rsidP="004C03AD">
            <w:pPr>
              <w:rPr>
                <w:lang w:val="ru-RU"/>
              </w:rPr>
            </w:pPr>
            <w:bookmarkStart w:id="3" w:name="lt_pId036"/>
            <w:r w:rsidRPr="0046132F">
              <w:rPr>
                <w:bCs/>
                <w:lang w:val="ru-RU"/>
              </w:rPr>
              <w:t>Заявление министра развития цифровой экономики и почты</w:t>
            </w:r>
            <w:r w:rsidR="00A209D5" w:rsidRPr="0046132F">
              <w:rPr>
                <w:bCs/>
                <w:lang w:val="ru-RU"/>
              </w:rPr>
              <w:t xml:space="preserve"> </w:t>
            </w:r>
            <w:bookmarkEnd w:id="3"/>
            <w:r w:rsidR="004E18DC">
              <w:rPr>
                <w:bCs/>
                <w:lang w:val="ru-RU"/>
              </w:rPr>
              <w:t>Буркина</w:t>
            </w:r>
            <w:r w:rsidR="004E18DC">
              <w:rPr>
                <w:bCs/>
                <w:lang w:val="ru-RU"/>
              </w:rPr>
              <w:noBreakHyphen/>
            </w:r>
            <w:r w:rsidR="00113739" w:rsidRPr="0046132F">
              <w:rPr>
                <w:bCs/>
                <w:lang w:val="ru-RU"/>
              </w:rPr>
              <w:t>Фасо</w:t>
            </w:r>
          </w:p>
        </w:tc>
        <w:tc>
          <w:tcPr>
            <w:tcW w:w="1300" w:type="pct"/>
          </w:tcPr>
          <w:p w:rsidR="00A209D5" w:rsidRPr="0046132F" w:rsidRDefault="00A209D5" w:rsidP="004C03AD">
            <w:pPr>
              <w:jc w:val="center"/>
              <w:rPr>
                <w:lang w:val="ru-RU"/>
              </w:rPr>
            </w:pPr>
            <w:r w:rsidRPr="0046132F">
              <w:rPr>
                <w:lang w:val="ru-RU"/>
              </w:rPr>
              <w:t>−</w:t>
            </w:r>
          </w:p>
        </w:tc>
      </w:tr>
      <w:tr w:rsidR="00A209D5" w:rsidRPr="0046132F" w:rsidTr="004C03AD">
        <w:tc>
          <w:tcPr>
            <w:tcW w:w="352" w:type="pct"/>
          </w:tcPr>
          <w:p w:rsidR="00A209D5" w:rsidRPr="0046132F" w:rsidRDefault="00A209D5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7</w:t>
            </w:r>
          </w:p>
        </w:tc>
        <w:tc>
          <w:tcPr>
            <w:tcW w:w="3348" w:type="pct"/>
          </w:tcPr>
          <w:p w:rsidR="00A209D5" w:rsidRPr="0046132F" w:rsidRDefault="00A209D5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Принятие проекта повестки дня сессии Совета 2017 года</w:t>
            </w:r>
          </w:p>
        </w:tc>
        <w:tc>
          <w:tcPr>
            <w:tcW w:w="1300" w:type="pct"/>
          </w:tcPr>
          <w:p w:rsidR="00A209D5" w:rsidRPr="0046132F" w:rsidRDefault="00423EF3" w:rsidP="004C03AD">
            <w:pPr>
              <w:snapToGrid w:val="0"/>
              <w:jc w:val="center"/>
              <w:rPr>
                <w:lang w:val="ru-RU"/>
              </w:rPr>
            </w:pPr>
            <w:hyperlink r:id="rId9" w:history="1">
              <w:bookmarkStart w:id="4" w:name="lt_pId040"/>
              <w:r w:rsidR="00A209D5" w:rsidRPr="0046132F">
                <w:rPr>
                  <w:rStyle w:val="Hyperlink"/>
                  <w:lang w:val="ru-RU"/>
                </w:rPr>
                <w:t>C17/1</w:t>
              </w:r>
              <w:bookmarkEnd w:id="4"/>
            </w:hyperlink>
          </w:p>
        </w:tc>
      </w:tr>
      <w:tr w:rsidR="00A209D5" w:rsidRPr="0046132F" w:rsidTr="004C03AD">
        <w:tc>
          <w:tcPr>
            <w:tcW w:w="352" w:type="pct"/>
          </w:tcPr>
          <w:p w:rsidR="00A209D5" w:rsidRPr="0046132F" w:rsidRDefault="00A209D5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8</w:t>
            </w:r>
          </w:p>
        </w:tc>
        <w:tc>
          <w:tcPr>
            <w:tcW w:w="3348" w:type="pct"/>
          </w:tcPr>
          <w:p w:rsidR="00A209D5" w:rsidRPr="0046132F" w:rsidRDefault="00A209D5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Распределение документов</w:t>
            </w:r>
          </w:p>
        </w:tc>
        <w:tc>
          <w:tcPr>
            <w:tcW w:w="1300" w:type="pct"/>
          </w:tcPr>
          <w:p w:rsidR="00A209D5" w:rsidRPr="0046132F" w:rsidRDefault="00423EF3" w:rsidP="004C03AD">
            <w:pPr>
              <w:jc w:val="center"/>
              <w:rPr>
                <w:lang w:val="ru-RU"/>
              </w:rPr>
            </w:pPr>
            <w:hyperlink r:id="rId10" w:history="1">
              <w:r w:rsidR="004C03AD" w:rsidRPr="007C51BC">
                <w:rPr>
                  <w:rStyle w:val="Hyperlink"/>
                </w:rPr>
                <w:t>C17/DT/1</w:t>
              </w:r>
            </w:hyperlink>
          </w:p>
        </w:tc>
      </w:tr>
      <w:tr w:rsidR="00A209D5" w:rsidRPr="0046132F" w:rsidTr="004C03AD">
        <w:tc>
          <w:tcPr>
            <w:tcW w:w="352" w:type="pct"/>
          </w:tcPr>
          <w:p w:rsidR="00A209D5" w:rsidRPr="0046132F" w:rsidRDefault="00A209D5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9</w:t>
            </w:r>
          </w:p>
        </w:tc>
        <w:tc>
          <w:tcPr>
            <w:tcW w:w="3348" w:type="pct"/>
          </w:tcPr>
          <w:p w:rsidR="00A209D5" w:rsidRPr="0046132F" w:rsidRDefault="00A209D5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Проект плана распределения времени</w:t>
            </w:r>
          </w:p>
        </w:tc>
        <w:tc>
          <w:tcPr>
            <w:tcW w:w="1300" w:type="pct"/>
          </w:tcPr>
          <w:p w:rsidR="00A209D5" w:rsidRPr="0046132F" w:rsidRDefault="00423EF3" w:rsidP="004C03AD">
            <w:pPr>
              <w:jc w:val="center"/>
              <w:rPr>
                <w:lang w:val="ru-RU"/>
              </w:rPr>
            </w:pPr>
            <w:hyperlink r:id="rId11" w:history="1">
              <w:r w:rsidR="004C03AD" w:rsidRPr="007C51BC">
                <w:rPr>
                  <w:rStyle w:val="Hyperlink"/>
                </w:rPr>
                <w:t>C17/DT/2(Rev.4)</w:t>
              </w:r>
            </w:hyperlink>
          </w:p>
        </w:tc>
      </w:tr>
      <w:tr w:rsidR="00A209D5" w:rsidRPr="0046132F" w:rsidTr="004C03AD">
        <w:tc>
          <w:tcPr>
            <w:tcW w:w="352" w:type="pct"/>
          </w:tcPr>
          <w:p w:rsidR="00A209D5" w:rsidRPr="0046132F" w:rsidRDefault="00A209D5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10</w:t>
            </w:r>
          </w:p>
        </w:tc>
        <w:tc>
          <w:tcPr>
            <w:tcW w:w="3348" w:type="pct"/>
          </w:tcPr>
          <w:p w:rsidR="00A209D5" w:rsidRPr="0046132F" w:rsidRDefault="00A209D5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Организационные вопросы</w:t>
            </w:r>
          </w:p>
        </w:tc>
        <w:tc>
          <w:tcPr>
            <w:tcW w:w="1300" w:type="pct"/>
          </w:tcPr>
          <w:p w:rsidR="00A209D5" w:rsidRPr="0046132F" w:rsidRDefault="00A209D5" w:rsidP="004C03AD">
            <w:pPr>
              <w:jc w:val="center"/>
              <w:rPr>
                <w:lang w:val="ru-RU"/>
              </w:rPr>
            </w:pPr>
            <w:r w:rsidRPr="0046132F">
              <w:rPr>
                <w:lang w:val="ru-RU"/>
              </w:rPr>
              <w:t>–</w:t>
            </w:r>
          </w:p>
        </w:tc>
      </w:tr>
      <w:tr w:rsidR="00A209D5" w:rsidRPr="0046132F" w:rsidTr="004C03AD">
        <w:tc>
          <w:tcPr>
            <w:tcW w:w="352" w:type="pct"/>
          </w:tcPr>
          <w:p w:rsidR="00A209D5" w:rsidRPr="0046132F" w:rsidRDefault="00A209D5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11</w:t>
            </w:r>
          </w:p>
        </w:tc>
        <w:tc>
          <w:tcPr>
            <w:tcW w:w="3348" w:type="pct"/>
          </w:tcPr>
          <w:p w:rsidR="00A209D5" w:rsidRPr="0046132F" w:rsidRDefault="00A209D5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Отчет о выполнении Стратегического плана и о деятельности Союза</w:t>
            </w:r>
            <w:r w:rsidRPr="0046132F">
              <w:rPr>
                <w:rFonts w:asciiTheme="minorHAnsi" w:hAnsiTheme="minorHAnsi"/>
                <w:bCs/>
                <w:sz w:val="24"/>
                <w:lang w:val="ru-RU"/>
              </w:rPr>
              <w:t xml:space="preserve"> </w:t>
            </w:r>
            <w:r w:rsidR="00262656" w:rsidRPr="0046132F">
              <w:rPr>
                <w:bCs/>
                <w:lang w:val="ru-RU"/>
              </w:rPr>
              <w:t>за период 2016−2017 годов</w:t>
            </w:r>
            <w:r w:rsidRPr="0046132F">
              <w:rPr>
                <w:rFonts w:asciiTheme="minorHAnsi" w:hAnsiTheme="minorHAnsi"/>
                <w:bCs/>
                <w:lang w:val="ru-RU"/>
              </w:rPr>
              <w:t xml:space="preserve">; </w:t>
            </w:r>
            <w:r w:rsidR="009154CD" w:rsidRPr="0046132F">
              <w:rPr>
                <w:bCs/>
                <w:lang w:val="ru-RU"/>
              </w:rPr>
              <w:t xml:space="preserve">прогресс </w:t>
            </w:r>
            <w:r w:rsidR="00262656" w:rsidRPr="0046132F">
              <w:rPr>
                <w:bCs/>
                <w:lang w:val="ru-RU"/>
              </w:rPr>
              <w:t>и дорожная карта по выполнению повестки дня "Соединим к 2020 году"</w:t>
            </w:r>
          </w:p>
        </w:tc>
        <w:bookmarkStart w:id="5" w:name="lt_pId052"/>
        <w:tc>
          <w:tcPr>
            <w:tcW w:w="1300" w:type="pct"/>
          </w:tcPr>
          <w:p w:rsidR="00A209D5" w:rsidRPr="0046132F" w:rsidRDefault="00A209D5" w:rsidP="004C03AD">
            <w:pPr>
              <w:jc w:val="center"/>
              <w:rPr>
                <w:lang w:val="ru-RU"/>
              </w:rPr>
            </w:pPr>
            <w:r w:rsidRPr="0046132F">
              <w:rPr>
                <w:lang w:val="ru-RU"/>
              </w:rPr>
              <w:fldChar w:fldCharType="begin"/>
            </w:r>
            <w:r w:rsidRPr="0046132F">
              <w:rPr>
                <w:lang w:val="ru-RU"/>
              </w:rPr>
              <w:instrText xml:space="preserve"> HYPERLINK "https://www.itu.int/md/S17-CL-C-0035/en" </w:instrText>
            </w:r>
            <w:r w:rsidRPr="0046132F">
              <w:rPr>
                <w:lang w:val="ru-RU"/>
              </w:rPr>
              <w:fldChar w:fldCharType="separate"/>
            </w:r>
            <w:r w:rsidRPr="0046132F">
              <w:rPr>
                <w:rStyle w:val="Hyperlink"/>
                <w:lang w:val="ru-RU"/>
              </w:rPr>
              <w:t>C17/35</w:t>
            </w:r>
            <w:r w:rsidRPr="0046132F">
              <w:rPr>
                <w:lang w:val="ru-RU"/>
              </w:rPr>
              <w:fldChar w:fldCharType="end"/>
            </w:r>
            <w:r w:rsidRPr="0046132F">
              <w:rPr>
                <w:lang w:val="ru-RU"/>
              </w:rPr>
              <w:t xml:space="preserve">, </w:t>
            </w:r>
            <w:hyperlink r:id="rId12" w:history="1">
              <w:r w:rsidRPr="0046132F">
                <w:rPr>
                  <w:rStyle w:val="Hyperlink"/>
                  <w:lang w:val="ru-RU"/>
                </w:rPr>
                <w:t>C17/39</w:t>
              </w:r>
            </w:hyperlink>
            <w:bookmarkEnd w:id="5"/>
          </w:p>
        </w:tc>
      </w:tr>
      <w:tr w:rsidR="00A209D5" w:rsidRPr="0046132F" w:rsidTr="004C03AD">
        <w:tc>
          <w:tcPr>
            <w:tcW w:w="352" w:type="pct"/>
          </w:tcPr>
          <w:p w:rsidR="00A209D5" w:rsidRPr="0046132F" w:rsidRDefault="00A209D5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12</w:t>
            </w:r>
          </w:p>
        </w:tc>
        <w:tc>
          <w:tcPr>
            <w:tcW w:w="3348" w:type="pct"/>
          </w:tcPr>
          <w:p w:rsidR="00A209D5" w:rsidRPr="0046132F" w:rsidRDefault="00A209D5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110-я годовщина Регламента радиосвязи МСЭ (1906–</w:t>
            </w:r>
            <w:r w:rsidRPr="0046132F">
              <w:rPr>
                <w:cs/>
                <w:lang w:val="ru-RU"/>
              </w:rPr>
              <w:t>‎‎</w:t>
            </w:r>
            <w:r w:rsidRPr="0046132F">
              <w:rPr>
                <w:lang w:val="ru-RU"/>
              </w:rPr>
              <w:t>2016 гг.)</w:t>
            </w:r>
          </w:p>
        </w:tc>
        <w:tc>
          <w:tcPr>
            <w:tcW w:w="1300" w:type="pct"/>
          </w:tcPr>
          <w:p w:rsidR="00A209D5" w:rsidRPr="0046132F" w:rsidRDefault="00423EF3" w:rsidP="004C03AD">
            <w:pPr>
              <w:pStyle w:val="TOC1"/>
              <w:tabs>
                <w:tab w:val="clear" w:pos="8789"/>
              </w:tabs>
              <w:snapToGrid w:val="0"/>
              <w:spacing w:before="120"/>
              <w:jc w:val="center"/>
              <w:rPr>
                <w:lang w:val="ru-RU"/>
              </w:rPr>
            </w:pPr>
            <w:hyperlink r:id="rId13" w:history="1">
              <w:bookmarkStart w:id="6" w:name="lt_pId055"/>
              <w:r w:rsidR="00A209D5" w:rsidRPr="0046132F">
                <w:rPr>
                  <w:rStyle w:val="Hyperlink"/>
                  <w:lang w:val="ru-RU"/>
                </w:rPr>
                <w:t>C17/13</w:t>
              </w:r>
              <w:bookmarkEnd w:id="6"/>
            </w:hyperlink>
          </w:p>
        </w:tc>
      </w:tr>
      <w:tr w:rsidR="00946CA9" w:rsidRPr="0046132F" w:rsidTr="004C03AD">
        <w:tc>
          <w:tcPr>
            <w:tcW w:w="352" w:type="pct"/>
          </w:tcPr>
          <w:p w:rsidR="00946CA9" w:rsidRPr="0046132F" w:rsidRDefault="00946CA9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13</w:t>
            </w:r>
          </w:p>
        </w:tc>
        <w:tc>
          <w:tcPr>
            <w:tcW w:w="3348" w:type="pct"/>
          </w:tcPr>
          <w:p w:rsidR="00946CA9" w:rsidRPr="0046132F" w:rsidRDefault="00FB56DA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Отчет о Глобальном симпозиуме по стандартам (ГСС-16) и Всемирной ассамблее по стандартизации электросвязи (ВАСЭ-16)</w:t>
            </w:r>
          </w:p>
        </w:tc>
        <w:tc>
          <w:tcPr>
            <w:tcW w:w="1300" w:type="pct"/>
          </w:tcPr>
          <w:p w:rsidR="00946CA9" w:rsidRPr="0046132F" w:rsidRDefault="00423EF3" w:rsidP="004C03AD">
            <w:pPr>
              <w:pStyle w:val="TOC1"/>
              <w:tabs>
                <w:tab w:val="clear" w:pos="8789"/>
              </w:tabs>
              <w:snapToGrid w:val="0"/>
              <w:spacing w:before="120"/>
              <w:jc w:val="center"/>
              <w:rPr>
                <w:lang w:val="ru-RU"/>
              </w:rPr>
            </w:pPr>
            <w:hyperlink r:id="rId14" w:history="1">
              <w:bookmarkStart w:id="7" w:name="lt_pId058"/>
              <w:r w:rsidR="00946CA9" w:rsidRPr="0046132F">
                <w:rPr>
                  <w:rStyle w:val="Hyperlink"/>
                  <w:lang w:val="ru-RU"/>
                </w:rPr>
                <w:t>C17/52</w:t>
              </w:r>
              <w:bookmarkEnd w:id="7"/>
            </w:hyperlink>
          </w:p>
        </w:tc>
      </w:tr>
      <w:tr w:rsidR="00946CA9" w:rsidRPr="0046132F" w:rsidTr="004C03AD">
        <w:tc>
          <w:tcPr>
            <w:tcW w:w="352" w:type="pct"/>
          </w:tcPr>
          <w:p w:rsidR="00946CA9" w:rsidRPr="0046132F" w:rsidRDefault="00946CA9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14</w:t>
            </w:r>
          </w:p>
        </w:tc>
        <w:tc>
          <w:tcPr>
            <w:tcW w:w="3348" w:type="pct"/>
          </w:tcPr>
          <w:p w:rsidR="00946CA9" w:rsidRPr="0046132F" w:rsidRDefault="00FB56DA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Отчет Рабочей группы Совета по языкам (РГС-ЯЗ)</w:t>
            </w:r>
          </w:p>
        </w:tc>
        <w:bookmarkStart w:id="8" w:name="lt_pId062"/>
        <w:tc>
          <w:tcPr>
            <w:tcW w:w="1300" w:type="pct"/>
          </w:tcPr>
          <w:p w:rsidR="00946CA9" w:rsidRPr="00F86FE3" w:rsidRDefault="00946CA9" w:rsidP="004C03AD">
            <w:pPr>
              <w:jc w:val="center"/>
            </w:pPr>
            <w:r w:rsidRPr="0046132F">
              <w:rPr>
                <w:lang w:val="ru-RU"/>
              </w:rPr>
              <w:fldChar w:fldCharType="begin"/>
            </w:r>
            <w:r w:rsidRPr="00F86FE3">
              <w:instrText xml:space="preserve"> HYPERLINK "https://www.itu.int/md/S17-CL-C-0012/en" </w:instrText>
            </w:r>
            <w:r w:rsidRPr="0046132F">
              <w:rPr>
                <w:lang w:val="ru-RU"/>
              </w:rPr>
              <w:fldChar w:fldCharType="separate"/>
            </w:r>
            <w:r w:rsidRPr="00F86FE3">
              <w:rPr>
                <w:rStyle w:val="Hyperlink"/>
              </w:rPr>
              <w:t>C17/12</w:t>
            </w:r>
            <w:r w:rsidRPr="0046132F">
              <w:rPr>
                <w:lang w:val="ru-RU"/>
              </w:rPr>
              <w:fldChar w:fldCharType="end"/>
            </w:r>
            <w:r w:rsidRPr="00F86FE3">
              <w:t>,</w:t>
            </w:r>
            <w:bookmarkEnd w:id="8"/>
            <w:r w:rsidRPr="00F86FE3">
              <w:t xml:space="preserve"> </w:t>
            </w:r>
            <w:bookmarkStart w:id="9" w:name="lt_pId063"/>
            <w:r w:rsidRPr="0046132F">
              <w:rPr>
                <w:lang w:val="ru-RU"/>
              </w:rPr>
              <w:fldChar w:fldCharType="begin"/>
            </w:r>
            <w:r w:rsidRPr="00F86FE3">
              <w:instrText xml:space="preserve"> HYPERLINK "https://www.itu.int/md/S17-CL-C-0077/en" </w:instrText>
            </w:r>
            <w:r w:rsidRPr="0046132F">
              <w:rPr>
                <w:lang w:val="ru-RU"/>
              </w:rPr>
              <w:fldChar w:fldCharType="separate"/>
            </w:r>
            <w:r w:rsidRPr="00F86FE3">
              <w:rPr>
                <w:rStyle w:val="Hyperlink"/>
              </w:rPr>
              <w:t>C17/77(Rev.1)</w:t>
            </w:r>
            <w:r w:rsidRPr="0046132F">
              <w:rPr>
                <w:lang w:val="ru-RU"/>
              </w:rPr>
              <w:fldChar w:fldCharType="end"/>
            </w:r>
            <w:r w:rsidRPr="00F86FE3">
              <w:t xml:space="preserve">, </w:t>
            </w:r>
            <w:hyperlink r:id="rId15" w:history="1">
              <w:r w:rsidRPr="00F86FE3">
                <w:rPr>
                  <w:rStyle w:val="Hyperlink"/>
                </w:rPr>
                <w:t>C17/84(Rev.1)</w:t>
              </w:r>
            </w:hyperlink>
            <w:r w:rsidRPr="00F86FE3">
              <w:t xml:space="preserve">, </w:t>
            </w:r>
            <w:hyperlink r:id="rId16" w:history="1">
              <w:r w:rsidRPr="00F86FE3">
                <w:rPr>
                  <w:rStyle w:val="Hyperlink"/>
                </w:rPr>
                <w:t>C17/108</w:t>
              </w:r>
            </w:hyperlink>
            <w:bookmarkEnd w:id="9"/>
          </w:p>
        </w:tc>
      </w:tr>
      <w:tr w:rsidR="00946CA9" w:rsidRPr="0046132F" w:rsidTr="004C03AD">
        <w:tc>
          <w:tcPr>
            <w:tcW w:w="352" w:type="pct"/>
          </w:tcPr>
          <w:p w:rsidR="00946CA9" w:rsidRPr="0046132F" w:rsidRDefault="00946CA9" w:rsidP="004C03AD">
            <w:pPr>
              <w:rPr>
                <w:b/>
                <w:bCs/>
                <w:lang w:val="ru-RU"/>
              </w:rPr>
            </w:pPr>
            <w:r w:rsidRPr="0046132F">
              <w:rPr>
                <w:b/>
                <w:bCs/>
                <w:lang w:val="ru-RU"/>
              </w:rPr>
              <w:t>15</w:t>
            </w:r>
          </w:p>
        </w:tc>
        <w:tc>
          <w:tcPr>
            <w:tcW w:w="3348" w:type="pct"/>
          </w:tcPr>
          <w:p w:rsidR="00946CA9" w:rsidRPr="0046132F" w:rsidRDefault="00507C2B" w:rsidP="004C03AD">
            <w:pPr>
              <w:rPr>
                <w:lang w:val="ru-RU"/>
              </w:rPr>
            </w:pPr>
            <w:r w:rsidRPr="0046132F">
              <w:rPr>
                <w:lang w:val="ru-RU"/>
              </w:rPr>
              <w:t>Продажи публикаций МСЭ и бесплатный онлайновый доступ к ним</w:t>
            </w:r>
          </w:p>
        </w:tc>
        <w:bookmarkStart w:id="10" w:name="lt_pId066"/>
        <w:tc>
          <w:tcPr>
            <w:tcW w:w="1300" w:type="pct"/>
          </w:tcPr>
          <w:p w:rsidR="00946CA9" w:rsidRPr="0046132F" w:rsidRDefault="007E5E95" w:rsidP="004C03AD">
            <w:pPr>
              <w:jc w:val="center"/>
              <w:rPr>
                <w:lang w:val="ru-RU"/>
              </w:rPr>
            </w:pPr>
            <w:r w:rsidRPr="0046132F">
              <w:rPr>
                <w:lang w:val="ru-RU"/>
              </w:rPr>
              <w:fldChar w:fldCharType="begin"/>
            </w:r>
            <w:r w:rsidRPr="0046132F">
              <w:rPr>
                <w:lang w:val="ru-RU"/>
              </w:rPr>
              <w:instrText xml:space="preserve"> HYPERLINK "https://www.itu.int/md/S17-CL-C-0021/en" </w:instrText>
            </w:r>
            <w:r w:rsidRPr="0046132F">
              <w:rPr>
                <w:lang w:val="ru-RU"/>
              </w:rPr>
              <w:fldChar w:fldCharType="separate"/>
            </w:r>
            <w:r w:rsidR="00946CA9" w:rsidRPr="0046132F">
              <w:rPr>
                <w:rStyle w:val="Hyperlink"/>
                <w:lang w:val="ru-RU"/>
              </w:rPr>
              <w:t>C17/21</w:t>
            </w:r>
            <w:r w:rsidRPr="0046132F">
              <w:rPr>
                <w:lang w:val="ru-RU"/>
              </w:rPr>
              <w:fldChar w:fldCharType="end"/>
            </w:r>
            <w:r w:rsidR="00946CA9" w:rsidRPr="0046132F">
              <w:rPr>
                <w:lang w:val="ru-RU"/>
              </w:rPr>
              <w:t xml:space="preserve">, </w:t>
            </w:r>
            <w:hyperlink r:id="rId17" w:history="1">
              <w:r w:rsidR="00946CA9" w:rsidRPr="0046132F">
                <w:rPr>
                  <w:rStyle w:val="Hyperlink"/>
                  <w:lang w:val="ru-RU"/>
                </w:rPr>
                <w:t>C17/85</w:t>
              </w:r>
            </w:hyperlink>
            <w:r w:rsidR="00946CA9" w:rsidRPr="0046132F">
              <w:rPr>
                <w:lang w:val="ru-RU"/>
              </w:rPr>
              <w:t xml:space="preserve">, </w:t>
            </w:r>
            <w:hyperlink r:id="rId18" w:history="1">
              <w:r w:rsidR="00946CA9" w:rsidRPr="0046132F">
                <w:rPr>
                  <w:rStyle w:val="Hyperlink"/>
                  <w:lang w:val="ru-RU"/>
                </w:rPr>
                <w:t>C17/111</w:t>
              </w:r>
              <w:bookmarkEnd w:id="10"/>
            </w:hyperlink>
          </w:p>
        </w:tc>
      </w:tr>
    </w:tbl>
    <w:p w:rsidR="00E1692B" w:rsidRPr="0046132F" w:rsidRDefault="00E1692B" w:rsidP="004C03AD">
      <w:pPr>
        <w:pStyle w:val="Heading1"/>
        <w:pageBreakBefore/>
        <w:rPr>
          <w:lang w:val="ru-RU"/>
        </w:rPr>
      </w:pPr>
      <w:r w:rsidRPr="0046132F">
        <w:rPr>
          <w:lang w:val="ru-RU"/>
        </w:rPr>
        <w:lastRenderedPageBreak/>
        <w:t>1</w:t>
      </w:r>
      <w:r w:rsidRPr="0046132F">
        <w:rPr>
          <w:lang w:val="ru-RU"/>
        </w:rPr>
        <w:tab/>
        <w:t>Открытие сессии Совета 201</w:t>
      </w:r>
      <w:r w:rsidR="00507C2B" w:rsidRPr="0046132F">
        <w:rPr>
          <w:lang w:val="ru-RU"/>
        </w:rPr>
        <w:t>7</w:t>
      </w:r>
      <w:r w:rsidR="00BD1ECA" w:rsidRPr="0046132F">
        <w:rPr>
          <w:lang w:val="ru-RU"/>
        </w:rPr>
        <w:t> год</w:t>
      </w:r>
      <w:r w:rsidRPr="0046132F">
        <w:rPr>
          <w:lang w:val="ru-RU"/>
        </w:rPr>
        <w:t>а</w:t>
      </w:r>
      <w:bookmarkStart w:id="11" w:name="_GoBack"/>
      <w:bookmarkEnd w:id="11"/>
    </w:p>
    <w:p w:rsidR="00E1692B" w:rsidRPr="0046132F" w:rsidRDefault="00E1692B" w:rsidP="002C2771">
      <w:pPr>
        <w:rPr>
          <w:lang w:val="ru-RU"/>
        </w:rPr>
      </w:pPr>
      <w:r w:rsidRPr="0046132F">
        <w:rPr>
          <w:lang w:val="ru-RU"/>
        </w:rPr>
        <w:t>1.1</w:t>
      </w:r>
      <w:r w:rsidRPr="0046132F">
        <w:rPr>
          <w:lang w:val="ru-RU"/>
        </w:rPr>
        <w:tab/>
        <w:t>Покидающ</w:t>
      </w:r>
      <w:r w:rsidR="002C2771" w:rsidRPr="0046132F">
        <w:rPr>
          <w:lang w:val="ru-RU"/>
        </w:rPr>
        <w:t>ая</w:t>
      </w:r>
      <w:r w:rsidRPr="0046132F">
        <w:rPr>
          <w:lang w:val="ru-RU"/>
        </w:rPr>
        <w:t xml:space="preserve"> свой пост Председатель объявляет сессию Совета 201</w:t>
      </w:r>
      <w:r w:rsidR="00E15B18" w:rsidRPr="0046132F">
        <w:rPr>
          <w:lang w:val="ru-RU"/>
        </w:rPr>
        <w:t>7</w:t>
      </w:r>
      <w:r w:rsidR="00BD1ECA" w:rsidRPr="0046132F">
        <w:rPr>
          <w:lang w:val="ru-RU"/>
        </w:rPr>
        <w:t> год</w:t>
      </w:r>
      <w:r w:rsidRPr="0046132F">
        <w:rPr>
          <w:lang w:val="ru-RU"/>
        </w:rPr>
        <w:t>а открытой и выступает с речью, текст которой прив</w:t>
      </w:r>
      <w:r w:rsidR="00ED1B68" w:rsidRPr="0046132F">
        <w:rPr>
          <w:lang w:val="ru-RU"/>
        </w:rPr>
        <w:t>еден</w:t>
      </w:r>
      <w:r w:rsidRPr="0046132F">
        <w:rPr>
          <w:lang w:val="ru-RU"/>
        </w:rPr>
        <w:t xml:space="preserve"> по адресу: </w:t>
      </w:r>
      <w:hyperlink r:id="rId19" w:history="1">
        <w:bookmarkStart w:id="12" w:name="lt_pId071"/>
        <w:r w:rsidR="00E15B18" w:rsidRPr="0046132F">
          <w:rPr>
            <w:rStyle w:val="Hyperlink"/>
            <w:rFonts w:asciiTheme="minorHAnsi" w:hAnsiTheme="minorHAnsi"/>
            <w:spacing w:val="-2"/>
            <w:szCs w:val="24"/>
            <w:lang w:val="ru-RU"/>
          </w:rPr>
          <w:t>http://www.itu.int/en/council/2017/Pages/speech-zoller.aspx</w:t>
        </w:r>
        <w:bookmarkEnd w:id="12"/>
      </w:hyperlink>
      <w:r w:rsidRPr="0046132F">
        <w:rPr>
          <w:lang w:val="ru-RU"/>
        </w:rPr>
        <w:t>.</w:t>
      </w:r>
    </w:p>
    <w:p w:rsidR="00E1692B" w:rsidRPr="0046132F" w:rsidRDefault="00E1692B" w:rsidP="00E1692B">
      <w:pPr>
        <w:pStyle w:val="Heading1"/>
        <w:rPr>
          <w:lang w:val="ru-RU"/>
        </w:rPr>
      </w:pPr>
      <w:r w:rsidRPr="0046132F">
        <w:rPr>
          <w:lang w:val="ru-RU"/>
        </w:rPr>
        <w:t>2</w:t>
      </w:r>
      <w:r w:rsidRPr="0046132F">
        <w:rPr>
          <w:lang w:val="ru-RU"/>
        </w:rPr>
        <w:tab/>
        <w:t>Выборы Председателя и заместителя Председателя Совета</w:t>
      </w:r>
    </w:p>
    <w:p w:rsidR="00E1692B" w:rsidRPr="0046132F" w:rsidRDefault="00E1692B" w:rsidP="00BD1ECA">
      <w:pPr>
        <w:rPr>
          <w:lang w:val="ru-RU"/>
        </w:rPr>
      </w:pPr>
      <w:r w:rsidRPr="0046132F">
        <w:rPr>
          <w:lang w:val="ru-RU"/>
        </w:rPr>
        <w:t>2.1</w:t>
      </w:r>
      <w:r w:rsidRPr="0046132F">
        <w:rPr>
          <w:lang w:val="ru-RU"/>
        </w:rPr>
        <w:tab/>
        <w:t>Генеральный секретарь предлагает избрать Председателем сессии Совета 201</w:t>
      </w:r>
      <w:r w:rsidR="00E15B18" w:rsidRPr="0046132F">
        <w:rPr>
          <w:lang w:val="ru-RU"/>
        </w:rPr>
        <w:t>7</w:t>
      </w:r>
      <w:r w:rsidR="00BD1ECA" w:rsidRPr="0046132F">
        <w:rPr>
          <w:lang w:val="ru-RU"/>
        </w:rPr>
        <w:t> год</w:t>
      </w:r>
      <w:r w:rsidRPr="0046132F">
        <w:rPr>
          <w:lang w:val="ru-RU"/>
        </w:rPr>
        <w:t xml:space="preserve">а </w:t>
      </w:r>
      <w:r w:rsidR="00E15B18" w:rsidRPr="0046132F">
        <w:rPr>
          <w:lang w:val="ru-RU"/>
        </w:rPr>
        <w:t>д-ра</w:t>
      </w:r>
      <w:r w:rsidR="00BD1ECA" w:rsidRPr="0046132F">
        <w:rPr>
          <w:lang w:val="ru-RU"/>
        </w:rPr>
        <w:t> </w:t>
      </w:r>
      <w:r w:rsidR="00E15B18" w:rsidRPr="0046132F">
        <w:rPr>
          <w:lang w:val="ru-RU"/>
        </w:rPr>
        <w:t xml:space="preserve">Эву Спина </w:t>
      </w:r>
      <w:r w:rsidRPr="0046132F">
        <w:rPr>
          <w:lang w:val="ru-RU"/>
        </w:rPr>
        <w:t>(</w:t>
      </w:r>
      <w:r w:rsidR="00E15B18" w:rsidRPr="0046132F">
        <w:rPr>
          <w:lang w:val="ru-RU"/>
        </w:rPr>
        <w:t>Италия</w:t>
      </w:r>
      <w:r w:rsidRPr="0046132F">
        <w:rPr>
          <w:lang w:val="ru-RU"/>
        </w:rPr>
        <w:t xml:space="preserve">), которая была заместителем Председателя </w:t>
      </w:r>
      <w:r w:rsidR="00BD1ECA" w:rsidRPr="0046132F">
        <w:rPr>
          <w:lang w:val="ru-RU"/>
        </w:rPr>
        <w:t xml:space="preserve">сессии </w:t>
      </w:r>
      <w:r w:rsidRPr="0046132F">
        <w:rPr>
          <w:lang w:val="ru-RU"/>
        </w:rPr>
        <w:t>Совета 201</w:t>
      </w:r>
      <w:r w:rsidR="00E15B18" w:rsidRPr="0046132F">
        <w:rPr>
          <w:lang w:val="ru-RU"/>
        </w:rPr>
        <w:t>6</w:t>
      </w:r>
      <w:r w:rsidR="00BD1ECA" w:rsidRPr="0046132F">
        <w:rPr>
          <w:lang w:val="ru-RU"/>
        </w:rPr>
        <w:t> год</w:t>
      </w:r>
      <w:r w:rsidR="005C17E9" w:rsidRPr="0046132F">
        <w:rPr>
          <w:lang w:val="ru-RU"/>
        </w:rPr>
        <w:t>а.</w:t>
      </w:r>
    </w:p>
    <w:p w:rsidR="00E1692B" w:rsidRPr="0046132F" w:rsidRDefault="00E1692B" w:rsidP="00E15B18">
      <w:pPr>
        <w:rPr>
          <w:lang w:val="ru-RU"/>
        </w:rPr>
      </w:pPr>
      <w:r w:rsidRPr="0046132F">
        <w:rPr>
          <w:lang w:val="ru-RU"/>
        </w:rPr>
        <w:t>2.2</w:t>
      </w:r>
      <w:r w:rsidRPr="0046132F">
        <w:rPr>
          <w:lang w:val="ru-RU"/>
        </w:rPr>
        <w:tab/>
      </w:r>
      <w:r w:rsidR="00E15B18" w:rsidRPr="0046132F">
        <w:rPr>
          <w:lang w:val="ru-RU"/>
        </w:rPr>
        <w:t>Д-р Спина</w:t>
      </w:r>
      <w:r w:rsidRPr="0046132F">
        <w:rPr>
          <w:lang w:val="ru-RU"/>
        </w:rPr>
        <w:t xml:space="preserve"> (</w:t>
      </w:r>
      <w:r w:rsidR="00E15B18" w:rsidRPr="0046132F">
        <w:rPr>
          <w:lang w:val="ru-RU"/>
        </w:rPr>
        <w:t>Италия</w:t>
      </w:r>
      <w:r w:rsidRPr="0046132F">
        <w:rPr>
          <w:lang w:val="ru-RU"/>
        </w:rPr>
        <w:t xml:space="preserve">) </w:t>
      </w:r>
      <w:r w:rsidRPr="0046132F">
        <w:rPr>
          <w:b/>
          <w:bCs/>
          <w:lang w:val="ru-RU"/>
        </w:rPr>
        <w:t>избирается</w:t>
      </w:r>
      <w:r w:rsidRPr="0046132F">
        <w:rPr>
          <w:lang w:val="ru-RU"/>
        </w:rPr>
        <w:t xml:space="preserve"> Председ</w:t>
      </w:r>
      <w:r w:rsidR="005C17E9" w:rsidRPr="0046132F">
        <w:rPr>
          <w:lang w:val="ru-RU"/>
        </w:rPr>
        <w:t>ателем Совета путем аккламации.</w:t>
      </w:r>
    </w:p>
    <w:p w:rsidR="00E1692B" w:rsidRPr="0046132F" w:rsidRDefault="00E1692B" w:rsidP="00BD1ECA">
      <w:pPr>
        <w:rPr>
          <w:lang w:val="ru-RU"/>
        </w:rPr>
      </w:pPr>
      <w:r w:rsidRPr="0046132F">
        <w:rPr>
          <w:lang w:val="ru-RU"/>
        </w:rPr>
        <w:t>2.3</w:t>
      </w:r>
      <w:r w:rsidRPr="0046132F">
        <w:rPr>
          <w:lang w:val="ru-RU"/>
        </w:rPr>
        <w:tab/>
        <w:t>Генеральный секретарь говорит, что в соответствии с принципами ротации и справедливого географического распределения заместителем Председателя Совета будет представитель от Района </w:t>
      </w:r>
      <w:r w:rsidR="00E15B18" w:rsidRPr="0046132F">
        <w:rPr>
          <w:lang w:val="ru-RU"/>
        </w:rPr>
        <w:t>С</w:t>
      </w:r>
      <w:r w:rsidRPr="0046132F">
        <w:rPr>
          <w:lang w:val="ru-RU"/>
        </w:rPr>
        <w:t>, и предлагает избрать г-</w:t>
      </w:r>
      <w:r w:rsidR="00E15B18" w:rsidRPr="0046132F">
        <w:rPr>
          <w:lang w:val="ru-RU"/>
        </w:rPr>
        <w:t>на</w:t>
      </w:r>
      <w:r w:rsidR="00BD1ECA" w:rsidRPr="0046132F">
        <w:rPr>
          <w:lang w:val="ru-RU"/>
        </w:rPr>
        <w:t> </w:t>
      </w:r>
      <w:r w:rsidR="00E15B18" w:rsidRPr="0046132F">
        <w:rPr>
          <w:lang w:val="ru-RU"/>
        </w:rPr>
        <w:t>Рашида Исмаилова</w:t>
      </w:r>
      <w:r w:rsidRPr="0046132F">
        <w:rPr>
          <w:lang w:val="ru-RU"/>
        </w:rPr>
        <w:t xml:space="preserve"> (</w:t>
      </w:r>
      <w:r w:rsidR="00E15B18" w:rsidRPr="0046132F">
        <w:rPr>
          <w:lang w:val="ru-RU"/>
        </w:rPr>
        <w:t>Российская Федерация</w:t>
      </w:r>
      <w:r w:rsidRPr="0046132F">
        <w:rPr>
          <w:lang w:val="ru-RU"/>
        </w:rPr>
        <w:t>) заместител</w:t>
      </w:r>
      <w:r w:rsidR="00BD1ECA" w:rsidRPr="0046132F">
        <w:rPr>
          <w:lang w:val="ru-RU"/>
        </w:rPr>
        <w:t>ем</w:t>
      </w:r>
      <w:r w:rsidRPr="0046132F">
        <w:rPr>
          <w:lang w:val="ru-RU"/>
        </w:rPr>
        <w:t xml:space="preserve"> Председателя Совета. </w:t>
      </w:r>
    </w:p>
    <w:p w:rsidR="00E1692B" w:rsidRPr="0046132F" w:rsidRDefault="00E1692B" w:rsidP="00E15B18">
      <w:pPr>
        <w:rPr>
          <w:lang w:val="ru-RU"/>
        </w:rPr>
      </w:pPr>
      <w:r w:rsidRPr="0046132F">
        <w:rPr>
          <w:lang w:val="ru-RU"/>
        </w:rPr>
        <w:t>2.4</w:t>
      </w:r>
      <w:r w:rsidRPr="0046132F">
        <w:rPr>
          <w:lang w:val="ru-RU"/>
        </w:rPr>
        <w:tab/>
        <w:t>Г-</w:t>
      </w:r>
      <w:r w:rsidR="00E15B18" w:rsidRPr="0046132F">
        <w:rPr>
          <w:lang w:val="ru-RU"/>
        </w:rPr>
        <w:t>н</w:t>
      </w:r>
      <w:r w:rsidRPr="0046132F">
        <w:rPr>
          <w:lang w:val="ru-RU"/>
        </w:rPr>
        <w:t xml:space="preserve"> </w:t>
      </w:r>
      <w:r w:rsidR="00E15B18" w:rsidRPr="0046132F">
        <w:rPr>
          <w:lang w:val="ru-RU"/>
        </w:rPr>
        <w:t>Исмаилов</w:t>
      </w:r>
      <w:r w:rsidR="00D220AA" w:rsidRPr="0046132F">
        <w:rPr>
          <w:lang w:val="ru-RU"/>
        </w:rPr>
        <w:t xml:space="preserve"> (Российская Федерация)</w:t>
      </w:r>
      <w:r w:rsidRPr="0046132F">
        <w:rPr>
          <w:lang w:val="ru-RU"/>
        </w:rPr>
        <w:t xml:space="preserve"> </w:t>
      </w:r>
      <w:r w:rsidRPr="0046132F">
        <w:rPr>
          <w:b/>
          <w:bCs/>
          <w:lang w:val="ru-RU"/>
        </w:rPr>
        <w:t>избирается</w:t>
      </w:r>
      <w:r w:rsidRPr="0046132F">
        <w:rPr>
          <w:lang w:val="ru-RU"/>
        </w:rPr>
        <w:t xml:space="preserve"> заместителем Председателя Совета путем аккламации.</w:t>
      </w:r>
    </w:p>
    <w:p w:rsidR="00E1692B" w:rsidRPr="0046132F" w:rsidRDefault="00E1692B" w:rsidP="00E1692B">
      <w:pPr>
        <w:pStyle w:val="Heading1"/>
        <w:rPr>
          <w:lang w:val="ru-RU"/>
        </w:rPr>
      </w:pPr>
      <w:r w:rsidRPr="0046132F">
        <w:rPr>
          <w:lang w:val="ru-RU"/>
        </w:rPr>
        <w:t>3</w:t>
      </w:r>
      <w:r w:rsidRPr="0046132F">
        <w:rPr>
          <w:lang w:val="ru-RU"/>
        </w:rPr>
        <w:tab/>
        <w:t>Речь Председателя Совета</w:t>
      </w:r>
    </w:p>
    <w:p w:rsidR="00E1692B" w:rsidRPr="0046132F" w:rsidRDefault="00E1692B" w:rsidP="00E15B18">
      <w:pPr>
        <w:rPr>
          <w:lang w:val="ru-RU"/>
        </w:rPr>
      </w:pPr>
      <w:r w:rsidRPr="0046132F">
        <w:rPr>
          <w:lang w:val="ru-RU"/>
        </w:rPr>
        <w:t>3.1</w:t>
      </w:r>
      <w:r w:rsidRPr="0046132F">
        <w:rPr>
          <w:lang w:val="ru-RU"/>
        </w:rPr>
        <w:tab/>
        <w:t>Председатель Совета выступает с речью, текст которой прив</w:t>
      </w:r>
      <w:r w:rsidR="00ED1B68" w:rsidRPr="0046132F">
        <w:rPr>
          <w:lang w:val="ru-RU"/>
        </w:rPr>
        <w:t>еден</w:t>
      </w:r>
      <w:r w:rsidRPr="0046132F">
        <w:rPr>
          <w:lang w:val="ru-RU"/>
        </w:rPr>
        <w:t xml:space="preserve"> по адресу: </w:t>
      </w:r>
      <w:hyperlink r:id="rId20" w:history="1">
        <w:bookmarkStart w:id="13" w:name="lt_pId088"/>
        <w:r w:rsidR="00E15B18" w:rsidRPr="0046132F">
          <w:rPr>
            <w:rStyle w:val="Hyperlink"/>
            <w:bCs/>
            <w:lang w:val="ru-RU"/>
          </w:rPr>
          <w:t>http://www.itu.int/en/council/2017/Pages/speech-spina.aspx</w:t>
        </w:r>
        <w:bookmarkEnd w:id="13"/>
      </w:hyperlink>
      <w:r w:rsidRPr="0046132F">
        <w:rPr>
          <w:lang w:val="ru-RU"/>
        </w:rPr>
        <w:t>.</w:t>
      </w:r>
    </w:p>
    <w:p w:rsidR="00E1692B" w:rsidRPr="0046132F" w:rsidRDefault="00E1692B" w:rsidP="00E1692B">
      <w:pPr>
        <w:pStyle w:val="Heading1"/>
        <w:rPr>
          <w:lang w:val="ru-RU"/>
        </w:rPr>
      </w:pPr>
      <w:r w:rsidRPr="0046132F">
        <w:rPr>
          <w:lang w:val="ru-RU"/>
        </w:rPr>
        <w:t>4</w:t>
      </w:r>
      <w:r w:rsidRPr="0046132F">
        <w:rPr>
          <w:lang w:val="ru-RU"/>
        </w:rPr>
        <w:tab/>
        <w:t>Выборы Председателя и заместителей Председателя Постоянного комитета по администрированию и управлению</w:t>
      </w:r>
    </w:p>
    <w:p w:rsidR="00E1692B" w:rsidRPr="0046132F" w:rsidRDefault="00E1692B" w:rsidP="00340075">
      <w:pPr>
        <w:rPr>
          <w:lang w:val="ru-RU"/>
        </w:rPr>
      </w:pPr>
      <w:r w:rsidRPr="0046132F">
        <w:rPr>
          <w:lang w:val="ru-RU"/>
        </w:rPr>
        <w:t>4.1</w:t>
      </w:r>
      <w:r w:rsidRPr="0046132F">
        <w:rPr>
          <w:lang w:val="ru-RU"/>
        </w:rPr>
        <w:tab/>
      </w:r>
      <w:bookmarkStart w:id="14" w:name="lt_pId092"/>
      <w:r w:rsidR="000C2AE5" w:rsidRPr="0046132F">
        <w:rPr>
          <w:lang w:val="ru-RU"/>
        </w:rPr>
        <w:t>Генеральный секретарь предлагает избрать г-жу Верниту Харрис (Соединенные Штаты), покидающую свой пост заместителя председателя Постоянного комитета по администрированию и управлению</w:t>
      </w:r>
      <w:r w:rsidR="00E15B18" w:rsidRPr="0046132F">
        <w:rPr>
          <w:lang w:val="ru-RU"/>
        </w:rPr>
        <w:t xml:space="preserve">, </w:t>
      </w:r>
      <w:r w:rsidR="00340075" w:rsidRPr="0046132F">
        <w:rPr>
          <w:lang w:val="ru-RU"/>
        </w:rPr>
        <w:t>п</w:t>
      </w:r>
      <w:r w:rsidR="000C2AE5" w:rsidRPr="0046132F">
        <w:rPr>
          <w:lang w:val="ru-RU"/>
        </w:rPr>
        <w:t>редседателем Постоянного комитета на сессиях Совета</w:t>
      </w:r>
      <w:r w:rsidR="00E15B18" w:rsidRPr="0046132F">
        <w:rPr>
          <w:lang w:val="ru-RU"/>
        </w:rPr>
        <w:t xml:space="preserve"> 2017 </w:t>
      </w:r>
      <w:r w:rsidR="000C2AE5" w:rsidRPr="0046132F">
        <w:rPr>
          <w:lang w:val="ru-RU"/>
        </w:rPr>
        <w:t>и</w:t>
      </w:r>
      <w:r w:rsidR="00E15B18" w:rsidRPr="0046132F">
        <w:rPr>
          <w:lang w:val="ru-RU"/>
        </w:rPr>
        <w:t xml:space="preserve"> 2018</w:t>
      </w:r>
      <w:r w:rsidR="000C2AE5" w:rsidRPr="0046132F">
        <w:rPr>
          <w:lang w:val="ru-RU"/>
        </w:rPr>
        <w:t> годов</w:t>
      </w:r>
      <w:r w:rsidR="00E15B18" w:rsidRPr="0046132F">
        <w:rPr>
          <w:lang w:val="ru-RU"/>
        </w:rPr>
        <w:t>.</w:t>
      </w:r>
      <w:bookmarkEnd w:id="14"/>
      <w:r w:rsidR="00E15B18" w:rsidRPr="0046132F">
        <w:rPr>
          <w:lang w:val="ru-RU"/>
        </w:rPr>
        <w:t xml:space="preserve"> </w:t>
      </w:r>
      <w:bookmarkStart w:id="15" w:name="lt_pId093"/>
      <w:r w:rsidR="00E66900" w:rsidRPr="0046132F">
        <w:rPr>
          <w:lang w:val="ru-RU"/>
        </w:rPr>
        <w:t>Он предлагает далее, чтобы г-н </w:t>
      </w:r>
      <w:r w:rsidR="00E66900" w:rsidRPr="0046132F">
        <w:rPr>
          <w:color w:val="000000"/>
          <w:lang w:val="ru-RU"/>
        </w:rPr>
        <w:t>Абдурахман Т</w:t>
      </w:r>
      <w:r w:rsidR="00340075" w:rsidRPr="0046132F">
        <w:rPr>
          <w:color w:val="000000"/>
          <w:lang w:val="ru-RU"/>
        </w:rPr>
        <w:t>уре</w:t>
      </w:r>
      <w:r w:rsidR="00E66900" w:rsidRPr="0046132F">
        <w:rPr>
          <w:color w:val="000000"/>
          <w:lang w:val="ru-RU"/>
        </w:rPr>
        <w:t xml:space="preserve"> </w:t>
      </w:r>
      <w:r w:rsidR="00E66900" w:rsidRPr="0046132F">
        <w:rPr>
          <w:lang w:val="ru-RU"/>
        </w:rPr>
        <w:t>(Мали) продолжал выполнять функции заместителя председателя Постоянного комитета, и предлагает избрать г-на </w:t>
      </w:r>
      <w:r w:rsidR="00E66900" w:rsidRPr="0046132F">
        <w:rPr>
          <w:color w:val="000000"/>
          <w:lang w:val="ru-RU"/>
        </w:rPr>
        <w:t xml:space="preserve">Дирка-Оливье фон дер Эмдена </w:t>
      </w:r>
      <w:r w:rsidR="00E66900" w:rsidRPr="0046132F">
        <w:rPr>
          <w:lang w:val="ru-RU"/>
        </w:rPr>
        <w:t>(Швейцария)</w:t>
      </w:r>
      <w:r w:rsidR="00E15B18" w:rsidRPr="0046132F">
        <w:rPr>
          <w:lang w:val="ru-RU"/>
        </w:rPr>
        <w:t xml:space="preserve"> </w:t>
      </w:r>
      <w:r w:rsidR="00E66900" w:rsidRPr="0046132F">
        <w:rPr>
          <w:lang w:val="ru-RU"/>
        </w:rPr>
        <w:t>вторым заместителем председателя</w:t>
      </w:r>
      <w:r w:rsidR="00E15B18" w:rsidRPr="0046132F">
        <w:rPr>
          <w:lang w:val="ru-RU"/>
        </w:rPr>
        <w:t>.</w:t>
      </w:r>
      <w:bookmarkEnd w:id="15"/>
    </w:p>
    <w:p w:rsidR="00E1692B" w:rsidRPr="0046132F" w:rsidRDefault="00E1692B" w:rsidP="00E66900">
      <w:pPr>
        <w:rPr>
          <w:lang w:val="ru-RU"/>
        </w:rPr>
      </w:pPr>
      <w:r w:rsidRPr="0046132F">
        <w:rPr>
          <w:lang w:val="ru-RU"/>
        </w:rPr>
        <w:t>4.2</w:t>
      </w:r>
      <w:r w:rsidRPr="0046132F">
        <w:rPr>
          <w:lang w:val="ru-RU"/>
        </w:rPr>
        <w:tab/>
      </w:r>
      <w:r w:rsidR="00E66900" w:rsidRPr="0046132F">
        <w:rPr>
          <w:lang w:val="ru-RU"/>
        </w:rPr>
        <w:t>Это предложение</w:t>
      </w:r>
      <w:r w:rsidR="00E15B18" w:rsidRPr="0046132F">
        <w:rPr>
          <w:lang w:val="ru-RU"/>
        </w:rPr>
        <w:t xml:space="preserve"> </w:t>
      </w:r>
      <w:r w:rsidR="00E66900" w:rsidRPr="0046132F">
        <w:rPr>
          <w:b/>
          <w:bCs/>
          <w:lang w:val="ru-RU"/>
        </w:rPr>
        <w:t>принимается</w:t>
      </w:r>
      <w:r w:rsidRPr="0046132F">
        <w:rPr>
          <w:lang w:val="ru-RU"/>
        </w:rPr>
        <w:t xml:space="preserve"> путем аккламации. </w:t>
      </w:r>
    </w:p>
    <w:p w:rsidR="00E1692B" w:rsidRPr="0046132F" w:rsidRDefault="00E1692B" w:rsidP="00E1692B">
      <w:pPr>
        <w:pStyle w:val="Heading1"/>
        <w:rPr>
          <w:lang w:val="ru-RU"/>
        </w:rPr>
      </w:pPr>
      <w:r w:rsidRPr="0046132F">
        <w:rPr>
          <w:lang w:val="ru-RU"/>
        </w:rPr>
        <w:t>5</w:t>
      </w:r>
      <w:r w:rsidRPr="0046132F">
        <w:rPr>
          <w:lang w:val="ru-RU"/>
        </w:rPr>
        <w:tab/>
        <w:t>Речь Генерального секретаря о положении в Союзе</w:t>
      </w:r>
    </w:p>
    <w:p w:rsidR="00E1692B" w:rsidRPr="0046132F" w:rsidRDefault="00E1692B" w:rsidP="00E15B18">
      <w:pPr>
        <w:rPr>
          <w:lang w:val="ru-RU"/>
        </w:rPr>
      </w:pPr>
      <w:r w:rsidRPr="0046132F">
        <w:rPr>
          <w:lang w:val="ru-RU"/>
        </w:rPr>
        <w:t>5.1</w:t>
      </w:r>
      <w:r w:rsidRPr="0046132F">
        <w:rPr>
          <w:lang w:val="ru-RU"/>
        </w:rPr>
        <w:tab/>
        <w:t xml:space="preserve">Генеральный секретарь выступает с речью о положении в Союзе, текст которой </w:t>
      </w:r>
      <w:r w:rsidR="00335297" w:rsidRPr="0046132F">
        <w:rPr>
          <w:lang w:val="ru-RU"/>
        </w:rPr>
        <w:t>приведен</w:t>
      </w:r>
      <w:r w:rsidRPr="0046132F">
        <w:rPr>
          <w:lang w:val="ru-RU"/>
        </w:rPr>
        <w:t xml:space="preserve"> по адресу: </w:t>
      </w:r>
      <w:hyperlink r:id="rId21" w:history="1">
        <w:r w:rsidR="00E15B18" w:rsidRPr="0046132F">
          <w:rPr>
            <w:rStyle w:val="Hyperlink"/>
            <w:lang w:val="ru-RU"/>
          </w:rPr>
          <w:t>http://www.itu.int/en/osg/speeches/Pages/2017-05-15.aspx</w:t>
        </w:r>
      </w:hyperlink>
      <w:r w:rsidRPr="0046132F">
        <w:rPr>
          <w:lang w:val="ru-RU"/>
        </w:rPr>
        <w:t>.</w:t>
      </w:r>
    </w:p>
    <w:p w:rsidR="00E1692B" w:rsidRPr="0046132F" w:rsidRDefault="00E1692B" w:rsidP="005C17E9">
      <w:pPr>
        <w:pStyle w:val="Heading1"/>
        <w:rPr>
          <w:lang w:val="ru-RU"/>
        </w:rPr>
      </w:pPr>
      <w:r w:rsidRPr="0046132F">
        <w:rPr>
          <w:lang w:val="ru-RU"/>
        </w:rPr>
        <w:t>6</w:t>
      </w:r>
      <w:r w:rsidRPr="0046132F">
        <w:rPr>
          <w:lang w:val="ru-RU"/>
        </w:rPr>
        <w:tab/>
      </w:r>
      <w:r w:rsidR="00340075" w:rsidRPr="0046132F">
        <w:rPr>
          <w:lang w:val="ru-RU"/>
        </w:rPr>
        <w:t>Заявление</w:t>
      </w:r>
      <w:r w:rsidR="00507C2B" w:rsidRPr="0046132F">
        <w:rPr>
          <w:lang w:val="ru-RU"/>
        </w:rPr>
        <w:t xml:space="preserve"> </w:t>
      </w:r>
      <w:r w:rsidR="00340075" w:rsidRPr="0046132F">
        <w:rPr>
          <w:lang w:val="ru-RU"/>
        </w:rPr>
        <w:t xml:space="preserve">министра развития цифровой экономики и почты </w:t>
      </w:r>
      <w:r w:rsidR="00113739" w:rsidRPr="0046132F">
        <w:rPr>
          <w:lang w:val="ru-RU"/>
        </w:rPr>
        <w:t>Буркина-Фасо</w:t>
      </w:r>
    </w:p>
    <w:p w:rsidR="00E1692B" w:rsidRPr="0046132F" w:rsidRDefault="00E1692B" w:rsidP="006C7761">
      <w:pPr>
        <w:rPr>
          <w:lang w:val="ru-RU"/>
        </w:rPr>
      </w:pPr>
      <w:r w:rsidRPr="0046132F">
        <w:rPr>
          <w:lang w:val="ru-RU"/>
        </w:rPr>
        <w:t>6.1</w:t>
      </w:r>
      <w:r w:rsidRPr="0046132F">
        <w:rPr>
          <w:lang w:val="ru-RU"/>
        </w:rPr>
        <w:tab/>
      </w:r>
      <w:bookmarkStart w:id="16" w:name="lt_pId103"/>
      <w:r w:rsidR="00214CE7" w:rsidRPr="0046132F">
        <w:rPr>
          <w:lang w:val="ru-RU"/>
        </w:rPr>
        <w:t xml:space="preserve">Г-жа </w:t>
      </w:r>
      <w:r w:rsidR="000210A5" w:rsidRPr="0046132F">
        <w:rPr>
          <w:lang w:val="ru-RU"/>
        </w:rPr>
        <w:t>Ха</w:t>
      </w:r>
      <w:r w:rsidR="00214CE7" w:rsidRPr="0046132F">
        <w:rPr>
          <w:lang w:val="ru-RU"/>
        </w:rPr>
        <w:t>дья Фатима</w:t>
      </w:r>
      <w:r w:rsidR="000210A5" w:rsidRPr="0046132F">
        <w:rPr>
          <w:lang w:val="ru-RU"/>
        </w:rPr>
        <w:t>та</w:t>
      </w:r>
      <w:r w:rsidR="00214CE7" w:rsidRPr="0046132F">
        <w:rPr>
          <w:lang w:val="ru-RU"/>
        </w:rPr>
        <w:t xml:space="preserve"> </w:t>
      </w:r>
      <w:r w:rsidR="00D06C73" w:rsidRPr="0046132F">
        <w:rPr>
          <w:lang w:val="ru-RU"/>
        </w:rPr>
        <w:t xml:space="preserve">Уаттара Санон </w:t>
      </w:r>
      <w:r w:rsidR="00E15B18" w:rsidRPr="0046132F">
        <w:rPr>
          <w:lang w:val="ru-RU"/>
        </w:rPr>
        <w:t>(</w:t>
      </w:r>
      <w:r w:rsidR="00113739" w:rsidRPr="0046132F">
        <w:rPr>
          <w:lang w:val="ru-RU"/>
        </w:rPr>
        <w:t>Буркина-Фасо</w:t>
      </w:r>
      <w:r w:rsidR="00E15B18" w:rsidRPr="0046132F">
        <w:rPr>
          <w:lang w:val="ru-RU"/>
        </w:rPr>
        <w:t xml:space="preserve">) </w:t>
      </w:r>
      <w:r w:rsidR="00340075" w:rsidRPr="0046132F">
        <w:rPr>
          <w:lang w:val="ru-RU"/>
        </w:rPr>
        <w:t>выступает с заявлением</w:t>
      </w:r>
      <w:r w:rsidR="00875C2B" w:rsidRPr="0046132F">
        <w:rPr>
          <w:lang w:val="ru-RU"/>
        </w:rPr>
        <w:t>, текст которого приведен по адресу</w:t>
      </w:r>
      <w:r w:rsidR="00E15B18" w:rsidRPr="0046132F">
        <w:rPr>
          <w:lang w:val="ru-RU"/>
        </w:rPr>
        <w:t>:</w:t>
      </w:r>
      <w:bookmarkStart w:id="17" w:name="lt_pId104"/>
      <w:bookmarkEnd w:id="16"/>
      <w:r w:rsidR="00E15B18" w:rsidRPr="0046132F">
        <w:rPr>
          <w:lang w:val="ru-RU"/>
        </w:rPr>
        <w:t xml:space="preserve"> </w:t>
      </w:r>
      <w:hyperlink r:id="rId22" w:history="1">
        <w:r w:rsidR="00247DC4" w:rsidRPr="0046132F">
          <w:rPr>
            <w:rStyle w:val="Hyperlink"/>
            <w:rFonts w:asciiTheme="minorHAnsi" w:hAnsiTheme="minorHAnsi"/>
            <w:szCs w:val="24"/>
            <w:lang w:val="ru-RU"/>
          </w:rPr>
          <w:t>http://www.itu.int/en/council/2017/Documents/SR/Burkina-Faso-f.docx</w:t>
        </w:r>
      </w:hyperlink>
      <w:r w:rsidR="00247DC4" w:rsidRPr="0046132F">
        <w:rPr>
          <w:lang w:val="ru-RU"/>
        </w:rPr>
        <w:t xml:space="preserve">, </w:t>
      </w:r>
      <w:r w:rsidR="00875C2B" w:rsidRPr="0046132F">
        <w:rPr>
          <w:lang w:val="ru-RU"/>
        </w:rPr>
        <w:t>и от имени президента</w:t>
      </w:r>
      <w:r w:rsidR="00113739" w:rsidRPr="0046132F">
        <w:rPr>
          <w:lang w:val="ru-RU"/>
        </w:rPr>
        <w:t xml:space="preserve"> Буркина-Фасо</w:t>
      </w:r>
      <w:r w:rsidR="00875C2B" w:rsidRPr="0046132F">
        <w:rPr>
          <w:lang w:val="ru-RU"/>
        </w:rPr>
        <w:t xml:space="preserve"> объявляет о решении правительства </w:t>
      </w:r>
      <w:r w:rsidR="006C7761" w:rsidRPr="0046132F">
        <w:rPr>
          <w:lang w:val="ru-RU"/>
        </w:rPr>
        <w:t>ее страны представить</w:t>
      </w:r>
      <w:r w:rsidR="00875C2B" w:rsidRPr="0046132F">
        <w:rPr>
          <w:lang w:val="ru-RU"/>
        </w:rPr>
        <w:t xml:space="preserve"> кандидатуру г</w:t>
      </w:r>
      <w:r w:rsidR="006C7761" w:rsidRPr="0046132F">
        <w:rPr>
          <w:lang w:val="ru-RU"/>
        </w:rPr>
        <w:noBreakHyphen/>
      </w:r>
      <w:r w:rsidR="00875C2B" w:rsidRPr="0046132F">
        <w:rPr>
          <w:lang w:val="ru-RU"/>
        </w:rPr>
        <w:t>на Брахима Сану на пост заместителя Генерального секретаря МСЭ на выборах, которые состоятся на следующей Полномочной конференции</w:t>
      </w:r>
      <w:r w:rsidR="00E15B18" w:rsidRPr="0046132F">
        <w:rPr>
          <w:lang w:val="ru-RU"/>
        </w:rPr>
        <w:t>.</w:t>
      </w:r>
      <w:bookmarkEnd w:id="17"/>
    </w:p>
    <w:p w:rsidR="00E1692B" w:rsidRPr="0046132F" w:rsidRDefault="00E1692B" w:rsidP="00507C2B">
      <w:pPr>
        <w:pStyle w:val="Heading1"/>
        <w:rPr>
          <w:lang w:val="ru-RU"/>
        </w:rPr>
      </w:pPr>
      <w:r w:rsidRPr="0046132F">
        <w:rPr>
          <w:lang w:val="ru-RU"/>
        </w:rPr>
        <w:lastRenderedPageBreak/>
        <w:t>7</w:t>
      </w:r>
      <w:r w:rsidRPr="0046132F">
        <w:rPr>
          <w:lang w:val="ru-RU"/>
        </w:rPr>
        <w:tab/>
        <w:t>Принятие проекта повестки дня сессии Совета 201</w:t>
      </w:r>
      <w:r w:rsidR="00507C2B" w:rsidRPr="0046132F">
        <w:rPr>
          <w:lang w:val="ru-RU"/>
        </w:rPr>
        <w:t>7</w:t>
      </w:r>
      <w:r w:rsidR="00BD1ECA" w:rsidRPr="0046132F">
        <w:rPr>
          <w:lang w:val="ru-RU"/>
        </w:rPr>
        <w:t> год</w:t>
      </w:r>
      <w:r w:rsidRPr="0046132F">
        <w:rPr>
          <w:lang w:val="ru-RU"/>
        </w:rPr>
        <w:t>а (Д</w:t>
      </w:r>
      <w:r w:rsidR="00507C2B" w:rsidRPr="0046132F">
        <w:rPr>
          <w:lang w:val="ru-RU"/>
        </w:rPr>
        <w:t xml:space="preserve">окумент </w:t>
      </w:r>
      <w:hyperlink r:id="rId23" w:history="1">
        <w:r w:rsidR="00507C2B" w:rsidRPr="009F5A18">
          <w:rPr>
            <w:rStyle w:val="Hyperlink"/>
            <w:lang w:val="ru-RU"/>
          </w:rPr>
          <w:t>C17</w:t>
        </w:r>
        <w:r w:rsidRPr="009F5A18">
          <w:rPr>
            <w:rStyle w:val="Hyperlink"/>
            <w:lang w:val="ru-RU"/>
          </w:rPr>
          <w:t>/1</w:t>
        </w:r>
      </w:hyperlink>
      <w:r w:rsidRPr="0046132F">
        <w:rPr>
          <w:lang w:val="ru-RU"/>
        </w:rPr>
        <w:t>)</w:t>
      </w:r>
    </w:p>
    <w:p w:rsidR="00E1692B" w:rsidRPr="0046132F" w:rsidRDefault="00E1692B" w:rsidP="00EC35B0">
      <w:pPr>
        <w:rPr>
          <w:lang w:val="ru-RU"/>
        </w:rPr>
      </w:pPr>
      <w:r w:rsidRPr="0046132F">
        <w:rPr>
          <w:lang w:val="ru-RU"/>
        </w:rPr>
        <w:t>7.1</w:t>
      </w:r>
      <w:r w:rsidRPr="0046132F">
        <w:rPr>
          <w:lang w:val="ru-RU"/>
        </w:rPr>
        <w:tab/>
        <w:t>Секретарь пленарного зас</w:t>
      </w:r>
      <w:r w:rsidR="00E15B18" w:rsidRPr="0046132F">
        <w:rPr>
          <w:lang w:val="ru-RU"/>
        </w:rPr>
        <w:t>едания</w:t>
      </w:r>
      <w:r w:rsidR="00EC35B0" w:rsidRPr="0046132F">
        <w:rPr>
          <w:lang w:val="ru-RU"/>
        </w:rPr>
        <w:t>,</w:t>
      </w:r>
      <w:r w:rsidR="00E15B18" w:rsidRPr="0046132F">
        <w:rPr>
          <w:lang w:val="ru-RU"/>
        </w:rPr>
        <w:t xml:space="preserve"> представля</w:t>
      </w:r>
      <w:r w:rsidR="00EC35B0" w:rsidRPr="0046132F">
        <w:rPr>
          <w:lang w:val="ru-RU"/>
        </w:rPr>
        <w:t>я</w:t>
      </w:r>
      <w:r w:rsidR="00E15B18" w:rsidRPr="0046132F">
        <w:rPr>
          <w:lang w:val="ru-RU"/>
        </w:rPr>
        <w:t xml:space="preserve"> Документ C17</w:t>
      </w:r>
      <w:r w:rsidRPr="0046132F">
        <w:rPr>
          <w:lang w:val="ru-RU"/>
        </w:rPr>
        <w:t>/1</w:t>
      </w:r>
      <w:r w:rsidR="00F2686F" w:rsidRPr="0046132F">
        <w:rPr>
          <w:lang w:val="ru-RU"/>
        </w:rPr>
        <w:t>, который свидетельствует о том, что структура повестки дня аналогична структуре</w:t>
      </w:r>
      <w:r w:rsidR="00EC35B0" w:rsidRPr="0046132F">
        <w:rPr>
          <w:lang w:val="ru-RU"/>
        </w:rPr>
        <w:t xml:space="preserve"> повесток</w:t>
      </w:r>
      <w:r w:rsidR="00F2686F" w:rsidRPr="0046132F">
        <w:rPr>
          <w:lang w:val="ru-RU"/>
        </w:rPr>
        <w:t xml:space="preserve"> предыдущих сессий</w:t>
      </w:r>
      <w:r w:rsidRPr="0046132F">
        <w:rPr>
          <w:lang w:val="ru-RU"/>
        </w:rPr>
        <w:t xml:space="preserve">. </w:t>
      </w:r>
      <w:r w:rsidR="006E4DF9" w:rsidRPr="0046132F">
        <w:rPr>
          <w:lang w:val="ru-RU"/>
        </w:rPr>
        <w:t xml:space="preserve">Она также отмечает, что </w:t>
      </w:r>
      <w:r w:rsidR="00E15B18" w:rsidRPr="0046132F">
        <w:rPr>
          <w:lang w:val="ru-RU"/>
        </w:rPr>
        <w:t>н</w:t>
      </w:r>
      <w:r w:rsidRPr="0046132F">
        <w:rPr>
          <w:lang w:val="ru-RU"/>
        </w:rPr>
        <w:t xml:space="preserve">а настоящий момент от Государств-Членов было получено </w:t>
      </w:r>
      <w:r w:rsidR="00E15B18" w:rsidRPr="0046132F">
        <w:rPr>
          <w:lang w:val="ru-RU"/>
        </w:rPr>
        <w:t>37</w:t>
      </w:r>
      <w:r w:rsidR="006E4DF9" w:rsidRPr="0046132F">
        <w:rPr>
          <w:lang w:val="ru-RU"/>
        </w:rPr>
        <w:t> </w:t>
      </w:r>
      <w:r w:rsidRPr="0046132F">
        <w:rPr>
          <w:lang w:val="ru-RU"/>
        </w:rPr>
        <w:t xml:space="preserve">вкладов, </w:t>
      </w:r>
      <w:r w:rsidR="009858D2" w:rsidRPr="0046132F">
        <w:rPr>
          <w:lang w:val="ru-RU"/>
        </w:rPr>
        <w:t>35</w:t>
      </w:r>
      <w:r w:rsidRPr="0046132F">
        <w:rPr>
          <w:lang w:val="ru-RU"/>
        </w:rPr>
        <w:t xml:space="preserve"> из которых являются предложениями и два</w:t>
      </w:r>
      <w:r w:rsidR="00BD5863" w:rsidRPr="0046132F">
        <w:rPr>
          <w:lang w:val="ru-RU"/>
        </w:rPr>
        <w:t> </w:t>
      </w:r>
      <w:r w:rsidRPr="0046132F">
        <w:rPr>
          <w:lang w:val="ru-RU"/>
        </w:rPr>
        <w:t xml:space="preserve">– информационными документами. </w:t>
      </w:r>
    </w:p>
    <w:p w:rsidR="009858D2" w:rsidRPr="0046132F" w:rsidRDefault="009858D2" w:rsidP="00B5002F">
      <w:pPr>
        <w:rPr>
          <w:lang w:val="ru-RU"/>
        </w:rPr>
      </w:pPr>
      <w:r w:rsidRPr="0046132F">
        <w:rPr>
          <w:lang w:val="ru-RU"/>
        </w:rPr>
        <w:t>7.2</w:t>
      </w:r>
      <w:r w:rsidRPr="0046132F">
        <w:rPr>
          <w:lang w:val="ru-RU"/>
        </w:rPr>
        <w:tab/>
      </w:r>
      <w:bookmarkStart w:id="18" w:name="lt_pId111"/>
      <w:r w:rsidR="00F2686F" w:rsidRPr="0046132F">
        <w:rPr>
          <w:color w:val="000000"/>
          <w:lang w:val="ru-RU"/>
        </w:rPr>
        <w:t>Советник от Саудовской Аравии, отметив, что его страна представила шесть вкладов</w:t>
      </w:r>
      <w:r w:rsidRPr="0046132F">
        <w:rPr>
          <w:lang w:val="ru-RU"/>
        </w:rPr>
        <w:t xml:space="preserve">, </w:t>
      </w:r>
      <w:r w:rsidR="00F2686F" w:rsidRPr="0046132F">
        <w:rPr>
          <w:lang w:val="ru-RU"/>
        </w:rPr>
        <w:t xml:space="preserve">использует возможность, чтобы воздать должное </w:t>
      </w:r>
      <w:r w:rsidR="008F2235" w:rsidRPr="0046132F">
        <w:rPr>
          <w:lang w:val="ru-RU"/>
        </w:rPr>
        <w:t>г-ну </w:t>
      </w:r>
      <w:r w:rsidR="008F2235" w:rsidRPr="0046132F">
        <w:rPr>
          <w:color w:val="000000"/>
          <w:lang w:val="ru-RU"/>
        </w:rPr>
        <w:t xml:space="preserve">Х.К. Аль-Шанкити, который вышел в отставку, после того как на протяжении многих лет </w:t>
      </w:r>
      <w:r w:rsidR="00B5002F" w:rsidRPr="0046132F">
        <w:rPr>
          <w:color w:val="000000"/>
          <w:lang w:val="ru-RU"/>
        </w:rPr>
        <w:t>участвовал, проявляя профессионализм и самоотверженность, в работе МСЭ в качестве члена и впоследствии главы делегации Саудовской Аравии.</w:t>
      </w:r>
      <w:bookmarkEnd w:id="18"/>
    </w:p>
    <w:p w:rsidR="009858D2" w:rsidRPr="0046132F" w:rsidRDefault="009858D2" w:rsidP="005C17E9">
      <w:pPr>
        <w:rPr>
          <w:bCs/>
          <w:lang w:val="ru-RU"/>
        </w:rPr>
      </w:pPr>
      <w:r w:rsidRPr="0046132F">
        <w:rPr>
          <w:bCs/>
          <w:lang w:val="ru-RU"/>
        </w:rPr>
        <w:t>7.3</w:t>
      </w:r>
      <w:r w:rsidRPr="0046132F">
        <w:rPr>
          <w:b/>
          <w:lang w:val="ru-RU"/>
        </w:rPr>
        <w:tab/>
      </w:r>
      <w:bookmarkStart w:id="19" w:name="lt_pId113"/>
      <w:r w:rsidR="007C38E6" w:rsidRPr="0046132F">
        <w:rPr>
          <w:bCs/>
          <w:lang w:val="ru-RU"/>
        </w:rPr>
        <w:t>Советник от Соединенных Штатов Америки просит включить информационный Документ</w:t>
      </w:r>
      <w:r w:rsidR="005C17E9" w:rsidRPr="0046132F">
        <w:rPr>
          <w:bCs/>
          <w:lang w:val="ru-RU"/>
        </w:rPr>
        <w:t> </w:t>
      </w:r>
      <w:r w:rsidRPr="0046132F">
        <w:rPr>
          <w:bCs/>
          <w:lang w:val="ru-RU"/>
        </w:rPr>
        <w:t xml:space="preserve">C17/INF/6 </w:t>
      </w:r>
      <w:r w:rsidR="007C38E6" w:rsidRPr="0046132F">
        <w:rPr>
          <w:bCs/>
          <w:lang w:val="ru-RU"/>
        </w:rPr>
        <w:t>в пункт </w:t>
      </w:r>
      <w:r w:rsidRPr="0046132F">
        <w:rPr>
          <w:bCs/>
          <w:lang w:val="ru-RU"/>
        </w:rPr>
        <w:t xml:space="preserve">2.7 </w:t>
      </w:r>
      <w:r w:rsidR="00BD5863" w:rsidRPr="0046132F">
        <w:rPr>
          <w:bCs/>
          <w:lang w:val="ru-RU"/>
        </w:rPr>
        <w:t>повестки дня</w:t>
      </w:r>
      <w:r w:rsidRPr="0046132F">
        <w:rPr>
          <w:bCs/>
          <w:lang w:val="ru-RU"/>
        </w:rPr>
        <w:t>.</w:t>
      </w:r>
      <w:bookmarkEnd w:id="19"/>
    </w:p>
    <w:p w:rsidR="00E1692B" w:rsidRPr="0046132F" w:rsidRDefault="00E1692B" w:rsidP="00DE4C1A">
      <w:pPr>
        <w:rPr>
          <w:lang w:val="ru-RU"/>
        </w:rPr>
      </w:pPr>
      <w:r w:rsidRPr="0046132F">
        <w:rPr>
          <w:lang w:val="ru-RU"/>
        </w:rPr>
        <w:t>7.</w:t>
      </w:r>
      <w:r w:rsidR="00BD5863" w:rsidRPr="0046132F">
        <w:rPr>
          <w:lang w:val="ru-RU"/>
        </w:rPr>
        <w:t>4</w:t>
      </w:r>
      <w:r w:rsidRPr="0046132F">
        <w:rPr>
          <w:lang w:val="ru-RU"/>
        </w:rPr>
        <w:tab/>
      </w:r>
      <w:r w:rsidR="00DE4C1A" w:rsidRPr="0046132F">
        <w:rPr>
          <w:lang w:val="ru-RU"/>
        </w:rPr>
        <w:t>С учетом этих изменений п</w:t>
      </w:r>
      <w:r w:rsidRPr="0046132F">
        <w:rPr>
          <w:lang w:val="ru-RU"/>
        </w:rPr>
        <w:t>роект повестки дня сессии Совета 201</w:t>
      </w:r>
      <w:r w:rsidR="009858D2" w:rsidRPr="0046132F">
        <w:rPr>
          <w:lang w:val="ru-RU"/>
        </w:rPr>
        <w:t>7</w:t>
      </w:r>
      <w:r w:rsidR="00BD1ECA" w:rsidRPr="0046132F">
        <w:rPr>
          <w:lang w:val="ru-RU"/>
        </w:rPr>
        <w:t> год</w:t>
      </w:r>
      <w:r w:rsidRPr="0046132F">
        <w:rPr>
          <w:lang w:val="ru-RU"/>
        </w:rPr>
        <w:t>а (Документ C1</w:t>
      </w:r>
      <w:r w:rsidR="009858D2" w:rsidRPr="0046132F">
        <w:rPr>
          <w:lang w:val="ru-RU"/>
        </w:rPr>
        <w:t>7</w:t>
      </w:r>
      <w:r w:rsidRPr="0046132F">
        <w:rPr>
          <w:lang w:val="ru-RU"/>
        </w:rPr>
        <w:t xml:space="preserve">/1) </w:t>
      </w:r>
      <w:r w:rsidRPr="0046132F">
        <w:rPr>
          <w:b/>
          <w:bCs/>
          <w:lang w:val="ru-RU"/>
        </w:rPr>
        <w:t>принимается</w:t>
      </w:r>
      <w:r w:rsidRPr="0046132F">
        <w:rPr>
          <w:lang w:val="ru-RU"/>
        </w:rPr>
        <w:t xml:space="preserve">. </w:t>
      </w:r>
    </w:p>
    <w:p w:rsidR="00E1692B" w:rsidRPr="0046132F" w:rsidRDefault="00E1692B" w:rsidP="00507C2B">
      <w:pPr>
        <w:pStyle w:val="Heading1"/>
        <w:rPr>
          <w:lang w:val="ru-RU"/>
        </w:rPr>
      </w:pPr>
      <w:r w:rsidRPr="0046132F">
        <w:rPr>
          <w:lang w:val="ru-RU"/>
        </w:rPr>
        <w:t>8</w:t>
      </w:r>
      <w:r w:rsidRPr="0046132F">
        <w:rPr>
          <w:lang w:val="ru-RU"/>
        </w:rPr>
        <w:tab/>
        <w:t xml:space="preserve">Распределение документов (Документ </w:t>
      </w:r>
      <w:hyperlink r:id="rId24" w:history="1">
        <w:r w:rsidRPr="009F5A18">
          <w:rPr>
            <w:rStyle w:val="Hyperlink"/>
            <w:lang w:val="ru-RU"/>
          </w:rPr>
          <w:t>C1</w:t>
        </w:r>
        <w:r w:rsidR="00507C2B" w:rsidRPr="009F5A18">
          <w:rPr>
            <w:rStyle w:val="Hyperlink"/>
            <w:lang w:val="ru-RU"/>
          </w:rPr>
          <w:t>7</w:t>
        </w:r>
        <w:r w:rsidRPr="009F5A18">
          <w:rPr>
            <w:rStyle w:val="Hyperlink"/>
            <w:lang w:val="ru-RU"/>
          </w:rPr>
          <w:t>/DT/1</w:t>
        </w:r>
      </w:hyperlink>
      <w:r w:rsidRPr="0046132F">
        <w:rPr>
          <w:lang w:val="ru-RU"/>
        </w:rPr>
        <w:t>)</w:t>
      </w:r>
    </w:p>
    <w:p w:rsidR="00E1692B" w:rsidRPr="0046132F" w:rsidRDefault="00E1692B" w:rsidP="00701CB8">
      <w:pPr>
        <w:rPr>
          <w:lang w:val="ru-RU"/>
        </w:rPr>
      </w:pPr>
      <w:r w:rsidRPr="0046132F">
        <w:rPr>
          <w:lang w:val="ru-RU"/>
        </w:rPr>
        <w:t>8.1</w:t>
      </w:r>
      <w:r w:rsidRPr="0046132F">
        <w:rPr>
          <w:lang w:val="ru-RU"/>
        </w:rPr>
        <w:tab/>
        <w:t>Секретарь пленарного заседания представляет Документ</w:t>
      </w:r>
      <w:r w:rsidR="00701CB8" w:rsidRPr="0046132F">
        <w:rPr>
          <w:lang w:val="ru-RU"/>
        </w:rPr>
        <w:t> </w:t>
      </w:r>
      <w:r w:rsidRPr="0046132F">
        <w:rPr>
          <w:lang w:val="ru-RU"/>
        </w:rPr>
        <w:t>C1</w:t>
      </w:r>
      <w:r w:rsidR="009858D2" w:rsidRPr="0046132F">
        <w:rPr>
          <w:lang w:val="ru-RU"/>
        </w:rPr>
        <w:t>7</w:t>
      </w:r>
      <w:r w:rsidRPr="0046132F">
        <w:rPr>
          <w:lang w:val="ru-RU"/>
        </w:rPr>
        <w:t>/DT/1</w:t>
      </w:r>
      <w:r w:rsidR="000B4914" w:rsidRPr="0046132F">
        <w:rPr>
          <w:lang w:val="ru-RU"/>
        </w:rPr>
        <w:t>, и</w:t>
      </w:r>
      <w:r w:rsidRPr="0046132F">
        <w:rPr>
          <w:lang w:val="ru-RU"/>
        </w:rPr>
        <w:t xml:space="preserve"> это</w:t>
      </w:r>
      <w:r w:rsidR="000B4914" w:rsidRPr="0046132F">
        <w:rPr>
          <w:lang w:val="ru-RU"/>
        </w:rPr>
        <w:t>т</w:t>
      </w:r>
      <w:r w:rsidRPr="0046132F">
        <w:rPr>
          <w:lang w:val="ru-RU"/>
        </w:rPr>
        <w:t xml:space="preserve"> документ </w:t>
      </w:r>
      <w:r w:rsidRPr="0046132F">
        <w:rPr>
          <w:b/>
          <w:bCs/>
          <w:lang w:val="ru-RU"/>
        </w:rPr>
        <w:t>утверждается</w:t>
      </w:r>
      <w:r w:rsidRPr="0046132F">
        <w:rPr>
          <w:lang w:val="ru-RU"/>
        </w:rPr>
        <w:t>.</w:t>
      </w:r>
    </w:p>
    <w:p w:rsidR="00E1692B" w:rsidRPr="0046132F" w:rsidRDefault="00E1692B" w:rsidP="00507C2B">
      <w:pPr>
        <w:pStyle w:val="Heading1"/>
        <w:rPr>
          <w:lang w:val="ru-RU"/>
        </w:rPr>
      </w:pPr>
      <w:r w:rsidRPr="0046132F">
        <w:rPr>
          <w:lang w:val="ru-RU"/>
        </w:rPr>
        <w:t>9</w:t>
      </w:r>
      <w:r w:rsidRPr="0046132F">
        <w:rPr>
          <w:lang w:val="ru-RU"/>
        </w:rPr>
        <w:tab/>
        <w:t xml:space="preserve">Проект плана распределения времени (Документ </w:t>
      </w:r>
      <w:hyperlink r:id="rId25" w:history="1">
        <w:r w:rsidRPr="009F5A18">
          <w:rPr>
            <w:rStyle w:val="Hyperlink"/>
            <w:lang w:val="ru-RU"/>
          </w:rPr>
          <w:t>C1</w:t>
        </w:r>
        <w:r w:rsidR="00507C2B" w:rsidRPr="009F5A18">
          <w:rPr>
            <w:rStyle w:val="Hyperlink"/>
            <w:lang w:val="ru-RU"/>
          </w:rPr>
          <w:t>7</w:t>
        </w:r>
        <w:r w:rsidRPr="009F5A18">
          <w:rPr>
            <w:rStyle w:val="Hyperlink"/>
            <w:lang w:val="ru-RU"/>
          </w:rPr>
          <w:t>/DT/2(Rev.</w:t>
        </w:r>
        <w:r w:rsidR="00507C2B" w:rsidRPr="009F5A18">
          <w:rPr>
            <w:rStyle w:val="Hyperlink"/>
            <w:lang w:val="ru-RU"/>
          </w:rPr>
          <w:t>4</w:t>
        </w:r>
        <w:r w:rsidRPr="009F5A18">
          <w:rPr>
            <w:rStyle w:val="Hyperlink"/>
            <w:lang w:val="ru-RU"/>
          </w:rPr>
          <w:t>)</w:t>
        </w:r>
      </w:hyperlink>
      <w:r w:rsidRPr="0046132F">
        <w:rPr>
          <w:lang w:val="ru-RU"/>
        </w:rPr>
        <w:t>)</w:t>
      </w:r>
    </w:p>
    <w:p w:rsidR="00E1692B" w:rsidRPr="0046132F" w:rsidRDefault="00E1692B" w:rsidP="009858D2">
      <w:pPr>
        <w:rPr>
          <w:lang w:val="ru-RU"/>
        </w:rPr>
      </w:pPr>
      <w:r w:rsidRPr="0046132F">
        <w:rPr>
          <w:lang w:val="ru-RU"/>
        </w:rPr>
        <w:t>9.1</w:t>
      </w:r>
      <w:r w:rsidRPr="0046132F">
        <w:rPr>
          <w:lang w:val="ru-RU"/>
        </w:rPr>
        <w:tab/>
      </w:r>
      <w:r w:rsidR="009858D2" w:rsidRPr="0046132F">
        <w:rPr>
          <w:lang w:val="ru-RU"/>
        </w:rPr>
        <w:t xml:space="preserve">Секретарь пленарного заседания представляет Документ C17/DT/2(Rev.4), и этот документ </w:t>
      </w:r>
      <w:r w:rsidR="009858D2" w:rsidRPr="0046132F">
        <w:rPr>
          <w:b/>
          <w:bCs/>
          <w:lang w:val="ru-RU"/>
        </w:rPr>
        <w:t>утверждается</w:t>
      </w:r>
      <w:r w:rsidR="009858D2" w:rsidRPr="0046132F">
        <w:rPr>
          <w:lang w:val="ru-RU"/>
        </w:rPr>
        <w:t>.</w:t>
      </w:r>
    </w:p>
    <w:p w:rsidR="00E1692B" w:rsidRPr="0046132F" w:rsidRDefault="00E1692B" w:rsidP="00EB4D77">
      <w:pPr>
        <w:pStyle w:val="Heading1"/>
        <w:rPr>
          <w:lang w:val="ru-RU"/>
        </w:rPr>
      </w:pPr>
      <w:r w:rsidRPr="0046132F">
        <w:rPr>
          <w:lang w:val="ru-RU"/>
        </w:rPr>
        <w:t>10</w:t>
      </w:r>
      <w:r w:rsidRPr="0046132F">
        <w:rPr>
          <w:lang w:val="ru-RU"/>
        </w:rPr>
        <w:tab/>
        <w:t>Организационные вопросы</w:t>
      </w:r>
    </w:p>
    <w:p w:rsidR="00BD5863" w:rsidRPr="0046132F" w:rsidRDefault="00E1692B" w:rsidP="006E6359">
      <w:pPr>
        <w:rPr>
          <w:lang w:val="ru-RU"/>
        </w:rPr>
      </w:pPr>
      <w:r w:rsidRPr="0046132F">
        <w:rPr>
          <w:lang w:val="ru-RU"/>
        </w:rPr>
        <w:t>10.1</w:t>
      </w:r>
      <w:r w:rsidRPr="0046132F">
        <w:rPr>
          <w:lang w:val="ru-RU"/>
        </w:rPr>
        <w:tab/>
        <w:t>Секретарь пленарного заседания объявляет, что заседания Совета буд</w:t>
      </w:r>
      <w:r w:rsidR="00DD4561" w:rsidRPr="0046132F">
        <w:rPr>
          <w:lang w:val="ru-RU"/>
        </w:rPr>
        <w:t>у</w:t>
      </w:r>
      <w:r w:rsidRPr="0046132F">
        <w:rPr>
          <w:lang w:val="ru-RU"/>
        </w:rPr>
        <w:t xml:space="preserve">т проходить </w:t>
      </w:r>
      <w:r w:rsidR="00701CB8" w:rsidRPr="0046132F">
        <w:rPr>
          <w:lang w:val="ru-RU"/>
        </w:rPr>
        <w:t xml:space="preserve">в обычном режиме </w:t>
      </w:r>
      <w:r w:rsidRPr="0046132F">
        <w:rPr>
          <w:lang w:val="ru-RU"/>
        </w:rPr>
        <w:t xml:space="preserve">ежедневно с 09 час. 30 мин. до 12 час. 30 мин. и с 14 час. 30 мин. до 17 час. 30 мин., за исключением заседания в пятницу утром, которое </w:t>
      </w:r>
      <w:r w:rsidR="0053669B" w:rsidRPr="0046132F">
        <w:rPr>
          <w:lang w:val="ru-RU"/>
        </w:rPr>
        <w:t>пройдет</w:t>
      </w:r>
      <w:r w:rsidRPr="0046132F">
        <w:rPr>
          <w:lang w:val="ru-RU"/>
        </w:rPr>
        <w:t xml:space="preserve"> с 09 час. 00 мин. до 12 час. 00 мин.</w:t>
      </w:r>
      <w:r w:rsidR="006E6359">
        <w:rPr>
          <w:lang w:val="ru-RU"/>
        </w:rPr>
        <w:t xml:space="preserve"> Она также отмечает, что для обеспечения возможности празднования ВДЭИО в эту среду, 17 мая, заседание во второй половине дня в порядке исключения начнется в 15 час. 00 мин.</w:t>
      </w:r>
      <w:r w:rsidRPr="0046132F">
        <w:rPr>
          <w:lang w:val="ru-RU"/>
        </w:rPr>
        <w:t xml:space="preserve"> </w:t>
      </w:r>
      <w:bookmarkStart w:id="20" w:name="lt_pId128"/>
      <w:r w:rsidR="00701CB8" w:rsidRPr="0046132F">
        <w:rPr>
          <w:lang w:val="ru-RU"/>
        </w:rPr>
        <w:t>Как обычно</w:t>
      </w:r>
      <w:r w:rsidR="00BD5863" w:rsidRPr="0046132F">
        <w:rPr>
          <w:lang w:val="ru-RU"/>
        </w:rPr>
        <w:t xml:space="preserve">, </w:t>
      </w:r>
      <w:r w:rsidR="00701CB8" w:rsidRPr="0046132F">
        <w:rPr>
          <w:lang w:val="ru-RU"/>
        </w:rPr>
        <w:t>буд</w:t>
      </w:r>
      <w:r w:rsidR="00DD4561" w:rsidRPr="0046132F">
        <w:rPr>
          <w:lang w:val="ru-RU"/>
        </w:rPr>
        <w:t>у</w:t>
      </w:r>
      <w:r w:rsidR="00701CB8" w:rsidRPr="0046132F">
        <w:rPr>
          <w:lang w:val="ru-RU"/>
        </w:rPr>
        <w:t>т обеспеч</w:t>
      </w:r>
      <w:r w:rsidR="0053669B" w:rsidRPr="0046132F">
        <w:rPr>
          <w:lang w:val="ru-RU"/>
        </w:rPr>
        <w:t>иваться</w:t>
      </w:r>
      <w:r w:rsidR="00701CB8" w:rsidRPr="0046132F">
        <w:rPr>
          <w:lang w:val="ru-RU"/>
        </w:rPr>
        <w:t xml:space="preserve"> устный перевод и </w:t>
      </w:r>
      <w:r w:rsidR="000006DB" w:rsidRPr="0046132F">
        <w:rPr>
          <w:lang w:val="ru-RU"/>
        </w:rPr>
        <w:t>документы на шести официальных языках Союза</w:t>
      </w:r>
      <w:r w:rsidR="00BD5863" w:rsidRPr="0046132F">
        <w:rPr>
          <w:lang w:val="ru-RU"/>
        </w:rPr>
        <w:t>.</w:t>
      </w:r>
      <w:bookmarkEnd w:id="20"/>
      <w:r w:rsidR="00BD5863" w:rsidRPr="0046132F">
        <w:rPr>
          <w:lang w:val="ru-RU"/>
        </w:rPr>
        <w:t xml:space="preserve"> </w:t>
      </w:r>
      <w:bookmarkStart w:id="21" w:name="lt_pId129"/>
      <w:r w:rsidR="000006DB" w:rsidRPr="0046132F">
        <w:rPr>
          <w:lang w:val="ru-RU"/>
        </w:rPr>
        <w:t>Обсуждения на пленарных заседаниях и заседаниях Постоянного комитета будет сопровождаться субтитрами на английском языке в зале и в Сети</w:t>
      </w:r>
      <w:r w:rsidR="00BD5863" w:rsidRPr="0046132F">
        <w:rPr>
          <w:lang w:val="ru-RU"/>
        </w:rPr>
        <w:t>.</w:t>
      </w:r>
      <w:bookmarkEnd w:id="21"/>
      <w:r w:rsidR="00BD5863" w:rsidRPr="0046132F">
        <w:rPr>
          <w:lang w:val="ru-RU"/>
        </w:rPr>
        <w:t xml:space="preserve"> </w:t>
      </w:r>
      <w:bookmarkStart w:id="22" w:name="lt_pId130"/>
      <w:r w:rsidR="00584E86" w:rsidRPr="0046132F">
        <w:rPr>
          <w:lang w:val="ru-RU"/>
        </w:rPr>
        <w:t xml:space="preserve">Учитывая большое число </w:t>
      </w:r>
      <w:r w:rsidR="00DD4561" w:rsidRPr="0046132F">
        <w:rPr>
          <w:lang w:val="ru-RU"/>
        </w:rPr>
        <w:t xml:space="preserve">каналов </w:t>
      </w:r>
      <w:r w:rsidR="00584E86" w:rsidRPr="0046132F">
        <w:rPr>
          <w:lang w:val="ru-RU"/>
        </w:rPr>
        <w:t>информационн</w:t>
      </w:r>
      <w:r w:rsidR="00DD4561" w:rsidRPr="0046132F">
        <w:rPr>
          <w:lang w:val="ru-RU"/>
        </w:rPr>
        <w:t>ого</w:t>
      </w:r>
      <w:r w:rsidR="00584E86" w:rsidRPr="0046132F">
        <w:rPr>
          <w:lang w:val="ru-RU"/>
        </w:rPr>
        <w:t xml:space="preserve"> </w:t>
      </w:r>
      <w:r w:rsidR="00DD4561" w:rsidRPr="0046132F">
        <w:rPr>
          <w:lang w:val="ru-RU"/>
        </w:rPr>
        <w:t>сопровождения</w:t>
      </w:r>
      <w:r w:rsidR="00584E86" w:rsidRPr="0046132F">
        <w:rPr>
          <w:lang w:val="ru-RU"/>
        </w:rPr>
        <w:t xml:space="preserve">, было принято решение не публиковать </w:t>
      </w:r>
      <w:r w:rsidR="0053669B" w:rsidRPr="0046132F">
        <w:rPr>
          <w:lang w:val="ru-RU"/>
        </w:rPr>
        <w:t>бюллетени основных событий</w:t>
      </w:r>
      <w:r w:rsidR="00BD5863" w:rsidRPr="0046132F">
        <w:rPr>
          <w:lang w:val="ru-RU"/>
        </w:rPr>
        <w:t>.</w:t>
      </w:r>
      <w:bookmarkEnd w:id="22"/>
    </w:p>
    <w:p w:rsidR="00E1692B" w:rsidRPr="0046132F" w:rsidRDefault="00E1692B" w:rsidP="0053669B">
      <w:pPr>
        <w:rPr>
          <w:lang w:val="ru-RU"/>
        </w:rPr>
      </w:pPr>
      <w:r w:rsidRPr="0046132F">
        <w:rPr>
          <w:lang w:val="ru-RU"/>
        </w:rPr>
        <w:t>10.2</w:t>
      </w:r>
      <w:r w:rsidRPr="0046132F">
        <w:rPr>
          <w:lang w:val="ru-RU"/>
        </w:rPr>
        <w:tab/>
        <w:t xml:space="preserve">Информация </w:t>
      </w:r>
      <w:r w:rsidR="0053669B" w:rsidRPr="0046132F">
        <w:rPr>
          <w:lang w:val="ru-RU"/>
        </w:rPr>
        <w:t>об</w:t>
      </w:r>
      <w:r w:rsidRPr="0046132F">
        <w:rPr>
          <w:lang w:val="ru-RU"/>
        </w:rPr>
        <w:t xml:space="preserve"> организ</w:t>
      </w:r>
      <w:r w:rsidR="0053669B" w:rsidRPr="0046132F">
        <w:rPr>
          <w:lang w:val="ru-RU"/>
        </w:rPr>
        <w:t>ации</w:t>
      </w:r>
      <w:r w:rsidRPr="0046132F">
        <w:rPr>
          <w:lang w:val="ru-RU"/>
        </w:rPr>
        <w:t xml:space="preserve"> работ</w:t>
      </w:r>
      <w:r w:rsidR="0053669B" w:rsidRPr="0046132F">
        <w:rPr>
          <w:lang w:val="ru-RU"/>
        </w:rPr>
        <w:t>ы</w:t>
      </w:r>
      <w:r w:rsidRPr="0046132F">
        <w:rPr>
          <w:lang w:val="ru-RU"/>
        </w:rPr>
        <w:t xml:space="preserve"> сессии 201</w:t>
      </w:r>
      <w:r w:rsidR="00BD5863" w:rsidRPr="0046132F">
        <w:rPr>
          <w:lang w:val="ru-RU"/>
        </w:rPr>
        <w:t>7</w:t>
      </w:r>
      <w:r w:rsidR="00BD1ECA" w:rsidRPr="0046132F">
        <w:rPr>
          <w:lang w:val="ru-RU"/>
        </w:rPr>
        <w:t> год</w:t>
      </w:r>
      <w:r w:rsidRPr="0046132F">
        <w:rPr>
          <w:lang w:val="ru-RU"/>
        </w:rPr>
        <w:t xml:space="preserve">а, </w:t>
      </w:r>
      <w:r w:rsidRPr="0046132F">
        <w:rPr>
          <w:b/>
          <w:bCs/>
          <w:lang w:val="ru-RU"/>
        </w:rPr>
        <w:t>принимается к</w:t>
      </w:r>
      <w:r w:rsidR="00EB4D77" w:rsidRPr="0046132F">
        <w:rPr>
          <w:b/>
          <w:bCs/>
          <w:lang w:val="ru-RU"/>
        </w:rPr>
        <w:t> </w:t>
      </w:r>
      <w:r w:rsidRPr="0046132F">
        <w:rPr>
          <w:b/>
          <w:bCs/>
          <w:lang w:val="ru-RU"/>
        </w:rPr>
        <w:t>сведению</w:t>
      </w:r>
      <w:r w:rsidRPr="0046132F">
        <w:rPr>
          <w:lang w:val="ru-RU"/>
        </w:rPr>
        <w:t>.</w:t>
      </w:r>
    </w:p>
    <w:p w:rsidR="00E1692B" w:rsidRPr="0067040A" w:rsidRDefault="00E1692B" w:rsidP="0067040A">
      <w:pPr>
        <w:pStyle w:val="Heading1"/>
        <w:rPr>
          <w:szCs w:val="26"/>
          <w:lang w:val="ru-RU"/>
        </w:rPr>
      </w:pPr>
      <w:r w:rsidRPr="0046132F">
        <w:rPr>
          <w:lang w:val="ru-RU"/>
        </w:rPr>
        <w:t>11</w:t>
      </w:r>
      <w:r w:rsidRPr="0046132F">
        <w:rPr>
          <w:lang w:val="ru-RU"/>
        </w:rPr>
        <w:tab/>
      </w:r>
      <w:r w:rsidR="00507C2B" w:rsidRPr="0067040A">
        <w:rPr>
          <w:szCs w:val="26"/>
          <w:lang w:val="ru-RU"/>
        </w:rPr>
        <w:t>Отчет о выполнении Стратегического плана и о деятельности Союза</w:t>
      </w:r>
      <w:r w:rsidR="00507C2B" w:rsidRPr="0067040A">
        <w:rPr>
          <w:bCs/>
          <w:szCs w:val="26"/>
          <w:lang w:val="ru-RU"/>
        </w:rPr>
        <w:t xml:space="preserve"> </w:t>
      </w:r>
      <w:r w:rsidR="00EE00E3" w:rsidRPr="0067040A">
        <w:rPr>
          <w:bCs/>
          <w:szCs w:val="26"/>
          <w:lang w:val="ru-RU"/>
        </w:rPr>
        <w:t>за период</w:t>
      </w:r>
      <w:r w:rsidR="00507C2B" w:rsidRPr="0067040A">
        <w:rPr>
          <w:bCs/>
          <w:szCs w:val="26"/>
          <w:lang w:val="ru-RU"/>
        </w:rPr>
        <w:t xml:space="preserve"> 2016−2017 годов</w:t>
      </w:r>
      <w:r w:rsidR="00BD5863" w:rsidRPr="0067040A">
        <w:rPr>
          <w:bCs/>
          <w:szCs w:val="26"/>
          <w:lang w:val="ru-RU"/>
        </w:rPr>
        <w:t xml:space="preserve"> </w:t>
      </w:r>
      <w:r w:rsidR="00BD5863" w:rsidRPr="0067040A">
        <w:rPr>
          <w:szCs w:val="26"/>
          <w:lang w:val="ru-RU"/>
        </w:rPr>
        <w:t xml:space="preserve">(Документ </w:t>
      </w:r>
      <w:hyperlink r:id="rId26" w:history="1">
        <w:r w:rsidR="0067040A" w:rsidRPr="0067040A">
          <w:rPr>
            <w:rStyle w:val="Hyperlink"/>
            <w:rFonts w:asciiTheme="minorHAnsi" w:hAnsiTheme="minorHAnsi"/>
            <w:szCs w:val="26"/>
          </w:rPr>
          <w:t>C</w:t>
        </w:r>
        <w:r w:rsidR="0067040A" w:rsidRPr="0067040A">
          <w:rPr>
            <w:rStyle w:val="Hyperlink"/>
            <w:rFonts w:asciiTheme="minorHAnsi" w:hAnsiTheme="minorHAnsi"/>
            <w:szCs w:val="26"/>
            <w:lang w:val="ru-RU"/>
          </w:rPr>
          <w:t>17/35</w:t>
        </w:r>
      </w:hyperlink>
      <w:r w:rsidR="00BD5863" w:rsidRPr="0067040A">
        <w:rPr>
          <w:szCs w:val="26"/>
          <w:lang w:val="ru-RU"/>
        </w:rPr>
        <w:t>)</w:t>
      </w:r>
      <w:r w:rsidR="00507C2B" w:rsidRPr="0067040A">
        <w:rPr>
          <w:bCs/>
          <w:szCs w:val="26"/>
          <w:lang w:val="ru-RU"/>
        </w:rPr>
        <w:t xml:space="preserve">; </w:t>
      </w:r>
      <w:r w:rsidR="009154CD" w:rsidRPr="0067040A">
        <w:rPr>
          <w:bCs/>
          <w:szCs w:val="26"/>
          <w:lang w:val="ru-RU"/>
        </w:rPr>
        <w:t xml:space="preserve">прогресс </w:t>
      </w:r>
      <w:r w:rsidR="00EE00E3" w:rsidRPr="0067040A">
        <w:rPr>
          <w:bCs/>
          <w:szCs w:val="26"/>
          <w:lang w:val="ru-RU"/>
        </w:rPr>
        <w:t>и дорожная карта по выполнению повестки дня "Соединим к 2020 году"</w:t>
      </w:r>
      <w:r w:rsidR="00507C2B" w:rsidRPr="0067040A">
        <w:rPr>
          <w:szCs w:val="26"/>
          <w:lang w:val="ru-RU"/>
        </w:rPr>
        <w:t xml:space="preserve"> </w:t>
      </w:r>
      <w:r w:rsidRPr="0067040A">
        <w:rPr>
          <w:szCs w:val="26"/>
          <w:lang w:val="ru-RU"/>
        </w:rPr>
        <w:t>(Документ</w:t>
      </w:r>
      <w:r w:rsidR="00BD5863" w:rsidRPr="0067040A">
        <w:rPr>
          <w:szCs w:val="26"/>
          <w:lang w:val="ru-RU"/>
        </w:rPr>
        <w:t> </w:t>
      </w:r>
      <w:hyperlink r:id="rId27" w:history="1">
        <w:r w:rsidR="0067040A" w:rsidRPr="0067040A">
          <w:rPr>
            <w:rStyle w:val="Hyperlink"/>
            <w:rFonts w:asciiTheme="minorHAnsi" w:hAnsiTheme="minorHAnsi"/>
            <w:szCs w:val="26"/>
          </w:rPr>
          <w:t>C</w:t>
        </w:r>
        <w:r w:rsidR="0067040A" w:rsidRPr="0067040A">
          <w:rPr>
            <w:rStyle w:val="Hyperlink"/>
            <w:rFonts w:asciiTheme="minorHAnsi" w:hAnsiTheme="minorHAnsi"/>
            <w:szCs w:val="26"/>
            <w:lang w:val="ru-RU"/>
          </w:rPr>
          <w:t>17/39</w:t>
        </w:r>
      </w:hyperlink>
      <w:r w:rsidRPr="0067040A">
        <w:rPr>
          <w:szCs w:val="26"/>
          <w:lang w:val="ru-RU"/>
        </w:rPr>
        <w:t>)</w:t>
      </w:r>
    </w:p>
    <w:p w:rsidR="00BD5863" w:rsidRPr="0046132F" w:rsidRDefault="00BD5863" w:rsidP="00C06BBB">
      <w:pPr>
        <w:rPr>
          <w:lang w:val="ru-RU"/>
        </w:rPr>
      </w:pPr>
      <w:r w:rsidRPr="0046132F">
        <w:rPr>
          <w:lang w:val="ru-RU"/>
        </w:rPr>
        <w:t>11.1</w:t>
      </w:r>
      <w:r w:rsidRPr="0046132F">
        <w:rPr>
          <w:lang w:val="ru-RU"/>
        </w:rPr>
        <w:tab/>
      </w:r>
      <w:bookmarkStart w:id="23" w:name="lt_pId136"/>
      <w:r w:rsidR="0053669B" w:rsidRPr="0046132F">
        <w:rPr>
          <w:lang w:val="ru-RU"/>
        </w:rPr>
        <w:t>Заместитель Генерального секретаря представляет Документ </w:t>
      </w:r>
      <w:r w:rsidRPr="0046132F">
        <w:rPr>
          <w:lang w:val="ru-RU"/>
        </w:rPr>
        <w:t>C17/35</w:t>
      </w:r>
      <w:r w:rsidR="009154CD" w:rsidRPr="0046132F">
        <w:rPr>
          <w:lang w:val="ru-RU"/>
        </w:rPr>
        <w:t xml:space="preserve">, </w:t>
      </w:r>
      <w:r w:rsidR="0053669B" w:rsidRPr="0046132F">
        <w:rPr>
          <w:lang w:val="ru-RU"/>
        </w:rPr>
        <w:t>в котором основное внимание уделяется</w:t>
      </w:r>
      <w:r w:rsidR="0053669B" w:rsidRPr="0046132F">
        <w:rPr>
          <w:color w:val="000000"/>
          <w:lang w:val="ru-RU"/>
        </w:rPr>
        <w:t xml:space="preserve"> достижени</w:t>
      </w:r>
      <w:r w:rsidR="00EC35B0" w:rsidRPr="0046132F">
        <w:rPr>
          <w:color w:val="000000"/>
          <w:lang w:val="ru-RU"/>
        </w:rPr>
        <w:t>ю</w:t>
      </w:r>
      <w:r w:rsidR="0053669B" w:rsidRPr="0046132F">
        <w:rPr>
          <w:color w:val="000000"/>
          <w:lang w:val="ru-RU"/>
        </w:rPr>
        <w:t xml:space="preserve"> стратегических целей и задач Союза с марта 2016 года по февраль 2017 года. Он представляет также Документ</w:t>
      </w:r>
      <w:bookmarkStart w:id="24" w:name="lt_pId137"/>
      <w:bookmarkEnd w:id="23"/>
      <w:r w:rsidR="0053669B" w:rsidRPr="0046132F">
        <w:rPr>
          <w:lang w:val="ru-RU"/>
        </w:rPr>
        <w:t> </w:t>
      </w:r>
      <w:r w:rsidRPr="0046132F">
        <w:rPr>
          <w:lang w:val="ru-RU"/>
        </w:rPr>
        <w:t>C17/39.</w:t>
      </w:r>
      <w:bookmarkEnd w:id="24"/>
      <w:r w:rsidRPr="0046132F">
        <w:rPr>
          <w:lang w:val="ru-RU"/>
        </w:rPr>
        <w:t xml:space="preserve"> </w:t>
      </w:r>
      <w:bookmarkStart w:id="25" w:name="lt_pId138"/>
      <w:r w:rsidR="008406C4" w:rsidRPr="0046132F">
        <w:rPr>
          <w:lang w:val="ru-RU"/>
        </w:rPr>
        <w:t>Были предприняты значительные усилия для проведения количественной оценки результатов на основе показателей</w:t>
      </w:r>
      <w:r w:rsidRPr="0046132F">
        <w:rPr>
          <w:lang w:val="ru-RU"/>
        </w:rPr>
        <w:t>,</w:t>
      </w:r>
      <w:r w:rsidR="008406C4" w:rsidRPr="0046132F">
        <w:rPr>
          <w:lang w:val="ru-RU"/>
        </w:rPr>
        <w:t xml:space="preserve"> и на веб-сайте Совета был </w:t>
      </w:r>
      <w:r w:rsidR="008406C4" w:rsidRPr="0046132F">
        <w:rPr>
          <w:lang w:val="ru-RU"/>
        </w:rPr>
        <w:lastRenderedPageBreak/>
        <w:t xml:space="preserve">размещен инструмент </w:t>
      </w:r>
      <w:r w:rsidR="00C06BBB" w:rsidRPr="0046132F">
        <w:rPr>
          <w:lang w:val="ru-RU"/>
        </w:rPr>
        <w:t xml:space="preserve">(предусмотрен краткий видеоролик с описанием этого инструмента) </w:t>
      </w:r>
      <w:r w:rsidR="008406C4" w:rsidRPr="0046132F">
        <w:rPr>
          <w:lang w:val="ru-RU"/>
        </w:rPr>
        <w:t>для визуального представления результатов</w:t>
      </w:r>
      <w:r w:rsidRPr="0046132F">
        <w:rPr>
          <w:lang w:val="ru-RU"/>
        </w:rPr>
        <w:t>.</w:t>
      </w:r>
      <w:bookmarkEnd w:id="25"/>
    </w:p>
    <w:p w:rsidR="00D443B9" w:rsidRDefault="00BD5863" w:rsidP="00D443B9">
      <w:pPr>
        <w:rPr>
          <w:lang w:val="ru-RU"/>
        </w:rPr>
      </w:pPr>
      <w:r w:rsidRPr="0046132F">
        <w:rPr>
          <w:lang w:val="ru-RU"/>
        </w:rPr>
        <w:t>11.2</w:t>
      </w:r>
      <w:r w:rsidRPr="0046132F">
        <w:rPr>
          <w:lang w:val="ru-RU"/>
        </w:rPr>
        <w:tab/>
      </w:r>
      <w:bookmarkStart w:id="26" w:name="lt_pId140"/>
      <w:r w:rsidR="00017473" w:rsidRPr="0046132F">
        <w:rPr>
          <w:lang w:val="ru-RU"/>
        </w:rPr>
        <w:t xml:space="preserve">Один из Советников, подчеркивая важность обеспечения гендерного равенства, говорит, что </w:t>
      </w:r>
      <w:r w:rsidR="005717E6" w:rsidRPr="0046132F">
        <w:rPr>
          <w:lang w:val="ru-RU"/>
        </w:rPr>
        <w:t>необходимо подумать о возможностях финансирования видов деятельности</w:t>
      </w:r>
      <w:r w:rsidR="00F6432B" w:rsidRPr="0046132F">
        <w:rPr>
          <w:lang w:val="ru-RU"/>
        </w:rPr>
        <w:t xml:space="preserve"> иным образом, а не путем использования добровольных взносов</w:t>
      </w:r>
      <w:r w:rsidRPr="0046132F">
        <w:rPr>
          <w:lang w:val="ru-RU"/>
        </w:rPr>
        <w:t>.</w:t>
      </w:r>
      <w:bookmarkEnd w:id="26"/>
      <w:r w:rsidRPr="0046132F">
        <w:rPr>
          <w:lang w:val="ru-RU"/>
        </w:rPr>
        <w:t xml:space="preserve"> </w:t>
      </w:r>
      <w:bookmarkStart w:id="27" w:name="lt_pId141"/>
      <w:r w:rsidR="00F6432B" w:rsidRPr="0046132F">
        <w:rPr>
          <w:lang w:val="ru-RU"/>
        </w:rPr>
        <w:t xml:space="preserve">Другой Советник подчеркивает необходимость повышения информированности всех участников сектора ИКТ о Повестке дня "Соединим к 2020 году". </w:t>
      </w:r>
      <w:bookmarkEnd w:id="27"/>
      <w:r w:rsidR="002B56F1" w:rsidRPr="0046132F">
        <w:rPr>
          <w:lang w:val="ru-RU"/>
        </w:rPr>
        <w:t xml:space="preserve">Еще один Советник хотел бы получить </w:t>
      </w:r>
      <w:bookmarkStart w:id="28" w:name="lt_pId142"/>
      <w:r w:rsidR="002B56F1" w:rsidRPr="0046132F">
        <w:rPr>
          <w:lang w:val="ru-RU"/>
        </w:rPr>
        <w:t>разъяснения относительно средств и график</w:t>
      </w:r>
      <w:r w:rsidR="00DE7C15" w:rsidRPr="0046132F">
        <w:rPr>
          <w:lang w:val="ru-RU"/>
        </w:rPr>
        <w:t>а</w:t>
      </w:r>
      <w:r w:rsidR="002B56F1" w:rsidRPr="0046132F">
        <w:rPr>
          <w:lang w:val="ru-RU"/>
        </w:rPr>
        <w:t xml:space="preserve"> достижения целей. </w:t>
      </w:r>
      <w:bookmarkStart w:id="29" w:name="lt_pId143"/>
      <w:bookmarkEnd w:id="28"/>
      <w:r w:rsidR="00D443B9">
        <w:rPr>
          <w:lang w:val="ru-RU"/>
        </w:rPr>
        <w:t xml:space="preserve">Еще один Советник отмечает, что существуют показатели для многих других целей, и что аналогичным образом можно рассмотреть возможность введения количественного показателя, </w:t>
      </w:r>
      <w:proofErr w:type="gramStart"/>
      <w:r w:rsidR="00D443B9">
        <w:rPr>
          <w:lang w:val="ru-RU"/>
        </w:rPr>
        <w:t>например</w:t>
      </w:r>
      <w:proofErr w:type="gramEnd"/>
      <w:r w:rsidR="00D443B9">
        <w:rPr>
          <w:lang w:val="ru-RU"/>
        </w:rPr>
        <w:t xml:space="preserve"> индекса доступности ИКТ, для измерения и преодоления разрыва в области доступности. </w:t>
      </w:r>
    </w:p>
    <w:p w:rsidR="00BD5863" w:rsidRPr="0046132F" w:rsidRDefault="002B56F1" w:rsidP="006E6359">
      <w:pPr>
        <w:rPr>
          <w:lang w:val="ru-RU"/>
        </w:rPr>
      </w:pPr>
      <w:r w:rsidRPr="0046132F">
        <w:rPr>
          <w:lang w:val="ru-RU"/>
        </w:rPr>
        <w:t>Заместитель Генерального секретаря</w:t>
      </w:r>
      <w:r w:rsidR="00E113B7" w:rsidRPr="0046132F">
        <w:rPr>
          <w:lang w:val="ru-RU"/>
        </w:rPr>
        <w:t xml:space="preserve"> говорит, что </w:t>
      </w:r>
      <w:r w:rsidR="006E6359">
        <w:rPr>
          <w:lang w:val="ru-RU"/>
        </w:rPr>
        <w:t xml:space="preserve">приветствуются </w:t>
      </w:r>
      <w:r w:rsidR="00E113B7" w:rsidRPr="0046132F">
        <w:rPr>
          <w:lang w:val="ru-RU"/>
        </w:rPr>
        <w:t xml:space="preserve">любые полезные предложения </w:t>
      </w:r>
      <w:r w:rsidR="006E6359">
        <w:rPr>
          <w:lang w:val="ru-RU"/>
        </w:rPr>
        <w:t xml:space="preserve">по доработке этих документов, с тем чтобы </w:t>
      </w:r>
      <w:r w:rsidR="00E113B7" w:rsidRPr="0046132F">
        <w:rPr>
          <w:lang w:val="ru-RU"/>
        </w:rPr>
        <w:t>лучше отра</w:t>
      </w:r>
      <w:r w:rsidR="006E6359">
        <w:rPr>
          <w:lang w:val="ru-RU"/>
        </w:rPr>
        <w:t xml:space="preserve">зить </w:t>
      </w:r>
      <w:r w:rsidR="00E113B7" w:rsidRPr="0046132F">
        <w:rPr>
          <w:lang w:val="ru-RU"/>
        </w:rPr>
        <w:t>реальную ситуацию</w:t>
      </w:r>
      <w:r w:rsidR="00BD5863" w:rsidRPr="0046132F">
        <w:rPr>
          <w:lang w:val="ru-RU"/>
        </w:rPr>
        <w:t>.</w:t>
      </w:r>
      <w:bookmarkEnd w:id="29"/>
      <w:r w:rsidR="00BD5863" w:rsidRPr="0046132F">
        <w:rPr>
          <w:lang w:val="ru-RU"/>
        </w:rPr>
        <w:t xml:space="preserve"> </w:t>
      </w:r>
    </w:p>
    <w:p w:rsidR="00E1692B" w:rsidRPr="0046132F" w:rsidRDefault="00E1692B" w:rsidP="00BD5863">
      <w:pPr>
        <w:rPr>
          <w:lang w:val="ru-RU"/>
        </w:rPr>
      </w:pPr>
      <w:r w:rsidRPr="0046132F">
        <w:rPr>
          <w:lang w:val="ru-RU"/>
        </w:rPr>
        <w:t>11.</w:t>
      </w:r>
      <w:r w:rsidR="00BD5863" w:rsidRPr="0046132F">
        <w:rPr>
          <w:lang w:val="ru-RU"/>
        </w:rPr>
        <w:t>3</w:t>
      </w:r>
      <w:r w:rsidRPr="0046132F">
        <w:rPr>
          <w:lang w:val="ru-RU"/>
        </w:rPr>
        <w:tab/>
        <w:t>Документ C1</w:t>
      </w:r>
      <w:r w:rsidR="00BD5863" w:rsidRPr="0046132F">
        <w:rPr>
          <w:lang w:val="ru-RU"/>
        </w:rPr>
        <w:t>7</w:t>
      </w:r>
      <w:r w:rsidRPr="0046132F">
        <w:rPr>
          <w:lang w:val="ru-RU"/>
        </w:rPr>
        <w:t xml:space="preserve">/35 </w:t>
      </w:r>
      <w:r w:rsidRPr="0046132F">
        <w:rPr>
          <w:b/>
          <w:bCs/>
          <w:lang w:val="ru-RU"/>
        </w:rPr>
        <w:t>утверждается</w:t>
      </w:r>
      <w:r w:rsidRPr="0046132F">
        <w:rPr>
          <w:lang w:val="ru-RU"/>
        </w:rPr>
        <w:t>. Документ C1</w:t>
      </w:r>
      <w:r w:rsidR="00BD5863" w:rsidRPr="0046132F">
        <w:rPr>
          <w:lang w:val="ru-RU"/>
        </w:rPr>
        <w:t>7</w:t>
      </w:r>
      <w:r w:rsidRPr="0046132F">
        <w:rPr>
          <w:lang w:val="ru-RU"/>
        </w:rPr>
        <w:t>/</w:t>
      </w:r>
      <w:r w:rsidR="00BD5863" w:rsidRPr="0046132F">
        <w:rPr>
          <w:lang w:val="ru-RU"/>
        </w:rPr>
        <w:t>39</w:t>
      </w:r>
      <w:r w:rsidRPr="0046132F">
        <w:rPr>
          <w:lang w:val="ru-RU"/>
        </w:rPr>
        <w:t xml:space="preserve"> </w:t>
      </w:r>
      <w:r w:rsidRPr="0046132F">
        <w:rPr>
          <w:b/>
          <w:bCs/>
          <w:lang w:val="ru-RU"/>
        </w:rPr>
        <w:t>принимается к</w:t>
      </w:r>
      <w:r w:rsidR="00EB4D77" w:rsidRPr="0046132F">
        <w:rPr>
          <w:b/>
          <w:bCs/>
          <w:lang w:val="ru-RU"/>
        </w:rPr>
        <w:t> </w:t>
      </w:r>
      <w:r w:rsidRPr="0046132F">
        <w:rPr>
          <w:b/>
          <w:bCs/>
          <w:lang w:val="ru-RU"/>
        </w:rPr>
        <w:t>сведению</w:t>
      </w:r>
      <w:r w:rsidRPr="0046132F">
        <w:rPr>
          <w:lang w:val="ru-RU"/>
        </w:rPr>
        <w:t>.</w:t>
      </w:r>
    </w:p>
    <w:p w:rsidR="00507C2B" w:rsidRPr="0067040A" w:rsidRDefault="00507C2B" w:rsidP="0067040A">
      <w:pPr>
        <w:pStyle w:val="Heading1"/>
        <w:rPr>
          <w:szCs w:val="26"/>
          <w:lang w:val="ru-RU"/>
        </w:rPr>
      </w:pPr>
      <w:r w:rsidRPr="0046132F">
        <w:rPr>
          <w:lang w:val="ru-RU"/>
        </w:rPr>
        <w:t>12</w:t>
      </w:r>
      <w:r w:rsidRPr="0046132F">
        <w:rPr>
          <w:lang w:val="ru-RU"/>
        </w:rPr>
        <w:tab/>
      </w:r>
      <w:r w:rsidRPr="0067040A">
        <w:rPr>
          <w:szCs w:val="26"/>
          <w:lang w:val="ru-RU"/>
        </w:rPr>
        <w:t>110-я</w:t>
      </w:r>
      <w:r w:rsidR="00BD1ECA" w:rsidRPr="0067040A">
        <w:rPr>
          <w:szCs w:val="26"/>
          <w:lang w:val="ru-RU"/>
        </w:rPr>
        <w:t> год</w:t>
      </w:r>
      <w:r w:rsidRPr="0067040A">
        <w:rPr>
          <w:szCs w:val="26"/>
          <w:lang w:val="ru-RU"/>
        </w:rPr>
        <w:t>овщина Регламента радиосвязи МСЭ (1906–</w:t>
      </w:r>
      <w:r w:rsidRPr="0067040A">
        <w:rPr>
          <w:szCs w:val="26"/>
          <w:cs/>
          <w:lang w:val="ru-RU"/>
        </w:rPr>
        <w:t>‎‎</w:t>
      </w:r>
      <w:r w:rsidRPr="0067040A">
        <w:rPr>
          <w:szCs w:val="26"/>
          <w:lang w:val="ru-RU"/>
        </w:rPr>
        <w:t>2016 гг.) (Документ </w:t>
      </w:r>
      <w:hyperlink r:id="rId28" w:history="1">
        <w:r w:rsidR="0067040A" w:rsidRPr="0067040A">
          <w:rPr>
            <w:rStyle w:val="Hyperlink"/>
            <w:rFonts w:asciiTheme="minorHAnsi" w:hAnsiTheme="minorHAnsi"/>
            <w:szCs w:val="26"/>
          </w:rPr>
          <w:t>C</w:t>
        </w:r>
        <w:r w:rsidR="0067040A" w:rsidRPr="00423EF3">
          <w:rPr>
            <w:rStyle w:val="Hyperlink"/>
            <w:rFonts w:asciiTheme="minorHAnsi" w:hAnsiTheme="minorHAnsi"/>
            <w:szCs w:val="26"/>
            <w:lang w:val="ru-RU"/>
          </w:rPr>
          <w:t>17/13</w:t>
        </w:r>
      </w:hyperlink>
      <w:r w:rsidRPr="0067040A">
        <w:rPr>
          <w:szCs w:val="26"/>
          <w:lang w:val="ru-RU"/>
        </w:rPr>
        <w:t>)</w:t>
      </w:r>
    </w:p>
    <w:p w:rsidR="00745651" w:rsidRPr="0046132F" w:rsidRDefault="00745651" w:rsidP="008064A1">
      <w:pPr>
        <w:rPr>
          <w:lang w:val="ru-RU"/>
        </w:rPr>
      </w:pPr>
      <w:r w:rsidRPr="0046132F">
        <w:rPr>
          <w:lang w:val="ru-RU"/>
        </w:rPr>
        <w:t>12.1</w:t>
      </w:r>
      <w:r w:rsidRPr="0046132F">
        <w:rPr>
          <w:lang w:val="ru-RU"/>
        </w:rPr>
        <w:tab/>
      </w:r>
      <w:bookmarkStart w:id="30" w:name="lt_pId150"/>
      <w:r w:rsidR="00E113B7" w:rsidRPr="0046132F">
        <w:rPr>
          <w:lang w:val="ru-RU"/>
        </w:rPr>
        <w:t>Заместитель Директор</w:t>
      </w:r>
      <w:r w:rsidR="006C7652" w:rsidRPr="0046132F">
        <w:rPr>
          <w:lang w:val="ru-RU"/>
        </w:rPr>
        <w:t>а</w:t>
      </w:r>
      <w:r w:rsidR="00E113B7" w:rsidRPr="0046132F">
        <w:rPr>
          <w:lang w:val="ru-RU"/>
        </w:rPr>
        <w:t xml:space="preserve"> </w:t>
      </w:r>
      <w:r w:rsidR="00FA7BE5" w:rsidRPr="0046132F">
        <w:rPr>
          <w:lang w:val="ru-RU"/>
        </w:rPr>
        <w:t xml:space="preserve">БР </w:t>
      </w:r>
      <w:r w:rsidR="00D86E6F" w:rsidRPr="0046132F">
        <w:rPr>
          <w:lang w:val="ru-RU"/>
        </w:rPr>
        <w:t xml:space="preserve">говорит, что </w:t>
      </w:r>
      <w:r w:rsidR="006C7652" w:rsidRPr="0046132F">
        <w:rPr>
          <w:lang w:val="ru-RU"/>
        </w:rPr>
        <w:t xml:space="preserve">12 декабря 2016 года в Женеве состоялась </w:t>
      </w:r>
      <w:r w:rsidR="00D86E6F" w:rsidRPr="0046132F">
        <w:rPr>
          <w:lang w:val="ru-RU"/>
        </w:rPr>
        <w:t>торжественная церемония по случаю 110-й годовщины Регламента радиосвязи. Он представляет Документ</w:t>
      </w:r>
      <w:bookmarkStart w:id="31" w:name="lt_pId151"/>
      <w:bookmarkEnd w:id="30"/>
      <w:r w:rsidR="00D86E6F" w:rsidRPr="0046132F">
        <w:rPr>
          <w:lang w:val="ru-RU"/>
        </w:rPr>
        <w:t> </w:t>
      </w:r>
      <w:r w:rsidRPr="0046132F">
        <w:rPr>
          <w:lang w:val="ru-RU"/>
        </w:rPr>
        <w:t xml:space="preserve">C17/13, </w:t>
      </w:r>
      <w:r w:rsidR="00D86E6F" w:rsidRPr="0046132F">
        <w:rPr>
          <w:lang w:val="ru-RU"/>
        </w:rPr>
        <w:t xml:space="preserve">в котором содержится информация об организованных по этому случаю торжествах, а также </w:t>
      </w:r>
      <w:r w:rsidR="004F2258" w:rsidRPr="0046132F">
        <w:rPr>
          <w:lang w:val="ru-RU"/>
        </w:rPr>
        <w:t xml:space="preserve">о </w:t>
      </w:r>
      <w:r w:rsidR="008064A1" w:rsidRPr="0046132F">
        <w:rPr>
          <w:lang w:val="ru-RU"/>
        </w:rPr>
        <w:t xml:space="preserve">сопровождавшей эти торжества </w:t>
      </w:r>
      <w:r w:rsidR="004F2258" w:rsidRPr="0046132F">
        <w:rPr>
          <w:lang w:val="ru-RU"/>
        </w:rPr>
        <w:t>информационно-разъяснительной кампании</w:t>
      </w:r>
      <w:r w:rsidRPr="0046132F">
        <w:rPr>
          <w:lang w:val="ru-RU"/>
        </w:rPr>
        <w:t>.</w:t>
      </w:r>
      <w:bookmarkEnd w:id="31"/>
      <w:r w:rsidRPr="0046132F">
        <w:rPr>
          <w:lang w:val="ru-RU"/>
        </w:rPr>
        <w:t xml:space="preserve"> </w:t>
      </w:r>
    </w:p>
    <w:p w:rsidR="00745651" w:rsidRPr="0046132F" w:rsidRDefault="00745651" w:rsidP="00745651">
      <w:pPr>
        <w:rPr>
          <w:lang w:val="ru-RU"/>
        </w:rPr>
      </w:pPr>
      <w:r w:rsidRPr="0046132F">
        <w:rPr>
          <w:lang w:val="ru-RU"/>
        </w:rPr>
        <w:t>12.2</w:t>
      </w:r>
      <w:r w:rsidRPr="0046132F">
        <w:rPr>
          <w:lang w:val="ru-RU"/>
        </w:rPr>
        <w:tab/>
      </w:r>
      <w:bookmarkStart w:id="32" w:name="lt_pId153"/>
      <w:r w:rsidRPr="0046132F">
        <w:rPr>
          <w:lang w:val="ru-RU"/>
        </w:rPr>
        <w:t>Документ C17/13</w:t>
      </w:r>
      <w:r w:rsidRPr="0046132F">
        <w:rPr>
          <w:b/>
          <w:bCs/>
          <w:lang w:val="ru-RU"/>
        </w:rPr>
        <w:t xml:space="preserve"> принимается к сведению</w:t>
      </w:r>
      <w:r w:rsidRPr="0046132F">
        <w:rPr>
          <w:lang w:val="ru-RU"/>
        </w:rPr>
        <w:t>.</w:t>
      </w:r>
      <w:bookmarkEnd w:id="32"/>
    </w:p>
    <w:p w:rsidR="00507C2B" w:rsidRPr="0067040A" w:rsidRDefault="00507C2B" w:rsidP="0067040A">
      <w:pPr>
        <w:pStyle w:val="Heading1"/>
        <w:rPr>
          <w:szCs w:val="26"/>
          <w:lang w:val="ru-RU"/>
        </w:rPr>
      </w:pPr>
      <w:r w:rsidRPr="0046132F">
        <w:rPr>
          <w:lang w:val="ru-RU"/>
        </w:rPr>
        <w:t>13</w:t>
      </w:r>
      <w:r w:rsidRPr="0046132F">
        <w:rPr>
          <w:lang w:val="ru-RU"/>
        </w:rPr>
        <w:tab/>
      </w:r>
      <w:r w:rsidRPr="0067040A">
        <w:rPr>
          <w:szCs w:val="26"/>
          <w:lang w:val="ru-RU"/>
        </w:rPr>
        <w:t xml:space="preserve">Отчет о Глобальном симпозиуме по стандартам (ГСС-16) и Всемирной ассамблее по стандартизации электросвязи (ВАСЭ-16) (Документ </w:t>
      </w:r>
      <w:hyperlink r:id="rId29" w:history="1">
        <w:r w:rsidR="0067040A" w:rsidRPr="0067040A">
          <w:rPr>
            <w:rStyle w:val="Hyperlink"/>
            <w:rFonts w:asciiTheme="minorHAnsi" w:hAnsiTheme="minorHAnsi"/>
            <w:szCs w:val="26"/>
          </w:rPr>
          <w:t>C</w:t>
        </w:r>
        <w:r w:rsidR="0067040A" w:rsidRPr="0067040A">
          <w:rPr>
            <w:rStyle w:val="Hyperlink"/>
            <w:rFonts w:asciiTheme="minorHAnsi" w:hAnsiTheme="minorHAnsi"/>
            <w:szCs w:val="26"/>
            <w:lang w:val="ru-RU"/>
          </w:rPr>
          <w:t>17/52</w:t>
        </w:r>
      </w:hyperlink>
      <w:r w:rsidRPr="0067040A">
        <w:rPr>
          <w:szCs w:val="26"/>
          <w:lang w:val="ru-RU"/>
        </w:rPr>
        <w:t>)</w:t>
      </w:r>
    </w:p>
    <w:p w:rsidR="00745651" w:rsidRPr="0046132F" w:rsidRDefault="00745651" w:rsidP="009154CD">
      <w:pPr>
        <w:rPr>
          <w:lang w:val="ru-RU"/>
        </w:rPr>
      </w:pPr>
      <w:r w:rsidRPr="0046132F">
        <w:rPr>
          <w:lang w:val="ru-RU"/>
        </w:rPr>
        <w:t>13.1</w:t>
      </w:r>
      <w:r w:rsidRPr="0046132F">
        <w:rPr>
          <w:lang w:val="ru-RU"/>
        </w:rPr>
        <w:tab/>
      </w:r>
      <w:bookmarkStart w:id="33" w:name="lt_pId157"/>
      <w:r w:rsidR="00247DC4" w:rsidRPr="0046132F">
        <w:rPr>
          <w:lang w:val="ru-RU"/>
        </w:rPr>
        <w:t>Заместитель Директора БСЭ, представляя Документ </w:t>
      </w:r>
      <w:r w:rsidRPr="0046132F">
        <w:rPr>
          <w:lang w:val="ru-RU"/>
        </w:rPr>
        <w:t xml:space="preserve">C17/52, </w:t>
      </w:r>
      <w:r w:rsidR="00247DC4" w:rsidRPr="0046132F">
        <w:rPr>
          <w:lang w:val="ru-RU"/>
        </w:rPr>
        <w:t>говорит, что участники</w:t>
      </w:r>
      <w:r w:rsidRPr="0046132F">
        <w:rPr>
          <w:lang w:val="ru-RU"/>
        </w:rPr>
        <w:t xml:space="preserve"> ГСС</w:t>
      </w:r>
      <w:r w:rsidRPr="0046132F">
        <w:rPr>
          <w:lang w:val="ru-RU"/>
        </w:rPr>
        <w:noBreakHyphen/>
        <w:t xml:space="preserve">16 </w:t>
      </w:r>
      <w:r w:rsidR="00247DC4" w:rsidRPr="0046132F">
        <w:rPr>
          <w:lang w:val="ru-RU"/>
        </w:rPr>
        <w:t>подчеркнули важность</w:t>
      </w:r>
      <w:r w:rsidR="000C4888" w:rsidRPr="0046132F">
        <w:rPr>
          <w:lang w:val="ru-RU"/>
        </w:rPr>
        <w:t xml:space="preserve"> обеспечения</w:t>
      </w:r>
      <w:r w:rsidR="00247DC4" w:rsidRPr="0046132F">
        <w:rPr>
          <w:lang w:val="ru-RU"/>
        </w:rPr>
        <w:t xml:space="preserve"> безопасности, в частности</w:t>
      </w:r>
      <w:r w:rsidR="000C4888" w:rsidRPr="0046132F">
        <w:rPr>
          <w:lang w:val="ru-RU"/>
        </w:rPr>
        <w:t xml:space="preserve"> в отношении</w:t>
      </w:r>
      <w:r w:rsidR="00247DC4" w:rsidRPr="0046132F">
        <w:rPr>
          <w:lang w:val="ru-RU"/>
        </w:rPr>
        <w:t xml:space="preserve"> совместного использования информации</w:t>
      </w:r>
      <w:r w:rsidR="00FA7BE5" w:rsidRPr="0046132F">
        <w:rPr>
          <w:lang w:val="ru-RU"/>
        </w:rPr>
        <w:t xml:space="preserve"> о киберугрозах;</w:t>
      </w:r>
      <w:r w:rsidRPr="0046132F">
        <w:rPr>
          <w:lang w:val="ru-RU"/>
        </w:rPr>
        <w:t xml:space="preserve"> </w:t>
      </w:r>
      <w:r w:rsidR="000C4888" w:rsidRPr="0046132F">
        <w:rPr>
          <w:lang w:val="ru-RU"/>
        </w:rPr>
        <w:t>конфиденциальности</w:t>
      </w:r>
      <w:r w:rsidRPr="0046132F">
        <w:rPr>
          <w:lang w:val="ru-RU"/>
        </w:rPr>
        <w:t>,</w:t>
      </w:r>
      <w:r w:rsidR="00F85B2E" w:rsidRPr="0046132F">
        <w:rPr>
          <w:lang w:val="ru-RU"/>
        </w:rPr>
        <w:t xml:space="preserve"> которую следует предусматривать на этапе проектирования систем</w:t>
      </w:r>
      <w:r w:rsidR="00DE7C15" w:rsidRPr="0046132F">
        <w:rPr>
          <w:lang w:val="ru-RU"/>
        </w:rPr>
        <w:t>;</w:t>
      </w:r>
      <w:r w:rsidR="00F85B2E" w:rsidRPr="0046132F">
        <w:rPr>
          <w:lang w:val="ru-RU"/>
        </w:rPr>
        <w:t xml:space="preserve"> а также доверия</w:t>
      </w:r>
      <w:r w:rsidRPr="0046132F">
        <w:rPr>
          <w:lang w:val="ru-RU"/>
        </w:rPr>
        <w:t>.</w:t>
      </w:r>
      <w:bookmarkEnd w:id="33"/>
      <w:r w:rsidRPr="0046132F">
        <w:rPr>
          <w:lang w:val="ru-RU"/>
        </w:rPr>
        <w:t xml:space="preserve"> </w:t>
      </w:r>
      <w:bookmarkStart w:id="34" w:name="lt_pId158"/>
      <w:r w:rsidR="00F85B2E" w:rsidRPr="0046132F">
        <w:rPr>
          <w:lang w:val="ru-RU"/>
        </w:rPr>
        <w:t xml:space="preserve">Касаясь </w:t>
      </w:r>
      <w:r w:rsidRPr="0046132F">
        <w:rPr>
          <w:lang w:val="ru-RU"/>
        </w:rPr>
        <w:t xml:space="preserve">ВАСЭ-16, </w:t>
      </w:r>
      <w:r w:rsidR="00F85B2E" w:rsidRPr="0046132F">
        <w:rPr>
          <w:lang w:val="ru-RU"/>
        </w:rPr>
        <w:t xml:space="preserve">он </w:t>
      </w:r>
      <w:r w:rsidR="00A41B5F" w:rsidRPr="0046132F">
        <w:rPr>
          <w:lang w:val="ru-RU"/>
        </w:rPr>
        <w:t xml:space="preserve">указывает, что некоторые из решений, принятых </w:t>
      </w:r>
      <w:r w:rsidR="005513AD" w:rsidRPr="0046132F">
        <w:rPr>
          <w:lang w:val="ru-RU"/>
        </w:rPr>
        <w:t>на Ассамблее</w:t>
      </w:r>
      <w:r w:rsidR="00A41B5F" w:rsidRPr="0046132F">
        <w:rPr>
          <w:lang w:val="ru-RU"/>
        </w:rPr>
        <w:t xml:space="preserve">, имеют финансовые последствия, которые не включены в проект бюджета </w:t>
      </w:r>
      <w:r w:rsidR="009154CD" w:rsidRPr="0046132F">
        <w:rPr>
          <w:lang w:val="ru-RU"/>
        </w:rPr>
        <w:t>БСЭ</w:t>
      </w:r>
      <w:r w:rsidR="00A41B5F" w:rsidRPr="0046132F">
        <w:rPr>
          <w:lang w:val="ru-RU"/>
        </w:rPr>
        <w:t xml:space="preserve"> на 2018–2019 годы, и, следовательно, должны быть изучены </w:t>
      </w:r>
      <w:r w:rsidR="0066678E" w:rsidRPr="0046132F">
        <w:rPr>
          <w:lang w:val="ru-RU"/>
        </w:rPr>
        <w:t xml:space="preserve">в рамках </w:t>
      </w:r>
      <w:r w:rsidR="00412090" w:rsidRPr="0046132F">
        <w:rPr>
          <w:lang w:val="ru-RU"/>
        </w:rPr>
        <w:t>рассмотрени</w:t>
      </w:r>
      <w:r w:rsidR="0066678E" w:rsidRPr="0046132F">
        <w:rPr>
          <w:lang w:val="ru-RU"/>
        </w:rPr>
        <w:t>я</w:t>
      </w:r>
      <w:r w:rsidR="00412090" w:rsidRPr="0046132F">
        <w:rPr>
          <w:lang w:val="ru-RU"/>
        </w:rPr>
        <w:t xml:space="preserve"> вышеупомянутого проекта бюджета</w:t>
      </w:r>
      <w:r w:rsidRPr="0046132F">
        <w:rPr>
          <w:lang w:val="ru-RU"/>
        </w:rPr>
        <w:t>.</w:t>
      </w:r>
      <w:bookmarkEnd w:id="34"/>
    </w:p>
    <w:p w:rsidR="00745651" w:rsidRPr="0046132F" w:rsidRDefault="00745651" w:rsidP="00B75185">
      <w:pPr>
        <w:rPr>
          <w:lang w:val="ru-RU"/>
        </w:rPr>
      </w:pPr>
      <w:r w:rsidRPr="0046132F">
        <w:rPr>
          <w:lang w:val="ru-RU"/>
        </w:rPr>
        <w:t>13.2</w:t>
      </w:r>
      <w:r w:rsidRPr="0046132F">
        <w:rPr>
          <w:lang w:val="ru-RU"/>
        </w:rPr>
        <w:tab/>
      </w:r>
      <w:bookmarkStart w:id="35" w:name="lt_pId160"/>
      <w:r w:rsidR="00412090" w:rsidRPr="0046132F">
        <w:rPr>
          <w:lang w:val="ru-RU"/>
        </w:rPr>
        <w:t xml:space="preserve">Один из Советников полагает необходимым определить приоритеты решений, принятых </w:t>
      </w:r>
      <w:r w:rsidRPr="0046132F">
        <w:rPr>
          <w:lang w:val="ru-RU"/>
        </w:rPr>
        <w:t>ВАСЭ</w:t>
      </w:r>
      <w:r w:rsidRPr="0046132F">
        <w:rPr>
          <w:lang w:val="ru-RU"/>
        </w:rPr>
        <w:noBreakHyphen/>
        <w:t>16</w:t>
      </w:r>
      <w:r w:rsidR="00412090" w:rsidRPr="0046132F">
        <w:rPr>
          <w:lang w:val="ru-RU"/>
        </w:rPr>
        <w:t xml:space="preserve">, с тем чтобы не выйти </w:t>
      </w:r>
      <w:r w:rsidR="005513AD" w:rsidRPr="0046132F">
        <w:rPr>
          <w:lang w:val="ru-RU"/>
        </w:rPr>
        <w:t xml:space="preserve">из </w:t>
      </w:r>
      <w:r w:rsidR="00412090" w:rsidRPr="0046132F">
        <w:rPr>
          <w:lang w:val="ru-RU"/>
        </w:rPr>
        <w:t>бюджетных рамок</w:t>
      </w:r>
      <w:r w:rsidRPr="0046132F">
        <w:rPr>
          <w:lang w:val="ru-RU"/>
        </w:rPr>
        <w:t>.</w:t>
      </w:r>
      <w:bookmarkEnd w:id="35"/>
      <w:r w:rsidRPr="0046132F">
        <w:rPr>
          <w:lang w:val="ru-RU"/>
        </w:rPr>
        <w:t xml:space="preserve"> </w:t>
      </w:r>
      <w:bookmarkStart w:id="36" w:name="lt_pId161"/>
      <w:r w:rsidR="00412090" w:rsidRPr="0046132F">
        <w:rPr>
          <w:lang w:val="ru-RU"/>
        </w:rPr>
        <w:t xml:space="preserve">Другой Советник напоминает, что Конвенция МСЭ обязывает Государства-Члены изучать финансовые последствия решений до принятия этих решений. </w:t>
      </w:r>
      <w:bookmarkStart w:id="37" w:name="lt_pId162"/>
      <w:bookmarkEnd w:id="36"/>
      <w:r w:rsidR="00412090" w:rsidRPr="0046132F">
        <w:rPr>
          <w:lang w:val="ru-RU"/>
        </w:rPr>
        <w:t>Еще один Советник считает, что не существует более и менее важных видов деятельности по стандартизации</w:t>
      </w:r>
      <w:r w:rsidR="00403CF4" w:rsidRPr="0046132F">
        <w:rPr>
          <w:lang w:val="ru-RU"/>
        </w:rPr>
        <w:t xml:space="preserve">, и что </w:t>
      </w:r>
      <w:r w:rsidR="00B75185" w:rsidRPr="0046132F">
        <w:rPr>
          <w:lang w:val="ru-RU"/>
        </w:rPr>
        <w:t>правильнее было бы</w:t>
      </w:r>
      <w:r w:rsidR="00403CF4" w:rsidRPr="0046132F">
        <w:rPr>
          <w:lang w:val="ru-RU"/>
        </w:rPr>
        <w:t xml:space="preserve"> искать дополнительные ресурсы для обеспечения всех видов деятельности</w:t>
      </w:r>
      <w:r w:rsidRPr="0046132F">
        <w:rPr>
          <w:lang w:val="ru-RU"/>
        </w:rPr>
        <w:t>.</w:t>
      </w:r>
      <w:bookmarkEnd w:id="37"/>
    </w:p>
    <w:p w:rsidR="00745651" w:rsidRPr="0046132F" w:rsidRDefault="00745651" w:rsidP="00B75185">
      <w:pPr>
        <w:rPr>
          <w:lang w:val="ru-RU"/>
        </w:rPr>
      </w:pPr>
      <w:r w:rsidRPr="0046132F">
        <w:rPr>
          <w:lang w:val="ru-RU"/>
        </w:rPr>
        <w:t>13.3</w:t>
      </w:r>
      <w:r w:rsidRPr="0046132F">
        <w:rPr>
          <w:lang w:val="ru-RU"/>
        </w:rPr>
        <w:tab/>
      </w:r>
      <w:bookmarkStart w:id="38" w:name="lt_pId164"/>
      <w:r w:rsidRPr="0046132F">
        <w:rPr>
          <w:lang w:val="ru-RU"/>
        </w:rPr>
        <w:t>Документ C17/52</w:t>
      </w:r>
      <w:r w:rsidRPr="0046132F">
        <w:rPr>
          <w:b/>
          <w:bCs/>
          <w:lang w:val="ru-RU"/>
        </w:rPr>
        <w:t xml:space="preserve"> принимается к сведению</w:t>
      </w:r>
      <w:r w:rsidRPr="0046132F">
        <w:rPr>
          <w:lang w:val="ru-RU"/>
        </w:rPr>
        <w:t xml:space="preserve">, </w:t>
      </w:r>
      <w:r w:rsidR="00B75185" w:rsidRPr="0046132F">
        <w:rPr>
          <w:lang w:val="ru-RU"/>
        </w:rPr>
        <w:t>при том понимании, что пп. </w:t>
      </w:r>
      <w:r w:rsidRPr="0046132F">
        <w:rPr>
          <w:lang w:val="ru-RU"/>
        </w:rPr>
        <w:t>2.5</w:t>
      </w:r>
      <w:r w:rsidR="00B75185" w:rsidRPr="0046132F">
        <w:rPr>
          <w:lang w:val="ru-RU"/>
        </w:rPr>
        <w:t>–</w:t>
      </w:r>
      <w:r w:rsidRPr="0046132F">
        <w:rPr>
          <w:lang w:val="ru-RU"/>
        </w:rPr>
        <w:t xml:space="preserve">2.13 </w:t>
      </w:r>
      <w:r w:rsidR="00B75185" w:rsidRPr="0046132F">
        <w:rPr>
          <w:lang w:val="ru-RU"/>
        </w:rPr>
        <w:t>будут рассмотрены в рамках рассмотрения бюджета</w:t>
      </w:r>
      <w:r w:rsidRPr="0046132F">
        <w:rPr>
          <w:lang w:val="ru-RU"/>
        </w:rPr>
        <w:t>.</w:t>
      </w:r>
      <w:bookmarkEnd w:id="38"/>
    </w:p>
    <w:p w:rsidR="00507C2B" w:rsidRPr="0067040A" w:rsidRDefault="00507C2B" w:rsidP="0067040A">
      <w:pPr>
        <w:pStyle w:val="Heading1"/>
        <w:rPr>
          <w:szCs w:val="26"/>
          <w:lang w:val="ru-RU"/>
        </w:rPr>
      </w:pPr>
      <w:r w:rsidRPr="0046132F">
        <w:rPr>
          <w:lang w:val="ru-RU"/>
        </w:rPr>
        <w:lastRenderedPageBreak/>
        <w:t>14</w:t>
      </w:r>
      <w:r w:rsidRPr="0046132F">
        <w:rPr>
          <w:lang w:val="ru-RU"/>
        </w:rPr>
        <w:tab/>
      </w:r>
      <w:r w:rsidRPr="0067040A">
        <w:rPr>
          <w:szCs w:val="26"/>
          <w:lang w:val="ru-RU"/>
        </w:rPr>
        <w:t xml:space="preserve">Отчет Рабочей группы Совета по языкам (РГС-ЯЗ) (Документы </w:t>
      </w:r>
      <w:hyperlink r:id="rId30" w:history="1">
        <w:r w:rsidR="0067040A" w:rsidRPr="0067040A">
          <w:rPr>
            <w:rStyle w:val="Hyperlink"/>
            <w:rFonts w:asciiTheme="minorHAnsi" w:hAnsiTheme="minorHAnsi"/>
            <w:szCs w:val="26"/>
          </w:rPr>
          <w:t>C</w:t>
        </w:r>
        <w:r w:rsidR="0067040A" w:rsidRPr="0067040A">
          <w:rPr>
            <w:rStyle w:val="Hyperlink"/>
            <w:rFonts w:asciiTheme="minorHAnsi" w:hAnsiTheme="minorHAnsi"/>
            <w:szCs w:val="26"/>
            <w:lang w:val="ru-RU"/>
          </w:rPr>
          <w:t>17/12</w:t>
        </w:r>
      </w:hyperlink>
      <w:r w:rsidR="0067040A" w:rsidRPr="0067040A">
        <w:rPr>
          <w:rFonts w:asciiTheme="minorHAnsi" w:hAnsiTheme="minorHAnsi"/>
          <w:szCs w:val="26"/>
          <w:lang w:val="ru-RU"/>
        </w:rPr>
        <w:t xml:space="preserve">, </w:t>
      </w:r>
      <w:hyperlink r:id="rId31" w:history="1">
        <w:r w:rsidR="0067040A" w:rsidRPr="009F5A18">
          <w:rPr>
            <w:rStyle w:val="Hyperlink"/>
            <w:rFonts w:asciiTheme="minorHAnsi" w:hAnsiTheme="minorHAnsi"/>
            <w:szCs w:val="26"/>
          </w:rPr>
          <w:t>C</w:t>
        </w:r>
        <w:r w:rsidR="0067040A" w:rsidRPr="009F5A18">
          <w:rPr>
            <w:rStyle w:val="Hyperlink"/>
            <w:rFonts w:asciiTheme="minorHAnsi" w:hAnsiTheme="minorHAnsi"/>
            <w:szCs w:val="26"/>
            <w:lang w:val="ru-RU"/>
          </w:rPr>
          <w:t>17/77(</w:t>
        </w:r>
        <w:r w:rsidR="0067040A" w:rsidRPr="009F5A18">
          <w:rPr>
            <w:rStyle w:val="Hyperlink"/>
            <w:rFonts w:asciiTheme="minorHAnsi" w:hAnsiTheme="minorHAnsi"/>
            <w:szCs w:val="26"/>
          </w:rPr>
          <w:t>Rev</w:t>
        </w:r>
        <w:r w:rsidR="0067040A" w:rsidRPr="009F5A18">
          <w:rPr>
            <w:rStyle w:val="Hyperlink"/>
            <w:rFonts w:asciiTheme="minorHAnsi" w:hAnsiTheme="minorHAnsi"/>
            <w:szCs w:val="26"/>
            <w:lang w:val="ru-RU"/>
          </w:rPr>
          <w:t>.1)</w:t>
        </w:r>
      </w:hyperlink>
      <w:r w:rsidR="0067040A" w:rsidRPr="0067040A">
        <w:rPr>
          <w:rFonts w:asciiTheme="minorHAnsi" w:hAnsiTheme="minorHAnsi"/>
          <w:szCs w:val="26"/>
          <w:lang w:val="ru-RU"/>
        </w:rPr>
        <w:t xml:space="preserve">, </w:t>
      </w:r>
      <w:hyperlink r:id="rId32" w:history="1">
        <w:r w:rsidR="0067040A" w:rsidRPr="009F5A18">
          <w:rPr>
            <w:rStyle w:val="Hyperlink"/>
            <w:rFonts w:asciiTheme="minorHAnsi" w:hAnsiTheme="minorHAnsi"/>
            <w:szCs w:val="26"/>
          </w:rPr>
          <w:t>C</w:t>
        </w:r>
        <w:r w:rsidR="0067040A" w:rsidRPr="009F5A18">
          <w:rPr>
            <w:rStyle w:val="Hyperlink"/>
            <w:rFonts w:asciiTheme="minorHAnsi" w:hAnsiTheme="minorHAnsi"/>
            <w:szCs w:val="26"/>
            <w:lang w:val="ru-RU"/>
          </w:rPr>
          <w:t>17/84(</w:t>
        </w:r>
        <w:r w:rsidR="0067040A" w:rsidRPr="009F5A18">
          <w:rPr>
            <w:rStyle w:val="Hyperlink"/>
            <w:rFonts w:asciiTheme="minorHAnsi" w:hAnsiTheme="minorHAnsi"/>
            <w:szCs w:val="26"/>
          </w:rPr>
          <w:t>Rev</w:t>
        </w:r>
        <w:r w:rsidR="0067040A" w:rsidRPr="009F5A18">
          <w:rPr>
            <w:rStyle w:val="Hyperlink"/>
            <w:rFonts w:asciiTheme="minorHAnsi" w:hAnsiTheme="minorHAnsi"/>
            <w:szCs w:val="26"/>
            <w:lang w:val="ru-RU"/>
          </w:rPr>
          <w:t>.1)</w:t>
        </w:r>
      </w:hyperlink>
      <w:r w:rsidR="0067040A" w:rsidRPr="0067040A">
        <w:rPr>
          <w:rFonts w:asciiTheme="minorHAnsi" w:hAnsiTheme="minorHAnsi"/>
          <w:szCs w:val="26"/>
          <w:lang w:val="ru-RU"/>
        </w:rPr>
        <w:t xml:space="preserve"> и </w:t>
      </w:r>
      <w:hyperlink r:id="rId33" w:history="1">
        <w:r w:rsidR="0067040A" w:rsidRPr="0067040A">
          <w:rPr>
            <w:rStyle w:val="Hyperlink"/>
            <w:rFonts w:asciiTheme="minorHAnsi" w:hAnsiTheme="minorHAnsi"/>
            <w:szCs w:val="26"/>
          </w:rPr>
          <w:t>C</w:t>
        </w:r>
        <w:r w:rsidR="0067040A" w:rsidRPr="0067040A">
          <w:rPr>
            <w:rStyle w:val="Hyperlink"/>
            <w:rFonts w:asciiTheme="minorHAnsi" w:hAnsiTheme="minorHAnsi"/>
            <w:szCs w:val="26"/>
            <w:lang w:val="ru-RU"/>
          </w:rPr>
          <w:t>17/108</w:t>
        </w:r>
      </w:hyperlink>
      <w:r w:rsidR="0067040A" w:rsidRPr="0067040A">
        <w:rPr>
          <w:szCs w:val="26"/>
          <w:lang w:val="ru-RU"/>
        </w:rPr>
        <w:t>)</w:t>
      </w:r>
    </w:p>
    <w:p w:rsidR="00745651" w:rsidRPr="0046132F" w:rsidRDefault="00745651" w:rsidP="009154CD">
      <w:pPr>
        <w:rPr>
          <w:lang w:val="ru-RU"/>
        </w:rPr>
      </w:pPr>
      <w:r w:rsidRPr="0046132F">
        <w:rPr>
          <w:lang w:val="ru-RU"/>
        </w:rPr>
        <w:t>14.1</w:t>
      </w:r>
      <w:r w:rsidRPr="0046132F">
        <w:rPr>
          <w:lang w:val="ru-RU"/>
        </w:rPr>
        <w:tab/>
      </w:r>
      <w:bookmarkStart w:id="39" w:name="lt_pId168"/>
      <w:r w:rsidR="00B75185" w:rsidRPr="0046132F">
        <w:rPr>
          <w:lang w:val="ru-RU"/>
        </w:rPr>
        <w:t>Председатель</w:t>
      </w:r>
      <w:r w:rsidRPr="0046132F">
        <w:rPr>
          <w:lang w:val="ru-RU"/>
        </w:rPr>
        <w:t xml:space="preserve"> </w:t>
      </w:r>
      <w:r w:rsidR="00E72519" w:rsidRPr="0046132F">
        <w:rPr>
          <w:lang w:val="ru-RU"/>
        </w:rPr>
        <w:t>РГС-ЯЗ</w:t>
      </w:r>
      <w:r w:rsidR="005513AD" w:rsidRPr="0046132F">
        <w:rPr>
          <w:lang w:val="ru-RU"/>
        </w:rPr>
        <w:t>,</w:t>
      </w:r>
      <w:r w:rsidRPr="0046132F">
        <w:rPr>
          <w:lang w:val="ru-RU"/>
        </w:rPr>
        <w:t xml:space="preserve"> </w:t>
      </w:r>
      <w:r w:rsidR="00B75185" w:rsidRPr="0046132F">
        <w:rPr>
          <w:lang w:val="ru-RU"/>
        </w:rPr>
        <w:t>представля</w:t>
      </w:r>
      <w:r w:rsidR="005513AD" w:rsidRPr="0046132F">
        <w:rPr>
          <w:lang w:val="ru-RU"/>
        </w:rPr>
        <w:t>я</w:t>
      </w:r>
      <w:r w:rsidR="00B75185" w:rsidRPr="0046132F">
        <w:rPr>
          <w:lang w:val="ru-RU"/>
        </w:rPr>
        <w:t xml:space="preserve"> Документ </w:t>
      </w:r>
      <w:r w:rsidRPr="0046132F">
        <w:rPr>
          <w:lang w:val="ru-RU"/>
        </w:rPr>
        <w:t xml:space="preserve">C17/12, </w:t>
      </w:r>
      <w:r w:rsidR="005513AD" w:rsidRPr="0046132F">
        <w:rPr>
          <w:lang w:val="ru-RU"/>
        </w:rPr>
        <w:t>подчеркивает</w:t>
      </w:r>
      <w:r w:rsidR="00B75185" w:rsidRPr="0046132F">
        <w:rPr>
          <w:lang w:val="ru-RU"/>
        </w:rPr>
        <w:t xml:space="preserve"> необходимость соблюдать ограничение на число страниц перевода, согласованное для Рекомендаций</w:t>
      </w:r>
      <w:r w:rsidR="00FE0908" w:rsidRPr="0046132F">
        <w:rPr>
          <w:lang w:val="ru-RU"/>
        </w:rPr>
        <w:t xml:space="preserve">, подлежащих процедуре АПУ, а также </w:t>
      </w:r>
      <w:r w:rsidR="005513AD" w:rsidRPr="0046132F">
        <w:rPr>
          <w:lang w:val="ru-RU"/>
        </w:rPr>
        <w:t xml:space="preserve">отмечает </w:t>
      </w:r>
      <w:r w:rsidR="00FE0908" w:rsidRPr="0046132F">
        <w:rPr>
          <w:lang w:val="ru-RU"/>
        </w:rPr>
        <w:t>возможность создания координационного комитета по терминологии, который будет общим для трех Секторов и который будет возглавлять не председатель</w:t>
      </w:r>
      <w:r w:rsidRPr="0046132F">
        <w:rPr>
          <w:lang w:val="ru-RU"/>
        </w:rPr>
        <w:t xml:space="preserve"> </w:t>
      </w:r>
      <w:r w:rsidR="00E72519" w:rsidRPr="0046132F">
        <w:rPr>
          <w:lang w:val="ru-RU"/>
        </w:rPr>
        <w:t>РГС-ЯЗ</w:t>
      </w:r>
      <w:r w:rsidRPr="0046132F">
        <w:rPr>
          <w:lang w:val="ru-RU"/>
        </w:rPr>
        <w:t>.</w:t>
      </w:r>
      <w:bookmarkEnd w:id="39"/>
      <w:r w:rsidRPr="0046132F">
        <w:rPr>
          <w:lang w:val="ru-RU"/>
        </w:rPr>
        <w:t xml:space="preserve"> </w:t>
      </w:r>
      <w:bookmarkStart w:id="40" w:name="lt_pId169"/>
      <w:r w:rsidR="00FE0908" w:rsidRPr="0046132F">
        <w:rPr>
          <w:lang w:val="ru-RU"/>
        </w:rPr>
        <w:t xml:space="preserve">Один из Советников выражает обеспокоенность отсутствием баланса между языками, на которые переводится контент портала МСЭ, он говорит, что этот вопрос рассматривался Рабочей группой </w:t>
      </w:r>
      <w:r w:rsidR="00B34BF3" w:rsidRPr="0046132F">
        <w:rPr>
          <w:lang w:val="ru-RU"/>
        </w:rPr>
        <w:t>и что Секретариат предпримет шаги для исправления этой ситуации</w:t>
      </w:r>
      <w:r w:rsidRPr="0046132F">
        <w:rPr>
          <w:lang w:val="ru-RU"/>
        </w:rPr>
        <w:t>.</w:t>
      </w:r>
      <w:bookmarkEnd w:id="40"/>
    </w:p>
    <w:p w:rsidR="00745651" w:rsidRPr="0046132F" w:rsidRDefault="00745651" w:rsidP="00745651">
      <w:pPr>
        <w:rPr>
          <w:lang w:val="ru-RU"/>
        </w:rPr>
      </w:pPr>
      <w:r w:rsidRPr="0046132F">
        <w:rPr>
          <w:lang w:val="ru-RU"/>
        </w:rPr>
        <w:t>14.2</w:t>
      </w:r>
      <w:r w:rsidRPr="0046132F">
        <w:rPr>
          <w:lang w:val="ru-RU"/>
        </w:rPr>
        <w:tab/>
      </w:r>
      <w:bookmarkStart w:id="41" w:name="lt_pId171"/>
      <w:r w:rsidRPr="0046132F">
        <w:rPr>
          <w:lang w:val="ru-RU"/>
        </w:rPr>
        <w:t xml:space="preserve">Документ C17/12 </w:t>
      </w:r>
      <w:r w:rsidRPr="0046132F">
        <w:rPr>
          <w:b/>
          <w:bCs/>
          <w:lang w:val="ru-RU"/>
        </w:rPr>
        <w:t>утверждается</w:t>
      </w:r>
      <w:r w:rsidRPr="0046132F">
        <w:rPr>
          <w:lang w:val="ru-RU"/>
        </w:rPr>
        <w:t>.</w:t>
      </w:r>
      <w:bookmarkEnd w:id="41"/>
    </w:p>
    <w:p w:rsidR="00745651" w:rsidRPr="0046132F" w:rsidRDefault="00745651" w:rsidP="00994246">
      <w:pPr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46132F">
        <w:rPr>
          <w:rFonts w:asciiTheme="minorHAnsi" w:hAnsiTheme="minorHAnsi"/>
          <w:szCs w:val="24"/>
          <w:lang w:val="ru-RU"/>
        </w:rPr>
        <w:t>14.3</w:t>
      </w:r>
      <w:r w:rsidRPr="0046132F">
        <w:rPr>
          <w:rFonts w:asciiTheme="minorHAnsi" w:hAnsiTheme="minorHAnsi"/>
          <w:szCs w:val="24"/>
          <w:lang w:val="ru-RU"/>
        </w:rPr>
        <w:tab/>
      </w:r>
      <w:bookmarkStart w:id="42" w:name="lt_pId173"/>
      <w:r w:rsidR="00B34BF3" w:rsidRPr="0046132F">
        <w:rPr>
          <w:color w:val="000000"/>
          <w:lang w:val="ru-RU"/>
        </w:rPr>
        <w:t xml:space="preserve">Советник от Российской Федерации, представляя вклад своей страны, Армении и Беларуси, содержащийся в </w:t>
      </w:r>
      <w:r w:rsidR="00B34BF3" w:rsidRPr="0046132F">
        <w:rPr>
          <w:rFonts w:asciiTheme="minorHAnsi" w:hAnsiTheme="minorHAnsi"/>
          <w:szCs w:val="24"/>
          <w:lang w:val="ru-RU"/>
        </w:rPr>
        <w:t>Документе </w:t>
      </w:r>
      <w:r w:rsidRPr="0046132F">
        <w:rPr>
          <w:rFonts w:asciiTheme="minorHAnsi" w:hAnsiTheme="minorHAnsi"/>
          <w:szCs w:val="24"/>
          <w:lang w:val="ru-RU"/>
        </w:rPr>
        <w:t>C17/77(R</w:t>
      </w:r>
      <w:r w:rsidR="00E72519" w:rsidRPr="0046132F">
        <w:rPr>
          <w:rFonts w:asciiTheme="minorHAnsi" w:hAnsiTheme="minorHAnsi"/>
          <w:szCs w:val="24"/>
          <w:lang w:val="ru-RU"/>
        </w:rPr>
        <w:t>е</w:t>
      </w:r>
      <w:r w:rsidRPr="0046132F">
        <w:rPr>
          <w:rFonts w:asciiTheme="minorHAnsi" w:hAnsiTheme="minorHAnsi"/>
          <w:szCs w:val="24"/>
          <w:lang w:val="ru-RU"/>
        </w:rPr>
        <w:t xml:space="preserve">v.1), </w:t>
      </w:r>
      <w:r w:rsidR="00B34BF3" w:rsidRPr="0046132F">
        <w:rPr>
          <w:rFonts w:asciiTheme="minorHAnsi" w:hAnsiTheme="minorHAnsi"/>
          <w:szCs w:val="24"/>
          <w:lang w:val="ru-RU"/>
        </w:rPr>
        <w:t>отмечает, что показатель перевода на русский язык Рекомендаций</w:t>
      </w:r>
      <w:r w:rsidR="0057057E" w:rsidRPr="0046132F">
        <w:rPr>
          <w:rFonts w:asciiTheme="minorHAnsi" w:hAnsiTheme="minorHAnsi"/>
          <w:szCs w:val="24"/>
          <w:lang w:val="ru-RU"/>
        </w:rPr>
        <w:t>, к которым применяется АПУ, не превышает</w:t>
      </w:r>
      <w:r w:rsidR="00E72519" w:rsidRPr="0046132F">
        <w:rPr>
          <w:rFonts w:asciiTheme="minorHAnsi" w:hAnsiTheme="minorHAnsi"/>
          <w:szCs w:val="24"/>
          <w:lang w:val="ru-RU"/>
        </w:rPr>
        <w:t xml:space="preserve"> 55</w:t>
      </w:r>
      <w:r w:rsidRPr="0046132F">
        <w:rPr>
          <w:rFonts w:asciiTheme="minorHAnsi" w:hAnsiTheme="minorHAnsi"/>
          <w:szCs w:val="24"/>
          <w:lang w:val="ru-RU"/>
        </w:rPr>
        <w:t>%</w:t>
      </w:r>
      <w:r w:rsidR="0057057E" w:rsidRPr="0046132F">
        <w:rPr>
          <w:rFonts w:asciiTheme="minorHAnsi" w:hAnsiTheme="minorHAnsi"/>
          <w:szCs w:val="24"/>
          <w:lang w:val="ru-RU"/>
        </w:rPr>
        <w:t xml:space="preserve">, </w:t>
      </w:r>
      <w:r w:rsidR="005F398F" w:rsidRPr="0046132F">
        <w:rPr>
          <w:rFonts w:asciiTheme="minorHAnsi" w:hAnsiTheme="minorHAnsi"/>
          <w:szCs w:val="24"/>
          <w:lang w:val="ru-RU"/>
        </w:rPr>
        <w:t>и это при том, что</w:t>
      </w:r>
      <w:r w:rsidR="0057057E" w:rsidRPr="0046132F">
        <w:rPr>
          <w:rFonts w:asciiTheme="minorHAnsi" w:hAnsiTheme="minorHAnsi"/>
          <w:szCs w:val="24"/>
          <w:lang w:val="ru-RU"/>
        </w:rPr>
        <w:t xml:space="preserve"> Секретариат сообщил о существенной экономии, достигнутой</w:t>
      </w:r>
      <w:r w:rsidRPr="0046132F">
        <w:rPr>
          <w:rFonts w:asciiTheme="minorHAnsi" w:hAnsiTheme="minorHAnsi"/>
          <w:szCs w:val="24"/>
          <w:lang w:val="ru-RU"/>
        </w:rPr>
        <w:t xml:space="preserve"> </w:t>
      </w:r>
      <w:r w:rsidR="0057057E" w:rsidRPr="0046132F">
        <w:rPr>
          <w:rFonts w:asciiTheme="minorHAnsi" w:hAnsiTheme="minorHAnsi"/>
          <w:szCs w:val="24"/>
          <w:lang w:val="ru-RU"/>
        </w:rPr>
        <w:t>по линии письменного перевода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42"/>
      <w:r w:rsidRPr="0046132F">
        <w:rPr>
          <w:rFonts w:asciiTheme="minorHAnsi" w:hAnsiTheme="minorHAnsi"/>
          <w:szCs w:val="24"/>
          <w:lang w:val="ru-RU"/>
        </w:rPr>
        <w:t xml:space="preserve"> </w:t>
      </w:r>
      <w:bookmarkStart w:id="43" w:name="lt_pId174"/>
      <w:r w:rsidR="0057057E" w:rsidRPr="0046132F">
        <w:rPr>
          <w:rFonts w:asciiTheme="minorHAnsi" w:hAnsiTheme="minorHAnsi"/>
          <w:szCs w:val="24"/>
          <w:lang w:val="ru-RU"/>
        </w:rPr>
        <w:t>Эт</w:t>
      </w:r>
      <w:r w:rsidR="00994246" w:rsidRPr="0046132F">
        <w:rPr>
          <w:rFonts w:asciiTheme="minorHAnsi" w:hAnsiTheme="minorHAnsi"/>
          <w:szCs w:val="24"/>
          <w:lang w:val="ru-RU"/>
        </w:rPr>
        <w:t>и</w:t>
      </w:r>
      <w:r w:rsidR="0057057E" w:rsidRPr="0046132F">
        <w:rPr>
          <w:rFonts w:asciiTheme="minorHAnsi" w:hAnsiTheme="minorHAnsi"/>
          <w:szCs w:val="24"/>
          <w:lang w:val="ru-RU"/>
        </w:rPr>
        <w:t xml:space="preserve"> </w:t>
      </w:r>
      <w:r w:rsidR="00994246" w:rsidRPr="0046132F">
        <w:rPr>
          <w:rFonts w:asciiTheme="minorHAnsi" w:hAnsiTheme="minorHAnsi"/>
          <w:szCs w:val="24"/>
          <w:lang w:val="ru-RU"/>
        </w:rPr>
        <w:t>сэкономленные средства могут быть направлены на обеспечение потребностей в переводе Сектора стандартизации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43"/>
    </w:p>
    <w:p w:rsidR="00745651" w:rsidRPr="0046132F" w:rsidRDefault="00745651" w:rsidP="008D51E4">
      <w:pPr>
        <w:rPr>
          <w:lang w:val="ru-RU"/>
        </w:rPr>
      </w:pPr>
      <w:r w:rsidRPr="0046132F">
        <w:rPr>
          <w:lang w:val="ru-RU"/>
        </w:rPr>
        <w:t>14.4</w:t>
      </w:r>
      <w:r w:rsidRPr="0046132F">
        <w:rPr>
          <w:lang w:val="ru-RU"/>
        </w:rPr>
        <w:tab/>
      </w:r>
      <w:bookmarkStart w:id="44" w:name="lt_pId176"/>
      <w:r w:rsidR="00994246" w:rsidRPr="0046132F">
        <w:rPr>
          <w:lang w:val="ru-RU"/>
        </w:rPr>
        <w:t xml:space="preserve">Заместитель Директора </w:t>
      </w:r>
      <w:r w:rsidR="00E72519" w:rsidRPr="0046132F">
        <w:rPr>
          <w:lang w:val="ru-RU"/>
        </w:rPr>
        <w:t>БСЭ</w:t>
      </w:r>
      <w:r w:rsidRPr="0046132F">
        <w:rPr>
          <w:lang w:val="ru-RU"/>
        </w:rPr>
        <w:t xml:space="preserve"> </w:t>
      </w:r>
      <w:r w:rsidR="00994246" w:rsidRPr="0046132F">
        <w:rPr>
          <w:lang w:val="ru-RU"/>
        </w:rPr>
        <w:t>говорит, что дефицит перевода, упомянутый Советником от Российской Федерации, составляет 900 страниц на</w:t>
      </w:r>
      <w:r w:rsidR="008D51E4" w:rsidRPr="0046132F">
        <w:rPr>
          <w:lang w:val="ru-RU"/>
        </w:rPr>
        <w:t xml:space="preserve"> период</w:t>
      </w:r>
      <w:r w:rsidR="00994246" w:rsidRPr="0046132F">
        <w:rPr>
          <w:lang w:val="ru-RU"/>
        </w:rPr>
        <w:t xml:space="preserve"> </w:t>
      </w:r>
      <w:r w:rsidR="00E72519" w:rsidRPr="0046132F">
        <w:rPr>
          <w:lang w:val="ru-RU"/>
        </w:rPr>
        <w:t>2016−</w:t>
      </w:r>
      <w:r w:rsidRPr="0046132F">
        <w:rPr>
          <w:lang w:val="ru-RU"/>
        </w:rPr>
        <w:t>2017</w:t>
      </w:r>
      <w:r w:rsidR="00E72519" w:rsidRPr="0046132F">
        <w:rPr>
          <w:lang w:val="ru-RU"/>
        </w:rPr>
        <w:t> год</w:t>
      </w:r>
      <w:r w:rsidR="00994246" w:rsidRPr="0046132F">
        <w:rPr>
          <w:lang w:val="ru-RU"/>
        </w:rPr>
        <w:t xml:space="preserve">ов, </w:t>
      </w:r>
      <w:r w:rsidR="008A0AAC" w:rsidRPr="0046132F">
        <w:rPr>
          <w:lang w:val="ru-RU"/>
        </w:rPr>
        <w:t>перевод которых, экстраполируя прежние цифры, должен быть закончен не позднее чем к началу следующего периода</w:t>
      </w:r>
      <w:r w:rsidRPr="0046132F">
        <w:rPr>
          <w:lang w:val="ru-RU"/>
        </w:rPr>
        <w:t>.</w:t>
      </w:r>
      <w:bookmarkEnd w:id="44"/>
    </w:p>
    <w:p w:rsidR="00745651" w:rsidRPr="0046132F" w:rsidRDefault="00745651" w:rsidP="008A0AAC">
      <w:pPr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46132F">
        <w:rPr>
          <w:rFonts w:asciiTheme="minorHAnsi" w:hAnsiTheme="minorHAnsi"/>
          <w:szCs w:val="24"/>
          <w:lang w:val="ru-RU"/>
        </w:rPr>
        <w:t>14.5</w:t>
      </w:r>
      <w:r w:rsidRPr="0046132F">
        <w:rPr>
          <w:rFonts w:asciiTheme="minorHAnsi" w:hAnsiTheme="minorHAnsi"/>
          <w:szCs w:val="24"/>
          <w:lang w:val="ru-RU"/>
        </w:rPr>
        <w:tab/>
      </w:r>
      <w:bookmarkStart w:id="45" w:name="lt_pId178"/>
      <w:r w:rsidR="008A0AAC" w:rsidRPr="0046132F">
        <w:rPr>
          <w:rFonts w:asciiTheme="minorHAnsi" w:hAnsiTheme="minorHAnsi"/>
          <w:szCs w:val="24"/>
          <w:lang w:val="ru-RU"/>
        </w:rPr>
        <w:t xml:space="preserve">Пояснения, представленные заместителем Директора БСЭ, и Документ C17/77(Rеv.1) </w:t>
      </w:r>
      <w:r w:rsidR="008A0AAC" w:rsidRPr="0046132F">
        <w:rPr>
          <w:rFonts w:asciiTheme="minorHAnsi" w:hAnsiTheme="minorHAnsi"/>
          <w:b/>
          <w:bCs/>
          <w:szCs w:val="24"/>
          <w:lang w:val="ru-RU"/>
        </w:rPr>
        <w:t>принимаются к сведению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45"/>
    </w:p>
    <w:p w:rsidR="00745651" w:rsidRPr="0046132F" w:rsidRDefault="00745651" w:rsidP="004319B8">
      <w:pPr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46132F">
        <w:rPr>
          <w:rFonts w:asciiTheme="minorHAnsi" w:hAnsiTheme="minorHAnsi"/>
          <w:szCs w:val="24"/>
          <w:lang w:val="ru-RU"/>
        </w:rPr>
        <w:t>14.6</w:t>
      </w:r>
      <w:r w:rsidRPr="0046132F">
        <w:rPr>
          <w:rFonts w:asciiTheme="minorHAnsi" w:hAnsiTheme="minorHAnsi"/>
          <w:szCs w:val="24"/>
          <w:lang w:val="ru-RU"/>
        </w:rPr>
        <w:tab/>
      </w:r>
      <w:bookmarkStart w:id="46" w:name="lt_pId180"/>
      <w:r w:rsidR="00BD6CFF" w:rsidRPr="0046132F">
        <w:rPr>
          <w:color w:val="000000"/>
          <w:lang w:val="ru-RU"/>
        </w:rPr>
        <w:t xml:space="preserve">Советник от Российской Федерации представляет вклад своей страны, Армении и Беларуси в </w:t>
      </w:r>
      <w:r w:rsidR="00BD6CFF" w:rsidRPr="0046132F">
        <w:rPr>
          <w:rFonts w:asciiTheme="minorHAnsi" w:hAnsiTheme="minorHAnsi"/>
          <w:szCs w:val="24"/>
          <w:lang w:val="ru-RU"/>
        </w:rPr>
        <w:t>Документе </w:t>
      </w:r>
      <w:r w:rsidRPr="0046132F">
        <w:rPr>
          <w:rFonts w:asciiTheme="minorHAnsi" w:hAnsiTheme="minorHAnsi"/>
          <w:szCs w:val="24"/>
          <w:lang w:val="ru-RU"/>
        </w:rPr>
        <w:t>C17/84(R</w:t>
      </w:r>
      <w:r w:rsidR="00E72519" w:rsidRPr="0046132F">
        <w:rPr>
          <w:rFonts w:asciiTheme="minorHAnsi" w:hAnsiTheme="minorHAnsi"/>
          <w:szCs w:val="24"/>
          <w:lang w:val="ru-RU"/>
        </w:rPr>
        <w:t>е</w:t>
      </w:r>
      <w:r w:rsidRPr="0046132F">
        <w:rPr>
          <w:rFonts w:asciiTheme="minorHAnsi" w:hAnsiTheme="minorHAnsi"/>
          <w:szCs w:val="24"/>
          <w:lang w:val="ru-RU"/>
        </w:rPr>
        <w:t>v.1)</w:t>
      </w:r>
      <w:r w:rsidR="00BD6CFF" w:rsidRPr="0046132F">
        <w:rPr>
          <w:rFonts w:asciiTheme="minorHAnsi" w:hAnsiTheme="minorHAnsi"/>
          <w:szCs w:val="24"/>
          <w:lang w:val="ru-RU"/>
        </w:rPr>
        <w:t xml:space="preserve">, в котором содержится проект резолюции о создании единого координационного комитета по терминологии, охватывающего весь МСЭ, – эта инициатива </w:t>
      </w:r>
      <w:r w:rsidR="004319B8" w:rsidRPr="0046132F">
        <w:rPr>
          <w:rFonts w:asciiTheme="minorHAnsi" w:hAnsiTheme="minorHAnsi"/>
          <w:szCs w:val="24"/>
          <w:lang w:val="ru-RU"/>
        </w:rPr>
        <w:t xml:space="preserve">была </w:t>
      </w:r>
      <w:r w:rsidR="00BD6CFF" w:rsidRPr="0046132F">
        <w:rPr>
          <w:rFonts w:asciiTheme="minorHAnsi" w:hAnsiTheme="minorHAnsi"/>
          <w:szCs w:val="24"/>
          <w:lang w:val="ru-RU"/>
        </w:rPr>
        <w:t xml:space="preserve">поддержана </w:t>
      </w:r>
      <w:r w:rsidR="00660753" w:rsidRPr="0046132F">
        <w:rPr>
          <w:rFonts w:asciiTheme="minorHAnsi" w:hAnsiTheme="minorHAnsi"/>
          <w:szCs w:val="24"/>
          <w:lang w:val="ru-RU"/>
        </w:rPr>
        <w:t>консультативными группами всех трех Секторов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46"/>
    </w:p>
    <w:p w:rsidR="00745651" w:rsidRPr="0046132F" w:rsidRDefault="00745651" w:rsidP="004319B8">
      <w:pPr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46132F">
        <w:rPr>
          <w:rFonts w:asciiTheme="minorHAnsi" w:hAnsiTheme="minorHAnsi"/>
          <w:szCs w:val="24"/>
          <w:lang w:val="ru-RU"/>
        </w:rPr>
        <w:t>14.7</w:t>
      </w:r>
      <w:r w:rsidRPr="0046132F">
        <w:rPr>
          <w:rFonts w:asciiTheme="minorHAnsi" w:hAnsiTheme="minorHAnsi"/>
          <w:szCs w:val="24"/>
          <w:lang w:val="ru-RU"/>
        </w:rPr>
        <w:tab/>
      </w:r>
      <w:bookmarkStart w:id="47" w:name="lt_pId182"/>
      <w:r w:rsidR="007D7D92" w:rsidRPr="0046132F">
        <w:rPr>
          <w:rFonts w:asciiTheme="minorHAnsi" w:hAnsiTheme="minorHAnsi"/>
          <w:szCs w:val="24"/>
          <w:lang w:val="ru-RU"/>
        </w:rPr>
        <w:t xml:space="preserve">Один из Советников спрашивает, имеет ли Совет полномочия на </w:t>
      </w:r>
      <w:r w:rsidR="004319B8" w:rsidRPr="0046132F">
        <w:rPr>
          <w:rFonts w:asciiTheme="minorHAnsi" w:hAnsiTheme="minorHAnsi"/>
          <w:szCs w:val="24"/>
          <w:lang w:val="ru-RU"/>
        </w:rPr>
        <w:t>объединение</w:t>
      </w:r>
      <w:r w:rsidR="007D7D92" w:rsidRPr="0046132F">
        <w:rPr>
          <w:rFonts w:asciiTheme="minorHAnsi" w:hAnsiTheme="minorHAnsi"/>
          <w:szCs w:val="24"/>
          <w:lang w:val="ru-RU"/>
        </w:rPr>
        <w:t xml:space="preserve"> внутренних органов Секторов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47"/>
      <w:r w:rsidRPr="0046132F">
        <w:rPr>
          <w:rFonts w:asciiTheme="minorHAnsi" w:hAnsiTheme="minorHAnsi"/>
          <w:szCs w:val="24"/>
          <w:lang w:val="ru-RU"/>
        </w:rPr>
        <w:t xml:space="preserve"> </w:t>
      </w:r>
      <w:bookmarkStart w:id="48" w:name="lt_pId183"/>
      <w:r w:rsidR="007D7D92" w:rsidRPr="0046132F">
        <w:rPr>
          <w:rFonts w:asciiTheme="minorHAnsi" w:hAnsiTheme="minorHAnsi"/>
          <w:szCs w:val="24"/>
          <w:lang w:val="ru-RU"/>
        </w:rPr>
        <w:t xml:space="preserve">Директор БР отмечает, что </w:t>
      </w:r>
      <w:r w:rsidR="00C13D6D" w:rsidRPr="0046132F">
        <w:rPr>
          <w:rFonts w:asciiTheme="minorHAnsi" w:hAnsiTheme="minorHAnsi"/>
          <w:szCs w:val="24"/>
          <w:lang w:val="ru-RU"/>
        </w:rPr>
        <w:t>К</w:t>
      </w:r>
      <w:r w:rsidR="007D7D92" w:rsidRPr="0046132F">
        <w:rPr>
          <w:rFonts w:asciiTheme="minorHAnsi" w:hAnsiTheme="minorHAnsi"/>
          <w:szCs w:val="24"/>
          <w:lang w:val="ru-RU"/>
        </w:rPr>
        <w:t xml:space="preserve">оординационный комитет БР по терминологии </w:t>
      </w:r>
      <w:r w:rsidR="00DC44F8" w:rsidRPr="0046132F">
        <w:rPr>
          <w:rFonts w:asciiTheme="minorHAnsi" w:hAnsiTheme="minorHAnsi"/>
          <w:szCs w:val="24"/>
          <w:lang w:val="ru-RU"/>
        </w:rPr>
        <w:t>обладает</w:t>
      </w:r>
      <w:r w:rsidR="007D7D92" w:rsidRPr="0046132F">
        <w:rPr>
          <w:rFonts w:asciiTheme="minorHAnsi" w:hAnsiTheme="minorHAnsi"/>
          <w:szCs w:val="24"/>
          <w:lang w:val="ru-RU"/>
        </w:rPr>
        <w:t xml:space="preserve"> нормативны</w:t>
      </w:r>
      <w:r w:rsidR="00DC44F8" w:rsidRPr="0046132F">
        <w:rPr>
          <w:rFonts w:asciiTheme="minorHAnsi" w:hAnsiTheme="minorHAnsi"/>
          <w:szCs w:val="24"/>
          <w:lang w:val="ru-RU"/>
        </w:rPr>
        <w:t>ми</w:t>
      </w:r>
      <w:r w:rsidR="007D7D92" w:rsidRPr="0046132F">
        <w:rPr>
          <w:rFonts w:asciiTheme="minorHAnsi" w:hAnsiTheme="minorHAnsi"/>
          <w:szCs w:val="24"/>
          <w:lang w:val="ru-RU"/>
        </w:rPr>
        <w:t xml:space="preserve"> полномочия</w:t>
      </w:r>
      <w:r w:rsidR="00DC44F8" w:rsidRPr="0046132F">
        <w:rPr>
          <w:rFonts w:asciiTheme="minorHAnsi" w:hAnsiTheme="minorHAnsi"/>
          <w:szCs w:val="24"/>
          <w:lang w:val="ru-RU"/>
        </w:rPr>
        <w:t>ми</w:t>
      </w:r>
      <w:r w:rsidR="007D7D92" w:rsidRPr="0046132F">
        <w:rPr>
          <w:rFonts w:asciiTheme="minorHAnsi" w:hAnsiTheme="minorHAnsi"/>
          <w:szCs w:val="24"/>
          <w:lang w:val="ru-RU"/>
        </w:rPr>
        <w:t xml:space="preserve"> в </w:t>
      </w:r>
      <w:r w:rsidR="00DC44F8" w:rsidRPr="0046132F">
        <w:rPr>
          <w:rFonts w:asciiTheme="minorHAnsi" w:hAnsiTheme="minorHAnsi"/>
          <w:szCs w:val="24"/>
          <w:lang w:val="ru-RU"/>
        </w:rPr>
        <w:t>силу</w:t>
      </w:r>
      <w:r w:rsidR="007D7D92" w:rsidRPr="0046132F">
        <w:rPr>
          <w:rFonts w:asciiTheme="minorHAnsi" w:hAnsiTheme="minorHAnsi"/>
          <w:szCs w:val="24"/>
          <w:lang w:val="ru-RU"/>
        </w:rPr>
        <w:t xml:space="preserve"> применения </w:t>
      </w:r>
      <w:r w:rsidR="00DC44F8" w:rsidRPr="0046132F">
        <w:rPr>
          <w:rFonts w:asciiTheme="minorHAnsi" w:hAnsiTheme="minorHAnsi"/>
          <w:szCs w:val="24"/>
          <w:lang w:val="ru-RU"/>
        </w:rPr>
        <w:t>его определений в различных Рекомендациях и в Регламенте радиосвязи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48"/>
      <w:r w:rsidRPr="0046132F">
        <w:rPr>
          <w:rFonts w:asciiTheme="minorHAnsi" w:hAnsiTheme="minorHAnsi"/>
          <w:szCs w:val="24"/>
          <w:lang w:val="ru-RU"/>
        </w:rPr>
        <w:t xml:space="preserve"> </w:t>
      </w:r>
      <w:bookmarkStart w:id="49" w:name="lt_pId184"/>
      <w:r w:rsidR="00FE4302" w:rsidRPr="0046132F">
        <w:rPr>
          <w:rFonts w:asciiTheme="minorHAnsi" w:hAnsiTheme="minorHAnsi"/>
          <w:szCs w:val="24"/>
          <w:lang w:val="ru-RU"/>
        </w:rPr>
        <w:t xml:space="preserve">Опасаясь, что предлагаемое объединение может ослабить эти полномочия, </w:t>
      </w:r>
      <w:r w:rsidR="00C13D6D" w:rsidRPr="0046132F">
        <w:rPr>
          <w:rFonts w:asciiTheme="minorHAnsi" w:hAnsiTheme="minorHAnsi"/>
          <w:szCs w:val="24"/>
          <w:lang w:val="ru-RU"/>
        </w:rPr>
        <w:t>оратор</w:t>
      </w:r>
      <w:r w:rsidR="00FE4302" w:rsidRPr="0046132F">
        <w:rPr>
          <w:rFonts w:asciiTheme="minorHAnsi" w:hAnsiTheme="minorHAnsi"/>
          <w:szCs w:val="24"/>
          <w:lang w:val="ru-RU"/>
        </w:rPr>
        <w:t xml:space="preserve"> предлагает продолжить рассмотрение этого предложения на следующем заседании, </w:t>
      </w:r>
      <w:r w:rsidR="00C13D6D" w:rsidRPr="0046132F">
        <w:rPr>
          <w:rFonts w:asciiTheme="minorHAnsi" w:hAnsiTheme="minorHAnsi"/>
          <w:szCs w:val="24"/>
          <w:lang w:val="ru-RU"/>
        </w:rPr>
        <w:t xml:space="preserve">с тем </w:t>
      </w:r>
      <w:r w:rsidR="00FE4302" w:rsidRPr="0046132F">
        <w:rPr>
          <w:rFonts w:asciiTheme="minorHAnsi" w:hAnsiTheme="minorHAnsi"/>
          <w:szCs w:val="24"/>
          <w:lang w:val="ru-RU"/>
        </w:rPr>
        <w:t>чтобы за это время провести дальнейшее обсуждение с авторами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49"/>
    </w:p>
    <w:p w:rsidR="00745651" w:rsidRPr="0046132F" w:rsidRDefault="00745651" w:rsidP="00C13D6D">
      <w:pPr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46132F">
        <w:rPr>
          <w:rFonts w:asciiTheme="minorHAnsi" w:hAnsiTheme="minorHAnsi"/>
          <w:szCs w:val="24"/>
          <w:lang w:val="ru-RU"/>
        </w:rPr>
        <w:t>14.8</w:t>
      </w:r>
      <w:r w:rsidRPr="0046132F">
        <w:rPr>
          <w:rFonts w:asciiTheme="minorHAnsi" w:hAnsiTheme="minorHAnsi"/>
          <w:szCs w:val="24"/>
          <w:lang w:val="ru-RU"/>
        </w:rPr>
        <w:tab/>
      </w:r>
      <w:bookmarkStart w:id="50" w:name="lt_pId186"/>
      <w:r w:rsidR="00C13D6D" w:rsidRPr="0046132F">
        <w:rPr>
          <w:rFonts w:asciiTheme="minorHAnsi" w:hAnsiTheme="minorHAnsi"/>
          <w:szCs w:val="24"/>
          <w:lang w:val="ru-RU"/>
        </w:rPr>
        <w:t xml:space="preserve">Это предложение </w:t>
      </w:r>
      <w:r w:rsidR="00C13D6D" w:rsidRPr="0046132F">
        <w:rPr>
          <w:rFonts w:asciiTheme="minorHAnsi" w:hAnsiTheme="minorHAnsi"/>
          <w:b/>
          <w:bCs/>
          <w:szCs w:val="24"/>
          <w:lang w:val="ru-RU"/>
        </w:rPr>
        <w:t>принимается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50"/>
    </w:p>
    <w:p w:rsidR="00745651" w:rsidRPr="0046132F" w:rsidRDefault="00745651" w:rsidP="007D1111">
      <w:pPr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46132F">
        <w:rPr>
          <w:rFonts w:asciiTheme="minorHAnsi" w:hAnsiTheme="minorHAnsi"/>
          <w:szCs w:val="24"/>
          <w:lang w:val="ru-RU"/>
        </w:rPr>
        <w:t>14.9</w:t>
      </w:r>
      <w:r w:rsidRPr="0046132F">
        <w:rPr>
          <w:rFonts w:asciiTheme="minorHAnsi" w:hAnsiTheme="minorHAnsi"/>
          <w:szCs w:val="24"/>
          <w:lang w:val="ru-RU"/>
        </w:rPr>
        <w:tab/>
      </w:r>
      <w:bookmarkStart w:id="51" w:name="lt_pId188"/>
      <w:r w:rsidR="00C13D6D" w:rsidRPr="0046132F">
        <w:rPr>
          <w:rFonts w:asciiTheme="minorHAnsi" w:hAnsiTheme="minorHAnsi"/>
          <w:szCs w:val="24"/>
          <w:lang w:val="ru-RU"/>
        </w:rPr>
        <w:t>Советник от Объединенных Арабских Эмиратов представляет Документ </w:t>
      </w:r>
      <w:r w:rsidRPr="0046132F">
        <w:rPr>
          <w:rFonts w:asciiTheme="minorHAnsi" w:hAnsiTheme="minorHAnsi"/>
          <w:szCs w:val="24"/>
          <w:lang w:val="ru-RU"/>
        </w:rPr>
        <w:t>C17/108</w:t>
      </w:r>
      <w:r w:rsidR="00C13D6D" w:rsidRPr="0046132F">
        <w:rPr>
          <w:rFonts w:asciiTheme="minorHAnsi" w:hAnsiTheme="minorHAnsi"/>
          <w:szCs w:val="24"/>
          <w:lang w:val="ru-RU"/>
        </w:rPr>
        <w:t xml:space="preserve">, в котором содержится вклад его страны об исследовании и оценке применяемых в Союзе методов перевода и предлагается создание внутреннего комитета под председательством заместителя Генерального секретаря в целях изучения наиболее эффективных и экономичных решений по предоставлению услуг перевода без ущерба </w:t>
      </w:r>
      <w:r w:rsidR="007D1111" w:rsidRPr="0046132F">
        <w:rPr>
          <w:rFonts w:asciiTheme="minorHAnsi" w:hAnsiTheme="minorHAnsi"/>
          <w:szCs w:val="24"/>
          <w:lang w:val="ru-RU"/>
        </w:rPr>
        <w:t xml:space="preserve">для </w:t>
      </w:r>
      <w:r w:rsidR="00C13D6D" w:rsidRPr="0046132F">
        <w:rPr>
          <w:rFonts w:asciiTheme="minorHAnsi" w:hAnsiTheme="minorHAnsi"/>
          <w:szCs w:val="24"/>
          <w:lang w:val="ru-RU"/>
        </w:rPr>
        <w:t>качества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51"/>
    </w:p>
    <w:p w:rsidR="00745651" w:rsidRPr="0046132F" w:rsidRDefault="00745651" w:rsidP="00A42CB9">
      <w:pPr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46132F">
        <w:rPr>
          <w:rFonts w:asciiTheme="minorHAnsi" w:hAnsiTheme="minorHAnsi"/>
          <w:szCs w:val="24"/>
          <w:lang w:val="ru-RU"/>
        </w:rPr>
        <w:t>14.10</w:t>
      </w:r>
      <w:r w:rsidRPr="0046132F">
        <w:rPr>
          <w:rFonts w:asciiTheme="minorHAnsi" w:hAnsiTheme="minorHAnsi"/>
          <w:szCs w:val="24"/>
          <w:lang w:val="ru-RU"/>
        </w:rPr>
        <w:tab/>
      </w:r>
      <w:r w:rsidRPr="0046132F">
        <w:rPr>
          <w:rFonts w:asciiTheme="minorHAnsi" w:hAnsiTheme="minorHAnsi"/>
          <w:szCs w:val="24"/>
          <w:lang w:val="ru-RU"/>
        </w:rPr>
        <w:tab/>
      </w:r>
      <w:bookmarkStart w:id="52" w:name="lt_pId190"/>
      <w:r w:rsidR="007D1111" w:rsidRPr="0046132F">
        <w:rPr>
          <w:rFonts w:asciiTheme="minorHAnsi" w:hAnsiTheme="minorHAnsi"/>
          <w:szCs w:val="24"/>
          <w:lang w:val="ru-RU"/>
        </w:rPr>
        <w:t xml:space="preserve">Один из Советников указывает на </w:t>
      </w:r>
      <w:r w:rsidR="00396A8E" w:rsidRPr="0046132F">
        <w:rPr>
          <w:rFonts w:asciiTheme="minorHAnsi" w:hAnsiTheme="minorHAnsi"/>
          <w:szCs w:val="24"/>
          <w:lang w:val="ru-RU"/>
        </w:rPr>
        <w:t xml:space="preserve">сложность </w:t>
      </w:r>
      <w:r w:rsidR="001650AA" w:rsidRPr="0046132F">
        <w:rPr>
          <w:rFonts w:asciiTheme="minorHAnsi" w:hAnsiTheme="minorHAnsi"/>
          <w:szCs w:val="24"/>
          <w:lang w:val="ru-RU"/>
        </w:rPr>
        <w:t>сочетания снижения затрат и сохранения качества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52"/>
      <w:r w:rsidRPr="0046132F">
        <w:rPr>
          <w:rFonts w:asciiTheme="minorHAnsi" w:hAnsiTheme="minorHAnsi"/>
          <w:szCs w:val="24"/>
          <w:lang w:val="ru-RU"/>
        </w:rPr>
        <w:t xml:space="preserve"> </w:t>
      </w:r>
      <w:bookmarkStart w:id="53" w:name="lt_pId191"/>
      <w:r w:rsidR="001650AA" w:rsidRPr="0046132F">
        <w:rPr>
          <w:rFonts w:asciiTheme="minorHAnsi" w:hAnsiTheme="minorHAnsi"/>
          <w:szCs w:val="24"/>
          <w:lang w:val="ru-RU"/>
        </w:rPr>
        <w:t>Другой Советник выражает сомнение в необходимости создания дополнительно</w:t>
      </w:r>
      <w:r w:rsidR="00A42CB9" w:rsidRPr="0046132F">
        <w:rPr>
          <w:rFonts w:asciiTheme="minorHAnsi" w:hAnsiTheme="minorHAnsi"/>
          <w:szCs w:val="24"/>
          <w:lang w:val="ru-RU"/>
        </w:rPr>
        <w:t xml:space="preserve">й группы для решения задачи, которая входит в мандат </w:t>
      </w:r>
      <w:r w:rsidR="00E72519" w:rsidRPr="0046132F">
        <w:rPr>
          <w:rFonts w:asciiTheme="minorHAnsi" w:hAnsiTheme="minorHAnsi"/>
          <w:szCs w:val="24"/>
          <w:lang w:val="ru-RU"/>
        </w:rPr>
        <w:t>РГС-ЯЗ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53"/>
      <w:r w:rsidRPr="0046132F">
        <w:rPr>
          <w:rFonts w:asciiTheme="minorHAnsi" w:hAnsiTheme="minorHAnsi"/>
          <w:szCs w:val="24"/>
          <w:lang w:val="ru-RU"/>
        </w:rPr>
        <w:t xml:space="preserve"> </w:t>
      </w:r>
      <w:bookmarkStart w:id="54" w:name="lt_pId192"/>
      <w:r w:rsidR="00A42CB9" w:rsidRPr="0046132F">
        <w:rPr>
          <w:rFonts w:asciiTheme="minorHAnsi" w:hAnsiTheme="minorHAnsi"/>
          <w:szCs w:val="24"/>
          <w:lang w:val="ru-RU"/>
        </w:rPr>
        <w:t>Большинство выступающих Советников считают, что в случае создания такого комитета, он должен быть подотчетен</w:t>
      </w:r>
      <w:r w:rsidRPr="0046132F">
        <w:rPr>
          <w:rFonts w:asciiTheme="minorHAnsi" w:hAnsiTheme="minorHAnsi"/>
          <w:szCs w:val="24"/>
          <w:lang w:val="ru-RU"/>
        </w:rPr>
        <w:t xml:space="preserve"> </w:t>
      </w:r>
      <w:r w:rsidR="00E72519" w:rsidRPr="0046132F">
        <w:rPr>
          <w:rFonts w:asciiTheme="minorHAnsi" w:hAnsiTheme="minorHAnsi"/>
          <w:szCs w:val="24"/>
          <w:lang w:val="ru-RU"/>
        </w:rPr>
        <w:t>РГС-ЯЗ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54"/>
    </w:p>
    <w:p w:rsidR="00745651" w:rsidRPr="0046132F" w:rsidRDefault="00745651" w:rsidP="00096F69">
      <w:pPr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46132F">
        <w:rPr>
          <w:rFonts w:asciiTheme="minorHAnsi" w:hAnsiTheme="minorHAnsi"/>
          <w:szCs w:val="24"/>
          <w:lang w:val="ru-RU"/>
        </w:rPr>
        <w:t>14.11</w:t>
      </w:r>
      <w:r w:rsidRPr="0046132F">
        <w:rPr>
          <w:rFonts w:asciiTheme="minorHAnsi" w:hAnsiTheme="minorHAnsi"/>
          <w:szCs w:val="24"/>
          <w:lang w:val="ru-RU"/>
        </w:rPr>
        <w:tab/>
      </w:r>
      <w:r w:rsidRPr="0046132F">
        <w:rPr>
          <w:rFonts w:asciiTheme="minorHAnsi" w:hAnsiTheme="minorHAnsi"/>
          <w:szCs w:val="24"/>
          <w:lang w:val="ru-RU"/>
        </w:rPr>
        <w:tab/>
      </w:r>
      <w:bookmarkStart w:id="55" w:name="lt_pId194"/>
      <w:r w:rsidR="00A42CB9" w:rsidRPr="0046132F">
        <w:rPr>
          <w:rFonts w:asciiTheme="minorHAnsi" w:hAnsiTheme="minorHAnsi"/>
          <w:szCs w:val="24"/>
          <w:lang w:val="ru-RU"/>
        </w:rPr>
        <w:t xml:space="preserve">Заместитель Генерального секретаря говорит, что вопрос о методах перевода является постоянной темой дискуссий на внутреннем уровне и что рассматриваемое предложение </w:t>
      </w:r>
      <w:r w:rsidR="002A2D60" w:rsidRPr="0046132F">
        <w:rPr>
          <w:rFonts w:asciiTheme="minorHAnsi" w:hAnsiTheme="minorHAnsi"/>
          <w:szCs w:val="24"/>
          <w:lang w:val="ru-RU"/>
        </w:rPr>
        <w:t>обеспечит официальный статус этих дискуссий, которые будут проводиться в комитет</w:t>
      </w:r>
      <w:r w:rsidR="00096F69" w:rsidRPr="0046132F">
        <w:rPr>
          <w:rFonts w:asciiTheme="minorHAnsi" w:hAnsiTheme="minorHAnsi"/>
          <w:szCs w:val="24"/>
          <w:lang w:val="ru-RU"/>
        </w:rPr>
        <w:t>е</w:t>
      </w:r>
      <w:r w:rsidR="002A2D60" w:rsidRPr="0046132F">
        <w:rPr>
          <w:rFonts w:asciiTheme="minorHAnsi" w:hAnsiTheme="minorHAnsi"/>
          <w:szCs w:val="24"/>
          <w:lang w:val="ru-RU"/>
        </w:rPr>
        <w:t xml:space="preserve">, подотчетном </w:t>
      </w:r>
      <w:r w:rsidR="004C4E48">
        <w:rPr>
          <w:rFonts w:asciiTheme="minorHAnsi" w:hAnsiTheme="minorHAnsi"/>
          <w:szCs w:val="24"/>
          <w:lang w:val="ru-RU"/>
        </w:rPr>
        <w:t xml:space="preserve">Совету через </w:t>
      </w:r>
      <w:r w:rsidR="00E72519" w:rsidRPr="0046132F">
        <w:rPr>
          <w:rFonts w:asciiTheme="minorHAnsi" w:hAnsiTheme="minorHAnsi"/>
          <w:szCs w:val="24"/>
          <w:lang w:val="ru-RU"/>
        </w:rPr>
        <w:t>РГС-ЯЗ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55"/>
    </w:p>
    <w:p w:rsidR="00745651" w:rsidRPr="0046132F" w:rsidRDefault="00745651" w:rsidP="004C4E48">
      <w:pPr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46132F">
        <w:rPr>
          <w:rFonts w:asciiTheme="minorHAnsi" w:hAnsiTheme="minorHAnsi"/>
          <w:szCs w:val="24"/>
          <w:lang w:val="ru-RU"/>
        </w:rPr>
        <w:lastRenderedPageBreak/>
        <w:t>14.12</w:t>
      </w:r>
      <w:r w:rsidRPr="0046132F">
        <w:rPr>
          <w:rFonts w:asciiTheme="minorHAnsi" w:hAnsiTheme="minorHAnsi"/>
          <w:szCs w:val="24"/>
          <w:lang w:val="ru-RU"/>
        </w:rPr>
        <w:tab/>
      </w:r>
      <w:r w:rsidRPr="0046132F">
        <w:rPr>
          <w:rFonts w:asciiTheme="minorHAnsi" w:hAnsiTheme="minorHAnsi"/>
          <w:szCs w:val="24"/>
          <w:lang w:val="ru-RU"/>
        </w:rPr>
        <w:tab/>
      </w:r>
      <w:bookmarkStart w:id="56" w:name="lt_pId196"/>
      <w:r w:rsidR="001B04D7" w:rsidRPr="0046132F">
        <w:rPr>
          <w:rFonts w:asciiTheme="minorHAnsi" w:hAnsiTheme="minorHAnsi"/>
          <w:szCs w:val="24"/>
          <w:lang w:val="ru-RU"/>
        </w:rPr>
        <w:t xml:space="preserve">Совет </w:t>
      </w:r>
      <w:r w:rsidR="001B04D7" w:rsidRPr="0046132F">
        <w:rPr>
          <w:rFonts w:asciiTheme="minorHAnsi" w:hAnsiTheme="minorHAnsi"/>
          <w:b/>
          <w:bCs/>
          <w:szCs w:val="24"/>
          <w:lang w:val="ru-RU"/>
        </w:rPr>
        <w:t>принимает решение</w:t>
      </w:r>
      <w:r w:rsidR="001B04D7" w:rsidRPr="0046132F">
        <w:rPr>
          <w:rFonts w:asciiTheme="minorHAnsi" w:hAnsiTheme="minorHAnsi"/>
          <w:szCs w:val="24"/>
          <w:lang w:val="ru-RU"/>
        </w:rPr>
        <w:t xml:space="preserve"> просить заместителя Генерального секретаря возглавить внутренний комитет по альтернативным механизмам перевода, который будет подотчетен</w:t>
      </w:r>
      <w:r w:rsidR="004C4E48">
        <w:rPr>
          <w:rFonts w:asciiTheme="minorHAnsi" w:hAnsiTheme="minorHAnsi"/>
          <w:szCs w:val="24"/>
          <w:lang w:val="ru-RU"/>
        </w:rPr>
        <w:t xml:space="preserve"> Совету через </w:t>
      </w:r>
      <w:r w:rsidR="00E72519" w:rsidRPr="0046132F">
        <w:rPr>
          <w:rFonts w:asciiTheme="minorHAnsi" w:hAnsiTheme="minorHAnsi"/>
          <w:szCs w:val="24"/>
          <w:lang w:val="ru-RU"/>
        </w:rPr>
        <w:t>РГС-ЯЗ</w:t>
      </w:r>
      <w:r w:rsidRPr="0046132F">
        <w:rPr>
          <w:rFonts w:asciiTheme="minorHAnsi" w:hAnsiTheme="minorHAnsi"/>
          <w:szCs w:val="24"/>
          <w:lang w:val="ru-RU"/>
        </w:rPr>
        <w:t>.</w:t>
      </w:r>
      <w:bookmarkEnd w:id="56"/>
    </w:p>
    <w:p w:rsidR="00507C2B" w:rsidRPr="004C03AD" w:rsidRDefault="00507C2B" w:rsidP="004C03AD">
      <w:pPr>
        <w:pStyle w:val="Heading1"/>
        <w:rPr>
          <w:szCs w:val="26"/>
          <w:lang w:val="ru-RU"/>
        </w:rPr>
      </w:pPr>
      <w:r w:rsidRPr="0046132F">
        <w:rPr>
          <w:lang w:val="ru-RU"/>
        </w:rPr>
        <w:t>15</w:t>
      </w:r>
      <w:r w:rsidRPr="0046132F">
        <w:rPr>
          <w:lang w:val="ru-RU"/>
        </w:rPr>
        <w:tab/>
        <w:t>Продажи публикаций МСЭ и бесплатный онлайновый доступ к ним (</w:t>
      </w:r>
      <w:r w:rsidRPr="004C03AD">
        <w:rPr>
          <w:szCs w:val="26"/>
          <w:lang w:val="ru-RU"/>
        </w:rPr>
        <w:t xml:space="preserve">Документы </w:t>
      </w:r>
      <w:hyperlink r:id="rId34" w:history="1">
        <w:r w:rsidR="004C03AD" w:rsidRPr="004C03AD">
          <w:rPr>
            <w:rStyle w:val="Hyperlink"/>
            <w:rFonts w:asciiTheme="minorHAnsi" w:hAnsiTheme="minorHAnsi"/>
            <w:szCs w:val="26"/>
          </w:rPr>
          <w:t>C</w:t>
        </w:r>
        <w:r w:rsidR="004C03AD" w:rsidRPr="004C03AD">
          <w:rPr>
            <w:rStyle w:val="Hyperlink"/>
            <w:rFonts w:asciiTheme="minorHAnsi" w:hAnsiTheme="minorHAnsi"/>
            <w:szCs w:val="26"/>
            <w:lang w:val="ru-RU"/>
          </w:rPr>
          <w:t>17/21</w:t>
        </w:r>
      </w:hyperlink>
      <w:r w:rsidR="004C03AD" w:rsidRPr="004C03AD">
        <w:rPr>
          <w:rFonts w:asciiTheme="minorHAnsi" w:hAnsiTheme="minorHAnsi"/>
          <w:szCs w:val="26"/>
          <w:lang w:val="ru-RU"/>
        </w:rPr>
        <w:t xml:space="preserve">, </w:t>
      </w:r>
      <w:hyperlink r:id="rId35" w:history="1">
        <w:r w:rsidR="004C03AD" w:rsidRPr="004C03AD">
          <w:rPr>
            <w:rStyle w:val="Hyperlink"/>
            <w:rFonts w:asciiTheme="minorHAnsi" w:hAnsiTheme="minorHAnsi"/>
            <w:szCs w:val="26"/>
          </w:rPr>
          <w:t>C</w:t>
        </w:r>
        <w:r w:rsidR="004C03AD" w:rsidRPr="004C03AD">
          <w:rPr>
            <w:rStyle w:val="Hyperlink"/>
            <w:rFonts w:asciiTheme="minorHAnsi" w:hAnsiTheme="minorHAnsi"/>
            <w:szCs w:val="26"/>
            <w:lang w:val="ru-RU"/>
          </w:rPr>
          <w:t>17/85</w:t>
        </w:r>
      </w:hyperlink>
      <w:r w:rsidR="004C03AD" w:rsidRPr="004C03AD">
        <w:rPr>
          <w:rFonts w:asciiTheme="minorHAnsi" w:hAnsiTheme="minorHAnsi"/>
          <w:szCs w:val="26"/>
          <w:lang w:val="ru-RU"/>
        </w:rPr>
        <w:t xml:space="preserve"> и </w:t>
      </w:r>
      <w:hyperlink r:id="rId36" w:history="1">
        <w:r w:rsidR="004C03AD" w:rsidRPr="004C03AD">
          <w:rPr>
            <w:rStyle w:val="Hyperlink"/>
            <w:rFonts w:asciiTheme="minorHAnsi" w:hAnsiTheme="minorHAnsi"/>
            <w:szCs w:val="26"/>
          </w:rPr>
          <w:t>C</w:t>
        </w:r>
        <w:r w:rsidR="004C03AD" w:rsidRPr="004C03AD">
          <w:rPr>
            <w:rStyle w:val="Hyperlink"/>
            <w:rFonts w:asciiTheme="minorHAnsi" w:hAnsiTheme="minorHAnsi"/>
            <w:szCs w:val="26"/>
            <w:lang w:val="ru-RU"/>
          </w:rPr>
          <w:t>17/111</w:t>
        </w:r>
      </w:hyperlink>
      <w:r w:rsidRPr="004C03AD">
        <w:rPr>
          <w:szCs w:val="26"/>
          <w:lang w:val="ru-RU"/>
        </w:rPr>
        <w:t>)</w:t>
      </w:r>
    </w:p>
    <w:p w:rsidR="00E72519" w:rsidRPr="0046132F" w:rsidRDefault="00E72519" w:rsidP="00096F69">
      <w:pPr>
        <w:rPr>
          <w:lang w:val="ru-RU"/>
        </w:rPr>
      </w:pPr>
      <w:r w:rsidRPr="0046132F">
        <w:rPr>
          <w:lang w:val="ru-RU"/>
        </w:rPr>
        <w:t>15.1</w:t>
      </w:r>
      <w:r w:rsidRPr="0046132F">
        <w:rPr>
          <w:lang w:val="ru-RU"/>
        </w:rPr>
        <w:tab/>
      </w:r>
      <w:bookmarkStart w:id="57" w:name="lt_pId200"/>
      <w:r w:rsidR="005E6343" w:rsidRPr="0046132F">
        <w:rPr>
          <w:color w:val="000000"/>
          <w:lang w:val="ru-RU"/>
        </w:rPr>
        <w:t>Руководитель Отдела продаж и маркетинга Департамента конференций и публикаций</w:t>
      </w:r>
      <w:r w:rsidR="005E6343" w:rsidRPr="0046132F">
        <w:rPr>
          <w:lang w:val="ru-RU"/>
        </w:rPr>
        <w:t xml:space="preserve"> представляет Документ </w:t>
      </w:r>
      <w:r w:rsidRPr="0046132F">
        <w:rPr>
          <w:lang w:val="ru-RU"/>
        </w:rPr>
        <w:t>C17/21</w:t>
      </w:r>
      <w:r w:rsidR="005E6343" w:rsidRPr="0046132F">
        <w:rPr>
          <w:lang w:val="ru-RU"/>
        </w:rPr>
        <w:t>, в котором приведены суммарные данные</w:t>
      </w:r>
      <w:r w:rsidR="00E25BC0" w:rsidRPr="0046132F">
        <w:rPr>
          <w:lang w:val="ru-RU"/>
        </w:rPr>
        <w:t>, данные</w:t>
      </w:r>
      <w:r w:rsidR="005E6343" w:rsidRPr="0046132F">
        <w:rPr>
          <w:lang w:val="ru-RU"/>
        </w:rPr>
        <w:t xml:space="preserve"> в разбивке и сравн</w:t>
      </w:r>
      <w:r w:rsidR="00E25BC0" w:rsidRPr="0046132F">
        <w:rPr>
          <w:lang w:val="ru-RU"/>
        </w:rPr>
        <w:t>ительные данные</w:t>
      </w:r>
      <w:r w:rsidR="005E6343" w:rsidRPr="0046132F">
        <w:rPr>
          <w:lang w:val="ru-RU"/>
        </w:rPr>
        <w:t xml:space="preserve"> по продажам и бесплатным загрузкам</w:t>
      </w:r>
      <w:r w:rsidRPr="0046132F">
        <w:rPr>
          <w:lang w:val="ru-RU"/>
        </w:rPr>
        <w:t>.</w:t>
      </w:r>
      <w:bookmarkEnd w:id="57"/>
      <w:r w:rsidRPr="0046132F">
        <w:rPr>
          <w:lang w:val="ru-RU"/>
        </w:rPr>
        <w:t xml:space="preserve"> </w:t>
      </w:r>
      <w:bookmarkStart w:id="58" w:name="lt_pId201"/>
      <w:r w:rsidR="00E25BC0" w:rsidRPr="0046132F">
        <w:rPr>
          <w:lang w:val="ru-RU"/>
        </w:rPr>
        <w:t>Один из Советников обра</w:t>
      </w:r>
      <w:r w:rsidR="00096F69" w:rsidRPr="0046132F">
        <w:rPr>
          <w:lang w:val="ru-RU"/>
        </w:rPr>
        <w:t>щает</w:t>
      </w:r>
      <w:r w:rsidR="00E25BC0" w:rsidRPr="0046132F">
        <w:rPr>
          <w:lang w:val="ru-RU"/>
        </w:rPr>
        <w:t xml:space="preserve"> внимание на расхождение</w:t>
      </w:r>
      <w:r w:rsidRPr="0046132F">
        <w:rPr>
          <w:lang w:val="ru-RU"/>
        </w:rPr>
        <w:t xml:space="preserve"> (80% </w:t>
      </w:r>
      <w:r w:rsidR="00E25BC0" w:rsidRPr="0046132F">
        <w:rPr>
          <w:lang w:val="ru-RU"/>
        </w:rPr>
        <w:t>против</w:t>
      </w:r>
      <w:r w:rsidRPr="0046132F">
        <w:rPr>
          <w:lang w:val="ru-RU"/>
        </w:rPr>
        <w:t xml:space="preserve"> 20%) </w:t>
      </w:r>
      <w:r w:rsidR="00E25BC0" w:rsidRPr="0046132F">
        <w:rPr>
          <w:lang w:val="ru-RU"/>
        </w:rPr>
        <w:t>в цифрах, относящихся, соответственно, к английскому, французскому и испанскому языкам, с одной стороны, и, к другим языкам, с другой стороны.</w:t>
      </w:r>
      <w:r w:rsidRPr="0046132F">
        <w:rPr>
          <w:lang w:val="ru-RU"/>
        </w:rPr>
        <w:t xml:space="preserve"> </w:t>
      </w:r>
      <w:r w:rsidR="00096F69" w:rsidRPr="0046132F">
        <w:rPr>
          <w:lang w:val="ru-RU"/>
        </w:rPr>
        <w:t xml:space="preserve">Руководитель </w:t>
      </w:r>
      <w:r w:rsidR="00E25BC0" w:rsidRPr="0046132F">
        <w:rPr>
          <w:color w:val="000000"/>
          <w:lang w:val="ru-RU"/>
        </w:rPr>
        <w:t>Департамента конференций и публикаций</w:t>
      </w:r>
      <w:r w:rsidR="00E25BC0" w:rsidRPr="0046132F">
        <w:rPr>
          <w:lang w:val="ru-RU"/>
        </w:rPr>
        <w:t xml:space="preserve"> поясняет, что эти цифры относятся к продажам, а не к </w:t>
      </w:r>
      <w:r w:rsidR="00BC0B6E" w:rsidRPr="0046132F">
        <w:rPr>
          <w:lang w:val="ru-RU"/>
        </w:rPr>
        <w:t>наличию публикаций</w:t>
      </w:r>
      <w:r w:rsidRPr="0046132F">
        <w:rPr>
          <w:lang w:val="ru-RU"/>
        </w:rPr>
        <w:t>.</w:t>
      </w:r>
      <w:bookmarkEnd w:id="58"/>
    </w:p>
    <w:p w:rsidR="00E72519" w:rsidRPr="0046132F" w:rsidRDefault="00E72519" w:rsidP="00E72519">
      <w:pPr>
        <w:rPr>
          <w:lang w:val="ru-RU"/>
        </w:rPr>
      </w:pPr>
      <w:r w:rsidRPr="0046132F">
        <w:rPr>
          <w:lang w:val="ru-RU"/>
        </w:rPr>
        <w:t>15.2</w:t>
      </w:r>
      <w:r w:rsidRPr="0046132F">
        <w:rPr>
          <w:lang w:val="ru-RU"/>
        </w:rPr>
        <w:tab/>
      </w:r>
      <w:bookmarkStart w:id="59" w:name="lt_pId203"/>
      <w:r w:rsidRPr="0046132F">
        <w:rPr>
          <w:lang w:val="ru-RU"/>
        </w:rPr>
        <w:t>Документ C17/21</w:t>
      </w:r>
      <w:r w:rsidRPr="0046132F">
        <w:rPr>
          <w:b/>
          <w:bCs/>
          <w:lang w:val="ru-RU"/>
        </w:rPr>
        <w:t xml:space="preserve"> принимается к сведению</w:t>
      </w:r>
      <w:r w:rsidRPr="0046132F">
        <w:rPr>
          <w:lang w:val="ru-RU"/>
        </w:rPr>
        <w:t>.</w:t>
      </w:r>
      <w:bookmarkEnd w:id="59"/>
    </w:p>
    <w:p w:rsidR="00E72519" w:rsidRPr="0046132F" w:rsidRDefault="00E72519" w:rsidP="00BC0B6E">
      <w:pPr>
        <w:rPr>
          <w:lang w:val="ru-RU"/>
        </w:rPr>
      </w:pPr>
      <w:r w:rsidRPr="0046132F">
        <w:rPr>
          <w:lang w:val="ru-RU"/>
        </w:rPr>
        <w:t>15.3</w:t>
      </w:r>
      <w:r w:rsidRPr="0046132F">
        <w:rPr>
          <w:lang w:val="ru-RU"/>
        </w:rPr>
        <w:tab/>
      </w:r>
      <w:bookmarkStart w:id="60" w:name="lt_pId205"/>
      <w:r w:rsidR="00BC0B6E" w:rsidRPr="0046132F">
        <w:rPr>
          <w:lang w:val="ru-RU"/>
        </w:rPr>
        <w:t>Заместитель Директора БР привлекает внимание Советников к разделу 5 выводов собрания КГР</w:t>
      </w:r>
      <w:r w:rsidRPr="0046132F">
        <w:rPr>
          <w:lang w:val="ru-RU"/>
        </w:rPr>
        <w:t xml:space="preserve"> (</w:t>
      </w:r>
      <w:r w:rsidR="00BC0B6E" w:rsidRPr="0046132F">
        <w:rPr>
          <w:lang w:val="ru-RU"/>
        </w:rPr>
        <w:t>Документ </w:t>
      </w:r>
      <w:r w:rsidRPr="0046132F">
        <w:rPr>
          <w:lang w:val="ru-RU"/>
        </w:rPr>
        <w:t xml:space="preserve">C17/111), </w:t>
      </w:r>
      <w:r w:rsidR="00BC0B6E" w:rsidRPr="0046132F">
        <w:rPr>
          <w:lang w:val="ru-RU"/>
        </w:rPr>
        <w:t>который относится к рассматриваемому вопросу</w:t>
      </w:r>
      <w:r w:rsidRPr="0046132F">
        <w:rPr>
          <w:lang w:val="ru-RU"/>
        </w:rPr>
        <w:t>.</w:t>
      </w:r>
      <w:bookmarkEnd w:id="60"/>
      <w:r w:rsidRPr="0046132F">
        <w:rPr>
          <w:lang w:val="ru-RU"/>
        </w:rPr>
        <w:t xml:space="preserve"> </w:t>
      </w:r>
    </w:p>
    <w:p w:rsidR="00E72519" w:rsidRPr="0046132F" w:rsidRDefault="00E72519" w:rsidP="00BC0B6E">
      <w:pPr>
        <w:rPr>
          <w:lang w:val="ru-RU"/>
        </w:rPr>
      </w:pPr>
      <w:r w:rsidRPr="0046132F">
        <w:rPr>
          <w:lang w:val="ru-RU"/>
        </w:rPr>
        <w:t>15.4</w:t>
      </w:r>
      <w:r w:rsidRPr="0046132F">
        <w:rPr>
          <w:lang w:val="ru-RU"/>
        </w:rPr>
        <w:tab/>
      </w:r>
      <w:bookmarkStart w:id="61" w:name="lt_pId207"/>
      <w:r w:rsidR="00BC0B6E" w:rsidRPr="0046132F">
        <w:rPr>
          <w:lang w:val="ru-RU"/>
        </w:rPr>
        <w:t xml:space="preserve">Раздел 5 Документа C17/111 </w:t>
      </w:r>
      <w:r w:rsidR="00BC0B6E" w:rsidRPr="0046132F">
        <w:rPr>
          <w:b/>
          <w:bCs/>
          <w:lang w:val="ru-RU"/>
        </w:rPr>
        <w:t>принимается к сведению</w:t>
      </w:r>
      <w:r w:rsidRPr="0046132F">
        <w:rPr>
          <w:lang w:val="ru-RU"/>
        </w:rPr>
        <w:t>.</w:t>
      </w:r>
      <w:bookmarkEnd w:id="61"/>
    </w:p>
    <w:p w:rsidR="00E72519" w:rsidRPr="0046132F" w:rsidRDefault="00E72519" w:rsidP="009C510F">
      <w:pPr>
        <w:rPr>
          <w:lang w:val="ru-RU"/>
        </w:rPr>
      </w:pPr>
      <w:r w:rsidRPr="0046132F">
        <w:rPr>
          <w:lang w:val="ru-RU"/>
        </w:rPr>
        <w:t>15.5</w:t>
      </w:r>
      <w:r w:rsidRPr="0046132F">
        <w:rPr>
          <w:lang w:val="ru-RU"/>
        </w:rPr>
        <w:tab/>
      </w:r>
      <w:bookmarkStart w:id="62" w:name="lt_pId209"/>
      <w:r w:rsidR="003D3521" w:rsidRPr="0046132F">
        <w:rPr>
          <w:lang w:val="ru-RU"/>
        </w:rPr>
        <w:t>Советник от Польши представляет Документ </w:t>
      </w:r>
      <w:r w:rsidRPr="0046132F">
        <w:rPr>
          <w:lang w:val="ru-RU"/>
        </w:rPr>
        <w:t>C17/85</w:t>
      </w:r>
      <w:r w:rsidR="00D628FB" w:rsidRPr="0046132F">
        <w:rPr>
          <w:lang w:val="ru-RU"/>
        </w:rPr>
        <w:t xml:space="preserve">, в котором содержится предложение его страны о том, </w:t>
      </w:r>
      <w:r w:rsidR="0018006B" w:rsidRPr="0046132F">
        <w:rPr>
          <w:lang w:val="ru-RU"/>
        </w:rPr>
        <w:t>что</w:t>
      </w:r>
      <w:r w:rsidR="00D628FB" w:rsidRPr="0046132F">
        <w:rPr>
          <w:lang w:val="ru-RU"/>
        </w:rPr>
        <w:t xml:space="preserve"> </w:t>
      </w:r>
      <w:r w:rsidR="0018006B" w:rsidRPr="0046132F">
        <w:rPr>
          <w:lang w:val="ru-RU"/>
        </w:rPr>
        <w:t xml:space="preserve">все публикации, которые </w:t>
      </w:r>
      <w:r w:rsidR="002D318D" w:rsidRPr="0046132F">
        <w:rPr>
          <w:lang w:val="ru-RU"/>
        </w:rPr>
        <w:t>созданы</w:t>
      </w:r>
      <w:r w:rsidR="0018006B" w:rsidRPr="0046132F">
        <w:rPr>
          <w:lang w:val="ru-RU"/>
        </w:rPr>
        <w:t xml:space="preserve"> МСЭ на основе </w:t>
      </w:r>
      <w:r w:rsidR="004F4C80" w:rsidRPr="0046132F">
        <w:rPr>
          <w:lang w:val="ru-RU"/>
        </w:rPr>
        <w:t xml:space="preserve">предоставленных Государствами-Членами </w:t>
      </w:r>
      <w:r w:rsidR="0018006B" w:rsidRPr="0046132F">
        <w:rPr>
          <w:lang w:val="ru-RU"/>
        </w:rPr>
        <w:t xml:space="preserve">данных, должны быть доступны бесплатно Государствам, </w:t>
      </w:r>
      <w:r w:rsidR="002D318D" w:rsidRPr="0046132F">
        <w:rPr>
          <w:lang w:val="ru-RU"/>
        </w:rPr>
        <w:t>которые внесли вклад в эти публикаци</w:t>
      </w:r>
      <w:r w:rsidR="004F4C80" w:rsidRPr="0046132F">
        <w:rPr>
          <w:lang w:val="ru-RU"/>
        </w:rPr>
        <w:t>и</w:t>
      </w:r>
      <w:r w:rsidRPr="0046132F">
        <w:rPr>
          <w:lang w:val="ru-RU"/>
        </w:rPr>
        <w:t>.</w:t>
      </w:r>
      <w:bookmarkEnd w:id="62"/>
      <w:r w:rsidRPr="0046132F">
        <w:rPr>
          <w:lang w:val="ru-RU"/>
        </w:rPr>
        <w:t xml:space="preserve"> </w:t>
      </w:r>
      <w:bookmarkStart w:id="63" w:name="lt_pId210"/>
      <w:r w:rsidR="0018006B" w:rsidRPr="0046132F">
        <w:rPr>
          <w:lang w:val="ru-RU"/>
        </w:rPr>
        <w:t>Все выступающие Советники, а также Генеральный секретарь поддерживают принцип</w:t>
      </w:r>
      <w:r w:rsidR="00222898" w:rsidRPr="0046132F">
        <w:rPr>
          <w:lang w:val="ru-RU"/>
        </w:rPr>
        <w:t>, лежащий в основе этого предложения</w:t>
      </w:r>
      <w:r w:rsidRPr="0046132F">
        <w:rPr>
          <w:lang w:val="ru-RU"/>
        </w:rPr>
        <w:t>.</w:t>
      </w:r>
      <w:bookmarkEnd w:id="63"/>
      <w:r w:rsidRPr="0046132F">
        <w:rPr>
          <w:lang w:val="ru-RU"/>
        </w:rPr>
        <w:t xml:space="preserve"> </w:t>
      </w:r>
      <w:bookmarkStart w:id="64" w:name="lt_pId211"/>
      <w:r w:rsidR="00C02B60" w:rsidRPr="0046132F">
        <w:rPr>
          <w:lang w:val="ru-RU"/>
        </w:rPr>
        <w:t>Некоторы</w:t>
      </w:r>
      <w:r w:rsidR="009C510F" w:rsidRPr="0046132F">
        <w:rPr>
          <w:lang w:val="ru-RU"/>
        </w:rPr>
        <w:t>е полагают, что</w:t>
      </w:r>
      <w:r w:rsidR="00222898" w:rsidRPr="0046132F">
        <w:rPr>
          <w:lang w:val="ru-RU"/>
        </w:rPr>
        <w:t xml:space="preserve"> это поможет улучшить общую ситуацию в области электросвязи, а также сократить цифровой разрыв</w:t>
      </w:r>
      <w:r w:rsidRPr="0046132F">
        <w:rPr>
          <w:lang w:val="ru-RU"/>
        </w:rPr>
        <w:t>.</w:t>
      </w:r>
      <w:bookmarkEnd w:id="64"/>
      <w:r w:rsidR="00C02B60" w:rsidRPr="0046132F">
        <w:rPr>
          <w:lang w:val="ru-RU"/>
        </w:rPr>
        <w:t xml:space="preserve"> Один из Советников</w:t>
      </w:r>
      <w:r w:rsidRPr="0046132F">
        <w:rPr>
          <w:lang w:val="ru-RU"/>
        </w:rPr>
        <w:t xml:space="preserve"> </w:t>
      </w:r>
      <w:bookmarkStart w:id="65" w:name="lt_pId212"/>
      <w:r w:rsidR="00C02B60" w:rsidRPr="0046132F">
        <w:rPr>
          <w:lang w:val="ru-RU"/>
        </w:rPr>
        <w:t xml:space="preserve">говорит, что его страна всегда поддерживала принцип бесплатного доступа к публикациям МСЭ. Другие Советники </w:t>
      </w:r>
      <w:r w:rsidR="009C510F" w:rsidRPr="0046132F">
        <w:rPr>
          <w:lang w:val="ru-RU"/>
        </w:rPr>
        <w:t>считают, что при применении этого принципа не следует игнорировать тот факт, что Союз нуждается в дополнительных ресурсах</w:t>
      </w:r>
      <w:bookmarkStart w:id="66" w:name="lt_pId213"/>
      <w:bookmarkEnd w:id="65"/>
      <w:r w:rsidRPr="0046132F">
        <w:rPr>
          <w:lang w:val="ru-RU"/>
        </w:rPr>
        <w:t>.</w:t>
      </w:r>
      <w:bookmarkEnd w:id="66"/>
    </w:p>
    <w:p w:rsidR="00E72519" w:rsidRPr="0046132F" w:rsidRDefault="00E72519" w:rsidP="009C510F">
      <w:pPr>
        <w:rPr>
          <w:lang w:val="ru-RU"/>
        </w:rPr>
      </w:pPr>
      <w:r w:rsidRPr="0046132F">
        <w:rPr>
          <w:lang w:val="ru-RU"/>
        </w:rPr>
        <w:t>15.6</w:t>
      </w:r>
      <w:r w:rsidRPr="0046132F">
        <w:rPr>
          <w:lang w:val="ru-RU"/>
        </w:rPr>
        <w:tab/>
      </w:r>
      <w:bookmarkStart w:id="67" w:name="lt_pId215"/>
      <w:r w:rsidR="009C510F" w:rsidRPr="0046132F">
        <w:rPr>
          <w:lang w:val="ru-RU"/>
        </w:rPr>
        <w:t>Председатель предлагает возобновить обсуждение этого предложения после его рассмотрения Постоянным комитетом</w:t>
      </w:r>
      <w:r w:rsidRPr="0046132F">
        <w:rPr>
          <w:lang w:val="ru-RU"/>
        </w:rPr>
        <w:t>.</w:t>
      </w:r>
      <w:bookmarkEnd w:id="67"/>
    </w:p>
    <w:p w:rsidR="00E72519" w:rsidRPr="0046132F" w:rsidRDefault="00E72519" w:rsidP="009C510F">
      <w:pPr>
        <w:rPr>
          <w:lang w:val="ru-RU"/>
        </w:rPr>
      </w:pPr>
      <w:r w:rsidRPr="0046132F">
        <w:rPr>
          <w:lang w:val="ru-RU"/>
        </w:rPr>
        <w:t>15.7</w:t>
      </w:r>
      <w:r w:rsidRPr="0046132F">
        <w:rPr>
          <w:lang w:val="ru-RU"/>
        </w:rPr>
        <w:tab/>
      </w:r>
      <w:bookmarkStart w:id="68" w:name="lt_pId217"/>
      <w:r w:rsidR="009C510F" w:rsidRPr="0046132F">
        <w:rPr>
          <w:lang w:val="ru-RU"/>
        </w:rPr>
        <w:t>Это предложение</w:t>
      </w:r>
      <w:r w:rsidRPr="0046132F">
        <w:rPr>
          <w:lang w:val="ru-RU"/>
        </w:rPr>
        <w:t xml:space="preserve"> </w:t>
      </w:r>
      <w:r w:rsidR="009C510F" w:rsidRPr="0046132F">
        <w:rPr>
          <w:b/>
          <w:bCs/>
          <w:lang w:val="ru-RU"/>
        </w:rPr>
        <w:t>принимается</w:t>
      </w:r>
      <w:r w:rsidRPr="0046132F">
        <w:rPr>
          <w:lang w:val="ru-RU"/>
        </w:rPr>
        <w:t>.</w:t>
      </w:r>
      <w:bookmarkEnd w:id="68"/>
      <w:r w:rsidRPr="0046132F">
        <w:rPr>
          <w:lang w:val="ru-RU"/>
        </w:rPr>
        <w:t xml:space="preserve"> </w:t>
      </w:r>
    </w:p>
    <w:p w:rsidR="00FC70E1" w:rsidRPr="0046132F" w:rsidRDefault="00FC70E1" w:rsidP="004C03AD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lang w:val="ru-RU"/>
        </w:rPr>
      </w:pPr>
      <w:r w:rsidRPr="0046132F">
        <w:rPr>
          <w:lang w:val="ru-RU"/>
        </w:rPr>
        <w:t xml:space="preserve">Генеральный секретарь: </w:t>
      </w:r>
      <w:r w:rsidRPr="0046132F">
        <w:rPr>
          <w:lang w:val="ru-RU"/>
        </w:rPr>
        <w:tab/>
        <w:t xml:space="preserve">Председатель: </w:t>
      </w:r>
      <w:r w:rsidRPr="0046132F">
        <w:rPr>
          <w:lang w:val="ru-RU"/>
        </w:rPr>
        <w:br/>
        <w:t xml:space="preserve">Х. ЧЖАО </w:t>
      </w:r>
      <w:r w:rsidRPr="0046132F">
        <w:rPr>
          <w:lang w:val="ru-RU"/>
        </w:rPr>
        <w:tab/>
      </w:r>
      <w:r w:rsidR="00E72519" w:rsidRPr="0046132F">
        <w:rPr>
          <w:lang w:val="ru-RU"/>
        </w:rPr>
        <w:t>Э. СПИНА</w:t>
      </w:r>
    </w:p>
    <w:sectPr w:rsidR="00FC70E1" w:rsidRPr="0046132F" w:rsidSect="004C03AD">
      <w:headerReference w:type="default" r:id="rId37"/>
      <w:footerReference w:type="default" r:id="rId38"/>
      <w:footerReference w:type="first" r:id="rId39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73" w:rsidRDefault="00840373">
      <w:r>
        <w:separator/>
      </w:r>
    </w:p>
  </w:endnote>
  <w:endnote w:type="continuationSeparator" w:id="0">
    <w:p w:rsidR="00840373" w:rsidRDefault="0084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08" w:rsidRPr="00423EF3" w:rsidRDefault="00FE0908" w:rsidP="00946CA9">
    <w:pPr>
      <w:pStyle w:val="Footer"/>
      <w:rPr>
        <w:color w:val="D9D9D9" w:themeColor="background1" w:themeShade="D9"/>
        <w:sz w:val="18"/>
        <w:szCs w:val="18"/>
        <w:lang w:val="fr-CH"/>
      </w:rPr>
    </w:pPr>
    <w:r w:rsidRPr="00423EF3">
      <w:rPr>
        <w:color w:val="D9D9D9" w:themeColor="background1" w:themeShade="D9"/>
      </w:rPr>
      <w:fldChar w:fldCharType="begin"/>
    </w:r>
    <w:r w:rsidRPr="00423EF3">
      <w:rPr>
        <w:color w:val="D9D9D9" w:themeColor="background1" w:themeShade="D9"/>
        <w:lang w:val="fr-CH"/>
      </w:rPr>
      <w:instrText xml:space="preserve"> FILENAME \p  \* MERGEFORMAT </w:instrText>
    </w:r>
    <w:r w:rsidRPr="00423EF3">
      <w:rPr>
        <w:color w:val="D9D9D9" w:themeColor="background1" w:themeShade="D9"/>
      </w:rPr>
      <w:fldChar w:fldCharType="separate"/>
    </w:r>
    <w:r w:rsidR="009F5A18" w:rsidRPr="00423EF3">
      <w:rPr>
        <w:color w:val="D9D9D9" w:themeColor="background1" w:themeShade="D9"/>
        <w:lang w:val="fr-CH"/>
      </w:rPr>
      <w:t>P:\RUS\SG\CONSEIL\C17\100\114V3R.docx</w:t>
    </w:r>
    <w:r w:rsidRPr="00423EF3">
      <w:rPr>
        <w:color w:val="D9D9D9" w:themeColor="background1" w:themeShade="D9"/>
        <w:lang w:val="en-US"/>
      </w:rPr>
      <w:fldChar w:fldCharType="end"/>
    </w:r>
    <w:r w:rsidRPr="00423EF3">
      <w:rPr>
        <w:color w:val="D9D9D9" w:themeColor="background1" w:themeShade="D9"/>
        <w:lang w:val="fr-CH"/>
      </w:rPr>
      <w:t xml:space="preserve"> (418787)</w:t>
    </w:r>
    <w:r w:rsidRPr="00423EF3">
      <w:rPr>
        <w:color w:val="D9D9D9" w:themeColor="background1" w:themeShade="D9"/>
        <w:lang w:val="fr-CH"/>
      </w:rPr>
      <w:tab/>
    </w:r>
    <w:r w:rsidRPr="00423EF3">
      <w:rPr>
        <w:color w:val="D9D9D9" w:themeColor="background1" w:themeShade="D9"/>
      </w:rPr>
      <w:fldChar w:fldCharType="begin"/>
    </w:r>
    <w:r w:rsidRPr="00423EF3">
      <w:rPr>
        <w:color w:val="D9D9D9" w:themeColor="background1" w:themeShade="D9"/>
      </w:rPr>
      <w:instrText xml:space="preserve"> SAVEDATE \@ DD.MM.YY </w:instrText>
    </w:r>
    <w:r w:rsidRPr="00423EF3">
      <w:rPr>
        <w:color w:val="D9D9D9" w:themeColor="background1" w:themeShade="D9"/>
      </w:rPr>
      <w:fldChar w:fldCharType="separate"/>
    </w:r>
    <w:r w:rsidR="00423EF3" w:rsidRPr="00423EF3">
      <w:rPr>
        <w:color w:val="D9D9D9" w:themeColor="background1" w:themeShade="D9"/>
      </w:rPr>
      <w:t>05.07.17</w:t>
    </w:r>
    <w:r w:rsidRPr="00423EF3">
      <w:rPr>
        <w:color w:val="D9D9D9" w:themeColor="background1" w:themeShade="D9"/>
      </w:rPr>
      <w:fldChar w:fldCharType="end"/>
    </w:r>
    <w:r w:rsidRPr="00423EF3">
      <w:rPr>
        <w:color w:val="D9D9D9" w:themeColor="background1" w:themeShade="D9"/>
        <w:lang w:val="fr-CH"/>
      </w:rPr>
      <w:tab/>
    </w:r>
    <w:r w:rsidRPr="00423EF3">
      <w:rPr>
        <w:color w:val="D9D9D9" w:themeColor="background1" w:themeShade="D9"/>
      </w:rPr>
      <w:fldChar w:fldCharType="begin"/>
    </w:r>
    <w:r w:rsidRPr="00423EF3">
      <w:rPr>
        <w:color w:val="D9D9D9" w:themeColor="background1" w:themeShade="D9"/>
      </w:rPr>
      <w:instrText xml:space="preserve"> PRINTDATE \@ DD.MM.YY </w:instrText>
    </w:r>
    <w:r w:rsidRPr="00423EF3">
      <w:rPr>
        <w:color w:val="D9D9D9" w:themeColor="background1" w:themeShade="D9"/>
      </w:rPr>
      <w:fldChar w:fldCharType="separate"/>
    </w:r>
    <w:r w:rsidR="009F5A18" w:rsidRPr="00423EF3">
      <w:rPr>
        <w:color w:val="D9D9D9" w:themeColor="background1" w:themeShade="D9"/>
      </w:rPr>
      <w:t>18.05.17</w:t>
    </w:r>
    <w:r w:rsidRPr="00423EF3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08" w:rsidRDefault="00FE090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E0908" w:rsidRPr="00423EF3" w:rsidRDefault="009F5A18" w:rsidP="00946CA9">
    <w:pPr>
      <w:pStyle w:val="Footer"/>
      <w:rPr>
        <w:color w:val="D9D9D9" w:themeColor="background1" w:themeShade="D9"/>
        <w:lang w:val="fr-CH"/>
      </w:rPr>
    </w:pPr>
    <w:r w:rsidRPr="00423EF3">
      <w:rPr>
        <w:color w:val="D9D9D9" w:themeColor="background1" w:themeShade="D9"/>
      </w:rPr>
      <w:fldChar w:fldCharType="begin"/>
    </w:r>
    <w:r w:rsidRPr="00423EF3">
      <w:rPr>
        <w:color w:val="D9D9D9" w:themeColor="background1" w:themeShade="D9"/>
      </w:rPr>
      <w:instrText xml:space="preserve"> FILENAME \p  \* MERGEFORMAT </w:instrText>
    </w:r>
    <w:r w:rsidRPr="00423EF3">
      <w:rPr>
        <w:color w:val="D9D9D9" w:themeColor="background1" w:themeShade="D9"/>
      </w:rPr>
      <w:fldChar w:fldCharType="separate"/>
    </w:r>
    <w:r w:rsidRPr="00423EF3">
      <w:rPr>
        <w:color w:val="D9D9D9" w:themeColor="background1" w:themeShade="D9"/>
        <w:lang w:val="fr-CH"/>
      </w:rPr>
      <w:t>P</w:t>
    </w:r>
    <w:r w:rsidRPr="00423EF3">
      <w:rPr>
        <w:color w:val="D9D9D9" w:themeColor="background1" w:themeShade="D9"/>
      </w:rPr>
      <w:t>:\RUS\SG\CONSEIL\C17\100\114V3R.docx</w:t>
    </w:r>
    <w:r w:rsidRPr="00423EF3">
      <w:rPr>
        <w:color w:val="D9D9D9" w:themeColor="background1" w:themeShade="D9"/>
      </w:rPr>
      <w:fldChar w:fldCharType="end"/>
    </w:r>
    <w:r w:rsidR="00FE0908" w:rsidRPr="00423EF3">
      <w:rPr>
        <w:color w:val="D9D9D9" w:themeColor="background1" w:themeShade="D9"/>
        <w:lang w:val="fr-CH"/>
      </w:rPr>
      <w:t xml:space="preserve"> (418787)</w:t>
    </w:r>
    <w:r w:rsidR="00FE0908" w:rsidRPr="00423EF3">
      <w:rPr>
        <w:color w:val="D9D9D9" w:themeColor="background1" w:themeShade="D9"/>
        <w:lang w:val="fr-CH"/>
      </w:rPr>
      <w:tab/>
    </w:r>
    <w:r w:rsidR="00FE0908" w:rsidRPr="00423EF3">
      <w:rPr>
        <w:color w:val="D9D9D9" w:themeColor="background1" w:themeShade="D9"/>
      </w:rPr>
      <w:fldChar w:fldCharType="begin"/>
    </w:r>
    <w:r w:rsidR="00FE0908" w:rsidRPr="00423EF3">
      <w:rPr>
        <w:color w:val="D9D9D9" w:themeColor="background1" w:themeShade="D9"/>
      </w:rPr>
      <w:instrText xml:space="preserve"> SAVEDATE \@ DD.MM.YY </w:instrText>
    </w:r>
    <w:r w:rsidR="00FE0908" w:rsidRPr="00423EF3">
      <w:rPr>
        <w:color w:val="D9D9D9" w:themeColor="background1" w:themeShade="D9"/>
      </w:rPr>
      <w:fldChar w:fldCharType="separate"/>
    </w:r>
    <w:r w:rsidR="00423EF3" w:rsidRPr="00423EF3">
      <w:rPr>
        <w:color w:val="D9D9D9" w:themeColor="background1" w:themeShade="D9"/>
      </w:rPr>
      <w:t>05.07.17</w:t>
    </w:r>
    <w:r w:rsidR="00FE0908" w:rsidRPr="00423EF3">
      <w:rPr>
        <w:color w:val="D9D9D9" w:themeColor="background1" w:themeShade="D9"/>
      </w:rPr>
      <w:fldChar w:fldCharType="end"/>
    </w:r>
    <w:r w:rsidR="00FE0908" w:rsidRPr="00423EF3">
      <w:rPr>
        <w:color w:val="D9D9D9" w:themeColor="background1" w:themeShade="D9"/>
        <w:lang w:val="fr-CH"/>
      </w:rPr>
      <w:tab/>
    </w:r>
    <w:r w:rsidR="00FE0908" w:rsidRPr="00423EF3">
      <w:rPr>
        <w:color w:val="D9D9D9" w:themeColor="background1" w:themeShade="D9"/>
      </w:rPr>
      <w:fldChar w:fldCharType="begin"/>
    </w:r>
    <w:r w:rsidR="00FE0908" w:rsidRPr="00423EF3">
      <w:rPr>
        <w:color w:val="D9D9D9" w:themeColor="background1" w:themeShade="D9"/>
      </w:rPr>
      <w:instrText xml:space="preserve"> PRINTDATE \@ DD.MM.YY </w:instrText>
    </w:r>
    <w:r w:rsidR="00FE0908" w:rsidRPr="00423EF3">
      <w:rPr>
        <w:color w:val="D9D9D9" w:themeColor="background1" w:themeShade="D9"/>
      </w:rPr>
      <w:fldChar w:fldCharType="separate"/>
    </w:r>
    <w:r w:rsidRPr="00423EF3">
      <w:rPr>
        <w:color w:val="D9D9D9" w:themeColor="background1" w:themeShade="D9"/>
      </w:rPr>
      <w:t>18.05.17</w:t>
    </w:r>
    <w:r w:rsidR="00FE0908" w:rsidRPr="00423EF3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73" w:rsidRDefault="00840373">
      <w:r>
        <w:t>____________________</w:t>
      </w:r>
    </w:p>
  </w:footnote>
  <w:footnote w:type="continuationSeparator" w:id="0">
    <w:p w:rsidR="00840373" w:rsidRDefault="00840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08" w:rsidRDefault="00FE0908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23EF3">
      <w:rPr>
        <w:noProof/>
      </w:rPr>
      <w:t>2</w:t>
    </w:r>
    <w:r>
      <w:rPr>
        <w:noProof/>
      </w:rPr>
      <w:fldChar w:fldCharType="end"/>
    </w:r>
  </w:p>
  <w:p w:rsidR="00FE0908" w:rsidRDefault="00FE0908" w:rsidP="00946CA9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114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BD"/>
    <w:rsid w:val="000006DB"/>
    <w:rsid w:val="00017473"/>
    <w:rsid w:val="000210A5"/>
    <w:rsid w:val="0002183E"/>
    <w:rsid w:val="000569B4"/>
    <w:rsid w:val="00062C83"/>
    <w:rsid w:val="00080E82"/>
    <w:rsid w:val="00096F69"/>
    <w:rsid w:val="000B4914"/>
    <w:rsid w:val="000C2AE5"/>
    <w:rsid w:val="000C4888"/>
    <w:rsid w:val="000E568E"/>
    <w:rsid w:val="00113739"/>
    <w:rsid w:val="0014734F"/>
    <w:rsid w:val="0015710D"/>
    <w:rsid w:val="00162503"/>
    <w:rsid w:val="00163A32"/>
    <w:rsid w:val="001650AA"/>
    <w:rsid w:val="0017602D"/>
    <w:rsid w:val="00177C74"/>
    <w:rsid w:val="0018006B"/>
    <w:rsid w:val="00192B41"/>
    <w:rsid w:val="001B04D7"/>
    <w:rsid w:val="001B7B09"/>
    <w:rsid w:val="001C4FAD"/>
    <w:rsid w:val="001D0C0F"/>
    <w:rsid w:val="001E6719"/>
    <w:rsid w:val="00211E0E"/>
    <w:rsid w:val="00214CE7"/>
    <w:rsid w:val="00222898"/>
    <w:rsid w:val="00225368"/>
    <w:rsid w:val="00226E40"/>
    <w:rsid w:val="00227FF0"/>
    <w:rsid w:val="00247DC4"/>
    <w:rsid w:val="00262656"/>
    <w:rsid w:val="002760AA"/>
    <w:rsid w:val="00291EB6"/>
    <w:rsid w:val="00295039"/>
    <w:rsid w:val="002A2D60"/>
    <w:rsid w:val="002B56F1"/>
    <w:rsid w:val="002C2771"/>
    <w:rsid w:val="002D091A"/>
    <w:rsid w:val="002D2F57"/>
    <w:rsid w:val="002D318D"/>
    <w:rsid w:val="002D48C5"/>
    <w:rsid w:val="002E0CDC"/>
    <w:rsid w:val="002F0751"/>
    <w:rsid w:val="00335297"/>
    <w:rsid w:val="00340075"/>
    <w:rsid w:val="00396A8E"/>
    <w:rsid w:val="003D3521"/>
    <w:rsid w:val="003F099E"/>
    <w:rsid w:val="003F235E"/>
    <w:rsid w:val="00401DF0"/>
    <w:rsid w:val="004023E0"/>
    <w:rsid w:val="00403CF4"/>
    <w:rsid w:val="00403DD8"/>
    <w:rsid w:val="00412090"/>
    <w:rsid w:val="00423EF3"/>
    <w:rsid w:val="004319B8"/>
    <w:rsid w:val="0045686C"/>
    <w:rsid w:val="0046132F"/>
    <w:rsid w:val="00484F44"/>
    <w:rsid w:val="004918C4"/>
    <w:rsid w:val="004A45B5"/>
    <w:rsid w:val="004B4FF6"/>
    <w:rsid w:val="004C03AD"/>
    <w:rsid w:val="004C4E48"/>
    <w:rsid w:val="004D0129"/>
    <w:rsid w:val="004E18DC"/>
    <w:rsid w:val="004F2258"/>
    <w:rsid w:val="004F4C80"/>
    <w:rsid w:val="00507C2B"/>
    <w:rsid w:val="0053669B"/>
    <w:rsid w:val="00550B35"/>
    <w:rsid w:val="005513AD"/>
    <w:rsid w:val="0057057E"/>
    <w:rsid w:val="005717E6"/>
    <w:rsid w:val="00584E86"/>
    <w:rsid w:val="005A64D5"/>
    <w:rsid w:val="005C17E9"/>
    <w:rsid w:val="005E3AB6"/>
    <w:rsid w:val="005E6343"/>
    <w:rsid w:val="005F398F"/>
    <w:rsid w:val="00601994"/>
    <w:rsid w:val="00646298"/>
    <w:rsid w:val="00660753"/>
    <w:rsid w:val="00661014"/>
    <w:rsid w:val="0066678E"/>
    <w:rsid w:val="0067040A"/>
    <w:rsid w:val="00671B34"/>
    <w:rsid w:val="006919E0"/>
    <w:rsid w:val="006C7652"/>
    <w:rsid w:val="006C7761"/>
    <w:rsid w:val="006E2D42"/>
    <w:rsid w:val="006E4DF9"/>
    <w:rsid w:val="006E6359"/>
    <w:rsid w:val="00701CB8"/>
    <w:rsid w:val="00703676"/>
    <w:rsid w:val="00705FEF"/>
    <w:rsid w:val="00707304"/>
    <w:rsid w:val="00732269"/>
    <w:rsid w:val="00745651"/>
    <w:rsid w:val="00785ABD"/>
    <w:rsid w:val="007A2DD4"/>
    <w:rsid w:val="007C38E6"/>
    <w:rsid w:val="007D1111"/>
    <w:rsid w:val="007D38B5"/>
    <w:rsid w:val="007D76CA"/>
    <w:rsid w:val="007D7D92"/>
    <w:rsid w:val="007E5E95"/>
    <w:rsid w:val="007E713F"/>
    <w:rsid w:val="007E7EA0"/>
    <w:rsid w:val="008064A1"/>
    <w:rsid w:val="00807255"/>
    <w:rsid w:val="0081023E"/>
    <w:rsid w:val="008173AA"/>
    <w:rsid w:val="008306E5"/>
    <w:rsid w:val="00840373"/>
    <w:rsid w:val="008406C4"/>
    <w:rsid w:val="00840A14"/>
    <w:rsid w:val="00875C2B"/>
    <w:rsid w:val="0089023B"/>
    <w:rsid w:val="008A0AAC"/>
    <w:rsid w:val="008D2D7B"/>
    <w:rsid w:val="008D51E4"/>
    <w:rsid w:val="008E0737"/>
    <w:rsid w:val="008F2235"/>
    <w:rsid w:val="008F7C2C"/>
    <w:rsid w:val="009154CD"/>
    <w:rsid w:val="00940E96"/>
    <w:rsid w:val="00946CA9"/>
    <w:rsid w:val="009858D2"/>
    <w:rsid w:val="00987B2E"/>
    <w:rsid w:val="00994246"/>
    <w:rsid w:val="009B0BAE"/>
    <w:rsid w:val="009C1C89"/>
    <w:rsid w:val="009C510F"/>
    <w:rsid w:val="009F5A18"/>
    <w:rsid w:val="00A209D5"/>
    <w:rsid w:val="00A41B5F"/>
    <w:rsid w:val="00A42CB9"/>
    <w:rsid w:val="00A71773"/>
    <w:rsid w:val="00A73A61"/>
    <w:rsid w:val="00AE2C85"/>
    <w:rsid w:val="00B12A37"/>
    <w:rsid w:val="00B345BD"/>
    <w:rsid w:val="00B34BF3"/>
    <w:rsid w:val="00B5002F"/>
    <w:rsid w:val="00B549FF"/>
    <w:rsid w:val="00B63EF2"/>
    <w:rsid w:val="00B711C5"/>
    <w:rsid w:val="00B75185"/>
    <w:rsid w:val="00B80251"/>
    <w:rsid w:val="00BC0B6E"/>
    <w:rsid w:val="00BC0D39"/>
    <w:rsid w:val="00BC7BC0"/>
    <w:rsid w:val="00BD1ECA"/>
    <w:rsid w:val="00BD57B7"/>
    <w:rsid w:val="00BD5863"/>
    <w:rsid w:val="00BD6CFF"/>
    <w:rsid w:val="00BE63E2"/>
    <w:rsid w:val="00C02B60"/>
    <w:rsid w:val="00C06BBB"/>
    <w:rsid w:val="00C13D6D"/>
    <w:rsid w:val="00C847C6"/>
    <w:rsid w:val="00CD2009"/>
    <w:rsid w:val="00CF629C"/>
    <w:rsid w:val="00D06C73"/>
    <w:rsid w:val="00D220AA"/>
    <w:rsid w:val="00D443B9"/>
    <w:rsid w:val="00D628FB"/>
    <w:rsid w:val="00D86E6F"/>
    <w:rsid w:val="00D92EEA"/>
    <w:rsid w:val="00DA5D4E"/>
    <w:rsid w:val="00DC44F8"/>
    <w:rsid w:val="00DD4561"/>
    <w:rsid w:val="00DE4C1A"/>
    <w:rsid w:val="00DE4D19"/>
    <w:rsid w:val="00DE7C15"/>
    <w:rsid w:val="00E113B7"/>
    <w:rsid w:val="00E15B18"/>
    <w:rsid w:val="00E1692B"/>
    <w:rsid w:val="00E176BA"/>
    <w:rsid w:val="00E25BC0"/>
    <w:rsid w:val="00E423EC"/>
    <w:rsid w:val="00E66900"/>
    <w:rsid w:val="00E72519"/>
    <w:rsid w:val="00EA1140"/>
    <w:rsid w:val="00EB4D77"/>
    <w:rsid w:val="00EC35B0"/>
    <w:rsid w:val="00EC6BC5"/>
    <w:rsid w:val="00ED1B68"/>
    <w:rsid w:val="00EE00E3"/>
    <w:rsid w:val="00F2686F"/>
    <w:rsid w:val="00F35898"/>
    <w:rsid w:val="00F5225B"/>
    <w:rsid w:val="00F55DD9"/>
    <w:rsid w:val="00F6432B"/>
    <w:rsid w:val="00F72A65"/>
    <w:rsid w:val="00F85B2E"/>
    <w:rsid w:val="00F86FE3"/>
    <w:rsid w:val="00FA7BE5"/>
    <w:rsid w:val="00FB56DA"/>
    <w:rsid w:val="00FC70E1"/>
    <w:rsid w:val="00FE0908"/>
    <w:rsid w:val="00FE430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093A2EE-0370-4F70-83A4-5DD3127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A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F5A1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F5A1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F5A1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9F5A1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F5A18"/>
    <w:pPr>
      <w:outlineLvl w:val="4"/>
    </w:pPr>
  </w:style>
  <w:style w:type="paragraph" w:styleId="Heading6">
    <w:name w:val="heading 6"/>
    <w:basedOn w:val="Heading4"/>
    <w:next w:val="Normal"/>
    <w:qFormat/>
    <w:rsid w:val="009F5A18"/>
    <w:pPr>
      <w:outlineLvl w:val="5"/>
    </w:pPr>
  </w:style>
  <w:style w:type="paragraph" w:styleId="Heading7">
    <w:name w:val="heading 7"/>
    <w:basedOn w:val="Heading6"/>
    <w:next w:val="Normal"/>
    <w:qFormat/>
    <w:rsid w:val="009F5A18"/>
    <w:pPr>
      <w:outlineLvl w:val="6"/>
    </w:pPr>
  </w:style>
  <w:style w:type="paragraph" w:styleId="Heading8">
    <w:name w:val="heading 8"/>
    <w:basedOn w:val="Heading6"/>
    <w:next w:val="Normal"/>
    <w:qFormat/>
    <w:rsid w:val="009F5A18"/>
    <w:pPr>
      <w:outlineLvl w:val="7"/>
    </w:pPr>
  </w:style>
  <w:style w:type="paragraph" w:styleId="Heading9">
    <w:name w:val="heading 9"/>
    <w:basedOn w:val="Heading6"/>
    <w:next w:val="Normal"/>
    <w:qFormat/>
    <w:rsid w:val="009F5A1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9F5A18"/>
  </w:style>
  <w:style w:type="paragraph" w:styleId="TOC4">
    <w:name w:val="toc 4"/>
    <w:basedOn w:val="TOC3"/>
    <w:rsid w:val="009F5A18"/>
    <w:pPr>
      <w:spacing w:before="80"/>
    </w:pPr>
  </w:style>
  <w:style w:type="paragraph" w:styleId="TOC3">
    <w:name w:val="toc 3"/>
    <w:basedOn w:val="TOC2"/>
    <w:rsid w:val="009F5A18"/>
  </w:style>
  <w:style w:type="paragraph" w:styleId="TOC2">
    <w:name w:val="toc 2"/>
    <w:basedOn w:val="TOC1"/>
    <w:rsid w:val="009F5A18"/>
    <w:pPr>
      <w:spacing w:before="160"/>
    </w:pPr>
  </w:style>
  <w:style w:type="paragraph" w:styleId="TOC1">
    <w:name w:val="toc 1"/>
    <w:basedOn w:val="Normal"/>
    <w:rsid w:val="009F5A1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F5A18"/>
  </w:style>
  <w:style w:type="paragraph" w:styleId="TOC6">
    <w:name w:val="toc 6"/>
    <w:basedOn w:val="TOC4"/>
    <w:rsid w:val="009F5A18"/>
  </w:style>
  <w:style w:type="paragraph" w:styleId="TOC5">
    <w:name w:val="toc 5"/>
    <w:basedOn w:val="TOC4"/>
    <w:rsid w:val="009F5A18"/>
  </w:style>
  <w:style w:type="paragraph" w:styleId="Index7">
    <w:name w:val="index 7"/>
    <w:basedOn w:val="Normal"/>
    <w:next w:val="Normal"/>
    <w:rsid w:val="009F5A18"/>
    <w:pPr>
      <w:ind w:left="1698"/>
    </w:pPr>
  </w:style>
  <w:style w:type="paragraph" w:styleId="Index6">
    <w:name w:val="index 6"/>
    <w:basedOn w:val="Normal"/>
    <w:next w:val="Normal"/>
    <w:rsid w:val="009F5A18"/>
    <w:pPr>
      <w:ind w:left="1415"/>
    </w:pPr>
  </w:style>
  <w:style w:type="paragraph" w:styleId="Index5">
    <w:name w:val="index 5"/>
    <w:basedOn w:val="Normal"/>
    <w:next w:val="Normal"/>
    <w:rsid w:val="009F5A18"/>
    <w:pPr>
      <w:ind w:left="1132"/>
    </w:pPr>
  </w:style>
  <w:style w:type="paragraph" w:styleId="Index4">
    <w:name w:val="index 4"/>
    <w:basedOn w:val="Normal"/>
    <w:next w:val="Normal"/>
    <w:rsid w:val="009F5A18"/>
    <w:pPr>
      <w:ind w:left="849"/>
    </w:pPr>
  </w:style>
  <w:style w:type="paragraph" w:styleId="Index3">
    <w:name w:val="index 3"/>
    <w:basedOn w:val="Normal"/>
    <w:next w:val="Normal"/>
    <w:rsid w:val="009F5A18"/>
    <w:pPr>
      <w:ind w:left="566"/>
    </w:pPr>
  </w:style>
  <w:style w:type="paragraph" w:styleId="Index2">
    <w:name w:val="index 2"/>
    <w:basedOn w:val="Normal"/>
    <w:next w:val="Normal"/>
    <w:rsid w:val="009F5A18"/>
    <w:pPr>
      <w:ind w:left="283"/>
    </w:pPr>
  </w:style>
  <w:style w:type="paragraph" w:styleId="Index1">
    <w:name w:val="index 1"/>
    <w:basedOn w:val="Normal"/>
    <w:next w:val="Normal"/>
    <w:rsid w:val="009F5A18"/>
  </w:style>
  <w:style w:type="character" w:styleId="LineNumber">
    <w:name w:val="line number"/>
    <w:basedOn w:val="DefaultParagraphFont"/>
    <w:rsid w:val="009F5A18"/>
  </w:style>
  <w:style w:type="paragraph" w:styleId="IndexHeading">
    <w:name w:val="index heading"/>
    <w:basedOn w:val="Normal"/>
    <w:next w:val="Index1"/>
    <w:rsid w:val="009F5A18"/>
  </w:style>
  <w:style w:type="paragraph" w:styleId="Footer">
    <w:name w:val="footer"/>
    <w:basedOn w:val="Normal"/>
    <w:rsid w:val="009F5A1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9F5A1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F5A18"/>
    <w:rPr>
      <w:position w:val="6"/>
      <w:sz w:val="16"/>
    </w:rPr>
  </w:style>
  <w:style w:type="paragraph" w:styleId="FootnoteText">
    <w:name w:val="footnote text"/>
    <w:basedOn w:val="Normal"/>
    <w:rsid w:val="009F5A1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F5A18"/>
    <w:pPr>
      <w:ind w:left="794"/>
    </w:pPr>
  </w:style>
  <w:style w:type="paragraph" w:customStyle="1" w:styleId="enumlev1">
    <w:name w:val="enumlev1"/>
    <w:basedOn w:val="Normal"/>
    <w:rsid w:val="009F5A1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F5A18"/>
    <w:pPr>
      <w:ind w:left="1191" w:hanging="397"/>
    </w:pPr>
  </w:style>
  <w:style w:type="paragraph" w:customStyle="1" w:styleId="enumlev3">
    <w:name w:val="enumlev3"/>
    <w:basedOn w:val="enumlev2"/>
    <w:rsid w:val="009F5A18"/>
    <w:pPr>
      <w:ind w:left="1588"/>
    </w:pPr>
  </w:style>
  <w:style w:type="paragraph" w:customStyle="1" w:styleId="Normalaftertitle">
    <w:name w:val="Normal after title"/>
    <w:basedOn w:val="Normal"/>
    <w:next w:val="Normal"/>
    <w:rsid w:val="009F5A18"/>
    <w:pPr>
      <w:spacing w:before="320"/>
    </w:pPr>
  </w:style>
  <w:style w:type="paragraph" w:customStyle="1" w:styleId="Equation">
    <w:name w:val="Equation"/>
    <w:basedOn w:val="Normal"/>
    <w:rsid w:val="009F5A1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F5A1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F5A1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F5A1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F5A1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F5A1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F5A1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F5A1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F5A1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F5A18"/>
  </w:style>
  <w:style w:type="paragraph" w:customStyle="1" w:styleId="Data">
    <w:name w:val="Data"/>
    <w:basedOn w:val="Subject"/>
    <w:next w:val="Subject"/>
    <w:rsid w:val="009F5A18"/>
  </w:style>
  <w:style w:type="paragraph" w:customStyle="1" w:styleId="Reasons">
    <w:name w:val="Reasons"/>
    <w:basedOn w:val="Normal"/>
    <w:rsid w:val="009F5A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F5A18"/>
    <w:rPr>
      <w:color w:val="0000FF"/>
      <w:u w:val="single"/>
    </w:rPr>
  </w:style>
  <w:style w:type="paragraph" w:customStyle="1" w:styleId="FirstFooter">
    <w:name w:val="FirstFooter"/>
    <w:basedOn w:val="Footer"/>
    <w:rsid w:val="009F5A1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F5A1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F5A18"/>
  </w:style>
  <w:style w:type="paragraph" w:customStyle="1" w:styleId="Headingb">
    <w:name w:val="Heading_b"/>
    <w:basedOn w:val="Heading3"/>
    <w:next w:val="Normal"/>
    <w:rsid w:val="009F5A1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9F5A1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F5A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F5A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F5A1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F5A18"/>
    <w:rPr>
      <w:b/>
    </w:rPr>
  </w:style>
  <w:style w:type="paragraph" w:customStyle="1" w:styleId="dnum">
    <w:name w:val="dnum"/>
    <w:basedOn w:val="Normal"/>
    <w:rsid w:val="009F5A1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F5A1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F5A1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F5A1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9F5A1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F5A1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F5A18"/>
  </w:style>
  <w:style w:type="paragraph" w:customStyle="1" w:styleId="Appendixtitle">
    <w:name w:val="Appendix_title"/>
    <w:basedOn w:val="Annextitle"/>
    <w:next w:val="Appendixref"/>
    <w:rsid w:val="009F5A18"/>
  </w:style>
  <w:style w:type="paragraph" w:customStyle="1" w:styleId="Appendixref">
    <w:name w:val="Appendix_ref"/>
    <w:basedOn w:val="Annexref"/>
    <w:next w:val="Normalaftertitle"/>
    <w:rsid w:val="009F5A18"/>
  </w:style>
  <w:style w:type="paragraph" w:customStyle="1" w:styleId="Call">
    <w:name w:val="Call"/>
    <w:basedOn w:val="Normal"/>
    <w:next w:val="Normal"/>
    <w:rsid w:val="009F5A18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F5A18"/>
    <w:rPr>
      <w:vertAlign w:val="superscript"/>
    </w:rPr>
  </w:style>
  <w:style w:type="paragraph" w:customStyle="1" w:styleId="Equationlegend">
    <w:name w:val="Equation_legend"/>
    <w:basedOn w:val="Normal"/>
    <w:rsid w:val="009F5A1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F5A1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F5A1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F5A1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F5A1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F5A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F5A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F5A1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F5A1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F5A18"/>
    <w:pPr>
      <w:spacing w:before="160"/>
    </w:pPr>
    <w:rPr>
      <w:b w:val="0"/>
    </w:rPr>
  </w:style>
  <w:style w:type="character" w:styleId="PageNumber">
    <w:name w:val="page number"/>
    <w:basedOn w:val="DefaultParagraphFont"/>
    <w:rsid w:val="009F5A1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F5A18"/>
  </w:style>
  <w:style w:type="paragraph" w:customStyle="1" w:styleId="Parttitle">
    <w:name w:val="Part_title"/>
    <w:basedOn w:val="Annextitle"/>
    <w:next w:val="Partref"/>
    <w:rsid w:val="009F5A18"/>
  </w:style>
  <w:style w:type="paragraph" w:customStyle="1" w:styleId="Partref">
    <w:name w:val="Part_ref"/>
    <w:basedOn w:val="Annexref"/>
    <w:next w:val="Normalaftertitle"/>
    <w:rsid w:val="009F5A18"/>
  </w:style>
  <w:style w:type="paragraph" w:customStyle="1" w:styleId="RecNo">
    <w:name w:val="Rec_No"/>
    <w:basedOn w:val="Normal"/>
    <w:next w:val="Rectitle"/>
    <w:rsid w:val="009F5A1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F5A1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F5A1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F5A1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F5A18"/>
  </w:style>
  <w:style w:type="paragraph" w:customStyle="1" w:styleId="QuestionNo">
    <w:name w:val="Question_No"/>
    <w:basedOn w:val="RecNo"/>
    <w:next w:val="Questiontitle"/>
    <w:rsid w:val="009F5A18"/>
  </w:style>
  <w:style w:type="paragraph" w:customStyle="1" w:styleId="Questionref">
    <w:name w:val="Question_ref"/>
    <w:basedOn w:val="Recref"/>
    <w:next w:val="Questiondate"/>
    <w:rsid w:val="009F5A18"/>
  </w:style>
  <w:style w:type="paragraph" w:customStyle="1" w:styleId="Questiontitle">
    <w:name w:val="Question_title"/>
    <w:basedOn w:val="Rectitle"/>
    <w:next w:val="Questionref"/>
    <w:rsid w:val="009F5A18"/>
  </w:style>
  <w:style w:type="paragraph" w:customStyle="1" w:styleId="Reftext">
    <w:name w:val="Ref_text"/>
    <w:basedOn w:val="Normal"/>
    <w:rsid w:val="009F5A18"/>
    <w:pPr>
      <w:ind w:left="794" w:hanging="794"/>
    </w:pPr>
  </w:style>
  <w:style w:type="paragraph" w:customStyle="1" w:styleId="Reftitle">
    <w:name w:val="Ref_title"/>
    <w:basedOn w:val="Normal"/>
    <w:next w:val="Reftext"/>
    <w:rsid w:val="009F5A1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F5A18"/>
  </w:style>
  <w:style w:type="paragraph" w:customStyle="1" w:styleId="RepNo">
    <w:name w:val="Rep_No"/>
    <w:basedOn w:val="RecNo"/>
    <w:next w:val="Reptitle"/>
    <w:rsid w:val="009F5A18"/>
  </w:style>
  <w:style w:type="paragraph" w:customStyle="1" w:styleId="Reptitle">
    <w:name w:val="Rep_title"/>
    <w:basedOn w:val="Rectitle"/>
    <w:next w:val="Repref"/>
    <w:rsid w:val="009F5A18"/>
  </w:style>
  <w:style w:type="paragraph" w:customStyle="1" w:styleId="Repref">
    <w:name w:val="Rep_ref"/>
    <w:basedOn w:val="Recref"/>
    <w:next w:val="Repdate"/>
    <w:rsid w:val="009F5A18"/>
  </w:style>
  <w:style w:type="paragraph" w:customStyle="1" w:styleId="Resdate">
    <w:name w:val="Res_date"/>
    <w:basedOn w:val="Recdate"/>
    <w:next w:val="Normalaftertitle"/>
    <w:rsid w:val="009F5A18"/>
  </w:style>
  <w:style w:type="paragraph" w:customStyle="1" w:styleId="ResNo">
    <w:name w:val="Res_No"/>
    <w:basedOn w:val="RecNo"/>
    <w:next w:val="Restitle"/>
    <w:rsid w:val="009F5A18"/>
  </w:style>
  <w:style w:type="paragraph" w:customStyle="1" w:styleId="Restitle">
    <w:name w:val="Res_title"/>
    <w:basedOn w:val="Rectitle"/>
    <w:next w:val="Resref"/>
    <w:rsid w:val="009F5A18"/>
  </w:style>
  <w:style w:type="paragraph" w:customStyle="1" w:styleId="Resref">
    <w:name w:val="Res_ref"/>
    <w:basedOn w:val="Recref"/>
    <w:next w:val="Resdate"/>
    <w:rsid w:val="009F5A18"/>
  </w:style>
  <w:style w:type="paragraph" w:customStyle="1" w:styleId="SectionNo">
    <w:name w:val="Section_No"/>
    <w:basedOn w:val="AnnexNo"/>
    <w:next w:val="Sectiontitle"/>
    <w:rsid w:val="009F5A18"/>
  </w:style>
  <w:style w:type="paragraph" w:customStyle="1" w:styleId="Sectiontitle">
    <w:name w:val="Section_title"/>
    <w:basedOn w:val="Normal"/>
    <w:next w:val="Normalaftertitle"/>
    <w:rsid w:val="009F5A18"/>
    <w:rPr>
      <w:sz w:val="26"/>
    </w:rPr>
  </w:style>
  <w:style w:type="paragraph" w:customStyle="1" w:styleId="SpecialFooter">
    <w:name w:val="Special Footer"/>
    <w:basedOn w:val="Footer"/>
    <w:rsid w:val="009F5A1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F5A1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F5A18"/>
    <w:pPr>
      <w:spacing w:before="120"/>
    </w:pPr>
  </w:style>
  <w:style w:type="paragraph" w:customStyle="1" w:styleId="Tableref">
    <w:name w:val="Table_ref"/>
    <w:basedOn w:val="Normal"/>
    <w:next w:val="Tabletitle"/>
    <w:rsid w:val="009F5A1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F5A1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F5A1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F5A1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F5A18"/>
    <w:rPr>
      <w:b/>
    </w:rPr>
  </w:style>
  <w:style w:type="paragraph" w:customStyle="1" w:styleId="Chaptitle">
    <w:name w:val="Chap_title"/>
    <w:basedOn w:val="Arttitle"/>
    <w:next w:val="Normalaftertitle"/>
    <w:rsid w:val="009F5A18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013/en" TargetMode="External"/><Relationship Id="rId18" Type="http://schemas.openxmlformats.org/officeDocument/2006/relationships/hyperlink" Target="https://www.itu.int/md/S17-CL-C-0111/en" TargetMode="External"/><Relationship Id="rId26" Type="http://schemas.openxmlformats.org/officeDocument/2006/relationships/hyperlink" Target="https://www.itu.int/md/S17-CL-C-0035/e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en/osg/speeches/Pages/2017-05-15.aspx" TargetMode="External"/><Relationship Id="rId34" Type="http://schemas.openxmlformats.org/officeDocument/2006/relationships/hyperlink" Target="https://www.itu.int/md/S17-CL-C-002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39/en" TargetMode="External"/><Relationship Id="rId17" Type="http://schemas.openxmlformats.org/officeDocument/2006/relationships/hyperlink" Target="https://www.itu.int/md/S17-CL-C-0085/en" TargetMode="External"/><Relationship Id="rId25" Type="http://schemas.openxmlformats.org/officeDocument/2006/relationships/hyperlink" Target="https://www.itu.int/md/S17-CL-170515-TD-GEN-0002/en" TargetMode="External"/><Relationship Id="rId33" Type="http://schemas.openxmlformats.org/officeDocument/2006/relationships/hyperlink" Target="https://www.itu.int/md/S17-CL-C-0108/e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108/en" TargetMode="External"/><Relationship Id="rId20" Type="http://schemas.openxmlformats.org/officeDocument/2006/relationships/hyperlink" Target="http://www.itu.int/en/council/2017/Pages/speech-spina.aspx" TargetMode="External"/><Relationship Id="rId29" Type="http://schemas.openxmlformats.org/officeDocument/2006/relationships/hyperlink" Target="https://www.itu.int/md/S17-CL-C-0052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170515-TD-GEN-0002/en" TargetMode="External"/><Relationship Id="rId24" Type="http://schemas.openxmlformats.org/officeDocument/2006/relationships/hyperlink" Target="https://www.itu.int/md/S17-CL-170515-TD-GEN-0001/en" TargetMode="External"/><Relationship Id="rId32" Type="http://schemas.openxmlformats.org/officeDocument/2006/relationships/hyperlink" Target="https://www.itu.int/md/S17-CL-C-0084/en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084/en" TargetMode="External"/><Relationship Id="rId23" Type="http://schemas.openxmlformats.org/officeDocument/2006/relationships/hyperlink" Target="https://www.itu.int/md/S17-CL-C-0001/en" TargetMode="External"/><Relationship Id="rId28" Type="http://schemas.openxmlformats.org/officeDocument/2006/relationships/hyperlink" Target="https://www.itu.int/md/S17-CL-C-0013/en" TargetMode="External"/><Relationship Id="rId36" Type="http://schemas.openxmlformats.org/officeDocument/2006/relationships/hyperlink" Target="https://www.itu.int/md/S17-CL-C-0111/en" TargetMode="External"/><Relationship Id="rId10" Type="http://schemas.openxmlformats.org/officeDocument/2006/relationships/hyperlink" Target="https://www.itu.int/md/S17-CL-170515-TD-GEN-0001/en" TargetMode="External"/><Relationship Id="rId19" Type="http://schemas.openxmlformats.org/officeDocument/2006/relationships/hyperlink" Target="http://www.itu.int/en/council/2017/Pages/speech-zoller.aspx" TargetMode="External"/><Relationship Id="rId31" Type="http://schemas.openxmlformats.org/officeDocument/2006/relationships/hyperlink" Target="https://www.itu.int/md/S17-CL-C-007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01/en" TargetMode="External"/><Relationship Id="rId14" Type="http://schemas.openxmlformats.org/officeDocument/2006/relationships/hyperlink" Target="https://www.itu.int/md/S17-CL-C-0052/en" TargetMode="External"/><Relationship Id="rId22" Type="http://schemas.openxmlformats.org/officeDocument/2006/relationships/hyperlink" Target="http://www.itu.int/en/council/2017/Documents/SR/Burkina-Faso-f.docx" TargetMode="External"/><Relationship Id="rId27" Type="http://schemas.openxmlformats.org/officeDocument/2006/relationships/hyperlink" Target="https://www.itu.int/md/S17-CL-C-0039/en" TargetMode="External"/><Relationship Id="rId30" Type="http://schemas.openxmlformats.org/officeDocument/2006/relationships/hyperlink" Target="https://www.itu.int/md/S17-CL-C-0012/en" TargetMode="External"/><Relationship Id="rId35" Type="http://schemas.openxmlformats.org/officeDocument/2006/relationships/hyperlink" Target="https://www.itu.int/md/S17-CL-C-008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8A0C-E374-44CF-B068-52828DCF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0</TotalTime>
  <Pages>6</Pages>
  <Words>1939</Words>
  <Characters>15172</Characters>
  <Application>Microsoft Office Word</Application>
  <DocSecurity>4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17077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inaugural Plenary meeting</dc:title>
  <dc:subject>Council 2017</dc:subject>
  <dc:creator>Nazarenko, Oleksandr</dc:creator>
  <cp:keywords>C2017, C17</cp:keywords>
  <dc:description/>
  <cp:lastModifiedBy>Brouard, Ricarda</cp:lastModifiedBy>
  <cp:revision>2</cp:revision>
  <cp:lastPrinted>2017-05-18T19:43:00Z</cp:lastPrinted>
  <dcterms:created xsi:type="dcterms:W3CDTF">2017-07-06T07:56:00Z</dcterms:created>
  <dcterms:modified xsi:type="dcterms:W3CDTF">2017-07-06T07:56:00Z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