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86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A20F00" w:rsidTr="00AE5DA1">
        <w:trPr>
          <w:cantSplit/>
        </w:trPr>
        <w:tc>
          <w:tcPr>
            <w:tcW w:w="6911" w:type="dxa"/>
          </w:tcPr>
          <w:p w:rsidR="00BC7BC0" w:rsidRPr="00A20F00" w:rsidRDefault="000569B4" w:rsidP="00AE5DA1">
            <w:pPr>
              <w:spacing w:before="360" w:after="48"/>
              <w:rPr>
                <w:position w:val="6"/>
                <w:szCs w:val="22"/>
              </w:rPr>
            </w:pPr>
            <w:r w:rsidRPr="00A20F00">
              <w:rPr>
                <w:b/>
                <w:smallCaps/>
                <w:sz w:val="28"/>
                <w:szCs w:val="28"/>
              </w:rPr>
              <w:t>СОВЕТ 20</w:t>
            </w:r>
            <w:r w:rsidR="003F099E" w:rsidRPr="00A20F00">
              <w:rPr>
                <w:b/>
                <w:smallCaps/>
                <w:sz w:val="28"/>
                <w:szCs w:val="28"/>
              </w:rPr>
              <w:t>1</w:t>
            </w:r>
            <w:r w:rsidR="004F250D" w:rsidRPr="00A20F00">
              <w:rPr>
                <w:b/>
                <w:smallCaps/>
                <w:sz w:val="28"/>
                <w:szCs w:val="28"/>
              </w:rPr>
              <w:t>7</w:t>
            </w:r>
            <w:r w:rsidRPr="00A20F00">
              <w:rPr>
                <w:b/>
                <w:smallCaps/>
                <w:sz w:val="24"/>
                <w:szCs w:val="24"/>
              </w:rPr>
              <w:br/>
            </w:r>
            <w:r w:rsidR="00225368" w:rsidRPr="00A20F00">
              <w:rPr>
                <w:rFonts w:cs="Arial"/>
                <w:b/>
                <w:bCs/>
                <w:szCs w:val="22"/>
              </w:rPr>
              <w:t>Женева</w:t>
            </w:r>
            <w:r w:rsidR="00225368" w:rsidRPr="00A20F00">
              <w:rPr>
                <w:b/>
                <w:bCs/>
                <w:szCs w:val="22"/>
              </w:rPr>
              <w:t xml:space="preserve">, </w:t>
            </w:r>
            <w:r w:rsidR="004F250D" w:rsidRPr="00A20F00">
              <w:rPr>
                <w:b/>
                <w:bCs/>
                <w:szCs w:val="22"/>
              </w:rPr>
              <w:t>15–</w:t>
            </w:r>
            <w:r w:rsidR="009324B7" w:rsidRPr="00A20F00">
              <w:rPr>
                <w:b/>
                <w:bCs/>
                <w:szCs w:val="22"/>
              </w:rPr>
              <w:t>25</w:t>
            </w:r>
            <w:r w:rsidR="00CD2009" w:rsidRPr="00A20F00">
              <w:rPr>
                <w:b/>
                <w:bCs/>
              </w:rPr>
              <w:t xml:space="preserve"> мая </w:t>
            </w:r>
            <w:r w:rsidR="00225368" w:rsidRPr="00A20F00">
              <w:rPr>
                <w:b/>
                <w:bCs/>
              </w:rPr>
              <w:t>201</w:t>
            </w:r>
            <w:r w:rsidR="004F250D" w:rsidRPr="00A20F00">
              <w:rPr>
                <w:b/>
                <w:bCs/>
              </w:rPr>
              <w:t>7</w:t>
            </w:r>
            <w:r w:rsidR="00225368" w:rsidRPr="00A20F00">
              <w:rPr>
                <w:b/>
                <w:bCs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A20F00" w:rsidRDefault="009C1C89" w:rsidP="00AE5DA1">
            <w:pPr>
              <w:spacing w:before="0" w:line="240" w:lineRule="atLeast"/>
              <w:rPr>
                <w:szCs w:val="22"/>
              </w:rPr>
            </w:pPr>
            <w:bookmarkStart w:id="0" w:name="ditulogo"/>
            <w:bookmarkEnd w:id="0"/>
            <w:r w:rsidRPr="00A20F00">
              <w:rPr>
                <w:noProof/>
                <w:lang w:val="en-GB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A20F00" w:rsidTr="00AE5DA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A20F00" w:rsidRDefault="00BC7BC0" w:rsidP="00AE5DA1">
            <w:pPr>
              <w:spacing w:before="0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A20F00" w:rsidRDefault="00BC7BC0" w:rsidP="00AE5DA1">
            <w:pPr>
              <w:spacing w:before="0"/>
              <w:rPr>
                <w:szCs w:val="22"/>
              </w:rPr>
            </w:pPr>
          </w:p>
        </w:tc>
      </w:tr>
      <w:tr w:rsidR="00BC7BC0" w:rsidRPr="00A20F00" w:rsidTr="00AE5DA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A20F00" w:rsidRDefault="00BC7BC0" w:rsidP="00AE5DA1">
            <w:pPr>
              <w:spacing w:before="0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A20F00" w:rsidRDefault="00BC7BC0" w:rsidP="00AE5DA1">
            <w:pPr>
              <w:spacing w:before="0"/>
              <w:rPr>
                <w:szCs w:val="22"/>
              </w:rPr>
            </w:pPr>
          </w:p>
        </w:tc>
      </w:tr>
      <w:tr w:rsidR="00BC7BC0" w:rsidRPr="00A20F00" w:rsidTr="00AE5DA1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A20F00" w:rsidRDefault="00BC7BC0" w:rsidP="00654320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  <w:r w:rsidRPr="00A20F00">
              <w:rPr>
                <w:b/>
                <w:bCs/>
                <w:szCs w:val="22"/>
              </w:rPr>
              <w:t>Пункт повестки дня:</w:t>
            </w:r>
            <w:r w:rsidRPr="00A20F00">
              <w:rPr>
                <w:b/>
                <w:bCs/>
                <w:caps/>
                <w:szCs w:val="22"/>
              </w:rPr>
              <w:t xml:space="preserve"> </w:t>
            </w:r>
            <w:proofErr w:type="spellStart"/>
            <w:r w:rsidR="00C775FF" w:rsidRPr="00C775FF">
              <w:rPr>
                <w:b/>
                <w:szCs w:val="22"/>
              </w:rPr>
              <w:t>PL</w:t>
            </w:r>
            <w:proofErr w:type="spellEnd"/>
            <w:r w:rsidR="00C775FF" w:rsidRPr="00C775FF">
              <w:rPr>
                <w:b/>
                <w:szCs w:val="22"/>
              </w:rPr>
              <w:t xml:space="preserve"> 1.8, 1.15, 1.16, 3.1, 4.1; </w:t>
            </w:r>
            <w:proofErr w:type="spellStart"/>
            <w:r w:rsidR="00C775FF" w:rsidRPr="00C775FF">
              <w:rPr>
                <w:b/>
                <w:szCs w:val="22"/>
              </w:rPr>
              <w:t>ADM</w:t>
            </w:r>
            <w:proofErr w:type="spellEnd"/>
            <w:r w:rsidR="00C775FF" w:rsidRPr="00C775FF">
              <w:rPr>
                <w:b/>
                <w:szCs w:val="22"/>
              </w:rPr>
              <w:t xml:space="preserve"> 1.1, 1.2, 17</w:t>
            </w:r>
          </w:p>
        </w:tc>
        <w:tc>
          <w:tcPr>
            <w:tcW w:w="3120" w:type="dxa"/>
          </w:tcPr>
          <w:p w:rsidR="00BC7BC0" w:rsidRPr="00A20F00" w:rsidRDefault="00BC7BC0" w:rsidP="00C775FF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</w:rPr>
            </w:pPr>
            <w:r w:rsidRPr="00A20F00">
              <w:rPr>
                <w:b/>
                <w:bCs/>
                <w:szCs w:val="22"/>
              </w:rPr>
              <w:t xml:space="preserve">Документ </w:t>
            </w:r>
            <w:proofErr w:type="spellStart"/>
            <w:r w:rsidRPr="00A20F00">
              <w:rPr>
                <w:b/>
                <w:bCs/>
                <w:szCs w:val="22"/>
              </w:rPr>
              <w:t>C</w:t>
            </w:r>
            <w:r w:rsidR="003F099E" w:rsidRPr="00A20F00">
              <w:rPr>
                <w:b/>
                <w:bCs/>
                <w:szCs w:val="22"/>
              </w:rPr>
              <w:t>1</w:t>
            </w:r>
            <w:r w:rsidR="004F250D" w:rsidRPr="00A20F00">
              <w:rPr>
                <w:b/>
                <w:bCs/>
                <w:szCs w:val="22"/>
              </w:rPr>
              <w:t>7</w:t>
            </w:r>
            <w:proofErr w:type="spellEnd"/>
            <w:r w:rsidRPr="00A20F00">
              <w:rPr>
                <w:b/>
                <w:bCs/>
                <w:szCs w:val="22"/>
              </w:rPr>
              <w:t>/</w:t>
            </w:r>
            <w:r w:rsidR="00C775FF">
              <w:rPr>
                <w:b/>
                <w:bCs/>
                <w:szCs w:val="22"/>
              </w:rPr>
              <w:t>111</w:t>
            </w:r>
            <w:r w:rsidRPr="00A20F00">
              <w:rPr>
                <w:b/>
                <w:bCs/>
                <w:szCs w:val="22"/>
              </w:rPr>
              <w:t>-R</w:t>
            </w:r>
          </w:p>
        </w:tc>
      </w:tr>
      <w:tr w:rsidR="00BC7BC0" w:rsidRPr="00A20F00" w:rsidTr="00AE5DA1">
        <w:trPr>
          <w:cantSplit/>
          <w:trHeight w:val="23"/>
        </w:trPr>
        <w:tc>
          <w:tcPr>
            <w:tcW w:w="6911" w:type="dxa"/>
            <w:vMerge/>
          </w:tcPr>
          <w:p w:rsidR="00BC7BC0" w:rsidRPr="00A20F00" w:rsidRDefault="00BC7BC0" w:rsidP="00AE5DA1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</w:p>
        </w:tc>
        <w:tc>
          <w:tcPr>
            <w:tcW w:w="3120" w:type="dxa"/>
          </w:tcPr>
          <w:p w:rsidR="00BC7BC0" w:rsidRPr="00A20F00" w:rsidRDefault="00654320" w:rsidP="00C775FF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A20F00">
              <w:rPr>
                <w:b/>
                <w:bCs/>
                <w:szCs w:val="22"/>
              </w:rPr>
              <w:t>2</w:t>
            </w:r>
            <w:r w:rsidR="00C775FF">
              <w:rPr>
                <w:b/>
                <w:bCs/>
                <w:szCs w:val="22"/>
              </w:rPr>
              <w:t xml:space="preserve"> мая</w:t>
            </w:r>
            <w:r w:rsidR="00BC7BC0" w:rsidRPr="00A20F00">
              <w:rPr>
                <w:b/>
                <w:bCs/>
                <w:szCs w:val="22"/>
              </w:rPr>
              <w:t xml:space="preserve"> 20</w:t>
            </w:r>
            <w:r w:rsidR="003F099E" w:rsidRPr="00A20F00">
              <w:rPr>
                <w:b/>
                <w:bCs/>
                <w:szCs w:val="22"/>
              </w:rPr>
              <w:t>1</w:t>
            </w:r>
            <w:r w:rsidR="008B3EA4" w:rsidRPr="00A20F00">
              <w:rPr>
                <w:b/>
                <w:bCs/>
                <w:szCs w:val="22"/>
              </w:rPr>
              <w:t>7</w:t>
            </w:r>
            <w:r w:rsidR="00BC7BC0" w:rsidRPr="00A20F00">
              <w:rPr>
                <w:b/>
                <w:bCs/>
                <w:szCs w:val="22"/>
              </w:rPr>
              <w:t xml:space="preserve"> года</w:t>
            </w:r>
          </w:p>
        </w:tc>
      </w:tr>
      <w:tr w:rsidR="00BC7BC0" w:rsidRPr="00A20F00" w:rsidTr="00AE5DA1">
        <w:trPr>
          <w:cantSplit/>
          <w:trHeight w:val="23"/>
        </w:trPr>
        <w:tc>
          <w:tcPr>
            <w:tcW w:w="6911" w:type="dxa"/>
            <w:vMerge/>
          </w:tcPr>
          <w:p w:rsidR="00BC7BC0" w:rsidRPr="00A20F00" w:rsidRDefault="00BC7BC0" w:rsidP="00AE5DA1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</w:p>
        </w:tc>
        <w:tc>
          <w:tcPr>
            <w:tcW w:w="3120" w:type="dxa"/>
          </w:tcPr>
          <w:p w:rsidR="00BC7BC0" w:rsidRPr="00A20F00" w:rsidRDefault="00BC7BC0" w:rsidP="00AE5DA1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A20F00">
              <w:rPr>
                <w:b/>
                <w:bCs/>
                <w:szCs w:val="22"/>
              </w:rPr>
              <w:t>Оригинал: английский</w:t>
            </w:r>
          </w:p>
        </w:tc>
      </w:tr>
      <w:tr w:rsidR="00BC7BC0" w:rsidRPr="00A20F00" w:rsidTr="00AE5DA1">
        <w:trPr>
          <w:cantSplit/>
        </w:trPr>
        <w:tc>
          <w:tcPr>
            <w:tcW w:w="10031" w:type="dxa"/>
            <w:gridSpan w:val="2"/>
          </w:tcPr>
          <w:p w:rsidR="00BC7BC0" w:rsidRPr="00A20F00" w:rsidRDefault="009324B7" w:rsidP="00AE5DA1">
            <w:pPr>
              <w:pStyle w:val="Source"/>
              <w:rPr>
                <w:szCs w:val="22"/>
              </w:rPr>
            </w:pPr>
            <w:bookmarkStart w:id="1" w:name="dtitle2" w:colFirst="0" w:colLast="0"/>
            <w:r w:rsidRPr="00A20F00">
              <w:t>Отчет</w:t>
            </w:r>
            <w:r w:rsidR="00BC7BC0" w:rsidRPr="00A20F00">
              <w:t xml:space="preserve"> Генерального секретаря</w:t>
            </w:r>
          </w:p>
        </w:tc>
      </w:tr>
      <w:tr w:rsidR="00BC7BC0" w:rsidRPr="0058091E" w:rsidTr="00AE5DA1">
        <w:trPr>
          <w:cantSplit/>
        </w:trPr>
        <w:tc>
          <w:tcPr>
            <w:tcW w:w="10031" w:type="dxa"/>
            <w:gridSpan w:val="2"/>
          </w:tcPr>
          <w:p w:rsidR="00BC7BC0" w:rsidRPr="0058091E" w:rsidRDefault="0058091E" w:rsidP="0058091E">
            <w:pPr>
              <w:pStyle w:val="Title1"/>
            </w:pPr>
            <w:bookmarkStart w:id="2" w:name="lt_pId013"/>
            <w:bookmarkStart w:id="3" w:name="dtitle3" w:colFirst="0" w:colLast="0"/>
            <w:bookmarkEnd w:id="1"/>
            <w:r>
              <w:t>ВЫВОДЫ</w:t>
            </w:r>
            <w:r w:rsidRPr="0058091E">
              <w:t xml:space="preserve"> </w:t>
            </w:r>
            <w:r>
              <w:t>КОНСУЛЬТАТИВНОЙ</w:t>
            </w:r>
            <w:r w:rsidRPr="0058091E">
              <w:t xml:space="preserve"> </w:t>
            </w:r>
            <w:r>
              <w:t>ГРУППЫ</w:t>
            </w:r>
            <w:r w:rsidRPr="0058091E">
              <w:t xml:space="preserve"> </w:t>
            </w:r>
            <w:bookmarkEnd w:id="2"/>
            <w:r>
              <w:t>ПО РАДИОСВЯЗИ</w:t>
            </w:r>
          </w:p>
        </w:tc>
      </w:tr>
      <w:bookmarkEnd w:id="3"/>
    </w:tbl>
    <w:p w:rsidR="002D2F57" w:rsidRPr="0058091E" w:rsidRDefault="002D2F57" w:rsidP="00CE798C">
      <w:pPr>
        <w:pStyle w:val="Normalaftertitle"/>
      </w:pPr>
    </w:p>
    <w:tbl>
      <w:tblPr>
        <w:tblW w:w="8061" w:type="dxa"/>
        <w:tblInd w:w="9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1"/>
      </w:tblGrid>
      <w:tr w:rsidR="002D2F57" w:rsidRPr="00A20F00" w:rsidTr="005F26C0">
        <w:trPr>
          <w:trHeight w:val="2315"/>
        </w:trPr>
        <w:tc>
          <w:tcPr>
            <w:tcW w:w="8061" w:type="dxa"/>
          </w:tcPr>
          <w:p w:rsidR="002D2F57" w:rsidRPr="00584D2F" w:rsidRDefault="002D2F57" w:rsidP="00501C41">
            <w:pPr>
              <w:pStyle w:val="Headingb"/>
            </w:pPr>
            <w:r w:rsidRPr="00A20F00">
              <w:t>Резюме</w:t>
            </w:r>
          </w:p>
          <w:p w:rsidR="008E4FD8" w:rsidRPr="0058091E" w:rsidRDefault="0058091E" w:rsidP="00A726E5">
            <w:pPr>
              <w:rPr>
                <w:lang w:eastAsia="zh-CN"/>
              </w:rPr>
            </w:pPr>
            <w:r>
              <w:t>Консультативная</w:t>
            </w:r>
            <w:r w:rsidRPr="0058091E">
              <w:t xml:space="preserve"> </w:t>
            </w:r>
            <w:r>
              <w:t>группа</w:t>
            </w:r>
            <w:r w:rsidRPr="0058091E">
              <w:t xml:space="preserve"> </w:t>
            </w:r>
            <w:r>
              <w:t>по</w:t>
            </w:r>
            <w:r w:rsidRPr="0058091E">
              <w:t xml:space="preserve"> </w:t>
            </w:r>
            <w:r>
              <w:t>радиосвязи</w:t>
            </w:r>
            <w:r w:rsidRPr="0058091E">
              <w:t xml:space="preserve"> (</w:t>
            </w:r>
            <w:proofErr w:type="spellStart"/>
            <w:r>
              <w:t>КГР</w:t>
            </w:r>
            <w:proofErr w:type="spellEnd"/>
            <w:r w:rsidRPr="0058091E">
              <w:t xml:space="preserve">) </w:t>
            </w:r>
            <w:r>
              <w:t>провела</w:t>
            </w:r>
            <w:r w:rsidRPr="0058091E">
              <w:t xml:space="preserve"> </w:t>
            </w:r>
            <w:r>
              <w:t>свое</w:t>
            </w:r>
            <w:r w:rsidRPr="0058091E">
              <w:t xml:space="preserve"> </w:t>
            </w:r>
            <w:r>
              <w:t>собрание</w:t>
            </w:r>
            <w:r w:rsidRPr="0058091E">
              <w:t xml:space="preserve"> </w:t>
            </w:r>
            <w:r>
              <w:t>в</w:t>
            </w:r>
            <w:r w:rsidRPr="0058091E">
              <w:t xml:space="preserve"> </w:t>
            </w:r>
            <w:r>
              <w:t>Женеве</w:t>
            </w:r>
            <w:r w:rsidR="00C775FF" w:rsidRPr="0058091E">
              <w:t xml:space="preserve"> 26−28 </w:t>
            </w:r>
            <w:r w:rsidR="00C775FF">
              <w:t>апреля</w:t>
            </w:r>
            <w:r w:rsidR="00C775FF" w:rsidRPr="0058091E">
              <w:t xml:space="preserve"> 2017</w:t>
            </w:r>
            <w:r w:rsidR="00C775FF" w:rsidRPr="00C775FF">
              <w:rPr>
                <w:lang w:val="en-GB"/>
              </w:rPr>
              <w:t> </w:t>
            </w:r>
            <w:r w:rsidR="00C775FF">
              <w:t>год</w:t>
            </w:r>
            <w:r>
              <w:t>а</w:t>
            </w:r>
            <w:r w:rsidR="00C775FF" w:rsidRPr="0058091E">
              <w:t xml:space="preserve">. </w:t>
            </w:r>
            <w:r>
              <w:t>Цель</w:t>
            </w:r>
            <w:r w:rsidRPr="0058091E">
              <w:t xml:space="preserve"> </w:t>
            </w:r>
            <w:r>
              <w:t>настоящего</w:t>
            </w:r>
            <w:r w:rsidRPr="0058091E">
              <w:t xml:space="preserve"> </w:t>
            </w:r>
            <w:r>
              <w:t>документа</w:t>
            </w:r>
            <w:r w:rsidRPr="0058091E">
              <w:t xml:space="preserve"> </w:t>
            </w:r>
            <w:r>
              <w:t>заключается</w:t>
            </w:r>
            <w:r w:rsidRPr="0058091E">
              <w:t xml:space="preserve"> </w:t>
            </w:r>
            <w:r>
              <w:t>в</w:t>
            </w:r>
            <w:r w:rsidRPr="0058091E">
              <w:t xml:space="preserve"> </w:t>
            </w:r>
            <w:r>
              <w:t>представлении</w:t>
            </w:r>
            <w:r w:rsidRPr="0058091E">
              <w:t xml:space="preserve"> </w:t>
            </w:r>
            <w:r>
              <w:t>выводов</w:t>
            </w:r>
            <w:r w:rsidRPr="0058091E">
              <w:t xml:space="preserve"> </w:t>
            </w:r>
            <w:r>
              <w:t>этого</w:t>
            </w:r>
            <w:r w:rsidRPr="0058091E">
              <w:t xml:space="preserve"> </w:t>
            </w:r>
            <w:r>
              <w:t>собрания</w:t>
            </w:r>
            <w:r w:rsidRPr="0058091E">
              <w:t xml:space="preserve">, </w:t>
            </w:r>
            <w:r w:rsidR="00A726E5">
              <w:t>относящихся к</w:t>
            </w:r>
            <w:r w:rsidRPr="0058091E">
              <w:t xml:space="preserve"> </w:t>
            </w:r>
            <w:r>
              <w:t>повестк</w:t>
            </w:r>
            <w:r w:rsidR="00A726E5">
              <w:t>е</w:t>
            </w:r>
            <w:r w:rsidRPr="0058091E">
              <w:t xml:space="preserve"> </w:t>
            </w:r>
            <w:r>
              <w:t>дня</w:t>
            </w:r>
            <w:r w:rsidRPr="0058091E">
              <w:t xml:space="preserve"> </w:t>
            </w:r>
            <w:r>
              <w:t xml:space="preserve">Совета, в соответствии с просьбой </w:t>
            </w:r>
            <w:proofErr w:type="spellStart"/>
            <w:r>
              <w:t>КГР</w:t>
            </w:r>
            <w:proofErr w:type="spellEnd"/>
            <w:r w:rsidR="00C775FF" w:rsidRPr="0058091E">
              <w:t>.</w:t>
            </w:r>
          </w:p>
          <w:p w:rsidR="008E4FD8" w:rsidRPr="00A20F00" w:rsidRDefault="008E4FD8" w:rsidP="00501C41">
            <w:pPr>
              <w:pStyle w:val="Headingb"/>
            </w:pPr>
            <w:r w:rsidRPr="00A20F00">
              <w:t>Необходимые действия</w:t>
            </w:r>
          </w:p>
          <w:p w:rsidR="002D2F57" w:rsidRPr="00C775FF" w:rsidRDefault="00D909E3" w:rsidP="005F26C0">
            <w:pPr>
              <w:spacing w:after="120"/>
            </w:pPr>
            <w:r w:rsidRPr="00A20F00">
              <w:t>Совету предлагается</w:t>
            </w:r>
            <w:r w:rsidR="00654320" w:rsidRPr="00A20F00">
              <w:t xml:space="preserve"> </w:t>
            </w:r>
            <w:r w:rsidRPr="00A20F00">
              <w:rPr>
                <w:b/>
                <w:bCs/>
              </w:rPr>
              <w:t>принять к сведению</w:t>
            </w:r>
            <w:r w:rsidR="00654320" w:rsidRPr="00A20F00">
              <w:t xml:space="preserve"> </w:t>
            </w:r>
            <w:r w:rsidR="00C775FF">
              <w:t>настоящий отчет</w:t>
            </w:r>
            <w:r w:rsidR="00654320" w:rsidRPr="00A20F00">
              <w:t>.</w:t>
            </w:r>
          </w:p>
        </w:tc>
      </w:tr>
    </w:tbl>
    <w:p w:rsidR="00654320" w:rsidRPr="00D23794" w:rsidRDefault="00C775FF" w:rsidP="00D23794">
      <w:pPr>
        <w:pStyle w:val="Heading1"/>
      </w:pPr>
      <w:r w:rsidRPr="00D23794">
        <w:t>1</w:t>
      </w:r>
      <w:r w:rsidR="00501C41" w:rsidRPr="00D23794">
        <w:tab/>
      </w:r>
      <w:r w:rsidR="00D23794">
        <w:t>Отчет о ходе выполнения проекта по помещениям штаб-квартиры Союза "</w:t>
      </w:r>
      <w:proofErr w:type="spellStart"/>
      <w:r w:rsidR="00D23794">
        <w:t>Варембе</w:t>
      </w:r>
      <w:proofErr w:type="spellEnd"/>
      <w:r w:rsidR="00D23794">
        <w:t>-2"</w:t>
      </w:r>
      <w:r w:rsidRPr="00D23794">
        <w:t xml:space="preserve">: </w:t>
      </w:r>
      <w:r w:rsidR="00D23794">
        <w:t>статус, детальная спецификация</w:t>
      </w:r>
      <w:r w:rsidRPr="00D23794">
        <w:t xml:space="preserve"> </w:t>
      </w:r>
      <w:r w:rsidRPr="00D23794">
        <w:rPr>
          <w:i/>
          <w:iCs/>
        </w:rPr>
        <w:t>(</w:t>
      </w:r>
      <w:proofErr w:type="spellStart"/>
      <w:r>
        <w:rPr>
          <w:i/>
          <w:iCs/>
        </w:rPr>
        <w:t>Реш</w:t>
      </w:r>
      <w:proofErr w:type="spellEnd"/>
      <w:r w:rsidRPr="00D23794">
        <w:rPr>
          <w:i/>
          <w:iCs/>
        </w:rPr>
        <w:t xml:space="preserve">. 588 </w:t>
      </w:r>
      <w:r>
        <w:rPr>
          <w:i/>
          <w:iCs/>
        </w:rPr>
        <w:t>Совета</w:t>
      </w:r>
      <w:r w:rsidRPr="00D23794">
        <w:rPr>
          <w:i/>
          <w:iCs/>
        </w:rPr>
        <w:t>) (</w:t>
      </w:r>
      <w:r>
        <w:rPr>
          <w:rFonts w:asciiTheme="minorHAnsi" w:hAnsiTheme="minorHAnsi" w:cs="Calibri"/>
          <w:i/>
          <w:iCs/>
          <w:color w:val="000000"/>
          <w:szCs w:val="26"/>
          <w:lang w:eastAsia="zh-CN"/>
        </w:rPr>
        <w:t>пункт</w:t>
      </w:r>
      <w:r w:rsidRPr="00D23794">
        <w:rPr>
          <w:rFonts w:asciiTheme="minorHAnsi" w:hAnsiTheme="minorHAnsi" w:cs="Calibri"/>
          <w:i/>
          <w:iCs/>
          <w:color w:val="000000"/>
          <w:szCs w:val="26"/>
          <w:lang w:eastAsia="zh-CN"/>
        </w:rPr>
        <w:t xml:space="preserve"> 1.8 </w:t>
      </w:r>
      <w:r>
        <w:rPr>
          <w:rFonts w:asciiTheme="minorHAnsi" w:hAnsiTheme="minorHAnsi" w:cs="Calibri"/>
          <w:i/>
          <w:iCs/>
          <w:color w:val="000000"/>
          <w:szCs w:val="26"/>
          <w:lang w:eastAsia="zh-CN"/>
        </w:rPr>
        <w:t>повестки</w:t>
      </w:r>
      <w:r w:rsidRPr="00D23794">
        <w:rPr>
          <w:rFonts w:asciiTheme="minorHAnsi" w:hAnsiTheme="minorHAnsi" w:cs="Calibri"/>
          <w:i/>
          <w:iCs/>
          <w:color w:val="000000"/>
          <w:szCs w:val="26"/>
          <w:lang w:eastAsia="zh-CN"/>
        </w:rPr>
        <w:t xml:space="preserve"> </w:t>
      </w:r>
      <w:r>
        <w:rPr>
          <w:rFonts w:asciiTheme="minorHAnsi" w:hAnsiTheme="minorHAnsi" w:cs="Calibri"/>
          <w:i/>
          <w:iCs/>
          <w:color w:val="000000"/>
          <w:szCs w:val="26"/>
          <w:lang w:eastAsia="zh-CN"/>
        </w:rPr>
        <w:t>дня</w:t>
      </w:r>
      <w:r w:rsidRPr="00D23794">
        <w:rPr>
          <w:rFonts w:asciiTheme="minorHAnsi" w:hAnsiTheme="minorHAnsi" w:cs="Calibri"/>
          <w:i/>
          <w:iCs/>
          <w:color w:val="000000"/>
          <w:szCs w:val="26"/>
          <w:lang w:eastAsia="zh-CN"/>
        </w:rPr>
        <w:t xml:space="preserve"> </w:t>
      </w:r>
      <w:r>
        <w:rPr>
          <w:rFonts w:asciiTheme="minorHAnsi" w:hAnsiTheme="minorHAnsi" w:cs="Calibri"/>
          <w:i/>
          <w:iCs/>
          <w:color w:val="000000"/>
          <w:szCs w:val="26"/>
          <w:lang w:eastAsia="zh-CN"/>
        </w:rPr>
        <w:t>Совета</w:t>
      </w:r>
      <w:r w:rsidRPr="00D23794">
        <w:rPr>
          <w:rFonts w:asciiTheme="minorHAnsi" w:hAnsiTheme="minorHAnsi" w:cs="Calibri"/>
          <w:i/>
          <w:iCs/>
          <w:color w:val="000000"/>
          <w:szCs w:val="26"/>
          <w:lang w:eastAsia="zh-CN"/>
        </w:rPr>
        <w:t xml:space="preserve"> 2017</w:t>
      </w:r>
      <w:r w:rsidRPr="00C775FF">
        <w:rPr>
          <w:rFonts w:asciiTheme="minorHAnsi" w:hAnsiTheme="minorHAnsi" w:cs="Calibri"/>
          <w:i/>
          <w:iCs/>
          <w:color w:val="000000"/>
          <w:szCs w:val="26"/>
          <w:lang w:val="en-GB" w:eastAsia="zh-CN"/>
        </w:rPr>
        <w:t> </w:t>
      </w:r>
      <w:r>
        <w:rPr>
          <w:rFonts w:asciiTheme="minorHAnsi" w:hAnsiTheme="minorHAnsi" w:cs="Calibri"/>
          <w:i/>
          <w:iCs/>
          <w:color w:val="000000"/>
          <w:szCs w:val="26"/>
          <w:lang w:eastAsia="zh-CN"/>
        </w:rPr>
        <w:t>г</w:t>
      </w:r>
      <w:r w:rsidRPr="00D23794">
        <w:rPr>
          <w:rFonts w:asciiTheme="minorHAnsi" w:hAnsiTheme="minorHAnsi" w:cs="Calibri"/>
          <w:i/>
          <w:iCs/>
          <w:color w:val="000000"/>
          <w:szCs w:val="26"/>
          <w:lang w:eastAsia="zh-CN"/>
        </w:rPr>
        <w:t>.</w:t>
      </w:r>
      <w:r w:rsidRPr="00D23794">
        <w:rPr>
          <w:i/>
          <w:iCs/>
        </w:rPr>
        <w:t>)</w:t>
      </w:r>
    </w:p>
    <w:p w:rsidR="00654320" w:rsidRPr="00113C88" w:rsidRDefault="00D23794" w:rsidP="005F26C0">
      <w:proofErr w:type="spellStart"/>
      <w:r>
        <w:t>КГР</w:t>
      </w:r>
      <w:proofErr w:type="spellEnd"/>
      <w:r w:rsidRPr="00E10267">
        <w:t xml:space="preserve"> </w:t>
      </w:r>
      <w:r>
        <w:t>приняла</w:t>
      </w:r>
      <w:r w:rsidRPr="00E10267">
        <w:t xml:space="preserve"> </w:t>
      </w:r>
      <w:r>
        <w:t>к</w:t>
      </w:r>
      <w:r w:rsidRPr="00E10267">
        <w:t xml:space="preserve"> </w:t>
      </w:r>
      <w:r>
        <w:t>сведению</w:t>
      </w:r>
      <w:r w:rsidRPr="00E10267">
        <w:t xml:space="preserve"> </w:t>
      </w:r>
      <w:r>
        <w:t>отчет</w:t>
      </w:r>
      <w:r w:rsidRPr="00E10267">
        <w:t xml:space="preserve"> </w:t>
      </w:r>
      <w:r>
        <w:t>о</w:t>
      </w:r>
      <w:r w:rsidRPr="00E10267">
        <w:t xml:space="preserve"> </w:t>
      </w:r>
      <w:r>
        <w:t>работе</w:t>
      </w:r>
      <w:r w:rsidRPr="00E10267">
        <w:t xml:space="preserve"> </w:t>
      </w:r>
      <w:r>
        <w:t>исследовательских</w:t>
      </w:r>
      <w:r w:rsidRPr="00E10267">
        <w:t xml:space="preserve"> </w:t>
      </w:r>
      <w:r>
        <w:t>комиссий</w:t>
      </w:r>
      <w:r w:rsidRPr="00E10267">
        <w:t xml:space="preserve"> </w:t>
      </w:r>
      <w:r>
        <w:t>МСЭ</w:t>
      </w:r>
      <w:r w:rsidRPr="00E10267">
        <w:t>-</w:t>
      </w:r>
      <w:r>
        <w:rPr>
          <w:lang w:val="en-US"/>
        </w:rPr>
        <w:t>R</w:t>
      </w:r>
      <w:r w:rsidR="00E10267">
        <w:t xml:space="preserve">, в частности информацию о </w:t>
      </w:r>
      <w:r w:rsidR="00D1783F">
        <w:t>расширении</w:t>
      </w:r>
      <w:r w:rsidR="00E10267">
        <w:t xml:space="preserve"> участ</w:t>
      </w:r>
      <w:r w:rsidR="00D1783F">
        <w:t>ия в</w:t>
      </w:r>
      <w:r w:rsidR="00E10267">
        <w:t xml:space="preserve"> собрани</w:t>
      </w:r>
      <w:r w:rsidR="00D1783F">
        <w:t>ях</w:t>
      </w:r>
      <w:r w:rsidR="00E10267">
        <w:t xml:space="preserve"> исследовательских комиссий и </w:t>
      </w:r>
      <w:r w:rsidR="00D1783F">
        <w:t>обусловливаемых</w:t>
      </w:r>
      <w:r w:rsidR="00036BDF">
        <w:t xml:space="preserve"> </w:t>
      </w:r>
      <w:r w:rsidR="00D1783F">
        <w:t>этим</w:t>
      </w:r>
      <w:r w:rsidR="00E10267">
        <w:t xml:space="preserve"> проблем</w:t>
      </w:r>
      <w:r w:rsidR="00D1783F">
        <w:t>ах</w:t>
      </w:r>
      <w:r w:rsidR="00E10267">
        <w:t xml:space="preserve"> материально-технического снабжения</w:t>
      </w:r>
      <w:r w:rsidR="00D1783F">
        <w:t xml:space="preserve">, связанных с </w:t>
      </w:r>
      <w:r w:rsidR="00036BDF">
        <w:t>доступностью</w:t>
      </w:r>
      <w:r w:rsidR="00D1783F">
        <w:t xml:space="preserve"> помещений достаточного размера</w:t>
      </w:r>
      <w:r w:rsidR="00C775FF" w:rsidRPr="00E10267">
        <w:t xml:space="preserve">. </w:t>
      </w:r>
      <w:proofErr w:type="spellStart"/>
      <w:r w:rsidR="00D1783F">
        <w:t>КГР</w:t>
      </w:r>
      <w:proofErr w:type="spellEnd"/>
      <w:r w:rsidR="00D1783F" w:rsidRPr="00D1783F">
        <w:t xml:space="preserve"> </w:t>
      </w:r>
      <w:r w:rsidR="00D1783F">
        <w:t>рекомендовала</w:t>
      </w:r>
      <w:r w:rsidR="00D1783F" w:rsidRPr="00D1783F">
        <w:t xml:space="preserve"> </w:t>
      </w:r>
      <w:r w:rsidR="00A726E5">
        <w:t>внедрить</w:t>
      </w:r>
      <w:r w:rsidR="00D1783F" w:rsidRPr="00D1783F">
        <w:t xml:space="preserve"> </w:t>
      </w:r>
      <w:r w:rsidR="00D1783F">
        <w:t>механизм</w:t>
      </w:r>
      <w:r w:rsidR="00D1783F" w:rsidRPr="00D1783F">
        <w:t xml:space="preserve"> </w:t>
      </w:r>
      <w:r w:rsidR="00D1783F">
        <w:t>на</w:t>
      </w:r>
      <w:r w:rsidR="00D1783F" w:rsidRPr="00D1783F">
        <w:t xml:space="preserve"> </w:t>
      </w:r>
      <w:r w:rsidR="00D1783F">
        <w:t>уровне</w:t>
      </w:r>
      <w:r w:rsidR="00D1783F" w:rsidRPr="00D1783F">
        <w:t xml:space="preserve"> </w:t>
      </w:r>
      <w:r w:rsidR="00D1783F">
        <w:t>МСЭ, который обеспечивал бы необходим</w:t>
      </w:r>
      <w:r w:rsidR="00071506">
        <w:t>ую доступность</w:t>
      </w:r>
      <w:r w:rsidR="00D1783F">
        <w:t xml:space="preserve"> помещений для выполнения основной уставной деятельности МСЭ. </w:t>
      </w:r>
      <w:r w:rsidR="00036BDF">
        <w:t>Вопрос</w:t>
      </w:r>
      <w:r w:rsidR="00036BDF" w:rsidRPr="00036BDF">
        <w:t xml:space="preserve"> </w:t>
      </w:r>
      <w:r w:rsidR="00036BDF">
        <w:t>о</w:t>
      </w:r>
      <w:r w:rsidR="00036BDF" w:rsidRPr="00036BDF">
        <w:t xml:space="preserve"> </w:t>
      </w:r>
      <w:r w:rsidR="00036BDF">
        <w:t>доступных</w:t>
      </w:r>
      <w:r w:rsidR="00036BDF" w:rsidRPr="00036BDF">
        <w:t xml:space="preserve"> </w:t>
      </w:r>
      <w:r w:rsidR="00036BDF">
        <w:t>помещениях</w:t>
      </w:r>
      <w:r w:rsidR="00036BDF" w:rsidRPr="00036BDF">
        <w:t xml:space="preserve"> </w:t>
      </w:r>
      <w:r w:rsidR="00036BDF">
        <w:t>для</w:t>
      </w:r>
      <w:r w:rsidR="00036BDF" w:rsidRPr="00036BDF">
        <w:t xml:space="preserve"> </w:t>
      </w:r>
      <w:r w:rsidR="00036BDF">
        <w:t>официальных</w:t>
      </w:r>
      <w:r w:rsidR="00036BDF" w:rsidRPr="00036BDF">
        <w:t xml:space="preserve"> </w:t>
      </w:r>
      <w:r w:rsidR="00036BDF">
        <w:t>собраний</w:t>
      </w:r>
      <w:r w:rsidR="00036BDF" w:rsidRPr="00036BDF">
        <w:t xml:space="preserve"> </w:t>
      </w:r>
      <w:r w:rsidR="00036BDF">
        <w:t xml:space="preserve">Союза может стать </w:t>
      </w:r>
      <w:r w:rsidR="00113C88">
        <w:t>еще более актуальным после реконфигурации помещений штаб-квартиры</w:t>
      </w:r>
      <w:r w:rsidR="00C775FF" w:rsidRPr="00113C88">
        <w:t xml:space="preserve">. </w:t>
      </w:r>
      <w:r w:rsidR="00113C88">
        <w:t>В</w:t>
      </w:r>
      <w:r w:rsidR="00113C88" w:rsidRPr="00113C88">
        <w:rPr>
          <w:lang w:val="en-US"/>
        </w:rPr>
        <w:t> </w:t>
      </w:r>
      <w:r w:rsidR="00113C88">
        <w:t>связи</w:t>
      </w:r>
      <w:r w:rsidR="00113C88" w:rsidRPr="00113C88">
        <w:t xml:space="preserve"> </w:t>
      </w:r>
      <w:r w:rsidR="00113C88">
        <w:t>с</w:t>
      </w:r>
      <w:r w:rsidR="00113C88" w:rsidRPr="00113C88">
        <w:t xml:space="preserve"> </w:t>
      </w:r>
      <w:r w:rsidR="00113C88">
        <w:t>этим</w:t>
      </w:r>
      <w:r w:rsidR="00113C88" w:rsidRPr="00113C88">
        <w:t xml:space="preserve"> </w:t>
      </w:r>
      <w:r w:rsidR="00113C88">
        <w:t>важно</w:t>
      </w:r>
      <w:r w:rsidR="00113C88" w:rsidRPr="00113C88">
        <w:t xml:space="preserve"> </w:t>
      </w:r>
      <w:r w:rsidR="00113C88">
        <w:t>учесть</w:t>
      </w:r>
      <w:r w:rsidR="00113C88" w:rsidRPr="00113C88">
        <w:t xml:space="preserve"> </w:t>
      </w:r>
      <w:r w:rsidR="00113C88">
        <w:t>в</w:t>
      </w:r>
      <w:r w:rsidR="00113C88" w:rsidRPr="00113C88">
        <w:t xml:space="preserve"> </w:t>
      </w:r>
      <w:r w:rsidR="00113C88">
        <w:t>требованиях</w:t>
      </w:r>
      <w:r w:rsidR="00113C88" w:rsidRPr="00113C88">
        <w:t xml:space="preserve"> </w:t>
      </w:r>
      <w:r w:rsidR="00113C88">
        <w:t>к</w:t>
      </w:r>
      <w:r w:rsidR="00113C88" w:rsidRPr="00113C88">
        <w:t xml:space="preserve"> </w:t>
      </w:r>
      <w:r w:rsidR="00113C88">
        <w:t>новому зданию МСЭ</w:t>
      </w:r>
      <w:r w:rsidR="00113C88" w:rsidRPr="00113C88">
        <w:t xml:space="preserve"> </w:t>
      </w:r>
      <w:r w:rsidR="00113C88">
        <w:t>потребность</w:t>
      </w:r>
      <w:r w:rsidR="00113C88" w:rsidRPr="00113C88">
        <w:t xml:space="preserve"> </w:t>
      </w:r>
      <w:r w:rsidR="00113C88">
        <w:t>в</w:t>
      </w:r>
      <w:r w:rsidR="00113C88" w:rsidRPr="00113C88">
        <w:t xml:space="preserve"> </w:t>
      </w:r>
      <w:r w:rsidR="00113C88">
        <w:t>помещениях</w:t>
      </w:r>
      <w:r w:rsidR="00113C88" w:rsidRPr="00113C88">
        <w:t xml:space="preserve"> </w:t>
      </w:r>
      <w:r w:rsidR="00113C88">
        <w:t>достаточного</w:t>
      </w:r>
      <w:r w:rsidR="00113C88" w:rsidRPr="00113C88">
        <w:t xml:space="preserve"> </w:t>
      </w:r>
      <w:r w:rsidR="00113C88">
        <w:t>размера</w:t>
      </w:r>
      <w:r w:rsidR="00C775FF" w:rsidRPr="00113C88">
        <w:t>.</w:t>
      </w:r>
    </w:p>
    <w:p w:rsidR="00654320" w:rsidRDefault="00C775FF" w:rsidP="00354A2D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501C41" w:rsidRPr="00A20F00">
        <w:rPr>
          <w:rFonts w:asciiTheme="minorHAnsi" w:hAnsiTheme="minorHAnsi"/>
        </w:rPr>
        <w:tab/>
      </w:r>
      <w:r>
        <w:t xml:space="preserve">Роль МСЭ как </w:t>
      </w:r>
      <w:r>
        <w:rPr>
          <w:rFonts w:eastAsia="SimSun"/>
        </w:rPr>
        <w:t>контролирующего</w:t>
      </w:r>
      <w:r>
        <w:t xml:space="preserve"> органа международной системы регистрации космических средств в соответствии с проектом протокола по космическим средствам </w:t>
      </w:r>
      <w:r w:rsidRPr="00C775FF">
        <w:rPr>
          <w:i/>
          <w:iCs/>
        </w:rPr>
        <w:t>(</w:t>
      </w:r>
      <w:proofErr w:type="spellStart"/>
      <w:r w:rsidRPr="00C775FF">
        <w:rPr>
          <w:i/>
          <w:iCs/>
        </w:rPr>
        <w:t>Реш</w:t>
      </w:r>
      <w:proofErr w:type="spellEnd"/>
      <w:r w:rsidRPr="00C775FF">
        <w:rPr>
          <w:i/>
          <w:iCs/>
        </w:rPr>
        <w:t>. 576 Совета)</w:t>
      </w:r>
      <w:bookmarkStart w:id="4" w:name="lt_pId028"/>
      <w:r w:rsidRPr="00C775FF">
        <w:rPr>
          <w:rFonts w:asciiTheme="minorHAnsi" w:hAnsiTheme="minorHAnsi" w:cs="Calibri"/>
          <w:i/>
          <w:iCs/>
          <w:color w:val="000000"/>
          <w:szCs w:val="26"/>
          <w:lang w:eastAsia="zh-CN"/>
        </w:rPr>
        <w:t xml:space="preserve"> (</w:t>
      </w:r>
      <w:r>
        <w:rPr>
          <w:rFonts w:asciiTheme="minorHAnsi" w:hAnsiTheme="minorHAnsi" w:cs="Calibri"/>
          <w:i/>
          <w:iCs/>
          <w:color w:val="000000"/>
          <w:szCs w:val="26"/>
          <w:lang w:eastAsia="zh-CN"/>
        </w:rPr>
        <w:t xml:space="preserve">пункт </w:t>
      </w:r>
      <w:r w:rsidRPr="00C775FF">
        <w:rPr>
          <w:rFonts w:asciiTheme="minorHAnsi" w:hAnsiTheme="minorHAnsi" w:cs="Calibri"/>
          <w:i/>
          <w:iCs/>
          <w:color w:val="000000"/>
          <w:szCs w:val="26"/>
          <w:lang w:eastAsia="zh-CN"/>
        </w:rPr>
        <w:t>1.15</w:t>
      </w:r>
      <w:r>
        <w:rPr>
          <w:rFonts w:asciiTheme="minorHAnsi" w:hAnsiTheme="minorHAnsi" w:cs="Calibri"/>
          <w:i/>
          <w:iCs/>
          <w:color w:val="000000"/>
          <w:szCs w:val="26"/>
          <w:lang w:eastAsia="zh-CN"/>
        </w:rPr>
        <w:t xml:space="preserve"> повестки дня Совета</w:t>
      </w:r>
      <w:r w:rsidRPr="00C775FF">
        <w:rPr>
          <w:rFonts w:asciiTheme="minorHAnsi" w:hAnsiTheme="minorHAnsi" w:cs="Calibri"/>
          <w:i/>
          <w:iCs/>
          <w:color w:val="000000"/>
          <w:szCs w:val="26"/>
          <w:lang w:eastAsia="zh-CN"/>
        </w:rPr>
        <w:t xml:space="preserve"> 2017</w:t>
      </w:r>
      <w:r>
        <w:rPr>
          <w:rFonts w:asciiTheme="minorHAnsi" w:hAnsiTheme="minorHAnsi" w:cs="Calibri"/>
          <w:i/>
          <w:iCs/>
          <w:color w:val="000000"/>
          <w:szCs w:val="26"/>
          <w:lang w:eastAsia="zh-CN"/>
        </w:rPr>
        <w:t> г.</w:t>
      </w:r>
      <w:r w:rsidRPr="00C775FF">
        <w:rPr>
          <w:rFonts w:asciiTheme="minorHAnsi" w:hAnsiTheme="minorHAnsi" w:cs="Calibri"/>
          <w:i/>
          <w:iCs/>
          <w:color w:val="000000"/>
          <w:szCs w:val="26"/>
          <w:lang w:eastAsia="zh-CN"/>
        </w:rPr>
        <w:t>)</w:t>
      </w:r>
      <w:bookmarkEnd w:id="4"/>
    </w:p>
    <w:p w:rsidR="00C775FF" w:rsidRPr="00113C88" w:rsidRDefault="00113C88" w:rsidP="00214214">
      <w:bookmarkStart w:id="5" w:name="lt_pId029"/>
      <w:proofErr w:type="spellStart"/>
      <w:r>
        <w:t>КГР</w:t>
      </w:r>
      <w:proofErr w:type="spellEnd"/>
      <w:r w:rsidRPr="00113C88">
        <w:t xml:space="preserve"> </w:t>
      </w:r>
      <w:r>
        <w:t>приняла</w:t>
      </w:r>
      <w:r w:rsidRPr="00113C88">
        <w:t xml:space="preserve"> </w:t>
      </w:r>
      <w:r>
        <w:t>к</w:t>
      </w:r>
      <w:r w:rsidRPr="00113C88">
        <w:t xml:space="preserve"> </w:t>
      </w:r>
      <w:r>
        <w:t>сведению</w:t>
      </w:r>
      <w:r w:rsidRPr="00113C88">
        <w:t xml:space="preserve"> </w:t>
      </w:r>
      <w:r w:rsidR="00214214">
        <w:t xml:space="preserve">представленную в отчете Директора </w:t>
      </w:r>
      <w:r>
        <w:t>информацию по вопросам, связанным с протоколом по космическим средствам</w:t>
      </w:r>
      <w:r w:rsidR="00C775FF" w:rsidRPr="00113C88">
        <w:t>.</w:t>
      </w:r>
      <w:bookmarkEnd w:id="5"/>
    </w:p>
    <w:p w:rsidR="00C775FF" w:rsidRPr="000F45AB" w:rsidRDefault="000F45AB" w:rsidP="000F45AB">
      <w:pPr>
        <w:pStyle w:val="Heading1"/>
        <w:rPr>
          <w:rFonts w:asciiTheme="minorHAnsi" w:hAnsiTheme="minorHAnsi"/>
          <w:i/>
          <w:iCs/>
          <w:color w:val="000000"/>
          <w:lang w:eastAsia="zh-CN"/>
        </w:rPr>
      </w:pPr>
      <w:r>
        <w:rPr>
          <w:rFonts w:asciiTheme="minorHAnsi" w:hAnsiTheme="minorHAnsi"/>
          <w:color w:val="000000"/>
          <w:lang w:eastAsia="zh-CN"/>
        </w:rPr>
        <w:t>3</w:t>
      </w:r>
      <w:r w:rsidR="00C775FF" w:rsidRPr="000F45AB">
        <w:rPr>
          <w:rFonts w:asciiTheme="minorHAnsi" w:hAnsiTheme="minorHAnsi"/>
          <w:color w:val="000000"/>
          <w:lang w:eastAsia="zh-CN"/>
        </w:rPr>
        <w:tab/>
      </w:r>
      <w:bookmarkStart w:id="6" w:name="lt_pId031"/>
      <w:r w:rsidRPr="000F45AB">
        <w:rPr>
          <w:lang w:eastAsia="zh-CN"/>
        </w:rPr>
        <w:t xml:space="preserve">Проект четырехгодичного скользящего Оперативного плана </w:t>
      </w:r>
      <w:r w:rsidR="00C775FF" w:rsidRPr="000F45AB">
        <w:rPr>
          <w:rFonts w:asciiTheme="minorHAnsi" w:hAnsiTheme="minorHAnsi"/>
          <w:i/>
          <w:iCs/>
          <w:color w:val="000000"/>
          <w:lang w:eastAsia="zh-CN"/>
        </w:rPr>
        <w:t>(</w:t>
      </w:r>
      <w:r w:rsidR="00C775FF" w:rsidRPr="00C775FF">
        <w:rPr>
          <w:rFonts w:asciiTheme="minorHAnsi" w:hAnsiTheme="minorHAnsi"/>
          <w:i/>
          <w:iCs/>
          <w:color w:val="000000"/>
          <w:lang w:eastAsia="zh-CN"/>
        </w:rPr>
        <w:t>пункт</w:t>
      </w:r>
      <w:r w:rsidR="00C775FF" w:rsidRPr="000F45AB">
        <w:rPr>
          <w:rFonts w:asciiTheme="minorHAnsi" w:hAnsiTheme="minorHAnsi"/>
          <w:i/>
          <w:iCs/>
          <w:color w:val="000000"/>
          <w:lang w:eastAsia="zh-CN"/>
        </w:rPr>
        <w:t xml:space="preserve"> 1.16 </w:t>
      </w:r>
      <w:r w:rsidR="00C775FF" w:rsidRPr="00C775FF">
        <w:rPr>
          <w:rFonts w:asciiTheme="minorHAnsi" w:hAnsiTheme="minorHAnsi"/>
          <w:i/>
          <w:iCs/>
          <w:color w:val="000000"/>
          <w:lang w:eastAsia="zh-CN"/>
        </w:rPr>
        <w:t>повестки</w:t>
      </w:r>
      <w:r w:rsidR="00C775FF" w:rsidRPr="000F45AB">
        <w:rPr>
          <w:rFonts w:asciiTheme="minorHAnsi" w:hAnsiTheme="minorHAnsi"/>
          <w:i/>
          <w:iCs/>
          <w:color w:val="000000"/>
          <w:lang w:eastAsia="zh-CN"/>
        </w:rPr>
        <w:t xml:space="preserve"> </w:t>
      </w:r>
      <w:r w:rsidR="00C775FF" w:rsidRPr="00C775FF">
        <w:rPr>
          <w:rFonts w:asciiTheme="minorHAnsi" w:hAnsiTheme="minorHAnsi"/>
          <w:i/>
          <w:iCs/>
          <w:color w:val="000000"/>
          <w:lang w:eastAsia="zh-CN"/>
        </w:rPr>
        <w:t>дня</w:t>
      </w:r>
      <w:r w:rsidR="00C775FF" w:rsidRPr="000F45AB">
        <w:rPr>
          <w:rFonts w:asciiTheme="minorHAnsi" w:hAnsiTheme="minorHAnsi"/>
          <w:i/>
          <w:iCs/>
          <w:color w:val="000000"/>
          <w:lang w:eastAsia="zh-CN"/>
        </w:rPr>
        <w:t xml:space="preserve"> </w:t>
      </w:r>
      <w:r w:rsidR="00C775FF" w:rsidRPr="00C775FF">
        <w:rPr>
          <w:rFonts w:asciiTheme="minorHAnsi" w:hAnsiTheme="minorHAnsi"/>
          <w:i/>
          <w:iCs/>
          <w:color w:val="000000"/>
          <w:lang w:eastAsia="zh-CN"/>
        </w:rPr>
        <w:t>Совета</w:t>
      </w:r>
      <w:r w:rsidR="00C775FF" w:rsidRPr="000F45AB">
        <w:rPr>
          <w:rFonts w:asciiTheme="minorHAnsi" w:hAnsiTheme="minorHAnsi"/>
          <w:i/>
          <w:iCs/>
          <w:color w:val="000000"/>
          <w:lang w:eastAsia="zh-CN"/>
        </w:rPr>
        <w:t xml:space="preserve"> 2017</w:t>
      </w:r>
      <w:r w:rsidR="00C775FF" w:rsidRPr="000F45AB">
        <w:rPr>
          <w:rFonts w:asciiTheme="minorHAnsi" w:hAnsiTheme="minorHAnsi"/>
          <w:i/>
          <w:iCs/>
          <w:color w:val="000000"/>
          <w:lang w:val="en-GB" w:eastAsia="zh-CN"/>
        </w:rPr>
        <w:t> </w:t>
      </w:r>
      <w:r w:rsidR="00C775FF" w:rsidRPr="00C775FF">
        <w:rPr>
          <w:rFonts w:asciiTheme="minorHAnsi" w:hAnsiTheme="minorHAnsi"/>
          <w:i/>
          <w:iCs/>
          <w:color w:val="000000"/>
          <w:lang w:eastAsia="zh-CN"/>
        </w:rPr>
        <w:t>г</w:t>
      </w:r>
      <w:r w:rsidR="00C775FF" w:rsidRPr="000F45AB">
        <w:rPr>
          <w:rFonts w:asciiTheme="minorHAnsi" w:hAnsiTheme="minorHAnsi"/>
          <w:i/>
          <w:iCs/>
          <w:color w:val="000000"/>
          <w:lang w:eastAsia="zh-CN"/>
        </w:rPr>
        <w:t>.)</w:t>
      </w:r>
      <w:bookmarkEnd w:id="6"/>
    </w:p>
    <w:p w:rsidR="00C775FF" w:rsidRPr="000F45AB" w:rsidRDefault="000F45AB" w:rsidP="009E0D19">
      <w:bookmarkStart w:id="7" w:name="lt_pId032"/>
      <w:proofErr w:type="spellStart"/>
      <w:r w:rsidRPr="000F45AB">
        <w:t>КГР</w:t>
      </w:r>
      <w:proofErr w:type="spellEnd"/>
      <w:r w:rsidRPr="000F45AB">
        <w:t xml:space="preserve"> приняла к сведению ключевые элементы проекта скользящего Оперативного плана МСЭ-R на период 2018−2021</w:t>
      </w:r>
      <w:r w:rsidR="009E0D19">
        <w:t> </w:t>
      </w:r>
      <w:r w:rsidRPr="000F45AB">
        <w:t>годов</w:t>
      </w:r>
      <w:r w:rsidR="00354A2D">
        <w:t>,</w:t>
      </w:r>
      <w:r w:rsidR="00C775FF" w:rsidRPr="000F45AB">
        <w:t xml:space="preserve"> </w:t>
      </w:r>
      <w:r w:rsidRPr="000F45AB">
        <w:t xml:space="preserve">в частности </w:t>
      </w:r>
      <w:r w:rsidR="009E0D19">
        <w:t xml:space="preserve">дополнительные показатели конечных результатов, которые </w:t>
      </w:r>
      <w:r w:rsidR="009E0D19">
        <w:lastRenderedPageBreak/>
        <w:t>были включены в каждую задачу для более точной оценки воздействия соответствующего ключевого показателя деятельности</w:t>
      </w:r>
      <w:r w:rsidR="00C775FF" w:rsidRPr="000F45AB">
        <w:t>.</w:t>
      </w:r>
      <w:bookmarkEnd w:id="7"/>
      <w:r w:rsidR="00C775FF" w:rsidRPr="000F45AB">
        <w:t xml:space="preserve"> </w:t>
      </w:r>
    </w:p>
    <w:p w:rsidR="00C775FF" w:rsidRPr="000F45AB" w:rsidRDefault="000F45AB" w:rsidP="000F45AB">
      <w:bookmarkStart w:id="8" w:name="lt_pId033"/>
      <w:proofErr w:type="spellStart"/>
      <w:r w:rsidRPr="000F45AB">
        <w:t>КГР</w:t>
      </w:r>
      <w:proofErr w:type="spellEnd"/>
      <w:r w:rsidRPr="000F45AB">
        <w:t xml:space="preserve"> также приняла к сведению прогнозы по распределению финансовых ресурсов на намеченные результаты деятельности </w:t>
      </w:r>
      <w:proofErr w:type="spellStart"/>
      <w:r w:rsidRPr="000F45AB">
        <w:t>БР</w:t>
      </w:r>
      <w:proofErr w:type="spellEnd"/>
      <w:r w:rsidRPr="000F45AB">
        <w:t xml:space="preserve"> на 2018−2021 годы</w:t>
      </w:r>
      <w:r w:rsidR="00C775FF" w:rsidRPr="000F45AB">
        <w:t>.</w:t>
      </w:r>
      <w:bookmarkEnd w:id="8"/>
    </w:p>
    <w:p w:rsidR="00C775FF" w:rsidRPr="009E0D19" w:rsidRDefault="000F45AB" w:rsidP="009E0D19">
      <w:bookmarkStart w:id="9" w:name="lt_pId034"/>
      <w:proofErr w:type="spellStart"/>
      <w:r w:rsidRPr="000F45AB">
        <w:t>КГР</w:t>
      </w:r>
      <w:proofErr w:type="spellEnd"/>
      <w:r w:rsidRPr="000F45AB">
        <w:t xml:space="preserve"> одобрила предлагаемый проект скользящего Оперативного плана МСЭ-R на 201</w:t>
      </w:r>
      <w:r>
        <w:t>8</w:t>
      </w:r>
      <w:r w:rsidRPr="000F45AB">
        <w:t>–202</w:t>
      </w:r>
      <w:r>
        <w:t>1</w:t>
      </w:r>
      <w:r w:rsidR="009E0D19">
        <w:t> </w:t>
      </w:r>
      <w:r w:rsidRPr="000F45AB">
        <w:t>годы с некоторыми поправками</w:t>
      </w:r>
      <w:r w:rsidR="00C775FF" w:rsidRPr="000F45AB">
        <w:t xml:space="preserve">, </w:t>
      </w:r>
      <w:r w:rsidR="009E0D19">
        <w:t>которые были включены в вариант документа, представленный Совету</w:t>
      </w:r>
      <w:r w:rsidR="00C775FF" w:rsidRPr="009E0D19">
        <w:t>.</w:t>
      </w:r>
      <w:bookmarkEnd w:id="9"/>
    </w:p>
    <w:p w:rsidR="00C775FF" w:rsidRPr="000F45AB" w:rsidRDefault="000F45AB" w:rsidP="009E0D19">
      <w:bookmarkStart w:id="10" w:name="lt_pId035"/>
      <w:proofErr w:type="spellStart"/>
      <w:r w:rsidRPr="000F45AB">
        <w:t>КГР</w:t>
      </w:r>
      <w:proofErr w:type="spellEnd"/>
      <w:r w:rsidRPr="000F45AB">
        <w:t xml:space="preserve"> </w:t>
      </w:r>
      <w:r w:rsidR="009E0D19">
        <w:t xml:space="preserve">с благодарностью </w:t>
      </w:r>
      <w:r w:rsidRPr="000F45AB">
        <w:t xml:space="preserve">приняла </w:t>
      </w:r>
      <w:r w:rsidR="009E0D19" w:rsidRPr="000F45AB">
        <w:t xml:space="preserve">к сведению </w:t>
      </w:r>
      <w:r w:rsidR="009E0D19">
        <w:t xml:space="preserve">также </w:t>
      </w:r>
      <w:r w:rsidRPr="000F45AB">
        <w:t>предложенный проект скользящего Оперативного плана Генерального секретариата на 2018−2021 годы</w:t>
      </w:r>
      <w:r w:rsidR="00C775FF" w:rsidRPr="000F45AB">
        <w:t>.</w:t>
      </w:r>
      <w:bookmarkEnd w:id="10"/>
    </w:p>
    <w:p w:rsidR="00C775FF" w:rsidRPr="009E0D19" w:rsidRDefault="000F45AB" w:rsidP="009E0D19">
      <w:pPr>
        <w:pStyle w:val="Heading1"/>
        <w:rPr>
          <w:i/>
          <w:iCs/>
          <w:lang w:eastAsia="zh-CN"/>
        </w:rPr>
      </w:pPr>
      <w:r w:rsidRPr="009E0D19">
        <w:rPr>
          <w:bCs/>
          <w:lang w:eastAsia="zh-CN"/>
        </w:rPr>
        <w:t>4</w:t>
      </w:r>
      <w:r w:rsidR="00C775FF" w:rsidRPr="009E0D19">
        <w:rPr>
          <w:bCs/>
          <w:lang w:eastAsia="zh-CN"/>
        </w:rPr>
        <w:tab/>
      </w:r>
      <w:bookmarkStart w:id="11" w:name="lt_pId037"/>
      <w:r w:rsidR="009E0D19">
        <w:rPr>
          <w:color w:val="000000"/>
        </w:rPr>
        <w:t>Разработка Стратегического и Финансового планов Союза на 2020–2023 годы</w:t>
      </w:r>
      <w:r w:rsidR="00C775FF" w:rsidRPr="009E0D19">
        <w:rPr>
          <w:lang w:eastAsia="zh-CN"/>
        </w:rPr>
        <w:t xml:space="preserve"> </w:t>
      </w:r>
      <w:r w:rsidR="00C775FF" w:rsidRPr="009E0D19">
        <w:rPr>
          <w:i/>
          <w:iCs/>
          <w:lang w:eastAsia="zh-CN"/>
        </w:rPr>
        <w:t>(</w:t>
      </w:r>
      <w:r w:rsidRPr="000F45AB">
        <w:rPr>
          <w:i/>
          <w:iCs/>
          <w:lang w:eastAsia="zh-CN"/>
        </w:rPr>
        <w:t>пункт</w:t>
      </w:r>
      <w:r w:rsidRPr="009E0D19">
        <w:rPr>
          <w:i/>
          <w:iCs/>
          <w:lang w:eastAsia="zh-CN"/>
        </w:rPr>
        <w:t xml:space="preserve"> 3.1 </w:t>
      </w:r>
      <w:r w:rsidRPr="000F45AB">
        <w:rPr>
          <w:i/>
          <w:iCs/>
          <w:lang w:eastAsia="zh-CN"/>
        </w:rPr>
        <w:t>повестки</w:t>
      </w:r>
      <w:r w:rsidRPr="009E0D19">
        <w:rPr>
          <w:i/>
          <w:iCs/>
          <w:lang w:eastAsia="zh-CN"/>
        </w:rPr>
        <w:t xml:space="preserve"> </w:t>
      </w:r>
      <w:r w:rsidRPr="000F45AB">
        <w:rPr>
          <w:i/>
          <w:iCs/>
          <w:lang w:eastAsia="zh-CN"/>
        </w:rPr>
        <w:t>дня</w:t>
      </w:r>
      <w:r w:rsidRPr="009E0D19">
        <w:rPr>
          <w:i/>
          <w:iCs/>
          <w:lang w:eastAsia="zh-CN"/>
        </w:rPr>
        <w:t xml:space="preserve"> </w:t>
      </w:r>
      <w:r w:rsidRPr="000F45AB">
        <w:rPr>
          <w:i/>
          <w:iCs/>
          <w:lang w:eastAsia="zh-CN"/>
        </w:rPr>
        <w:t>Совета</w:t>
      </w:r>
      <w:r w:rsidRPr="009E0D19">
        <w:rPr>
          <w:i/>
          <w:iCs/>
          <w:lang w:eastAsia="zh-CN"/>
        </w:rPr>
        <w:t xml:space="preserve"> 2017</w:t>
      </w:r>
      <w:r w:rsidRPr="00AF3A17">
        <w:rPr>
          <w:i/>
          <w:iCs/>
          <w:lang w:val="en-US" w:eastAsia="zh-CN"/>
        </w:rPr>
        <w:t> </w:t>
      </w:r>
      <w:r w:rsidRPr="000F45AB">
        <w:rPr>
          <w:i/>
          <w:iCs/>
          <w:lang w:eastAsia="zh-CN"/>
        </w:rPr>
        <w:t>г</w:t>
      </w:r>
      <w:r w:rsidRPr="009E0D19">
        <w:rPr>
          <w:i/>
          <w:iCs/>
          <w:lang w:eastAsia="zh-CN"/>
        </w:rPr>
        <w:t>.</w:t>
      </w:r>
      <w:r w:rsidR="00C775FF" w:rsidRPr="009E0D19">
        <w:rPr>
          <w:i/>
          <w:iCs/>
          <w:lang w:eastAsia="zh-CN"/>
        </w:rPr>
        <w:t>)</w:t>
      </w:r>
      <w:bookmarkEnd w:id="11"/>
    </w:p>
    <w:p w:rsidR="000F45AB" w:rsidRPr="000F45AB" w:rsidRDefault="000F45AB" w:rsidP="007C1124">
      <w:bookmarkStart w:id="12" w:name="lt_pId039"/>
      <w:proofErr w:type="spellStart"/>
      <w:r w:rsidRPr="000F45AB">
        <w:t>КГР</w:t>
      </w:r>
      <w:proofErr w:type="spellEnd"/>
      <w:r w:rsidRPr="000F45AB">
        <w:t xml:space="preserve"> также приняла к сведению прогнозы по распределению финансовых ресурсов на намеченные результаты деятельности </w:t>
      </w:r>
      <w:proofErr w:type="spellStart"/>
      <w:r w:rsidRPr="000F45AB">
        <w:t>БР</w:t>
      </w:r>
      <w:proofErr w:type="spellEnd"/>
      <w:r w:rsidRPr="000F45AB">
        <w:t xml:space="preserve"> на 2018−2021</w:t>
      </w:r>
      <w:r w:rsidR="007C1124">
        <w:t> </w:t>
      </w:r>
      <w:r w:rsidRPr="000F45AB">
        <w:t>годы.</w:t>
      </w:r>
    </w:p>
    <w:p w:rsidR="00C775FF" w:rsidRPr="00A726E5" w:rsidRDefault="005926E9" w:rsidP="006D6138">
      <w:proofErr w:type="spellStart"/>
      <w:r>
        <w:t>КГР</w:t>
      </w:r>
      <w:proofErr w:type="spellEnd"/>
      <w:r w:rsidRPr="005926E9">
        <w:t xml:space="preserve"> </w:t>
      </w:r>
      <w:r>
        <w:t>рассмотрела</w:t>
      </w:r>
      <w:r w:rsidRPr="005926E9">
        <w:t xml:space="preserve"> </w:t>
      </w:r>
      <w:r>
        <w:t>Документ</w:t>
      </w:r>
      <w:bookmarkStart w:id="13" w:name="lt_pId040"/>
      <w:bookmarkEnd w:id="12"/>
      <w:r w:rsidRPr="005926E9">
        <w:rPr>
          <w:lang w:val="en-US"/>
        </w:rPr>
        <w:t> </w:t>
      </w:r>
      <w:r w:rsidR="00C775FF" w:rsidRPr="00C775FF">
        <w:rPr>
          <w:lang w:val="en-GB"/>
        </w:rPr>
        <w:t>RAG</w:t>
      </w:r>
      <w:r w:rsidR="00C775FF" w:rsidRPr="005926E9">
        <w:t>17/9</w:t>
      </w:r>
      <w:r w:rsidRPr="005926E9">
        <w:t xml:space="preserve">, </w:t>
      </w:r>
      <w:r w:rsidR="00584D2F">
        <w:t>представленный Российской Федерацией</w:t>
      </w:r>
      <w:r w:rsidRPr="005926E9">
        <w:t xml:space="preserve">, </w:t>
      </w:r>
      <w:r>
        <w:t>в</w:t>
      </w:r>
      <w:r w:rsidRPr="005926E9">
        <w:t xml:space="preserve"> </w:t>
      </w:r>
      <w:r>
        <w:t>котором</w:t>
      </w:r>
      <w:r w:rsidRPr="005926E9">
        <w:t xml:space="preserve"> </w:t>
      </w:r>
      <w:r>
        <w:t>предлагаются дополнительные показатели конечных результатов и другие улучшения Оперативного плана МСЭ-</w:t>
      </w:r>
      <w:r>
        <w:rPr>
          <w:lang w:val="en-US"/>
        </w:rPr>
        <w:t>R</w:t>
      </w:r>
      <w:r w:rsidR="00C775FF" w:rsidRPr="005926E9">
        <w:t>.</w:t>
      </w:r>
      <w:bookmarkEnd w:id="13"/>
      <w:r w:rsidR="00C775FF" w:rsidRPr="005926E9">
        <w:t xml:space="preserve"> </w:t>
      </w:r>
      <w:bookmarkStart w:id="14" w:name="lt_pId041"/>
      <w:proofErr w:type="spellStart"/>
      <w:r w:rsidR="006D6138">
        <w:t>КГР</w:t>
      </w:r>
      <w:proofErr w:type="spellEnd"/>
      <w:r w:rsidR="006D6138">
        <w:t xml:space="preserve"> отметила, что такое предложение может быть принято во внимание при разработке Стратегического плана и соответствующих Оперативных планов на следующий цикл, так как текущие планы уже приняты Полномочной конференцией в 2014 году. </w:t>
      </w:r>
      <w:bookmarkEnd w:id="14"/>
    </w:p>
    <w:p w:rsidR="00AE070A" w:rsidRPr="00AE070A" w:rsidRDefault="00AE070A" w:rsidP="00AE070A">
      <w:pPr>
        <w:rPr>
          <w:highlight w:val="cyan"/>
        </w:rPr>
      </w:pPr>
      <w:proofErr w:type="spellStart"/>
      <w:r w:rsidRPr="00AE070A">
        <w:t>КГР</w:t>
      </w:r>
      <w:proofErr w:type="spellEnd"/>
      <w:r w:rsidRPr="00AE070A">
        <w:t xml:space="preserve"> обратилась с просьбой к Директору принять во внимание следующие аспекты при подготовке Стратегического плана и соответствующих Оперативных планов МСЭ-R на предстоящий цикл:</w:t>
      </w:r>
    </w:p>
    <w:p w:rsidR="00AE070A" w:rsidRPr="00AE070A" w:rsidRDefault="00AE070A" w:rsidP="00AE070A">
      <w:pPr>
        <w:pStyle w:val="enumlev1"/>
      </w:pPr>
      <w:bookmarkStart w:id="15" w:name="lt_pId044"/>
      <w:r w:rsidRPr="00AE070A">
        <w:t>−</w:t>
      </w:r>
      <w:r w:rsidRPr="00AE070A">
        <w:tab/>
        <w:t>проводить различие между задачами Сектора МСЭ-R и задачами Бюро;</w:t>
      </w:r>
    </w:p>
    <w:p w:rsidR="00C775FF" w:rsidRPr="006D6138" w:rsidRDefault="00AE070A" w:rsidP="006D6138">
      <w:pPr>
        <w:pStyle w:val="enumlev1"/>
      </w:pPr>
      <w:r w:rsidRPr="006D6138">
        <w:t>−</w:t>
      </w:r>
      <w:r w:rsidRPr="006D6138">
        <w:tab/>
      </w:r>
      <w:r w:rsidR="006D6138">
        <w:t>обеспечить сбор статистических значений (показателей) из надежных источников</w:t>
      </w:r>
      <w:bookmarkEnd w:id="15"/>
      <w:r w:rsidRPr="006D6138">
        <w:t>.</w:t>
      </w:r>
    </w:p>
    <w:p w:rsidR="00C775FF" w:rsidRPr="00AE070A" w:rsidRDefault="00AE070A" w:rsidP="00AE070A">
      <w:pPr>
        <w:pStyle w:val="Heading1"/>
        <w:rPr>
          <w:rFonts w:cs="Times"/>
          <w:lang w:eastAsia="zh-CN"/>
        </w:rPr>
      </w:pPr>
      <w:r w:rsidRPr="00AE070A">
        <w:rPr>
          <w:bCs/>
          <w:lang w:eastAsia="zh-CN"/>
        </w:rPr>
        <w:t>5</w:t>
      </w:r>
      <w:r w:rsidR="00C775FF" w:rsidRPr="00AE070A">
        <w:rPr>
          <w:bCs/>
          <w:lang w:eastAsia="zh-CN"/>
        </w:rPr>
        <w:tab/>
      </w:r>
      <w:bookmarkStart w:id="16" w:name="lt_pId047"/>
      <w:r>
        <w:t>Продажи</w:t>
      </w:r>
      <w:r w:rsidRPr="00AE070A">
        <w:t xml:space="preserve"> </w:t>
      </w:r>
      <w:r>
        <w:t>публикаций</w:t>
      </w:r>
      <w:r w:rsidRPr="00AE070A">
        <w:t xml:space="preserve"> </w:t>
      </w:r>
      <w:r>
        <w:t>МСЭ</w:t>
      </w:r>
      <w:r w:rsidRPr="00AE070A">
        <w:t xml:space="preserve"> </w:t>
      </w:r>
      <w:r>
        <w:t>и</w:t>
      </w:r>
      <w:r w:rsidRPr="00AE070A">
        <w:t xml:space="preserve"> </w:t>
      </w:r>
      <w:r>
        <w:t>бесплатный</w:t>
      </w:r>
      <w:r w:rsidRPr="00AE070A">
        <w:t xml:space="preserve"> </w:t>
      </w:r>
      <w:r>
        <w:t>онлайновый</w:t>
      </w:r>
      <w:r w:rsidRPr="00AE070A">
        <w:t xml:space="preserve"> </w:t>
      </w:r>
      <w:r>
        <w:t>доступ</w:t>
      </w:r>
      <w:r w:rsidRPr="00AE070A">
        <w:t xml:space="preserve"> </w:t>
      </w:r>
      <w:r>
        <w:t>к</w:t>
      </w:r>
      <w:r w:rsidRPr="00AE070A">
        <w:t xml:space="preserve"> </w:t>
      </w:r>
      <w:r>
        <w:t>ним</w:t>
      </w:r>
      <w:r w:rsidRPr="00AE070A">
        <w:rPr>
          <w:lang w:eastAsia="zh-CN"/>
        </w:rPr>
        <w:t xml:space="preserve"> </w:t>
      </w:r>
      <w:r w:rsidR="00C775FF" w:rsidRPr="00AE070A">
        <w:rPr>
          <w:i/>
          <w:iCs/>
          <w:lang w:eastAsia="zh-CN"/>
        </w:rPr>
        <w:t>(</w:t>
      </w:r>
      <w:r w:rsidRPr="00AE070A">
        <w:rPr>
          <w:i/>
          <w:iCs/>
          <w:lang w:eastAsia="zh-CN"/>
        </w:rPr>
        <w:t>Рез</w:t>
      </w:r>
      <w:r w:rsidR="00C775FF" w:rsidRPr="00AE070A">
        <w:rPr>
          <w:i/>
          <w:iCs/>
          <w:lang w:eastAsia="zh-CN"/>
        </w:rPr>
        <w:t xml:space="preserve">. 66, </w:t>
      </w:r>
      <w:proofErr w:type="spellStart"/>
      <w:r w:rsidRPr="00AE070A">
        <w:rPr>
          <w:i/>
          <w:iCs/>
          <w:lang w:eastAsia="zh-CN"/>
        </w:rPr>
        <w:t>Реш</w:t>
      </w:r>
      <w:proofErr w:type="spellEnd"/>
      <w:r w:rsidR="00C775FF" w:rsidRPr="00AE070A">
        <w:rPr>
          <w:i/>
          <w:iCs/>
          <w:lang w:eastAsia="zh-CN"/>
        </w:rPr>
        <w:t xml:space="preserve">. 12, </w:t>
      </w:r>
      <w:proofErr w:type="spellStart"/>
      <w:r w:rsidRPr="00AE070A">
        <w:rPr>
          <w:i/>
          <w:iCs/>
          <w:lang w:eastAsia="zh-CN"/>
        </w:rPr>
        <w:t>Реш</w:t>
      </w:r>
      <w:proofErr w:type="spellEnd"/>
      <w:r w:rsidRPr="00AE070A">
        <w:rPr>
          <w:i/>
          <w:iCs/>
          <w:lang w:eastAsia="zh-CN"/>
        </w:rPr>
        <w:t>.</w:t>
      </w:r>
      <w:r w:rsidR="00C775FF" w:rsidRPr="00AE070A">
        <w:rPr>
          <w:i/>
          <w:iCs/>
          <w:lang w:val="en-US" w:eastAsia="zh-CN"/>
        </w:rPr>
        <w:t> </w:t>
      </w:r>
      <w:r w:rsidR="00C775FF" w:rsidRPr="00AE070A">
        <w:rPr>
          <w:i/>
          <w:iCs/>
          <w:lang w:eastAsia="zh-CN"/>
        </w:rPr>
        <w:t>571,</w:t>
      </w:r>
      <w:r w:rsidRPr="00AE070A">
        <w:rPr>
          <w:i/>
          <w:iCs/>
          <w:lang w:eastAsia="zh-CN"/>
        </w:rPr>
        <w:t xml:space="preserve"> </w:t>
      </w:r>
      <w:proofErr w:type="spellStart"/>
      <w:r w:rsidRPr="00AE070A">
        <w:rPr>
          <w:i/>
          <w:iCs/>
          <w:lang w:eastAsia="zh-CN"/>
        </w:rPr>
        <w:t>Реш</w:t>
      </w:r>
      <w:proofErr w:type="spellEnd"/>
      <w:r w:rsidRPr="00AE070A">
        <w:rPr>
          <w:i/>
          <w:iCs/>
          <w:lang w:eastAsia="zh-CN"/>
        </w:rPr>
        <w:t>.</w:t>
      </w:r>
      <w:r w:rsidR="00C775FF" w:rsidRPr="00AE070A">
        <w:rPr>
          <w:i/>
          <w:iCs/>
          <w:lang w:eastAsia="zh-CN"/>
        </w:rPr>
        <w:t xml:space="preserve"> 574</w:t>
      </w:r>
      <w:r w:rsidRPr="00AE070A">
        <w:rPr>
          <w:i/>
          <w:iCs/>
          <w:lang w:eastAsia="zh-CN"/>
        </w:rPr>
        <w:t xml:space="preserve"> Совета</w:t>
      </w:r>
      <w:r w:rsidR="00C775FF" w:rsidRPr="00AE070A">
        <w:rPr>
          <w:i/>
          <w:iCs/>
          <w:lang w:eastAsia="zh-CN"/>
        </w:rPr>
        <w:t>) (</w:t>
      </w:r>
      <w:r w:rsidRPr="00AE070A">
        <w:rPr>
          <w:i/>
          <w:iCs/>
          <w:lang w:eastAsia="zh-CN"/>
        </w:rPr>
        <w:t>пункт 4.1 повестки дня Совета</w:t>
      </w:r>
      <w:r w:rsidR="00C775FF" w:rsidRPr="00AE070A">
        <w:rPr>
          <w:i/>
          <w:iCs/>
          <w:lang w:eastAsia="zh-CN"/>
        </w:rPr>
        <w:t xml:space="preserve"> 2017</w:t>
      </w:r>
      <w:r w:rsidRPr="00AE070A">
        <w:rPr>
          <w:i/>
          <w:iCs/>
          <w:lang w:val="en-US" w:eastAsia="zh-CN"/>
        </w:rPr>
        <w:t> </w:t>
      </w:r>
      <w:r w:rsidRPr="00AE070A">
        <w:rPr>
          <w:i/>
          <w:iCs/>
          <w:lang w:eastAsia="zh-CN"/>
        </w:rPr>
        <w:t>г.</w:t>
      </w:r>
      <w:r w:rsidR="00C775FF" w:rsidRPr="00AE070A">
        <w:rPr>
          <w:i/>
          <w:iCs/>
          <w:lang w:eastAsia="zh-CN"/>
        </w:rPr>
        <w:t>)</w:t>
      </w:r>
      <w:bookmarkEnd w:id="16"/>
    </w:p>
    <w:p w:rsidR="00C775FF" w:rsidRPr="00510770" w:rsidRDefault="006D6138" w:rsidP="00354A2D">
      <w:bookmarkStart w:id="17" w:name="lt_pId048"/>
      <w:proofErr w:type="spellStart"/>
      <w:r>
        <w:t>КГР</w:t>
      </w:r>
      <w:proofErr w:type="spellEnd"/>
      <w:r w:rsidRPr="00510770">
        <w:t xml:space="preserve"> </w:t>
      </w:r>
      <w:r>
        <w:t>с</w:t>
      </w:r>
      <w:r w:rsidRPr="00510770">
        <w:t xml:space="preserve"> </w:t>
      </w:r>
      <w:r>
        <w:t>удовлетворением</w:t>
      </w:r>
      <w:r w:rsidRPr="00510770">
        <w:t xml:space="preserve"> </w:t>
      </w:r>
      <w:r w:rsidR="00354A2D">
        <w:t>отметила</w:t>
      </w:r>
      <w:r w:rsidRPr="00510770">
        <w:t xml:space="preserve">, </w:t>
      </w:r>
      <w:r>
        <w:t>что</w:t>
      </w:r>
      <w:r w:rsidRPr="00510770">
        <w:t xml:space="preserve"> </w:t>
      </w:r>
      <w:r>
        <w:t>политика</w:t>
      </w:r>
      <w:r w:rsidRPr="00510770">
        <w:t xml:space="preserve"> </w:t>
      </w:r>
      <w:r>
        <w:t>бесплатного</w:t>
      </w:r>
      <w:r w:rsidRPr="00510770">
        <w:t xml:space="preserve"> </w:t>
      </w:r>
      <w:r>
        <w:t>онлайнового</w:t>
      </w:r>
      <w:r w:rsidRPr="00510770">
        <w:t xml:space="preserve"> </w:t>
      </w:r>
      <w:r>
        <w:t>доступа</w:t>
      </w:r>
      <w:r w:rsidR="00510770">
        <w:t xml:space="preserve"> продолжает обеспечивать платформу для широкого распространения Рекомендаций МСЭ-</w:t>
      </w:r>
      <w:r w:rsidR="00510770">
        <w:rPr>
          <w:lang w:val="en-US"/>
        </w:rPr>
        <w:t>R</w:t>
      </w:r>
      <w:r w:rsidR="00354A2D">
        <w:t>,</w:t>
      </w:r>
      <w:r w:rsidR="00510770">
        <w:t xml:space="preserve"> и приветствовала инициативу Директора о </w:t>
      </w:r>
      <w:r w:rsidR="00FC5233">
        <w:t>распространении</w:t>
      </w:r>
      <w:r w:rsidR="00510770">
        <w:t xml:space="preserve"> бесплатного доступа </w:t>
      </w:r>
      <w:r w:rsidR="00FC5233">
        <w:t>на Справочники</w:t>
      </w:r>
      <w:r w:rsidR="00C775FF" w:rsidRPr="00510770">
        <w:t xml:space="preserve"> </w:t>
      </w:r>
      <w:r w:rsidR="00FC5233">
        <w:t>МСЭ</w:t>
      </w:r>
      <w:r w:rsidR="00C775FF" w:rsidRPr="00510770">
        <w:t>-</w:t>
      </w:r>
      <w:r w:rsidR="00C775FF" w:rsidRPr="00C775FF">
        <w:rPr>
          <w:lang w:val="en-GB"/>
        </w:rPr>
        <w:t>R</w:t>
      </w:r>
      <w:r w:rsidR="00C775FF" w:rsidRPr="00510770">
        <w:t>.</w:t>
      </w:r>
      <w:bookmarkEnd w:id="17"/>
    </w:p>
    <w:p w:rsidR="00C775FF" w:rsidRPr="00A726E5" w:rsidRDefault="00AE070A" w:rsidP="00AE070A">
      <w:pPr>
        <w:pStyle w:val="Heading1"/>
        <w:rPr>
          <w:lang w:eastAsia="zh-CN"/>
        </w:rPr>
      </w:pPr>
      <w:r w:rsidRPr="00A726E5">
        <w:rPr>
          <w:bCs/>
          <w:lang w:eastAsia="zh-CN"/>
        </w:rPr>
        <w:t>6</w:t>
      </w:r>
      <w:r w:rsidR="00C775FF" w:rsidRPr="00A726E5">
        <w:rPr>
          <w:bCs/>
          <w:lang w:eastAsia="zh-CN"/>
        </w:rPr>
        <w:tab/>
      </w:r>
      <w:bookmarkStart w:id="18" w:name="lt_pId050"/>
      <w:r w:rsidR="00C775FF" w:rsidRPr="00006A95">
        <w:rPr>
          <w:lang w:val="en-US" w:eastAsia="zh-CN"/>
        </w:rPr>
        <w:t>ADM</w:t>
      </w:r>
      <w:bookmarkEnd w:id="18"/>
    </w:p>
    <w:p w:rsidR="00C775FF" w:rsidRPr="00125BC6" w:rsidRDefault="00C775FF" w:rsidP="00125BC6">
      <w:pPr>
        <w:pStyle w:val="Heading2"/>
        <w:rPr>
          <w:i/>
          <w:iCs/>
          <w:lang w:eastAsia="zh-CN"/>
        </w:rPr>
      </w:pPr>
      <w:r w:rsidRPr="005F26C0">
        <w:t>6.1</w:t>
      </w:r>
      <w:r w:rsidRPr="005F26C0">
        <w:tab/>
      </w:r>
      <w:bookmarkStart w:id="19" w:name="lt_pId052"/>
      <w:r w:rsidR="00FC5233">
        <w:rPr>
          <w:lang w:eastAsia="zh-CN"/>
        </w:rPr>
        <w:t>Проект</w:t>
      </w:r>
      <w:r w:rsidR="00FC5233" w:rsidRPr="00125BC6">
        <w:rPr>
          <w:lang w:eastAsia="zh-CN"/>
        </w:rPr>
        <w:t xml:space="preserve"> </w:t>
      </w:r>
      <w:r w:rsidR="00FC5233">
        <w:rPr>
          <w:lang w:eastAsia="zh-CN"/>
        </w:rPr>
        <w:t>двухгодичного</w:t>
      </w:r>
      <w:r w:rsidR="00FC5233" w:rsidRPr="00125BC6">
        <w:rPr>
          <w:lang w:eastAsia="zh-CN"/>
        </w:rPr>
        <w:t xml:space="preserve"> </w:t>
      </w:r>
      <w:r w:rsidR="00125BC6">
        <w:rPr>
          <w:lang w:eastAsia="zh-CN"/>
        </w:rPr>
        <w:t>бюджета</w:t>
      </w:r>
      <w:r w:rsidR="00125BC6" w:rsidRPr="00125BC6">
        <w:rPr>
          <w:lang w:eastAsia="zh-CN"/>
        </w:rPr>
        <w:t xml:space="preserve"> </w:t>
      </w:r>
      <w:r w:rsidR="00125BC6">
        <w:rPr>
          <w:lang w:eastAsia="zh-CN"/>
        </w:rPr>
        <w:t>МСЭ</w:t>
      </w:r>
      <w:r w:rsidR="00125BC6" w:rsidRPr="00125BC6">
        <w:rPr>
          <w:lang w:eastAsia="zh-CN"/>
        </w:rPr>
        <w:t xml:space="preserve"> </w:t>
      </w:r>
      <w:r w:rsidR="00125BC6">
        <w:rPr>
          <w:lang w:eastAsia="zh-CN"/>
        </w:rPr>
        <w:t>на</w:t>
      </w:r>
      <w:r w:rsidR="00125BC6" w:rsidRPr="00125BC6">
        <w:rPr>
          <w:lang w:eastAsia="zh-CN"/>
        </w:rPr>
        <w:t xml:space="preserve"> </w:t>
      </w:r>
      <w:r w:rsidR="00AE070A" w:rsidRPr="00125BC6">
        <w:rPr>
          <w:lang w:eastAsia="zh-CN"/>
        </w:rPr>
        <w:t>2018−</w:t>
      </w:r>
      <w:r w:rsidRPr="00125BC6">
        <w:rPr>
          <w:lang w:eastAsia="zh-CN"/>
        </w:rPr>
        <w:t>2019</w:t>
      </w:r>
      <w:r w:rsidR="00125BC6">
        <w:rPr>
          <w:lang w:eastAsia="zh-CN"/>
        </w:rPr>
        <w:t> годы</w:t>
      </w:r>
      <w:r w:rsidRPr="00125BC6">
        <w:rPr>
          <w:lang w:eastAsia="zh-CN"/>
        </w:rPr>
        <w:t xml:space="preserve"> </w:t>
      </w:r>
      <w:r w:rsidRPr="00125BC6">
        <w:rPr>
          <w:i/>
          <w:iCs/>
          <w:lang w:eastAsia="zh-CN"/>
        </w:rPr>
        <w:t>(</w:t>
      </w:r>
      <w:proofErr w:type="spellStart"/>
      <w:r w:rsidR="00AE070A">
        <w:rPr>
          <w:i/>
          <w:iCs/>
          <w:lang w:eastAsia="zh-CN"/>
        </w:rPr>
        <w:t>Реш</w:t>
      </w:r>
      <w:proofErr w:type="spellEnd"/>
      <w:r w:rsidRPr="00125BC6">
        <w:rPr>
          <w:i/>
          <w:iCs/>
          <w:lang w:eastAsia="zh-CN"/>
        </w:rPr>
        <w:t>.</w:t>
      </w:r>
      <w:r w:rsidR="00AE070A" w:rsidRPr="00125BC6">
        <w:rPr>
          <w:i/>
          <w:iCs/>
          <w:lang w:eastAsia="zh-CN"/>
        </w:rPr>
        <w:t xml:space="preserve"> </w:t>
      </w:r>
      <w:r w:rsidRPr="00125BC6">
        <w:rPr>
          <w:i/>
          <w:iCs/>
          <w:lang w:eastAsia="zh-CN"/>
        </w:rPr>
        <w:t>5) (</w:t>
      </w:r>
      <w:r w:rsidR="00AE070A">
        <w:rPr>
          <w:i/>
          <w:iCs/>
          <w:lang w:eastAsia="zh-CN"/>
        </w:rPr>
        <w:t>пункт</w:t>
      </w:r>
      <w:r w:rsidR="00AE070A" w:rsidRPr="00125BC6">
        <w:rPr>
          <w:i/>
          <w:iCs/>
          <w:lang w:eastAsia="zh-CN"/>
        </w:rPr>
        <w:t xml:space="preserve"> 1.1 </w:t>
      </w:r>
      <w:r w:rsidR="00AE070A">
        <w:rPr>
          <w:i/>
          <w:iCs/>
          <w:lang w:eastAsia="zh-CN"/>
        </w:rPr>
        <w:t>повестки</w:t>
      </w:r>
      <w:r w:rsidR="00AE070A" w:rsidRPr="00125BC6">
        <w:rPr>
          <w:i/>
          <w:iCs/>
          <w:lang w:eastAsia="zh-CN"/>
        </w:rPr>
        <w:t xml:space="preserve"> </w:t>
      </w:r>
      <w:r w:rsidR="00AE070A">
        <w:rPr>
          <w:i/>
          <w:iCs/>
          <w:lang w:eastAsia="zh-CN"/>
        </w:rPr>
        <w:t>дня</w:t>
      </w:r>
      <w:r w:rsidR="00AE070A" w:rsidRPr="00125BC6">
        <w:rPr>
          <w:i/>
          <w:iCs/>
          <w:lang w:eastAsia="zh-CN"/>
        </w:rPr>
        <w:t xml:space="preserve"> </w:t>
      </w:r>
      <w:r w:rsidRPr="00D90E71">
        <w:rPr>
          <w:i/>
          <w:iCs/>
          <w:lang w:val="en-US" w:eastAsia="zh-CN"/>
        </w:rPr>
        <w:t>ADM</w:t>
      </w:r>
      <w:r w:rsidRPr="00125BC6">
        <w:rPr>
          <w:i/>
          <w:iCs/>
          <w:lang w:eastAsia="zh-CN"/>
        </w:rPr>
        <w:t>)</w:t>
      </w:r>
      <w:bookmarkEnd w:id="19"/>
    </w:p>
    <w:p w:rsidR="00C775FF" w:rsidRPr="00125BC6" w:rsidRDefault="00125BC6" w:rsidP="005F26C0">
      <w:bookmarkStart w:id="20" w:name="lt_pId053"/>
      <w:proofErr w:type="spellStart"/>
      <w:r>
        <w:t>КГР</w:t>
      </w:r>
      <w:proofErr w:type="spellEnd"/>
      <w:r w:rsidRPr="00125BC6">
        <w:t xml:space="preserve"> </w:t>
      </w:r>
      <w:r>
        <w:t>приняла</w:t>
      </w:r>
      <w:r w:rsidRPr="00125BC6">
        <w:t xml:space="preserve"> </w:t>
      </w:r>
      <w:r>
        <w:t>к</w:t>
      </w:r>
      <w:r w:rsidRPr="00125BC6">
        <w:t xml:space="preserve"> </w:t>
      </w:r>
      <w:r>
        <w:t>сведению</w:t>
      </w:r>
      <w:r w:rsidRPr="00125BC6">
        <w:t xml:space="preserve"> </w:t>
      </w:r>
      <w:r w:rsidR="005F16D3">
        <w:t>проект предлагаемого</w:t>
      </w:r>
      <w:r w:rsidRPr="00125BC6">
        <w:t xml:space="preserve"> </w:t>
      </w:r>
      <w:r>
        <w:t>бюджет</w:t>
      </w:r>
      <w:r w:rsidR="005F16D3">
        <w:t>а</w:t>
      </w:r>
      <w:r w:rsidRPr="00125BC6">
        <w:t xml:space="preserve"> </w:t>
      </w:r>
      <w:r>
        <w:t>Сектора</w:t>
      </w:r>
      <w:r w:rsidRPr="00125BC6">
        <w:t xml:space="preserve"> </w:t>
      </w:r>
      <w:r>
        <w:t>радиосвязи</w:t>
      </w:r>
      <w:r w:rsidRPr="00125BC6">
        <w:t xml:space="preserve"> </w:t>
      </w:r>
      <w:r>
        <w:t>на</w:t>
      </w:r>
      <w:r w:rsidRPr="00125BC6">
        <w:t xml:space="preserve"> </w:t>
      </w:r>
      <w:r w:rsidR="00C775FF" w:rsidRPr="00125BC6">
        <w:t>2018</w:t>
      </w:r>
      <w:r w:rsidRPr="00125BC6">
        <w:t>–</w:t>
      </w:r>
      <w:r w:rsidR="00C775FF" w:rsidRPr="00125BC6">
        <w:t>2019</w:t>
      </w:r>
      <w:r>
        <w:t xml:space="preserve"> годы в преддверии утверждения Советом-17 бюджета Союза на </w:t>
      </w:r>
      <w:r w:rsidR="00C775FF" w:rsidRPr="00125BC6">
        <w:t>2018</w:t>
      </w:r>
      <w:r w:rsidR="00AE070A" w:rsidRPr="00125BC6">
        <w:t>−</w:t>
      </w:r>
      <w:r w:rsidR="00C775FF" w:rsidRPr="00125BC6">
        <w:t>2019</w:t>
      </w:r>
      <w:r>
        <w:t> год</w:t>
      </w:r>
      <w:r w:rsidR="005F26C0">
        <w:t>ы</w:t>
      </w:r>
      <w:r w:rsidR="00C775FF" w:rsidRPr="00125BC6">
        <w:t>.</w:t>
      </w:r>
      <w:bookmarkEnd w:id="20"/>
    </w:p>
    <w:p w:rsidR="00C775FF" w:rsidRPr="00CE47D4" w:rsidRDefault="00125BC6" w:rsidP="00584D2F">
      <w:bookmarkStart w:id="21" w:name="lt_pId054"/>
      <w:proofErr w:type="spellStart"/>
      <w:r>
        <w:t>КГР</w:t>
      </w:r>
      <w:proofErr w:type="spellEnd"/>
      <w:r>
        <w:t xml:space="preserve"> рассмотрела Документ</w:t>
      </w:r>
      <w:bookmarkStart w:id="22" w:name="lt_pId055"/>
      <w:bookmarkEnd w:id="21"/>
      <w:r>
        <w:t> </w:t>
      </w:r>
      <w:proofErr w:type="spellStart"/>
      <w:r w:rsidR="00C775FF" w:rsidRPr="00CE47D4">
        <w:t>RAG17</w:t>
      </w:r>
      <w:proofErr w:type="spellEnd"/>
      <w:r w:rsidR="00C775FF" w:rsidRPr="00CE47D4">
        <w:t>/10</w:t>
      </w:r>
      <w:r>
        <w:t>,</w:t>
      </w:r>
      <w:r w:rsidR="00C775FF" w:rsidRPr="00CE47D4">
        <w:t xml:space="preserve"> </w:t>
      </w:r>
      <w:r>
        <w:t>представленный</w:t>
      </w:r>
      <w:r w:rsidRPr="005926E9">
        <w:t xml:space="preserve"> </w:t>
      </w:r>
      <w:r>
        <w:t>Российской</w:t>
      </w:r>
      <w:r w:rsidRPr="005926E9">
        <w:t xml:space="preserve"> </w:t>
      </w:r>
      <w:r>
        <w:t>Федераци</w:t>
      </w:r>
      <w:r w:rsidR="00584D2F">
        <w:t>ей</w:t>
      </w:r>
      <w:r w:rsidR="006E5D4D">
        <w:t>, в котором обращается внимание на тот факт,</w:t>
      </w:r>
      <w:r w:rsidR="00CE47D4" w:rsidRPr="00CE47D4">
        <w:t xml:space="preserve"> что вопросы повышения эффективности использования радиочастотного спектра и спутниковых орбит в последние десятилетия вызывают все больший и больший интерес. </w:t>
      </w:r>
      <w:bookmarkEnd w:id="22"/>
      <w:r w:rsidR="00540CBB" w:rsidRPr="00CE47D4">
        <w:t xml:space="preserve">Достаточно отметить все возрастающее количество участников </w:t>
      </w:r>
      <w:r w:rsidR="005F26C0" w:rsidRPr="00CE47D4">
        <w:t xml:space="preserve">всемирных </w:t>
      </w:r>
      <w:r w:rsidR="00540CBB" w:rsidRPr="00CE47D4">
        <w:t>конференций радиосвязи (</w:t>
      </w:r>
      <w:proofErr w:type="spellStart"/>
      <w:r w:rsidR="00540CBB" w:rsidRPr="00CE47D4">
        <w:t>ВКР</w:t>
      </w:r>
      <w:proofErr w:type="spellEnd"/>
      <w:r w:rsidR="00540CBB" w:rsidRPr="00CE47D4">
        <w:t xml:space="preserve">). На </w:t>
      </w:r>
      <w:proofErr w:type="spellStart"/>
      <w:r w:rsidR="00540CBB" w:rsidRPr="00CE47D4">
        <w:t>ВКР</w:t>
      </w:r>
      <w:proofErr w:type="spellEnd"/>
      <w:r w:rsidR="00540CBB" w:rsidRPr="00CE47D4">
        <w:noBreakHyphen/>
        <w:t>97 (</w:t>
      </w:r>
      <w:r w:rsidR="005F16D3">
        <w:t xml:space="preserve">проведенной </w:t>
      </w:r>
      <w:r w:rsidR="00540CBB" w:rsidRPr="00CE47D4">
        <w:t>в 1997 г.) было зарегистрировано около 2000</w:t>
      </w:r>
      <w:r w:rsidR="005F16D3">
        <w:t> </w:t>
      </w:r>
      <w:r w:rsidR="00540CBB" w:rsidRPr="00CE47D4">
        <w:t xml:space="preserve">участников, а на </w:t>
      </w:r>
      <w:proofErr w:type="spellStart"/>
      <w:r w:rsidR="00540CBB" w:rsidRPr="00CE47D4">
        <w:t>ВКР</w:t>
      </w:r>
      <w:proofErr w:type="spellEnd"/>
      <w:r w:rsidR="00540CBB" w:rsidRPr="00CE47D4">
        <w:t>-15 (</w:t>
      </w:r>
      <w:r w:rsidR="005F16D3">
        <w:t xml:space="preserve">проведенной </w:t>
      </w:r>
      <w:r w:rsidR="00540CBB" w:rsidRPr="00CE47D4">
        <w:t>в 2015 г.)</w:t>
      </w:r>
      <w:r w:rsidR="005F16D3">
        <w:t> –</w:t>
      </w:r>
      <w:r w:rsidR="00540CBB" w:rsidRPr="00CE47D4">
        <w:t xml:space="preserve"> уже свыше 3300 участников.</w:t>
      </w:r>
      <w:r w:rsidR="00C775FF" w:rsidRPr="00CE47D4">
        <w:t xml:space="preserve"> </w:t>
      </w:r>
      <w:bookmarkStart w:id="23" w:name="lt_pId057"/>
      <w:r w:rsidR="00540CBB" w:rsidRPr="00CE47D4">
        <w:t>При этом также возраста</w:t>
      </w:r>
      <w:r w:rsidR="006E5D4D">
        <w:t>е</w:t>
      </w:r>
      <w:r w:rsidR="00540CBB" w:rsidRPr="00CE47D4">
        <w:t>т номенклатура, сложность и объем задач, решаемых персоналом Бюро радиосвязи, по сути являющимся исполнительным механизмом международной системы управления</w:t>
      </w:r>
      <w:r w:rsidR="006E5D4D">
        <w:t xml:space="preserve"> использованием</w:t>
      </w:r>
      <w:r w:rsidR="00540CBB" w:rsidRPr="00CE47D4">
        <w:t xml:space="preserve"> радиочастотного спектра и спутниковых орбит.</w:t>
      </w:r>
      <w:bookmarkEnd w:id="23"/>
    </w:p>
    <w:p w:rsidR="00C775FF" w:rsidRPr="000C6312" w:rsidRDefault="006E5D4D" w:rsidP="005F16D3">
      <w:bookmarkStart w:id="24" w:name="lt_pId058"/>
      <w:r>
        <w:lastRenderedPageBreak/>
        <w:t>В</w:t>
      </w:r>
      <w:r w:rsidRPr="006E5D4D">
        <w:t xml:space="preserve"> </w:t>
      </w:r>
      <w:r>
        <w:t>Документе</w:t>
      </w:r>
      <w:r w:rsidRPr="006E5D4D">
        <w:t xml:space="preserve"> </w:t>
      </w:r>
      <w:r>
        <w:t>приведен</w:t>
      </w:r>
      <w:r w:rsidRPr="006E5D4D">
        <w:t xml:space="preserve"> </w:t>
      </w:r>
      <w:r>
        <w:t>анализ</w:t>
      </w:r>
      <w:r w:rsidRPr="006E5D4D">
        <w:t xml:space="preserve"> </w:t>
      </w:r>
      <w:r>
        <w:t>финансовых</w:t>
      </w:r>
      <w:r w:rsidRPr="006E5D4D">
        <w:t xml:space="preserve"> </w:t>
      </w:r>
      <w:r>
        <w:t>ресурсов</w:t>
      </w:r>
      <w:r w:rsidRPr="006E5D4D">
        <w:t xml:space="preserve">, </w:t>
      </w:r>
      <w:r>
        <w:t>распределенных</w:t>
      </w:r>
      <w:r w:rsidRPr="006E5D4D">
        <w:t xml:space="preserve"> </w:t>
      </w:r>
      <w:r>
        <w:t>МСЭ</w:t>
      </w:r>
      <w:r w:rsidRPr="006E5D4D">
        <w:t>-</w:t>
      </w:r>
      <w:r>
        <w:rPr>
          <w:lang w:val="en-US"/>
        </w:rPr>
        <w:t>R</w:t>
      </w:r>
      <w:r>
        <w:t>, и людских ресурсов Бюро радиосвязи за</w:t>
      </w:r>
      <w:r w:rsidR="00C775FF" w:rsidRPr="006E5D4D">
        <w:t xml:space="preserve"> </w:t>
      </w:r>
      <w:r>
        <w:t xml:space="preserve">период </w:t>
      </w:r>
      <w:r w:rsidR="00C775FF" w:rsidRPr="006E5D4D">
        <w:t>1996</w:t>
      </w:r>
      <w:r w:rsidR="00AE070A" w:rsidRPr="006E5D4D">
        <w:t>−</w:t>
      </w:r>
      <w:r w:rsidR="00C775FF" w:rsidRPr="006E5D4D">
        <w:t>2017</w:t>
      </w:r>
      <w:r>
        <w:t> годов</w:t>
      </w:r>
      <w:r w:rsidR="00C775FF" w:rsidRPr="006E5D4D">
        <w:t>.</w:t>
      </w:r>
      <w:bookmarkEnd w:id="24"/>
      <w:r w:rsidR="00C775FF" w:rsidRPr="006E5D4D">
        <w:t xml:space="preserve"> </w:t>
      </w:r>
      <w:bookmarkStart w:id="25" w:name="lt_pId059"/>
      <w:r>
        <w:t>Этот</w:t>
      </w:r>
      <w:r w:rsidRPr="00352DED">
        <w:t xml:space="preserve"> </w:t>
      </w:r>
      <w:r>
        <w:t>анализ</w:t>
      </w:r>
      <w:r w:rsidRPr="00352DED">
        <w:t xml:space="preserve"> </w:t>
      </w:r>
      <w:r w:rsidR="005F16D3">
        <w:t>выявляет</w:t>
      </w:r>
      <w:r w:rsidRPr="00352DED">
        <w:t xml:space="preserve"> </w:t>
      </w:r>
      <w:r>
        <w:t>существенное</w:t>
      </w:r>
      <w:r w:rsidRPr="00352DED">
        <w:t xml:space="preserve"> </w:t>
      </w:r>
      <w:r>
        <w:t>уменьшение</w:t>
      </w:r>
      <w:r w:rsidRPr="00352DED">
        <w:t xml:space="preserve"> </w:t>
      </w:r>
      <w:r>
        <w:t>бюджета</w:t>
      </w:r>
      <w:r w:rsidRPr="00352DED">
        <w:t xml:space="preserve"> </w:t>
      </w:r>
      <w:r>
        <w:t>МСЭ</w:t>
      </w:r>
      <w:r w:rsidRPr="00352DED">
        <w:t>-</w:t>
      </w:r>
      <w:r>
        <w:rPr>
          <w:lang w:val="en-US"/>
        </w:rPr>
        <w:t>R</w:t>
      </w:r>
      <w:r w:rsidRPr="00352DED">
        <w:t xml:space="preserve"> </w:t>
      </w:r>
      <w:r>
        <w:t>в</w:t>
      </w:r>
      <w:r w:rsidRPr="00352DED">
        <w:t xml:space="preserve"> </w:t>
      </w:r>
      <w:r>
        <w:t>течение</w:t>
      </w:r>
      <w:r w:rsidRPr="00352DED">
        <w:t xml:space="preserve"> </w:t>
      </w:r>
      <w:r>
        <w:t>последних</w:t>
      </w:r>
      <w:r w:rsidRPr="00352DED">
        <w:t xml:space="preserve"> </w:t>
      </w:r>
      <w:r>
        <w:t>лет</w:t>
      </w:r>
      <w:r w:rsidRPr="00352DED">
        <w:t xml:space="preserve"> </w:t>
      </w:r>
      <w:r>
        <w:t>и</w:t>
      </w:r>
      <w:r w:rsidRPr="00352DED">
        <w:t xml:space="preserve"> </w:t>
      </w:r>
      <w:r w:rsidR="00352DED">
        <w:t>обращает внимание на предложенное дальнейшее сокращение</w:t>
      </w:r>
      <w:r w:rsidR="005F16D3">
        <w:t xml:space="preserve"> в проекте</w:t>
      </w:r>
      <w:r w:rsidR="00352DED">
        <w:t xml:space="preserve"> бюджета на период </w:t>
      </w:r>
      <w:r w:rsidR="00AE070A" w:rsidRPr="00352DED">
        <w:t>2018−</w:t>
      </w:r>
      <w:r w:rsidR="00C775FF" w:rsidRPr="00352DED">
        <w:t>2019</w:t>
      </w:r>
      <w:r w:rsidR="00352DED">
        <w:t> годов</w:t>
      </w:r>
      <w:r w:rsidR="00C775FF" w:rsidRPr="00352DED">
        <w:t>.</w:t>
      </w:r>
      <w:bookmarkEnd w:id="25"/>
      <w:r w:rsidR="00C775FF" w:rsidRPr="00352DED">
        <w:t xml:space="preserve"> </w:t>
      </w:r>
      <w:bookmarkStart w:id="26" w:name="lt_pId060"/>
      <w:r w:rsidR="0085376B">
        <w:t>Анализ</w:t>
      </w:r>
      <w:r w:rsidR="0085376B" w:rsidRPr="00022F15">
        <w:t xml:space="preserve"> </w:t>
      </w:r>
      <w:r w:rsidR="0085376B">
        <w:t>показывает</w:t>
      </w:r>
      <w:r w:rsidR="0085376B" w:rsidRPr="00022F15">
        <w:t xml:space="preserve">, </w:t>
      </w:r>
      <w:r w:rsidR="0085376B">
        <w:t>что</w:t>
      </w:r>
      <w:r w:rsidR="0085376B" w:rsidRPr="00022F15">
        <w:t xml:space="preserve"> </w:t>
      </w:r>
      <w:r w:rsidR="00022F15">
        <w:t>бюджет</w:t>
      </w:r>
      <w:r w:rsidR="00022F15" w:rsidRPr="00022F15">
        <w:t xml:space="preserve"> </w:t>
      </w:r>
      <w:r w:rsidR="00022F15">
        <w:t>МСЭ</w:t>
      </w:r>
      <w:r w:rsidR="00022F15" w:rsidRPr="00022F15">
        <w:t>-</w:t>
      </w:r>
      <w:r w:rsidR="00022F15" w:rsidRPr="00AF3A17">
        <w:rPr>
          <w:lang w:val="en-US"/>
        </w:rPr>
        <w:t>R</w:t>
      </w:r>
      <w:r w:rsidR="00022F15" w:rsidRPr="00022F15">
        <w:t xml:space="preserve"> </w:t>
      </w:r>
      <w:r w:rsidR="0085376B">
        <w:t>предлагается</w:t>
      </w:r>
      <w:r w:rsidR="0085376B" w:rsidRPr="00022F15">
        <w:t xml:space="preserve"> </w:t>
      </w:r>
      <w:r w:rsidR="0085376B">
        <w:t>сокра</w:t>
      </w:r>
      <w:r w:rsidR="00022F15">
        <w:t>тить в большей степени по сравнению с соответствующими сокращениями бюджета других органов МСЭ за тот же период</w:t>
      </w:r>
      <w:r w:rsidR="00C775FF" w:rsidRPr="00022F15">
        <w:t>.</w:t>
      </w:r>
      <w:bookmarkEnd w:id="26"/>
      <w:r w:rsidR="00C775FF" w:rsidRPr="00022F15">
        <w:t xml:space="preserve"> </w:t>
      </w:r>
      <w:bookmarkStart w:id="27" w:name="lt_pId061"/>
      <w:r w:rsidR="00022F15">
        <w:t>В</w:t>
      </w:r>
      <w:r w:rsidR="00022F15" w:rsidRPr="00022F15">
        <w:rPr>
          <w:lang w:val="en-US"/>
        </w:rPr>
        <w:t> </w:t>
      </w:r>
      <w:r w:rsidR="00022F15">
        <w:t>анализе</w:t>
      </w:r>
      <w:r w:rsidR="00022F15" w:rsidRPr="000C6312">
        <w:t xml:space="preserve"> </w:t>
      </w:r>
      <w:r w:rsidR="00022F15">
        <w:t>поднят</w:t>
      </w:r>
      <w:r w:rsidR="00022F15" w:rsidRPr="000C6312">
        <w:t xml:space="preserve"> </w:t>
      </w:r>
      <w:r w:rsidR="00022F15">
        <w:t>ряд</w:t>
      </w:r>
      <w:r w:rsidR="00022F15" w:rsidRPr="000C6312">
        <w:t xml:space="preserve"> </w:t>
      </w:r>
      <w:r w:rsidR="00022F15">
        <w:t>вопросов</w:t>
      </w:r>
      <w:r w:rsidR="00022F15" w:rsidRPr="000C6312">
        <w:t xml:space="preserve">, </w:t>
      </w:r>
      <w:r w:rsidR="00022F15">
        <w:t>связанных</w:t>
      </w:r>
      <w:r w:rsidR="00022F15" w:rsidRPr="000C6312">
        <w:t xml:space="preserve"> </w:t>
      </w:r>
      <w:r w:rsidR="00022F15">
        <w:t>с</w:t>
      </w:r>
      <w:r w:rsidR="00022F15" w:rsidRPr="000C6312">
        <w:t xml:space="preserve"> </w:t>
      </w:r>
      <w:r w:rsidR="00022F15">
        <w:t>сокращением</w:t>
      </w:r>
      <w:r w:rsidR="00022F15" w:rsidRPr="000C6312">
        <w:t xml:space="preserve"> </w:t>
      </w:r>
      <w:r w:rsidR="00022F15">
        <w:t>персонала</w:t>
      </w:r>
      <w:r w:rsidR="00022F15" w:rsidRPr="000C6312">
        <w:t xml:space="preserve"> </w:t>
      </w:r>
      <w:proofErr w:type="spellStart"/>
      <w:r w:rsidR="00022F15">
        <w:t>БР</w:t>
      </w:r>
      <w:proofErr w:type="spellEnd"/>
      <w:r w:rsidR="00022F15" w:rsidRPr="000C6312">
        <w:t xml:space="preserve"> </w:t>
      </w:r>
      <w:r w:rsidR="00022F15">
        <w:t>за</w:t>
      </w:r>
      <w:r w:rsidR="00022F15" w:rsidRPr="000C6312">
        <w:t xml:space="preserve"> </w:t>
      </w:r>
      <w:r w:rsidR="00022F15">
        <w:t>последние</w:t>
      </w:r>
      <w:r w:rsidR="00022F15" w:rsidRPr="000C6312">
        <w:t xml:space="preserve"> </w:t>
      </w:r>
      <w:r w:rsidR="00022F15">
        <w:t>годы</w:t>
      </w:r>
      <w:r w:rsidR="00022F15" w:rsidRPr="000C6312">
        <w:t xml:space="preserve">, </w:t>
      </w:r>
      <w:r w:rsidR="00022F15">
        <w:t>что</w:t>
      </w:r>
      <w:r w:rsidR="00022F15" w:rsidRPr="000C6312">
        <w:t xml:space="preserve"> </w:t>
      </w:r>
      <w:r w:rsidR="00022F15">
        <w:t>приводит</w:t>
      </w:r>
      <w:r w:rsidR="00022F15" w:rsidRPr="000C6312">
        <w:t xml:space="preserve"> </w:t>
      </w:r>
      <w:r w:rsidR="00022F15">
        <w:t>в</w:t>
      </w:r>
      <w:r w:rsidR="00022F15" w:rsidRPr="000C6312">
        <w:t xml:space="preserve"> </w:t>
      </w:r>
      <w:r w:rsidR="00022F15">
        <w:t>результате</w:t>
      </w:r>
      <w:r w:rsidR="00022F15" w:rsidRPr="000C6312">
        <w:t xml:space="preserve"> </w:t>
      </w:r>
      <w:r w:rsidR="00022F15">
        <w:t>к</w:t>
      </w:r>
      <w:r w:rsidR="00022F15" w:rsidRPr="000C6312">
        <w:t xml:space="preserve"> </w:t>
      </w:r>
      <w:r w:rsidR="00022F15">
        <w:t>ситуации</w:t>
      </w:r>
      <w:r w:rsidR="00022F15" w:rsidRPr="000C6312">
        <w:t xml:space="preserve">, </w:t>
      </w:r>
      <w:r w:rsidR="00022F15">
        <w:t>когда</w:t>
      </w:r>
      <w:r w:rsidR="00022F15" w:rsidRPr="000C6312">
        <w:t xml:space="preserve"> </w:t>
      </w:r>
      <w:proofErr w:type="spellStart"/>
      <w:r w:rsidR="00022F15">
        <w:t>БР</w:t>
      </w:r>
      <w:proofErr w:type="spellEnd"/>
      <w:r w:rsidR="00022F15" w:rsidRPr="000C6312">
        <w:t xml:space="preserve"> </w:t>
      </w:r>
      <w:r w:rsidR="00022F15">
        <w:t>не</w:t>
      </w:r>
      <w:r w:rsidR="00022F15" w:rsidRPr="000C6312">
        <w:t xml:space="preserve"> </w:t>
      </w:r>
      <w:r w:rsidR="00A7672D">
        <w:t>может</w:t>
      </w:r>
      <w:r w:rsidR="00022F15" w:rsidRPr="000C6312">
        <w:t xml:space="preserve"> </w:t>
      </w:r>
      <w:r w:rsidR="00022F15">
        <w:t>более</w:t>
      </w:r>
      <w:r w:rsidR="00022F15" w:rsidRPr="000C6312">
        <w:t xml:space="preserve"> </w:t>
      </w:r>
      <w:r w:rsidR="00022F15">
        <w:t>выполнять</w:t>
      </w:r>
      <w:r w:rsidR="00022F15" w:rsidRPr="000C6312">
        <w:t xml:space="preserve"> </w:t>
      </w:r>
      <w:r w:rsidR="00022F15">
        <w:t>свои</w:t>
      </w:r>
      <w:r w:rsidR="00022F15" w:rsidRPr="000C6312">
        <w:t xml:space="preserve"> </w:t>
      </w:r>
      <w:proofErr w:type="spellStart"/>
      <w:r w:rsidR="00022F15">
        <w:t>регламентарные</w:t>
      </w:r>
      <w:proofErr w:type="spellEnd"/>
      <w:r w:rsidR="00022F15" w:rsidRPr="000C6312">
        <w:t xml:space="preserve"> </w:t>
      </w:r>
      <w:r w:rsidR="00022F15">
        <w:t>обязательства</w:t>
      </w:r>
      <w:r w:rsidR="00022F15" w:rsidRPr="000C6312">
        <w:t xml:space="preserve"> </w:t>
      </w:r>
      <w:r w:rsidR="005F16D3">
        <w:t>в</w:t>
      </w:r>
      <w:r w:rsidR="00022F15">
        <w:t>следствие</w:t>
      </w:r>
      <w:r w:rsidR="00022F15" w:rsidRPr="000C6312">
        <w:t xml:space="preserve"> </w:t>
      </w:r>
      <w:r w:rsidR="00022F15">
        <w:t>нехватки</w:t>
      </w:r>
      <w:r w:rsidR="00022F15" w:rsidRPr="000C6312">
        <w:t xml:space="preserve"> </w:t>
      </w:r>
      <w:r w:rsidR="00022F15">
        <w:t>финансовых</w:t>
      </w:r>
      <w:r w:rsidR="00022F15" w:rsidRPr="000C6312">
        <w:t xml:space="preserve"> </w:t>
      </w:r>
      <w:r w:rsidR="00022F15">
        <w:t>и</w:t>
      </w:r>
      <w:r w:rsidR="00022F15" w:rsidRPr="000C6312">
        <w:t xml:space="preserve"> </w:t>
      </w:r>
      <w:r w:rsidR="00022F15">
        <w:t>людских</w:t>
      </w:r>
      <w:r w:rsidR="00022F15" w:rsidRPr="000C6312">
        <w:t xml:space="preserve"> </w:t>
      </w:r>
      <w:r w:rsidR="00022F15">
        <w:t>ресурсов</w:t>
      </w:r>
      <w:r w:rsidR="000C6312">
        <w:t xml:space="preserve"> в сочетании с возрастающей сложностью задач, а также возрастающего числа и сложности заявок на регистрацию спутниковых сетей, которые обусловливают значительную дополнительную работу для </w:t>
      </w:r>
      <w:proofErr w:type="spellStart"/>
      <w:r w:rsidR="000C6312">
        <w:t>БР</w:t>
      </w:r>
      <w:proofErr w:type="spellEnd"/>
      <w:r w:rsidR="00C775FF" w:rsidRPr="000C6312">
        <w:t>.</w:t>
      </w:r>
      <w:bookmarkEnd w:id="27"/>
    </w:p>
    <w:p w:rsidR="00C775FF" w:rsidRPr="00A726E5" w:rsidRDefault="00DB4061" w:rsidP="005F26C0">
      <w:bookmarkStart w:id="28" w:name="lt_pId063"/>
      <w:r>
        <w:t>В выводах указано</w:t>
      </w:r>
      <w:r w:rsidR="00CE47D4" w:rsidRPr="00CE47D4">
        <w:t xml:space="preserve">, что выявленные выше проблемы в значительной степени обусловлены сокращением финансовых и людских ресурсов, предоставляемых Сектору радиосвязи в последние годы (включая чрезмерное сокращение численности персонала Бюро радиосвязи) </w:t>
      </w:r>
      <w:r>
        <w:t xml:space="preserve">и </w:t>
      </w:r>
      <w:r w:rsidR="00CE47D4" w:rsidRPr="00CE47D4">
        <w:t>что требует</w:t>
      </w:r>
      <w:r>
        <w:t>ся</w:t>
      </w:r>
      <w:r w:rsidR="00CE47D4" w:rsidRPr="00CE47D4">
        <w:t xml:space="preserve"> приняти</w:t>
      </w:r>
      <w:r>
        <w:t>е</w:t>
      </w:r>
      <w:r w:rsidR="00CE47D4" w:rsidRPr="00CE47D4">
        <w:t xml:space="preserve"> скорейших мер</w:t>
      </w:r>
      <w:r>
        <w:t>,</w:t>
      </w:r>
      <w:r w:rsidR="00CE47D4" w:rsidRPr="00CE47D4">
        <w:t xml:space="preserve"> для </w:t>
      </w:r>
      <w:r>
        <w:t>того чтобы обеспечить выполнение</w:t>
      </w:r>
      <w:r w:rsidR="00CE47D4" w:rsidRPr="00CE47D4">
        <w:t xml:space="preserve"> все более усложняющихся задач</w:t>
      </w:r>
      <w:r w:rsidR="00552D99">
        <w:t xml:space="preserve"> Бюро</w:t>
      </w:r>
      <w:r w:rsidR="00CE47D4" w:rsidRPr="00CE47D4">
        <w:t>.</w:t>
      </w:r>
      <w:r w:rsidR="005961B4">
        <w:t xml:space="preserve"> </w:t>
      </w:r>
      <w:r w:rsidR="00A7672D">
        <w:t>Эта</w:t>
      </w:r>
      <w:r w:rsidR="00A7672D" w:rsidRPr="00A726E5">
        <w:t xml:space="preserve"> </w:t>
      </w:r>
      <w:r w:rsidR="00A7672D">
        <w:t>позиция</w:t>
      </w:r>
      <w:r w:rsidR="00A7672D" w:rsidRPr="00A726E5">
        <w:t xml:space="preserve"> </w:t>
      </w:r>
      <w:r w:rsidR="00A7672D">
        <w:t>получила</w:t>
      </w:r>
      <w:r w:rsidR="00A7672D" w:rsidRPr="00A726E5">
        <w:t xml:space="preserve"> </w:t>
      </w:r>
      <w:r w:rsidR="00A7672D">
        <w:t>широкую</w:t>
      </w:r>
      <w:r w:rsidR="00A7672D" w:rsidRPr="00A726E5">
        <w:t xml:space="preserve"> </w:t>
      </w:r>
      <w:r w:rsidR="00A7672D">
        <w:t>поддержку</w:t>
      </w:r>
      <w:r w:rsidR="00A7672D" w:rsidRPr="00A726E5">
        <w:t xml:space="preserve"> </w:t>
      </w:r>
      <w:r w:rsidR="00A7672D">
        <w:t>участников</w:t>
      </w:r>
      <w:r w:rsidR="00A7672D" w:rsidRPr="00A726E5">
        <w:t xml:space="preserve"> </w:t>
      </w:r>
      <w:proofErr w:type="spellStart"/>
      <w:r w:rsidR="00A7672D">
        <w:t>КГР</w:t>
      </w:r>
      <w:proofErr w:type="spellEnd"/>
      <w:r w:rsidR="00C775FF" w:rsidRPr="00A726E5">
        <w:t>.</w:t>
      </w:r>
      <w:bookmarkEnd w:id="28"/>
    </w:p>
    <w:p w:rsidR="00C775FF" w:rsidRPr="008E2B33" w:rsidRDefault="000F4945" w:rsidP="008E2B33">
      <w:bookmarkStart w:id="29" w:name="lt_pId064"/>
      <w:r>
        <w:t>Директор</w:t>
      </w:r>
      <w:r w:rsidRPr="000C4C73">
        <w:t xml:space="preserve"> </w:t>
      </w:r>
      <w:r>
        <w:t>привел</w:t>
      </w:r>
      <w:r w:rsidRPr="000C4C73">
        <w:t xml:space="preserve"> </w:t>
      </w:r>
      <w:r w:rsidR="00031F53">
        <w:t>разъя</w:t>
      </w:r>
      <w:r>
        <w:t>снения</w:t>
      </w:r>
      <w:r w:rsidRPr="000C4C73">
        <w:t xml:space="preserve"> </w:t>
      </w:r>
      <w:r w:rsidR="000C4C73">
        <w:t>в</w:t>
      </w:r>
      <w:r w:rsidR="000C4C73" w:rsidRPr="000C4C73">
        <w:t xml:space="preserve"> </w:t>
      </w:r>
      <w:r w:rsidR="000C4C73">
        <w:t>отношении</w:t>
      </w:r>
      <w:r w:rsidR="000C4C73" w:rsidRPr="000C4C73">
        <w:t xml:space="preserve"> </w:t>
      </w:r>
      <w:r>
        <w:t>изменения</w:t>
      </w:r>
      <w:r w:rsidRPr="000C4C73">
        <w:t xml:space="preserve"> </w:t>
      </w:r>
      <w:r>
        <w:t>уровней</w:t>
      </w:r>
      <w:r w:rsidRPr="000C4C73">
        <w:t xml:space="preserve"> </w:t>
      </w:r>
      <w:r>
        <w:t>персонала</w:t>
      </w:r>
      <w:r w:rsidRPr="000C4C73">
        <w:t xml:space="preserve"> </w:t>
      </w:r>
      <w:r>
        <w:t>с</w:t>
      </w:r>
      <w:r w:rsidRPr="000C4C73">
        <w:t xml:space="preserve"> </w:t>
      </w:r>
      <w:r>
        <w:t>течением</w:t>
      </w:r>
      <w:r w:rsidRPr="000C4C73">
        <w:t xml:space="preserve"> </w:t>
      </w:r>
      <w:r>
        <w:t>лет</w:t>
      </w:r>
      <w:r w:rsidR="00031F53">
        <w:t> –</w:t>
      </w:r>
      <w:r w:rsidR="000C4C73" w:rsidRPr="000C4C73">
        <w:t xml:space="preserve"> </w:t>
      </w:r>
      <w:r w:rsidR="000C4C73">
        <w:t>с</w:t>
      </w:r>
      <w:r w:rsidR="000C4C73" w:rsidRPr="000C4C73">
        <w:t xml:space="preserve"> </w:t>
      </w:r>
      <w:r w:rsidR="000C4C73">
        <w:t>начала</w:t>
      </w:r>
      <w:r w:rsidR="000C4C73" w:rsidRPr="000C4C73">
        <w:t xml:space="preserve"> </w:t>
      </w:r>
      <w:r w:rsidR="00C775FF" w:rsidRPr="000C4C73">
        <w:t>1990</w:t>
      </w:r>
      <w:r w:rsidR="000C4C73" w:rsidRPr="000C4C73">
        <w:t>-</w:t>
      </w:r>
      <w:r w:rsidR="000C4C73">
        <w:t>х</w:t>
      </w:r>
      <w:r w:rsidR="000C4C73" w:rsidRPr="000C4C73">
        <w:t xml:space="preserve"> </w:t>
      </w:r>
      <w:r w:rsidR="000C4C73">
        <w:t>годов</w:t>
      </w:r>
      <w:r w:rsidR="000C4C73" w:rsidRPr="000C4C73">
        <w:t xml:space="preserve">, </w:t>
      </w:r>
      <w:r w:rsidR="000C4C73">
        <w:t>когда</w:t>
      </w:r>
      <w:r w:rsidR="000C4C73" w:rsidRPr="000C4C73">
        <w:t xml:space="preserve"> </w:t>
      </w:r>
      <w:r w:rsidR="000C4C73">
        <w:t>задержки</w:t>
      </w:r>
      <w:r w:rsidR="000C4C73" w:rsidRPr="000C4C73">
        <w:t xml:space="preserve"> </w:t>
      </w:r>
      <w:r w:rsidR="000C4C73">
        <w:t>обработки</w:t>
      </w:r>
      <w:r w:rsidR="000C4C73" w:rsidRPr="000C4C73">
        <w:t xml:space="preserve"> </w:t>
      </w:r>
      <w:r w:rsidR="000C4C73">
        <w:t>заявок</w:t>
      </w:r>
      <w:r w:rsidR="000C4C73" w:rsidRPr="000C4C73">
        <w:t xml:space="preserve"> </w:t>
      </w:r>
      <w:r w:rsidR="000C4C73">
        <w:t>на</w:t>
      </w:r>
      <w:r w:rsidR="000C4C73" w:rsidRPr="000C4C73">
        <w:t xml:space="preserve"> </w:t>
      </w:r>
      <w:r w:rsidR="000C4C73">
        <w:t>регистрацию</w:t>
      </w:r>
      <w:r w:rsidR="000C4C73" w:rsidRPr="000C4C73">
        <w:t xml:space="preserve"> </w:t>
      </w:r>
      <w:r w:rsidR="000C4C73">
        <w:t>составлял</w:t>
      </w:r>
      <w:r w:rsidR="00031F53">
        <w:t>и</w:t>
      </w:r>
      <w:r w:rsidR="000C4C73" w:rsidRPr="000C4C73">
        <w:t xml:space="preserve"> </w:t>
      </w:r>
      <w:r w:rsidR="000C4C73">
        <w:t>до</w:t>
      </w:r>
      <w:r w:rsidR="000C4C73" w:rsidRPr="000C4C73">
        <w:t xml:space="preserve"> </w:t>
      </w:r>
      <w:r w:rsidR="000C4C73">
        <w:t>двух</w:t>
      </w:r>
      <w:r w:rsidR="000C4C73" w:rsidRPr="000C4C73">
        <w:t xml:space="preserve"> </w:t>
      </w:r>
      <w:r w:rsidR="000C4C73">
        <w:t>лет</w:t>
      </w:r>
      <w:r w:rsidR="000C4C73" w:rsidRPr="000C4C73">
        <w:t xml:space="preserve"> </w:t>
      </w:r>
      <w:r w:rsidR="000C4C73">
        <w:t>по</w:t>
      </w:r>
      <w:r w:rsidR="000C4C73" w:rsidRPr="000C4C73">
        <w:t xml:space="preserve"> </w:t>
      </w:r>
      <w:r w:rsidR="000C4C73">
        <w:t>сравнению</w:t>
      </w:r>
      <w:r w:rsidR="000C4C73" w:rsidRPr="000C4C73">
        <w:t xml:space="preserve"> </w:t>
      </w:r>
      <w:r w:rsidR="000C4C73">
        <w:t>с установленным в п. </w:t>
      </w:r>
      <w:r w:rsidR="000C4C73" w:rsidRPr="000C4C73">
        <w:rPr>
          <w:b/>
          <w:bCs/>
        </w:rPr>
        <w:t>9.38</w:t>
      </w:r>
      <w:r w:rsidR="000C4C73" w:rsidRPr="000C4C73">
        <w:t xml:space="preserve"> </w:t>
      </w:r>
      <w:proofErr w:type="spellStart"/>
      <w:r w:rsidR="000C4C73">
        <w:t>РР</w:t>
      </w:r>
      <w:proofErr w:type="spellEnd"/>
      <w:r w:rsidR="000C4C73">
        <w:t xml:space="preserve"> предельным</w:t>
      </w:r>
      <w:r w:rsidR="000C4C73" w:rsidRPr="000C4C73">
        <w:t xml:space="preserve"> </w:t>
      </w:r>
      <w:r w:rsidR="00031F53">
        <w:t xml:space="preserve">четырехмесячным </w:t>
      </w:r>
      <w:proofErr w:type="spellStart"/>
      <w:r w:rsidR="000C4C73">
        <w:t>регламентарным</w:t>
      </w:r>
      <w:proofErr w:type="spellEnd"/>
      <w:r w:rsidR="000C4C73" w:rsidRPr="000C4C73">
        <w:t xml:space="preserve"> </w:t>
      </w:r>
      <w:r w:rsidR="000C4C73">
        <w:t>сроком обработки представлений</w:t>
      </w:r>
      <w:r w:rsidR="00C775FF" w:rsidRPr="000C4C73">
        <w:t xml:space="preserve"> </w:t>
      </w:r>
      <w:r w:rsidR="00C775FF" w:rsidRPr="00AF3A17">
        <w:rPr>
          <w:lang w:val="en-US"/>
        </w:rPr>
        <w:t>CR</w:t>
      </w:r>
      <w:r w:rsidR="00C775FF" w:rsidRPr="000C4C73">
        <w:t>/</w:t>
      </w:r>
      <w:r w:rsidR="00C775FF" w:rsidRPr="00AF3A17">
        <w:rPr>
          <w:lang w:val="en-US"/>
        </w:rPr>
        <w:t>R</w:t>
      </w:r>
      <w:r w:rsidR="000C4C73">
        <w:t>, как указано в Регламенте радиосвязи</w:t>
      </w:r>
      <w:r w:rsidR="00466A3F">
        <w:t>.</w:t>
      </w:r>
      <w:r w:rsidR="00C775FF" w:rsidRPr="000C4C73">
        <w:t xml:space="preserve"> </w:t>
      </w:r>
      <w:r w:rsidR="00031F53">
        <w:t>Директор</w:t>
      </w:r>
      <w:r w:rsidR="00031F53" w:rsidRPr="008E2B33">
        <w:t xml:space="preserve"> </w:t>
      </w:r>
      <w:bookmarkStart w:id="30" w:name="lt_pId065"/>
      <w:bookmarkEnd w:id="29"/>
      <w:r w:rsidR="00031F53">
        <w:t>пояснил</w:t>
      </w:r>
      <w:r w:rsidR="00031F53" w:rsidRPr="008E2B33">
        <w:t xml:space="preserve">, </w:t>
      </w:r>
      <w:r w:rsidR="00031F53">
        <w:t>что</w:t>
      </w:r>
      <w:r w:rsidR="008E2B33" w:rsidRPr="008E2B33">
        <w:t xml:space="preserve"> </w:t>
      </w:r>
      <w:r w:rsidR="008E2B33">
        <w:t>после</w:t>
      </w:r>
      <w:r w:rsidR="008E2B33" w:rsidRPr="008E2B33">
        <w:t xml:space="preserve"> </w:t>
      </w:r>
      <w:r w:rsidR="008E2B33">
        <w:t>введения</w:t>
      </w:r>
      <w:r w:rsidR="008E2B33" w:rsidRPr="008E2B33">
        <w:t xml:space="preserve"> </w:t>
      </w:r>
      <w:r w:rsidR="008E2B33">
        <w:t>в</w:t>
      </w:r>
      <w:r w:rsidR="008E2B33" w:rsidRPr="008E2B33">
        <w:t xml:space="preserve"> </w:t>
      </w:r>
      <w:r w:rsidR="008E2B33">
        <w:t>практику</w:t>
      </w:r>
      <w:r w:rsidR="00031F53" w:rsidRPr="008E2B33">
        <w:t xml:space="preserve"> </w:t>
      </w:r>
      <w:r w:rsidR="00031F53">
        <w:t>мер</w:t>
      </w:r>
      <w:r w:rsidR="00031F53" w:rsidRPr="008E2B33">
        <w:t xml:space="preserve"> </w:t>
      </w:r>
      <w:r w:rsidR="008E2B33">
        <w:t>по</w:t>
      </w:r>
      <w:r w:rsidR="008E2B33" w:rsidRPr="008E2B33">
        <w:t xml:space="preserve"> </w:t>
      </w:r>
      <w:r w:rsidR="008E2B33">
        <w:t>возмещению</w:t>
      </w:r>
      <w:r w:rsidR="008E2B33" w:rsidRPr="008E2B33">
        <w:t xml:space="preserve"> </w:t>
      </w:r>
      <w:r w:rsidR="008E2B33">
        <w:t>затрат</w:t>
      </w:r>
      <w:r w:rsidR="008E2B33" w:rsidRPr="008E2B33">
        <w:t xml:space="preserve"> </w:t>
      </w:r>
      <w:r w:rsidR="008E2B33">
        <w:t>сократилось</w:t>
      </w:r>
      <w:r w:rsidR="008E2B33" w:rsidRPr="008E2B33">
        <w:t xml:space="preserve">, </w:t>
      </w:r>
      <w:r w:rsidR="008E2B33">
        <w:t>до</w:t>
      </w:r>
      <w:r w:rsidR="008E2B33" w:rsidRPr="008E2B33">
        <w:t xml:space="preserve"> </w:t>
      </w:r>
      <w:r w:rsidR="008E2B33">
        <w:t xml:space="preserve">некоторой степени, количество представлений заявок на регистрацию. </w:t>
      </w:r>
      <w:bookmarkEnd w:id="30"/>
      <w:r w:rsidR="008E2B33">
        <w:t>Это относительное снижение в сочетании с новыми программными приложениями, которые сделали обработку более эффективной, позволили сократить численность персонала в период его пребывания в должности</w:t>
      </w:r>
      <w:bookmarkStart w:id="31" w:name="lt_pId066"/>
      <w:r w:rsidR="00C775FF" w:rsidRPr="008E2B33">
        <w:t>.</w:t>
      </w:r>
      <w:bookmarkEnd w:id="31"/>
      <w:r w:rsidR="00C775FF" w:rsidRPr="008E2B33">
        <w:t xml:space="preserve"> </w:t>
      </w:r>
    </w:p>
    <w:p w:rsidR="00C775FF" w:rsidRPr="00A849D3" w:rsidRDefault="000D1AA8" w:rsidP="00584D2F">
      <w:bookmarkStart w:id="32" w:name="lt_pId067"/>
      <w:r>
        <w:t>Однако</w:t>
      </w:r>
      <w:r w:rsidRPr="000D1AA8">
        <w:t xml:space="preserve"> </w:t>
      </w:r>
      <w:r>
        <w:t>в</w:t>
      </w:r>
      <w:r w:rsidRPr="000D1AA8">
        <w:t xml:space="preserve"> </w:t>
      </w:r>
      <w:r>
        <w:t>течение</w:t>
      </w:r>
      <w:r w:rsidRPr="000D1AA8">
        <w:t xml:space="preserve"> </w:t>
      </w:r>
      <w:r>
        <w:t>последних</w:t>
      </w:r>
      <w:r w:rsidRPr="000D1AA8">
        <w:t xml:space="preserve"> 12–18</w:t>
      </w:r>
      <w:r w:rsidRPr="000D1AA8">
        <w:rPr>
          <w:lang w:val="en-US"/>
        </w:rPr>
        <w:t> </w:t>
      </w:r>
      <w:r>
        <w:t>месяцев</w:t>
      </w:r>
      <w:r w:rsidRPr="000D1AA8">
        <w:t xml:space="preserve"> </w:t>
      </w:r>
      <w:r w:rsidR="00584D2F">
        <w:t>накапливается</w:t>
      </w:r>
      <w:r w:rsidRPr="000D1AA8">
        <w:t xml:space="preserve"> </w:t>
      </w:r>
      <w:r>
        <w:t>новый</w:t>
      </w:r>
      <w:r w:rsidRPr="000D1AA8">
        <w:t xml:space="preserve"> </w:t>
      </w:r>
      <w:r>
        <w:t>объем</w:t>
      </w:r>
      <w:r w:rsidRPr="000D1AA8">
        <w:t xml:space="preserve"> </w:t>
      </w:r>
      <w:r>
        <w:t>невыполненной</w:t>
      </w:r>
      <w:r w:rsidRPr="000D1AA8">
        <w:t xml:space="preserve"> </w:t>
      </w:r>
      <w:r>
        <w:t>работы</w:t>
      </w:r>
      <w:r w:rsidRPr="000D1AA8">
        <w:t xml:space="preserve">, </w:t>
      </w:r>
      <w:r>
        <w:t>что</w:t>
      </w:r>
      <w:r w:rsidRPr="000D1AA8">
        <w:t xml:space="preserve"> </w:t>
      </w:r>
      <w:r>
        <w:t>обусловлено</w:t>
      </w:r>
      <w:r w:rsidRPr="000D1AA8">
        <w:t xml:space="preserve"> </w:t>
      </w:r>
      <w:r w:rsidR="00B37CE4">
        <w:t>значительным возрастанием</w:t>
      </w:r>
      <w:r>
        <w:t xml:space="preserve"> числа</w:t>
      </w:r>
      <w:r w:rsidRPr="00B37CE4">
        <w:t xml:space="preserve"> </w:t>
      </w:r>
      <w:r>
        <w:t>и</w:t>
      </w:r>
      <w:r w:rsidRPr="00B37CE4">
        <w:t xml:space="preserve"> </w:t>
      </w:r>
      <w:r>
        <w:t>сложности</w:t>
      </w:r>
      <w:r w:rsidR="00B37CE4">
        <w:t xml:space="preserve"> заявок на регистрацию спутниковых – </w:t>
      </w:r>
      <w:proofErr w:type="spellStart"/>
      <w:r w:rsidR="00B37CE4">
        <w:t>ГСО</w:t>
      </w:r>
      <w:proofErr w:type="spellEnd"/>
      <w:r w:rsidR="00B37CE4">
        <w:t xml:space="preserve"> и </w:t>
      </w:r>
      <w:proofErr w:type="spellStart"/>
      <w:r w:rsidR="00B37CE4">
        <w:t>НГСО</w:t>
      </w:r>
      <w:proofErr w:type="spellEnd"/>
      <w:r w:rsidR="00B37CE4">
        <w:t> – сетей</w:t>
      </w:r>
      <w:r w:rsidR="00C775FF" w:rsidRPr="00B37CE4">
        <w:t>.</w:t>
      </w:r>
      <w:bookmarkEnd w:id="32"/>
      <w:r w:rsidR="00C775FF" w:rsidRPr="00B37CE4">
        <w:t xml:space="preserve"> </w:t>
      </w:r>
      <w:proofErr w:type="spellStart"/>
      <w:r w:rsidR="00B37CE4">
        <w:t>КГР</w:t>
      </w:r>
      <w:proofErr w:type="spellEnd"/>
      <w:r w:rsidR="00B37CE4" w:rsidRPr="00B37CE4">
        <w:t xml:space="preserve"> </w:t>
      </w:r>
      <w:r w:rsidR="00B37CE4">
        <w:t>пришла</w:t>
      </w:r>
      <w:r w:rsidR="00B37CE4" w:rsidRPr="00B37CE4">
        <w:t xml:space="preserve"> </w:t>
      </w:r>
      <w:r w:rsidR="00B37CE4">
        <w:t>к</w:t>
      </w:r>
      <w:r w:rsidR="00B37CE4" w:rsidRPr="00B37CE4">
        <w:t xml:space="preserve"> </w:t>
      </w:r>
      <w:r w:rsidR="00B37CE4">
        <w:t>заключению</w:t>
      </w:r>
      <w:r w:rsidR="00B37CE4" w:rsidRPr="00B37CE4">
        <w:t xml:space="preserve">, </w:t>
      </w:r>
      <w:r w:rsidR="00B37CE4">
        <w:t>что</w:t>
      </w:r>
      <w:r w:rsidR="00B37CE4" w:rsidRPr="00B37CE4">
        <w:t xml:space="preserve"> </w:t>
      </w:r>
      <w:r w:rsidR="00B37CE4">
        <w:t>Государства</w:t>
      </w:r>
      <w:r w:rsidR="00B37CE4" w:rsidRPr="00B37CE4">
        <w:t>-</w:t>
      </w:r>
      <w:r w:rsidR="00B37CE4">
        <w:t>Члены</w:t>
      </w:r>
      <w:r w:rsidR="00B37CE4" w:rsidRPr="00B37CE4">
        <w:t xml:space="preserve">, </w:t>
      </w:r>
      <w:r w:rsidR="00B37CE4">
        <w:t>если</w:t>
      </w:r>
      <w:r w:rsidR="00B37CE4" w:rsidRPr="00B37CE4">
        <w:t xml:space="preserve"> </w:t>
      </w:r>
      <w:r w:rsidR="00B37CE4">
        <w:t>пожелают</w:t>
      </w:r>
      <w:r w:rsidR="00B37CE4" w:rsidRPr="00B37CE4">
        <w:t xml:space="preserve">, </w:t>
      </w:r>
      <w:r w:rsidR="00B37CE4">
        <w:t>могут</w:t>
      </w:r>
      <w:r w:rsidR="00B37CE4" w:rsidRPr="00B37CE4">
        <w:t xml:space="preserve"> </w:t>
      </w:r>
      <w:r w:rsidR="00B37CE4">
        <w:t>довести</w:t>
      </w:r>
      <w:r w:rsidR="00B37CE4" w:rsidRPr="00B37CE4">
        <w:t xml:space="preserve"> </w:t>
      </w:r>
      <w:r w:rsidR="00B37CE4">
        <w:t>эти</w:t>
      </w:r>
      <w:r w:rsidR="00B37CE4" w:rsidRPr="00B37CE4">
        <w:t xml:space="preserve"> </w:t>
      </w:r>
      <w:r w:rsidR="00B37CE4">
        <w:t>проблемы</w:t>
      </w:r>
      <w:r w:rsidR="00B37CE4" w:rsidRPr="00B37CE4">
        <w:t xml:space="preserve"> </w:t>
      </w:r>
      <w:r w:rsidR="00B37CE4">
        <w:t>до</w:t>
      </w:r>
      <w:r w:rsidR="00B37CE4" w:rsidRPr="00B37CE4">
        <w:t xml:space="preserve"> </w:t>
      </w:r>
      <w:r w:rsidR="00B37CE4">
        <w:t>сведения</w:t>
      </w:r>
      <w:r w:rsidR="00B37CE4" w:rsidRPr="00B37CE4">
        <w:t xml:space="preserve"> </w:t>
      </w:r>
      <w:r w:rsidR="00B37CE4">
        <w:t>Совета</w:t>
      </w:r>
      <w:r w:rsidR="00B37CE4" w:rsidRPr="00B37CE4">
        <w:t xml:space="preserve">, </w:t>
      </w:r>
      <w:r w:rsidR="00B37CE4">
        <w:t>для</w:t>
      </w:r>
      <w:r w:rsidR="00B37CE4" w:rsidRPr="00B37CE4">
        <w:t xml:space="preserve"> </w:t>
      </w:r>
      <w:r w:rsidR="00B37CE4">
        <w:t>чего</w:t>
      </w:r>
      <w:r w:rsidR="00B37CE4" w:rsidRPr="00B37CE4">
        <w:t xml:space="preserve"> </w:t>
      </w:r>
      <w:r w:rsidR="00B37CE4">
        <w:t>краткий</w:t>
      </w:r>
      <w:r w:rsidR="00B37CE4" w:rsidRPr="00B37CE4">
        <w:t xml:space="preserve"> </w:t>
      </w:r>
      <w:r w:rsidR="00B37CE4">
        <w:t>обзор</w:t>
      </w:r>
      <w:r w:rsidR="00B37CE4" w:rsidRPr="00B37CE4">
        <w:t xml:space="preserve"> </w:t>
      </w:r>
      <w:r w:rsidR="00B37CE4">
        <w:t>выводов</w:t>
      </w:r>
      <w:r w:rsidR="00B37CE4" w:rsidRPr="00B37CE4">
        <w:t xml:space="preserve"> </w:t>
      </w:r>
      <w:bookmarkStart w:id="33" w:name="lt_pId068"/>
      <w:r w:rsidR="00B37CE4">
        <w:t xml:space="preserve">текущего собрания </w:t>
      </w:r>
      <w:proofErr w:type="spellStart"/>
      <w:r w:rsidR="00B37CE4">
        <w:t>КГР</w:t>
      </w:r>
      <w:proofErr w:type="spellEnd"/>
      <w:r w:rsidR="00B37CE4">
        <w:t xml:space="preserve"> может быть использован в качестве </w:t>
      </w:r>
      <w:r w:rsidR="00EC10A5">
        <w:t>справочного документа</w:t>
      </w:r>
      <w:r w:rsidR="00C775FF" w:rsidRPr="00B37CE4">
        <w:t>.</w:t>
      </w:r>
      <w:bookmarkEnd w:id="33"/>
      <w:r w:rsidR="00C775FF" w:rsidRPr="00B37CE4">
        <w:t xml:space="preserve"> </w:t>
      </w:r>
      <w:bookmarkStart w:id="34" w:name="lt_pId069"/>
      <w:proofErr w:type="spellStart"/>
      <w:r w:rsidR="00EC10A5">
        <w:t>КГР</w:t>
      </w:r>
      <w:proofErr w:type="spellEnd"/>
      <w:r w:rsidR="00EC10A5" w:rsidRPr="00EC10A5">
        <w:t xml:space="preserve"> </w:t>
      </w:r>
      <w:r w:rsidR="00EC10A5">
        <w:t>подчеркнула</w:t>
      </w:r>
      <w:r w:rsidR="00EC10A5" w:rsidRPr="00EC10A5">
        <w:t xml:space="preserve"> </w:t>
      </w:r>
      <w:r w:rsidR="00EC10A5">
        <w:t>также</w:t>
      </w:r>
      <w:r w:rsidR="00EC10A5" w:rsidRPr="00EC10A5">
        <w:t xml:space="preserve"> </w:t>
      </w:r>
      <w:r w:rsidR="00EC10A5">
        <w:t>необходимость</w:t>
      </w:r>
      <w:r w:rsidR="00EC10A5" w:rsidRPr="00EC10A5">
        <w:t xml:space="preserve"> </w:t>
      </w:r>
      <w:r w:rsidR="00EC10A5">
        <w:t>принять</w:t>
      </w:r>
      <w:r w:rsidR="00EC10A5" w:rsidRPr="00EC10A5">
        <w:t xml:space="preserve"> </w:t>
      </w:r>
      <w:r w:rsidR="00EC10A5">
        <w:t>пропорциональный и сбалансированный подход к финансированию Секторов</w:t>
      </w:r>
      <w:r w:rsidR="00EC10A5" w:rsidRPr="00A849D3">
        <w:t xml:space="preserve"> </w:t>
      </w:r>
      <w:r w:rsidR="00EC10A5">
        <w:t>МСЭ</w:t>
      </w:r>
      <w:r w:rsidR="00EC10A5" w:rsidRPr="00A849D3">
        <w:t xml:space="preserve"> </w:t>
      </w:r>
      <w:r w:rsidR="00EC10A5">
        <w:t>и</w:t>
      </w:r>
      <w:r w:rsidR="00EC10A5" w:rsidRPr="00A849D3">
        <w:t xml:space="preserve"> </w:t>
      </w:r>
      <w:r w:rsidR="00EC10A5">
        <w:t>Генерального</w:t>
      </w:r>
      <w:r w:rsidR="00EC10A5" w:rsidRPr="00A849D3">
        <w:t xml:space="preserve"> </w:t>
      </w:r>
      <w:r w:rsidR="00EC10A5">
        <w:t>секретариата</w:t>
      </w:r>
      <w:r w:rsidR="00EC10A5" w:rsidRPr="00A849D3">
        <w:t xml:space="preserve">, </w:t>
      </w:r>
      <w:r w:rsidR="00EC10A5">
        <w:t>в</w:t>
      </w:r>
      <w:r w:rsidR="00EC10A5" w:rsidRPr="00A849D3">
        <w:t xml:space="preserve"> </w:t>
      </w:r>
      <w:r w:rsidR="00EC10A5">
        <w:t>котором</w:t>
      </w:r>
      <w:r w:rsidR="00EC10A5" w:rsidRPr="00A849D3">
        <w:t xml:space="preserve"> </w:t>
      </w:r>
      <w:r w:rsidR="00EC10A5">
        <w:t>следует</w:t>
      </w:r>
      <w:r w:rsidR="00EC10A5" w:rsidRPr="00A849D3">
        <w:t xml:space="preserve"> </w:t>
      </w:r>
      <w:r w:rsidR="00EC10A5">
        <w:t>учесть</w:t>
      </w:r>
      <w:r w:rsidR="00EC10A5" w:rsidRPr="00A849D3">
        <w:t xml:space="preserve"> </w:t>
      </w:r>
      <w:r w:rsidR="00EC10A5">
        <w:t>недавнее</w:t>
      </w:r>
      <w:r w:rsidR="00EC10A5" w:rsidRPr="00A849D3">
        <w:t xml:space="preserve"> </w:t>
      </w:r>
      <w:r w:rsidR="00EC10A5">
        <w:t>увеличение</w:t>
      </w:r>
      <w:r w:rsidR="00EC10A5" w:rsidRPr="00A849D3">
        <w:t xml:space="preserve"> </w:t>
      </w:r>
      <w:r w:rsidR="00EC10A5">
        <w:t>рабочей</w:t>
      </w:r>
      <w:r w:rsidR="00EC10A5" w:rsidRPr="00A849D3">
        <w:t xml:space="preserve"> </w:t>
      </w:r>
      <w:r w:rsidR="00EC10A5">
        <w:t>нагрузки</w:t>
      </w:r>
      <w:r w:rsidR="00EC10A5" w:rsidRPr="00A849D3">
        <w:t xml:space="preserve"> </w:t>
      </w:r>
      <w:r w:rsidR="00EC10A5">
        <w:t>на</w:t>
      </w:r>
      <w:r w:rsidR="00EC10A5" w:rsidRPr="00A849D3">
        <w:t xml:space="preserve"> </w:t>
      </w:r>
      <w:r w:rsidR="00A849D3">
        <w:t>Б</w:t>
      </w:r>
      <w:r w:rsidR="00EC10A5">
        <w:t>юро</w:t>
      </w:r>
      <w:r w:rsidR="00EC10A5" w:rsidRPr="00A849D3">
        <w:t xml:space="preserve"> </w:t>
      </w:r>
      <w:r w:rsidR="00EC10A5">
        <w:t>радиосвязи</w:t>
      </w:r>
      <w:r w:rsidR="00EC10A5" w:rsidRPr="00A849D3">
        <w:t xml:space="preserve"> </w:t>
      </w:r>
      <w:r w:rsidR="00EC10A5">
        <w:t>и</w:t>
      </w:r>
      <w:r w:rsidR="00EC10A5" w:rsidRPr="00A849D3">
        <w:t xml:space="preserve"> </w:t>
      </w:r>
      <w:r w:rsidR="00EC10A5">
        <w:t>соответствующие</w:t>
      </w:r>
      <w:r w:rsidR="00EC10A5" w:rsidRPr="00A849D3">
        <w:t xml:space="preserve"> </w:t>
      </w:r>
      <w:r w:rsidR="00EC10A5">
        <w:t>ожидания</w:t>
      </w:r>
      <w:r w:rsidR="00EC10A5" w:rsidRPr="00A849D3">
        <w:t xml:space="preserve"> </w:t>
      </w:r>
      <w:r w:rsidR="00EC10A5">
        <w:t>членов</w:t>
      </w:r>
      <w:r w:rsidR="00C775FF" w:rsidRPr="00A849D3">
        <w:t>.</w:t>
      </w:r>
      <w:bookmarkEnd w:id="34"/>
      <w:r w:rsidR="00C775FF" w:rsidRPr="00A849D3">
        <w:t xml:space="preserve"> </w:t>
      </w:r>
      <w:bookmarkStart w:id="35" w:name="lt_pId070"/>
      <w:proofErr w:type="spellStart"/>
      <w:r w:rsidR="00A849D3">
        <w:t>КГР</w:t>
      </w:r>
      <w:proofErr w:type="spellEnd"/>
      <w:r w:rsidR="00A849D3">
        <w:t xml:space="preserve"> рекомендовала также Директору информировать Совет об этих проблемах в своем отчете.</w:t>
      </w:r>
      <w:bookmarkEnd w:id="35"/>
    </w:p>
    <w:p w:rsidR="00C775FF" w:rsidRPr="00A726E5" w:rsidRDefault="00C775FF" w:rsidP="005961B4">
      <w:pPr>
        <w:pStyle w:val="Heading2"/>
      </w:pPr>
      <w:r w:rsidRPr="00CE47D4">
        <w:t>6.2</w:t>
      </w:r>
      <w:r w:rsidRPr="00CE47D4">
        <w:tab/>
      </w:r>
      <w:bookmarkStart w:id="36" w:name="lt_pId072"/>
      <w:r w:rsidR="00CE47D4">
        <w:t xml:space="preserve">Возмещение затрат на обработку заявок на регистрацию спутниковых сетей </w:t>
      </w:r>
      <w:r w:rsidRPr="00CE47D4">
        <w:rPr>
          <w:i/>
          <w:iCs/>
        </w:rPr>
        <w:t>(</w:t>
      </w:r>
      <w:proofErr w:type="spellStart"/>
      <w:r w:rsidR="00CE47D4" w:rsidRPr="00CE47D4">
        <w:rPr>
          <w:i/>
          <w:iCs/>
        </w:rPr>
        <w:t>Реш</w:t>
      </w:r>
      <w:proofErr w:type="spellEnd"/>
      <w:r w:rsidR="00CE47D4" w:rsidRPr="00CE47D4">
        <w:rPr>
          <w:i/>
          <w:iCs/>
        </w:rPr>
        <w:t>.</w:t>
      </w:r>
      <w:r w:rsidR="00CE47D4" w:rsidRPr="00CE47D4">
        <w:rPr>
          <w:i/>
          <w:iCs/>
          <w:lang w:val="en-GB"/>
        </w:rPr>
        <w:t> </w:t>
      </w:r>
      <w:r w:rsidRPr="00CE47D4">
        <w:rPr>
          <w:i/>
          <w:iCs/>
        </w:rPr>
        <w:t>482(</w:t>
      </w:r>
      <w:proofErr w:type="spellStart"/>
      <w:r w:rsidR="00CE47D4" w:rsidRPr="00CE47D4">
        <w:rPr>
          <w:i/>
          <w:iCs/>
        </w:rPr>
        <w:t>ИЗМ</w:t>
      </w:r>
      <w:proofErr w:type="spellEnd"/>
      <w:r w:rsidRPr="00CE47D4">
        <w:rPr>
          <w:i/>
          <w:iCs/>
        </w:rPr>
        <w:t>))</w:t>
      </w:r>
      <w:r w:rsidRPr="00CE47D4">
        <w:t xml:space="preserve"> </w:t>
      </w:r>
      <w:r w:rsidR="005961B4">
        <w:t>− П</w:t>
      </w:r>
      <w:r w:rsidR="00CE47D4">
        <w:rPr>
          <w:color w:val="000000"/>
        </w:rPr>
        <w:t xml:space="preserve">редлагаемое изменение к </w:t>
      </w:r>
      <w:r w:rsidR="00CE47D4">
        <w:t xml:space="preserve">Решению </w:t>
      </w:r>
      <w:r w:rsidR="00CE47D4" w:rsidRPr="00A726E5">
        <w:t xml:space="preserve">482 </w:t>
      </w:r>
      <w:r w:rsidR="005961B4">
        <w:t>Совета</w:t>
      </w:r>
      <w:r w:rsidR="005961B4" w:rsidRPr="00A726E5">
        <w:t xml:space="preserve"> </w:t>
      </w:r>
      <w:r w:rsidRPr="00A726E5">
        <w:rPr>
          <w:i/>
          <w:iCs/>
        </w:rPr>
        <w:t>(</w:t>
      </w:r>
      <w:r w:rsidR="00CE47D4" w:rsidRPr="00CE47D4">
        <w:rPr>
          <w:i/>
          <w:iCs/>
        </w:rPr>
        <w:t>пункт</w:t>
      </w:r>
      <w:r w:rsidR="005961B4" w:rsidRPr="00AF3A17">
        <w:rPr>
          <w:i/>
          <w:iCs/>
          <w:lang w:val="en-US"/>
        </w:rPr>
        <w:t> </w:t>
      </w:r>
      <w:r w:rsidR="00CE47D4" w:rsidRPr="00A726E5">
        <w:rPr>
          <w:i/>
          <w:iCs/>
        </w:rPr>
        <w:t xml:space="preserve">1.2 </w:t>
      </w:r>
      <w:r w:rsidR="00CE47D4" w:rsidRPr="00CE47D4">
        <w:rPr>
          <w:i/>
          <w:iCs/>
        </w:rPr>
        <w:t>повестки</w:t>
      </w:r>
      <w:r w:rsidR="00CE47D4" w:rsidRPr="00A726E5">
        <w:rPr>
          <w:i/>
          <w:iCs/>
        </w:rPr>
        <w:t xml:space="preserve"> </w:t>
      </w:r>
      <w:r w:rsidR="00CE47D4" w:rsidRPr="00CE47D4">
        <w:rPr>
          <w:i/>
          <w:iCs/>
        </w:rPr>
        <w:t>дня</w:t>
      </w:r>
      <w:r w:rsidR="00CE47D4" w:rsidRPr="00A726E5">
        <w:rPr>
          <w:i/>
          <w:iCs/>
        </w:rPr>
        <w:t xml:space="preserve"> </w:t>
      </w:r>
      <w:r w:rsidRPr="00CE47D4">
        <w:rPr>
          <w:i/>
          <w:iCs/>
          <w:lang w:val="en-GB"/>
        </w:rPr>
        <w:t>ADM</w:t>
      </w:r>
      <w:r w:rsidRPr="00A726E5">
        <w:rPr>
          <w:i/>
          <w:iCs/>
        </w:rPr>
        <w:t>)</w:t>
      </w:r>
      <w:bookmarkEnd w:id="36"/>
    </w:p>
    <w:p w:rsidR="00C775FF" w:rsidRPr="0017464C" w:rsidRDefault="00B60882" w:rsidP="00F9273E">
      <w:bookmarkStart w:id="37" w:name="lt_pId073"/>
      <w:proofErr w:type="spellStart"/>
      <w:r>
        <w:t>КГР</w:t>
      </w:r>
      <w:proofErr w:type="spellEnd"/>
      <w:r w:rsidRPr="0017464C">
        <w:t xml:space="preserve"> </w:t>
      </w:r>
      <w:r>
        <w:t>рассмотрела</w:t>
      </w:r>
      <w:r w:rsidRPr="0017464C">
        <w:t xml:space="preserve"> </w:t>
      </w:r>
      <w:r>
        <w:t>Документ</w:t>
      </w:r>
      <w:bookmarkStart w:id="38" w:name="lt_pId074"/>
      <w:bookmarkEnd w:id="37"/>
      <w:r w:rsidRPr="00B60882">
        <w:rPr>
          <w:lang w:val="en-US"/>
        </w:rPr>
        <w:t> </w:t>
      </w:r>
      <w:r w:rsidR="00C775FF" w:rsidRPr="005961B4">
        <w:rPr>
          <w:lang w:val="en-GB"/>
        </w:rPr>
        <w:t>RAG</w:t>
      </w:r>
      <w:r w:rsidR="00C775FF" w:rsidRPr="0017464C">
        <w:t>17/11</w:t>
      </w:r>
      <w:r w:rsidR="00450544" w:rsidRPr="0017464C">
        <w:t xml:space="preserve">, </w:t>
      </w:r>
      <w:r w:rsidR="00584D2F">
        <w:t>представленный Российской Федерацией</w:t>
      </w:r>
      <w:r w:rsidR="00450544" w:rsidRPr="0017464C">
        <w:t xml:space="preserve">, </w:t>
      </w:r>
      <w:r w:rsidR="00450544">
        <w:t>в</w:t>
      </w:r>
      <w:r w:rsidR="00450544" w:rsidRPr="0017464C">
        <w:t xml:space="preserve"> </w:t>
      </w:r>
      <w:r w:rsidR="00450544">
        <w:t>котором</w:t>
      </w:r>
      <w:r w:rsidR="00450544" w:rsidRPr="0017464C">
        <w:t xml:space="preserve"> </w:t>
      </w:r>
      <w:r w:rsidR="005B35D2">
        <w:t>поднят</w:t>
      </w:r>
      <w:r w:rsidR="00450544" w:rsidRPr="0017464C">
        <w:t xml:space="preserve"> </w:t>
      </w:r>
      <w:r w:rsidR="00450544">
        <w:t>вопрос</w:t>
      </w:r>
      <w:r w:rsidR="00450544" w:rsidRPr="0017464C">
        <w:t xml:space="preserve"> </w:t>
      </w:r>
      <w:r w:rsidR="00450544">
        <w:t>об</w:t>
      </w:r>
      <w:r w:rsidR="00450544" w:rsidRPr="0017464C">
        <w:t xml:space="preserve"> </w:t>
      </w:r>
      <w:r w:rsidR="00450544">
        <w:t>обработке</w:t>
      </w:r>
      <w:r w:rsidR="00450544" w:rsidRPr="0017464C">
        <w:t xml:space="preserve"> </w:t>
      </w:r>
      <w:r w:rsidR="00450544">
        <w:t>заявок</w:t>
      </w:r>
      <w:r w:rsidR="00450544" w:rsidRPr="0017464C">
        <w:t xml:space="preserve"> </w:t>
      </w:r>
      <w:r w:rsidR="00450544">
        <w:t>на</w:t>
      </w:r>
      <w:r w:rsidR="00450544" w:rsidRPr="0017464C">
        <w:t xml:space="preserve"> </w:t>
      </w:r>
      <w:r w:rsidR="00450544">
        <w:t>регистрацию</w:t>
      </w:r>
      <w:r w:rsidR="00450544" w:rsidRPr="0017464C">
        <w:t xml:space="preserve"> </w:t>
      </w:r>
      <w:r w:rsidR="00450544">
        <w:t>систем</w:t>
      </w:r>
      <w:r w:rsidR="00450544" w:rsidRPr="0017464C">
        <w:t xml:space="preserve"> </w:t>
      </w:r>
      <w:proofErr w:type="spellStart"/>
      <w:r w:rsidR="00450544">
        <w:t>НГСО</w:t>
      </w:r>
      <w:proofErr w:type="spellEnd"/>
      <w:r w:rsidR="00450544" w:rsidRPr="0017464C">
        <w:t xml:space="preserve"> </w:t>
      </w:r>
      <w:proofErr w:type="spellStart"/>
      <w:r w:rsidR="00450544">
        <w:t>ФСС</w:t>
      </w:r>
      <w:proofErr w:type="spellEnd"/>
      <w:r w:rsidR="00C775FF" w:rsidRPr="0017464C">
        <w:t xml:space="preserve">, </w:t>
      </w:r>
      <w:r w:rsidR="00450544">
        <w:t>возмещении</w:t>
      </w:r>
      <w:r w:rsidR="00450544" w:rsidRPr="0017464C">
        <w:t xml:space="preserve"> </w:t>
      </w:r>
      <w:r w:rsidR="00450544">
        <w:t>затрат</w:t>
      </w:r>
      <w:r w:rsidR="00450544" w:rsidRPr="0017464C">
        <w:t xml:space="preserve"> </w:t>
      </w:r>
      <w:r w:rsidR="00450544">
        <w:t>на</w:t>
      </w:r>
      <w:r w:rsidR="00450544" w:rsidRPr="0017464C">
        <w:t xml:space="preserve"> </w:t>
      </w:r>
      <w:r w:rsidR="00450544">
        <w:t>обработку</w:t>
      </w:r>
      <w:r w:rsidR="00450544" w:rsidRPr="0017464C">
        <w:t xml:space="preserve"> </w:t>
      </w:r>
      <w:r w:rsidR="00450544">
        <w:t>этих</w:t>
      </w:r>
      <w:r w:rsidR="00450544" w:rsidRPr="0017464C">
        <w:t xml:space="preserve"> </w:t>
      </w:r>
      <w:r w:rsidR="00450544">
        <w:t>заявок</w:t>
      </w:r>
      <w:r w:rsidR="00450544" w:rsidRPr="0017464C">
        <w:t xml:space="preserve">, </w:t>
      </w:r>
      <w:r w:rsidR="00450544">
        <w:t>а</w:t>
      </w:r>
      <w:r w:rsidR="00450544" w:rsidRPr="0017464C">
        <w:t xml:space="preserve"> </w:t>
      </w:r>
      <w:r w:rsidR="00450544">
        <w:t>также</w:t>
      </w:r>
      <w:r w:rsidR="005B35D2">
        <w:t xml:space="preserve"> предложены</w:t>
      </w:r>
      <w:r w:rsidR="00450544" w:rsidRPr="0017464C">
        <w:t xml:space="preserve"> </w:t>
      </w:r>
      <w:r w:rsidR="00450544">
        <w:t>возможные</w:t>
      </w:r>
      <w:r w:rsidR="00450544" w:rsidRPr="0017464C">
        <w:t xml:space="preserve"> </w:t>
      </w:r>
      <w:r w:rsidR="00450544">
        <w:t>меры</w:t>
      </w:r>
      <w:r w:rsidR="00450544" w:rsidRPr="0017464C">
        <w:t xml:space="preserve">, </w:t>
      </w:r>
      <w:r w:rsidR="00450544">
        <w:t>которые</w:t>
      </w:r>
      <w:r w:rsidR="00450544" w:rsidRPr="0017464C">
        <w:t xml:space="preserve"> </w:t>
      </w:r>
      <w:r w:rsidR="00450544">
        <w:t>необходимо</w:t>
      </w:r>
      <w:r w:rsidR="00450544" w:rsidRPr="0017464C">
        <w:t xml:space="preserve"> </w:t>
      </w:r>
      <w:r w:rsidR="00450544">
        <w:t>принять</w:t>
      </w:r>
      <w:r w:rsidR="00450544" w:rsidRPr="0017464C">
        <w:t xml:space="preserve"> </w:t>
      </w:r>
      <w:r w:rsidR="00450544">
        <w:t>Совету</w:t>
      </w:r>
      <w:r w:rsidR="00450544" w:rsidRPr="0017464C">
        <w:t xml:space="preserve">-17 </w:t>
      </w:r>
      <w:r w:rsidR="00450544">
        <w:t>для</w:t>
      </w:r>
      <w:r w:rsidR="00450544" w:rsidRPr="0017464C">
        <w:t xml:space="preserve"> </w:t>
      </w:r>
      <w:r w:rsidR="00450544">
        <w:t>решения</w:t>
      </w:r>
      <w:r w:rsidR="00450544" w:rsidRPr="0017464C">
        <w:t xml:space="preserve"> </w:t>
      </w:r>
      <w:r w:rsidR="00450544">
        <w:t>проблемы</w:t>
      </w:r>
      <w:r w:rsidR="00450544" w:rsidRPr="0017464C">
        <w:t xml:space="preserve"> </w:t>
      </w:r>
      <w:r w:rsidR="00450544">
        <w:t>увеличения</w:t>
      </w:r>
      <w:r w:rsidR="00450544" w:rsidRPr="0017464C">
        <w:t xml:space="preserve"> </w:t>
      </w:r>
      <w:r w:rsidR="00450544">
        <w:t>времени</w:t>
      </w:r>
      <w:r w:rsidR="00450544" w:rsidRPr="0017464C">
        <w:t xml:space="preserve"> </w:t>
      </w:r>
      <w:r w:rsidR="00450544">
        <w:t>обработки</w:t>
      </w:r>
      <w:r w:rsidR="00450544" w:rsidRPr="0017464C">
        <w:t xml:space="preserve"> </w:t>
      </w:r>
      <w:r w:rsidR="00450544">
        <w:t>заявок</w:t>
      </w:r>
      <w:r w:rsidR="00450544" w:rsidRPr="0017464C">
        <w:t xml:space="preserve"> </w:t>
      </w:r>
      <w:r w:rsidR="00450544">
        <w:t>на</w:t>
      </w:r>
      <w:r w:rsidR="00450544" w:rsidRPr="0017464C">
        <w:t xml:space="preserve"> </w:t>
      </w:r>
      <w:r w:rsidR="0017464C">
        <w:t>систем</w:t>
      </w:r>
      <w:r w:rsidR="00F9273E">
        <w:t>ы</w:t>
      </w:r>
      <w:r w:rsidR="0017464C" w:rsidRPr="0017464C">
        <w:t xml:space="preserve"> </w:t>
      </w:r>
      <w:proofErr w:type="spellStart"/>
      <w:r w:rsidR="0017464C">
        <w:t>НГСО</w:t>
      </w:r>
      <w:proofErr w:type="spellEnd"/>
      <w:r w:rsidR="0017464C" w:rsidRPr="0017464C">
        <w:t xml:space="preserve"> </w:t>
      </w:r>
      <w:proofErr w:type="spellStart"/>
      <w:r w:rsidR="0017464C">
        <w:t>ФСС</w:t>
      </w:r>
      <w:proofErr w:type="spellEnd"/>
      <w:r w:rsidR="0017464C" w:rsidRPr="0017464C">
        <w:t xml:space="preserve"> </w:t>
      </w:r>
      <w:r w:rsidR="0017464C">
        <w:t>и</w:t>
      </w:r>
      <w:r w:rsidR="0017464C" w:rsidRPr="0017464C">
        <w:t xml:space="preserve"> </w:t>
      </w:r>
      <w:r w:rsidR="0017464C">
        <w:t>увеличения</w:t>
      </w:r>
      <w:r w:rsidR="0017464C" w:rsidRPr="0017464C">
        <w:t xml:space="preserve"> </w:t>
      </w:r>
      <w:r w:rsidR="0017464C">
        <w:t>в</w:t>
      </w:r>
      <w:r w:rsidR="0017464C" w:rsidRPr="0017464C">
        <w:t xml:space="preserve"> </w:t>
      </w:r>
      <w:r w:rsidR="0017464C">
        <w:t>связи</w:t>
      </w:r>
      <w:r w:rsidR="0017464C" w:rsidRPr="0017464C">
        <w:t xml:space="preserve"> </w:t>
      </w:r>
      <w:r w:rsidR="0017464C">
        <w:t>с</w:t>
      </w:r>
      <w:r w:rsidR="0017464C" w:rsidRPr="0017464C">
        <w:t xml:space="preserve"> </w:t>
      </w:r>
      <w:r w:rsidR="0017464C">
        <w:t>этим</w:t>
      </w:r>
      <w:r w:rsidR="0017464C" w:rsidRPr="0017464C">
        <w:t xml:space="preserve"> </w:t>
      </w:r>
      <w:r w:rsidR="0017464C">
        <w:t>также</w:t>
      </w:r>
      <w:r w:rsidR="0017464C" w:rsidRPr="0017464C">
        <w:t xml:space="preserve"> </w:t>
      </w:r>
      <w:r w:rsidR="0017464C">
        <w:t>задержки</w:t>
      </w:r>
      <w:r w:rsidR="0017464C" w:rsidRPr="0017464C">
        <w:t xml:space="preserve"> </w:t>
      </w:r>
      <w:r w:rsidR="0017464C">
        <w:t>публикации</w:t>
      </w:r>
      <w:r w:rsidR="0017464C" w:rsidRPr="0017464C">
        <w:t xml:space="preserve"> </w:t>
      </w:r>
      <w:r w:rsidR="0017464C">
        <w:t>заявок</w:t>
      </w:r>
      <w:r w:rsidR="0017464C" w:rsidRPr="0017464C">
        <w:t xml:space="preserve"> </w:t>
      </w:r>
      <w:r w:rsidR="0017464C">
        <w:t>на</w:t>
      </w:r>
      <w:r w:rsidR="0017464C" w:rsidRPr="0017464C">
        <w:t xml:space="preserve"> </w:t>
      </w:r>
      <w:r w:rsidR="008A768C">
        <w:t>систем</w:t>
      </w:r>
      <w:r w:rsidR="00F9273E">
        <w:t>ы</w:t>
      </w:r>
      <w:r w:rsidR="008A768C">
        <w:t xml:space="preserve"> </w:t>
      </w:r>
      <w:proofErr w:type="spellStart"/>
      <w:r w:rsidR="0017464C">
        <w:t>ГСО</w:t>
      </w:r>
      <w:proofErr w:type="spellEnd"/>
      <w:r w:rsidR="0017464C" w:rsidRPr="0017464C">
        <w:t xml:space="preserve"> </w:t>
      </w:r>
      <w:proofErr w:type="spellStart"/>
      <w:r w:rsidR="0017464C">
        <w:t>ФСС</w:t>
      </w:r>
      <w:proofErr w:type="spellEnd"/>
      <w:r w:rsidR="00C775FF" w:rsidRPr="0017464C">
        <w:t>.</w:t>
      </w:r>
      <w:bookmarkEnd w:id="38"/>
    </w:p>
    <w:p w:rsidR="00C775FF" w:rsidRPr="008A768C" w:rsidRDefault="0017464C" w:rsidP="00B970C9">
      <w:bookmarkStart w:id="39" w:name="lt_pId075"/>
      <w:proofErr w:type="spellStart"/>
      <w:r>
        <w:t>КГР</w:t>
      </w:r>
      <w:proofErr w:type="spellEnd"/>
      <w:r w:rsidRPr="0017464C">
        <w:t xml:space="preserve"> </w:t>
      </w:r>
      <w:r>
        <w:t>отметила</w:t>
      </w:r>
      <w:r w:rsidRPr="0017464C">
        <w:t xml:space="preserve">, </w:t>
      </w:r>
      <w:r>
        <w:t>что</w:t>
      </w:r>
      <w:r w:rsidRPr="0017464C">
        <w:t xml:space="preserve"> </w:t>
      </w:r>
      <w:r>
        <w:t>Решение</w:t>
      </w:r>
      <w:r w:rsidRPr="0017464C">
        <w:rPr>
          <w:lang w:val="en-US"/>
        </w:rPr>
        <w:t> </w:t>
      </w:r>
      <w:r w:rsidRPr="0017464C">
        <w:t xml:space="preserve">482 </w:t>
      </w:r>
      <w:r>
        <w:t>Совета</w:t>
      </w:r>
      <w:r w:rsidRPr="0017464C">
        <w:t xml:space="preserve"> </w:t>
      </w:r>
      <w:r w:rsidRPr="00BE7F9D">
        <w:t xml:space="preserve">не в полной мере </w:t>
      </w:r>
      <w:r>
        <w:t>учитывает</w:t>
      </w:r>
      <w:r w:rsidRPr="00BE7F9D">
        <w:t xml:space="preserve"> случаи систем </w:t>
      </w:r>
      <w:proofErr w:type="spellStart"/>
      <w:r w:rsidRPr="00BE7F9D">
        <w:t>НГСО</w:t>
      </w:r>
      <w:proofErr w:type="spellEnd"/>
      <w:r w:rsidRPr="00BE7F9D">
        <w:t xml:space="preserve"> </w:t>
      </w:r>
      <w:proofErr w:type="spellStart"/>
      <w:r w:rsidRPr="00BE7F9D">
        <w:t>ФСС</w:t>
      </w:r>
      <w:proofErr w:type="spellEnd"/>
      <w:r>
        <w:t xml:space="preserve">, представленных в последнее время в </w:t>
      </w:r>
      <w:proofErr w:type="spellStart"/>
      <w:r>
        <w:t>БР</w:t>
      </w:r>
      <w:proofErr w:type="spellEnd"/>
      <w:r w:rsidR="00C775FF" w:rsidRPr="0017464C">
        <w:t xml:space="preserve"> (</w:t>
      </w:r>
      <w:r>
        <w:t xml:space="preserve">в течение последних </w:t>
      </w:r>
      <w:r w:rsidR="00C775FF" w:rsidRPr="0017464C">
        <w:t>12</w:t>
      </w:r>
      <w:r>
        <w:t>–</w:t>
      </w:r>
      <w:r w:rsidR="00C775FF" w:rsidRPr="0017464C">
        <w:t>18</w:t>
      </w:r>
      <w:r>
        <w:t> месяцев</w:t>
      </w:r>
      <w:r w:rsidR="00C775FF" w:rsidRPr="0017464C">
        <w:t>).</w:t>
      </w:r>
      <w:bookmarkEnd w:id="39"/>
      <w:r w:rsidR="00C775FF" w:rsidRPr="0017464C">
        <w:t xml:space="preserve"> </w:t>
      </w:r>
      <w:bookmarkStart w:id="40" w:name="lt_pId076"/>
      <w:r w:rsidR="00DF2BFE">
        <w:t>Существует</w:t>
      </w:r>
      <w:r w:rsidR="00DF2BFE" w:rsidRPr="00005D3F">
        <w:t xml:space="preserve"> </w:t>
      </w:r>
      <w:r w:rsidR="00DF2BFE">
        <w:t>значительная</w:t>
      </w:r>
      <w:r w:rsidR="00DF2BFE" w:rsidRPr="00005D3F">
        <w:t xml:space="preserve"> </w:t>
      </w:r>
      <w:r w:rsidR="00DF2BFE">
        <w:t>разница</w:t>
      </w:r>
      <w:r w:rsidR="00DF2BFE" w:rsidRPr="00005D3F">
        <w:t xml:space="preserve"> (</w:t>
      </w:r>
      <w:r w:rsidR="00DF2BFE">
        <w:t>в</w:t>
      </w:r>
      <w:r w:rsidR="00DF2BFE" w:rsidRPr="00005D3F">
        <w:t xml:space="preserve"> </w:t>
      </w:r>
      <w:r w:rsidR="00DF2BFE">
        <w:t>некоторых</w:t>
      </w:r>
      <w:r w:rsidR="00DF2BFE" w:rsidRPr="00005D3F">
        <w:t xml:space="preserve"> </w:t>
      </w:r>
      <w:r w:rsidR="00DF2BFE">
        <w:t>случаях</w:t>
      </w:r>
      <w:r w:rsidR="00DF2BFE" w:rsidRPr="00DF2BFE">
        <w:rPr>
          <w:lang w:val="en-US"/>
        </w:rPr>
        <w:t> </w:t>
      </w:r>
      <w:r w:rsidR="00DF2BFE" w:rsidRPr="00005D3F">
        <w:t xml:space="preserve">– </w:t>
      </w:r>
      <w:r w:rsidR="00DF2BFE">
        <w:t>более</w:t>
      </w:r>
      <w:r w:rsidR="00DF2BFE" w:rsidRPr="00005D3F">
        <w:t xml:space="preserve"> </w:t>
      </w:r>
      <w:r w:rsidR="00DF2BFE">
        <w:t>чем</w:t>
      </w:r>
      <w:r w:rsidR="00DF2BFE" w:rsidRPr="00005D3F">
        <w:t xml:space="preserve"> </w:t>
      </w:r>
      <w:r w:rsidR="00DF2BFE">
        <w:t>в</w:t>
      </w:r>
      <w:r w:rsidR="00DF2BFE" w:rsidRPr="00005D3F">
        <w:t xml:space="preserve"> </w:t>
      </w:r>
      <w:r w:rsidR="00005D3F" w:rsidRPr="00005D3F">
        <w:t>1</w:t>
      </w:r>
      <w:r w:rsidR="00DF2BFE" w:rsidRPr="00005D3F">
        <w:t>0</w:t>
      </w:r>
      <w:r w:rsidR="00DF2BFE" w:rsidRPr="00DF2BFE">
        <w:rPr>
          <w:lang w:val="en-US"/>
        </w:rPr>
        <w:t> </w:t>
      </w:r>
      <w:r w:rsidR="00DF2BFE">
        <w:t>раз</w:t>
      </w:r>
      <w:r w:rsidR="00DF2BFE" w:rsidRPr="00005D3F">
        <w:t xml:space="preserve">) </w:t>
      </w:r>
      <w:r w:rsidR="00DF2BFE">
        <w:t>между</w:t>
      </w:r>
      <w:r w:rsidR="00DF2BFE" w:rsidRPr="00005D3F">
        <w:t xml:space="preserve"> </w:t>
      </w:r>
      <w:r w:rsidR="00005D3F">
        <w:t xml:space="preserve">предельным значением единиц, установленных в Решении 482 Совета, и реальным числом единиц, требуемых для обработки заявок на регистрацию </w:t>
      </w:r>
      <w:r w:rsidR="00B970C9">
        <w:t xml:space="preserve">обширных </w:t>
      </w:r>
      <w:r w:rsidR="00005D3F">
        <w:t xml:space="preserve">сетей </w:t>
      </w:r>
      <w:proofErr w:type="spellStart"/>
      <w:r w:rsidR="00005D3F">
        <w:t>НГСО</w:t>
      </w:r>
      <w:proofErr w:type="spellEnd"/>
      <w:r w:rsidR="00C775FF" w:rsidRPr="00005D3F">
        <w:t>.</w:t>
      </w:r>
      <w:bookmarkEnd w:id="40"/>
      <w:r w:rsidR="00C775FF" w:rsidRPr="00005D3F">
        <w:t xml:space="preserve"> </w:t>
      </w:r>
      <w:bookmarkStart w:id="41" w:name="lt_pId077"/>
      <w:r w:rsidR="007F1A4C">
        <w:t>Признается</w:t>
      </w:r>
      <w:r w:rsidR="007F1A4C" w:rsidRPr="007F1A4C">
        <w:t xml:space="preserve">, </w:t>
      </w:r>
      <w:r w:rsidR="007F1A4C">
        <w:t>что</w:t>
      </w:r>
      <w:r w:rsidR="007F1A4C" w:rsidRPr="007F1A4C">
        <w:t xml:space="preserve"> </w:t>
      </w:r>
      <w:r w:rsidR="007F1A4C">
        <w:t>это</w:t>
      </w:r>
      <w:r w:rsidR="007F1A4C" w:rsidRPr="007F1A4C">
        <w:t xml:space="preserve">, </w:t>
      </w:r>
      <w:r w:rsidR="007F1A4C">
        <w:t>помимо</w:t>
      </w:r>
      <w:r w:rsidR="007F1A4C" w:rsidRPr="007F1A4C">
        <w:t xml:space="preserve"> </w:t>
      </w:r>
      <w:r w:rsidR="007F1A4C">
        <w:t>прочего</w:t>
      </w:r>
      <w:r w:rsidR="007F1A4C" w:rsidRPr="007F1A4C">
        <w:t xml:space="preserve">, </w:t>
      </w:r>
      <w:r w:rsidR="007F1A4C">
        <w:t>обусловлено</w:t>
      </w:r>
      <w:r w:rsidR="007F1A4C" w:rsidRPr="007F1A4C">
        <w:t xml:space="preserve"> </w:t>
      </w:r>
      <w:r w:rsidR="007F1A4C">
        <w:t>сложностью</w:t>
      </w:r>
      <w:r w:rsidR="007F1A4C" w:rsidRPr="007F1A4C">
        <w:t xml:space="preserve"> </w:t>
      </w:r>
      <w:r w:rsidR="007F1A4C">
        <w:t>этих</w:t>
      </w:r>
      <w:r w:rsidR="007F1A4C" w:rsidRPr="007F1A4C">
        <w:t xml:space="preserve"> </w:t>
      </w:r>
      <w:r w:rsidR="007F1A4C">
        <w:t>систем</w:t>
      </w:r>
      <w:r w:rsidR="007F1A4C" w:rsidRPr="007F1A4C">
        <w:t xml:space="preserve"> </w:t>
      </w:r>
      <w:proofErr w:type="spellStart"/>
      <w:r w:rsidR="007F1A4C">
        <w:t>НГСО</w:t>
      </w:r>
      <w:proofErr w:type="spellEnd"/>
      <w:r w:rsidR="007F1A4C" w:rsidRPr="007F1A4C">
        <w:t xml:space="preserve"> </w:t>
      </w:r>
      <w:proofErr w:type="spellStart"/>
      <w:r w:rsidR="007F1A4C">
        <w:t>ФСС</w:t>
      </w:r>
      <w:proofErr w:type="spellEnd"/>
      <w:r w:rsidR="007F1A4C" w:rsidRPr="007F1A4C">
        <w:t xml:space="preserve"> </w:t>
      </w:r>
      <w:r w:rsidR="007F1A4C">
        <w:t>и</w:t>
      </w:r>
      <w:r w:rsidR="007F1A4C" w:rsidRPr="007F1A4C">
        <w:t xml:space="preserve"> </w:t>
      </w:r>
      <w:r w:rsidR="007F1A4C">
        <w:t>огромным</w:t>
      </w:r>
      <w:r w:rsidR="007F1A4C" w:rsidRPr="007F1A4C">
        <w:t xml:space="preserve"> </w:t>
      </w:r>
      <w:r w:rsidR="007F1A4C">
        <w:t>объемом</w:t>
      </w:r>
      <w:r w:rsidR="007F1A4C" w:rsidRPr="007F1A4C">
        <w:t xml:space="preserve"> </w:t>
      </w:r>
      <w:r w:rsidR="007F1A4C">
        <w:t>и</w:t>
      </w:r>
      <w:r w:rsidR="007F1A4C" w:rsidRPr="007F1A4C">
        <w:t xml:space="preserve"> </w:t>
      </w:r>
      <w:r w:rsidR="007F1A4C">
        <w:t>сложностью процедуры их рассмотрения</w:t>
      </w:r>
      <w:r w:rsidR="00C775FF" w:rsidRPr="007F1A4C">
        <w:t>.</w:t>
      </w:r>
      <w:bookmarkEnd w:id="41"/>
      <w:r w:rsidR="00C775FF" w:rsidRPr="007F1A4C">
        <w:t xml:space="preserve"> </w:t>
      </w:r>
      <w:bookmarkStart w:id="42" w:name="lt_pId078"/>
      <w:r w:rsidR="007F1A4C">
        <w:t xml:space="preserve">Это привело не только к задержке публикации заявок </w:t>
      </w:r>
      <w:r w:rsidR="008A768C">
        <w:t>на систем</w:t>
      </w:r>
      <w:r w:rsidR="00F9273E">
        <w:t>ы</w:t>
      </w:r>
      <w:r w:rsidR="008A768C">
        <w:t xml:space="preserve"> </w:t>
      </w:r>
      <w:proofErr w:type="spellStart"/>
      <w:r w:rsidR="007F1A4C">
        <w:t>НГСО</w:t>
      </w:r>
      <w:proofErr w:type="spellEnd"/>
      <w:r w:rsidR="007F1A4C">
        <w:t xml:space="preserve"> </w:t>
      </w:r>
      <w:proofErr w:type="spellStart"/>
      <w:r w:rsidR="007F1A4C">
        <w:t>ФСС</w:t>
      </w:r>
      <w:proofErr w:type="spellEnd"/>
      <w:r w:rsidR="007F1A4C">
        <w:t xml:space="preserve">, но и к задержке публикации заявок на </w:t>
      </w:r>
      <w:r w:rsidR="008A768C">
        <w:t>систем</w:t>
      </w:r>
      <w:r w:rsidR="00F9273E">
        <w:t>ы</w:t>
      </w:r>
      <w:r w:rsidR="008A768C">
        <w:t xml:space="preserve"> </w:t>
      </w:r>
      <w:proofErr w:type="spellStart"/>
      <w:r w:rsidR="007F1A4C">
        <w:t>ГСО</w:t>
      </w:r>
      <w:proofErr w:type="spellEnd"/>
      <w:r w:rsidR="007F1A4C" w:rsidRPr="008A768C">
        <w:t xml:space="preserve"> </w:t>
      </w:r>
      <w:proofErr w:type="spellStart"/>
      <w:r w:rsidR="007F1A4C">
        <w:t>ФСС</w:t>
      </w:r>
      <w:proofErr w:type="spellEnd"/>
      <w:r w:rsidR="00C775FF" w:rsidRPr="008A768C">
        <w:t>.</w:t>
      </w:r>
      <w:bookmarkEnd w:id="42"/>
    </w:p>
    <w:p w:rsidR="00C775FF" w:rsidRPr="009C4944" w:rsidRDefault="007F1A4C" w:rsidP="009C4944">
      <w:bookmarkStart w:id="43" w:name="lt_pId079"/>
      <w:proofErr w:type="spellStart"/>
      <w:r>
        <w:lastRenderedPageBreak/>
        <w:t>КГР</w:t>
      </w:r>
      <w:proofErr w:type="spellEnd"/>
      <w:r w:rsidRPr="009C4944">
        <w:t xml:space="preserve"> </w:t>
      </w:r>
      <w:r>
        <w:t>рекомендовала</w:t>
      </w:r>
      <w:r w:rsidRPr="009C4944">
        <w:t xml:space="preserve"> </w:t>
      </w:r>
      <w:r w:rsidR="005F26C0">
        <w:t>Директору</w:t>
      </w:r>
      <w:r w:rsidR="005F26C0" w:rsidRPr="009C4944">
        <w:t xml:space="preserve"> </w:t>
      </w:r>
      <w:proofErr w:type="spellStart"/>
      <w:r>
        <w:t>БР</w:t>
      </w:r>
      <w:proofErr w:type="spellEnd"/>
      <w:r w:rsidRPr="009C4944">
        <w:t xml:space="preserve"> </w:t>
      </w:r>
      <w:r>
        <w:t>информировать</w:t>
      </w:r>
      <w:r w:rsidRPr="009C4944">
        <w:t xml:space="preserve"> </w:t>
      </w:r>
      <w:r>
        <w:t>Совет</w:t>
      </w:r>
      <w:r w:rsidRPr="009C4944">
        <w:t xml:space="preserve">-17 </w:t>
      </w:r>
      <w:r w:rsidR="009C4944">
        <w:t>об</w:t>
      </w:r>
      <w:r w:rsidR="009C4944" w:rsidRPr="009C4944">
        <w:t xml:space="preserve"> </w:t>
      </w:r>
      <w:r w:rsidR="009C4944">
        <w:t>этом</w:t>
      </w:r>
      <w:r w:rsidR="009C4944" w:rsidRPr="009C4944">
        <w:t xml:space="preserve"> </w:t>
      </w:r>
      <w:r w:rsidR="009C4944" w:rsidRPr="00E425F8">
        <w:t>текущем рассмотрении</w:t>
      </w:r>
      <w:r w:rsidR="00C775FF" w:rsidRPr="009C4944">
        <w:t>.</w:t>
      </w:r>
      <w:bookmarkEnd w:id="43"/>
    </w:p>
    <w:p w:rsidR="00C775FF" w:rsidRPr="008A768C" w:rsidRDefault="009C4944" w:rsidP="00B970C9">
      <w:bookmarkStart w:id="44" w:name="lt_pId080"/>
      <w:proofErr w:type="spellStart"/>
      <w:r>
        <w:t>КГР</w:t>
      </w:r>
      <w:proofErr w:type="spellEnd"/>
      <w:r w:rsidRPr="008A768C">
        <w:t xml:space="preserve"> </w:t>
      </w:r>
      <w:r>
        <w:t>рекомендовала</w:t>
      </w:r>
      <w:r w:rsidRPr="008A768C">
        <w:t xml:space="preserve"> </w:t>
      </w:r>
      <w:r>
        <w:t>также</w:t>
      </w:r>
      <w:r w:rsidRPr="008A768C">
        <w:t xml:space="preserve"> </w:t>
      </w:r>
      <w:r>
        <w:t>Директору</w:t>
      </w:r>
      <w:r w:rsidRPr="008A768C">
        <w:t xml:space="preserve"> </w:t>
      </w:r>
      <w:proofErr w:type="spellStart"/>
      <w:r>
        <w:t>БР</w:t>
      </w:r>
      <w:proofErr w:type="spellEnd"/>
      <w:r w:rsidRPr="008A768C">
        <w:t xml:space="preserve"> </w:t>
      </w:r>
      <w:r w:rsidR="008A768C">
        <w:t>информировать</w:t>
      </w:r>
      <w:r w:rsidR="008A768C" w:rsidRPr="008A768C">
        <w:t xml:space="preserve"> </w:t>
      </w:r>
      <w:r w:rsidR="008A768C">
        <w:t>Совет</w:t>
      </w:r>
      <w:r w:rsidR="008A768C" w:rsidRPr="008A768C">
        <w:t xml:space="preserve"> </w:t>
      </w:r>
      <w:r w:rsidR="008A768C">
        <w:t>о</w:t>
      </w:r>
      <w:r w:rsidR="008A768C" w:rsidRPr="008A768C">
        <w:t xml:space="preserve"> </w:t>
      </w:r>
      <w:r w:rsidR="008A768C">
        <w:t>следующих</w:t>
      </w:r>
      <w:r w:rsidR="008A768C" w:rsidRPr="008A768C">
        <w:t xml:space="preserve"> </w:t>
      </w:r>
      <w:r w:rsidR="008A768C">
        <w:t>двух</w:t>
      </w:r>
      <w:r w:rsidR="008A768C" w:rsidRPr="008A768C">
        <w:t xml:space="preserve"> </w:t>
      </w:r>
      <w:r w:rsidR="008A768C">
        <w:t>возможных</w:t>
      </w:r>
      <w:r w:rsidR="008A768C" w:rsidRPr="008A768C">
        <w:t xml:space="preserve"> </w:t>
      </w:r>
      <w:r w:rsidR="008A768C">
        <w:t xml:space="preserve">вариантах возмещения затрат на обработку </w:t>
      </w:r>
      <w:proofErr w:type="spellStart"/>
      <w:r w:rsidR="008A768C">
        <w:t>БР</w:t>
      </w:r>
      <w:proofErr w:type="spellEnd"/>
      <w:r w:rsidR="008A768C">
        <w:t xml:space="preserve"> </w:t>
      </w:r>
      <w:r w:rsidR="002851F0">
        <w:t xml:space="preserve">заявок </w:t>
      </w:r>
      <w:r w:rsidR="008A768C">
        <w:t xml:space="preserve">на </w:t>
      </w:r>
      <w:r w:rsidR="002851F0">
        <w:t>обширны</w:t>
      </w:r>
      <w:r w:rsidR="00B970C9">
        <w:t>е</w:t>
      </w:r>
      <w:r w:rsidR="002851F0">
        <w:t xml:space="preserve"> </w:t>
      </w:r>
      <w:r w:rsidR="008A768C">
        <w:t>систем</w:t>
      </w:r>
      <w:r w:rsidR="00B970C9">
        <w:t>ы</w:t>
      </w:r>
      <w:r w:rsidR="008A768C">
        <w:t xml:space="preserve"> </w:t>
      </w:r>
      <w:proofErr w:type="spellStart"/>
      <w:r w:rsidR="008A768C">
        <w:t>НГСО</w:t>
      </w:r>
      <w:proofErr w:type="spellEnd"/>
      <w:r w:rsidR="008A768C" w:rsidRPr="008A768C">
        <w:t xml:space="preserve"> </w:t>
      </w:r>
      <w:proofErr w:type="spellStart"/>
      <w:r w:rsidR="008A768C">
        <w:t>ФСС</w:t>
      </w:r>
      <w:bookmarkEnd w:id="44"/>
      <w:proofErr w:type="spellEnd"/>
      <w:r w:rsidR="00E54801">
        <w:t>.</w:t>
      </w:r>
      <w:r w:rsidR="00C775FF" w:rsidRPr="008A768C">
        <w:t xml:space="preserve"> </w:t>
      </w:r>
    </w:p>
    <w:p w:rsidR="00C775FF" w:rsidRPr="003B3426" w:rsidRDefault="00CE47D4" w:rsidP="00B970C9">
      <w:pPr>
        <w:pStyle w:val="enumlev1"/>
      </w:pPr>
      <w:bookmarkStart w:id="45" w:name="lt_pId081"/>
      <w:r w:rsidRPr="00E54801">
        <w:t>−</w:t>
      </w:r>
      <w:r w:rsidRPr="00E54801">
        <w:tab/>
      </w:r>
      <w:r w:rsidR="00E54801">
        <w:t>Компенсировать</w:t>
      </w:r>
      <w:r w:rsidR="00E54801" w:rsidRPr="00E54801">
        <w:t xml:space="preserve"> </w:t>
      </w:r>
      <w:r w:rsidR="00E54801">
        <w:t>затраты</w:t>
      </w:r>
      <w:r w:rsidR="00E54801" w:rsidRPr="00E54801">
        <w:t xml:space="preserve"> </w:t>
      </w:r>
      <w:r w:rsidR="00E54801">
        <w:t>на</w:t>
      </w:r>
      <w:r w:rsidR="00E54801" w:rsidRPr="00E54801">
        <w:t xml:space="preserve"> </w:t>
      </w:r>
      <w:r w:rsidR="00E54801">
        <w:t xml:space="preserve">проводимую </w:t>
      </w:r>
      <w:proofErr w:type="spellStart"/>
      <w:r w:rsidR="00E54801">
        <w:t>БР</w:t>
      </w:r>
      <w:proofErr w:type="spellEnd"/>
      <w:r w:rsidR="00E54801">
        <w:t xml:space="preserve"> обработку</w:t>
      </w:r>
      <w:r w:rsidR="00E54801" w:rsidRPr="00E54801">
        <w:t xml:space="preserve"> </w:t>
      </w:r>
      <w:r w:rsidR="00E54801">
        <w:t>заявок на систем</w:t>
      </w:r>
      <w:r w:rsidR="00B970C9">
        <w:t>ы</w:t>
      </w:r>
      <w:r w:rsidR="00E54801">
        <w:t xml:space="preserve"> </w:t>
      </w:r>
      <w:proofErr w:type="spellStart"/>
      <w:r w:rsidR="00E54801">
        <w:t>НГСО</w:t>
      </w:r>
      <w:proofErr w:type="spellEnd"/>
      <w:r w:rsidR="00E54801">
        <w:t xml:space="preserve"> </w:t>
      </w:r>
      <w:proofErr w:type="spellStart"/>
      <w:r w:rsidR="00E54801">
        <w:t>ФСС</w:t>
      </w:r>
      <w:proofErr w:type="spellEnd"/>
      <w:r w:rsidR="00E54801">
        <w:t xml:space="preserve"> из бюджета МСЭ</w:t>
      </w:r>
      <w:r w:rsidR="00C775FF" w:rsidRPr="00E54801">
        <w:t>.</w:t>
      </w:r>
      <w:bookmarkEnd w:id="45"/>
      <w:r w:rsidR="00C775FF" w:rsidRPr="00E54801">
        <w:t xml:space="preserve"> </w:t>
      </w:r>
      <w:bookmarkStart w:id="46" w:name="lt_pId082"/>
      <w:r w:rsidR="00E54801">
        <w:t>Для</w:t>
      </w:r>
      <w:r w:rsidR="00E54801" w:rsidRPr="00E54801">
        <w:t xml:space="preserve"> </w:t>
      </w:r>
      <w:r w:rsidR="00E54801">
        <w:t>этой</w:t>
      </w:r>
      <w:r w:rsidR="00E54801" w:rsidRPr="00E54801">
        <w:t xml:space="preserve"> </w:t>
      </w:r>
      <w:r w:rsidR="00E54801">
        <w:t>цели</w:t>
      </w:r>
      <w:r w:rsidR="00E54801" w:rsidRPr="00E54801">
        <w:t xml:space="preserve"> </w:t>
      </w:r>
      <w:r w:rsidR="00E54801">
        <w:t xml:space="preserve">Директору </w:t>
      </w:r>
      <w:proofErr w:type="spellStart"/>
      <w:r w:rsidR="00E54801">
        <w:t>БР</w:t>
      </w:r>
      <w:proofErr w:type="spellEnd"/>
      <w:r w:rsidR="00E54801">
        <w:t xml:space="preserve"> предлагается оценить и представить Совету-17 отчет о возможных затратах, которые не могут быть возмещены, </w:t>
      </w:r>
      <w:r w:rsidR="003B3426">
        <w:t xml:space="preserve">в отношении заявок на </w:t>
      </w:r>
      <w:r w:rsidR="00B970C9">
        <w:t>системы</w:t>
      </w:r>
      <w:r w:rsidR="003B3426">
        <w:t xml:space="preserve"> </w:t>
      </w:r>
      <w:proofErr w:type="spellStart"/>
      <w:r w:rsidR="003B3426">
        <w:t>НГСО</w:t>
      </w:r>
      <w:proofErr w:type="spellEnd"/>
      <w:r w:rsidR="003B3426" w:rsidRPr="003B3426">
        <w:t xml:space="preserve"> </w:t>
      </w:r>
      <w:proofErr w:type="spellStart"/>
      <w:r w:rsidR="003B3426">
        <w:t>ФСС</w:t>
      </w:r>
      <w:proofErr w:type="spellEnd"/>
      <w:r w:rsidR="003B3426" w:rsidRPr="003B3426">
        <w:t xml:space="preserve"> </w:t>
      </w:r>
      <w:r w:rsidR="003B3426">
        <w:t>при</w:t>
      </w:r>
      <w:r w:rsidR="003B3426" w:rsidRPr="003B3426">
        <w:t xml:space="preserve"> </w:t>
      </w:r>
      <w:r w:rsidR="003B3426">
        <w:t>применении</w:t>
      </w:r>
      <w:r w:rsidR="003B3426" w:rsidRPr="003B3426">
        <w:t xml:space="preserve"> </w:t>
      </w:r>
      <w:r w:rsidR="003B3426">
        <w:t>действующего</w:t>
      </w:r>
      <w:r w:rsidR="003B3426" w:rsidRPr="003B3426">
        <w:t xml:space="preserve"> </w:t>
      </w:r>
      <w:r w:rsidR="003B3426">
        <w:t>Решения</w:t>
      </w:r>
      <w:r w:rsidR="003B3426" w:rsidRPr="003B3426">
        <w:t xml:space="preserve"> 482 </w:t>
      </w:r>
      <w:r w:rsidR="003B3426">
        <w:t>Совета</w:t>
      </w:r>
      <w:r w:rsidR="00C775FF" w:rsidRPr="003B3426">
        <w:t>.</w:t>
      </w:r>
      <w:bookmarkEnd w:id="46"/>
      <w:r w:rsidR="00C775FF" w:rsidRPr="003B3426">
        <w:t xml:space="preserve"> </w:t>
      </w:r>
      <w:bookmarkStart w:id="47" w:name="lt_pId083"/>
      <w:r w:rsidR="00141868">
        <w:t>Следует отметить</w:t>
      </w:r>
      <w:r w:rsidR="003B3426">
        <w:t xml:space="preserve">, что это увеличение бюджета должно включать финансовую поддержку будущего развития программного обеспечения </w:t>
      </w:r>
      <w:r w:rsidR="003B3426" w:rsidRPr="003B3426">
        <w:t xml:space="preserve">для проверки </w:t>
      </w:r>
      <w:proofErr w:type="spellStart"/>
      <w:r w:rsidR="003B3426" w:rsidRPr="003B3426">
        <w:t>э.п.п.м</w:t>
      </w:r>
      <w:proofErr w:type="spellEnd"/>
      <w:r w:rsidR="003B3426" w:rsidRPr="003B3426">
        <w:t xml:space="preserve">. </w:t>
      </w:r>
      <w:r w:rsidR="003B3426">
        <w:t>после завершения работы над Рекомендацией МСЭ</w:t>
      </w:r>
      <w:r w:rsidR="00C775FF" w:rsidRPr="003B3426">
        <w:t>-</w:t>
      </w:r>
      <w:r w:rsidR="00C775FF" w:rsidRPr="00D90E71">
        <w:rPr>
          <w:lang w:val="en-US"/>
        </w:rPr>
        <w:t>R</w:t>
      </w:r>
      <w:r w:rsidR="00C775FF" w:rsidRPr="003B3426">
        <w:t xml:space="preserve"> </w:t>
      </w:r>
      <w:r w:rsidR="00C775FF" w:rsidRPr="00D90E71">
        <w:rPr>
          <w:lang w:val="en-US"/>
        </w:rPr>
        <w:t>S</w:t>
      </w:r>
      <w:r w:rsidR="00C775FF" w:rsidRPr="003B3426">
        <w:t>.1503-2</w:t>
      </w:r>
      <w:bookmarkEnd w:id="47"/>
      <w:r w:rsidR="003B3426">
        <w:t>.</w:t>
      </w:r>
    </w:p>
    <w:p w:rsidR="00C775FF" w:rsidRPr="003B3426" w:rsidRDefault="00CE47D4" w:rsidP="00B970C9">
      <w:pPr>
        <w:pStyle w:val="enumlev1"/>
      </w:pPr>
      <w:bookmarkStart w:id="48" w:name="lt_pId084"/>
      <w:r w:rsidRPr="003B3426">
        <w:t>−</w:t>
      </w:r>
      <w:r w:rsidRPr="003B3426">
        <w:tab/>
      </w:r>
      <w:r w:rsidR="003B3426">
        <w:t>Пересмотреть</w:t>
      </w:r>
      <w:r w:rsidR="003B3426" w:rsidRPr="003B3426">
        <w:t xml:space="preserve"> </w:t>
      </w:r>
      <w:r w:rsidR="003B3426">
        <w:t>Решение</w:t>
      </w:r>
      <w:r w:rsidR="003B3426" w:rsidRPr="003B3426">
        <w:t xml:space="preserve"> 482 </w:t>
      </w:r>
      <w:r w:rsidR="003B3426">
        <w:t>Совета</w:t>
      </w:r>
      <w:r w:rsidR="003B3426" w:rsidRPr="003B3426">
        <w:t xml:space="preserve"> </w:t>
      </w:r>
      <w:r w:rsidR="003B3426">
        <w:t>путем</w:t>
      </w:r>
      <w:r w:rsidR="003B3426" w:rsidRPr="003B3426">
        <w:t xml:space="preserve"> </w:t>
      </w:r>
      <w:r w:rsidR="003B3426">
        <w:t>разработки</w:t>
      </w:r>
      <w:r w:rsidR="003B3426" w:rsidRPr="003B3426">
        <w:t xml:space="preserve"> </w:t>
      </w:r>
      <w:r w:rsidR="003B3426">
        <w:t xml:space="preserve">специальной процедуры возмещения затрат для обширных сетей </w:t>
      </w:r>
      <w:proofErr w:type="spellStart"/>
      <w:r w:rsidR="003B3426">
        <w:t>НГСО</w:t>
      </w:r>
      <w:proofErr w:type="spellEnd"/>
      <w:r w:rsidR="003B3426">
        <w:t xml:space="preserve"> </w:t>
      </w:r>
      <w:proofErr w:type="spellStart"/>
      <w:r w:rsidR="003B3426">
        <w:t>ФСС</w:t>
      </w:r>
      <w:proofErr w:type="spellEnd"/>
      <w:r w:rsidR="00C775FF" w:rsidRPr="003B3426">
        <w:t>.</w:t>
      </w:r>
      <w:bookmarkEnd w:id="48"/>
      <w:r w:rsidR="00C775FF" w:rsidRPr="003B3426">
        <w:t xml:space="preserve"> </w:t>
      </w:r>
      <w:bookmarkStart w:id="49" w:name="lt_pId085"/>
      <w:r w:rsidR="003B3426">
        <w:t>Для</w:t>
      </w:r>
      <w:r w:rsidR="003B3426" w:rsidRPr="003B3426">
        <w:t xml:space="preserve"> </w:t>
      </w:r>
      <w:r w:rsidR="003B3426">
        <w:t>этой</w:t>
      </w:r>
      <w:r w:rsidR="003B3426" w:rsidRPr="003B3426">
        <w:t xml:space="preserve"> </w:t>
      </w:r>
      <w:r w:rsidR="003B3426">
        <w:t>цели</w:t>
      </w:r>
      <w:r w:rsidR="003B3426" w:rsidRPr="003B3426">
        <w:t xml:space="preserve"> </w:t>
      </w:r>
      <w:r w:rsidR="003B3426">
        <w:t>Директору</w:t>
      </w:r>
      <w:r w:rsidR="003B3426" w:rsidRPr="003B3426">
        <w:t xml:space="preserve"> </w:t>
      </w:r>
      <w:proofErr w:type="spellStart"/>
      <w:r w:rsidR="003B3426">
        <w:t>БР</w:t>
      </w:r>
      <w:proofErr w:type="spellEnd"/>
      <w:r w:rsidR="003B3426" w:rsidRPr="003B3426">
        <w:t xml:space="preserve"> </w:t>
      </w:r>
      <w:r w:rsidR="003B3426">
        <w:t>предлагается</w:t>
      </w:r>
      <w:r w:rsidR="003B3426" w:rsidRPr="003B3426">
        <w:t xml:space="preserve"> </w:t>
      </w:r>
      <w:r w:rsidR="003B3426">
        <w:t>разъяснить технические вопросы такой процедуры, при консультациях с соответствующими исследовательскими комиссиями МСЭ</w:t>
      </w:r>
      <w:r w:rsidR="00C775FF" w:rsidRPr="003B3426">
        <w:t>-</w:t>
      </w:r>
      <w:r w:rsidR="00C775FF" w:rsidRPr="00D90E71">
        <w:rPr>
          <w:lang w:val="en-US"/>
        </w:rPr>
        <w:t>R</w:t>
      </w:r>
      <w:r w:rsidR="00C775FF" w:rsidRPr="003B3426">
        <w:t xml:space="preserve"> </w:t>
      </w:r>
      <w:r w:rsidR="003B3426">
        <w:t xml:space="preserve">и </w:t>
      </w:r>
      <w:proofErr w:type="spellStart"/>
      <w:r w:rsidR="003B3426">
        <w:t>РРК</w:t>
      </w:r>
      <w:proofErr w:type="spellEnd"/>
      <w:r w:rsidR="00C775FF" w:rsidRPr="003B3426">
        <w:t xml:space="preserve">, </w:t>
      </w:r>
      <w:r w:rsidR="00602BF4">
        <w:t>в частности, имеется ли возможность разделять отдельные заявки на систем</w:t>
      </w:r>
      <w:r w:rsidR="00B970C9">
        <w:t>ы</w:t>
      </w:r>
      <w:r w:rsidR="00602BF4">
        <w:t xml:space="preserve"> </w:t>
      </w:r>
      <w:proofErr w:type="spellStart"/>
      <w:r w:rsidR="00602BF4">
        <w:t>НГСО</w:t>
      </w:r>
      <w:proofErr w:type="spellEnd"/>
      <w:r w:rsidR="00C775FF" w:rsidRPr="003B3426">
        <w:t xml:space="preserve"> (</w:t>
      </w:r>
      <w:r w:rsidR="00C775FF" w:rsidRPr="00D90E71">
        <w:rPr>
          <w:lang w:val="en-US"/>
        </w:rPr>
        <w:t>API</w:t>
      </w:r>
      <w:r w:rsidR="00C775FF" w:rsidRPr="003B3426">
        <w:t>/</w:t>
      </w:r>
      <w:r w:rsidR="00602BF4">
        <w:t>координация</w:t>
      </w:r>
      <w:r w:rsidR="00C775FF" w:rsidRPr="003B3426">
        <w:t>/</w:t>
      </w:r>
      <w:r w:rsidR="00602BF4">
        <w:t>заявление</w:t>
      </w:r>
      <w:r w:rsidR="00C775FF" w:rsidRPr="003B3426">
        <w:t>)</w:t>
      </w:r>
      <w:r w:rsidR="00602BF4">
        <w:t>, содержащие</w:t>
      </w:r>
      <w:r w:rsidR="00C775FF" w:rsidRPr="003B3426">
        <w:t>:</w:t>
      </w:r>
      <w:bookmarkEnd w:id="49"/>
    </w:p>
    <w:p w:rsidR="00CE47D4" w:rsidRDefault="00CE47D4" w:rsidP="00602BF4">
      <w:pPr>
        <w:pStyle w:val="enumlev2"/>
        <w:rPr>
          <w:rFonts w:ascii="Times New Roman" w:hAnsi="Times New Roman"/>
        </w:rPr>
      </w:pPr>
      <w:bookmarkStart w:id="50" w:name="lt_pId089"/>
      <w:proofErr w:type="gramStart"/>
      <w:r>
        <w:t>а)</w:t>
      </w:r>
      <w:r>
        <w:tab/>
      </w:r>
      <w:proofErr w:type="gramEnd"/>
      <w:r>
        <w:t>негомогенные спутниковые орбиты, отличающиеся по высоте</w:t>
      </w:r>
      <w:r w:rsidR="00602BF4">
        <w:t xml:space="preserve"> и</w:t>
      </w:r>
      <w:r>
        <w:t xml:space="preserve"> наклонению; или</w:t>
      </w:r>
    </w:p>
    <w:p w:rsidR="00CE47D4" w:rsidRDefault="00CE47D4" w:rsidP="00602BF4">
      <w:pPr>
        <w:pStyle w:val="enumlev2"/>
        <w:tabs>
          <w:tab w:val="clear" w:pos="1191"/>
        </w:tabs>
      </w:pPr>
      <w:r>
        <w:t>b)</w:t>
      </w:r>
      <w:r>
        <w:tab/>
        <w:t>различные конфигурации группировок,</w:t>
      </w:r>
    </w:p>
    <w:p w:rsidR="00CE47D4" w:rsidRDefault="00CE47D4" w:rsidP="00602BF4">
      <w:pPr>
        <w:pStyle w:val="enumlev2"/>
        <w:tabs>
          <w:tab w:val="clear" w:pos="794"/>
          <w:tab w:val="clear" w:pos="1191"/>
        </w:tabs>
        <w:ind w:left="794" w:firstLine="0"/>
        <w:rPr>
          <w:rFonts w:ascii="Times New Roman" w:hAnsi="Times New Roman"/>
        </w:rPr>
      </w:pPr>
      <w:r>
        <w:t>на заявки, содержащие каждую отдельную группировку или отдельные типы спутниковой орбит</w:t>
      </w:r>
      <w:r w:rsidR="00602BF4">
        <w:t>ы</w:t>
      </w:r>
      <w:r>
        <w:t xml:space="preserve"> в целях</w:t>
      </w:r>
      <w:r w:rsidR="00602BF4">
        <w:t xml:space="preserve"> их</w:t>
      </w:r>
      <w:r>
        <w:t xml:space="preserve"> обработки </w:t>
      </w:r>
      <w:proofErr w:type="spellStart"/>
      <w:r>
        <w:t>БР</w:t>
      </w:r>
      <w:proofErr w:type="spellEnd"/>
      <w:r>
        <w:t>.</w:t>
      </w:r>
    </w:p>
    <w:p w:rsidR="00C775FF" w:rsidRPr="00F131D9" w:rsidRDefault="00F131D9" w:rsidP="00075B16">
      <w:r w:rsidRPr="00F131D9">
        <w:t xml:space="preserve">Что касается вопроса о том, как </w:t>
      </w:r>
      <w:proofErr w:type="spellStart"/>
      <w:r w:rsidRPr="00F131D9">
        <w:t>БР</w:t>
      </w:r>
      <w:proofErr w:type="spellEnd"/>
      <w:r w:rsidRPr="00F131D9">
        <w:t xml:space="preserve"> долж</w:t>
      </w:r>
      <w:r>
        <w:t>но</w:t>
      </w:r>
      <w:r w:rsidRPr="00F131D9">
        <w:t xml:space="preserve"> обрабатывать изменения </w:t>
      </w:r>
      <w:r>
        <w:t>к заявкам на систем</w:t>
      </w:r>
      <w:r w:rsidR="00075B16">
        <w:t>ы</w:t>
      </w:r>
      <w:r w:rsidRPr="00F131D9">
        <w:t xml:space="preserve"> </w:t>
      </w:r>
      <w:proofErr w:type="spellStart"/>
      <w:r w:rsidRPr="00F131D9">
        <w:t>НГСО</w:t>
      </w:r>
      <w:proofErr w:type="spellEnd"/>
      <w:r w:rsidRPr="00F131D9">
        <w:t xml:space="preserve"> при изменении конкретных орбит</w:t>
      </w:r>
      <w:r>
        <w:t>альных</w:t>
      </w:r>
      <w:r w:rsidRPr="00F131D9">
        <w:t xml:space="preserve"> характеристик (</w:t>
      </w:r>
      <w:r w:rsidR="00075B16">
        <w:t>должна</w:t>
      </w:r>
      <w:r w:rsidRPr="00F131D9">
        <w:t xml:space="preserve"> ли допускать</w:t>
      </w:r>
      <w:r w:rsidR="00075B16">
        <w:t>ся</w:t>
      </w:r>
      <w:r w:rsidRPr="00F131D9">
        <w:t xml:space="preserve"> некотор</w:t>
      </w:r>
      <w:r w:rsidR="00075B16">
        <w:t>ая</w:t>
      </w:r>
      <w:r w:rsidRPr="00F131D9">
        <w:t xml:space="preserve"> гибкость), следует отметить, что этот вопрос в настоящее время рассматривается </w:t>
      </w:r>
      <w:r w:rsidR="00E63023">
        <w:t xml:space="preserve">в </w:t>
      </w:r>
      <w:proofErr w:type="spellStart"/>
      <w:r w:rsidRPr="00F131D9">
        <w:t>РГ</w:t>
      </w:r>
      <w:proofErr w:type="spellEnd"/>
      <w:r w:rsidR="00E63023">
        <w:t> </w:t>
      </w:r>
      <w:proofErr w:type="spellStart"/>
      <w:r w:rsidRPr="00F131D9">
        <w:t>4А</w:t>
      </w:r>
      <w:proofErr w:type="spellEnd"/>
      <w:r w:rsidRPr="00F131D9">
        <w:t xml:space="preserve"> </w:t>
      </w:r>
      <w:r w:rsidR="00E63023" w:rsidRPr="00F131D9">
        <w:t>в рамках</w:t>
      </w:r>
      <w:r w:rsidRPr="00F131D9">
        <w:t xml:space="preserve"> вопрос</w:t>
      </w:r>
      <w:r w:rsidR="00E63023">
        <w:t>а</w:t>
      </w:r>
      <w:r w:rsidRPr="00F131D9">
        <w:t xml:space="preserve"> </w:t>
      </w:r>
      <w:r w:rsidR="00E63023">
        <w:t>будущего развития</w:t>
      </w:r>
      <w:r w:rsidRPr="00F131D9">
        <w:t xml:space="preserve"> Рекомендации МСЭ-</w:t>
      </w:r>
      <w:r w:rsidRPr="00F131D9">
        <w:rPr>
          <w:lang w:val="en-US"/>
        </w:rPr>
        <w:t>R</w:t>
      </w:r>
      <w:r w:rsidRPr="00F131D9">
        <w:t xml:space="preserve"> </w:t>
      </w:r>
      <w:r w:rsidRPr="00F131D9">
        <w:rPr>
          <w:lang w:val="en-US"/>
        </w:rPr>
        <w:t>S</w:t>
      </w:r>
      <w:r w:rsidRPr="00F131D9">
        <w:t>.1503</w:t>
      </w:r>
      <w:r w:rsidR="00C775FF" w:rsidRPr="00F131D9">
        <w:t>.</w:t>
      </w:r>
      <w:bookmarkEnd w:id="50"/>
      <w:r w:rsidR="00C775FF" w:rsidRPr="00F131D9">
        <w:t xml:space="preserve"> </w:t>
      </w:r>
    </w:p>
    <w:p w:rsidR="00C775FF" w:rsidRPr="00E63023" w:rsidRDefault="00E63023" w:rsidP="00075B16">
      <w:proofErr w:type="spellStart"/>
      <w:r w:rsidRPr="00E63023">
        <w:t>КГР</w:t>
      </w:r>
      <w:proofErr w:type="spellEnd"/>
      <w:r w:rsidRPr="00E63023">
        <w:t xml:space="preserve"> предложила далее Директору обратиться к Совету с просьбой дать указания </w:t>
      </w:r>
      <w:r>
        <w:t>о том</w:t>
      </w:r>
      <w:r w:rsidRPr="00E63023">
        <w:t xml:space="preserve">, как решать проблему возмещения </w:t>
      </w:r>
      <w:r>
        <w:t>затрат</w:t>
      </w:r>
      <w:r w:rsidRPr="00E63023">
        <w:t xml:space="preserve"> </w:t>
      </w:r>
      <w:r>
        <w:t>по линии</w:t>
      </w:r>
      <w:r w:rsidRPr="00E63023">
        <w:t xml:space="preserve"> заявок</w:t>
      </w:r>
      <w:r>
        <w:t xml:space="preserve"> на регистрацию систем</w:t>
      </w:r>
      <w:r w:rsidRPr="00E63023">
        <w:t xml:space="preserve"> </w:t>
      </w:r>
      <w:proofErr w:type="spellStart"/>
      <w:r w:rsidRPr="00E63023">
        <w:t>НГСО</w:t>
      </w:r>
      <w:proofErr w:type="spellEnd"/>
      <w:r w:rsidRPr="00E63023">
        <w:t xml:space="preserve"> </w:t>
      </w:r>
      <w:proofErr w:type="spellStart"/>
      <w:r w:rsidRPr="00E63023">
        <w:t>ФСС</w:t>
      </w:r>
      <w:proofErr w:type="spellEnd"/>
      <w:r w:rsidRPr="00E63023">
        <w:t xml:space="preserve">, не оказывая негативного влияния на процесс </w:t>
      </w:r>
      <w:r>
        <w:t xml:space="preserve">обработки </w:t>
      </w:r>
      <w:r w:rsidRPr="00E63023">
        <w:t>заявок на спутниковы</w:t>
      </w:r>
      <w:r w:rsidR="00075B16">
        <w:t>е</w:t>
      </w:r>
      <w:r w:rsidRPr="00E63023">
        <w:t xml:space="preserve"> сет</w:t>
      </w:r>
      <w:r w:rsidR="00075B16">
        <w:t>и</w:t>
      </w:r>
      <w:r>
        <w:t xml:space="preserve"> в</w:t>
      </w:r>
      <w:r w:rsidRPr="00E63023">
        <w:t xml:space="preserve"> МСЭ</w:t>
      </w:r>
      <w:r>
        <w:t>.</w:t>
      </w:r>
    </w:p>
    <w:p w:rsidR="00C775FF" w:rsidRPr="00CE47D4" w:rsidRDefault="00C775FF" w:rsidP="00CE47D4">
      <w:pPr>
        <w:pStyle w:val="Heading2"/>
        <w:rPr>
          <w:i/>
          <w:iCs/>
        </w:rPr>
      </w:pPr>
      <w:r w:rsidRPr="005961B4">
        <w:t>6.3</w:t>
      </w:r>
      <w:r w:rsidRPr="005961B4">
        <w:tab/>
      </w:r>
      <w:r w:rsidR="00CE47D4" w:rsidRPr="005961B4">
        <w:t>Стратегия координации</w:t>
      </w:r>
      <w:r w:rsidR="00CE47D4" w:rsidRPr="00CE47D4">
        <w:t xml:space="preserve"> </w:t>
      </w:r>
      <w:r w:rsidR="00CE47D4">
        <w:t>усилий</w:t>
      </w:r>
      <w:r w:rsidR="00CE47D4" w:rsidRPr="00CE47D4">
        <w:t xml:space="preserve"> </w:t>
      </w:r>
      <w:r w:rsidR="00CE47D4">
        <w:t>трех</w:t>
      </w:r>
      <w:r w:rsidR="00CE47D4" w:rsidRPr="00CE47D4">
        <w:t xml:space="preserve"> </w:t>
      </w:r>
      <w:r w:rsidR="00CE47D4">
        <w:t>Секторов</w:t>
      </w:r>
      <w:r w:rsidR="00CE47D4" w:rsidRPr="00CE47D4">
        <w:t xml:space="preserve"> </w:t>
      </w:r>
      <w:r w:rsidR="00CE47D4">
        <w:t>Союза</w:t>
      </w:r>
      <w:r w:rsidR="00CE47D4" w:rsidRPr="00CE47D4">
        <w:t xml:space="preserve"> </w:t>
      </w:r>
      <w:r w:rsidR="00CE47D4" w:rsidRPr="00CE47D4">
        <w:rPr>
          <w:i/>
          <w:iCs/>
        </w:rPr>
        <w:t xml:space="preserve">(Рез. 191) </w:t>
      </w:r>
      <w:bookmarkStart w:id="51" w:name="lt_pId093"/>
      <w:r w:rsidRPr="00CE47D4">
        <w:rPr>
          <w:i/>
          <w:iCs/>
        </w:rPr>
        <w:t>(</w:t>
      </w:r>
      <w:r w:rsidR="00CE47D4">
        <w:rPr>
          <w:i/>
          <w:iCs/>
        </w:rPr>
        <w:t xml:space="preserve">пункт 17 повестки дня </w:t>
      </w:r>
      <w:proofErr w:type="spellStart"/>
      <w:r w:rsidRPr="00CE47D4">
        <w:rPr>
          <w:i/>
          <w:iCs/>
        </w:rPr>
        <w:t>ADM</w:t>
      </w:r>
      <w:proofErr w:type="spellEnd"/>
      <w:r w:rsidRPr="00CE47D4">
        <w:rPr>
          <w:i/>
          <w:iCs/>
        </w:rPr>
        <w:t>)</w:t>
      </w:r>
      <w:bookmarkEnd w:id="51"/>
    </w:p>
    <w:p w:rsidR="00C775FF" w:rsidRPr="002E37E8" w:rsidRDefault="00287999" w:rsidP="00E81FB1">
      <w:bookmarkStart w:id="52" w:name="lt_pId094"/>
      <w:proofErr w:type="spellStart"/>
      <w:r>
        <w:t>КГР</w:t>
      </w:r>
      <w:proofErr w:type="spellEnd"/>
      <w:r w:rsidRPr="00287999">
        <w:t xml:space="preserve"> </w:t>
      </w:r>
      <w:r>
        <w:t>рассмотрела</w:t>
      </w:r>
      <w:r w:rsidRPr="00287999">
        <w:t xml:space="preserve"> </w:t>
      </w:r>
      <w:r>
        <w:t>Документ</w:t>
      </w:r>
      <w:bookmarkStart w:id="53" w:name="lt_pId095"/>
      <w:bookmarkEnd w:id="52"/>
      <w:r w:rsidRPr="00287999">
        <w:rPr>
          <w:lang w:val="en-US"/>
        </w:rPr>
        <w:t> </w:t>
      </w:r>
      <w:r w:rsidR="00C775FF" w:rsidRPr="00C775FF">
        <w:rPr>
          <w:lang w:val="en-GB"/>
        </w:rPr>
        <w:t>RAG</w:t>
      </w:r>
      <w:r w:rsidR="00C775FF" w:rsidRPr="00287999">
        <w:t>17/5</w:t>
      </w:r>
      <w:r>
        <w:t>, представленный Председателем 1-й Исследовательской комиссии МСЭ</w:t>
      </w:r>
      <w:r w:rsidR="00C775FF" w:rsidRPr="00287999">
        <w:t>-</w:t>
      </w:r>
      <w:r w:rsidR="00C775FF" w:rsidRPr="00C775FF">
        <w:rPr>
          <w:lang w:val="en-GB"/>
        </w:rPr>
        <w:t>R</w:t>
      </w:r>
      <w:r w:rsidR="00C775FF" w:rsidRPr="00287999">
        <w:t xml:space="preserve">, </w:t>
      </w:r>
      <w:r>
        <w:t xml:space="preserve">о взаимодействии </w:t>
      </w:r>
      <w:proofErr w:type="spellStart"/>
      <w:r w:rsidR="00E81FB1">
        <w:t>ИК</w:t>
      </w:r>
      <w:r w:rsidRPr="00672EE8">
        <w:rPr>
          <w:lang w:eastAsia="ja-JP"/>
        </w:rPr>
        <w:t>1</w:t>
      </w:r>
      <w:proofErr w:type="spellEnd"/>
      <w:r w:rsidRPr="00672EE8">
        <w:rPr>
          <w:lang w:eastAsia="ja-JP"/>
        </w:rPr>
        <w:t xml:space="preserve"> </w:t>
      </w:r>
      <w:r>
        <w:rPr>
          <w:lang w:eastAsia="ja-JP"/>
        </w:rPr>
        <w:t>МСЭ</w:t>
      </w:r>
      <w:r w:rsidR="00E81FB1">
        <w:rPr>
          <w:lang w:eastAsia="ja-JP"/>
        </w:rPr>
        <w:t xml:space="preserve">-R и </w:t>
      </w:r>
      <w:proofErr w:type="spellStart"/>
      <w:r w:rsidR="00E81FB1">
        <w:rPr>
          <w:lang w:eastAsia="ja-JP"/>
        </w:rPr>
        <w:t>ИК1</w:t>
      </w:r>
      <w:proofErr w:type="spellEnd"/>
      <w:r w:rsidRPr="00672EE8">
        <w:rPr>
          <w:lang w:eastAsia="ja-JP"/>
        </w:rPr>
        <w:t xml:space="preserve"> </w:t>
      </w:r>
      <w:r>
        <w:rPr>
          <w:lang w:eastAsia="ja-JP"/>
        </w:rPr>
        <w:t>МСЭ</w:t>
      </w:r>
      <w:r w:rsidRPr="00672EE8">
        <w:rPr>
          <w:lang w:eastAsia="ja-JP"/>
        </w:rPr>
        <w:t>-D по Резолюции</w:t>
      </w:r>
      <w:r>
        <w:rPr>
          <w:lang w:eastAsia="ja-JP"/>
        </w:rPr>
        <w:t> </w:t>
      </w:r>
      <w:r w:rsidRPr="00672EE8">
        <w:rPr>
          <w:lang w:eastAsia="ja-JP"/>
        </w:rPr>
        <w:t>9 (</w:t>
      </w:r>
      <w:proofErr w:type="spellStart"/>
      <w:r w:rsidRPr="00672EE8">
        <w:rPr>
          <w:lang w:eastAsia="ja-JP"/>
        </w:rPr>
        <w:t>Пересм</w:t>
      </w:r>
      <w:proofErr w:type="spellEnd"/>
      <w:r w:rsidRPr="00672EE8">
        <w:rPr>
          <w:lang w:eastAsia="ja-JP"/>
        </w:rPr>
        <w:t>. Дубай</w:t>
      </w:r>
      <w:r w:rsidR="005F26C0">
        <w:rPr>
          <w:lang w:eastAsia="ja-JP"/>
        </w:rPr>
        <w:t>, 2014 </w:t>
      </w:r>
      <w:r w:rsidR="005F26C0" w:rsidRPr="00672EE8">
        <w:rPr>
          <w:lang w:eastAsia="ja-JP"/>
        </w:rPr>
        <w:t>г</w:t>
      </w:r>
      <w:r w:rsidRPr="00A726E5">
        <w:rPr>
          <w:lang w:eastAsia="ja-JP"/>
        </w:rPr>
        <w:t xml:space="preserve">.) </w:t>
      </w:r>
      <w:proofErr w:type="spellStart"/>
      <w:r w:rsidRPr="00672EE8">
        <w:rPr>
          <w:lang w:eastAsia="ja-JP"/>
        </w:rPr>
        <w:t>ВКРЭ</w:t>
      </w:r>
      <w:proofErr w:type="spellEnd"/>
      <w:r w:rsidR="00C775FF" w:rsidRPr="00A726E5">
        <w:t xml:space="preserve"> </w:t>
      </w:r>
      <w:r>
        <w:t>в</w:t>
      </w:r>
      <w:r w:rsidRPr="00A726E5">
        <w:t xml:space="preserve"> </w:t>
      </w:r>
      <w:r>
        <w:t>период</w:t>
      </w:r>
      <w:r w:rsidRPr="00A726E5">
        <w:t xml:space="preserve"> </w:t>
      </w:r>
      <w:r>
        <w:t>между</w:t>
      </w:r>
      <w:r w:rsidR="00C775FF" w:rsidRPr="00A726E5">
        <w:t xml:space="preserve"> 2014 </w:t>
      </w:r>
      <w:r>
        <w:t>и</w:t>
      </w:r>
      <w:r w:rsidR="00C775FF" w:rsidRPr="00A726E5">
        <w:t xml:space="preserve"> 2017</w:t>
      </w:r>
      <w:r w:rsidRPr="00287999">
        <w:rPr>
          <w:lang w:val="en-US"/>
        </w:rPr>
        <w:t> </w:t>
      </w:r>
      <w:r>
        <w:t>годами</w:t>
      </w:r>
      <w:r w:rsidR="00C775FF" w:rsidRPr="00A726E5">
        <w:t>.</w:t>
      </w:r>
      <w:bookmarkEnd w:id="53"/>
      <w:r w:rsidR="00C775FF" w:rsidRPr="00A726E5">
        <w:t xml:space="preserve"> </w:t>
      </w:r>
      <w:bookmarkStart w:id="54" w:name="lt_pId096"/>
      <w:proofErr w:type="spellStart"/>
      <w:r>
        <w:t>КГР</w:t>
      </w:r>
      <w:proofErr w:type="spellEnd"/>
      <w:r w:rsidRPr="002E37E8">
        <w:t xml:space="preserve"> </w:t>
      </w:r>
      <w:r>
        <w:t>признала</w:t>
      </w:r>
      <w:r w:rsidRPr="002E37E8">
        <w:t xml:space="preserve">, </w:t>
      </w:r>
      <w:r>
        <w:t>что</w:t>
      </w:r>
      <w:r w:rsidRPr="002E37E8">
        <w:t xml:space="preserve"> </w:t>
      </w:r>
      <w:r>
        <w:t>несмотря</w:t>
      </w:r>
      <w:r w:rsidRPr="002E37E8">
        <w:t xml:space="preserve"> </w:t>
      </w:r>
      <w:r>
        <w:t>на</w:t>
      </w:r>
      <w:r w:rsidRPr="002E37E8">
        <w:t xml:space="preserve"> </w:t>
      </w:r>
      <w:r>
        <w:t>многочисленные</w:t>
      </w:r>
      <w:r w:rsidRPr="002E37E8">
        <w:t xml:space="preserve"> </w:t>
      </w:r>
      <w:r>
        <w:t>обмены</w:t>
      </w:r>
      <w:r w:rsidRPr="002E37E8">
        <w:t xml:space="preserve"> </w:t>
      </w:r>
      <w:r>
        <w:t>между</w:t>
      </w:r>
      <w:r w:rsidRPr="002E37E8">
        <w:t xml:space="preserve"> </w:t>
      </w:r>
      <w:r>
        <w:t>двумя</w:t>
      </w:r>
      <w:r w:rsidRPr="002E37E8">
        <w:t xml:space="preserve"> </w:t>
      </w:r>
      <w:r>
        <w:t>Секторами</w:t>
      </w:r>
      <w:r w:rsidRPr="002E37E8">
        <w:t xml:space="preserve">, </w:t>
      </w:r>
      <w:r>
        <w:t>как</w:t>
      </w:r>
      <w:r w:rsidRPr="002E37E8">
        <w:t xml:space="preserve"> </w:t>
      </w:r>
      <w:r>
        <w:t>показано</w:t>
      </w:r>
      <w:r w:rsidRPr="002E37E8">
        <w:t xml:space="preserve"> </w:t>
      </w:r>
      <w:r>
        <w:t>в</w:t>
      </w:r>
      <w:r w:rsidRPr="002E37E8">
        <w:t xml:space="preserve"> </w:t>
      </w:r>
      <w:r>
        <w:t>документе</w:t>
      </w:r>
      <w:bookmarkStart w:id="55" w:name="lt_pId097"/>
      <w:bookmarkEnd w:id="54"/>
      <w:r w:rsidRPr="00287999">
        <w:rPr>
          <w:lang w:val="en-US"/>
        </w:rPr>
        <w:t> </w:t>
      </w:r>
      <w:r w:rsidR="00C775FF" w:rsidRPr="00C775FF">
        <w:rPr>
          <w:lang w:val="en-GB"/>
        </w:rPr>
        <w:t>INFO</w:t>
      </w:r>
      <w:r w:rsidR="00C775FF" w:rsidRPr="002E37E8">
        <w:t xml:space="preserve">/3, </w:t>
      </w:r>
      <w:r w:rsidR="002E37E8">
        <w:t>замечания, представленные МСЭ</w:t>
      </w:r>
      <w:r w:rsidR="00C775FF" w:rsidRPr="002E37E8">
        <w:t>-</w:t>
      </w:r>
      <w:r w:rsidR="00C775FF" w:rsidRPr="00C775FF">
        <w:rPr>
          <w:lang w:val="en-GB"/>
        </w:rPr>
        <w:t>R</w:t>
      </w:r>
      <w:r w:rsidR="002E37E8">
        <w:t>, не были полностью учтены и должным образом отражены при подготовке заключительного</w:t>
      </w:r>
      <w:r w:rsidR="00C775FF" w:rsidRPr="002E37E8">
        <w:t xml:space="preserve"> </w:t>
      </w:r>
      <w:r w:rsidR="002E37E8">
        <w:t>отчета по Резолюции </w:t>
      </w:r>
      <w:r w:rsidR="00C775FF" w:rsidRPr="002E37E8">
        <w:t>9.</w:t>
      </w:r>
      <w:bookmarkEnd w:id="55"/>
      <w:r w:rsidR="00C775FF" w:rsidRPr="002E37E8">
        <w:t xml:space="preserve"> </w:t>
      </w:r>
      <w:bookmarkStart w:id="56" w:name="lt_pId098"/>
      <w:proofErr w:type="spellStart"/>
      <w:r w:rsidR="002E37E8">
        <w:t>КГР</w:t>
      </w:r>
      <w:proofErr w:type="spellEnd"/>
      <w:r w:rsidR="002E37E8" w:rsidRPr="002E37E8">
        <w:t xml:space="preserve"> </w:t>
      </w:r>
      <w:r w:rsidR="002E37E8">
        <w:t>подчеркнула</w:t>
      </w:r>
      <w:r w:rsidR="00FB5BDA">
        <w:t>, что</w:t>
      </w:r>
      <w:r w:rsidR="002E37E8" w:rsidRPr="002E37E8">
        <w:t xml:space="preserve"> </w:t>
      </w:r>
      <w:r w:rsidR="00FB5BDA">
        <w:t>основную</w:t>
      </w:r>
      <w:r w:rsidR="00FB5BDA" w:rsidRPr="002E37E8">
        <w:t xml:space="preserve"> </w:t>
      </w:r>
      <w:r w:rsidR="00FB5BDA">
        <w:t>идею</w:t>
      </w:r>
      <w:r w:rsidR="00FB5BDA" w:rsidRPr="002E37E8">
        <w:t xml:space="preserve"> </w:t>
      </w:r>
      <w:r w:rsidR="00FB5BDA">
        <w:t>Резолюции</w:t>
      </w:r>
      <w:r w:rsidR="00FB5BDA" w:rsidRPr="002E37E8">
        <w:rPr>
          <w:lang w:val="en-US"/>
        </w:rPr>
        <w:t> </w:t>
      </w:r>
      <w:r w:rsidR="00FB5BDA" w:rsidRPr="002E37E8">
        <w:t xml:space="preserve">9, </w:t>
      </w:r>
      <w:r w:rsidR="00FB5BDA">
        <w:t>которая</w:t>
      </w:r>
      <w:r w:rsidR="00FB5BDA" w:rsidRPr="002E37E8">
        <w:t xml:space="preserve"> </w:t>
      </w:r>
      <w:r w:rsidR="00FB5BDA">
        <w:t>остается</w:t>
      </w:r>
      <w:r w:rsidR="00FB5BDA" w:rsidRPr="002E37E8">
        <w:t xml:space="preserve"> </w:t>
      </w:r>
      <w:r w:rsidR="00FB5BDA">
        <w:t>в</w:t>
      </w:r>
      <w:r w:rsidR="00FB5BDA" w:rsidRPr="002E37E8">
        <w:t xml:space="preserve"> </w:t>
      </w:r>
      <w:r w:rsidR="00FB5BDA">
        <w:t>силе</w:t>
      </w:r>
      <w:r w:rsidR="00FB5BDA" w:rsidRPr="002E37E8">
        <w:t>,</w:t>
      </w:r>
      <w:r w:rsidR="00FB5BDA">
        <w:t xml:space="preserve"> </w:t>
      </w:r>
      <w:r w:rsidR="002E37E8">
        <w:t>необходимо</w:t>
      </w:r>
      <w:r w:rsidR="002E37E8" w:rsidRPr="002E37E8">
        <w:t xml:space="preserve"> </w:t>
      </w:r>
      <w:r w:rsidR="00FB5BDA">
        <w:t>воплощать,</w:t>
      </w:r>
      <w:r w:rsidR="002E37E8" w:rsidRPr="002E37E8">
        <w:t xml:space="preserve"> </w:t>
      </w:r>
      <w:r w:rsidR="00FB5BDA">
        <w:t>не допуская</w:t>
      </w:r>
      <w:r w:rsidR="002E37E8">
        <w:t xml:space="preserve"> дублир</w:t>
      </w:r>
      <w:bookmarkStart w:id="57" w:name="_GoBack"/>
      <w:bookmarkEnd w:id="57"/>
      <w:r w:rsidR="002E37E8">
        <w:t>ования работы двух Секторов и обеспечивая соответствие работы, проводимой МСЭ-</w:t>
      </w:r>
      <w:r w:rsidR="002E37E8">
        <w:rPr>
          <w:lang w:val="en-US"/>
        </w:rPr>
        <w:t>D</w:t>
      </w:r>
      <w:r w:rsidR="002E37E8">
        <w:t>, работе, проводимой МСЭ</w:t>
      </w:r>
      <w:r w:rsidR="00C775FF" w:rsidRPr="002E37E8">
        <w:t>-</w:t>
      </w:r>
      <w:r w:rsidR="00C775FF" w:rsidRPr="00C775FF">
        <w:rPr>
          <w:lang w:val="en-GB"/>
        </w:rPr>
        <w:t>R</w:t>
      </w:r>
      <w:r w:rsidR="00C775FF" w:rsidRPr="002E37E8">
        <w:t>.</w:t>
      </w:r>
      <w:bookmarkEnd w:id="56"/>
    </w:p>
    <w:p w:rsidR="00C775FF" w:rsidRPr="008F760C" w:rsidRDefault="00A31831" w:rsidP="00E81FB1">
      <w:bookmarkStart w:id="58" w:name="lt_pId099"/>
      <w:proofErr w:type="spellStart"/>
      <w:r>
        <w:t>КГР</w:t>
      </w:r>
      <w:proofErr w:type="spellEnd"/>
      <w:r w:rsidRPr="00753189">
        <w:t xml:space="preserve"> </w:t>
      </w:r>
      <w:r>
        <w:t>рассмотрела</w:t>
      </w:r>
      <w:r w:rsidRPr="00753189">
        <w:t xml:space="preserve"> </w:t>
      </w:r>
      <w:r>
        <w:t>также</w:t>
      </w:r>
      <w:r w:rsidRPr="00753189">
        <w:t xml:space="preserve"> </w:t>
      </w:r>
      <w:r>
        <w:t>Документ</w:t>
      </w:r>
      <w:bookmarkStart w:id="59" w:name="lt_pId100"/>
      <w:bookmarkEnd w:id="58"/>
      <w:r w:rsidRPr="00A31831">
        <w:rPr>
          <w:lang w:val="en-US"/>
        </w:rPr>
        <w:t> </w:t>
      </w:r>
      <w:r w:rsidR="00C775FF" w:rsidRPr="00C775FF">
        <w:rPr>
          <w:lang w:val="en-GB"/>
        </w:rPr>
        <w:t>RAG</w:t>
      </w:r>
      <w:r w:rsidR="00C775FF" w:rsidRPr="00753189">
        <w:t>17/15</w:t>
      </w:r>
      <w:r w:rsidRPr="00753189">
        <w:t xml:space="preserve">, </w:t>
      </w:r>
      <w:r>
        <w:t>представленный</w:t>
      </w:r>
      <w:r w:rsidRPr="00753189">
        <w:t xml:space="preserve"> </w:t>
      </w:r>
      <w:r>
        <w:t>Францией</w:t>
      </w:r>
      <w:r w:rsidR="00C775FF" w:rsidRPr="00753189">
        <w:t xml:space="preserve">, </w:t>
      </w:r>
      <w:r w:rsidR="00753189">
        <w:t xml:space="preserve">в котором предлагается направить </w:t>
      </w:r>
      <w:proofErr w:type="spellStart"/>
      <w:r w:rsidR="00753189">
        <w:t>КГРЭ</w:t>
      </w:r>
      <w:proofErr w:type="spellEnd"/>
      <w:r w:rsidR="00753189">
        <w:t xml:space="preserve"> заявление о взаимодействии для </w:t>
      </w:r>
      <w:r w:rsidR="00E81FB1">
        <w:t>информирования о</w:t>
      </w:r>
      <w:r w:rsidR="00753189">
        <w:t xml:space="preserve"> вышеупомянутых проблем</w:t>
      </w:r>
      <w:r w:rsidR="00E81FB1">
        <w:t>ах</w:t>
      </w:r>
      <w:r w:rsidR="00C775FF" w:rsidRPr="00753189">
        <w:t>.</w:t>
      </w:r>
      <w:bookmarkEnd w:id="59"/>
      <w:r w:rsidR="00753189">
        <w:t xml:space="preserve"> </w:t>
      </w:r>
      <w:proofErr w:type="spellStart"/>
      <w:r w:rsidR="00753189">
        <w:t>КГР</w:t>
      </w:r>
      <w:proofErr w:type="spellEnd"/>
      <w:r w:rsidR="00753189" w:rsidRPr="00753189">
        <w:t xml:space="preserve"> </w:t>
      </w:r>
      <w:r w:rsidR="00753189">
        <w:t>приняла</w:t>
      </w:r>
      <w:r w:rsidR="00753189" w:rsidRPr="00753189">
        <w:t xml:space="preserve"> </w:t>
      </w:r>
      <w:r w:rsidR="00753189">
        <w:t>решение</w:t>
      </w:r>
      <w:r w:rsidR="00753189" w:rsidRPr="00753189">
        <w:t xml:space="preserve"> </w:t>
      </w:r>
      <w:r w:rsidR="00753189">
        <w:t>направить</w:t>
      </w:r>
      <w:r w:rsidR="00753189" w:rsidRPr="00753189">
        <w:t xml:space="preserve"> </w:t>
      </w:r>
      <w:proofErr w:type="spellStart"/>
      <w:r w:rsidR="00753189">
        <w:t>КГРЭ</w:t>
      </w:r>
      <w:proofErr w:type="spellEnd"/>
      <w:r w:rsidR="00753189" w:rsidRPr="00753189">
        <w:t xml:space="preserve"> </w:t>
      </w:r>
      <w:r w:rsidR="00753189">
        <w:t>заявление</w:t>
      </w:r>
      <w:r w:rsidR="00753189" w:rsidRPr="00753189">
        <w:t xml:space="preserve"> </w:t>
      </w:r>
      <w:r w:rsidR="00753189">
        <w:t>о</w:t>
      </w:r>
      <w:r w:rsidR="00753189" w:rsidRPr="00753189">
        <w:t xml:space="preserve"> </w:t>
      </w:r>
      <w:r w:rsidR="00753189">
        <w:t>взаимодействии, с тем чтобы отразить эти проблемы и предложить возможные меры по укреплению сотрудничества и координации</w:t>
      </w:r>
      <w:r w:rsidR="00753189" w:rsidRPr="00753189">
        <w:t xml:space="preserve"> </w:t>
      </w:r>
      <w:r w:rsidR="00753189" w:rsidRPr="002849A9">
        <w:t xml:space="preserve">между МСЭ-R и МСЭ-D при осуществлении </w:t>
      </w:r>
      <w:r w:rsidR="00753189" w:rsidRPr="002849A9">
        <w:rPr>
          <w:lang w:eastAsia="ja-JP"/>
        </w:rPr>
        <w:t>Резолюции 9</w:t>
      </w:r>
      <w:bookmarkStart w:id="60" w:name="lt_pId101"/>
      <w:r w:rsidR="00753189">
        <w:t xml:space="preserve"> </w:t>
      </w:r>
      <w:proofErr w:type="spellStart"/>
      <w:r w:rsidR="00753189">
        <w:t>ВКРЭ</w:t>
      </w:r>
      <w:proofErr w:type="spellEnd"/>
      <w:r w:rsidR="00C775FF" w:rsidRPr="00753189">
        <w:t>.</w:t>
      </w:r>
      <w:bookmarkEnd w:id="60"/>
      <w:r w:rsidR="00C775FF" w:rsidRPr="00753189">
        <w:t xml:space="preserve"> </w:t>
      </w:r>
      <w:bookmarkStart w:id="61" w:name="lt_pId102"/>
      <w:r w:rsidR="00753189">
        <w:t>В</w:t>
      </w:r>
      <w:r w:rsidR="00753189" w:rsidRPr="00753189">
        <w:rPr>
          <w:lang w:val="en-US"/>
        </w:rPr>
        <w:t> </w:t>
      </w:r>
      <w:r w:rsidR="00753189">
        <w:t>заявлении</w:t>
      </w:r>
      <w:r w:rsidR="00753189" w:rsidRPr="008F760C">
        <w:t xml:space="preserve"> </w:t>
      </w:r>
      <w:r w:rsidR="00753189">
        <w:t>о</w:t>
      </w:r>
      <w:r w:rsidR="00753189" w:rsidRPr="008F760C">
        <w:t xml:space="preserve"> </w:t>
      </w:r>
      <w:r w:rsidR="00753189">
        <w:t>взаимодействии</w:t>
      </w:r>
      <w:r w:rsidR="00753189" w:rsidRPr="008F760C">
        <w:t xml:space="preserve"> </w:t>
      </w:r>
      <w:r w:rsidR="00753189">
        <w:t>содержится</w:t>
      </w:r>
      <w:r w:rsidR="00753189" w:rsidRPr="008F760C">
        <w:t xml:space="preserve"> </w:t>
      </w:r>
      <w:r w:rsidR="00753189">
        <w:t>также</w:t>
      </w:r>
      <w:r w:rsidR="00753189" w:rsidRPr="008F760C">
        <w:t xml:space="preserve"> </w:t>
      </w:r>
      <w:r w:rsidR="00753189">
        <w:t>точка</w:t>
      </w:r>
      <w:r w:rsidR="00753189" w:rsidRPr="008F760C">
        <w:t xml:space="preserve"> </w:t>
      </w:r>
      <w:r w:rsidR="00753189">
        <w:t>зрения</w:t>
      </w:r>
      <w:r w:rsidR="00753189" w:rsidRPr="008F760C">
        <w:t xml:space="preserve"> </w:t>
      </w:r>
      <w:proofErr w:type="spellStart"/>
      <w:r w:rsidR="00753189">
        <w:t>КГР</w:t>
      </w:r>
      <w:proofErr w:type="spellEnd"/>
      <w:r w:rsidR="00753189" w:rsidRPr="008F760C">
        <w:t xml:space="preserve"> </w:t>
      </w:r>
      <w:r w:rsidR="00753189">
        <w:t>о</w:t>
      </w:r>
      <w:r w:rsidR="00753189" w:rsidRPr="008F760C">
        <w:t xml:space="preserve"> </w:t>
      </w:r>
      <w:r w:rsidR="00753189">
        <w:t>том</w:t>
      </w:r>
      <w:r w:rsidR="00753189" w:rsidRPr="008F760C">
        <w:t xml:space="preserve">, </w:t>
      </w:r>
      <w:r w:rsidR="00753189">
        <w:t>что</w:t>
      </w:r>
      <w:r w:rsidR="00753189" w:rsidRPr="008F760C">
        <w:t xml:space="preserve"> </w:t>
      </w:r>
      <w:r w:rsidR="001D6E40">
        <w:t>замечания</w:t>
      </w:r>
      <w:r w:rsidR="008F760C" w:rsidRPr="008F760C">
        <w:t xml:space="preserve"> </w:t>
      </w:r>
      <w:r w:rsidR="008F760C">
        <w:t>МСЭ</w:t>
      </w:r>
      <w:r w:rsidR="008F760C" w:rsidRPr="008F760C">
        <w:t>-</w:t>
      </w:r>
      <w:r w:rsidR="008F760C">
        <w:rPr>
          <w:lang w:val="en-US"/>
        </w:rPr>
        <w:t>R</w:t>
      </w:r>
      <w:r w:rsidR="008F760C" w:rsidRPr="008F760C">
        <w:t xml:space="preserve"> </w:t>
      </w:r>
      <w:r w:rsidR="001D6E40">
        <w:t>в отношении</w:t>
      </w:r>
      <w:r w:rsidR="008F760C">
        <w:t xml:space="preserve"> отчета по Резолюции 9 следует принять во внимание до публикации этого отчета и его рассмотрения на </w:t>
      </w:r>
      <w:proofErr w:type="spellStart"/>
      <w:r w:rsidR="008F760C">
        <w:t>ВКРЭ</w:t>
      </w:r>
      <w:proofErr w:type="spellEnd"/>
      <w:r w:rsidR="00C775FF" w:rsidRPr="008F760C">
        <w:t>-17.</w:t>
      </w:r>
      <w:bookmarkEnd w:id="61"/>
    </w:p>
    <w:p w:rsidR="00C775FF" w:rsidRPr="00141868" w:rsidRDefault="003A238C" w:rsidP="00611E70">
      <w:bookmarkStart w:id="62" w:name="lt_pId103"/>
      <w:proofErr w:type="spellStart"/>
      <w:r>
        <w:t>КГР</w:t>
      </w:r>
      <w:proofErr w:type="spellEnd"/>
      <w:r w:rsidRPr="00611E70">
        <w:t xml:space="preserve"> </w:t>
      </w:r>
      <w:r w:rsidR="001D6E40">
        <w:t>рассмотрела</w:t>
      </w:r>
      <w:r w:rsidR="001D6E40" w:rsidRPr="00611E70">
        <w:t xml:space="preserve"> </w:t>
      </w:r>
      <w:r w:rsidR="001D6E40">
        <w:t>Документ</w:t>
      </w:r>
      <w:bookmarkStart w:id="63" w:name="lt_pId104"/>
      <w:bookmarkEnd w:id="62"/>
      <w:r w:rsidR="001D6E40" w:rsidRPr="001D6E40">
        <w:rPr>
          <w:lang w:val="en-US"/>
        </w:rPr>
        <w:t> </w:t>
      </w:r>
      <w:r w:rsidR="00C775FF" w:rsidRPr="00C775FF">
        <w:rPr>
          <w:lang w:val="en-GB"/>
        </w:rPr>
        <w:t>RAG</w:t>
      </w:r>
      <w:r w:rsidR="00C775FF" w:rsidRPr="00611E70">
        <w:t>17/8</w:t>
      </w:r>
      <w:r w:rsidR="001D6E40" w:rsidRPr="0017464C">
        <w:t xml:space="preserve">, </w:t>
      </w:r>
      <w:r w:rsidR="00584D2F">
        <w:t>представленный Российской Федерацией</w:t>
      </w:r>
      <w:r w:rsidR="001D6E40" w:rsidRPr="0017464C">
        <w:t xml:space="preserve">, </w:t>
      </w:r>
      <w:r w:rsidR="001D6E40">
        <w:t>в</w:t>
      </w:r>
      <w:r w:rsidR="001D6E40" w:rsidRPr="0017464C">
        <w:t xml:space="preserve"> </w:t>
      </w:r>
      <w:r w:rsidR="001D6E40">
        <w:t>котором</w:t>
      </w:r>
      <w:r w:rsidR="00611E70">
        <w:t xml:space="preserve"> предлагается создать объединенный координационный комитет МСЭ по терминологии. </w:t>
      </w:r>
      <w:proofErr w:type="spellStart"/>
      <w:r w:rsidR="00611E70">
        <w:t>КГР</w:t>
      </w:r>
      <w:proofErr w:type="spellEnd"/>
      <w:r w:rsidR="00611E70" w:rsidRPr="00141868">
        <w:t xml:space="preserve"> </w:t>
      </w:r>
      <w:r w:rsidR="00611E70">
        <w:t>поддержала</w:t>
      </w:r>
      <w:r w:rsidR="00611E70" w:rsidRPr="00141868">
        <w:t xml:space="preserve"> </w:t>
      </w:r>
      <w:r w:rsidR="00611E70">
        <w:t>это</w:t>
      </w:r>
      <w:r w:rsidR="00611E70" w:rsidRPr="00141868">
        <w:t xml:space="preserve"> </w:t>
      </w:r>
      <w:r w:rsidR="00611E70">
        <w:t>предложение</w:t>
      </w:r>
      <w:r w:rsidR="00611E70" w:rsidRPr="00141868">
        <w:t xml:space="preserve"> </w:t>
      </w:r>
      <w:r w:rsidR="00611E70">
        <w:t>и</w:t>
      </w:r>
      <w:r w:rsidR="00611E70" w:rsidRPr="00141868">
        <w:t xml:space="preserve"> </w:t>
      </w:r>
      <w:r w:rsidR="00611E70">
        <w:t>отметила</w:t>
      </w:r>
      <w:r w:rsidR="00611E70" w:rsidRPr="00141868">
        <w:t xml:space="preserve">, </w:t>
      </w:r>
      <w:r w:rsidR="00611E70">
        <w:t>что</w:t>
      </w:r>
      <w:r w:rsidR="00611E70" w:rsidRPr="00141868">
        <w:t xml:space="preserve"> </w:t>
      </w:r>
      <w:r w:rsidR="00611E70">
        <w:t>оно</w:t>
      </w:r>
      <w:r w:rsidR="00611E70" w:rsidRPr="00141868">
        <w:t xml:space="preserve"> </w:t>
      </w:r>
      <w:r w:rsidR="00611E70">
        <w:t>будет</w:t>
      </w:r>
      <w:r w:rsidR="00611E70" w:rsidRPr="00141868">
        <w:t xml:space="preserve"> </w:t>
      </w:r>
      <w:r w:rsidR="00611E70">
        <w:t>направлено</w:t>
      </w:r>
      <w:r w:rsidR="00611E70" w:rsidRPr="00141868">
        <w:t xml:space="preserve"> </w:t>
      </w:r>
      <w:r w:rsidR="00611E70">
        <w:t>Совету</w:t>
      </w:r>
      <w:r w:rsidR="00611E70" w:rsidRPr="00141868">
        <w:t xml:space="preserve"> </w:t>
      </w:r>
      <w:r w:rsidR="00611E70">
        <w:t>на</w:t>
      </w:r>
      <w:r w:rsidR="00611E70" w:rsidRPr="00141868">
        <w:t xml:space="preserve"> </w:t>
      </w:r>
      <w:r w:rsidR="00611E70">
        <w:t>рассмотрение</w:t>
      </w:r>
      <w:bookmarkStart w:id="64" w:name="lt_pId105"/>
      <w:bookmarkEnd w:id="63"/>
      <w:r w:rsidR="00C775FF" w:rsidRPr="00141868">
        <w:t>.</w:t>
      </w:r>
      <w:bookmarkEnd w:id="64"/>
    </w:p>
    <w:p w:rsidR="00C775FF" w:rsidRPr="00CE47D4" w:rsidRDefault="00CE47D4" w:rsidP="000216F7">
      <w:pPr>
        <w:spacing w:before="200"/>
        <w:jc w:val="center"/>
      </w:pPr>
      <w:r>
        <w:t>______________</w:t>
      </w:r>
    </w:p>
    <w:sectPr w:rsidR="00C775FF" w:rsidRPr="00CE47D4" w:rsidSect="00C775FF">
      <w:headerReference w:type="default" r:id="rId9"/>
      <w:footerReference w:type="default" r:id="rId10"/>
      <w:footerReference w:type="first" r:id="rId11"/>
      <w:pgSz w:w="11907" w:h="16840" w:code="9"/>
      <w:pgMar w:top="141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AA8" w:rsidRDefault="000D1AA8">
      <w:r>
        <w:separator/>
      </w:r>
    </w:p>
  </w:endnote>
  <w:endnote w:type="continuationSeparator" w:id="0">
    <w:p w:rsidR="000D1AA8" w:rsidRDefault="000D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AA8" w:rsidRPr="00501C41" w:rsidRDefault="005F26C0" w:rsidP="00C775FF">
    <w:pPr>
      <w:pStyle w:val="Footer"/>
      <w:tabs>
        <w:tab w:val="clear" w:pos="5954"/>
        <w:tab w:val="left" w:pos="6804"/>
        <w:tab w:val="right" w:pos="13998"/>
      </w:tabs>
    </w:pPr>
    <w:r>
      <w:fldChar w:fldCharType="begin"/>
    </w:r>
    <w:r>
      <w:instrText xml:space="preserve"> FILENAME \p  \* MERGEFORMAT </w:instrText>
    </w:r>
    <w:r>
      <w:fldChar w:fldCharType="separate"/>
    </w:r>
    <w:r>
      <w:t>P:\RUS\SG\CONSEIL\C17\100\111R.docx</w:t>
    </w:r>
    <w:r>
      <w:fldChar w:fldCharType="end"/>
    </w:r>
    <w:r w:rsidR="000D1AA8" w:rsidRPr="00A341F7">
      <w:t xml:space="preserve"> (</w:t>
    </w:r>
    <w:r w:rsidR="000D1AA8" w:rsidRPr="00C775FF">
      <w:rPr>
        <w:lang w:val="fr-CH"/>
      </w:rPr>
      <w:t>417611</w:t>
    </w:r>
    <w:r w:rsidR="000D1AA8" w:rsidRPr="00A341F7">
      <w:t>)</w:t>
    </w:r>
    <w:r w:rsidR="000D1AA8" w:rsidRPr="00A341F7">
      <w:tab/>
    </w:r>
    <w:r w:rsidR="000D1AA8">
      <w:fldChar w:fldCharType="begin"/>
    </w:r>
    <w:r w:rsidR="000D1AA8">
      <w:instrText xml:space="preserve"> SAVEDATE \@ DD.MM.YY </w:instrText>
    </w:r>
    <w:r w:rsidR="000D1AA8">
      <w:fldChar w:fldCharType="separate"/>
    </w:r>
    <w:r>
      <w:t>12.05.17</w:t>
    </w:r>
    <w:r w:rsidR="000D1AA8">
      <w:fldChar w:fldCharType="end"/>
    </w:r>
    <w:r w:rsidR="000D1AA8" w:rsidRPr="00A341F7">
      <w:tab/>
    </w:r>
    <w:r w:rsidR="000D1AA8">
      <w:fldChar w:fldCharType="begin"/>
    </w:r>
    <w:r w:rsidR="000D1AA8">
      <w:instrText xml:space="preserve"> PRINTDATE \@ DD.MM.YY </w:instrText>
    </w:r>
    <w:r w:rsidR="000D1AA8">
      <w:fldChar w:fldCharType="separate"/>
    </w:r>
    <w:r w:rsidR="00A726E5">
      <w:t>11.05.17</w:t>
    </w:r>
    <w:r w:rsidR="000D1AA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AA8" w:rsidRDefault="000D1AA8" w:rsidP="00C775F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D1AA8" w:rsidRPr="00C775FF" w:rsidRDefault="005F26C0" w:rsidP="00C775FF">
    <w:pPr>
      <w:pStyle w:val="Footer"/>
      <w:tabs>
        <w:tab w:val="clear" w:pos="5954"/>
        <w:tab w:val="left" w:pos="6804"/>
        <w:tab w:val="right" w:pos="13998"/>
      </w:tabs>
    </w:pPr>
    <w:r>
      <w:fldChar w:fldCharType="begin"/>
    </w:r>
    <w:r>
      <w:instrText xml:space="preserve"> FILENAME \p  \* MERGEFORMAT </w:instrText>
    </w:r>
    <w:r>
      <w:fldChar w:fldCharType="separate"/>
    </w:r>
    <w:r>
      <w:t>P:\RUS\SG\CONSEIL\C17\100\111R.docx</w:t>
    </w:r>
    <w:r>
      <w:fldChar w:fldCharType="end"/>
    </w:r>
    <w:r w:rsidR="000D1AA8" w:rsidRPr="00A341F7">
      <w:t xml:space="preserve"> (</w:t>
    </w:r>
    <w:r w:rsidR="000D1AA8" w:rsidRPr="00C775FF">
      <w:rPr>
        <w:lang w:val="fr-CH"/>
      </w:rPr>
      <w:t>417611</w:t>
    </w:r>
    <w:r w:rsidR="000D1AA8" w:rsidRPr="00A341F7">
      <w:t>)</w:t>
    </w:r>
    <w:r w:rsidR="000D1AA8" w:rsidRPr="00A341F7">
      <w:tab/>
    </w:r>
    <w:r w:rsidR="000D1AA8">
      <w:fldChar w:fldCharType="begin"/>
    </w:r>
    <w:r w:rsidR="000D1AA8">
      <w:instrText xml:space="preserve"> SAVEDATE \@ DD.MM.YY </w:instrText>
    </w:r>
    <w:r w:rsidR="000D1AA8">
      <w:fldChar w:fldCharType="separate"/>
    </w:r>
    <w:r>
      <w:t>12.05.17</w:t>
    </w:r>
    <w:r w:rsidR="000D1AA8">
      <w:fldChar w:fldCharType="end"/>
    </w:r>
    <w:r w:rsidR="000D1AA8" w:rsidRPr="00A341F7">
      <w:tab/>
    </w:r>
    <w:r w:rsidR="000D1AA8">
      <w:fldChar w:fldCharType="begin"/>
    </w:r>
    <w:r w:rsidR="000D1AA8">
      <w:instrText xml:space="preserve"> PRINTDATE \@ DD.MM.YY </w:instrText>
    </w:r>
    <w:r w:rsidR="000D1AA8">
      <w:fldChar w:fldCharType="separate"/>
    </w:r>
    <w:r w:rsidR="00A726E5">
      <w:t>11.05.17</w:t>
    </w:r>
    <w:r w:rsidR="000D1AA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AA8" w:rsidRDefault="000D1AA8">
      <w:r>
        <w:t>____________________</w:t>
      </w:r>
    </w:p>
  </w:footnote>
  <w:footnote w:type="continuationSeparator" w:id="0">
    <w:p w:rsidR="000D1AA8" w:rsidRDefault="000D1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AA8" w:rsidRDefault="000D1AA8" w:rsidP="00C775FF">
    <w:pPr>
      <w:pStyle w:val="Header"/>
      <w:spacing w:after="240"/>
    </w:pPr>
    <w:r>
      <w:fldChar w:fldCharType="begin"/>
    </w:r>
    <w:r>
      <w:instrText>PAGE</w:instrText>
    </w:r>
    <w:r>
      <w:fldChar w:fldCharType="separate"/>
    </w:r>
    <w:r w:rsidR="005F26C0">
      <w:rPr>
        <w:noProof/>
      </w:rPr>
      <w:t>4</w:t>
    </w:r>
    <w:r>
      <w:rPr>
        <w:noProof/>
      </w:rPr>
      <w:fldChar w:fldCharType="end"/>
    </w:r>
    <w:r>
      <w:rPr>
        <w:noProof/>
      </w:rPr>
      <w:br/>
    </w:r>
    <w:proofErr w:type="spellStart"/>
    <w:r>
      <w:t>C1</w:t>
    </w:r>
    <w:proofErr w:type="spellEnd"/>
    <w:r>
      <w:rPr>
        <w:lang w:val="ru-RU"/>
      </w:rPr>
      <w:t>7</w:t>
    </w:r>
    <w:r>
      <w:t>/</w:t>
    </w:r>
    <w:r>
      <w:rPr>
        <w:lang w:val="ru-RU"/>
      </w:rPr>
      <w:t>111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41007D"/>
    <w:multiLevelType w:val="hybridMultilevel"/>
    <w:tmpl w:val="413AE45A"/>
    <w:lvl w:ilvl="0" w:tplc="0DC209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16"/>
        <w:lang w:val="ru-RU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521B20"/>
    <w:multiLevelType w:val="hybridMultilevel"/>
    <w:tmpl w:val="09A43D3C"/>
    <w:lvl w:ilvl="0" w:tplc="B9C2B93E">
      <w:numFmt w:val="bullet"/>
      <w:lvlText w:val="-"/>
      <w:lvlJc w:val="left"/>
      <w:pPr>
        <w:ind w:left="645" w:hanging="360"/>
      </w:pPr>
      <w:rPr>
        <w:rFonts w:ascii="Calibri" w:eastAsia="Times New Roman" w:hAnsi="Calibri" w:cs="Times New Roman" w:hint="default"/>
      </w:rPr>
    </w:lvl>
    <w:lvl w:ilvl="1" w:tplc="10585470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ACC2FC2E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3BA6DA40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56FEC436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D518ACD2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A56ED674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AD0A06A6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56463740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>
    <w:nsid w:val="2CCD667F"/>
    <w:multiLevelType w:val="hybridMultilevel"/>
    <w:tmpl w:val="D1A66DC6"/>
    <w:lvl w:ilvl="0" w:tplc="1008599A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F550BFC2" w:tentative="1">
      <w:start w:val="1"/>
      <w:numFmt w:val="lowerLetter"/>
      <w:lvlText w:val="%2."/>
      <w:lvlJc w:val="left"/>
      <w:pPr>
        <w:ind w:left="1935" w:hanging="360"/>
      </w:pPr>
    </w:lvl>
    <w:lvl w:ilvl="2" w:tplc="2AB82B12" w:tentative="1">
      <w:start w:val="1"/>
      <w:numFmt w:val="lowerRoman"/>
      <w:lvlText w:val="%3."/>
      <w:lvlJc w:val="right"/>
      <w:pPr>
        <w:ind w:left="2655" w:hanging="180"/>
      </w:pPr>
    </w:lvl>
    <w:lvl w:ilvl="3" w:tplc="9E12839C" w:tentative="1">
      <w:start w:val="1"/>
      <w:numFmt w:val="decimal"/>
      <w:lvlText w:val="%4."/>
      <w:lvlJc w:val="left"/>
      <w:pPr>
        <w:ind w:left="3375" w:hanging="360"/>
      </w:pPr>
    </w:lvl>
    <w:lvl w:ilvl="4" w:tplc="814A7F34" w:tentative="1">
      <w:start w:val="1"/>
      <w:numFmt w:val="lowerLetter"/>
      <w:lvlText w:val="%5."/>
      <w:lvlJc w:val="left"/>
      <w:pPr>
        <w:ind w:left="4095" w:hanging="360"/>
      </w:pPr>
    </w:lvl>
    <w:lvl w:ilvl="5" w:tplc="4EA215D4" w:tentative="1">
      <w:start w:val="1"/>
      <w:numFmt w:val="lowerRoman"/>
      <w:lvlText w:val="%6."/>
      <w:lvlJc w:val="right"/>
      <w:pPr>
        <w:ind w:left="4815" w:hanging="180"/>
      </w:pPr>
    </w:lvl>
    <w:lvl w:ilvl="6" w:tplc="A5C86C82" w:tentative="1">
      <w:start w:val="1"/>
      <w:numFmt w:val="decimal"/>
      <w:lvlText w:val="%7."/>
      <w:lvlJc w:val="left"/>
      <w:pPr>
        <w:ind w:left="5535" w:hanging="360"/>
      </w:pPr>
    </w:lvl>
    <w:lvl w:ilvl="7" w:tplc="4030C9BE" w:tentative="1">
      <w:start w:val="1"/>
      <w:numFmt w:val="lowerLetter"/>
      <w:lvlText w:val="%8."/>
      <w:lvlJc w:val="left"/>
      <w:pPr>
        <w:ind w:left="6255" w:hanging="360"/>
      </w:pPr>
    </w:lvl>
    <w:lvl w:ilvl="8" w:tplc="FC026BE6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3A4D548A"/>
    <w:multiLevelType w:val="hybridMultilevel"/>
    <w:tmpl w:val="A46AF6FC"/>
    <w:lvl w:ilvl="0" w:tplc="C902F800">
      <w:start w:val="1"/>
      <w:numFmt w:val="upperLetter"/>
      <w:lvlText w:val="%1."/>
      <w:lvlJc w:val="left"/>
      <w:pPr>
        <w:ind w:left="1211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132A6"/>
    <w:multiLevelType w:val="hybridMultilevel"/>
    <w:tmpl w:val="B48296B4"/>
    <w:lvl w:ilvl="0" w:tplc="F410A31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C314B"/>
    <w:multiLevelType w:val="hybridMultilevel"/>
    <w:tmpl w:val="A27E4584"/>
    <w:lvl w:ilvl="0" w:tplc="6A92C33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A252B"/>
    <w:multiLevelType w:val="hybridMultilevel"/>
    <w:tmpl w:val="9C62F7A6"/>
    <w:lvl w:ilvl="0" w:tplc="632AA42A">
      <w:start w:val="1"/>
      <w:numFmt w:val="lowerLetter"/>
      <w:lvlText w:val="%1."/>
      <w:lvlJc w:val="left"/>
      <w:pPr>
        <w:ind w:left="-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>
    <w:nsid w:val="6F88162C"/>
    <w:multiLevelType w:val="hybridMultilevel"/>
    <w:tmpl w:val="72EC2754"/>
    <w:lvl w:ilvl="0" w:tplc="9AF425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8AE4D4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9ECB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F0F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C5F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236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E6F8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74DF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782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B921EF"/>
    <w:multiLevelType w:val="hybridMultilevel"/>
    <w:tmpl w:val="0974F76C"/>
    <w:lvl w:ilvl="0" w:tplc="F326B6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BB7FE0"/>
    <w:multiLevelType w:val="hybridMultilevel"/>
    <w:tmpl w:val="A3E87BCA"/>
    <w:lvl w:ilvl="0" w:tplc="59FA21C4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165D20"/>
    <w:multiLevelType w:val="hybridMultilevel"/>
    <w:tmpl w:val="5F4C497A"/>
    <w:lvl w:ilvl="0" w:tplc="31FCFF3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32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5"/>
  </w:num>
  <w:num w:numId="9">
    <w:abstractNumId w:val="11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B7"/>
    <w:rsid w:val="00005D3F"/>
    <w:rsid w:val="00013946"/>
    <w:rsid w:val="000216F7"/>
    <w:rsid w:val="0002183E"/>
    <w:rsid w:val="00022420"/>
    <w:rsid w:val="00022F15"/>
    <w:rsid w:val="00025976"/>
    <w:rsid w:val="00031F53"/>
    <w:rsid w:val="00036BDF"/>
    <w:rsid w:val="000465EA"/>
    <w:rsid w:val="000569B4"/>
    <w:rsid w:val="00061A57"/>
    <w:rsid w:val="00061F78"/>
    <w:rsid w:val="00065107"/>
    <w:rsid w:val="00070679"/>
    <w:rsid w:val="00071506"/>
    <w:rsid w:val="00075B16"/>
    <w:rsid w:val="0007743D"/>
    <w:rsid w:val="00077A0F"/>
    <w:rsid w:val="00080E82"/>
    <w:rsid w:val="00086335"/>
    <w:rsid w:val="0009601F"/>
    <w:rsid w:val="000C4C73"/>
    <w:rsid w:val="000C6312"/>
    <w:rsid w:val="000D1AA8"/>
    <w:rsid w:val="000D1CC8"/>
    <w:rsid w:val="000D57F4"/>
    <w:rsid w:val="000E4D74"/>
    <w:rsid w:val="000E568E"/>
    <w:rsid w:val="000F06E5"/>
    <w:rsid w:val="000F0E9C"/>
    <w:rsid w:val="000F4120"/>
    <w:rsid w:val="000F45AB"/>
    <w:rsid w:val="000F47E8"/>
    <w:rsid w:val="000F4945"/>
    <w:rsid w:val="000F7535"/>
    <w:rsid w:val="00113C88"/>
    <w:rsid w:val="00125BC6"/>
    <w:rsid w:val="00141868"/>
    <w:rsid w:val="0014734F"/>
    <w:rsid w:val="0015710D"/>
    <w:rsid w:val="00163A32"/>
    <w:rsid w:val="001646EB"/>
    <w:rsid w:val="00164C9A"/>
    <w:rsid w:val="0017464C"/>
    <w:rsid w:val="001907C7"/>
    <w:rsid w:val="00192B41"/>
    <w:rsid w:val="00195041"/>
    <w:rsid w:val="001A1A8F"/>
    <w:rsid w:val="001B7B09"/>
    <w:rsid w:val="001D24D1"/>
    <w:rsid w:val="001D36B5"/>
    <w:rsid w:val="001D3CF4"/>
    <w:rsid w:val="001D6E40"/>
    <w:rsid w:val="001E033A"/>
    <w:rsid w:val="001E21F9"/>
    <w:rsid w:val="001E6719"/>
    <w:rsid w:val="001E7021"/>
    <w:rsid w:val="00214214"/>
    <w:rsid w:val="00224907"/>
    <w:rsid w:val="00224C6C"/>
    <w:rsid w:val="00225368"/>
    <w:rsid w:val="00227FF0"/>
    <w:rsid w:val="00244A45"/>
    <w:rsid w:val="002614E2"/>
    <w:rsid w:val="00263871"/>
    <w:rsid w:val="00271F78"/>
    <w:rsid w:val="002840FF"/>
    <w:rsid w:val="002851F0"/>
    <w:rsid w:val="00285D30"/>
    <w:rsid w:val="00287978"/>
    <w:rsid w:val="00287999"/>
    <w:rsid w:val="00291EB6"/>
    <w:rsid w:val="00294A5A"/>
    <w:rsid w:val="002B2E4E"/>
    <w:rsid w:val="002D2F57"/>
    <w:rsid w:val="002D48C5"/>
    <w:rsid w:val="002E37E8"/>
    <w:rsid w:val="002F3EAB"/>
    <w:rsid w:val="002F5951"/>
    <w:rsid w:val="003015A1"/>
    <w:rsid w:val="00311F5A"/>
    <w:rsid w:val="00315394"/>
    <w:rsid w:val="003232BD"/>
    <w:rsid w:val="00324F07"/>
    <w:rsid w:val="00337164"/>
    <w:rsid w:val="00352DED"/>
    <w:rsid w:val="00354A2D"/>
    <w:rsid w:val="003806E2"/>
    <w:rsid w:val="003A238C"/>
    <w:rsid w:val="003B16E9"/>
    <w:rsid w:val="003B3426"/>
    <w:rsid w:val="003B5527"/>
    <w:rsid w:val="003D3116"/>
    <w:rsid w:val="003F099E"/>
    <w:rsid w:val="003F235E"/>
    <w:rsid w:val="004023E0"/>
    <w:rsid w:val="00403DD8"/>
    <w:rsid w:val="00404945"/>
    <w:rsid w:val="004247F2"/>
    <w:rsid w:val="004336B8"/>
    <w:rsid w:val="0043397D"/>
    <w:rsid w:val="00450544"/>
    <w:rsid w:val="00451646"/>
    <w:rsid w:val="0045686C"/>
    <w:rsid w:val="00460E25"/>
    <w:rsid w:val="00462A03"/>
    <w:rsid w:val="00466A3F"/>
    <w:rsid w:val="004720D4"/>
    <w:rsid w:val="004918C4"/>
    <w:rsid w:val="004A45B5"/>
    <w:rsid w:val="004B072B"/>
    <w:rsid w:val="004D0129"/>
    <w:rsid w:val="004F250D"/>
    <w:rsid w:val="004F2D32"/>
    <w:rsid w:val="004F376F"/>
    <w:rsid w:val="00501C41"/>
    <w:rsid w:val="00510770"/>
    <w:rsid w:val="00511AA4"/>
    <w:rsid w:val="0051577C"/>
    <w:rsid w:val="00520415"/>
    <w:rsid w:val="0052226D"/>
    <w:rsid w:val="00524F3A"/>
    <w:rsid w:val="00540CBB"/>
    <w:rsid w:val="00540D68"/>
    <w:rsid w:val="005450B4"/>
    <w:rsid w:val="00552D99"/>
    <w:rsid w:val="00564E81"/>
    <w:rsid w:val="005762FF"/>
    <w:rsid w:val="0057778D"/>
    <w:rsid w:val="0058091E"/>
    <w:rsid w:val="00584D2F"/>
    <w:rsid w:val="0059228E"/>
    <w:rsid w:val="005926E9"/>
    <w:rsid w:val="005961B4"/>
    <w:rsid w:val="005A2F98"/>
    <w:rsid w:val="005A64D5"/>
    <w:rsid w:val="005B35D2"/>
    <w:rsid w:val="005C064A"/>
    <w:rsid w:val="005C0676"/>
    <w:rsid w:val="005C2F71"/>
    <w:rsid w:val="005C428B"/>
    <w:rsid w:val="005C7778"/>
    <w:rsid w:val="005D496D"/>
    <w:rsid w:val="005D4A21"/>
    <w:rsid w:val="005E1796"/>
    <w:rsid w:val="005F16D3"/>
    <w:rsid w:val="005F2185"/>
    <w:rsid w:val="005F26C0"/>
    <w:rsid w:val="00601994"/>
    <w:rsid w:val="00602BF4"/>
    <w:rsid w:val="00603453"/>
    <w:rsid w:val="00607E2D"/>
    <w:rsid w:val="00611E70"/>
    <w:rsid w:val="00613129"/>
    <w:rsid w:val="0062217D"/>
    <w:rsid w:val="006222C2"/>
    <w:rsid w:val="006335F5"/>
    <w:rsid w:val="0063501C"/>
    <w:rsid w:val="00650217"/>
    <w:rsid w:val="0065220A"/>
    <w:rsid w:val="00654320"/>
    <w:rsid w:val="00667C3D"/>
    <w:rsid w:val="00673FDB"/>
    <w:rsid w:val="00682E1D"/>
    <w:rsid w:val="00684300"/>
    <w:rsid w:val="00686E91"/>
    <w:rsid w:val="00690F6F"/>
    <w:rsid w:val="006A7721"/>
    <w:rsid w:val="006C223A"/>
    <w:rsid w:val="006C7FB4"/>
    <w:rsid w:val="006D4930"/>
    <w:rsid w:val="006D6138"/>
    <w:rsid w:val="006E2D42"/>
    <w:rsid w:val="006E5D4D"/>
    <w:rsid w:val="006F0EEE"/>
    <w:rsid w:val="00703676"/>
    <w:rsid w:val="00707304"/>
    <w:rsid w:val="00732269"/>
    <w:rsid w:val="0073791C"/>
    <w:rsid w:val="007467C9"/>
    <w:rsid w:val="00750043"/>
    <w:rsid w:val="00753189"/>
    <w:rsid w:val="00760F34"/>
    <w:rsid w:val="0077267A"/>
    <w:rsid w:val="007740F8"/>
    <w:rsid w:val="007760B9"/>
    <w:rsid w:val="00785ABD"/>
    <w:rsid w:val="00790257"/>
    <w:rsid w:val="00796871"/>
    <w:rsid w:val="00797BAD"/>
    <w:rsid w:val="007A0B3C"/>
    <w:rsid w:val="007A1405"/>
    <w:rsid w:val="007A2DD4"/>
    <w:rsid w:val="007C1124"/>
    <w:rsid w:val="007D0CFC"/>
    <w:rsid w:val="007D37E3"/>
    <w:rsid w:val="007D38B5"/>
    <w:rsid w:val="007D38BA"/>
    <w:rsid w:val="007E45DA"/>
    <w:rsid w:val="007E488E"/>
    <w:rsid w:val="007E7EA0"/>
    <w:rsid w:val="007F1A4C"/>
    <w:rsid w:val="007F4830"/>
    <w:rsid w:val="007F54F5"/>
    <w:rsid w:val="00807255"/>
    <w:rsid w:val="0081023E"/>
    <w:rsid w:val="00812D3B"/>
    <w:rsid w:val="008173AA"/>
    <w:rsid w:val="0082206A"/>
    <w:rsid w:val="00822436"/>
    <w:rsid w:val="00840A14"/>
    <w:rsid w:val="00847031"/>
    <w:rsid w:val="00850933"/>
    <w:rsid w:val="0085376B"/>
    <w:rsid w:val="00854876"/>
    <w:rsid w:val="008634B6"/>
    <w:rsid w:val="008753C1"/>
    <w:rsid w:val="00886B54"/>
    <w:rsid w:val="00887B63"/>
    <w:rsid w:val="008914D9"/>
    <w:rsid w:val="00894A2F"/>
    <w:rsid w:val="008965C9"/>
    <w:rsid w:val="008A28A8"/>
    <w:rsid w:val="008A58CC"/>
    <w:rsid w:val="008A768C"/>
    <w:rsid w:val="008B0EBD"/>
    <w:rsid w:val="008B3EA4"/>
    <w:rsid w:val="008B49D9"/>
    <w:rsid w:val="008C6796"/>
    <w:rsid w:val="008D2D7B"/>
    <w:rsid w:val="008D57DE"/>
    <w:rsid w:val="008E0737"/>
    <w:rsid w:val="008E2B33"/>
    <w:rsid w:val="008E4FD8"/>
    <w:rsid w:val="008E6799"/>
    <w:rsid w:val="008F4422"/>
    <w:rsid w:val="008F760C"/>
    <w:rsid w:val="008F7C2C"/>
    <w:rsid w:val="009164BF"/>
    <w:rsid w:val="00922EAD"/>
    <w:rsid w:val="009324B7"/>
    <w:rsid w:val="00937105"/>
    <w:rsid w:val="00940E96"/>
    <w:rsid w:val="0097249A"/>
    <w:rsid w:val="00976521"/>
    <w:rsid w:val="00985C13"/>
    <w:rsid w:val="0099763D"/>
    <w:rsid w:val="009A1FE5"/>
    <w:rsid w:val="009B0BAE"/>
    <w:rsid w:val="009B21D4"/>
    <w:rsid w:val="009C1C89"/>
    <w:rsid w:val="009C4944"/>
    <w:rsid w:val="009E0D19"/>
    <w:rsid w:val="009F01AA"/>
    <w:rsid w:val="009F05BC"/>
    <w:rsid w:val="009F06B3"/>
    <w:rsid w:val="00A07BFA"/>
    <w:rsid w:val="00A142FA"/>
    <w:rsid w:val="00A20519"/>
    <w:rsid w:val="00A20F00"/>
    <w:rsid w:val="00A21186"/>
    <w:rsid w:val="00A22EA2"/>
    <w:rsid w:val="00A31831"/>
    <w:rsid w:val="00A341F7"/>
    <w:rsid w:val="00A3576D"/>
    <w:rsid w:val="00A444C0"/>
    <w:rsid w:val="00A50BAB"/>
    <w:rsid w:val="00A55510"/>
    <w:rsid w:val="00A57989"/>
    <w:rsid w:val="00A6244D"/>
    <w:rsid w:val="00A71773"/>
    <w:rsid w:val="00A726E5"/>
    <w:rsid w:val="00A7672D"/>
    <w:rsid w:val="00A80134"/>
    <w:rsid w:val="00A849D3"/>
    <w:rsid w:val="00A90022"/>
    <w:rsid w:val="00A95B82"/>
    <w:rsid w:val="00AA0570"/>
    <w:rsid w:val="00AA554E"/>
    <w:rsid w:val="00AC55C2"/>
    <w:rsid w:val="00AD2BCB"/>
    <w:rsid w:val="00AD5A1E"/>
    <w:rsid w:val="00AD702C"/>
    <w:rsid w:val="00AE070A"/>
    <w:rsid w:val="00AE2C85"/>
    <w:rsid w:val="00AE319C"/>
    <w:rsid w:val="00AE5DA1"/>
    <w:rsid w:val="00AF3A17"/>
    <w:rsid w:val="00B12A37"/>
    <w:rsid w:val="00B27578"/>
    <w:rsid w:val="00B37CE4"/>
    <w:rsid w:val="00B5088A"/>
    <w:rsid w:val="00B60882"/>
    <w:rsid w:val="00B63EF2"/>
    <w:rsid w:val="00B65230"/>
    <w:rsid w:val="00B71467"/>
    <w:rsid w:val="00B80E7A"/>
    <w:rsid w:val="00B81ABA"/>
    <w:rsid w:val="00B82822"/>
    <w:rsid w:val="00B96424"/>
    <w:rsid w:val="00B970C9"/>
    <w:rsid w:val="00BA08B7"/>
    <w:rsid w:val="00BA4319"/>
    <w:rsid w:val="00BA5750"/>
    <w:rsid w:val="00BB175A"/>
    <w:rsid w:val="00BB23D9"/>
    <w:rsid w:val="00BB5DA1"/>
    <w:rsid w:val="00BC0D39"/>
    <w:rsid w:val="00BC0D6B"/>
    <w:rsid w:val="00BC29FD"/>
    <w:rsid w:val="00BC7BC0"/>
    <w:rsid w:val="00BD57B7"/>
    <w:rsid w:val="00BD5C12"/>
    <w:rsid w:val="00BD6E5C"/>
    <w:rsid w:val="00BE23C5"/>
    <w:rsid w:val="00BE63E2"/>
    <w:rsid w:val="00BF7017"/>
    <w:rsid w:val="00C12870"/>
    <w:rsid w:val="00C1764D"/>
    <w:rsid w:val="00C2248F"/>
    <w:rsid w:val="00C23F84"/>
    <w:rsid w:val="00C56BA8"/>
    <w:rsid w:val="00C65955"/>
    <w:rsid w:val="00C677B2"/>
    <w:rsid w:val="00C67ED4"/>
    <w:rsid w:val="00C71B9D"/>
    <w:rsid w:val="00C7251D"/>
    <w:rsid w:val="00C74FF0"/>
    <w:rsid w:val="00C775FF"/>
    <w:rsid w:val="00C83A31"/>
    <w:rsid w:val="00C87E9D"/>
    <w:rsid w:val="00C91410"/>
    <w:rsid w:val="00CA0EDF"/>
    <w:rsid w:val="00CA4363"/>
    <w:rsid w:val="00CA5450"/>
    <w:rsid w:val="00CB3726"/>
    <w:rsid w:val="00CB4B5B"/>
    <w:rsid w:val="00CC0D2A"/>
    <w:rsid w:val="00CD2009"/>
    <w:rsid w:val="00CD3BE0"/>
    <w:rsid w:val="00CD3E6A"/>
    <w:rsid w:val="00CE47D4"/>
    <w:rsid w:val="00CE798C"/>
    <w:rsid w:val="00CF5F2D"/>
    <w:rsid w:val="00CF629C"/>
    <w:rsid w:val="00D10F3C"/>
    <w:rsid w:val="00D1428A"/>
    <w:rsid w:val="00D1433D"/>
    <w:rsid w:val="00D1783F"/>
    <w:rsid w:val="00D17A34"/>
    <w:rsid w:val="00D23794"/>
    <w:rsid w:val="00D41D7A"/>
    <w:rsid w:val="00D44F3C"/>
    <w:rsid w:val="00D7368A"/>
    <w:rsid w:val="00D73E60"/>
    <w:rsid w:val="00D74F9E"/>
    <w:rsid w:val="00D80222"/>
    <w:rsid w:val="00D821D0"/>
    <w:rsid w:val="00D838EC"/>
    <w:rsid w:val="00D85DA7"/>
    <w:rsid w:val="00D909E3"/>
    <w:rsid w:val="00D92EEA"/>
    <w:rsid w:val="00D93C17"/>
    <w:rsid w:val="00D94249"/>
    <w:rsid w:val="00DA5D4E"/>
    <w:rsid w:val="00DB4061"/>
    <w:rsid w:val="00DB6A67"/>
    <w:rsid w:val="00DB6EE6"/>
    <w:rsid w:val="00DC2A28"/>
    <w:rsid w:val="00DE1EE9"/>
    <w:rsid w:val="00DF0342"/>
    <w:rsid w:val="00DF0373"/>
    <w:rsid w:val="00DF0AC7"/>
    <w:rsid w:val="00DF193D"/>
    <w:rsid w:val="00DF2BFE"/>
    <w:rsid w:val="00E01B50"/>
    <w:rsid w:val="00E03BA7"/>
    <w:rsid w:val="00E049D6"/>
    <w:rsid w:val="00E07EAF"/>
    <w:rsid w:val="00E10267"/>
    <w:rsid w:val="00E176BA"/>
    <w:rsid w:val="00E20A4D"/>
    <w:rsid w:val="00E2577F"/>
    <w:rsid w:val="00E35A52"/>
    <w:rsid w:val="00E41948"/>
    <w:rsid w:val="00E423EC"/>
    <w:rsid w:val="00E425F8"/>
    <w:rsid w:val="00E44369"/>
    <w:rsid w:val="00E54801"/>
    <w:rsid w:val="00E63023"/>
    <w:rsid w:val="00E73548"/>
    <w:rsid w:val="00E81FB1"/>
    <w:rsid w:val="00E824AE"/>
    <w:rsid w:val="00E855D8"/>
    <w:rsid w:val="00E8711F"/>
    <w:rsid w:val="00EA166C"/>
    <w:rsid w:val="00EB4A73"/>
    <w:rsid w:val="00EC0544"/>
    <w:rsid w:val="00EC10A5"/>
    <w:rsid w:val="00EC6BC5"/>
    <w:rsid w:val="00EE3DA5"/>
    <w:rsid w:val="00EF21CB"/>
    <w:rsid w:val="00EF4396"/>
    <w:rsid w:val="00F01F72"/>
    <w:rsid w:val="00F0297D"/>
    <w:rsid w:val="00F108C6"/>
    <w:rsid w:val="00F1250A"/>
    <w:rsid w:val="00F12CBB"/>
    <w:rsid w:val="00F131D9"/>
    <w:rsid w:val="00F20F8A"/>
    <w:rsid w:val="00F346BD"/>
    <w:rsid w:val="00F35898"/>
    <w:rsid w:val="00F47506"/>
    <w:rsid w:val="00F5225B"/>
    <w:rsid w:val="00F5670D"/>
    <w:rsid w:val="00F56F04"/>
    <w:rsid w:val="00F67E80"/>
    <w:rsid w:val="00F867B8"/>
    <w:rsid w:val="00F9273E"/>
    <w:rsid w:val="00F941DD"/>
    <w:rsid w:val="00FA16F4"/>
    <w:rsid w:val="00FA1A7C"/>
    <w:rsid w:val="00FB3C6A"/>
    <w:rsid w:val="00FB4E73"/>
    <w:rsid w:val="00FB5BDA"/>
    <w:rsid w:val="00FC5233"/>
    <w:rsid w:val="00FC7A6D"/>
    <w:rsid w:val="00FD719F"/>
    <w:rsid w:val="00FE5701"/>
    <w:rsid w:val="00FE76C7"/>
    <w:rsid w:val="00FE7868"/>
    <w:rsid w:val="00F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FE84FECC-9A1F-4699-BAED-B04B3927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B8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501C41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A95B82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E798C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A95B8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A95B8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A95B8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NormalaftertitleChar">
    <w:name w:val="Normal after title Char"/>
    <w:basedOn w:val="DefaultParagraphFont"/>
    <w:link w:val="Normalaftertitle"/>
    <w:rsid w:val="009324B7"/>
    <w:rPr>
      <w:rFonts w:ascii="Calibri" w:hAnsi="Calibri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CF5F2D"/>
    <w:pPr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Times New Roman" w:eastAsiaTheme="minorEastAsia" w:hAnsi="Times New Roman" w:cstheme="minorBidi"/>
      <w:szCs w:val="22"/>
      <w:lang w:val="fr-CH" w:eastAsia="zh-CN"/>
    </w:rPr>
  </w:style>
  <w:style w:type="character" w:customStyle="1" w:styleId="FootnoteTextChar">
    <w:name w:val="Footnote Text Char"/>
    <w:link w:val="FootnoteText"/>
    <w:rsid w:val="00CF5F2D"/>
    <w:rPr>
      <w:rFonts w:ascii="Calibri" w:hAnsi="Calibri"/>
      <w:lang w:val="ru-RU" w:eastAsia="en-US"/>
    </w:rPr>
  </w:style>
  <w:style w:type="character" w:styleId="Emphasis">
    <w:name w:val="Emphasis"/>
    <w:basedOn w:val="DefaultParagraphFont"/>
    <w:qFormat/>
    <w:rsid w:val="00CF5F2D"/>
    <w:rPr>
      <w:i/>
      <w:iCs/>
    </w:rPr>
  </w:style>
  <w:style w:type="table" w:styleId="TableGrid">
    <w:name w:val="Table Grid"/>
    <w:basedOn w:val="TableNormal"/>
    <w:uiPriority w:val="39"/>
    <w:rsid w:val="0065432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654320"/>
    <w:rPr>
      <w:rFonts w:ascii="Calibri" w:hAnsi="Calibri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654320"/>
    <w:rPr>
      <w:rFonts w:ascii="Calibri" w:hAnsi="Calibri"/>
      <w:caps/>
      <w:noProof/>
      <w:sz w:val="16"/>
      <w:lang w:val="fr-FR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C775FF"/>
    <w:rPr>
      <w:rFonts w:ascii="Calibri" w:hAnsi="Calibri"/>
      <w:lang w:val="ru-RU" w:eastAsia="en-US"/>
    </w:rPr>
  </w:style>
  <w:style w:type="character" w:customStyle="1" w:styleId="enumlev1Char">
    <w:name w:val="enumlev1 Char"/>
    <w:link w:val="enumlev1"/>
    <w:locked/>
    <w:rsid w:val="00CE47D4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C5DD6-7F23-4A68-82F4-2C5D8738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PR_C17.dotm</Template>
  <TotalTime>10</TotalTime>
  <Pages>4</Pages>
  <Words>1695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ПРЕДЛАГАЕМЫЕ СРОКИ И ПРОДОЛЖИТЕЛЬНОСТЬ СЕССИЙ СОВЕТА 2017, 2018 И 2019 ГОДОВ</vt:lpstr>
    </vt:vector>
  </TitlesOfParts>
  <Manager>General Secretariat - Pool</Manager>
  <Company>International Telecommunication Union (ITU)</Company>
  <LinksUpToDate>false</LinksUpToDate>
  <CharactersWithSpaces>12730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ПРЕДЛАГАЕМЫЕ СРОКИ И ПРОДОЛЖИТЕЛЬНОСТЬ СЕССИЙ СОВЕТА 2017, 2018 И 2019 ГОДОВ</dc:title>
  <dc:subject>Council 2004</dc:subject>
  <dc:creator>Olga Komissarova</dc:creator>
  <cp:keywords>C2016, C16</cp:keywords>
  <dc:description/>
  <cp:lastModifiedBy>Antipina, Nadezda</cp:lastModifiedBy>
  <cp:revision>3</cp:revision>
  <cp:lastPrinted>2017-05-11T20:06:00Z</cp:lastPrinted>
  <dcterms:created xsi:type="dcterms:W3CDTF">2017-05-12T07:35:00Z</dcterms:created>
  <dcterms:modified xsi:type="dcterms:W3CDTF">2017-05-12T13:41:00Z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