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0E4FF0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25-15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مايو </w:t>
            </w:r>
            <w:r w:rsidRPr="000E4FF0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7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6F2C30" w:rsidRDefault="000E4FF0" w:rsidP="003E511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6F2C3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بند جدول الأعمال: </w:t>
            </w:r>
            <w:r w:rsidR="008A36DA">
              <w:rPr>
                <w:rFonts w:eastAsiaTheme="minorEastAsia"/>
                <w:b/>
                <w:bCs/>
                <w:lang w:eastAsia="zh-CN" w:bidi="ar-EG"/>
              </w:rPr>
              <w:t>PL</w:t>
            </w:r>
            <w:r w:rsidR="003E511D">
              <w:rPr>
                <w:rFonts w:eastAsiaTheme="minorEastAsia"/>
                <w:b/>
                <w:bCs/>
                <w:lang w:eastAsia="zh-CN" w:bidi="ar-EG"/>
              </w:rPr>
              <w:t> </w:t>
            </w:r>
            <w:r w:rsidR="009617BE">
              <w:rPr>
                <w:rFonts w:eastAsiaTheme="minorEastAsia"/>
                <w:b/>
                <w:bCs/>
                <w:lang w:eastAsia="zh-CN" w:bidi="ar-EG"/>
              </w:rPr>
              <w:t>2.9</w:t>
            </w:r>
          </w:p>
        </w:tc>
        <w:tc>
          <w:tcPr>
            <w:tcW w:w="3052" w:type="dxa"/>
            <w:vAlign w:val="center"/>
          </w:tcPr>
          <w:p w:rsidR="000E4FF0" w:rsidRPr="000E4FF0" w:rsidRDefault="000E4FF0" w:rsidP="009617B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C1</w:t>
            </w:r>
            <w:r>
              <w:rPr>
                <w:rFonts w:eastAsiaTheme="minorEastAsia"/>
                <w:b/>
                <w:bCs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9617BE">
              <w:rPr>
                <w:rFonts w:eastAsiaTheme="minorEastAsia"/>
                <w:b/>
                <w:bCs/>
                <w:lang w:eastAsia="zh-CN" w:bidi="ar-SY"/>
              </w:rPr>
              <w:t>101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9617BE" w:rsidP="009617B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مايو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 w:rsidR="000E4FF0">
              <w:rPr>
                <w:rFonts w:eastAsiaTheme="minorEastAsia"/>
                <w:b/>
                <w:bCs/>
                <w:lang w:eastAsia="zh-CN" w:bidi="ar-SY"/>
              </w:rPr>
              <w:t>7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0E4FF0" w:rsidP="009617B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="009617BE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بالإنكليزية/</w:t>
            </w:r>
            <w:r w:rsidR="003E511D">
              <w:rPr>
                <w:rFonts w:eastAsiaTheme="minorEastAsia" w:hint="cs"/>
                <w:b/>
                <w:bCs/>
                <w:rtl/>
                <w:lang w:eastAsia="zh-CN" w:bidi="ar-EG"/>
              </w:rPr>
              <w:t>ب</w:t>
            </w:r>
            <w:r w:rsidR="009617BE">
              <w:rPr>
                <w:rFonts w:eastAsiaTheme="minorEastAsia" w:hint="cs"/>
                <w:b/>
                <w:bCs/>
                <w:rtl/>
                <w:lang w:eastAsia="zh-CN" w:bidi="ar-EG"/>
              </w:rPr>
              <w:t>الإسبانية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6F2C30" w:rsidP="003E511D">
            <w:pPr>
              <w:pStyle w:val="Source"/>
              <w:spacing w:after="0"/>
              <w:rPr>
                <w:rFonts w:eastAsiaTheme="minorEastAsia"/>
                <w:rtl/>
                <w:lang w:eastAsia="zh-CN"/>
              </w:rPr>
            </w:pPr>
            <w:r w:rsidRPr="006F2C30">
              <w:rPr>
                <w:rFonts w:eastAsiaTheme="minorEastAsia" w:hint="cs"/>
                <w:rtl/>
                <w:lang w:eastAsia="zh-CN" w:bidi="ar-SA"/>
              </w:rPr>
              <w:t>مذكرة من الأمين العام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461618" w:rsidP="009617BE">
            <w:pPr>
              <w:pStyle w:val="Title1"/>
              <w:rPr>
                <w:rFonts w:eastAsiaTheme="minorEastAsia"/>
                <w:rtl/>
                <w:lang w:eastAsia="zh-CN"/>
              </w:rPr>
            </w:pPr>
            <w:r w:rsidRPr="008A36DA">
              <w:rPr>
                <w:rFonts w:eastAsiaTheme="minorEastAsia" w:hint="cs"/>
                <w:rtl/>
                <w:lang w:eastAsia="zh-CN"/>
              </w:rPr>
              <w:t>مساهمة</w:t>
            </w:r>
            <w:r w:rsidR="008A36DA" w:rsidRPr="008A36DA">
              <w:rPr>
                <w:rFonts w:eastAsiaTheme="minorEastAsia" w:hint="cs"/>
                <w:rtl/>
                <w:lang w:eastAsia="zh-CN"/>
              </w:rPr>
              <w:t xml:space="preserve"> من </w:t>
            </w:r>
            <w:r w:rsidR="009617BE">
              <w:rPr>
                <w:rFonts w:eastAsiaTheme="minorEastAsia" w:hint="cs"/>
                <w:rtl/>
                <w:lang w:eastAsia="zh-CN"/>
              </w:rPr>
              <w:t>جمهورية الأرجنتين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9617BE" w:rsidP="009617BE">
            <w:pPr>
              <w:pStyle w:val="Title2"/>
              <w:rPr>
                <w:rFonts w:eastAsiaTheme="minorEastAsia"/>
                <w:w w:val="120"/>
                <w:rtl/>
                <w:lang w:eastAsia="zh-CN"/>
              </w:rPr>
            </w:pPr>
            <w:r w:rsidRPr="009617BE">
              <w:rPr>
                <w:rFonts w:eastAsiaTheme="minorEastAsia" w:hint="cs"/>
                <w:w w:val="120"/>
                <w:rtl/>
                <w:lang w:eastAsia="zh-CN" w:bidi="ar-SA"/>
              </w:rPr>
              <w:t xml:space="preserve">بيانات السياسات العامة </w:t>
            </w:r>
            <w:r>
              <w:rPr>
                <w:rFonts w:eastAsiaTheme="minorEastAsia" w:hint="cs"/>
                <w:w w:val="120"/>
                <w:rtl/>
                <w:lang w:eastAsia="zh-CN" w:bidi="ar-SA"/>
              </w:rPr>
              <w:t>في</w:t>
            </w:r>
            <w:r>
              <w:rPr>
                <w:rFonts w:eastAsiaTheme="minorEastAsia" w:hint="eastAsia"/>
                <w:w w:val="120"/>
                <w:rtl/>
                <w:lang w:eastAsia="zh-CN" w:bidi="ar-SA"/>
              </w:rPr>
              <w:t> </w:t>
            </w:r>
            <w:r w:rsidRPr="009617BE">
              <w:rPr>
                <w:rFonts w:eastAsiaTheme="minorEastAsia" w:hint="cs"/>
                <w:w w:val="120"/>
                <w:rtl/>
                <w:lang w:eastAsia="zh-CN" w:bidi="ar-SA"/>
              </w:rPr>
              <w:t xml:space="preserve">الجلسات الرفيعة المستوى </w:t>
            </w:r>
            <w:r>
              <w:rPr>
                <w:rFonts w:eastAsiaTheme="minorEastAsia"/>
                <w:w w:val="120"/>
                <w:rtl/>
                <w:lang w:eastAsia="zh-CN" w:bidi="ar-SA"/>
              </w:rPr>
              <w:br/>
            </w:r>
            <w:r>
              <w:rPr>
                <w:rFonts w:eastAsiaTheme="minorEastAsia" w:hint="cs"/>
                <w:w w:val="120"/>
                <w:rtl/>
                <w:lang w:eastAsia="zh-CN" w:bidi="ar-SA"/>
              </w:rPr>
              <w:t>ل</w:t>
            </w:r>
            <w:r w:rsidRPr="009617BE">
              <w:rPr>
                <w:rFonts w:eastAsiaTheme="minorEastAsia" w:hint="cs"/>
                <w:w w:val="120"/>
                <w:rtl/>
                <w:lang w:eastAsia="zh-CN" w:bidi="ar-SA"/>
              </w:rPr>
              <w:t>لمؤتمر</w:t>
            </w:r>
            <w:r w:rsidRPr="009617BE">
              <w:rPr>
                <w:rFonts w:eastAsiaTheme="minorEastAsia"/>
                <w:w w:val="120"/>
                <w:rtl/>
                <w:lang w:eastAsia="zh-CN" w:bidi="ar-SA"/>
              </w:rPr>
              <w:t xml:space="preserve"> </w:t>
            </w:r>
            <w:r w:rsidRPr="009617BE">
              <w:rPr>
                <w:rFonts w:eastAsiaTheme="minorEastAsia" w:hint="cs"/>
                <w:w w:val="120"/>
                <w:rtl/>
                <w:lang w:eastAsia="zh-CN" w:bidi="ar-SA"/>
              </w:rPr>
              <w:t>العالمي</w:t>
            </w:r>
            <w:r w:rsidRPr="009617BE">
              <w:rPr>
                <w:rFonts w:eastAsiaTheme="minorEastAsia"/>
                <w:w w:val="120"/>
                <w:rtl/>
                <w:lang w:eastAsia="zh-CN" w:bidi="ar-SA"/>
              </w:rPr>
              <w:t xml:space="preserve"> </w:t>
            </w:r>
            <w:r w:rsidRPr="009617BE">
              <w:rPr>
                <w:rFonts w:eastAsiaTheme="minorEastAsia" w:hint="cs"/>
                <w:w w:val="120"/>
                <w:rtl/>
                <w:lang w:eastAsia="zh-CN" w:bidi="ar-SA"/>
              </w:rPr>
              <w:t>لتنمية</w:t>
            </w:r>
            <w:r w:rsidRPr="009617BE">
              <w:rPr>
                <w:rFonts w:eastAsiaTheme="minorEastAsia"/>
                <w:w w:val="120"/>
                <w:rtl/>
                <w:lang w:eastAsia="zh-CN" w:bidi="ar-SA"/>
              </w:rPr>
              <w:t xml:space="preserve"> </w:t>
            </w:r>
            <w:r w:rsidRPr="009617BE">
              <w:rPr>
                <w:rFonts w:eastAsiaTheme="minorEastAsia" w:hint="cs"/>
                <w:w w:val="120"/>
                <w:rtl/>
                <w:lang w:eastAsia="zh-CN" w:bidi="ar-SA"/>
              </w:rPr>
              <w:t>الاتصالات لعام</w:t>
            </w:r>
            <w:r>
              <w:rPr>
                <w:rFonts w:eastAsiaTheme="minorEastAsia" w:hint="eastAsia"/>
                <w:w w:val="120"/>
                <w:rtl/>
                <w:lang w:eastAsia="zh-CN" w:bidi="ar-SA"/>
              </w:rPr>
              <w:t> </w:t>
            </w:r>
            <w:r w:rsidRPr="009617BE">
              <w:rPr>
                <w:rFonts w:eastAsiaTheme="minorEastAsia"/>
                <w:w w:val="120"/>
                <w:lang w:eastAsia="zh-CN" w:bidi="ar-SA"/>
              </w:rPr>
              <w:t>2017</w:t>
            </w:r>
            <w:r w:rsidRPr="009617BE">
              <w:rPr>
                <w:rFonts w:eastAsiaTheme="minorEastAsia" w:hint="cs"/>
                <w:w w:val="120"/>
                <w:rtl/>
                <w:lang w:eastAsia="zh-CN" w:bidi="ar-SA"/>
              </w:rPr>
              <w:t xml:space="preserve"> </w:t>
            </w:r>
            <w:r w:rsidRPr="009617BE">
              <w:rPr>
                <w:rFonts w:eastAsiaTheme="minorEastAsia"/>
                <w:w w:val="120"/>
                <w:lang w:eastAsia="zh-CN" w:bidi="ar-SA"/>
              </w:rPr>
              <w:t>(WTDC-17)</w:t>
            </w:r>
          </w:p>
        </w:tc>
      </w:tr>
    </w:tbl>
    <w:p w:rsidR="008A36DA" w:rsidRDefault="009617BE" w:rsidP="009617BE">
      <w:pPr>
        <w:pStyle w:val="Normalaftertitle"/>
        <w:rPr>
          <w:rtl/>
        </w:rPr>
      </w:pPr>
      <w:r w:rsidRPr="009617BE">
        <w:rPr>
          <w:rFonts w:hint="cs"/>
          <w:rtl/>
        </w:rPr>
        <w:t xml:space="preserve">يشرفني أن أحيل إلى الدول الأعضاء في المجلس مساهمة مقدمة من </w:t>
      </w:r>
      <w:r w:rsidRPr="009617BE">
        <w:rPr>
          <w:rFonts w:hint="cs"/>
          <w:b/>
          <w:bCs/>
          <w:rtl/>
        </w:rPr>
        <w:t>جمهورية الأرجنتين</w:t>
      </w:r>
      <w:r w:rsidRPr="009617BE">
        <w:rPr>
          <w:rFonts w:hint="cs"/>
          <w:rtl/>
        </w:rPr>
        <w:t>.</w:t>
      </w:r>
    </w:p>
    <w:p w:rsidR="006F2C30" w:rsidRDefault="006F2C30" w:rsidP="006F2C30">
      <w:pPr>
        <w:spacing w:before="1440"/>
        <w:ind w:left="5103"/>
        <w:jc w:val="center"/>
        <w:rPr>
          <w:rtl/>
          <w:lang w:bidi="ar-SY"/>
        </w:rPr>
      </w:pPr>
      <w:r w:rsidRPr="00E739E1">
        <w:rPr>
          <w:rFonts w:hint="cs"/>
          <w:rtl/>
          <w:lang w:bidi="ar-SY"/>
        </w:rPr>
        <w:t>هولين جاو</w:t>
      </w:r>
      <w:r>
        <w:rPr>
          <w:rtl/>
          <w:lang w:bidi="ar-SY"/>
        </w:rPr>
        <w:br/>
      </w:r>
      <w:r w:rsidRPr="00E739E1">
        <w:rPr>
          <w:rFonts w:hint="cs"/>
          <w:rtl/>
          <w:lang w:bidi="ar-SY"/>
        </w:rPr>
        <w:t>الأمين العام</w:t>
      </w:r>
    </w:p>
    <w:p w:rsidR="006F2C30" w:rsidRDefault="006F2C30" w:rsidP="006F2C30">
      <w:pPr>
        <w:rPr>
          <w:rtl/>
          <w:lang w:bidi="ar-EG"/>
        </w:rPr>
      </w:pPr>
    </w:p>
    <w:p w:rsidR="006157A3" w:rsidRDefault="006157A3" w:rsidP="008B5B5D">
      <w:pPr>
        <w:rPr>
          <w:rtl/>
          <w:lang w:bidi="ar-EG"/>
        </w:rPr>
      </w:pPr>
    </w:p>
    <w:p w:rsidR="008A36DA" w:rsidRPr="00461618" w:rsidRDefault="000E4FF0" w:rsidP="009617BE">
      <w:pPr>
        <w:rPr>
          <w:rtl/>
          <w:lang w:bidi="ar-EG"/>
        </w:rPr>
      </w:pPr>
      <w:r>
        <w:rPr>
          <w:rtl/>
        </w:rPr>
        <w:br w:type="page"/>
      </w:r>
    </w:p>
    <w:p w:rsidR="009617BE" w:rsidRPr="009617BE" w:rsidRDefault="009617BE" w:rsidP="009617BE">
      <w:pPr>
        <w:pStyle w:val="Source"/>
        <w:rPr>
          <w:rtl/>
          <w:lang w:val="fr-CH"/>
        </w:rPr>
      </w:pPr>
      <w:r w:rsidRPr="009617BE">
        <w:rPr>
          <w:rFonts w:hint="cs"/>
          <w:rtl/>
          <w:lang w:val="fr-CH"/>
        </w:rPr>
        <w:lastRenderedPageBreak/>
        <w:t>جمهورية الأرجنتين</w:t>
      </w:r>
    </w:p>
    <w:p w:rsidR="009617BE" w:rsidRPr="009617BE" w:rsidRDefault="009617BE" w:rsidP="009617BE">
      <w:pPr>
        <w:pStyle w:val="Title1"/>
        <w:rPr>
          <w:rtl/>
          <w:lang w:val="fr-CH" w:bidi="ar-SY"/>
        </w:rPr>
      </w:pPr>
      <w:r w:rsidRPr="009617BE">
        <w:rPr>
          <w:rFonts w:hint="cs"/>
          <w:rtl/>
          <w:lang w:val="fr-CH"/>
        </w:rPr>
        <w:t xml:space="preserve">بيانات السياسات العامة </w:t>
      </w:r>
      <w:r>
        <w:rPr>
          <w:rFonts w:hint="cs"/>
          <w:rtl/>
          <w:lang w:val="fr-CH"/>
        </w:rPr>
        <w:t>في </w:t>
      </w:r>
      <w:r w:rsidRPr="009617BE">
        <w:rPr>
          <w:rFonts w:hint="cs"/>
          <w:rtl/>
          <w:lang w:val="fr-CH"/>
        </w:rPr>
        <w:t xml:space="preserve">الجلسات الرفيعة المستوى </w:t>
      </w:r>
      <w:r>
        <w:rPr>
          <w:rtl/>
          <w:lang w:val="fr-CH"/>
        </w:rPr>
        <w:br/>
      </w:r>
      <w:r>
        <w:rPr>
          <w:rFonts w:hint="cs"/>
          <w:rtl/>
          <w:lang w:val="fr-CH"/>
        </w:rPr>
        <w:t>ل</w:t>
      </w:r>
      <w:r w:rsidRPr="009617BE">
        <w:rPr>
          <w:rFonts w:hint="cs"/>
          <w:rtl/>
          <w:lang w:val="fr-CH"/>
        </w:rPr>
        <w:t>لمؤتمر</w:t>
      </w:r>
      <w:r w:rsidRPr="009617BE">
        <w:rPr>
          <w:rtl/>
          <w:lang w:val="fr-CH"/>
        </w:rPr>
        <w:t xml:space="preserve"> </w:t>
      </w:r>
      <w:r w:rsidRPr="009617BE">
        <w:rPr>
          <w:rFonts w:hint="cs"/>
          <w:rtl/>
          <w:lang w:val="fr-CH"/>
        </w:rPr>
        <w:t>العالمي</w:t>
      </w:r>
      <w:r w:rsidRPr="009617BE">
        <w:rPr>
          <w:rtl/>
          <w:lang w:val="fr-CH"/>
        </w:rPr>
        <w:t xml:space="preserve"> </w:t>
      </w:r>
      <w:r w:rsidRPr="009617BE">
        <w:rPr>
          <w:rFonts w:hint="cs"/>
          <w:rtl/>
          <w:lang w:val="fr-CH"/>
        </w:rPr>
        <w:t>لتنمية</w:t>
      </w:r>
      <w:r w:rsidRPr="009617BE">
        <w:rPr>
          <w:rtl/>
          <w:lang w:val="fr-CH"/>
        </w:rPr>
        <w:t xml:space="preserve"> </w:t>
      </w:r>
      <w:r w:rsidRPr="009617BE">
        <w:rPr>
          <w:rFonts w:hint="cs"/>
          <w:rtl/>
          <w:lang w:val="fr-CH"/>
        </w:rPr>
        <w:t>الاتصالات لعام</w:t>
      </w:r>
      <w:r>
        <w:rPr>
          <w:rFonts w:hint="eastAsia"/>
          <w:rtl/>
          <w:lang w:val="fr-CH"/>
        </w:rPr>
        <w:t> </w:t>
      </w:r>
      <w:r w:rsidRPr="009617BE">
        <w:t>2017</w:t>
      </w:r>
      <w:r>
        <w:rPr>
          <w:rFonts w:hint="cs"/>
          <w:rtl/>
        </w:rPr>
        <w:t xml:space="preserve"> </w:t>
      </w:r>
      <w:r w:rsidRPr="009617BE">
        <w:t>(WTDC-17)</w:t>
      </w:r>
    </w:p>
    <w:p w:rsidR="009617BE" w:rsidRPr="009617BE" w:rsidRDefault="009617BE" w:rsidP="009617BE">
      <w:pPr>
        <w:pStyle w:val="Headingb"/>
        <w:rPr>
          <w:rtl/>
          <w:lang w:val="fr-CH"/>
        </w:rPr>
      </w:pPr>
      <w:r w:rsidRPr="009617BE">
        <w:rPr>
          <w:rFonts w:hint="cs"/>
          <w:rtl/>
          <w:lang w:val="fr-CH"/>
        </w:rPr>
        <w:t>مقدمة</w:t>
      </w:r>
    </w:p>
    <w:p w:rsidR="009617BE" w:rsidRPr="009617BE" w:rsidRDefault="009617BE" w:rsidP="009617BE">
      <w:pPr>
        <w:rPr>
          <w:rtl/>
          <w:lang w:val="fr-CH" w:bidi="ar-SY"/>
        </w:rPr>
      </w:pPr>
      <w:r w:rsidRPr="009617BE">
        <w:rPr>
          <w:rFonts w:hint="cs"/>
          <w:rtl/>
          <w:lang w:val="fr-CH" w:bidi="ar-SY"/>
        </w:rPr>
        <w:t xml:space="preserve">بمناسبة </w:t>
      </w:r>
      <w:r>
        <w:rPr>
          <w:rFonts w:hint="cs"/>
          <w:rtl/>
          <w:lang w:val="fr-CH" w:bidi="ar-SY"/>
        </w:rPr>
        <w:t>عقد المؤتمر</w:t>
      </w:r>
      <w:r w:rsidRPr="009617BE">
        <w:rPr>
          <w:rFonts w:hint="cs"/>
          <w:rtl/>
          <w:lang w:val="fr-CH" w:bidi="ar-SY"/>
        </w:rPr>
        <w:t xml:space="preserve"> العالمي لتنمية الاتصالات لعام </w:t>
      </w:r>
      <w:r>
        <w:rPr>
          <w:lang w:val="fr-CH" w:bidi="ar-SY"/>
        </w:rPr>
        <w:t>2017</w:t>
      </w:r>
      <w:r w:rsidRPr="009617BE">
        <w:rPr>
          <w:rFonts w:hint="cs"/>
          <w:rtl/>
          <w:lang w:val="fr-CH" w:bidi="ar-SY"/>
        </w:rPr>
        <w:t xml:space="preserve"> في مدينة بوينس آيرس، في الفترة من </w:t>
      </w:r>
      <w:r>
        <w:rPr>
          <w:lang w:val="fr-CH" w:bidi="ar-SY"/>
        </w:rPr>
        <w:t>9</w:t>
      </w:r>
      <w:r w:rsidRPr="009617BE">
        <w:rPr>
          <w:rFonts w:hint="cs"/>
          <w:rtl/>
          <w:lang w:val="fr-CH" w:bidi="ar-SY"/>
        </w:rPr>
        <w:t xml:space="preserve"> إلى </w:t>
      </w:r>
      <w:r>
        <w:rPr>
          <w:lang w:val="fr-CH" w:bidi="ar-SY"/>
        </w:rPr>
        <w:t>20</w:t>
      </w:r>
      <w:r w:rsidRPr="009617BE">
        <w:rPr>
          <w:rFonts w:hint="cs"/>
          <w:rtl/>
          <w:lang w:val="fr-CH" w:bidi="ar-SY"/>
        </w:rPr>
        <w:t xml:space="preserve"> أكتوبر </w:t>
      </w:r>
      <w:r>
        <w:rPr>
          <w:lang w:val="fr-CH" w:bidi="ar-SY"/>
        </w:rPr>
        <w:t>2017</w:t>
      </w:r>
      <w:r w:rsidRPr="009617BE">
        <w:rPr>
          <w:rFonts w:hint="cs"/>
          <w:rtl/>
          <w:lang w:val="fr-CH" w:bidi="ar-SY"/>
        </w:rPr>
        <w:t xml:space="preserve">، تقدم الأرجنتين هذه الوثيقة كمساهمة للاستفادة من </w:t>
      </w:r>
      <w:r w:rsidRPr="009617BE">
        <w:rPr>
          <w:rFonts w:hint="cs"/>
          <w:b/>
          <w:bCs/>
          <w:i/>
          <w:iCs/>
          <w:rtl/>
          <w:lang w:val="fr-CH" w:bidi="ar-SY"/>
        </w:rPr>
        <w:t>خطة إدارة الحدث</w:t>
      </w:r>
      <w:r w:rsidRPr="009617BE">
        <w:rPr>
          <w:rFonts w:hint="cs"/>
          <w:rtl/>
          <w:lang w:val="fr-CH" w:bidi="ar-SY"/>
        </w:rPr>
        <w:t xml:space="preserve"> على النحو الأمثل من أجل توجيه بيانات السياسات العامة </w:t>
      </w:r>
      <w:r>
        <w:rPr>
          <w:rFonts w:hint="cs"/>
          <w:rtl/>
          <w:lang w:val="fr-CH" w:bidi="ar-SY"/>
        </w:rPr>
        <w:t xml:space="preserve">بحيث تدعم وتعزز </w:t>
      </w:r>
      <w:r w:rsidRPr="009617BE">
        <w:rPr>
          <w:rFonts w:hint="cs"/>
          <w:rtl/>
          <w:lang w:val="fr-CH" w:bidi="ar-SY"/>
        </w:rPr>
        <w:t>موضوع المؤتمر المتمثل في "تكنولوجيا</w:t>
      </w:r>
      <w:r w:rsidRPr="009617BE">
        <w:rPr>
          <w:rtl/>
          <w:lang w:val="fr-CH" w:bidi="ar-SY"/>
        </w:rPr>
        <w:t xml:space="preserve"> </w:t>
      </w:r>
      <w:r w:rsidRPr="009617BE">
        <w:rPr>
          <w:rFonts w:hint="cs"/>
          <w:rtl/>
          <w:lang w:val="fr-CH" w:bidi="ar-SY"/>
        </w:rPr>
        <w:t>المعلومات</w:t>
      </w:r>
      <w:r w:rsidRPr="009617BE">
        <w:rPr>
          <w:rtl/>
          <w:lang w:val="fr-CH" w:bidi="ar-SY"/>
        </w:rPr>
        <w:t xml:space="preserve"> </w:t>
      </w:r>
      <w:r w:rsidRPr="009617BE">
        <w:rPr>
          <w:rFonts w:hint="cs"/>
          <w:rtl/>
          <w:lang w:val="fr-CH" w:bidi="ar-SY"/>
        </w:rPr>
        <w:t>والاتصالات</w:t>
      </w:r>
      <w:r w:rsidRPr="009617BE">
        <w:rPr>
          <w:rtl/>
          <w:lang w:val="fr-CH" w:bidi="ar-SY"/>
        </w:rPr>
        <w:t xml:space="preserve"> </w:t>
      </w:r>
      <w:r w:rsidRPr="009617BE">
        <w:rPr>
          <w:rFonts w:hint="cs"/>
          <w:rtl/>
          <w:lang w:val="fr-CH" w:bidi="ar-SY"/>
        </w:rPr>
        <w:t>من</w:t>
      </w:r>
      <w:r w:rsidRPr="009617BE">
        <w:rPr>
          <w:rtl/>
          <w:lang w:val="fr-CH" w:bidi="ar-SY"/>
        </w:rPr>
        <w:t xml:space="preserve"> </w:t>
      </w:r>
      <w:r w:rsidRPr="009617BE">
        <w:rPr>
          <w:rFonts w:hint="cs"/>
          <w:rtl/>
          <w:lang w:val="fr-CH" w:bidi="ar-SY"/>
        </w:rPr>
        <w:t>أجل</w:t>
      </w:r>
      <w:r w:rsidRPr="009617BE">
        <w:rPr>
          <w:rtl/>
          <w:lang w:val="fr-CH" w:bidi="ar-SY"/>
        </w:rPr>
        <w:t xml:space="preserve"> </w:t>
      </w:r>
      <w:r w:rsidRPr="009617BE">
        <w:rPr>
          <w:rFonts w:hint="cs"/>
          <w:rtl/>
          <w:lang w:val="fr-CH" w:bidi="ar-SY"/>
        </w:rPr>
        <w:t>تحقيق</w:t>
      </w:r>
      <w:r w:rsidRPr="009617BE">
        <w:rPr>
          <w:rtl/>
          <w:lang w:val="fr-CH" w:bidi="ar-SY"/>
        </w:rPr>
        <w:t xml:space="preserve"> </w:t>
      </w:r>
      <w:r w:rsidRPr="009617BE">
        <w:rPr>
          <w:rFonts w:hint="cs"/>
          <w:rtl/>
          <w:lang w:val="fr-CH" w:bidi="ar-SY"/>
        </w:rPr>
        <w:t>أهداف</w:t>
      </w:r>
      <w:r w:rsidRPr="009617BE">
        <w:rPr>
          <w:rtl/>
          <w:lang w:val="fr-CH" w:bidi="ar-SY"/>
        </w:rPr>
        <w:t xml:space="preserve"> </w:t>
      </w:r>
      <w:r w:rsidRPr="009617BE">
        <w:rPr>
          <w:rFonts w:hint="cs"/>
          <w:rtl/>
          <w:lang w:val="fr-CH" w:bidi="ar-SY"/>
        </w:rPr>
        <w:t>التنمية</w:t>
      </w:r>
      <w:r w:rsidRPr="009617BE">
        <w:rPr>
          <w:rtl/>
          <w:lang w:val="fr-CH" w:bidi="ar-SY"/>
        </w:rPr>
        <w:t xml:space="preserve"> </w:t>
      </w:r>
      <w:r w:rsidRPr="009617BE">
        <w:rPr>
          <w:rFonts w:hint="cs"/>
          <w:rtl/>
          <w:lang w:val="fr-CH" w:bidi="ar-SY"/>
        </w:rPr>
        <w:t>المستدامة".</w:t>
      </w:r>
    </w:p>
    <w:p w:rsidR="009617BE" w:rsidRPr="009617BE" w:rsidRDefault="009617BE" w:rsidP="00D16EB6">
      <w:pPr>
        <w:rPr>
          <w:rtl/>
          <w:lang w:val="fr-CH" w:bidi="ar-SY"/>
        </w:rPr>
      </w:pPr>
      <w:r w:rsidRPr="009617BE">
        <w:rPr>
          <w:rFonts w:hint="cs"/>
          <w:rtl/>
          <w:lang w:val="fr-CH" w:bidi="ar-SY"/>
        </w:rPr>
        <w:t xml:space="preserve">ويُطلب لهذا الغرض التركيز خلال المؤتمر على جانب "الإجراءات" في بيانات السياسات العامة لكي تكون هذه البيانات موجهة نحو إبراز بعض </w:t>
      </w:r>
      <w:r>
        <w:rPr>
          <w:rFonts w:hint="cs"/>
          <w:rtl/>
          <w:lang w:val="fr-CH" w:bidi="ar-SY"/>
        </w:rPr>
        <w:t>أمثلة ل</w:t>
      </w:r>
      <w:r w:rsidRPr="009617BE">
        <w:rPr>
          <w:rFonts w:hint="cs"/>
          <w:rtl/>
          <w:lang w:val="fr-CH" w:bidi="ar-SY"/>
        </w:rPr>
        <w:t>لسياسات أو المشاريع الناجحة التي حققت نتائج ملموسة تتماشى مع برنامج</w:t>
      </w:r>
      <w:r w:rsidRPr="009617BE">
        <w:rPr>
          <w:rtl/>
          <w:lang w:val="fr-CH" w:bidi="ar-SY"/>
        </w:rPr>
        <w:t xml:space="preserve"> </w:t>
      </w:r>
      <w:r w:rsidRPr="009617BE">
        <w:rPr>
          <w:rFonts w:hint="cs"/>
          <w:rtl/>
          <w:lang w:val="fr-CH" w:bidi="ar-SY"/>
        </w:rPr>
        <w:t>التوصيل</w:t>
      </w:r>
      <w:r w:rsidRPr="009617BE">
        <w:rPr>
          <w:rtl/>
          <w:lang w:val="fr-CH" w:bidi="ar-SY"/>
        </w:rPr>
        <w:t xml:space="preserve"> </w:t>
      </w:r>
      <w:r w:rsidRPr="009617BE">
        <w:rPr>
          <w:rFonts w:hint="cs"/>
          <w:rtl/>
          <w:lang w:val="fr-CH" w:bidi="ar-SY"/>
        </w:rPr>
        <w:t>في</w:t>
      </w:r>
      <w:r w:rsidR="00D16EB6">
        <w:rPr>
          <w:rFonts w:hint="cs"/>
          <w:rtl/>
          <w:lang w:val="fr-CH" w:bidi="ar-SY"/>
        </w:rPr>
        <w:t> </w:t>
      </w:r>
      <w:r w:rsidR="00D16EB6">
        <w:rPr>
          <w:lang w:val="fr-CH" w:bidi="ar-SY"/>
        </w:rPr>
        <w:t>2020</w:t>
      </w:r>
      <w:r w:rsidRPr="009617BE">
        <w:rPr>
          <w:rFonts w:hint="cs"/>
          <w:rtl/>
          <w:lang w:val="fr-CH" w:bidi="ar-SY"/>
        </w:rPr>
        <w:t xml:space="preserve"> وأهداف التنمية المستدامة</w:t>
      </w:r>
      <w:r w:rsidR="00D16EB6">
        <w:rPr>
          <w:rFonts w:hint="eastAsia"/>
          <w:rtl/>
          <w:lang w:val="fr-CH" w:bidi="ar-SY"/>
        </w:rPr>
        <w:t> </w:t>
      </w:r>
      <w:r w:rsidR="00D16EB6">
        <w:rPr>
          <w:lang w:bidi="ar-SY"/>
        </w:rPr>
        <w:t>(SDG)</w:t>
      </w:r>
      <w:r w:rsidRPr="009617BE">
        <w:rPr>
          <w:rFonts w:hint="cs"/>
          <w:rtl/>
          <w:lang w:val="fr-CH" w:bidi="ar-SY"/>
        </w:rPr>
        <w:t>.</w:t>
      </w:r>
    </w:p>
    <w:p w:rsidR="009617BE" w:rsidRPr="009617BE" w:rsidRDefault="009617BE" w:rsidP="009617BE">
      <w:pPr>
        <w:rPr>
          <w:rtl/>
          <w:lang w:val="fr-CH" w:bidi="ar-SY"/>
        </w:rPr>
      </w:pPr>
      <w:r w:rsidRPr="00D16EB6">
        <w:rPr>
          <w:rFonts w:hint="cs"/>
          <w:i/>
          <w:iCs/>
          <w:rtl/>
          <w:lang w:val="fr-CH" w:bidi="ar-SY"/>
        </w:rPr>
        <w:t>وفي هذا الصدد، ت</w:t>
      </w:r>
      <w:r w:rsidRPr="009617BE">
        <w:rPr>
          <w:rFonts w:hint="cs"/>
          <w:i/>
          <w:iCs/>
          <w:rtl/>
          <w:lang w:val="fr-CH" w:bidi="ar-SY"/>
        </w:rPr>
        <w:t xml:space="preserve">شدد الأرجنتين على ضرورة </w:t>
      </w:r>
      <w:r>
        <w:rPr>
          <w:rFonts w:hint="cs"/>
          <w:i/>
          <w:iCs/>
          <w:rtl/>
          <w:lang w:val="fr-CH" w:bidi="ar-SY"/>
        </w:rPr>
        <w:t>أن تقدم</w:t>
      </w:r>
      <w:r w:rsidRPr="009617BE">
        <w:rPr>
          <w:rFonts w:hint="cs"/>
          <w:i/>
          <w:iCs/>
          <w:rtl/>
          <w:lang w:val="fr-CH" w:bidi="ar-SY"/>
        </w:rPr>
        <w:t xml:space="preserve"> بيانات السياسات العامة مشاريع و/أو مبادرات أسفرت عن نتائج ملموسة بشأن تنمية الاتصالات/تكنولوجيا المعلومات والاتصالات وبشأن غايات </w:t>
      </w:r>
      <w:r w:rsidRPr="009617BE">
        <w:rPr>
          <w:rFonts w:hint="cs"/>
          <w:rtl/>
          <w:lang w:val="fr-CH" w:bidi="ar-SY"/>
        </w:rPr>
        <w:t xml:space="preserve">تغذي بعضها بعضاً </w:t>
      </w:r>
      <w:r>
        <w:rPr>
          <w:rFonts w:hint="cs"/>
          <w:rtl/>
          <w:lang w:val="fr-CH" w:bidi="ar-SY"/>
        </w:rPr>
        <w:t>هي</w:t>
      </w:r>
      <w:r w:rsidRPr="009617BE">
        <w:rPr>
          <w:rFonts w:hint="cs"/>
          <w:rtl/>
          <w:lang w:val="fr-CH" w:bidi="ar-SY"/>
        </w:rPr>
        <w:t>:</w:t>
      </w:r>
    </w:p>
    <w:p w:rsidR="009617BE" w:rsidRPr="009617BE" w:rsidRDefault="009617BE" w:rsidP="00970DB7">
      <w:pPr>
        <w:keepLines/>
        <w:spacing w:before="240"/>
        <w:jc w:val="center"/>
        <w:rPr>
          <w:b/>
          <w:bCs/>
          <w:rtl/>
          <w:lang w:val="fr-CH" w:bidi="ar-SY"/>
        </w:rPr>
      </w:pPr>
      <w:r w:rsidRPr="009617BE">
        <w:rPr>
          <w:rFonts w:hint="cs"/>
          <w:b/>
          <w:bCs/>
          <w:rtl/>
          <w:lang w:val="fr-CH" w:bidi="ar-SY"/>
        </w:rPr>
        <w:t>النمو</w:t>
      </w:r>
      <w:r w:rsidR="00970DB7">
        <w:rPr>
          <w:rFonts w:hint="cs"/>
          <w:b/>
          <w:bCs/>
          <w:rtl/>
          <w:lang w:val="fr-CH" w:bidi="ar-SY"/>
        </w:rPr>
        <w:t xml:space="preserve"> </w:t>
      </w:r>
      <w:r w:rsidRPr="009617BE">
        <w:rPr>
          <w:rFonts w:hint="cs"/>
          <w:b/>
          <w:bCs/>
          <w:rtl/>
          <w:lang w:val="fr-CH" w:bidi="ar-SY"/>
        </w:rPr>
        <w:t>-</w:t>
      </w:r>
      <w:r w:rsidR="00970DB7">
        <w:rPr>
          <w:rFonts w:hint="cs"/>
          <w:b/>
          <w:bCs/>
          <w:rtl/>
          <w:lang w:val="fr-CH" w:bidi="ar-SY"/>
        </w:rPr>
        <w:t xml:space="preserve"> </w:t>
      </w:r>
      <w:r w:rsidRPr="009617BE">
        <w:rPr>
          <w:rFonts w:hint="cs"/>
          <w:b/>
          <w:bCs/>
          <w:rtl/>
          <w:lang w:val="fr-CH" w:bidi="ar-SY"/>
        </w:rPr>
        <w:t>الشمول</w:t>
      </w:r>
      <w:r w:rsidR="00970DB7">
        <w:rPr>
          <w:rFonts w:hint="cs"/>
          <w:b/>
          <w:bCs/>
          <w:rtl/>
          <w:lang w:val="fr-CH" w:bidi="ar-SY"/>
        </w:rPr>
        <w:t xml:space="preserve"> </w:t>
      </w:r>
      <w:r w:rsidRPr="009617BE">
        <w:rPr>
          <w:rFonts w:hint="cs"/>
          <w:b/>
          <w:bCs/>
          <w:rtl/>
          <w:lang w:val="fr-CH" w:bidi="ar-SY"/>
        </w:rPr>
        <w:t>-</w:t>
      </w:r>
      <w:r w:rsidR="00970DB7">
        <w:rPr>
          <w:rFonts w:hint="cs"/>
          <w:b/>
          <w:bCs/>
          <w:rtl/>
          <w:lang w:val="fr-CH" w:bidi="ar-SY"/>
        </w:rPr>
        <w:t xml:space="preserve"> </w:t>
      </w:r>
      <w:r w:rsidRPr="009617BE">
        <w:rPr>
          <w:rFonts w:hint="cs"/>
          <w:b/>
          <w:bCs/>
          <w:rtl/>
          <w:lang w:val="fr-CH" w:bidi="ar-SY"/>
        </w:rPr>
        <w:t>الاستدامة</w:t>
      </w:r>
      <w:r w:rsidR="00970DB7">
        <w:rPr>
          <w:rFonts w:hint="cs"/>
          <w:b/>
          <w:bCs/>
          <w:rtl/>
          <w:lang w:val="fr-CH" w:bidi="ar-SY"/>
        </w:rPr>
        <w:t xml:space="preserve"> </w:t>
      </w:r>
      <w:r w:rsidRPr="009617BE">
        <w:rPr>
          <w:rFonts w:hint="cs"/>
          <w:b/>
          <w:bCs/>
          <w:rtl/>
          <w:lang w:val="fr-CH" w:bidi="ar-SY"/>
        </w:rPr>
        <w:t>-</w:t>
      </w:r>
      <w:r w:rsidR="00970DB7">
        <w:rPr>
          <w:rFonts w:hint="cs"/>
          <w:b/>
          <w:bCs/>
          <w:rtl/>
          <w:lang w:val="fr-CH" w:bidi="ar-SY"/>
        </w:rPr>
        <w:t xml:space="preserve"> </w:t>
      </w:r>
      <w:r w:rsidRPr="009617BE">
        <w:rPr>
          <w:rFonts w:hint="cs"/>
          <w:b/>
          <w:bCs/>
          <w:rtl/>
          <w:lang w:val="fr-CH" w:bidi="ar-SY"/>
        </w:rPr>
        <w:t>الابتكار والشراكة</w:t>
      </w:r>
    </w:p>
    <w:p w:rsidR="009617BE" w:rsidRPr="009617BE" w:rsidRDefault="009617BE" w:rsidP="00D16EB6">
      <w:pPr>
        <w:keepLines/>
        <w:jc w:val="center"/>
        <w:rPr>
          <w:b/>
          <w:bCs/>
          <w:rtl/>
          <w:lang w:val="fr-CH" w:bidi="ar-SY"/>
        </w:rPr>
      </w:pPr>
      <w:r w:rsidRPr="009617BE">
        <w:rPr>
          <w:noProof/>
          <w:lang w:eastAsia="zh-CN"/>
        </w:rPr>
        <w:drawing>
          <wp:inline distT="0" distB="0" distL="0" distR="0" wp14:anchorId="0AF6B0CE" wp14:editId="34E98B01">
            <wp:extent cx="495632" cy="640080"/>
            <wp:effectExtent l="0" t="0" r="0" b="0"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5632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7BE" w:rsidRPr="009617BE" w:rsidRDefault="009617BE" w:rsidP="00970DB7">
      <w:pPr>
        <w:keepLines/>
        <w:spacing w:after="240"/>
        <w:jc w:val="center"/>
        <w:rPr>
          <w:b/>
          <w:bCs/>
          <w:rtl/>
          <w:lang w:val="fr-CH" w:bidi="ar-SY"/>
        </w:rPr>
      </w:pPr>
      <w:r w:rsidRPr="009617BE">
        <w:rPr>
          <w:rFonts w:hint="cs"/>
          <w:b/>
          <w:bCs/>
          <w:rtl/>
          <w:lang w:val="fr-CH" w:bidi="ar-SY"/>
        </w:rPr>
        <w:t>أهداف التنمية المستدامة</w:t>
      </w:r>
    </w:p>
    <w:p w:rsidR="009617BE" w:rsidRPr="009617BE" w:rsidRDefault="009617BE" w:rsidP="00D16EB6">
      <w:pPr>
        <w:rPr>
          <w:rtl/>
          <w:lang w:val="fr-CH" w:bidi="ar-SY"/>
        </w:rPr>
      </w:pPr>
      <w:r w:rsidRPr="009617BE">
        <w:rPr>
          <w:rFonts w:hint="cs"/>
          <w:rtl/>
          <w:lang w:val="fr-CH" w:bidi="ar-SY"/>
        </w:rPr>
        <w:t xml:space="preserve">وأخيراً، </w:t>
      </w:r>
      <w:r>
        <w:rPr>
          <w:rFonts w:hint="cs"/>
          <w:rtl/>
          <w:lang w:val="fr-CH" w:bidi="ar-SY"/>
        </w:rPr>
        <w:t>تطرح الأرجنتين</w:t>
      </w:r>
      <w:r w:rsidRPr="009617BE">
        <w:rPr>
          <w:rFonts w:hint="cs"/>
          <w:rtl/>
          <w:lang w:val="fr-CH" w:bidi="ar-SY"/>
        </w:rPr>
        <w:t xml:space="preserve"> للدراسة </w:t>
      </w:r>
      <w:r>
        <w:rPr>
          <w:rFonts w:hint="cs"/>
          <w:rtl/>
          <w:lang w:val="fr-CH" w:bidi="ar-SY"/>
        </w:rPr>
        <w:t xml:space="preserve">إمكانية </w:t>
      </w:r>
      <w:r w:rsidRPr="009617BE">
        <w:rPr>
          <w:rFonts w:hint="cs"/>
          <w:rtl/>
          <w:lang w:val="fr-CH" w:bidi="ar-SY"/>
        </w:rPr>
        <w:t>اعتماد الوثيقة المعدة لتقديم بيانات السياسات العامة، في إطار مؤتمر المندوبين المفوضين الذي ع</w:t>
      </w:r>
      <w:r w:rsidR="005C00B1">
        <w:rPr>
          <w:rFonts w:hint="cs"/>
          <w:rtl/>
          <w:lang w:val="fr-CH" w:bidi="ar-SY"/>
        </w:rPr>
        <w:t>ُ</w:t>
      </w:r>
      <w:r w:rsidRPr="009617BE">
        <w:rPr>
          <w:rFonts w:hint="cs"/>
          <w:rtl/>
          <w:lang w:val="fr-CH" w:bidi="ar-SY"/>
        </w:rPr>
        <w:t xml:space="preserve">قد في بوسان عام </w:t>
      </w:r>
      <w:r w:rsidR="00D16EB6">
        <w:rPr>
          <w:lang w:val="fr-CH" w:bidi="ar-SY"/>
        </w:rPr>
        <w:t>2014</w:t>
      </w:r>
      <w:r w:rsidRPr="009617BE">
        <w:rPr>
          <w:rFonts w:hint="cs"/>
          <w:rtl/>
          <w:lang w:val="fr-CH" w:bidi="ar-SY"/>
        </w:rPr>
        <w:t xml:space="preserve">، </w:t>
      </w:r>
      <w:proofErr w:type="spellStart"/>
      <w:r w:rsidRPr="009617BE">
        <w:rPr>
          <w:rFonts w:hint="cs"/>
          <w:rtl/>
          <w:lang w:val="fr-CH" w:bidi="ar-SY"/>
        </w:rPr>
        <w:t>والمعنونة</w:t>
      </w:r>
      <w:proofErr w:type="spellEnd"/>
      <w:r w:rsidRPr="009617BE">
        <w:rPr>
          <w:rFonts w:hint="cs"/>
          <w:rtl/>
          <w:lang w:val="fr-CH" w:bidi="ar-SY"/>
        </w:rPr>
        <w:t xml:space="preserve"> "التوصيل</w:t>
      </w:r>
      <w:r w:rsidRPr="009617BE">
        <w:rPr>
          <w:rtl/>
          <w:lang w:val="fr-CH" w:bidi="ar-SY"/>
        </w:rPr>
        <w:t xml:space="preserve"> </w:t>
      </w:r>
      <w:r w:rsidRPr="009617BE">
        <w:rPr>
          <w:rFonts w:hint="cs"/>
          <w:rtl/>
          <w:lang w:val="fr-CH" w:bidi="ar-SY"/>
        </w:rPr>
        <w:t>في</w:t>
      </w:r>
      <w:r w:rsidRPr="009617BE">
        <w:rPr>
          <w:rtl/>
          <w:lang w:val="fr-CH" w:bidi="ar-SY"/>
        </w:rPr>
        <w:t xml:space="preserve"> </w:t>
      </w:r>
      <w:r w:rsidR="00D16EB6">
        <w:rPr>
          <w:lang w:val="fr-CH" w:bidi="ar-SY"/>
        </w:rPr>
        <w:t>2020</w:t>
      </w:r>
      <w:r w:rsidRPr="009617BE">
        <w:rPr>
          <w:rFonts w:hint="cs"/>
          <w:rtl/>
          <w:lang w:val="fr-CH" w:bidi="ar-SY"/>
        </w:rPr>
        <w:t>: المبادئ</w:t>
      </w:r>
      <w:r w:rsidRPr="009617BE">
        <w:rPr>
          <w:rtl/>
          <w:lang w:val="fr-CH" w:bidi="ar-SY"/>
        </w:rPr>
        <w:t xml:space="preserve"> </w:t>
      </w:r>
      <w:r w:rsidRPr="009617BE">
        <w:rPr>
          <w:rFonts w:hint="cs"/>
          <w:rtl/>
          <w:lang w:val="fr-CH" w:bidi="ar-SY"/>
        </w:rPr>
        <w:t>التوجيهية</w:t>
      </w:r>
      <w:r w:rsidRPr="009617BE">
        <w:rPr>
          <w:rtl/>
          <w:lang w:val="fr-CH" w:bidi="ar-SY"/>
        </w:rPr>
        <w:t xml:space="preserve"> </w:t>
      </w:r>
      <w:r w:rsidRPr="009617BE">
        <w:rPr>
          <w:rFonts w:hint="cs"/>
          <w:rtl/>
          <w:lang w:val="fr-CH" w:bidi="ar-SY"/>
        </w:rPr>
        <w:t>لدعم</w:t>
      </w:r>
      <w:r w:rsidRPr="009617BE">
        <w:rPr>
          <w:rtl/>
          <w:lang w:val="fr-CH" w:bidi="ar-SY"/>
        </w:rPr>
        <w:t xml:space="preserve"> </w:t>
      </w:r>
      <w:r w:rsidRPr="009617BE">
        <w:rPr>
          <w:rFonts w:hint="cs"/>
          <w:rtl/>
          <w:lang w:val="fr-CH" w:bidi="ar-SY"/>
        </w:rPr>
        <w:t>الوفود</w:t>
      </w:r>
      <w:r w:rsidRPr="009617BE">
        <w:rPr>
          <w:rtl/>
          <w:lang w:val="fr-CH" w:bidi="ar-SY"/>
        </w:rPr>
        <w:t xml:space="preserve"> </w:t>
      </w:r>
      <w:r w:rsidRPr="009617BE">
        <w:rPr>
          <w:rFonts w:hint="cs"/>
          <w:rtl/>
          <w:lang w:val="fr-CH" w:bidi="ar-SY"/>
        </w:rPr>
        <w:t>في</w:t>
      </w:r>
      <w:r w:rsidRPr="009617BE">
        <w:rPr>
          <w:rtl/>
          <w:lang w:val="fr-CH" w:bidi="ar-SY"/>
        </w:rPr>
        <w:t xml:space="preserve"> </w:t>
      </w:r>
      <w:r w:rsidRPr="009617BE">
        <w:rPr>
          <w:rFonts w:hint="cs"/>
          <w:rtl/>
          <w:lang w:val="fr-CH" w:bidi="ar-SY"/>
        </w:rPr>
        <w:t>إعداد</w:t>
      </w:r>
      <w:r w:rsidRPr="009617BE">
        <w:rPr>
          <w:rtl/>
          <w:lang w:val="fr-CH" w:bidi="ar-SY"/>
        </w:rPr>
        <w:t xml:space="preserve"> </w:t>
      </w:r>
      <w:r w:rsidRPr="009617BE">
        <w:rPr>
          <w:rFonts w:hint="cs"/>
          <w:rtl/>
          <w:lang w:val="fr-CH" w:bidi="ar-SY"/>
        </w:rPr>
        <w:t>بيانات</w:t>
      </w:r>
      <w:r w:rsidRPr="009617BE">
        <w:rPr>
          <w:rtl/>
          <w:lang w:val="fr-CH" w:bidi="ar-SY"/>
        </w:rPr>
        <w:t xml:space="preserve"> </w:t>
      </w:r>
      <w:r w:rsidRPr="009617BE">
        <w:rPr>
          <w:rFonts w:hint="cs"/>
          <w:rtl/>
          <w:lang w:val="fr-CH" w:bidi="ar-SY"/>
        </w:rPr>
        <w:t>السياسة</w:t>
      </w:r>
      <w:r w:rsidRPr="009617BE">
        <w:rPr>
          <w:rtl/>
          <w:lang w:val="fr-CH" w:bidi="ar-SY"/>
        </w:rPr>
        <w:t xml:space="preserve"> </w:t>
      </w:r>
      <w:r w:rsidRPr="009617BE">
        <w:rPr>
          <w:rFonts w:hint="cs"/>
          <w:rtl/>
          <w:lang w:val="fr-CH" w:bidi="ar-SY"/>
        </w:rPr>
        <w:t>العامة</w:t>
      </w:r>
      <w:r w:rsidRPr="009617BE">
        <w:rPr>
          <w:rtl/>
          <w:lang w:val="fr-CH" w:bidi="ar-SY"/>
        </w:rPr>
        <w:t xml:space="preserve"> </w:t>
      </w:r>
      <w:r w:rsidRPr="009617BE">
        <w:rPr>
          <w:rFonts w:hint="cs"/>
          <w:rtl/>
          <w:lang w:val="fr-CH" w:bidi="ar-SY"/>
        </w:rPr>
        <w:t xml:space="preserve">لمؤتمر المندوبين المفوضين لعام </w:t>
      </w:r>
      <w:r w:rsidR="00D16EB6">
        <w:rPr>
          <w:lang w:val="fr-CH" w:bidi="ar-SY"/>
        </w:rPr>
        <w:t>2014</w:t>
      </w:r>
      <w:r w:rsidRPr="009617BE">
        <w:rPr>
          <w:rFonts w:hint="cs"/>
          <w:rtl/>
          <w:lang w:val="fr-CH" w:bidi="ar-SY"/>
        </w:rPr>
        <w:t>".</w:t>
      </w:r>
    </w:p>
    <w:p w:rsidR="009617BE" w:rsidRPr="009617BE" w:rsidRDefault="009617BE" w:rsidP="00D16EB6">
      <w:pPr>
        <w:pStyle w:val="Headingb"/>
        <w:rPr>
          <w:rtl/>
          <w:lang w:val="fr-CH"/>
        </w:rPr>
      </w:pPr>
      <w:r w:rsidRPr="009617BE">
        <w:rPr>
          <w:rFonts w:hint="cs"/>
          <w:rtl/>
          <w:lang w:val="fr-CH"/>
        </w:rPr>
        <w:t xml:space="preserve">اقتراح بشأن بيانات السياسات العامة </w:t>
      </w:r>
      <w:r>
        <w:rPr>
          <w:rFonts w:hint="cs"/>
          <w:rtl/>
          <w:lang w:val="fr-CH"/>
        </w:rPr>
        <w:t>في </w:t>
      </w:r>
      <w:r w:rsidRPr="009617BE">
        <w:rPr>
          <w:rFonts w:hint="cs"/>
          <w:rtl/>
          <w:lang w:val="fr-CH"/>
        </w:rPr>
        <w:t>الجلسات الرفيعة المستوى</w:t>
      </w:r>
    </w:p>
    <w:p w:rsidR="009617BE" w:rsidRPr="009617BE" w:rsidRDefault="009617BE" w:rsidP="00D16EB6">
      <w:pPr>
        <w:rPr>
          <w:rtl/>
          <w:lang w:val="fr-CH" w:bidi="ar-SY"/>
        </w:rPr>
      </w:pPr>
      <w:r w:rsidRPr="009617BE">
        <w:rPr>
          <w:rFonts w:hint="cs"/>
          <w:rtl/>
          <w:lang w:val="fr-CH" w:bidi="ar-SY"/>
        </w:rPr>
        <w:t>نظراً إلى أن بيانات السياسات العامة كانت خلال المؤتمر العالمي الأخير لتنمية الاتصالات الذي ع</w:t>
      </w:r>
      <w:r w:rsidR="00733A97">
        <w:rPr>
          <w:rFonts w:hint="cs"/>
          <w:rtl/>
          <w:lang w:val="fr-CH" w:bidi="ar-SY"/>
        </w:rPr>
        <w:t>ُ</w:t>
      </w:r>
      <w:r w:rsidRPr="009617BE">
        <w:rPr>
          <w:rFonts w:hint="cs"/>
          <w:rtl/>
          <w:lang w:val="fr-CH" w:bidi="ar-SY"/>
        </w:rPr>
        <w:t>قد في دبي في</w:t>
      </w:r>
      <w:r w:rsidR="00D16EB6">
        <w:rPr>
          <w:rFonts w:hint="eastAsia"/>
          <w:rtl/>
          <w:lang w:val="fr-CH" w:bidi="ar-SY"/>
        </w:rPr>
        <w:t> </w:t>
      </w:r>
      <w:r w:rsidRPr="009617BE">
        <w:rPr>
          <w:rFonts w:hint="cs"/>
          <w:rtl/>
          <w:lang w:val="fr-CH" w:bidi="ar-SY"/>
        </w:rPr>
        <w:t>عام</w:t>
      </w:r>
      <w:r w:rsidR="00D16EB6">
        <w:rPr>
          <w:rFonts w:hint="eastAsia"/>
          <w:rtl/>
          <w:lang w:val="fr-CH" w:bidi="ar-SY"/>
        </w:rPr>
        <w:t> </w:t>
      </w:r>
      <w:r w:rsidR="00D16EB6">
        <w:rPr>
          <w:lang w:val="fr-CH" w:bidi="ar-SY"/>
        </w:rPr>
        <w:t>2014</w:t>
      </w:r>
      <w:r w:rsidRPr="009617BE">
        <w:rPr>
          <w:rFonts w:hint="cs"/>
          <w:rtl/>
          <w:lang w:val="fr-CH" w:bidi="ar-SY"/>
        </w:rPr>
        <w:t xml:space="preserve"> جزءاً من الجلسات العامة المعقودة في إطار الجلسات الرفيعة </w:t>
      </w:r>
      <w:r>
        <w:rPr>
          <w:rFonts w:hint="cs"/>
          <w:rtl/>
          <w:lang w:val="fr-CH" w:bidi="ar-SY"/>
        </w:rPr>
        <w:t>المستوى</w:t>
      </w:r>
      <w:r w:rsidRPr="009617BE">
        <w:rPr>
          <w:rFonts w:hint="cs"/>
          <w:rtl/>
          <w:lang w:val="fr-CH" w:bidi="ar-SY"/>
        </w:rPr>
        <w:t xml:space="preserve"> التي تحولت إلى منبر خاص أعرب فيه كبار مسؤولي الدول الأعضاء وأعضاء القطاعات عن آرائهم بشأن التوجهات والقضايا الجديدة التي تتحلى بأهمية استراتيجية في مجال تنمية الاتصالات وتكنولوجيات المعلومات والاتصالات</w:t>
      </w:r>
      <w:r w:rsidR="00D16EB6">
        <w:rPr>
          <w:rFonts w:hint="eastAsia"/>
          <w:rtl/>
          <w:lang w:val="fr-CH" w:bidi="ar-SY"/>
        </w:rPr>
        <w:t> </w:t>
      </w:r>
      <w:r w:rsidR="00D16EB6">
        <w:rPr>
          <w:lang w:bidi="ar-SY"/>
        </w:rPr>
        <w:t>(ICT)</w:t>
      </w:r>
      <w:r w:rsidRPr="009617BE">
        <w:rPr>
          <w:rFonts w:hint="cs"/>
          <w:rtl/>
          <w:lang w:val="fr-CH" w:bidi="ar-SY"/>
        </w:rPr>
        <w:t>؛</w:t>
      </w:r>
    </w:p>
    <w:p w:rsidR="009617BE" w:rsidRPr="009617BE" w:rsidRDefault="009617BE" w:rsidP="00D16EB6">
      <w:pPr>
        <w:rPr>
          <w:rtl/>
          <w:lang w:val="fr-CH" w:bidi="ar-SY"/>
        </w:rPr>
      </w:pPr>
      <w:r w:rsidRPr="009617BE">
        <w:rPr>
          <w:rFonts w:hint="cs"/>
          <w:rtl/>
          <w:lang w:val="fr-CH" w:bidi="ar-SY"/>
        </w:rPr>
        <w:t>وإذ تقر الأرجنتين</w:t>
      </w:r>
      <w:r w:rsidRPr="009617BE">
        <w:rPr>
          <w:rFonts w:hint="cs"/>
          <w:i/>
          <w:iCs/>
          <w:rtl/>
          <w:lang w:val="fr-CH" w:bidi="ar-SY"/>
        </w:rPr>
        <w:t xml:space="preserve"> </w:t>
      </w:r>
      <w:r w:rsidRPr="009617BE">
        <w:rPr>
          <w:rFonts w:hint="cs"/>
          <w:rtl/>
          <w:lang w:val="fr-CH" w:bidi="ar-SY"/>
        </w:rPr>
        <w:t xml:space="preserve">بأن الجلسات الرفيعة المستوى أثارت </w:t>
      </w:r>
      <w:r>
        <w:rPr>
          <w:rFonts w:hint="cs"/>
          <w:rtl/>
          <w:lang w:val="fr-CH" w:bidi="ar-SY"/>
        </w:rPr>
        <w:t>في </w:t>
      </w:r>
      <w:r w:rsidRPr="009617BE">
        <w:rPr>
          <w:rFonts w:hint="cs"/>
          <w:rtl/>
          <w:lang w:val="fr-CH" w:bidi="ar-SY"/>
        </w:rPr>
        <w:t xml:space="preserve">المؤتمر العالمي لتنمية الاتصالات لعام </w:t>
      </w:r>
      <w:r w:rsidR="00D16EB6">
        <w:rPr>
          <w:lang w:val="fr-CH" w:bidi="ar-SY"/>
        </w:rPr>
        <w:t>2014</w:t>
      </w:r>
      <w:r w:rsidRPr="009617BE">
        <w:rPr>
          <w:rFonts w:hint="cs"/>
          <w:rtl/>
          <w:lang w:val="fr-CH" w:bidi="ar-SY"/>
        </w:rPr>
        <w:t xml:space="preserve"> اهتماماً عارماً ببيانات السياسات العامة، مع العلم أن بعض المتحدثين لم يتمكنوا من تناول الكلمة نظراً لعامل ضيق </w:t>
      </w:r>
      <w:r w:rsidRPr="009617BE">
        <w:rPr>
          <w:rFonts w:hint="cs"/>
          <w:b/>
          <w:bCs/>
          <w:rtl/>
          <w:lang w:val="fr-CH" w:bidi="ar-SY"/>
        </w:rPr>
        <w:t>الوقت</w:t>
      </w:r>
      <w:r w:rsidRPr="009617BE">
        <w:rPr>
          <w:rFonts w:hint="cs"/>
          <w:rtl/>
          <w:lang w:val="fr-CH" w:bidi="ar-SY"/>
        </w:rPr>
        <w:t>؛</w:t>
      </w:r>
    </w:p>
    <w:p w:rsidR="009617BE" w:rsidRPr="009617BE" w:rsidRDefault="009617BE" w:rsidP="00005126">
      <w:pPr>
        <w:rPr>
          <w:rFonts w:hint="cs"/>
          <w:i/>
          <w:iCs/>
          <w:rtl/>
          <w:lang w:val="fr-CH" w:bidi="ar-EG"/>
        </w:rPr>
      </w:pPr>
      <w:r w:rsidRPr="009617BE">
        <w:rPr>
          <w:rFonts w:hint="cs"/>
          <w:i/>
          <w:iCs/>
          <w:rtl/>
          <w:lang w:val="fr-CH" w:bidi="ar-SY"/>
        </w:rPr>
        <w:t xml:space="preserve">تطلب الأرجنتين </w:t>
      </w:r>
      <w:r>
        <w:rPr>
          <w:rFonts w:hint="cs"/>
          <w:i/>
          <w:iCs/>
          <w:rtl/>
          <w:lang w:val="fr-CH" w:bidi="ar-SY"/>
        </w:rPr>
        <w:t xml:space="preserve">التشديد </w:t>
      </w:r>
      <w:r w:rsidRPr="009617BE">
        <w:rPr>
          <w:rFonts w:hint="cs"/>
          <w:i/>
          <w:iCs/>
          <w:rtl/>
          <w:lang w:val="fr-CH" w:bidi="ar-SY"/>
        </w:rPr>
        <w:t xml:space="preserve">على أن تقتصر بيانات السياسات العامة على تقديم المشاريع و/أو المبادرات التي تحقق نتائج ملموسة بشأن </w:t>
      </w:r>
      <w:r w:rsidR="00005126">
        <w:rPr>
          <w:rFonts w:hint="cs"/>
          <w:i/>
          <w:iCs/>
          <w:rtl/>
          <w:lang w:val="fr-CH" w:bidi="ar-SY"/>
        </w:rPr>
        <w:t>تنمية</w:t>
      </w:r>
      <w:r w:rsidRPr="009617BE">
        <w:rPr>
          <w:rFonts w:hint="cs"/>
          <w:i/>
          <w:iCs/>
          <w:rtl/>
          <w:lang w:val="fr-CH" w:bidi="ar-SY"/>
        </w:rPr>
        <w:t xml:space="preserve"> الاتصالات/تكنولوجيا المعلومات والاتصالات وبما يتماش</w:t>
      </w:r>
      <w:r>
        <w:rPr>
          <w:rFonts w:hint="cs"/>
          <w:i/>
          <w:iCs/>
          <w:rtl/>
          <w:lang w:val="fr-CH" w:bidi="ar-SY"/>
        </w:rPr>
        <w:t>ى</w:t>
      </w:r>
      <w:r w:rsidRPr="009617BE">
        <w:rPr>
          <w:rFonts w:hint="cs"/>
          <w:i/>
          <w:iCs/>
          <w:rtl/>
          <w:lang w:val="fr-CH" w:bidi="ar-SY"/>
        </w:rPr>
        <w:t xml:space="preserve"> مع الغايات التي تغذي بعضها بعضاً وهي: النمو؛ والشمول؛ والاستدامة؛ والابتكار والشراكة.</w:t>
      </w:r>
    </w:p>
    <w:p w:rsidR="009617BE" w:rsidRPr="009617BE" w:rsidRDefault="009617BE" w:rsidP="009617BE">
      <w:pPr>
        <w:rPr>
          <w:rtl/>
          <w:lang w:val="fr-CH" w:bidi="ar-SY"/>
        </w:rPr>
      </w:pPr>
      <w:r w:rsidRPr="009617BE">
        <w:rPr>
          <w:rFonts w:hint="cs"/>
          <w:rtl/>
          <w:lang w:val="fr-CH" w:bidi="ar-SY"/>
        </w:rPr>
        <w:lastRenderedPageBreak/>
        <w:t>وتتوقف أهمية اعتماد هذا النهج بالنسبة إلى بيانات السياسات العامة على إدارة وقت المتحدثين على النحو الأمثل، بحيث لا</w:t>
      </w:r>
      <w:r>
        <w:rPr>
          <w:rFonts w:hint="eastAsia"/>
          <w:rtl/>
          <w:lang w:val="fr-CH" w:bidi="ar-SY"/>
        </w:rPr>
        <w:t> </w:t>
      </w:r>
      <w:r w:rsidRPr="009617BE">
        <w:rPr>
          <w:rFonts w:hint="cs"/>
          <w:rtl/>
          <w:lang w:val="fr-CH" w:bidi="ar-SY"/>
        </w:rPr>
        <w:t xml:space="preserve">يتجاوز الوقت المخصص </w:t>
      </w:r>
      <w:r w:rsidRPr="00D16EB6">
        <w:rPr>
          <w:rFonts w:hint="cs"/>
          <w:u w:val="single"/>
          <w:rtl/>
          <w:lang w:val="fr-CH" w:bidi="ar-SY"/>
        </w:rPr>
        <w:t>لكل منهم الدقيقتين</w:t>
      </w:r>
      <w:r w:rsidRPr="009617BE">
        <w:rPr>
          <w:rFonts w:hint="cs"/>
          <w:rtl/>
          <w:lang w:val="fr-CH" w:bidi="ar-SY"/>
        </w:rPr>
        <w:t xml:space="preserve"> ويصبح بالتالي من الأهم التشديد على الجوانب </w:t>
      </w:r>
      <w:r>
        <w:rPr>
          <w:rFonts w:hint="cs"/>
          <w:rtl/>
          <w:lang w:val="fr-CH" w:bidi="ar-SY"/>
        </w:rPr>
        <w:t>الملموسة</w:t>
      </w:r>
      <w:r w:rsidRPr="009617BE">
        <w:rPr>
          <w:rFonts w:hint="cs"/>
          <w:rtl/>
          <w:lang w:val="fr-CH" w:bidi="ar-SY"/>
        </w:rPr>
        <w:t xml:space="preserve"> للسياسات والمشاريع والمبادرات وغيرها من الأمور التي تساهم في الجهود العالمية وتبرزها وتستشرف أيضاً آفاق المستقبل لتحسين الفرص المستقبلية.</w:t>
      </w:r>
    </w:p>
    <w:p w:rsidR="009617BE" w:rsidRPr="009617BE" w:rsidRDefault="009617BE" w:rsidP="00D16EB6">
      <w:pPr>
        <w:rPr>
          <w:rtl/>
          <w:lang w:val="fr-CH" w:bidi="ar-SY"/>
        </w:rPr>
      </w:pPr>
      <w:r w:rsidRPr="009617BE">
        <w:rPr>
          <w:rFonts w:hint="cs"/>
          <w:rtl/>
          <w:lang w:val="fr-CH" w:bidi="ar-SY"/>
        </w:rPr>
        <w:t>ونحن نشارك في الأنشطة التي يتم تنفيذها على المستوى العالمي ونواجه أيضاً التحديات التي تنطوي عليها. وقد أسفرت هذه الأنشطة</w:t>
      </w:r>
      <w:r>
        <w:rPr>
          <w:rFonts w:hint="cs"/>
          <w:rtl/>
          <w:lang w:val="fr-CH" w:bidi="ar-SY"/>
        </w:rPr>
        <w:t xml:space="preserve"> والتحديات</w:t>
      </w:r>
      <w:r w:rsidRPr="009617BE">
        <w:rPr>
          <w:rFonts w:hint="cs"/>
          <w:rtl/>
          <w:lang w:val="fr-CH" w:bidi="ar-SY"/>
        </w:rPr>
        <w:t xml:space="preserve"> عن تغيرات في حياة الناس وستؤثر أيضاً على الأجيال القادمة مغيرةً ملامح السياقات الاجتماعية والثقافية والاقتصادية والإيكولوجية. ولذلك، سيكون المؤتمر العالمي لتنمية الاتصالات لعام </w:t>
      </w:r>
      <w:r w:rsidR="00D16EB6">
        <w:rPr>
          <w:lang w:val="fr-CH" w:bidi="ar-SY"/>
        </w:rPr>
        <w:t>2017</w:t>
      </w:r>
      <w:r w:rsidRPr="009617BE">
        <w:rPr>
          <w:rFonts w:hint="cs"/>
          <w:rtl/>
          <w:lang w:val="fr-CH" w:bidi="ar-SY"/>
        </w:rPr>
        <w:t xml:space="preserve"> محفلاً دولياً لتعزيز التعاون والشراكة الدوليين اللذين يحفزان على مواصلة الجهود المشتركة المبذولة لتوصيل العالم.</w:t>
      </w:r>
    </w:p>
    <w:p w:rsidR="009617BE" w:rsidRPr="009617BE" w:rsidRDefault="009617BE" w:rsidP="009617BE">
      <w:pPr>
        <w:rPr>
          <w:b/>
          <w:rtl/>
          <w:lang w:val="fr-CH" w:bidi="ar-EG"/>
        </w:rPr>
      </w:pPr>
      <w:r w:rsidRPr="009617BE">
        <w:rPr>
          <w:rFonts w:hint="cs"/>
          <w:rtl/>
          <w:lang w:val="fr-CH" w:bidi="ar-SY"/>
        </w:rPr>
        <w:t xml:space="preserve">وبالتالي، تطلب الأرجنتين من الأمانة العامة ومن مكتب تنمية الاتصالات بالاتحاد تزويد الدول الأعضاء وأعضاء القطاع بوثيقة </w:t>
      </w:r>
      <w:r>
        <w:rPr>
          <w:rFonts w:hint="cs"/>
          <w:rtl/>
          <w:lang w:val="fr-CH" w:bidi="ar-SY"/>
        </w:rPr>
        <w:t>يسترشدون بها</w:t>
      </w:r>
      <w:r w:rsidRPr="009617BE">
        <w:rPr>
          <w:rFonts w:hint="cs"/>
          <w:rtl/>
          <w:lang w:val="fr-CH" w:bidi="ar-SY"/>
        </w:rPr>
        <w:t xml:space="preserve"> لإعداد بيانات السياسات العامة </w:t>
      </w:r>
      <w:r>
        <w:rPr>
          <w:rFonts w:hint="cs"/>
          <w:rtl/>
          <w:lang w:val="fr-CH" w:bidi="ar-SY"/>
        </w:rPr>
        <w:t xml:space="preserve">بحيث تقتصر هذه البيانات </w:t>
      </w:r>
      <w:r w:rsidRPr="009617BE">
        <w:rPr>
          <w:rFonts w:hint="cs"/>
          <w:rtl/>
          <w:lang w:val="fr-CH" w:bidi="ar-SY"/>
        </w:rPr>
        <w:t>على إبراز السياسات التي حققت نتائج ملموسة في</w:t>
      </w:r>
      <w:r>
        <w:rPr>
          <w:rFonts w:hint="eastAsia"/>
          <w:rtl/>
          <w:lang w:val="fr-CH" w:bidi="ar-SY"/>
        </w:rPr>
        <w:t> </w:t>
      </w:r>
      <w:r w:rsidRPr="009617BE">
        <w:rPr>
          <w:rFonts w:hint="cs"/>
          <w:rtl/>
          <w:lang w:val="fr-CH" w:bidi="ar-SY"/>
        </w:rPr>
        <w:t>مجال تنمية الاتصالات/تكنولوجيا المعلومات والاتصالات، مع الاسترشاد بالرؤية والغايات والأغراض المحددة في برنامج</w:t>
      </w:r>
      <w:r w:rsidRPr="009617BE">
        <w:rPr>
          <w:rtl/>
          <w:lang w:val="fr-CH" w:bidi="ar-SY"/>
        </w:rPr>
        <w:t xml:space="preserve"> </w:t>
      </w:r>
      <w:r w:rsidRPr="009617BE">
        <w:rPr>
          <w:rFonts w:hint="cs"/>
          <w:rtl/>
          <w:lang w:val="fr-CH" w:bidi="ar-SY"/>
        </w:rPr>
        <w:t>التوصيل</w:t>
      </w:r>
      <w:r w:rsidRPr="009617BE">
        <w:rPr>
          <w:rtl/>
          <w:lang w:val="fr-CH" w:bidi="ar-SY"/>
        </w:rPr>
        <w:t xml:space="preserve"> </w:t>
      </w:r>
      <w:r w:rsidRPr="009617BE">
        <w:rPr>
          <w:rFonts w:hint="cs"/>
          <w:rtl/>
          <w:lang w:val="fr-CH" w:bidi="ar-SY"/>
        </w:rPr>
        <w:t>في</w:t>
      </w:r>
      <w:r>
        <w:rPr>
          <w:rFonts w:hint="cs"/>
          <w:rtl/>
          <w:lang w:val="fr-CH" w:bidi="ar-SY"/>
        </w:rPr>
        <w:t> </w:t>
      </w:r>
      <w:r>
        <w:rPr>
          <w:lang w:bidi="ar-SY"/>
        </w:rPr>
        <w:t>2020</w:t>
      </w:r>
      <w:r w:rsidRPr="009617BE">
        <w:rPr>
          <w:rFonts w:hint="cs"/>
          <w:rtl/>
          <w:lang w:val="fr-CH" w:bidi="ar-SY"/>
        </w:rPr>
        <w:t xml:space="preserve">، من أجل العمل بالمقولة التي تؤكد </w:t>
      </w:r>
      <w:r w:rsidRPr="00D16EB6">
        <w:rPr>
          <w:rFonts w:hint="cs"/>
          <w:b/>
          <w:bCs/>
          <w:rtl/>
          <w:lang w:val="fr-CH" w:bidi="ar-SY"/>
        </w:rPr>
        <w:t>"</w:t>
      </w:r>
      <w:r w:rsidRPr="009617BE">
        <w:rPr>
          <w:rFonts w:hint="cs"/>
          <w:b/>
          <w:bCs/>
          <w:rtl/>
          <w:lang w:val="fr-CH" w:bidi="ar-SY"/>
        </w:rPr>
        <w:t>الرؤية العالمية التي ترى أنه يمكن بفضل تكنولوجيات المعلومات والاتصالات دفع عجلة الازدهار قدماً والإسراع في تحقيق أهداف التنمية المستدامة</w:t>
      </w:r>
      <w:r w:rsidRPr="00D16EB6">
        <w:rPr>
          <w:rFonts w:hint="cs"/>
          <w:b/>
          <w:bCs/>
          <w:rtl/>
          <w:lang w:val="fr-CH" w:bidi="ar-SY"/>
        </w:rPr>
        <w:t>"</w:t>
      </w:r>
      <w:r w:rsidRPr="009617BE">
        <w:rPr>
          <w:rFonts w:hint="cs"/>
          <w:rtl/>
          <w:lang w:val="fr-CH" w:bidi="ar-SY"/>
        </w:rPr>
        <w:t>.</w:t>
      </w:r>
    </w:p>
    <w:p w:rsidR="009617BE" w:rsidRPr="009617BE" w:rsidRDefault="009617BE" w:rsidP="009617BE">
      <w:pPr>
        <w:spacing w:before="600"/>
        <w:jc w:val="center"/>
        <w:rPr>
          <w:b/>
          <w:rtl/>
          <w:lang w:val="fr-CH" w:bidi="ar-EG"/>
        </w:rPr>
      </w:pPr>
      <w:r>
        <w:rPr>
          <w:rFonts w:hint="cs"/>
          <w:b/>
          <w:rtl/>
          <w:lang w:val="fr-CH" w:bidi="ar-EG"/>
        </w:rPr>
        <w:t>___________</w:t>
      </w:r>
      <w:bookmarkStart w:id="1" w:name="_GoBack"/>
      <w:bookmarkEnd w:id="1"/>
    </w:p>
    <w:sectPr w:rsidR="009617BE" w:rsidRPr="009617BE" w:rsidSect="008B5B5D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C30" w:rsidRDefault="006F2C30" w:rsidP="00E07379">
      <w:pPr>
        <w:spacing w:before="0" w:line="240" w:lineRule="auto"/>
      </w:pPr>
      <w:r>
        <w:separator/>
      </w:r>
    </w:p>
  </w:endnote>
  <w:endnote w:type="continuationSeparator" w:id="0">
    <w:p w:rsidR="006F2C30" w:rsidRDefault="006F2C30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4401F1" w:rsidRDefault="000E4FF0" w:rsidP="003E511D">
    <w:pPr>
      <w:pStyle w:val="Footer"/>
      <w:tabs>
        <w:tab w:val="clear" w:pos="5812"/>
        <w:tab w:val="right" w:pos="5670"/>
      </w:tabs>
      <w:rPr>
        <w:lang w:val="fr-CH"/>
      </w:rPr>
    </w:pPr>
    <w:r>
      <w:fldChar w:fldCharType="begin"/>
    </w:r>
    <w:r w:rsidRPr="004401F1">
      <w:rPr>
        <w:lang w:val="fr-CH"/>
      </w:rPr>
      <w:instrText xml:space="preserve"> FILENAME \p \* MERGEFORMAT </w:instrText>
    </w:r>
    <w:r>
      <w:fldChar w:fldCharType="separate"/>
    </w:r>
    <w:r w:rsidR="00970DB7">
      <w:rPr>
        <w:noProof/>
        <w:lang w:val="fr-CH"/>
      </w:rPr>
      <w:t>P:\ARA\SG\CONSEIL\C17\100\101A.docx</w:t>
    </w:r>
    <w:r>
      <w:rPr>
        <w:noProof/>
      </w:rPr>
      <w:fldChar w:fldCharType="end"/>
    </w:r>
    <w:r w:rsidR="003E511D">
      <w:rPr>
        <w:lang w:val="fr-CH"/>
      </w:rPr>
      <w:t>   </w:t>
    </w:r>
    <w:r w:rsidR="00BD0C50" w:rsidRPr="004401F1">
      <w:rPr>
        <w:lang w:val="fr-CH"/>
      </w:rPr>
      <w:t>(</w:t>
    </w:r>
    <w:r w:rsidR="009617BE">
      <w:rPr>
        <w:lang w:val="fr-CH"/>
      </w:rPr>
      <w:t>417554</w:t>
    </w:r>
    <w:r w:rsidR="00BD0C50" w:rsidRPr="004401F1">
      <w:rPr>
        <w:lang w:val="fr-CH"/>
      </w:rPr>
      <w:t>)</w:t>
    </w:r>
    <w:r w:rsidR="00BD0C50" w:rsidRPr="004401F1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3E511D">
      <w:rPr>
        <w:noProof/>
      </w:rPr>
      <w:t>12.05.17</w:t>
    </w:r>
    <w:r w:rsidR="00BD0C50" w:rsidRPr="00665956">
      <w:fldChar w:fldCharType="end"/>
    </w:r>
    <w:r w:rsidR="00BD0C50" w:rsidRPr="004401F1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970DB7">
      <w:rPr>
        <w:noProof/>
      </w:rPr>
      <w:t>12.05.17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6C3242" w:rsidRDefault="000E4FF0" w:rsidP="000E4FF0">
    <w:pPr>
      <w:pStyle w:val="Footer"/>
      <w:spacing w:after="120"/>
      <w:jc w:val="center"/>
      <w:rPr>
        <w:rFonts w:cs="Calibri"/>
        <w:sz w:val="20"/>
        <w:lang w:val="fr-FR"/>
      </w:rPr>
    </w:pPr>
    <w:r w:rsidRPr="006C3242">
      <w:rPr>
        <w:rFonts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cs="Calibri"/>
          <w:sz w:val="20"/>
          <w:lang w:val="fr-FR"/>
        </w:rPr>
        <w:t>http://www.itu.int/council</w:t>
      </w:r>
    </w:hyperlink>
    <w:r w:rsidRPr="006C3242">
      <w:rPr>
        <w:rFonts w:cs="Calibri"/>
        <w:sz w:val="20"/>
        <w:lang w:val="fr-FR"/>
      </w:rPr>
      <w:t xml:space="preserve"> •</w:t>
    </w:r>
  </w:p>
  <w:p w:rsidR="000E4FF0" w:rsidRPr="00C66157" w:rsidRDefault="000E4FF0" w:rsidP="003E511D">
    <w:pPr>
      <w:pStyle w:val="Footer"/>
      <w:tabs>
        <w:tab w:val="center" w:pos="5529"/>
      </w:tabs>
      <w:rPr>
        <w:rFonts w:cs="Calibri"/>
        <w:vanish/>
        <w:lang w:val="fr-FR"/>
      </w:rPr>
    </w:pP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FILENAME \p \* MERGEFORMAT </w:instrText>
    </w:r>
    <w:r w:rsidRPr="00C66157">
      <w:rPr>
        <w:rFonts w:cs="Calibri"/>
        <w:vanish/>
        <w:lang w:val="fr-FR"/>
      </w:rPr>
      <w:fldChar w:fldCharType="separate"/>
    </w:r>
    <w:r w:rsidR="00970DB7">
      <w:rPr>
        <w:rFonts w:cs="Calibri"/>
        <w:noProof/>
        <w:vanish/>
        <w:lang w:val="fr-FR"/>
      </w:rPr>
      <w:t>P:\ARA\SG\CONSEIL\C17\100\101A.docx</w:t>
    </w:r>
    <w:r w:rsidRPr="00C66157">
      <w:rPr>
        <w:rFonts w:cs="Calibri"/>
        <w:vanish/>
      </w:rPr>
      <w:fldChar w:fldCharType="end"/>
    </w:r>
    <w:r w:rsidR="003E511D">
      <w:rPr>
        <w:rFonts w:cs="Calibri"/>
        <w:vanish/>
        <w:lang w:val="fr-CH"/>
      </w:rPr>
      <w:t>   </w:t>
    </w:r>
    <w:r w:rsidRPr="00C66157">
      <w:rPr>
        <w:rFonts w:cs="Calibri"/>
        <w:vanish/>
        <w:lang w:val="fr-FR"/>
      </w:rPr>
      <w:t>(</w:t>
    </w:r>
    <w:r w:rsidR="009617BE">
      <w:rPr>
        <w:rFonts w:cs="Calibri"/>
        <w:vanish/>
        <w:lang w:val="fr-FR"/>
      </w:rPr>
      <w:t>417554</w:t>
    </w:r>
    <w:r w:rsidRPr="00C66157">
      <w:rPr>
        <w:rFonts w:cs="Calibri"/>
        <w:vanish/>
        <w:lang w:val="fr-FR"/>
      </w:rPr>
      <w:t>)</w:t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savedate \@ dd.MM.yy </w:instrText>
    </w:r>
    <w:r w:rsidRPr="00C66157">
      <w:rPr>
        <w:rFonts w:cs="Calibri"/>
        <w:vanish/>
        <w:lang w:val="fr-FR"/>
      </w:rPr>
      <w:fldChar w:fldCharType="separate"/>
    </w:r>
    <w:r w:rsidR="003E511D">
      <w:rPr>
        <w:rFonts w:cs="Calibri"/>
        <w:noProof/>
        <w:vanish/>
        <w:lang w:val="fr-FR"/>
      </w:rPr>
      <w:t>12.05.17</w:t>
    </w:r>
    <w:r w:rsidRPr="00C66157">
      <w:rPr>
        <w:rFonts w:cs="Calibri"/>
        <w:vanish/>
      </w:rPr>
      <w:fldChar w:fldCharType="end"/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printdate \@ dd.MM.yy </w:instrText>
    </w:r>
    <w:r w:rsidRPr="00C66157">
      <w:rPr>
        <w:rFonts w:cs="Calibri"/>
        <w:vanish/>
        <w:lang w:val="fr-FR"/>
      </w:rPr>
      <w:fldChar w:fldCharType="separate"/>
    </w:r>
    <w:r w:rsidR="00970DB7">
      <w:rPr>
        <w:rFonts w:cs="Calibri"/>
        <w:noProof/>
        <w:vanish/>
        <w:lang w:val="fr-FR"/>
      </w:rPr>
      <w:t>12.05.17</w:t>
    </w:r>
    <w:r w:rsidRPr="00C66157">
      <w:rPr>
        <w:rFonts w:cs="Calibri"/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C30" w:rsidRDefault="006F2C30" w:rsidP="00E07379">
      <w:pPr>
        <w:spacing w:before="0" w:line="240" w:lineRule="auto"/>
      </w:pPr>
      <w:r>
        <w:separator/>
      </w:r>
    </w:p>
  </w:footnote>
  <w:footnote w:type="continuationSeparator" w:id="0">
    <w:p w:rsidR="006F2C30" w:rsidRDefault="006F2C30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A94632" w:rsidP="003E511D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2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0E4FF0">
          <w:rPr>
            <w:rFonts w:eastAsiaTheme="minorEastAsia" w:cs="Calibri"/>
            <w:noProof/>
            <w:sz w:val="20"/>
            <w:szCs w:val="20"/>
            <w:lang w:eastAsia="zh-CN"/>
          </w:rPr>
          <w:t>7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9617BE">
          <w:rPr>
            <w:rFonts w:eastAsiaTheme="minorEastAsia" w:cs="Calibri"/>
            <w:noProof/>
            <w:sz w:val="20"/>
            <w:szCs w:val="20"/>
            <w:lang w:eastAsia="zh-CN"/>
          </w:rPr>
          <w:t>101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7175F78"/>
    <w:multiLevelType w:val="hybridMultilevel"/>
    <w:tmpl w:val="77126D36"/>
    <w:lvl w:ilvl="0" w:tplc="C9765D72">
      <w:start w:val="2"/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30"/>
    <w:rsid w:val="00005126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E4FF0"/>
    <w:rsid w:val="000F0B1C"/>
    <w:rsid w:val="000F1D42"/>
    <w:rsid w:val="000F4D07"/>
    <w:rsid w:val="00102A03"/>
    <w:rsid w:val="001040A3"/>
    <w:rsid w:val="00173915"/>
    <w:rsid w:val="00195F63"/>
    <w:rsid w:val="0022345D"/>
    <w:rsid w:val="00225854"/>
    <w:rsid w:val="0023283D"/>
    <w:rsid w:val="00252E0C"/>
    <w:rsid w:val="00276881"/>
    <w:rsid w:val="002916BE"/>
    <w:rsid w:val="002978F4"/>
    <w:rsid w:val="00297D98"/>
    <w:rsid w:val="002B028D"/>
    <w:rsid w:val="002B435E"/>
    <w:rsid w:val="002C4DAE"/>
    <w:rsid w:val="002D6669"/>
    <w:rsid w:val="002E6541"/>
    <w:rsid w:val="002F1C39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E4132"/>
    <w:rsid w:val="003E511D"/>
    <w:rsid w:val="003F678F"/>
    <w:rsid w:val="0042686F"/>
    <w:rsid w:val="004367CE"/>
    <w:rsid w:val="004401F1"/>
    <w:rsid w:val="00443869"/>
    <w:rsid w:val="00461618"/>
    <w:rsid w:val="004712C6"/>
    <w:rsid w:val="00497703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C00B1"/>
    <w:rsid w:val="005C5905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2C30"/>
    <w:rsid w:val="006F63F7"/>
    <w:rsid w:val="006F6F03"/>
    <w:rsid w:val="00706D7A"/>
    <w:rsid w:val="00726AEC"/>
    <w:rsid w:val="00733A97"/>
    <w:rsid w:val="007530CA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A36DA"/>
    <w:rsid w:val="008B5B5D"/>
    <w:rsid w:val="008E6892"/>
    <w:rsid w:val="00917694"/>
    <w:rsid w:val="009263CD"/>
    <w:rsid w:val="00930E6D"/>
    <w:rsid w:val="009617BE"/>
    <w:rsid w:val="00970DB7"/>
    <w:rsid w:val="00972CA2"/>
    <w:rsid w:val="00982B28"/>
    <w:rsid w:val="00984EA5"/>
    <w:rsid w:val="00992593"/>
    <w:rsid w:val="009C17E1"/>
    <w:rsid w:val="009C35ED"/>
    <w:rsid w:val="009F1C12"/>
    <w:rsid w:val="00A124CB"/>
    <w:rsid w:val="00A2167A"/>
    <w:rsid w:val="00A25A43"/>
    <w:rsid w:val="00A3295B"/>
    <w:rsid w:val="00A42AE5"/>
    <w:rsid w:val="00A52149"/>
    <w:rsid w:val="00A52B61"/>
    <w:rsid w:val="00A64820"/>
    <w:rsid w:val="00A71DD6"/>
    <w:rsid w:val="00A723C7"/>
    <w:rsid w:val="00A80E11"/>
    <w:rsid w:val="00A94632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1118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16EB6"/>
    <w:rsid w:val="00D21C89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75E4D"/>
    <w:rsid w:val="00E86CC9"/>
    <w:rsid w:val="00E96624"/>
    <w:rsid w:val="00F126F1"/>
    <w:rsid w:val="00F2106A"/>
    <w:rsid w:val="00F33430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7FB575C-1926-443E-BF44-1862E235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SG\PA_Council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BB7AD613-D6C5-4BB5-95F8-DF4CC865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 2017.dotx</Template>
  <TotalTime>25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Awad, Samy</cp:lastModifiedBy>
  <cp:revision>11</cp:revision>
  <cp:lastPrinted>2017-05-12T07:28:00Z</cp:lastPrinted>
  <dcterms:created xsi:type="dcterms:W3CDTF">2017-05-12T09:31:00Z</dcterms:created>
  <dcterms:modified xsi:type="dcterms:W3CDTF">2017-05-12T10:37:00Z</dcterms:modified>
  <cp:category>Conference document</cp:category>
</cp:coreProperties>
</file>