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1855E4" w:rsidRPr="000B0D00">
        <w:trPr>
          <w:cantSplit/>
        </w:trPr>
        <w:tc>
          <w:tcPr>
            <w:tcW w:w="6912" w:type="dxa"/>
          </w:tcPr>
          <w:p w:rsidR="001855E4" w:rsidRPr="000B0D00" w:rsidRDefault="001855E4" w:rsidP="001855E4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1855E4">
              <w:rPr>
                <w:b/>
                <w:bCs/>
                <w:sz w:val="30"/>
                <w:szCs w:val="30"/>
              </w:rPr>
              <w:t>Consejo 2017</w:t>
            </w:r>
            <w:r w:rsidRPr="001855E4">
              <w:rPr>
                <w:b/>
                <w:bCs/>
                <w:sz w:val="26"/>
                <w:szCs w:val="26"/>
              </w:rPr>
              <w:br/>
            </w:r>
            <w:r w:rsidRPr="001855E4">
              <w:rPr>
                <w:b/>
                <w:bCs/>
                <w:szCs w:val="24"/>
              </w:rPr>
              <w:t>Ginebra, 15-25 de mayo de 2017</w:t>
            </w:r>
          </w:p>
        </w:tc>
        <w:tc>
          <w:tcPr>
            <w:tcW w:w="3261" w:type="dxa"/>
          </w:tcPr>
          <w:p w:rsidR="001855E4" w:rsidRPr="000B0D00" w:rsidRDefault="001855E4" w:rsidP="001855E4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 w:rsidRPr="001855E4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55E4" w:rsidRPr="000B0D00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1855E4" w:rsidRPr="00EB1212" w:rsidRDefault="001855E4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1855E4" w:rsidRPr="000B0D00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1855E4" w:rsidRPr="000B0D00" w:rsidRDefault="001855E4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1855E4" w:rsidRPr="000B0D00" w:rsidRDefault="001855E4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1855E4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1855E4" w:rsidRPr="001855E4" w:rsidRDefault="001855E4" w:rsidP="007554DF">
            <w:pPr>
              <w:tabs>
                <w:tab w:val="left" w:pos="1560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  <w:r>
              <w:rPr>
                <w:rFonts w:cs="Times"/>
                <w:b/>
                <w:szCs w:val="24"/>
              </w:rPr>
              <w:t xml:space="preserve">Punto del orden del día: </w:t>
            </w:r>
            <w:r w:rsidR="007554DF">
              <w:rPr>
                <w:rFonts w:cs="Times"/>
                <w:b/>
                <w:szCs w:val="24"/>
              </w:rPr>
              <w:t>ADM 3</w:t>
            </w:r>
          </w:p>
        </w:tc>
        <w:tc>
          <w:tcPr>
            <w:tcW w:w="3261" w:type="dxa"/>
          </w:tcPr>
          <w:p w:rsidR="001855E4" w:rsidRPr="001855E4" w:rsidRDefault="001855E4" w:rsidP="007554DF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Documento C17/</w:t>
            </w:r>
            <w:r w:rsidR="007554DF">
              <w:rPr>
                <w:b/>
                <w:bCs/>
                <w:szCs w:val="24"/>
              </w:rPr>
              <w:t>100</w:t>
            </w:r>
            <w:r>
              <w:rPr>
                <w:b/>
                <w:bCs/>
                <w:szCs w:val="24"/>
              </w:rPr>
              <w:t>-S</w:t>
            </w:r>
          </w:p>
        </w:tc>
      </w:tr>
      <w:tr w:rsidR="001855E4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1855E4" w:rsidRPr="000B0D00" w:rsidRDefault="001855E4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1855E4" w:rsidRPr="001855E4" w:rsidRDefault="007554DF" w:rsidP="001855E4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 de mayo d</w:t>
            </w:r>
            <w:r w:rsidR="001855E4">
              <w:rPr>
                <w:b/>
                <w:bCs/>
                <w:szCs w:val="24"/>
              </w:rPr>
              <w:t>e 2017</w:t>
            </w:r>
          </w:p>
        </w:tc>
      </w:tr>
      <w:tr w:rsidR="001855E4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1855E4" w:rsidRPr="000B0D00" w:rsidRDefault="001855E4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1855E4" w:rsidRPr="001855E4" w:rsidRDefault="001855E4" w:rsidP="001855E4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Original: español</w:t>
            </w:r>
          </w:p>
        </w:tc>
      </w:tr>
      <w:tr w:rsidR="001855E4" w:rsidRPr="000B0D00">
        <w:trPr>
          <w:cantSplit/>
        </w:trPr>
        <w:tc>
          <w:tcPr>
            <w:tcW w:w="10173" w:type="dxa"/>
            <w:gridSpan w:val="2"/>
          </w:tcPr>
          <w:p w:rsidR="001855E4" w:rsidRPr="00C1622F" w:rsidRDefault="007554DF" w:rsidP="00DA7A2F">
            <w:pPr>
              <w:pStyle w:val="Source"/>
              <w:rPr>
                <w:rFonts w:cs="Times New Roman Bold"/>
              </w:rPr>
            </w:pPr>
            <w:bookmarkStart w:id="7" w:name="dsource" w:colFirst="0" w:colLast="0"/>
            <w:bookmarkEnd w:id="1"/>
            <w:bookmarkEnd w:id="6"/>
            <w:r w:rsidRPr="00E7582A">
              <w:t>Informe del Secretario General</w:t>
            </w:r>
          </w:p>
        </w:tc>
      </w:tr>
      <w:tr w:rsidR="001855E4" w:rsidRPr="000B0D00">
        <w:trPr>
          <w:cantSplit/>
        </w:trPr>
        <w:tc>
          <w:tcPr>
            <w:tcW w:w="10173" w:type="dxa"/>
            <w:gridSpan w:val="2"/>
          </w:tcPr>
          <w:p w:rsidR="001855E4" w:rsidRPr="000B0D00" w:rsidRDefault="007554DF" w:rsidP="00DA7A2F">
            <w:pPr>
              <w:pStyle w:val="Title1"/>
            </w:pPr>
            <w:bookmarkStart w:id="8" w:name="dtitle1" w:colFirst="0" w:colLast="0"/>
            <w:bookmarkEnd w:id="7"/>
            <w:r>
              <w:t xml:space="preserve">Contribución de la </w:t>
            </w:r>
            <w:r w:rsidRPr="00122878">
              <w:t>República Argentina</w:t>
            </w:r>
          </w:p>
        </w:tc>
      </w:tr>
      <w:tr w:rsidR="007554DF" w:rsidRPr="000B0D00">
        <w:trPr>
          <w:cantSplit/>
        </w:trPr>
        <w:tc>
          <w:tcPr>
            <w:tcW w:w="10173" w:type="dxa"/>
            <w:gridSpan w:val="2"/>
          </w:tcPr>
          <w:p w:rsidR="007554DF" w:rsidRDefault="007554DF" w:rsidP="00DA7A2F">
            <w:pPr>
              <w:pStyle w:val="Title1"/>
            </w:pPr>
            <w:r>
              <w:t>FOMENTO A LA PARTICIPACION DE LAS PYMES EN LOS TRABAJOS DE LA UIT</w:t>
            </w:r>
          </w:p>
        </w:tc>
      </w:tr>
      <w:bookmarkEnd w:id="8"/>
    </w:tbl>
    <w:p w:rsidR="001855E4" w:rsidRPr="000B0D00" w:rsidRDefault="001855E4"/>
    <w:p w:rsidR="007554DF" w:rsidRPr="006F6C34" w:rsidRDefault="007554DF" w:rsidP="007554DF">
      <w:pPr>
        <w:spacing w:before="360"/>
        <w:jc w:val="both"/>
        <w:rPr>
          <w:rFonts w:asciiTheme="minorHAnsi" w:hAnsiTheme="minorHAnsi" w:cstheme="minorHAnsi"/>
          <w:szCs w:val="24"/>
          <w:lang w:val="es-ES"/>
        </w:rPr>
      </w:pPr>
      <w:r w:rsidRPr="006F6C34">
        <w:rPr>
          <w:rFonts w:asciiTheme="minorHAnsi" w:hAnsiTheme="minorHAnsi" w:cstheme="minorHAnsi"/>
          <w:szCs w:val="24"/>
          <w:lang w:val="es-ES"/>
        </w:rPr>
        <w:t xml:space="preserve">Tengo el honor de transmitir a los Estados Miembros del Consejo una contribución presentada por la </w:t>
      </w:r>
      <w:r w:rsidRPr="006F6C34">
        <w:rPr>
          <w:rFonts w:asciiTheme="minorHAnsi" w:hAnsiTheme="minorHAnsi" w:cstheme="minorHAnsi"/>
          <w:b/>
          <w:bCs/>
          <w:szCs w:val="24"/>
          <w:lang w:val="es-ES"/>
        </w:rPr>
        <w:t>República</w:t>
      </w:r>
      <w:r>
        <w:rPr>
          <w:rFonts w:asciiTheme="minorHAnsi" w:hAnsiTheme="minorHAnsi" w:cstheme="minorHAnsi"/>
          <w:b/>
          <w:bCs/>
          <w:szCs w:val="24"/>
          <w:lang w:val="es-ES"/>
        </w:rPr>
        <w:t xml:space="preserve"> Argentina</w:t>
      </w:r>
      <w:r w:rsidRPr="006F6C34">
        <w:rPr>
          <w:rFonts w:asciiTheme="minorHAnsi" w:hAnsiTheme="minorHAnsi" w:cstheme="minorHAnsi"/>
          <w:szCs w:val="24"/>
          <w:lang w:val="es-ES"/>
        </w:rPr>
        <w:t>.</w:t>
      </w:r>
    </w:p>
    <w:p w:rsidR="007554DF" w:rsidRDefault="007554DF" w:rsidP="007554DF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6804"/>
        </w:tabs>
      </w:pPr>
    </w:p>
    <w:p w:rsidR="007554DF" w:rsidRDefault="007554DF" w:rsidP="007554DF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6804"/>
        </w:tabs>
      </w:pPr>
      <w:r>
        <w:tab/>
      </w:r>
      <w:r w:rsidRPr="00CF4C68">
        <w:t>Houlin ZHAO</w:t>
      </w:r>
      <w:r w:rsidRPr="00CF4C68">
        <w:br/>
      </w:r>
      <w:r w:rsidRPr="00CF4C68">
        <w:tab/>
      </w:r>
      <w:r>
        <w:t>Secretario General</w:t>
      </w:r>
    </w:p>
    <w:p w:rsidR="007554DF" w:rsidRDefault="007554D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</w:rPr>
      </w:pPr>
    </w:p>
    <w:p w:rsidR="007554DF" w:rsidRDefault="007554D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</w:rPr>
      </w:pPr>
      <w:r>
        <w:rPr>
          <w:b/>
        </w:rPr>
        <w:br w:type="page"/>
      </w:r>
    </w:p>
    <w:p w:rsidR="007554DF" w:rsidRDefault="007554DF" w:rsidP="007554DF">
      <w:pPr>
        <w:pStyle w:val="Source"/>
      </w:pPr>
      <w:r w:rsidRPr="00122878">
        <w:lastRenderedPageBreak/>
        <w:t>República Argentina</w:t>
      </w:r>
    </w:p>
    <w:p w:rsidR="007554DF" w:rsidRDefault="007554DF" w:rsidP="007554DF">
      <w:pPr>
        <w:pStyle w:val="Title1"/>
        <w:rPr>
          <w:b/>
        </w:rPr>
      </w:pPr>
      <w:r>
        <w:t>FOMENTO A LA PARTICIPACION DE LAS PYMES EN LOS TRABAJOS DE LA UIT</w:t>
      </w:r>
    </w:p>
    <w:p w:rsidR="001855E4" w:rsidRDefault="00954428" w:rsidP="007554D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/>
        <w:textAlignment w:val="auto"/>
        <w:rPr>
          <w:b/>
        </w:rPr>
      </w:pPr>
      <w:r>
        <w:rPr>
          <w:b/>
        </w:rPr>
        <w:t>Introducción</w:t>
      </w:r>
    </w:p>
    <w:p w:rsidR="00DA7A2F" w:rsidRDefault="00DA7A2F" w:rsidP="007554D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/>
        <w:jc w:val="both"/>
        <w:textAlignment w:val="auto"/>
      </w:pPr>
      <w:r>
        <w:t>Desde el anuncio de la “</w:t>
      </w:r>
      <w:r w:rsidRPr="00DA7A2F">
        <w:t>Iniciativa Mundial sobre Espíritu Empresarial en el Sector de las TIC</w:t>
      </w:r>
      <w:r>
        <w:t xml:space="preserve">”, mediante </w:t>
      </w:r>
      <w:hyperlink r:id="rId9" w:history="1">
        <w:r w:rsidRPr="00113507">
          <w:rPr>
            <w:rStyle w:val="Hyperlink"/>
          </w:rPr>
          <w:t>Carta Circular Nº 15/010</w:t>
        </w:r>
      </w:hyperlink>
      <w:r>
        <w:t xml:space="preserve">, en febrero de 2015, que la Administración argentina viene apoyando </w:t>
      </w:r>
      <w:r w:rsidR="00113507">
        <w:t>y promoviendo la participación de las Pequeñas y Medianas Empresas (PyMES) en los trabajos de la Unión.</w:t>
      </w:r>
    </w:p>
    <w:p w:rsidR="00113507" w:rsidRDefault="00113507" w:rsidP="007554D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/>
        <w:jc w:val="both"/>
        <w:textAlignment w:val="auto"/>
      </w:pPr>
      <w:r>
        <w:t xml:space="preserve">Convencidos de que las </w:t>
      </w:r>
      <w:r w:rsidRPr="00113507">
        <w:t>P</w:t>
      </w:r>
      <w:r>
        <w:t>y</w:t>
      </w:r>
      <w:r w:rsidRPr="00113507">
        <w:t>ME</w:t>
      </w:r>
      <w:r>
        <w:t>S, sobre todo en los países en desarrollo,</w:t>
      </w:r>
      <w:r w:rsidRPr="00113507">
        <w:t xml:space="preserve"> son esenciales para lograr el crecimiento económico y </w:t>
      </w:r>
      <w:r w:rsidR="001B2F2B">
        <w:t xml:space="preserve">favorecer </w:t>
      </w:r>
      <w:r w:rsidRPr="00113507">
        <w:t>el desarrollo, reducir el desempleo, e</w:t>
      </w:r>
      <w:r w:rsidR="001B2F2B">
        <w:t>specialmente para los jóvenes, y</w:t>
      </w:r>
      <w:r w:rsidRPr="00113507">
        <w:t xml:space="preserve"> promover la innovación y el p</w:t>
      </w:r>
      <w:r w:rsidR="000870C0">
        <w:t>rogreso en el sector de las TIC</w:t>
      </w:r>
      <w:r w:rsidR="003075BC">
        <w:t>.</w:t>
      </w:r>
    </w:p>
    <w:p w:rsidR="00726872" w:rsidRDefault="001B2F2B" w:rsidP="007554D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/>
        <w:jc w:val="both"/>
        <w:textAlignment w:val="auto"/>
      </w:pPr>
      <w:r>
        <w:t xml:space="preserve">Muestra de ello son </w:t>
      </w:r>
      <w:r w:rsidR="003075BC">
        <w:t>a</w:t>
      </w:r>
      <w:r w:rsidR="00113507">
        <w:t>lgunos datos de nuestro país, donde el 99% de las em</w:t>
      </w:r>
      <w:r>
        <w:t xml:space="preserve">presas </w:t>
      </w:r>
      <w:r w:rsidR="00113507">
        <w:t xml:space="preserve">son PyMES, generando unos más de 4,1 millones de puestos de trabajo, lo </w:t>
      </w:r>
      <w:r>
        <w:t>que</w:t>
      </w:r>
      <w:r w:rsidR="00113507">
        <w:t xml:space="preserve"> representa el 70% del empleo formal en el país</w:t>
      </w:r>
      <w:r w:rsidR="00113507">
        <w:rPr>
          <w:rStyle w:val="FootnoteReference"/>
        </w:rPr>
        <w:footnoteReference w:id="1"/>
      </w:r>
      <w:r w:rsidR="00113507">
        <w:t>.</w:t>
      </w:r>
    </w:p>
    <w:p w:rsidR="003075BC" w:rsidRDefault="001B2F2B" w:rsidP="007554D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/>
        <w:jc w:val="both"/>
        <w:textAlignment w:val="auto"/>
      </w:pPr>
      <w:r>
        <w:t xml:space="preserve">Por ese motivo </w:t>
      </w:r>
      <w:r w:rsidR="003075BC">
        <w:t>decidimos apoyar toda iniciativa que invite a incorporar el potencial que estas pequeñas y medianas empresas pueden sumar a la UIT; c</w:t>
      </w:r>
      <w:r>
        <w:t xml:space="preserve">omo por ejemplo </w:t>
      </w:r>
      <w:r w:rsidR="003075BC" w:rsidRPr="003075BC">
        <w:t xml:space="preserve">la plataforma que ha comenzado a conformarse en el ámbito de la ITU Telecom, y que se </w:t>
      </w:r>
      <w:r w:rsidR="00544776">
        <w:t>organiza</w:t>
      </w:r>
      <w:r w:rsidR="003075BC" w:rsidRPr="003075BC">
        <w:t xml:space="preserve"> cada año </w:t>
      </w:r>
      <w:r>
        <w:t>y tiene por finalidad s</w:t>
      </w:r>
      <w:r w:rsidR="003075BC" w:rsidRPr="003075BC">
        <w:t xml:space="preserve">ervir de espacio donde estas empresas se reúnan, interactúen entre sí, y también con </w:t>
      </w:r>
      <w:r>
        <w:t xml:space="preserve">otras </w:t>
      </w:r>
      <w:r w:rsidR="003075BC" w:rsidRPr="003075BC">
        <w:t>iniciativas de la UIT.</w:t>
      </w:r>
    </w:p>
    <w:p w:rsidR="00561391" w:rsidRDefault="003075BC" w:rsidP="007554D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/>
        <w:jc w:val="both"/>
        <w:textAlignment w:val="auto"/>
      </w:pPr>
      <w:r>
        <w:t>Asimismo</w:t>
      </w:r>
      <w:r w:rsidR="00113507">
        <w:t xml:space="preserve">, desde el año 2015 estamos proponiendo se analicen </w:t>
      </w:r>
      <w:r w:rsidR="00561391">
        <w:t xml:space="preserve">formas de </w:t>
      </w:r>
      <w:r w:rsidR="001B2F2B">
        <w:t xml:space="preserve">participación efectiva de </w:t>
      </w:r>
      <w:r>
        <w:t>las PyMES</w:t>
      </w:r>
      <w:r w:rsidR="00561391">
        <w:t xml:space="preserve"> en la UIT, teniendo en cuenta sus particularidades</w:t>
      </w:r>
      <w:r>
        <w:t xml:space="preserve">. </w:t>
      </w:r>
      <w:r w:rsidR="001B2F2B">
        <w:t>En ese sentido, resulta fundamental considerar aquellas cuestiones que tienen que ver con el</w:t>
      </w:r>
      <w:r w:rsidR="00561391">
        <w:t xml:space="preserve"> tamaño (cantidad de empleados)</w:t>
      </w:r>
      <w:r>
        <w:t xml:space="preserve">, </w:t>
      </w:r>
      <w:r w:rsidR="001B2F2B">
        <w:t xml:space="preserve">los </w:t>
      </w:r>
      <w:r w:rsidR="00561391">
        <w:t xml:space="preserve">ingresos, </w:t>
      </w:r>
      <w:r w:rsidR="001B2F2B">
        <w:t>el país de</w:t>
      </w:r>
      <w:r>
        <w:t xml:space="preserve"> procedencia (países en desarrollo), </w:t>
      </w:r>
      <w:r w:rsidR="001B2F2B">
        <w:t xml:space="preserve">y cualquier otra circunstancia que ubique a las PyMES </w:t>
      </w:r>
      <w:r w:rsidR="00561391">
        <w:t xml:space="preserve">en una situación diferente a la del resto de las empresas que hoy forman parte de la Unión, </w:t>
      </w:r>
      <w:r>
        <w:t xml:space="preserve">tanto </w:t>
      </w:r>
      <w:r w:rsidR="00561391">
        <w:t xml:space="preserve">en calidad de Miembros asociados y/o </w:t>
      </w:r>
      <w:r>
        <w:t xml:space="preserve">de </w:t>
      </w:r>
      <w:r w:rsidR="00561391">
        <w:t>Miembros de sector.</w:t>
      </w:r>
    </w:p>
    <w:p w:rsidR="00AC0979" w:rsidRDefault="00243691" w:rsidP="007554D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/>
        <w:jc w:val="both"/>
        <w:textAlignment w:val="auto"/>
      </w:pPr>
      <w:r>
        <w:t>Por su parte</w:t>
      </w:r>
      <w:r w:rsidR="0096556C">
        <w:t>, la</w:t>
      </w:r>
      <w:r w:rsidR="00AC0979">
        <w:t xml:space="preserve"> Asamblea Mundial de Normalización de las Telecomunicaciones (AMNT-16), celebrada en</w:t>
      </w:r>
      <w:r w:rsidR="0096556C">
        <w:t xml:space="preserve"> Yasmine</w:t>
      </w:r>
      <w:r w:rsidR="00544776">
        <w:t xml:space="preserve"> </w:t>
      </w:r>
      <w:r w:rsidR="0096556C">
        <w:t xml:space="preserve">Hammamet, en su informe </w:t>
      </w:r>
      <w:r w:rsidR="00AC0979" w:rsidRPr="00AC0979">
        <w:t>invit</w:t>
      </w:r>
      <w:r w:rsidR="00AC0979">
        <w:t>a</w:t>
      </w:r>
      <w:r w:rsidR="00AC0979" w:rsidRPr="00AC0979">
        <w:t xml:space="preserve"> al Consejo a que abord</w:t>
      </w:r>
      <w:r w:rsidR="00AC0979">
        <w:t>e</w:t>
      </w:r>
      <w:r w:rsidR="00AC0979" w:rsidRPr="00AC0979">
        <w:t xml:space="preserve"> lo antes posible la cuestión de la participación de las PyME</w:t>
      </w:r>
      <w:r w:rsidR="00954428">
        <w:t>S</w:t>
      </w:r>
      <w:r w:rsidR="00AC0979" w:rsidRPr="00AC0979">
        <w:t xml:space="preserve"> en los trabajos de la UIT, en particular en los del UIT-T</w:t>
      </w:r>
      <w:r w:rsidR="00AC0979">
        <w:t>.</w:t>
      </w:r>
    </w:p>
    <w:p w:rsidR="00AC0979" w:rsidRDefault="00AC0979" w:rsidP="007554D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/>
        <w:jc w:val="both"/>
        <w:textAlignment w:val="auto"/>
      </w:pPr>
      <w:r>
        <w:t xml:space="preserve">Cabe mencionar también </w:t>
      </w:r>
      <w:r w:rsidR="00954428">
        <w:t xml:space="preserve">que el </w:t>
      </w:r>
      <w:r w:rsidR="008C7E78">
        <w:t>Presidente</w:t>
      </w:r>
      <w:r w:rsidR="00954428">
        <w:t xml:space="preserve"> la Comisión de Estudios 20 del </w:t>
      </w:r>
      <w:r>
        <w:t xml:space="preserve">UIT-T </w:t>
      </w:r>
      <w:r w:rsidR="00243691">
        <w:t>(IoT y SC</w:t>
      </w:r>
      <w:r w:rsidR="00544776">
        <w:t>&amp;</w:t>
      </w:r>
      <w:r w:rsidR="00243691">
        <w:t>C) propuso</w:t>
      </w:r>
      <w:r w:rsidR="00954428">
        <w:t xml:space="preserve">, en un documento presentado en </w:t>
      </w:r>
      <w:r w:rsidR="00243691">
        <w:t xml:space="preserve">el año </w:t>
      </w:r>
      <w:r w:rsidR="00954428">
        <w:t xml:space="preserve">2015 (documento </w:t>
      </w:r>
      <w:hyperlink r:id="rId10" w:history="1">
        <w:r w:rsidR="00954428" w:rsidRPr="00954428">
          <w:rPr>
            <w:rStyle w:val="Hyperlink"/>
          </w:rPr>
          <w:t>CWG-FHR 6/20</w:t>
        </w:r>
      </w:hyperlink>
      <w:r w:rsidR="00954428">
        <w:t>) la realización de una prueba p</w:t>
      </w:r>
      <w:r w:rsidR="00243691">
        <w:t xml:space="preserve">iloto, tomando como ámbito la CE20 a fin de </w:t>
      </w:r>
      <w:r w:rsidR="00954428">
        <w:t>evaluar</w:t>
      </w:r>
      <w:r w:rsidR="00243691">
        <w:t xml:space="preserve"> la participación de las PyMES y que la </w:t>
      </w:r>
      <w:r w:rsidR="00544776">
        <w:t>Administración a</w:t>
      </w:r>
      <w:r w:rsidR="00954428">
        <w:t xml:space="preserve">rgentina, </w:t>
      </w:r>
      <w:r w:rsidR="00243691">
        <w:t xml:space="preserve">realizó una contribución en igual sentido, mediante </w:t>
      </w:r>
      <w:r w:rsidR="00954428">
        <w:t>documento</w:t>
      </w:r>
      <w:r w:rsidR="00243691">
        <w:t xml:space="preserve"> </w:t>
      </w:r>
      <w:hyperlink r:id="rId11" w:history="1">
        <w:r w:rsidR="00954428" w:rsidRPr="00954428">
          <w:rPr>
            <w:rStyle w:val="Hyperlink"/>
          </w:rPr>
          <w:t>CWG-FHR 6/15</w:t>
        </w:r>
      </w:hyperlink>
      <w:r w:rsidR="00954428">
        <w:t>, de marzo de 2016.</w:t>
      </w:r>
    </w:p>
    <w:p w:rsidR="00113507" w:rsidRDefault="00F76FE3" w:rsidP="007554D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/>
        <w:jc w:val="both"/>
        <w:textAlignment w:val="auto"/>
      </w:pPr>
      <w:r>
        <w:t xml:space="preserve">Al respecto, la </w:t>
      </w:r>
      <w:r w:rsidR="00E12801">
        <w:t>Secretaría de la UIT ha presentado un informe al Grupo de Trabajo del Consejo sobre los Recursos Humanos y Financieros (GTC-FINREG)</w:t>
      </w:r>
      <w:r w:rsidR="003075BC">
        <w:t>, en 2016,</w:t>
      </w:r>
      <w:r w:rsidR="00A12415">
        <w:t xml:space="preserve"> analizando la situación de la participación de las PyMES en la Unión, y los motivos por los cuales estas empresas estarían interesadas o no en </w:t>
      </w:r>
      <w:r w:rsidR="003075BC">
        <w:t xml:space="preserve">continuar </w:t>
      </w:r>
      <w:r w:rsidR="00A12415">
        <w:t>participa</w:t>
      </w:r>
      <w:r w:rsidR="003075BC">
        <w:t>ndo</w:t>
      </w:r>
      <w:r w:rsidR="00A12415">
        <w:t xml:space="preserve"> (Documento </w:t>
      </w:r>
      <w:hyperlink r:id="rId12" w:history="1">
        <w:r w:rsidR="00A12415" w:rsidRPr="00A12415">
          <w:rPr>
            <w:rStyle w:val="Hyperlink"/>
          </w:rPr>
          <w:t>CWG-FHR-INF 7/2</w:t>
        </w:r>
      </w:hyperlink>
      <w:r w:rsidR="00A12415">
        <w:t>).</w:t>
      </w:r>
    </w:p>
    <w:p w:rsidR="00B45084" w:rsidRDefault="00846B95" w:rsidP="007554D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/>
        <w:jc w:val="both"/>
        <w:textAlignment w:val="auto"/>
      </w:pPr>
      <w:r>
        <w:lastRenderedPageBreak/>
        <w:t xml:space="preserve">El </w:t>
      </w:r>
      <w:r w:rsidR="00D53799">
        <w:t>documento</w:t>
      </w:r>
      <w:r>
        <w:t xml:space="preserve"> se basó en una encuesta</w:t>
      </w:r>
      <w:r w:rsidR="00964C52">
        <w:t xml:space="preserve"> telefónica</w:t>
      </w:r>
      <w:r>
        <w:t xml:space="preserve"> realizada</w:t>
      </w:r>
      <w:r w:rsidR="00243691">
        <w:t xml:space="preserve"> durante el mes de junio de 2016</w:t>
      </w:r>
      <w:r>
        <w:t xml:space="preserve"> a las PyMES</w:t>
      </w:r>
      <w:r w:rsidR="00243691">
        <w:t xml:space="preserve"> </w:t>
      </w:r>
      <w:r w:rsidR="003075BC">
        <w:t xml:space="preserve">actualmente </w:t>
      </w:r>
      <w:r>
        <w:t xml:space="preserve">asociadas a la UIT (al momento de la encuesta, había un total de </w:t>
      </w:r>
      <w:r w:rsidRPr="00846B95">
        <w:t xml:space="preserve">41 </w:t>
      </w:r>
      <w:r>
        <w:t>PyMES asociadas, 32 en calidad de Miembros aso</w:t>
      </w:r>
      <w:r w:rsidR="00243691">
        <w:t xml:space="preserve">ciados y 9 Miembros de sector). El mismo, </w:t>
      </w:r>
      <w:r>
        <w:t xml:space="preserve">comparte </w:t>
      </w:r>
      <w:r w:rsidR="00B45084">
        <w:t xml:space="preserve">y reafirma </w:t>
      </w:r>
      <w:r>
        <w:t xml:space="preserve">muchas de las inquietudes planteadas en </w:t>
      </w:r>
      <w:r w:rsidR="00B45084">
        <w:t xml:space="preserve">el </w:t>
      </w:r>
      <w:r>
        <w:t>documento</w:t>
      </w:r>
      <w:hyperlink r:id="rId13" w:history="1">
        <w:r w:rsidR="00D53799" w:rsidRPr="00D53799">
          <w:rPr>
            <w:rStyle w:val="Hyperlink"/>
          </w:rPr>
          <w:t>CWG-FHR5/12(Rev.1)</w:t>
        </w:r>
      </w:hyperlink>
      <w:r w:rsidR="00243691">
        <w:t xml:space="preserve"> presentado por nuestro país</w:t>
      </w:r>
      <w:r w:rsidR="00D53799">
        <w:t xml:space="preserve"> a la reunión del GTC-FINREG de octubre de 2015</w:t>
      </w:r>
      <w:r w:rsidR="00B45084">
        <w:t>, como ser:</w:t>
      </w:r>
    </w:p>
    <w:p w:rsidR="00D53799" w:rsidRDefault="00D53799" w:rsidP="007554D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/>
        <w:jc w:val="both"/>
        <w:textAlignment w:val="auto"/>
      </w:pPr>
      <w:r>
        <w:t>Datos generales:</w:t>
      </w:r>
    </w:p>
    <w:p w:rsidR="00D53799" w:rsidRPr="00964C52" w:rsidRDefault="00D53799" w:rsidP="00964C52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both"/>
        <w:textAlignment w:val="auto"/>
      </w:pPr>
      <w:r>
        <w:t>la mayoría de las PyMES actualmente asociadas participan de las actividades del UIT-T</w:t>
      </w:r>
      <w:r w:rsidR="00544776">
        <w:t xml:space="preserve"> </w:t>
      </w:r>
      <w:r w:rsidR="00964C52" w:rsidRPr="00964C52">
        <w:t>(68%)</w:t>
      </w:r>
      <w:r w:rsidR="00964C52">
        <w:t>;</w:t>
      </w:r>
    </w:p>
    <w:p w:rsidR="00D53799" w:rsidRDefault="00D53799" w:rsidP="00D53799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both"/>
        <w:textAlignment w:val="auto"/>
      </w:pPr>
      <w:r>
        <w:t xml:space="preserve">el </w:t>
      </w:r>
      <w:r w:rsidRPr="00D53799">
        <w:t xml:space="preserve">69% </w:t>
      </w:r>
      <w:r>
        <w:t xml:space="preserve">proviene de Europa Occidental, el </w:t>
      </w:r>
      <w:r w:rsidRPr="00D53799">
        <w:t xml:space="preserve">28% </w:t>
      </w:r>
      <w:r>
        <w:t xml:space="preserve">de América del Norte (EE.UU. </w:t>
      </w:r>
      <w:r w:rsidRPr="00D53799">
        <w:t>o Canad</w:t>
      </w:r>
      <w:r>
        <w:t>á</w:t>
      </w:r>
      <w:r w:rsidRPr="00D53799">
        <w:t xml:space="preserve">), </w:t>
      </w:r>
      <w:r>
        <w:t xml:space="preserve">y sólo un </w:t>
      </w:r>
      <w:r w:rsidRPr="00D53799">
        <w:t>3% (</w:t>
      </w:r>
      <w:r>
        <w:t>una PyME</w:t>
      </w:r>
      <w:r w:rsidRPr="00D53799">
        <w:t xml:space="preserve">) </w:t>
      </w:r>
      <w:r>
        <w:t>proviene de la Región Árabe</w:t>
      </w:r>
      <w:r w:rsidR="00964C52">
        <w:t>;</w:t>
      </w:r>
    </w:p>
    <w:p w:rsidR="00D53799" w:rsidRDefault="00964C52" w:rsidP="00D53799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both"/>
        <w:textAlignment w:val="auto"/>
      </w:pPr>
      <w:r>
        <w:t xml:space="preserve">prácticamente no </w:t>
      </w:r>
      <w:r w:rsidR="00D53799">
        <w:t>hay PyMES</w:t>
      </w:r>
      <w:r w:rsidR="00544776">
        <w:t xml:space="preserve"> </w:t>
      </w:r>
      <w:r>
        <w:t>asociadas que provengan de países en desarrollo</w:t>
      </w:r>
      <w:r w:rsidR="00544776">
        <w:t>.</w:t>
      </w:r>
    </w:p>
    <w:p w:rsidR="00D53799" w:rsidRDefault="006C4F1F" w:rsidP="007554D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/>
        <w:jc w:val="both"/>
        <w:textAlignment w:val="auto"/>
      </w:pPr>
      <w:r>
        <w:t>Beneficios de la participación (según las propias PyMES):</w:t>
      </w:r>
    </w:p>
    <w:p w:rsidR="006C4F1F" w:rsidRDefault="006C4F1F" w:rsidP="006C4F1F">
      <w:pPr>
        <w:pStyle w:val="ListParagraph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both"/>
        <w:textAlignment w:val="auto"/>
      </w:pPr>
      <w:r>
        <w:t>acceso a los productos y publicaciones de la UIT (recomendaciones, mailinglists, publicaciones);</w:t>
      </w:r>
    </w:p>
    <w:p w:rsidR="006C4F1F" w:rsidRDefault="006C4F1F" w:rsidP="006C4F1F">
      <w:pPr>
        <w:pStyle w:val="ListParagraph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both"/>
        <w:textAlignment w:val="auto"/>
      </w:pPr>
      <w:r>
        <w:t>acceso a los servicios de la UIT (página web, cuenta TIES, bases de datos);</w:t>
      </w:r>
    </w:p>
    <w:p w:rsidR="006C4F1F" w:rsidRDefault="006C4F1F" w:rsidP="006C4F1F">
      <w:pPr>
        <w:pStyle w:val="ListParagraph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both"/>
        <w:textAlignment w:val="auto"/>
      </w:pPr>
      <w:r>
        <w:t xml:space="preserve">el pertenecer a la UIT, lo cual </w:t>
      </w:r>
      <w:r w:rsidR="00167744">
        <w:t>le</w:t>
      </w:r>
      <w:r>
        <w:t xml:space="preserve"> abre caminos a la hora de establecer asociacio</w:t>
      </w:r>
      <w:r w:rsidR="00167744">
        <w:t>nes y alianzas, y el networking.</w:t>
      </w:r>
    </w:p>
    <w:p w:rsidR="006C4F1F" w:rsidRDefault="00167744" w:rsidP="007554D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/>
        <w:jc w:val="both"/>
        <w:textAlignment w:val="auto"/>
      </w:pPr>
      <w:r>
        <w:t>Dificultades para la participación (</w:t>
      </w:r>
      <w:r w:rsidRPr="00167744">
        <w:t>según las propias PyMES):</w:t>
      </w:r>
    </w:p>
    <w:p w:rsidR="00167744" w:rsidRDefault="00167744" w:rsidP="00167744">
      <w:pPr>
        <w:pStyle w:val="ListParagraph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both"/>
        <w:textAlignment w:val="auto"/>
      </w:pPr>
      <w:r>
        <w:t>costos asociados a la participación en las reuniones (gastos de viaje y estadía);</w:t>
      </w:r>
    </w:p>
    <w:p w:rsidR="00167744" w:rsidRDefault="00167744" w:rsidP="00167744">
      <w:pPr>
        <w:pStyle w:val="ListParagraph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both"/>
        <w:textAlignment w:val="auto"/>
      </w:pPr>
      <w:r>
        <w:t>RR.HH. insuficientes para la variedad de temas y la cantidad de reuniones anuales;</w:t>
      </w:r>
    </w:p>
    <w:p w:rsidR="00167744" w:rsidRDefault="00167744" w:rsidP="00167744">
      <w:pPr>
        <w:pStyle w:val="ListParagraph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both"/>
        <w:textAlignment w:val="auto"/>
      </w:pPr>
      <w:r>
        <w:t>falta de tiempo para atender las reuniones;</w:t>
      </w:r>
    </w:p>
    <w:p w:rsidR="00167744" w:rsidRDefault="00167744" w:rsidP="00167744">
      <w:pPr>
        <w:pStyle w:val="ListParagraph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both"/>
        <w:textAlignment w:val="auto"/>
      </w:pPr>
      <w:r>
        <w:t>costo de la participación (membresía).</w:t>
      </w:r>
    </w:p>
    <w:p w:rsidR="00167744" w:rsidRDefault="00167744" w:rsidP="007554D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/>
        <w:jc w:val="both"/>
        <w:textAlignment w:val="auto"/>
      </w:pPr>
      <w:r>
        <w:t xml:space="preserve">Algunas recomendaciones (de </w:t>
      </w:r>
      <w:r w:rsidRPr="00167744">
        <w:t>las propias PyMES):</w:t>
      </w:r>
    </w:p>
    <w:p w:rsidR="00167744" w:rsidRDefault="00167744" w:rsidP="00167744">
      <w:pPr>
        <w:pStyle w:val="ListParagraph"/>
        <w:numPr>
          <w:ilvl w:val="0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both"/>
        <w:textAlignment w:val="auto"/>
      </w:pPr>
      <w:r>
        <w:t>organización de sesiones informativas exclusivas para PyMES;</w:t>
      </w:r>
    </w:p>
    <w:p w:rsidR="00167744" w:rsidRDefault="00167744" w:rsidP="00167744">
      <w:pPr>
        <w:pStyle w:val="ListParagraph"/>
        <w:numPr>
          <w:ilvl w:val="0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both"/>
        <w:textAlignment w:val="auto"/>
      </w:pPr>
      <w:r>
        <w:t>planificación de reuniones para incluir eventos relacionados en una misma semana;</w:t>
      </w:r>
    </w:p>
    <w:p w:rsidR="00167744" w:rsidRDefault="00167744" w:rsidP="00167744">
      <w:pPr>
        <w:pStyle w:val="ListParagraph"/>
        <w:numPr>
          <w:ilvl w:val="0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both"/>
        <w:textAlignment w:val="auto"/>
      </w:pPr>
      <w:r>
        <w:t>reducción del costo de membresía;</w:t>
      </w:r>
    </w:p>
    <w:p w:rsidR="00167744" w:rsidRPr="00D53799" w:rsidRDefault="00167744" w:rsidP="00167744">
      <w:pPr>
        <w:pStyle w:val="ListParagraph"/>
        <w:numPr>
          <w:ilvl w:val="0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both"/>
        <w:textAlignment w:val="auto"/>
      </w:pPr>
      <w:r>
        <w:t>facilitar la disposición y el acceso a la información de la página web.</w:t>
      </w:r>
    </w:p>
    <w:p w:rsidR="000B0035" w:rsidRDefault="00167744" w:rsidP="007554D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/>
        <w:jc w:val="both"/>
        <w:textAlignment w:val="auto"/>
      </w:pPr>
      <w:r>
        <w:t xml:space="preserve">Como consecuencia de </w:t>
      </w:r>
      <w:r w:rsidR="00243691">
        <w:t>ello</w:t>
      </w:r>
      <w:r>
        <w:t>, en esta reunión del Consejo 2017 el GTC-FINREG recom</w:t>
      </w:r>
      <w:r w:rsidR="00AC0979">
        <w:t>i</w:t>
      </w:r>
      <w:r>
        <w:t xml:space="preserve">enda se tome nota de la información provista y se </w:t>
      </w:r>
      <w:r w:rsidR="00AC0979">
        <w:t>considere presentar alguna propuesta para que el tema continúe avanzando.</w:t>
      </w:r>
    </w:p>
    <w:p w:rsidR="000B0035" w:rsidRDefault="00544776" w:rsidP="007554D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/>
        <w:jc w:val="both"/>
        <w:textAlignment w:val="auto"/>
      </w:pPr>
      <w:r>
        <w:t xml:space="preserve">Al respecto, consideramos se debería analizar también </w:t>
      </w:r>
      <w:r w:rsidR="007D3EB5">
        <w:t>las actividades</w:t>
      </w:r>
      <w:r w:rsidR="008C7E78">
        <w:t xml:space="preserve"> </w:t>
      </w:r>
      <w:r>
        <w:t xml:space="preserve">que realizan las Asociaciones y/o </w:t>
      </w:r>
      <w:r w:rsidR="00243691">
        <w:t>C</w:t>
      </w:r>
      <w:r w:rsidR="00954428">
        <w:t>ámara</w:t>
      </w:r>
      <w:r>
        <w:t>s</w:t>
      </w:r>
      <w:r w:rsidR="00365691">
        <w:t xml:space="preserve"> de empresas</w:t>
      </w:r>
      <w:r>
        <w:t xml:space="preserve">, tanto nacionales como regionales, </w:t>
      </w:r>
      <w:r w:rsidR="007D3EB5">
        <w:t xml:space="preserve">orientadas a </w:t>
      </w:r>
      <w:r w:rsidR="00954428">
        <w:t xml:space="preserve">promover </w:t>
      </w:r>
      <w:r w:rsidR="00F10AB4">
        <w:t xml:space="preserve">el crecimiento y el </w:t>
      </w:r>
      <w:r>
        <w:t xml:space="preserve">desarrollo </w:t>
      </w:r>
      <w:r w:rsidR="00F10AB4">
        <w:t>de las PyMES, por lo cual t</w:t>
      </w:r>
      <w:r>
        <w:t xml:space="preserve">ambién podría contribuir a difundir las actividades de la UIT, y a promover </w:t>
      </w:r>
      <w:r w:rsidR="00954428">
        <w:t xml:space="preserve">la participación de las PyMES en </w:t>
      </w:r>
      <w:r w:rsidR="00F10AB4">
        <w:t xml:space="preserve">sus </w:t>
      </w:r>
      <w:r w:rsidR="00954428">
        <w:t>trabajos.</w:t>
      </w:r>
    </w:p>
    <w:p w:rsidR="00AC0979" w:rsidRDefault="00F10AB4" w:rsidP="007554D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/>
        <w:jc w:val="both"/>
        <w:textAlignment w:val="auto"/>
      </w:pPr>
      <w:r>
        <w:t>En principio, se podría</w:t>
      </w:r>
      <w:r w:rsidR="002B45F0">
        <w:t xml:space="preserve"> avanzar</w:t>
      </w:r>
      <w:r>
        <w:t xml:space="preserve"> en </w:t>
      </w:r>
      <w:r w:rsidR="009E69AA">
        <w:t xml:space="preserve">recabar </w:t>
      </w:r>
      <w:r>
        <w:t xml:space="preserve">información sobre estas Asociaciones y/o Cámaras de empresas, en las distintas regiones, para luego analizar la posibilidad de </w:t>
      </w:r>
      <w:r w:rsidR="002B45F0">
        <w:t>organiza</w:t>
      </w:r>
      <w:r>
        <w:t>r</w:t>
      </w:r>
      <w:r w:rsidR="000B0035">
        <w:t xml:space="preserve"> </w:t>
      </w:r>
      <w:r w:rsidR="002B45F0">
        <w:t xml:space="preserve">eventos </w:t>
      </w:r>
      <w:r>
        <w:t>conjuntos</w:t>
      </w:r>
      <w:r w:rsidR="002B45F0">
        <w:t>, destinados a introducir a las PyMES en el mundo de la UIT, a fin de despertar el interés en sus trabajos e identificar posibles áreas de colaboración; como así también en la organización de actividades enfocadas en cuestiones más específicas, relacionadas con las Comisiones de Estudio del UIT-T y/o con otras iniciativas de la Unión</w:t>
      </w:r>
      <w:r>
        <w:t xml:space="preserve">, como son: la </w:t>
      </w:r>
      <w:r w:rsidR="002B45F0">
        <w:t xml:space="preserve">Plataforma PyMES en ITU Telecom, </w:t>
      </w:r>
      <w:r>
        <w:t xml:space="preserve">la Iniciativa </w:t>
      </w:r>
      <w:r w:rsidR="002B45F0">
        <w:t>Smart ABC, entre otros.</w:t>
      </w:r>
    </w:p>
    <w:p w:rsidR="002B45F0" w:rsidRDefault="002B45F0" w:rsidP="0011350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both"/>
        <w:textAlignment w:val="auto"/>
      </w:pPr>
    </w:p>
    <w:p w:rsidR="00B45084" w:rsidRPr="002B45F0" w:rsidRDefault="00B45084" w:rsidP="0011350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both"/>
        <w:textAlignment w:val="auto"/>
        <w:rPr>
          <w:b/>
        </w:rPr>
      </w:pPr>
      <w:r w:rsidRPr="002B45F0">
        <w:rPr>
          <w:b/>
        </w:rPr>
        <w:lastRenderedPageBreak/>
        <w:t>Propuesta</w:t>
      </w:r>
    </w:p>
    <w:p w:rsidR="002B45F0" w:rsidRDefault="00CA206C" w:rsidP="007554D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/>
        <w:jc w:val="both"/>
        <w:textAlignment w:val="auto"/>
      </w:pPr>
      <w:r>
        <w:t>Basado en la información provista, se propone se avance en:</w:t>
      </w:r>
    </w:p>
    <w:p w:rsidR="00CA206C" w:rsidRDefault="00CA206C" w:rsidP="007554DF">
      <w:pPr>
        <w:pStyle w:val="ListParagraph"/>
        <w:numPr>
          <w:ilvl w:val="0"/>
          <w:numId w:val="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left="714" w:hanging="357"/>
        <w:contextualSpacing w:val="0"/>
        <w:jc w:val="both"/>
        <w:textAlignment w:val="auto"/>
      </w:pPr>
      <w:r>
        <w:t xml:space="preserve">la identificación de opciones </w:t>
      </w:r>
      <w:r w:rsidR="005E56C9">
        <w:t>para la efectiva</w:t>
      </w:r>
      <w:r>
        <w:t xml:space="preserve"> participación de las PyMES en los trabajos de la Unión, entre las cuales se deberían evaluar las siguientes alternativas</w:t>
      </w:r>
      <w:r w:rsidR="005E56C9">
        <w:t xml:space="preserve"> (no excluyente)</w:t>
      </w:r>
      <w:r>
        <w:t>:</w:t>
      </w:r>
    </w:p>
    <w:p w:rsidR="00CA206C" w:rsidRDefault="00CA206C" w:rsidP="000B0035">
      <w:pPr>
        <w:pStyle w:val="ListParagraph"/>
        <w:numPr>
          <w:ilvl w:val="1"/>
          <w:numId w:val="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both"/>
        <w:textAlignment w:val="auto"/>
      </w:pPr>
      <w:r>
        <w:t>la realización de un proyecto piloto en una Comisión de Estudio a definir;</w:t>
      </w:r>
    </w:p>
    <w:p w:rsidR="00CA206C" w:rsidRDefault="00CA206C" w:rsidP="000B0035">
      <w:pPr>
        <w:pStyle w:val="ListParagraph"/>
        <w:numPr>
          <w:ilvl w:val="1"/>
          <w:numId w:val="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both"/>
        <w:textAlignment w:val="auto"/>
      </w:pPr>
      <w:r>
        <w:t xml:space="preserve">la participación a través de Asociaciones y/o Cámaras de empresas </w:t>
      </w:r>
      <w:r w:rsidR="005E56C9">
        <w:t>n</w:t>
      </w:r>
      <w:r>
        <w:t>acionales y/o regionales;</w:t>
      </w:r>
    </w:p>
    <w:p w:rsidR="00CA206C" w:rsidRDefault="00CA206C" w:rsidP="000B0035">
      <w:pPr>
        <w:pStyle w:val="ListParagraph"/>
        <w:numPr>
          <w:ilvl w:val="1"/>
          <w:numId w:val="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both"/>
        <w:textAlignment w:val="auto"/>
      </w:pPr>
      <w:r>
        <w:t xml:space="preserve">la identificación de criterios que definan a las pequeñas y medianas empresas </w:t>
      </w:r>
      <w:r w:rsidR="005E56C9">
        <w:t>para su participación en calidad de asociados a la UIT, teniendo en cuenta sus particularidades, principalmente si provienen de países en desarrollo.</w:t>
      </w:r>
    </w:p>
    <w:p w:rsidR="00F10AB4" w:rsidRPr="00F10AB4" w:rsidRDefault="00F10AB4" w:rsidP="007554DF">
      <w:pPr>
        <w:pStyle w:val="ListParagraph"/>
        <w:numPr>
          <w:ilvl w:val="0"/>
          <w:numId w:val="5"/>
        </w:numPr>
        <w:ind w:left="714" w:hanging="357"/>
        <w:contextualSpacing w:val="0"/>
        <w:jc w:val="both"/>
      </w:pPr>
      <w:r>
        <w:t>dar mayor promoción a las actividades que realiza la Unión y que están orientadas</w:t>
      </w:r>
      <w:r w:rsidR="000B0035">
        <w:t xml:space="preserve"> a </w:t>
      </w:r>
      <w:r>
        <w:t>la</w:t>
      </w:r>
      <w:r w:rsidR="000B0035">
        <w:t xml:space="preserve"> </w:t>
      </w:r>
      <w:r>
        <w:t xml:space="preserve">participación de las PyMES, sobre todo en los países en desarrollo para que estos puedan difundir las actividades entres las Asociaciones y/o Cámaras de empresas, a fin de </w:t>
      </w:r>
      <w:r w:rsidRPr="00F10AB4">
        <w:t>poder evaluar el potencial de colaboración entre la Unión y las PyMES</w:t>
      </w:r>
      <w:r>
        <w:t>.</w:t>
      </w:r>
    </w:p>
    <w:p w:rsidR="000150FA" w:rsidRDefault="000150FA" w:rsidP="000150F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center"/>
        <w:textAlignment w:val="auto"/>
        <w:rPr>
          <w:lang w:val="es-ES"/>
        </w:rPr>
      </w:pPr>
    </w:p>
    <w:p w:rsidR="007554DF" w:rsidRDefault="007554DF" w:rsidP="000150F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center"/>
        <w:textAlignment w:val="auto"/>
        <w:rPr>
          <w:lang w:val="es-ES"/>
        </w:rPr>
      </w:pPr>
    </w:p>
    <w:p w:rsidR="007554DF" w:rsidRPr="007554DF" w:rsidRDefault="007554DF" w:rsidP="000150F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center"/>
        <w:textAlignment w:val="auto"/>
        <w:rPr>
          <w:u w:val="single"/>
          <w:lang w:val="es-ES"/>
        </w:rPr>
      </w:pPr>
      <w:r>
        <w:rPr>
          <w:u w:val="single"/>
          <w:lang w:val="es-ES"/>
        </w:rPr>
        <w:t>                                 </w:t>
      </w:r>
      <w:bookmarkStart w:id="9" w:name="_GoBack"/>
      <w:bookmarkEnd w:id="9"/>
    </w:p>
    <w:sectPr w:rsidR="007554DF" w:rsidRPr="007554DF" w:rsidSect="006710F6">
      <w:headerReference w:type="defaul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4AF" w:rsidRDefault="00E564AF">
      <w:r>
        <w:separator/>
      </w:r>
    </w:p>
  </w:endnote>
  <w:endnote w:type="continuationSeparator" w:id="0">
    <w:p w:rsidR="00E564AF" w:rsidRDefault="00E56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760F1C" w:rsidRDefault="003A2C04">
    <w:pPr>
      <w:pStyle w:val="Footer"/>
      <w:rPr>
        <w:lang w:val="en-US"/>
      </w:rPr>
    </w:pPr>
    <w:r>
      <w:fldChar w:fldCharType="begin"/>
    </w:r>
    <w:r>
      <w:instrText xml:space="preserve"> FILENAME \p \* MERGEFOR</w:instrText>
    </w:r>
    <w:r>
      <w:instrText xml:space="preserve">MAT </w:instrText>
    </w:r>
    <w:r>
      <w:fldChar w:fldCharType="separate"/>
    </w:r>
    <w:r w:rsidR="007C58E5">
      <w:rPr>
        <w:lang w:val="en-US"/>
      </w:rPr>
      <w:t>docx</w:t>
    </w:r>
    <w:r>
      <w:rPr>
        <w:lang w:val="en-US"/>
      </w:rPr>
      <w:fldChar w:fldCharType="end"/>
    </w:r>
    <w:r w:rsidR="00760F1C">
      <w:rPr>
        <w:lang w:val="en-US"/>
      </w:rPr>
      <w:tab/>
    </w:r>
    <w:r w:rsidR="00491430">
      <w:fldChar w:fldCharType="begin"/>
    </w:r>
    <w:r w:rsidR="00760F1C">
      <w:instrText xml:space="preserve"> savedate \@ dd.MM.yy </w:instrText>
    </w:r>
    <w:r w:rsidR="00491430">
      <w:fldChar w:fldCharType="separate"/>
    </w:r>
    <w:r w:rsidR="007554DF">
      <w:t>02.05.17</w:t>
    </w:r>
    <w:r w:rsidR="00491430">
      <w:fldChar w:fldCharType="end"/>
    </w:r>
    <w:r w:rsidR="00760F1C">
      <w:rPr>
        <w:lang w:val="en-US"/>
      </w:rPr>
      <w:tab/>
    </w:r>
    <w:r w:rsidR="00491430">
      <w:fldChar w:fldCharType="begin"/>
    </w:r>
    <w:r w:rsidR="00760F1C">
      <w:instrText xml:space="preserve"> printdate \@ dd.MM.yy </w:instrText>
    </w:r>
    <w:r w:rsidR="00491430">
      <w:fldChar w:fldCharType="separate"/>
    </w:r>
    <w:r w:rsidR="007C58E5">
      <w:t>28.04.17</w:t>
    </w:r>
    <w:r w:rsidR="00491430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4AF" w:rsidRDefault="00E564AF">
      <w:r>
        <w:t>____________________</w:t>
      </w:r>
    </w:p>
  </w:footnote>
  <w:footnote w:type="continuationSeparator" w:id="0">
    <w:p w:rsidR="00E564AF" w:rsidRDefault="00E564AF">
      <w:r>
        <w:continuationSeparator/>
      </w:r>
    </w:p>
  </w:footnote>
  <w:footnote w:id="1">
    <w:p w:rsidR="00113507" w:rsidRPr="007554DF" w:rsidRDefault="00113507">
      <w:pPr>
        <w:pStyle w:val="FootnoteText"/>
        <w:rPr>
          <w:sz w:val="22"/>
          <w:szCs w:val="18"/>
          <w:lang w:val="es-ES"/>
        </w:rPr>
      </w:pPr>
      <w:r>
        <w:rPr>
          <w:rStyle w:val="FootnoteReference"/>
        </w:rPr>
        <w:footnoteRef/>
      </w:r>
      <w:r>
        <w:t xml:space="preserve"> </w:t>
      </w:r>
      <w:r w:rsidR="007554DF">
        <w:tab/>
      </w:r>
      <w:r w:rsidRPr="007554DF">
        <w:rPr>
          <w:sz w:val="22"/>
          <w:szCs w:val="18"/>
        </w:rPr>
        <w:t xml:space="preserve">Fuente: Ministerio de Producción de la República Argentina </w:t>
      </w:r>
      <w:hyperlink r:id="rId1" w:history="1">
        <w:r w:rsidRPr="007554DF">
          <w:rPr>
            <w:rStyle w:val="Hyperlink"/>
            <w:sz w:val="22"/>
            <w:szCs w:val="18"/>
          </w:rPr>
          <w:t>http://www.produccion.gob.ar/pymes/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491430" w:rsidP="007657F0">
    <w:pPr>
      <w:pStyle w:val="Header"/>
    </w:pPr>
    <w:r>
      <w:fldChar w:fldCharType="begin"/>
    </w:r>
    <w:r w:rsidR="000B7C15">
      <w:instrText>PAGE</w:instrText>
    </w:r>
    <w:r>
      <w:fldChar w:fldCharType="separate"/>
    </w:r>
    <w:r w:rsidR="003A2C04">
      <w:rPr>
        <w:noProof/>
      </w:rPr>
      <w:t>4</w:t>
    </w:r>
    <w:r>
      <w:rPr>
        <w:noProof/>
      </w:rPr>
      <w:fldChar w:fldCharType="end"/>
    </w:r>
  </w:p>
  <w:p w:rsidR="00760F1C" w:rsidRDefault="00760F1C" w:rsidP="007554DF">
    <w:pPr>
      <w:pStyle w:val="Header"/>
    </w:pPr>
    <w:r>
      <w:t>C</w:t>
    </w:r>
    <w:r w:rsidR="007F350B">
      <w:t>1</w:t>
    </w:r>
    <w:r w:rsidR="00B8298E">
      <w:t>7</w:t>
    </w:r>
    <w:r>
      <w:t>/</w:t>
    </w:r>
    <w:r w:rsidR="007554DF">
      <w:t>100</w:t>
    </w:r>
    <w:r>
      <w:t>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E380E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9E33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5200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E438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F8C4E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AE92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18AE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1E51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DCCB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94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F6B93"/>
    <w:multiLevelType w:val="hybridMultilevel"/>
    <w:tmpl w:val="1F0EA8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C21D1"/>
    <w:multiLevelType w:val="hybridMultilevel"/>
    <w:tmpl w:val="63845A0E"/>
    <w:lvl w:ilvl="0" w:tplc="566826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610706"/>
    <w:multiLevelType w:val="hybridMultilevel"/>
    <w:tmpl w:val="36F24D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02831"/>
    <w:multiLevelType w:val="hybridMultilevel"/>
    <w:tmpl w:val="150A76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483176"/>
    <w:multiLevelType w:val="hybridMultilevel"/>
    <w:tmpl w:val="6E2E71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94520C"/>
    <w:multiLevelType w:val="hybridMultilevel"/>
    <w:tmpl w:val="BFB045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15"/>
  </w:num>
  <w:num w:numId="5">
    <w:abstractNumId w:val="10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5E4"/>
    <w:rsid w:val="000150FA"/>
    <w:rsid w:val="000259F1"/>
    <w:rsid w:val="00072909"/>
    <w:rsid w:val="000870C0"/>
    <w:rsid w:val="000B0035"/>
    <w:rsid w:val="000B0D00"/>
    <w:rsid w:val="000B7C15"/>
    <w:rsid w:val="000C7898"/>
    <w:rsid w:val="000D1D0F"/>
    <w:rsid w:val="000F5290"/>
    <w:rsid w:val="0010165C"/>
    <w:rsid w:val="00107BFE"/>
    <w:rsid w:val="00113507"/>
    <w:rsid w:val="00143610"/>
    <w:rsid w:val="00146BFB"/>
    <w:rsid w:val="00167744"/>
    <w:rsid w:val="001855E4"/>
    <w:rsid w:val="001B2F2B"/>
    <w:rsid w:val="001F14A2"/>
    <w:rsid w:val="001F6AF7"/>
    <w:rsid w:val="002069A0"/>
    <w:rsid w:val="00243691"/>
    <w:rsid w:val="002801AA"/>
    <w:rsid w:val="002B45F0"/>
    <w:rsid w:val="002C4676"/>
    <w:rsid w:val="002C70B0"/>
    <w:rsid w:val="002F3CC4"/>
    <w:rsid w:val="003075BC"/>
    <w:rsid w:val="00325798"/>
    <w:rsid w:val="0036405F"/>
    <w:rsid w:val="00365691"/>
    <w:rsid w:val="003843C2"/>
    <w:rsid w:val="003A2C04"/>
    <w:rsid w:val="003E237A"/>
    <w:rsid w:val="0044426C"/>
    <w:rsid w:val="00491430"/>
    <w:rsid w:val="00513630"/>
    <w:rsid w:val="00544776"/>
    <w:rsid w:val="00560125"/>
    <w:rsid w:val="00561391"/>
    <w:rsid w:val="00585553"/>
    <w:rsid w:val="005B34D9"/>
    <w:rsid w:val="005D0CCF"/>
    <w:rsid w:val="005E2D8C"/>
    <w:rsid w:val="005E56C9"/>
    <w:rsid w:val="005F410F"/>
    <w:rsid w:val="0060149A"/>
    <w:rsid w:val="00601924"/>
    <w:rsid w:val="006447EA"/>
    <w:rsid w:val="0064731F"/>
    <w:rsid w:val="00647E67"/>
    <w:rsid w:val="00665AB7"/>
    <w:rsid w:val="006710F6"/>
    <w:rsid w:val="006C1B56"/>
    <w:rsid w:val="006C4F1F"/>
    <w:rsid w:val="006D4761"/>
    <w:rsid w:val="006E209B"/>
    <w:rsid w:val="006F0E40"/>
    <w:rsid w:val="00726872"/>
    <w:rsid w:val="007554DF"/>
    <w:rsid w:val="00760F1C"/>
    <w:rsid w:val="007657F0"/>
    <w:rsid w:val="007C58E5"/>
    <w:rsid w:val="007D3EB5"/>
    <w:rsid w:val="007E5DD3"/>
    <w:rsid w:val="007F350B"/>
    <w:rsid w:val="00820BE4"/>
    <w:rsid w:val="008451E8"/>
    <w:rsid w:val="00846B95"/>
    <w:rsid w:val="008B093C"/>
    <w:rsid w:val="008C7E78"/>
    <w:rsid w:val="00901DEC"/>
    <w:rsid w:val="0091249A"/>
    <w:rsid w:val="00913B9C"/>
    <w:rsid w:val="00954428"/>
    <w:rsid w:val="00956E77"/>
    <w:rsid w:val="00960150"/>
    <w:rsid w:val="00964C52"/>
    <w:rsid w:val="0096556C"/>
    <w:rsid w:val="009913EA"/>
    <w:rsid w:val="009C01B0"/>
    <w:rsid w:val="009D030E"/>
    <w:rsid w:val="009E69AA"/>
    <w:rsid w:val="00A12415"/>
    <w:rsid w:val="00AA390C"/>
    <w:rsid w:val="00AA4588"/>
    <w:rsid w:val="00AC0979"/>
    <w:rsid w:val="00B0200A"/>
    <w:rsid w:val="00B11560"/>
    <w:rsid w:val="00B164CE"/>
    <w:rsid w:val="00B45084"/>
    <w:rsid w:val="00B574DB"/>
    <w:rsid w:val="00B826C2"/>
    <w:rsid w:val="00B8298E"/>
    <w:rsid w:val="00BD0723"/>
    <w:rsid w:val="00BD214C"/>
    <w:rsid w:val="00BD2518"/>
    <w:rsid w:val="00BF1D1C"/>
    <w:rsid w:val="00C1622F"/>
    <w:rsid w:val="00C20C59"/>
    <w:rsid w:val="00C55B1F"/>
    <w:rsid w:val="00CA206C"/>
    <w:rsid w:val="00CB4FEF"/>
    <w:rsid w:val="00CF1A67"/>
    <w:rsid w:val="00CF2E1D"/>
    <w:rsid w:val="00D2750E"/>
    <w:rsid w:val="00D341A8"/>
    <w:rsid w:val="00D53799"/>
    <w:rsid w:val="00D62446"/>
    <w:rsid w:val="00DA4EA2"/>
    <w:rsid w:val="00DA7A2F"/>
    <w:rsid w:val="00DC3D3E"/>
    <w:rsid w:val="00DE2C90"/>
    <w:rsid w:val="00DE3B24"/>
    <w:rsid w:val="00E06947"/>
    <w:rsid w:val="00E12801"/>
    <w:rsid w:val="00E3592D"/>
    <w:rsid w:val="00E564AF"/>
    <w:rsid w:val="00E92DE8"/>
    <w:rsid w:val="00EB1212"/>
    <w:rsid w:val="00ED65AB"/>
    <w:rsid w:val="00F10AB4"/>
    <w:rsid w:val="00F12850"/>
    <w:rsid w:val="00F33BF4"/>
    <w:rsid w:val="00F7105E"/>
    <w:rsid w:val="00F72654"/>
    <w:rsid w:val="00F75F57"/>
    <w:rsid w:val="00F76FE3"/>
    <w:rsid w:val="00F82FEE"/>
    <w:rsid w:val="00FC1582"/>
    <w:rsid w:val="00FD5A4B"/>
    <w:rsid w:val="00FF1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E219B359-0038-45D1-97BF-C3C3655B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1855E4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styleId="ListParagraph">
    <w:name w:val="List Paragraph"/>
    <w:basedOn w:val="Normal"/>
    <w:uiPriority w:val="34"/>
    <w:qFormat/>
    <w:rsid w:val="00D53799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1B2F2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B2F2B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5-CLCWGFHRM5-C-0012/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7-CLCWGFHRM7-INF-0002/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6-CLCWGFHRM6-C-0015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S16-CLCWGFHRM6-C-0020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5-SG-CIR-0010/en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oduccion.gob.ar/pyme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PM\GBS\c17\doc\DOC-TEMPLATE_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ED82F-3DD1-450B-9EE0-D48C56CDC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DOC-TEMPLATE_s.dotm</Template>
  <TotalTime>1</TotalTime>
  <Pages>4</Pages>
  <Words>1155</Words>
  <Characters>6051</Characters>
  <Application>Microsoft Office Word</Application>
  <DocSecurity>0</DocSecurity>
  <Lines>117</Lines>
  <Paragraphs>50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2" baseType="lpstr">
      <vt:lpstr>CONTRIBUCIÓN DE LA REPÚBLICA ARGENTINA</vt:lpstr>
      <vt:lpstr>TÍTULO</vt:lpstr>
    </vt:vector>
  </TitlesOfParts>
  <Manager>Secretaría General - Pool</Manager>
  <Company>Unión Internacional de Telecomunicaciones (UIT)</Company>
  <LinksUpToDate>false</LinksUpToDate>
  <CharactersWithSpaces>7209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CONTRIBUCIÓN DE LA REPÚBLICA ARGENTINA</dc:title>
  <dc:subject>Consejo 2010</dc:subject>
  <dc:creator>Informe del Secretario General</dc:creator>
  <cp:keywords>C2010, C10</cp:keywords>
  <dc:description>Documento C17/100-S  Para: Punto del orden del día: ADM 3_x000d_Fecha del documento: 1 de mayo de 2017_x000d_Registrado por ITU51010497 a 08:17:47 el 03/05/2017</dc:description>
  <cp:lastModifiedBy>Janin</cp:lastModifiedBy>
  <cp:revision>2</cp:revision>
  <cp:lastPrinted>2017-04-28T17:48:00Z</cp:lastPrinted>
  <dcterms:created xsi:type="dcterms:W3CDTF">2017-05-03T06:18:00Z</dcterms:created>
  <dcterms:modified xsi:type="dcterms:W3CDTF">2017-05-03T06:18:00Z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C17/100-S</vt:lpwstr>
  </property>
  <property fmtid="{D5CDD505-2E9C-101B-9397-08002B2CF9AE}" pid="3" name="Docdate">
    <vt:lpwstr>1 de mayo de 2017</vt:lpwstr>
  </property>
  <property fmtid="{D5CDD505-2E9C-101B-9397-08002B2CF9AE}" pid="4" name="Docorlang">
    <vt:lpwstr>Original: español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>Punto del orden del día: ADM 3</vt:lpwstr>
  </property>
  <property fmtid="{D5CDD505-2E9C-101B-9397-08002B2CF9AE}" pid="7" name="Docauthor">
    <vt:lpwstr>Informe del Secretario General</vt:lpwstr>
  </property>
</Properties>
</file>