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0B0D00">
        <w:trPr>
          <w:cantSplit/>
        </w:trPr>
        <w:tc>
          <w:tcPr>
            <w:tcW w:w="6912" w:type="dxa"/>
          </w:tcPr>
          <w:p w:rsidR="00093EEB" w:rsidRPr="000B0D00" w:rsidRDefault="00093EEB" w:rsidP="00093EEB">
            <w:pPr>
              <w:spacing w:before="360"/>
              <w:rPr>
                <w:szCs w:val="24"/>
              </w:rPr>
            </w:pPr>
            <w:bookmarkStart w:id="0" w:name="dc06"/>
            <w:bookmarkStart w:id="1" w:name="dbluepink" w:colFirst="0" w:colLast="0"/>
            <w:bookmarkEnd w:id="0"/>
            <w:r w:rsidRPr="00093EEB">
              <w:rPr>
                <w:b/>
                <w:bCs/>
                <w:sz w:val="30"/>
                <w:szCs w:val="30"/>
              </w:rPr>
              <w:t>Consejo 2017</w:t>
            </w:r>
            <w:r w:rsidRPr="00093EEB">
              <w:rPr>
                <w:b/>
                <w:bCs/>
                <w:sz w:val="26"/>
                <w:szCs w:val="26"/>
              </w:rPr>
              <w:br/>
            </w:r>
            <w:r w:rsidRPr="00093EEB">
              <w:rPr>
                <w:b/>
                <w:bCs/>
                <w:szCs w:val="24"/>
              </w:rPr>
              <w:t>Ginebra, 15-25 de mayo de 2017</w:t>
            </w:r>
          </w:p>
        </w:tc>
        <w:tc>
          <w:tcPr>
            <w:tcW w:w="3261" w:type="dxa"/>
          </w:tcPr>
          <w:p w:rsidR="00093EEB" w:rsidRPr="000B0D00" w:rsidRDefault="00093EEB" w:rsidP="00093EEB">
            <w:pPr>
              <w:spacing w:before="0"/>
              <w:jc w:val="right"/>
              <w:rPr>
                <w:szCs w:val="24"/>
              </w:rPr>
            </w:pPr>
            <w:bookmarkStart w:id="2" w:name="ditulogo"/>
            <w:bookmarkEnd w:id="2"/>
            <w:r w:rsidRPr="00093EEB">
              <w:rPr>
                <w:rFonts w:cstheme="minorHAnsi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20716D67" wp14:editId="3A7EBAD8">
                  <wp:extent cx="1771650" cy="695325"/>
                  <wp:effectExtent l="0" t="0" r="0" b="9525"/>
                  <wp:docPr id="2" name="Picture 2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0B0D00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:rsidR="00093EEB" w:rsidRPr="00EB1212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093EEB" w:rsidRPr="000B0D00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093EEB" w:rsidRPr="000B0D00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93EEB" w:rsidRDefault="00D54AF6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rFonts w:cs="Times"/>
                <w:b/>
                <w:szCs w:val="24"/>
              </w:rPr>
            </w:pPr>
            <w:bookmarkStart w:id="3" w:name="dnum" w:colFirst="1" w:colLast="1"/>
            <w:bookmarkStart w:id="4" w:name="dmeeting" w:colFirst="0" w:colLast="0"/>
            <w:r w:rsidRPr="00061AC6">
              <w:rPr>
                <w:rFonts w:cs="Calibri"/>
                <w:b/>
                <w:szCs w:val="24"/>
              </w:rPr>
              <w:t>Punto del orden del día: PL 2.7</w:t>
            </w:r>
          </w:p>
        </w:tc>
        <w:tc>
          <w:tcPr>
            <w:tcW w:w="3261" w:type="dxa"/>
          </w:tcPr>
          <w:p w:rsidR="00093EEB" w:rsidRPr="00093EEB" w:rsidRDefault="00093EEB" w:rsidP="00093EEB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Documento C17/</w:t>
            </w:r>
            <w:r w:rsidR="00D54AF6">
              <w:rPr>
                <w:b/>
                <w:bCs/>
                <w:szCs w:val="24"/>
              </w:rPr>
              <w:t>96</w:t>
            </w:r>
            <w:r>
              <w:rPr>
                <w:b/>
                <w:bCs/>
                <w:szCs w:val="24"/>
              </w:rPr>
              <w:t>-S</w:t>
            </w: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B0D00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261" w:type="dxa"/>
          </w:tcPr>
          <w:p w:rsidR="00093EEB" w:rsidRPr="00093EEB" w:rsidRDefault="00D54AF6" w:rsidP="00093EEB">
            <w:pPr>
              <w:spacing w:before="0"/>
              <w:rPr>
                <w:b/>
                <w:bCs/>
                <w:szCs w:val="24"/>
              </w:rPr>
            </w:pPr>
            <w:r w:rsidRPr="00061AC6">
              <w:rPr>
                <w:rFonts w:cs="Calibri"/>
                <w:b/>
                <w:bCs/>
                <w:szCs w:val="24"/>
              </w:rPr>
              <w:t>1 de mayo de 2017</w:t>
            </w: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B0D00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6" w:name="dorlang" w:colFirst="1" w:colLast="1"/>
            <w:bookmarkEnd w:id="5"/>
          </w:p>
        </w:tc>
        <w:tc>
          <w:tcPr>
            <w:tcW w:w="3261" w:type="dxa"/>
          </w:tcPr>
          <w:p w:rsidR="00093EEB" w:rsidRPr="00093EEB" w:rsidRDefault="00093EEB" w:rsidP="00093EEB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Original: inglés</w:t>
            </w:r>
          </w:p>
        </w:tc>
      </w:tr>
      <w:tr w:rsidR="00093EEB" w:rsidRPr="000B0D00">
        <w:trPr>
          <w:cantSplit/>
        </w:trPr>
        <w:tc>
          <w:tcPr>
            <w:tcW w:w="10173" w:type="dxa"/>
            <w:gridSpan w:val="2"/>
          </w:tcPr>
          <w:p w:rsidR="00093EEB" w:rsidRPr="000B0D00" w:rsidRDefault="00D54AF6">
            <w:pPr>
              <w:pStyle w:val="Source"/>
            </w:pPr>
            <w:bookmarkStart w:id="7" w:name="dsource" w:colFirst="0" w:colLast="0"/>
            <w:bookmarkEnd w:id="1"/>
            <w:bookmarkEnd w:id="6"/>
            <w:r w:rsidRPr="00061AC6">
              <w:t>Nota del Secretario General</w:t>
            </w:r>
          </w:p>
        </w:tc>
      </w:tr>
      <w:tr w:rsidR="00093EEB" w:rsidRPr="000B0D00">
        <w:trPr>
          <w:cantSplit/>
        </w:trPr>
        <w:tc>
          <w:tcPr>
            <w:tcW w:w="10173" w:type="dxa"/>
            <w:gridSpan w:val="2"/>
          </w:tcPr>
          <w:p w:rsidR="00D54AF6" w:rsidRPr="00061AC6" w:rsidRDefault="00D54AF6" w:rsidP="00D54AF6">
            <w:pPr>
              <w:pStyle w:val="Title1"/>
            </w:pPr>
            <w:bookmarkStart w:id="8" w:name="dtitle1" w:colFirst="0" w:colLast="0"/>
            <w:bookmarkEnd w:id="7"/>
            <w:r w:rsidRPr="00061AC6">
              <w:t xml:space="preserve">CONTRIBUCIÓN DE LA REPÚBLICA FEDERATIVA DEL BRASIL </w:t>
            </w:r>
          </w:p>
          <w:p w:rsidR="00093EEB" w:rsidRPr="000B0D00" w:rsidRDefault="00D54AF6" w:rsidP="002A4F88">
            <w:pPr>
              <w:pStyle w:val="Title1"/>
            </w:pPr>
            <w:r w:rsidRPr="00061AC6">
              <w:t>disposición de audiciones interactivas para los candidatos</w:t>
            </w:r>
            <w:r w:rsidR="002A4F88" w:rsidRPr="00AD5D90">
              <w:br/>
            </w:r>
            <w:r w:rsidRPr="00061AC6">
              <w:t>a los puestos de funcionario de elección</w:t>
            </w:r>
          </w:p>
        </w:tc>
      </w:tr>
    </w:tbl>
    <w:bookmarkEnd w:id="8"/>
    <w:p w:rsidR="00D54AF6" w:rsidRPr="00061AC6" w:rsidRDefault="00D54AF6" w:rsidP="00D54AF6">
      <w:pPr>
        <w:spacing w:before="1000"/>
        <w:rPr>
          <w:rFonts w:cs="Calibri"/>
          <w:b/>
          <w:bCs/>
        </w:rPr>
      </w:pPr>
      <w:r w:rsidRPr="00061AC6">
        <w:t>Tengo el honor de transmitir a los Estados Miembros del Consejo una contribución presentada por la</w:t>
      </w:r>
      <w:r w:rsidRPr="00061AC6">
        <w:rPr>
          <w:b/>
          <w:bCs/>
        </w:rPr>
        <w:t xml:space="preserve"> República Federativa del Brasil.</w:t>
      </w:r>
    </w:p>
    <w:p w:rsidR="00D54AF6" w:rsidRPr="00061AC6" w:rsidRDefault="00D54AF6" w:rsidP="00D54AF6">
      <w:pPr>
        <w:tabs>
          <w:tab w:val="center" w:pos="7200"/>
        </w:tabs>
        <w:spacing w:before="1440"/>
        <w:ind w:left="5954"/>
        <w:rPr>
          <w:rFonts w:cs="Calibri"/>
        </w:rPr>
      </w:pPr>
      <w:r w:rsidRPr="00061AC6">
        <w:rPr>
          <w:rFonts w:cs="Calibri"/>
        </w:rPr>
        <w:tab/>
        <w:t>Houlin Zhao</w:t>
      </w:r>
      <w:r w:rsidRPr="00061AC6">
        <w:rPr>
          <w:rFonts w:cs="Calibri"/>
        </w:rPr>
        <w:br/>
      </w:r>
      <w:r w:rsidRPr="00061AC6">
        <w:rPr>
          <w:rFonts w:cs="Calibri"/>
        </w:rPr>
        <w:tab/>
        <w:t>Secretario General</w:t>
      </w:r>
    </w:p>
    <w:p w:rsidR="00D54AF6" w:rsidRPr="00061AC6" w:rsidRDefault="00D54AF6" w:rsidP="00D54AF6">
      <w:r w:rsidRPr="00061AC6">
        <w:br w:type="page"/>
      </w:r>
    </w:p>
    <w:p w:rsidR="00D54AF6" w:rsidRPr="00061AC6" w:rsidRDefault="00D54AF6" w:rsidP="00D54AF6">
      <w:pPr>
        <w:pStyle w:val="Title1"/>
        <w:rPr>
          <w:b/>
          <w:bCs/>
          <w:caps w:val="0"/>
        </w:rPr>
      </w:pPr>
      <w:r w:rsidRPr="00061AC6">
        <w:rPr>
          <w:b/>
          <w:bCs/>
          <w:caps w:val="0"/>
        </w:rPr>
        <w:lastRenderedPageBreak/>
        <w:t xml:space="preserve">Brasil (República Federativa del) </w:t>
      </w:r>
    </w:p>
    <w:p w:rsidR="00D54AF6" w:rsidRPr="00061AC6" w:rsidRDefault="00D54AF6" w:rsidP="00D54AF6">
      <w:pPr>
        <w:pStyle w:val="Title1"/>
      </w:pPr>
      <w:r w:rsidRPr="00061AC6">
        <w:t>DISPOSICIÓN DE AUDICIONES INTERACTIVAS PARA LOS CANDIDATOS A LOS PUESTOS DE FUNCIONARIO DE ELECCIÓN</w:t>
      </w:r>
    </w:p>
    <w:p w:rsidR="00D54AF6" w:rsidRPr="00061AC6" w:rsidRDefault="00D54AF6" w:rsidP="00AD5D90">
      <w:pPr>
        <w:pStyle w:val="Headingb"/>
      </w:pPr>
      <w:bookmarkStart w:id="9" w:name="lt_pId022"/>
      <w:r w:rsidRPr="00061AC6">
        <w:t xml:space="preserve">Introducción </w:t>
      </w:r>
      <w:bookmarkEnd w:id="9"/>
      <w:r>
        <w:t>y directrices</w:t>
      </w:r>
    </w:p>
    <w:p w:rsidR="00D54AF6" w:rsidRPr="00061AC6" w:rsidRDefault="00D54AF6" w:rsidP="00AD5D90">
      <w:bookmarkStart w:id="10" w:name="lt_pId023"/>
      <w:r w:rsidRPr="00061AC6">
        <w:t>Brasil present</w:t>
      </w:r>
      <w:r>
        <w:t>ó a la</w:t>
      </w:r>
      <w:r w:rsidRPr="00061AC6">
        <w:t xml:space="preserve"> PP-14 (B/75/1) </w:t>
      </w:r>
      <w:r>
        <w:t>un proyecto de Resolución sobre el</w:t>
      </w:r>
      <w:r w:rsidRPr="00061AC6">
        <w:rPr>
          <w:b/>
          <w:color w:val="800000"/>
          <w:sz w:val="22"/>
        </w:rPr>
        <w:t xml:space="preserve"> </w:t>
      </w:r>
      <w:r w:rsidRPr="00061AC6">
        <w:rPr>
          <w:i/>
        </w:rPr>
        <w:t>Procedimiento para la elección del Secretario General, el Vicesecretario General y los Directores de las Oficinas</w:t>
      </w:r>
      <w:r w:rsidRPr="00061AC6">
        <w:t>.</w:t>
      </w:r>
      <w:bookmarkEnd w:id="10"/>
      <w:r w:rsidRPr="00061AC6">
        <w:t xml:space="preserve"> </w:t>
      </w:r>
      <w:bookmarkStart w:id="11" w:name="lt_pId024"/>
      <w:r>
        <w:t xml:space="preserve">Fue debatido en un grupo de redacción de la Comisión 5, que decidió encargar al Consejo de la UIT que estudiara la cuestión y recomendara opciones para mejorar el proceso electoral de los funcionarios de elección. El proyecto de Resolución elaborado por el grupo de redacción de la </w:t>
      </w:r>
      <w:bookmarkStart w:id="12" w:name="lt_pId025"/>
      <w:bookmarkEnd w:id="11"/>
      <w:r w:rsidRPr="00061AC6">
        <w:t>COM 5</w:t>
      </w:r>
      <w:r>
        <w:t xml:space="preserve"> figura en el </w:t>
      </w:r>
      <w:hyperlink r:id="rId8" w:history="1">
        <w:r w:rsidR="00A01D73">
          <w:rPr>
            <w:color w:val="0000FF"/>
            <w:u w:val="single"/>
          </w:rPr>
          <w:t>D</w:t>
        </w:r>
        <w:r w:rsidRPr="00061AC6">
          <w:rPr>
            <w:color w:val="0000FF"/>
            <w:u w:val="single"/>
          </w:rPr>
          <w:t>ocum</w:t>
        </w:r>
        <w:r w:rsidRPr="00061AC6">
          <w:rPr>
            <w:color w:val="0000FF"/>
            <w:u w:val="single"/>
          </w:rPr>
          <w:t>e</w:t>
        </w:r>
        <w:r w:rsidRPr="00061AC6">
          <w:rPr>
            <w:color w:val="0000FF"/>
            <w:u w:val="single"/>
          </w:rPr>
          <w:t>nto DT/6</w:t>
        </w:r>
        <w:r>
          <w:rPr>
            <w:color w:val="0000FF"/>
            <w:u w:val="single"/>
          </w:rPr>
          <w:t>6 de la PP-14</w:t>
        </w:r>
      </w:hyperlink>
      <w:r w:rsidRPr="00061AC6">
        <w:t>.</w:t>
      </w:r>
      <w:bookmarkEnd w:id="12"/>
    </w:p>
    <w:p w:rsidR="00D54AF6" w:rsidRPr="00061AC6" w:rsidRDefault="00D54AF6" w:rsidP="00AD5D90">
      <w:bookmarkStart w:id="13" w:name="lt_pId026"/>
      <w:r>
        <w:t xml:space="preserve">Brasil es conocedora de la contribución de </w:t>
      </w:r>
      <w:r w:rsidRPr="00061AC6">
        <w:t xml:space="preserve">Bulgaria, </w:t>
      </w:r>
      <w:r>
        <w:t>República Checa</w:t>
      </w:r>
      <w:r w:rsidRPr="00061AC6">
        <w:t>, Lituania, Pol</w:t>
      </w:r>
      <w:r>
        <w:t>onia</w:t>
      </w:r>
      <w:r w:rsidRPr="00061AC6">
        <w:t>, Portugal, R</w:t>
      </w:r>
      <w:r>
        <w:t>u</w:t>
      </w:r>
      <w:r w:rsidRPr="00061AC6">
        <w:t>man</w:t>
      </w:r>
      <w:r>
        <w:t>í</w:t>
      </w:r>
      <w:r w:rsidRPr="00061AC6">
        <w:t xml:space="preserve">a, </w:t>
      </w:r>
      <w:r>
        <w:t>España</w:t>
      </w:r>
      <w:r w:rsidRPr="00061AC6">
        <w:t xml:space="preserve">, </w:t>
      </w:r>
      <w:r>
        <w:t>y Suiza</w:t>
      </w:r>
      <w:r w:rsidRPr="00061AC6">
        <w:t xml:space="preserve"> present</w:t>
      </w:r>
      <w:r>
        <w:t xml:space="preserve">ada a esta reunión del Consejo de 2017 </w:t>
      </w:r>
      <w:r w:rsidRPr="00061AC6">
        <w:t>(Doc.</w:t>
      </w:r>
      <w:bookmarkEnd w:id="13"/>
      <w:r w:rsidRPr="00061AC6">
        <w:t xml:space="preserve"> </w:t>
      </w:r>
      <w:bookmarkStart w:id="14" w:name="lt_pId027"/>
      <w:r w:rsidRPr="00061AC6">
        <w:fldChar w:fldCharType="begin"/>
      </w:r>
      <w:r w:rsidRPr="00061AC6">
        <w:instrText xml:space="preserve"> HYPERLINK "https://www.itu.int/md/S17-CL-C-0076/en" </w:instrText>
      </w:r>
      <w:r w:rsidRPr="00061AC6">
        <w:fldChar w:fldCharType="separate"/>
      </w:r>
      <w:r w:rsidRPr="00061AC6">
        <w:rPr>
          <w:color w:val="0000FF"/>
          <w:u w:val="single"/>
        </w:rPr>
        <w:t>C1</w:t>
      </w:r>
      <w:r w:rsidRPr="00061AC6">
        <w:rPr>
          <w:color w:val="0000FF"/>
          <w:u w:val="single"/>
        </w:rPr>
        <w:t>7</w:t>
      </w:r>
      <w:r w:rsidRPr="00061AC6">
        <w:rPr>
          <w:color w:val="0000FF"/>
          <w:u w:val="single"/>
        </w:rPr>
        <w:t>/76</w:t>
      </w:r>
      <w:r w:rsidRPr="00061AC6">
        <w:fldChar w:fldCharType="end"/>
      </w:r>
      <w:r w:rsidRPr="00061AC6">
        <w:t>).</w:t>
      </w:r>
      <w:bookmarkEnd w:id="14"/>
      <w:r w:rsidRPr="00061AC6">
        <w:t xml:space="preserve"> </w:t>
      </w:r>
      <w:bookmarkStart w:id="15" w:name="lt_pId028"/>
      <w:r>
        <w:t xml:space="preserve">Apoyamos sin reservas los principios recogidos en la misma, pero proponemos adicionalmente las siguientes directrices: </w:t>
      </w:r>
      <w:bookmarkEnd w:id="15"/>
    </w:p>
    <w:p w:rsidR="00D54AF6" w:rsidRPr="00AD5D90" w:rsidRDefault="00D54AF6" w:rsidP="00AD5D90">
      <w:pPr>
        <w:pStyle w:val="enumlev1"/>
        <w:numPr>
          <w:ilvl w:val="0"/>
          <w:numId w:val="1"/>
        </w:numPr>
        <w:ind w:left="567" w:hanging="567"/>
        <w:rPr>
          <w:lang w:val="fr-FR"/>
        </w:rPr>
      </w:pPr>
      <w:bookmarkStart w:id="16" w:name="lt_pId029"/>
      <w:r>
        <w:t xml:space="preserve">Los paneles interactivos deben celebrarse un día antes de la reunión ordinaria del Consejo del mismo año en que se celebra la Conferencia de Plenipotenciarios, en este caso el </w:t>
      </w:r>
      <w:bookmarkStart w:id="17" w:name="lt_pId030"/>
      <w:bookmarkEnd w:id="16"/>
      <w:r w:rsidRPr="00061AC6">
        <w:rPr>
          <w:b/>
        </w:rPr>
        <w:t xml:space="preserve">17 </w:t>
      </w:r>
      <w:r>
        <w:rPr>
          <w:b/>
        </w:rPr>
        <w:t>de abril de</w:t>
      </w:r>
      <w:r w:rsidRPr="00061AC6">
        <w:rPr>
          <w:b/>
        </w:rPr>
        <w:t xml:space="preserve"> 2018</w:t>
      </w:r>
      <w:r w:rsidRPr="00061AC6">
        <w:t>.</w:t>
      </w:r>
      <w:bookmarkEnd w:id="17"/>
      <w:r w:rsidRPr="00061AC6">
        <w:t xml:space="preserve"> </w:t>
      </w:r>
      <w:bookmarkStart w:id="18" w:name="lt_pId031"/>
      <w:r>
        <w:t xml:space="preserve">Ello concede a los Estados Miembros más tiempo para evaluar cada </w:t>
      </w:r>
      <w:r w:rsidRPr="00AD5D90">
        <w:rPr>
          <w:lang w:val="fr-FR"/>
        </w:rPr>
        <w:t xml:space="preserve">candidatura y decidir sus votos. </w:t>
      </w:r>
      <w:bookmarkEnd w:id="18"/>
    </w:p>
    <w:p w:rsidR="00D54AF6" w:rsidRPr="006C6E0B" w:rsidRDefault="00D54AF6" w:rsidP="00AD5D90">
      <w:pPr>
        <w:pStyle w:val="enumlev1"/>
        <w:numPr>
          <w:ilvl w:val="0"/>
          <w:numId w:val="1"/>
        </w:numPr>
        <w:ind w:left="567" w:hanging="567"/>
      </w:pPr>
      <w:bookmarkStart w:id="19" w:name="lt_pId032"/>
      <w:r w:rsidRPr="006C6E0B">
        <w:t>Cada candidato debe tener un espacio de tiempo para la presentación de su candidatura, con un tiempo equivalente (por ejemplo</w:t>
      </w:r>
      <w:r w:rsidR="001A4CAA">
        <w:t>,</w:t>
      </w:r>
      <w:bookmarkStart w:id="20" w:name="_GoBack"/>
      <w:bookmarkEnd w:id="20"/>
      <w:r w:rsidRPr="006C6E0B">
        <w:t xml:space="preserve"> 15/15 min;</w:t>
      </w:r>
      <w:bookmarkEnd w:id="19"/>
      <w:r w:rsidRPr="006C6E0B">
        <w:t xml:space="preserve"> </w:t>
      </w:r>
      <w:bookmarkStart w:id="21" w:name="lt_pId033"/>
      <w:r w:rsidRPr="006C6E0B">
        <w:t>30/30 min) destinado a las preguntas y respuestas con los Estados Miembros pr</w:t>
      </w:r>
      <w:r w:rsidR="006C6E0B" w:rsidRPr="006C6E0B">
        <w:t xml:space="preserve">esentes durante la celebración </w:t>
      </w:r>
      <w:r w:rsidRPr="006C6E0B">
        <w:t xml:space="preserve">del panel.  </w:t>
      </w:r>
      <w:bookmarkEnd w:id="21"/>
    </w:p>
    <w:p w:rsidR="00D54AF6" w:rsidRPr="00AD5D90" w:rsidRDefault="00D54AF6" w:rsidP="00AD5D90">
      <w:pPr>
        <w:pStyle w:val="enumlev1"/>
        <w:numPr>
          <w:ilvl w:val="0"/>
          <w:numId w:val="1"/>
        </w:numPr>
        <w:ind w:left="567" w:hanging="567"/>
        <w:rPr>
          <w:lang w:val="fr-FR"/>
        </w:rPr>
      </w:pPr>
      <w:bookmarkStart w:id="22" w:name="lt_pId034"/>
      <w:r w:rsidRPr="00AD5D90">
        <w:rPr>
          <w:lang w:val="fr-FR"/>
        </w:rPr>
        <w:t>Debe permitirse que la prensa actúe como observadora en el panel e interactúe con los candidatos de manera informal.</w:t>
      </w:r>
      <w:bookmarkEnd w:id="22"/>
    </w:p>
    <w:p w:rsidR="00D54AF6" w:rsidRPr="00AD5D90" w:rsidRDefault="00D54AF6" w:rsidP="00AD5D90">
      <w:pPr>
        <w:pStyle w:val="enumlev1"/>
        <w:numPr>
          <w:ilvl w:val="0"/>
          <w:numId w:val="1"/>
        </w:numPr>
        <w:ind w:left="567" w:hanging="567"/>
        <w:rPr>
          <w:lang w:val="fr-FR"/>
        </w:rPr>
      </w:pPr>
      <w:bookmarkStart w:id="23" w:name="lt_pId035"/>
      <w:r w:rsidRPr="00AD5D90">
        <w:rPr>
          <w:lang w:val="fr-FR"/>
        </w:rPr>
        <w:t xml:space="preserve">El Presidente del Consejo debe encargarse de moderar el panel interactivo y de leer las preguntas formuladas a distancia a través de la transmisión por la web. </w:t>
      </w:r>
      <w:bookmarkEnd w:id="23"/>
    </w:p>
    <w:p w:rsidR="00D54AF6" w:rsidRPr="00AD5D90" w:rsidRDefault="00D54AF6" w:rsidP="00AD5D90">
      <w:pPr>
        <w:pStyle w:val="enumlev1"/>
        <w:numPr>
          <w:ilvl w:val="0"/>
          <w:numId w:val="1"/>
        </w:numPr>
        <w:ind w:left="567" w:hanging="567"/>
        <w:rPr>
          <w:lang w:val="fr-FR"/>
        </w:rPr>
      </w:pPr>
      <w:bookmarkStart w:id="24" w:name="lt_pId036"/>
      <w:r w:rsidRPr="00AD5D90">
        <w:rPr>
          <w:lang w:val="fr-FR"/>
        </w:rPr>
        <w:t xml:space="preserve">Los paneles interactivos deben ser accesibles y transmitirse en directo en el sitio web de la UIT, sin necesidad de una cuenta protegida TIES. </w:t>
      </w:r>
      <w:bookmarkEnd w:id="24"/>
    </w:p>
    <w:p w:rsidR="00D54AF6" w:rsidRPr="00061AC6" w:rsidRDefault="00D54AF6" w:rsidP="00AD5D90">
      <w:pPr>
        <w:pStyle w:val="enumlev1"/>
        <w:numPr>
          <w:ilvl w:val="0"/>
          <w:numId w:val="1"/>
        </w:numPr>
        <w:ind w:left="567" w:hanging="567"/>
      </w:pPr>
      <w:bookmarkStart w:id="25" w:name="lt_pId037"/>
      <w:r w:rsidRPr="00AD5D90">
        <w:rPr>
          <w:lang w:val="fr-FR"/>
        </w:rPr>
        <w:t>La UIT debe actualizar cuanto antes el sitio web de las elecciones de la PP-18 a fin de que pueda publicarse y accederse por medios electrónicos al material de campaña presentado por cada candidato (por ejemplo vídeos, folletos). Cada candidato debe tener un foro en línea en el que puedan formularse y responderse las preguntas del público en general, moderado</w:t>
      </w:r>
      <w:r>
        <w:t xml:space="preserve"> por el propio candidato. </w:t>
      </w:r>
      <w:bookmarkEnd w:id="25"/>
    </w:p>
    <w:p w:rsidR="00D54AF6" w:rsidRPr="00061AC6" w:rsidRDefault="00D54AF6" w:rsidP="00F637AC">
      <w:pPr>
        <w:pStyle w:val="Headingb"/>
      </w:pPr>
      <w:bookmarkStart w:id="26" w:name="lt_pId039"/>
      <w:r w:rsidRPr="00061AC6">
        <w:t>Prop</w:t>
      </w:r>
      <w:r>
        <w:t>uesta</w:t>
      </w:r>
      <w:bookmarkEnd w:id="26"/>
    </w:p>
    <w:p w:rsidR="00D54AF6" w:rsidRPr="00061AC6" w:rsidRDefault="00D54AF6" w:rsidP="00F637AC">
      <w:bookmarkStart w:id="27" w:name="lt_pId040"/>
      <w:r>
        <w:t xml:space="preserve">Teniendo en cuenta las posibles repercusiones de esta iniciativa en los </w:t>
      </w:r>
      <w:r w:rsidRPr="001820A2">
        <w:t xml:space="preserve">Estatutos y Reglamento del Personal </w:t>
      </w:r>
      <w:r>
        <w:t xml:space="preserve">y en el presupuesto de la Unión, Brasil propone lo siguiente: </w:t>
      </w:r>
      <w:bookmarkEnd w:id="27"/>
    </w:p>
    <w:p w:rsidR="00D54AF6" w:rsidRPr="00F637AC" w:rsidRDefault="00D54AF6" w:rsidP="00F637AC">
      <w:pPr>
        <w:pStyle w:val="enumlev1"/>
        <w:numPr>
          <w:ilvl w:val="0"/>
          <w:numId w:val="1"/>
        </w:numPr>
        <w:ind w:left="567" w:hanging="567"/>
        <w:rPr>
          <w:lang w:val="fr-FR"/>
        </w:rPr>
      </w:pPr>
      <w:bookmarkStart w:id="28" w:name="lt_pId041"/>
      <w:r w:rsidRPr="00F637AC">
        <w:rPr>
          <w:lang w:val="fr-FR"/>
        </w:rPr>
        <w:t xml:space="preserve">Que el Consejo-17 discuta la viabilidad y adopte una decisión respecto de la celebración del primer panel interactivo para candidatos a los puestos de los Funcionarios de Elección de la UIT el 17 de abril de 2018, un día antes del inicio de la reunión de 2018 del Consejo; </w:t>
      </w:r>
      <w:bookmarkEnd w:id="28"/>
    </w:p>
    <w:p w:rsidR="00D54AF6" w:rsidRPr="00F637AC" w:rsidRDefault="00D54AF6" w:rsidP="00F637AC">
      <w:pPr>
        <w:pStyle w:val="enumlev1"/>
        <w:numPr>
          <w:ilvl w:val="0"/>
          <w:numId w:val="1"/>
        </w:numPr>
        <w:ind w:left="567" w:hanging="567"/>
        <w:rPr>
          <w:lang w:val="fr-FR"/>
        </w:rPr>
      </w:pPr>
      <w:bookmarkStart w:id="29" w:name="lt_pId042"/>
      <w:r w:rsidRPr="00F637AC">
        <w:rPr>
          <w:lang w:val="fr-FR"/>
        </w:rPr>
        <w:t xml:space="preserve">Que el Consejo-17 debata las repercusiones sobre los Estatutos y Reglamento del Personal derivadas del hecho de permitir a los candidatos funcionarios de la UIT que presenten su </w:t>
      </w:r>
      <w:r w:rsidRPr="00F637AC">
        <w:rPr>
          <w:lang w:val="fr-FR"/>
        </w:rPr>
        <w:lastRenderedPageBreak/>
        <w:t>candidatura a los puestos de Funcionario de Elección y/o participen en las audiciones sin necesidad de solicitar el permiso de ausencia obligatorio;</w:t>
      </w:r>
      <w:bookmarkEnd w:id="29"/>
    </w:p>
    <w:p w:rsidR="00D54AF6" w:rsidRPr="006C6E0B" w:rsidRDefault="00D54AF6" w:rsidP="00F637AC">
      <w:pPr>
        <w:pStyle w:val="enumlev1"/>
        <w:numPr>
          <w:ilvl w:val="0"/>
          <w:numId w:val="1"/>
        </w:numPr>
        <w:ind w:left="567" w:hanging="567"/>
      </w:pPr>
      <w:bookmarkStart w:id="30" w:name="lt_pId043"/>
      <w:r w:rsidRPr="006C6E0B">
        <w:t>Que el Consejo-17 debata las repercusiones financieras del estable</w:t>
      </w:r>
      <w:r w:rsidR="006C6E0B" w:rsidRPr="006C6E0B">
        <w:t>cimiento de audiciones, y decida</w:t>
      </w:r>
      <w:r w:rsidRPr="006C6E0B">
        <w:t xml:space="preserve"> </w:t>
      </w:r>
      <w:r w:rsidR="006C6E0B" w:rsidRPr="006C6E0B">
        <w:t>quién</w:t>
      </w:r>
      <w:r w:rsidRPr="006C6E0B">
        <w:t xml:space="preserve"> debe correr con los costes de celebración de las audiencias; </w:t>
      </w:r>
      <w:bookmarkEnd w:id="30"/>
    </w:p>
    <w:p w:rsidR="00D54AF6" w:rsidRPr="00061AC6" w:rsidRDefault="00D54AF6" w:rsidP="00F637AC">
      <w:pPr>
        <w:pStyle w:val="enumlev1"/>
        <w:numPr>
          <w:ilvl w:val="0"/>
          <w:numId w:val="1"/>
        </w:numPr>
        <w:ind w:left="567" w:hanging="567"/>
      </w:pPr>
      <w:bookmarkStart w:id="31" w:name="lt_pId044"/>
      <w:r w:rsidRPr="006C6E0B">
        <w:t>Que el Consejo</w:t>
      </w:r>
      <w:r>
        <w:t xml:space="preserve">-17 discuta la aprobación de una resolución o un acuerdo sobre el particular, teniendo en cuenta el proyecto de nueva Resolución recogido en el </w:t>
      </w:r>
      <w:hyperlink r:id="rId9" w:history="1">
        <w:r w:rsidR="006C6E0B">
          <w:rPr>
            <w:color w:val="0000FF"/>
            <w:u w:val="single"/>
          </w:rPr>
          <w:t>D</w:t>
        </w:r>
        <w:r w:rsidRPr="00061AC6">
          <w:rPr>
            <w:color w:val="0000FF"/>
            <w:u w:val="single"/>
          </w:rPr>
          <w:t>ocumento D</w:t>
        </w:r>
        <w:r w:rsidRPr="00061AC6">
          <w:rPr>
            <w:color w:val="0000FF"/>
            <w:u w:val="single"/>
          </w:rPr>
          <w:t>T</w:t>
        </w:r>
        <w:r w:rsidRPr="00061AC6">
          <w:rPr>
            <w:color w:val="0000FF"/>
            <w:u w:val="single"/>
          </w:rPr>
          <w:t>/6</w:t>
        </w:r>
        <w:r>
          <w:rPr>
            <w:color w:val="0000FF"/>
            <w:u w:val="single"/>
          </w:rPr>
          <w:t>6 de la PP-14</w:t>
        </w:r>
      </w:hyperlink>
      <w:r w:rsidRPr="00061AC6">
        <w:t>.</w:t>
      </w:r>
      <w:bookmarkEnd w:id="31"/>
    </w:p>
    <w:p w:rsidR="00D54AF6" w:rsidRPr="00061AC6" w:rsidRDefault="00D54AF6" w:rsidP="00D54AF6">
      <w:pPr>
        <w:pStyle w:val="Heading1"/>
        <w:jc w:val="center"/>
      </w:pPr>
      <w:r w:rsidRPr="00061AC6">
        <w:rPr>
          <w:b w:val="0"/>
          <w:sz w:val="24"/>
          <w:szCs w:val="24"/>
        </w:rPr>
        <w:t>_______________</w:t>
      </w:r>
    </w:p>
    <w:p w:rsidR="00726872" w:rsidRPr="00F82FEE" w:rsidRDefault="00726872" w:rsidP="00D54AF6"/>
    <w:sectPr w:rsidR="00726872" w:rsidRPr="00F82FEE" w:rsidSect="006710F6">
      <w:headerReference w:type="default" r:id="rId10"/>
      <w:footerReference w:type="default" r:id="rId11"/>
      <w:footerReference w:type="first" r:id="rId1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AF6" w:rsidRDefault="00D54AF6">
      <w:r>
        <w:separator/>
      </w:r>
    </w:p>
  </w:endnote>
  <w:endnote w:type="continuationSeparator" w:id="0">
    <w:p w:rsidR="00D54AF6" w:rsidRDefault="00D5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Pr="00FD1C1D" w:rsidRDefault="0077252D" w:rsidP="00FD1C1D">
    <w:pPr>
      <w:pStyle w:val="Footer"/>
      <w:rPr>
        <w:lang w:val="fr-CH"/>
      </w:rPr>
    </w:pPr>
    <w:r>
      <w:fldChar w:fldCharType="begin"/>
    </w:r>
    <w:r w:rsidRPr="00FD1C1D">
      <w:rPr>
        <w:lang w:val="fr-CH"/>
      </w:rPr>
      <w:instrText xml:space="preserve"> FILENAME \p \* MERGEFORMAT </w:instrText>
    </w:r>
    <w:r>
      <w:fldChar w:fldCharType="separate"/>
    </w:r>
    <w:r w:rsidR="00FD1C1D" w:rsidRPr="00FD1C1D">
      <w:rPr>
        <w:lang w:val="fr-CH"/>
      </w:rPr>
      <w:t>P:\ESP\SG\CONSEIL\C17\000\096S.docx</w:t>
    </w:r>
    <w:r>
      <w:rPr>
        <w:lang w:val="en-US"/>
      </w:rPr>
      <w:fldChar w:fldCharType="end"/>
    </w:r>
    <w:r w:rsidR="00FD1C1D">
      <w:rPr>
        <w:lang w:val="fr-CH"/>
      </w:rPr>
      <w:t xml:space="preserve"> (417495)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760F1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AF6" w:rsidRDefault="00D54AF6">
      <w:r>
        <w:t>____________________</w:t>
      </w:r>
    </w:p>
  </w:footnote>
  <w:footnote w:type="continuationSeparator" w:id="0">
    <w:p w:rsidR="00D54AF6" w:rsidRDefault="00D54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1A4CAA">
      <w:rPr>
        <w:noProof/>
      </w:rPr>
      <w:t>3</w:t>
    </w:r>
    <w:r>
      <w:rPr>
        <w:noProof/>
      </w:rPr>
      <w:fldChar w:fldCharType="end"/>
    </w:r>
  </w:p>
  <w:p w:rsidR="00760F1C" w:rsidRDefault="00760F1C" w:rsidP="00D54AF6">
    <w:pPr>
      <w:pStyle w:val="Header"/>
    </w:pPr>
    <w:r>
      <w:t>C</w:t>
    </w:r>
    <w:r w:rsidR="007F350B">
      <w:t>1</w:t>
    </w:r>
    <w:r w:rsidR="00B8298E">
      <w:t>7</w:t>
    </w:r>
    <w:r>
      <w:t>/</w:t>
    </w:r>
    <w:r w:rsidR="00D54AF6">
      <w:t>96</w:t>
    </w:r>
    <w:r>
      <w:t>-S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C64805"/>
    <w:multiLevelType w:val="hybridMultilevel"/>
    <w:tmpl w:val="6026FE32"/>
    <w:lvl w:ilvl="0" w:tplc="C93C9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6C156" w:tentative="1">
      <w:start w:val="1"/>
      <w:numFmt w:val="lowerLetter"/>
      <w:lvlText w:val="%2."/>
      <w:lvlJc w:val="left"/>
      <w:pPr>
        <w:ind w:left="1440" w:hanging="360"/>
      </w:pPr>
    </w:lvl>
    <w:lvl w:ilvl="2" w:tplc="AAA64F56" w:tentative="1">
      <w:start w:val="1"/>
      <w:numFmt w:val="lowerRoman"/>
      <w:lvlText w:val="%3."/>
      <w:lvlJc w:val="right"/>
      <w:pPr>
        <w:ind w:left="2160" w:hanging="180"/>
      </w:pPr>
    </w:lvl>
    <w:lvl w:ilvl="3" w:tplc="261C8446" w:tentative="1">
      <w:start w:val="1"/>
      <w:numFmt w:val="decimal"/>
      <w:lvlText w:val="%4."/>
      <w:lvlJc w:val="left"/>
      <w:pPr>
        <w:ind w:left="2880" w:hanging="360"/>
      </w:pPr>
    </w:lvl>
    <w:lvl w:ilvl="4" w:tplc="F7D8C040" w:tentative="1">
      <w:start w:val="1"/>
      <w:numFmt w:val="lowerLetter"/>
      <w:lvlText w:val="%5."/>
      <w:lvlJc w:val="left"/>
      <w:pPr>
        <w:ind w:left="3600" w:hanging="360"/>
      </w:pPr>
    </w:lvl>
    <w:lvl w:ilvl="5" w:tplc="FE34D09C" w:tentative="1">
      <w:start w:val="1"/>
      <w:numFmt w:val="lowerRoman"/>
      <w:lvlText w:val="%6."/>
      <w:lvlJc w:val="right"/>
      <w:pPr>
        <w:ind w:left="4320" w:hanging="180"/>
      </w:pPr>
    </w:lvl>
    <w:lvl w:ilvl="6" w:tplc="AE266D4E" w:tentative="1">
      <w:start w:val="1"/>
      <w:numFmt w:val="decimal"/>
      <w:lvlText w:val="%7."/>
      <w:lvlJc w:val="left"/>
      <w:pPr>
        <w:ind w:left="5040" w:hanging="360"/>
      </w:pPr>
    </w:lvl>
    <w:lvl w:ilvl="7" w:tplc="BB4283F4" w:tentative="1">
      <w:start w:val="1"/>
      <w:numFmt w:val="lowerLetter"/>
      <w:lvlText w:val="%8."/>
      <w:lvlJc w:val="left"/>
      <w:pPr>
        <w:ind w:left="5760" w:hanging="360"/>
      </w:pPr>
    </w:lvl>
    <w:lvl w:ilvl="8" w:tplc="8FCC2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C3DD3"/>
    <w:multiLevelType w:val="hybridMultilevel"/>
    <w:tmpl w:val="EAD2FF26"/>
    <w:lvl w:ilvl="0" w:tplc="17B26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0E0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4A37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C2A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6A0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242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903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69E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EAE6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F6"/>
    <w:rsid w:val="00093EEB"/>
    <w:rsid w:val="000B0D00"/>
    <w:rsid w:val="000B7C15"/>
    <w:rsid w:val="000D1D0F"/>
    <w:rsid w:val="000F5290"/>
    <w:rsid w:val="0010165C"/>
    <w:rsid w:val="00146BFB"/>
    <w:rsid w:val="001A4CAA"/>
    <w:rsid w:val="001F14A2"/>
    <w:rsid w:val="002801AA"/>
    <w:rsid w:val="002A4F88"/>
    <w:rsid w:val="002C4676"/>
    <w:rsid w:val="002C70B0"/>
    <w:rsid w:val="002F3CC4"/>
    <w:rsid w:val="00513630"/>
    <w:rsid w:val="00560125"/>
    <w:rsid w:val="00585553"/>
    <w:rsid w:val="005B34D9"/>
    <w:rsid w:val="005D0CCF"/>
    <w:rsid w:val="005F410F"/>
    <w:rsid w:val="0060149A"/>
    <w:rsid w:val="00601924"/>
    <w:rsid w:val="006447EA"/>
    <w:rsid w:val="0064731F"/>
    <w:rsid w:val="006710F6"/>
    <w:rsid w:val="006C1B56"/>
    <w:rsid w:val="006C6E0B"/>
    <w:rsid w:val="006D4761"/>
    <w:rsid w:val="00726872"/>
    <w:rsid w:val="00760F1C"/>
    <w:rsid w:val="007657F0"/>
    <w:rsid w:val="0077252D"/>
    <w:rsid w:val="007E5DD3"/>
    <w:rsid w:val="007F350B"/>
    <w:rsid w:val="00820BE4"/>
    <w:rsid w:val="008451E8"/>
    <w:rsid w:val="00913B9C"/>
    <w:rsid w:val="00956E77"/>
    <w:rsid w:val="00A01D73"/>
    <w:rsid w:val="00AA390C"/>
    <w:rsid w:val="00AD5D90"/>
    <w:rsid w:val="00B0200A"/>
    <w:rsid w:val="00B574DB"/>
    <w:rsid w:val="00B826C2"/>
    <w:rsid w:val="00B8298E"/>
    <w:rsid w:val="00BD0723"/>
    <w:rsid w:val="00BD2518"/>
    <w:rsid w:val="00BF1D1C"/>
    <w:rsid w:val="00C20C59"/>
    <w:rsid w:val="00C55B1F"/>
    <w:rsid w:val="00CF1A67"/>
    <w:rsid w:val="00D2750E"/>
    <w:rsid w:val="00D54AF6"/>
    <w:rsid w:val="00D62446"/>
    <w:rsid w:val="00DA4EA2"/>
    <w:rsid w:val="00DC3D3E"/>
    <w:rsid w:val="00DE2C90"/>
    <w:rsid w:val="00DE3B24"/>
    <w:rsid w:val="00E06947"/>
    <w:rsid w:val="00E3592D"/>
    <w:rsid w:val="00E92DE8"/>
    <w:rsid w:val="00EB1212"/>
    <w:rsid w:val="00ED65AB"/>
    <w:rsid w:val="00F12850"/>
    <w:rsid w:val="00F33BF4"/>
    <w:rsid w:val="00F637AC"/>
    <w:rsid w:val="00F7105E"/>
    <w:rsid w:val="00F75F57"/>
    <w:rsid w:val="00F82FEE"/>
    <w:rsid w:val="00FD1C1D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BD88A0C-73D4-4B1D-B758-CE0ED82B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4-PP-141020-TD-0066/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14-PP-141020-TD-0066/en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PS_C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PS_C17.dotx</Template>
  <TotalTime>14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4169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2010</dc:subject>
  <dc:creator>Ayala Martinez, Beatriz</dc:creator>
  <cp:keywords>C2010, C10</cp:keywords>
  <dc:description>Documento C17/-S  Para: _x000d_Fecha del documento: enero de 2017_x000d_Registrado por ITU51009317 a 15:32:38 el 06/04/2017</dc:description>
  <cp:lastModifiedBy>Ayala Martinez, Beatriz</cp:lastModifiedBy>
  <cp:revision>8</cp:revision>
  <cp:lastPrinted>2006-03-24T09:51:00Z</cp:lastPrinted>
  <dcterms:created xsi:type="dcterms:W3CDTF">2017-05-12T14:46:00Z</dcterms:created>
  <dcterms:modified xsi:type="dcterms:W3CDTF">2017-05-12T15:01:00Z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