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4B3E22" w:rsidRPr="00AC71F5" w14:paraId="25AECD67" w14:textId="77777777">
        <w:trPr>
          <w:cantSplit/>
        </w:trPr>
        <w:tc>
          <w:tcPr>
            <w:tcW w:w="6911" w:type="dxa"/>
          </w:tcPr>
          <w:p w14:paraId="0DA28312" w14:textId="77777777" w:rsidR="004B3E22" w:rsidRPr="00AC71F5" w:rsidRDefault="004B3E22" w:rsidP="004B3E22">
            <w:pPr>
              <w:spacing w:before="360" w:after="48" w:line="240" w:lineRule="atLeast"/>
              <w:rPr>
                <w:position w:val="6"/>
                <w:lang w:val="en-US"/>
              </w:rPr>
            </w:pPr>
            <w:bookmarkStart w:id="0" w:name="dc06"/>
            <w:bookmarkEnd w:id="0"/>
            <w:r w:rsidRPr="00AC71F5">
              <w:rPr>
                <w:b/>
                <w:bCs/>
                <w:position w:val="6"/>
                <w:sz w:val="30"/>
                <w:szCs w:val="30"/>
                <w:lang w:val="en-US"/>
              </w:rPr>
              <w:t>Council 2017</w:t>
            </w:r>
            <w:r w:rsidRPr="00AC71F5">
              <w:rPr>
                <w:rFonts w:cs="Times"/>
                <w:b/>
                <w:position w:val="6"/>
                <w:sz w:val="26"/>
                <w:szCs w:val="26"/>
                <w:lang w:val="en-US"/>
              </w:rPr>
              <w:br/>
            </w:r>
            <w:r w:rsidRPr="00AC71F5">
              <w:rPr>
                <w:b/>
                <w:bCs/>
                <w:position w:val="6"/>
                <w:szCs w:val="24"/>
                <w:lang w:val="en-US"/>
              </w:rPr>
              <w:t>Geneva, 15-25 May 2017</w:t>
            </w:r>
          </w:p>
        </w:tc>
        <w:tc>
          <w:tcPr>
            <w:tcW w:w="3120" w:type="dxa"/>
          </w:tcPr>
          <w:p w14:paraId="2E8B00EA" w14:textId="77777777" w:rsidR="004B3E22" w:rsidRPr="00AC71F5" w:rsidRDefault="004B3E22" w:rsidP="004B3E22">
            <w:pPr>
              <w:spacing w:before="0" w:line="240" w:lineRule="atLeast"/>
              <w:jc w:val="right"/>
              <w:rPr>
                <w:lang w:val="en-US"/>
              </w:rPr>
            </w:pPr>
            <w:bookmarkStart w:id="1" w:name="ditulogo"/>
            <w:bookmarkEnd w:id="1"/>
            <w:r w:rsidRPr="00AC71F5">
              <w:rPr>
                <w:rFonts w:ascii="Verdana" w:hAnsi="Verdana"/>
                <w:noProof/>
                <w:color w:val="FFFFFF"/>
                <w:sz w:val="26"/>
                <w:szCs w:val="26"/>
                <w:lang w:val="en-US" w:eastAsia="zh-CN"/>
              </w:rPr>
              <w:drawing>
                <wp:inline distT="0" distB="0" distL="0" distR="0" wp14:anchorId="259C68EA" wp14:editId="7C71A8F4">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4B3E22" w:rsidRPr="00AC71F5" w14:paraId="66C53A26" w14:textId="77777777">
        <w:trPr>
          <w:cantSplit/>
        </w:trPr>
        <w:tc>
          <w:tcPr>
            <w:tcW w:w="6911" w:type="dxa"/>
            <w:tcBorders>
              <w:bottom w:val="single" w:sz="12" w:space="0" w:color="auto"/>
            </w:tcBorders>
          </w:tcPr>
          <w:p w14:paraId="3E0AAB54" w14:textId="77777777" w:rsidR="004B3E22" w:rsidRPr="00AC71F5" w:rsidRDefault="004B3E22">
            <w:pPr>
              <w:spacing w:before="0" w:after="48" w:line="240" w:lineRule="atLeast"/>
              <w:rPr>
                <w:b/>
                <w:smallCaps/>
                <w:szCs w:val="24"/>
                <w:lang w:val="en-US"/>
              </w:rPr>
            </w:pPr>
          </w:p>
        </w:tc>
        <w:tc>
          <w:tcPr>
            <w:tcW w:w="3120" w:type="dxa"/>
            <w:tcBorders>
              <w:bottom w:val="single" w:sz="12" w:space="0" w:color="auto"/>
            </w:tcBorders>
          </w:tcPr>
          <w:p w14:paraId="3A5B9739" w14:textId="77777777" w:rsidR="004B3E22" w:rsidRPr="00AC71F5" w:rsidRDefault="004B3E22">
            <w:pPr>
              <w:spacing w:before="0" w:line="240" w:lineRule="atLeast"/>
              <w:rPr>
                <w:szCs w:val="24"/>
                <w:lang w:val="en-US"/>
              </w:rPr>
            </w:pPr>
          </w:p>
        </w:tc>
      </w:tr>
      <w:tr w:rsidR="004B3E22" w:rsidRPr="00AC71F5" w14:paraId="749A4ABC" w14:textId="77777777">
        <w:trPr>
          <w:cantSplit/>
        </w:trPr>
        <w:tc>
          <w:tcPr>
            <w:tcW w:w="6911" w:type="dxa"/>
            <w:tcBorders>
              <w:top w:val="single" w:sz="12" w:space="0" w:color="auto"/>
            </w:tcBorders>
          </w:tcPr>
          <w:p w14:paraId="3754B8D8" w14:textId="77777777" w:rsidR="004B3E22" w:rsidRPr="00AC71F5" w:rsidRDefault="004B3E22">
            <w:pPr>
              <w:spacing w:before="0" w:after="48" w:line="240" w:lineRule="atLeast"/>
              <w:rPr>
                <w:b/>
                <w:smallCaps/>
                <w:szCs w:val="24"/>
                <w:lang w:val="en-US"/>
              </w:rPr>
            </w:pPr>
          </w:p>
        </w:tc>
        <w:tc>
          <w:tcPr>
            <w:tcW w:w="3120" w:type="dxa"/>
            <w:tcBorders>
              <w:top w:val="single" w:sz="12" w:space="0" w:color="auto"/>
            </w:tcBorders>
          </w:tcPr>
          <w:p w14:paraId="484405AB" w14:textId="77777777" w:rsidR="004B3E22" w:rsidRPr="00AC71F5" w:rsidRDefault="004B3E22">
            <w:pPr>
              <w:spacing w:before="0" w:line="240" w:lineRule="atLeast"/>
              <w:rPr>
                <w:szCs w:val="24"/>
                <w:lang w:val="en-US"/>
              </w:rPr>
            </w:pPr>
          </w:p>
        </w:tc>
      </w:tr>
      <w:tr w:rsidR="004B3E22" w:rsidRPr="00AC71F5" w14:paraId="6EA0D1AA" w14:textId="77777777">
        <w:trPr>
          <w:cantSplit/>
          <w:trHeight w:val="23"/>
        </w:trPr>
        <w:tc>
          <w:tcPr>
            <w:tcW w:w="6911" w:type="dxa"/>
            <w:vMerge w:val="restart"/>
          </w:tcPr>
          <w:p w14:paraId="5E31F16D" w14:textId="666D1D2B" w:rsidR="004B3E22" w:rsidRPr="00AC71F5" w:rsidRDefault="004B3E22" w:rsidP="009B3D08">
            <w:pPr>
              <w:tabs>
                <w:tab w:val="left" w:pos="851"/>
              </w:tabs>
              <w:spacing w:before="0" w:line="240" w:lineRule="atLeast"/>
              <w:rPr>
                <w:b/>
                <w:lang w:val="en-US"/>
              </w:rPr>
            </w:pPr>
            <w:bookmarkStart w:id="2" w:name="dmeeting" w:colFirst="0" w:colLast="0"/>
            <w:bookmarkStart w:id="3" w:name="dnum" w:colFirst="1" w:colLast="1"/>
            <w:r w:rsidRPr="00AC71F5">
              <w:rPr>
                <w:b/>
                <w:lang w:val="en-US"/>
              </w:rPr>
              <w:t xml:space="preserve">Agenda item: </w:t>
            </w:r>
            <w:r w:rsidR="00E979CE">
              <w:rPr>
                <w:b/>
                <w:lang w:val="en-US"/>
              </w:rPr>
              <w:t xml:space="preserve">PL </w:t>
            </w:r>
            <w:r w:rsidR="009B3D08">
              <w:rPr>
                <w:b/>
                <w:lang w:val="en-US"/>
              </w:rPr>
              <w:t>2.7</w:t>
            </w:r>
          </w:p>
        </w:tc>
        <w:tc>
          <w:tcPr>
            <w:tcW w:w="3120" w:type="dxa"/>
          </w:tcPr>
          <w:p w14:paraId="3D07C86D" w14:textId="22BBB110" w:rsidR="004B3E22" w:rsidRPr="00AC71F5" w:rsidRDefault="004B3E22" w:rsidP="009B3D08">
            <w:pPr>
              <w:tabs>
                <w:tab w:val="left" w:pos="851"/>
              </w:tabs>
              <w:spacing w:before="0" w:line="240" w:lineRule="atLeast"/>
              <w:rPr>
                <w:b/>
                <w:lang w:val="en-US"/>
              </w:rPr>
            </w:pPr>
            <w:r w:rsidRPr="00AC71F5">
              <w:rPr>
                <w:b/>
                <w:lang w:val="en-US"/>
              </w:rPr>
              <w:t>Document C17/</w:t>
            </w:r>
            <w:r w:rsidR="00E979CE">
              <w:rPr>
                <w:b/>
                <w:lang w:val="en-US"/>
              </w:rPr>
              <w:t>9</w:t>
            </w:r>
            <w:r w:rsidR="009B3D08">
              <w:rPr>
                <w:b/>
                <w:lang w:val="en-US"/>
              </w:rPr>
              <w:t>6</w:t>
            </w:r>
            <w:r w:rsidRPr="00AC71F5">
              <w:rPr>
                <w:b/>
                <w:lang w:val="en-US"/>
              </w:rPr>
              <w:t>-E</w:t>
            </w:r>
          </w:p>
        </w:tc>
      </w:tr>
      <w:tr w:rsidR="004B3E22" w:rsidRPr="00AC71F5" w14:paraId="7AFFB10B" w14:textId="77777777">
        <w:trPr>
          <w:cantSplit/>
          <w:trHeight w:val="23"/>
        </w:trPr>
        <w:tc>
          <w:tcPr>
            <w:tcW w:w="6911" w:type="dxa"/>
            <w:vMerge/>
          </w:tcPr>
          <w:p w14:paraId="2A985F52" w14:textId="77777777" w:rsidR="004B3E22" w:rsidRPr="00AC71F5" w:rsidRDefault="004B3E22">
            <w:pPr>
              <w:tabs>
                <w:tab w:val="left" w:pos="851"/>
              </w:tabs>
              <w:spacing w:line="240" w:lineRule="atLeast"/>
              <w:rPr>
                <w:b/>
                <w:lang w:val="en-US"/>
              </w:rPr>
            </w:pPr>
            <w:bookmarkStart w:id="4" w:name="ddate" w:colFirst="1" w:colLast="1"/>
            <w:bookmarkEnd w:id="2"/>
            <w:bookmarkEnd w:id="3"/>
          </w:p>
        </w:tc>
        <w:tc>
          <w:tcPr>
            <w:tcW w:w="3120" w:type="dxa"/>
          </w:tcPr>
          <w:p w14:paraId="328D8A4E" w14:textId="1D9ABE30" w:rsidR="004B3E22" w:rsidRPr="00AC71F5" w:rsidRDefault="00E979CE" w:rsidP="00E979CE">
            <w:pPr>
              <w:tabs>
                <w:tab w:val="left" w:pos="993"/>
              </w:tabs>
              <w:spacing w:before="0"/>
              <w:rPr>
                <w:b/>
                <w:lang w:val="en-US"/>
              </w:rPr>
            </w:pPr>
            <w:r>
              <w:rPr>
                <w:b/>
                <w:lang w:val="en-US"/>
              </w:rPr>
              <w:t>1 May</w:t>
            </w:r>
            <w:r w:rsidR="004B3E22" w:rsidRPr="00AC71F5">
              <w:rPr>
                <w:b/>
                <w:lang w:val="en-US"/>
              </w:rPr>
              <w:t xml:space="preserve"> 2017</w:t>
            </w:r>
          </w:p>
        </w:tc>
      </w:tr>
      <w:tr w:rsidR="004B3E22" w:rsidRPr="00AC71F5" w14:paraId="5728FD87" w14:textId="77777777">
        <w:trPr>
          <w:cantSplit/>
          <w:trHeight w:val="23"/>
        </w:trPr>
        <w:tc>
          <w:tcPr>
            <w:tcW w:w="6911" w:type="dxa"/>
            <w:vMerge/>
          </w:tcPr>
          <w:p w14:paraId="3E37E39D" w14:textId="77777777" w:rsidR="004B3E22" w:rsidRPr="00AC71F5" w:rsidRDefault="004B3E22">
            <w:pPr>
              <w:tabs>
                <w:tab w:val="left" w:pos="851"/>
              </w:tabs>
              <w:spacing w:line="240" w:lineRule="atLeast"/>
              <w:rPr>
                <w:b/>
                <w:lang w:val="en-US"/>
              </w:rPr>
            </w:pPr>
            <w:bookmarkStart w:id="5" w:name="dorlang" w:colFirst="1" w:colLast="1"/>
            <w:bookmarkEnd w:id="4"/>
          </w:p>
        </w:tc>
        <w:tc>
          <w:tcPr>
            <w:tcW w:w="3120" w:type="dxa"/>
          </w:tcPr>
          <w:p w14:paraId="0123D82E" w14:textId="77777777" w:rsidR="004B3E22" w:rsidRPr="00AC71F5" w:rsidRDefault="004B3E22" w:rsidP="004B3E22">
            <w:pPr>
              <w:tabs>
                <w:tab w:val="left" w:pos="993"/>
              </w:tabs>
              <w:spacing w:before="0"/>
              <w:rPr>
                <w:b/>
                <w:lang w:val="en-US"/>
              </w:rPr>
            </w:pPr>
            <w:r w:rsidRPr="00AC71F5">
              <w:rPr>
                <w:b/>
                <w:lang w:val="en-US"/>
              </w:rPr>
              <w:t>Original: English</w:t>
            </w:r>
          </w:p>
        </w:tc>
      </w:tr>
      <w:tr w:rsidR="004B3E22" w:rsidRPr="00AC71F5" w14:paraId="5758BF40" w14:textId="77777777">
        <w:trPr>
          <w:cantSplit/>
        </w:trPr>
        <w:tc>
          <w:tcPr>
            <w:tcW w:w="10031" w:type="dxa"/>
            <w:gridSpan w:val="2"/>
          </w:tcPr>
          <w:p w14:paraId="5A931350" w14:textId="0506365B" w:rsidR="004B3E22" w:rsidRPr="00AC71F5" w:rsidRDefault="00E979CE" w:rsidP="009B3D08">
            <w:pPr>
              <w:pStyle w:val="Source"/>
              <w:rPr>
                <w:lang w:val="en-US"/>
              </w:rPr>
            </w:pPr>
            <w:bookmarkStart w:id="6" w:name="dsource" w:colFirst="0" w:colLast="0"/>
            <w:bookmarkEnd w:id="5"/>
            <w:r w:rsidRPr="002F1511">
              <w:t>Note by the Secretary-General</w:t>
            </w:r>
          </w:p>
        </w:tc>
      </w:tr>
      <w:tr w:rsidR="004B3E22" w:rsidRPr="00AC71F5" w14:paraId="6201A446" w14:textId="77777777">
        <w:trPr>
          <w:cantSplit/>
        </w:trPr>
        <w:tc>
          <w:tcPr>
            <w:tcW w:w="10031" w:type="dxa"/>
            <w:gridSpan w:val="2"/>
          </w:tcPr>
          <w:p w14:paraId="02ADD644" w14:textId="625995B9" w:rsidR="004B3E22" w:rsidRPr="00AC71F5" w:rsidRDefault="00E979CE" w:rsidP="009B3D08">
            <w:pPr>
              <w:pStyle w:val="Title1"/>
              <w:rPr>
                <w:lang w:val="en-US"/>
              </w:rPr>
            </w:pPr>
            <w:bookmarkStart w:id="7" w:name="dtitle1" w:colFirst="0" w:colLast="0"/>
            <w:bookmarkEnd w:id="6"/>
            <w:r>
              <w:rPr>
                <w:lang w:val="en-US"/>
              </w:rPr>
              <w:t>contribution from the federative republic of brazil</w:t>
            </w:r>
          </w:p>
        </w:tc>
      </w:tr>
      <w:tr w:rsidR="00E979CE" w:rsidRPr="00AC71F5" w14:paraId="42CDAFC2" w14:textId="77777777">
        <w:trPr>
          <w:cantSplit/>
        </w:trPr>
        <w:tc>
          <w:tcPr>
            <w:tcW w:w="10031" w:type="dxa"/>
            <w:gridSpan w:val="2"/>
          </w:tcPr>
          <w:p w14:paraId="4F5D2127" w14:textId="646E7DCD" w:rsidR="00E979CE" w:rsidRDefault="009B3D08" w:rsidP="009B3D08">
            <w:pPr>
              <w:pStyle w:val="Title1"/>
              <w:rPr>
                <w:lang w:val="en-US"/>
              </w:rPr>
            </w:pPr>
            <w:r w:rsidRPr="009B3D08">
              <w:rPr>
                <w:lang w:val="en-US"/>
              </w:rPr>
              <w:t xml:space="preserve">ESTABLISHMENT OF INTERACTIVE HEARINGS FOR THE CANDIDATES TO </w:t>
            </w:r>
            <w:r>
              <w:rPr>
                <w:lang w:val="en-US"/>
              </w:rPr>
              <w:br/>
            </w:r>
            <w:r w:rsidRPr="009B3D08">
              <w:rPr>
                <w:lang w:val="en-US"/>
              </w:rPr>
              <w:t>ELECTED OFFICIALS POSTS</w:t>
            </w:r>
          </w:p>
        </w:tc>
      </w:tr>
    </w:tbl>
    <w:p w14:paraId="4422322A" w14:textId="46A7D8A6" w:rsidR="00E979CE" w:rsidRPr="00403482" w:rsidRDefault="00E979CE" w:rsidP="00E979CE">
      <w:pPr>
        <w:spacing w:before="600"/>
        <w:jc w:val="both"/>
        <w:rPr>
          <w:rFonts w:asciiTheme="minorHAnsi" w:hAnsiTheme="minorHAnsi"/>
          <w:szCs w:val="24"/>
        </w:rPr>
      </w:pPr>
      <w:bookmarkStart w:id="8" w:name="dstart"/>
      <w:bookmarkStart w:id="9" w:name="dbreak"/>
      <w:bookmarkEnd w:id="7"/>
      <w:bookmarkEnd w:id="8"/>
      <w:bookmarkEnd w:id="9"/>
      <w:r w:rsidRPr="00403482">
        <w:rPr>
          <w:rFonts w:asciiTheme="minorHAnsi" w:hAnsiTheme="minorHAnsi"/>
          <w:szCs w:val="24"/>
        </w:rPr>
        <w:t xml:space="preserve">I have the honour to transmit to the Member States of the Council a contribution submitted by </w:t>
      </w:r>
      <w:r w:rsidRPr="000E0778">
        <w:rPr>
          <w:rFonts w:asciiTheme="minorHAnsi" w:hAnsiTheme="minorHAnsi"/>
          <w:b/>
          <w:bCs/>
          <w:szCs w:val="24"/>
        </w:rPr>
        <w:t xml:space="preserve">the </w:t>
      </w:r>
      <w:r>
        <w:rPr>
          <w:rFonts w:asciiTheme="minorHAnsi" w:hAnsiTheme="minorHAnsi"/>
          <w:b/>
          <w:bCs/>
          <w:szCs w:val="24"/>
        </w:rPr>
        <w:t>Federative Republic of Brazil</w:t>
      </w:r>
      <w:r>
        <w:rPr>
          <w:rFonts w:asciiTheme="minorHAnsi" w:hAnsiTheme="minorHAnsi"/>
          <w:szCs w:val="24"/>
        </w:rPr>
        <w:t>.</w:t>
      </w:r>
    </w:p>
    <w:p w14:paraId="6EEB4414" w14:textId="77777777" w:rsidR="00E979CE" w:rsidRPr="00403482" w:rsidRDefault="00E979CE" w:rsidP="0001486F">
      <w:pPr>
        <w:spacing w:before="840"/>
        <w:jc w:val="both"/>
        <w:rPr>
          <w:rFonts w:asciiTheme="minorHAnsi" w:hAnsiTheme="minorHAnsi"/>
          <w:szCs w:val="24"/>
        </w:rPr>
      </w:pPr>
      <w:bookmarkStart w:id="10" w:name="_GoBack"/>
      <w:bookmarkEnd w:id="10"/>
    </w:p>
    <w:p w14:paraId="529FB6C4" w14:textId="77777777" w:rsidR="00E979CE" w:rsidRPr="00403482" w:rsidRDefault="00E979CE" w:rsidP="00E979CE">
      <w:pPr>
        <w:tabs>
          <w:tab w:val="clear" w:pos="2268"/>
          <w:tab w:val="clear" w:pos="2835"/>
          <w:tab w:val="center" w:pos="7088"/>
        </w:tabs>
      </w:pPr>
      <w:r w:rsidRPr="00403482">
        <w:tab/>
      </w:r>
      <w:r w:rsidRPr="00403482">
        <w:tab/>
      </w:r>
      <w:r w:rsidRPr="00403482">
        <w:tab/>
      </w:r>
      <w:r w:rsidRPr="00403482">
        <w:tab/>
        <w:t>Houlin ZHAO</w:t>
      </w:r>
      <w:r w:rsidRPr="00403482">
        <w:br/>
      </w:r>
      <w:r w:rsidRPr="00403482">
        <w:tab/>
      </w:r>
      <w:r w:rsidRPr="00403482">
        <w:tab/>
      </w:r>
      <w:r w:rsidRPr="00403482">
        <w:tab/>
      </w:r>
      <w:r w:rsidRPr="00403482">
        <w:tab/>
        <w:t>Secretary-General</w:t>
      </w:r>
    </w:p>
    <w:p w14:paraId="73DE84EE" w14:textId="77777777" w:rsidR="004B3E22" w:rsidRPr="00AC71F5" w:rsidRDefault="004B3E22">
      <w:pPr>
        <w:tabs>
          <w:tab w:val="clear" w:pos="567"/>
          <w:tab w:val="clear" w:pos="1134"/>
          <w:tab w:val="clear" w:pos="1701"/>
          <w:tab w:val="clear" w:pos="2268"/>
          <w:tab w:val="clear" w:pos="2835"/>
        </w:tabs>
        <w:overflowPunct/>
        <w:autoSpaceDE/>
        <w:autoSpaceDN/>
        <w:adjustRightInd/>
        <w:spacing w:before="0"/>
        <w:textAlignment w:val="auto"/>
        <w:rPr>
          <w:lang w:val="en-US"/>
        </w:rPr>
      </w:pPr>
      <w:r w:rsidRPr="00AC71F5">
        <w:rPr>
          <w:lang w:val="en-US"/>
        </w:rPr>
        <w:br w:type="page"/>
      </w:r>
    </w:p>
    <w:p w14:paraId="119EC567" w14:textId="77777777" w:rsidR="009B3D08" w:rsidRDefault="009B3D08" w:rsidP="009B3D08">
      <w:pPr>
        <w:pStyle w:val="Source"/>
        <w:rPr>
          <w:lang w:val="en-US"/>
        </w:rPr>
        <w:sectPr w:rsidR="009B3D08" w:rsidSect="004D1851">
          <w:headerReference w:type="default" r:id="rId12"/>
          <w:footerReference w:type="first" r:id="rId13"/>
          <w:pgSz w:w="11907" w:h="16834"/>
          <w:pgMar w:top="1418" w:right="1134" w:bottom="1418" w:left="1134" w:header="720" w:footer="720" w:gutter="0"/>
          <w:paperSrc w:first="15" w:other="15"/>
          <w:cols w:space="720"/>
          <w:titlePg/>
        </w:sectPr>
      </w:pPr>
    </w:p>
    <w:p w14:paraId="39A0F9B1" w14:textId="222C1E9A" w:rsidR="00E979CE" w:rsidRDefault="00E979CE" w:rsidP="009B3D08">
      <w:pPr>
        <w:pStyle w:val="Source"/>
        <w:rPr>
          <w:lang w:val="en-US"/>
        </w:rPr>
      </w:pPr>
      <w:r w:rsidRPr="00AC71F5">
        <w:rPr>
          <w:lang w:val="en-US"/>
        </w:rPr>
        <w:lastRenderedPageBreak/>
        <w:t>Brazil (Federative Republic of)</w:t>
      </w:r>
    </w:p>
    <w:p w14:paraId="474B27EB" w14:textId="2982D3CF" w:rsidR="009B3D08" w:rsidRPr="009B3D08" w:rsidRDefault="009B3D08" w:rsidP="009B3D08">
      <w:pPr>
        <w:tabs>
          <w:tab w:val="clear" w:pos="567"/>
          <w:tab w:val="clear" w:pos="1134"/>
          <w:tab w:val="clear" w:pos="1701"/>
          <w:tab w:val="clear" w:pos="2268"/>
          <w:tab w:val="clear" w:pos="2835"/>
        </w:tabs>
        <w:snapToGrid w:val="0"/>
        <w:spacing w:before="240" w:after="120"/>
        <w:jc w:val="center"/>
        <w:rPr>
          <w:caps/>
          <w:sz w:val="28"/>
          <w:lang w:val="en-US"/>
        </w:rPr>
      </w:pPr>
      <w:r w:rsidRPr="009B3D08">
        <w:rPr>
          <w:caps/>
          <w:sz w:val="28"/>
          <w:lang w:val="en-US"/>
        </w:rPr>
        <w:t xml:space="preserve">ESTABLISHMENT OF INTERACTIVE HEARINGS FOR THE CANDIDATES TO </w:t>
      </w:r>
      <w:r>
        <w:rPr>
          <w:caps/>
          <w:sz w:val="28"/>
          <w:lang w:val="en-US"/>
        </w:rPr>
        <w:br/>
      </w:r>
      <w:r w:rsidRPr="009B3D08">
        <w:rPr>
          <w:caps/>
          <w:sz w:val="28"/>
          <w:lang w:val="en-US"/>
        </w:rPr>
        <w:t>ELECTED OFFICIALS POSTS</w:t>
      </w:r>
    </w:p>
    <w:p w14:paraId="34E6B370" w14:textId="77777777" w:rsidR="009B3D08" w:rsidRPr="00AA5BE4" w:rsidRDefault="009B3D08" w:rsidP="009B3D08">
      <w:pPr>
        <w:tabs>
          <w:tab w:val="clear" w:pos="567"/>
          <w:tab w:val="clear" w:pos="1134"/>
          <w:tab w:val="clear" w:pos="1701"/>
          <w:tab w:val="clear" w:pos="2268"/>
          <w:tab w:val="clear" w:pos="2835"/>
        </w:tabs>
        <w:snapToGrid w:val="0"/>
        <w:spacing w:before="360" w:after="120"/>
        <w:rPr>
          <w:b/>
          <w:lang w:val="en-US"/>
        </w:rPr>
      </w:pPr>
      <w:r w:rsidRPr="00AA5BE4">
        <w:rPr>
          <w:b/>
          <w:lang w:val="en-US"/>
        </w:rPr>
        <w:t>Introduction and guidelines</w:t>
      </w:r>
    </w:p>
    <w:p w14:paraId="117EB0DF" w14:textId="073C4557" w:rsidR="009B3D08" w:rsidRPr="00AA5BE4" w:rsidRDefault="009B3D08" w:rsidP="009B3D08">
      <w:pPr>
        <w:tabs>
          <w:tab w:val="clear" w:pos="567"/>
          <w:tab w:val="clear" w:pos="1134"/>
          <w:tab w:val="clear" w:pos="1701"/>
          <w:tab w:val="clear" w:pos="2268"/>
          <w:tab w:val="clear" w:pos="2835"/>
        </w:tabs>
        <w:snapToGrid w:val="0"/>
        <w:spacing w:after="120"/>
        <w:rPr>
          <w:lang w:val="en-US"/>
        </w:rPr>
      </w:pPr>
      <w:r w:rsidRPr="00AA5BE4">
        <w:rPr>
          <w:lang w:val="en-US"/>
        </w:rPr>
        <w:t xml:space="preserve">Brazil presented at PP-14 (B/75/1) a draft resolution on </w:t>
      </w:r>
      <w:r w:rsidRPr="00AA5BE4">
        <w:rPr>
          <w:i/>
          <w:lang w:val="en-US"/>
        </w:rPr>
        <w:t>Procedures for the election of Secretary-General, Deputy Secretary-General, and Directors of the Bureaux</w:t>
      </w:r>
      <w:r w:rsidRPr="00AA5BE4">
        <w:rPr>
          <w:lang w:val="en-US"/>
        </w:rPr>
        <w:t>. It was discussed at a drafting group of Committee 5, which decided to instruct the ITU Council to study the issue and recommend options to improve the electoral process of elected officials.</w:t>
      </w:r>
      <w:r>
        <w:rPr>
          <w:lang w:val="en-US"/>
        </w:rPr>
        <w:t xml:space="preserve"> The draft new R</w:t>
      </w:r>
      <w:r w:rsidRPr="00AA5BE4">
        <w:rPr>
          <w:lang w:val="en-US"/>
        </w:rPr>
        <w:t xml:space="preserve">esolution produced by COM 5’s drafting group is contained in </w:t>
      </w:r>
      <w:hyperlink r:id="rId14" w:history="1">
        <w:r w:rsidRPr="00AA5BE4">
          <w:rPr>
            <w:rStyle w:val="Hyperlink"/>
            <w:lang w:val="en-US"/>
          </w:rPr>
          <w:t>PP-14 document DT/66</w:t>
        </w:r>
      </w:hyperlink>
      <w:r w:rsidRPr="00AA5BE4">
        <w:rPr>
          <w:lang w:val="en-US"/>
        </w:rPr>
        <w:t>.</w:t>
      </w:r>
    </w:p>
    <w:p w14:paraId="4454250A" w14:textId="02E9C837" w:rsidR="009B3D08" w:rsidRPr="009B3D08" w:rsidRDefault="009B3D08" w:rsidP="009B3D08">
      <w:pPr>
        <w:tabs>
          <w:tab w:val="clear" w:pos="567"/>
          <w:tab w:val="clear" w:pos="1134"/>
          <w:tab w:val="clear" w:pos="1701"/>
          <w:tab w:val="clear" w:pos="2268"/>
          <w:tab w:val="clear" w:pos="2835"/>
        </w:tabs>
        <w:snapToGrid w:val="0"/>
        <w:spacing w:after="120"/>
        <w:rPr>
          <w:spacing w:val="-2"/>
          <w:lang w:val="en-US"/>
        </w:rPr>
      </w:pPr>
      <w:r w:rsidRPr="009B3D08">
        <w:rPr>
          <w:spacing w:val="-2"/>
          <w:lang w:val="en-US"/>
        </w:rPr>
        <w:t xml:space="preserve">Brazil is aware of the contribution from Bulgaria, Czech Republic, Lithuania, Poland, Portugal, Romania, Spain, and Switzerland presented to this 2017 session of </w:t>
      </w:r>
      <w:r w:rsidRPr="009B3D08">
        <w:rPr>
          <w:spacing w:val="-2"/>
          <w:lang w:val="en-US"/>
        </w:rPr>
        <w:t xml:space="preserve">the </w:t>
      </w:r>
      <w:r w:rsidRPr="009B3D08">
        <w:rPr>
          <w:spacing w:val="-2"/>
          <w:lang w:val="en-US"/>
        </w:rPr>
        <w:t>Council (Doc</w:t>
      </w:r>
      <w:r w:rsidRPr="009B3D08">
        <w:rPr>
          <w:spacing w:val="-2"/>
          <w:lang w:val="en-US"/>
        </w:rPr>
        <w:t>.</w:t>
      </w:r>
      <w:r w:rsidRPr="009B3D08">
        <w:rPr>
          <w:spacing w:val="-2"/>
          <w:lang w:val="en-US"/>
        </w:rPr>
        <w:t xml:space="preserve"> </w:t>
      </w:r>
      <w:hyperlink r:id="rId15" w:history="1">
        <w:r w:rsidRPr="009B3D08">
          <w:rPr>
            <w:rStyle w:val="Hyperlink"/>
            <w:spacing w:val="-2"/>
            <w:lang w:val="en-US"/>
          </w:rPr>
          <w:t>C17/76</w:t>
        </w:r>
      </w:hyperlink>
      <w:r w:rsidRPr="009B3D08">
        <w:rPr>
          <w:spacing w:val="-2"/>
          <w:lang w:val="en-US"/>
        </w:rPr>
        <w:t>). We fully support the principles therein presented, but we propose additionally the following guidelines:</w:t>
      </w:r>
    </w:p>
    <w:p w14:paraId="6B1DDC27" w14:textId="2E3CC757" w:rsidR="009B3D08" w:rsidRPr="00AA5BE4" w:rsidRDefault="009B3D08" w:rsidP="009B3D08">
      <w:pPr>
        <w:pStyle w:val="ListParagraph"/>
        <w:numPr>
          <w:ilvl w:val="0"/>
          <w:numId w:val="16"/>
        </w:numPr>
        <w:tabs>
          <w:tab w:val="clear" w:pos="567"/>
          <w:tab w:val="clear" w:pos="1134"/>
          <w:tab w:val="clear" w:pos="1701"/>
          <w:tab w:val="clear" w:pos="2268"/>
          <w:tab w:val="clear" w:pos="2835"/>
        </w:tabs>
        <w:snapToGrid w:val="0"/>
        <w:spacing w:before="60" w:after="60"/>
        <w:ind w:hanging="436"/>
        <w:contextualSpacing w:val="0"/>
        <w:rPr>
          <w:lang w:val="en-US"/>
        </w:rPr>
      </w:pPr>
      <w:r w:rsidRPr="00AA5BE4">
        <w:rPr>
          <w:lang w:val="en-US"/>
        </w:rPr>
        <w:t xml:space="preserve">The interactive panels should be held one day before the ordinary session of </w:t>
      </w:r>
      <w:r>
        <w:rPr>
          <w:lang w:val="en-US"/>
        </w:rPr>
        <w:t xml:space="preserve">the </w:t>
      </w:r>
      <w:r w:rsidRPr="00AA5BE4">
        <w:rPr>
          <w:lang w:val="en-US"/>
        </w:rPr>
        <w:t xml:space="preserve">Council in the same year of the ITU Plenipotentiary Conference. In this case, on </w:t>
      </w:r>
      <w:r>
        <w:rPr>
          <w:b/>
          <w:lang w:val="en-US"/>
        </w:rPr>
        <w:t>17 April</w:t>
      </w:r>
      <w:r w:rsidRPr="00AA5BE4">
        <w:rPr>
          <w:b/>
          <w:lang w:val="en-US"/>
        </w:rPr>
        <w:t>, 2018</w:t>
      </w:r>
      <w:r w:rsidRPr="00AA5BE4">
        <w:rPr>
          <w:lang w:val="en-US"/>
        </w:rPr>
        <w:t>. This allows Member States more time to assess each candidacy and decide on their votes.</w:t>
      </w:r>
    </w:p>
    <w:p w14:paraId="7393B71B" w14:textId="77777777" w:rsidR="009B3D08" w:rsidRPr="00AA5BE4" w:rsidRDefault="009B3D08" w:rsidP="009B3D08">
      <w:pPr>
        <w:pStyle w:val="ListParagraph"/>
        <w:numPr>
          <w:ilvl w:val="0"/>
          <w:numId w:val="16"/>
        </w:numPr>
        <w:tabs>
          <w:tab w:val="clear" w:pos="567"/>
          <w:tab w:val="clear" w:pos="1134"/>
          <w:tab w:val="clear" w:pos="1701"/>
          <w:tab w:val="clear" w:pos="2268"/>
          <w:tab w:val="clear" w:pos="2835"/>
        </w:tabs>
        <w:snapToGrid w:val="0"/>
        <w:spacing w:before="60" w:after="60"/>
        <w:ind w:hanging="436"/>
        <w:contextualSpacing w:val="0"/>
        <w:rPr>
          <w:lang w:val="en-US"/>
        </w:rPr>
      </w:pPr>
      <w:r w:rsidRPr="00AA5BE4">
        <w:rPr>
          <w:lang w:val="en-US"/>
        </w:rPr>
        <w:t>Each candidate should have a time slot for the presentation of his candidacy, with an equal amount of time (e.g., 15/15 min; 30/30 min) designated for a Q&amp;A with Member States present during the panel.</w:t>
      </w:r>
    </w:p>
    <w:p w14:paraId="04E4793A" w14:textId="77777777" w:rsidR="009B3D08" w:rsidRPr="00AA5BE4" w:rsidRDefault="009B3D08" w:rsidP="009B3D08">
      <w:pPr>
        <w:pStyle w:val="ListParagraph"/>
        <w:numPr>
          <w:ilvl w:val="0"/>
          <w:numId w:val="16"/>
        </w:numPr>
        <w:tabs>
          <w:tab w:val="clear" w:pos="567"/>
          <w:tab w:val="clear" w:pos="1134"/>
          <w:tab w:val="clear" w:pos="1701"/>
          <w:tab w:val="clear" w:pos="2268"/>
          <w:tab w:val="clear" w:pos="2835"/>
        </w:tabs>
        <w:snapToGrid w:val="0"/>
        <w:spacing w:before="60" w:after="60"/>
        <w:ind w:hanging="436"/>
        <w:contextualSpacing w:val="0"/>
        <w:rPr>
          <w:lang w:val="en-US"/>
        </w:rPr>
      </w:pPr>
      <w:r w:rsidRPr="00AA5BE4">
        <w:rPr>
          <w:lang w:val="en-US"/>
        </w:rPr>
        <w:t>The press could be allowed to observe the panel and interact with candidates offline.</w:t>
      </w:r>
    </w:p>
    <w:p w14:paraId="4C0B67A2" w14:textId="4F80F389" w:rsidR="009B3D08" w:rsidRPr="00AA5BE4" w:rsidRDefault="009B3D08" w:rsidP="009B3D08">
      <w:pPr>
        <w:pStyle w:val="ListParagraph"/>
        <w:numPr>
          <w:ilvl w:val="0"/>
          <w:numId w:val="16"/>
        </w:numPr>
        <w:tabs>
          <w:tab w:val="clear" w:pos="567"/>
          <w:tab w:val="clear" w:pos="1134"/>
          <w:tab w:val="clear" w:pos="1701"/>
          <w:tab w:val="clear" w:pos="2268"/>
          <w:tab w:val="clear" w:pos="2835"/>
        </w:tabs>
        <w:snapToGrid w:val="0"/>
        <w:spacing w:before="60" w:after="60"/>
        <w:ind w:hanging="436"/>
        <w:contextualSpacing w:val="0"/>
        <w:rPr>
          <w:lang w:val="en-US"/>
        </w:rPr>
      </w:pPr>
      <w:r w:rsidRPr="00AA5BE4">
        <w:rPr>
          <w:lang w:val="en-US"/>
        </w:rPr>
        <w:t xml:space="preserve">The chair of Council should moderate the interactive panel and read questions asked </w:t>
      </w:r>
      <w:r w:rsidRPr="00AA5BE4">
        <w:rPr>
          <w:lang w:val="en-US"/>
        </w:rPr>
        <w:t>remotely</w:t>
      </w:r>
      <w:r w:rsidRPr="00AA5BE4">
        <w:rPr>
          <w:lang w:val="en-US"/>
        </w:rPr>
        <w:t xml:space="preserve"> through the webcast.</w:t>
      </w:r>
    </w:p>
    <w:p w14:paraId="6C938937" w14:textId="77777777" w:rsidR="009B3D08" w:rsidRPr="00AA5BE4" w:rsidRDefault="009B3D08" w:rsidP="009B3D08">
      <w:pPr>
        <w:pStyle w:val="ListParagraph"/>
        <w:numPr>
          <w:ilvl w:val="0"/>
          <w:numId w:val="16"/>
        </w:numPr>
        <w:tabs>
          <w:tab w:val="clear" w:pos="567"/>
          <w:tab w:val="clear" w:pos="1134"/>
          <w:tab w:val="clear" w:pos="1701"/>
          <w:tab w:val="clear" w:pos="2268"/>
          <w:tab w:val="clear" w:pos="2835"/>
        </w:tabs>
        <w:snapToGrid w:val="0"/>
        <w:spacing w:before="60" w:after="60"/>
        <w:ind w:hanging="436"/>
        <w:contextualSpacing w:val="0"/>
        <w:rPr>
          <w:lang w:val="en-US"/>
        </w:rPr>
      </w:pPr>
      <w:r w:rsidRPr="00AA5BE4">
        <w:rPr>
          <w:lang w:val="en-US"/>
        </w:rPr>
        <w:t>Interactive panels should be openly accessible and transmitted live on the ITU website, without the need of a TIES-protected account.</w:t>
      </w:r>
    </w:p>
    <w:p w14:paraId="7303FB3D" w14:textId="77777777" w:rsidR="009B3D08" w:rsidRPr="00AA5BE4" w:rsidRDefault="009B3D08" w:rsidP="009B3D08">
      <w:pPr>
        <w:pStyle w:val="ListParagraph"/>
        <w:numPr>
          <w:ilvl w:val="0"/>
          <w:numId w:val="16"/>
        </w:numPr>
        <w:tabs>
          <w:tab w:val="clear" w:pos="567"/>
          <w:tab w:val="clear" w:pos="1134"/>
          <w:tab w:val="clear" w:pos="1701"/>
          <w:tab w:val="clear" w:pos="2268"/>
          <w:tab w:val="clear" w:pos="2835"/>
        </w:tabs>
        <w:snapToGrid w:val="0"/>
        <w:spacing w:before="60" w:after="60"/>
        <w:ind w:hanging="436"/>
        <w:contextualSpacing w:val="0"/>
        <w:rPr>
          <w:lang w:val="en-US"/>
        </w:rPr>
      </w:pPr>
      <w:r w:rsidRPr="00AA5BE4">
        <w:rPr>
          <w:lang w:val="en-US"/>
        </w:rPr>
        <w:t>ITU should update as soon as possible the PP-18 elections website to allow for posting and electronic access to campaign material produced by each candidate (i.e., videos, brochures). Each candidate could have an online forum in which questions from the general public, moderated by the candidate, are asked and responded.</w:t>
      </w:r>
    </w:p>
    <w:p w14:paraId="3C40C750" w14:textId="77777777" w:rsidR="009B3D08" w:rsidRPr="00AA5BE4" w:rsidRDefault="009B3D08" w:rsidP="009B3D08">
      <w:pPr>
        <w:tabs>
          <w:tab w:val="clear" w:pos="567"/>
          <w:tab w:val="clear" w:pos="1134"/>
          <w:tab w:val="clear" w:pos="1701"/>
          <w:tab w:val="clear" w:pos="2268"/>
          <w:tab w:val="clear" w:pos="2835"/>
        </w:tabs>
        <w:snapToGrid w:val="0"/>
        <w:spacing w:before="360" w:after="120"/>
        <w:rPr>
          <w:b/>
          <w:lang w:val="en-US"/>
        </w:rPr>
      </w:pPr>
      <w:r w:rsidRPr="00AA5BE4">
        <w:rPr>
          <w:b/>
          <w:lang w:val="en-US"/>
        </w:rPr>
        <w:t>Proposal</w:t>
      </w:r>
    </w:p>
    <w:p w14:paraId="1C2B17DD" w14:textId="77777777" w:rsidR="009B3D08" w:rsidRPr="00AA5BE4" w:rsidRDefault="009B3D08" w:rsidP="009B3D08">
      <w:pPr>
        <w:tabs>
          <w:tab w:val="clear" w:pos="567"/>
          <w:tab w:val="clear" w:pos="1134"/>
          <w:tab w:val="clear" w:pos="1701"/>
          <w:tab w:val="clear" w:pos="2268"/>
          <w:tab w:val="clear" w:pos="2835"/>
        </w:tabs>
        <w:snapToGrid w:val="0"/>
        <w:spacing w:after="120"/>
        <w:rPr>
          <w:lang w:val="en-US"/>
        </w:rPr>
      </w:pPr>
      <w:r w:rsidRPr="00AA5BE4">
        <w:rPr>
          <w:lang w:val="en-US"/>
        </w:rPr>
        <w:t>Taking into account the potential impacts of this initiative in staff regulations and in the budget of the Union, Brazil proposes the following:</w:t>
      </w:r>
    </w:p>
    <w:p w14:paraId="3C3F3DEC" w14:textId="0A635238" w:rsidR="009B3D08" w:rsidRPr="00AA5BE4" w:rsidRDefault="009B3D08" w:rsidP="009B3D08">
      <w:pPr>
        <w:pStyle w:val="ListParagraph"/>
        <w:numPr>
          <w:ilvl w:val="0"/>
          <w:numId w:val="17"/>
        </w:numPr>
        <w:tabs>
          <w:tab w:val="clear" w:pos="567"/>
          <w:tab w:val="clear" w:pos="1134"/>
          <w:tab w:val="clear" w:pos="1701"/>
          <w:tab w:val="clear" w:pos="2268"/>
          <w:tab w:val="clear" w:pos="2835"/>
        </w:tabs>
        <w:snapToGrid w:val="0"/>
        <w:spacing w:before="60" w:after="60"/>
        <w:ind w:left="709" w:hanging="425"/>
        <w:contextualSpacing w:val="0"/>
        <w:rPr>
          <w:lang w:val="en-US"/>
        </w:rPr>
      </w:pPr>
      <w:r w:rsidRPr="00AA5BE4">
        <w:rPr>
          <w:lang w:val="en-US"/>
        </w:rPr>
        <w:t xml:space="preserve">that </w:t>
      </w:r>
      <w:r>
        <w:rPr>
          <w:lang w:val="en-US"/>
        </w:rPr>
        <w:t>Council-</w:t>
      </w:r>
      <w:r w:rsidRPr="00AA5BE4">
        <w:rPr>
          <w:lang w:val="en-US"/>
        </w:rPr>
        <w:t xml:space="preserve">17 discuss the feasibility and make a decision on holding the first interactive panel for candidates for ITU elected official posts on </w:t>
      </w:r>
      <w:r>
        <w:rPr>
          <w:lang w:val="en-US"/>
        </w:rPr>
        <w:t>17 April</w:t>
      </w:r>
      <w:r w:rsidRPr="00AA5BE4">
        <w:rPr>
          <w:lang w:val="en-US"/>
        </w:rPr>
        <w:t>,</w:t>
      </w:r>
      <w:r>
        <w:rPr>
          <w:lang w:val="en-US"/>
        </w:rPr>
        <w:t xml:space="preserve"> 2018, one day before the 2018 s</w:t>
      </w:r>
      <w:r w:rsidRPr="00AA5BE4">
        <w:rPr>
          <w:lang w:val="en-US"/>
        </w:rPr>
        <w:t>ession of</w:t>
      </w:r>
      <w:r>
        <w:rPr>
          <w:lang w:val="en-US"/>
        </w:rPr>
        <w:t xml:space="preserve"> the</w:t>
      </w:r>
      <w:r w:rsidRPr="00AA5BE4">
        <w:rPr>
          <w:lang w:val="en-US"/>
        </w:rPr>
        <w:t xml:space="preserve"> Council;</w:t>
      </w:r>
    </w:p>
    <w:p w14:paraId="613748E5" w14:textId="050FF261" w:rsidR="009B3D08" w:rsidRPr="00AA5BE4" w:rsidRDefault="009B3D08" w:rsidP="009B3D08">
      <w:pPr>
        <w:pStyle w:val="ListParagraph"/>
        <w:numPr>
          <w:ilvl w:val="0"/>
          <w:numId w:val="17"/>
        </w:numPr>
        <w:tabs>
          <w:tab w:val="clear" w:pos="567"/>
          <w:tab w:val="clear" w:pos="1134"/>
          <w:tab w:val="clear" w:pos="1701"/>
          <w:tab w:val="clear" w:pos="2268"/>
          <w:tab w:val="clear" w:pos="2835"/>
        </w:tabs>
        <w:snapToGrid w:val="0"/>
        <w:spacing w:before="60" w:after="60"/>
        <w:ind w:left="709" w:hanging="425"/>
        <w:contextualSpacing w:val="0"/>
        <w:rPr>
          <w:lang w:val="en-US"/>
        </w:rPr>
      </w:pPr>
      <w:r w:rsidRPr="00AA5BE4">
        <w:rPr>
          <w:lang w:val="en-US"/>
        </w:rPr>
        <w:t xml:space="preserve">that </w:t>
      </w:r>
      <w:r>
        <w:rPr>
          <w:lang w:val="en-US"/>
        </w:rPr>
        <w:t>Council-</w:t>
      </w:r>
      <w:r w:rsidRPr="00AA5BE4">
        <w:rPr>
          <w:lang w:val="en-US"/>
        </w:rPr>
        <w:t>17 debate the impacts on staff regulations of allowing ITU staff candidates to announce their candidacy to elected official posts and/or participate in the hearings without taking the mandatory leave of absence;</w:t>
      </w:r>
    </w:p>
    <w:p w14:paraId="20F461F2" w14:textId="2A171495" w:rsidR="009B3D08" w:rsidRPr="00AA5BE4" w:rsidRDefault="009B3D08" w:rsidP="009B3D08">
      <w:pPr>
        <w:pStyle w:val="ListParagraph"/>
        <w:numPr>
          <w:ilvl w:val="0"/>
          <w:numId w:val="17"/>
        </w:numPr>
        <w:tabs>
          <w:tab w:val="clear" w:pos="567"/>
          <w:tab w:val="clear" w:pos="1134"/>
          <w:tab w:val="clear" w:pos="1701"/>
          <w:tab w:val="clear" w:pos="2268"/>
          <w:tab w:val="clear" w:pos="2835"/>
        </w:tabs>
        <w:snapToGrid w:val="0"/>
        <w:spacing w:before="60" w:after="60"/>
        <w:ind w:left="709" w:hanging="425"/>
        <w:contextualSpacing w:val="0"/>
        <w:rPr>
          <w:lang w:val="en-US"/>
        </w:rPr>
      </w:pPr>
      <w:r w:rsidRPr="00AA5BE4">
        <w:rPr>
          <w:lang w:val="en-US"/>
        </w:rPr>
        <w:t xml:space="preserve">that </w:t>
      </w:r>
      <w:r>
        <w:rPr>
          <w:lang w:val="en-US"/>
        </w:rPr>
        <w:t>Council-</w:t>
      </w:r>
      <w:r w:rsidRPr="00AA5BE4">
        <w:rPr>
          <w:lang w:val="en-US"/>
        </w:rPr>
        <w:t>17 debate the financial implications of establishing the hearings, and decide who should bear the costs of holding the hearings;</w:t>
      </w:r>
    </w:p>
    <w:p w14:paraId="5A5E31D7" w14:textId="2938B6B4" w:rsidR="009B3D08" w:rsidRPr="00AA5BE4" w:rsidRDefault="009B3D08" w:rsidP="009B3D08">
      <w:pPr>
        <w:pStyle w:val="ListParagraph"/>
        <w:numPr>
          <w:ilvl w:val="0"/>
          <w:numId w:val="17"/>
        </w:numPr>
        <w:tabs>
          <w:tab w:val="clear" w:pos="567"/>
          <w:tab w:val="clear" w:pos="1134"/>
          <w:tab w:val="clear" w:pos="1701"/>
          <w:tab w:val="clear" w:pos="2268"/>
          <w:tab w:val="clear" w:pos="2835"/>
        </w:tabs>
        <w:snapToGrid w:val="0"/>
        <w:spacing w:before="60" w:after="60"/>
        <w:ind w:left="709" w:hanging="425"/>
        <w:contextualSpacing w:val="0"/>
        <w:rPr>
          <w:lang w:val="en-US"/>
        </w:rPr>
      </w:pPr>
      <w:r w:rsidRPr="00AA5BE4">
        <w:rPr>
          <w:lang w:val="en-US"/>
        </w:rPr>
        <w:t xml:space="preserve">that </w:t>
      </w:r>
      <w:r>
        <w:rPr>
          <w:lang w:val="en-US"/>
        </w:rPr>
        <w:t>Council-</w:t>
      </w:r>
      <w:r w:rsidRPr="00AA5BE4">
        <w:rPr>
          <w:lang w:val="en-US"/>
        </w:rPr>
        <w:t xml:space="preserve">17 discuss approving a resolution/decision on the issue, taking into account the draft new Resolution contained in </w:t>
      </w:r>
      <w:hyperlink r:id="rId16" w:history="1">
        <w:r w:rsidRPr="00AA5BE4">
          <w:rPr>
            <w:rStyle w:val="Hyperlink"/>
            <w:lang w:val="en-US"/>
          </w:rPr>
          <w:t>PP-14 document DT/66</w:t>
        </w:r>
      </w:hyperlink>
      <w:r w:rsidRPr="00AA5BE4">
        <w:rPr>
          <w:lang w:val="en-US"/>
        </w:rPr>
        <w:t>.</w:t>
      </w:r>
    </w:p>
    <w:p w14:paraId="6F517D9D" w14:textId="3A88DC7A" w:rsidR="00E979CE" w:rsidRPr="00E979CE" w:rsidRDefault="004A3D93" w:rsidP="009B3D08">
      <w:pPr>
        <w:tabs>
          <w:tab w:val="clear" w:pos="567"/>
          <w:tab w:val="clear" w:pos="1134"/>
          <w:tab w:val="clear" w:pos="1701"/>
          <w:tab w:val="clear" w:pos="2268"/>
          <w:tab w:val="clear" w:pos="2835"/>
        </w:tabs>
        <w:snapToGrid w:val="0"/>
        <w:spacing w:before="0"/>
        <w:jc w:val="center"/>
        <w:rPr>
          <w:u w:val="single"/>
          <w:lang w:val="en-US"/>
        </w:rPr>
      </w:pPr>
      <w:r>
        <w:rPr>
          <w:szCs w:val="24"/>
          <w:lang w:val="en-US"/>
        </w:rPr>
        <w:t>_______________</w:t>
      </w:r>
    </w:p>
    <w:sectPr w:rsidR="00E979CE" w:rsidRPr="00E979CE" w:rsidSect="009B3D08">
      <w:headerReference w:type="first" r:id="rId17"/>
      <w:footerReference w:type="first" r:id="rId18"/>
      <w:pgSz w:w="11907" w:h="16834" w:code="9"/>
      <w:pgMar w:top="1304" w:right="1134" w:bottom="1134" w:left="1134" w:header="567"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5204BA" w14:textId="77777777" w:rsidR="006A7C68" w:rsidRDefault="006A7C68">
      <w:r>
        <w:separator/>
      </w:r>
    </w:p>
  </w:endnote>
  <w:endnote w:type="continuationSeparator" w:id="0">
    <w:p w14:paraId="1DF29610" w14:textId="77777777" w:rsidR="006A7C68" w:rsidRDefault="006A7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74439D" w14:textId="77777777" w:rsidR="006A7C68" w:rsidRDefault="006A7C68">
    <w:pPr>
      <w:spacing w:after="120"/>
      <w:jc w:val="center"/>
    </w:pPr>
    <w:r>
      <w:t xml:space="preserve">• </w:t>
    </w:r>
    <w:hyperlink r:id="rId1" w:history="1">
      <w:r>
        <w:rPr>
          <w:rStyle w:val="Hyperlink"/>
        </w:rPr>
        <w:t>http://www.itu.int/council</w:t>
      </w:r>
    </w:hyperlink>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0A4DB" w14:textId="1F613A14" w:rsidR="009B3D08" w:rsidRPr="009B3D08" w:rsidRDefault="009B3D08" w:rsidP="009B3D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6B9194" w14:textId="77777777" w:rsidR="006A7C68" w:rsidRDefault="006A7C68">
      <w:r>
        <w:t>____________________</w:t>
      </w:r>
    </w:p>
  </w:footnote>
  <w:footnote w:type="continuationSeparator" w:id="0">
    <w:p w14:paraId="79A6A6D0" w14:textId="77777777" w:rsidR="006A7C68" w:rsidRDefault="006A7C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14318" w14:textId="77777777" w:rsidR="006A7C68" w:rsidRDefault="006A7C68" w:rsidP="00CE433C">
    <w:pPr>
      <w:pStyle w:val="Header"/>
    </w:pPr>
    <w:r>
      <w:fldChar w:fldCharType="begin"/>
    </w:r>
    <w:r>
      <w:instrText>PAGE</w:instrText>
    </w:r>
    <w:r>
      <w:fldChar w:fldCharType="separate"/>
    </w:r>
    <w:r w:rsidR="009B3D08">
      <w:rPr>
        <w:noProof/>
      </w:rPr>
      <w:t>3</w:t>
    </w:r>
    <w:r>
      <w:rPr>
        <w:noProof/>
      </w:rPr>
      <w:fldChar w:fldCharType="end"/>
    </w:r>
  </w:p>
  <w:p w14:paraId="6687CA9B" w14:textId="19D04505" w:rsidR="006A7C68" w:rsidRDefault="006A7C68" w:rsidP="009B3D08">
    <w:pPr>
      <w:pStyle w:val="Header"/>
    </w:pPr>
    <w:r>
      <w:t>C17/</w:t>
    </w:r>
    <w:r w:rsidR="00E979CE">
      <w:t>9</w:t>
    </w:r>
    <w:r w:rsidR="009B3D08">
      <w:t>6</w:t>
    </w:r>
    <w:r>
      <w: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7D51A" w14:textId="77777777" w:rsidR="009B3D08" w:rsidRDefault="009B3D08" w:rsidP="009B3D08">
    <w:pPr>
      <w:pStyle w:val="Header"/>
    </w:pPr>
    <w:r>
      <w:fldChar w:fldCharType="begin"/>
    </w:r>
    <w:r>
      <w:instrText>PAGE</w:instrText>
    </w:r>
    <w:r>
      <w:fldChar w:fldCharType="separate"/>
    </w:r>
    <w:r>
      <w:rPr>
        <w:noProof/>
      </w:rPr>
      <w:t>2</w:t>
    </w:r>
    <w:r>
      <w:rPr>
        <w:noProof/>
      </w:rPr>
      <w:fldChar w:fldCharType="end"/>
    </w:r>
  </w:p>
  <w:p w14:paraId="28A6FB7F" w14:textId="77777777" w:rsidR="009B3D08" w:rsidRDefault="009B3D08" w:rsidP="009B3D08">
    <w:pPr>
      <w:pStyle w:val="Header"/>
      <w:spacing w:after="120"/>
    </w:pPr>
    <w:r>
      <w:t>C17/96</w:t>
    </w:r>
    <w: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FDCFD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CE4E11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D863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261A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CFE842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DC18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2B093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82A0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74BE8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5CA9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141B2A"/>
    <w:multiLevelType w:val="hybridMultilevel"/>
    <w:tmpl w:val="8A7AFE3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119E1A97"/>
    <w:multiLevelType w:val="hybridMultilevel"/>
    <w:tmpl w:val="8444861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EC429B"/>
    <w:multiLevelType w:val="hybridMultilevel"/>
    <w:tmpl w:val="EA92A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92043D"/>
    <w:multiLevelType w:val="hybridMultilevel"/>
    <w:tmpl w:val="76088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C64805"/>
    <w:multiLevelType w:val="hybridMultilevel"/>
    <w:tmpl w:val="6026FE3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7A58D1"/>
    <w:multiLevelType w:val="multilevel"/>
    <w:tmpl w:val="1C94C2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DC3DD3"/>
    <w:multiLevelType w:val="hybridMultilevel"/>
    <w:tmpl w:val="EAD2F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13"/>
  </w:num>
  <w:num w:numId="4">
    <w:abstractNumId w:val="12"/>
  </w:num>
  <w:num w:numId="5">
    <w:abstractNumId w:val="11"/>
  </w:num>
  <w:num w:numId="6">
    <w:abstractNumId w:val="10"/>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E22"/>
    <w:rsid w:val="0001486F"/>
    <w:rsid w:val="000210D4"/>
    <w:rsid w:val="0004009A"/>
    <w:rsid w:val="000615F4"/>
    <w:rsid w:val="00063016"/>
    <w:rsid w:val="00066795"/>
    <w:rsid w:val="00076AF6"/>
    <w:rsid w:val="00085A19"/>
    <w:rsid w:val="00085CF2"/>
    <w:rsid w:val="000B1705"/>
    <w:rsid w:val="000C39A2"/>
    <w:rsid w:val="000D75B2"/>
    <w:rsid w:val="000E4C86"/>
    <w:rsid w:val="001121F5"/>
    <w:rsid w:val="0011431B"/>
    <w:rsid w:val="001400DC"/>
    <w:rsid w:val="00140CE1"/>
    <w:rsid w:val="00152925"/>
    <w:rsid w:val="0017539C"/>
    <w:rsid w:val="001758B2"/>
    <w:rsid w:val="00175AC2"/>
    <w:rsid w:val="0017609F"/>
    <w:rsid w:val="001C1650"/>
    <w:rsid w:val="001C3670"/>
    <w:rsid w:val="001C628E"/>
    <w:rsid w:val="001E0F7B"/>
    <w:rsid w:val="001F37B2"/>
    <w:rsid w:val="002119FD"/>
    <w:rsid w:val="0021230E"/>
    <w:rsid w:val="002130E0"/>
    <w:rsid w:val="00215361"/>
    <w:rsid w:val="00260DA9"/>
    <w:rsid w:val="00264425"/>
    <w:rsid w:val="00265875"/>
    <w:rsid w:val="0027303B"/>
    <w:rsid w:val="0028109B"/>
    <w:rsid w:val="00285BE7"/>
    <w:rsid w:val="002B050D"/>
    <w:rsid w:val="002B1F58"/>
    <w:rsid w:val="002C1C7A"/>
    <w:rsid w:val="002E6170"/>
    <w:rsid w:val="0030160F"/>
    <w:rsid w:val="00322D0D"/>
    <w:rsid w:val="00362578"/>
    <w:rsid w:val="00374AA6"/>
    <w:rsid w:val="003942D4"/>
    <w:rsid w:val="003958A8"/>
    <w:rsid w:val="00396273"/>
    <w:rsid w:val="00396A7E"/>
    <w:rsid w:val="003C2533"/>
    <w:rsid w:val="003E2A9C"/>
    <w:rsid w:val="0040435A"/>
    <w:rsid w:val="00413E43"/>
    <w:rsid w:val="00416A24"/>
    <w:rsid w:val="00431D9E"/>
    <w:rsid w:val="00433CE8"/>
    <w:rsid w:val="00434A5C"/>
    <w:rsid w:val="004517DD"/>
    <w:rsid w:val="004544D9"/>
    <w:rsid w:val="00455FC5"/>
    <w:rsid w:val="00490E72"/>
    <w:rsid w:val="00491157"/>
    <w:rsid w:val="004921C8"/>
    <w:rsid w:val="004A196C"/>
    <w:rsid w:val="004A3D93"/>
    <w:rsid w:val="004B3E22"/>
    <w:rsid w:val="004D1851"/>
    <w:rsid w:val="004D599D"/>
    <w:rsid w:val="004E2EA5"/>
    <w:rsid w:val="004E3AEB"/>
    <w:rsid w:val="004F30C1"/>
    <w:rsid w:val="004F6E03"/>
    <w:rsid w:val="0050223C"/>
    <w:rsid w:val="0050398E"/>
    <w:rsid w:val="005140D2"/>
    <w:rsid w:val="005218CA"/>
    <w:rsid w:val="005243FF"/>
    <w:rsid w:val="005277D9"/>
    <w:rsid w:val="00564FBC"/>
    <w:rsid w:val="00573284"/>
    <w:rsid w:val="00575785"/>
    <w:rsid w:val="00581EB8"/>
    <w:rsid w:val="00582442"/>
    <w:rsid w:val="005A44C9"/>
    <w:rsid w:val="005B1AD8"/>
    <w:rsid w:val="005B4395"/>
    <w:rsid w:val="005D47A1"/>
    <w:rsid w:val="00613834"/>
    <w:rsid w:val="00623B92"/>
    <w:rsid w:val="0064737F"/>
    <w:rsid w:val="006535F1"/>
    <w:rsid w:val="0065557D"/>
    <w:rsid w:val="00662984"/>
    <w:rsid w:val="006716BB"/>
    <w:rsid w:val="0068542D"/>
    <w:rsid w:val="006A7C68"/>
    <w:rsid w:val="006B6680"/>
    <w:rsid w:val="006B6DCC"/>
    <w:rsid w:val="00700912"/>
    <w:rsid w:val="00702DEF"/>
    <w:rsid w:val="00706861"/>
    <w:rsid w:val="0075051B"/>
    <w:rsid w:val="00794D34"/>
    <w:rsid w:val="007B128A"/>
    <w:rsid w:val="007B3942"/>
    <w:rsid w:val="007F09A7"/>
    <w:rsid w:val="007F3184"/>
    <w:rsid w:val="00813E5E"/>
    <w:rsid w:val="00821688"/>
    <w:rsid w:val="0083581B"/>
    <w:rsid w:val="00835844"/>
    <w:rsid w:val="0083790F"/>
    <w:rsid w:val="00861C93"/>
    <w:rsid w:val="00864AFF"/>
    <w:rsid w:val="00870601"/>
    <w:rsid w:val="00881396"/>
    <w:rsid w:val="008B4A6A"/>
    <w:rsid w:val="008B4FA3"/>
    <w:rsid w:val="008C7E27"/>
    <w:rsid w:val="009173EF"/>
    <w:rsid w:val="00920D7E"/>
    <w:rsid w:val="00925386"/>
    <w:rsid w:val="00932906"/>
    <w:rsid w:val="00953419"/>
    <w:rsid w:val="00961B0B"/>
    <w:rsid w:val="0098730C"/>
    <w:rsid w:val="009A752C"/>
    <w:rsid w:val="009B38C3"/>
    <w:rsid w:val="009B3D08"/>
    <w:rsid w:val="009E17BD"/>
    <w:rsid w:val="00A02FFF"/>
    <w:rsid w:val="00A04CEC"/>
    <w:rsid w:val="00A105C3"/>
    <w:rsid w:val="00A20B2F"/>
    <w:rsid w:val="00A27F92"/>
    <w:rsid w:val="00A32257"/>
    <w:rsid w:val="00A36D20"/>
    <w:rsid w:val="00A5119E"/>
    <w:rsid w:val="00A55622"/>
    <w:rsid w:val="00A55D6D"/>
    <w:rsid w:val="00A76384"/>
    <w:rsid w:val="00A83502"/>
    <w:rsid w:val="00A84165"/>
    <w:rsid w:val="00A90C8D"/>
    <w:rsid w:val="00A96B11"/>
    <w:rsid w:val="00AB15DB"/>
    <w:rsid w:val="00AC71F5"/>
    <w:rsid w:val="00AD15B3"/>
    <w:rsid w:val="00AD3AEF"/>
    <w:rsid w:val="00AF1D60"/>
    <w:rsid w:val="00AF6E49"/>
    <w:rsid w:val="00B017B6"/>
    <w:rsid w:val="00B04A67"/>
    <w:rsid w:val="00B0583C"/>
    <w:rsid w:val="00B13059"/>
    <w:rsid w:val="00B141B5"/>
    <w:rsid w:val="00B40A81"/>
    <w:rsid w:val="00B44910"/>
    <w:rsid w:val="00B72267"/>
    <w:rsid w:val="00B76EB6"/>
    <w:rsid w:val="00B7737B"/>
    <w:rsid w:val="00B824C8"/>
    <w:rsid w:val="00BB0D7E"/>
    <w:rsid w:val="00BB6F50"/>
    <w:rsid w:val="00BC251A"/>
    <w:rsid w:val="00BC6BF4"/>
    <w:rsid w:val="00BD032B"/>
    <w:rsid w:val="00BE2640"/>
    <w:rsid w:val="00BE7359"/>
    <w:rsid w:val="00C01189"/>
    <w:rsid w:val="00C374DE"/>
    <w:rsid w:val="00C47AD4"/>
    <w:rsid w:val="00C52D81"/>
    <w:rsid w:val="00C55198"/>
    <w:rsid w:val="00C66F08"/>
    <w:rsid w:val="00C74916"/>
    <w:rsid w:val="00C81750"/>
    <w:rsid w:val="00C840E7"/>
    <w:rsid w:val="00CA0C52"/>
    <w:rsid w:val="00CA6393"/>
    <w:rsid w:val="00CB161A"/>
    <w:rsid w:val="00CB18FF"/>
    <w:rsid w:val="00CD0C08"/>
    <w:rsid w:val="00CE03FB"/>
    <w:rsid w:val="00CE433C"/>
    <w:rsid w:val="00CF33F3"/>
    <w:rsid w:val="00D06183"/>
    <w:rsid w:val="00D14568"/>
    <w:rsid w:val="00D22C42"/>
    <w:rsid w:val="00D5763E"/>
    <w:rsid w:val="00D65041"/>
    <w:rsid w:val="00D714E3"/>
    <w:rsid w:val="00DB384B"/>
    <w:rsid w:val="00DB56FF"/>
    <w:rsid w:val="00DC600D"/>
    <w:rsid w:val="00E10E80"/>
    <w:rsid w:val="00E124F0"/>
    <w:rsid w:val="00E131EC"/>
    <w:rsid w:val="00E4039E"/>
    <w:rsid w:val="00E60F04"/>
    <w:rsid w:val="00E660E1"/>
    <w:rsid w:val="00E854E4"/>
    <w:rsid w:val="00E87105"/>
    <w:rsid w:val="00E940D1"/>
    <w:rsid w:val="00E979CE"/>
    <w:rsid w:val="00EB0D6F"/>
    <w:rsid w:val="00EB2232"/>
    <w:rsid w:val="00EC5337"/>
    <w:rsid w:val="00EF2D05"/>
    <w:rsid w:val="00F2150A"/>
    <w:rsid w:val="00F231D8"/>
    <w:rsid w:val="00F37667"/>
    <w:rsid w:val="00F46C5F"/>
    <w:rsid w:val="00F94A63"/>
    <w:rsid w:val="00F969CD"/>
    <w:rsid w:val="00FA1C28"/>
    <w:rsid w:val="00FB2D69"/>
    <w:rsid w:val="00FB7596"/>
    <w:rsid w:val="00FD0D83"/>
    <w:rsid w:val="00FE4077"/>
    <w:rsid w:val="00FE77D2"/>
    <w:rsid w:val="00FF6EA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225126F"/>
  <w15:docId w15:val="{DCEC7FF6-5DD7-49C8-8238-2B3A93279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9B3D08"/>
    <w:pPr>
      <w:spacing w:before="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1">
    <w:name w:val="Data1"/>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4B3E22"/>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customStyle="1" w:styleId="tabelatextoalinhadoesquerda">
    <w:name w:val="tabela_texto_alinhado_esquerda"/>
    <w:basedOn w:val="Normal"/>
    <w:rsid w:val="00B13059"/>
    <w:pPr>
      <w:tabs>
        <w:tab w:val="clear" w:pos="567"/>
        <w:tab w:val="clear" w:pos="1134"/>
        <w:tab w:val="clear" w:pos="1701"/>
        <w:tab w:val="clear" w:pos="2268"/>
        <w:tab w:val="clear" w:pos="2835"/>
      </w:tabs>
      <w:overflowPunct/>
      <w:autoSpaceDE/>
      <w:autoSpaceDN/>
      <w:adjustRightInd/>
      <w:spacing w:before="0"/>
      <w:ind w:left="60" w:right="60"/>
      <w:textAlignment w:val="auto"/>
    </w:pPr>
    <w:rPr>
      <w:sz w:val="22"/>
      <w:szCs w:val="22"/>
      <w:lang w:val="en-US"/>
    </w:rPr>
  </w:style>
  <w:style w:type="paragraph" w:customStyle="1" w:styleId="textoalinhadoesquerda">
    <w:name w:val="texto_alinhado_esquerda"/>
    <w:basedOn w:val="Normal"/>
    <w:rsid w:val="00B13059"/>
    <w:pPr>
      <w:tabs>
        <w:tab w:val="clear" w:pos="567"/>
        <w:tab w:val="clear" w:pos="1134"/>
        <w:tab w:val="clear" w:pos="1701"/>
        <w:tab w:val="clear" w:pos="2268"/>
        <w:tab w:val="clear" w:pos="2835"/>
      </w:tabs>
      <w:overflowPunct/>
      <w:autoSpaceDE/>
      <w:autoSpaceDN/>
      <w:adjustRightInd/>
      <w:spacing w:after="120"/>
      <w:ind w:left="120" w:right="120"/>
      <w:textAlignment w:val="auto"/>
    </w:pPr>
    <w:rPr>
      <w:szCs w:val="24"/>
      <w:lang w:val="en-US"/>
    </w:rPr>
  </w:style>
  <w:style w:type="paragraph" w:styleId="ListParagraph">
    <w:name w:val="List Paragraph"/>
    <w:basedOn w:val="Normal"/>
    <w:uiPriority w:val="34"/>
    <w:qFormat/>
    <w:rsid w:val="00AC71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75980">
      <w:bodyDiv w:val="1"/>
      <w:marLeft w:val="0"/>
      <w:marRight w:val="0"/>
      <w:marTop w:val="0"/>
      <w:marBottom w:val="0"/>
      <w:divBdr>
        <w:top w:val="none" w:sz="0" w:space="0" w:color="auto"/>
        <w:left w:val="none" w:sz="0" w:space="0" w:color="auto"/>
        <w:bottom w:val="none" w:sz="0" w:space="0" w:color="auto"/>
        <w:right w:val="none" w:sz="0" w:space="0" w:color="auto"/>
      </w:divBdr>
    </w:div>
    <w:div w:id="189577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itu.int/md/S14-PP-141020-TD-0066/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itu.int/md/S17-CL-C-0076/e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14-PP-141020-TD-0066/e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C6CA1940285FA4B8968D10C90C562AB" ma:contentTypeVersion="1" ma:contentTypeDescription="Create a new document." ma:contentTypeScope="" ma:versionID="491f71dc82a58c31975a971577459c3d">
  <xsd:schema xmlns:xsd="http://www.w3.org/2001/XMLSchema" xmlns:xs="http://www.w3.org/2001/XMLSchema" xmlns:p="http://schemas.microsoft.com/office/2006/metadata/properties" xmlns:ns1="http://schemas.microsoft.com/sharepoint/v3" targetNamespace="http://schemas.microsoft.com/office/2006/metadata/properties" ma:root="true" ma:fieldsID="60f628a522287dae6cffdf536492cfa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0585B-6961-412F-8732-C10668526D3E}">
  <ds:schemaRefs>
    <ds:schemaRef ds:uri="http://schemas.microsoft.com/sharepoint/v3/contenttype/forms"/>
  </ds:schemaRefs>
</ds:datastoreItem>
</file>

<file path=customXml/itemProps2.xml><?xml version="1.0" encoding="utf-8"?>
<ds:datastoreItem xmlns:ds="http://schemas.openxmlformats.org/officeDocument/2006/customXml" ds:itemID="{6060DB76-9628-414A-8830-38871FC9F9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DD1CE8-DD43-4266-B5D3-0E936B56F130}">
  <ds:schemaRefs>
    <ds:schemaRef ds:uri="http://schemas.openxmlformats.org/package/2006/metadata/core-properties"/>
    <ds:schemaRef ds:uri="http://schemas.microsoft.com/office/2006/documentManagement/types"/>
    <ds:schemaRef ds:uri="http://purl.org/dc/elements/1.1/"/>
    <ds:schemaRef ds:uri="http://schemas.microsoft.com/sharepoint/v3"/>
    <ds:schemaRef ds:uri="http://purl.org/dc/dcmitype/"/>
    <ds:schemaRef ds:uri="http://www.w3.org/XML/1998/namespace"/>
    <ds:schemaRef ds:uri="http://schemas.microsoft.com/office/infopath/2007/PartnerControl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8D3E62D5-CE3F-40FD-8F54-5F47FA31E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510</Words>
  <Characters>3048</Characters>
  <Application>Microsoft Office Word</Application>
  <DocSecurity>0</DocSecurity>
  <Lines>25</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Review of the International Telecommunication Regulations</vt:lpstr>
      <vt:lpstr/>
    </vt:vector>
  </TitlesOfParts>
  <Manager>General Secretariat - Pool</Manager>
  <Company>International Telecommunication Union (ITU)</Company>
  <LinksUpToDate>false</LinksUpToDate>
  <CharactersWithSpaces>3551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Establishment of interactive hearings for the candidates to elected officials posts</dc:title>
  <dc:subject>Council 2017</dc:subject>
  <dc:creator>Brouard, Ricarda</dc:creator>
  <cp:keywords>C2017, C17</cp:keywords>
  <cp:lastModifiedBy>Brouard, Ricarda</cp:lastModifiedBy>
  <cp:revision>2</cp:revision>
  <cp:lastPrinted>2000-07-18T13:30:00Z</cp:lastPrinted>
  <dcterms:created xsi:type="dcterms:W3CDTF">2017-05-01T09:08:00Z</dcterms:created>
  <dcterms:modified xsi:type="dcterms:W3CDTF">2017-05-01T09:08:00Z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0x0101000C6CA1940285FA4B8968D10C90C562AB</vt:lpwstr>
  </property>
</Properties>
</file>