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231EEA" w:rsidRDefault="000E4FF0" w:rsidP="00231E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231EEA">
              <w:rPr>
                <w:rFonts w:eastAsiaTheme="minorEastAsia" w:hint="cs"/>
                <w:b/>
                <w:bCs/>
                <w:rtl/>
                <w:lang w:eastAsia="zh-CN" w:bidi="ar-EG"/>
              </w:rPr>
              <w:t xml:space="preserve">بند جدول الأعمال: </w:t>
            </w:r>
            <w:r w:rsidR="00231EEA" w:rsidRPr="00231EEA">
              <w:rPr>
                <w:rFonts w:eastAsiaTheme="minorEastAsia"/>
                <w:b/>
                <w:bCs/>
                <w:lang w:eastAsia="zh-CN" w:bidi="ar-EG"/>
              </w:rPr>
              <w:t>PL 1.15</w:t>
            </w:r>
          </w:p>
        </w:tc>
        <w:tc>
          <w:tcPr>
            <w:tcW w:w="3052" w:type="dxa"/>
            <w:vAlign w:val="center"/>
          </w:tcPr>
          <w:p w:rsidR="000E4FF0" w:rsidRPr="000E4FF0" w:rsidRDefault="000E4FF0" w:rsidP="00231E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231EEA">
              <w:rPr>
                <w:rFonts w:eastAsiaTheme="minorEastAsia"/>
                <w:b/>
                <w:bCs/>
                <w:lang w:eastAsia="zh-CN" w:bidi="ar-SY"/>
              </w:rPr>
              <w:t>94</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231EEA" w:rsidP="00231E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28</w:t>
            </w:r>
            <w:r w:rsidR="000E4FF0" w:rsidRPr="000E4FF0">
              <w:rPr>
                <w:rFonts w:eastAsiaTheme="minorEastAsia" w:hint="cs"/>
                <w:b/>
                <w:bCs/>
                <w:rtl/>
                <w:lang w:eastAsia="zh-CN" w:bidi="ar-EG"/>
              </w:rPr>
              <w:t xml:space="preserve"> </w:t>
            </w:r>
            <w:r>
              <w:rPr>
                <w:rFonts w:eastAsiaTheme="minorEastAsia" w:hint="cs"/>
                <w:b/>
                <w:bCs/>
                <w:rtl/>
                <w:lang w:eastAsia="zh-CN" w:bidi="ar-EG"/>
              </w:rPr>
              <w:t>أبريل</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231E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231EEA" w:rsidRPr="00231EEA">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5D7AC1" w:rsidP="005D7AC1">
            <w:pPr>
              <w:pStyle w:val="Source"/>
              <w:rPr>
                <w:rFonts w:eastAsiaTheme="minorEastAsia"/>
                <w:rtl/>
                <w:lang w:eastAsia="zh-CN"/>
              </w:rPr>
            </w:pPr>
            <w:r w:rsidRPr="005D7AC1">
              <w:rPr>
                <w:rFonts w:eastAsiaTheme="minorEastAsia" w:hint="cs"/>
                <w:rtl/>
                <w:lang w:eastAsia="zh-CN" w:bidi="ar-SY"/>
              </w:rPr>
              <w:t>مذكرة من الأمين العام</w:t>
            </w:r>
          </w:p>
        </w:tc>
      </w:tr>
      <w:tr w:rsidR="000E4FF0" w:rsidRPr="000E4FF0" w:rsidTr="000E4FF0">
        <w:trPr>
          <w:cantSplit/>
          <w:jc w:val="center"/>
        </w:trPr>
        <w:tc>
          <w:tcPr>
            <w:tcW w:w="9672" w:type="dxa"/>
            <w:gridSpan w:val="2"/>
          </w:tcPr>
          <w:p w:rsidR="000E4FF0" w:rsidRPr="000E4FF0" w:rsidRDefault="005D7AC1" w:rsidP="005D7AC1">
            <w:pPr>
              <w:pStyle w:val="Title1"/>
              <w:rPr>
                <w:rFonts w:eastAsiaTheme="minorEastAsia"/>
                <w:rtl/>
                <w:lang w:eastAsia="zh-CN"/>
              </w:rPr>
            </w:pPr>
            <w:r w:rsidRPr="005D7AC1">
              <w:rPr>
                <w:rFonts w:eastAsiaTheme="minorEastAsia" w:hint="cs"/>
                <w:rtl/>
                <w:lang w:eastAsia="zh-CN" w:bidi="ar-SA"/>
              </w:rPr>
              <w:t>مساهمة من الولايات المتحدة الأمريكية</w:t>
            </w:r>
          </w:p>
        </w:tc>
      </w:tr>
      <w:tr w:rsidR="000E4FF0" w:rsidRPr="000E4FF0" w:rsidTr="000E4FF0">
        <w:trPr>
          <w:cantSplit/>
          <w:jc w:val="center"/>
        </w:trPr>
        <w:tc>
          <w:tcPr>
            <w:tcW w:w="9672" w:type="dxa"/>
            <w:gridSpan w:val="2"/>
          </w:tcPr>
          <w:p w:rsidR="000E4FF0" w:rsidRPr="000E4FF0" w:rsidRDefault="005D7AC1" w:rsidP="00214FC6">
            <w:pPr>
              <w:pStyle w:val="Title2"/>
              <w:rPr>
                <w:rFonts w:eastAsiaTheme="minorEastAsia"/>
                <w:w w:val="120"/>
                <w:rtl/>
                <w:lang w:eastAsia="zh-CN"/>
              </w:rPr>
            </w:pPr>
            <w:r w:rsidRPr="005D7AC1">
              <w:rPr>
                <w:rFonts w:eastAsiaTheme="minorEastAsia" w:hint="cs"/>
                <w:w w:val="120"/>
                <w:rtl/>
                <w:lang w:eastAsia="zh-CN" w:bidi="ar-SA"/>
              </w:rPr>
              <w:t xml:space="preserve">دور الاتحاد الدولي للاتصالات كسلطة </w:t>
            </w:r>
            <w:proofErr w:type="spellStart"/>
            <w:r w:rsidRPr="005D7AC1">
              <w:rPr>
                <w:rFonts w:eastAsiaTheme="minorEastAsia" w:hint="cs"/>
                <w:w w:val="120"/>
                <w:rtl/>
                <w:lang w:eastAsia="zh-CN" w:bidi="ar-SA"/>
              </w:rPr>
              <w:t>إشرافية</w:t>
            </w:r>
            <w:proofErr w:type="spellEnd"/>
            <w:r w:rsidRPr="005D7AC1">
              <w:rPr>
                <w:rFonts w:eastAsiaTheme="minorEastAsia" w:hint="cs"/>
                <w:w w:val="120"/>
                <w:rtl/>
                <w:lang w:eastAsia="zh-CN" w:bidi="ar-SA"/>
              </w:rPr>
              <w:t xml:space="preserve"> لدى نظام التسجيل الدولي</w:t>
            </w:r>
            <w:r w:rsidR="00214FC6">
              <w:rPr>
                <w:rFonts w:eastAsiaTheme="minorEastAsia"/>
                <w:w w:val="120"/>
                <w:rtl/>
                <w:lang w:eastAsia="zh-CN" w:bidi="ar-SA"/>
              </w:rPr>
              <w:br/>
            </w:r>
            <w:r w:rsidRPr="005D7AC1">
              <w:rPr>
                <w:rFonts w:eastAsiaTheme="minorEastAsia" w:hint="cs"/>
                <w:w w:val="120"/>
                <w:rtl/>
                <w:lang w:eastAsia="zh-CN" w:bidi="ar-SA"/>
              </w:rPr>
              <w:t>لأصول الفضاء بموجب البروتوكول المتعلق بالفضاء</w:t>
            </w:r>
          </w:p>
        </w:tc>
      </w:tr>
    </w:tbl>
    <w:p w:rsidR="007F6D2D" w:rsidRDefault="007F6D2D" w:rsidP="00244454">
      <w:pPr>
        <w:pStyle w:val="Normalaftertitle"/>
        <w:rPr>
          <w:rFonts w:eastAsiaTheme="minorEastAsia"/>
          <w:rtl/>
          <w:lang w:eastAsia="zh-CN"/>
        </w:rPr>
      </w:pPr>
      <w:r w:rsidRPr="00B5003D">
        <w:rPr>
          <w:rFonts w:hint="cs"/>
          <w:rtl/>
          <w:lang w:bidi="ar-SY"/>
        </w:rPr>
        <w:t xml:space="preserve">يشرفني أن أحيل </w:t>
      </w:r>
      <w:r w:rsidRPr="00B5003D">
        <w:rPr>
          <w:rFonts w:hint="cs"/>
          <w:rtl/>
        </w:rPr>
        <w:t xml:space="preserve">إلى </w:t>
      </w:r>
      <w:r w:rsidRPr="00B5003D">
        <w:rPr>
          <w:rFonts w:hint="cs"/>
          <w:rtl/>
          <w:lang w:bidi="ar-SY"/>
        </w:rPr>
        <w:t xml:space="preserve">الدول الأعضاء في المجلس مساهمة مقدمة من </w:t>
      </w:r>
      <w:r w:rsidRPr="00B5003D">
        <w:rPr>
          <w:rFonts w:hint="cs"/>
          <w:b/>
          <w:bCs/>
          <w:rtl/>
          <w:lang w:bidi="ar-SY"/>
        </w:rPr>
        <w:t>الولايات المتحدة الأمريكية</w:t>
      </w:r>
      <w:r>
        <w:rPr>
          <w:rFonts w:hint="cs"/>
          <w:rtl/>
          <w:lang w:bidi="ar-SY"/>
        </w:rPr>
        <w:t>.</w:t>
      </w:r>
    </w:p>
    <w:p w:rsidR="007F6D2D" w:rsidRDefault="00480BD0" w:rsidP="00480BD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ind w:left="5103"/>
        <w:jc w:val="center"/>
        <w:rPr>
          <w:rFonts w:eastAsiaTheme="minorEastAsia"/>
          <w:rtl/>
          <w:lang w:eastAsia="zh-CN"/>
        </w:rPr>
      </w:pPr>
      <w:r w:rsidRPr="00B5003D">
        <w:rPr>
          <w:rFonts w:hint="cs"/>
          <w:rtl/>
          <w:lang w:bidi="ar-SY"/>
        </w:rPr>
        <w:t>هولين جاو</w:t>
      </w:r>
      <w:r>
        <w:rPr>
          <w:rtl/>
          <w:lang w:bidi="ar-SY"/>
        </w:rPr>
        <w:br/>
      </w:r>
      <w:r w:rsidRPr="00B5003D">
        <w:rPr>
          <w:rFonts w:hint="cs"/>
          <w:rtl/>
          <w:lang w:bidi="ar-SY"/>
        </w:rPr>
        <w:t>الأمين العام</w:t>
      </w:r>
    </w:p>
    <w:p w:rsidR="00FC46F2" w:rsidRDefault="00FC46F2"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rtl/>
          <w:lang w:eastAsia="zh-CN"/>
        </w:rPr>
        <w:br w:type="page"/>
      </w:r>
    </w:p>
    <w:p w:rsidR="007F6D2D" w:rsidRDefault="007513BA" w:rsidP="007513BA">
      <w:pPr>
        <w:pStyle w:val="Source"/>
        <w:rPr>
          <w:rtl/>
          <w:lang w:bidi="ar-SY"/>
        </w:rPr>
      </w:pPr>
      <w:r w:rsidRPr="007513BA">
        <w:rPr>
          <w:rFonts w:eastAsiaTheme="minorEastAsia" w:hint="cs"/>
          <w:rtl/>
          <w:lang w:eastAsia="zh-CN" w:bidi="ar-SY"/>
        </w:rPr>
        <w:lastRenderedPageBreak/>
        <w:t>مساهمة مقدمة من الولايات المتحدة الأمريكية</w:t>
      </w:r>
    </w:p>
    <w:p w:rsidR="007513BA" w:rsidRDefault="007513BA" w:rsidP="00214FC6">
      <w:pPr>
        <w:pStyle w:val="Title1"/>
        <w:rPr>
          <w:rFonts w:eastAsiaTheme="minorEastAsia"/>
          <w:rtl/>
          <w:lang w:eastAsia="zh-CN"/>
        </w:rPr>
      </w:pPr>
      <w:r w:rsidRPr="007513BA">
        <w:rPr>
          <w:rFonts w:eastAsiaTheme="minorEastAsia" w:hint="cs"/>
          <w:rtl/>
          <w:lang w:eastAsia="zh-CN" w:bidi="ar-SA"/>
        </w:rPr>
        <w:t xml:space="preserve">دور الاتحاد الدولي للاتصالات كسلطة </w:t>
      </w:r>
      <w:proofErr w:type="spellStart"/>
      <w:r w:rsidRPr="007513BA">
        <w:rPr>
          <w:rFonts w:eastAsiaTheme="minorEastAsia" w:hint="cs"/>
          <w:rtl/>
          <w:lang w:eastAsia="zh-CN" w:bidi="ar-SA"/>
        </w:rPr>
        <w:t>إشرافية</w:t>
      </w:r>
      <w:proofErr w:type="spellEnd"/>
      <w:r w:rsidRPr="007513BA">
        <w:rPr>
          <w:rFonts w:eastAsiaTheme="minorEastAsia" w:hint="cs"/>
          <w:rtl/>
          <w:lang w:eastAsia="zh-CN" w:bidi="ar-SA"/>
        </w:rPr>
        <w:t xml:space="preserve"> لدى نظام التسجيل الدولي</w:t>
      </w:r>
      <w:r w:rsidR="00214FC6">
        <w:rPr>
          <w:rFonts w:eastAsiaTheme="minorEastAsia"/>
          <w:rtl/>
          <w:lang w:eastAsia="zh-CN" w:bidi="ar-SA"/>
        </w:rPr>
        <w:br/>
      </w:r>
      <w:r w:rsidRPr="007513BA">
        <w:rPr>
          <w:rFonts w:eastAsiaTheme="minorEastAsia" w:hint="cs"/>
          <w:rtl/>
          <w:lang w:eastAsia="zh-CN" w:bidi="ar-SA"/>
        </w:rPr>
        <w:t>لأصول الفضاء</w:t>
      </w:r>
      <w:r w:rsidR="007C10E5">
        <w:rPr>
          <w:rFonts w:eastAsiaTheme="minorEastAsia" w:hint="cs"/>
          <w:rtl/>
          <w:lang w:eastAsia="zh-CN" w:bidi="ar-SA"/>
        </w:rPr>
        <w:t xml:space="preserve"> </w:t>
      </w:r>
      <w:r w:rsidRPr="007513BA">
        <w:rPr>
          <w:rFonts w:eastAsiaTheme="minorEastAsia" w:hint="cs"/>
          <w:rtl/>
          <w:lang w:eastAsia="zh-CN" w:bidi="ar-SA"/>
        </w:rPr>
        <w:t>بموجب البروتوكول المتعلق بالفضاء</w:t>
      </w:r>
    </w:p>
    <w:p w:rsidR="001F17D9" w:rsidRPr="009732A1" w:rsidRDefault="001F17D9" w:rsidP="001F17D9">
      <w:pPr>
        <w:pStyle w:val="Headingb0"/>
        <w:rPr>
          <w:rtl/>
          <w:lang w:bidi="ar-SY"/>
        </w:rPr>
      </w:pPr>
      <w:r w:rsidRPr="009732A1">
        <w:rPr>
          <w:rFonts w:hint="cs"/>
          <w:rtl/>
          <w:lang w:bidi="ar-SY"/>
        </w:rPr>
        <w:t>مقدمة</w:t>
      </w:r>
    </w:p>
    <w:p w:rsidR="001F17D9" w:rsidRDefault="007C10E5" w:rsidP="003A0E11">
      <w:pPr>
        <w:rPr>
          <w:rtl/>
          <w:lang w:bidi="ar-EG"/>
        </w:rPr>
      </w:pPr>
      <w:r>
        <w:rPr>
          <w:rFonts w:hint="cs"/>
          <w:rtl/>
          <w:lang w:bidi="ar-EG"/>
        </w:rPr>
        <w:t>التمست</w:t>
      </w:r>
      <w:r w:rsidR="001F17D9">
        <w:rPr>
          <w:rFonts w:hint="cs"/>
          <w:rtl/>
          <w:lang w:bidi="ar-EG"/>
        </w:rPr>
        <w:t xml:space="preserve"> الولايات المتحدة الحصول على مدخلات من صناعة </w:t>
      </w:r>
      <w:proofErr w:type="spellStart"/>
      <w:r w:rsidR="001F17D9">
        <w:rPr>
          <w:rFonts w:hint="cs"/>
          <w:rtl/>
          <w:lang w:bidi="ar-EG"/>
        </w:rPr>
        <w:t>السواتل</w:t>
      </w:r>
      <w:proofErr w:type="spellEnd"/>
      <w:r w:rsidR="001F17D9">
        <w:rPr>
          <w:rFonts w:hint="cs"/>
          <w:rtl/>
          <w:lang w:bidi="ar-EG"/>
        </w:rPr>
        <w:t xml:space="preserve"> التجارية فيما يتعلق بوجهات نظرها بشأن اضطلاع الاتحاد بدور السلطة </w:t>
      </w:r>
      <w:proofErr w:type="spellStart"/>
      <w:r w:rsidR="001F17D9">
        <w:rPr>
          <w:rFonts w:hint="cs"/>
          <w:rtl/>
          <w:lang w:bidi="ar-EG"/>
        </w:rPr>
        <w:t>الإشرافية</w:t>
      </w:r>
      <w:proofErr w:type="spellEnd"/>
      <w:r w:rsidR="001F17D9">
        <w:rPr>
          <w:rFonts w:hint="cs"/>
          <w:rtl/>
          <w:lang w:bidi="ar-EG"/>
        </w:rPr>
        <w:t xml:space="preserve"> لدى سجل دولي لأصول الفضاء</w:t>
      </w:r>
      <w:r w:rsidR="001F17D9" w:rsidRPr="007F57AF">
        <w:rPr>
          <w:rFonts w:hint="cs"/>
          <w:rtl/>
          <w:lang w:bidi="ar-SY"/>
        </w:rPr>
        <w:t>.</w:t>
      </w:r>
      <w:r w:rsidR="001F17D9">
        <w:rPr>
          <w:rFonts w:hint="cs"/>
          <w:rtl/>
          <w:lang w:bidi="ar-SY"/>
        </w:rPr>
        <w:t xml:space="preserve"> وقد أثارت رابطة الصناعات </w:t>
      </w:r>
      <w:proofErr w:type="spellStart"/>
      <w:r w:rsidR="001F17D9">
        <w:rPr>
          <w:rFonts w:hint="cs"/>
          <w:rtl/>
          <w:lang w:bidi="ar-SY"/>
        </w:rPr>
        <w:t>الساتلية</w:t>
      </w:r>
      <w:proofErr w:type="spellEnd"/>
      <w:r w:rsidR="001F17D9">
        <w:rPr>
          <w:rFonts w:hint="cs"/>
          <w:rtl/>
          <w:lang w:bidi="ar-SY"/>
        </w:rPr>
        <w:t xml:space="preserve"> </w:t>
      </w:r>
      <w:r w:rsidR="001F17D9">
        <w:rPr>
          <w:lang w:bidi="ar-SY"/>
        </w:rPr>
        <w:t>(SIA)</w:t>
      </w:r>
      <w:r w:rsidR="001F17D9">
        <w:rPr>
          <w:rFonts w:hint="cs"/>
          <w:rtl/>
          <w:lang w:bidi="ar-EG"/>
        </w:rPr>
        <w:t xml:space="preserve"> في الرسالة المرفقة الموجهة إلى الأمين العام للاتحاد هولين جاو العديد من الشواغل بشأن ما إذا كان إنشاء سجل دولي لأصول الفضاء بموجب اتفاقية كيب تاون من شأنه أن يؤدي إلى تكاليف إضافية وتأخيرات بالنسبة لصناعة </w:t>
      </w:r>
      <w:proofErr w:type="spellStart"/>
      <w:r w:rsidR="001F17D9">
        <w:rPr>
          <w:rFonts w:hint="cs"/>
          <w:rtl/>
          <w:lang w:bidi="ar-EG"/>
        </w:rPr>
        <w:t>السواتل</w:t>
      </w:r>
      <w:proofErr w:type="spellEnd"/>
      <w:r w:rsidR="001F17D9">
        <w:rPr>
          <w:rFonts w:hint="cs"/>
          <w:rtl/>
          <w:lang w:bidi="ar-EG"/>
        </w:rPr>
        <w:t>.</w:t>
      </w:r>
    </w:p>
    <w:p w:rsidR="007F21B9" w:rsidRDefault="001F17D9" w:rsidP="007F21B9">
      <w:pPr>
        <w:rPr>
          <w:lang w:bidi="ar-EG"/>
        </w:rPr>
      </w:pPr>
      <w:r>
        <w:rPr>
          <w:rFonts w:hint="cs"/>
          <w:rtl/>
          <w:lang w:bidi="ar-EG"/>
        </w:rPr>
        <w:t xml:space="preserve">وفي ضوء هذه الشواغل، فإن </w:t>
      </w:r>
      <w:r w:rsidR="00374C3F">
        <w:rPr>
          <w:rFonts w:hint="cs"/>
          <w:rtl/>
          <w:lang w:bidi="ar-EG"/>
        </w:rPr>
        <w:t>تصديق</w:t>
      </w:r>
      <w:r>
        <w:rPr>
          <w:rFonts w:hint="cs"/>
          <w:rtl/>
          <w:lang w:bidi="ar-EG"/>
        </w:rPr>
        <w:t xml:space="preserve"> المجلس على أن يصبح الاتحاد السلطة </w:t>
      </w:r>
      <w:proofErr w:type="spellStart"/>
      <w:r>
        <w:rPr>
          <w:rFonts w:hint="cs"/>
          <w:rtl/>
          <w:lang w:bidi="ar-EG"/>
        </w:rPr>
        <w:t>الإشرافية</w:t>
      </w:r>
      <w:proofErr w:type="spellEnd"/>
      <w:r>
        <w:rPr>
          <w:rFonts w:hint="cs"/>
          <w:rtl/>
          <w:lang w:bidi="ar-EG"/>
        </w:rPr>
        <w:t xml:space="preserve"> في هذا الوقت سابق لأوانه. وتقترح الولايات المتحدة أن يواصل </w:t>
      </w:r>
      <w:r w:rsidR="00374C3F">
        <w:rPr>
          <w:rFonts w:hint="cs"/>
          <w:rtl/>
          <w:lang w:bidi="ar-EG"/>
        </w:rPr>
        <w:t>الأمين العام للاتحاد</w:t>
      </w:r>
      <w:r>
        <w:rPr>
          <w:rFonts w:hint="cs"/>
          <w:rtl/>
          <w:lang w:bidi="ar-EG"/>
        </w:rPr>
        <w:t xml:space="preserve"> إبداء اهتما</w:t>
      </w:r>
      <w:r w:rsidR="001A754E">
        <w:rPr>
          <w:rFonts w:hint="cs"/>
          <w:rtl/>
          <w:lang w:bidi="ar-EG"/>
        </w:rPr>
        <w:t xml:space="preserve">مه كمراقب بعمل اللجنة التحضيرية، وأن </w:t>
      </w:r>
      <w:r>
        <w:rPr>
          <w:rFonts w:hint="cs"/>
          <w:rtl/>
          <w:lang w:bidi="ar-EG"/>
        </w:rPr>
        <w:t>مؤتمر المندوبين المفوضين في</w:t>
      </w:r>
      <w:r w:rsidR="00EB7758">
        <w:rPr>
          <w:rFonts w:hint="eastAsia"/>
          <w:rtl/>
          <w:lang w:bidi="ar-EG"/>
        </w:rPr>
        <w:t> </w:t>
      </w:r>
      <w:r>
        <w:rPr>
          <w:lang w:bidi="ar-EG"/>
        </w:rPr>
        <w:t>2018</w:t>
      </w:r>
      <w:r>
        <w:rPr>
          <w:rFonts w:hint="cs"/>
          <w:rtl/>
          <w:lang w:bidi="ar-EG"/>
        </w:rPr>
        <w:t xml:space="preserve"> </w:t>
      </w:r>
      <w:r w:rsidR="001A754E">
        <w:rPr>
          <w:rFonts w:hint="cs"/>
          <w:rtl/>
          <w:lang w:bidi="ar-EG"/>
        </w:rPr>
        <w:t>يمكنه أن يتخذ قراراً</w:t>
      </w:r>
      <w:r>
        <w:rPr>
          <w:rFonts w:hint="cs"/>
          <w:rtl/>
          <w:lang w:bidi="ar-EG"/>
        </w:rPr>
        <w:t xml:space="preserve"> نهائي</w:t>
      </w:r>
      <w:r w:rsidR="001A754E">
        <w:rPr>
          <w:rFonts w:hint="cs"/>
          <w:rtl/>
          <w:lang w:bidi="ar-EG"/>
        </w:rPr>
        <w:t>اً</w:t>
      </w:r>
      <w:r>
        <w:rPr>
          <w:rFonts w:hint="cs"/>
          <w:rtl/>
          <w:lang w:bidi="ar-EG"/>
        </w:rPr>
        <w:t xml:space="preserve"> بشأن ما إذا كان ينبغي أن يصبح الاتحاد السلطة </w:t>
      </w:r>
      <w:proofErr w:type="spellStart"/>
      <w:r>
        <w:rPr>
          <w:rFonts w:hint="cs"/>
          <w:rtl/>
          <w:lang w:bidi="ar-EG"/>
        </w:rPr>
        <w:t>الإشرافية</w:t>
      </w:r>
      <w:proofErr w:type="spellEnd"/>
      <w:r>
        <w:rPr>
          <w:rFonts w:hint="cs"/>
          <w:rtl/>
          <w:lang w:bidi="ar-EG"/>
        </w:rPr>
        <w:t xml:space="preserve"> أم لا.</w:t>
      </w:r>
    </w:p>
    <w:p w:rsidR="00FD217C" w:rsidRDefault="00FD217C" w:rsidP="007F21B9">
      <w:pPr>
        <w:rPr>
          <w:rtl/>
          <w:lang w:bidi="ar-EG"/>
        </w:rPr>
      </w:pPr>
    </w:p>
    <w:p w:rsidR="00FD217C" w:rsidRDefault="00FD217C" w:rsidP="007F21B9">
      <w:pPr>
        <w:rPr>
          <w:rtl/>
          <w:lang w:bidi="ar-EG"/>
        </w:rPr>
        <w:sectPr w:rsidR="00FD217C"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1F17D9" w:rsidRDefault="001F17D9" w:rsidP="00625CD2">
      <w:pPr>
        <w:spacing w:before="100" w:beforeAutospacing="1" w:after="100" w:afterAutospacing="1" w:line="240" w:lineRule="auto"/>
        <w:rPr>
          <w:lang w:bidi="ar-EG"/>
        </w:rPr>
      </w:pPr>
      <w:r>
        <w:rPr>
          <w:noProof/>
          <w:lang w:eastAsia="zh-CN"/>
        </w:rPr>
        <w:lastRenderedPageBreak/>
        <w:drawing>
          <wp:inline distT="0" distB="0" distL="0" distR="0" wp14:anchorId="54A2FDC6" wp14:editId="0BEE69E7">
            <wp:extent cx="754380" cy="69342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4"/>
                    <a:stretch>
                      <a:fillRect/>
                    </a:stretch>
                  </pic:blipFill>
                  <pic:spPr>
                    <a:xfrm>
                      <a:off x="0" y="0"/>
                      <a:ext cx="754380" cy="693420"/>
                    </a:xfrm>
                    <a:prstGeom prst="rect">
                      <a:avLst/>
                    </a:prstGeom>
                  </pic:spPr>
                </pic:pic>
              </a:graphicData>
            </a:graphic>
          </wp:inline>
        </w:drawing>
      </w:r>
    </w:p>
    <w:p w:rsidR="001F17D9" w:rsidRDefault="001F17D9" w:rsidP="009F727A">
      <w:pPr>
        <w:spacing w:before="240"/>
        <w:rPr>
          <w:rtl/>
          <w:lang w:bidi="ar-EG"/>
        </w:rPr>
      </w:pPr>
      <w:r>
        <w:rPr>
          <w:lang w:bidi="ar-EG"/>
        </w:rPr>
        <w:t>21</w:t>
      </w:r>
      <w:r>
        <w:rPr>
          <w:rFonts w:hint="cs"/>
          <w:rtl/>
          <w:lang w:bidi="ar-EG"/>
        </w:rPr>
        <w:t xml:space="preserve"> أبريل </w:t>
      </w:r>
      <w:r>
        <w:rPr>
          <w:lang w:bidi="ar-EG"/>
        </w:rPr>
        <w:t>2017</w:t>
      </w:r>
    </w:p>
    <w:p w:rsidR="00A20DDA" w:rsidRDefault="001F17D9" w:rsidP="00A20DDA">
      <w:pPr>
        <w:jc w:val="left"/>
        <w:rPr>
          <w:rtl/>
          <w:lang w:bidi="ar-EG"/>
        </w:rPr>
      </w:pPr>
      <w:r>
        <w:rPr>
          <w:rFonts w:hint="cs"/>
          <w:rtl/>
          <w:lang w:bidi="ar-EG"/>
        </w:rPr>
        <w:t xml:space="preserve">السيد </w:t>
      </w:r>
      <w:bookmarkStart w:id="1" w:name="_GoBack"/>
      <w:bookmarkEnd w:id="1"/>
      <w:r>
        <w:rPr>
          <w:rFonts w:hint="cs"/>
          <w:rtl/>
          <w:lang w:bidi="ar-EG"/>
        </w:rPr>
        <w:t>هولين جاو</w:t>
      </w:r>
      <w:r w:rsidR="009F727A">
        <w:rPr>
          <w:rtl/>
          <w:lang w:bidi="ar-EG"/>
        </w:rPr>
        <w:br/>
      </w:r>
      <w:r>
        <w:rPr>
          <w:rFonts w:hint="cs"/>
          <w:rtl/>
          <w:lang w:bidi="ar-EG"/>
        </w:rPr>
        <w:t>الأمين العام للاتحاد الدولي للاتصالات</w:t>
      </w:r>
      <w:bookmarkStart w:id="2" w:name="lt_pId030"/>
    </w:p>
    <w:p w:rsidR="009F727A" w:rsidRDefault="001F17D9" w:rsidP="00A20DDA">
      <w:pPr>
        <w:spacing w:before="0" w:line="240" w:lineRule="auto"/>
        <w:jc w:val="left"/>
        <w:rPr>
          <w:rtl/>
        </w:rPr>
      </w:pPr>
      <w:r w:rsidRPr="004020DE">
        <w:t>Place des Nations</w:t>
      </w:r>
      <w:bookmarkStart w:id="3" w:name="lt_pId031"/>
      <w:bookmarkEnd w:id="2"/>
      <w:r w:rsidR="009F727A">
        <w:rPr>
          <w:rtl/>
        </w:rPr>
        <w:br/>
      </w:r>
      <w:r w:rsidRPr="004020DE">
        <w:t>CH-1211 Geneva</w:t>
      </w:r>
      <w:bookmarkStart w:id="4" w:name="lt_pId032"/>
      <w:bookmarkEnd w:id="3"/>
      <w:r w:rsidR="009F727A">
        <w:rPr>
          <w:rtl/>
        </w:rPr>
        <w:br/>
      </w:r>
      <w:r w:rsidRPr="004020DE">
        <w:t>Switzerland</w:t>
      </w:r>
      <w:bookmarkEnd w:id="4"/>
    </w:p>
    <w:p w:rsidR="001F17D9" w:rsidRPr="00FD217C" w:rsidRDefault="001F17D9" w:rsidP="0008715C">
      <w:pPr>
        <w:spacing w:before="240"/>
        <w:jc w:val="left"/>
        <w:rPr>
          <w:i/>
          <w:iCs/>
          <w:rtl/>
          <w:lang w:bidi="ar-EG"/>
        </w:rPr>
      </w:pPr>
      <w:r w:rsidRPr="00FD217C">
        <w:rPr>
          <w:rFonts w:hint="cs"/>
          <w:i/>
          <w:iCs/>
          <w:rtl/>
          <w:lang w:bidi="ar-EG"/>
        </w:rPr>
        <w:t>عن طريق البريد الإلكتروني</w:t>
      </w:r>
    </w:p>
    <w:p w:rsidR="001F17D9" w:rsidRPr="00A20DDA" w:rsidRDefault="00EB7758" w:rsidP="00FD217C">
      <w:pPr>
        <w:spacing w:before="360"/>
        <w:rPr>
          <w:b/>
          <w:bCs/>
          <w:sz w:val="24"/>
          <w:szCs w:val="32"/>
          <w:rtl/>
        </w:rPr>
      </w:pPr>
      <w:r w:rsidRPr="00A20DDA">
        <w:rPr>
          <w:rFonts w:hint="cs"/>
          <w:b/>
          <w:bCs/>
          <w:sz w:val="24"/>
          <w:szCs w:val="32"/>
          <w:rtl/>
        </w:rPr>
        <w:t>الموضوع</w:t>
      </w:r>
      <w:r w:rsidR="001F17D9" w:rsidRPr="00A20DDA">
        <w:rPr>
          <w:rFonts w:hint="cs"/>
          <w:b/>
          <w:bCs/>
          <w:sz w:val="24"/>
          <w:szCs w:val="32"/>
          <w:rtl/>
        </w:rPr>
        <w:t>:</w:t>
      </w:r>
      <w:r w:rsidR="00FD217C" w:rsidRPr="00A20DDA">
        <w:rPr>
          <w:b/>
          <w:bCs/>
          <w:sz w:val="24"/>
          <w:szCs w:val="32"/>
          <w:rtl/>
        </w:rPr>
        <w:tab/>
      </w:r>
      <w:r w:rsidRPr="00A20DDA">
        <w:rPr>
          <w:rFonts w:hint="cs"/>
          <w:b/>
          <w:bCs/>
          <w:sz w:val="24"/>
          <w:szCs w:val="32"/>
          <w:rtl/>
        </w:rPr>
        <w:t>التصديق المحتمل</w:t>
      </w:r>
      <w:r w:rsidR="001F17D9" w:rsidRPr="00A20DDA">
        <w:rPr>
          <w:rFonts w:hint="cs"/>
          <w:b/>
          <w:bCs/>
          <w:sz w:val="24"/>
          <w:szCs w:val="32"/>
          <w:rtl/>
        </w:rPr>
        <w:t xml:space="preserve"> على اضطلاع الاتحاد بدور سلطة </w:t>
      </w:r>
      <w:proofErr w:type="spellStart"/>
      <w:r w:rsidR="001F17D9" w:rsidRPr="00A20DDA">
        <w:rPr>
          <w:rFonts w:hint="cs"/>
          <w:b/>
          <w:bCs/>
          <w:sz w:val="24"/>
          <w:szCs w:val="32"/>
          <w:rtl/>
        </w:rPr>
        <w:t>إشرافية</w:t>
      </w:r>
      <w:proofErr w:type="spellEnd"/>
      <w:r w:rsidR="001F17D9" w:rsidRPr="00A20DDA">
        <w:rPr>
          <w:rFonts w:hint="cs"/>
          <w:b/>
          <w:bCs/>
          <w:sz w:val="24"/>
          <w:szCs w:val="32"/>
          <w:rtl/>
        </w:rPr>
        <w:t xml:space="preserve"> لدى سجل دولي لأصول الفضاء</w:t>
      </w:r>
    </w:p>
    <w:p w:rsidR="001F17D9" w:rsidRDefault="001F17D9" w:rsidP="0008715C">
      <w:pPr>
        <w:pStyle w:val="Normalaftertitle"/>
        <w:rPr>
          <w:rtl/>
          <w:lang w:bidi="ar-EG"/>
        </w:rPr>
      </w:pPr>
      <w:r>
        <w:rPr>
          <w:rFonts w:hint="cs"/>
          <w:rtl/>
          <w:lang w:bidi="ar-EG"/>
        </w:rPr>
        <w:t>السيد هولين جاو المحترم،</w:t>
      </w:r>
    </w:p>
    <w:p w:rsidR="001F17D9" w:rsidRDefault="001F17D9" w:rsidP="006F6F37">
      <w:pPr>
        <w:rPr>
          <w:rtl/>
          <w:lang w:bidi="ar-EG"/>
        </w:rPr>
      </w:pPr>
      <w:r>
        <w:rPr>
          <w:rFonts w:hint="cs"/>
          <w:rtl/>
          <w:lang w:bidi="ar-EG"/>
        </w:rPr>
        <w:t>تحية طيبة وبعد،</w:t>
      </w:r>
    </w:p>
    <w:p w:rsidR="001F17D9" w:rsidRDefault="001F17D9" w:rsidP="00CA6FD1">
      <w:pPr>
        <w:rPr>
          <w:rtl/>
          <w:lang w:bidi="ar-EG"/>
        </w:rPr>
      </w:pPr>
      <w:r>
        <w:rPr>
          <w:rFonts w:hint="cs"/>
          <w:rtl/>
          <w:lang w:bidi="ar-EG"/>
        </w:rPr>
        <w:t xml:space="preserve">تلتمس رابطة الصناعات </w:t>
      </w:r>
      <w:proofErr w:type="spellStart"/>
      <w:r>
        <w:rPr>
          <w:rFonts w:hint="cs"/>
          <w:rtl/>
          <w:lang w:bidi="ar-EG"/>
        </w:rPr>
        <w:t>الساتلية</w:t>
      </w:r>
      <w:proofErr w:type="spellEnd"/>
      <w:r>
        <w:rPr>
          <w:rStyle w:val="FootnoteReference"/>
          <w:rtl/>
          <w:lang w:bidi="ar-EG"/>
        </w:rPr>
        <w:footnoteReference w:id="1"/>
      </w:r>
      <w:r>
        <w:rPr>
          <w:rFonts w:hint="cs"/>
          <w:rtl/>
          <w:lang w:bidi="ar-EG"/>
        </w:rPr>
        <w:t xml:space="preserve"> </w:t>
      </w:r>
      <w:r>
        <w:rPr>
          <w:lang w:bidi="ar-EG"/>
        </w:rPr>
        <w:t>(SIA)</w:t>
      </w:r>
      <w:r>
        <w:rPr>
          <w:rFonts w:hint="cs"/>
          <w:rtl/>
          <w:lang w:bidi="ar-EG"/>
        </w:rPr>
        <w:t xml:space="preserve"> النظر في هذه الرسالة في دورة المجلس المزمع عقدها في مايو </w:t>
      </w:r>
      <w:r>
        <w:rPr>
          <w:lang w:bidi="ar-EG"/>
        </w:rPr>
        <w:t>2017</w:t>
      </w:r>
      <w:r>
        <w:rPr>
          <w:rFonts w:hint="cs"/>
          <w:rtl/>
          <w:lang w:bidi="ar-EG"/>
        </w:rPr>
        <w:t xml:space="preserve">. </w:t>
      </w:r>
      <w:r w:rsidR="0034210F">
        <w:rPr>
          <w:rFonts w:hint="cs"/>
          <w:rtl/>
          <w:lang w:bidi="ar-EG"/>
        </w:rPr>
        <w:t>ونعرب</w:t>
      </w:r>
      <w:r>
        <w:rPr>
          <w:rFonts w:hint="cs"/>
          <w:rtl/>
          <w:lang w:bidi="ar-EG"/>
        </w:rPr>
        <w:t xml:space="preserve"> للأمين العام </w:t>
      </w:r>
      <w:r w:rsidR="0034210F">
        <w:rPr>
          <w:rFonts w:hint="cs"/>
          <w:rtl/>
          <w:lang w:bidi="ar-EG"/>
        </w:rPr>
        <w:t>عن امتناننا لاهتمامه</w:t>
      </w:r>
      <w:r>
        <w:rPr>
          <w:rFonts w:hint="cs"/>
          <w:rtl/>
          <w:lang w:bidi="ar-EG"/>
        </w:rPr>
        <w:t xml:space="preserve"> بهذه المسألة.</w:t>
      </w:r>
    </w:p>
    <w:p w:rsidR="001F17D9" w:rsidRPr="00735365" w:rsidRDefault="001F17D9" w:rsidP="009D7C58">
      <w:pPr>
        <w:pStyle w:val="Headingb0"/>
        <w:rPr>
          <w:rtl/>
        </w:rPr>
      </w:pPr>
      <w:r w:rsidRPr="00735365">
        <w:rPr>
          <w:rFonts w:hint="cs"/>
          <w:rtl/>
        </w:rPr>
        <w:t>إنشاء سجل دولي لأصول الفضاء</w:t>
      </w:r>
    </w:p>
    <w:p w:rsidR="001F17D9" w:rsidRDefault="001F17D9" w:rsidP="00CA6FD1">
      <w:pPr>
        <w:rPr>
          <w:rtl/>
          <w:lang w:bidi="ar-EG"/>
        </w:rPr>
      </w:pPr>
      <w:r>
        <w:rPr>
          <w:rFonts w:hint="cs"/>
          <w:rtl/>
          <w:lang w:bidi="ar-EG"/>
        </w:rPr>
        <w:t xml:space="preserve">تود الرابطة أن تؤكد مجدداً شواغلها فيما يتعلق بإنشاء سجل دولي لأصول الفضاء لدى نظام التسجيل بموجب بروتوكول الفضاء. وهذا السجل المقترح يضيف عبئاً لا داعي له وعدم يقين بالنسبة لصناعة </w:t>
      </w:r>
      <w:proofErr w:type="spellStart"/>
      <w:r>
        <w:rPr>
          <w:rFonts w:hint="cs"/>
          <w:rtl/>
          <w:lang w:bidi="ar-EG"/>
        </w:rPr>
        <w:t>السواتل</w:t>
      </w:r>
      <w:proofErr w:type="spellEnd"/>
      <w:r>
        <w:rPr>
          <w:rFonts w:hint="cs"/>
          <w:rtl/>
          <w:lang w:bidi="ar-EG"/>
        </w:rPr>
        <w:t>؛ هذه الصناعة التي ت</w:t>
      </w:r>
      <w:r w:rsidR="00CA6FD1">
        <w:rPr>
          <w:rFonts w:hint="cs"/>
          <w:rtl/>
          <w:lang w:bidi="ar-EG"/>
        </w:rPr>
        <w:t>تقيد</w:t>
      </w:r>
      <w:r>
        <w:rPr>
          <w:rFonts w:hint="cs"/>
          <w:rtl/>
          <w:lang w:bidi="ar-EG"/>
        </w:rPr>
        <w:t xml:space="preserve"> فعلاً بمتطلبات تنظيمية محلية صارمة. وأي خطوات إضافية ستؤدي في النهاية إلى تأخير الخدمة وزيادة التكاليف، الأمر الذي لا يخدم الصالح العا</w:t>
      </w:r>
      <w:r w:rsidR="00CA6FD1">
        <w:rPr>
          <w:rFonts w:hint="cs"/>
          <w:rtl/>
          <w:lang w:bidi="ar-EG"/>
        </w:rPr>
        <w:t>م</w:t>
      </w:r>
      <w:r>
        <w:rPr>
          <w:rFonts w:hint="cs"/>
          <w:rtl/>
          <w:lang w:bidi="ar-EG"/>
        </w:rPr>
        <w:t>. وبالإضافة إلى ذلك، يمكن أن تقوض الشواغل المتعلقة بضرورة تلبية "المتطلبات التي قد تنص عليها اللوائح"</w:t>
      </w:r>
      <w:r>
        <w:rPr>
          <w:rStyle w:val="FootnoteReference"/>
          <w:rtl/>
          <w:lang w:bidi="ar-EG"/>
        </w:rPr>
        <w:footnoteReference w:id="2"/>
      </w:r>
      <w:r>
        <w:rPr>
          <w:rFonts w:hint="cs"/>
          <w:rtl/>
          <w:lang w:bidi="ar-EG"/>
        </w:rPr>
        <w:t xml:space="preserve"> مستوى اليقين الذي يتوقعه الدائنون فيما يتعلق بتحديد أصول الفضاء لأغراض التسجيل.</w:t>
      </w:r>
    </w:p>
    <w:p w:rsidR="001F17D9" w:rsidRDefault="001F17D9" w:rsidP="00E75175">
      <w:pPr>
        <w:rPr>
          <w:rtl/>
          <w:lang w:bidi="ar-EG"/>
        </w:rPr>
      </w:pPr>
      <w:r>
        <w:rPr>
          <w:rFonts w:hint="cs"/>
          <w:rtl/>
          <w:lang w:bidi="ar-EG"/>
        </w:rPr>
        <w:lastRenderedPageBreak/>
        <w:t xml:space="preserve">وتقتضي اتفاقية كيب تاون أيضاً التحديد الفريد لأصول الفضاء قبل </w:t>
      </w:r>
      <w:r w:rsidR="00CA6FD1">
        <w:rPr>
          <w:rFonts w:hint="cs"/>
          <w:rtl/>
          <w:lang w:bidi="ar-EG"/>
        </w:rPr>
        <w:t>إرساء الضمانات</w:t>
      </w:r>
      <w:r>
        <w:rPr>
          <w:rFonts w:hint="cs"/>
          <w:rtl/>
          <w:lang w:bidi="ar-EG"/>
        </w:rPr>
        <w:t xml:space="preserve"> الدولية وتسجيلها. وكان هناك الكثير من النقاش والغموض حول كيفية تحديد أحد أصول الفضاء وتعريفه. وفي الواقع، فالعديد من معايير التحديد الأساسية للتسجيل لا</w:t>
      </w:r>
      <w:r w:rsidR="00E75175">
        <w:rPr>
          <w:rFonts w:hint="eastAsia"/>
          <w:rtl/>
          <w:lang w:bidi="ar-EG"/>
        </w:rPr>
        <w:t> </w:t>
      </w:r>
      <w:r w:rsidR="002C3957">
        <w:rPr>
          <w:rFonts w:hint="cs"/>
          <w:rtl/>
          <w:lang w:bidi="ar-EG"/>
        </w:rPr>
        <w:t>جدوى</w:t>
      </w:r>
      <w:r>
        <w:rPr>
          <w:rFonts w:hint="cs"/>
          <w:rtl/>
          <w:lang w:bidi="ar-EG"/>
        </w:rPr>
        <w:t xml:space="preserve"> لها في توفير </w:t>
      </w:r>
      <w:r w:rsidR="002C3957">
        <w:rPr>
          <w:rFonts w:hint="cs"/>
          <w:rtl/>
          <w:lang w:bidi="ar-EG"/>
        </w:rPr>
        <w:t>ال</w:t>
      </w:r>
      <w:r>
        <w:rPr>
          <w:rFonts w:hint="cs"/>
          <w:rtl/>
          <w:lang w:bidi="ar-EG"/>
        </w:rPr>
        <w:t>يقين</w:t>
      </w:r>
      <w:r w:rsidR="002C3957">
        <w:rPr>
          <w:rFonts w:hint="cs"/>
          <w:rtl/>
          <w:lang w:bidi="ar-EG"/>
        </w:rPr>
        <w:t xml:space="preserve"> في عملية</w:t>
      </w:r>
      <w:r>
        <w:rPr>
          <w:rFonts w:hint="cs"/>
          <w:rtl/>
          <w:lang w:bidi="ar-EG"/>
        </w:rPr>
        <w:t xml:space="preserve"> التحدي</w:t>
      </w:r>
      <w:r w:rsidR="002C3957">
        <w:rPr>
          <w:rFonts w:hint="cs"/>
          <w:rtl/>
          <w:lang w:bidi="ar-EG"/>
        </w:rPr>
        <w:t>د قبل الإطلاق وبعده على السواء.</w:t>
      </w:r>
    </w:p>
    <w:p w:rsidR="001F17D9" w:rsidRPr="00CB788D" w:rsidRDefault="001F17D9" w:rsidP="005829FA">
      <w:pPr>
        <w:pStyle w:val="Headingb0"/>
        <w:rPr>
          <w:rtl/>
          <w:lang w:bidi="ar-EG"/>
        </w:rPr>
      </w:pPr>
      <w:r w:rsidRPr="00CB788D">
        <w:rPr>
          <w:rFonts w:hint="cs"/>
          <w:rtl/>
          <w:lang w:bidi="ar-EG"/>
        </w:rPr>
        <w:t xml:space="preserve">الاتحاد كسلطة </w:t>
      </w:r>
      <w:proofErr w:type="spellStart"/>
      <w:r w:rsidRPr="00CB788D">
        <w:rPr>
          <w:rFonts w:hint="cs"/>
          <w:rtl/>
          <w:lang w:bidi="ar-EG"/>
        </w:rPr>
        <w:t>إشرافية</w:t>
      </w:r>
      <w:proofErr w:type="spellEnd"/>
    </w:p>
    <w:p w:rsidR="001F17D9" w:rsidRDefault="001F17D9" w:rsidP="00E75175">
      <w:pPr>
        <w:rPr>
          <w:rtl/>
          <w:lang w:bidi="ar-EG"/>
        </w:rPr>
      </w:pPr>
      <w:r>
        <w:rPr>
          <w:rFonts w:hint="cs"/>
          <w:rtl/>
          <w:lang w:bidi="ar-EG"/>
        </w:rPr>
        <w:t xml:space="preserve">تضطلع أمانة الاتحاد بدور ضروري وهام للغاية في الإطار الدولي للاتصالات، وتحظى </w:t>
      </w:r>
      <w:proofErr w:type="spellStart"/>
      <w:r>
        <w:rPr>
          <w:rFonts w:hint="cs"/>
          <w:rtl/>
          <w:lang w:bidi="ar-EG"/>
        </w:rPr>
        <w:t>السواتل</w:t>
      </w:r>
      <w:proofErr w:type="spellEnd"/>
      <w:r>
        <w:rPr>
          <w:rFonts w:hint="cs"/>
          <w:rtl/>
          <w:lang w:bidi="ar-EG"/>
        </w:rPr>
        <w:t xml:space="preserve"> باهتمام دولي بطبيعتها. ومع ذلك، يساور الرابطة القلق من أن اضطلاع الاتحاد بدور السلطة </w:t>
      </w:r>
      <w:proofErr w:type="spellStart"/>
      <w:r>
        <w:rPr>
          <w:rFonts w:hint="cs"/>
          <w:rtl/>
          <w:lang w:bidi="ar-EG"/>
        </w:rPr>
        <w:t>الإشرافية</w:t>
      </w:r>
      <w:proofErr w:type="spellEnd"/>
      <w:r>
        <w:rPr>
          <w:rFonts w:hint="cs"/>
          <w:rtl/>
          <w:lang w:bidi="ar-EG"/>
        </w:rPr>
        <w:t xml:space="preserve"> من شأنه أن يؤدي، على الأقل على مستوى الإدارة العليا، إلى الانشغال عن الدور الأساسي الهام وذي الأول</w:t>
      </w:r>
      <w:r w:rsidR="00D41966">
        <w:rPr>
          <w:rFonts w:hint="cs"/>
          <w:rtl/>
          <w:lang w:bidi="ar-EG"/>
        </w:rPr>
        <w:t>و</w:t>
      </w:r>
      <w:r>
        <w:rPr>
          <w:rFonts w:hint="cs"/>
          <w:rtl/>
          <w:lang w:bidi="ar-EG"/>
        </w:rPr>
        <w:t>ية للأمانة.</w:t>
      </w:r>
    </w:p>
    <w:p w:rsidR="001F17D9" w:rsidRPr="00343654" w:rsidRDefault="001F17D9" w:rsidP="00881F66">
      <w:pPr>
        <w:rPr>
          <w:rtl/>
          <w:lang w:bidi="ar-EG"/>
        </w:rPr>
      </w:pPr>
      <w:r>
        <w:rPr>
          <w:rFonts w:hint="cs"/>
          <w:rtl/>
          <w:lang w:bidi="ar-EG"/>
        </w:rPr>
        <w:t xml:space="preserve">وعلاوة على ذلك، تعتقد الرابطة اعتقاداً راسخاً أن موافقة المجلس المبكرة على أن يصبح الاتحاد سلطة </w:t>
      </w:r>
      <w:proofErr w:type="spellStart"/>
      <w:r>
        <w:rPr>
          <w:rFonts w:hint="cs"/>
          <w:rtl/>
          <w:lang w:bidi="ar-EG"/>
        </w:rPr>
        <w:t>إشرافية</w:t>
      </w:r>
      <w:proofErr w:type="spellEnd"/>
      <w:r>
        <w:rPr>
          <w:rFonts w:hint="cs"/>
          <w:rtl/>
          <w:lang w:bidi="ar-EG"/>
        </w:rPr>
        <w:t xml:space="preserve">، </w:t>
      </w:r>
      <w:r>
        <w:rPr>
          <w:color w:val="000000"/>
          <w:rtl/>
        </w:rPr>
        <w:t>يستبق قرار مؤتمر المندوبين المفوضين</w:t>
      </w:r>
      <w:r>
        <w:rPr>
          <w:rFonts w:hint="cs"/>
          <w:rtl/>
        </w:rPr>
        <w:t xml:space="preserve"> لعام</w:t>
      </w:r>
      <w:r w:rsidR="00881F66">
        <w:rPr>
          <w:rFonts w:hint="cs"/>
          <w:rtl/>
        </w:rPr>
        <w:t xml:space="preserve"> </w:t>
      </w:r>
      <w:r w:rsidR="00881F66">
        <w:t>2018</w:t>
      </w:r>
      <w:r w:rsidR="00E75175">
        <w:rPr>
          <w:rFonts w:hint="cs"/>
          <w:rtl/>
          <w:lang w:bidi="ar-EG"/>
        </w:rPr>
        <w:t xml:space="preserve"> </w:t>
      </w:r>
      <w:r>
        <w:rPr>
          <w:lang w:bidi="ar-EG"/>
        </w:rPr>
        <w:t>(PP-18)</w:t>
      </w:r>
      <w:r>
        <w:rPr>
          <w:rFonts w:hint="cs"/>
          <w:rtl/>
          <w:lang w:bidi="ar-EG"/>
        </w:rPr>
        <w:t xml:space="preserve"> </w:t>
      </w:r>
      <w:r w:rsidR="004E3F3E">
        <w:rPr>
          <w:rFonts w:hint="cs"/>
          <w:rtl/>
          <w:lang w:bidi="ar-EG"/>
        </w:rPr>
        <w:t xml:space="preserve">المسؤول عن اتخاذ هذا القرار، </w:t>
      </w:r>
      <w:r>
        <w:rPr>
          <w:rFonts w:hint="cs"/>
          <w:rtl/>
          <w:lang w:bidi="ar-EG"/>
        </w:rPr>
        <w:t xml:space="preserve">من خلال اقتراح الموافقة على </w:t>
      </w:r>
      <w:r w:rsidR="004E3F3E">
        <w:rPr>
          <w:rFonts w:hint="cs"/>
          <w:rtl/>
          <w:lang w:bidi="ar-EG"/>
        </w:rPr>
        <w:t>إنشاء السجل</w:t>
      </w:r>
      <w:r>
        <w:rPr>
          <w:rFonts w:hint="cs"/>
          <w:rtl/>
          <w:lang w:bidi="ar-EG"/>
        </w:rPr>
        <w:t xml:space="preserve"> قبل أن تتم الموافقة عليه. ونظراً إلى الشواغل المعرب عنها في هذه الرسالة الموجهة من الرابطة، فإن إبداء الموافقة في الوقت الحاضر من شأنه أن</w:t>
      </w:r>
      <w:r w:rsidR="00E75175">
        <w:rPr>
          <w:rFonts w:hint="eastAsia"/>
          <w:rtl/>
          <w:lang w:bidi="ar-EG"/>
        </w:rPr>
        <w:t> </w:t>
      </w:r>
      <w:r>
        <w:rPr>
          <w:rFonts w:hint="cs"/>
          <w:rtl/>
          <w:lang w:bidi="ar-EG"/>
        </w:rPr>
        <w:t xml:space="preserve">يؤدي في الواقع إلى تجاهل وجهة نظر عدد كبير من مشغلي </w:t>
      </w:r>
      <w:proofErr w:type="spellStart"/>
      <w:r>
        <w:rPr>
          <w:rFonts w:hint="cs"/>
          <w:rtl/>
          <w:lang w:bidi="ar-EG"/>
        </w:rPr>
        <w:t>السواتل</w:t>
      </w:r>
      <w:proofErr w:type="spellEnd"/>
      <w:r>
        <w:rPr>
          <w:rFonts w:hint="cs"/>
          <w:rtl/>
          <w:lang w:bidi="ar-EG"/>
        </w:rPr>
        <w:t>.</w:t>
      </w:r>
    </w:p>
    <w:p w:rsidR="001F17D9" w:rsidRDefault="001F17D9" w:rsidP="00E75175">
      <w:pPr>
        <w:rPr>
          <w:rtl/>
          <w:lang w:bidi="ar-EG"/>
        </w:rPr>
      </w:pPr>
      <w:r>
        <w:rPr>
          <w:rFonts w:hint="cs"/>
          <w:rtl/>
          <w:lang w:bidi="ar-EG"/>
        </w:rPr>
        <w:t xml:space="preserve">وتلتمس الرابطة أن يواصل المجلس </w:t>
      </w:r>
      <w:r w:rsidR="00C157D6">
        <w:rPr>
          <w:rFonts w:hint="cs"/>
          <w:rtl/>
          <w:lang w:bidi="ar-EG"/>
        </w:rPr>
        <w:t>رصد</w:t>
      </w:r>
      <w:r>
        <w:rPr>
          <w:rFonts w:hint="cs"/>
          <w:rtl/>
          <w:lang w:bidi="ar-EG"/>
        </w:rPr>
        <w:t xml:space="preserve"> أي أسئلة تثيرها الدول الأعضاء فيما يتعلق بالسجل الدولي لأصول الفضاء و</w:t>
      </w:r>
      <w:r w:rsidR="00C157D6">
        <w:rPr>
          <w:rFonts w:hint="cs"/>
          <w:rtl/>
          <w:lang w:bidi="ar-EG"/>
        </w:rPr>
        <w:t>الرد</w:t>
      </w:r>
      <w:r>
        <w:rPr>
          <w:rFonts w:hint="cs"/>
          <w:rtl/>
          <w:lang w:bidi="ar-EG"/>
        </w:rPr>
        <w:t xml:space="preserve"> عليها على أن يمتنع عن الموافقة على اضطلاع الاتحاد بدور السلطة </w:t>
      </w:r>
      <w:proofErr w:type="spellStart"/>
      <w:r>
        <w:rPr>
          <w:rFonts w:hint="cs"/>
          <w:rtl/>
          <w:lang w:bidi="ar-EG"/>
        </w:rPr>
        <w:t>الإشرافية</w:t>
      </w:r>
      <w:proofErr w:type="spellEnd"/>
      <w:r>
        <w:rPr>
          <w:rFonts w:hint="cs"/>
          <w:rtl/>
          <w:lang w:bidi="ar-EG"/>
        </w:rPr>
        <w:t xml:space="preserve"> للسجل المذكور وذلك تفادياً لاستباق الحوار </w:t>
      </w:r>
      <w:r w:rsidR="00C157D6">
        <w:rPr>
          <w:rFonts w:hint="cs"/>
          <w:rtl/>
          <w:lang w:bidi="ar-EG"/>
        </w:rPr>
        <w:t>الجاري</w:t>
      </w:r>
      <w:r>
        <w:rPr>
          <w:rFonts w:hint="cs"/>
          <w:rtl/>
          <w:lang w:bidi="ar-EG"/>
        </w:rPr>
        <w:t xml:space="preserve"> مع الصناعة أو</w:t>
      </w:r>
      <w:r w:rsidR="00C157D6">
        <w:rPr>
          <w:rFonts w:hint="cs"/>
          <w:rtl/>
          <w:lang w:bidi="ar-EG"/>
        </w:rPr>
        <w:t xml:space="preserve"> استباق</w:t>
      </w:r>
      <w:r>
        <w:rPr>
          <w:rFonts w:hint="cs"/>
          <w:rtl/>
          <w:lang w:bidi="ar-EG"/>
        </w:rPr>
        <w:t xml:space="preserve"> قرار مؤتمر المندوبين المفوضين لعام </w:t>
      </w:r>
      <w:r>
        <w:rPr>
          <w:lang w:bidi="ar-EG"/>
        </w:rPr>
        <w:t>2018</w:t>
      </w:r>
      <w:r>
        <w:rPr>
          <w:rFonts w:hint="cs"/>
          <w:rtl/>
          <w:lang w:bidi="ar-EG"/>
        </w:rPr>
        <w:t>.</w:t>
      </w:r>
    </w:p>
    <w:p w:rsidR="001F17D9" w:rsidRDefault="001F17D9" w:rsidP="00F3303E">
      <w:pPr>
        <w:spacing w:before="240"/>
        <w:rPr>
          <w:rtl/>
          <w:lang w:bidi="ar-EG"/>
        </w:rPr>
      </w:pPr>
      <w:r>
        <w:rPr>
          <w:rFonts w:hint="cs"/>
          <w:rtl/>
          <w:lang w:bidi="ar-EG"/>
        </w:rPr>
        <w:t>وتفضل</w:t>
      </w:r>
      <w:r w:rsidR="00A77B28">
        <w:rPr>
          <w:rFonts w:hint="cs"/>
          <w:rtl/>
          <w:lang w:bidi="ar-EG"/>
        </w:rPr>
        <w:t>وا بقبول فائق التقدير والاحترام.</w:t>
      </w:r>
    </w:p>
    <w:p w:rsidR="001F17D9" w:rsidRPr="009A6115" w:rsidRDefault="001F17D9" w:rsidP="00A20DDA">
      <w:pPr>
        <w:spacing w:before="1440"/>
        <w:jc w:val="left"/>
        <w:rPr>
          <w:rtl/>
          <w:lang w:bidi="ar-EG"/>
        </w:rPr>
      </w:pPr>
      <w:r>
        <w:rPr>
          <w:rFonts w:hint="cs"/>
          <w:rtl/>
          <w:lang w:bidi="ar-EG"/>
        </w:rPr>
        <w:t>توم ستروب</w:t>
      </w:r>
      <w:r w:rsidR="00F3303E">
        <w:rPr>
          <w:rtl/>
          <w:lang w:bidi="ar-EG"/>
        </w:rPr>
        <w:br/>
      </w:r>
      <w:r>
        <w:rPr>
          <w:rFonts w:hint="cs"/>
          <w:rtl/>
          <w:lang w:bidi="ar-EG"/>
        </w:rPr>
        <w:t>رئيس</w:t>
      </w:r>
      <w:r w:rsidR="00A20DDA">
        <w:rPr>
          <w:rtl/>
          <w:lang w:bidi="ar-EG"/>
        </w:rPr>
        <w:br/>
      </w:r>
      <w:r>
        <w:rPr>
          <w:rFonts w:hint="cs"/>
          <w:rtl/>
          <w:lang w:bidi="ar-EG"/>
        </w:rPr>
        <w:t xml:space="preserve">رابطة الصناعات </w:t>
      </w:r>
      <w:proofErr w:type="spellStart"/>
      <w:r>
        <w:rPr>
          <w:rFonts w:hint="cs"/>
          <w:rtl/>
          <w:lang w:bidi="ar-EG"/>
        </w:rPr>
        <w:t>الساتلية</w:t>
      </w:r>
      <w:proofErr w:type="spellEnd"/>
    </w:p>
    <w:sectPr w:rsidR="001F17D9" w:rsidRPr="009A6115" w:rsidSect="007F21B9">
      <w:footerReference w:type="default" r:id="rId15"/>
      <w:headerReference w:type="firs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FF" w:rsidRDefault="002174FF" w:rsidP="00E07379">
      <w:pPr>
        <w:spacing w:before="0" w:line="240" w:lineRule="auto"/>
      </w:pPr>
      <w:r>
        <w:separator/>
      </w:r>
    </w:p>
  </w:endnote>
  <w:endnote w:type="continuationSeparator" w:id="0">
    <w:p w:rsidR="002174FF" w:rsidRDefault="002174F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31EEA" w:rsidRDefault="000E4FF0" w:rsidP="00231EEA">
    <w:pPr>
      <w:pStyle w:val="Footer"/>
      <w:tabs>
        <w:tab w:val="clear" w:pos="5812"/>
        <w:tab w:val="right" w:pos="5670"/>
      </w:tabs>
      <w:rPr>
        <w:lang w:val="fr-CH"/>
      </w:rPr>
    </w:pPr>
    <w:r>
      <w:fldChar w:fldCharType="begin"/>
    </w:r>
    <w:r w:rsidRPr="00231EEA">
      <w:rPr>
        <w:lang w:val="fr-CH"/>
      </w:rPr>
      <w:instrText xml:space="preserve"> FILENAME \p \* MERGEFORMAT </w:instrText>
    </w:r>
    <w:r>
      <w:fldChar w:fldCharType="separate"/>
    </w:r>
    <w:r w:rsidR="00244454">
      <w:rPr>
        <w:noProof/>
        <w:lang w:val="fr-CH"/>
      </w:rPr>
      <w:t>P:\ARA\SG\CONSEIL\C17\000\094A.docx</w:t>
    </w:r>
    <w:r>
      <w:rPr>
        <w:noProof/>
      </w:rPr>
      <w:fldChar w:fldCharType="end"/>
    </w:r>
    <w:r w:rsidR="00BD0C50" w:rsidRPr="00231EEA">
      <w:rPr>
        <w:lang w:val="fr-CH"/>
      </w:rPr>
      <w:t xml:space="preserve">   (</w:t>
    </w:r>
    <w:r w:rsidR="00231EEA" w:rsidRPr="00231EEA">
      <w:rPr>
        <w:lang w:val="fr-CH"/>
      </w:rPr>
      <w:t>417486</w:t>
    </w:r>
    <w:r w:rsidR="00BD0C50" w:rsidRPr="00231EEA">
      <w:rPr>
        <w:lang w:val="fr-CH"/>
      </w:rPr>
      <w:t>)</w:t>
    </w:r>
    <w:r w:rsidR="00BD0C50" w:rsidRPr="00231EEA">
      <w:rPr>
        <w:lang w:val="fr-CH"/>
      </w:rPr>
      <w:tab/>
    </w:r>
    <w:r w:rsidR="00BD0C50" w:rsidRPr="00665956">
      <w:fldChar w:fldCharType="begin"/>
    </w:r>
    <w:r w:rsidR="00BD0C50" w:rsidRPr="00665956">
      <w:instrText xml:space="preserve"> savedate \@ dd.MM.yy </w:instrText>
    </w:r>
    <w:r w:rsidR="00BD0C50" w:rsidRPr="00665956">
      <w:fldChar w:fldCharType="separate"/>
    </w:r>
    <w:r w:rsidR="00A20DDA">
      <w:rPr>
        <w:noProof/>
      </w:rPr>
      <w:t>15.05.17</w:t>
    </w:r>
    <w:r w:rsidR="00BD0C50" w:rsidRPr="00665956">
      <w:fldChar w:fldCharType="end"/>
    </w:r>
    <w:r w:rsidR="00BD0C50" w:rsidRPr="00231EEA">
      <w:rPr>
        <w:lang w:val="fr-CH"/>
      </w:rPr>
      <w:tab/>
    </w:r>
    <w:r w:rsidR="00BD0C50" w:rsidRPr="00665956">
      <w:fldChar w:fldCharType="begin"/>
    </w:r>
    <w:r w:rsidR="00BD0C50" w:rsidRPr="00665956">
      <w:instrText xml:space="preserve"> printdate \@ dd.MM.yy </w:instrText>
    </w:r>
    <w:r w:rsidR="00BD0C50" w:rsidRPr="00665956">
      <w:fldChar w:fldCharType="separate"/>
    </w:r>
    <w:r w:rsidR="00244454">
      <w:rPr>
        <w:noProof/>
      </w:rPr>
      <w:t>15.05.17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231EEA">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244454">
      <w:rPr>
        <w:rFonts w:cs="Calibri"/>
        <w:noProof/>
        <w:vanish/>
        <w:lang w:val="fr-FR"/>
      </w:rPr>
      <w:t>P:\ARA\SG\CONSEIL\C17\000\094A.docx</w:t>
    </w:r>
    <w:r w:rsidRPr="00C66157">
      <w:rPr>
        <w:rFonts w:cs="Calibri"/>
        <w:vanish/>
      </w:rPr>
      <w:fldChar w:fldCharType="end"/>
    </w:r>
    <w:r w:rsidRPr="00231EEA">
      <w:rPr>
        <w:rFonts w:cs="Calibri"/>
        <w:vanish/>
        <w:lang w:val="fr-CH"/>
      </w:rPr>
      <w:t xml:space="preserve">  </w:t>
    </w:r>
    <w:r w:rsidRPr="00C66157">
      <w:rPr>
        <w:rFonts w:cs="Calibri"/>
        <w:vanish/>
        <w:lang w:val="fr-FR"/>
      </w:rPr>
      <w:t xml:space="preserve"> (</w:t>
    </w:r>
    <w:r w:rsidR="00231EEA">
      <w:rPr>
        <w:rFonts w:cs="Calibri"/>
        <w:vanish/>
        <w:lang w:val="fr-FR"/>
      </w:rPr>
      <w:t>417486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A20DDA">
      <w:rPr>
        <w:rFonts w:cs="Calibri"/>
        <w:noProof/>
        <w:vanish/>
        <w:lang w:val="fr-FR"/>
      </w:rPr>
      <w:t>15.05.17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244454">
      <w:rPr>
        <w:rFonts w:cs="Calibri"/>
        <w:noProof/>
        <w:vanish/>
        <w:lang w:val="fr-FR"/>
      </w:rPr>
      <w:t>15.05.17</w:t>
    </w:r>
    <w:r w:rsidRPr="00C66157">
      <w:rPr>
        <w:rFonts w:cs="Calibri"/>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B9" w:rsidRPr="00FD217C" w:rsidRDefault="007F21B9" w:rsidP="007F21B9">
    <w:pPr>
      <w:pStyle w:val="Footer"/>
      <w:tabs>
        <w:tab w:val="right" w:pos="5670"/>
      </w:tabs>
      <w:jc w:val="center"/>
      <w:rPr>
        <w:sz w:val="20"/>
        <w:szCs w:val="26"/>
        <w:u w:val="single"/>
      </w:rPr>
    </w:pPr>
    <w:r w:rsidRPr="00FD217C">
      <w:rPr>
        <w:sz w:val="20"/>
        <w:szCs w:val="26"/>
        <w:u w:val="single"/>
      </w:rPr>
      <w:t>1200 18th Street NW, Suite 1001, Washington, DC 20036</w:t>
    </w:r>
  </w:p>
  <w:p w:rsidR="007F21B9" w:rsidRPr="00FD217C" w:rsidRDefault="007F21B9" w:rsidP="007F21B9">
    <w:pPr>
      <w:pStyle w:val="Footer"/>
      <w:tabs>
        <w:tab w:val="clear" w:pos="5812"/>
        <w:tab w:val="right" w:pos="5670"/>
      </w:tabs>
      <w:jc w:val="center"/>
      <w:rPr>
        <w:sz w:val="20"/>
        <w:szCs w:val="26"/>
        <w:rtl/>
      </w:rPr>
    </w:pPr>
    <w:r w:rsidRPr="00FD217C">
      <w:rPr>
        <w:sz w:val="20"/>
        <w:szCs w:val="26"/>
      </w:rPr>
      <w:t xml:space="preserve">Phone 202-503-1560 - Fax 202-503-1590 - </w:t>
    </w:r>
    <w:hyperlink r:id="rId1" w:history="1">
      <w:r w:rsidRPr="00FD217C">
        <w:rPr>
          <w:rStyle w:val="Hyperlink"/>
          <w:rFonts w:cs="Times New Roman"/>
          <w:sz w:val="20"/>
          <w:szCs w:val="26"/>
        </w:rPr>
        <w:t>http://www.sia.org/</w:t>
      </w:r>
    </w:hyperlink>
  </w:p>
  <w:p w:rsidR="007F21B9" w:rsidRPr="00FD217C" w:rsidRDefault="007F21B9" w:rsidP="00231EEA">
    <w:pPr>
      <w:pStyle w:val="Footer"/>
      <w:tabs>
        <w:tab w:val="clear" w:pos="5812"/>
        <w:tab w:val="right" w:pos="5670"/>
      </w:tabs>
      <w:rPr>
        <w:lang w:val="fr-CH"/>
      </w:rPr>
    </w:pPr>
    <w:r w:rsidRPr="00FD217C">
      <w:fldChar w:fldCharType="begin"/>
    </w:r>
    <w:r w:rsidRPr="00FD217C">
      <w:rPr>
        <w:lang w:val="fr-CH"/>
      </w:rPr>
      <w:instrText xml:space="preserve"> FILENAME \p \* MERGEFORMAT </w:instrText>
    </w:r>
    <w:r w:rsidRPr="00FD217C">
      <w:fldChar w:fldCharType="separate"/>
    </w:r>
    <w:r w:rsidRPr="00FD217C">
      <w:rPr>
        <w:noProof/>
        <w:lang w:val="fr-CH"/>
      </w:rPr>
      <w:t>P:\ARA\SG\CONSEIL\C17\000\094A.docx</w:t>
    </w:r>
    <w:r w:rsidRPr="00FD217C">
      <w:rPr>
        <w:noProof/>
      </w:rPr>
      <w:fldChar w:fldCharType="end"/>
    </w:r>
    <w:r w:rsidRPr="00FD217C">
      <w:rPr>
        <w:lang w:val="fr-CH"/>
      </w:rPr>
      <w:t xml:space="preserve">   (417486)</w:t>
    </w:r>
    <w:r w:rsidRPr="00FD217C">
      <w:rPr>
        <w:lang w:val="fr-CH"/>
      </w:rPr>
      <w:tab/>
    </w:r>
    <w:r w:rsidRPr="00FD217C">
      <w:fldChar w:fldCharType="begin"/>
    </w:r>
    <w:r w:rsidRPr="00FD217C">
      <w:instrText xml:space="preserve"> savedate \@ dd.MM.yy </w:instrText>
    </w:r>
    <w:r w:rsidRPr="00FD217C">
      <w:fldChar w:fldCharType="separate"/>
    </w:r>
    <w:r w:rsidR="00A20DDA">
      <w:rPr>
        <w:noProof/>
      </w:rPr>
      <w:t>15.05.17</w:t>
    </w:r>
    <w:r w:rsidRPr="00FD217C">
      <w:fldChar w:fldCharType="end"/>
    </w:r>
    <w:r w:rsidRPr="00FD217C">
      <w:rPr>
        <w:lang w:val="fr-CH"/>
      </w:rPr>
      <w:tab/>
    </w:r>
    <w:r w:rsidRPr="00FD217C">
      <w:fldChar w:fldCharType="begin"/>
    </w:r>
    <w:r w:rsidRPr="00FD217C">
      <w:instrText xml:space="preserve"> printdate \@ dd.MM.yy </w:instrText>
    </w:r>
    <w:r w:rsidRPr="00FD217C">
      <w:fldChar w:fldCharType="separate"/>
    </w:r>
    <w:r w:rsidRPr="00FD217C">
      <w:rPr>
        <w:noProof/>
      </w:rPr>
      <w:t>15.05.17</w:t>
    </w:r>
    <w:r w:rsidRPr="00FD217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FF" w:rsidRDefault="002174FF" w:rsidP="00E07379">
      <w:pPr>
        <w:spacing w:before="0" w:line="240" w:lineRule="auto"/>
      </w:pPr>
      <w:r>
        <w:separator/>
      </w:r>
    </w:p>
  </w:footnote>
  <w:footnote w:type="continuationSeparator" w:id="0">
    <w:p w:rsidR="002174FF" w:rsidRDefault="002174FF" w:rsidP="00E07379">
      <w:pPr>
        <w:spacing w:before="0" w:line="240" w:lineRule="auto"/>
      </w:pPr>
      <w:r>
        <w:continuationSeparator/>
      </w:r>
    </w:p>
  </w:footnote>
  <w:footnote w:id="1">
    <w:p w:rsidR="001F17D9" w:rsidRPr="00FD217C" w:rsidRDefault="001F17D9" w:rsidP="00FD217C">
      <w:pPr>
        <w:tabs>
          <w:tab w:val="clear" w:pos="1134"/>
          <w:tab w:val="left" w:pos="283"/>
        </w:tabs>
        <w:spacing w:before="60" w:after="10" w:line="168" w:lineRule="auto"/>
        <w:ind w:left="-6"/>
        <w:rPr>
          <w:spacing w:val="-4"/>
          <w:szCs w:val="26"/>
          <w:rtl/>
          <w:lang w:bidi="ar-EG"/>
        </w:rPr>
      </w:pPr>
      <w:r w:rsidRPr="00FD217C">
        <w:rPr>
          <w:rStyle w:val="FootnoteReference"/>
          <w:spacing w:val="-4"/>
        </w:rPr>
        <w:footnoteRef/>
      </w:r>
      <w:r w:rsidR="00BE4D92" w:rsidRPr="00FD217C">
        <w:rPr>
          <w:spacing w:val="-4"/>
          <w:rtl/>
        </w:rPr>
        <w:tab/>
      </w:r>
      <w:r w:rsidRPr="00FD217C">
        <w:rPr>
          <w:rFonts w:hint="cs"/>
          <w:spacing w:val="-4"/>
          <w:sz w:val="20"/>
          <w:szCs w:val="26"/>
          <w:u w:val="single"/>
          <w:rtl/>
          <w:lang w:bidi="ar-EG"/>
        </w:rPr>
        <w:t xml:space="preserve">يشمل الأعضاء التنفيذيون لرابطة الصناعات </w:t>
      </w:r>
      <w:proofErr w:type="spellStart"/>
      <w:r w:rsidRPr="00FD217C">
        <w:rPr>
          <w:rFonts w:hint="cs"/>
          <w:spacing w:val="-4"/>
          <w:sz w:val="20"/>
          <w:szCs w:val="26"/>
          <w:u w:val="single"/>
          <w:rtl/>
          <w:lang w:bidi="ar-EG"/>
        </w:rPr>
        <w:t>الساتلية</w:t>
      </w:r>
      <w:proofErr w:type="spellEnd"/>
      <w:r w:rsidRPr="00FD217C">
        <w:rPr>
          <w:rFonts w:hint="cs"/>
          <w:spacing w:val="-4"/>
          <w:sz w:val="20"/>
          <w:szCs w:val="26"/>
          <w:rtl/>
          <w:lang w:bidi="ar-EG"/>
        </w:rPr>
        <w:t>: شركة بوينغ و</w:t>
      </w:r>
      <w:r w:rsidRPr="00FD217C">
        <w:rPr>
          <w:spacing w:val="-4"/>
          <w:sz w:val="20"/>
          <w:szCs w:val="26"/>
        </w:rPr>
        <w:t xml:space="preserve">AT&amp;T Services, </w:t>
      </w:r>
      <w:proofErr w:type="spellStart"/>
      <w:r w:rsidRPr="00FD217C">
        <w:rPr>
          <w:spacing w:val="-4"/>
          <w:sz w:val="20"/>
          <w:szCs w:val="26"/>
        </w:rPr>
        <w:t>Inc</w:t>
      </w:r>
      <w:proofErr w:type="spellEnd"/>
      <w:r w:rsidRPr="00FD217C">
        <w:rPr>
          <w:rFonts w:hint="cs"/>
          <w:spacing w:val="-4"/>
          <w:sz w:val="20"/>
          <w:szCs w:val="26"/>
          <w:rtl/>
          <w:lang w:bidi="ar-EG"/>
        </w:rPr>
        <w:t xml:space="preserve"> وشركة </w:t>
      </w:r>
      <w:bookmarkStart w:id="5" w:name="lt_pId048"/>
      <w:r w:rsidRPr="00FD217C">
        <w:rPr>
          <w:spacing w:val="-4"/>
          <w:sz w:val="20"/>
          <w:szCs w:val="26"/>
        </w:rPr>
        <w:t>EchoStar</w:t>
      </w:r>
      <w:bookmarkEnd w:id="5"/>
      <w:r w:rsidRPr="00FD217C">
        <w:rPr>
          <w:rFonts w:hint="cs"/>
          <w:spacing w:val="-4"/>
          <w:sz w:val="20"/>
          <w:szCs w:val="26"/>
          <w:rtl/>
          <w:lang w:bidi="ar-EG"/>
        </w:rPr>
        <w:t xml:space="preserve"> وشركة </w:t>
      </w:r>
      <w:r w:rsidRPr="00FD217C">
        <w:rPr>
          <w:spacing w:val="-4"/>
          <w:sz w:val="20"/>
          <w:szCs w:val="26"/>
        </w:rPr>
        <w:t>Intelsat S.A</w:t>
      </w:r>
      <w:r w:rsidRPr="00FD217C">
        <w:rPr>
          <w:rFonts w:hint="cs"/>
          <w:spacing w:val="-4"/>
          <w:sz w:val="20"/>
          <w:szCs w:val="26"/>
          <w:rtl/>
          <w:lang w:bidi="ar-EG"/>
        </w:rPr>
        <w:t xml:space="preserve"> و</w:t>
      </w:r>
      <w:r w:rsidRPr="00FD217C">
        <w:rPr>
          <w:spacing w:val="-4"/>
          <w:sz w:val="20"/>
          <w:szCs w:val="26"/>
        </w:rPr>
        <w:t>Iridium</w:t>
      </w:r>
      <w:r w:rsidR="00FD217C" w:rsidRPr="00FD217C">
        <w:rPr>
          <w:spacing w:val="-4"/>
          <w:sz w:val="20"/>
          <w:szCs w:val="26"/>
        </w:rPr>
        <w:t> </w:t>
      </w:r>
      <w:r w:rsidRPr="00FD217C">
        <w:rPr>
          <w:spacing w:val="-4"/>
          <w:sz w:val="20"/>
          <w:szCs w:val="26"/>
        </w:rPr>
        <w:t xml:space="preserve">Communications, </w:t>
      </w:r>
      <w:proofErr w:type="spellStart"/>
      <w:r w:rsidRPr="00FD217C">
        <w:rPr>
          <w:spacing w:val="-4"/>
          <w:sz w:val="20"/>
          <w:szCs w:val="26"/>
        </w:rPr>
        <w:t>Inc</w:t>
      </w:r>
      <w:proofErr w:type="spellEnd"/>
      <w:r w:rsidRPr="00FD217C">
        <w:rPr>
          <w:rFonts w:hint="cs"/>
          <w:spacing w:val="-4"/>
          <w:sz w:val="20"/>
          <w:szCs w:val="26"/>
          <w:rtl/>
          <w:lang w:bidi="ar-EG"/>
        </w:rPr>
        <w:t xml:space="preserve"> و</w:t>
      </w:r>
      <w:proofErr w:type="spellStart"/>
      <w:r w:rsidRPr="00FD217C">
        <w:rPr>
          <w:spacing w:val="-4"/>
          <w:sz w:val="20"/>
          <w:szCs w:val="26"/>
        </w:rPr>
        <w:t>Kratos</w:t>
      </w:r>
      <w:proofErr w:type="spellEnd"/>
      <w:r w:rsidRPr="00FD217C">
        <w:rPr>
          <w:spacing w:val="-4"/>
          <w:sz w:val="20"/>
          <w:szCs w:val="26"/>
        </w:rPr>
        <w:t xml:space="preserve"> Defense &amp; Security Solutions</w:t>
      </w:r>
      <w:r w:rsidRPr="00FD217C">
        <w:rPr>
          <w:rFonts w:hint="cs"/>
          <w:spacing w:val="-4"/>
          <w:sz w:val="20"/>
          <w:szCs w:val="26"/>
          <w:rtl/>
          <w:lang w:bidi="ar-EG"/>
        </w:rPr>
        <w:t xml:space="preserve"> و</w:t>
      </w:r>
      <w:proofErr w:type="spellStart"/>
      <w:r w:rsidRPr="00FD217C">
        <w:rPr>
          <w:spacing w:val="-4"/>
          <w:sz w:val="20"/>
          <w:szCs w:val="26"/>
        </w:rPr>
        <w:t>Ligado</w:t>
      </w:r>
      <w:proofErr w:type="spellEnd"/>
      <w:r w:rsidRPr="00FD217C">
        <w:rPr>
          <w:spacing w:val="-4"/>
          <w:sz w:val="20"/>
          <w:szCs w:val="26"/>
        </w:rPr>
        <w:t xml:space="preserve"> Networks</w:t>
      </w:r>
      <w:r w:rsidRPr="00FD217C">
        <w:rPr>
          <w:rFonts w:hint="cs"/>
          <w:spacing w:val="-4"/>
          <w:sz w:val="20"/>
          <w:szCs w:val="26"/>
          <w:rtl/>
          <w:lang w:bidi="ar-EG"/>
        </w:rPr>
        <w:t xml:space="preserve"> و</w:t>
      </w:r>
      <w:r w:rsidRPr="00FD217C">
        <w:rPr>
          <w:spacing w:val="-4"/>
          <w:sz w:val="20"/>
          <w:szCs w:val="26"/>
        </w:rPr>
        <w:t>Lockheed Martin Corporation</w:t>
      </w:r>
      <w:r w:rsidRPr="00FD217C">
        <w:rPr>
          <w:rFonts w:hint="cs"/>
          <w:spacing w:val="-4"/>
          <w:sz w:val="20"/>
          <w:szCs w:val="26"/>
          <w:rtl/>
          <w:lang w:bidi="ar-EG"/>
        </w:rPr>
        <w:t xml:space="preserve"> و</w:t>
      </w:r>
      <w:r w:rsidRPr="00FD217C">
        <w:rPr>
          <w:spacing w:val="-4"/>
          <w:sz w:val="20"/>
          <w:szCs w:val="26"/>
        </w:rPr>
        <w:t>Northrop Grumman Corporation</w:t>
      </w:r>
      <w:r w:rsidRPr="00FD217C">
        <w:rPr>
          <w:rFonts w:hint="cs"/>
          <w:spacing w:val="-4"/>
          <w:sz w:val="20"/>
          <w:szCs w:val="26"/>
          <w:rtl/>
          <w:lang w:bidi="ar-EG"/>
        </w:rPr>
        <w:t xml:space="preserve"> و</w:t>
      </w:r>
      <w:proofErr w:type="spellStart"/>
      <w:r w:rsidRPr="00FD217C">
        <w:rPr>
          <w:spacing w:val="-4"/>
          <w:sz w:val="20"/>
          <w:szCs w:val="26"/>
        </w:rPr>
        <w:t>OneWeb</w:t>
      </w:r>
      <w:proofErr w:type="spellEnd"/>
      <w:r w:rsidRPr="00FD217C">
        <w:rPr>
          <w:rFonts w:hint="cs"/>
          <w:spacing w:val="-4"/>
          <w:sz w:val="20"/>
          <w:szCs w:val="26"/>
          <w:rtl/>
          <w:lang w:bidi="ar-EG"/>
        </w:rPr>
        <w:t xml:space="preserve"> و</w:t>
      </w:r>
      <w:r w:rsidRPr="00FD217C">
        <w:rPr>
          <w:spacing w:val="-4"/>
          <w:sz w:val="20"/>
          <w:szCs w:val="26"/>
        </w:rPr>
        <w:t xml:space="preserve">SES </w:t>
      </w:r>
      <w:proofErr w:type="spellStart"/>
      <w:r w:rsidRPr="00FD217C">
        <w:rPr>
          <w:spacing w:val="-4"/>
          <w:sz w:val="20"/>
          <w:szCs w:val="26"/>
        </w:rPr>
        <w:t>Americom</w:t>
      </w:r>
      <w:proofErr w:type="spellEnd"/>
      <w:r w:rsidRPr="00FD217C">
        <w:rPr>
          <w:rFonts w:hint="cs"/>
          <w:spacing w:val="-4"/>
          <w:sz w:val="20"/>
          <w:szCs w:val="26"/>
          <w:rtl/>
          <w:lang w:bidi="ar-EG"/>
        </w:rPr>
        <w:t xml:space="preserve"> و</w:t>
      </w:r>
      <w:r w:rsidRPr="00FD217C">
        <w:rPr>
          <w:spacing w:val="-4"/>
          <w:sz w:val="20"/>
          <w:szCs w:val="26"/>
        </w:rPr>
        <w:t>Space Exploration Technologies Corp</w:t>
      </w:r>
      <w:r w:rsidRPr="00FD217C">
        <w:rPr>
          <w:rFonts w:hint="cs"/>
          <w:spacing w:val="-4"/>
          <w:sz w:val="20"/>
          <w:szCs w:val="26"/>
          <w:rtl/>
          <w:lang w:bidi="ar-EG"/>
        </w:rPr>
        <w:t xml:space="preserve"> و</w:t>
      </w:r>
      <w:r w:rsidRPr="00FD217C">
        <w:rPr>
          <w:spacing w:val="-4"/>
          <w:sz w:val="20"/>
          <w:szCs w:val="26"/>
        </w:rPr>
        <w:t>SSL</w:t>
      </w:r>
      <w:r w:rsidRPr="00FD217C">
        <w:rPr>
          <w:rFonts w:hint="cs"/>
          <w:spacing w:val="-4"/>
          <w:sz w:val="20"/>
          <w:szCs w:val="26"/>
          <w:rtl/>
          <w:lang w:bidi="ar-EG"/>
        </w:rPr>
        <w:t xml:space="preserve"> و</w:t>
      </w:r>
      <w:proofErr w:type="spellStart"/>
      <w:r w:rsidRPr="00FD217C">
        <w:rPr>
          <w:spacing w:val="-4"/>
          <w:sz w:val="20"/>
          <w:szCs w:val="26"/>
        </w:rPr>
        <w:t>ViaSat</w:t>
      </w:r>
      <w:proofErr w:type="spellEnd"/>
      <w:r w:rsidRPr="00FD217C">
        <w:rPr>
          <w:spacing w:val="-4"/>
          <w:sz w:val="20"/>
          <w:szCs w:val="26"/>
        </w:rPr>
        <w:t xml:space="preserve">, </w:t>
      </w:r>
      <w:proofErr w:type="spellStart"/>
      <w:r w:rsidRPr="00FD217C">
        <w:rPr>
          <w:spacing w:val="-4"/>
          <w:sz w:val="20"/>
          <w:szCs w:val="26"/>
        </w:rPr>
        <w:t>Inc</w:t>
      </w:r>
      <w:proofErr w:type="spellEnd"/>
      <w:r w:rsidRPr="00FD217C">
        <w:rPr>
          <w:rFonts w:hint="cs"/>
          <w:spacing w:val="-4"/>
          <w:sz w:val="20"/>
          <w:szCs w:val="26"/>
          <w:rtl/>
          <w:lang w:bidi="ar-EG"/>
        </w:rPr>
        <w:t xml:space="preserve">. </w:t>
      </w:r>
      <w:r w:rsidRPr="00FD217C">
        <w:rPr>
          <w:rFonts w:hint="cs"/>
          <w:spacing w:val="-4"/>
          <w:sz w:val="20"/>
          <w:szCs w:val="26"/>
          <w:u w:val="single"/>
          <w:rtl/>
          <w:lang w:bidi="ar-EG"/>
        </w:rPr>
        <w:t xml:space="preserve">ويشمل الأعضاء المنتسبون إلى رابطة الصناعات </w:t>
      </w:r>
      <w:proofErr w:type="spellStart"/>
      <w:r w:rsidRPr="00FD217C">
        <w:rPr>
          <w:rFonts w:hint="cs"/>
          <w:spacing w:val="-4"/>
          <w:sz w:val="20"/>
          <w:szCs w:val="26"/>
          <w:u w:val="single"/>
          <w:rtl/>
          <w:lang w:bidi="ar-EG"/>
        </w:rPr>
        <w:t>الساتلية</w:t>
      </w:r>
      <w:proofErr w:type="spellEnd"/>
      <w:r w:rsidRPr="00FD217C">
        <w:rPr>
          <w:rFonts w:hint="cs"/>
          <w:spacing w:val="-4"/>
          <w:sz w:val="20"/>
          <w:szCs w:val="26"/>
          <w:rtl/>
          <w:lang w:bidi="ar-EG"/>
        </w:rPr>
        <w:t xml:space="preserve">: </w:t>
      </w:r>
      <w:r w:rsidRPr="00FD217C">
        <w:rPr>
          <w:spacing w:val="-4"/>
          <w:sz w:val="20"/>
          <w:szCs w:val="26"/>
        </w:rPr>
        <w:t>ABS US Corp</w:t>
      </w:r>
      <w:r w:rsidRPr="00FD217C">
        <w:rPr>
          <w:rFonts w:hint="cs"/>
          <w:spacing w:val="-4"/>
          <w:sz w:val="20"/>
          <w:szCs w:val="26"/>
          <w:rtl/>
          <w:lang w:bidi="ar-EG"/>
        </w:rPr>
        <w:t xml:space="preserve"> و</w:t>
      </w:r>
      <w:proofErr w:type="spellStart"/>
      <w:r w:rsidRPr="00FD217C">
        <w:rPr>
          <w:spacing w:val="-4"/>
          <w:sz w:val="20"/>
          <w:szCs w:val="26"/>
        </w:rPr>
        <w:t>Artel</w:t>
      </w:r>
      <w:proofErr w:type="spellEnd"/>
      <w:r w:rsidRPr="00FD217C">
        <w:rPr>
          <w:spacing w:val="-4"/>
          <w:sz w:val="20"/>
          <w:szCs w:val="26"/>
        </w:rPr>
        <w:t>, LLC</w:t>
      </w:r>
      <w:r w:rsidRPr="00FD217C">
        <w:rPr>
          <w:rFonts w:hint="cs"/>
          <w:spacing w:val="-4"/>
          <w:sz w:val="20"/>
          <w:szCs w:val="26"/>
          <w:rtl/>
          <w:lang w:bidi="ar-EG"/>
        </w:rPr>
        <w:t xml:space="preserve"> و</w:t>
      </w:r>
      <w:r w:rsidRPr="00FD217C">
        <w:rPr>
          <w:spacing w:val="-4"/>
          <w:sz w:val="20"/>
          <w:szCs w:val="26"/>
        </w:rPr>
        <w:t>Blue Origin</w:t>
      </w:r>
      <w:r w:rsidRPr="00FD217C">
        <w:rPr>
          <w:rFonts w:hint="cs"/>
          <w:spacing w:val="-4"/>
          <w:sz w:val="20"/>
          <w:szCs w:val="26"/>
          <w:rtl/>
          <w:lang w:bidi="ar-EG"/>
        </w:rPr>
        <w:t xml:space="preserve"> و</w:t>
      </w:r>
      <w:proofErr w:type="spellStart"/>
      <w:r w:rsidRPr="00FD217C">
        <w:rPr>
          <w:spacing w:val="-4"/>
          <w:sz w:val="20"/>
          <w:szCs w:val="26"/>
        </w:rPr>
        <w:t>DataPath</w:t>
      </w:r>
      <w:proofErr w:type="spellEnd"/>
      <w:r w:rsidRPr="00FD217C">
        <w:rPr>
          <w:spacing w:val="-4"/>
          <w:sz w:val="20"/>
          <w:szCs w:val="26"/>
        </w:rPr>
        <w:t xml:space="preserve">, </w:t>
      </w:r>
      <w:proofErr w:type="spellStart"/>
      <w:r w:rsidRPr="00FD217C">
        <w:rPr>
          <w:spacing w:val="-4"/>
          <w:sz w:val="20"/>
          <w:szCs w:val="26"/>
        </w:rPr>
        <w:t>Inc</w:t>
      </w:r>
      <w:proofErr w:type="spellEnd"/>
      <w:r w:rsidRPr="00FD217C">
        <w:rPr>
          <w:rFonts w:hint="cs"/>
          <w:spacing w:val="-4"/>
          <w:sz w:val="20"/>
          <w:szCs w:val="26"/>
          <w:rtl/>
        </w:rPr>
        <w:t xml:space="preserve"> و</w:t>
      </w:r>
      <w:proofErr w:type="spellStart"/>
      <w:r w:rsidRPr="00FD217C">
        <w:rPr>
          <w:spacing w:val="-4"/>
          <w:sz w:val="20"/>
          <w:szCs w:val="26"/>
        </w:rPr>
        <w:t>DigitalGlobe</w:t>
      </w:r>
      <w:proofErr w:type="spellEnd"/>
      <w:r w:rsidRPr="00FD217C">
        <w:rPr>
          <w:spacing w:val="-4"/>
          <w:sz w:val="20"/>
          <w:szCs w:val="26"/>
        </w:rPr>
        <w:t xml:space="preserve"> </w:t>
      </w:r>
      <w:proofErr w:type="spellStart"/>
      <w:r w:rsidRPr="00FD217C">
        <w:rPr>
          <w:spacing w:val="-4"/>
          <w:sz w:val="20"/>
          <w:szCs w:val="26"/>
        </w:rPr>
        <w:t>Inc</w:t>
      </w:r>
      <w:proofErr w:type="spellEnd"/>
      <w:r w:rsidRPr="00FD217C">
        <w:rPr>
          <w:rFonts w:hint="cs"/>
          <w:spacing w:val="-4"/>
          <w:sz w:val="20"/>
          <w:szCs w:val="26"/>
          <w:rtl/>
          <w:lang w:bidi="ar-EG"/>
        </w:rPr>
        <w:t xml:space="preserve"> و</w:t>
      </w:r>
      <w:bookmarkStart w:id="6" w:name="lt_pId067"/>
      <w:r w:rsidRPr="00FD217C">
        <w:rPr>
          <w:spacing w:val="-4"/>
          <w:sz w:val="20"/>
          <w:szCs w:val="26"/>
        </w:rPr>
        <w:t>DRS</w:t>
      </w:r>
      <w:bookmarkEnd w:id="6"/>
      <w:r w:rsidR="00FD217C" w:rsidRPr="00FD217C">
        <w:rPr>
          <w:spacing w:val="-4"/>
          <w:sz w:val="20"/>
          <w:szCs w:val="26"/>
        </w:rPr>
        <w:t> </w:t>
      </w:r>
      <w:r w:rsidRPr="00FD217C">
        <w:rPr>
          <w:spacing w:val="-4"/>
          <w:sz w:val="20"/>
          <w:szCs w:val="26"/>
        </w:rPr>
        <w:t xml:space="preserve">Technologies, </w:t>
      </w:r>
      <w:proofErr w:type="spellStart"/>
      <w:r w:rsidRPr="00FD217C">
        <w:rPr>
          <w:spacing w:val="-4"/>
          <w:sz w:val="20"/>
          <w:szCs w:val="26"/>
        </w:rPr>
        <w:t>Inc</w:t>
      </w:r>
      <w:proofErr w:type="spellEnd"/>
      <w:r w:rsidRPr="00FD217C">
        <w:rPr>
          <w:rFonts w:hint="cs"/>
          <w:spacing w:val="-4"/>
          <w:sz w:val="20"/>
          <w:szCs w:val="26"/>
          <w:rtl/>
          <w:lang w:bidi="ar-EG"/>
        </w:rPr>
        <w:t xml:space="preserve"> و</w:t>
      </w:r>
      <w:proofErr w:type="spellStart"/>
      <w:r w:rsidRPr="00FD217C">
        <w:rPr>
          <w:spacing w:val="-4"/>
          <w:sz w:val="20"/>
          <w:szCs w:val="26"/>
        </w:rPr>
        <w:t>Eutelsat</w:t>
      </w:r>
      <w:proofErr w:type="spellEnd"/>
      <w:r w:rsidRPr="00FD217C">
        <w:rPr>
          <w:spacing w:val="-4"/>
          <w:sz w:val="20"/>
          <w:szCs w:val="26"/>
        </w:rPr>
        <w:t xml:space="preserve"> America Corp</w:t>
      </w:r>
      <w:r w:rsidRPr="00FD217C">
        <w:rPr>
          <w:rFonts w:hint="cs"/>
          <w:spacing w:val="-4"/>
          <w:sz w:val="20"/>
          <w:szCs w:val="26"/>
          <w:rtl/>
          <w:lang w:bidi="ar-EG"/>
        </w:rPr>
        <w:t xml:space="preserve"> و</w:t>
      </w:r>
      <w:r w:rsidRPr="00FD217C">
        <w:rPr>
          <w:spacing w:val="-4"/>
          <w:sz w:val="20"/>
          <w:szCs w:val="26"/>
        </w:rPr>
        <w:t>Global Eagle Entertainment</w:t>
      </w:r>
      <w:r w:rsidRPr="00FD217C">
        <w:rPr>
          <w:rFonts w:hint="cs"/>
          <w:spacing w:val="-4"/>
          <w:sz w:val="20"/>
          <w:szCs w:val="26"/>
          <w:rtl/>
          <w:lang w:bidi="ar-EG"/>
        </w:rPr>
        <w:t xml:space="preserve"> و</w:t>
      </w:r>
      <w:bookmarkStart w:id="7" w:name="lt_pId071"/>
      <w:r w:rsidRPr="00FD217C">
        <w:rPr>
          <w:spacing w:val="-4"/>
          <w:sz w:val="20"/>
          <w:szCs w:val="26"/>
        </w:rPr>
        <w:t>Glowlink</w:t>
      </w:r>
      <w:bookmarkEnd w:id="7"/>
      <w:r w:rsidRPr="00FD217C">
        <w:rPr>
          <w:spacing w:val="-4"/>
          <w:sz w:val="20"/>
          <w:szCs w:val="26"/>
        </w:rPr>
        <w:t xml:space="preserve"> Communications Technology,</w:t>
      </w:r>
      <w:r w:rsidR="00FD217C" w:rsidRPr="00FD217C">
        <w:rPr>
          <w:spacing w:val="-4"/>
          <w:sz w:val="20"/>
          <w:szCs w:val="26"/>
        </w:rPr>
        <w:t> </w:t>
      </w:r>
      <w:proofErr w:type="spellStart"/>
      <w:r w:rsidRPr="00FD217C">
        <w:rPr>
          <w:spacing w:val="-4"/>
          <w:sz w:val="20"/>
          <w:szCs w:val="26"/>
        </w:rPr>
        <w:t>Inc</w:t>
      </w:r>
      <w:proofErr w:type="spellEnd"/>
      <w:r w:rsidRPr="00FD217C">
        <w:rPr>
          <w:rFonts w:hint="cs"/>
          <w:spacing w:val="-4"/>
          <w:sz w:val="20"/>
          <w:szCs w:val="26"/>
          <w:rtl/>
          <w:lang w:bidi="ar-EG"/>
        </w:rPr>
        <w:t xml:space="preserve"> و</w:t>
      </w:r>
      <w:bookmarkStart w:id="8" w:name="lt_pId073"/>
      <w:r w:rsidRPr="00FD217C">
        <w:rPr>
          <w:spacing w:val="-4"/>
          <w:sz w:val="20"/>
          <w:szCs w:val="26"/>
        </w:rPr>
        <w:t>Hughes</w:t>
      </w:r>
      <w:bookmarkEnd w:id="8"/>
      <w:r w:rsidR="007667EF" w:rsidRPr="00FD217C">
        <w:rPr>
          <w:rFonts w:hint="cs"/>
          <w:spacing w:val="-4"/>
          <w:sz w:val="20"/>
          <w:szCs w:val="26"/>
          <w:rtl/>
        </w:rPr>
        <w:t xml:space="preserve"> و</w:t>
      </w:r>
      <w:r w:rsidRPr="00FD217C">
        <w:rPr>
          <w:spacing w:val="-4"/>
          <w:sz w:val="20"/>
          <w:szCs w:val="26"/>
        </w:rPr>
        <w:t xml:space="preserve">Inmarsat, </w:t>
      </w:r>
      <w:proofErr w:type="spellStart"/>
      <w:r w:rsidRPr="00FD217C">
        <w:rPr>
          <w:spacing w:val="-4"/>
          <w:sz w:val="20"/>
          <w:szCs w:val="26"/>
        </w:rPr>
        <w:t>Inc</w:t>
      </w:r>
      <w:proofErr w:type="spellEnd"/>
      <w:r w:rsidRPr="00FD217C">
        <w:rPr>
          <w:rFonts w:hint="cs"/>
          <w:spacing w:val="-4"/>
          <w:sz w:val="20"/>
          <w:szCs w:val="26"/>
          <w:rtl/>
          <w:lang w:bidi="ar-EG"/>
        </w:rPr>
        <w:t xml:space="preserve"> و</w:t>
      </w:r>
      <w:proofErr w:type="spellStart"/>
      <w:r w:rsidRPr="00FD217C">
        <w:rPr>
          <w:spacing w:val="-4"/>
          <w:sz w:val="20"/>
          <w:szCs w:val="26"/>
        </w:rPr>
        <w:t>Kymeta</w:t>
      </w:r>
      <w:proofErr w:type="spellEnd"/>
      <w:r w:rsidRPr="00FD217C">
        <w:rPr>
          <w:spacing w:val="-4"/>
          <w:sz w:val="20"/>
          <w:szCs w:val="26"/>
        </w:rPr>
        <w:t xml:space="preserve"> Corporation</w:t>
      </w:r>
      <w:r w:rsidRPr="00FD217C">
        <w:rPr>
          <w:rFonts w:hint="cs"/>
          <w:spacing w:val="-4"/>
          <w:sz w:val="20"/>
          <w:szCs w:val="26"/>
          <w:rtl/>
          <w:lang w:bidi="ar-EG"/>
        </w:rPr>
        <w:t xml:space="preserve"> و</w:t>
      </w:r>
      <w:bookmarkStart w:id="9" w:name="lt_pId076"/>
      <w:r w:rsidRPr="00FD217C">
        <w:rPr>
          <w:spacing w:val="-4"/>
          <w:sz w:val="20"/>
          <w:szCs w:val="26"/>
        </w:rPr>
        <w:t>L-3 Electron</w:t>
      </w:r>
      <w:bookmarkEnd w:id="9"/>
      <w:r w:rsidRPr="00FD217C">
        <w:rPr>
          <w:spacing w:val="-4"/>
          <w:sz w:val="20"/>
          <w:szCs w:val="26"/>
        </w:rPr>
        <w:t xml:space="preserve"> Technologies, </w:t>
      </w:r>
      <w:proofErr w:type="spellStart"/>
      <w:r w:rsidRPr="00FD217C">
        <w:rPr>
          <w:spacing w:val="-4"/>
          <w:sz w:val="20"/>
          <w:szCs w:val="26"/>
        </w:rPr>
        <w:t>Inc</w:t>
      </w:r>
      <w:proofErr w:type="spellEnd"/>
      <w:r w:rsidRPr="00FD217C">
        <w:rPr>
          <w:rFonts w:hint="cs"/>
          <w:spacing w:val="-4"/>
          <w:sz w:val="20"/>
          <w:szCs w:val="26"/>
          <w:rtl/>
          <w:lang w:bidi="ar-EG"/>
        </w:rPr>
        <w:t xml:space="preserve"> و</w:t>
      </w:r>
      <w:r w:rsidRPr="00FD217C">
        <w:rPr>
          <w:spacing w:val="-4"/>
          <w:sz w:val="20"/>
          <w:szCs w:val="26"/>
        </w:rPr>
        <w:t>O3b Limited</w:t>
      </w:r>
      <w:r w:rsidRPr="00FD217C">
        <w:rPr>
          <w:rFonts w:hint="cs"/>
          <w:spacing w:val="-4"/>
          <w:sz w:val="20"/>
          <w:szCs w:val="26"/>
          <w:rtl/>
          <w:lang w:bidi="ar-EG"/>
        </w:rPr>
        <w:t xml:space="preserve"> و</w:t>
      </w:r>
      <w:r w:rsidRPr="00FD217C">
        <w:rPr>
          <w:spacing w:val="-4"/>
          <w:sz w:val="20"/>
          <w:szCs w:val="26"/>
        </w:rPr>
        <w:t>Panasonic Avionics</w:t>
      </w:r>
      <w:r w:rsidR="00FD217C" w:rsidRPr="00FD217C">
        <w:rPr>
          <w:spacing w:val="-4"/>
          <w:sz w:val="20"/>
          <w:szCs w:val="26"/>
        </w:rPr>
        <w:t> </w:t>
      </w:r>
      <w:r w:rsidRPr="00FD217C">
        <w:rPr>
          <w:spacing w:val="-4"/>
          <w:sz w:val="20"/>
          <w:szCs w:val="26"/>
        </w:rPr>
        <w:t>Corporation</w:t>
      </w:r>
      <w:r w:rsidRPr="00FD217C">
        <w:rPr>
          <w:rFonts w:hint="cs"/>
          <w:spacing w:val="-4"/>
          <w:sz w:val="20"/>
          <w:szCs w:val="26"/>
          <w:rtl/>
          <w:lang w:bidi="ar-EG"/>
        </w:rPr>
        <w:t xml:space="preserve"> و</w:t>
      </w:r>
      <w:r w:rsidRPr="00FD217C">
        <w:rPr>
          <w:spacing w:val="-4"/>
          <w:sz w:val="20"/>
          <w:szCs w:val="26"/>
        </w:rPr>
        <w:t>Planet</w:t>
      </w:r>
      <w:r w:rsidRPr="00FD217C">
        <w:rPr>
          <w:rFonts w:hint="cs"/>
          <w:spacing w:val="-4"/>
          <w:sz w:val="20"/>
          <w:szCs w:val="26"/>
          <w:rtl/>
          <w:lang w:bidi="ar-EG"/>
        </w:rPr>
        <w:t xml:space="preserve"> و</w:t>
      </w:r>
      <w:r w:rsidRPr="00FD217C">
        <w:rPr>
          <w:spacing w:val="-4"/>
          <w:sz w:val="20"/>
          <w:szCs w:val="26"/>
        </w:rPr>
        <w:t>Semper Fortis Solutions</w:t>
      </w:r>
      <w:r w:rsidRPr="00FD217C">
        <w:rPr>
          <w:rFonts w:hint="cs"/>
          <w:spacing w:val="-4"/>
          <w:sz w:val="20"/>
          <w:szCs w:val="26"/>
          <w:rtl/>
          <w:lang w:bidi="ar-EG"/>
        </w:rPr>
        <w:t xml:space="preserve"> و</w:t>
      </w:r>
      <w:r w:rsidRPr="00FD217C">
        <w:rPr>
          <w:spacing w:val="-4"/>
          <w:sz w:val="20"/>
          <w:szCs w:val="26"/>
        </w:rPr>
        <w:t xml:space="preserve">Spire Global </w:t>
      </w:r>
      <w:proofErr w:type="spellStart"/>
      <w:r w:rsidRPr="00FD217C">
        <w:rPr>
          <w:spacing w:val="-4"/>
          <w:sz w:val="20"/>
          <w:szCs w:val="26"/>
        </w:rPr>
        <w:t>Inc</w:t>
      </w:r>
      <w:proofErr w:type="spellEnd"/>
      <w:r w:rsidRPr="00FD217C">
        <w:rPr>
          <w:rFonts w:hint="cs"/>
          <w:spacing w:val="-4"/>
          <w:sz w:val="20"/>
          <w:szCs w:val="26"/>
          <w:rtl/>
        </w:rPr>
        <w:t xml:space="preserve"> </w:t>
      </w:r>
      <w:r w:rsidRPr="00FD217C">
        <w:rPr>
          <w:rFonts w:hint="cs"/>
          <w:spacing w:val="-4"/>
          <w:sz w:val="20"/>
          <w:szCs w:val="26"/>
          <w:rtl/>
          <w:lang w:bidi="ar-EG"/>
        </w:rPr>
        <w:t>و</w:t>
      </w:r>
      <w:proofErr w:type="spellStart"/>
      <w:r w:rsidRPr="00FD217C">
        <w:rPr>
          <w:spacing w:val="-4"/>
          <w:sz w:val="20"/>
          <w:szCs w:val="26"/>
        </w:rPr>
        <w:t>TeleCommunication</w:t>
      </w:r>
      <w:proofErr w:type="spellEnd"/>
      <w:r w:rsidRPr="00FD217C">
        <w:rPr>
          <w:spacing w:val="-4"/>
          <w:sz w:val="20"/>
          <w:szCs w:val="26"/>
        </w:rPr>
        <w:t xml:space="preserve"> Systems, </w:t>
      </w:r>
      <w:proofErr w:type="spellStart"/>
      <w:r w:rsidRPr="00FD217C">
        <w:rPr>
          <w:spacing w:val="-4"/>
          <w:sz w:val="20"/>
          <w:szCs w:val="26"/>
        </w:rPr>
        <w:t>Inc</w:t>
      </w:r>
      <w:proofErr w:type="spellEnd"/>
      <w:r w:rsidRPr="00FD217C">
        <w:rPr>
          <w:rFonts w:hint="cs"/>
          <w:spacing w:val="-4"/>
          <w:sz w:val="20"/>
          <w:szCs w:val="26"/>
          <w:rtl/>
          <w:lang w:bidi="ar-EG"/>
        </w:rPr>
        <w:t xml:space="preserve"> و</w:t>
      </w:r>
      <w:proofErr w:type="spellStart"/>
      <w:r w:rsidRPr="00FD217C">
        <w:rPr>
          <w:spacing w:val="-4"/>
          <w:sz w:val="20"/>
          <w:szCs w:val="26"/>
        </w:rPr>
        <w:t>Telesat</w:t>
      </w:r>
      <w:proofErr w:type="spellEnd"/>
      <w:r w:rsidRPr="00FD217C">
        <w:rPr>
          <w:spacing w:val="-4"/>
          <w:sz w:val="20"/>
          <w:szCs w:val="26"/>
        </w:rPr>
        <w:t xml:space="preserve"> Canada</w:t>
      </w:r>
      <w:r w:rsidRPr="00FD217C">
        <w:rPr>
          <w:rFonts w:hint="cs"/>
          <w:spacing w:val="-4"/>
          <w:sz w:val="20"/>
          <w:szCs w:val="26"/>
          <w:rtl/>
          <w:lang w:bidi="ar-EG"/>
        </w:rPr>
        <w:t xml:space="preserve"> و</w:t>
      </w:r>
      <w:proofErr w:type="spellStart"/>
      <w:r w:rsidRPr="00FD217C">
        <w:rPr>
          <w:spacing w:val="-4"/>
          <w:sz w:val="20"/>
          <w:szCs w:val="26"/>
        </w:rPr>
        <w:t>TrustComm</w:t>
      </w:r>
      <w:proofErr w:type="spellEnd"/>
      <w:r w:rsidRPr="00FD217C">
        <w:rPr>
          <w:spacing w:val="-4"/>
          <w:sz w:val="20"/>
          <w:szCs w:val="26"/>
        </w:rPr>
        <w:t xml:space="preserve">, </w:t>
      </w:r>
      <w:proofErr w:type="spellStart"/>
      <w:r w:rsidRPr="00FD217C">
        <w:rPr>
          <w:spacing w:val="-4"/>
          <w:sz w:val="20"/>
          <w:szCs w:val="26"/>
        </w:rPr>
        <w:t>Inc</w:t>
      </w:r>
      <w:proofErr w:type="spellEnd"/>
      <w:r w:rsidRPr="00FD217C">
        <w:rPr>
          <w:rFonts w:hint="cs"/>
          <w:spacing w:val="-4"/>
          <w:sz w:val="20"/>
          <w:szCs w:val="26"/>
          <w:rtl/>
        </w:rPr>
        <w:t xml:space="preserve"> </w:t>
      </w:r>
      <w:r w:rsidRPr="00FD217C">
        <w:rPr>
          <w:rFonts w:hint="cs"/>
          <w:spacing w:val="-4"/>
          <w:sz w:val="20"/>
          <w:szCs w:val="26"/>
          <w:rtl/>
          <w:lang w:bidi="ar-EG"/>
        </w:rPr>
        <w:t>و</w:t>
      </w:r>
      <w:proofErr w:type="spellStart"/>
      <w:r w:rsidRPr="00FD217C">
        <w:rPr>
          <w:spacing w:val="-4"/>
          <w:sz w:val="20"/>
          <w:szCs w:val="26"/>
        </w:rPr>
        <w:t>Ultisat</w:t>
      </w:r>
      <w:proofErr w:type="spellEnd"/>
      <w:r w:rsidRPr="00FD217C">
        <w:rPr>
          <w:spacing w:val="-4"/>
          <w:sz w:val="20"/>
          <w:szCs w:val="26"/>
        </w:rPr>
        <w:t xml:space="preserve">, </w:t>
      </w:r>
      <w:proofErr w:type="spellStart"/>
      <w:r w:rsidRPr="00FD217C">
        <w:rPr>
          <w:spacing w:val="-4"/>
          <w:sz w:val="20"/>
          <w:szCs w:val="26"/>
        </w:rPr>
        <w:t>Inc</w:t>
      </w:r>
      <w:proofErr w:type="spellEnd"/>
      <w:r w:rsidRPr="00FD217C">
        <w:rPr>
          <w:rFonts w:hint="cs"/>
          <w:spacing w:val="-4"/>
          <w:sz w:val="20"/>
          <w:szCs w:val="26"/>
          <w:rtl/>
        </w:rPr>
        <w:t xml:space="preserve"> و</w:t>
      </w:r>
      <w:proofErr w:type="spellStart"/>
      <w:r w:rsidR="007667EF" w:rsidRPr="00FD217C">
        <w:rPr>
          <w:spacing w:val="-4"/>
          <w:sz w:val="20"/>
          <w:szCs w:val="26"/>
        </w:rPr>
        <w:t>xtar</w:t>
      </w:r>
      <w:proofErr w:type="spellEnd"/>
      <w:r w:rsidR="007667EF" w:rsidRPr="00FD217C">
        <w:rPr>
          <w:rFonts w:hint="cs"/>
          <w:spacing w:val="-4"/>
          <w:sz w:val="20"/>
          <w:szCs w:val="26"/>
          <w:rtl/>
        </w:rPr>
        <w:t xml:space="preserve"> و</w:t>
      </w:r>
      <w:r w:rsidRPr="00FD217C">
        <w:rPr>
          <w:spacing w:val="-4"/>
          <w:sz w:val="20"/>
          <w:szCs w:val="26"/>
        </w:rPr>
        <w:t>LLC</w:t>
      </w:r>
      <w:r w:rsidRPr="00FD217C">
        <w:rPr>
          <w:rFonts w:hint="cs"/>
          <w:spacing w:val="-4"/>
          <w:sz w:val="20"/>
          <w:szCs w:val="26"/>
          <w:rtl/>
        </w:rPr>
        <w:t>.</w:t>
      </w:r>
    </w:p>
  </w:footnote>
  <w:footnote w:id="2">
    <w:p w:rsidR="001F17D9" w:rsidRPr="003A75DC" w:rsidRDefault="001F17D9" w:rsidP="00A20DDA">
      <w:pPr>
        <w:pStyle w:val="FootnoteText"/>
        <w:tabs>
          <w:tab w:val="clear" w:pos="372"/>
          <w:tab w:val="left" w:pos="283"/>
        </w:tabs>
        <w:ind w:left="0" w:firstLine="0"/>
        <w:rPr>
          <w:rtl/>
        </w:rPr>
      </w:pPr>
      <w:r>
        <w:rPr>
          <w:rStyle w:val="FootnoteReference"/>
        </w:rPr>
        <w:footnoteRef/>
      </w:r>
      <w:r w:rsidR="00AE3205">
        <w:rPr>
          <w:rtl/>
        </w:rPr>
        <w:tab/>
      </w:r>
      <w:r w:rsidR="00AE3205">
        <w:rPr>
          <w:rFonts w:hint="cs"/>
          <w:rtl/>
        </w:rPr>
        <w:t>ال</w:t>
      </w:r>
      <w:r>
        <w:rPr>
          <w:rFonts w:hint="cs"/>
          <w:rtl/>
        </w:rPr>
        <w:t>بروتوكول</w:t>
      </w:r>
      <w:r w:rsidR="00AE3205">
        <w:rPr>
          <w:rFonts w:hint="cs"/>
          <w:rtl/>
        </w:rPr>
        <w:t xml:space="preserve"> الخاص بالمسائل ذات الصلة</w:t>
      </w:r>
      <w:r>
        <w:rPr>
          <w:rFonts w:hint="cs"/>
          <w:rtl/>
        </w:rPr>
        <w:t xml:space="preserve"> </w:t>
      </w:r>
      <w:r w:rsidR="00D748C3">
        <w:rPr>
          <w:rFonts w:hint="cs"/>
          <w:rtl/>
        </w:rPr>
        <w:t xml:space="preserve">بأصول الفضاء الملحق باتفاقية الضمانات </w:t>
      </w:r>
      <w:r>
        <w:rPr>
          <w:rFonts w:hint="cs"/>
          <w:rtl/>
        </w:rPr>
        <w:t xml:space="preserve">الدولية </w:t>
      </w:r>
      <w:r w:rsidR="00D748C3">
        <w:rPr>
          <w:rFonts w:hint="cs"/>
          <w:rtl/>
        </w:rPr>
        <w:t>على المعدات المتنقلة</w:t>
      </w:r>
      <w:r>
        <w:rPr>
          <w:rFonts w:hint="cs"/>
          <w:rtl/>
        </w:rPr>
        <w:t xml:space="preserve">، المادة </w:t>
      </w:r>
      <w:r>
        <w:t>XXX</w:t>
      </w:r>
      <w:r>
        <w:rPr>
          <w:rFonts w:hint="cs"/>
          <w:rtl/>
        </w:rPr>
        <w:t xml:space="preserve"> </w:t>
      </w:r>
      <w:r w:rsidR="00FD217C">
        <w:rPr>
          <w:rFonts w:hint="cs"/>
          <w:rtl/>
        </w:rPr>
        <w:t>-</w:t>
      </w:r>
      <w:r>
        <w:rPr>
          <w:rFonts w:hint="cs"/>
          <w:rtl/>
        </w:rPr>
        <w:t xml:space="preserve"> تحديد أصول الفضاء لأغراض التسجيل.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625CD2" w:rsidP="00231EEA">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708447196"/>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625CD2">
          <w:rPr>
            <w:rFonts w:eastAsiaTheme="minorEastAsia" w:cs="Calibri"/>
            <w:noProof/>
            <w:sz w:val="20"/>
            <w:szCs w:val="20"/>
            <w:rtl/>
            <w:lang w:eastAsia="zh-CN"/>
          </w:rPr>
          <w:t>4</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231EEA">
          <w:rPr>
            <w:rFonts w:eastAsiaTheme="minorEastAsia" w:cs="Calibri"/>
            <w:noProof/>
            <w:sz w:val="20"/>
            <w:szCs w:val="20"/>
            <w:lang w:eastAsia="zh-CN"/>
          </w:rPr>
          <w:t>94</w:t>
        </w:r>
        <w:r w:rsidR="000E4FF0"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B9" w:rsidRDefault="007F2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FF"/>
    <w:rsid w:val="000124CC"/>
    <w:rsid w:val="00012A0D"/>
    <w:rsid w:val="00041F8B"/>
    <w:rsid w:val="00046444"/>
    <w:rsid w:val="0006023B"/>
    <w:rsid w:val="0008638B"/>
    <w:rsid w:val="0008715C"/>
    <w:rsid w:val="00090574"/>
    <w:rsid w:val="00092FC2"/>
    <w:rsid w:val="000A1677"/>
    <w:rsid w:val="000B407F"/>
    <w:rsid w:val="000C13C2"/>
    <w:rsid w:val="000D4C64"/>
    <w:rsid w:val="000E4FF0"/>
    <w:rsid w:val="000F0B1C"/>
    <w:rsid w:val="000F1D42"/>
    <w:rsid w:val="000F4D07"/>
    <w:rsid w:val="00102A03"/>
    <w:rsid w:val="001040A3"/>
    <w:rsid w:val="00173915"/>
    <w:rsid w:val="00195CF3"/>
    <w:rsid w:val="001A754E"/>
    <w:rsid w:val="001F17D9"/>
    <w:rsid w:val="00214FC6"/>
    <w:rsid w:val="002174FF"/>
    <w:rsid w:val="0022345D"/>
    <w:rsid w:val="00225854"/>
    <w:rsid w:val="00231EEA"/>
    <w:rsid w:val="0023283D"/>
    <w:rsid w:val="00236D6B"/>
    <w:rsid w:val="00244454"/>
    <w:rsid w:val="00252E0C"/>
    <w:rsid w:val="00276881"/>
    <w:rsid w:val="002916BE"/>
    <w:rsid w:val="002978F4"/>
    <w:rsid w:val="002B028D"/>
    <w:rsid w:val="002B435E"/>
    <w:rsid w:val="002C3957"/>
    <w:rsid w:val="002C4DAE"/>
    <w:rsid w:val="002D6669"/>
    <w:rsid w:val="002E6541"/>
    <w:rsid w:val="002F5560"/>
    <w:rsid w:val="0030486B"/>
    <w:rsid w:val="003231B9"/>
    <w:rsid w:val="003275AC"/>
    <w:rsid w:val="00333D29"/>
    <w:rsid w:val="003409F4"/>
    <w:rsid w:val="0034210F"/>
    <w:rsid w:val="00357185"/>
    <w:rsid w:val="003616A2"/>
    <w:rsid w:val="00374C3F"/>
    <w:rsid w:val="00381E39"/>
    <w:rsid w:val="003A0E11"/>
    <w:rsid w:val="003C106D"/>
    <w:rsid w:val="003C475F"/>
    <w:rsid w:val="003E4132"/>
    <w:rsid w:val="003F678F"/>
    <w:rsid w:val="0042196C"/>
    <w:rsid w:val="0042686F"/>
    <w:rsid w:val="004367CE"/>
    <w:rsid w:val="00443869"/>
    <w:rsid w:val="004712C6"/>
    <w:rsid w:val="00480BD0"/>
    <w:rsid w:val="00497703"/>
    <w:rsid w:val="004E3F3E"/>
    <w:rsid w:val="004F0F06"/>
    <w:rsid w:val="00500696"/>
    <w:rsid w:val="00501E0E"/>
    <w:rsid w:val="005204D7"/>
    <w:rsid w:val="00530420"/>
    <w:rsid w:val="00552BC5"/>
    <w:rsid w:val="0055516A"/>
    <w:rsid w:val="0056374C"/>
    <w:rsid w:val="0056614F"/>
    <w:rsid w:val="0057656F"/>
    <w:rsid w:val="00576731"/>
    <w:rsid w:val="005829FA"/>
    <w:rsid w:val="0059285F"/>
    <w:rsid w:val="005A24B1"/>
    <w:rsid w:val="005B7B8A"/>
    <w:rsid w:val="005D6476"/>
    <w:rsid w:val="005D6C0D"/>
    <w:rsid w:val="005D7AC1"/>
    <w:rsid w:val="005E5283"/>
    <w:rsid w:val="005E58F5"/>
    <w:rsid w:val="00606660"/>
    <w:rsid w:val="006157A3"/>
    <w:rsid w:val="00620E60"/>
    <w:rsid w:val="00625CD2"/>
    <w:rsid w:val="0063315A"/>
    <w:rsid w:val="0064665B"/>
    <w:rsid w:val="0065591D"/>
    <w:rsid w:val="00662C5A"/>
    <w:rsid w:val="00670AF5"/>
    <w:rsid w:val="006C1556"/>
    <w:rsid w:val="006F267F"/>
    <w:rsid w:val="006F63F7"/>
    <w:rsid w:val="006F6F03"/>
    <w:rsid w:val="006F6F37"/>
    <w:rsid w:val="00706D7A"/>
    <w:rsid w:val="007143D4"/>
    <w:rsid w:val="00726AEC"/>
    <w:rsid w:val="007513BA"/>
    <w:rsid w:val="007530CA"/>
    <w:rsid w:val="007667EF"/>
    <w:rsid w:val="0079553D"/>
    <w:rsid w:val="007B01CC"/>
    <w:rsid w:val="007C10E5"/>
    <w:rsid w:val="007D4F32"/>
    <w:rsid w:val="007E7C6C"/>
    <w:rsid w:val="007F21B9"/>
    <w:rsid w:val="007F6238"/>
    <w:rsid w:val="007F646C"/>
    <w:rsid w:val="007F6D2D"/>
    <w:rsid w:val="00801FCD"/>
    <w:rsid w:val="00803D7E"/>
    <w:rsid w:val="00803F08"/>
    <w:rsid w:val="008235CD"/>
    <w:rsid w:val="00823A07"/>
    <w:rsid w:val="00835FEC"/>
    <w:rsid w:val="008513CB"/>
    <w:rsid w:val="00874D9C"/>
    <w:rsid w:val="00881F66"/>
    <w:rsid w:val="008A1810"/>
    <w:rsid w:val="008B5B5D"/>
    <w:rsid w:val="0091275E"/>
    <w:rsid w:val="00917694"/>
    <w:rsid w:val="009263CD"/>
    <w:rsid w:val="00930E6D"/>
    <w:rsid w:val="00972CA2"/>
    <w:rsid w:val="00982B28"/>
    <w:rsid w:val="00984EA5"/>
    <w:rsid w:val="00992593"/>
    <w:rsid w:val="009C17E1"/>
    <w:rsid w:val="009C35ED"/>
    <w:rsid w:val="009D7C58"/>
    <w:rsid w:val="009F1C12"/>
    <w:rsid w:val="009F727A"/>
    <w:rsid w:val="00A124CB"/>
    <w:rsid w:val="00A20DDA"/>
    <w:rsid w:val="00A2167A"/>
    <w:rsid w:val="00A25A43"/>
    <w:rsid w:val="00A3295B"/>
    <w:rsid w:val="00A42AE5"/>
    <w:rsid w:val="00A52B61"/>
    <w:rsid w:val="00A64820"/>
    <w:rsid w:val="00A71DD6"/>
    <w:rsid w:val="00A723C7"/>
    <w:rsid w:val="00A77B28"/>
    <w:rsid w:val="00A80E11"/>
    <w:rsid w:val="00A97F94"/>
    <w:rsid w:val="00AB1309"/>
    <w:rsid w:val="00AC2C52"/>
    <w:rsid w:val="00AD1503"/>
    <w:rsid w:val="00AE3205"/>
    <w:rsid w:val="00AE7244"/>
    <w:rsid w:val="00AF3FEE"/>
    <w:rsid w:val="00B02F46"/>
    <w:rsid w:val="00B2000C"/>
    <w:rsid w:val="00B20ADE"/>
    <w:rsid w:val="00B23C4B"/>
    <w:rsid w:val="00B66B9A"/>
    <w:rsid w:val="00B82089"/>
    <w:rsid w:val="00B970AE"/>
    <w:rsid w:val="00BA1427"/>
    <w:rsid w:val="00BD0C50"/>
    <w:rsid w:val="00BE49D0"/>
    <w:rsid w:val="00BE4D92"/>
    <w:rsid w:val="00BF2C38"/>
    <w:rsid w:val="00C157D6"/>
    <w:rsid w:val="00C23331"/>
    <w:rsid w:val="00C265DA"/>
    <w:rsid w:val="00C442F2"/>
    <w:rsid w:val="00C674FE"/>
    <w:rsid w:val="00C7297D"/>
    <w:rsid w:val="00C75633"/>
    <w:rsid w:val="00C8242E"/>
    <w:rsid w:val="00C82615"/>
    <w:rsid w:val="00C867DB"/>
    <w:rsid w:val="00CA2A38"/>
    <w:rsid w:val="00CA50FF"/>
    <w:rsid w:val="00CA6FD1"/>
    <w:rsid w:val="00CA712E"/>
    <w:rsid w:val="00CC3CD2"/>
    <w:rsid w:val="00CC43BE"/>
    <w:rsid w:val="00CD123C"/>
    <w:rsid w:val="00CD2085"/>
    <w:rsid w:val="00CE2EE1"/>
    <w:rsid w:val="00CF3FFD"/>
    <w:rsid w:val="00CF5ED3"/>
    <w:rsid w:val="00D0494C"/>
    <w:rsid w:val="00D14BEB"/>
    <w:rsid w:val="00D21C89"/>
    <w:rsid w:val="00D41966"/>
    <w:rsid w:val="00D45542"/>
    <w:rsid w:val="00D748C3"/>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75175"/>
    <w:rsid w:val="00E86CC9"/>
    <w:rsid w:val="00E96624"/>
    <w:rsid w:val="00EB7758"/>
    <w:rsid w:val="00F126F1"/>
    <w:rsid w:val="00F2106A"/>
    <w:rsid w:val="00F3303E"/>
    <w:rsid w:val="00F36D8B"/>
    <w:rsid w:val="00F401D0"/>
    <w:rsid w:val="00F45F2B"/>
    <w:rsid w:val="00F57AE4"/>
    <w:rsid w:val="00F67150"/>
    <w:rsid w:val="00F84366"/>
    <w:rsid w:val="00F85089"/>
    <w:rsid w:val="00F85564"/>
    <w:rsid w:val="00F86CFA"/>
    <w:rsid w:val="00FC46F2"/>
    <w:rsid w:val="00FD217C"/>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F0DD053-AB06-435A-8EEA-3E74521A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1F17D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purl.org/dc/dcmitype/"/>
    <ds:schemaRef ds:uri="de10a323-94a9-4e93-88b4-ea964576960d"/>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D58F4107-BA5A-4C8C-BC58-05231B79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60</TotalTime>
  <Pages>4</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Imad RIZ</cp:lastModifiedBy>
  <cp:revision>49</cp:revision>
  <cp:lastPrinted>2017-05-15T12:53:00Z</cp:lastPrinted>
  <dcterms:created xsi:type="dcterms:W3CDTF">2017-05-15T12:50:00Z</dcterms:created>
  <dcterms:modified xsi:type="dcterms:W3CDTF">2017-05-15T21:28:00Z</dcterms:modified>
  <cp:category>Conference document</cp:category>
</cp:coreProperties>
</file>