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B87267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B87267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B8726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B8726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B8726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B8726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B87267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FA3FE6">
              <w:rPr>
                <w:b/>
              </w:rPr>
              <w:t>1.3</w:t>
            </w:r>
          </w:p>
        </w:tc>
        <w:tc>
          <w:tcPr>
            <w:tcW w:w="3120" w:type="dxa"/>
          </w:tcPr>
          <w:p w:rsidR="00700D1F" w:rsidRPr="00700D1F" w:rsidRDefault="00700D1F" w:rsidP="00B87267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FA3FE6">
              <w:rPr>
                <w:b/>
                <w:bCs/>
                <w:szCs w:val="24"/>
                <w:lang w:eastAsia="zh-CN"/>
              </w:rPr>
              <w:t>91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B8726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B87267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A9650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3F3E47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B8726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B8726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B8726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FA3FE6" w:rsidRPr="006E269C" w:rsidRDefault="006831A5" w:rsidP="00B87267">
            <w:pPr>
              <w:pStyle w:val="Title1"/>
              <w:rPr>
                <w:lang w:eastAsia="zh-CN"/>
              </w:rPr>
            </w:pPr>
            <w:bookmarkStart w:id="2" w:name="lt_pId010"/>
            <w:r>
              <w:rPr>
                <w:rFonts w:hint="eastAsia"/>
                <w:lang w:eastAsia="zh-CN"/>
              </w:rPr>
              <w:t>美国提交</w:t>
            </w:r>
            <w:r>
              <w:rPr>
                <w:lang w:eastAsia="zh-CN"/>
              </w:rPr>
              <w:t>的文稿</w:t>
            </w:r>
            <w:bookmarkEnd w:id="2"/>
          </w:p>
          <w:p w:rsidR="0093362E" w:rsidRPr="003F3E47" w:rsidRDefault="006831A5" w:rsidP="00B87267">
            <w:pPr>
              <w:pStyle w:val="Title1"/>
              <w:rPr>
                <w:lang w:eastAsia="zh-CN"/>
              </w:rPr>
            </w:pPr>
            <w:bookmarkStart w:id="3" w:name="lt_pId011"/>
            <w:r>
              <w:rPr>
                <w:rFonts w:hint="eastAsia"/>
                <w:szCs w:val="28"/>
                <w:lang w:eastAsia="zh-CN"/>
              </w:rPr>
              <w:t>主</w:t>
            </w:r>
            <w:r>
              <w:rPr>
                <w:szCs w:val="28"/>
                <w:lang w:eastAsia="zh-CN"/>
              </w:rPr>
              <w:t>席报告：</w:t>
            </w:r>
            <w:bookmarkEnd w:id="3"/>
            <w:r w:rsidR="00FA3FE6">
              <w:rPr>
                <w:lang w:eastAsia="zh-CN"/>
              </w:rPr>
              <w:t>理事会国际互联网</w:t>
            </w:r>
            <w:r w:rsidR="00FA3FE6">
              <w:rPr>
                <w:rFonts w:hint="eastAsia"/>
                <w:lang w:eastAsia="zh-CN"/>
              </w:rPr>
              <w:t>相</w:t>
            </w:r>
            <w:r w:rsidR="00FA3FE6">
              <w:rPr>
                <w:lang w:eastAsia="zh-CN"/>
              </w:rPr>
              <w:t>关公共政策问题工作组</w:t>
            </w:r>
            <w:r w:rsidR="00FA3FE6">
              <w:rPr>
                <w:rFonts w:hint="eastAsia"/>
                <w:lang w:eastAsia="zh-CN"/>
              </w:rPr>
              <w:t>（</w:t>
            </w:r>
            <w:r w:rsidR="00FA3FE6" w:rsidRPr="001E7F9C">
              <w:rPr>
                <w:lang w:val="en-US" w:eastAsia="zh-CN"/>
              </w:rPr>
              <w:t>CWG-Internet</w:t>
            </w:r>
            <w:r w:rsidR="00FA3FE6">
              <w:rPr>
                <w:rFonts w:hint="eastAsia"/>
                <w:lang w:val="en-US" w:eastAsia="zh-CN"/>
              </w:rPr>
              <w:t>）</w:t>
            </w:r>
          </w:p>
        </w:tc>
      </w:tr>
    </w:tbl>
    <w:p w:rsidR="00A96506" w:rsidRPr="006323C1" w:rsidRDefault="003F3E47" w:rsidP="00B87267">
      <w:pPr>
        <w:pStyle w:val="Normalaftertitle"/>
        <w:spacing w:before="360"/>
        <w:ind w:firstLineChars="200" w:firstLine="480"/>
        <w:rPr>
          <w:rFonts w:asciiTheme="minorHAnsi" w:hAnsiTheme="minorHAnsi"/>
          <w:lang w:eastAsia="zh-CN"/>
        </w:rPr>
      </w:pPr>
      <w:r>
        <w:rPr>
          <w:rFonts w:hint="eastAsia"/>
          <w:lang w:val="fr-CH" w:eastAsia="zh-CN"/>
        </w:rPr>
        <w:t>我</w:t>
      </w:r>
      <w:r>
        <w:rPr>
          <w:rFonts w:hint="eastAsia"/>
          <w:lang w:eastAsia="zh-CN"/>
        </w:rPr>
        <w:t>荣幸地向各理事国转呈</w:t>
      </w:r>
      <w:r w:rsidR="006831A5">
        <w:rPr>
          <w:rFonts w:asciiTheme="minorHAnsi" w:hAnsiTheme="minorHAnsi" w:hint="eastAsia"/>
          <w:b/>
          <w:bCs/>
          <w:szCs w:val="24"/>
          <w:lang w:eastAsia="zh-CN"/>
        </w:rPr>
        <w:t>美国</w:t>
      </w:r>
      <w:r>
        <w:rPr>
          <w:rFonts w:hint="eastAsia"/>
          <w:lang w:eastAsia="zh-CN"/>
        </w:rPr>
        <w:t>提交的文稿。</w:t>
      </w:r>
    </w:p>
    <w:p w:rsidR="00A96506" w:rsidRPr="006323C1" w:rsidRDefault="00A96506" w:rsidP="00B87267">
      <w:pPr>
        <w:spacing w:before="360"/>
        <w:jc w:val="both"/>
        <w:rPr>
          <w:rFonts w:asciiTheme="minorHAnsi" w:hAnsiTheme="minorHAnsi"/>
          <w:lang w:eastAsia="zh-CN"/>
        </w:rPr>
      </w:pPr>
    </w:p>
    <w:p w:rsidR="00A96506" w:rsidRPr="006323C1" w:rsidRDefault="00A96506" w:rsidP="00B8726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rFonts w:asciiTheme="minorHAnsi" w:hAnsiTheme="minorHAnsi"/>
          <w:lang w:eastAsia="zh-CN"/>
        </w:rPr>
      </w:pPr>
      <w:r w:rsidRPr="006323C1">
        <w:rPr>
          <w:rFonts w:asciiTheme="minorHAnsi" w:hAnsiTheme="minorHAnsi"/>
          <w:lang w:eastAsia="zh-CN"/>
        </w:rPr>
        <w:tab/>
      </w:r>
      <w:r w:rsidRPr="006323C1">
        <w:rPr>
          <w:rFonts w:asciiTheme="minorHAnsi" w:hAnsiTheme="minorHAnsi"/>
          <w:lang w:eastAsia="zh-CN"/>
        </w:rPr>
        <w:tab/>
      </w:r>
      <w:r w:rsidR="00430E97">
        <w:rPr>
          <w:rFonts w:asciiTheme="minorHAnsi" w:hAnsiTheme="minorHAnsi" w:hint="eastAsia"/>
          <w:lang w:eastAsia="zh-CN"/>
        </w:rPr>
        <w:t>秘书长</w:t>
      </w:r>
      <w:r w:rsidRPr="006323C1">
        <w:rPr>
          <w:rFonts w:asciiTheme="minorHAnsi" w:hAnsiTheme="minorHAnsi"/>
          <w:lang w:eastAsia="zh-CN"/>
        </w:rPr>
        <w:br/>
      </w:r>
      <w:r w:rsidRPr="006323C1">
        <w:rPr>
          <w:rFonts w:asciiTheme="minorHAnsi" w:hAnsiTheme="minorHAnsi"/>
          <w:lang w:eastAsia="zh-CN"/>
        </w:rPr>
        <w:tab/>
      </w:r>
      <w:r w:rsidRPr="006323C1">
        <w:rPr>
          <w:rFonts w:asciiTheme="minorHAnsi" w:hAnsiTheme="minorHAnsi"/>
          <w:lang w:eastAsia="zh-CN"/>
        </w:rPr>
        <w:tab/>
      </w:r>
      <w:r w:rsidR="00430E97">
        <w:rPr>
          <w:rFonts w:asciiTheme="minorHAnsi" w:hAnsiTheme="minorHAnsi" w:hint="eastAsia"/>
          <w:lang w:eastAsia="zh-CN"/>
        </w:rPr>
        <w:t>赵厚麟</w:t>
      </w:r>
    </w:p>
    <w:p w:rsidR="00E378D8" w:rsidRPr="00A96506" w:rsidRDefault="00E378D8" w:rsidP="00B87267">
      <w:pPr>
        <w:tabs>
          <w:tab w:val="left" w:pos="720"/>
        </w:tabs>
        <w:overflowPunct/>
        <w:autoSpaceDE/>
        <w:adjustRightInd/>
        <w:spacing w:before="0"/>
        <w:rPr>
          <w:lang w:val="en-US" w:eastAsia="zh-CN"/>
        </w:rPr>
      </w:pPr>
      <w:r w:rsidRPr="00A96506">
        <w:rPr>
          <w:lang w:val="en-US" w:eastAsia="zh-CN"/>
        </w:rPr>
        <w:br w:type="page"/>
      </w:r>
    </w:p>
    <w:p w:rsidR="006831A5" w:rsidRPr="006831A5" w:rsidRDefault="006831A5" w:rsidP="004C1DD5">
      <w:pPr>
        <w:pStyle w:val="Source"/>
        <w:rPr>
          <w:lang w:eastAsia="zh-CN"/>
        </w:rPr>
      </w:pPr>
      <w:r w:rsidRPr="006831A5">
        <w:rPr>
          <w:rFonts w:hint="eastAsia"/>
          <w:lang w:eastAsia="zh-CN"/>
        </w:rPr>
        <w:lastRenderedPageBreak/>
        <w:t>美国提交</w:t>
      </w:r>
      <w:r w:rsidRPr="006831A5">
        <w:rPr>
          <w:lang w:eastAsia="zh-CN"/>
        </w:rPr>
        <w:t>的</w:t>
      </w:r>
      <w:bookmarkStart w:id="4" w:name="_GoBack"/>
      <w:bookmarkEnd w:id="4"/>
      <w:r w:rsidRPr="006831A5">
        <w:rPr>
          <w:lang w:eastAsia="zh-CN"/>
        </w:rPr>
        <w:t>文稿</w:t>
      </w:r>
    </w:p>
    <w:p w:rsidR="006831A5" w:rsidRPr="007324D0" w:rsidRDefault="006831A5" w:rsidP="00B87267">
      <w:pPr>
        <w:pStyle w:val="Title1"/>
        <w:rPr>
          <w:szCs w:val="28"/>
          <w:lang w:eastAsia="zh-CN"/>
        </w:rPr>
      </w:pPr>
      <w:r>
        <w:rPr>
          <w:rFonts w:hint="eastAsia"/>
          <w:szCs w:val="28"/>
          <w:lang w:eastAsia="zh-CN"/>
        </w:rPr>
        <w:t>主</w:t>
      </w:r>
      <w:r>
        <w:rPr>
          <w:szCs w:val="28"/>
          <w:lang w:eastAsia="zh-CN"/>
        </w:rPr>
        <w:t>席报告：</w:t>
      </w:r>
      <w:r>
        <w:rPr>
          <w:lang w:eastAsia="zh-CN"/>
        </w:rPr>
        <w:t>理事会国际互联网</w:t>
      </w:r>
      <w:r>
        <w:rPr>
          <w:rFonts w:hint="eastAsia"/>
          <w:lang w:eastAsia="zh-CN"/>
        </w:rPr>
        <w:t>相</w:t>
      </w:r>
      <w:r>
        <w:rPr>
          <w:lang w:eastAsia="zh-CN"/>
        </w:rPr>
        <w:t>关公共政策问题工作组</w:t>
      </w:r>
      <w:r>
        <w:rPr>
          <w:rFonts w:hint="eastAsia"/>
          <w:lang w:eastAsia="zh-CN"/>
        </w:rPr>
        <w:t>（</w:t>
      </w:r>
      <w:r w:rsidRPr="001E7F9C">
        <w:rPr>
          <w:lang w:val="en-US" w:eastAsia="zh-CN"/>
        </w:rPr>
        <w:t>CWG-Internet</w:t>
      </w:r>
      <w:r>
        <w:rPr>
          <w:rFonts w:hint="eastAsia"/>
          <w:lang w:val="en-US" w:eastAsia="zh-CN"/>
        </w:rPr>
        <w:t>）</w:t>
      </w:r>
    </w:p>
    <w:p w:rsidR="00FA3FE6" w:rsidRPr="00245B5E" w:rsidRDefault="006831A5" w:rsidP="00B87267">
      <w:pPr>
        <w:pStyle w:val="Headingb"/>
        <w:rPr>
          <w:lang w:eastAsia="zh-CN"/>
        </w:rPr>
      </w:pPr>
      <w:bookmarkStart w:id="5" w:name="lt_pId019"/>
      <w:r>
        <w:rPr>
          <w:rFonts w:hint="eastAsia"/>
          <w:lang w:eastAsia="zh-CN"/>
        </w:rPr>
        <w:t>引言</w:t>
      </w:r>
      <w:bookmarkEnd w:id="5"/>
    </w:p>
    <w:p w:rsidR="00FA3FE6" w:rsidRPr="00245B5E" w:rsidRDefault="006831A5" w:rsidP="004C1DD5">
      <w:pPr>
        <w:spacing w:before="240"/>
        <w:ind w:firstLineChars="200" w:firstLine="480"/>
        <w:rPr>
          <w:rFonts w:asciiTheme="minorHAnsi" w:hAnsiTheme="minorHAnsi"/>
          <w:szCs w:val="24"/>
          <w:lang w:eastAsia="zh-CN"/>
        </w:rPr>
      </w:pPr>
      <w:bookmarkStart w:id="6" w:name="lt_pId020"/>
      <w:r>
        <w:rPr>
          <w:rFonts w:asciiTheme="minorHAnsi" w:hAnsiTheme="minorHAnsi" w:hint="eastAsia"/>
          <w:szCs w:val="24"/>
          <w:lang w:eastAsia="zh-CN"/>
        </w:rPr>
        <w:t>主</w:t>
      </w:r>
      <w:r>
        <w:rPr>
          <w:rFonts w:asciiTheme="minorHAnsi" w:hAnsiTheme="minorHAnsi"/>
          <w:szCs w:val="24"/>
          <w:lang w:eastAsia="zh-CN"/>
        </w:rPr>
        <w:t>席报告</w:t>
      </w:r>
      <w:r w:rsidR="004C1DD5">
        <w:rPr>
          <w:rFonts w:asciiTheme="minorHAnsi" w:hAnsiTheme="minorHAnsi"/>
          <w:szCs w:val="24"/>
          <w:lang w:eastAsia="zh-CN"/>
        </w:rPr>
        <w:t>（</w:t>
      </w:r>
      <w:r w:rsidR="00FA3FE6" w:rsidRPr="00245B5E">
        <w:rPr>
          <w:rFonts w:asciiTheme="minorHAnsi" w:hAnsiTheme="minorHAnsi"/>
          <w:szCs w:val="24"/>
          <w:lang w:eastAsia="zh-CN"/>
        </w:rPr>
        <w:t>C17/51</w:t>
      </w:r>
      <w:r w:rsidR="004C1DD5">
        <w:rPr>
          <w:rFonts w:asciiTheme="minorHAnsi" w:hAnsiTheme="minorHAnsi"/>
          <w:szCs w:val="24"/>
          <w:lang w:eastAsia="zh-CN"/>
        </w:rPr>
        <w:t>）</w:t>
      </w:r>
      <w:r>
        <w:rPr>
          <w:rFonts w:asciiTheme="minorHAnsi" w:hAnsiTheme="minorHAnsi" w:hint="eastAsia"/>
          <w:szCs w:val="24"/>
          <w:lang w:eastAsia="zh-CN"/>
        </w:rPr>
        <w:t>请</w:t>
      </w:r>
      <w:r>
        <w:rPr>
          <w:rFonts w:asciiTheme="minorHAnsi" w:hAnsiTheme="minorHAnsi"/>
          <w:szCs w:val="24"/>
          <w:lang w:eastAsia="zh-CN"/>
        </w:rPr>
        <w:t>理事会就应将哪些</w:t>
      </w:r>
      <w:r w:rsidR="004C1DD5">
        <w:rPr>
          <w:rFonts w:asciiTheme="minorHAnsi" w:hAnsiTheme="minorHAnsi" w:hint="eastAsia"/>
          <w:szCs w:val="24"/>
          <w:lang w:val="fr-CH" w:eastAsia="zh-CN"/>
        </w:rPr>
        <w:t>议题</w:t>
      </w:r>
      <w:r>
        <w:rPr>
          <w:rFonts w:asciiTheme="minorHAnsi" w:hAnsiTheme="minorHAnsi"/>
          <w:szCs w:val="24"/>
          <w:lang w:eastAsia="zh-CN"/>
        </w:rPr>
        <w:t>提交</w:t>
      </w:r>
      <w:r w:rsidRPr="00245B5E">
        <w:rPr>
          <w:rFonts w:asciiTheme="minorHAnsi" w:hAnsiTheme="minorHAnsi"/>
          <w:szCs w:val="24"/>
          <w:lang w:eastAsia="zh-CN"/>
        </w:rPr>
        <w:t>CWG-INTERNET</w:t>
      </w:r>
      <w:r>
        <w:rPr>
          <w:rFonts w:asciiTheme="minorHAnsi" w:hAnsiTheme="minorHAnsi" w:hint="eastAsia"/>
          <w:szCs w:val="24"/>
          <w:lang w:eastAsia="zh-CN"/>
        </w:rPr>
        <w:t>下</w:t>
      </w:r>
      <w:r>
        <w:rPr>
          <w:rFonts w:asciiTheme="minorHAnsi" w:hAnsiTheme="minorHAnsi"/>
          <w:szCs w:val="24"/>
          <w:lang w:eastAsia="zh-CN"/>
        </w:rPr>
        <w:t>次面对面公开磋商会议提供指导。</w:t>
      </w:r>
      <w:bookmarkEnd w:id="6"/>
    </w:p>
    <w:p w:rsidR="00FA3FE6" w:rsidRPr="00245B5E" w:rsidRDefault="006831A5" w:rsidP="00B87267">
      <w:pPr>
        <w:pStyle w:val="Headingb"/>
        <w:rPr>
          <w:lang w:eastAsia="zh-CN"/>
        </w:rPr>
      </w:pPr>
      <w:bookmarkStart w:id="7" w:name="lt_pId021"/>
      <w:r>
        <w:rPr>
          <w:rFonts w:hint="eastAsia"/>
          <w:lang w:eastAsia="zh-CN"/>
        </w:rPr>
        <w:t>背景</w:t>
      </w:r>
      <w:bookmarkEnd w:id="7"/>
    </w:p>
    <w:p w:rsidR="00FA3FE6" w:rsidRPr="00245B5E" w:rsidRDefault="006831A5" w:rsidP="004C1DD5">
      <w:pPr>
        <w:spacing w:before="240"/>
        <w:ind w:firstLineChars="200" w:firstLine="480"/>
        <w:rPr>
          <w:rFonts w:asciiTheme="minorHAnsi" w:hAnsiTheme="minorHAnsi"/>
          <w:szCs w:val="24"/>
          <w:lang w:eastAsia="zh-CN"/>
        </w:rPr>
      </w:pPr>
      <w:bookmarkStart w:id="8" w:name="lt_pId022"/>
      <w:r>
        <w:rPr>
          <w:rFonts w:asciiTheme="minorHAnsi" w:hAnsiTheme="minorHAnsi" w:hint="eastAsia"/>
          <w:szCs w:val="24"/>
          <w:lang w:eastAsia="zh-CN"/>
        </w:rPr>
        <w:t>第</w:t>
      </w:r>
      <w:r w:rsidR="00FA3FE6" w:rsidRPr="00245B5E">
        <w:rPr>
          <w:rFonts w:asciiTheme="minorHAnsi" w:hAnsiTheme="minorHAnsi"/>
          <w:szCs w:val="24"/>
          <w:lang w:eastAsia="zh-CN"/>
        </w:rPr>
        <w:t>1336</w:t>
      </w:r>
      <w:r>
        <w:rPr>
          <w:rFonts w:asciiTheme="minorHAnsi" w:hAnsiTheme="minorHAnsi" w:hint="eastAsia"/>
          <w:szCs w:val="24"/>
          <w:lang w:eastAsia="zh-CN"/>
        </w:rPr>
        <w:t>号</w:t>
      </w:r>
      <w:r>
        <w:rPr>
          <w:rFonts w:asciiTheme="minorHAnsi" w:hAnsiTheme="minorHAnsi"/>
          <w:szCs w:val="24"/>
          <w:lang w:eastAsia="zh-CN"/>
        </w:rPr>
        <w:t>决议</w:t>
      </w:r>
      <w:r w:rsidR="00B87267">
        <w:rPr>
          <w:rFonts w:asciiTheme="minorHAnsi" w:hAnsiTheme="minorHAnsi"/>
          <w:szCs w:val="24"/>
          <w:lang w:eastAsia="zh-CN"/>
        </w:rPr>
        <w:t>（</w:t>
      </w:r>
      <w:r w:rsidR="00FA3FE6" w:rsidRPr="00245B5E">
        <w:rPr>
          <w:rFonts w:asciiTheme="minorHAnsi" w:hAnsiTheme="minorHAnsi"/>
          <w:szCs w:val="24"/>
          <w:lang w:eastAsia="zh-CN"/>
        </w:rPr>
        <w:t>2015</w:t>
      </w:r>
      <w:r>
        <w:rPr>
          <w:rFonts w:asciiTheme="minorHAnsi" w:hAnsiTheme="minorHAnsi"/>
          <w:szCs w:val="24"/>
          <w:lang w:eastAsia="zh-CN"/>
        </w:rPr>
        <w:t>年</w:t>
      </w:r>
      <w:r>
        <w:rPr>
          <w:rFonts w:asciiTheme="minorHAnsi" w:hAnsiTheme="minorHAnsi" w:hint="eastAsia"/>
          <w:szCs w:val="24"/>
          <w:lang w:eastAsia="zh-CN"/>
        </w:rPr>
        <w:t>，</w:t>
      </w:r>
      <w:r>
        <w:rPr>
          <w:rFonts w:asciiTheme="minorHAnsi" w:hAnsiTheme="minorHAnsi"/>
          <w:szCs w:val="24"/>
          <w:lang w:eastAsia="zh-CN"/>
        </w:rPr>
        <w:t>修订</w:t>
      </w:r>
      <w:r>
        <w:rPr>
          <w:rFonts w:asciiTheme="minorHAnsi" w:hAnsiTheme="minorHAnsi" w:hint="eastAsia"/>
          <w:szCs w:val="24"/>
          <w:lang w:eastAsia="zh-CN"/>
        </w:rPr>
        <w:t>版</w:t>
      </w:r>
      <w:r w:rsidR="00B87267">
        <w:rPr>
          <w:rFonts w:asciiTheme="minorHAnsi" w:hAnsiTheme="minorHAnsi"/>
          <w:szCs w:val="24"/>
          <w:lang w:eastAsia="zh-CN"/>
        </w:rPr>
        <w:t>）</w:t>
      </w:r>
      <w:r w:rsidR="004C1DD5">
        <w:rPr>
          <w:rFonts w:asciiTheme="minorHAnsi" w:hAnsiTheme="minorHAnsi" w:hint="eastAsia"/>
          <w:szCs w:val="24"/>
          <w:lang w:eastAsia="zh-CN"/>
        </w:rPr>
        <w:t>呼吁</w:t>
      </w:r>
      <w:r w:rsidRPr="006831A5">
        <w:rPr>
          <w:rFonts w:asciiTheme="minorHAnsi" w:hAnsiTheme="minorHAnsi" w:hint="eastAsia"/>
          <w:szCs w:val="24"/>
          <w:lang w:eastAsia="zh-CN"/>
        </w:rPr>
        <w:t>理事会国际互联网相关公共政策问题工作组（</w:t>
      </w:r>
      <w:r w:rsidRPr="006831A5">
        <w:rPr>
          <w:rFonts w:asciiTheme="minorHAnsi" w:hAnsiTheme="minorHAnsi" w:hint="eastAsia"/>
          <w:szCs w:val="24"/>
          <w:lang w:eastAsia="zh-CN"/>
        </w:rPr>
        <w:t>CWG-INTERNET</w:t>
      </w:r>
      <w:r w:rsidRPr="006831A5">
        <w:rPr>
          <w:rFonts w:asciiTheme="minorHAnsi" w:hAnsiTheme="minorHAnsi" w:hint="eastAsia"/>
          <w:szCs w:val="24"/>
          <w:lang w:eastAsia="zh-CN"/>
        </w:rPr>
        <w:t>）</w:t>
      </w:r>
      <w:r w:rsidR="00FA3FE6" w:rsidRPr="00FA3FE6">
        <w:rPr>
          <w:rFonts w:ascii="SimSun" w:hAnsi="SimSun"/>
          <w:szCs w:val="24"/>
          <w:lang w:eastAsia="zh-CN"/>
        </w:rPr>
        <w:t>“</w:t>
      </w:r>
      <w:r w:rsidR="00FA3FE6" w:rsidRPr="00FA3FE6">
        <w:rPr>
          <w:rFonts w:asciiTheme="minorHAnsi" w:hAnsiTheme="minorHAnsi" w:hint="eastAsia"/>
          <w:szCs w:val="24"/>
          <w:lang w:eastAsia="zh-CN"/>
        </w:rPr>
        <w:t>按照理事会第</w:t>
      </w:r>
      <w:r w:rsidR="00FA3FE6" w:rsidRPr="00FA3FE6">
        <w:rPr>
          <w:rFonts w:asciiTheme="minorHAnsi" w:hAnsiTheme="minorHAnsi" w:hint="eastAsia"/>
          <w:szCs w:val="24"/>
          <w:lang w:eastAsia="zh-CN"/>
        </w:rPr>
        <w:t>1344</w:t>
      </w:r>
      <w:r w:rsidR="00FA3FE6" w:rsidRPr="00FA3FE6">
        <w:rPr>
          <w:rFonts w:asciiTheme="minorHAnsi" w:hAnsiTheme="minorHAnsi" w:hint="eastAsia"/>
          <w:szCs w:val="24"/>
          <w:lang w:eastAsia="zh-CN"/>
        </w:rPr>
        <w:t>号决议决定进行公开磋商的国际互联网相关公共政策问题</w:t>
      </w:r>
      <w:r w:rsidR="00FA3FE6">
        <w:rPr>
          <w:rFonts w:asciiTheme="minorHAnsi" w:hAnsiTheme="minorHAnsi" w:hint="eastAsia"/>
          <w:szCs w:val="24"/>
          <w:lang w:eastAsia="zh-CN"/>
        </w:rPr>
        <w:t>。</w:t>
      </w:r>
      <w:r w:rsidR="00FA3FE6" w:rsidRPr="00FA3FE6">
        <w:rPr>
          <w:rFonts w:ascii="SimSun" w:hAnsi="SimSun"/>
          <w:szCs w:val="24"/>
          <w:lang w:eastAsia="zh-CN"/>
        </w:rPr>
        <w:t>”</w:t>
      </w:r>
      <w:bookmarkEnd w:id="8"/>
      <w:r>
        <w:rPr>
          <w:rFonts w:ascii="SimSun" w:hAnsi="SimSun" w:hint="eastAsia"/>
          <w:szCs w:val="24"/>
          <w:lang w:eastAsia="zh-CN"/>
        </w:rPr>
        <w:t>正</w:t>
      </w:r>
      <w:r>
        <w:rPr>
          <w:rFonts w:ascii="SimSun" w:hAnsi="SimSun"/>
          <w:szCs w:val="24"/>
          <w:lang w:eastAsia="zh-CN"/>
        </w:rPr>
        <w:t>如主席报告</w:t>
      </w:r>
      <w:bookmarkStart w:id="9" w:name="lt_pId023"/>
      <w:r w:rsidR="004C1DD5">
        <w:rPr>
          <w:rFonts w:asciiTheme="minorHAnsi" w:hAnsiTheme="minorHAnsi"/>
          <w:szCs w:val="24"/>
          <w:lang w:eastAsia="zh-CN"/>
        </w:rPr>
        <w:t>（</w:t>
      </w:r>
      <w:r w:rsidR="00FA3FE6" w:rsidRPr="00245B5E">
        <w:rPr>
          <w:rFonts w:asciiTheme="minorHAnsi" w:hAnsiTheme="minorHAnsi"/>
          <w:szCs w:val="24"/>
          <w:lang w:eastAsia="zh-CN"/>
        </w:rPr>
        <w:t>C17/51</w:t>
      </w:r>
      <w:r w:rsidR="004C1DD5">
        <w:rPr>
          <w:rFonts w:asciiTheme="minorHAnsi" w:hAnsiTheme="minorHAnsi"/>
          <w:szCs w:val="24"/>
          <w:lang w:eastAsia="zh-CN"/>
        </w:rPr>
        <w:t>）</w:t>
      </w:r>
      <w:r>
        <w:rPr>
          <w:rFonts w:asciiTheme="minorHAnsi" w:hAnsiTheme="minorHAnsi" w:hint="eastAsia"/>
          <w:szCs w:val="24"/>
          <w:lang w:eastAsia="zh-CN"/>
        </w:rPr>
        <w:t>指出</w:t>
      </w:r>
      <w:r>
        <w:rPr>
          <w:rFonts w:asciiTheme="minorHAnsi" w:hAnsiTheme="minorHAnsi"/>
          <w:szCs w:val="24"/>
          <w:lang w:eastAsia="zh-CN"/>
        </w:rPr>
        <w:t>的，</w:t>
      </w:r>
      <w:r>
        <w:rPr>
          <w:rFonts w:asciiTheme="minorHAnsi" w:hAnsiTheme="minorHAnsi" w:hint="eastAsia"/>
          <w:szCs w:val="24"/>
          <w:lang w:eastAsia="zh-CN"/>
        </w:rPr>
        <w:t>该</w:t>
      </w:r>
      <w:r>
        <w:rPr>
          <w:rFonts w:asciiTheme="minorHAnsi" w:hAnsiTheme="minorHAnsi"/>
          <w:szCs w:val="24"/>
          <w:lang w:eastAsia="zh-CN"/>
        </w:rPr>
        <w:t>工作组第九次会议并未</w:t>
      </w:r>
      <w:r>
        <w:rPr>
          <w:rFonts w:asciiTheme="minorHAnsi" w:hAnsiTheme="minorHAnsi" w:hint="eastAsia"/>
          <w:szCs w:val="24"/>
          <w:lang w:eastAsia="zh-CN"/>
        </w:rPr>
        <w:t>给</w:t>
      </w:r>
      <w:r>
        <w:rPr>
          <w:rFonts w:asciiTheme="minorHAnsi" w:hAnsiTheme="minorHAnsi"/>
          <w:szCs w:val="24"/>
          <w:lang w:eastAsia="zh-CN"/>
        </w:rPr>
        <w:t>下次公开磋商确定</w:t>
      </w:r>
      <w:r>
        <w:rPr>
          <w:rFonts w:asciiTheme="minorHAnsi" w:hAnsiTheme="minorHAnsi" w:hint="eastAsia"/>
          <w:szCs w:val="24"/>
          <w:lang w:eastAsia="zh-CN"/>
        </w:rPr>
        <w:t>一</w:t>
      </w:r>
      <w:r>
        <w:rPr>
          <w:rFonts w:asciiTheme="minorHAnsi" w:hAnsiTheme="minorHAnsi"/>
          <w:szCs w:val="24"/>
          <w:lang w:eastAsia="zh-CN"/>
        </w:rPr>
        <w:t>个大家一致同意</w:t>
      </w:r>
      <w:r>
        <w:rPr>
          <w:rFonts w:asciiTheme="minorHAnsi" w:hAnsiTheme="minorHAnsi" w:hint="eastAsia"/>
          <w:szCs w:val="24"/>
          <w:lang w:eastAsia="zh-CN"/>
        </w:rPr>
        <w:t>的</w:t>
      </w:r>
      <w:r>
        <w:rPr>
          <w:rFonts w:asciiTheme="minorHAnsi" w:hAnsiTheme="minorHAnsi"/>
          <w:szCs w:val="24"/>
          <w:lang w:eastAsia="zh-CN"/>
        </w:rPr>
        <w:t>议题</w:t>
      </w:r>
      <w:r>
        <w:rPr>
          <w:rFonts w:asciiTheme="minorHAnsi" w:hAnsiTheme="minorHAnsi" w:hint="eastAsia"/>
          <w:szCs w:val="24"/>
          <w:lang w:eastAsia="zh-CN"/>
        </w:rPr>
        <w:t>。</w:t>
      </w:r>
      <w:bookmarkStart w:id="10" w:name="lt_pId024"/>
      <w:bookmarkEnd w:id="9"/>
      <w:r>
        <w:rPr>
          <w:rFonts w:asciiTheme="minorHAnsi" w:hAnsiTheme="minorHAnsi" w:hint="eastAsia"/>
          <w:szCs w:val="24"/>
          <w:lang w:eastAsia="zh-CN"/>
        </w:rPr>
        <w:t>与之</w:t>
      </w:r>
      <w:r>
        <w:rPr>
          <w:rFonts w:asciiTheme="minorHAnsi" w:hAnsiTheme="minorHAnsi"/>
          <w:szCs w:val="24"/>
          <w:lang w:eastAsia="zh-CN"/>
        </w:rPr>
        <w:t>相反，现已提交了两个</w:t>
      </w:r>
      <w:r>
        <w:rPr>
          <w:rFonts w:asciiTheme="minorHAnsi" w:hAnsiTheme="minorHAnsi" w:hint="eastAsia"/>
          <w:szCs w:val="24"/>
          <w:lang w:eastAsia="zh-CN"/>
        </w:rPr>
        <w:t>不</w:t>
      </w:r>
      <w:r>
        <w:rPr>
          <w:rFonts w:asciiTheme="minorHAnsi" w:hAnsiTheme="minorHAnsi"/>
          <w:szCs w:val="24"/>
          <w:lang w:eastAsia="zh-CN"/>
        </w:rPr>
        <w:t>同议题请理事会审议。</w:t>
      </w:r>
      <w:bookmarkEnd w:id="10"/>
    </w:p>
    <w:p w:rsidR="00FA3FE6" w:rsidRPr="00021C3E" w:rsidRDefault="006831A5" w:rsidP="00B87267">
      <w:pPr>
        <w:pStyle w:val="Headingb"/>
        <w:rPr>
          <w:lang w:eastAsia="zh-CN"/>
        </w:rPr>
      </w:pPr>
      <w:bookmarkStart w:id="11" w:name="lt_pId025"/>
      <w:r>
        <w:rPr>
          <w:rFonts w:hint="eastAsia"/>
          <w:lang w:eastAsia="zh-CN"/>
        </w:rPr>
        <w:t>讨论</w:t>
      </w:r>
      <w:bookmarkEnd w:id="11"/>
    </w:p>
    <w:p w:rsidR="00FA3FE6" w:rsidRDefault="006831A5" w:rsidP="004C1DD5">
      <w:pPr>
        <w:overflowPunct/>
        <w:autoSpaceDE/>
        <w:autoSpaceDN/>
        <w:adjustRightInd/>
        <w:spacing w:before="240"/>
        <w:ind w:firstLineChars="200" w:firstLine="480"/>
        <w:jc w:val="both"/>
        <w:textAlignment w:val="auto"/>
        <w:rPr>
          <w:rFonts w:asciiTheme="minorHAnsi" w:eastAsiaTheme="minorHAnsi" w:hAnsiTheme="minorHAnsi"/>
          <w:szCs w:val="24"/>
          <w:lang w:val="en-US" w:eastAsia="zh-CN"/>
        </w:rPr>
      </w:pPr>
      <w:bookmarkStart w:id="12" w:name="lt_pId026"/>
      <w:r>
        <w:rPr>
          <w:rFonts w:asciiTheme="minorHAnsi" w:eastAsiaTheme="minorEastAsia" w:hAnsiTheme="minorHAnsi" w:hint="eastAsia"/>
          <w:szCs w:val="24"/>
          <w:lang w:val="en-US" w:eastAsia="zh-CN"/>
        </w:rPr>
        <w:t>美国</w:t>
      </w:r>
      <w:r>
        <w:rPr>
          <w:rFonts w:asciiTheme="minorHAnsi" w:eastAsiaTheme="minorEastAsia" w:hAnsiTheme="minorHAnsi"/>
          <w:szCs w:val="24"/>
          <w:lang w:val="en-US" w:eastAsia="zh-CN"/>
        </w:rPr>
        <w:t>大力提倡</w:t>
      </w:r>
      <w:r w:rsidR="004C1DD5">
        <w:rPr>
          <w:rFonts w:asciiTheme="minorHAnsi" w:eastAsiaTheme="minorEastAsia" w:hAnsiTheme="minorHAnsi" w:hint="eastAsia"/>
          <w:szCs w:val="24"/>
          <w:lang w:val="en-US" w:eastAsia="zh-CN"/>
        </w:rPr>
        <w:t>举行</w:t>
      </w:r>
      <w:r>
        <w:rPr>
          <w:rFonts w:asciiTheme="minorHAnsi" w:eastAsiaTheme="minorEastAsia" w:hAnsiTheme="minorHAnsi"/>
          <w:szCs w:val="24"/>
          <w:lang w:val="en-US" w:eastAsia="zh-CN"/>
        </w:rPr>
        <w:t>面对面磋商，并认为</w:t>
      </w:r>
      <w:r>
        <w:rPr>
          <w:rFonts w:asciiTheme="minorHAnsi" w:eastAsiaTheme="minorEastAsia" w:hAnsiTheme="minorHAnsi" w:hint="eastAsia"/>
          <w:szCs w:val="24"/>
          <w:lang w:val="en-US" w:eastAsia="zh-CN"/>
        </w:rPr>
        <w:t>面</w:t>
      </w:r>
      <w:r>
        <w:rPr>
          <w:rFonts w:asciiTheme="minorHAnsi" w:eastAsiaTheme="minorEastAsia" w:hAnsiTheme="minorHAnsi"/>
          <w:szCs w:val="24"/>
          <w:lang w:val="en-US" w:eastAsia="zh-CN"/>
        </w:rPr>
        <w:t>对面会议</w:t>
      </w:r>
      <w:r>
        <w:rPr>
          <w:rFonts w:asciiTheme="minorHAnsi" w:eastAsiaTheme="minorEastAsia" w:hAnsiTheme="minorHAnsi" w:hint="eastAsia"/>
          <w:szCs w:val="24"/>
          <w:lang w:val="en-US" w:eastAsia="zh-CN"/>
        </w:rPr>
        <w:t>是一</w:t>
      </w:r>
      <w:r>
        <w:rPr>
          <w:rFonts w:asciiTheme="minorHAnsi" w:eastAsiaTheme="minorEastAsia" w:hAnsiTheme="minorHAnsi"/>
          <w:szCs w:val="24"/>
          <w:lang w:val="en-US" w:eastAsia="zh-CN"/>
        </w:rPr>
        <w:t>种富有成效的讨论和信息交流</w:t>
      </w:r>
      <w:r w:rsidR="004C1DD5">
        <w:rPr>
          <w:rFonts w:asciiTheme="minorHAnsi" w:eastAsiaTheme="minorEastAsia" w:hAnsiTheme="minorHAnsi" w:hint="eastAsia"/>
          <w:szCs w:val="24"/>
          <w:lang w:val="en-US" w:eastAsia="zh-CN"/>
        </w:rPr>
        <w:t>论坛</w:t>
      </w:r>
      <w:r>
        <w:rPr>
          <w:rFonts w:asciiTheme="minorHAnsi" w:eastAsiaTheme="minorEastAsia" w:hAnsiTheme="minorHAnsi"/>
          <w:szCs w:val="24"/>
          <w:lang w:val="en-US" w:eastAsia="zh-CN"/>
        </w:rPr>
        <w:t>。</w:t>
      </w:r>
      <w:bookmarkStart w:id="13" w:name="lt_pId027"/>
      <w:bookmarkEnd w:id="12"/>
      <w:r>
        <w:rPr>
          <w:rFonts w:asciiTheme="minorHAnsi" w:eastAsiaTheme="minorEastAsia" w:hAnsiTheme="minorHAnsi" w:hint="eastAsia"/>
          <w:szCs w:val="24"/>
          <w:lang w:val="en-US" w:eastAsia="zh-CN"/>
        </w:rPr>
        <w:t>因</w:t>
      </w:r>
      <w:r>
        <w:rPr>
          <w:rFonts w:asciiTheme="minorHAnsi" w:eastAsiaTheme="minorEastAsia" w:hAnsiTheme="minorHAnsi"/>
          <w:szCs w:val="24"/>
          <w:lang w:val="en-US" w:eastAsia="zh-CN"/>
        </w:rPr>
        <w:t>此，我们继续支持为这些会议确定单一</w:t>
      </w:r>
      <w:r>
        <w:rPr>
          <w:rFonts w:asciiTheme="minorHAnsi" w:eastAsiaTheme="minorEastAsia" w:hAnsiTheme="minorHAnsi" w:hint="eastAsia"/>
          <w:szCs w:val="24"/>
          <w:lang w:val="en-US" w:eastAsia="zh-CN"/>
        </w:rPr>
        <w:t>议题</w:t>
      </w:r>
      <w:r>
        <w:rPr>
          <w:rFonts w:asciiTheme="minorHAnsi" w:eastAsiaTheme="minorEastAsia" w:hAnsiTheme="minorHAnsi"/>
          <w:szCs w:val="24"/>
          <w:lang w:val="en-US" w:eastAsia="zh-CN"/>
        </w:rPr>
        <w:t>。</w:t>
      </w:r>
      <w:bookmarkStart w:id="14" w:name="lt_pId028"/>
      <w:bookmarkEnd w:id="13"/>
      <w:r>
        <w:rPr>
          <w:rFonts w:asciiTheme="minorHAnsi" w:eastAsiaTheme="minorEastAsia" w:hAnsiTheme="minorHAnsi" w:hint="eastAsia"/>
          <w:szCs w:val="24"/>
          <w:lang w:val="en-US" w:eastAsia="zh-CN"/>
        </w:rPr>
        <w:t>自</w:t>
      </w:r>
      <w:r>
        <w:rPr>
          <w:rFonts w:asciiTheme="minorHAnsi" w:eastAsiaTheme="minorEastAsia" w:hAnsiTheme="minorHAnsi"/>
          <w:szCs w:val="24"/>
          <w:lang w:val="en-US" w:eastAsia="zh-CN"/>
        </w:rPr>
        <w:t>与所有对此感兴趣的利益攸关方建立这方面的重要磋商</w:t>
      </w:r>
      <w:r>
        <w:rPr>
          <w:rFonts w:asciiTheme="minorHAnsi" w:eastAsiaTheme="minorEastAsia" w:hAnsiTheme="minorHAnsi" w:hint="eastAsia"/>
          <w:szCs w:val="24"/>
          <w:lang w:val="en-US" w:eastAsia="zh-CN"/>
        </w:rPr>
        <w:t>以</w:t>
      </w:r>
      <w:r>
        <w:rPr>
          <w:rFonts w:asciiTheme="minorHAnsi" w:eastAsiaTheme="minorEastAsia" w:hAnsiTheme="minorHAnsi"/>
          <w:szCs w:val="24"/>
          <w:lang w:val="en-US" w:eastAsia="zh-CN"/>
        </w:rPr>
        <w:t>来，</w:t>
      </w:r>
      <w:r w:rsidR="00FA3FE6">
        <w:rPr>
          <w:rFonts w:asciiTheme="minorHAnsi" w:eastAsiaTheme="minorHAnsi" w:hAnsiTheme="minorHAnsi"/>
          <w:szCs w:val="24"/>
          <w:lang w:val="en-US" w:eastAsia="zh-CN"/>
        </w:rPr>
        <w:t>CWG-Internet</w:t>
      </w:r>
      <w:r>
        <w:rPr>
          <w:rFonts w:asciiTheme="minorHAnsi" w:eastAsiaTheme="minorEastAsia" w:hAnsiTheme="minorHAnsi" w:hint="eastAsia"/>
          <w:szCs w:val="24"/>
          <w:lang w:val="en-US" w:eastAsia="zh-CN"/>
        </w:rPr>
        <w:t>磋商</w:t>
      </w:r>
      <w:r>
        <w:rPr>
          <w:rFonts w:asciiTheme="minorHAnsi" w:eastAsiaTheme="minorEastAsia" w:hAnsiTheme="minorHAnsi"/>
          <w:szCs w:val="24"/>
          <w:lang w:val="en-US" w:eastAsia="zh-CN"/>
        </w:rPr>
        <w:t>始终聚焦于单一</w:t>
      </w:r>
      <w:r w:rsidR="004C1DD5">
        <w:rPr>
          <w:rFonts w:asciiTheme="minorHAnsi" w:eastAsiaTheme="minorEastAsia" w:hAnsiTheme="minorHAnsi" w:hint="eastAsia"/>
          <w:szCs w:val="24"/>
          <w:lang w:val="en-US" w:eastAsia="zh-CN"/>
        </w:rPr>
        <w:t>议题</w:t>
      </w:r>
      <w:r>
        <w:rPr>
          <w:rFonts w:asciiTheme="minorHAnsi" w:eastAsiaTheme="minorEastAsia" w:hAnsiTheme="minorHAnsi"/>
          <w:szCs w:val="24"/>
          <w:lang w:val="en-US" w:eastAsia="zh-CN"/>
        </w:rPr>
        <w:t>。</w:t>
      </w:r>
      <w:bookmarkStart w:id="15" w:name="lt_pId029"/>
      <w:bookmarkEnd w:id="14"/>
      <w:r w:rsidR="005346DE">
        <w:rPr>
          <w:rFonts w:asciiTheme="minorHAnsi" w:eastAsiaTheme="minorEastAsia" w:hAnsiTheme="minorHAnsi" w:hint="eastAsia"/>
          <w:szCs w:val="24"/>
          <w:lang w:val="en-US" w:eastAsia="zh-CN"/>
        </w:rPr>
        <w:t>经</w:t>
      </w:r>
      <w:r w:rsidR="005346DE">
        <w:rPr>
          <w:rFonts w:asciiTheme="minorHAnsi" w:eastAsiaTheme="minorEastAsia" w:hAnsiTheme="minorHAnsi"/>
          <w:szCs w:val="24"/>
          <w:lang w:val="en-US" w:eastAsia="zh-CN"/>
        </w:rPr>
        <w:t>证实，</w:t>
      </w:r>
      <w:r w:rsidR="005346DE">
        <w:rPr>
          <w:rFonts w:asciiTheme="minorHAnsi" w:eastAsiaTheme="minorEastAsia" w:hAnsiTheme="minorHAnsi" w:hint="eastAsia"/>
          <w:szCs w:val="24"/>
          <w:lang w:val="en-US" w:eastAsia="zh-CN"/>
        </w:rPr>
        <w:t>此</w:t>
      </w:r>
      <w:r w:rsidR="005346DE">
        <w:rPr>
          <w:rFonts w:asciiTheme="minorHAnsi" w:eastAsiaTheme="minorEastAsia" w:hAnsiTheme="minorHAnsi"/>
          <w:szCs w:val="24"/>
          <w:lang w:val="en-US" w:eastAsia="zh-CN"/>
        </w:rPr>
        <w:t>作法</w:t>
      </w:r>
      <w:r w:rsidR="005346DE">
        <w:rPr>
          <w:rFonts w:asciiTheme="minorHAnsi" w:eastAsiaTheme="minorEastAsia" w:hAnsiTheme="minorHAnsi" w:hint="eastAsia"/>
          <w:szCs w:val="24"/>
          <w:lang w:val="en-US" w:eastAsia="zh-CN"/>
        </w:rPr>
        <w:t>是</w:t>
      </w:r>
      <w:r w:rsidR="005346DE">
        <w:rPr>
          <w:rFonts w:asciiTheme="minorHAnsi" w:eastAsiaTheme="minorEastAsia" w:hAnsiTheme="minorHAnsi"/>
          <w:szCs w:val="24"/>
          <w:lang w:val="en-US" w:eastAsia="zh-CN"/>
        </w:rPr>
        <w:t>一种</w:t>
      </w:r>
      <w:r w:rsidR="005346DE">
        <w:rPr>
          <w:rFonts w:asciiTheme="minorHAnsi" w:eastAsiaTheme="minorEastAsia" w:hAnsiTheme="minorHAnsi" w:hint="eastAsia"/>
          <w:szCs w:val="24"/>
          <w:lang w:val="en-US" w:eastAsia="zh-CN"/>
        </w:rPr>
        <w:t>可就</w:t>
      </w:r>
      <w:r w:rsidR="005346DE">
        <w:rPr>
          <w:rFonts w:asciiTheme="minorHAnsi" w:eastAsiaTheme="minorEastAsia" w:hAnsiTheme="minorHAnsi"/>
          <w:szCs w:val="24"/>
          <w:lang w:val="en-US" w:eastAsia="zh-CN"/>
        </w:rPr>
        <w:t>特定问题从大量对此感兴趣的利益攸关</w:t>
      </w:r>
      <w:r w:rsidR="005346DE">
        <w:rPr>
          <w:rFonts w:asciiTheme="minorHAnsi" w:eastAsiaTheme="minorEastAsia" w:hAnsiTheme="minorHAnsi" w:hint="eastAsia"/>
          <w:szCs w:val="24"/>
          <w:lang w:val="en-US" w:eastAsia="zh-CN"/>
        </w:rPr>
        <w:t>方吸纳</w:t>
      </w:r>
      <w:r w:rsidR="005346DE">
        <w:rPr>
          <w:rFonts w:asciiTheme="minorHAnsi" w:eastAsiaTheme="minorEastAsia" w:hAnsiTheme="minorHAnsi"/>
          <w:szCs w:val="24"/>
          <w:lang w:val="en-US" w:eastAsia="zh-CN"/>
        </w:rPr>
        <w:t>输入意见的有效方式</w:t>
      </w:r>
      <w:r w:rsidR="005346DE">
        <w:rPr>
          <w:rFonts w:asciiTheme="minorHAnsi" w:eastAsiaTheme="minorEastAsia" w:hAnsiTheme="minorHAnsi" w:hint="eastAsia"/>
          <w:szCs w:val="24"/>
          <w:lang w:val="en-US" w:eastAsia="zh-CN"/>
        </w:rPr>
        <w:t>，能够</w:t>
      </w:r>
      <w:r w:rsidR="005346DE">
        <w:rPr>
          <w:rFonts w:asciiTheme="minorHAnsi" w:eastAsiaTheme="minorEastAsia" w:hAnsiTheme="minorHAnsi"/>
          <w:szCs w:val="24"/>
          <w:lang w:val="en-US" w:eastAsia="zh-CN"/>
        </w:rPr>
        <w:t>为国际电联团体提供有益的深</w:t>
      </w:r>
      <w:r w:rsidR="005346DE">
        <w:rPr>
          <w:rFonts w:asciiTheme="minorHAnsi" w:eastAsiaTheme="minorEastAsia" w:hAnsiTheme="minorHAnsi" w:hint="eastAsia"/>
          <w:szCs w:val="24"/>
          <w:lang w:val="en-US" w:eastAsia="zh-CN"/>
        </w:rPr>
        <w:t>层看法</w:t>
      </w:r>
      <w:r w:rsidR="005346DE">
        <w:rPr>
          <w:rFonts w:asciiTheme="minorHAnsi" w:eastAsiaTheme="minorEastAsia" w:hAnsiTheme="minorHAnsi"/>
          <w:szCs w:val="24"/>
          <w:lang w:val="en-US" w:eastAsia="zh-CN"/>
        </w:rPr>
        <w:t>。</w:t>
      </w:r>
      <w:bookmarkStart w:id="16" w:name="lt_pId030"/>
      <w:bookmarkEnd w:id="15"/>
      <w:r w:rsidR="005346DE">
        <w:rPr>
          <w:rFonts w:asciiTheme="minorHAnsi" w:eastAsiaTheme="minorEastAsia" w:hAnsiTheme="minorHAnsi" w:hint="eastAsia"/>
          <w:szCs w:val="24"/>
          <w:lang w:val="en-US" w:eastAsia="zh-CN"/>
        </w:rPr>
        <w:t>丰富</w:t>
      </w:r>
      <w:r w:rsidR="005346DE">
        <w:rPr>
          <w:rFonts w:asciiTheme="minorHAnsi" w:eastAsiaTheme="minorEastAsia" w:hAnsiTheme="minorHAnsi"/>
          <w:szCs w:val="24"/>
          <w:lang w:val="en-US" w:eastAsia="zh-CN"/>
        </w:rPr>
        <w:t>的信息得到了</w:t>
      </w:r>
      <w:r w:rsidR="005346DE">
        <w:rPr>
          <w:rFonts w:asciiTheme="minorHAnsi" w:eastAsiaTheme="minorEastAsia" w:hAnsiTheme="minorHAnsi" w:hint="eastAsia"/>
          <w:szCs w:val="24"/>
          <w:lang w:val="en-US" w:eastAsia="zh-CN"/>
        </w:rPr>
        <w:t>专家</w:t>
      </w:r>
      <w:r w:rsidR="005346DE">
        <w:rPr>
          <w:rFonts w:asciiTheme="minorHAnsi" w:eastAsiaTheme="minorEastAsia" w:hAnsiTheme="minorHAnsi"/>
          <w:szCs w:val="24"/>
          <w:lang w:val="en-US" w:eastAsia="zh-CN"/>
        </w:rPr>
        <w:t>组的进一步补充，</w:t>
      </w:r>
      <w:r w:rsidR="005346DE">
        <w:rPr>
          <w:rFonts w:asciiTheme="minorHAnsi" w:eastAsiaTheme="minorEastAsia" w:hAnsiTheme="minorHAnsi" w:hint="eastAsia"/>
          <w:szCs w:val="24"/>
          <w:lang w:val="en-US" w:eastAsia="zh-CN"/>
        </w:rPr>
        <w:t>这</w:t>
      </w:r>
      <w:r w:rsidR="005346DE">
        <w:rPr>
          <w:rFonts w:asciiTheme="minorHAnsi" w:eastAsiaTheme="minorEastAsia" w:hAnsiTheme="minorHAnsi"/>
          <w:szCs w:val="24"/>
          <w:lang w:val="en-US" w:eastAsia="zh-CN"/>
        </w:rPr>
        <w:t>些专家</w:t>
      </w:r>
      <w:r w:rsidR="005346DE">
        <w:rPr>
          <w:rFonts w:asciiTheme="minorHAnsi" w:eastAsiaTheme="minorEastAsia" w:hAnsiTheme="minorHAnsi" w:hint="eastAsia"/>
          <w:szCs w:val="24"/>
          <w:lang w:val="en-US" w:eastAsia="zh-CN"/>
        </w:rPr>
        <w:t>针相</w:t>
      </w:r>
      <w:r w:rsidR="005346DE">
        <w:rPr>
          <w:rFonts w:asciiTheme="minorHAnsi" w:eastAsiaTheme="minorEastAsia" w:hAnsiTheme="minorHAnsi"/>
          <w:szCs w:val="24"/>
          <w:lang w:val="en-US" w:eastAsia="zh-CN"/>
        </w:rPr>
        <w:t>关议题提</w:t>
      </w:r>
      <w:r w:rsidR="005346DE">
        <w:rPr>
          <w:rFonts w:asciiTheme="minorHAnsi" w:eastAsiaTheme="minorEastAsia" w:hAnsiTheme="minorHAnsi" w:hint="eastAsia"/>
          <w:szCs w:val="24"/>
          <w:lang w:val="en-US" w:eastAsia="zh-CN"/>
        </w:rPr>
        <w:t>出</w:t>
      </w:r>
      <w:r w:rsidR="005346DE">
        <w:rPr>
          <w:rFonts w:asciiTheme="minorHAnsi" w:eastAsiaTheme="minorEastAsia" w:hAnsiTheme="minorHAnsi"/>
          <w:szCs w:val="24"/>
          <w:lang w:val="en-US" w:eastAsia="zh-CN"/>
        </w:rPr>
        <w:t>的观点</w:t>
      </w:r>
      <w:r w:rsidR="005346DE">
        <w:rPr>
          <w:rFonts w:asciiTheme="minorHAnsi" w:eastAsiaTheme="minorEastAsia" w:hAnsiTheme="minorHAnsi" w:hint="eastAsia"/>
          <w:szCs w:val="24"/>
          <w:lang w:val="en-US" w:eastAsia="zh-CN"/>
        </w:rPr>
        <w:t>促成</w:t>
      </w:r>
      <w:r w:rsidR="005346DE">
        <w:rPr>
          <w:rFonts w:asciiTheme="minorHAnsi" w:eastAsiaTheme="minorEastAsia" w:hAnsiTheme="minorHAnsi"/>
          <w:szCs w:val="24"/>
          <w:lang w:val="en-US" w:eastAsia="zh-CN"/>
        </w:rPr>
        <w:t>了</w:t>
      </w:r>
      <w:r w:rsidR="005346DE">
        <w:rPr>
          <w:rFonts w:asciiTheme="minorHAnsi" w:eastAsiaTheme="minorEastAsia" w:hAnsiTheme="minorHAnsi" w:hint="eastAsia"/>
          <w:szCs w:val="24"/>
          <w:lang w:val="en-US" w:eastAsia="zh-CN"/>
        </w:rPr>
        <w:t>信息</w:t>
      </w:r>
      <w:r w:rsidR="005346DE">
        <w:rPr>
          <w:rFonts w:asciiTheme="minorHAnsi" w:eastAsiaTheme="minorEastAsia" w:hAnsiTheme="minorHAnsi"/>
          <w:szCs w:val="24"/>
          <w:lang w:val="en-US" w:eastAsia="zh-CN"/>
        </w:rPr>
        <w:t>丰富、卓有成效地讨论。</w:t>
      </w:r>
      <w:bookmarkStart w:id="17" w:name="lt_pId031"/>
      <w:bookmarkEnd w:id="16"/>
      <w:r w:rsidR="00D7494C">
        <w:rPr>
          <w:rFonts w:asciiTheme="minorHAnsi" w:eastAsiaTheme="minorEastAsia" w:hAnsiTheme="minorHAnsi" w:hint="eastAsia"/>
          <w:szCs w:val="24"/>
          <w:lang w:val="en-US" w:eastAsia="zh-CN"/>
        </w:rPr>
        <w:t>我</w:t>
      </w:r>
      <w:r w:rsidR="00D7494C">
        <w:rPr>
          <w:rFonts w:asciiTheme="minorHAnsi" w:eastAsiaTheme="minorEastAsia" w:hAnsiTheme="minorHAnsi"/>
          <w:szCs w:val="24"/>
          <w:lang w:val="en-US" w:eastAsia="zh-CN"/>
        </w:rPr>
        <w:t>们认为</w:t>
      </w:r>
      <w:r w:rsidR="008D0010">
        <w:rPr>
          <w:rFonts w:asciiTheme="minorHAnsi" w:eastAsiaTheme="minorEastAsia" w:hAnsiTheme="minorHAnsi" w:hint="eastAsia"/>
          <w:szCs w:val="24"/>
          <w:lang w:val="en-US" w:eastAsia="zh-CN"/>
        </w:rPr>
        <w:t>讨论</w:t>
      </w:r>
      <w:r w:rsidR="008D0010">
        <w:rPr>
          <w:rFonts w:asciiTheme="minorHAnsi" w:eastAsiaTheme="minorEastAsia" w:hAnsiTheme="minorHAnsi"/>
          <w:szCs w:val="24"/>
          <w:lang w:val="en-US" w:eastAsia="zh-CN"/>
        </w:rPr>
        <w:t>多项议题的公开磋商，特别是在这些议题互不相关的情况下，将分散</w:t>
      </w:r>
      <w:r w:rsidR="008D0010">
        <w:rPr>
          <w:rFonts w:asciiTheme="minorHAnsi" w:eastAsiaTheme="minorEastAsia" w:hAnsiTheme="minorHAnsi" w:hint="eastAsia"/>
          <w:szCs w:val="24"/>
          <w:lang w:val="en-US" w:eastAsia="zh-CN"/>
        </w:rPr>
        <w:t>与</w:t>
      </w:r>
      <w:r w:rsidR="008D0010">
        <w:rPr>
          <w:rFonts w:asciiTheme="minorHAnsi" w:eastAsiaTheme="minorEastAsia" w:hAnsiTheme="minorHAnsi"/>
          <w:szCs w:val="24"/>
          <w:lang w:val="en-US" w:eastAsia="zh-CN"/>
        </w:rPr>
        <w:t>会代表的注意力，有可能减少输出意见的数量并稀释讨论的价值。</w:t>
      </w:r>
      <w:bookmarkEnd w:id="17"/>
    </w:p>
    <w:p w:rsidR="00FA3FE6" w:rsidRPr="000E5F78" w:rsidRDefault="008D0010" w:rsidP="00B87267">
      <w:pPr>
        <w:spacing w:before="240"/>
        <w:ind w:firstLineChars="200" w:firstLine="480"/>
        <w:jc w:val="both"/>
        <w:rPr>
          <w:rFonts w:eastAsiaTheme="minorHAnsi" w:cs="Arial"/>
          <w:b/>
          <w:color w:val="800000"/>
          <w:sz w:val="22"/>
          <w:szCs w:val="24"/>
          <w:shd w:val="clear" w:color="auto" w:fill="FFFFFF"/>
          <w:lang w:val="en-US" w:eastAsia="zh-CN"/>
        </w:rPr>
      </w:pPr>
      <w:bookmarkStart w:id="18" w:name="lt_pId032"/>
      <w:r>
        <w:rPr>
          <w:rFonts w:asciiTheme="minorHAnsi" w:eastAsiaTheme="minorEastAsia" w:hAnsiTheme="minorHAnsi" w:hint="eastAsia"/>
          <w:szCs w:val="24"/>
          <w:lang w:val="en-US" w:eastAsia="zh-CN"/>
        </w:rPr>
        <w:t>上</w:t>
      </w:r>
      <w:r>
        <w:rPr>
          <w:rFonts w:asciiTheme="minorHAnsi" w:eastAsiaTheme="minorEastAsia" w:hAnsiTheme="minorHAnsi"/>
          <w:szCs w:val="24"/>
          <w:lang w:val="en-US" w:eastAsia="zh-CN"/>
        </w:rPr>
        <w:t>次</w:t>
      </w:r>
      <w:r w:rsidR="00FA3FE6">
        <w:rPr>
          <w:rFonts w:asciiTheme="minorHAnsi" w:eastAsiaTheme="minorHAnsi" w:hAnsiTheme="minorHAnsi"/>
          <w:szCs w:val="24"/>
          <w:lang w:val="en-US" w:eastAsia="zh-CN"/>
        </w:rPr>
        <w:t>CWG-INTERNET</w:t>
      </w:r>
      <w:r>
        <w:rPr>
          <w:rFonts w:asciiTheme="minorHAnsi" w:eastAsiaTheme="minorEastAsia" w:hAnsiTheme="minorHAnsi" w:hint="eastAsia"/>
          <w:szCs w:val="24"/>
          <w:lang w:val="en-US" w:eastAsia="zh-CN"/>
        </w:rPr>
        <w:t>会议</w:t>
      </w:r>
      <w:r>
        <w:rPr>
          <w:rFonts w:asciiTheme="minorHAnsi" w:eastAsiaTheme="minorEastAsia" w:hAnsiTheme="minorHAnsi"/>
          <w:szCs w:val="24"/>
          <w:lang w:val="en-US" w:eastAsia="zh-CN"/>
        </w:rPr>
        <w:t>，美国建议将可</w:t>
      </w:r>
      <w:r>
        <w:rPr>
          <w:rFonts w:asciiTheme="minorHAnsi" w:eastAsiaTheme="minorEastAsia" w:hAnsiTheme="minorHAnsi" w:hint="eastAsia"/>
          <w:szCs w:val="24"/>
          <w:lang w:val="en-US" w:eastAsia="zh-CN"/>
        </w:rPr>
        <w:t>持续</w:t>
      </w:r>
      <w:r>
        <w:rPr>
          <w:rFonts w:asciiTheme="minorHAnsi" w:eastAsiaTheme="minorEastAsia" w:hAnsiTheme="minorHAnsi"/>
          <w:szCs w:val="24"/>
          <w:lang w:val="en-US" w:eastAsia="zh-CN"/>
        </w:rPr>
        <w:t>发展目标</w:t>
      </w:r>
      <w:r>
        <w:rPr>
          <w:rFonts w:asciiTheme="minorHAnsi" w:eastAsiaTheme="minorEastAsia" w:hAnsiTheme="minorHAnsi" w:hint="eastAsia"/>
          <w:szCs w:val="24"/>
          <w:lang w:val="en-US" w:eastAsia="zh-CN"/>
        </w:rPr>
        <w:t>5</w:t>
      </w:r>
      <w:r>
        <w:rPr>
          <w:rFonts w:asciiTheme="minorHAnsi" w:eastAsiaTheme="minorEastAsia" w:hAnsiTheme="minorHAnsi" w:hint="eastAsia"/>
          <w:szCs w:val="24"/>
          <w:lang w:val="en-US" w:eastAsia="zh-CN"/>
        </w:rPr>
        <w:t>：</w:t>
      </w:r>
      <w:r>
        <w:rPr>
          <w:rFonts w:asciiTheme="minorHAnsi" w:eastAsiaTheme="minorEastAsia" w:hAnsiTheme="minorHAnsi"/>
          <w:szCs w:val="24"/>
          <w:lang w:val="en-US" w:eastAsia="zh-CN"/>
        </w:rPr>
        <w:t>性别平等，作为下次面对面公开磋商的议题</w:t>
      </w:r>
      <w:r>
        <w:rPr>
          <w:rFonts w:asciiTheme="minorHAnsi" w:eastAsiaTheme="minorEastAsia" w:hAnsiTheme="minorHAnsi" w:hint="eastAsia"/>
          <w:szCs w:val="24"/>
          <w:lang w:val="en-US" w:eastAsia="zh-CN"/>
        </w:rPr>
        <w:t>且</w:t>
      </w:r>
      <w:r>
        <w:rPr>
          <w:rFonts w:asciiTheme="minorHAnsi" w:eastAsiaTheme="minorEastAsia" w:hAnsiTheme="minorHAnsi"/>
          <w:szCs w:val="24"/>
          <w:lang w:val="en-US" w:eastAsia="zh-CN"/>
        </w:rPr>
        <w:t>如今我们依然支持此</w:t>
      </w:r>
      <w:r>
        <w:rPr>
          <w:rFonts w:asciiTheme="minorHAnsi" w:eastAsiaTheme="minorEastAsia" w:hAnsiTheme="minorHAnsi" w:hint="eastAsia"/>
          <w:szCs w:val="24"/>
          <w:lang w:val="en-US" w:eastAsia="zh-CN"/>
        </w:rPr>
        <w:t>做法</w:t>
      </w:r>
      <w:r w:rsidRPr="004C1DD5">
        <w:rPr>
          <w:rFonts w:asciiTheme="minorHAnsi" w:eastAsiaTheme="minorEastAsia" w:hAnsiTheme="minorHAnsi"/>
          <w:szCs w:val="24"/>
          <w:lang w:val="en-US" w:eastAsia="zh-CN"/>
        </w:rPr>
        <w:t>。</w:t>
      </w:r>
      <w:bookmarkStart w:id="19" w:name="lt_pId289"/>
      <w:bookmarkStart w:id="20" w:name="lt_pId034"/>
      <w:bookmarkEnd w:id="18"/>
      <w:r w:rsidR="00FA7313" w:rsidRPr="004C1DD5">
        <w:rPr>
          <w:szCs w:val="24"/>
          <w:lang w:val="en-US" w:eastAsia="zh-CN"/>
        </w:rPr>
        <w:t>具体</w:t>
      </w:r>
      <w:r w:rsidR="00FA7313" w:rsidRPr="004C1DD5">
        <w:rPr>
          <w:rFonts w:hint="eastAsia"/>
          <w:szCs w:val="24"/>
          <w:lang w:val="en-US" w:eastAsia="zh-CN"/>
        </w:rPr>
        <w:t>目标</w:t>
      </w:r>
      <w:r w:rsidR="00FA7313" w:rsidRPr="004C1DD5">
        <w:rPr>
          <w:rFonts w:cs="Calibri-Bold"/>
          <w:szCs w:val="24"/>
          <w:lang w:val="en-US" w:eastAsia="zh-CN"/>
        </w:rPr>
        <w:t>5b</w:t>
      </w:r>
      <w:bookmarkEnd w:id="19"/>
      <w:r w:rsidRPr="004C1DD5">
        <w:rPr>
          <w:rFonts w:cs="Calibri-Bold" w:hint="eastAsia"/>
          <w:szCs w:val="24"/>
          <w:lang w:val="en-US" w:eastAsia="zh-CN"/>
        </w:rPr>
        <w:t>声明</w:t>
      </w:r>
      <w:r w:rsidRPr="004C1DD5">
        <w:rPr>
          <w:rFonts w:cs="Calibri-Bold"/>
          <w:szCs w:val="24"/>
          <w:lang w:val="en-US" w:eastAsia="zh-CN"/>
        </w:rPr>
        <w:t>应</w:t>
      </w:r>
      <w:r w:rsidR="00FA7313" w:rsidRPr="004C1DD5">
        <w:rPr>
          <w:rFonts w:ascii="SimSun" w:hAnsi="SimSun"/>
          <w:szCs w:val="24"/>
          <w:lang w:val="en-US" w:eastAsia="zh-CN"/>
        </w:rPr>
        <w:t>“</w:t>
      </w:r>
      <w:r w:rsidR="00FA7313" w:rsidRPr="004C1DD5">
        <w:rPr>
          <w:rFonts w:cs="Roboto-Regular" w:hint="eastAsia"/>
          <w:szCs w:val="24"/>
          <w:lang w:val="en-US" w:eastAsia="zh-CN"/>
        </w:rPr>
        <w:t>加强关键技术，特别是信息通信技术的使用，以强化</w:t>
      </w:r>
      <w:r w:rsidR="00FA7313" w:rsidRPr="004C1DD5">
        <w:rPr>
          <w:rFonts w:cs="Roboto-Regular"/>
          <w:szCs w:val="24"/>
          <w:lang w:val="en-US" w:eastAsia="zh-CN"/>
        </w:rPr>
        <w:t>女性能力的提高。</w:t>
      </w:r>
      <w:bookmarkEnd w:id="20"/>
      <w:r w:rsidR="00FA7313" w:rsidRPr="004C1DD5">
        <w:rPr>
          <w:rFonts w:ascii="SimSun" w:hAnsi="SimSun" w:cs="Arial"/>
          <w:szCs w:val="24"/>
          <w:shd w:val="clear" w:color="auto" w:fill="FFFFFF"/>
          <w:lang w:val="en-US" w:eastAsia="zh-CN"/>
        </w:rPr>
        <w:t>”</w:t>
      </w:r>
    </w:p>
    <w:p w:rsidR="00FA3FE6" w:rsidRDefault="00AA25AA" w:rsidP="00B87267">
      <w:pPr>
        <w:overflowPunct/>
        <w:autoSpaceDE/>
        <w:autoSpaceDN/>
        <w:adjustRightInd/>
        <w:spacing w:before="240"/>
        <w:ind w:firstLineChars="200" w:firstLine="480"/>
        <w:jc w:val="both"/>
        <w:textAlignment w:val="auto"/>
        <w:rPr>
          <w:rFonts w:asciiTheme="minorHAnsi" w:eastAsiaTheme="minorHAnsi" w:hAnsiTheme="minorHAnsi"/>
          <w:szCs w:val="24"/>
          <w:lang w:val="en-US" w:eastAsia="zh-CN"/>
        </w:rPr>
      </w:pPr>
      <w:bookmarkStart w:id="21" w:name="lt_pId035"/>
      <w:r>
        <w:rPr>
          <w:rFonts w:asciiTheme="minorHAnsi" w:eastAsiaTheme="minorEastAsia" w:hAnsiTheme="minorHAnsi" w:hint="eastAsia"/>
          <w:szCs w:val="24"/>
          <w:lang w:val="en-US" w:eastAsia="zh-CN"/>
        </w:rPr>
        <w:t>尽管</w:t>
      </w:r>
      <w:r>
        <w:rPr>
          <w:rFonts w:asciiTheme="minorHAnsi" w:eastAsiaTheme="minorEastAsia" w:hAnsiTheme="minorHAnsi"/>
          <w:szCs w:val="24"/>
          <w:lang w:val="en-US" w:eastAsia="zh-CN"/>
        </w:rPr>
        <w:t>世界在性别平等、妇女</w:t>
      </w:r>
      <w:r>
        <w:rPr>
          <w:rFonts w:asciiTheme="minorHAnsi" w:eastAsiaTheme="minorEastAsia" w:hAnsiTheme="minorHAnsi" w:hint="eastAsia"/>
          <w:szCs w:val="24"/>
          <w:lang w:val="en-US" w:eastAsia="zh-CN"/>
        </w:rPr>
        <w:t>赋</w:t>
      </w:r>
      <w:r>
        <w:rPr>
          <w:rFonts w:asciiTheme="minorHAnsi" w:eastAsiaTheme="minorEastAsia" w:hAnsiTheme="minorHAnsi"/>
          <w:szCs w:val="24"/>
          <w:lang w:val="en-US" w:eastAsia="zh-CN"/>
        </w:rPr>
        <w:t>权和包容性方面取得</w:t>
      </w:r>
      <w:r>
        <w:rPr>
          <w:rFonts w:asciiTheme="minorHAnsi" w:eastAsiaTheme="minorEastAsia" w:hAnsiTheme="minorHAnsi" w:hint="eastAsia"/>
          <w:szCs w:val="24"/>
          <w:lang w:val="en-US" w:eastAsia="zh-CN"/>
        </w:rPr>
        <w:t>了</w:t>
      </w:r>
      <w:r>
        <w:rPr>
          <w:rFonts w:asciiTheme="minorHAnsi" w:eastAsiaTheme="minorEastAsia" w:hAnsiTheme="minorHAnsi"/>
          <w:szCs w:val="24"/>
          <w:lang w:val="en-US" w:eastAsia="zh-CN"/>
        </w:rPr>
        <w:t>巨大进步</w:t>
      </w:r>
      <w:r>
        <w:rPr>
          <w:rFonts w:asciiTheme="minorHAnsi" w:eastAsiaTheme="minorEastAsia" w:hAnsiTheme="minorHAnsi" w:hint="eastAsia"/>
          <w:szCs w:val="24"/>
          <w:lang w:val="en-US" w:eastAsia="zh-CN"/>
        </w:rPr>
        <w:t>，</w:t>
      </w:r>
      <w:r>
        <w:rPr>
          <w:rFonts w:asciiTheme="minorHAnsi" w:eastAsiaTheme="minorEastAsia" w:hAnsiTheme="minorHAnsi"/>
          <w:szCs w:val="24"/>
          <w:lang w:val="en-US" w:eastAsia="zh-CN"/>
        </w:rPr>
        <w:t>但仍有大量工作要做。</w:t>
      </w:r>
      <w:bookmarkStart w:id="22" w:name="lt_pId036"/>
      <w:bookmarkEnd w:id="21"/>
      <w:r>
        <w:rPr>
          <w:rFonts w:asciiTheme="minorHAnsi" w:eastAsiaTheme="minorEastAsia" w:hAnsiTheme="minorHAnsi" w:hint="eastAsia"/>
          <w:szCs w:val="24"/>
          <w:lang w:val="en-US" w:eastAsia="zh-CN"/>
        </w:rPr>
        <w:t>国</w:t>
      </w:r>
      <w:r>
        <w:rPr>
          <w:rFonts w:asciiTheme="minorHAnsi" w:eastAsiaTheme="minorEastAsia" w:hAnsiTheme="minorHAnsi"/>
          <w:szCs w:val="24"/>
          <w:lang w:val="en-US" w:eastAsia="zh-CN"/>
        </w:rPr>
        <w:t>际电联的</w:t>
      </w:r>
      <w:r w:rsidR="007219A2" w:rsidRPr="00B87267">
        <w:rPr>
          <w:rFonts w:asciiTheme="minorHAnsi" w:eastAsia="STKaiti" w:hAnsiTheme="minorHAnsi"/>
          <w:iCs/>
          <w:szCs w:val="24"/>
          <w:lang w:val="en-US" w:eastAsia="zh-CN"/>
        </w:rPr>
        <w:t>2016</w:t>
      </w:r>
      <w:r w:rsidR="007219A2" w:rsidRPr="00B87267">
        <w:rPr>
          <w:rFonts w:asciiTheme="minorHAnsi" w:eastAsia="STKaiti" w:hAnsiTheme="minorHAnsi" w:cs="Microsoft YaHei"/>
          <w:iCs/>
          <w:szCs w:val="24"/>
          <w:lang w:val="en-US" w:eastAsia="zh-CN"/>
        </w:rPr>
        <w:t>年</w:t>
      </w:r>
      <w:r w:rsidR="007219A2" w:rsidRPr="00B87267">
        <w:rPr>
          <w:rFonts w:asciiTheme="minorHAnsi" w:eastAsia="STKaiti" w:hAnsiTheme="minorHAnsi"/>
          <w:iCs/>
          <w:szCs w:val="24"/>
          <w:lang w:val="en-US" w:eastAsia="zh-CN"/>
        </w:rPr>
        <w:t>ICT</w:t>
      </w:r>
      <w:r w:rsidR="007219A2" w:rsidRPr="00B87267">
        <w:rPr>
          <w:rFonts w:asciiTheme="minorHAnsi" w:eastAsia="STKaiti" w:hAnsiTheme="minorHAnsi" w:cs="Microsoft YaHei"/>
          <w:iCs/>
          <w:szCs w:val="24"/>
          <w:lang w:val="en-US" w:eastAsia="zh-CN"/>
        </w:rPr>
        <w:t>事实与数字</w:t>
      </w:r>
      <w:r w:rsidR="007219A2">
        <w:rPr>
          <w:rFonts w:asciiTheme="minorHAnsi" w:eastAsiaTheme="minorEastAsia" w:hAnsiTheme="minorHAnsi" w:hint="eastAsia"/>
          <w:szCs w:val="24"/>
          <w:lang w:val="en-US" w:eastAsia="zh-CN"/>
        </w:rPr>
        <w:t>显示</w:t>
      </w:r>
      <w:r w:rsidR="007219A2">
        <w:rPr>
          <w:rFonts w:asciiTheme="minorHAnsi" w:eastAsiaTheme="minorEastAsia" w:hAnsiTheme="minorHAnsi"/>
          <w:szCs w:val="24"/>
          <w:lang w:val="en-US" w:eastAsia="zh-CN"/>
        </w:rPr>
        <w:t>，</w:t>
      </w:r>
      <w:r w:rsidR="007219A2">
        <w:rPr>
          <w:rFonts w:asciiTheme="minorHAnsi" w:eastAsiaTheme="minorEastAsia" w:hAnsiTheme="minorHAnsi" w:hint="eastAsia"/>
          <w:szCs w:val="24"/>
          <w:lang w:val="en-US" w:eastAsia="zh-CN"/>
        </w:rPr>
        <w:t>性别</w:t>
      </w:r>
      <w:r w:rsidR="007219A2">
        <w:rPr>
          <w:rFonts w:asciiTheme="minorHAnsi" w:eastAsiaTheme="minorEastAsia" w:hAnsiTheme="minorHAnsi"/>
          <w:szCs w:val="24"/>
          <w:lang w:val="en-US" w:eastAsia="zh-CN"/>
        </w:rPr>
        <w:t>差距从</w:t>
      </w:r>
      <w:r w:rsidR="007219A2">
        <w:rPr>
          <w:rFonts w:asciiTheme="minorHAnsi" w:eastAsiaTheme="minorEastAsia" w:hAnsiTheme="minorHAnsi" w:hint="eastAsia"/>
          <w:szCs w:val="24"/>
          <w:lang w:val="en-US" w:eastAsia="zh-CN"/>
        </w:rPr>
        <w:t>2013</w:t>
      </w:r>
      <w:r w:rsidR="007219A2">
        <w:rPr>
          <w:rFonts w:asciiTheme="minorHAnsi" w:eastAsiaTheme="minorEastAsia" w:hAnsiTheme="minorHAnsi" w:hint="eastAsia"/>
          <w:szCs w:val="24"/>
          <w:lang w:val="en-US" w:eastAsia="zh-CN"/>
        </w:rPr>
        <w:t>年</w:t>
      </w:r>
      <w:r w:rsidR="007219A2">
        <w:rPr>
          <w:rFonts w:asciiTheme="minorHAnsi" w:eastAsiaTheme="minorEastAsia" w:hAnsiTheme="minorHAnsi"/>
          <w:szCs w:val="24"/>
          <w:lang w:val="en-US" w:eastAsia="zh-CN"/>
        </w:rPr>
        <w:t>的</w:t>
      </w:r>
      <w:r w:rsidR="007219A2">
        <w:rPr>
          <w:rFonts w:asciiTheme="minorHAnsi" w:eastAsiaTheme="minorHAnsi" w:hAnsiTheme="minorHAnsi"/>
          <w:szCs w:val="24"/>
          <w:lang w:val="en-US" w:eastAsia="zh-CN"/>
        </w:rPr>
        <w:t>11%</w:t>
      </w:r>
      <w:r w:rsidR="007219A2">
        <w:rPr>
          <w:rFonts w:asciiTheme="minorHAnsi" w:eastAsiaTheme="minorEastAsia" w:hAnsiTheme="minorHAnsi" w:hint="eastAsia"/>
          <w:szCs w:val="24"/>
          <w:lang w:val="en-US" w:eastAsia="zh-CN"/>
        </w:rPr>
        <w:t>扩大至</w:t>
      </w:r>
      <w:r w:rsidR="007219A2">
        <w:rPr>
          <w:rFonts w:asciiTheme="minorHAnsi" w:eastAsiaTheme="minorEastAsia" w:hAnsiTheme="minorHAnsi"/>
          <w:szCs w:val="24"/>
          <w:lang w:val="en-US" w:eastAsia="zh-CN"/>
        </w:rPr>
        <w:t>了</w:t>
      </w:r>
      <w:r w:rsidR="007219A2">
        <w:rPr>
          <w:rFonts w:asciiTheme="minorHAnsi" w:eastAsiaTheme="minorEastAsia" w:hAnsiTheme="minorHAnsi" w:hint="eastAsia"/>
          <w:szCs w:val="24"/>
          <w:lang w:val="en-US" w:eastAsia="zh-CN"/>
        </w:rPr>
        <w:t>2016</w:t>
      </w:r>
      <w:r w:rsidR="007219A2">
        <w:rPr>
          <w:rFonts w:asciiTheme="minorHAnsi" w:eastAsiaTheme="minorEastAsia" w:hAnsiTheme="minorHAnsi" w:hint="eastAsia"/>
          <w:szCs w:val="24"/>
          <w:lang w:val="en-US" w:eastAsia="zh-CN"/>
        </w:rPr>
        <w:t>年的</w:t>
      </w:r>
      <w:r w:rsidR="00FA3FE6" w:rsidRPr="00B02E67">
        <w:rPr>
          <w:rFonts w:asciiTheme="minorHAnsi" w:eastAsiaTheme="minorHAnsi" w:hAnsiTheme="minorHAnsi"/>
          <w:szCs w:val="24"/>
          <w:lang w:val="en-US" w:eastAsia="zh-CN"/>
        </w:rPr>
        <w:t>12%</w:t>
      </w:r>
      <w:r w:rsidR="007219A2">
        <w:rPr>
          <w:rFonts w:asciiTheme="minorHAnsi" w:eastAsiaTheme="minorEastAsia" w:hAnsiTheme="minorHAnsi" w:hint="eastAsia"/>
          <w:szCs w:val="24"/>
          <w:lang w:val="en-US" w:eastAsia="zh-CN"/>
        </w:rPr>
        <w:t>。</w:t>
      </w:r>
      <w:bookmarkStart w:id="23" w:name="lt_pId037"/>
      <w:bookmarkEnd w:id="22"/>
      <w:r w:rsidR="00FA3FE6" w:rsidRPr="00B02E67">
        <w:rPr>
          <w:rFonts w:asciiTheme="minorHAnsi" w:eastAsiaTheme="minorHAnsi" w:hAnsiTheme="minorHAnsi"/>
          <w:szCs w:val="24"/>
          <w:lang w:val="en-US" w:eastAsia="zh-CN"/>
        </w:rPr>
        <w:t>2016</w:t>
      </w:r>
      <w:r>
        <w:rPr>
          <w:rFonts w:asciiTheme="minorHAnsi" w:eastAsiaTheme="minorEastAsia" w:hAnsiTheme="minorHAnsi" w:hint="eastAsia"/>
          <w:szCs w:val="24"/>
          <w:lang w:val="en-US" w:eastAsia="zh-CN"/>
        </w:rPr>
        <w:t>年</w:t>
      </w:r>
      <w:r w:rsidR="007219A2">
        <w:rPr>
          <w:rFonts w:asciiTheme="minorHAnsi" w:eastAsiaTheme="minorEastAsia" w:hAnsiTheme="minorHAnsi" w:hint="eastAsia"/>
          <w:szCs w:val="24"/>
          <w:lang w:val="en-US" w:eastAsia="zh-CN"/>
        </w:rPr>
        <w:t>，</w:t>
      </w:r>
      <w:r>
        <w:rPr>
          <w:rFonts w:asciiTheme="minorHAnsi" w:eastAsiaTheme="minorEastAsia" w:hAnsiTheme="minorHAnsi" w:hint="eastAsia"/>
          <w:szCs w:val="24"/>
          <w:lang w:val="en-US" w:eastAsia="zh-CN"/>
        </w:rPr>
        <w:t>互联网</w:t>
      </w:r>
      <w:r>
        <w:rPr>
          <w:rFonts w:asciiTheme="minorHAnsi" w:eastAsiaTheme="minorEastAsia" w:hAnsiTheme="minorHAnsi"/>
          <w:szCs w:val="24"/>
          <w:lang w:val="en-US" w:eastAsia="zh-CN"/>
        </w:rPr>
        <w:t>在非洲</w:t>
      </w:r>
      <w:r>
        <w:rPr>
          <w:rFonts w:asciiTheme="minorHAnsi" w:eastAsiaTheme="minorEastAsia" w:hAnsiTheme="minorHAnsi" w:hint="eastAsia"/>
          <w:szCs w:val="24"/>
          <w:lang w:val="en-US" w:eastAsia="zh-CN"/>
        </w:rPr>
        <w:t>男性</w:t>
      </w:r>
      <w:r>
        <w:rPr>
          <w:rFonts w:asciiTheme="minorHAnsi" w:eastAsiaTheme="minorEastAsia" w:hAnsiTheme="minorHAnsi"/>
          <w:szCs w:val="24"/>
          <w:lang w:val="en-US" w:eastAsia="zh-CN"/>
        </w:rPr>
        <w:t>中的普及率为</w:t>
      </w:r>
      <w:r w:rsidR="00FA3FE6" w:rsidRPr="00B02E67">
        <w:rPr>
          <w:rFonts w:asciiTheme="minorHAnsi" w:eastAsiaTheme="minorHAnsi" w:hAnsiTheme="minorHAnsi"/>
          <w:szCs w:val="24"/>
          <w:lang w:val="en-US" w:eastAsia="zh-CN"/>
        </w:rPr>
        <w:t>28.4%</w:t>
      </w:r>
      <w:r>
        <w:rPr>
          <w:rFonts w:asciiTheme="minorHAnsi" w:eastAsiaTheme="minorEastAsia" w:hAnsiTheme="minorHAnsi"/>
          <w:szCs w:val="24"/>
          <w:lang w:val="en-US" w:eastAsia="zh-CN"/>
        </w:rPr>
        <w:t>在女性中的普及率为</w:t>
      </w:r>
      <w:r w:rsidR="00FA3FE6" w:rsidRPr="00B02E67">
        <w:rPr>
          <w:rFonts w:asciiTheme="minorHAnsi" w:eastAsiaTheme="minorHAnsi" w:hAnsiTheme="minorHAnsi"/>
          <w:szCs w:val="24"/>
          <w:lang w:val="en-US" w:eastAsia="zh-CN"/>
        </w:rPr>
        <w:t>21.9%</w:t>
      </w:r>
      <w:r>
        <w:rPr>
          <w:rFonts w:asciiTheme="minorHAnsi" w:eastAsiaTheme="minorEastAsia" w:hAnsiTheme="minorHAnsi" w:hint="eastAsia"/>
          <w:szCs w:val="24"/>
          <w:lang w:val="en-US" w:eastAsia="zh-CN"/>
        </w:rPr>
        <w:t>，</w:t>
      </w:r>
      <w:r w:rsidR="007219A2">
        <w:rPr>
          <w:rFonts w:asciiTheme="minorHAnsi" w:eastAsiaTheme="minorEastAsia" w:hAnsiTheme="minorHAnsi" w:hint="eastAsia"/>
          <w:szCs w:val="24"/>
          <w:lang w:val="en-US" w:eastAsia="zh-CN"/>
        </w:rPr>
        <w:t>在</w:t>
      </w:r>
      <w:r w:rsidR="007219A2">
        <w:rPr>
          <w:rFonts w:asciiTheme="minorHAnsi" w:eastAsiaTheme="minorEastAsia" w:hAnsiTheme="minorHAnsi"/>
          <w:szCs w:val="24"/>
          <w:lang w:val="en-US" w:eastAsia="zh-CN"/>
        </w:rPr>
        <w:t>欧洲的普及率为男性</w:t>
      </w:r>
      <w:r w:rsidR="007219A2">
        <w:rPr>
          <w:rFonts w:asciiTheme="minorHAnsi" w:eastAsiaTheme="minorHAnsi" w:hAnsiTheme="minorHAnsi"/>
          <w:szCs w:val="24"/>
          <w:lang w:val="en-US" w:eastAsia="zh-CN"/>
        </w:rPr>
        <w:t>82%</w:t>
      </w:r>
      <w:r w:rsidR="007219A2">
        <w:rPr>
          <w:rFonts w:asciiTheme="minorHAnsi" w:eastAsiaTheme="minorEastAsia" w:hAnsiTheme="minorHAnsi" w:hint="eastAsia"/>
          <w:szCs w:val="24"/>
          <w:lang w:val="en-US" w:eastAsia="zh-CN"/>
        </w:rPr>
        <w:t>，</w:t>
      </w:r>
      <w:r w:rsidR="007219A2">
        <w:rPr>
          <w:rFonts w:asciiTheme="minorHAnsi" w:eastAsiaTheme="minorEastAsia" w:hAnsiTheme="minorHAnsi"/>
          <w:szCs w:val="24"/>
          <w:lang w:val="en-US" w:eastAsia="zh-CN"/>
        </w:rPr>
        <w:t>女性</w:t>
      </w:r>
      <w:r w:rsidR="00FA3FE6" w:rsidRPr="00B02E67">
        <w:rPr>
          <w:rFonts w:asciiTheme="minorHAnsi" w:eastAsiaTheme="minorHAnsi" w:hAnsiTheme="minorHAnsi"/>
          <w:szCs w:val="24"/>
          <w:lang w:val="en-US" w:eastAsia="zh-CN"/>
        </w:rPr>
        <w:t>76.3%</w:t>
      </w:r>
      <w:r w:rsidR="007219A2">
        <w:rPr>
          <w:rFonts w:asciiTheme="minorHAnsi" w:eastAsiaTheme="minorEastAsia" w:hAnsiTheme="minorHAnsi" w:hint="eastAsia"/>
          <w:szCs w:val="24"/>
          <w:lang w:val="en-US" w:eastAsia="zh-CN"/>
        </w:rPr>
        <w:t>。</w:t>
      </w:r>
      <w:bookmarkEnd w:id="23"/>
    </w:p>
    <w:p w:rsidR="00FA3FE6" w:rsidRDefault="007219A2" w:rsidP="00B87267">
      <w:pPr>
        <w:overflowPunct/>
        <w:autoSpaceDE/>
        <w:autoSpaceDN/>
        <w:adjustRightInd/>
        <w:spacing w:before="240"/>
        <w:ind w:firstLineChars="200" w:firstLine="480"/>
        <w:jc w:val="both"/>
        <w:textAlignment w:val="auto"/>
        <w:rPr>
          <w:rFonts w:asciiTheme="minorHAnsi" w:eastAsiaTheme="minorHAnsi" w:hAnsiTheme="minorHAnsi"/>
          <w:szCs w:val="24"/>
          <w:lang w:val="en-US" w:eastAsia="zh-CN"/>
        </w:rPr>
      </w:pPr>
      <w:bookmarkStart w:id="24" w:name="lt_pId038"/>
      <w:r>
        <w:rPr>
          <w:rFonts w:hint="eastAsia"/>
          <w:szCs w:val="24"/>
          <w:lang w:val="en-US" w:eastAsia="zh-CN"/>
        </w:rPr>
        <w:t>为妇女</w:t>
      </w:r>
      <w:r>
        <w:rPr>
          <w:szCs w:val="24"/>
          <w:lang w:val="en-US" w:eastAsia="zh-CN"/>
        </w:rPr>
        <w:t>和年轻女性提供</w:t>
      </w:r>
      <w:r>
        <w:rPr>
          <w:rFonts w:hint="eastAsia"/>
          <w:szCs w:val="24"/>
          <w:lang w:val="en-US" w:eastAsia="zh-CN"/>
        </w:rPr>
        <w:t>享受</w:t>
      </w:r>
      <w:r>
        <w:rPr>
          <w:szCs w:val="24"/>
          <w:lang w:val="en-US" w:eastAsia="zh-CN"/>
        </w:rPr>
        <w:t>教育</w:t>
      </w:r>
      <w:r>
        <w:rPr>
          <w:rFonts w:hint="eastAsia"/>
          <w:szCs w:val="24"/>
          <w:lang w:val="en-US" w:eastAsia="zh-CN"/>
        </w:rPr>
        <w:t>、</w:t>
      </w:r>
      <w:r>
        <w:rPr>
          <w:szCs w:val="24"/>
          <w:lang w:val="en-US" w:eastAsia="zh-CN"/>
        </w:rPr>
        <w:t>医疗和就业</w:t>
      </w:r>
      <w:r w:rsidR="004C1DD5"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机遇，并增强</w:t>
      </w:r>
      <w:r>
        <w:rPr>
          <w:rFonts w:hint="eastAsia"/>
          <w:szCs w:val="24"/>
          <w:lang w:val="en-US" w:eastAsia="zh-CN"/>
        </w:rPr>
        <w:t>她</w:t>
      </w:r>
      <w:r>
        <w:rPr>
          <w:szCs w:val="24"/>
          <w:lang w:val="en-US" w:eastAsia="zh-CN"/>
        </w:rPr>
        <w:t>们参与</w:t>
      </w:r>
      <w:r>
        <w:rPr>
          <w:rFonts w:hint="eastAsia"/>
          <w:szCs w:val="24"/>
          <w:lang w:val="en-US" w:eastAsia="zh-CN"/>
        </w:rPr>
        <w:t>政治</w:t>
      </w:r>
      <w:r>
        <w:rPr>
          <w:szCs w:val="24"/>
          <w:lang w:val="en-US" w:eastAsia="zh-CN"/>
        </w:rPr>
        <w:t>经济决策进程及在这方面的代表性，</w:t>
      </w:r>
      <w:r>
        <w:rPr>
          <w:rFonts w:hint="eastAsia"/>
          <w:szCs w:val="24"/>
          <w:lang w:val="en-US" w:eastAsia="zh-CN"/>
        </w:rPr>
        <w:t>不</w:t>
      </w:r>
      <w:r>
        <w:rPr>
          <w:szCs w:val="24"/>
          <w:lang w:val="en-US" w:eastAsia="zh-CN"/>
        </w:rPr>
        <w:t>仅能为可持续发展提供动力亦可</w:t>
      </w:r>
      <w:r>
        <w:rPr>
          <w:rFonts w:hint="eastAsia"/>
          <w:szCs w:val="24"/>
          <w:lang w:val="en-US" w:eastAsia="zh-CN"/>
        </w:rPr>
        <w:t>造福</w:t>
      </w:r>
      <w:r>
        <w:rPr>
          <w:szCs w:val="24"/>
          <w:lang w:val="en-US" w:eastAsia="zh-CN"/>
        </w:rPr>
        <w:t>社会。</w:t>
      </w:r>
      <w:bookmarkStart w:id="25" w:name="lt_pId039"/>
      <w:bookmarkEnd w:id="24"/>
      <w:r>
        <w:rPr>
          <w:rFonts w:hint="eastAsia"/>
          <w:szCs w:val="24"/>
          <w:lang w:val="en-US" w:eastAsia="zh-CN"/>
        </w:rPr>
        <w:t>互联网一</w:t>
      </w:r>
      <w:r>
        <w:rPr>
          <w:szCs w:val="24"/>
          <w:lang w:val="en-US" w:eastAsia="zh-CN"/>
        </w:rPr>
        <w:t>直被视作在此方面取得进展的重要工具，</w:t>
      </w:r>
      <w:r>
        <w:rPr>
          <w:rFonts w:hint="eastAsia"/>
          <w:szCs w:val="24"/>
          <w:lang w:val="en-US" w:eastAsia="zh-CN"/>
        </w:rPr>
        <w:t>近期</w:t>
      </w:r>
      <w:r>
        <w:rPr>
          <w:szCs w:val="24"/>
          <w:lang w:val="en-US" w:eastAsia="zh-CN"/>
        </w:rPr>
        <w:t>召开的</w:t>
      </w:r>
      <w:r w:rsidRPr="007219A2">
        <w:rPr>
          <w:rFonts w:hint="eastAsia"/>
          <w:szCs w:val="24"/>
          <w:lang w:val="en-US" w:eastAsia="zh-CN"/>
        </w:rPr>
        <w:t>信息社会世界峰会（</w:t>
      </w:r>
      <w:r w:rsidRPr="007219A2">
        <w:rPr>
          <w:rFonts w:hint="eastAsia"/>
          <w:szCs w:val="24"/>
          <w:lang w:val="en-US" w:eastAsia="zh-CN"/>
        </w:rPr>
        <w:t>WSIS</w:t>
      </w:r>
      <w:r w:rsidRPr="007219A2">
        <w:rPr>
          <w:rFonts w:hint="eastAsia"/>
          <w:szCs w:val="24"/>
          <w:lang w:val="en-US" w:eastAsia="zh-CN"/>
        </w:rPr>
        <w:t>）成果落实全面审查大会高级别会议</w:t>
      </w:r>
      <w:r w:rsidR="009C16FF">
        <w:rPr>
          <w:rFonts w:hint="eastAsia"/>
          <w:szCs w:val="24"/>
          <w:lang w:val="en-US" w:eastAsia="zh-CN"/>
        </w:rPr>
        <w:t>再次</w:t>
      </w:r>
      <w:r w:rsidR="009C16FF">
        <w:rPr>
          <w:szCs w:val="24"/>
          <w:lang w:val="en-US" w:eastAsia="zh-CN"/>
        </w:rPr>
        <w:t>印证了这一点。</w:t>
      </w:r>
      <w:bookmarkStart w:id="26" w:name="lt_pId040"/>
      <w:bookmarkEnd w:id="25"/>
      <w:r w:rsidR="009C16FF">
        <w:rPr>
          <w:rFonts w:hint="eastAsia"/>
          <w:szCs w:val="24"/>
          <w:lang w:val="en-US" w:eastAsia="zh-CN"/>
        </w:rPr>
        <w:t>联合</w:t>
      </w:r>
      <w:r w:rsidR="009C16FF">
        <w:rPr>
          <w:szCs w:val="24"/>
          <w:lang w:val="en-US" w:eastAsia="zh-CN"/>
        </w:rPr>
        <w:t>国大会第</w:t>
      </w:r>
      <w:r w:rsidR="00FA3FE6">
        <w:rPr>
          <w:rFonts w:asciiTheme="minorHAnsi" w:eastAsiaTheme="minorHAnsi" w:hAnsiTheme="minorHAnsi"/>
          <w:szCs w:val="24"/>
          <w:lang w:val="en-US" w:eastAsia="zh-CN"/>
        </w:rPr>
        <w:t>70/125</w:t>
      </w:r>
      <w:r w:rsidR="009C16FF">
        <w:rPr>
          <w:rFonts w:asciiTheme="minorHAnsi" w:eastAsiaTheme="minorEastAsia" w:hAnsiTheme="minorHAnsi" w:hint="eastAsia"/>
          <w:szCs w:val="24"/>
          <w:lang w:val="en-US" w:eastAsia="zh-CN"/>
        </w:rPr>
        <w:t>号</w:t>
      </w:r>
      <w:r w:rsidR="009C16FF">
        <w:rPr>
          <w:rFonts w:asciiTheme="minorHAnsi" w:eastAsiaTheme="minorEastAsia" w:hAnsiTheme="minorHAnsi"/>
          <w:szCs w:val="24"/>
          <w:lang w:val="en-US" w:eastAsia="zh-CN"/>
        </w:rPr>
        <w:t>决议</w:t>
      </w:r>
      <w:r w:rsidR="009C16FF">
        <w:rPr>
          <w:rFonts w:asciiTheme="minorHAnsi" w:eastAsiaTheme="minorEastAsia" w:hAnsiTheme="minorHAnsi" w:hint="eastAsia"/>
          <w:szCs w:val="24"/>
          <w:lang w:val="en-US" w:eastAsia="zh-CN"/>
        </w:rPr>
        <w:t>突出</w:t>
      </w:r>
      <w:r w:rsidR="009C16FF">
        <w:rPr>
          <w:rFonts w:asciiTheme="minorHAnsi" w:eastAsiaTheme="minorEastAsia" w:hAnsiTheme="minorHAnsi"/>
          <w:szCs w:val="24"/>
          <w:lang w:val="en-US" w:eastAsia="zh-CN"/>
        </w:rPr>
        <w:t>强调了</w:t>
      </w:r>
      <w:r w:rsidR="009C16FF">
        <w:rPr>
          <w:rFonts w:asciiTheme="minorHAnsi" w:eastAsiaTheme="minorEastAsia" w:hAnsiTheme="minorHAnsi" w:hint="eastAsia"/>
          <w:szCs w:val="24"/>
          <w:lang w:val="en-US" w:eastAsia="zh-CN"/>
        </w:rPr>
        <w:t>男女</w:t>
      </w:r>
      <w:r w:rsidR="009C16FF">
        <w:rPr>
          <w:rFonts w:asciiTheme="minorHAnsi" w:eastAsiaTheme="minorEastAsia" w:hAnsiTheme="minorHAnsi"/>
          <w:szCs w:val="24"/>
          <w:lang w:val="en-US" w:eastAsia="zh-CN"/>
        </w:rPr>
        <w:t>之间</w:t>
      </w:r>
      <w:r w:rsidR="009C16FF">
        <w:rPr>
          <w:rFonts w:asciiTheme="minorHAnsi" w:eastAsiaTheme="minorEastAsia" w:hAnsiTheme="minorHAnsi" w:hint="eastAsia"/>
          <w:szCs w:val="24"/>
          <w:lang w:val="en-US" w:eastAsia="zh-CN"/>
        </w:rPr>
        <w:t>存</w:t>
      </w:r>
      <w:r w:rsidR="009C16FF">
        <w:rPr>
          <w:rFonts w:asciiTheme="minorHAnsi" w:eastAsiaTheme="minorEastAsia" w:hAnsiTheme="minorHAnsi"/>
          <w:szCs w:val="24"/>
          <w:lang w:val="en-US" w:eastAsia="zh-CN"/>
        </w:rPr>
        <w:t>在的性别</w:t>
      </w:r>
      <w:r w:rsidR="009C16FF">
        <w:rPr>
          <w:rFonts w:asciiTheme="minorHAnsi" w:eastAsiaTheme="minorEastAsia" w:hAnsiTheme="minorHAnsi" w:hint="eastAsia"/>
          <w:szCs w:val="24"/>
          <w:lang w:val="en-US" w:eastAsia="zh-CN"/>
        </w:rPr>
        <w:t>数字</w:t>
      </w:r>
      <w:r w:rsidR="009C16FF">
        <w:rPr>
          <w:rFonts w:asciiTheme="minorHAnsi" w:eastAsiaTheme="minorEastAsia" w:hAnsiTheme="minorHAnsi"/>
          <w:szCs w:val="24"/>
          <w:lang w:val="en-US" w:eastAsia="zh-CN"/>
        </w:rPr>
        <w:t>鸿沟，</w:t>
      </w:r>
      <w:r w:rsidR="009C16FF">
        <w:rPr>
          <w:rFonts w:asciiTheme="minorHAnsi" w:eastAsiaTheme="minorEastAsia" w:hAnsiTheme="minorHAnsi" w:hint="eastAsia"/>
          <w:szCs w:val="24"/>
          <w:lang w:val="en-US" w:eastAsia="zh-CN"/>
        </w:rPr>
        <w:t>并</w:t>
      </w:r>
      <w:r w:rsidR="009C16FF">
        <w:rPr>
          <w:rFonts w:asciiTheme="minorHAnsi" w:eastAsiaTheme="minorEastAsia" w:hAnsiTheme="minorHAnsi"/>
          <w:szCs w:val="24"/>
          <w:lang w:val="en-US" w:eastAsia="zh-CN"/>
        </w:rPr>
        <w:t>呼吁</w:t>
      </w:r>
      <w:r w:rsidR="009C16FF">
        <w:rPr>
          <w:rFonts w:asciiTheme="minorHAnsi" w:eastAsiaTheme="minorEastAsia" w:hAnsiTheme="minorHAnsi" w:hint="eastAsia"/>
          <w:szCs w:val="24"/>
          <w:lang w:val="en-US" w:eastAsia="zh-CN"/>
        </w:rPr>
        <w:t>“立即</w:t>
      </w:r>
      <w:r w:rsidR="009C16FF">
        <w:rPr>
          <w:rFonts w:asciiTheme="minorHAnsi" w:eastAsiaTheme="minorEastAsia" w:hAnsiTheme="minorHAnsi"/>
          <w:szCs w:val="24"/>
          <w:lang w:val="en-US" w:eastAsia="zh-CN"/>
        </w:rPr>
        <w:t>采取措施</w:t>
      </w:r>
      <w:r w:rsidR="009C16FF">
        <w:rPr>
          <w:rFonts w:asciiTheme="minorHAnsi" w:eastAsiaTheme="minorEastAsia" w:hAnsiTheme="minorHAnsi" w:hint="eastAsia"/>
          <w:szCs w:val="24"/>
          <w:lang w:val="en-US" w:eastAsia="zh-CN"/>
        </w:rPr>
        <w:t>”</w:t>
      </w:r>
      <w:r w:rsidR="009C16FF">
        <w:rPr>
          <w:rFonts w:asciiTheme="minorHAnsi" w:eastAsiaTheme="minorEastAsia" w:hAnsiTheme="minorHAnsi"/>
          <w:szCs w:val="24"/>
          <w:lang w:val="en-US" w:eastAsia="zh-CN"/>
        </w:rPr>
        <w:t>在</w:t>
      </w:r>
      <w:r w:rsidR="009C16FF">
        <w:rPr>
          <w:rFonts w:asciiTheme="minorHAnsi" w:eastAsiaTheme="minorEastAsia" w:hAnsiTheme="minorHAnsi" w:hint="eastAsia"/>
          <w:szCs w:val="24"/>
          <w:lang w:val="en-US" w:eastAsia="zh-CN"/>
        </w:rPr>
        <w:t>2020</w:t>
      </w:r>
      <w:r w:rsidR="009C16FF">
        <w:rPr>
          <w:rFonts w:asciiTheme="minorHAnsi" w:eastAsiaTheme="minorEastAsia" w:hAnsiTheme="minorHAnsi" w:hint="eastAsia"/>
          <w:szCs w:val="24"/>
          <w:lang w:val="en-US" w:eastAsia="zh-CN"/>
        </w:rPr>
        <w:t>年</w:t>
      </w:r>
      <w:r w:rsidR="009C16FF">
        <w:rPr>
          <w:rFonts w:asciiTheme="minorHAnsi" w:eastAsiaTheme="minorEastAsia" w:hAnsiTheme="minorHAnsi"/>
          <w:szCs w:val="24"/>
          <w:lang w:val="en-US" w:eastAsia="zh-CN"/>
        </w:rPr>
        <w:t>前实现互联网用</w:t>
      </w:r>
      <w:r w:rsidR="009C16FF">
        <w:rPr>
          <w:rFonts w:asciiTheme="minorHAnsi" w:eastAsiaTheme="minorEastAsia" w:hAnsiTheme="minorHAnsi" w:hint="eastAsia"/>
          <w:szCs w:val="24"/>
          <w:lang w:val="en-US" w:eastAsia="zh-CN"/>
        </w:rPr>
        <w:t>户</w:t>
      </w:r>
      <w:r w:rsidR="009C16FF">
        <w:rPr>
          <w:rFonts w:asciiTheme="minorHAnsi" w:eastAsiaTheme="minorEastAsia" w:hAnsiTheme="minorHAnsi"/>
          <w:szCs w:val="24"/>
          <w:lang w:val="en-US" w:eastAsia="zh-CN"/>
        </w:rPr>
        <w:t>的性别平等。</w:t>
      </w:r>
      <w:bookmarkEnd w:id="26"/>
    </w:p>
    <w:p w:rsidR="00FA3FE6" w:rsidRDefault="00FA3FE6" w:rsidP="00B87267">
      <w:pPr>
        <w:overflowPunct/>
        <w:autoSpaceDE/>
        <w:autoSpaceDN/>
        <w:adjustRightInd/>
        <w:spacing w:before="240"/>
        <w:ind w:firstLineChars="200" w:firstLine="480"/>
        <w:jc w:val="both"/>
        <w:textAlignment w:val="auto"/>
        <w:rPr>
          <w:rFonts w:asciiTheme="minorHAnsi" w:eastAsiaTheme="minorHAnsi" w:hAnsiTheme="minorHAnsi"/>
          <w:szCs w:val="24"/>
          <w:lang w:val="en-US" w:eastAsia="zh-CN"/>
        </w:rPr>
      </w:pPr>
      <w:bookmarkStart w:id="27" w:name="lt_pId041"/>
      <w:r>
        <w:rPr>
          <w:rFonts w:asciiTheme="minorHAnsi" w:eastAsiaTheme="minorHAnsi" w:hAnsiTheme="minorHAnsi"/>
          <w:szCs w:val="24"/>
          <w:lang w:val="en-US" w:eastAsia="zh-CN"/>
        </w:rPr>
        <w:t>2017</w:t>
      </w:r>
      <w:r w:rsidR="009C16FF">
        <w:rPr>
          <w:rFonts w:asciiTheme="minorHAnsi" w:eastAsiaTheme="minorEastAsia" w:hAnsiTheme="minorHAnsi" w:hint="eastAsia"/>
          <w:szCs w:val="24"/>
          <w:lang w:val="en-US" w:eastAsia="zh-CN"/>
        </w:rPr>
        <w:t>年</w:t>
      </w:r>
      <w:r w:rsidR="009C16FF">
        <w:rPr>
          <w:rFonts w:asciiTheme="minorHAnsi" w:eastAsiaTheme="minorEastAsia" w:hAnsiTheme="minorHAnsi" w:hint="eastAsia"/>
          <w:szCs w:val="24"/>
          <w:lang w:val="en-US" w:eastAsia="zh-CN"/>
        </w:rPr>
        <w:t>3</w:t>
      </w:r>
      <w:r w:rsidR="009C16FF">
        <w:rPr>
          <w:rFonts w:asciiTheme="minorHAnsi" w:eastAsiaTheme="minorEastAsia" w:hAnsiTheme="minorHAnsi" w:hint="eastAsia"/>
          <w:szCs w:val="24"/>
          <w:lang w:val="en-US" w:eastAsia="zh-CN"/>
        </w:rPr>
        <w:t>月</w:t>
      </w:r>
      <w:r w:rsidR="009C16FF">
        <w:rPr>
          <w:rFonts w:asciiTheme="minorHAnsi" w:eastAsiaTheme="minorEastAsia" w:hAnsiTheme="minorHAnsi"/>
          <w:szCs w:val="24"/>
          <w:lang w:val="en-US" w:eastAsia="zh-CN"/>
        </w:rPr>
        <w:t>，</w:t>
      </w:r>
      <w:r w:rsidR="009C16FF" w:rsidRPr="009C16FF">
        <w:rPr>
          <w:rFonts w:asciiTheme="minorHAnsi" w:eastAsiaTheme="minorEastAsia" w:hAnsiTheme="minorHAnsi" w:hint="eastAsia"/>
          <w:szCs w:val="24"/>
          <w:lang w:val="en-US" w:eastAsia="zh-CN"/>
        </w:rPr>
        <w:t>宽带可持续发展委员会数字性别鸿沟工作组</w:t>
      </w:r>
      <w:r w:rsidR="009C16FF">
        <w:rPr>
          <w:rFonts w:asciiTheme="minorHAnsi" w:eastAsiaTheme="minorEastAsia" w:hAnsiTheme="minorHAnsi" w:hint="eastAsia"/>
          <w:szCs w:val="24"/>
          <w:lang w:val="en-US" w:eastAsia="zh-CN"/>
        </w:rPr>
        <w:t>的</w:t>
      </w:r>
      <w:r w:rsidR="009C16FF">
        <w:rPr>
          <w:rFonts w:asciiTheme="minorHAnsi" w:eastAsiaTheme="minorEastAsia" w:hAnsiTheme="minorHAnsi"/>
          <w:szCs w:val="24"/>
          <w:lang w:val="en-US" w:eastAsia="zh-CN"/>
        </w:rPr>
        <w:t>报告强调有必要</w:t>
      </w:r>
      <w:r w:rsidR="009C16FF">
        <w:rPr>
          <w:rFonts w:asciiTheme="minorHAnsi" w:eastAsiaTheme="minorEastAsia" w:hAnsiTheme="minorHAnsi" w:hint="eastAsia"/>
          <w:szCs w:val="24"/>
          <w:lang w:val="en-US" w:eastAsia="zh-CN"/>
        </w:rPr>
        <w:t>应对</w:t>
      </w:r>
      <w:r w:rsidR="009C16FF">
        <w:rPr>
          <w:rFonts w:asciiTheme="minorHAnsi" w:eastAsiaTheme="minorEastAsia" w:hAnsiTheme="minorHAnsi"/>
          <w:szCs w:val="24"/>
          <w:lang w:val="en-US" w:eastAsia="zh-CN"/>
        </w:rPr>
        <w:t>互联网和宽带接入方面的挑战并消除这方面的壁垒。</w:t>
      </w:r>
      <w:bookmarkStart w:id="28" w:name="lt_pId042"/>
      <w:bookmarkEnd w:id="27"/>
      <w:r w:rsidR="009C16FF">
        <w:rPr>
          <w:rFonts w:asciiTheme="minorHAnsi" w:eastAsiaTheme="minorEastAsia" w:hAnsiTheme="minorHAnsi" w:hint="eastAsia"/>
          <w:szCs w:val="24"/>
          <w:lang w:val="en-US" w:eastAsia="zh-CN"/>
        </w:rPr>
        <w:t>报告</w:t>
      </w:r>
      <w:r w:rsidR="009C16FF">
        <w:rPr>
          <w:rFonts w:asciiTheme="minorHAnsi" w:eastAsiaTheme="minorEastAsia" w:hAnsiTheme="minorHAnsi"/>
          <w:szCs w:val="24"/>
          <w:lang w:val="en-US" w:eastAsia="zh-CN"/>
        </w:rPr>
        <w:t>指出了</w:t>
      </w:r>
      <w:r w:rsidR="009C16FF">
        <w:rPr>
          <w:rFonts w:asciiTheme="minorHAnsi" w:eastAsiaTheme="minorEastAsia" w:hAnsiTheme="minorHAnsi" w:hint="eastAsia"/>
          <w:szCs w:val="24"/>
          <w:lang w:val="en-US" w:eastAsia="zh-CN"/>
        </w:rPr>
        <w:t>为</w:t>
      </w:r>
      <w:r w:rsidR="009C16FF">
        <w:rPr>
          <w:rFonts w:asciiTheme="minorHAnsi" w:eastAsiaTheme="minorEastAsia" w:hAnsiTheme="minorHAnsi"/>
          <w:szCs w:val="24"/>
          <w:lang w:val="en-US" w:eastAsia="zh-CN"/>
        </w:rPr>
        <w:t>帮助缩小关键</w:t>
      </w:r>
      <w:r w:rsidR="009C16FF">
        <w:rPr>
          <w:rFonts w:asciiTheme="minorHAnsi" w:eastAsiaTheme="minorEastAsia" w:hAnsiTheme="minorHAnsi" w:hint="eastAsia"/>
          <w:szCs w:val="24"/>
          <w:lang w:val="en-US" w:eastAsia="zh-CN"/>
        </w:rPr>
        <w:t>差距而</w:t>
      </w:r>
      <w:r w:rsidR="009C16FF">
        <w:rPr>
          <w:rFonts w:asciiTheme="minorHAnsi" w:eastAsiaTheme="minorEastAsia" w:hAnsiTheme="minorHAnsi"/>
          <w:szCs w:val="24"/>
          <w:lang w:val="en-US" w:eastAsia="zh-CN"/>
        </w:rPr>
        <w:t>加强参与和行动的紧迫性，</w:t>
      </w:r>
      <w:r w:rsidR="009C16FF">
        <w:rPr>
          <w:rFonts w:asciiTheme="minorHAnsi" w:eastAsiaTheme="minorEastAsia" w:hAnsiTheme="minorHAnsi" w:hint="eastAsia"/>
          <w:szCs w:val="24"/>
          <w:lang w:val="en-US" w:eastAsia="zh-CN"/>
        </w:rPr>
        <w:t>并</w:t>
      </w:r>
      <w:r w:rsidR="009C16FF">
        <w:rPr>
          <w:rFonts w:asciiTheme="minorHAnsi" w:eastAsiaTheme="minorEastAsia" w:hAnsiTheme="minorHAnsi"/>
          <w:szCs w:val="24"/>
          <w:lang w:val="en-US" w:eastAsia="zh-CN"/>
        </w:rPr>
        <w:t>鼓励</w:t>
      </w:r>
      <w:r w:rsidR="009C16FF">
        <w:rPr>
          <w:rFonts w:asciiTheme="minorHAnsi" w:eastAsiaTheme="minorEastAsia" w:hAnsiTheme="minorHAnsi" w:hint="eastAsia"/>
          <w:szCs w:val="24"/>
          <w:lang w:val="en-US" w:eastAsia="zh-CN"/>
        </w:rPr>
        <w:t>投入</w:t>
      </w:r>
      <w:r w:rsidR="009C16FF">
        <w:rPr>
          <w:rFonts w:asciiTheme="minorHAnsi" w:eastAsiaTheme="minorEastAsia" w:hAnsiTheme="minorHAnsi"/>
          <w:szCs w:val="24"/>
          <w:lang w:val="en-US" w:eastAsia="zh-CN"/>
        </w:rPr>
        <w:t>更多</w:t>
      </w:r>
      <w:r w:rsidR="009C16FF">
        <w:rPr>
          <w:rFonts w:asciiTheme="minorHAnsi" w:eastAsiaTheme="minorEastAsia" w:hAnsiTheme="minorHAnsi" w:hint="eastAsia"/>
          <w:szCs w:val="24"/>
          <w:lang w:val="en-US" w:eastAsia="zh-CN"/>
        </w:rPr>
        <w:t>资源</w:t>
      </w:r>
      <w:r w:rsidR="009C16FF">
        <w:rPr>
          <w:rFonts w:asciiTheme="minorHAnsi" w:eastAsiaTheme="minorEastAsia" w:hAnsiTheme="minorHAnsi"/>
          <w:szCs w:val="24"/>
          <w:lang w:val="en-US" w:eastAsia="zh-CN"/>
        </w:rPr>
        <w:t>用于</w:t>
      </w:r>
      <w:r w:rsidR="009C16FF">
        <w:rPr>
          <w:rFonts w:asciiTheme="minorHAnsi" w:eastAsiaTheme="minorEastAsia" w:hAnsiTheme="minorHAnsi" w:hint="eastAsia"/>
          <w:szCs w:val="24"/>
          <w:lang w:val="en-US" w:eastAsia="zh-CN"/>
        </w:rPr>
        <w:t>某些</w:t>
      </w:r>
      <w:r w:rsidR="009C16FF">
        <w:rPr>
          <w:rFonts w:asciiTheme="minorHAnsi" w:eastAsiaTheme="minorEastAsia" w:hAnsiTheme="minorHAnsi"/>
          <w:szCs w:val="24"/>
          <w:lang w:val="en-US" w:eastAsia="zh-CN"/>
        </w:rPr>
        <w:t>建议采取行动的领域</w:t>
      </w:r>
      <w:r w:rsidR="009C16FF">
        <w:rPr>
          <w:rFonts w:asciiTheme="minorHAnsi" w:eastAsiaTheme="minorEastAsia" w:hAnsiTheme="minorHAnsi" w:hint="eastAsia"/>
          <w:szCs w:val="24"/>
          <w:lang w:val="en-US" w:eastAsia="zh-CN"/>
        </w:rPr>
        <w:t>。</w:t>
      </w:r>
      <w:bookmarkEnd w:id="28"/>
    </w:p>
    <w:p w:rsidR="00FA3FE6" w:rsidRDefault="009C16FF" w:rsidP="004C1DD5">
      <w:pPr>
        <w:overflowPunct/>
        <w:autoSpaceDE/>
        <w:autoSpaceDN/>
        <w:adjustRightInd/>
        <w:spacing w:before="240"/>
        <w:ind w:firstLineChars="200" w:firstLine="480"/>
        <w:jc w:val="both"/>
        <w:textAlignment w:val="auto"/>
        <w:rPr>
          <w:rFonts w:asciiTheme="minorHAnsi" w:eastAsiaTheme="minorHAnsi" w:hAnsiTheme="minorHAnsi" w:cstheme="minorBidi"/>
          <w:szCs w:val="24"/>
          <w:lang w:val="en-US" w:eastAsia="zh-CN"/>
        </w:rPr>
      </w:pPr>
      <w:bookmarkStart w:id="29" w:name="lt_pId043"/>
      <w:r>
        <w:rPr>
          <w:rFonts w:asciiTheme="minorHAnsi" w:eastAsiaTheme="minorEastAsia" w:hAnsiTheme="minorHAnsi" w:hint="eastAsia"/>
          <w:szCs w:val="24"/>
          <w:lang w:val="en-US" w:eastAsia="zh-CN"/>
        </w:rPr>
        <w:lastRenderedPageBreak/>
        <w:t>有</w:t>
      </w:r>
      <w:r>
        <w:rPr>
          <w:rFonts w:asciiTheme="minorHAnsi" w:eastAsiaTheme="minorEastAsia" w:hAnsiTheme="minorHAnsi"/>
          <w:szCs w:val="24"/>
          <w:lang w:val="en-US" w:eastAsia="zh-CN"/>
        </w:rPr>
        <w:t>关</w:t>
      </w:r>
      <w:r w:rsidR="00FA3FE6" w:rsidRPr="00FA3FE6">
        <w:rPr>
          <w:rFonts w:ascii="STKaiti" w:eastAsia="STKaiti" w:hAnsi="STKaiti" w:cs="Microsoft YaHei" w:hint="eastAsia"/>
          <w:szCs w:val="24"/>
          <w:lang w:val="en-US" w:eastAsia="zh-CN"/>
        </w:rPr>
        <w:t>将性别平等观点纳入国际电联工作、促进性别平等并通过信息通信技术赋予妇女权力</w:t>
      </w:r>
      <w:r>
        <w:rPr>
          <w:rFonts w:asciiTheme="minorHAnsi" w:eastAsiaTheme="minorEastAsia" w:hAnsiTheme="minorHAnsi" w:hint="eastAsia"/>
          <w:szCs w:val="24"/>
          <w:lang w:val="en-US" w:eastAsia="zh-CN"/>
        </w:rPr>
        <w:t>的</w:t>
      </w:r>
      <w:r>
        <w:rPr>
          <w:rFonts w:asciiTheme="minorHAnsi" w:eastAsiaTheme="minorEastAsia" w:hAnsiTheme="minorHAnsi"/>
          <w:szCs w:val="24"/>
          <w:lang w:val="en-US" w:eastAsia="zh-CN"/>
        </w:rPr>
        <w:t>第</w:t>
      </w:r>
      <w:r>
        <w:rPr>
          <w:rFonts w:asciiTheme="minorHAnsi" w:eastAsiaTheme="minorEastAsia" w:hAnsiTheme="minorHAnsi" w:hint="eastAsia"/>
          <w:szCs w:val="24"/>
          <w:lang w:val="en-US" w:eastAsia="zh-CN"/>
        </w:rPr>
        <w:t>70</w:t>
      </w:r>
      <w:r>
        <w:rPr>
          <w:rFonts w:asciiTheme="minorHAnsi" w:eastAsiaTheme="minorEastAsia" w:hAnsiTheme="minorHAnsi" w:hint="eastAsia"/>
          <w:szCs w:val="24"/>
          <w:lang w:val="en-US" w:eastAsia="zh-CN"/>
        </w:rPr>
        <w:t>号</w:t>
      </w:r>
      <w:r>
        <w:rPr>
          <w:rFonts w:asciiTheme="minorHAnsi" w:eastAsiaTheme="minorEastAsia" w:hAnsiTheme="minorHAnsi"/>
          <w:szCs w:val="24"/>
          <w:lang w:val="en-US" w:eastAsia="zh-CN"/>
        </w:rPr>
        <w:t>决议（</w:t>
      </w:r>
      <w:r>
        <w:rPr>
          <w:rFonts w:asciiTheme="minorHAnsi" w:eastAsiaTheme="minorEastAsia" w:hAnsiTheme="minorHAnsi" w:hint="eastAsia"/>
          <w:szCs w:val="24"/>
          <w:lang w:val="en-US" w:eastAsia="zh-CN"/>
        </w:rPr>
        <w:t>2014</w:t>
      </w:r>
      <w:r>
        <w:rPr>
          <w:rFonts w:asciiTheme="minorHAnsi" w:eastAsiaTheme="minorEastAsia" w:hAnsiTheme="minorHAnsi" w:hint="eastAsia"/>
          <w:szCs w:val="24"/>
          <w:lang w:val="en-US" w:eastAsia="zh-CN"/>
        </w:rPr>
        <w:t>年</w:t>
      </w:r>
      <w:r>
        <w:rPr>
          <w:rFonts w:asciiTheme="minorHAnsi" w:eastAsiaTheme="minorEastAsia" w:hAnsiTheme="minorHAnsi"/>
          <w:szCs w:val="24"/>
          <w:lang w:val="en-US" w:eastAsia="zh-CN"/>
        </w:rPr>
        <w:t>，釜山，修订</w:t>
      </w:r>
      <w:r>
        <w:rPr>
          <w:rFonts w:asciiTheme="minorHAnsi" w:eastAsiaTheme="minorEastAsia" w:hAnsiTheme="minorHAnsi" w:hint="eastAsia"/>
          <w:szCs w:val="24"/>
          <w:lang w:val="en-US" w:eastAsia="zh-CN"/>
        </w:rPr>
        <w:t>版</w:t>
      </w:r>
      <w:r>
        <w:rPr>
          <w:rFonts w:asciiTheme="minorHAnsi" w:eastAsiaTheme="minorEastAsia" w:hAnsiTheme="minorHAnsi"/>
          <w:szCs w:val="24"/>
          <w:lang w:val="en-US" w:eastAsia="zh-CN"/>
        </w:rPr>
        <w:t>）明确了此问题对国际电联成员和国际电联的重要性。</w:t>
      </w:r>
      <w:bookmarkStart w:id="30" w:name="lt_pId044"/>
      <w:bookmarkEnd w:id="29"/>
      <w:r w:rsidR="00900E19">
        <w:rPr>
          <w:rFonts w:asciiTheme="minorHAnsi" w:eastAsiaTheme="minorEastAsia" w:hAnsiTheme="minorHAnsi" w:hint="eastAsia"/>
          <w:szCs w:val="24"/>
          <w:lang w:val="en-US" w:eastAsia="zh-CN"/>
        </w:rPr>
        <w:t>为此</w:t>
      </w:r>
      <w:r w:rsidR="00900E19">
        <w:rPr>
          <w:rFonts w:asciiTheme="minorHAnsi" w:eastAsiaTheme="minorEastAsia" w:hAnsiTheme="minorHAnsi"/>
          <w:szCs w:val="24"/>
          <w:lang w:val="en-US" w:eastAsia="zh-CN"/>
        </w:rPr>
        <w:t>，国际电联</w:t>
      </w:r>
      <w:r w:rsidR="009A1D4B">
        <w:rPr>
          <w:rFonts w:asciiTheme="minorHAnsi" w:eastAsiaTheme="minorEastAsia" w:hAnsiTheme="minorHAnsi" w:hint="eastAsia"/>
          <w:szCs w:val="24"/>
          <w:lang w:val="en-US" w:eastAsia="zh-CN"/>
        </w:rPr>
        <w:t>已</w:t>
      </w:r>
      <w:r w:rsidR="00900E19">
        <w:rPr>
          <w:rFonts w:asciiTheme="minorHAnsi" w:eastAsiaTheme="minorEastAsia" w:hAnsiTheme="minorHAnsi"/>
          <w:szCs w:val="24"/>
          <w:lang w:val="en-US" w:eastAsia="zh-CN"/>
        </w:rPr>
        <w:t>在</w:t>
      </w:r>
      <w:r w:rsidR="00900E19">
        <w:rPr>
          <w:rFonts w:asciiTheme="minorHAnsi" w:eastAsiaTheme="minorEastAsia" w:hAnsiTheme="minorHAnsi" w:hint="eastAsia"/>
          <w:szCs w:val="24"/>
          <w:lang w:val="en-US" w:eastAsia="zh-CN"/>
        </w:rPr>
        <w:t>该</w:t>
      </w:r>
      <w:r w:rsidR="00900E19">
        <w:rPr>
          <w:rFonts w:asciiTheme="minorHAnsi" w:eastAsiaTheme="minorEastAsia" w:hAnsiTheme="minorHAnsi"/>
          <w:szCs w:val="24"/>
          <w:lang w:val="en-US" w:eastAsia="zh-CN"/>
        </w:rPr>
        <w:t>领域开展了大量工作</w:t>
      </w:r>
      <w:r w:rsidR="00FA3FE6">
        <w:rPr>
          <w:rFonts w:asciiTheme="minorHAnsi" w:eastAsiaTheme="minorHAnsi" w:hAnsiTheme="minorHAnsi" w:cstheme="minorBidi"/>
          <w:szCs w:val="24"/>
          <w:lang w:val="en-US" w:eastAsia="zh-CN"/>
        </w:rPr>
        <w:t>(C16/6-E)</w:t>
      </w:r>
      <w:r w:rsidR="00900E19">
        <w:rPr>
          <w:rFonts w:asciiTheme="minorHAnsi" w:eastAsiaTheme="minorEastAsia" w:hAnsiTheme="minorHAnsi" w:cstheme="minorBidi" w:hint="eastAsia"/>
          <w:szCs w:val="24"/>
          <w:lang w:val="en-US" w:eastAsia="zh-CN"/>
        </w:rPr>
        <w:t>且</w:t>
      </w:r>
      <w:r w:rsidR="00900E19">
        <w:rPr>
          <w:rFonts w:asciiTheme="minorHAnsi" w:eastAsiaTheme="minorEastAsia" w:hAnsiTheme="minorHAnsi" w:cstheme="minorBidi"/>
          <w:szCs w:val="24"/>
          <w:lang w:val="en-US" w:eastAsia="zh-CN"/>
        </w:rPr>
        <w:t>可通过磋商</w:t>
      </w:r>
      <w:r w:rsidR="00900E19">
        <w:rPr>
          <w:rFonts w:asciiTheme="minorHAnsi" w:eastAsiaTheme="minorEastAsia" w:hAnsiTheme="minorHAnsi" w:cstheme="minorBidi" w:hint="eastAsia"/>
          <w:szCs w:val="24"/>
          <w:lang w:val="en-US" w:eastAsia="zh-CN"/>
        </w:rPr>
        <w:t>对</w:t>
      </w:r>
      <w:r w:rsidR="00900E19">
        <w:rPr>
          <w:rFonts w:asciiTheme="minorHAnsi" w:eastAsiaTheme="minorEastAsia" w:hAnsiTheme="minorHAnsi" w:cstheme="minorBidi"/>
          <w:szCs w:val="24"/>
          <w:lang w:val="en-US" w:eastAsia="zh-CN"/>
        </w:rPr>
        <w:t>优秀做法和汲取的教训做</w:t>
      </w:r>
      <w:r w:rsidR="009A1D4B">
        <w:rPr>
          <w:rFonts w:asciiTheme="minorHAnsi" w:eastAsiaTheme="minorEastAsia" w:hAnsiTheme="minorHAnsi" w:cstheme="minorBidi" w:hint="eastAsia"/>
          <w:szCs w:val="24"/>
          <w:lang w:val="en-US" w:eastAsia="zh-CN"/>
        </w:rPr>
        <w:t>深入</w:t>
      </w:r>
      <w:r w:rsidR="009A1D4B">
        <w:rPr>
          <w:rFonts w:asciiTheme="minorHAnsi" w:eastAsiaTheme="minorEastAsia" w:hAnsiTheme="minorHAnsi" w:cstheme="minorBidi"/>
          <w:szCs w:val="24"/>
          <w:lang w:val="en-US" w:eastAsia="zh-CN"/>
        </w:rPr>
        <w:t>探究。</w:t>
      </w:r>
      <w:bookmarkStart w:id="31" w:name="lt_pId045"/>
      <w:bookmarkEnd w:id="30"/>
      <w:r w:rsidR="009A1D4B">
        <w:rPr>
          <w:rFonts w:asciiTheme="minorHAnsi" w:eastAsiaTheme="minorEastAsia" w:hAnsiTheme="minorHAnsi" w:cstheme="minorBidi" w:hint="eastAsia"/>
          <w:szCs w:val="24"/>
          <w:lang w:val="en-US" w:eastAsia="zh-CN"/>
        </w:rPr>
        <w:t>此</w:t>
      </w:r>
      <w:r w:rsidR="009A1D4B">
        <w:rPr>
          <w:rFonts w:asciiTheme="minorHAnsi" w:eastAsiaTheme="minorEastAsia" w:hAnsiTheme="minorHAnsi" w:cstheme="minorBidi"/>
          <w:szCs w:val="24"/>
          <w:lang w:val="en-US" w:eastAsia="zh-CN"/>
        </w:rPr>
        <w:t>外，</w:t>
      </w:r>
      <w:r w:rsidR="009A1D4B">
        <w:rPr>
          <w:rFonts w:asciiTheme="minorHAnsi" w:eastAsiaTheme="minorEastAsia" w:hAnsiTheme="minorHAnsi" w:cstheme="minorBidi" w:hint="eastAsia"/>
          <w:szCs w:val="24"/>
          <w:lang w:val="en-US" w:eastAsia="zh-CN"/>
        </w:rPr>
        <w:t>《</w:t>
      </w:r>
      <w:r w:rsidR="009A1D4B">
        <w:rPr>
          <w:rFonts w:asciiTheme="minorHAnsi" w:eastAsiaTheme="minorEastAsia" w:hAnsiTheme="minorHAnsi" w:cstheme="minorBidi"/>
          <w:szCs w:val="24"/>
          <w:lang w:val="en-US" w:eastAsia="zh-CN"/>
        </w:rPr>
        <w:t>国际电联</w:t>
      </w:r>
      <w:r w:rsidR="00FA3FE6">
        <w:rPr>
          <w:rFonts w:asciiTheme="minorHAnsi" w:eastAsiaTheme="minorHAnsi" w:hAnsiTheme="minorHAnsi" w:cstheme="minorBidi"/>
          <w:szCs w:val="24"/>
          <w:lang w:val="en-US" w:eastAsia="zh-CN"/>
        </w:rPr>
        <w:t>2016-2019</w:t>
      </w:r>
      <w:r w:rsidR="009A1D4B">
        <w:rPr>
          <w:rFonts w:asciiTheme="minorHAnsi" w:eastAsiaTheme="minorEastAsia" w:hAnsiTheme="minorHAnsi" w:cstheme="minorBidi" w:hint="eastAsia"/>
          <w:szCs w:val="24"/>
          <w:lang w:val="en-US" w:eastAsia="zh-CN"/>
        </w:rPr>
        <w:t>年</w:t>
      </w:r>
      <w:r w:rsidR="009A1D4B">
        <w:rPr>
          <w:rFonts w:asciiTheme="minorHAnsi" w:eastAsiaTheme="minorEastAsia" w:hAnsiTheme="minorHAnsi" w:cstheme="minorBidi"/>
          <w:szCs w:val="24"/>
          <w:lang w:val="en-US" w:eastAsia="zh-CN"/>
        </w:rPr>
        <w:t>战略规划》（第</w:t>
      </w:r>
      <w:r w:rsidR="009A1D4B">
        <w:rPr>
          <w:rFonts w:asciiTheme="minorHAnsi" w:eastAsiaTheme="minorEastAsia" w:hAnsiTheme="minorHAnsi" w:cstheme="minorBidi" w:hint="eastAsia"/>
          <w:szCs w:val="24"/>
          <w:lang w:val="en-US" w:eastAsia="zh-CN"/>
        </w:rPr>
        <w:t>71</w:t>
      </w:r>
      <w:r w:rsidR="009A1D4B">
        <w:rPr>
          <w:rFonts w:asciiTheme="minorHAnsi" w:eastAsiaTheme="minorEastAsia" w:hAnsiTheme="minorHAnsi" w:cstheme="minorBidi" w:hint="eastAsia"/>
          <w:szCs w:val="24"/>
          <w:lang w:val="en-US" w:eastAsia="zh-CN"/>
        </w:rPr>
        <w:t>号</w:t>
      </w:r>
      <w:r w:rsidR="009A1D4B">
        <w:rPr>
          <w:rFonts w:asciiTheme="minorHAnsi" w:eastAsiaTheme="minorEastAsia" w:hAnsiTheme="minorHAnsi" w:cstheme="minorBidi"/>
          <w:szCs w:val="24"/>
          <w:lang w:val="en-US" w:eastAsia="zh-CN"/>
        </w:rPr>
        <w:t>决议，</w:t>
      </w:r>
      <w:r w:rsidR="009A1D4B">
        <w:rPr>
          <w:rFonts w:asciiTheme="minorHAnsi" w:eastAsiaTheme="minorEastAsia" w:hAnsiTheme="minorHAnsi" w:cstheme="minorBidi" w:hint="eastAsia"/>
          <w:szCs w:val="24"/>
          <w:lang w:val="en-US" w:eastAsia="zh-CN"/>
        </w:rPr>
        <w:t>2014</w:t>
      </w:r>
      <w:r w:rsidR="009A1D4B">
        <w:rPr>
          <w:rFonts w:asciiTheme="minorHAnsi" w:eastAsiaTheme="minorEastAsia" w:hAnsiTheme="minorHAnsi" w:cstheme="minorBidi" w:hint="eastAsia"/>
          <w:szCs w:val="24"/>
          <w:lang w:val="en-US" w:eastAsia="zh-CN"/>
        </w:rPr>
        <w:t>年</w:t>
      </w:r>
      <w:r w:rsidR="009A1D4B">
        <w:rPr>
          <w:rFonts w:asciiTheme="minorHAnsi" w:eastAsiaTheme="minorEastAsia" w:hAnsiTheme="minorHAnsi" w:cstheme="minorBidi"/>
          <w:szCs w:val="24"/>
          <w:lang w:val="en-US" w:eastAsia="zh-CN"/>
        </w:rPr>
        <w:t>，釜山，修订版</w:t>
      </w:r>
      <w:r w:rsidR="009A1D4B">
        <w:rPr>
          <w:rFonts w:asciiTheme="minorHAnsi" w:eastAsiaTheme="minorEastAsia" w:hAnsiTheme="minorHAnsi" w:cstheme="minorBidi" w:hint="eastAsia"/>
          <w:szCs w:val="24"/>
          <w:lang w:val="en-US" w:eastAsia="zh-CN"/>
        </w:rPr>
        <w:t>）</w:t>
      </w:r>
      <w:r w:rsidR="009A1D4B">
        <w:rPr>
          <w:rFonts w:asciiTheme="minorHAnsi" w:eastAsiaTheme="minorEastAsia" w:hAnsiTheme="minorHAnsi" w:cstheme="minorBidi"/>
          <w:szCs w:val="24"/>
          <w:lang w:val="en-US" w:eastAsia="zh-CN"/>
        </w:rPr>
        <w:t>将包容性和弥合性别数字鸿沟作为</w:t>
      </w:r>
      <w:r w:rsidR="009A1D4B">
        <w:rPr>
          <w:rFonts w:asciiTheme="minorHAnsi" w:eastAsiaTheme="minorEastAsia" w:hAnsiTheme="minorHAnsi" w:cstheme="minorBidi" w:hint="eastAsia"/>
          <w:szCs w:val="24"/>
          <w:lang w:val="en-US" w:eastAsia="zh-CN"/>
        </w:rPr>
        <w:t>国</w:t>
      </w:r>
      <w:r w:rsidR="009A1D4B">
        <w:rPr>
          <w:rFonts w:asciiTheme="minorHAnsi" w:eastAsiaTheme="minorEastAsia" w:hAnsiTheme="minorHAnsi" w:cstheme="minorBidi"/>
          <w:szCs w:val="24"/>
          <w:lang w:val="en-US" w:eastAsia="zh-CN"/>
        </w:rPr>
        <w:t>际电联的一项重要目标</w:t>
      </w:r>
      <w:r w:rsidR="009A1D4B">
        <w:rPr>
          <w:rFonts w:asciiTheme="minorHAnsi" w:eastAsiaTheme="minorEastAsia" w:hAnsiTheme="minorHAnsi" w:cstheme="minorBidi" w:hint="eastAsia"/>
          <w:szCs w:val="24"/>
          <w:lang w:val="en-US" w:eastAsia="zh-CN"/>
        </w:rPr>
        <w:t>，</w:t>
      </w:r>
      <w:r w:rsidR="009A1D4B">
        <w:rPr>
          <w:rFonts w:asciiTheme="minorHAnsi" w:eastAsiaTheme="minorEastAsia" w:hAnsiTheme="minorHAnsi" w:cstheme="minorBidi"/>
          <w:szCs w:val="24"/>
          <w:lang w:val="en-US" w:eastAsia="zh-CN"/>
        </w:rPr>
        <w:t>并制定</w:t>
      </w:r>
      <w:r w:rsidR="009A1D4B">
        <w:rPr>
          <w:rFonts w:asciiTheme="minorHAnsi" w:eastAsiaTheme="minorEastAsia" w:hAnsiTheme="minorHAnsi" w:cstheme="minorBidi" w:hint="eastAsia"/>
          <w:szCs w:val="24"/>
          <w:lang w:val="en-US" w:eastAsia="zh-CN"/>
        </w:rPr>
        <w:t>了</w:t>
      </w:r>
      <w:r w:rsidR="009A1D4B">
        <w:rPr>
          <w:rFonts w:asciiTheme="minorHAnsi" w:eastAsiaTheme="minorEastAsia" w:hAnsiTheme="minorHAnsi" w:cstheme="minorBidi"/>
          <w:szCs w:val="24"/>
          <w:lang w:val="en-US" w:eastAsia="zh-CN"/>
        </w:rPr>
        <w:t>在</w:t>
      </w:r>
      <w:r w:rsidR="009A1D4B">
        <w:rPr>
          <w:rFonts w:asciiTheme="minorHAnsi" w:eastAsiaTheme="minorEastAsia" w:hAnsiTheme="minorHAnsi" w:cstheme="minorBidi" w:hint="eastAsia"/>
          <w:szCs w:val="24"/>
          <w:lang w:val="en-US" w:eastAsia="zh-CN"/>
        </w:rPr>
        <w:t>2020</w:t>
      </w:r>
      <w:r w:rsidR="009A1D4B">
        <w:rPr>
          <w:rFonts w:asciiTheme="minorHAnsi" w:eastAsiaTheme="minorEastAsia" w:hAnsiTheme="minorHAnsi" w:cstheme="minorBidi" w:hint="eastAsia"/>
          <w:szCs w:val="24"/>
          <w:lang w:val="en-US" w:eastAsia="zh-CN"/>
        </w:rPr>
        <w:t>年</w:t>
      </w:r>
      <w:r w:rsidR="009A1D4B">
        <w:rPr>
          <w:rFonts w:asciiTheme="minorHAnsi" w:eastAsiaTheme="minorEastAsia" w:hAnsiTheme="minorHAnsi" w:cstheme="minorBidi"/>
          <w:szCs w:val="24"/>
          <w:lang w:val="en-US" w:eastAsia="zh-CN"/>
        </w:rPr>
        <w:t>前</w:t>
      </w:r>
      <w:r w:rsidR="004C1DD5">
        <w:rPr>
          <w:rFonts w:asciiTheme="minorHAnsi" w:eastAsiaTheme="minorEastAsia" w:hAnsiTheme="minorHAnsi" w:cstheme="minorBidi"/>
          <w:szCs w:val="24"/>
          <w:lang w:val="en-US" w:eastAsia="zh-CN"/>
        </w:rPr>
        <w:t>实现</w:t>
      </w:r>
      <w:r w:rsidR="009A1D4B">
        <w:rPr>
          <w:rFonts w:asciiTheme="minorHAnsi" w:eastAsiaTheme="minorEastAsia" w:hAnsiTheme="minorHAnsi" w:cstheme="minorBidi"/>
          <w:szCs w:val="24"/>
          <w:lang w:val="en-US" w:eastAsia="zh-CN"/>
        </w:rPr>
        <w:t>互联网用户性别</w:t>
      </w:r>
      <w:r w:rsidR="009A1D4B">
        <w:rPr>
          <w:rFonts w:asciiTheme="minorHAnsi" w:eastAsiaTheme="minorEastAsia" w:hAnsiTheme="minorHAnsi" w:cstheme="minorBidi" w:hint="eastAsia"/>
          <w:szCs w:val="24"/>
          <w:lang w:val="en-US" w:eastAsia="zh-CN"/>
        </w:rPr>
        <w:t>平等</w:t>
      </w:r>
      <w:r w:rsidR="009A1D4B">
        <w:rPr>
          <w:rFonts w:asciiTheme="minorHAnsi" w:eastAsiaTheme="minorEastAsia" w:hAnsiTheme="minorHAnsi" w:cstheme="minorBidi"/>
          <w:szCs w:val="24"/>
          <w:lang w:val="en-US" w:eastAsia="zh-CN"/>
        </w:rPr>
        <w:t>的目标</w:t>
      </w:r>
      <w:r w:rsidR="009A1D4B">
        <w:rPr>
          <w:rFonts w:asciiTheme="minorHAnsi" w:eastAsiaTheme="minorEastAsia" w:hAnsiTheme="minorHAnsi" w:cstheme="minorBidi" w:hint="eastAsia"/>
          <w:szCs w:val="24"/>
          <w:lang w:val="en-US" w:eastAsia="zh-CN"/>
        </w:rPr>
        <w:t>。</w:t>
      </w:r>
      <w:bookmarkEnd w:id="31"/>
    </w:p>
    <w:p w:rsidR="00FA3FE6" w:rsidRPr="00021C3E" w:rsidRDefault="009A1D4B" w:rsidP="00B87267">
      <w:pPr>
        <w:pStyle w:val="Headingb"/>
        <w:rPr>
          <w:lang w:eastAsia="zh-CN"/>
        </w:rPr>
      </w:pPr>
      <w:bookmarkStart w:id="32" w:name="lt_pId046"/>
      <w:r>
        <w:rPr>
          <w:rFonts w:hint="eastAsia"/>
          <w:lang w:val="en-US" w:eastAsia="zh-CN"/>
        </w:rPr>
        <w:t>建议</w:t>
      </w:r>
      <w:bookmarkEnd w:id="32"/>
    </w:p>
    <w:p w:rsidR="00FA3FE6" w:rsidRPr="00B87267" w:rsidRDefault="009A1D4B" w:rsidP="00B87267">
      <w:pPr>
        <w:ind w:firstLineChars="200" w:firstLine="480"/>
        <w:rPr>
          <w:szCs w:val="24"/>
          <w:lang w:eastAsia="zh-CN"/>
        </w:rPr>
      </w:pPr>
      <w:bookmarkStart w:id="33" w:name="lt_pId047"/>
      <w:r w:rsidRPr="00B87267">
        <w:rPr>
          <w:rFonts w:hint="eastAsia"/>
          <w:szCs w:val="24"/>
          <w:lang w:eastAsia="zh-CN"/>
        </w:rPr>
        <w:t>美国</w:t>
      </w:r>
      <w:r w:rsidRPr="00B87267">
        <w:rPr>
          <w:szCs w:val="24"/>
          <w:lang w:eastAsia="zh-CN"/>
        </w:rPr>
        <w:t>建议在下次公开磋商中讨论</w:t>
      </w:r>
      <w:r w:rsidRPr="00B87267">
        <w:rPr>
          <w:rFonts w:hint="eastAsia"/>
          <w:szCs w:val="24"/>
          <w:lang w:eastAsia="zh-CN"/>
        </w:rPr>
        <w:t>可</w:t>
      </w:r>
      <w:r w:rsidRPr="00B87267">
        <w:rPr>
          <w:szCs w:val="24"/>
          <w:lang w:eastAsia="zh-CN"/>
        </w:rPr>
        <w:t>持续发展目标</w:t>
      </w:r>
      <w:r w:rsidRPr="00B87267">
        <w:rPr>
          <w:rFonts w:hint="eastAsia"/>
          <w:szCs w:val="24"/>
          <w:lang w:eastAsia="zh-CN"/>
        </w:rPr>
        <w:t>5</w:t>
      </w:r>
      <w:r w:rsidRPr="00B87267">
        <w:rPr>
          <w:rFonts w:hint="eastAsia"/>
          <w:szCs w:val="24"/>
          <w:lang w:eastAsia="zh-CN"/>
        </w:rPr>
        <w:t>：</w:t>
      </w:r>
      <w:bookmarkEnd w:id="33"/>
      <w:r w:rsidRPr="00B87267">
        <w:rPr>
          <w:rFonts w:hint="eastAsia"/>
          <w:szCs w:val="24"/>
          <w:lang w:eastAsia="zh-CN"/>
        </w:rPr>
        <w:t>性别</w:t>
      </w:r>
      <w:r w:rsidRPr="00B87267">
        <w:rPr>
          <w:szCs w:val="24"/>
          <w:lang w:eastAsia="zh-CN"/>
        </w:rPr>
        <w:t>平等，尤其是声明</w:t>
      </w:r>
      <w:r w:rsidR="00B87267" w:rsidRPr="00B87267">
        <w:rPr>
          <w:rFonts w:ascii="SimSun" w:hAnsi="SimSun"/>
          <w:szCs w:val="24"/>
          <w:lang w:val="en-US" w:eastAsia="zh-CN"/>
        </w:rPr>
        <w:t>“</w:t>
      </w:r>
      <w:r w:rsidRPr="00B87267">
        <w:rPr>
          <w:rFonts w:cs="Roboto-Regular" w:hint="eastAsia"/>
          <w:szCs w:val="24"/>
          <w:lang w:val="en-US" w:eastAsia="zh-CN"/>
        </w:rPr>
        <w:t>加强关键技术，特别是信息通信技术的使用，以强化</w:t>
      </w:r>
      <w:r w:rsidRPr="00B87267">
        <w:rPr>
          <w:rFonts w:cs="Roboto-Regular"/>
          <w:szCs w:val="24"/>
          <w:lang w:val="en-US" w:eastAsia="zh-CN"/>
        </w:rPr>
        <w:t>女性能力的提高</w:t>
      </w:r>
      <w:r w:rsidR="00B87267" w:rsidRPr="00B87267">
        <w:rPr>
          <w:rFonts w:ascii="SimSun" w:hAnsi="SimSun" w:cs="Arial"/>
          <w:szCs w:val="24"/>
          <w:shd w:val="clear" w:color="auto" w:fill="FFFFFF"/>
          <w:lang w:val="en-US" w:eastAsia="zh-CN"/>
        </w:rPr>
        <w:t>”</w:t>
      </w:r>
      <w:r w:rsidRPr="00B87267">
        <w:rPr>
          <w:rFonts w:hint="eastAsia"/>
          <w:szCs w:val="24"/>
          <w:lang w:eastAsia="zh-CN"/>
        </w:rPr>
        <w:t>的</w:t>
      </w:r>
      <w:r w:rsidRPr="00B87267">
        <w:rPr>
          <w:szCs w:val="24"/>
          <w:lang w:eastAsia="zh-CN"/>
        </w:rPr>
        <w:t>具体目标</w:t>
      </w:r>
      <w:r w:rsidRPr="00B87267">
        <w:rPr>
          <w:szCs w:val="24"/>
          <w:lang w:eastAsia="zh-CN"/>
        </w:rPr>
        <w:t>5.b</w:t>
      </w:r>
      <w:r w:rsidRPr="00B87267">
        <w:rPr>
          <w:rFonts w:hint="eastAsia"/>
          <w:szCs w:val="24"/>
          <w:lang w:eastAsia="zh-CN"/>
        </w:rPr>
        <w:t>。</w:t>
      </w:r>
    </w:p>
    <w:p w:rsidR="00FA3FE6" w:rsidRDefault="00FA3FE6" w:rsidP="00B87267">
      <w:pPr>
        <w:pStyle w:val="Reasons"/>
        <w:rPr>
          <w:lang w:eastAsia="zh-CN"/>
        </w:rPr>
      </w:pPr>
    </w:p>
    <w:p w:rsidR="00FA3FE6" w:rsidRDefault="00FA3FE6" w:rsidP="00B87267">
      <w:pPr>
        <w:jc w:val="center"/>
      </w:pPr>
      <w:r>
        <w:t>______________</w:t>
      </w:r>
    </w:p>
    <w:sectPr w:rsidR="00FA3FE6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172" w:rsidRDefault="004A1172">
      <w:r>
        <w:separator/>
      </w:r>
    </w:p>
  </w:endnote>
  <w:endnote w:type="continuationSeparator" w:id="0">
    <w:p w:rsidR="004A1172" w:rsidRDefault="004A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72" w:rsidRPr="00AB066B" w:rsidRDefault="00D9045F" w:rsidP="00FA3FE6">
    <w:pPr>
      <w:pStyle w:val="Footer"/>
    </w:pPr>
    <w:fldSimple w:instr=" FILENAME \p  \* MERGEFORMAT ">
      <w:r w:rsidR="00B87267">
        <w:t>P:\CHI\SG\CONSEIL\C17\000\091C.docx</w:t>
      </w:r>
    </w:fldSimple>
    <w:r w:rsidR="004A1172">
      <w:t xml:space="preserve"> (</w:t>
    </w:r>
    <w:r w:rsidR="00FA3FE6">
      <w:t>417481</w:t>
    </w:r>
    <w:r w:rsidR="004A1172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72" w:rsidRDefault="004A1172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4A1172" w:rsidRDefault="00D9045F" w:rsidP="00FA3FE6">
    <w:pPr>
      <w:pStyle w:val="Footer"/>
    </w:pPr>
    <w:fldSimple w:instr=" FILENAME \p  \* MERGEFORMAT ">
      <w:r w:rsidR="00B87267">
        <w:t>P:\CHI\SG\CONSEIL\C17\000\091C.docx</w:t>
      </w:r>
    </w:fldSimple>
    <w:r w:rsidR="004A1172">
      <w:t xml:space="preserve"> (</w:t>
    </w:r>
    <w:r w:rsidR="009A6F47">
      <w:t>417</w:t>
    </w:r>
    <w:r w:rsidR="00FA3FE6">
      <w:t>481</w:t>
    </w:r>
    <w:r w:rsidR="004A1172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172" w:rsidRDefault="004A1172">
      <w:r>
        <w:t>____________________</w:t>
      </w:r>
    </w:p>
  </w:footnote>
  <w:footnote w:type="continuationSeparator" w:id="0">
    <w:p w:rsidR="004A1172" w:rsidRDefault="004A1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72" w:rsidRDefault="004A1172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4C1DD5">
      <w:rPr>
        <w:noProof/>
      </w:rPr>
      <w:t>2</w:t>
    </w:r>
    <w:r>
      <w:rPr>
        <w:noProof/>
      </w:rPr>
      <w:fldChar w:fldCharType="end"/>
    </w:r>
  </w:p>
  <w:p w:rsidR="004A1172" w:rsidRDefault="004A1172" w:rsidP="00B87267">
    <w:pPr>
      <w:pStyle w:val="Header"/>
      <w:rPr>
        <w:lang w:eastAsia="zh-CN"/>
      </w:rPr>
    </w:pPr>
    <w:r>
      <w:t>C1</w:t>
    </w:r>
    <w:r>
      <w:rPr>
        <w:lang w:eastAsia="zh-CN"/>
      </w:rPr>
      <w:t>7</w:t>
    </w:r>
    <w:r>
      <w:t>/</w:t>
    </w:r>
    <w:r w:rsidR="00B87267">
      <w:rPr>
        <w:lang w:eastAsia="zh-CN"/>
      </w:rPr>
      <w:t>91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179FE"/>
    <w:multiLevelType w:val="hybridMultilevel"/>
    <w:tmpl w:val="F24842B0"/>
    <w:lvl w:ilvl="0" w:tplc="661A53A2">
      <w:numFmt w:val="bullet"/>
      <w:lvlText w:val="•"/>
      <w:lvlJc w:val="left"/>
      <w:pPr>
        <w:ind w:left="720" w:hanging="360"/>
      </w:pPr>
      <w:rPr>
        <w:rFonts w:ascii="TimesNewRoman" w:eastAsiaTheme="minorEastAsia" w:hAnsi="TimesNewRoman" w:cs="TimesNew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D5F04"/>
    <w:multiLevelType w:val="hybridMultilevel"/>
    <w:tmpl w:val="E02C90FE"/>
    <w:lvl w:ilvl="0" w:tplc="12548996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E3AAAC98">
      <w:start w:val="1"/>
      <w:numFmt w:val="lowerLetter"/>
      <w:lvlText w:val="%2."/>
      <w:lvlJc w:val="left"/>
      <w:pPr>
        <w:ind w:left="1800" w:hanging="360"/>
      </w:pPr>
    </w:lvl>
    <w:lvl w:ilvl="2" w:tplc="AD96044E" w:tentative="1">
      <w:start w:val="1"/>
      <w:numFmt w:val="lowerRoman"/>
      <w:lvlText w:val="%3."/>
      <w:lvlJc w:val="right"/>
      <w:pPr>
        <w:ind w:left="2520" w:hanging="180"/>
      </w:pPr>
    </w:lvl>
    <w:lvl w:ilvl="3" w:tplc="694C0738" w:tentative="1">
      <w:start w:val="1"/>
      <w:numFmt w:val="decimal"/>
      <w:lvlText w:val="%4."/>
      <w:lvlJc w:val="left"/>
      <w:pPr>
        <w:ind w:left="3240" w:hanging="360"/>
      </w:pPr>
    </w:lvl>
    <w:lvl w:ilvl="4" w:tplc="3014FBBC" w:tentative="1">
      <w:start w:val="1"/>
      <w:numFmt w:val="lowerLetter"/>
      <w:lvlText w:val="%5."/>
      <w:lvlJc w:val="left"/>
      <w:pPr>
        <w:ind w:left="3960" w:hanging="360"/>
      </w:pPr>
    </w:lvl>
    <w:lvl w:ilvl="5" w:tplc="282A4A08" w:tentative="1">
      <w:start w:val="1"/>
      <w:numFmt w:val="lowerRoman"/>
      <w:lvlText w:val="%6."/>
      <w:lvlJc w:val="right"/>
      <w:pPr>
        <w:ind w:left="4680" w:hanging="180"/>
      </w:pPr>
    </w:lvl>
    <w:lvl w:ilvl="6" w:tplc="99B66202" w:tentative="1">
      <w:start w:val="1"/>
      <w:numFmt w:val="decimal"/>
      <w:lvlText w:val="%7."/>
      <w:lvlJc w:val="left"/>
      <w:pPr>
        <w:ind w:left="5400" w:hanging="360"/>
      </w:pPr>
    </w:lvl>
    <w:lvl w:ilvl="7" w:tplc="55E0D394" w:tentative="1">
      <w:start w:val="1"/>
      <w:numFmt w:val="lowerLetter"/>
      <w:lvlText w:val="%8."/>
      <w:lvlJc w:val="left"/>
      <w:pPr>
        <w:ind w:left="6120" w:hanging="360"/>
      </w:pPr>
    </w:lvl>
    <w:lvl w:ilvl="8" w:tplc="94FCF28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C31CB"/>
    <w:multiLevelType w:val="hybridMultilevel"/>
    <w:tmpl w:val="59E64F52"/>
    <w:lvl w:ilvl="0" w:tplc="DB5ACFFC">
      <w:start w:val="1"/>
      <w:numFmt w:val="decimal"/>
      <w:lvlText w:val="%1."/>
      <w:lvlJc w:val="left"/>
      <w:pPr>
        <w:ind w:left="720" w:hanging="360"/>
      </w:pPr>
    </w:lvl>
    <w:lvl w:ilvl="1" w:tplc="98EAC708" w:tentative="1">
      <w:start w:val="1"/>
      <w:numFmt w:val="lowerLetter"/>
      <w:lvlText w:val="%2."/>
      <w:lvlJc w:val="left"/>
      <w:pPr>
        <w:ind w:left="1440" w:hanging="360"/>
      </w:pPr>
    </w:lvl>
    <w:lvl w:ilvl="2" w:tplc="0C5EE0CE" w:tentative="1">
      <w:start w:val="1"/>
      <w:numFmt w:val="lowerRoman"/>
      <w:lvlText w:val="%3."/>
      <w:lvlJc w:val="right"/>
      <w:pPr>
        <w:ind w:left="2160" w:hanging="180"/>
      </w:pPr>
    </w:lvl>
    <w:lvl w:ilvl="3" w:tplc="C80E74D6" w:tentative="1">
      <w:start w:val="1"/>
      <w:numFmt w:val="decimal"/>
      <w:lvlText w:val="%4."/>
      <w:lvlJc w:val="left"/>
      <w:pPr>
        <w:ind w:left="2880" w:hanging="360"/>
      </w:pPr>
    </w:lvl>
    <w:lvl w:ilvl="4" w:tplc="D8F6D64C" w:tentative="1">
      <w:start w:val="1"/>
      <w:numFmt w:val="lowerLetter"/>
      <w:lvlText w:val="%5."/>
      <w:lvlJc w:val="left"/>
      <w:pPr>
        <w:ind w:left="3600" w:hanging="360"/>
      </w:pPr>
    </w:lvl>
    <w:lvl w:ilvl="5" w:tplc="D0C229AA" w:tentative="1">
      <w:start w:val="1"/>
      <w:numFmt w:val="lowerRoman"/>
      <w:lvlText w:val="%6."/>
      <w:lvlJc w:val="right"/>
      <w:pPr>
        <w:ind w:left="4320" w:hanging="180"/>
      </w:pPr>
    </w:lvl>
    <w:lvl w:ilvl="6" w:tplc="B8BA5CF4" w:tentative="1">
      <w:start w:val="1"/>
      <w:numFmt w:val="decimal"/>
      <w:lvlText w:val="%7."/>
      <w:lvlJc w:val="left"/>
      <w:pPr>
        <w:ind w:left="5040" w:hanging="360"/>
      </w:pPr>
    </w:lvl>
    <w:lvl w:ilvl="7" w:tplc="547EFDC8" w:tentative="1">
      <w:start w:val="1"/>
      <w:numFmt w:val="lowerLetter"/>
      <w:lvlText w:val="%8."/>
      <w:lvlJc w:val="left"/>
      <w:pPr>
        <w:ind w:left="5760" w:hanging="360"/>
      </w:pPr>
    </w:lvl>
    <w:lvl w:ilvl="8" w:tplc="768C3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13BEA"/>
    <w:multiLevelType w:val="hybridMultilevel"/>
    <w:tmpl w:val="7C6A7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7877D3A"/>
    <w:multiLevelType w:val="hybridMultilevel"/>
    <w:tmpl w:val="CF6C057C"/>
    <w:lvl w:ilvl="0" w:tplc="8D289A5C">
      <w:start w:val="1"/>
      <w:numFmt w:val="lowerRoman"/>
      <w:lvlText w:val="%1."/>
      <w:lvlJc w:val="left"/>
      <w:pPr>
        <w:ind w:left="1462" w:hanging="720"/>
      </w:pPr>
      <w:rPr>
        <w:rFonts w:hint="default"/>
      </w:rPr>
    </w:lvl>
    <w:lvl w:ilvl="1" w:tplc="6BDA2316" w:tentative="1">
      <w:start w:val="1"/>
      <w:numFmt w:val="lowerLetter"/>
      <w:lvlText w:val="%2."/>
      <w:lvlJc w:val="left"/>
      <w:pPr>
        <w:ind w:left="1822" w:hanging="360"/>
      </w:pPr>
    </w:lvl>
    <w:lvl w:ilvl="2" w:tplc="8FD8D07C" w:tentative="1">
      <w:start w:val="1"/>
      <w:numFmt w:val="lowerRoman"/>
      <w:lvlText w:val="%3."/>
      <w:lvlJc w:val="right"/>
      <w:pPr>
        <w:ind w:left="2542" w:hanging="180"/>
      </w:pPr>
    </w:lvl>
    <w:lvl w:ilvl="3" w:tplc="D9621F1C" w:tentative="1">
      <w:start w:val="1"/>
      <w:numFmt w:val="decimal"/>
      <w:lvlText w:val="%4."/>
      <w:lvlJc w:val="left"/>
      <w:pPr>
        <w:ind w:left="3262" w:hanging="360"/>
      </w:pPr>
    </w:lvl>
    <w:lvl w:ilvl="4" w:tplc="D90E77EA" w:tentative="1">
      <w:start w:val="1"/>
      <w:numFmt w:val="lowerLetter"/>
      <w:lvlText w:val="%5."/>
      <w:lvlJc w:val="left"/>
      <w:pPr>
        <w:ind w:left="3982" w:hanging="360"/>
      </w:pPr>
    </w:lvl>
    <w:lvl w:ilvl="5" w:tplc="C6E61E02" w:tentative="1">
      <w:start w:val="1"/>
      <w:numFmt w:val="lowerRoman"/>
      <w:lvlText w:val="%6."/>
      <w:lvlJc w:val="right"/>
      <w:pPr>
        <w:ind w:left="4702" w:hanging="180"/>
      </w:pPr>
    </w:lvl>
    <w:lvl w:ilvl="6" w:tplc="7F369742" w:tentative="1">
      <w:start w:val="1"/>
      <w:numFmt w:val="decimal"/>
      <w:lvlText w:val="%7."/>
      <w:lvlJc w:val="left"/>
      <w:pPr>
        <w:ind w:left="5422" w:hanging="360"/>
      </w:pPr>
    </w:lvl>
    <w:lvl w:ilvl="7" w:tplc="69A0A454" w:tentative="1">
      <w:start w:val="1"/>
      <w:numFmt w:val="lowerLetter"/>
      <w:lvlText w:val="%8."/>
      <w:lvlJc w:val="left"/>
      <w:pPr>
        <w:ind w:left="6142" w:hanging="360"/>
      </w:pPr>
    </w:lvl>
    <w:lvl w:ilvl="8" w:tplc="A85C7490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9" w15:restartNumberingAfterBreak="0">
    <w:nsid w:val="4B943AC4"/>
    <w:multiLevelType w:val="hybridMultilevel"/>
    <w:tmpl w:val="66702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6239F"/>
    <w:multiLevelType w:val="hybridMultilevel"/>
    <w:tmpl w:val="7384232C"/>
    <w:lvl w:ilvl="0" w:tplc="3F5CF6D6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3474D7A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9CE6BCAA" w:tentative="1">
      <w:start w:val="1"/>
      <w:numFmt w:val="lowerRoman"/>
      <w:lvlText w:val="%3."/>
      <w:lvlJc w:val="right"/>
      <w:pPr>
        <w:ind w:left="2520" w:hanging="180"/>
      </w:pPr>
    </w:lvl>
    <w:lvl w:ilvl="3" w:tplc="78AE1C1A" w:tentative="1">
      <w:start w:val="1"/>
      <w:numFmt w:val="decimal"/>
      <w:lvlText w:val="%4."/>
      <w:lvlJc w:val="left"/>
      <w:pPr>
        <w:ind w:left="3240" w:hanging="360"/>
      </w:pPr>
    </w:lvl>
    <w:lvl w:ilvl="4" w:tplc="55FCFB1E" w:tentative="1">
      <w:start w:val="1"/>
      <w:numFmt w:val="lowerLetter"/>
      <w:lvlText w:val="%5."/>
      <w:lvlJc w:val="left"/>
      <w:pPr>
        <w:ind w:left="3960" w:hanging="360"/>
      </w:pPr>
    </w:lvl>
    <w:lvl w:ilvl="5" w:tplc="39C6B94E" w:tentative="1">
      <w:start w:val="1"/>
      <w:numFmt w:val="lowerRoman"/>
      <w:lvlText w:val="%6."/>
      <w:lvlJc w:val="right"/>
      <w:pPr>
        <w:ind w:left="4680" w:hanging="180"/>
      </w:pPr>
    </w:lvl>
    <w:lvl w:ilvl="6" w:tplc="561CE798" w:tentative="1">
      <w:start w:val="1"/>
      <w:numFmt w:val="decimal"/>
      <w:lvlText w:val="%7."/>
      <w:lvlJc w:val="left"/>
      <w:pPr>
        <w:ind w:left="5400" w:hanging="360"/>
      </w:pPr>
    </w:lvl>
    <w:lvl w:ilvl="7" w:tplc="38603EDA" w:tentative="1">
      <w:start w:val="1"/>
      <w:numFmt w:val="lowerLetter"/>
      <w:lvlText w:val="%8."/>
      <w:lvlJc w:val="left"/>
      <w:pPr>
        <w:ind w:left="6120" w:hanging="360"/>
      </w:pPr>
    </w:lvl>
    <w:lvl w:ilvl="8" w:tplc="8ABCD8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C4D4A"/>
    <w:multiLevelType w:val="hybridMultilevel"/>
    <w:tmpl w:val="CF6C057C"/>
    <w:lvl w:ilvl="0" w:tplc="C2CA48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5A0BF38" w:tentative="1">
      <w:start w:val="1"/>
      <w:numFmt w:val="lowerLetter"/>
      <w:lvlText w:val="%2."/>
      <w:lvlJc w:val="left"/>
      <w:pPr>
        <w:ind w:left="1440" w:hanging="360"/>
      </w:pPr>
    </w:lvl>
    <w:lvl w:ilvl="2" w:tplc="4D6A6DDE" w:tentative="1">
      <w:start w:val="1"/>
      <w:numFmt w:val="lowerRoman"/>
      <w:lvlText w:val="%3."/>
      <w:lvlJc w:val="right"/>
      <w:pPr>
        <w:ind w:left="2160" w:hanging="180"/>
      </w:pPr>
    </w:lvl>
    <w:lvl w:ilvl="3" w:tplc="56D4653E" w:tentative="1">
      <w:start w:val="1"/>
      <w:numFmt w:val="decimal"/>
      <w:lvlText w:val="%4."/>
      <w:lvlJc w:val="left"/>
      <w:pPr>
        <w:ind w:left="2880" w:hanging="360"/>
      </w:pPr>
    </w:lvl>
    <w:lvl w:ilvl="4" w:tplc="5F9C4C2A" w:tentative="1">
      <w:start w:val="1"/>
      <w:numFmt w:val="lowerLetter"/>
      <w:lvlText w:val="%5."/>
      <w:lvlJc w:val="left"/>
      <w:pPr>
        <w:ind w:left="3600" w:hanging="360"/>
      </w:pPr>
    </w:lvl>
    <w:lvl w:ilvl="5" w:tplc="3BBAABC8" w:tentative="1">
      <w:start w:val="1"/>
      <w:numFmt w:val="lowerRoman"/>
      <w:lvlText w:val="%6."/>
      <w:lvlJc w:val="right"/>
      <w:pPr>
        <w:ind w:left="4320" w:hanging="180"/>
      </w:pPr>
    </w:lvl>
    <w:lvl w:ilvl="6" w:tplc="CD6C4A62" w:tentative="1">
      <w:start w:val="1"/>
      <w:numFmt w:val="decimal"/>
      <w:lvlText w:val="%7."/>
      <w:lvlJc w:val="left"/>
      <w:pPr>
        <w:ind w:left="5040" w:hanging="360"/>
      </w:pPr>
    </w:lvl>
    <w:lvl w:ilvl="7" w:tplc="E014F908" w:tentative="1">
      <w:start w:val="1"/>
      <w:numFmt w:val="lowerLetter"/>
      <w:lvlText w:val="%8."/>
      <w:lvlJc w:val="left"/>
      <w:pPr>
        <w:ind w:left="5760" w:hanging="360"/>
      </w:pPr>
    </w:lvl>
    <w:lvl w:ilvl="8" w:tplc="5BDA2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1"/>
  </w:num>
  <w:num w:numId="5">
    <w:abstractNumId w:val="14"/>
  </w:num>
  <w:num w:numId="6">
    <w:abstractNumId w:val="13"/>
  </w:num>
  <w:num w:numId="7">
    <w:abstractNumId w:val="3"/>
  </w:num>
  <w:num w:numId="8">
    <w:abstractNumId w:val="1"/>
  </w:num>
  <w:num w:numId="9">
    <w:abstractNumId w:val="9"/>
  </w:num>
  <w:num w:numId="10">
    <w:abstractNumId w:val="12"/>
  </w:num>
  <w:num w:numId="11">
    <w:abstractNumId w:val="8"/>
  </w:num>
  <w:num w:numId="12">
    <w:abstractNumId w:val="5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06"/>
    <w:rsid w:val="00001B77"/>
    <w:rsid w:val="0000517A"/>
    <w:rsid w:val="00031E72"/>
    <w:rsid w:val="000404D2"/>
    <w:rsid w:val="00046ABD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974B4"/>
    <w:rsid w:val="001A4BD6"/>
    <w:rsid w:val="001D5A18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3F3E47"/>
    <w:rsid w:val="0040144C"/>
    <w:rsid w:val="00403EB7"/>
    <w:rsid w:val="00430BF0"/>
    <w:rsid w:val="00430E97"/>
    <w:rsid w:val="00451F45"/>
    <w:rsid w:val="004672E6"/>
    <w:rsid w:val="00474ED1"/>
    <w:rsid w:val="00493085"/>
    <w:rsid w:val="0049731E"/>
    <w:rsid w:val="004A1172"/>
    <w:rsid w:val="004A36EC"/>
    <w:rsid w:val="004C1DD5"/>
    <w:rsid w:val="004D163F"/>
    <w:rsid w:val="004D44CF"/>
    <w:rsid w:val="004E4BFF"/>
    <w:rsid w:val="004F2598"/>
    <w:rsid w:val="00503DED"/>
    <w:rsid w:val="00526C7F"/>
    <w:rsid w:val="005346DE"/>
    <w:rsid w:val="005375FD"/>
    <w:rsid w:val="005403F7"/>
    <w:rsid w:val="00540632"/>
    <w:rsid w:val="00541CF4"/>
    <w:rsid w:val="005451E8"/>
    <w:rsid w:val="005507F2"/>
    <w:rsid w:val="005759CC"/>
    <w:rsid w:val="00580B59"/>
    <w:rsid w:val="005A72E1"/>
    <w:rsid w:val="005C6632"/>
    <w:rsid w:val="005D1C9E"/>
    <w:rsid w:val="005E520D"/>
    <w:rsid w:val="0060443B"/>
    <w:rsid w:val="0061101D"/>
    <w:rsid w:val="00654257"/>
    <w:rsid w:val="0065435A"/>
    <w:rsid w:val="006831A5"/>
    <w:rsid w:val="00691E04"/>
    <w:rsid w:val="006A2DD3"/>
    <w:rsid w:val="006A5AF8"/>
    <w:rsid w:val="006C36CD"/>
    <w:rsid w:val="00700D1F"/>
    <w:rsid w:val="007205CB"/>
    <w:rsid w:val="007219A2"/>
    <w:rsid w:val="00726073"/>
    <w:rsid w:val="00734FE8"/>
    <w:rsid w:val="007360CE"/>
    <w:rsid w:val="00772315"/>
    <w:rsid w:val="00775157"/>
    <w:rsid w:val="007752C0"/>
    <w:rsid w:val="00780A11"/>
    <w:rsid w:val="007813AE"/>
    <w:rsid w:val="007A37DB"/>
    <w:rsid w:val="007D178C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8B3237"/>
    <w:rsid w:val="008D0010"/>
    <w:rsid w:val="00900E19"/>
    <w:rsid w:val="009164A9"/>
    <w:rsid w:val="009258CB"/>
    <w:rsid w:val="0093362E"/>
    <w:rsid w:val="00933F60"/>
    <w:rsid w:val="00944563"/>
    <w:rsid w:val="00953160"/>
    <w:rsid w:val="009625D8"/>
    <w:rsid w:val="0098459B"/>
    <w:rsid w:val="00997185"/>
    <w:rsid w:val="009A1D4B"/>
    <w:rsid w:val="009A6F47"/>
    <w:rsid w:val="009C07DC"/>
    <w:rsid w:val="009C16FF"/>
    <w:rsid w:val="009C2458"/>
    <w:rsid w:val="009C4A7B"/>
    <w:rsid w:val="009C6123"/>
    <w:rsid w:val="009F1E3E"/>
    <w:rsid w:val="00A1213C"/>
    <w:rsid w:val="00A272FF"/>
    <w:rsid w:val="00A5354B"/>
    <w:rsid w:val="00A96506"/>
    <w:rsid w:val="00AA25AA"/>
    <w:rsid w:val="00AB066B"/>
    <w:rsid w:val="00AB42C1"/>
    <w:rsid w:val="00AC516F"/>
    <w:rsid w:val="00AE24FE"/>
    <w:rsid w:val="00AE2926"/>
    <w:rsid w:val="00AF009F"/>
    <w:rsid w:val="00B0184B"/>
    <w:rsid w:val="00B035CD"/>
    <w:rsid w:val="00B0769D"/>
    <w:rsid w:val="00B217F8"/>
    <w:rsid w:val="00B332EA"/>
    <w:rsid w:val="00B40A53"/>
    <w:rsid w:val="00B42C43"/>
    <w:rsid w:val="00B45365"/>
    <w:rsid w:val="00B46A65"/>
    <w:rsid w:val="00B60184"/>
    <w:rsid w:val="00B62D20"/>
    <w:rsid w:val="00B81E75"/>
    <w:rsid w:val="00B87267"/>
    <w:rsid w:val="00BD1A5A"/>
    <w:rsid w:val="00BD7A9B"/>
    <w:rsid w:val="00BD7BE1"/>
    <w:rsid w:val="00BF416B"/>
    <w:rsid w:val="00C64E4E"/>
    <w:rsid w:val="00C66E64"/>
    <w:rsid w:val="00C761A0"/>
    <w:rsid w:val="00C85F7E"/>
    <w:rsid w:val="00CD47F0"/>
    <w:rsid w:val="00CD5566"/>
    <w:rsid w:val="00CD64D7"/>
    <w:rsid w:val="00CE52DF"/>
    <w:rsid w:val="00CE6F22"/>
    <w:rsid w:val="00CF41F6"/>
    <w:rsid w:val="00CF7D3E"/>
    <w:rsid w:val="00D02B4E"/>
    <w:rsid w:val="00D36817"/>
    <w:rsid w:val="00D5666C"/>
    <w:rsid w:val="00D666BC"/>
    <w:rsid w:val="00D7494C"/>
    <w:rsid w:val="00D83542"/>
    <w:rsid w:val="00D86BD2"/>
    <w:rsid w:val="00D9045F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4406"/>
    <w:rsid w:val="00E378D8"/>
    <w:rsid w:val="00E43A12"/>
    <w:rsid w:val="00E67C67"/>
    <w:rsid w:val="00E77476"/>
    <w:rsid w:val="00E8228B"/>
    <w:rsid w:val="00EC5536"/>
    <w:rsid w:val="00EE5706"/>
    <w:rsid w:val="00EF373D"/>
    <w:rsid w:val="00F11595"/>
    <w:rsid w:val="00F13BC9"/>
    <w:rsid w:val="00F357B2"/>
    <w:rsid w:val="00F36556"/>
    <w:rsid w:val="00F60420"/>
    <w:rsid w:val="00F705DF"/>
    <w:rsid w:val="00F70622"/>
    <w:rsid w:val="00F85624"/>
    <w:rsid w:val="00F87C05"/>
    <w:rsid w:val="00F93191"/>
    <w:rsid w:val="00F93A17"/>
    <w:rsid w:val="00FA2AF6"/>
    <w:rsid w:val="00FA3FE6"/>
    <w:rsid w:val="00FA7313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C04542EE-F3B4-453C-B814-E83D0D3E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CMA Footnote Text,ALTS FOOTNOTE,DNV-,DNV-FT,Footnote Text Char Char1,Footnote Text Char Char1 Char1 Char Char,Footnote Text Char1 Char1 Char1 Char,Footnote Text Char1 Char1 Char1 Char Char Char1,Footnote Text Char4 Char Char,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A9650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CMA Footnote Text Char,ALTS FOOTNOTE Char,DNV- Char,DNV-FT Char,Footnote Text Char Char1 Char,Footnote Text Char Char1 Char1 Char Char Char,Footnote Text Char1 Char1 Char1 Char Char,Footnote Text Char4 Char Char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A96506"/>
    <w:rPr>
      <w:rFonts w:ascii="Calibri" w:hAnsi="Calibri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A9650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styleId="NoSpacing">
    <w:name w:val="No Spacing"/>
    <w:uiPriority w:val="1"/>
    <w:qFormat/>
    <w:rsid w:val="003F3E4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3F3E47"/>
    <w:rPr>
      <w:i/>
      <w:iCs/>
    </w:rPr>
  </w:style>
  <w:style w:type="character" w:customStyle="1" w:styleId="apple-converted-space">
    <w:name w:val="apple-converted-space"/>
    <w:basedOn w:val="DefaultParagraphFont"/>
    <w:rsid w:val="003F3E47"/>
  </w:style>
  <w:style w:type="character" w:customStyle="1" w:styleId="ListParagraphChar">
    <w:name w:val="List Paragraph Char"/>
    <w:link w:val="ListParagraph"/>
    <w:uiPriority w:val="34"/>
    <w:locked/>
    <w:rsid w:val="00691E04"/>
    <w:rPr>
      <w:rFonts w:ascii="Calibri" w:eastAsia="Times New Roma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5B34D-6571-46A9-B6AC-3E0045DB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16</TotalTime>
  <Pages>3</Pages>
  <Words>1379</Words>
  <Characters>252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Wang, Yujia</cp:lastModifiedBy>
  <cp:revision>4</cp:revision>
  <cp:lastPrinted>2015-02-24T13:23:00Z</cp:lastPrinted>
  <dcterms:created xsi:type="dcterms:W3CDTF">2017-05-10T08:26:00Z</dcterms:created>
  <dcterms:modified xsi:type="dcterms:W3CDTF">2017-05-10T08:44:00Z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