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1F44C9">
        <w:trPr>
          <w:cantSplit/>
        </w:trPr>
        <w:tc>
          <w:tcPr>
            <w:tcW w:w="6911" w:type="dxa"/>
          </w:tcPr>
          <w:p w:rsidR="00700D1F" w:rsidRPr="001F44C9" w:rsidRDefault="00D94637" w:rsidP="00A5354B">
            <w:pPr>
              <w:spacing w:before="360" w:after="48"/>
              <w:rPr>
                <w:position w:val="6"/>
                <w:lang w:eastAsia="zh-CN"/>
              </w:rPr>
            </w:pPr>
            <w:r w:rsidRPr="001F44C9">
              <w:rPr>
                <w:rFonts w:hint="eastAsia"/>
                <w:b/>
                <w:bCs/>
                <w:sz w:val="26"/>
                <w:szCs w:val="26"/>
                <w:lang w:val="en-US" w:eastAsia="zh-CN"/>
              </w:rPr>
              <w:t>理事会</w:t>
            </w:r>
            <w:r w:rsidRPr="001F44C9">
              <w:rPr>
                <w:rFonts w:cs="Arial"/>
                <w:b/>
                <w:bCs/>
                <w:sz w:val="26"/>
                <w:szCs w:val="26"/>
                <w:lang w:val="en-US" w:eastAsia="zh-CN"/>
              </w:rPr>
              <w:t>20</w:t>
            </w:r>
            <w:r w:rsidR="00325C25" w:rsidRPr="001F44C9">
              <w:rPr>
                <w:rFonts w:cs="Arial"/>
                <w:b/>
                <w:bCs/>
                <w:sz w:val="26"/>
                <w:szCs w:val="26"/>
                <w:lang w:val="en-US" w:eastAsia="zh-CN"/>
              </w:rPr>
              <w:t>1</w:t>
            </w:r>
            <w:r w:rsidR="00A5354B" w:rsidRPr="001F44C9">
              <w:rPr>
                <w:rFonts w:cs="Arial"/>
                <w:b/>
                <w:bCs/>
                <w:sz w:val="26"/>
                <w:szCs w:val="26"/>
                <w:lang w:val="en-US" w:eastAsia="zh-CN"/>
              </w:rPr>
              <w:t>7</w:t>
            </w:r>
            <w:r w:rsidRPr="001F44C9">
              <w:rPr>
                <w:rFonts w:hint="eastAsia"/>
                <w:b/>
                <w:bCs/>
                <w:sz w:val="26"/>
                <w:szCs w:val="26"/>
                <w:lang w:val="en-US" w:eastAsia="zh-CN"/>
              </w:rPr>
              <w:t>年会议</w:t>
            </w:r>
            <w:r w:rsidRPr="001F44C9">
              <w:rPr>
                <w:rFonts w:cs="Arial"/>
                <w:b/>
                <w:bCs/>
                <w:szCs w:val="24"/>
                <w:lang w:val="en-US" w:eastAsia="zh-CN"/>
              </w:rPr>
              <w:br/>
            </w:r>
            <w:r w:rsidR="009625D8" w:rsidRPr="001F44C9">
              <w:rPr>
                <w:b/>
                <w:bCs/>
                <w:color w:val="000000"/>
                <w:lang w:eastAsia="zh-CN"/>
              </w:rPr>
              <w:t>201</w:t>
            </w:r>
            <w:r w:rsidR="00A5354B" w:rsidRPr="001F44C9">
              <w:rPr>
                <w:b/>
                <w:bCs/>
                <w:color w:val="000000"/>
                <w:lang w:eastAsia="zh-CN"/>
              </w:rPr>
              <w:t>7</w:t>
            </w:r>
            <w:r w:rsidR="009625D8" w:rsidRPr="001F44C9">
              <w:rPr>
                <w:rFonts w:hint="eastAsia"/>
                <w:b/>
                <w:bCs/>
                <w:color w:val="000000"/>
                <w:lang w:eastAsia="zh-CN"/>
              </w:rPr>
              <w:t>年</w:t>
            </w:r>
            <w:r w:rsidR="009625D8" w:rsidRPr="001F44C9">
              <w:rPr>
                <w:b/>
                <w:bCs/>
                <w:color w:val="000000"/>
                <w:lang w:eastAsia="zh-CN"/>
              </w:rPr>
              <w:t>5</w:t>
            </w:r>
            <w:r w:rsidR="009625D8" w:rsidRPr="001F44C9">
              <w:rPr>
                <w:rFonts w:hint="eastAsia"/>
                <w:b/>
                <w:bCs/>
                <w:color w:val="000000"/>
                <w:lang w:eastAsia="zh-CN"/>
              </w:rPr>
              <w:t>月</w:t>
            </w:r>
            <w:r w:rsidR="00A5354B" w:rsidRPr="001F44C9">
              <w:rPr>
                <w:b/>
                <w:bCs/>
                <w:color w:val="000000"/>
                <w:lang w:eastAsia="zh-CN"/>
              </w:rPr>
              <w:t>1</w:t>
            </w:r>
            <w:r w:rsidR="00A5354B" w:rsidRPr="001F44C9">
              <w:rPr>
                <w:rFonts w:hint="eastAsia"/>
                <w:b/>
                <w:bCs/>
                <w:color w:val="000000"/>
                <w:lang w:eastAsia="zh-CN"/>
              </w:rPr>
              <w:t>5</w:t>
            </w:r>
            <w:r w:rsidR="00A5354B" w:rsidRPr="001F44C9">
              <w:rPr>
                <w:b/>
                <w:bCs/>
                <w:color w:val="000000"/>
                <w:lang w:eastAsia="zh-CN"/>
              </w:rPr>
              <w:t>-</w:t>
            </w:r>
            <w:r w:rsidR="009625D8" w:rsidRPr="001F44C9">
              <w:rPr>
                <w:b/>
                <w:bCs/>
                <w:color w:val="000000"/>
                <w:lang w:eastAsia="zh-CN"/>
              </w:rPr>
              <w:t>2</w:t>
            </w:r>
            <w:r w:rsidR="0098459B" w:rsidRPr="001F44C9">
              <w:rPr>
                <w:rFonts w:hint="eastAsia"/>
                <w:b/>
                <w:bCs/>
                <w:color w:val="000000"/>
                <w:lang w:eastAsia="zh-CN"/>
              </w:rPr>
              <w:t>5</w:t>
            </w:r>
            <w:r w:rsidR="009625D8" w:rsidRPr="001F44C9">
              <w:rPr>
                <w:rFonts w:hint="eastAsia"/>
                <w:b/>
                <w:bCs/>
                <w:color w:val="000000"/>
                <w:lang w:eastAsia="zh-CN"/>
              </w:rPr>
              <w:t>日</w:t>
            </w:r>
            <w:r w:rsidR="009625D8" w:rsidRPr="001F44C9">
              <w:rPr>
                <w:rFonts w:cs="SimSun" w:hint="eastAsia"/>
                <w:b/>
                <w:bCs/>
                <w:smallCaps/>
                <w:szCs w:val="24"/>
                <w:lang w:val="en-US" w:eastAsia="zh-CN"/>
              </w:rPr>
              <w:t>，</w:t>
            </w:r>
            <w:r w:rsidR="009625D8" w:rsidRPr="001F44C9">
              <w:rPr>
                <w:rFonts w:hint="eastAsia"/>
                <w:b/>
                <w:bCs/>
                <w:szCs w:val="24"/>
                <w:lang w:eastAsia="zh-CN"/>
              </w:rPr>
              <w:t>日内瓦</w:t>
            </w:r>
          </w:p>
        </w:tc>
        <w:tc>
          <w:tcPr>
            <w:tcW w:w="3120" w:type="dxa"/>
          </w:tcPr>
          <w:p w:rsidR="00700D1F" w:rsidRPr="001F44C9" w:rsidRDefault="00AB42C1" w:rsidP="00864589">
            <w:pPr>
              <w:spacing w:before="0"/>
              <w:jc w:val="right"/>
            </w:pPr>
            <w:bookmarkStart w:id="0" w:name="ditulogo"/>
            <w:bookmarkEnd w:id="0"/>
            <w:r w:rsidRPr="001F44C9">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1F44C9">
        <w:trPr>
          <w:cantSplit/>
        </w:trPr>
        <w:tc>
          <w:tcPr>
            <w:tcW w:w="6911" w:type="dxa"/>
            <w:tcBorders>
              <w:bottom w:val="single" w:sz="12" w:space="0" w:color="auto"/>
            </w:tcBorders>
          </w:tcPr>
          <w:p w:rsidR="00700D1F" w:rsidRPr="001F44C9" w:rsidRDefault="00700D1F" w:rsidP="00001B77">
            <w:pPr>
              <w:spacing w:before="0" w:after="48"/>
              <w:rPr>
                <w:b/>
                <w:smallCaps/>
                <w:szCs w:val="24"/>
              </w:rPr>
            </w:pPr>
          </w:p>
        </w:tc>
        <w:tc>
          <w:tcPr>
            <w:tcW w:w="3120" w:type="dxa"/>
            <w:tcBorders>
              <w:bottom w:val="single" w:sz="12" w:space="0" w:color="auto"/>
            </w:tcBorders>
          </w:tcPr>
          <w:p w:rsidR="00700D1F" w:rsidRPr="001F44C9" w:rsidRDefault="00700D1F" w:rsidP="00001B77">
            <w:pPr>
              <w:spacing w:before="0"/>
              <w:rPr>
                <w:szCs w:val="24"/>
              </w:rPr>
            </w:pPr>
          </w:p>
        </w:tc>
      </w:tr>
      <w:tr w:rsidR="00700D1F" w:rsidRPr="001F44C9">
        <w:trPr>
          <w:cantSplit/>
        </w:trPr>
        <w:tc>
          <w:tcPr>
            <w:tcW w:w="6911" w:type="dxa"/>
            <w:tcBorders>
              <w:top w:val="single" w:sz="12" w:space="0" w:color="auto"/>
            </w:tcBorders>
          </w:tcPr>
          <w:p w:rsidR="00700D1F" w:rsidRPr="001F44C9" w:rsidRDefault="00700D1F" w:rsidP="00001B77">
            <w:pPr>
              <w:spacing w:before="0" w:after="48"/>
              <w:rPr>
                <w:b/>
                <w:smallCaps/>
                <w:szCs w:val="24"/>
              </w:rPr>
            </w:pPr>
          </w:p>
        </w:tc>
        <w:tc>
          <w:tcPr>
            <w:tcW w:w="3120" w:type="dxa"/>
            <w:tcBorders>
              <w:top w:val="single" w:sz="12" w:space="0" w:color="auto"/>
            </w:tcBorders>
          </w:tcPr>
          <w:p w:rsidR="00700D1F" w:rsidRPr="001F44C9" w:rsidRDefault="00700D1F" w:rsidP="00001B77">
            <w:pPr>
              <w:spacing w:before="0"/>
              <w:rPr>
                <w:szCs w:val="24"/>
              </w:rPr>
            </w:pPr>
          </w:p>
        </w:tc>
      </w:tr>
      <w:tr w:rsidR="00700D1F" w:rsidRPr="001F44C9">
        <w:trPr>
          <w:cantSplit/>
          <w:trHeight w:val="23"/>
        </w:trPr>
        <w:tc>
          <w:tcPr>
            <w:tcW w:w="6911" w:type="dxa"/>
            <w:vMerge w:val="restart"/>
          </w:tcPr>
          <w:p w:rsidR="00700D1F" w:rsidRPr="001F44C9" w:rsidRDefault="00700D1F" w:rsidP="00EB51B7">
            <w:pPr>
              <w:tabs>
                <w:tab w:val="left" w:pos="851"/>
              </w:tabs>
              <w:rPr>
                <w:b/>
                <w:szCs w:val="24"/>
                <w:lang w:eastAsia="zh-CN"/>
              </w:rPr>
            </w:pPr>
            <w:bookmarkStart w:id="1" w:name="dmeeting" w:colFirst="0" w:colLast="0"/>
            <w:r w:rsidRPr="001F44C9">
              <w:rPr>
                <w:rFonts w:hint="eastAsia"/>
                <w:b/>
                <w:szCs w:val="24"/>
                <w:lang w:eastAsia="zh-CN"/>
              </w:rPr>
              <w:t>议项</w:t>
            </w:r>
            <w:r w:rsidRPr="001F44C9">
              <w:rPr>
                <w:b/>
                <w:szCs w:val="24"/>
                <w:lang w:eastAsia="zh-CN"/>
              </w:rPr>
              <w:t>：</w:t>
            </w:r>
            <w:r w:rsidR="00B40A53" w:rsidRPr="001F44C9">
              <w:rPr>
                <w:b/>
              </w:rPr>
              <w:t xml:space="preserve">PL </w:t>
            </w:r>
            <w:r w:rsidR="00EB51B7" w:rsidRPr="001F44C9">
              <w:rPr>
                <w:b/>
              </w:rPr>
              <w:t>1</w:t>
            </w:r>
            <w:r w:rsidR="00B40A53" w:rsidRPr="001F44C9">
              <w:rPr>
                <w:b/>
              </w:rPr>
              <w:t>.</w:t>
            </w:r>
            <w:r w:rsidR="0098459B" w:rsidRPr="001F44C9">
              <w:rPr>
                <w:rFonts w:hint="eastAsia"/>
                <w:b/>
                <w:lang w:eastAsia="zh-CN"/>
              </w:rPr>
              <w:t>4</w:t>
            </w:r>
          </w:p>
        </w:tc>
        <w:tc>
          <w:tcPr>
            <w:tcW w:w="3120" w:type="dxa"/>
          </w:tcPr>
          <w:p w:rsidR="00700D1F" w:rsidRPr="001F44C9" w:rsidRDefault="00700D1F" w:rsidP="00EB51B7">
            <w:pPr>
              <w:tabs>
                <w:tab w:val="left" w:pos="851"/>
              </w:tabs>
              <w:spacing w:before="0"/>
              <w:rPr>
                <w:b/>
                <w:bCs/>
                <w:lang w:eastAsia="zh-CN"/>
              </w:rPr>
            </w:pPr>
            <w:r w:rsidRPr="001F44C9">
              <w:rPr>
                <w:rFonts w:hint="eastAsia"/>
                <w:b/>
                <w:bCs/>
                <w:szCs w:val="24"/>
                <w:lang w:val="fr-CH" w:eastAsia="zh-CN"/>
              </w:rPr>
              <w:t>文件</w:t>
            </w:r>
            <w:r w:rsidRPr="001F44C9">
              <w:rPr>
                <w:b/>
                <w:bCs/>
                <w:sz w:val="20"/>
                <w:lang w:eastAsia="zh-CN"/>
              </w:rPr>
              <w:t xml:space="preserve"> </w:t>
            </w:r>
            <w:r w:rsidRPr="001F44C9">
              <w:rPr>
                <w:b/>
                <w:bCs/>
                <w:szCs w:val="24"/>
                <w:lang w:eastAsia="zh-CN"/>
              </w:rPr>
              <w:t>C</w:t>
            </w:r>
            <w:r w:rsidR="00325C25" w:rsidRPr="001F44C9">
              <w:rPr>
                <w:b/>
                <w:bCs/>
                <w:szCs w:val="24"/>
                <w:lang w:eastAsia="zh-CN"/>
              </w:rPr>
              <w:t>1</w:t>
            </w:r>
            <w:r w:rsidR="00A5354B" w:rsidRPr="001F44C9">
              <w:rPr>
                <w:b/>
                <w:bCs/>
                <w:szCs w:val="24"/>
                <w:lang w:eastAsia="zh-CN"/>
              </w:rPr>
              <w:t>7</w:t>
            </w:r>
            <w:r w:rsidRPr="001F44C9">
              <w:rPr>
                <w:b/>
                <w:bCs/>
                <w:szCs w:val="24"/>
                <w:lang w:eastAsia="zh-CN"/>
              </w:rPr>
              <w:t>/</w:t>
            </w:r>
            <w:r w:rsidR="00EB51B7" w:rsidRPr="001F44C9">
              <w:rPr>
                <w:b/>
                <w:bCs/>
                <w:szCs w:val="24"/>
                <w:lang w:eastAsia="zh-CN"/>
              </w:rPr>
              <w:t>90</w:t>
            </w:r>
            <w:r w:rsidRPr="001F44C9">
              <w:rPr>
                <w:b/>
                <w:bCs/>
                <w:szCs w:val="24"/>
                <w:lang w:eastAsia="zh-CN"/>
              </w:rPr>
              <w:t>-C</w:t>
            </w:r>
          </w:p>
        </w:tc>
      </w:tr>
      <w:bookmarkEnd w:id="1"/>
      <w:tr w:rsidR="00700D1F" w:rsidRPr="001F44C9">
        <w:trPr>
          <w:cantSplit/>
          <w:trHeight w:val="23"/>
        </w:trPr>
        <w:tc>
          <w:tcPr>
            <w:tcW w:w="6911" w:type="dxa"/>
            <w:vMerge/>
          </w:tcPr>
          <w:p w:rsidR="00700D1F" w:rsidRPr="001F44C9" w:rsidRDefault="00700D1F" w:rsidP="00001B77">
            <w:pPr>
              <w:tabs>
                <w:tab w:val="left" w:pos="851"/>
              </w:tabs>
              <w:rPr>
                <w:b/>
                <w:lang w:eastAsia="zh-CN"/>
              </w:rPr>
            </w:pPr>
          </w:p>
        </w:tc>
        <w:tc>
          <w:tcPr>
            <w:tcW w:w="3120" w:type="dxa"/>
          </w:tcPr>
          <w:p w:rsidR="00700D1F" w:rsidRPr="001F44C9" w:rsidRDefault="00700D1F" w:rsidP="00EB51B7">
            <w:pPr>
              <w:tabs>
                <w:tab w:val="left" w:pos="993"/>
              </w:tabs>
              <w:spacing w:before="0"/>
              <w:rPr>
                <w:b/>
                <w:bCs/>
                <w:szCs w:val="24"/>
                <w:lang w:eastAsia="zh-CN"/>
              </w:rPr>
            </w:pPr>
            <w:r w:rsidRPr="001F44C9">
              <w:rPr>
                <w:b/>
                <w:bCs/>
                <w:szCs w:val="24"/>
                <w:lang w:eastAsia="zh-CN"/>
              </w:rPr>
              <w:t>20</w:t>
            </w:r>
            <w:r w:rsidR="00325C25" w:rsidRPr="001F44C9">
              <w:rPr>
                <w:b/>
                <w:bCs/>
                <w:szCs w:val="24"/>
                <w:lang w:eastAsia="zh-CN"/>
              </w:rPr>
              <w:t>1</w:t>
            </w:r>
            <w:r w:rsidR="00A5354B" w:rsidRPr="001F44C9">
              <w:rPr>
                <w:b/>
                <w:bCs/>
                <w:szCs w:val="24"/>
                <w:lang w:eastAsia="zh-CN"/>
              </w:rPr>
              <w:t>7</w:t>
            </w:r>
            <w:r w:rsidRPr="001F44C9">
              <w:rPr>
                <w:rFonts w:hint="eastAsia"/>
                <w:b/>
                <w:bCs/>
                <w:szCs w:val="24"/>
                <w:lang w:eastAsia="zh-CN"/>
              </w:rPr>
              <w:t>年</w:t>
            </w:r>
            <w:r w:rsidR="00EB51B7" w:rsidRPr="001F44C9">
              <w:rPr>
                <w:rFonts w:cstheme="minorHAnsi"/>
                <w:b/>
                <w:bCs/>
                <w:szCs w:val="24"/>
                <w:lang w:eastAsia="zh-CN"/>
              </w:rPr>
              <w:t>4</w:t>
            </w:r>
            <w:r w:rsidRPr="001F44C9">
              <w:rPr>
                <w:rFonts w:hint="eastAsia"/>
                <w:b/>
                <w:bCs/>
                <w:szCs w:val="24"/>
                <w:lang w:eastAsia="zh-CN"/>
              </w:rPr>
              <w:t>月</w:t>
            </w:r>
            <w:r w:rsidR="00EB51B7" w:rsidRPr="001F44C9">
              <w:rPr>
                <w:rFonts w:cstheme="minorHAnsi"/>
                <w:b/>
                <w:bCs/>
                <w:szCs w:val="24"/>
                <w:lang w:eastAsia="zh-CN"/>
              </w:rPr>
              <w:t>28</w:t>
            </w:r>
            <w:r w:rsidRPr="001F44C9">
              <w:rPr>
                <w:rFonts w:hint="eastAsia"/>
                <w:b/>
                <w:bCs/>
                <w:szCs w:val="24"/>
                <w:lang w:eastAsia="zh-CN"/>
              </w:rPr>
              <w:t>日</w:t>
            </w:r>
          </w:p>
        </w:tc>
      </w:tr>
      <w:tr w:rsidR="00700D1F" w:rsidRPr="001F44C9">
        <w:trPr>
          <w:cantSplit/>
          <w:trHeight w:val="23"/>
        </w:trPr>
        <w:tc>
          <w:tcPr>
            <w:tcW w:w="6911" w:type="dxa"/>
            <w:vMerge/>
          </w:tcPr>
          <w:p w:rsidR="00700D1F" w:rsidRPr="001F44C9" w:rsidRDefault="00700D1F" w:rsidP="00001B77">
            <w:pPr>
              <w:tabs>
                <w:tab w:val="left" w:pos="851"/>
              </w:tabs>
              <w:rPr>
                <w:b/>
                <w:lang w:eastAsia="zh-CN"/>
              </w:rPr>
            </w:pPr>
          </w:p>
        </w:tc>
        <w:tc>
          <w:tcPr>
            <w:tcW w:w="3120" w:type="dxa"/>
          </w:tcPr>
          <w:p w:rsidR="00700D1F" w:rsidRPr="001F44C9" w:rsidRDefault="00700D1F" w:rsidP="00001B77">
            <w:pPr>
              <w:tabs>
                <w:tab w:val="left" w:pos="993"/>
              </w:tabs>
              <w:spacing w:before="0"/>
              <w:rPr>
                <w:b/>
                <w:bCs/>
                <w:szCs w:val="24"/>
                <w:lang w:eastAsia="zh-CN"/>
              </w:rPr>
            </w:pPr>
            <w:r w:rsidRPr="001F44C9">
              <w:rPr>
                <w:rFonts w:hint="eastAsia"/>
                <w:b/>
                <w:bCs/>
                <w:szCs w:val="24"/>
                <w:lang w:eastAsia="zh-CN"/>
              </w:rPr>
              <w:t>原文：</w:t>
            </w:r>
            <w:r w:rsidR="00F11595" w:rsidRPr="001F44C9">
              <w:rPr>
                <w:rFonts w:hint="eastAsia"/>
                <w:b/>
                <w:bCs/>
                <w:szCs w:val="24"/>
                <w:lang w:eastAsia="zh-CN"/>
              </w:rPr>
              <w:t>英</w:t>
            </w:r>
            <w:r w:rsidRPr="001F44C9">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1F44C9">
        <w:trPr>
          <w:cantSplit/>
        </w:trPr>
        <w:tc>
          <w:tcPr>
            <w:tcW w:w="10031" w:type="dxa"/>
          </w:tcPr>
          <w:p w:rsidR="0093362E" w:rsidRPr="001F44C9" w:rsidRDefault="00E378D8" w:rsidP="00EB51B7">
            <w:pPr>
              <w:pStyle w:val="Source"/>
              <w:rPr>
                <w:lang w:eastAsia="zh-CN"/>
              </w:rPr>
            </w:pPr>
            <w:r w:rsidRPr="001F44C9">
              <w:rPr>
                <w:rFonts w:hint="eastAsia"/>
                <w:lang w:val="fr-CH" w:eastAsia="zh-CN"/>
              </w:rPr>
              <w:t>秘书长的</w:t>
            </w:r>
            <w:r w:rsidR="00EB51B7" w:rsidRPr="001F44C9">
              <w:rPr>
                <w:rFonts w:hint="eastAsia"/>
                <w:lang w:eastAsia="zh-CN"/>
              </w:rPr>
              <w:t>说明</w:t>
            </w:r>
          </w:p>
        </w:tc>
      </w:tr>
      <w:tr w:rsidR="0093362E" w:rsidRPr="001F44C9">
        <w:trPr>
          <w:cantSplit/>
        </w:trPr>
        <w:tc>
          <w:tcPr>
            <w:tcW w:w="10031" w:type="dxa"/>
          </w:tcPr>
          <w:p w:rsidR="0093362E" w:rsidRPr="001F44C9" w:rsidRDefault="00EB51B7" w:rsidP="00001B77">
            <w:pPr>
              <w:pStyle w:val="Title1"/>
              <w:rPr>
                <w:bCs/>
                <w:lang w:eastAsia="zh-CN"/>
              </w:rPr>
            </w:pPr>
            <w:r w:rsidRPr="001F44C9">
              <w:rPr>
                <w:rFonts w:hint="eastAsia"/>
                <w:lang w:eastAsia="zh-CN"/>
              </w:rPr>
              <w:t>中国</w:t>
            </w:r>
            <w:r w:rsidRPr="001F44C9">
              <w:rPr>
                <w:lang w:eastAsia="zh-CN"/>
              </w:rPr>
              <w:t>的文稿</w:t>
            </w:r>
          </w:p>
        </w:tc>
      </w:tr>
      <w:tr w:rsidR="00EB51B7" w:rsidRPr="001F44C9">
        <w:trPr>
          <w:cantSplit/>
        </w:trPr>
        <w:tc>
          <w:tcPr>
            <w:tcW w:w="10031" w:type="dxa"/>
          </w:tcPr>
          <w:p w:rsidR="00EB51B7" w:rsidRPr="001F44C9" w:rsidRDefault="00EB51B7" w:rsidP="00EB51B7">
            <w:pPr>
              <w:pStyle w:val="Title1"/>
              <w:rPr>
                <w:bCs/>
                <w:lang w:eastAsia="zh-CN"/>
              </w:rPr>
            </w:pPr>
            <w:r w:rsidRPr="001F44C9">
              <w:rPr>
                <w:rFonts w:hint="eastAsia"/>
                <w:color w:val="000000"/>
                <w:lang w:eastAsia="zh-CN"/>
              </w:rPr>
              <w:t>有关</w:t>
            </w:r>
            <w:r w:rsidRPr="001F44C9">
              <w:rPr>
                <w:color w:val="000000"/>
                <w:lang w:eastAsia="zh-CN"/>
              </w:rPr>
              <w:t>理事会国际互联网相关公共政策问题</w:t>
            </w:r>
            <w:bookmarkStart w:id="2" w:name="_GoBack"/>
            <w:bookmarkEnd w:id="2"/>
            <w:r w:rsidRPr="001F44C9">
              <w:rPr>
                <w:color w:val="000000"/>
                <w:lang w:eastAsia="zh-CN"/>
              </w:rPr>
              <w:t>工作组（</w:t>
            </w:r>
            <w:r w:rsidRPr="001F44C9">
              <w:rPr>
                <w:color w:val="000000"/>
                <w:lang w:eastAsia="zh-CN"/>
              </w:rPr>
              <w:t>CWG-Internet</w:t>
            </w:r>
            <w:r w:rsidRPr="001F44C9">
              <w:rPr>
                <w:color w:val="000000"/>
                <w:lang w:eastAsia="zh-CN"/>
              </w:rPr>
              <w:t>）</w:t>
            </w:r>
            <w:r w:rsidRPr="001F44C9">
              <w:rPr>
                <w:color w:val="000000"/>
                <w:lang w:eastAsia="zh-CN"/>
              </w:rPr>
              <w:br/>
            </w:r>
            <w:r w:rsidRPr="001F44C9">
              <w:rPr>
                <w:color w:val="000000"/>
                <w:lang w:eastAsia="zh-CN"/>
              </w:rPr>
              <w:t>采用的公开磋商方</w:t>
            </w:r>
            <w:r w:rsidRPr="001F44C9">
              <w:rPr>
                <w:rFonts w:hint="eastAsia"/>
                <w:color w:val="000000"/>
                <w:lang w:eastAsia="zh-CN"/>
              </w:rPr>
              <w:t>式的文稿</w:t>
            </w:r>
          </w:p>
        </w:tc>
      </w:tr>
    </w:tbl>
    <w:p w:rsidR="0093362E" w:rsidRPr="001F44C9" w:rsidRDefault="0093362E" w:rsidP="00001B77">
      <w:pPr>
        <w:rPr>
          <w:lang w:eastAsia="zh-CN"/>
        </w:rPr>
      </w:pPr>
    </w:p>
    <w:p w:rsidR="00EB51B7" w:rsidRPr="001F44C9" w:rsidRDefault="00EB51B7" w:rsidP="00EB51B7">
      <w:pPr>
        <w:tabs>
          <w:tab w:val="clear" w:pos="1191"/>
        </w:tabs>
        <w:spacing w:before="360"/>
        <w:ind w:firstLineChars="236" w:firstLine="566"/>
        <w:jc w:val="both"/>
        <w:rPr>
          <w:szCs w:val="24"/>
          <w:lang w:eastAsia="zh-CN"/>
        </w:rPr>
      </w:pPr>
      <w:r w:rsidRPr="001F44C9">
        <w:rPr>
          <w:lang w:eastAsia="zh-CN"/>
        </w:rPr>
        <w:t>我荣幸地向各理事国转呈</w:t>
      </w:r>
      <w:r w:rsidRPr="001F44C9">
        <w:rPr>
          <w:rFonts w:hint="eastAsia"/>
          <w:b/>
          <w:bCs/>
          <w:lang w:eastAsia="zh-CN"/>
        </w:rPr>
        <w:t>中华人民共和国</w:t>
      </w:r>
      <w:r w:rsidRPr="001F44C9">
        <w:rPr>
          <w:lang w:eastAsia="zh-CN"/>
        </w:rPr>
        <w:t>提交的文稿。</w:t>
      </w:r>
    </w:p>
    <w:p w:rsidR="00EB51B7" w:rsidRPr="001F44C9" w:rsidRDefault="00EB51B7" w:rsidP="00EB51B7">
      <w:pPr>
        <w:tabs>
          <w:tab w:val="clear" w:pos="794"/>
          <w:tab w:val="clear" w:pos="1191"/>
          <w:tab w:val="clear" w:pos="1588"/>
          <w:tab w:val="clear" w:pos="1985"/>
          <w:tab w:val="left" w:pos="420"/>
          <w:tab w:val="left" w:pos="840"/>
        </w:tabs>
        <w:spacing w:before="360"/>
        <w:jc w:val="both"/>
        <w:rPr>
          <w:szCs w:val="24"/>
          <w:lang w:eastAsia="zh-CN"/>
        </w:rPr>
      </w:pPr>
      <w:r w:rsidRPr="001F44C9">
        <w:rPr>
          <w:szCs w:val="24"/>
          <w:lang w:eastAsia="zh-CN"/>
        </w:rPr>
        <w:tab/>
      </w:r>
      <w:r w:rsidRPr="001F44C9">
        <w:rPr>
          <w:szCs w:val="24"/>
          <w:lang w:eastAsia="zh-CN"/>
        </w:rPr>
        <w:tab/>
      </w:r>
      <w:r w:rsidRPr="001F44C9">
        <w:rPr>
          <w:szCs w:val="24"/>
          <w:lang w:eastAsia="zh-CN"/>
        </w:rPr>
        <w:tab/>
      </w:r>
    </w:p>
    <w:p w:rsidR="00EB51B7" w:rsidRPr="001F44C9" w:rsidRDefault="00EB51B7" w:rsidP="00EB51B7">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E378D8" w:rsidRPr="001F44C9" w:rsidRDefault="00E378D8" w:rsidP="00E378D8">
      <w:pPr>
        <w:tabs>
          <w:tab w:val="clear" w:pos="794"/>
          <w:tab w:val="clear" w:pos="1191"/>
          <w:tab w:val="clear" w:pos="1588"/>
          <w:tab w:val="clear" w:pos="1985"/>
          <w:tab w:val="center" w:pos="8222"/>
        </w:tabs>
        <w:rPr>
          <w:szCs w:val="22"/>
          <w:lang w:val="fr-FR" w:eastAsia="zh-CN"/>
        </w:rPr>
      </w:pPr>
    </w:p>
    <w:p w:rsidR="00E378D8" w:rsidRPr="001F44C9" w:rsidRDefault="00E378D8" w:rsidP="00E378D8">
      <w:pPr>
        <w:tabs>
          <w:tab w:val="left" w:pos="720"/>
        </w:tabs>
        <w:overflowPunct/>
        <w:autoSpaceDE/>
        <w:adjustRightInd/>
        <w:spacing w:before="0"/>
        <w:rPr>
          <w:lang w:val="fr-FR" w:eastAsia="zh-CN"/>
        </w:rPr>
      </w:pPr>
      <w:r w:rsidRPr="001F44C9">
        <w:rPr>
          <w:lang w:val="fr-FR" w:eastAsia="zh-CN"/>
        </w:rPr>
        <w:br w:type="page"/>
      </w:r>
    </w:p>
    <w:p w:rsidR="00EB51B7" w:rsidRPr="001F44C9" w:rsidRDefault="00EB51B7" w:rsidP="001F44C9">
      <w:pPr>
        <w:pStyle w:val="Source"/>
        <w:rPr>
          <w:lang w:eastAsia="zh-CN"/>
        </w:rPr>
      </w:pPr>
      <w:r w:rsidRPr="001F44C9">
        <w:rPr>
          <w:rFonts w:hint="eastAsia"/>
          <w:lang w:eastAsia="zh-CN"/>
        </w:rPr>
        <w:lastRenderedPageBreak/>
        <w:t>中国</w:t>
      </w:r>
    </w:p>
    <w:p w:rsidR="00EB51B7" w:rsidRPr="001F44C9" w:rsidRDefault="00EB51B7" w:rsidP="001F44C9">
      <w:pPr>
        <w:pStyle w:val="Title1"/>
        <w:rPr>
          <w:color w:val="000000"/>
          <w:lang w:eastAsia="zh-CN"/>
        </w:rPr>
      </w:pPr>
      <w:r w:rsidRPr="001F44C9">
        <w:rPr>
          <w:color w:val="000000"/>
          <w:lang w:eastAsia="zh-CN"/>
        </w:rPr>
        <w:t>中国有关理事会国际互联网</w:t>
      </w:r>
      <w:r w:rsidR="001F44C9" w:rsidRPr="001F44C9">
        <w:rPr>
          <w:color w:val="000000"/>
          <w:lang w:eastAsia="zh-CN"/>
        </w:rPr>
        <w:br/>
      </w:r>
      <w:r w:rsidRPr="001F44C9">
        <w:rPr>
          <w:color w:val="000000"/>
          <w:lang w:eastAsia="zh-CN"/>
        </w:rPr>
        <w:t>相关公共政策问题工作组（</w:t>
      </w:r>
      <w:r w:rsidRPr="001F44C9">
        <w:rPr>
          <w:color w:val="000000"/>
          <w:lang w:eastAsia="zh-CN"/>
        </w:rPr>
        <w:t>CWG-Internet</w:t>
      </w:r>
      <w:r w:rsidRPr="001F44C9">
        <w:rPr>
          <w:color w:val="000000"/>
          <w:lang w:eastAsia="zh-CN"/>
        </w:rPr>
        <w:t>）</w:t>
      </w:r>
      <w:r w:rsidR="001F44C9" w:rsidRPr="001F44C9">
        <w:rPr>
          <w:color w:val="000000"/>
          <w:lang w:eastAsia="zh-CN"/>
        </w:rPr>
        <w:br/>
      </w:r>
      <w:r w:rsidRPr="001F44C9">
        <w:rPr>
          <w:color w:val="000000"/>
          <w:lang w:eastAsia="zh-CN"/>
        </w:rPr>
        <w:t>采用的公开磋商方式的文稿</w:t>
      </w:r>
    </w:p>
    <w:p w:rsidR="00EB51B7" w:rsidRPr="001F44C9" w:rsidRDefault="00EB51B7" w:rsidP="00EB51B7">
      <w:pPr>
        <w:pStyle w:val="Heading1"/>
        <w:jc w:val="both"/>
        <w:rPr>
          <w:color w:val="000000"/>
          <w:lang w:eastAsia="zh-CN"/>
        </w:rPr>
      </w:pPr>
      <w:r w:rsidRPr="001F44C9">
        <w:rPr>
          <w:color w:val="000000"/>
          <w:lang w:eastAsia="zh-CN"/>
        </w:rPr>
        <w:t>1</w:t>
      </w:r>
      <w:r w:rsidRPr="001F44C9">
        <w:rPr>
          <w:color w:val="000000"/>
          <w:lang w:eastAsia="zh-CN"/>
        </w:rPr>
        <w:tab/>
      </w:r>
      <w:r w:rsidRPr="001F44C9">
        <w:rPr>
          <w:color w:val="000000"/>
          <w:lang w:eastAsia="zh-CN"/>
        </w:rPr>
        <w:t>引言</w:t>
      </w:r>
    </w:p>
    <w:p w:rsidR="00EB51B7" w:rsidRPr="001F44C9" w:rsidRDefault="00EB51B7" w:rsidP="00EB51B7">
      <w:pPr>
        <w:numPr>
          <w:ilvl w:val="1"/>
          <w:numId w:val="8"/>
        </w:numPr>
        <w:ind w:left="0" w:firstLine="0"/>
        <w:jc w:val="both"/>
        <w:rPr>
          <w:color w:val="000000"/>
          <w:lang w:eastAsia="zh-CN"/>
        </w:rPr>
      </w:pPr>
      <w:r w:rsidRPr="001F44C9">
        <w:rPr>
          <w:color w:val="000000"/>
          <w:lang w:eastAsia="zh-CN"/>
        </w:rPr>
        <w:t>国际电联</w:t>
      </w:r>
      <w:r w:rsidRPr="001F44C9">
        <w:rPr>
          <w:color w:val="000000"/>
          <w:lang w:eastAsia="zh-CN"/>
        </w:rPr>
        <w:t>2012</w:t>
      </w:r>
      <w:r w:rsidRPr="001F44C9">
        <w:rPr>
          <w:color w:val="000000"/>
          <w:lang w:eastAsia="zh-CN"/>
        </w:rPr>
        <w:t>年理事会通过了第</w:t>
      </w:r>
      <w:r w:rsidRPr="001F44C9">
        <w:rPr>
          <w:color w:val="000000"/>
          <w:lang w:eastAsia="zh-CN"/>
        </w:rPr>
        <w:t>1344</w:t>
      </w:r>
      <w:r w:rsidRPr="001F44C9">
        <w:rPr>
          <w:color w:val="000000"/>
          <w:lang w:eastAsia="zh-CN"/>
        </w:rPr>
        <w:t>号决议，确定了理事会国际互联网相关公共政策问题工作组（</w:t>
      </w:r>
      <w:r w:rsidRPr="001F44C9">
        <w:rPr>
          <w:color w:val="000000"/>
          <w:lang w:eastAsia="zh-CN"/>
        </w:rPr>
        <w:t>CWG-Internet</w:t>
      </w:r>
      <w:r w:rsidRPr="001F44C9">
        <w:rPr>
          <w:color w:val="000000"/>
          <w:lang w:eastAsia="zh-CN"/>
        </w:rPr>
        <w:t>）采用的公开磋商方式。</w:t>
      </w:r>
    </w:p>
    <w:p w:rsidR="00EB51B7" w:rsidRPr="001F44C9" w:rsidRDefault="00EB51B7" w:rsidP="00EB51B7">
      <w:pPr>
        <w:numPr>
          <w:ilvl w:val="1"/>
          <w:numId w:val="8"/>
        </w:numPr>
        <w:ind w:left="0" w:firstLine="0"/>
        <w:jc w:val="both"/>
        <w:rPr>
          <w:color w:val="000000"/>
          <w:lang w:eastAsia="zh-CN"/>
        </w:rPr>
      </w:pPr>
      <w:r w:rsidRPr="001F44C9">
        <w:rPr>
          <w:color w:val="000000"/>
          <w:lang w:eastAsia="zh-CN"/>
        </w:rPr>
        <w:t>全权代表大会第</w:t>
      </w:r>
      <w:r w:rsidRPr="001F44C9">
        <w:rPr>
          <w:color w:val="000000"/>
          <w:lang w:eastAsia="zh-CN"/>
        </w:rPr>
        <w:t>102</w:t>
      </w:r>
      <w:r w:rsidRPr="001F44C9">
        <w:rPr>
          <w:color w:val="000000"/>
          <w:lang w:eastAsia="zh-CN"/>
        </w:rPr>
        <w:t>号决议（</w:t>
      </w:r>
      <w:r w:rsidRPr="001F44C9">
        <w:rPr>
          <w:color w:val="000000"/>
          <w:lang w:eastAsia="zh-CN"/>
        </w:rPr>
        <w:t>2014</w:t>
      </w:r>
      <w:r w:rsidRPr="001F44C9">
        <w:rPr>
          <w:color w:val="000000"/>
          <w:lang w:eastAsia="zh-CN"/>
        </w:rPr>
        <w:t>年，釜山，修订版）责成理事会修订第</w:t>
      </w:r>
      <w:r w:rsidRPr="001F44C9">
        <w:rPr>
          <w:color w:val="000000"/>
          <w:lang w:eastAsia="zh-CN"/>
        </w:rPr>
        <w:t>1344</w:t>
      </w:r>
      <w:r w:rsidRPr="001F44C9">
        <w:rPr>
          <w:color w:val="000000"/>
          <w:lang w:eastAsia="zh-CN"/>
        </w:rPr>
        <w:t>号决议，指导仅限成员国参加、与所有利益攸关方进行公开磋商的理事会国际互联网相关公共政策问题工作组；根据下列准则进行公开磋商：</w:t>
      </w:r>
    </w:p>
    <w:p w:rsidR="00EB51B7" w:rsidRPr="001F44C9" w:rsidRDefault="00EB51B7" w:rsidP="001F44C9">
      <w:pPr>
        <w:ind w:firstLineChars="200" w:firstLine="480"/>
        <w:jc w:val="both"/>
        <w:rPr>
          <w:color w:val="000000"/>
          <w:lang w:eastAsia="zh-CN"/>
        </w:rPr>
      </w:pPr>
      <w:r w:rsidRPr="001F44C9">
        <w:rPr>
          <w:color w:val="000000"/>
          <w:lang w:eastAsia="zh-CN"/>
        </w:rPr>
        <w:t>主要根据第</w:t>
      </w:r>
      <w:r w:rsidRPr="001F44C9">
        <w:rPr>
          <w:color w:val="000000"/>
          <w:lang w:eastAsia="zh-CN"/>
        </w:rPr>
        <w:t>1305</w:t>
      </w:r>
      <w:r w:rsidRPr="001F44C9">
        <w:rPr>
          <w:color w:val="000000"/>
          <w:lang w:eastAsia="zh-CN"/>
        </w:rPr>
        <w:t>号决议的规定，</w:t>
      </w:r>
      <w:r w:rsidRPr="001F44C9">
        <w:rPr>
          <w:color w:val="000000"/>
          <w:lang w:eastAsia="zh-CN"/>
        </w:rPr>
        <w:t>CWG-Internet</w:t>
      </w:r>
      <w:r w:rsidRPr="001F44C9">
        <w:rPr>
          <w:color w:val="000000"/>
          <w:lang w:eastAsia="zh-CN"/>
        </w:rPr>
        <w:t>将就需进行公开磋商的国际互联网相关公共政策问题做出决定</w:t>
      </w:r>
    </w:p>
    <w:p w:rsidR="00EB51B7" w:rsidRPr="001F44C9" w:rsidRDefault="00EB51B7" w:rsidP="00EB51B7">
      <w:pPr>
        <w:numPr>
          <w:ilvl w:val="1"/>
          <w:numId w:val="8"/>
        </w:numPr>
        <w:ind w:left="0" w:firstLine="0"/>
        <w:jc w:val="both"/>
        <w:rPr>
          <w:color w:val="000000"/>
          <w:lang w:eastAsia="zh-CN"/>
        </w:rPr>
      </w:pPr>
      <w:r w:rsidRPr="001F44C9">
        <w:rPr>
          <w:color w:val="000000"/>
          <w:lang w:eastAsia="zh-CN"/>
        </w:rPr>
        <w:t>理事会第</w:t>
      </w:r>
      <w:r w:rsidRPr="001F44C9">
        <w:rPr>
          <w:color w:val="000000"/>
          <w:lang w:eastAsia="zh-CN"/>
        </w:rPr>
        <w:t>1344</w:t>
      </w:r>
      <w:r w:rsidRPr="001F44C9">
        <w:rPr>
          <w:color w:val="000000"/>
          <w:lang w:eastAsia="zh-CN"/>
        </w:rPr>
        <w:t>号决议（</w:t>
      </w:r>
      <w:r w:rsidRPr="001F44C9">
        <w:rPr>
          <w:color w:val="000000"/>
          <w:lang w:eastAsia="zh-CN"/>
        </w:rPr>
        <w:t>2015</w:t>
      </w:r>
      <w:r w:rsidRPr="001F44C9">
        <w:rPr>
          <w:color w:val="000000"/>
          <w:lang w:eastAsia="zh-CN"/>
        </w:rPr>
        <w:t>年，日内瓦，修订版）规定，</w:t>
      </w:r>
      <w:r w:rsidRPr="001F44C9">
        <w:rPr>
          <w:color w:val="000000"/>
          <w:lang w:eastAsia="zh-CN"/>
        </w:rPr>
        <w:t>CWG-Internet</w:t>
      </w:r>
      <w:r w:rsidRPr="001F44C9">
        <w:rPr>
          <w:color w:val="000000"/>
          <w:lang w:eastAsia="zh-CN"/>
        </w:rPr>
        <w:t>将主要根据理事会第</w:t>
      </w:r>
      <w:r w:rsidRPr="001F44C9">
        <w:rPr>
          <w:color w:val="000000"/>
          <w:lang w:eastAsia="zh-CN"/>
        </w:rPr>
        <w:t>1305</w:t>
      </w:r>
      <w:r w:rsidRPr="001F44C9">
        <w:rPr>
          <w:color w:val="000000"/>
          <w:lang w:eastAsia="zh-CN"/>
        </w:rPr>
        <w:t>号决议就需经公开磋商的国际互联网相关公共政策问题做出规定。</w:t>
      </w:r>
    </w:p>
    <w:p w:rsidR="00EB51B7" w:rsidRPr="001F44C9" w:rsidRDefault="00EB51B7" w:rsidP="00EB51B7">
      <w:pPr>
        <w:numPr>
          <w:ilvl w:val="1"/>
          <w:numId w:val="8"/>
        </w:numPr>
        <w:ind w:left="0" w:firstLine="0"/>
        <w:jc w:val="both"/>
        <w:rPr>
          <w:color w:val="000000"/>
          <w:lang w:eastAsia="zh-CN"/>
        </w:rPr>
      </w:pPr>
      <w:r w:rsidRPr="001F44C9">
        <w:rPr>
          <w:color w:val="000000"/>
          <w:lang w:eastAsia="zh-CN"/>
        </w:rPr>
        <w:t>理事会第</w:t>
      </w:r>
      <w:r w:rsidRPr="001F44C9">
        <w:rPr>
          <w:color w:val="000000"/>
          <w:lang w:eastAsia="zh-CN"/>
        </w:rPr>
        <w:t>1305</w:t>
      </w:r>
      <w:r w:rsidRPr="001F44C9">
        <w:rPr>
          <w:color w:val="000000"/>
          <w:lang w:eastAsia="zh-CN"/>
        </w:rPr>
        <w:t>号决议根据国际电联成员在全权代表大会、理事会和世界大会的决议制定了主题清单，清单规定了国际电联在国际互联网公共政策问题方面的工作范围。</w:t>
      </w:r>
    </w:p>
    <w:p w:rsidR="00EB51B7" w:rsidRPr="001F44C9" w:rsidRDefault="00EB51B7" w:rsidP="00EB51B7">
      <w:pPr>
        <w:pStyle w:val="Heading1"/>
        <w:tabs>
          <w:tab w:val="left" w:pos="720"/>
        </w:tabs>
        <w:spacing w:before="360"/>
        <w:ind w:left="0" w:firstLine="0"/>
        <w:jc w:val="both"/>
        <w:rPr>
          <w:b w:val="0"/>
          <w:color w:val="000000"/>
          <w:lang w:eastAsia="zh-CN"/>
        </w:rPr>
      </w:pPr>
      <w:r w:rsidRPr="001F44C9">
        <w:rPr>
          <w:color w:val="000000"/>
          <w:lang w:eastAsia="zh-CN"/>
        </w:rPr>
        <w:t>2</w:t>
      </w:r>
      <w:r w:rsidRPr="001F44C9">
        <w:rPr>
          <w:color w:val="000000"/>
          <w:lang w:eastAsia="zh-CN"/>
        </w:rPr>
        <w:tab/>
      </w:r>
      <w:r w:rsidRPr="001F44C9">
        <w:rPr>
          <w:color w:val="000000"/>
          <w:lang w:eastAsia="zh-CN"/>
        </w:rPr>
        <w:t>讨论</w:t>
      </w:r>
    </w:p>
    <w:p w:rsidR="00EB51B7" w:rsidRPr="001F44C9" w:rsidRDefault="00EB51B7" w:rsidP="001F44C9">
      <w:pPr>
        <w:jc w:val="both"/>
        <w:rPr>
          <w:color w:val="000000"/>
          <w:lang w:eastAsia="zh-CN"/>
        </w:rPr>
      </w:pPr>
      <w:r w:rsidRPr="001F44C9">
        <w:rPr>
          <w:color w:val="000000"/>
          <w:lang w:eastAsia="zh-CN"/>
        </w:rPr>
        <w:t>2.1</w:t>
      </w:r>
      <w:r w:rsidR="001F44C9" w:rsidRPr="001F44C9">
        <w:rPr>
          <w:color w:val="000000"/>
          <w:lang w:eastAsia="zh-CN"/>
        </w:rPr>
        <w:tab/>
      </w:r>
      <w:r w:rsidRPr="001F44C9">
        <w:rPr>
          <w:color w:val="000000"/>
          <w:lang w:eastAsia="zh-CN"/>
        </w:rPr>
        <w:t>全权代表大会第</w:t>
      </w:r>
      <w:r w:rsidRPr="001F44C9">
        <w:rPr>
          <w:color w:val="000000"/>
          <w:lang w:eastAsia="zh-CN"/>
        </w:rPr>
        <w:t>102</w:t>
      </w:r>
      <w:r w:rsidRPr="001F44C9">
        <w:rPr>
          <w:color w:val="000000"/>
          <w:lang w:eastAsia="zh-CN"/>
        </w:rPr>
        <w:t>号决议（</w:t>
      </w:r>
      <w:r w:rsidRPr="001F44C9">
        <w:rPr>
          <w:color w:val="000000"/>
          <w:lang w:eastAsia="zh-CN"/>
        </w:rPr>
        <w:t>2014</w:t>
      </w:r>
      <w:r w:rsidRPr="001F44C9">
        <w:rPr>
          <w:color w:val="000000"/>
          <w:lang w:eastAsia="zh-CN"/>
        </w:rPr>
        <w:t>年，釜山，修订版）规定，</w:t>
      </w:r>
      <w:r w:rsidRPr="001F44C9">
        <w:rPr>
          <w:color w:val="000000"/>
          <w:lang w:eastAsia="zh-CN"/>
        </w:rPr>
        <w:t>CWG</w:t>
      </w:r>
      <w:r w:rsidRPr="001F44C9">
        <w:rPr>
          <w:color w:val="000000"/>
          <w:lang w:eastAsia="zh-CN"/>
        </w:rPr>
        <w:t>主要根据理事会第</w:t>
      </w:r>
      <w:r w:rsidRPr="001F44C9">
        <w:rPr>
          <w:color w:val="000000"/>
          <w:lang w:eastAsia="zh-CN"/>
        </w:rPr>
        <w:t>1305</w:t>
      </w:r>
      <w:r w:rsidRPr="001F44C9">
        <w:rPr>
          <w:color w:val="000000"/>
          <w:lang w:eastAsia="zh-CN"/>
        </w:rPr>
        <w:t>号决议的规定，将就需进行公开磋商的国际互联网相关公共政策问题做出决定。理事会第</w:t>
      </w:r>
      <w:r w:rsidRPr="001F44C9">
        <w:rPr>
          <w:color w:val="000000"/>
          <w:lang w:eastAsia="zh-CN"/>
        </w:rPr>
        <w:t>1305</w:t>
      </w:r>
      <w:r w:rsidRPr="001F44C9">
        <w:rPr>
          <w:color w:val="000000"/>
          <w:lang w:eastAsia="zh-CN"/>
        </w:rPr>
        <w:t>号决议附件</w:t>
      </w:r>
      <w:r w:rsidRPr="001F44C9">
        <w:rPr>
          <w:color w:val="000000"/>
          <w:lang w:eastAsia="zh-CN"/>
        </w:rPr>
        <w:t>1</w:t>
      </w:r>
      <w:r w:rsidRPr="001F44C9">
        <w:rPr>
          <w:color w:val="000000"/>
          <w:lang w:eastAsia="zh-CN"/>
        </w:rPr>
        <w:t>所列的</w:t>
      </w:r>
      <w:r w:rsidRPr="001F44C9">
        <w:rPr>
          <w:color w:val="000000"/>
          <w:lang w:eastAsia="zh-CN"/>
        </w:rPr>
        <w:t>12</w:t>
      </w:r>
      <w:r w:rsidRPr="001F44C9">
        <w:rPr>
          <w:color w:val="000000"/>
          <w:lang w:eastAsia="zh-CN"/>
        </w:rPr>
        <w:t>项主题清单是成员国在国际互联网相关公共政策方面关注的主要内容，所列的主题各成员国公认非常重要。</w:t>
      </w:r>
    </w:p>
    <w:p w:rsidR="00EB51B7" w:rsidRPr="001F44C9" w:rsidRDefault="00EB51B7" w:rsidP="001F44C9">
      <w:pPr>
        <w:jc w:val="both"/>
        <w:rPr>
          <w:color w:val="000000"/>
          <w:lang w:eastAsia="zh-CN"/>
        </w:rPr>
      </w:pPr>
      <w:r w:rsidRPr="001F44C9">
        <w:rPr>
          <w:color w:val="000000"/>
          <w:lang w:eastAsia="zh-CN"/>
        </w:rPr>
        <w:t>2.2</w:t>
      </w:r>
      <w:r w:rsidR="001F44C9" w:rsidRPr="001F44C9">
        <w:rPr>
          <w:color w:val="000000"/>
          <w:lang w:eastAsia="zh-CN"/>
        </w:rPr>
        <w:tab/>
      </w:r>
      <w:r w:rsidRPr="001F44C9">
        <w:rPr>
          <w:color w:val="000000"/>
          <w:lang w:eastAsia="zh-CN"/>
        </w:rPr>
        <w:t>理事会第</w:t>
      </w:r>
      <w:r w:rsidRPr="001F44C9">
        <w:rPr>
          <w:color w:val="000000"/>
          <w:lang w:eastAsia="zh-CN"/>
        </w:rPr>
        <w:t>1305</w:t>
      </w:r>
      <w:r w:rsidRPr="001F44C9">
        <w:rPr>
          <w:color w:val="000000"/>
          <w:lang w:eastAsia="zh-CN"/>
        </w:rPr>
        <w:t>号决议附件</w:t>
      </w:r>
      <w:r w:rsidRPr="001F44C9">
        <w:rPr>
          <w:color w:val="000000"/>
          <w:lang w:eastAsia="zh-CN"/>
        </w:rPr>
        <w:t>1</w:t>
      </w:r>
      <w:r w:rsidRPr="001F44C9">
        <w:rPr>
          <w:color w:val="000000"/>
          <w:lang w:eastAsia="zh-CN"/>
        </w:rPr>
        <w:t>所列相关主题均在国际电联职责范围之内，主题与</w:t>
      </w:r>
      <w:r w:rsidRPr="001F44C9">
        <w:rPr>
          <w:color w:val="000000"/>
          <w:lang w:eastAsia="zh-CN"/>
        </w:rPr>
        <w:t>CWG-Internet</w:t>
      </w:r>
      <w:r w:rsidRPr="001F44C9">
        <w:rPr>
          <w:color w:val="000000"/>
          <w:lang w:eastAsia="zh-CN"/>
        </w:rPr>
        <w:t>工作范围相关性极强。</w:t>
      </w:r>
    </w:p>
    <w:p w:rsidR="00EB51B7" w:rsidRPr="001F44C9" w:rsidRDefault="00EB51B7" w:rsidP="001F44C9">
      <w:pPr>
        <w:jc w:val="both"/>
        <w:rPr>
          <w:color w:val="000000"/>
          <w:lang w:eastAsia="zh-CN"/>
        </w:rPr>
      </w:pPr>
      <w:r w:rsidRPr="001F44C9">
        <w:rPr>
          <w:color w:val="000000"/>
          <w:lang w:eastAsia="zh-CN"/>
        </w:rPr>
        <w:t>2.3</w:t>
      </w:r>
      <w:r w:rsidR="001F44C9" w:rsidRPr="001F44C9">
        <w:rPr>
          <w:color w:val="000000"/>
          <w:lang w:eastAsia="zh-CN"/>
        </w:rPr>
        <w:tab/>
      </w:r>
      <w:r w:rsidRPr="001F44C9">
        <w:rPr>
          <w:color w:val="000000"/>
          <w:lang w:eastAsia="zh-CN"/>
        </w:rPr>
        <w:t>理事会所列相关主题涵盖范围广泛，有效兼顾各方关心的问题，体现</w:t>
      </w:r>
      <w:r w:rsidRPr="001F44C9">
        <w:rPr>
          <w:color w:val="000000"/>
          <w:lang w:eastAsia="zh-CN"/>
        </w:rPr>
        <w:t>CWG-Internet</w:t>
      </w:r>
      <w:r w:rsidRPr="001F44C9">
        <w:rPr>
          <w:color w:val="000000"/>
          <w:lang w:eastAsia="zh-CN"/>
        </w:rPr>
        <w:t>的包容性。</w:t>
      </w:r>
    </w:p>
    <w:p w:rsidR="00EB51B7" w:rsidRPr="001F44C9" w:rsidRDefault="00EB51B7" w:rsidP="001F44C9">
      <w:pPr>
        <w:jc w:val="both"/>
        <w:rPr>
          <w:color w:val="000000"/>
          <w:lang w:eastAsia="zh-CN"/>
        </w:rPr>
      </w:pPr>
      <w:r w:rsidRPr="001F44C9">
        <w:rPr>
          <w:color w:val="000000"/>
          <w:lang w:eastAsia="zh-CN"/>
        </w:rPr>
        <w:t>2.4</w:t>
      </w:r>
      <w:r w:rsidR="001F44C9" w:rsidRPr="001F44C9">
        <w:rPr>
          <w:color w:val="000000"/>
          <w:lang w:eastAsia="zh-CN"/>
        </w:rPr>
        <w:tab/>
      </w:r>
      <w:r w:rsidRPr="001F44C9">
        <w:rPr>
          <w:color w:val="000000"/>
          <w:lang w:eastAsia="zh-CN"/>
        </w:rPr>
        <w:t>近几次公开磋商会议的召开取得了显著成效，但理事会第</w:t>
      </w:r>
      <w:r w:rsidRPr="001F44C9">
        <w:rPr>
          <w:color w:val="000000"/>
          <w:lang w:eastAsia="zh-CN"/>
        </w:rPr>
        <w:t>1305</w:t>
      </w:r>
      <w:r w:rsidRPr="001F44C9">
        <w:rPr>
          <w:color w:val="000000"/>
          <w:lang w:eastAsia="zh-CN"/>
        </w:rPr>
        <w:t>号决议所列主题中的很多重要议题尚未讨论。自</w:t>
      </w:r>
      <w:r w:rsidRPr="001F44C9">
        <w:rPr>
          <w:color w:val="000000"/>
          <w:lang w:eastAsia="zh-CN"/>
        </w:rPr>
        <w:t>2015</w:t>
      </w:r>
      <w:r w:rsidRPr="001F44C9">
        <w:rPr>
          <w:color w:val="000000"/>
          <w:lang w:eastAsia="zh-CN"/>
        </w:rPr>
        <w:t>年</w:t>
      </w:r>
      <w:r w:rsidRPr="001F44C9">
        <w:rPr>
          <w:color w:val="000000"/>
          <w:lang w:eastAsia="zh-CN"/>
        </w:rPr>
        <w:t>2</w:t>
      </w:r>
      <w:r w:rsidRPr="001F44C9">
        <w:rPr>
          <w:color w:val="000000"/>
          <w:lang w:eastAsia="zh-CN"/>
        </w:rPr>
        <w:t>月起至今，公开磋商讨论的主题包括</w:t>
      </w:r>
      <w:r w:rsidR="001F44C9" w:rsidRPr="001F44C9">
        <w:rPr>
          <w:rFonts w:ascii="SimSun" w:hAnsi="SimSun"/>
          <w:color w:val="000000"/>
          <w:lang w:eastAsia="zh-CN"/>
        </w:rPr>
        <w:t>“</w:t>
      </w:r>
      <w:r w:rsidRPr="001F44C9">
        <w:rPr>
          <w:color w:val="000000"/>
          <w:lang w:eastAsia="zh-CN"/>
        </w:rPr>
        <w:t>设计、部署和实施</w:t>
      </w:r>
      <w:r w:rsidRPr="001F44C9">
        <w:rPr>
          <w:color w:val="000000"/>
          <w:lang w:eastAsia="zh-CN"/>
        </w:rPr>
        <w:t>IXP</w:t>
      </w:r>
      <w:r w:rsidRPr="001F44C9">
        <w:rPr>
          <w:color w:val="000000"/>
          <w:lang w:eastAsia="zh-CN"/>
        </w:rPr>
        <w:t>中的挑战及最佳实践</w:t>
      </w:r>
      <w:r w:rsidR="001F44C9" w:rsidRPr="001F44C9">
        <w:rPr>
          <w:rFonts w:ascii="SimSun" w:hAnsi="SimSun"/>
          <w:color w:val="000000"/>
          <w:lang w:eastAsia="zh-CN"/>
        </w:rPr>
        <w:t>”</w:t>
      </w:r>
      <w:r w:rsidRPr="001F44C9">
        <w:rPr>
          <w:color w:val="000000"/>
          <w:lang w:eastAsia="zh-CN"/>
        </w:rPr>
        <w:t>、</w:t>
      </w:r>
      <w:r w:rsidR="001F44C9" w:rsidRPr="001F44C9">
        <w:rPr>
          <w:rFonts w:ascii="SimSun" w:hAnsi="SimSun"/>
          <w:color w:val="000000"/>
          <w:lang w:eastAsia="zh-CN"/>
        </w:rPr>
        <w:t>“</w:t>
      </w:r>
      <w:r w:rsidRPr="001F44C9">
        <w:rPr>
          <w:color w:val="000000"/>
          <w:lang w:eastAsia="zh-CN"/>
        </w:rPr>
        <w:t>残障人士和有特殊需求群体访问接入互联网</w:t>
      </w:r>
      <w:r w:rsidR="001F44C9" w:rsidRPr="001F44C9">
        <w:rPr>
          <w:rFonts w:ascii="SimSun" w:hAnsi="SimSun"/>
          <w:color w:val="000000"/>
          <w:lang w:eastAsia="zh-CN"/>
        </w:rPr>
        <w:t>”</w:t>
      </w:r>
      <w:r w:rsidRPr="001F44C9">
        <w:rPr>
          <w:color w:val="000000"/>
          <w:lang w:eastAsia="zh-CN"/>
        </w:rPr>
        <w:t>、</w:t>
      </w:r>
      <w:r w:rsidR="001F44C9" w:rsidRPr="001F44C9">
        <w:rPr>
          <w:rFonts w:ascii="SimSun" w:hAnsi="SimSun"/>
          <w:color w:val="000000"/>
          <w:lang w:eastAsia="zh-CN"/>
        </w:rPr>
        <w:t>“</w:t>
      </w:r>
      <w:r w:rsidRPr="001F44C9">
        <w:rPr>
          <w:color w:val="000000"/>
          <w:lang w:eastAsia="zh-CN"/>
        </w:rPr>
        <w:t>构建互联网接入的有利环境</w:t>
      </w:r>
      <w:r w:rsidR="001F44C9" w:rsidRPr="001F44C9">
        <w:rPr>
          <w:rFonts w:ascii="SimSun" w:hAnsi="SimSun"/>
          <w:color w:val="000000"/>
          <w:lang w:eastAsia="zh-CN"/>
        </w:rPr>
        <w:t>”</w:t>
      </w:r>
      <w:r w:rsidRPr="001F44C9">
        <w:rPr>
          <w:color w:val="000000"/>
          <w:lang w:eastAsia="zh-CN"/>
        </w:rPr>
        <w:t>、</w:t>
      </w:r>
      <w:r w:rsidR="001F44C9" w:rsidRPr="001F44C9">
        <w:rPr>
          <w:rFonts w:ascii="SimSun" w:hAnsi="SimSun"/>
          <w:color w:val="000000"/>
          <w:lang w:eastAsia="zh-CN"/>
        </w:rPr>
        <w:t>“</w:t>
      </w:r>
      <w:r w:rsidRPr="001F44C9">
        <w:rPr>
          <w:color w:val="000000"/>
          <w:lang w:eastAsia="zh-CN"/>
        </w:rPr>
        <w:t>互联网发展问题</w:t>
      </w:r>
      <w:r w:rsidR="001F44C9" w:rsidRPr="001F44C9">
        <w:rPr>
          <w:rFonts w:ascii="SimSun" w:hAnsi="SimSun"/>
          <w:color w:val="000000"/>
          <w:lang w:eastAsia="zh-CN"/>
        </w:rPr>
        <w:t>”</w:t>
      </w:r>
      <w:r w:rsidRPr="001F44C9">
        <w:rPr>
          <w:color w:val="000000"/>
          <w:lang w:eastAsia="zh-CN"/>
        </w:rPr>
        <w:t>，仅覆盖第</w:t>
      </w:r>
      <w:r w:rsidRPr="001F44C9">
        <w:rPr>
          <w:color w:val="000000"/>
          <w:lang w:eastAsia="zh-CN"/>
        </w:rPr>
        <w:t>1305</w:t>
      </w:r>
      <w:r w:rsidRPr="001F44C9">
        <w:rPr>
          <w:color w:val="000000"/>
          <w:lang w:eastAsia="zh-CN"/>
        </w:rPr>
        <w:t>号决议附件</w:t>
      </w:r>
      <w:r w:rsidRPr="001F44C9">
        <w:rPr>
          <w:color w:val="000000"/>
          <w:lang w:eastAsia="zh-CN"/>
        </w:rPr>
        <w:t>1</w:t>
      </w:r>
      <w:r w:rsidRPr="001F44C9">
        <w:rPr>
          <w:color w:val="000000"/>
          <w:lang w:eastAsia="zh-CN"/>
        </w:rPr>
        <w:t>中少量主题。</w:t>
      </w:r>
    </w:p>
    <w:p w:rsidR="00EB51B7" w:rsidRPr="001F44C9" w:rsidRDefault="00EB51B7" w:rsidP="001F44C9">
      <w:pPr>
        <w:jc w:val="both"/>
        <w:rPr>
          <w:color w:val="000000"/>
          <w:lang w:eastAsia="zh-CN"/>
        </w:rPr>
      </w:pPr>
      <w:r w:rsidRPr="001F44C9">
        <w:rPr>
          <w:color w:val="000000"/>
          <w:lang w:eastAsia="zh-CN"/>
        </w:rPr>
        <w:t>2.5</w:t>
      </w:r>
      <w:r w:rsidR="001F44C9" w:rsidRPr="001F44C9">
        <w:rPr>
          <w:color w:val="000000"/>
          <w:lang w:eastAsia="zh-CN"/>
        </w:rPr>
        <w:tab/>
      </w:r>
      <w:r w:rsidRPr="001F44C9">
        <w:rPr>
          <w:color w:val="000000"/>
          <w:lang w:eastAsia="zh-CN"/>
        </w:rPr>
        <w:t>理事会第</w:t>
      </w:r>
      <w:r w:rsidRPr="001F44C9">
        <w:rPr>
          <w:color w:val="000000"/>
          <w:lang w:eastAsia="zh-CN"/>
        </w:rPr>
        <w:t>1344</w:t>
      </w:r>
      <w:r w:rsidRPr="001F44C9">
        <w:rPr>
          <w:color w:val="000000"/>
          <w:lang w:eastAsia="zh-CN"/>
        </w:rPr>
        <w:t>号决议（</w:t>
      </w:r>
      <w:r w:rsidRPr="001F44C9">
        <w:rPr>
          <w:color w:val="000000"/>
          <w:lang w:eastAsia="zh-CN"/>
        </w:rPr>
        <w:t>2015</w:t>
      </w:r>
      <w:r w:rsidRPr="001F44C9">
        <w:rPr>
          <w:color w:val="000000"/>
          <w:lang w:eastAsia="zh-CN"/>
        </w:rPr>
        <w:t>年，日内瓦，修订版）确定了</w:t>
      </w:r>
      <w:r w:rsidRPr="001F44C9">
        <w:rPr>
          <w:color w:val="000000"/>
          <w:lang w:eastAsia="zh-CN"/>
        </w:rPr>
        <w:t>CWG-</w:t>
      </w:r>
      <w:proofErr w:type="spellStart"/>
      <w:r w:rsidRPr="001F44C9">
        <w:rPr>
          <w:color w:val="000000"/>
          <w:lang w:eastAsia="zh-CN"/>
        </w:rPr>
        <w:t>Internt</w:t>
      </w:r>
      <w:proofErr w:type="spellEnd"/>
      <w:r w:rsidRPr="001F44C9">
        <w:rPr>
          <w:color w:val="000000"/>
          <w:lang w:eastAsia="zh-CN"/>
        </w:rPr>
        <w:t>采用公开磋商的方式，但并未明确磋商主题的选题数量。</w:t>
      </w:r>
    </w:p>
    <w:p w:rsidR="001F44C9" w:rsidRPr="001F44C9" w:rsidRDefault="001F44C9" w:rsidP="00EB51B7">
      <w:pPr>
        <w:pStyle w:val="Heading1"/>
        <w:tabs>
          <w:tab w:val="left" w:pos="720"/>
        </w:tabs>
        <w:spacing w:before="360"/>
        <w:ind w:left="0" w:firstLine="0"/>
        <w:jc w:val="both"/>
        <w:rPr>
          <w:color w:val="000000"/>
          <w:lang w:eastAsia="zh-CN"/>
        </w:rPr>
      </w:pPr>
      <w:r w:rsidRPr="001F44C9">
        <w:rPr>
          <w:color w:val="000000"/>
          <w:lang w:eastAsia="zh-CN"/>
        </w:rPr>
        <w:br w:type="page"/>
      </w:r>
    </w:p>
    <w:p w:rsidR="00EB51B7" w:rsidRPr="001F44C9" w:rsidRDefault="00EB51B7" w:rsidP="00EB51B7">
      <w:pPr>
        <w:pStyle w:val="Heading1"/>
        <w:tabs>
          <w:tab w:val="left" w:pos="720"/>
        </w:tabs>
        <w:spacing w:before="360"/>
        <w:ind w:left="0" w:firstLine="0"/>
        <w:jc w:val="both"/>
        <w:rPr>
          <w:b w:val="0"/>
          <w:color w:val="000000"/>
          <w:lang w:eastAsia="zh-CN"/>
        </w:rPr>
      </w:pPr>
      <w:r w:rsidRPr="001F44C9">
        <w:rPr>
          <w:color w:val="000000"/>
          <w:lang w:eastAsia="zh-CN"/>
        </w:rPr>
        <w:lastRenderedPageBreak/>
        <w:t>3</w:t>
      </w:r>
      <w:r w:rsidRPr="001F44C9">
        <w:rPr>
          <w:color w:val="000000"/>
          <w:lang w:eastAsia="zh-CN"/>
        </w:rPr>
        <w:tab/>
      </w:r>
      <w:r w:rsidRPr="001F44C9">
        <w:rPr>
          <w:color w:val="000000"/>
          <w:lang w:eastAsia="zh-CN"/>
        </w:rPr>
        <w:t>提案</w:t>
      </w:r>
    </w:p>
    <w:p w:rsidR="00EB51B7" w:rsidRPr="001F44C9" w:rsidRDefault="00EB51B7" w:rsidP="00EB51B7">
      <w:pPr>
        <w:ind w:firstLineChars="200" w:firstLine="480"/>
        <w:jc w:val="both"/>
        <w:rPr>
          <w:bCs/>
          <w:color w:val="000000"/>
          <w:lang w:eastAsia="zh-CN"/>
        </w:rPr>
      </w:pPr>
      <w:r w:rsidRPr="001F44C9">
        <w:rPr>
          <w:bCs/>
          <w:color w:val="000000"/>
          <w:lang w:eastAsia="zh-CN"/>
        </w:rPr>
        <w:t>我们认为，为了</w:t>
      </w:r>
      <w:r w:rsidRPr="001F44C9">
        <w:rPr>
          <w:color w:val="000000"/>
          <w:lang w:eastAsia="zh-CN"/>
        </w:rPr>
        <w:t>更好地发挥国际电联在指导国际互联网相关公共政策问题方面的作用，有效兼顾各方关注点，</w:t>
      </w:r>
      <w:r w:rsidRPr="001F44C9">
        <w:rPr>
          <w:bCs/>
          <w:color w:val="000000"/>
          <w:lang w:eastAsia="zh-CN"/>
        </w:rPr>
        <w:t>有必要明确确定公开磋商主题的原则。我们建议：</w:t>
      </w:r>
    </w:p>
    <w:p w:rsidR="00EB51B7" w:rsidRPr="001F44C9" w:rsidRDefault="00EB51B7" w:rsidP="001F44C9">
      <w:pPr>
        <w:pStyle w:val="enumlev1"/>
        <w:rPr>
          <w:lang w:eastAsia="zh-CN"/>
        </w:rPr>
      </w:pPr>
      <w:r w:rsidRPr="001F44C9">
        <w:rPr>
          <w:lang w:eastAsia="zh-CN"/>
        </w:rPr>
        <w:t>1</w:t>
      </w:r>
      <w:r w:rsidR="001F44C9" w:rsidRPr="001F44C9">
        <w:rPr>
          <w:lang w:eastAsia="zh-CN"/>
        </w:rPr>
        <w:t>)</w:t>
      </w:r>
      <w:r w:rsidR="001F44C9" w:rsidRPr="001F44C9">
        <w:rPr>
          <w:lang w:eastAsia="zh-CN"/>
        </w:rPr>
        <w:tab/>
      </w:r>
      <w:r w:rsidRPr="001F44C9">
        <w:rPr>
          <w:lang w:eastAsia="zh-CN"/>
        </w:rPr>
        <w:t>CWG-Internet</w:t>
      </w:r>
      <w:r w:rsidRPr="001F44C9">
        <w:rPr>
          <w:lang w:eastAsia="zh-CN"/>
        </w:rPr>
        <w:t>公开磋商主题的确定应优先聚焦理事会第</w:t>
      </w:r>
      <w:r w:rsidRPr="001F44C9">
        <w:rPr>
          <w:lang w:eastAsia="zh-CN"/>
        </w:rPr>
        <w:t>1305</w:t>
      </w:r>
      <w:r w:rsidRPr="001F44C9">
        <w:rPr>
          <w:lang w:eastAsia="zh-CN"/>
        </w:rPr>
        <w:t>号决议中所列的主题，特别是尚未讨论过的议题；</w:t>
      </w:r>
    </w:p>
    <w:p w:rsidR="00EB51B7" w:rsidRPr="001F44C9" w:rsidRDefault="00EB51B7" w:rsidP="001F44C9">
      <w:pPr>
        <w:pStyle w:val="enumlev1"/>
        <w:rPr>
          <w:lang w:eastAsia="zh-CN"/>
        </w:rPr>
      </w:pPr>
      <w:r w:rsidRPr="001F44C9">
        <w:rPr>
          <w:lang w:eastAsia="zh-CN"/>
        </w:rPr>
        <w:t>2</w:t>
      </w:r>
      <w:r w:rsidR="001F44C9" w:rsidRPr="001F44C9">
        <w:rPr>
          <w:lang w:eastAsia="zh-CN"/>
        </w:rPr>
        <w:t>)</w:t>
      </w:r>
      <w:r w:rsidR="001F44C9" w:rsidRPr="001F44C9">
        <w:rPr>
          <w:lang w:eastAsia="zh-CN"/>
        </w:rPr>
        <w:tab/>
      </w:r>
      <w:r w:rsidRPr="001F44C9">
        <w:rPr>
          <w:lang w:eastAsia="zh-CN"/>
        </w:rPr>
        <w:t>CWG-Internet</w:t>
      </w:r>
      <w:r w:rsidRPr="001F44C9">
        <w:rPr>
          <w:lang w:eastAsia="zh-CN"/>
        </w:rPr>
        <w:t>工作组在确保磋商质量的前提下，可视情况增加每次公开磋商会议讨论的主题数量。</w:t>
      </w:r>
    </w:p>
    <w:p w:rsidR="001F44C9" w:rsidRPr="001F44C9" w:rsidRDefault="001F44C9" w:rsidP="0032202E">
      <w:pPr>
        <w:pStyle w:val="Reasons"/>
        <w:rPr>
          <w:lang w:eastAsia="zh-CN"/>
        </w:rPr>
      </w:pPr>
    </w:p>
    <w:p w:rsidR="001F44C9" w:rsidRPr="001F44C9" w:rsidRDefault="001F44C9">
      <w:pPr>
        <w:jc w:val="center"/>
      </w:pPr>
      <w:r w:rsidRPr="001F44C9">
        <w:t>______________</w:t>
      </w:r>
    </w:p>
    <w:sectPr w:rsidR="001F44C9" w:rsidRPr="001F44C9"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B7" w:rsidRDefault="00EB51B7">
      <w:r>
        <w:separator/>
      </w:r>
    </w:p>
  </w:endnote>
  <w:endnote w:type="continuationSeparator" w:id="0">
    <w:p w:rsidR="00EB51B7" w:rsidRDefault="00EB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5B71B8" w:rsidP="005B71B8">
    <w:pPr>
      <w:pStyle w:val="Footer"/>
    </w:pPr>
    <w:r>
      <w:fldChar w:fldCharType="begin"/>
    </w:r>
    <w:r>
      <w:instrText xml:space="preserve"> FILENAME \p  \* MERGEFORMAT </w:instrText>
    </w:r>
    <w:r>
      <w:fldChar w:fldCharType="separate"/>
    </w:r>
    <w:r w:rsidR="001F44C9">
      <w:t>P:\CHI\SG\CONSEIL\C17\000\090C.docx</w:t>
    </w:r>
    <w:r>
      <w:fldChar w:fldCharType="end"/>
    </w:r>
    <w:r w:rsidR="00EB51B7">
      <w:t xml:space="preserve"> (</w:t>
    </w:r>
    <w:r>
      <w:t>417477</w:t>
    </w:r>
    <w:r w:rsidR="00EB51B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5B71B8" w:rsidP="005B71B8">
    <w:pPr>
      <w:pStyle w:val="Footer"/>
    </w:pPr>
    <w:r>
      <w:fldChar w:fldCharType="begin"/>
    </w:r>
    <w:r>
      <w:instrText xml:space="preserve"> FILENAME \p  \* MERGEFORMAT </w:instrText>
    </w:r>
    <w:r>
      <w:fldChar w:fldCharType="separate"/>
    </w:r>
    <w:r>
      <w:t>P:\CHI\SG\CONSEIL\C17\000\090C.docx</w:t>
    </w:r>
    <w:r>
      <w:fldChar w:fldCharType="end"/>
    </w:r>
    <w:r>
      <w:t xml:space="preserve"> (417477)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B7" w:rsidRDefault="00EB51B7">
      <w:r>
        <w:t>____________________</w:t>
      </w:r>
    </w:p>
  </w:footnote>
  <w:footnote w:type="continuationSeparator" w:id="0">
    <w:p w:rsidR="00EB51B7" w:rsidRDefault="00EB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5B71B8">
      <w:rPr>
        <w:noProof/>
      </w:rPr>
      <w:t>3</w:t>
    </w:r>
    <w:r>
      <w:rPr>
        <w:noProof/>
      </w:rPr>
      <w:fldChar w:fldCharType="end"/>
    </w:r>
  </w:p>
  <w:p w:rsidR="00AC516F" w:rsidRDefault="0098459B" w:rsidP="00EB51B7">
    <w:pPr>
      <w:pStyle w:val="Header"/>
      <w:rPr>
        <w:lang w:eastAsia="zh-CN"/>
      </w:rPr>
    </w:pPr>
    <w:r>
      <w:t>C1</w:t>
    </w:r>
    <w:r w:rsidR="00A5354B">
      <w:rPr>
        <w:lang w:eastAsia="zh-CN"/>
      </w:rPr>
      <w:t>7</w:t>
    </w:r>
    <w:r w:rsidR="004672E6">
      <w:t>/</w:t>
    </w:r>
    <w:r w:rsidR="00EB51B7">
      <w:rPr>
        <w:lang w:eastAsia="zh-CN"/>
      </w:rPr>
      <w:t>90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5657FF"/>
    <w:multiLevelType w:val="multilevel"/>
    <w:tmpl w:val="405657FF"/>
    <w:lvl w:ilvl="0" w:tentative="1">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B7"/>
    <w:rsid w:val="00001B77"/>
    <w:rsid w:val="0000517A"/>
    <w:rsid w:val="00031E72"/>
    <w:rsid w:val="000404D2"/>
    <w:rsid w:val="000853C0"/>
    <w:rsid w:val="000A1C21"/>
    <w:rsid w:val="000D15EA"/>
    <w:rsid w:val="000F14E1"/>
    <w:rsid w:val="00100D84"/>
    <w:rsid w:val="00124C9D"/>
    <w:rsid w:val="00157773"/>
    <w:rsid w:val="0018251A"/>
    <w:rsid w:val="00190272"/>
    <w:rsid w:val="00193244"/>
    <w:rsid w:val="00195C6C"/>
    <w:rsid w:val="00195FED"/>
    <w:rsid w:val="001A4BD6"/>
    <w:rsid w:val="001D5A18"/>
    <w:rsid w:val="001F44C9"/>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B71B8"/>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B51B7"/>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FED186-8DF3-4E09-8A47-34974817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108E-8084-444B-A2FB-79B8EB0B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14</TotalTime>
  <Pages>3</Pages>
  <Words>1058</Words>
  <Characters>296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Wang, Yujia</cp:lastModifiedBy>
  <cp:revision>3</cp:revision>
  <cp:lastPrinted>2015-02-24T13:23:00Z</cp:lastPrinted>
  <dcterms:created xsi:type="dcterms:W3CDTF">2017-05-03T08:12:00Z</dcterms:created>
  <dcterms:modified xsi:type="dcterms:W3CDTF">2017-05-03T08:31:00Z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