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F459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AF459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AF459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AF459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AF459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AF459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AF459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A96506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3F3E47">
              <w:rPr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:rsidR="00700D1F" w:rsidRPr="00700D1F" w:rsidRDefault="00700D1F" w:rsidP="00AF459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F3E47">
              <w:rPr>
                <w:b/>
                <w:bCs/>
                <w:szCs w:val="24"/>
                <w:lang w:eastAsia="zh-CN"/>
              </w:rPr>
              <w:t>86</w:t>
            </w:r>
            <w:r w:rsidR="005269D4">
              <w:rPr>
                <w:b/>
                <w:bCs/>
                <w:szCs w:val="24"/>
                <w:lang w:eastAsia="zh-CN"/>
              </w:rPr>
              <w:t>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AF459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269D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269D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F3E4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5269D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AF459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F459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AF459F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3F3E47" w:rsidRDefault="003F3E47" w:rsidP="00AF459F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印度共和国</w:t>
            </w:r>
            <w:r w:rsidR="00377CA2">
              <w:rPr>
                <w:rFonts w:hint="eastAsia"/>
                <w:lang w:eastAsia="zh-CN"/>
              </w:rPr>
              <w:t>、孟加拉人民共和国、</w:t>
            </w:r>
            <w:r w:rsidR="00AF1AE3">
              <w:rPr>
                <w:lang w:eastAsia="zh-CN"/>
              </w:rPr>
              <w:br/>
            </w:r>
            <w:r w:rsidR="00377CA2">
              <w:rPr>
                <w:rFonts w:hint="eastAsia"/>
                <w:lang w:eastAsia="zh-CN"/>
              </w:rPr>
              <w:t>尼日利亚联邦共和国、乌干达共和国和突尼斯</w:t>
            </w:r>
            <w:r>
              <w:rPr>
                <w:rFonts w:hint="eastAsia"/>
                <w:lang w:eastAsia="zh-CN"/>
              </w:rPr>
              <w:t>提交的文稿</w:t>
            </w:r>
          </w:p>
          <w:p w:rsidR="0093362E" w:rsidRPr="003F3E47" w:rsidRDefault="00D45800" w:rsidP="00AF459F">
            <w:pPr>
              <w:pStyle w:val="Title1"/>
              <w:rPr>
                <w:lang w:eastAsia="zh-CN"/>
              </w:rPr>
            </w:pPr>
            <w:bookmarkStart w:id="2" w:name="lt_pId013"/>
            <w:r>
              <w:rPr>
                <w:rFonts w:hint="eastAsia"/>
                <w:lang w:eastAsia="zh-CN"/>
              </w:rPr>
              <w:t>就</w:t>
            </w:r>
            <w:r>
              <w:rPr>
                <w:lang w:eastAsia="zh-CN"/>
              </w:rPr>
              <w:t>互联网</w:t>
            </w:r>
            <w:r>
              <w:rPr>
                <w:rFonts w:hint="eastAsia"/>
                <w:lang w:eastAsia="zh-CN"/>
              </w:rPr>
              <w:t>活动</w:t>
            </w:r>
            <w:r>
              <w:rPr>
                <w:lang w:eastAsia="zh-CN"/>
              </w:rPr>
              <w:t>向理事会提交的全面报告</w:t>
            </w:r>
            <w:bookmarkEnd w:id="2"/>
          </w:p>
        </w:tc>
      </w:tr>
    </w:tbl>
    <w:p w:rsidR="0093362E" w:rsidRDefault="0093362E" w:rsidP="00AF459F">
      <w:pPr>
        <w:rPr>
          <w:lang w:eastAsia="zh-CN"/>
        </w:rPr>
      </w:pPr>
    </w:p>
    <w:p w:rsidR="00A96506" w:rsidRPr="006323C1" w:rsidRDefault="003F3E47" w:rsidP="00AF459F">
      <w:pPr>
        <w:spacing w:before="360"/>
        <w:ind w:firstLineChars="200" w:firstLine="480"/>
        <w:jc w:val="both"/>
        <w:rPr>
          <w:rFonts w:asciiTheme="minorHAnsi" w:hAnsiTheme="minorHAnsi"/>
          <w:lang w:eastAsia="zh-CN"/>
        </w:rPr>
      </w:pPr>
      <w:r>
        <w:rPr>
          <w:rFonts w:hint="eastAsia"/>
          <w:lang w:val="fr-CH" w:eastAsia="zh-CN"/>
        </w:rPr>
        <w:t>我</w:t>
      </w:r>
      <w:r>
        <w:rPr>
          <w:rFonts w:hint="eastAsia"/>
          <w:lang w:eastAsia="zh-CN"/>
        </w:rPr>
        <w:t>荣幸地向各理事国转呈</w:t>
      </w:r>
      <w:r>
        <w:rPr>
          <w:rFonts w:hint="eastAsia"/>
          <w:b/>
          <w:bCs/>
          <w:lang w:eastAsia="zh-CN"/>
        </w:rPr>
        <w:t>印度共和国</w:t>
      </w:r>
      <w:r w:rsidR="00377CA2">
        <w:rPr>
          <w:rFonts w:hint="eastAsia"/>
          <w:lang w:eastAsia="zh-CN"/>
        </w:rPr>
        <w:t>、</w:t>
      </w:r>
      <w:r w:rsidR="00377CA2" w:rsidRPr="00AF1AE3">
        <w:rPr>
          <w:rFonts w:hint="eastAsia"/>
          <w:b/>
          <w:bCs/>
          <w:lang w:eastAsia="zh-CN"/>
        </w:rPr>
        <w:t>孟加拉人民共和国</w:t>
      </w:r>
      <w:r w:rsidR="00377CA2">
        <w:rPr>
          <w:rFonts w:hint="eastAsia"/>
          <w:lang w:eastAsia="zh-CN"/>
        </w:rPr>
        <w:t>、</w:t>
      </w:r>
      <w:r w:rsidR="00377CA2" w:rsidRPr="00AF1AE3">
        <w:rPr>
          <w:rFonts w:hint="eastAsia"/>
          <w:b/>
          <w:bCs/>
          <w:lang w:eastAsia="zh-CN"/>
        </w:rPr>
        <w:t>尼日利亚联邦共和国</w:t>
      </w:r>
      <w:r w:rsidR="00377CA2">
        <w:rPr>
          <w:rFonts w:hint="eastAsia"/>
          <w:lang w:eastAsia="zh-CN"/>
        </w:rPr>
        <w:t>、</w:t>
      </w:r>
      <w:r w:rsidR="00377CA2" w:rsidRPr="00AF1AE3">
        <w:rPr>
          <w:rFonts w:hint="eastAsia"/>
          <w:b/>
          <w:bCs/>
          <w:lang w:eastAsia="zh-CN"/>
        </w:rPr>
        <w:t>乌干达共和国</w:t>
      </w:r>
      <w:r w:rsidR="00377CA2">
        <w:rPr>
          <w:rFonts w:hint="eastAsia"/>
          <w:lang w:eastAsia="zh-CN"/>
        </w:rPr>
        <w:t>和</w:t>
      </w:r>
      <w:r w:rsidR="00377CA2" w:rsidRPr="00AF1AE3">
        <w:rPr>
          <w:rFonts w:hint="eastAsia"/>
          <w:b/>
          <w:bCs/>
          <w:lang w:eastAsia="zh-CN"/>
        </w:rPr>
        <w:t>突尼斯</w:t>
      </w:r>
      <w:r>
        <w:rPr>
          <w:rFonts w:hint="eastAsia"/>
          <w:lang w:eastAsia="zh-CN"/>
        </w:rPr>
        <w:t>提交的文稿。</w:t>
      </w:r>
    </w:p>
    <w:p w:rsidR="00A96506" w:rsidRPr="006323C1" w:rsidRDefault="00A96506" w:rsidP="00AF459F">
      <w:pPr>
        <w:spacing w:before="360"/>
        <w:jc w:val="both"/>
        <w:rPr>
          <w:rFonts w:asciiTheme="minorHAnsi" w:hAnsiTheme="minorHAnsi"/>
          <w:lang w:eastAsia="zh-CN"/>
        </w:rPr>
      </w:pPr>
    </w:p>
    <w:p w:rsidR="00A96506" w:rsidRPr="006323C1" w:rsidRDefault="00A96506" w:rsidP="00AF459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inorHAnsi" w:hAnsiTheme="minorHAnsi"/>
          <w:lang w:eastAsia="zh-CN"/>
        </w:rPr>
      </w:pPr>
      <w:r w:rsidRPr="006323C1">
        <w:rPr>
          <w:rFonts w:asciiTheme="minorHAnsi" w:hAnsiTheme="minorHAnsi"/>
          <w:lang w:eastAsia="zh-CN"/>
        </w:rPr>
        <w:tab/>
      </w:r>
      <w:r w:rsidRPr="006323C1">
        <w:rPr>
          <w:rFonts w:asciiTheme="minorHAnsi" w:hAnsiTheme="minorHAnsi"/>
          <w:lang w:eastAsia="zh-CN"/>
        </w:rPr>
        <w:tab/>
      </w:r>
      <w:r w:rsidR="00430E97">
        <w:rPr>
          <w:rFonts w:asciiTheme="minorHAnsi" w:hAnsiTheme="minorHAnsi" w:hint="eastAsia"/>
          <w:lang w:eastAsia="zh-CN"/>
        </w:rPr>
        <w:t>秘书长</w:t>
      </w:r>
      <w:r w:rsidRPr="006323C1">
        <w:rPr>
          <w:rFonts w:asciiTheme="minorHAnsi" w:hAnsiTheme="minorHAnsi"/>
          <w:lang w:eastAsia="zh-CN"/>
        </w:rPr>
        <w:br/>
      </w:r>
      <w:r w:rsidRPr="006323C1">
        <w:rPr>
          <w:rFonts w:asciiTheme="minorHAnsi" w:hAnsiTheme="minorHAnsi"/>
          <w:lang w:eastAsia="zh-CN"/>
        </w:rPr>
        <w:tab/>
      </w:r>
      <w:r w:rsidRPr="006323C1">
        <w:rPr>
          <w:rFonts w:asciiTheme="minorHAnsi" w:hAnsiTheme="minorHAnsi"/>
          <w:lang w:eastAsia="zh-CN"/>
        </w:rPr>
        <w:tab/>
      </w:r>
      <w:r w:rsidR="00430E97">
        <w:rPr>
          <w:rFonts w:asciiTheme="minorHAnsi" w:hAnsiTheme="minorHAnsi" w:hint="eastAsia"/>
          <w:lang w:eastAsia="zh-CN"/>
        </w:rPr>
        <w:t>赵厚麟</w:t>
      </w:r>
    </w:p>
    <w:p w:rsidR="00A96506" w:rsidRDefault="00A96506" w:rsidP="00AF459F">
      <w:pPr>
        <w:rPr>
          <w:rFonts w:asciiTheme="minorHAnsi" w:hAnsiTheme="minorHAnsi"/>
          <w:lang w:eastAsia="zh-CN"/>
        </w:rPr>
      </w:pPr>
    </w:p>
    <w:p w:rsidR="00E378D8" w:rsidRPr="00A96506" w:rsidRDefault="00E378D8" w:rsidP="00AF459F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E378D8" w:rsidRPr="00A96506" w:rsidRDefault="00E378D8" w:rsidP="00AF459F">
      <w:pPr>
        <w:tabs>
          <w:tab w:val="left" w:pos="720"/>
        </w:tabs>
        <w:overflowPunct/>
        <w:autoSpaceDE/>
        <w:adjustRightInd/>
        <w:spacing w:before="0"/>
        <w:rPr>
          <w:lang w:val="en-US" w:eastAsia="zh-CN"/>
        </w:rPr>
      </w:pPr>
      <w:r w:rsidRPr="00A96506">
        <w:rPr>
          <w:lang w:val="en-US" w:eastAsia="zh-CN"/>
        </w:rPr>
        <w:br w:type="page"/>
      </w:r>
    </w:p>
    <w:p w:rsidR="003F3E47" w:rsidRPr="001C08DC" w:rsidRDefault="003F3E47" w:rsidP="000A0CBA">
      <w:pPr>
        <w:pStyle w:val="Source"/>
        <w:rPr>
          <w:lang w:eastAsia="zh-CN"/>
        </w:rPr>
      </w:pPr>
      <w:r>
        <w:rPr>
          <w:rFonts w:ascii="SimSun" w:hAnsi="SimSun" w:cs="SimSun" w:hint="eastAsia"/>
          <w:color w:val="000000"/>
          <w:lang w:eastAsia="zh-CN"/>
        </w:rPr>
        <w:lastRenderedPageBreak/>
        <w:t>印度</w:t>
      </w:r>
      <w:r w:rsidR="000A0CBA">
        <w:rPr>
          <w:rFonts w:ascii="SimSun" w:hAnsi="SimSun" w:cs="SimSun"/>
          <w:color w:val="000000"/>
          <w:lang w:eastAsia="zh-CN"/>
        </w:rPr>
        <w:t>(</w:t>
      </w:r>
      <w:r>
        <w:rPr>
          <w:rFonts w:ascii="SimSun" w:hAnsi="SimSun" w:cs="SimSun" w:hint="eastAsia"/>
          <w:color w:val="000000"/>
          <w:lang w:eastAsia="zh-CN"/>
        </w:rPr>
        <w:t>共和国</w:t>
      </w:r>
      <w:r w:rsidR="000A0CBA">
        <w:rPr>
          <w:rFonts w:ascii="SimSun" w:hAnsi="SimSun" w:cs="SimSun" w:hint="eastAsia"/>
          <w:color w:val="000000"/>
          <w:lang w:eastAsia="zh-CN"/>
        </w:rPr>
        <w:t>)</w:t>
      </w:r>
      <w:r w:rsidR="000A0CBA">
        <w:rPr>
          <w:rFonts w:hint="eastAsia"/>
          <w:lang w:eastAsia="zh-CN"/>
        </w:rPr>
        <w:t>、孟加拉人民共和国、</w:t>
      </w:r>
      <w:r w:rsidR="00AF1AE3">
        <w:rPr>
          <w:lang w:eastAsia="zh-CN"/>
        </w:rPr>
        <w:br/>
      </w:r>
      <w:r w:rsidR="000A0CBA">
        <w:rPr>
          <w:rFonts w:hint="eastAsia"/>
          <w:lang w:eastAsia="zh-CN"/>
        </w:rPr>
        <w:t>尼日利亚联邦共和国、乌干达共和国和突尼斯</w:t>
      </w:r>
      <w:r>
        <w:rPr>
          <w:rFonts w:ascii="SimSun" w:hAnsi="SimSun" w:cs="SimSun" w:hint="eastAsia"/>
          <w:color w:val="000000"/>
          <w:lang w:eastAsia="zh-CN"/>
        </w:rPr>
        <w:t>的文稿</w:t>
      </w:r>
    </w:p>
    <w:p w:rsidR="003F3E47" w:rsidRPr="001C08DC" w:rsidRDefault="00D45800" w:rsidP="00AF459F">
      <w:pPr>
        <w:pStyle w:val="Title1"/>
        <w:rPr>
          <w:lang w:eastAsia="zh-CN"/>
        </w:rPr>
      </w:pPr>
      <w:bookmarkStart w:id="3" w:name="lt_pId018"/>
      <w:r w:rsidRPr="00D45800">
        <w:rPr>
          <w:rFonts w:hint="eastAsia"/>
          <w:lang w:eastAsia="zh-CN"/>
        </w:rPr>
        <w:t>就互联网活动向理事会提交的全面报告</w:t>
      </w:r>
      <w:bookmarkEnd w:id="3"/>
    </w:p>
    <w:p w:rsidR="003F3E47" w:rsidRPr="00C53C9A" w:rsidRDefault="003F3E47" w:rsidP="00AF459F">
      <w:pPr>
        <w:pStyle w:val="Heading1"/>
        <w:rPr>
          <w:lang w:eastAsia="zh-CN"/>
        </w:rPr>
      </w:pPr>
      <w:bookmarkStart w:id="4" w:name="lt_pId019"/>
      <w:r w:rsidRPr="00F4318C">
        <w:rPr>
          <w:lang w:eastAsia="zh-CN"/>
        </w:rPr>
        <w:t>A</w:t>
      </w:r>
      <w:bookmarkEnd w:id="4"/>
      <w:r w:rsidRPr="00F4318C">
        <w:rPr>
          <w:lang w:eastAsia="zh-CN"/>
        </w:rPr>
        <w:tab/>
      </w:r>
      <w:bookmarkStart w:id="5" w:name="lt_pId020"/>
      <w:r w:rsidR="00D45800">
        <w:rPr>
          <w:rFonts w:hint="eastAsia"/>
          <w:lang w:eastAsia="zh-CN"/>
        </w:rPr>
        <w:t>引言</w:t>
      </w:r>
      <w:bookmarkEnd w:id="5"/>
    </w:p>
    <w:p w:rsidR="003F3E47" w:rsidRPr="001C08DC" w:rsidRDefault="003F3E47" w:rsidP="001C5C49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 w:rsidRPr="001C08DC">
        <w:rPr>
          <w:szCs w:val="24"/>
          <w:lang w:eastAsia="zh-CN"/>
        </w:rPr>
        <w:tab/>
      </w:r>
      <w:bookmarkStart w:id="6" w:name="lt_pId022"/>
      <w:r w:rsidR="00D45800">
        <w:rPr>
          <w:rFonts w:hint="eastAsia"/>
          <w:szCs w:val="24"/>
          <w:lang w:eastAsia="zh-CN"/>
        </w:rPr>
        <w:t>国</w:t>
      </w:r>
      <w:r w:rsidR="00D45800">
        <w:rPr>
          <w:szCs w:val="24"/>
          <w:lang w:eastAsia="zh-CN"/>
        </w:rPr>
        <w:t>际电联</w:t>
      </w:r>
      <w:r w:rsidR="00D45800">
        <w:rPr>
          <w:szCs w:val="24"/>
          <w:lang w:eastAsia="zh-CN"/>
        </w:rPr>
        <w:t>2014</w:t>
      </w:r>
      <w:r w:rsidR="00D45800">
        <w:rPr>
          <w:rFonts w:hint="eastAsia"/>
          <w:szCs w:val="24"/>
          <w:lang w:eastAsia="zh-CN"/>
        </w:rPr>
        <w:t>年</w:t>
      </w:r>
      <w:r w:rsidR="00D45800">
        <w:rPr>
          <w:szCs w:val="24"/>
          <w:lang w:eastAsia="zh-CN"/>
        </w:rPr>
        <w:t>全权代表大会（</w:t>
      </w:r>
      <w:r w:rsidRPr="001C08DC">
        <w:rPr>
          <w:szCs w:val="24"/>
          <w:lang w:eastAsia="zh-CN"/>
        </w:rPr>
        <w:t>PP-14</w:t>
      </w:r>
      <w:r w:rsidR="00D45800">
        <w:rPr>
          <w:rFonts w:hint="eastAsia"/>
          <w:szCs w:val="24"/>
          <w:lang w:eastAsia="zh-CN"/>
        </w:rPr>
        <w:t>）</w:t>
      </w:r>
      <w:r w:rsidR="00D45800">
        <w:rPr>
          <w:szCs w:val="24"/>
          <w:lang w:eastAsia="zh-CN"/>
        </w:rPr>
        <w:t>关</w:t>
      </w:r>
      <w:r w:rsidR="00427EEF">
        <w:rPr>
          <w:rFonts w:hint="eastAsia"/>
          <w:szCs w:val="24"/>
          <w:lang w:eastAsia="zh-CN"/>
        </w:rPr>
        <w:t>于</w:t>
      </w:r>
      <w:r w:rsidR="001C5C49">
        <w:rPr>
          <w:rFonts w:hint="eastAsia"/>
          <w:szCs w:val="24"/>
          <w:lang w:eastAsia="zh-CN"/>
        </w:rPr>
        <w:t>基于互联网协议</w:t>
      </w:r>
      <w:r w:rsidR="00D45800" w:rsidRPr="00D45800">
        <w:rPr>
          <w:rFonts w:hint="eastAsia"/>
          <w:szCs w:val="24"/>
          <w:lang w:eastAsia="zh-CN"/>
        </w:rPr>
        <w:t>网络</w:t>
      </w:r>
      <w:r w:rsidR="00427EEF">
        <w:rPr>
          <w:rFonts w:hint="eastAsia"/>
          <w:szCs w:val="24"/>
          <w:lang w:eastAsia="zh-CN"/>
        </w:rPr>
        <w:t>的</w:t>
      </w:r>
      <w:r w:rsidR="00D45800">
        <w:rPr>
          <w:szCs w:val="24"/>
          <w:lang w:eastAsia="zh-CN"/>
        </w:rPr>
        <w:t>第</w:t>
      </w:r>
      <w:r w:rsidR="00D45800">
        <w:rPr>
          <w:rFonts w:hint="eastAsia"/>
          <w:szCs w:val="24"/>
          <w:lang w:eastAsia="zh-CN"/>
        </w:rPr>
        <w:t>101</w:t>
      </w:r>
      <w:r w:rsidR="00D45800">
        <w:rPr>
          <w:rFonts w:hint="eastAsia"/>
          <w:szCs w:val="24"/>
          <w:lang w:eastAsia="zh-CN"/>
        </w:rPr>
        <w:t>号</w:t>
      </w:r>
      <w:r w:rsidR="00D45800">
        <w:rPr>
          <w:szCs w:val="24"/>
          <w:lang w:eastAsia="zh-CN"/>
        </w:rPr>
        <w:t>决议</w:t>
      </w:r>
      <w:r w:rsidR="00427EEF">
        <w:rPr>
          <w:rFonts w:hint="eastAsia"/>
          <w:szCs w:val="24"/>
          <w:lang w:eastAsia="zh-CN"/>
        </w:rPr>
        <w:t>，</w:t>
      </w:r>
      <w:r w:rsidR="00427EEF">
        <w:rPr>
          <w:szCs w:val="24"/>
          <w:lang w:eastAsia="zh-CN"/>
        </w:rPr>
        <w:t>详细阐述了国际电联在此</w:t>
      </w:r>
      <w:r w:rsidR="00427EEF">
        <w:rPr>
          <w:rFonts w:hint="eastAsia"/>
          <w:szCs w:val="24"/>
          <w:lang w:eastAsia="zh-CN"/>
        </w:rPr>
        <w:t>主题方</w:t>
      </w:r>
      <w:r w:rsidR="00427EEF">
        <w:rPr>
          <w:szCs w:val="24"/>
          <w:lang w:eastAsia="zh-CN"/>
        </w:rPr>
        <w:t>面</w:t>
      </w:r>
      <w:r w:rsidR="00427EEF">
        <w:rPr>
          <w:rFonts w:hint="eastAsia"/>
          <w:szCs w:val="24"/>
          <w:lang w:eastAsia="zh-CN"/>
        </w:rPr>
        <w:t>发</w:t>
      </w:r>
      <w:r w:rsidR="00427EEF">
        <w:rPr>
          <w:szCs w:val="24"/>
          <w:lang w:eastAsia="zh-CN"/>
        </w:rPr>
        <w:t>挥的作用及参与情况，其中</w:t>
      </w:r>
      <w:r w:rsidR="00427EEF">
        <w:rPr>
          <w:rFonts w:hint="eastAsia"/>
          <w:szCs w:val="24"/>
          <w:lang w:eastAsia="zh-CN"/>
        </w:rPr>
        <w:t>包括</w:t>
      </w:r>
      <w:r w:rsidR="00427EEF">
        <w:rPr>
          <w:szCs w:val="24"/>
          <w:lang w:eastAsia="zh-CN"/>
        </w:rPr>
        <w:t>与致力于此方面工作的其它国际</w:t>
      </w:r>
      <w:r w:rsidR="00427EEF">
        <w:rPr>
          <w:rFonts w:hint="eastAsia"/>
          <w:szCs w:val="24"/>
          <w:lang w:eastAsia="zh-CN"/>
        </w:rPr>
        <w:t>组织</w:t>
      </w:r>
      <w:r w:rsidR="00427EEF">
        <w:rPr>
          <w:szCs w:val="24"/>
          <w:lang w:eastAsia="zh-CN"/>
        </w:rPr>
        <w:t>间开展的合作。</w:t>
      </w:r>
      <w:bookmarkStart w:id="7" w:name="lt_pId023"/>
      <w:bookmarkEnd w:id="6"/>
      <w:r w:rsidR="009A7FD3">
        <w:rPr>
          <w:rFonts w:hint="eastAsia"/>
          <w:szCs w:val="24"/>
          <w:lang w:eastAsia="zh-CN"/>
        </w:rPr>
        <w:t>在</w:t>
      </w:r>
      <w:r w:rsidR="009A7FD3" w:rsidRPr="00D45800">
        <w:rPr>
          <w:rFonts w:hint="eastAsia"/>
          <w:szCs w:val="24"/>
          <w:lang w:eastAsia="zh-CN"/>
        </w:rPr>
        <w:t>基于互联网协议的网络</w:t>
      </w:r>
      <w:r w:rsidR="009A7FD3">
        <w:rPr>
          <w:rFonts w:hint="eastAsia"/>
          <w:szCs w:val="24"/>
          <w:lang w:eastAsia="zh-CN"/>
        </w:rPr>
        <w:t>这</w:t>
      </w:r>
      <w:r w:rsidR="009A7FD3">
        <w:rPr>
          <w:szCs w:val="24"/>
          <w:lang w:eastAsia="zh-CN"/>
        </w:rPr>
        <w:t>一重要背景下，</w:t>
      </w:r>
      <w:r w:rsidR="009A7FD3">
        <w:rPr>
          <w:rFonts w:hint="eastAsia"/>
          <w:szCs w:val="24"/>
          <w:lang w:eastAsia="zh-CN"/>
        </w:rPr>
        <w:t>此</w:t>
      </w:r>
      <w:r w:rsidR="009A7FD3">
        <w:rPr>
          <w:szCs w:val="24"/>
          <w:lang w:eastAsia="zh-CN"/>
        </w:rPr>
        <w:t>决议</w:t>
      </w:r>
      <w:r w:rsidR="00427EEF">
        <w:rPr>
          <w:rFonts w:hint="eastAsia"/>
          <w:szCs w:val="24"/>
          <w:lang w:eastAsia="zh-CN"/>
        </w:rPr>
        <w:t>除</w:t>
      </w:r>
      <w:r w:rsidR="00427EEF">
        <w:rPr>
          <w:szCs w:val="24"/>
          <w:lang w:eastAsia="zh-CN"/>
        </w:rPr>
        <w:t>了陈述</w:t>
      </w:r>
      <w:r w:rsidR="009A7FD3">
        <w:rPr>
          <w:rFonts w:hint="eastAsia"/>
          <w:szCs w:val="24"/>
          <w:lang w:eastAsia="zh-CN"/>
        </w:rPr>
        <w:t>各</w:t>
      </w:r>
      <w:r w:rsidR="009A7FD3">
        <w:rPr>
          <w:szCs w:val="24"/>
          <w:lang w:eastAsia="zh-CN"/>
        </w:rPr>
        <w:t>种职责</w:t>
      </w:r>
      <w:r w:rsidR="009A7FD3">
        <w:rPr>
          <w:rFonts w:hint="eastAsia"/>
          <w:szCs w:val="24"/>
          <w:lang w:eastAsia="zh-CN"/>
        </w:rPr>
        <w:t>范围</w:t>
      </w:r>
      <w:r w:rsidR="009A7FD3">
        <w:rPr>
          <w:szCs w:val="24"/>
          <w:lang w:eastAsia="zh-CN"/>
        </w:rPr>
        <w:t>、机构以及</w:t>
      </w:r>
      <w:r w:rsidR="009A7FD3">
        <w:rPr>
          <w:rFonts w:hint="eastAsia"/>
          <w:szCs w:val="24"/>
          <w:lang w:eastAsia="zh-CN"/>
        </w:rPr>
        <w:t>各成</w:t>
      </w:r>
      <w:r w:rsidR="009A7FD3">
        <w:rPr>
          <w:szCs w:val="24"/>
          <w:lang w:eastAsia="zh-CN"/>
        </w:rPr>
        <w:t>员国持续参与和</w:t>
      </w:r>
      <w:r w:rsidR="009A7FD3">
        <w:rPr>
          <w:rFonts w:hint="eastAsia"/>
          <w:szCs w:val="24"/>
          <w:lang w:eastAsia="zh-CN"/>
        </w:rPr>
        <w:t>与</w:t>
      </w:r>
      <w:r w:rsidR="009A7FD3">
        <w:rPr>
          <w:szCs w:val="24"/>
          <w:lang w:eastAsia="zh-CN"/>
        </w:rPr>
        <w:t>时俱进</w:t>
      </w:r>
      <w:r w:rsidR="009A7FD3">
        <w:rPr>
          <w:rFonts w:hint="eastAsia"/>
          <w:szCs w:val="24"/>
          <w:lang w:eastAsia="zh-CN"/>
        </w:rPr>
        <w:t>的</w:t>
      </w:r>
      <w:r w:rsidR="009A7FD3">
        <w:rPr>
          <w:szCs w:val="24"/>
          <w:lang w:eastAsia="zh-CN"/>
        </w:rPr>
        <w:t>必要性外，亦认识到有必要</w:t>
      </w:r>
      <w:r w:rsidR="001C5C49">
        <w:rPr>
          <w:rFonts w:hint="eastAsia"/>
          <w:szCs w:val="24"/>
          <w:lang w:eastAsia="zh-CN"/>
        </w:rPr>
        <w:t>继续</w:t>
      </w:r>
      <w:r w:rsidR="009A7FD3">
        <w:rPr>
          <w:rFonts w:hint="eastAsia"/>
          <w:szCs w:val="24"/>
          <w:lang w:eastAsia="zh-CN"/>
        </w:rPr>
        <w:t>确定</w:t>
      </w:r>
      <w:r w:rsidR="009A7FD3">
        <w:rPr>
          <w:szCs w:val="24"/>
          <w:lang w:eastAsia="zh-CN"/>
        </w:rPr>
        <w:t>举办哪些</w:t>
      </w:r>
      <w:r w:rsidR="009A7FD3">
        <w:rPr>
          <w:rFonts w:hint="eastAsia"/>
          <w:szCs w:val="24"/>
          <w:lang w:eastAsia="zh-CN"/>
        </w:rPr>
        <w:t>全球</w:t>
      </w:r>
      <w:r w:rsidR="009A7FD3">
        <w:rPr>
          <w:szCs w:val="24"/>
          <w:lang w:eastAsia="zh-CN"/>
        </w:rPr>
        <w:t>和区域性</w:t>
      </w:r>
      <w:r w:rsidR="001C5C49">
        <w:rPr>
          <w:rFonts w:hint="eastAsia"/>
          <w:szCs w:val="24"/>
          <w:lang w:eastAsia="zh-CN"/>
        </w:rPr>
        <w:t>活动</w:t>
      </w:r>
      <w:r w:rsidR="009A7FD3">
        <w:rPr>
          <w:szCs w:val="24"/>
          <w:lang w:eastAsia="zh-CN"/>
        </w:rPr>
        <w:t>。</w:t>
      </w:r>
      <w:bookmarkEnd w:id="7"/>
    </w:p>
    <w:p w:rsidR="003F3E47" w:rsidRPr="001C08DC" w:rsidRDefault="003F3E47" w:rsidP="00FB3E45">
      <w:pPr>
        <w:jc w:val="both"/>
        <w:rPr>
          <w:color w:val="000000"/>
          <w:szCs w:val="24"/>
          <w:lang w:eastAsia="zh-CN"/>
        </w:rPr>
      </w:pPr>
      <w:r>
        <w:rPr>
          <w:szCs w:val="24"/>
          <w:lang w:eastAsia="zh-CN"/>
        </w:rPr>
        <w:t>2</w:t>
      </w:r>
      <w:r w:rsidRPr="001C08DC">
        <w:rPr>
          <w:szCs w:val="24"/>
          <w:lang w:eastAsia="zh-CN"/>
        </w:rPr>
        <w:tab/>
      </w:r>
      <w:bookmarkStart w:id="8" w:name="lt_pId025"/>
      <w:r w:rsidR="009A7FD3">
        <w:rPr>
          <w:rFonts w:hint="eastAsia"/>
          <w:szCs w:val="24"/>
          <w:lang w:eastAsia="zh-CN"/>
        </w:rPr>
        <w:t>该</w:t>
      </w:r>
      <w:r w:rsidR="009A7FD3">
        <w:rPr>
          <w:szCs w:val="24"/>
          <w:lang w:eastAsia="zh-CN"/>
        </w:rPr>
        <w:t>决议</w:t>
      </w:r>
      <w:r w:rsidR="001C5C49">
        <w:rPr>
          <w:rFonts w:hint="eastAsia"/>
          <w:szCs w:val="24"/>
          <w:lang w:eastAsia="zh-CN"/>
        </w:rPr>
        <w:t>做出</w:t>
      </w:r>
      <w:r w:rsidR="001C5C49">
        <w:rPr>
          <w:szCs w:val="24"/>
          <w:lang w:eastAsia="zh-CN"/>
        </w:rPr>
        <w:t>决议，对</w:t>
      </w:r>
      <w:r w:rsidR="009A7FD3">
        <w:rPr>
          <w:szCs w:val="24"/>
          <w:lang w:eastAsia="zh-CN"/>
        </w:rPr>
        <w:t>国际电联与</w:t>
      </w:r>
      <w:r w:rsidR="009A7FD3">
        <w:rPr>
          <w:rFonts w:hint="eastAsia"/>
          <w:szCs w:val="24"/>
          <w:lang w:eastAsia="zh-CN"/>
        </w:rPr>
        <w:t>参加</w:t>
      </w:r>
      <w:r w:rsidR="009A7FD3">
        <w:rPr>
          <w:szCs w:val="24"/>
          <w:lang w:eastAsia="zh-CN"/>
        </w:rPr>
        <w:t>IP</w:t>
      </w:r>
      <w:r w:rsidR="009A7FD3">
        <w:rPr>
          <w:szCs w:val="24"/>
          <w:lang w:eastAsia="zh-CN"/>
        </w:rPr>
        <w:t>网络和未来互联网开发的相关组织</w:t>
      </w:r>
      <w:r w:rsidR="001C5C49">
        <w:rPr>
          <w:rFonts w:hint="eastAsia"/>
          <w:szCs w:val="24"/>
          <w:lang w:eastAsia="zh-CN"/>
        </w:rPr>
        <w:t>间</w:t>
      </w:r>
      <w:r w:rsidR="001C5C49">
        <w:rPr>
          <w:szCs w:val="24"/>
          <w:lang w:eastAsia="zh-CN"/>
        </w:rPr>
        <w:t>的</w:t>
      </w:r>
      <w:r w:rsidR="009A7FD3" w:rsidRPr="001E6840">
        <w:rPr>
          <w:rStyle w:val="FootnoteReference"/>
        </w:rPr>
        <w:footnoteReference w:id="1"/>
      </w:r>
      <w:r w:rsidR="009A7FD3">
        <w:rPr>
          <w:szCs w:val="24"/>
          <w:lang w:eastAsia="zh-CN"/>
        </w:rPr>
        <w:t>协作</w:t>
      </w:r>
      <w:r w:rsidR="009A7FD3">
        <w:rPr>
          <w:rFonts w:hint="eastAsia"/>
          <w:szCs w:val="24"/>
          <w:lang w:eastAsia="zh-CN"/>
        </w:rPr>
        <w:t>与</w:t>
      </w:r>
      <w:r w:rsidR="009A7FD3">
        <w:rPr>
          <w:szCs w:val="24"/>
          <w:lang w:eastAsia="zh-CN"/>
        </w:rPr>
        <w:t>协调的方式方法</w:t>
      </w:r>
      <w:r w:rsidR="00FB3E45">
        <w:rPr>
          <w:rFonts w:hint="eastAsia"/>
          <w:szCs w:val="24"/>
          <w:lang w:eastAsia="zh-CN"/>
        </w:rPr>
        <w:t>进行</w:t>
      </w:r>
      <w:r w:rsidR="00FB3E45">
        <w:rPr>
          <w:szCs w:val="24"/>
          <w:lang w:eastAsia="zh-CN"/>
        </w:rPr>
        <w:t>探索</w:t>
      </w:r>
      <w:r w:rsidR="009A7FD3">
        <w:rPr>
          <w:rFonts w:hint="eastAsia"/>
          <w:szCs w:val="24"/>
          <w:lang w:eastAsia="zh-CN"/>
        </w:rPr>
        <w:t>，</w:t>
      </w:r>
      <w:r w:rsidR="009A7FD3">
        <w:rPr>
          <w:szCs w:val="24"/>
          <w:lang w:eastAsia="zh-CN"/>
        </w:rPr>
        <w:t>以增强国际电联在互联网治理方面的作用，确保按信息社会世界</w:t>
      </w:r>
      <w:r w:rsidR="009A7FD3">
        <w:rPr>
          <w:rFonts w:hint="eastAsia"/>
          <w:szCs w:val="24"/>
          <w:lang w:eastAsia="zh-CN"/>
        </w:rPr>
        <w:t>峰会</w:t>
      </w:r>
      <w:r w:rsidR="009A7FD3">
        <w:rPr>
          <w:szCs w:val="24"/>
          <w:lang w:eastAsia="zh-CN"/>
        </w:rPr>
        <w:t>（</w:t>
      </w:r>
      <w:r w:rsidR="009A7FD3">
        <w:rPr>
          <w:rFonts w:hint="eastAsia"/>
          <w:szCs w:val="24"/>
          <w:lang w:eastAsia="zh-CN"/>
        </w:rPr>
        <w:t>WSIS</w:t>
      </w:r>
      <w:r w:rsidR="009A7FD3">
        <w:rPr>
          <w:rFonts w:hint="eastAsia"/>
          <w:szCs w:val="24"/>
          <w:lang w:eastAsia="zh-CN"/>
        </w:rPr>
        <w:t>）</w:t>
      </w:r>
      <w:r w:rsidR="009A7FD3" w:rsidRPr="001E6840">
        <w:rPr>
          <w:rStyle w:val="FootnoteReference"/>
        </w:rPr>
        <w:footnoteReference w:id="2"/>
      </w:r>
      <w:r w:rsidR="00FB3E45">
        <w:rPr>
          <w:rFonts w:hint="eastAsia"/>
          <w:szCs w:val="24"/>
          <w:lang w:eastAsia="zh-CN"/>
        </w:rPr>
        <w:t>进程</w:t>
      </w:r>
      <w:r w:rsidR="009A7FD3">
        <w:rPr>
          <w:szCs w:val="24"/>
          <w:lang w:eastAsia="zh-CN"/>
        </w:rPr>
        <w:t>所述，</w:t>
      </w:r>
      <w:r w:rsidR="0086617C">
        <w:rPr>
          <w:rFonts w:hint="eastAsia"/>
          <w:szCs w:val="24"/>
          <w:lang w:eastAsia="zh-CN"/>
        </w:rPr>
        <w:t>使</w:t>
      </w:r>
      <w:r w:rsidR="0086617C" w:rsidRPr="0086617C">
        <w:rPr>
          <w:rFonts w:hint="eastAsia"/>
          <w:szCs w:val="24"/>
          <w:lang w:eastAsia="zh-CN"/>
        </w:rPr>
        <w:t>全球社会获得最大裨益</w:t>
      </w:r>
      <w:r w:rsidR="0086617C">
        <w:rPr>
          <w:rFonts w:hint="eastAsia"/>
          <w:szCs w:val="24"/>
          <w:lang w:eastAsia="zh-CN"/>
        </w:rPr>
        <w:t>。</w:t>
      </w:r>
      <w:bookmarkEnd w:id="8"/>
    </w:p>
    <w:p w:rsidR="003F3E47" w:rsidRPr="001C08DC" w:rsidRDefault="003F3E47" w:rsidP="00AF459F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Pr="001C08DC">
        <w:rPr>
          <w:szCs w:val="24"/>
          <w:lang w:eastAsia="zh-CN"/>
        </w:rPr>
        <w:tab/>
      </w:r>
      <w:bookmarkStart w:id="10" w:name="lt_pId027"/>
      <w:r w:rsidR="0086617C">
        <w:rPr>
          <w:rFonts w:hint="eastAsia"/>
          <w:szCs w:val="24"/>
          <w:lang w:eastAsia="zh-CN"/>
        </w:rPr>
        <w:t>该</w:t>
      </w:r>
      <w:r w:rsidR="0086617C">
        <w:rPr>
          <w:szCs w:val="24"/>
          <w:lang w:eastAsia="zh-CN"/>
        </w:rPr>
        <w:t>决议的成果</w:t>
      </w:r>
      <w:r w:rsidR="0086617C">
        <w:rPr>
          <w:rFonts w:hint="eastAsia"/>
          <w:szCs w:val="24"/>
          <w:lang w:eastAsia="zh-CN"/>
        </w:rPr>
        <w:t>之</w:t>
      </w:r>
      <w:r w:rsidR="0086617C">
        <w:rPr>
          <w:szCs w:val="24"/>
          <w:lang w:eastAsia="zh-CN"/>
        </w:rPr>
        <w:t>一是</w:t>
      </w:r>
      <w:r w:rsidR="0086617C">
        <w:rPr>
          <w:rFonts w:hint="eastAsia"/>
          <w:szCs w:val="24"/>
          <w:lang w:eastAsia="zh-CN"/>
        </w:rPr>
        <w:t>由</w:t>
      </w:r>
      <w:r w:rsidR="0086617C">
        <w:rPr>
          <w:szCs w:val="24"/>
          <w:lang w:eastAsia="zh-CN"/>
        </w:rPr>
        <w:t>国际电联秘书长向国际电联理事会</w:t>
      </w:r>
      <w:r w:rsidR="0086617C">
        <w:rPr>
          <w:rFonts w:hint="eastAsia"/>
          <w:szCs w:val="24"/>
          <w:lang w:eastAsia="zh-CN"/>
        </w:rPr>
        <w:t>提交</w:t>
      </w:r>
      <w:r w:rsidR="0086617C">
        <w:rPr>
          <w:szCs w:val="24"/>
          <w:lang w:eastAsia="zh-CN"/>
        </w:rPr>
        <w:t>年度报告，全面总结各成员、国际电联和其它相关国际组织在此领域开展的各项活动。</w:t>
      </w:r>
      <w:bookmarkEnd w:id="10"/>
    </w:p>
    <w:p w:rsidR="003F3E47" w:rsidRPr="001E1A10" w:rsidRDefault="003F3E47" w:rsidP="00AF459F">
      <w:pPr>
        <w:pStyle w:val="Heading1"/>
        <w:rPr>
          <w:lang w:eastAsia="zh-CN"/>
        </w:rPr>
      </w:pPr>
      <w:bookmarkStart w:id="11" w:name="lt_pId028"/>
      <w:r w:rsidRPr="00D4752B">
        <w:rPr>
          <w:lang w:eastAsia="zh-CN"/>
        </w:rPr>
        <w:t>B</w:t>
      </w:r>
      <w:bookmarkEnd w:id="11"/>
      <w:r w:rsidRPr="00D4752B">
        <w:rPr>
          <w:lang w:eastAsia="zh-CN"/>
        </w:rPr>
        <w:tab/>
      </w:r>
      <w:bookmarkStart w:id="12" w:name="lt_pId029"/>
      <w:r w:rsidR="0086617C">
        <w:rPr>
          <w:rFonts w:hint="eastAsia"/>
          <w:lang w:eastAsia="zh-CN"/>
        </w:rPr>
        <w:t>决定</w:t>
      </w:r>
      <w:bookmarkEnd w:id="12"/>
    </w:p>
    <w:p w:rsidR="003F3E47" w:rsidRPr="001C08DC" w:rsidRDefault="003F3E47" w:rsidP="00FB3E45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4</w:t>
      </w:r>
      <w:r w:rsidRPr="001C08DC">
        <w:rPr>
          <w:szCs w:val="24"/>
          <w:lang w:eastAsia="zh-CN"/>
        </w:rPr>
        <w:tab/>
      </w:r>
      <w:bookmarkStart w:id="13" w:name="lt_pId031"/>
      <w:r w:rsidR="0086617C">
        <w:rPr>
          <w:rFonts w:hint="eastAsia"/>
          <w:szCs w:val="24"/>
          <w:lang w:eastAsia="zh-CN"/>
        </w:rPr>
        <w:t>该</w:t>
      </w:r>
      <w:r w:rsidR="0086617C">
        <w:rPr>
          <w:szCs w:val="24"/>
          <w:lang w:eastAsia="zh-CN"/>
        </w:rPr>
        <w:t>项决议</w:t>
      </w:r>
      <w:r w:rsidR="00FB3E45">
        <w:rPr>
          <w:rFonts w:hint="eastAsia"/>
          <w:szCs w:val="24"/>
          <w:lang w:eastAsia="zh-CN"/>
        </w:rPr>
        <w:t>的</w:t>
      </w:r>
      <w:r w:rsidR="0086617C">
        <w:rPr>
          <w:szCs w:val="24"/>
          <w:lang w:eastAsia="zh-CN"/>
        </w:rPr>
        <w:t>脚注</w:t>
      </w:r>
      <w:r w:rsidR="0086617C">
        <w:rPr>
          <w:rFonts w:hint="eastAsia"/>
          <w:szCs w:val="24"/>
          <w:lang w:eastAsia="zh-CN"/>
        </w:rPr>
        <w:t>2</w:t>
      </w:r>
      <w:r w:rsidR="0086617C">
        <w:rPr>
          <w:rFonts w:hint="eastAsia"/>
          <w:szCs w:val="24"/>
          <w:lang w:eastAsia="zh-CN"/>
        </w:rPr>
        <w:t>提及</w:t>
      </w:r>
      <w:r w:rsidR="00FB3E45">
        <w:rPr>
          <w:rFonts w:hint="eastAsia"/>
          <w:szCs w:val="24"/>
          <w:lang w:eastAsia="zh-CN"/>
        </w:rPr>
        <w:t>，</w:t>
      </w:r>
      <w:r w:rsidR="0086617C">
        <w:rPr>
          <w:szCs w:val="24"/>
          <w:lang w:eastAsia="zh-CN"/>
        </w:rPr>
        <w:t>参与此领域的其它相关国际组织包括</w:t>
      </w:r>
      <w:r w:rsidR="0086617C" w:rsidRPr="0086617C">
        <w:rPr>
          <w:rFonts w:hint="eastAsia"/>
          <w:szCs w:val="24"/>
          <w:lang w:eastAsia="zh-CN"/>
        </w:rPr>
        <w:t>互联网域名和号码分配机构（</w:t>
      </w:r>
      <w:r w:rsidR="0086617C" w:rsidRPr="0086617C">
        <w:rPr>
          <w:rFonts w:hint="eastAsia"/>
          <w:szCs w:val="24"/>
          <w:lang w:eastAsia="zh-CN"/>
        </w:rPr>
        <w:t>ICANN</w:t>
      </w:r>
      <w:r w:rsidR="0086617C" w:rsidRPr="0086617C">
        <w:rPr>
          <w:rFonts w:hint="eastAsia"/>
          <w:szCs w:val="24"/>
          <w:lang w:eastAsia="zh-CN"/>
        </w:rPr>
        <w:t>）、</w:t>
      </w:r>
      <w:r w:rsidR="00FB3E45" w:rsidRPr="0086617C">
        <w:rPr>
          <w:rFonts w:hint="eastAsia"/>
          <w:szCs w:val="24"/>
          <w:lang w:eastAsia="zh-CN"/>
        </w:rPr>
        <w:t>区域性互联网注册机构（</w:t>
      </w:r>
      <w:r w:rsidR="00FB3E45" w:rsidRPr="0086617C">
        <w:rPr>
          <w:rFonts w:hint="eastAsia"/>
          <w:szCs w:val="24"/>
          <w:lang w:eastAsia="zh-CN"/>
        </w:rPr>
        <w:t>RIR</w:t>
      </w:r>
      <w:r w:rsidR="00FB3E45" w:rsidRPr="0086617C">
        <w:rPr>
          <w:rFonts w:hint="eastAsia"/>
          <w:szCs w:val="24"/>
          <w:lang w:eastAsia="zh-CN"/>
        </w:rPr>
        <w:t>）、</w:t>
      </w:r>
      <w:r w:rsidR="0086617C" w:rsidRPr="0086617C">
        <w:rPr>
          <w:rFonts w:hint="eastAsia"/>
          <w:szCs w:val="24"/>
          <w:lang w:eastAsia="zh-CN"/>
        </w:rPr>
        <w:t>互联网工程任务组（</w:t>
      </w:r>
      <w:r w:rsidR="0086617C" w:rsidRPr="0086617C">
        <w:rPr>
          <w:rFonts w:hint="eastAsia"/>
          <w:szCs w:val="24"/>
          <w:lang w:eastAsia="zh-CN"/>
        </w:rPr>
        <w:t>IETF</w:t>
      </w:r>
      <w:r w:rsidR="0086617C" w:rsidRPr="0086617C">
        <w:rPr>
          <w:rFonts w:hint="eastAsia"/>
          <w:szCs w:val="24"/>
          <w:lang w:eastAsia="zh-CN"/>
        </w:rPr>
        <w:t>）、互联网协会（</w:t>
      </w:r>
      <w:r w:rsidR="0086617C" w:rsidRPr="0086617C">
        <w:rPr>
          <w:rFonts w:hint="eastAsia"/>
          <w:szCs w:val="24"/>
          <w:lang w:eastAsia="zh-CN"/>
        </w:rPr>
        <w:t>ISOC</w:t>
      </w:r>
      <w:r w:rsidR="0086617C" w:rsidRPr="0086617C">
        <w:rPr>
          <w:rFonts w:hint="eastAsia"/>
          <w:szCs w:val="24"/>
          <w:lang w:eastAsia="zh-CN"/>
        </w:rPr>
        <w:t>）、万维网联盟（</w:t>
      </w:r>
      <w:r w:rsidR="0086617C" w:rsidRPr="0086617C">
        <w:rPr>
          <w:rFonts w:hint="eastAsia"/>
          <w:szCs w:val="24"/>
          <w:lang w:eastAsia="zh-CN"/>
        </w:rPr>
        <w:t>W3C</w:t>
      </w:r>
      <w:r w:rsidR="0086617C" w:rsidRPr="0086617C">
        <w:rPr>
          <w:rFonts w:hint="eastAsia"/>
          <w:szCs w:val="24"/>
          <w:lang w:eastAsia="zh-CN"/>
        </w:rPr>
        <w:t>）</w:t>
      </w:r>
      <w:r w:rsidRPr="001E6840">
        <w:rPr>
          <w:rStyle w:val="FootnoteReference"/>
        </w:rPr>
        <w:footnoteReference w:id="3"/>
      </w:r>
      <w:r w:rsidR="0086617C">
        <w:rPr>
          <w:rFonts w:hint="eastAsia"/>
          <w:szCs w:val="24"/>
          <w:lang w:eastAsia="zh-CN"/>
        </w:rPr>
        <w:t>等</w:t>
      </w:r>
      <w:r w:rsidR="0086617C">
        <w:rPr>
          <w:szCs w:val="24"/>
          <w:lang w:eastAsia="zh-CN"/>
        </w:rPr>
        <w:t>。</w:t>
      </w:r>
      <w:bookmarkStart w:id="24" w:name="lt_pId032"/>
      <w:bookmarkEnd w:id="13"/>
      <w:r w:rsidR="0086617C">
        <w:rPr>
          <w:rFonts w:hint="eastAsia"/>
          <w:szCs w:val="24"/>
          <w:lang w:eastAsia="zh-CN"/>
        </w:rPr>
        <w:t>决议认识</w:t>
      </w:r>
      <w:r w:rsidR="0086617C">
        <w:rPr>
          <w:szCs w:val="24"/>
          <w:lang w:eastAsia="zh-CN"/>
        </w:rPr>
        <w:t>到</w:t>
      </w:r>
      <w:r w:rsidR="0086617C" w:rsidRPr="0086617C">
        <w:rPr>
          <w:rFonts w:hint="eastAsia"/>
          <w:szCs w:val="24"/>
          <w:lang w:eastAsia="zh-CN"/>
        </w:rPr>
        <w:t>基于</w:t>
      </w:r>
      <w:r w:rsidR="0086617C" w:rsidRPr="0086617C">
        <w:rPr>
          <w:rFonts w:hint="eastAsia"/>
          <w:szCs w:val="24"/>
          <w:lang w:eastAsia="zh-CN"/>
        </w:rPr>
        <w:t>IP</w:t>
      </w:r>
      <w:r w:rsidR="00FB3E45">
        <w:rPr>
          <w:rFonts w:hint="eastAsia"/>
          <w:szCs w:val="24"/>
          <w:lang w:eastAsia="zh-CN"/>
        </w:rPr>
        <w:t>的网络已经发展成为可</w:t>
      </w:r>
      <w:r w:rsidR="0086617C" w:rsidRPr="0086617C">
        <w:rPr>
          <w:rFonts w:hint="eastAsia"/>
          <w:szCs w:val="24"/>
          <w:lang w:eastAsia="zh-CN"/>
        </w:rPr>
        <w:t>广泛使用的媒介，</w:t>
      </w:r>
      <w:r w:rsidR="00FB3E45">
        <w:rPr>
          <w:rFonts w:hint="eastAsia"/>
          <w:szCs w:val="24"/>
          <w:lang w:eastAsia="zh-CN"/>
        </w:rPr>
        <w:t>用于</w:t>
      </w:r>
      <w:r w:rsidR="0086617C" w:rsidRPr="0086617C">
        <w:rPr>
          <w:rFonts w:hint="eastAsia"/>
          <w:szCs w:val="24"/>
          <w:lang w:eastAsia="zh-CN"/>
        </w:rPr>
        <w:t>全球商务和通信，因此需要继续确定</w:t>
      </w:r>
      <w:r w:rsidR="0086617C">
        <w:rPr>
          <w:rFonts w:hint="eastAsia"/>
          <w:szCs w:val="24"/>
          <w:lang w:eastAsia="zh-CN"/>
        </w:rPr>
        <w:t>此方面</w:t>
      </w:r>
      <w:r w:rsidR="0086617C" w:rsidRPr="0086617C">
        <w:rPr>
          <w:rFonts w:hint="eastAsia"/>
          <w:szCs w:val="24"/>
          <w:lang w:eastAsia="zh-CN"/>
        </w:rPr>
        <w:t>的全球和区域性活动</w:t>
      </w:r>
      <w:r w:rsidR="0086617C">
        <w:rPr>
          <w:rFonts w:hint="eastAsia"/>
          <w:szCs w:val="24"/>
          <w:lang w:eastAsia="zh-CN"/>
        </w:rPr>
        <w:t>。</w:t>
      </w:r>
      <w:bookmarkEnd w:id="24"/>
    </w:p>
    <w:p w:rsidR="003F3E47" w:rsidRPr="00416565" w:rsidRDefault="003F3E47" w:rsidP="00FB3E45">
      <w:pPr>
        <w:jc w:val="both"/>
        <w:rPr>
          <w:b/>
          <w:color w:val="800000"/>
          <w:sz w:val="22"/>
          <w:szCs w:val="24"/>
          <w:lang w:eastAsia="zh-CN"/>
        </w:rPr>
      </w:pPr>
      <w:r>
        <w:rPr>
          <w:szCs w:val="24"/>
          <w:lang w:eastAsia="zh-CN"/>
        </w:rPr>
        <w:t>5</w:t>
      </w:r>
      <w:r>
        <w:rPr>
          <w:szCs w:val="24"/>
          <w:lang w:eastAsia="zh-CN"/>
        </w:rPr>
        <w:tab/>
      </w:r>
      <w:bookmarkStart w:id="25" w:name="lt_pId034"/>
      <w:r w:rsidR="0086617C">
        <w:rPr>
          <w:rFonts w:hint="eastAsia"/>
          <w:szCs w:val="24"/>
          <w:lang w:eastAsia="zh-CN"/>
        </w:rPr>
        <w:t>鉴于</w:t>
      </w:r>
      <w:r w:rsidR="0086617C">
        <w:rPr>
          <w:szCs w:val="24"/>
          <w:lang w:eastAsia="zh-CN"/>
        </w:rPr>
        <w:t>多个组织均参与了此</w:t>
      </w:r>
      <w:r w:rsidR="0086617C">
        <w:rPr>
          <w:rFonts w:hint="eastAsia"/>
          <w:szCs w:val="24"/>
          <w:lang w:eastAsia="zh-CN"/>
        </w:rPr>
        <w:t>发</w:t>
      </w:r>
      <w:r w:rsidR="0086617C">
        <w:rPr>
          <w:szCs w:val="24"/>
          <w:lang w:eastAsia="zh-CN"/>
        </w:rPr>
        <w:t>展进程</w:t>
      </w:r>
      <w:r w:rsidR="0086617C">
        <w:rPr>
          <w:rFonts w:hint="eastAsia"/>
          <w:szCs w:val="24"/>
          <w:lang w:eastAsia="zh-CN"/>
        </w:rPr>
        <w:t>，</w:t>
      </w:r>
      <w:r w:rsidR="0086617C">
        <w:rPr>
          <w:szCs w:val="24"/>
          <w:lang w:eastAsia="zh-CN"/>
        </w:rPr>
        <w:t>因此有</w:t>
      </w:r>
      <w:r w:rsidR="0086617C">
        <w:rPr>
          <w:rFonts w:hint="eastAsia"/>
          <w:szCs w:val="24"/>
          <w:lang w:eastAsia="zh-CN"/>
        </w:rPr>
        <w:t>十</w:t>
      </w:r>
      <w:r w:rsidR="0086617C">
        <w:rPr>
          <w:szCs w:val="24"/>
          <w:lang w:eastAsia="zh-CN"/>
        </w:rPr>
        <w:t>分有必要为成员，</w:t>
      </w:r>
      <w:r w:rsidR="00543DC1">
        <w:rPr>
          <w:rFonts w:hint="eastAsia"/>
          <w:szCs w:val="24"/>
          <w:lang w:eastAsia="zh-CN"/>
        </w:rPr>
        <w:t>特别</w:t>
      </w:r>
      <w:r w:rsidR="00543DC1">
        <w:rPr>
          <w:szCs w:val="24"/>
          <w:lang w:eastAsia="zh-CN"/>
        </w:rPr>
        <w:t>是发展中国家、</w:t>
      </w:r>
      <w:r w:rsidR="00543DC1" w:rsidRPr="00543DC1">
        <w:rPr>
          <w:rFonts w:hint="eastAsia"/>
          <w:szCs w:val="24"/>
          <w:lang w:eastAsia="zh-CN"/>
        </w:rPr>
        <w:t>最不发达国家、内陆发展中国家、小岛屿发展中国家</w:t>
      </w:r>
      <w:r w:rsidR="00543DC1" w:rsidRPr="001E6840">
        <w:rPr>
          <w:rStyle w:val="FootnoteReference"/>
        </w:rPr>
        <w:footnoteReference w:id="4"/>
      </w:r>
      <w:r w:rsidR="00543DC1">
        <w:rPr>
          <w:rFonts w:hint="eastAsia"/>
          <w:szCs w:val="24"/>
          <w:lang w:eastAsia="zh-CN"/>
        </w:rPr>
        <w:t>开</w:t>
      </w:r>
      <w:r w:rsidR="00543DC1">
        <w:rPr>
          <w:szCs w:val="24"/>
          <w:lang w:eastAsia="zh-CN"/>
        </w:rPr>
        <w:t>展这方面的活动</w:t>
      </w:r>
      <w:r w:rsidR="00543DC1">
        <w:rPr>
          <w:rFonts w:hint="eastAsia"/>
          <w:szCs w:val="24"/>
          <w:lang w:eastAsia="zh-CN"/>
        </w:rPr>
        <w:t>建立</w:t>
      </w:r>
      <w:r w:rsidR="00543DC1">
        <w:rPr>
          <w:szCs w:val="24"/>
          <w:lang w:eastAsia="zh-CN"/>
        </w:rPr>
        <w:t>适当且可持续发展的能力，</w:t>
      </w:r>
      <w:r w:rsidR="00543DC1">
        <w:rPr>
          <w:rFonts w:hint="eastAsia"/>
          <w:szCs w:val="24"/>
          <w:lang w:eastAsia="zh-CN"/>
        </w:rPr>
        <w:t>支持</w:t>
      </w:r>
      <w:r w:rsidR="00543DC1">
        <w:rPr>
          <w:szCs w:val="24"/>
          <w:lang w:eastAsia="zh-CN"/>
        </w:rPr>
        <w:t>他们参加</w:t>
      </w:r>
      <w:r w:rsidR="00543DC1">
        <w:rPr>
          <w:rFonts w:hint="eastAsia"/>
          <w:szCs w:val="24"/>
          <w:lang w:eastAsia="zh-CN"/>
        </w:rPr>
        <w:t>各类</w:t>
      </w:r>
      <w:r w:rsidR="00543DC1">
        <w:rPr>
          <w:szCs w:val="24"/>
          <w:lang w:eastAsia="zh-CN"/>
        </w:rPr>
        <w:t>平台开展的技术、政策</w:t>
      </w:r>
      <w:r w:rsidR="00543DC1">
        <w:rPr>
          <w:rFonts w:hint="eastAsia"/>
          <w:szCs w:val="24"/>
          <w:lang w:eastAsia="zh-CN"/>
        </w:rPr>
        <w:t>和</w:t>
      </w:r>
      <w:r w:rsidR="00543DC1">
        <w:rPr>
          <w:szCs w:val="24"/>
          <w:lang w:eastAsia="zh-CN"/>
        </w:rPr>
        <w:t>其它相关讨论。</w:t>
      </w:r>
      <w:bookmarkEnd w:id="25"/>
    </w:p>
    <w:p w:rsidR="003F3E47" w:rsidRDefault="00543DC1" w:rsidP="00AF459F">
      <w:pPr>
        <w:jc w:val="both"/>
        <w:rPr>
          <w:szCs w:val="24"/>
          <w:lang w:eastAsia="zh-CN"/>
        </w:rPr>
      </w:pPr>
      <w:bookmarkStart w:id="32" w:name="lt_pId035"/>
      <w:r>
        <w:rPr>
          <w:rFonts w:hint="eastAsia"/>
          <w:szCs w:val="24"/>
          <w:lang w:eastAsia="zh-CN"/>
        </w:rPr>
        <w:lastRenderedPageBreak/>
        <w:t>印度</w:t>
      </w:r>
      <w:r>
        <w:rPr>
          <w:szCs w:val="24"/>
          <w:lang w:eastAsia="zh-CN"/>
        </w:rPr>
        <w:t>主管部门</w:t>
      </w:r>
      <w:r w:rsidR="00585C17">
        <w:rPr>
          <w:rFonts w:hint="eastAsia"/>
          <w:szCs w:val="24"/>
          <w:lang w:eastAsia="zh-CN"/>
        </w:rPr>
        <w:t>承认研究</w:t>
      </w:r>
      <w:r w:rsidR="00585C17">
        <w:rPr>
          <w:szCs w:val="24"/>
          <w:lang w:eastAsia="zh-CN"/>
        </w:rPr>
        <w:t>组报告</w:t>
      </w:r>
      <w:r w:rsidR="00FB3E45">
        <w:rPr>
          <w:rFonts w:hint="eastAsia"/>
          <w:szCs w:val="24"/>
          <w:lang w:eastAsia="zh-CN"/>
        </w:rPr>
        <w:t>（</w:t>
      </w:r>
      <w:r w:rsidR="00585C17" w:rsidRPr="001C08DC">
        <w:rPr>
          <w:szCs w:val="24"/>
          <w:lang w:eastAsia="zh-CN"/>
        </w:rPr>
        <w:t>C17/33</w:t>
      </w:r>
      <w:r w:rsidR="00FB3E45">
        <w:rPr>
          <w:rFonts w:hint="eastAsia"/>
          <w:szCs w:val="24"/>
          <w:lang w:eastAsia="zh-CN"/>
        </w:rPr>
        <w:t>）</w:t>
      </w:r>
      <w:r w:rsidR="00585C17">
        <w:rPr>
          <w:rFonts w:hint="eastAsia"/>
          <w:szCs w:val="24"/>
          <w:lang w:eastAsia="zh-CN"/>
        </w:rPr>
        <w:t>凝聚</w:t>
      </w:r>
      <w:r w:rsidR="00585C17">
        <w:rPr>
          <w:szCs w:val="24"/>
          <w:lang w:eastAsia="zh-CN"/>
        </w:rPr>
        <w:t>了</w:t>
      </w:r>
      <w:r w:rsidR="00585C17">
        <w:rPr>
          <w:rFonts w:hint="eastAsia"/>
          <w:szCs w:val="24"/>
          <w:lang w:eastAsia="zh-CN"/>
        </w:rPr>
        <w:t>辛勤</w:t>
      </w:r>
      <w:r w:rsidR="00585C17">
        <w:rPr>
          <w:szCs w:val="24"/>
          <w:lang w:eastAsia="zh-CN"/>
        </w:rPr>
        <w:t>的汗水，</w:t>
      </w:r>
      <w:r w:rsidR="00585C17">
        <w:rPr>
          <w:rFonts w:hint="eastAsia"/>
          <w:szCs w:val="24"/>
          <w:lang w:eastAsia="zh-CN"/>
        </w:rPr>
        <w:t>对</w:t>
      </w:r>
      <w:r w:rsidR="00585C17">
        <w:rPr>
          <w:szCs w:val="24"/>
          <w:lang w:eastAsia="zh-CN"/>
        </w:rPr>
        <w:t>国际电联根据各项决议开展的互联网活动进行了总结。</w:t>
      </w:r>
      <w:bookmarkStart w:id="33" w:name="lt_pId036"/>
      <w:bookmarkEnd w:id="32"/>
      <w:r w:rsidR="00585C17">
        <w:rPr>
          <w:rFonts w:hint="eastAsia"/>
          <w:szCs w:val="24"/>
          <w:lang w:eastAsia="zh-CN"/>
        </w:rPr>
        <w:t>但</w:t>
      </w:r>
      <w:r w:rsidR="00585C17">
        <w:rPr>
          <w:szCs w:val="24"/>
          <w:lang w:eastAsia="zh-CN"/>
        </w:rPr>
        <w:t>是，</w:t>
      </w:r>
      <w:r w:rsidR="00585C17">
        <w:rPr>
          <w:rFonts w:hint="eastAsia"/>
          <w:szCs w:val="24"/>
          <w:lang w:eastAsia="zh-CN"/>
        </w:rPr>
        <w:t>此</w:t>
      </w:r>
      <w:r w:rsidR="00585C17">
        <w:rPr>
          <w:szCs w:val="24"/>
          <w:lang w:eastAsia="zh-CN"/>
        </w:rPr>
        <w:t>文件仍有巨大的</w:t>
      </w:r>
      <w:r w:rsidR="00585C17">
        <w:rPr>
          <w:rFonts w:hint="eastAsia"/>
          <w:szCs w:val="24"/>
          <w:lang w:eastAsia="zh-CN"/>
        </w:rPr>
        <w:t>改进</w:t>
      </w:r>
      <w:r w:rsidR="00585C17">
        <w:rPr>
          <w:szCs w:val="24"/>
          <w:lang w:eastAsia="zh-CN"/>
        </w:rPr>
        <w:t>空间</w:t>
      </w:r>
      <w:r w:rsidR="00585C17">
        <w:rPr>
          <w:rFonts w:hint="eastAsia"/>
          <w:szCs w:val="24"/>
          <w:lang w:eastAsia="zh-CN"/>
        </w:rPr>
        <w:t>，</w:t>
      </w:r>
      <w:r w:rsidR="00585C17">
        <w:rPr>
          <w:szCs w:val="24"/>
          <w:lang w:eastAsia="zh-CN"/>
        </w:rPr>
        <w:t>提供</w:t>
      </w:r>
      <w:r w:rsidR="00585C17">
        <w:rPr>
          <w:rFonts w:hint="eastAsia"/>
          <w:szCs w:val="24"/>
          <w:lang w:eastAsia="zh-CN"/>
        </w:rPr>
        <w:t>PP</w:t>
      </w:r>
      <w:r w:rsidR="00585C17">
        <w:rPr>
          <w:szCs w:val="24"/>
          <w:lang w:eastAsia="zh-CN"/>
        </w:rPr>
        <w:t>第</w:t>
      </w:r>
      <w:r w:rsidR="00585C17">
        <w:rPr>
          <w:rFonts w:hint="eastAsia"/>
          <w:szCs w:val="24"/>
          <w:lang w:eastAsia="zh-CN"/>
        </w:rPr>
        <w:t>101</w:t>
      </w:r>
      <w:r w:rsidR="00585C17">
        <w:rPr>
          <w:rFonts w:hint="eastAsia"/>
          <w:szCs w:val="24"/>
          <w:lang w:eastAsia="zh-CN"/>
        </w:rPr>
        <w:t>号</w:t>
      </w:r>
      <w:r w:rsidR="00585C17">
        <w:rPr>
          <w:szCs w:val="24"/>
          <w:lang w:eastAsia="zh-CN"/>
        </w:rPr>
        <w:t>决议所倡导的职责范围</w:t>
      </w:r>
      <w:r w:rsidR="00585C17">
        <w:rPr>
          <w:rFonts w:hint="eastAsia"/>
          <w:szCs w:val="24"/>
          <w:lang w:eastAsia="zh-CN"/>
        </w:rPr>
        <w:t>内</w:t>
      </w:r>
      <w:r w:rsidR="00585C17">
        <w:rPr>
          <w:szCs w:val="24"/>
          <w:lang w:eastAsia="zh-CN"/>
        </w:rPr>
        <w:t>规定的更多细节。</w:t>
      </w:r>
      <w:bookmarkStart w:id="34" w:name="lt_pId037"/>
      <w:bookmarkEnd w:id="33"/>
      <w:r w:rsidR="00585C17">
        <w:rPr>
          <w:rFonts w:hint="eastAsia"/>
          <w:szCs w:val="24"/>
          <w:lang w:eastAsia="zh-CN"/>
        </w:rPr>
        <w:t>此</w:t>
      </w:r>
      <w:r w:rsidR="00585C17">
        <w:rPr>
          <w:szCs w:val="24"/>
          <w:lang w:eastAsia="zh-CN"/>
        </w:rPr>
        <w:t>职责范围包括下文</w:t>
      </w:r>
      <w:r w:rsidR="00C13AC8">
        <w:rPr>
          <w:rFonts w:hint="eastAsia"/>
          <w:szCs w:val="24"/>
          <w:lang w:eastAsia="zh-CN"/>
        </w:rPr>
        <w:t>简</w:t>
      </w:r>
      <w:r w:rsidR="00585C17">
        <w:rPr>
          <w:szCs w:val="24"/>
          <w:lang w:eastAsia="zh-CN"/>
        </w:rPr>
        <w:t>述的，应</w:t>
      </w:r>
      <w:r w:rsidR="00585C17">
        <w:rPr>
          <w:rFonts w:hint="eastAsia"/>
          <w:szCs w:val="24"/>
          <w:lang w:eastAsia="zh-CN"/>
        </w:rPr>
        <w:t>在</w:t>
      </w:r>
      <w:r w:rsidR="00585C17">
        <w:rPr>
          <w:szCs w:val="24"/>
          <w:lang w:eastAsia="zh-CN"/>
        </w:rPr>
        <w:t>研究</w:t>
      </w:r>
      <w:r w:rsidR="00585C17">
        <w:rPr>
          <w:rFonts w:hint="eastAsia"/>
          <w:szCs w:val="24"/>
          <w:lang w:eastAsia="zh-CN"/>
        </w:rPr>
        <w:t>组</w:t>
      </w:r>
      <w:r w:rsidR="00585C17">
        <w:rPr>
          <w:szCs w:val="24"/>
          <w:lang w:eastAsia="zh-CN"/>
        </w:rPr>
        <w:t>年度报告</w:t>
      </w:r>
      <w:r w:rsidR="00585C17">
        <w:rPr>
          <w:rFonts w:hint="eastAsia"/>
          <w:szCs w:val="24"/>
          <w:lang w:eastAsia="zh-CN"/>
        </w:rPr>
        <w:t>中全面涵盖</w:t>
      </w:r>
      <w:r w:rsidR="00585C17">
        <w:rPr>
          <w:szCs w:val="24"/>
          <w:lang w:eastAsia="zh-CN"/>
        </w:rPr>
        <w:t>的活动范围</w:t>
      </w:r>
      <w:r w:rsidR="00C13AC8">
        <w:rPr>
          <w:rFonts w:hint="eastAsia"/>
          <w:szCs w:val="24"/>
          <w:lang w:eastAsia="zh-CN"/>
        </w:rPr>
        <w:t>。</w:t>
      </w:r>
      <w:bookmarkEnd w:id="34"/>
    </w:p>
    <w:p w:rsidR="003F3E47" w:rsidRPr="0049731E" w:rsidRDefault="0049731E" w:rsidP="00AF459F">
      <w:pPr>
        <w:pStyle w:val="enumlev1"/>
        <w:rPr>
          <w:lang w:eastAsia="zh-CN"/>
        </w:rPr>
      </w:pPr>
      <w:bookmarkStart w:id="35" w:name="lt_pId038"/>
      <w:proofErr w:type="spellStart"/>
      <w:r w:rsidRPr="0049731E">
        <w:rPr>
          <w:lang w:eastAsia="zh-CN"/>
        </w:rPr>
        <w:t>i</w:t>
      </w:r>
      <w:proofErr w:type="spellEnd"/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35"/>
      <w:r w:rsidRPr="0049731E">
        <w:rPr>
          <w:rFonts w:hint="eastAsia"/>
          <w:lang w:eastAsia="zh-CN"/>
        </w:rPr>
        <w:t>全面概括国际电联在基于</w:t>
      </w:r>
      <w:r w:rsidRPr="0049731E">
        <w:rPr>
          <w:rFonts w:hint="eastAsia"/>
          <w:lang w:eastAsia="zh-CN"/>
        </w:rPr>
        <w:t>IP</w:t>
      </w:r>
      <w:r w:rsidRPr="0049731E">
        <w:rPr>
          <w:rFonts w:hint="eastAsia"/>
          <w:lang w:eastAsia="zh-CN"/>
        </w:rPr>
        <w:t>的网络，包括</w:t>
      </w:r>
      <w:r w:rsidR="00C13AC8">
        <w:rPr>
          <w:rFonts w:hint="eastAsia"/>
          <w:lang w:eastAsia="zh-CN"/>
        </w:rPr>
        <w:t>下</w:t>
      </w:r>
      <w:r w:rsidR="00C13AC8">
        <w:rPr>
          <w:lang w:eastAsia="zh-CN"/>
        </w:rPr>
        <w:t>一代网络</w:t>
      </w:r>
      <w:r w:rsidR="00C13AC8">
        <w:rPr>
          <w:rFonts w:hint="eastAsia"/>
          <w:lang w:eastAsia="zh-CN"/>
        </w:rPr>
        <w:t>（</w:t>
      </w:r>
      <w:r w:rsidRPr="0049731E">
        <w:rPr>
          <w:rFonts w:hint="eastAsia"/>
          <w:lang w:eastAsia="zh-CN"/>
        </w:rPr>
        <w:t>NGN</w:t>
      </w:r>
      <w:r w:rsidR="00C13AC8">
        <w:rPr>
          <w:rFonts w:hint="eastAsia"/>
          <w:lang w:eastAsia="zh-CN"/>
        </w:rPr>
        <w:t>）</w:t>
      </w:r>
      <w:r w:rsidRPr="0049731E">
        <w:rPr>
          <w:rFonts w:hint="eastAsia"/>
          <w:lang w:eastAsia="zh-CN"/>
        </w:rPr>
        <w:t>发展和未来网络方面已经开展的工作</w:t>
      </w:r>
      <w:r w:rsidR="00C13AC8">
        <w:rPr>
          <w:rFonts w:hint="eastAsia"/>
          <w:lang w:eastAsia="zh-CN"/>
        </w:rPr>
        <w:t>及一</w:t>
      </w:r>
      <w:r w:rsidR="00C13AC8">
        <w:rPr>
          <w:lang w:eastAsia="zh-CN"/>
        </w:rPr>
        <w:t>切变化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6" w:name="lt_pId039"/>
      <w:r w:rsidRPr="0049731E">
        <w:rPr>
          <w:lang w:eastAsia="zh-CN"/>
        </w:rPr>
        <w:t>ii)</w:t>
      </w:r>
      <w:r w:rsidRPr="0049731E">
        <w:rPr>
          <w:lang w:eastAsia="zh-CN"/>
        </w:rPr>
        <w:tab/>
      </w:r>
      <w:bookmarkEnd w:id="36"/>
      <w:r w:rsidR="00C13AC8">
        <w:rPr>
          <w:rFonts w:hint="eastAsia"/>
          <w:lang w:eastAsia="zh-CN"/>
        </w:rPr>
        <w:t>其它相关国际组织所发挥的作用与所开展的活动</w:t>
      </w:r>
      <w:r w:rsidRPr="0049731E">
        <w:rPr>
          <w:rFonts w:hint="eastAsia"/>
          <w:lang w:eastAsia="zh-CN"/>
        </w:rPr>
        <w:t>，说明各方在基于</w:t>
      </w:r>
      <w:r w:rsidRPr="0049731E">
        <w:rPr>
          <w:rFonts w:hint="eastAsia"/>
          <w:lang w:eastAsia="zh-CN"/>
        </w:rPr>
        <w:t>IP</w:t>
      </w:r>
      <w:r w:rsidRPr="0049731E">
        <w:rPr>
          <w:rFonts w:hint="eastAsia"/>
          <w:lang w:eastAsia="zh-CN"/>
        </w:rPr>
        <w:t>的网络问题上的参与情况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7" w:name="lt_pId040"/>
      <w:r w:rsidRPr="0049731E">
        <w:rPr>
          <w:lang w:eastAsia="zh-CN"/>
        </w:rPr>
        <w:t>iii)</w:t>
      </w:r>
      <w:r w:rsidRPr="0049731E">
        <w:rPr>
          <w:lang w:eastAsia="zh-CN"/>
        </w:rPr>
        <w:tab/>
      </w:r>
      <w:bookmarkEnd w:id="37"/>
      <w:r w:rsidRPr="0049731E">
        <w:rPr>
          <w:rFonts w:hint="eastAsia"/>
          <w:lang w:eastAsia="zh-CN"/>
        </w:rPr>
        <w:t>说明国际电联与这些组织的合作程度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8" w:name="lt_pId041"/>
      <w:r w:rsidRPr="0049731E">
        <w:rPr>
          <w:lang w:eastAsia="zh-CN"/>
        </w:rPr>
        <w:t>iv)</w:t>
      </w:r>
      <w:r w:rsidRPr="0049731E">
        <w:rPr>
          <w:lang w:eastAsia="zh-CN"/>
        </w:rPr>
        <w:tab/>
      </w:r>
      <w:bookmarkEnd w:id="38"/>
      <w:r w:rsidRPr="0049731E">
        <w:rPr>
          <w:rFonts w:hint="eastAsia"/>
          <w:lang w:eastAsia="zh-CN"/>
        </w:rPr>
        <w:t>改进国际电联活动并加强此类合作的具体建议</w:t>
      </w:r>
    </w:p>
    <w:p w:rsidR="003F3E47" w:rsidRPr="0049731E" w:rsidRDefault="0049731E" w:rsidP="00AF459F">
      <w:pPr>
        <w:pStyle w:val="enumlev1"/>
        <w:rPr>
          <w:lang w:eastAsia="zh-CN"/>
        </w:rPr>
      </w:pPr>
      <w:bookmarkStart w:id="39" w:name="lt_pId042"/>
      <w:r w:rsidRPr="0049731E">
        <w:rPr>
          <w:lang w:eastAsia="zh-CN"/>
        </w:rPr>
        <w:t>v)</w:t>
      </w:r>
      <w:r w:rsidRPr="0049731E">
        <w:rPr>
          <w:lang w:eastAsia="zh-CN"/>
        </w:rPr>
        <w:tab/>
      </w:r>
      <w:bookmarkEnd w:id="39"/>
      <w:r w:rsidR="00C13AC8">
        <w:rPr>
          <w:rFonts w:hint="eastAsia"/>
          <w:lang w:eastAsia="zh-CN"/>
        </w:rPr>
        <w:t>并</w:t>
      </w:r>
      <w:r w:rsidRPr="0049731E">
        <w:rPr>
          <w:rFonts w:hint="eastAsia"/>
          <w:lang w:eastAsia="zh-CN"/>
        </w:rPr>
        <w:t>广泛散发至成员国和部门成员</w:t>
      </w:r>
    </w:p>
    <w:p w:rsidR="003F3E47" w:rsidRPr="001C08DC" w:rsidRDefault="003F3E47" w:rsidP="00AC76EF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6</w:t>
      </w:r>
      <w:r w:rsidRPr="001C08DC">
        <w:rPr>
          <w:szCs w:val="24"/>
          <w:lang w:eastAsia="zh-CN"/>
        </w:rPr>
        <w:tab/>
      </w:r>
      <w:bookmarkStart w:id="40" w:name="lt_pId044"/>
      <w:r w:rsidR="00C13AC8">
        <w:rPr>
          <w:rFonts w:hint="eastAsia"/>
          <w:szCs w:val="24"/>
          <w:lang w:eastAsia="zh-CN"/>
        </w:rPr>
        <w:t>当前</w:t>
      </w:r>
      <w:r w:rsidR="00C13AC8">
        <w:rPr>
          <w:szCs w:val="24"/>
          <w:lang w:eastAsia="zh-CN"/>
        </w:rPr>
        <w:t>的</w:t>
      </w:r>
      <w:r w:rsidRPr="001C08DC">
        <w:rPr>
          <w:szCs w:val="24"/>
          <w:lang w:eastAsia="zh-CN"/>
        </w:rPr>
        <w:t>C17/33</w:t>
      </w:r>
      <w:r w:rsidR="00C13AC8">
        <w:rPr>
          <w:rFonts w:hint="eastAsia"/>
          <w:szCs w:val="24"/>
          <w:lang w:eastAsia="zh-CN"/>
        </w:rPr>
        <w:t>号报告很</w:t>
      </w:r>
      <w:r w:rsidR="00C13AC8">
        <w:rPr>
          <w:szCs w:val="24"/>
          <w:lang w:eastAsia="zh-CN"/>
        </w:rPr>
        <w:t>好</w:t>
      </w:r>
      <w:r w:rsidR="00C13AC8">
        <w:rPr>
          <w:rFonts w:hint="eastAsia"/>
          <w:szCs w:val="24"/>
          <w:lang w:eastAsia="zh-CN"/>
        </w:rPr>
        <w:t>地</w:t>
      </w:r>
      <w:r w:rsidR="00C13AC8">
        <w:rPr>
          <w:szCs w:val="24"/>
          <w:lang w:eastAsia="zh-CN"/>
        </w:rPr>
        <w:t>总结了国际电联的各项活动，其</w:t>
      </w:r>
      <w:r w:rsidR="00C13AC8">
        <w:rPr>
          <w:rFonts w:hint="eastAsia"/>
          <w:szCs w:val="24"/>
          <w:lang w:eastAsia="zh-CN"/>
        </w:rPr>
        <w:t>领域</w:t>
      </w:r>
      <w:r w:rsidR="00C13AC8">
        <w:rPr>
          <w:szCs w:val="24"/>
          <w:lang w:eastAsia="zh-CN"/>
        </w:rPr>
        <w:t>涉及</w:t>
      </w:r>
      <w:r w:rsidR="00C13AC8">
        <w:rPr>
          <w:rFonts w:hint="eastAsia"/>
          <w:szCs w:val="24"/>
          <w:lang w:eastAsia="zh-CN"/>
        </w:rPr>
        <w:t>标准</w:t>
      </w:r>
      <w:r w:rsidR="00C13AC8">
        <w:rPr>
          <w:szCs w:val="24"/>
          <w:lang w:eastAsia="zh-CN"/>
        </w:rPr>
        <w:t>化、研究组的活动、新建议书、发展计划和项目以及与</w:t>
      </w:r>
      <w:r w:rsidR="00C13AC8">
        <w:rPr>
          <w:szCs w:val="24"/>
          <w:lang w:eastAsia="zh-CN"/>
        </w:rPr>
        <w:t>IMT</w:t>
      </w:r>
      <w:r w:rsidR="00C13AC8">
        <w:rPr>
          <w:szCs w:val="24"/>
          <w:lang w:eastAsia="zh-CN"/>
        </w:rPr>
        <w:t>相关的活动。</w:t>
      </w:r>
      <w:bookmarkStart w:id="41" w:name="lt_pId045"/>
      <w:bookmarkEnd w:id="40"/>
      <w:r w:rsidR="00C13AC8">
        <w:rPr>
          <w:rFonts w:hint="eastAsia"/>
          <w:szCs w:val="24"/>
          <w:lang w:eastAsia="zh-CN"/>
        </w:rPr>
        <w:t>该</w:t>
      </w:r>
      <w:r w:rsidR="00C13AC8">
        <w:rPr>
          <w:szCs w:val="24"/>
          <w:lang w:eastAsia="zh-CN"/>
        </w:rPr>
        <w:t>报告亦包含国际电联为</w:t>
      </w:r>
      <w:r w:rsidR="00C13AC8">
        <w:rPr>
          <w:rFonts w:hint="eastAsia"/>
          <w:szCs w:val="24"/>
          <w:lang w:eastAsia="zh-CN"/>
        </w:rPr>
        <w:t>在新</w:t>
      </w:r>
      <w:proofErr w:type="spellStart"/>
      <w:r w:rsidR="00C13AC8" w:rsidRPr="001C08DC">
        <w:rPr>
          <w:szCs w:val="24"/>
          <w:lang w:eastAsia="zh-CN"/>
        </w:rPr>
        <w:t>gTLD</w:t>
      </w:r>
      <w:proofErr w:type="spellEnd"/>
      <w:r w:rsidR="00C13AC8" w:rsidRPr="001E6840">
        <w:rPr>
          <w:rStyle w:val="FootnoteReference"/>
        </w:rPr>
        <w:footnoteReference w:id="5"/>
      </w:r>
      <w:r w:rsidR="00C13AC8">
        <w:rPr>
          <w:rFonts w:hint="eastAsia"/>
          <w:szCs w:val="24"/>
          <w:lang w:eastAsia="zh-CN"/>
        </w:rPr>
        <w:t>中</w:t>
      </w:r>
      <w:r w:rsidR="00C13AC8">
        <w:rPr>
          <w:szCs w:val="24"/>
          <w:lang w:eastAsia="zh-CN"/>
        </w:rPr>
        <w:t>保护跨政府</w:t>
      </w:r>
      <w:r w:rsidR="00C13AC8">
        <w:rPr>
          <w:rFonts w:hint="eastAsia"/>
          <w:szCs w:val="24"/>
          <w:lang w:eastAsia="zh-CN"/>
        </w:rPr>
        <w:t>组织</w:t>
      </w:r>
      <w:r w:rsidR="00C13AC8">
        <w:rPr>
          <w:szCs w:val="24"/>
          <w:lang w:eastAsia="zh-CN"/>
        </w:rPr>
        <w:t>名称和缩略语</w:t>
      </w:r>
      <w:r w:rsidR="00C13AC8">
        <w:rPr>
          <w:rFonts w:hint="eastAsia"/>
          <w:szCs w:val="24"/>
          <w:lang w:eastAsia="zh-CN"/>
        </w:rPr>
        <w:t>付出</w:t>
      </w:r>
      <w:r w:rsidR="00C13AC8">
        <w:rPr>
          <w:szCs w:val="24"/>
          <w:lang w:eastAsia="zh-CN"/>
        </w:rPr>
        <w:t>的努力</w:t>
      </w:r>
      <w:r w:rsidR="00C13AC8">
        <w:rPr>
          <w:rFonts w:hint="eastAsia"/>
          <w:szCs w:val="24"/>
          <w:lang w:eastAsia="zh-CN"/>
        </w:rPr>
        <w:t>以</w:t>
      </w:r>
      <w:r w:rsidR="00C13AC8">
        <w:rPr>
          <w:szCs w:val="24"/>
          <w:lang w:eastAsia="zh-CN"/>
        </w:rPr>
        <w:t>及</w:t>
      </w:r>
      <w:r w:rsidR="001059C8">
        <w:rPr>
          <w:rFonts w:hint="eastAsia"/>
          <w:szCs w:val="24"/>
          <w:lang w:eastAsia="zh-CN"/>
        </w:rPr>
        <w:t>与</w:t>
      </w:r>
      <w:r w:rsidR="001059C8" w:rsidRPr="001059C8">
        <w:rPr>
          <w:rFonts w:hint="eastAsia"/>
          <w:szCs w:val="24"/>
          <w:lang w:eastAsia="zh-CN"/>
        </w:rPr>
        <w:t>国家研究举措公司（</w:t>
      </w:r>
      <w:r w:rsidR="001059C8" w:rsidRPr="001059C8">
        <w:rPr>
          <w:rFonts w:hint="eastAsia"/>
          <w:szCs w:val="24"/>
          <w:lang w:eastAsia="zh-CN"/>
        </w:rPr>
        <w:t>CNRI</w:t>
      </w:r>
      <w:r w:rsidR="001059C8" w:rsidRPr="001059C8">
        <w:rPr>
          <w:rFonts w:hint="eastAsia"/>
          <w:szCs w:val="24"/>
          <w:lang w:eastAsia="zh-CN"/>
        </w:rPr>
        <w:t>）</w:t>
      </w:r>
      <w:r w:rsidR="001059C8">
        <w:rPr>
          <w:rFonts w:hint="eastAsia"/>
          <w:szCs w:val="24"/>
          <w:lang w:eastAsia="zh-CN"/>
        </w:rPr>
        <w:t>的</w:t>
      </w:r>
      <w:r w:rsidR="001059C8">
        <w:rPr>
          <w:szCs w:val="24"/>
          <w:lang w:eastAsia="zh-CN"/>
        </w:rPr>
        <w:t>合作。</w:t>
      </w:r>
      <w:bookmarkStart w:id="43" w:name="lt_pId046"/>
      <w:bookmarkEnd w:id="41"/>
      <w:r w:rsidR="001059C8">
        <w:rPr>
          <w:rFonts w:hint="eastAsia"/>
          <w:szCs w:val="24"/>
          <w:lang w:eastAsia="zh-CN"/>
        </w:rPr>
        <w:t>报告</w:t>
      </w:r>
      <w:r w:rsidR="001059C8">
        <w:rPr>
          <w:szCs w:val="24"/>
          <w:lang w:eastAsia="zh-CN"/>
        </w:rPr>
        <w:t>还简要阐述了</w:t>
      </w:r>
      <w:r w:rsidR="00AC76EF" w:rsidRPr="00AC76EF">
        <w:rPr>
          <w:rFonts w:ascii="SimSun" w:hAnsi="SimSun"/>
          <w:szCs w:val="24"/>
          <w:lang w:eastAsia="zh-CN"/>
        </w:rPr>
        <w:t>“</w:t>
      </w:r>
      <w:r w:rsidR="001059C8">
        <w:rPr>
          <w:szCs w:val="24"/>
          <w:lang w:eastAsia="zh-CN"/>
        </w:rPr>
        <w:t>与</w:t>
      </w:r>
      <w:r w:rsidRPr="001C08DC">
        <w:rPr>
          <w:szCs w:val="24"/>
          <w:lang w:eastAsia="zh-CN"/>
        </w:rPr>
        <w:t>TELNIC</w:t>
      </w:r>
      <w:r w:rsidR="001059C8">
        <w:rPr>
          <w:rFonts w:hint="eastAsia"/>
          <w:szCs w:val="24"/>
          <w:lang w:eastAsia="zh-CN"/>
        </w:rPr>
        <w:t>的</w:t>
      </w:r>
      <w:r w:rsidR="001059C8">
        <w:rPr>
          <w:szCs w:val="24"/>
          <w:lang w:eastAsia="zh-CN"/>
        </w:rPr>
        <w:t>合作</w:t>
      </w:r>
      <w:r w:rsidR="00AC76EF" w:rsidRPr="00AC76EF">
        <w:rPr>
          <w:rFonts w:ascii="SimSun" w:hAnsi="SimSun"/>
          <w:szCs w:val="24"/>
          <w:lang w:eastAsia="zh-CN"/>
        </w:rPr>
        <w:t>”</w:t>
      </w:r>
      <w:r w:rsidRPr="001E6840">
        <w:rPr>
          <w:rStyle w:val="FootnoteReference"/>
        </w:rPr>
        <w:footnoteReference w:id="6"/>
      </w:r>
      <w:r w:rsidR="001059C8">
        <w:rPr>
          <w:rFonts w:hint="eastAsia"/>
          <w:szCs w:val="24"/>
          <w:lang w:eastAsia="zh-CN"/>
        </w:rPr>
        <w:t>、</w:t>
      </w:r>
      <w:r w:rsidRPr="001C08DC">
        <w:rPr>
          <w:szCs w:val="24"/>
          <w:lang w:eastAsia="zh-CN"/>
        </w:rPr>
        <w:t>ENUM</w:t>
      </w:r>
      <w:r w:rsidRPr="001E6840">
        <w:rPr>
          <w:rStyle w:val="FootnoteReference"/>
        </w:rPr>
        <w:footnoteReference w:id="7"/>
      </w:r>
      <w:r w:rsidR="001059C8">
        <w:rPr>
          <w:rFonts w:hint="eastAsia"/>
          <w:szCs w:val="24"/>
          <w:lang w:eastAsia="zh-CN"/>
        </w:rPr>
        <w:t>、</w:t>
      </w:r>
      <w:r w:rsidRPr="001C08DC">
        <w:rPr>
          <w:szCs w:val="24"/>
          <w:lang w:eastAsia="zh-CN"/>
        </w:rPr>
        <w:t>IGF</w:t>
      </w:r>
      <w:r w:rsidRPr="001E6840">
        <w:rPr>
          <w:rStyle w:val="FootnoteReference"/>
        </w:rPr>
        <w:footnoteReference w:id="8"/>
      </w:r>
      <w:r w:rsidR="001059C8">
        <w:rPr>
          <w:rFonts w:hint="eastAsia"/>
          <w:szCs w:val="24"/>
          <w:lang w:eastAsia="zh-CN"/>
        </w:rPr>
        <w:t>和</w:t>
      </w:r>
      <w:r w:rsidRPr="001C08DC">
        <w:rPr>
          <w:szCs w:val="24"/>
          <w:lang w:eastAsia="zh-CN"/>
        </w:rPr>
        <w:t>CSTD</w:t>
      </w:r>
      <w:r w:rsidRPr="001E6840">
        <w:rPr>
          <w:rStyle w:val="FootnoteReference"/>
        </w:rPr>
        <w:footnoteReference w:id="9"/>
      </w:r>
      <w:r w:rsidR="001059C8">
        <w:rPr>
          <w:rFonts w:hint="eastAsia"/>
          <w:szCs w:val="24"/>
          <w:lang w:eastAsia="zh-CN"/>
        </w:rPr>
        <w:t>加</w:t>
      </w:r>
      <w:r w:rsidR="001059C8">
        <w:rPr>
          <w:szCs w:val="24"/>
          <w:lang w:eastAsia="zh-CN"/>
        </w:rPr>
        <w:t>强合作工作组（</w:t>
      </w:r>
      <w:r w:rsidRPr="001C08DC">
        <w:rPr>
          <w:szCs w:val="24"/>
          <w:lang w:eastAsia="zh-CN"/>
        </w:rPr>
        <w:t>WGEC</w:t>
      </w:r>
      <w:bookmarkEnd w:id="43"/>
      <w:r w:rsidR="001059C8">
        <w:rPr>
          <w:rFonts w:hint="eastAsia"/>
          <w:szCs w:val="24"/>
          <w:lang w:eastAsia="zh-CN"/>
        </w:rPr>
        <w:t>）。</w:t>
      </w:r>
    </w:p>
    <w:p w:rsidR="003F3E47" w:rsidRPr="005E2CDC" w:rsidRDefault="003F3E47" w:rsidP="00FB3E45">
      <w:pPr>
        <w:jc w:val="both"/>
        <w:rPr>
          <w:b/>
          <w:color w:val="800000"/>
          <w:sz w:val="22"/>
          <w:szCs w:val="24"/>
          <w:lang w:eastAsia="zh-CN"/>
        </w:rPr>
      </w:pPr>
      <w:r>
        <w:rPr>
          <w:szCs w:val="24"/>
          <w:lang w:eastAsia="zh-CN"/>
        </w:rPr>
        <w:t>7</w:t>
      </w:r>
      <w:r w:rsidRPr="001C08DC">
        <w:rPr>
          <w:szCs w:val="24"/>
          <w:lang w:eastAsia="zh-CN"/>
        </w:rPr>
        <w:tab/>
      </w:r>
      <w:bookmarkStart w:id="47" w:name="lt_pId048"/>
      <w:r w:rsidR="001059C8">
        <w:rPr>
          <w:rFonts w:hint="eastAsia"/>
          <w:szCs w:val="24"/>
          <w:lang w:eastAsia="zh-CN"/>
        </w:rPr>
        <w:t>应</w:t>
      </w:r>
      <w:r w:rsidR="001059C8">
        <w:rPr>
          <w:szCs w:val="24"/>
          <w:lang w:eastAsia="zh-CN"/>
        </w:rPr>
        <w:t>当提及的是在公共政策问题领域、政策方面</w:t>
      </w:r>
      <w:r w:rsidR="001059C8">
        <w:rPr>
          <w:rFonts w:hint="eastAsia"/>
          <w:szCs w:val="24"/>
          <w:lang w:eastAsia="zh-CN"/>
        </w:rPr>
        <w:t>、</w:t>
      </w:r>
      <w:r w:rsidR="001059C8" w:rsidRPr="001C08DC">
        <w:rPr>
          <w:szCs w:val="24"/>
          <w:lang w:eastAsia="zh-CN"/>
        </w:rPr>
        <w:t>ICANN</w:t>
      </w:r>
      <w:r w:rsidR="001059C8">
        <w:rPr>
          <w:rFonts w:hint="eastAsia"/>
          <w:szCs w:val="24"/>
          <w:lang w:eastAsia="zh-CN"/>
        </w:rPr>
        <w:t>等</w:t>
      </w:r>
      <w:r w:rsidR="001059C8">
        <w:rPr>
          <w:szCs w:val="24"/>
          <w:lang w:eastAsia="zh-CN"/>
        </w:rPr>
        <w:t>其它相关国际组织</w:t>
      </w:r>
      <w:r w:rsidR="001059C8">
        <w:rPr>
          <w:rFonts w:hint="eastAsia"/>
          <w:szCs w:val="24"/>
          <w:lang w:eastAsia="zh-CN"/>
        </w:rPr>
        <w:t>对</w:t>
      </w:r>
      <w:r w:rsidR="001059C8">
        <w:rPr>
          <w:szCs w:val="24"/>
          <w:lang w:eastAsia="zh-CN"/>
        </w:rPr>
        <w:t>互联网资源</w:t>
      </w:r>
      <w:r w:rsidR="001059C8">
        <w:rPr>
          <w:rFonts w:hint="eastAsia"/>
          <w:szCs w:val="24"/>
          <w:lang w:eastAsia="zh-CN"/>
        </w:rPr>
        <w:t>的</w:t>
      </w:r>
      <w:r w:rsidR="001059C8">
        <w:rPr>
          <w:szCs w:val="24"/>
          <w:lang w:eastAsia="zh-CN"/>
        </w:rPr>
        <w:t>管理</w:t>
      </w:r>
      <w:r w:rsidR="001059C8">
        <w:rPr>
          <w:rFonts w:hint="eastAsia"/>
          <w:szCs w:val="24"/>
          <w:lang w:eastAsia="zh-CN"/>
        </w:rPr>
        <w:t>等</w:t>
      </w:r>
      <w:r w:rsidR="001059C8">
        <w:rPr>
          <w:szCs w:val="24"/>
          <w:lang w:eastAsia="zh-CN"/>
        </w:rPr>
        <w:t>领域，</w:t>
      </w:r>
      <w:r w:rsidR="001059C8">
        <w:rPr>
          <w:rFonts w:hint="eastAsia"/>
          <w:szCs w:val="24"/>
          <w:lang w:eastAsia="zh-CN"/>
        </w:rPr>
        <w:t>目前</w:t>
      </w:r>
      <w:r w:rsidR="001059C8">
        <w:rPr>
          <w:szCs w:val="24"/>
          <w:lang w:eastAsia="zh-CN"/>
        </w:rPr>
        <w:t>正在针对基于互联网协议的网络开展若干活动。</w:t>
      </w:r>
      <w:bookmarkStart w:id="48" w:name="lt_pId049"/>
      <w:bookmarkEnd w:id="47"/>
      <w:r w:rsidR="001059C8">
        <w:rPr>
          <w:rFonts w:hint="eastAsia"/>
          <w:szCs w:val="24"/>
          <w:lang w:eastAsia="zh-CN"/>
        </w:rPr>
        <w:t>其它</w:t>
      </w:r>
      <w:r w:rsidR="001059C8">
        <w:rPr>
          <w:szCs w:val="24"/>
          <w:lang w:eastAsia="zh-CN"/>
        </w:rPr>
        <w:t>国际组织的工作结构</w:t>
      </w:r>
      <w:r w:rsidR="001059C8">
        <w:rPr>
          <w:rFonts w:hint="eastAsia"/>
          <w:szCs w:val="24"/>
          <w:lang w:eastAsia="zh-CN"/>
        </w:rPr>
        <w:t>非常庞大且复杂</w:t>
      </w:r>
      <w:r w:rsidR="001059C8">
        <w:rPr>
          <w:szCs w:val="24"/>
          <w:lang w:eastAsia="zh-CN"/>
        </w:rPr>
        <w:t>，</w:t>
      </w:r>
      <w:r w:rsidR="008067EF">
        <w:rPr>
          <w:rFonts w:hint="eastAsia"/>
          <w:szCs w:val="24"/>
          <w:lang w:eastAsia="zh-CN"/>
        </w:rPr>
        <w:t>这不</w:t>
      </w:r>
      <w:r w:rsidR="008067EF">
        <w:rPr>
          <w:szCs w:val="24"/>
          <w:lang w:eastAsia="zh-CN"/>
        </w:rPr>
        <w:t>仅提出了挑战</w:t>
      </w:r>
      <w:r w:rsidR="008067EF">
        <w:rPr>
          <w:rFonts w:hint="eastAsia"/>
          <w:szCs w:val="24"/>
          <w:lang w:eastAsia="zh-CN"/>
        </w:rPr>
        <w:t>亦</w:t>
      </w:r>
      <w:r w:rsidR="008067EF">
        <w:rPr>
          <w:szCs w:val="24"/>
          <w:lang w:eastAsia="zh-CN"/>
        </w:rPr>
        <w:t>给成员</w:t>
      </w:r>
      <w:r w:rsidR="008067EF">
        <w:rPr>
          <w:rFonts w:hint="eastAsia"/>
          <w:szCs w:val="24"/>
          <w:lang w:eastAsia="zh-CN"/>
        </w:rPr>
        <w:t>了</w:t>
      </w:r>
      <w:r w:rsidR="008067EF">
        <w:rPr>
          <w:szCs w:val="24"/>
          <w:lang w:eastAsia="zh-CN"/>
        </w:rPr>
        <w:t>解</w:t>
      </w:r>
      <w:r w:rsidR="008067EF">
        <w:rPr>
          <w:rFonts w:hint="eastAsia"/>
          <w:szCs w:val="24"/>
          <w:lang w:eastAsia="zh-CN"/>
        </w:rPr>
        <w:t>这</w:t>
      </w:r>
      <w:r w:rsidR="008067EF">
        <w:rPr>
          <w:szCs w:val="24"/>
          <w:lang w:eastAsia="zh-CN"/>
        </w:rPr>
        <w:t>些组织的</w:t>
      </w:r>
      <w:r w:rsidR="008067EF">
        <w:rPr>
          <w:rFonts w:hint="eastAsia"/>
          <w:szCs w:val="24"/>
          <w:lang w:eastAsia="zh-CN"/>
        </w:rPr>
        <w:t>工</w:t>
      </w:r>
      <w:r w:rsidR="008067EF">
        <w:rPr>
          <w:szCs w:val="24"/>
          <w:lang w:eastAsia="zh-CN"/>
        </w:rPr>
        <w:t>作程序</w:t>
      </w:r>
      <w:r w:rsidR="008067EF">
        <w:rPr>
          <w:rFonts w:hint="eastAsia"/>
          <w:szCs w:val="24"/>
          <w:lang w:eastAsia="zh-CN"/>
        </w:rPr>
        <w:t>及</w:t>
      </w:r>
      <w:r w:rsidR="008067EF">
        <w:rPr>
          <w:szCs w:val="24"/>
          <w:lang w:eastAsia="zh-CN"/>
        </w:rPr>
        <w:t>寻找</w:t>
      </w:r>
      <w:r w:rsidR="008067EF">
        <w:rPr>
          <w:rFonts w:hint="eastAsia"/>
          <w:szCs w:val="24"/>
          <w:lang w:eastAsia="zh-CN"/>
        </w:rPr>
        <w:t>为</w:t>
      </w:r>
      <w:r w:rsidR="008067EF">
        <w:rPr>
          <w:szCs w:val="24"/>
          <w:lang w:eastAsia="zh-CN"/>
        </w:rPr>
        <w:t>这些组织贡献力量的机遇造成了</w:t>
      </w:r>
      <w:r w:rsidR="008067EF">
        <w:rPr>
          <w:rFonts w:hint="eastAsia"/>
          <w:szCs w:val="24"/>
          <w:lang w:eastAsia="zh-CN"/>
        </w:rPr>
        <w:t>困难</w:t>
      </w:r>
      <w:r w:rsidR="008067EF">
        <w:rPr>
          <w:szCs w:val="24"/>
          <w:lang w:eastAsia="zh-CN"/>
        </w:rPr>
        <w:t>。</w:t>
      </w:r>
      <w:bookmarkStart w:id="49" w:name="lt_pId050"/>
      <w:bookmarkEnd w:id="48"/>
      <w:r w:rsidR="008067EF">
        <w:rPr>
          <w:rFonts w:hint="eastAsia"/>
          <w:szCs w:val="24"/>
          <w:lang w:eastAsia="zh-CN"/>
        </w:rPr>
        <w:t>鉴于</w:t>
      </w:r>
      <w:r w:rsidR="008067EF">
        <w:rPr>
          <w:szCs w:val="24"/>
          <w:lang w:eastAsia="zh-CN"/>
        </w:rPr>
        <w:t>国际电联在此</w:t>
      </w:r>
      <w:r w:rsidR="008067EF">
        <w:rPr>
          <w:rFonts w:hint="eastAsia"/>
          <w:szCs w:val="24"/>
          <w:lang w:eastAsia="zh-CN"/>
        </w:rPr>
        <w:t>问题</w:t>
      </w:r>
      <w:r w:rsidR="008067EF">
        <w:rPr>
          <w:szCs w:val="24"/>
          <w:lang w:eastAsia="zh-CN"/>
        </w:rPr>
        <w:t>上的重要作用</w:t>
      </w:r>
      <w:r w:rsidR="008067EF">
        <w:rPr>
          <w:rFonts w:hint="eastAsia"/>
          <w:szCs w:val="24"/>
          <w:lang w:eastAsia="zh-CN"/>
        </w:rPr>
        <w:t>，</w:t>
      </w:r>
      <w:r w:rsidR="008067EF">
        <w:rPr>
          <w:szCs w:val="24"/>
          <w:lang w:eastAsia="zh-CN"/>
        </w:rPr>
        <w:t>有必要为成员提供此方面的能力建设，使他们能够了解相关问题</w:t>
      </w:r>
      <w:r w:rsidR="009F2806">
        <w:rPr>
          <w:rFonts w:hint="eastAsia"/>
          <w:szCs w:val="24"/>
          <w:lang w:eastAsia="zh-CN"/>
        </w:rPr>
        <w:t>并</w:t>
      </w:r>
      <w:r w:rsidR="008067EF">
        <w:rPr>
          <w:szCs w:val="24"/>
          <w:lang w:eastAsia="zh-CN"/>
        </w:rPr>
        <w:t>通过提交文稿</w:t>
      </w:r>
      <w:r w:rsidR="009F2806">
        <w:rPr>
          <w:rFonts w:hint="eastAsia"/>
          <w:szCs w:val="24"/>
          <w:lang w:eastAsia="zh-CN"/>
        </w:rPr>
        <w:t>和到场</w:t>
      </w:r>
      <w:r w:rsidR="009F2806">
        <w:rPr>
          <w:szCs w:val="24"/>
          <w:lang w:eastAsia="zh-CN"/>
        </w:rPr>
        <w:t>参会</w:t>
      </w:r>
      <w:r w:rsidR="009F2806">
        <w:rPr>
          <w:rFonts w:hint="eastAsia"/>
          <w:szCs w:val="24"/>
          <w:lang w:eastAsia="zh-CN"/>
        </w:rPr>
        <w:t>的</w:t>
      </w:r>
      <w:r w:rsidR="009F2806">
        <w:rPr>
          <w:szCs w:val="24"/>
          <w:lang w:eastAsia="zh-CN"/>
        </w:rPr>
        <w:t>方式</w:t>
      </w:r>
      <w:r w:rsidR="008067EF">
        <w:rPr>
          <w:szCs w:val="24"/>
          <w:lang w:eastAsia="zh-CN"/>
        </w:rPr>
        <w:t>参与</w:t>
      </w:r>
      <w:r w:rsidR="009F2806">
        <w:rPr>
          <w:rFonts w:hint="eastAsia"/>
          <w:szCs w:val="24"/>
          <w:lang w:eastAsia="zh-CN"/>
        </w:rPr>
        <w:t>研究，为</w:t>
      </w:r>
      <w:r w:rsidR="009F2806">
        <w:rPr>
          <w:szCs w:val="24"/>
          <w:lang w:eastAsia="zh-CN"/>
        </w:rPr>
        <w:t>弥合知识鸿沟做出贡献。</w:t>
      </w:r>
      <w:bookmarkStart w:id="50" w:name="lt_pId051"/>
      <w:bookmarkEnd w:id="49"/>
      <w:r w:rsidR="009F2806">
        <w:rPr>
          <w:rFonts w:hint="eastAsia"/>
          <w:szCs w:val="24"/>
          <w:lang w:eastAsia="zh-CN"/>
        </w:rPr>
        <w:t>研究</w:t>
      </w:r>
      <w:r w:rsidR="009F2806">
        <w:rPr>
          <w:szCs w:val="24"/>
          <w:lang w:eastAsia="zh-CN"/>
        </w:rPr>
        <w:t>组报告在缩小知识和</w:t>
      </w:r>
      <w:r w:rsidR="009F2806">
        <w:rPr>
          <w:rFonts w:hint="eastAsia"/>
          <w:szCs w:val="24"/>
          <w:lang w:eastAsia="zh-CN"/>
        </w:rPr>
        <w:t>“做</w:t>
      </w:r>
      <w:r w:rsidR="009F2806">
        <w:rPr>
          <w:szCs w:val="24"/>
          <w:lang w:eastAsia="zh-CN"/>
        </w:rPr>
        <w:t>贡献机遇</w:t>
      </w:r>
      <w:r w:rsidR="009F2806">
        <w:rPr>
          <w:rFonts w:hint="eastAsia"/>
          <w:szCs w:val="24"/>
          <w:lang w:eastAsia="zh-CN"/>
        </w:rPr>
        <w:t>”</w:t>
      </w:r>
      <w:r w:rsidR="00FB3E45">
        <w:rPr>
          <w:rFonts w:hint="eastAsia"/>
          <w:szCs w:val="24"/>
          <w:lang w:eastAsia="zh-CN"/>
        </w:rPr>
        <w:t>方面</w:t>
      </w:r>
      <w:r w:rsidR="009F2806">
        <w:rPr>
          <w:szCs w:val="24"/>
          <w:lang w:eastAsia="zh-CN"/>
        </w:rPr>
        <w:t>的差距</w:t>
      </w:r>
      <w:r w:rsidR="00FB3E45">
        <w:rPr>
          <w:rFonts w:hint="eastAsia"/>
          <w:szCs w:val="24"/>
          <w:lang w:eastAsia="zh-CN"/>
        </w:rPr>
        <w:t>问题上</w:t>
      </w:r>
      <w:r w:rsidR="009F2806">
        <w:rPr>
          <w:szCs w:val="24"/>
          <w:lang w:eastAsia="zh-CN"/>
        </w:rPr>
        <w:t>可发挥重要作用，尤其是在惠及发展中国家方面。</w:t>
      </w:r>
      <w:bookmarkEnd w:id="50"/>
    </w:p>
    <w:p w:rsidR="003F3E47" w:rsidRPr="001C08DC" w:rsidRDefault="003F3E47" w:rsidP="00AF459F">
      <w:pPr>
        <w:rPr>
          <w:szCs w:val="24"/>
        </w:rPr>
      </w:pPr>
      <w:r>
        <w:rPr>
          <w:noProof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815340</wp:posOffset>
                </wp:positionV>
                <wp:extent cx="1266825" cy="1180465"/>
                <wp:effectExtent l="444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806" w:rsidRPr="000B4BB0" w:rsidRDefault="009F2806" w:rsidP="009F2806">
                            <w:pPr>
                              <w:rPr>
                                <w:sz w:val="20"/>
                                <w:szCs w:val="24"/>
                                <w:lang w:eastAsia="zh-CN"/>
                              </w:rPr>
                            </w:pPr>
                            <w:bookmarkStart w:id="51" w:name="lt_pId052"/>
                            <w:r>
                              <w:rPr>
                                <w:rFonts w:hint="eastAsia"/>
                                <w:sz w:val="20"/>
                                <w:szCs w:val="24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sz w:val="20"/>
                                <w:szCs w:val="24"/>
                                <w:lang w:eastAsia="zh-CN"/>
                              </w:rPr>
                              <w:t>组有关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  <w:lang w:eastAsia="zh-CN"/>
                              </w:rPr>
                              <w:t>职能</w:t>
                            </w:r>
                            <w:r>
                              <w:rPr>
                                <w:sz w:val="20"/>
                                <w:szCs w:val="24"/>
                                <w:lang w:eastAsia="zh-CN"/>
                              </w:rPr>
                              <w:t>、活动、参与、合作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  <w:lang w:eastAsia="zh-CN"/>
                              </w:rPr>
                              <w:t>程度和</w:t>
                            </w:r>
                            <w:r>
                              <w:rPr>
                                <w:sz w:val="20"/>
                                <w:szCs w:val="24"/>
                                <w:lang w:eastAsia="zh-CN"/>
                              </w:rPr>
                              <w:t>具体建议的报告</w:t>
                            </w:r>
                            <w:bookmarkEnd w:id="51"/>
                            <w:r w:rsidRPr="000B4BB0">
                              <w:rPr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pt;margin-top:64.2pt;width:99.75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5Egg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g0u89lsnk8xoqDLsnlazKbRB6mO1411/i3XHQqbGlto&#10;fYQn+zvnQzikOpoEb05LwdZCyijY7WYpLdoToMk6fgf0F2ZSBWOlw7URcTyBKMFH0IV4Y9u/l1le&#10;pLd5OVnP5peTYl1MJ+VlOp+kWXlbztKiLFbrpxBgVlStYIyrO6H4kYJZ8XctPgzDSJ5IQtTXuJxC&#10;qWJef0wyjd/vkuyEh4mUoqvx/GREqtDZN4pB2qTyRMhxn7wMP1YZanD8x6pEHoTWjyTww2YAlECO&#10;jWaPwAiroV/QdnhGYNNq+w2jHkayxu7rjliOkXyngFVlVhRhhqNQTC9zEOy5ZnOuIYoCVI09RuN2&#10;6ce53xkrti14Gnms9A0wsRGRI89RHfgLYxeTOTwRYa7P5Wj1/JAtfgAAAP//AwBQSwMEFAAGAAgA&#10;AAAhAAjZhj7fAAAACwEAAA8AAABkcnMvZG93bnJldi54bWxMj8tOwzAQRfdI/IM1SGwQtZOGPkKc&#10;CpBAbFv6AZPYTSLicRS7Tfr3DCvYzege3TlT7GbXi4sdQ+dJQ7JQICzV3nTUaDh+vT9uQISIZLD3&#10;ZDVcbYBdeXtTYG78RHt7OcRGcAmFHDW0MQ65lKFurcOw8IMlzk5+dBh5HRtpRpy43PUyVWolHXbE&#10;F1oc7Ftr6+/D2Wk4fU4PT9up+ojH9T5bvWK3rvxV6/u7+eUZRLRz/IPhV5/VoWSnyp/JBNFrSFWa&#10;McpBuuGBiUwlWxCVhmWSLUGWhfz/Q/kDAAD//wMAUEsBAi0AFAAGAAgAAAAhALaDOJL+AAAA4QEA&#10;ABMAAAAAAAAAAAAAAAAAAAAAAFtDb250ZW50X1R5cGVzXS54bWxQSwECLQAUAAYACAAAACEAOP0h&#10;/9YAAACUAQAACwAAAAAAAAAAAAAAAAAvAQAAX3JlbHMvLnJlbHNQSwECLQAUAAYACAAAACEA6A6e&#10;RIICAAAQBQAADgAAAAAAAAAAAAAAAAAuAgAAZHJzL2Uyb0RvYy54bWxQSwECLQAUAAYACAAAACEA&#10;CNmGPt8AAAALAQAADwAAAAAAAAAAAAAAAADcBAAAZHJzL2Rvd25yZXYueG1sUEsFBgAAAAAEAAQA&#10;8wAAAOgFAAAAAA==&#10;" stroked="f">
                <v:textbox>
                  <w:txbxContent>
                    <w:p w:rsidR="009F2806" w:rsidRPr="000B4BB0" w:rsidRDefault="009F2806" w:rsidP="009F2806">
                      <w:pPr>
                        <w:rPr>
                          <w:sz w:val="20"/>
                          <w:szCs w:val="24"/>
                          <w:lang w:eastAsia="zh-CN"/>
                        </w:rPr>
                      </w:pPr>
                      <w:bookmarkStart w:id="52" w:name="lt_pId052"/>
                      <w:r>
                        <w:rPr>
                          <w:rFonts w:hint="eastAsia"/>
                          <w:sz w:val="20"/>
                          <w:szCs w:val="24"/>
                          <w:lang w:eastAsia="zh-CN"/>
                        </w:rPr>
                        <w:t>研究</w:t>
                      </w:r>
                      <w:r>
                        <w:rPr>
                          <w:sz w:val="20"/>
                          <w:szCs w:val="24"/>
                          <w:lang w:eastAsia="zh-CN"/>
                        </w:rPr>
                        <w:t>组有关</w:t>
                      </w:r>
                      <w:r>
                        <w:rPr>
                          <w:rFonts w:hint="eastAsia"/>
                          <w:sz w:val="20"/>
                          <w:szCs w:val="24"/>
                          <w:lang w:eastAsia="zh-CN"/>
                        </w:rPr>
                        <w:t>职能</w:t>
                      </w:r>
                      <w:r>
                        <w:rPr>
                          <w:sz w:val="20"/>
                          <w:szCs w:val="24"/>
                          <w:lang w:eastAsia="zh-CN"/>
                        </w:rPr>
                        <w:t>、活动、参与、合作</w:t>
                      </w:r>
                      <w:r>
                        <w:rPr>
                          <w:rFonts w:hint="eastAsia"/>
                          <w:sz w:val="20"/>
                          <w:szCs w:val="24"/>
                          <w:lang w:eastAsia="zh-CN"/>
                        </w:rPr>
                        <w:t>程度和</w:t>
                      </w:r>
                      <w:r>
                        <w:rPr>
                          <w:sz w:val="20"/>
                          <w:szCs w:val="24"/>
                          <w:lang w:eastAsia="zh-CN"/>
                        </w:rPr>
                        <w:t>具体建议的报告</w:t>
                      </w:r>
                      <w:bookmarkEnd w:id="52"/>
                      <w:r w:rsidRPr="000B4BB0">
                        <w:rPr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08DC">
        <w:rPr>
          <w:noProof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 wp14:anchorId="3C0B9693" wp14:editId="239C5308">
            <wp:simplePos x="0" y="0"/>
            <wp:positionH relativeFrom="column">
              <wp:posOffset>4363085</wp:posOffset>
            </wp:positionH>
            <wp:positionV relativeFrom="paragraph">
              <wp:posOffset>160655</wp:posOffset>
            </wp:positionV>
            <wp:extent cx="888365" cy="2275205"/>
            <wp:effectExtent l="0" t="0" r="26035" b="1079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1C08DC">
        <w:rPr>
          <w:noProof/>
          <w:szCs w:val="24"/>
          <w:lang w:eastAsia="zh-CN"/>
        </w:rPr>
        <w:drawing>
          <wp:inline distT="0" distB="0" distL="0" distR="0" wp14:anchorId="3F2A1447" wp14:editId="4C58AE60">
            <wp:extent cx="3700130" cy="2551814"/>
            <wp:effectExtent l="0" t="19050" r="0" b="7747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F3E47" w:rsidRPr="00420610" w:rsidRDefault="009F2806" w:rsidP="00AF459F">
      <w:pPr>
        <w:rPr>
          <w:szCs w:val="24"/>
          <w:lang w:eastAsia="zh-CN"/>
        </w:rPr>
      </w:pPr>
      <w:bookmarkStart w:id="52" w:name="lt_pId053"/>
      <w:r>
        <w:rPr>
          <w:rFonts w:hint="eastAsia"/>
          <w:szCs w:val="24"/>
          <w:lang w:eastAsia="zh-CN"/>
        </w:rPr>
        <w:t>图</w:t>
      </w:r>
      <w:bookmarkStart w:id="53" w:name="lt_pId054"/>
      <w:bookmarkEnd w:id="52"/>
      <w:r w:rsidR="00AF459F">
        <w:rPr>
          <w:rFonts w:hint="eastAsia"/>
          <w:szCs w:val="24"/>
          <w:lang w:eastAsia="zh-CN"/>
        </w:rPr>
        <w:t>：</w:t>
      </w:r>
      <w:r>
        <w:rPr>
          <w:rFonts w:hint="eastAsia"/>
          <w:szCs w:val="24"/>
          <w:lang w:eastAsia="zh-CN"/>
        </w:rPr>
        <w:t>部分</w:t>
      </w:r>
      <w:r>
        <w:rPr>
          <w:szCs w:val="24"/>
          <w:lang w:eastAsia="zh-CN"/>
        </w:rPr>
        <w:t>国际平台和活动领域一瞥</w:t>
      </w:r>
      <w:bookmarkEnd w:id="53"/>
    </w:p>
    <w:p w:rsidR="003F3E47" w:rsidRPr="00B3725B" w:rsidRDefault="003F3E47" w:rsidP="00AF459F">
      <w:pPr>
        <w:pStyle w:val="Heading1"/>
        <w:rPr>
          <w:lang w:eastAsia="zh-CN"/>
        </w:rPr>
      </w:pPr>
      <w:bookmarkStart w:id="54" w:name="lt_pId055"/>
      <w:r w:rsidRPr="00420610">
        <w:rPr>
          <w:lang w:eastAsia="zh-CN"/>
        </w:rPr>
        <w:t>C</w:t>
      </w:r>
      <w:bookmarkEnd w:id="54"/>
      <w:r w:rsidRPr="00420610">
        <w:rPr>
          <w:lang w:eastAsia="zh-CN"/>
        </w:rPr>
        <w:tab/>
      </w:r>
      <w:bookmarkStart w:id="55" w:name="lt_pId056"/>
      <w:r w:rsidR="009F2806">
        <w:rPr>
          <w:rFonts w:hint="eastAsia"/>
          <w:lang w:eastAsia="zh-CN"/>
        </w:rPr>
        <w:t>建议</w:t>
      </w:r>
      <w:bookmarkEnd w:id="55"/>
    </w:p>
    <w:p w:rsidR="003F3E47" w:rsidRPr="001E1A10" w:rsidRDefault="003F3E47" w:rsidP="00FB3E45">
      <w:pPr>
        <w:jc w:val="both"/>
        <w:rPr>
          <w:szCs w:val="24"/>
          <w:lang w:eastAsia="zh-CN"/>
        </w:rPr>
      </w:pPr>
      <w:r w:rsidRPr="001E1A10">
        <w:rPr>
          <w:szCs w:val="24"/>
          <w:lang w:eastAsia="zh-CN"/>
        </w:rPr>
        <w:t>8</w:t>
      </w:r>
      <w:r w:rsidRPr="001E1A10">
        <w:rPr>
          <w:szCs w:val="24"/>
          <w:lang w:eastAsia="zh-CN"/>
        </w:rPr>
        <w:tab/>
      </w:r>
      <w:bookmarkStart w:id="56" w:name="lt_pId058"/>
      <w:r w:rsidR="009F2806">
        <w:rPr>
          <w:rFonts w:hint="eastAsia"/>
          <w:szCs w:val="24"/>
          <w:lang w:eastAsia="zh-CN"/>
        </w:rPr>
        <w:t>在认可国</w:t>
      </w:r>
      <w:r w:rsidR="009F2806">
        <w:rPr>
          <w:szCs w:val="24"/>
          <w:lang w:eastAsia="zh-CN"/>
        </w:rPr>
        <w:t>际电联在</w:t>
      </w:r>
      <w:r w:rsidR="009F2806">
        <w:rPr>
          <w:rFonts w:hint="eastAsia"/>
          <w:szCs w:val="24"/>
          <w:lang w:eastAsia="zh-CN"/>
        </w:rPr>
        <w:t>发</w:t>
      </w:r>
      <w:r w:rsidR="009F2806">
        <w:rPr>
          <w:szCs w:val="24"/>
          <w:lang w:eastAsia="zh-CN"/>
        </w:rPr>
        <w:t>展基于互联网协议</w:t>
      </w:r>
      <w:r w:rsidR="009F2806">
        <w:rPr>
          <w:rFonts w:hint="eastAsia"/>
          <w:szCs w:val="24"/>
          <w:lang w:eastAsia="zh-CN"/>
        </w:rPr>
        <w:t>的</w:t>
      </w:r>
      <w:r w:rsidR="009F2806">
        <w:rPr>
          <w:szCs w:val="24"/>
          <w:lang w:eastAsia="zh-CN"/>
        </w:rPr>
        <w:t>网络</w:t>
      </w:r>
      <w:r w:rsidR="009F2806">
        <w:rPr>
          <w:rFonts w:hint="eastAsia"/>
          <w:szCs w:val="24"/>
          <w:lang w:eastAsia="zh-CN"/>
        </w:rPr>
        <w:t>方面正</w:t>
      </w:r>
      <w:r w:rsidR="009F2806">
        <w:rPr>
          <w:szCs w:val="24"/>
          <w:lang w:eastAsia="zh-CN"/>
        </w:rPr>
        <w:t>发挥</w:t>
      </w:r>
      <w:r w:rsidR="009F2806">
        <w:rPr>
          <w:rFonts w:hint="eastAsia"/>
          <w:szCs w:val="24"/>
          <w:lang w:eastAsia="zh-CN"/>
        </w:rPr>
        <w:t>着</w:t>
      </w:r>
      <w:r w:rsidR="009F2806">
        <w:rPr>
          <w:szCs w:val="24"/>
          <w:lang w:eastAsia="zh-CN"/>
        </w:rPr>
        <w:t>重要</w:t>
      </w:r>
      <w:r w:rsidR="009F2806">
        <w:rPr>
          <w:rFonts w:hint="eastAsia"/>
          <w:szCs w:val="24"/>
          <w:lang w:eastAsia="zh-CN"/>
        </w:rPr>
        <w:t>作</w:t>
      </w:r>
      <w:r w:rsidR="009F2806">
        <w:rPr>
          <w:szCs w:val="24"/>
          <w:lang w:eastAsia="zh-CN"/>
        </w:rPr>
        <w:t>用的同时</w:t>
      </w:r>
      <w:r w:rsidR="009F2806">
        <w:rPr>
          <w:rFonts w:hint="eastAsia"/>
          <w:szCs w:val="24"/>
          <w:lang w:eastAsia="zh-CN"/>
        </w:rPr>
        <w:t>，</w:t>
      </w:r>
      <w:r w:rsidR="009F2806">
        <w:rPr>
          <w:szCs w:val="24"/>
          <w:lang w:eastAsia="zh-CN"/>
        </w:rPr>
        <w:t>印度主管部门建议根据</w:t>
      </w:r>
      <w:r w:rsidR="009F2806">
        <w:rPr>
          <w:rFonts w:hint="eastAsia"/>
          <w:szCs w:val="24"/>
          <w:lang w:eastAsia="zh-CN"/>
        </w:rPr>
        <w:t>PP</w:t>
      </w:r>
      <w:r w:rsidR="009F2806">
        <w:rPr>
          <w:szCs w:val="24"/>
          <w:lang w:eastAsia="zh-CN"/>
        </w:rPr>
        <w:t>-14</w:t>
      </w:r>
      <w:r w:rsidR="009F2806">
        <w:rPr>
          <w:szCs w:val="24"/>
          <w:lang w:eastAsia="zh-CN"/>
        </w:rPr>
        <w:t>第</w:t>
      </w:r>
      <w:r w:rsidR="009F2806">
        <w:rPr>
          <w:rFonts w:hint="eastAsia"/>
          <w:szCs w:val="24"/>
          <w:lang w:eastAsia="zh-CN"/>
        </w:rPr>
        <w:t>101</w:t>
      </w:r>
      <w:r w:rsidR="009F2806">
        <w:rPr>
          <w:rFonts w:hint="eastAsia"/>
          <w:szCs w:val="24"/>
          <w:lang w:eastAsia="zh-CN"/>
        </w:rPr>
        <w:t>号</w:t>
      </w:r>
      <w:r w:rsidR="009F2806">
        <w:rPr>
          <w:szCs w:val="24"/>
          <w:lang w:eastAsia="zh-CN"/>
        </w:rPr>
        <w:t>决议</w:t>
      </w:r>
      <w:r w:rsidR="009F2806">
        <w:rPr>
          <w:rFonts w:hint="eastAsia"/>
          <w:szCs w:val="24"/>
          <w:lang w:eastAsia="zh-CN"/>
        </w:rPr>
        <w:t>职责范围</w:t>
      </w:r>
      <w:r w:rsidR="009F2806">
        <w:rPr>
          <w:szCs w:val="24"/>
          <w:lang w:eastAsia="zh-CN"/>
        </w:rPr>
        <w:t>的规定，通过全面</w:t>
      </w:r>
      <w:r w:rsidR="009F2806">
        <w:rPr>
          <w:rFonts w:hint="eastAsia"/>
          <w:szCs w:val="24"/>
          <w:lang w:eastAsia="zh-CN"/>
        </w:rPr>
        <w:t>阐述以</w:t>
      </w:r>
      <w:r w:rsidR="009F2806">
        <w:rPr>
          <w:szCs w:val="24"/>
          <w:lang w:eastAsia="zh-CN"/>
        </w:rPr>
        <w:t>下几点，</w:t>
      </w:r>
      <w:r w:rsidR="006F4F10">
        <w:rPr>
          <w:rFonts w:hint="eastAsia"/>
          <w:szCs w:val="24"/>
          <w:lang w:eastAsia="zh-CN"/>
        </w:rPr>
        <w:t>使</w:t>
      </w:r>
      <w:r w:rsidR="006F4F10">
        <w:rPr>
          <w:szCs w:val="24"/>
          <w:lang w:eastAsia="zh-CN"/>
        </w:rPr>
        <w:t>研究组报告为成员</w:t>
      </w:r>
      <w:r w:rsidR="006F4F10">
        <w:rPr>
          <w:rFonts w:hint="eastAsia"/>
          <w:szCs w:val="24"/>
          <w:lang w:eastAsia="zh-CN"/>
        </w:rPr>
        <w:t>培养</w:t>
      </w:r>
      <w:r w:rsidR="006F4F10">
        <w:rPr>
          <w:szCs w:val="24"/>
          <w:lang w:eastAsia="zh-CN"/>
        </w:rPr>
        <w:t>必要的能力</w:t>
      </w:r>
      <w:r w:rsidR="006F4F10">
        <w:rPr>
          <w:rFonts w:hint="eastAsia"/>
          <w:szCs w:val="24"/>
          <w:lang w:eastAsia="zh-CN"/>
        </w:rPr>
        <w:t>，</w:t>
      </w:r>
      <w:r w:rsidR="006F4F10">
        <w:rPr>
          <w:szCs w:val="24"/>
          <w:lang w:eastAsia="zh-CN"/>
        </w:rPr>
        <w:t>以</w:t>
      </w:r>
      <w:r w:rsidR="006F4F10">
        <w:rPr>
          <w:rFonts w:hint="eastAsia"/>
          <w:szCs w:val="24"/>
          <w:lang w:eastAsia="zh-CN"/>
        </w:rPr>
        <w:t>缩小</w:t>
      </w:r>
      <w:r w:rsidR="006F4F10">
        <w:rPr>
          <w:szCs w:val="24"/>
          <w:lang w:eastAsia="zh-CN"/>
        </w:rPr>
        <w:t>知识和</w:t>
      </w:r>
      <w:r w:rsidR="006F4F10">
        <w:rPr>
          <w:rFonts w:hint="eastAsia"/>
          <w:szCs w:val="24"/>
          <w:lang w:eastAsia="zh-CN"/>
        </w:rPr>
        <w:t>“做</w:t>
      </w:r>
      <w:r w:rsidR="006F4F10">
        <w:rPr>
          <w:szCs w:val="24"/>
          <w:lang w:eastAsia="zh-CN"/>
        </w:rPr>
        <w:t>贡献机遇</w:t>
      </w:r>
      <w:r w:rsidR="006F4F10">
        <w:rPr>
          <w:rFonts w:hint="eastAsia"/>
          <w:szCs w:val="24"/>
          <w:lang w:eastAsia="zh-CN"/>
        </w:rPr>
        <w:t>”方面</w:t>
      </w:r>
      <w:r w:rsidR="006F4F10">
        <w:rPr>
          <w:szCs w:val="24"/>
          <w:lang w:eastAsia="zh-CN"/>
        </w:rPr>
        <w:t>的差距</w:t>
      </w:r>
      <w:r w:rsidR="006F4F10">
        <w:rPr>
          <w:rFonts w:hint="eastAsia"/>
          <w:szCs w:val="24"/>
          <w:lang w:eastAsia="zh-CN"/>
        </w:rPr>
        <w:t>，</w:t>
      </w:r>
      <w:r w:rsidR="006F4F10">
        <w:rPr>
          <w:szCs w:val="24"/>
          <w:lang w:eastAsia="zh-CN"/>
        </w:rPr>
        <w:t>尤其是</w:t>
      </w:r>
      <w:r w:rsidR="006F4F10">
        <w:rPr>
          <w:rFonts w:hint="eastAsia"/>
          <w:szCs w:val="24"/>
          <w:lang w:eastAsia="zh-CN"/>
        </w:rPr>
        <w:t>为</w:t>
      </w:r>
      <w:r w:rsidR="006F4F10">
        <w:rPr>
          <w:szCs w:val="24"/>
          <w:lang w:eastAsia="zh-CN"/>
        </w:rPr>
        <w:t>惠及发展中国家</w:t>
      </w:r>
      <w:r w:rsidR="006F4F10">
        <w:rPr>
          <w:rFonts w:hint="eastAsia"/>
          <w:szCs w:val="24"/>
          <w:lang w:eastAsia="zh-CN"/>
        </w:rPr>
        <w:t>发</w:t>
      </w:r>
      <w:r w:rsidR="006F4F10">
        <w:rPr>
          <w:szCs w:val="24"/>
          <w:lang w:eastAsia="zh-CN"/>
        </w:rPr>
        <w:t>挥重要作用：</w:t>
      </w:r>
      <w:bookmarkEnd w:id="56"/>
    </w:p>
    <w:p w:rsidR="003F3E47" w:rsidRPr="00420610" w:rsidRDefault="0049731E" w:rsidP="00FB3E45">
      <w:pPr>
        <w:pStyle w:val="enumlev1"/>
        <w:rPr>
          <w:highlight w:val="yellow"/>
          <w:lang w:eastAsia="zh-CN"/>
        </w:rPr>
      </w:pPr>
      <w:bookmarkStart w:id="57" w:name="lt_pId059"/>
      <w:proofErr w:type="spellStart"/>
      <w:r w:rsidRPr="0049731E">
        <w:rPr>
          <w:lang w:eastAsia="zh-CN"/>
        </w:rPr>
        <w:t>i</w:t>
      </w:r>
      <w:proofErr w:type="spellEnd"/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57"/>
      <w:r w:rsidR="0060443B" w:rsidRPr="0060443B">
        <w:rPr>
          <w:rFonts w:hint="eastAsia"/>
          <w:lang w:eastAsia="zh-CN"/>
        </w:rPr>
        <w:t>NGN</w:t>
      </w:r>
      <w:r w:rsidR="0060443B" w:rsidRPr="0060443B">
        <w:rPr>
          <w:rFonts w:hint="eastAsia"/>
          <w:lang w:eastAsia="zh-CN"/>
        </w:rPr>
        <w:t>发展和未来网络</w:t>
      </w:r>
    </w:p>
    <w:p w:rsidR="003F3E47" w:rsidRPr="00420610" w:rsidRDefault="0049731E" w:rsidP="00AF459F">
      <w:pPr>
        <w:pStyle w:val="enumlev1"/>
        <w:rPr>
          <w:highlight w:val="yellow"/>
          <w:lang w:eastAsia="zh-CN"/>
        </w:rPr>
      </w:pPr>
      <w:bookmarkStart w:id="58" w:name="lt_pId060"/>
      <w:r w:rsidRPr="0049731E">
        <w:rPr>
          <w:lang w:eastAsia="zh-CN"/>
        </w:rPr>
        <w:t>i</w:t>
      </w:r>
      <w:r>
        <w:rPr>
          <w:lang w:eastAsia="zh-CN"/>
        </w:rPr>
        <w:t>i</w:t>
      </w:r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58"/>
      <w:r w:rsidR="006F4F10">
        <w:rPr>
          <w:rFonts w:hint="eastAsia"/>
          <w:lang w:eastAsia="zh-CN"/>
        </w:rPr>
        <w:t>其它相关国际组织所发挥的作用与所开展的活动</w:t>
      </w:r>
      <w:r w:rsidR="006F4F10" w:rsidRPr="0049731E">
        <w:rPr>
          <w:rFonts w:hint="eastAsia"/>
          <w:lang w:eastAsia="zh-CN"/>
        </w:rPr>
        <w:t>，说明各方在基于</w:t>
      </w:r>
      <w:r w:rsidR="006F4F10" w:rsidRPr="0049731E">
        <w:rPr>
          <w:rFonts w:hint="eastAsia"/>
          <w:lang w:eastAsia="zh-CN"/>
        </w:rPr>
        <w:t>IP</w:t>
      </w:r>
      <w:r w:rsidR="006F4F10" w:rsidRPr="0049731E">
        <w:rPr>
          <w:rFonts w:hint="eastAsia"/>
          <w:lang w:eastAsia="zh-CN"/>
        </w:rPr>
        <w:t>的网络问题上的参与情况</w:t>
      </w:r>
    </w:p>
    <w:p w:rsidR="003F3E47" w:rsidRPr="00420610" w:rsidRDefault="0049731E" w:rsidP="00AF459F">
      <w:pPr>
        <w:pStyle w:val="enumlev1"/>
        <w:rPr>
          <w:highlight w:val="yellow"/>
          <w:lang w:eastAsia="zh-CN"/>
        </w:rPr>
      </w:pPr>
      <w:bookmarkStart w:id="59" w:name="lt_pId061"/>
      <w:r w:rsidRPr="0049731E">
        <w:rPr>
          <w:lang w:eastAsia="zh-CN"/>
        </w:rPr>
        <w:t>i</w:t>
      </w:r>
      <w:r>
        <w:rPr>
          <w:lang w:eastAsia="zh-CN"/>
        </w:rPr>
        <w:t>ii</w:t>
      </w:r>
      <w:r w:rsidRPr="0049731E">
        <w:rPr>
          <w:lang w:eastAsia="zh-CN"/>
        </w:rPr>
        <w:t>)</w:t>
      </w:r>
      <w:r w:rsidRPr="0049731E">
        <w:rPr>
          <w:lang w:eastAsia="zh-CN"/>
        </w:rPr>
        <w:tab/>
      </w:r>
      <w:bookmarkEnd w:id="59"/>
      <w:r w:rsidR="0060443B" w:rsidRPr="00507D87">
        <w:rPr>
          <w:rFonts w:hint="eastAsia"/>
          <w:lang w:eastAsia="zh-CN"/>
        </w:rPr>
        <w:t>国际电联与这些组织的合作程度</w:t>
      </w:r>
    </w:p>
    <w:p w:rsidR="003F3E47" w:rsidRDefault="003F3E47" w:rsidP="00FB3E45">
      <w:pPr>
        <w:jc w:val="both"/>
        <w:rPr>
          <w:szCs w:val="24"/>
          <w:lang w:eastAsia="zh-CN"/>
        </w:rPr>
      </w:pPr>
      <w:r w:rsidRPr="001E1A10">
        <w:rPr>
          <w:szCs w:val="24"/>
          <w:lang w:eastAsia="zh-CN"/>
        </w:rPr>
        <w:t>9</w:t>
      </w:r>
      <w:r w:rsidRPr="001E1A10">
        <w:rPr>
          <w:szCs w:val="24"/>
          <w:lang w:eastAsia="zh-CN"/>
        </w:rPr>
        <w:tab/>
      </w:r>
      <w:bookmarkStart w:id="60" w:name="lt_pId063"/>
      <w:r w:rsidR="006F4F10">
        <w:rPr>
          <w:rFonts w:hint="eastAsia"/>
          <w:szCs w:val="24"/>
          <w:lang w:eastAsia="zh-CN"/>
        </w:rPr>
        <w:t>鉴于</w:t>
      </w:r>
      <w:r w:rsidR="006F4F10">
        <w:rPr>
          <w:szCs w:val="24"/>
          <w:lang w:eastAsia="zh-CN"/>
        </w:rPr>
        <w:t>电信</w:t>
      </w:r>
      <w:r w:rsidR="006F4F10">
        <w:rPr>
          <w:rFonts w:hint="eastAsia"/>
          <w:szCs w:val="24"/>
          <w:lang w:eastAsia="zh-CN"/>
        </w:rPr>
        <w:t>/</w:t>
      </w:r>
      <w:r w:rsidR="006F4F10">
        <w:rPr>
          <w:rFonts w:hint="eastAsia"/>
          <w:szCs w:val="24"/>
          <w:lang w:eastAsia="zh-CN"/>
        </w:rPr>
        <w:t>信息</w:t>
      </w:r>
      <w:r w:rsidR="006F4F10">
        <w:rPr>
          <w:szCs w:val="24"/>
          <w:lang w:eastAsia="zh-CN"/>
        </w:rPr>
        <w:t>通信技术（</w:t>
      </w:r>
      <w:r w:rsidR="006F4F10">
        <w:rPr>
          <w:rFonts w:hint="eastAsia"/>
          <w:szCs w:val="24"/>
          <w:lang w:eastAsia="zh-CN"/>
        </w:rPr>
        <w:t>ICT</w:t>
      </w:r>
      <w:r w:rsidR="006F4F10">
        <w:rPr>
          <w:rFonts w:hint="eastAsia"/>
          <w:szCs w:val="24"/>
          <w:lang w:eastAsia="zh-CN"/>
        </w:rPr>
        <w:t>）及</w:t>
      </w:r>
      <w:r w:rsidR="006F4F10">
        <w:rPr>
          <w:szCs w:val="24"/>
          <w:lang w:eastAsia="zh-CN"/>
        </w:rPr>
        <w:t>服务</w:t>
      </w:r>
      <w:r w:rsidR="006F4F10">
        <w:rPr>
          <w:rFonts w:hint="eastAsia"/>
          <w:szCs w:val="24"/>
          <w:lang w:eastAsia="zh-CN"/>
        </w:rPr>
        <w:t>在</w:t>
      </w:r>
      <w:r w:rsidR="006F4F10">
        <w:rPr>
          <w:szCs w:val="24"/>
          <w:lang w:eastAsia="zh-CN"/>
        </w:rPr>
        <w:t>不断快速演变</w:t>
      </w:r>
      <w:r w:rsidR="006F4F10">
        <w:rPr>
          <w:rFonts w:hint="eastAsia"/>
          <w:szCs w:val="24"/>
          <w:lang w:eastAsia="zh-CN"/>
        </w:rPr>
        <w:t>，</w:t>
      </w:r>
      <w:r w:rsidR="00FB3E45">
        <w:rPr>
          <w:rFonts w:hint="eastAsia"/>
          <w:szCs w:val="24"/>
          <w:lang w:eastAsia="zh-CN"/>
        </w:rPr>
        <w:t>且</w:t>
      </w:r>
      <w:r w:rsidR="006F4F10">
        <w:rPr>
          <w:szCs w:val="24"/>
          <w:lang w:eastAsia="zh-CN"/>
        </w:rPr>
        <w:t>与</w:t>
      </w:r>
      <w:r w:rsidR="006F4F10">
        <w:rPr>
          <w:rFonts w:hint="eastAsia"/>
          <w:szCs w:val="24"/>
          <w:lang w:eastAsia="zh-CN"/>
        </w:rPr>
        <w:t>此</w:t>
      </w:r>
      <w:r w:rsidR="006F4F10">
        <w:rPr>
          <w:szCs w:val="24"/>
          <w:lang w:eastAsia="zh-CN"/>
        </w:rPr>
        <w:t>相应的挑战</w:t>
      </w:r>
      <w:r w:rsidR="006F4F10">
        <w:rPr>
          <w:rFonts w:hint="eastAsia"/>
          <w:szCs w:val="24"/>
          <w:lang w:eastAsia="zh-CN"/>
        </w:rPr>
        <w:t>也</w:t>
      </w:r>
      <w:r w:rsidR="006F4F10">
        <w:rPr>
          <w:szCs w:val="24"/>
          <w:lang w:eastAsia="zh-CN"/>
        </w:rPr>
        <w:t>随之</w:t>
      </w:r>
      <w:r w:rsidR="006F4F10">
        <w:rPr>
          <w:rFonts w:hint="eastAsia"/>
          <w:szCs w:val="24"/>
          <w:lang w:eastAsia="zh-CN"/>
        </w:rPr>
        <w:t>而</w:t>
      </w:r>
      <w:r w:rsidR="006F4F10">
        <w:rPr>
          <w:szCs w:val="24"/>
          <w:lang w:eastAsia="zh-CN"/>
        </w:rPr>
        <w:t>来</w:t>
      </w:r>
      <w:r w:rsidR="006F4F10">
        <w:rPr>
          <w:rFonts w:hint="eastAsia"/>
          <w:szCs w:val="24"/>
          <w:lang w:eastAsia="zh-CN"/>
        </w:rPr>
        <w:t>，</w:t>
      </w:r>
      <w:r w:rsidR="006F4F10">
        <w:rPr>
          <w:szCs w:val="24"/>
          <w:lang w:eastAsia="zh-CN"/>
        </w:rPr>
        <w:t>因此国</w:t>
      </w:r>
      <w:r w:rsidR="006F4F10">
        <w:rPr>
          <w:rFonts w:hint="eastAsia"/>
          <w:szCs w:val="24"/>
          <w:lang w:eastAsia="zh-CN"/>
        </w:rPr>
        <w:t>际</w:t>
      </w:r>
      <w:r w:rsidR="006F4F10">
        <w:rPr>
          <w:szCs w:val="24"/>
          <w:lang w:eastAsia="zh-CN"/>
        </w:rPr>
        <w:t>电联报告应根据上述决议的要求，就改进国际电联的各项</w:t>
      </w:r>
      <w:r w:rsidR="006F4F10">
        <w:rPr>
          <w:rFonts w:hint="eastAsia"/>
          <w:szCs w:val="24"/>
          <w:lang w:eastAsia="zh-CN"/>
        </w:rPr>
        <w:t>活动</w:t>
      </w:r>
      <w:r w:rsidR="006F4F10">
        <w:rPr>
          <w:szCs w:val="24"/>
          <w:lang w:eastAsia="zh-CN"/>
        </w:rPr>
        <w:t>和</w:t>
      </w:r>
      <w:r w:rsidR="00FB3E45">
        <w:rPr>
          <w:rFonts w:hint="eastAsia"/>
          <w:szCs w:val="24"/>
          <w:lang w:eastAsia="zh-CN"/>
        </w:rPr>
        <w:t>完善</w:t>
      </w:r>
      <w:r w:rsidR="006F4F10">
        <w:rPr>
          <w:szCs w:val="24"/>
          <w:lang w:eastAsia="zh-CN"/>
        </w:rPr>
        <w:t>此类合作</w:t>
      </w:r>
      <w:r w:rsidR="00FB3E45">
        <w:rPr>
          <w:rFonts w:hint="eastAsia"/>
          <w:szCs w:val="24"/>
          <w:lang w:eastAsia="zh-CN"/>
        </w:rPr>
        <w:t>提出</w:t>
      </w:r>
      <w:r w:rsidR="006F4F10">
        <w:rPr>
          <w:szCs w:val="24"/>
          <w:lang w:eastAsia="zh-CN"/>
        </w:rPr>
        <w:t>具体建议。</w:t>
      </w:r>
      <w:bookmarkEnd w:id="60"/>
    </w:p>
    <w:p w:rsidR="003F3E47" w:rsidRDefault="003F3E47" w:rsidP="00AF459F">
      <w:pPr>
        <w:pStyle w:val="Reasons"/>
        <w:rPr>
          <w:lang w:eastAsia="zh-CN"/>
        </w:rPr>
      </w:pPr>
    </w:p>
    <w:p w:rsidR="003F3E47" w:rsidRDefault="003F3E47" w:rsidP="00AF459F">
      <w:pPr>
        <w:jc w:val="center"/>
      </w:pPr>
      <w:r>
        <w:t>______________</w:t>
      </w:r>
    </w:p>
    <w:sectPr w:rsidR="003F3E47" w:rsidSect="006C36CD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06" w:rsidRDefault="009F2806">
      <w:r>
        <w:separator/>
      </w:r>
    </w:p>
  </w:endnote>
  <w:endnote w:type="continuationSeparator" w:id="0">
    <w:p w:rsidR="009F2806" w:rsidRDefault="009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06" w:rsidRPr="00AB066B" w:rsidRDefault="00AF1AE3" w:rsidP="00526C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P:\CHI\SG\CONSEIL\C17\000\086REV1C.docx</w:t>
    </w:r>
    <w:r>
      <w:fldChar w:fldCharType="end"/>
    </w:r>
    <w:r>
      <w:t xml:space="preserve"> (41</w:t>
    </w:r>
    <w:r>
      <w:rPr>
        <w:lang w:eastAsia="zh-CN"/>
      </w:rPr>
      <w:t>9367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05.06.17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06" w:rsidRDefault="009F2806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9F2806" w:rsidRDefault="00AF1AE3" w:rsidP="00AF1AE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P:\CHI\SG\CONSEIL\C17\000\086REV1C.docx</w:t>
    </w:r>
    <w:r>
      <w:fldChar w:fldCharType="end"/>
    </w:r>
    <w:r w:rsidR="00377CA2">
      <w:t xml:space="preserve"> (41</w:t>
    </w:r>
    <w:r w:rsidR="00377CA2">
      <w:rPr>
        <w:lang w:eastAsia="zh-CN"/>
      </w:rPr>
      <w:t>9367</w:t>
    </w:r>
    <w:r w:rsidR="00377CA2">
      <w:t>)</w:t>
    </w:r>
    <w:r w:rsidR="00377CA2">
      <w:tab/>
    </w:r>
    <w:r w:rsidR="00377CA2">
      <w:fldChar w:fldCharType="begin"/>
    </w:r>
    <w:r w:rsidR="00377CA2">
      <w:instrText xml:space="preserve"> SAVEDATE \@ DD.MM.YY </w:instrText>
    </w:r>
    <w:r w:rsidR="00377CA2">
      <w:fldChar w:fldCharType="separate"/>
    </w:r>
    <w:r w:rsidR="00D97217">
      <w:t>05.06.17</w:t>
    </w:r>
    <w:r w:rsidR="00377CA2">
      <w:fldChar w:fldCharType="end"/>
    </w:r>
    <w:r w:rsidR="00377CA2">
      <w:tab/>
    </w:r>
    <w:r w:rsidR="00377CA2">
      <w:fldChar w:fldCharType="begin"/>
    </w:r>
    <w:r w:rsidR="00377CA2">
      <w:instrText xml:space="preserve"> PRINTDATE \@ DD.MM.YY </w:instrText>
    </w:r>
    <w:r w:rsidR="00377CA2">
      <w:fldChar w:fldCharType="separate"/>
    </w:r>
    <w:r w:rsidR="00377CA2">
      <w:t>24.02.15</w:t>
    </w:r>
    <w:r w:rsidR="00377CA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06" w:rsidRDefault="009F2806">
      <w:r>
        <w:t>____________________</w:t>
      </w:r>
    </w:p>
  </w:footnote>
  <w:footnote w:type="continuationSeparator" w:id="0">
    <w:p w:rsidR="009F2806" w:rsidRDefault="009F2806">
      <w:r>
        <w:continuationSeparator/>
      </w:r>
    </w:p>
  </w:footnote>
  <w:footnote w:id="1">
    <w:p w:rsidR="009F2806" w:rsidRPr="008B3237" w:rsidRDefault="009F2806" w:rsidP="00AF1AE3">
      <w:pPr>
        <w:pStyle w:val="FootnoteText"/>
        <w:spacing w:before="0"/>
        <w:rPr>
          <w:rFonts w:asciiTheme="minorHAnsi" w:hAnsiTheme="minorHAnsi"/>
          <w:sz w:val="20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sz w:val="20"/>
          <w:lang w:eastAsia="zh-CN"/>
        </w:rPr>
        <w:tab/>
      </w:r>
      <w:r w:rsidRPr="008B3237">
        <w:rPr>
          <w:rFonts w:hint="eastAsia"/>
          <w:szCs w:val="24"/>
          <w:lang w:eastAsia="zh-CN"/>
        </w:rPr>
        <w:t>包括但不限于互惠基础上的互联网域名和号码分配机构（</w:t>
      </w:r>
      <w:r w:rsidRPr="008B3237">
        <w:rPr>
          <w:rFonts w:hint="eastAsia"/>
          <w:szCs w:val="24"/>
          <w:lang w:eastAsia="zh-CN"/>
        </w:rPr>
        <w:t>ICANN</w:t>
      </w:r>
      <w:r w:rsidRPr="008B3237">
        <w:rPr>
          <w:rFonts w:hint="eastAsia"/>
          <w:szCs w:val="24"/>
          <w:lang w:eastAsia="zh-CN"/>
        </w:rPr>
        <w:t>）、区域性互联网注册管理机构（</w:t>
      </w:r>
      <w:r w:rsidRPr="008B3237">
        <w:rPr>
          <w:rFonts w:hint="eastAsia"/>
          <w:szCs w:val="24"/>
          <w:lang w:eastAsia="zh-CN"/>
        </w:rPr>
        <w:t>RIR</w:t>
      </w:r>
      <w:r w:rsidRPr="008B3237">
        <w:rPr>
          <w:rFonts w:hint="eastAsia"/>
          <w:szCs w:val="24"/>
          <w:lang w:eastAsia="zh-CN"/>
        </w:rPr>
        <w:t>）、互联网工程任务组（</w:t>
      </w:r>
      <w:r w:rsidRPr="008B3237">
        <w:rPr>
          <w:rFonts w:hint="eastAsia"/>
          <w:szCs w:val="24"/>
          <w:lang w:eastAsia="zh-CN"/>
        </w:rPr>
        <w:t>IETF</w:t>
      </w:r>
      <w:r w:rsidRPr="008B3237">
        <w:rPr>
          <w:rFonts w:hint="eastAsia"/>
          <w:szCs w:val="24"/>
          <w:lang w:eastAsia="zh-CN"/>
        </w:rPr>
        <w:t>）、互联网协会（</w:t>
      </w:r>
      <w:r w:rsidRPr="008B3237">
        <w:rPr>
          <w:rFonts w:hint="eastAsia"/>
          <w:szCs w:val="24"/>
          <w:lang w:eastAsia="zh-CN"/>
        </w:rPr>
        <w:t>ISOC</w:t>
      </w:r>
      <w:r w:rsidRPr="008B3237">
        <w:rPr>
          <w:rFonts w:hint="eastAsia"/>
          <w:szCs w:val="24"/>
          <w:lang w:eastAsia="zh-CN"/>
        </w:rPr>
        <w:t>）和万维网联盟（</w:t>
      </w:r>
      <w:r w:rsidRPr="008B3237">
        <w:rPr>
          <w:rFonts w:hint="eastAsia"/>
          <w:szCs w:val="24"/>
          <w:lang w:eastAsia="zh-CN"/>
        </w:rPr>
        <w:t>W3C</w:t>
      </w:r>
      <w:r w:rsidRPr="008B3237">
        <w:rPr>
          <w:rFonts w:hint="eastAsia"/>
          <w:szCs w:val="24"/>
          <w:lang w:eastAsia="zh-CN"/>
        </w:rPr>
        <w:t>）。</w:t>
      </w:r>
    </w:p>
  </w:footnote>
  <w:footnote w:id="2">
    <w:p w:rsidR="009F2806" w:rsidRPr="008B3237" w:rsidRDefault="009F2806" w:rsidP="00AF1AE3">
      <w:pPr>
        <w:pStyle w:val="FootnoteText"/>
        <w:spacing w:before="0"/>
        <w:rPr>
          <w:rFonts w:asciiTheme="minorHAnsi" w:hAnsiTheme="minorHAnsi"/>
          <w:sz w:val="20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sz w:val="20"/>
          <w:lang w:eastAsia="zh-CN"/>
        </w:rPr>
        <w:tab/>
      </w:r>
      <w:bookmarkStart w:id="9" w:name="lt_pId065"/>
      <w:r w:rsidRPr="001E6840">
        <w:rPr>
          <w:rFonts w:asciiTheme="minorHAnsi" w:hAnsiTheme="minorHAnsi" w:hint="eastAsia"/>
          <w:szCs w:val="24"/>
          <w:lang w:eastAsia="zh-CN"/>
        </w:rPr>
        <w:t>信息</w:t>
      </w:r>
      <w:r w:rsidRPr="001E6840">
        <w:rPr>
          <w:rFonts w:asciiTheme="minorHAnsi" w:hAnsiTheme="minorHAnsi"/>
          <w:szCs w:val="24"/>
          <w:lang w:eastAsia="zh-CN"/>
        </w:rPr>
        <w:t>社会世界</w:t>
      </w:r>
      <w:r w:rsidRPr="001E6840">
        <w:rPr>
          <w:rFonts w:asciiTheme="minorHAnsi" w:hAnsiTheme="minorHAnsi" w:hint="eastAsia"/>
          <w:szCs w:val="24"/>
          <w:lang w:eastAsia="zh-CN"/>
        </w:rPr>
        <w:t>峰会</w:t>
      </w:r>
      <w:bookmarkEnd w:id="9"/>
    </w:p>
  </w:footnote>
  <w:footnote w:id="3">
    <w:p w:rsidR="009F2806" w:rsidRPr="001E6840" w:rsidRDefault="009F2806" w:rsidP="00AF009F">
      <w:pPr>
        <w:pStyle w:val="Heading3"/>
        <w:shd w:val="clear" w:color="auto" w:fill="FFFFFF"/>
        <w:tabs>
          <w:tab w:val="left" w:pos="284"/>
        </w:tabs>
        <w:spacing w:before="0"/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</w:pPr>
      <w:r w:rsidRPr="001E6840">
        <w:rPr>
          <w:rStyle w:val="FootnoteReference"/>
          <w:b w:val="0"/>
          <w:i w:val="0"/>
        </w:rPr>
        <w:footnoteRef/>
      </w:r>
      <w:r w:rsidRPr="00B42C43">
        <w:rPr>
          <w:b w:val="0"/>
          <w:bCs/>
          <w:sz w:val="20"/>
          <w:lang w:eastAsia="zh-CN"/>
        </w:rPr>
        <w:tab/>
      </w:r>
      <w:bookmarkStart w:id="14" w:name="lt_pId066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ITU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：国际电信联盟</w:t>
      </w:r>
      <w:bookmarkStart w:id="15" w:name="_GoBack"/>
      <w:bookmarkEnd w:id="14"/>
      <w:bookmarkEnd w:id="15"/>
    </w:p>
    <w:p w:rsidR="009F2806" w:rsidRPr="001E6840" w:rsidRDefault="009F2806" w:rsidP="008B3237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lang w:eastAsia="zh-CN"/>
        </w:rPr>
      </w:pPr>
      <w:bookmarkStart w:id="16" w:name="lt_pId068"/>
      <w:r w:rsidRPr="001E6840"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  <w:t>ICANN</w:t>
      </w:r>
      <w:r w:rsidRPr="001E6840"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  <w:t>：</w:t>
      </w:r>
      <w:bookmarkEnd w:id="16"/>
      <w:r w:rsidRPr="001E6840">
        <w:rPr>
          <w:rStyle w:val="Emphasis"/>
          <w:rFonts w:hint="eastAsia"/>
          <w:b w:val="0"/>
          <w:bCs/>
          <w:color w:val="000000" w:themeColor="text1"/>
          <w:szCs w:val="24"/>
          <w:shd w:val="clear" w:color="auto" w:fill="FFFFFF"/>
          <w:lang w:eastAsia="zh-CN"/>
        </w:rPr>
        <w:t>互联网域名和号码分配机构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lang w:eastAsia="zh-CN"/>
        </w:rPr>
      </w:pPr>
      <w:bookmarkStart w:id="17" w:name="lt_pId070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ISOC</w:t>
      </w:r>
      <w:bookmarkEnd w:id="17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：互联网协会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rStyle w:val="Emphasis"/>
          <w:b w:val="0"/>
          <w:bCs/>
          <w:color w:val="000000" w:themeColor="text1"/>
          <w:szCs w:val="24"/>
          <w:shd w:val="clear" w:color="auto" w:fill="FFFFFF"/>
          <w:lang w:eastAsia="zh-CN"/>
        </w:rPr>
      </w:pPr>
      <w:bookmarkStart w:id="18" w:name="lt_pId072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IETF</w:t>
      </w:r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：互联网工程任务组</w:t>
      </w:r>
      <w:bookmarkEnd w:id="18"/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</w:pPr>
      <w:bookmarkStart w:id="19" w:name="lt_pId074"/>
      <w:r w:rsidRPr="001E6840">
        <w:rPr>
          <w:b w:val="0"/>
          <w:bCs/>
          <w:i w:val="0"/>
          <w:iCs/>
          <w:color w:val="000000" w:themeColor="text1"/>
          <w:szCs w:val="24"/>
          <w:lang w:eastAsia="zh-CN"/>
        </w:rPr>
        <w:t>W3C</w:t>
      </w:r>
      <w:bookmarkEnd w:id="19"/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lang w:eastAsia="zh-CN"/>
        </w:rPr>
        <w:t>：</w:t>
      </w:r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万维网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联盟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</w:pPr>
      <w:bookmarkStart w:id="20" w:name="lt_pId076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ISO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：国际标准化组织</w:t>
      </w:r>
      <w:bookmarkEnd w:id="20"/>
    </w:p>
    <w:p w:rsidR="009F2806" w:rsidRPr="001E6840" w:rsidRDefault="009F2806" w:rsidP="00B42C43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</w:pPr>
      <w:bookmarkStart w:id="21" w:name="lt_pId078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UN CSTD</w:t>
      </w:r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：联合国贸</w:t>
      </w:r>
      <w:bookmarkEnd w:id="21"/>
      <w:r w:rsidRPr="001E6840">
        <w:rPr>
          <w:rFonts w:hint="eastAsia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发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会议</w:t>
      </w:r>
    </w:p>
    <w:p w:rsidR="009F2806" w:rsidRPr="001E6840" w:rsidRDefault="009F2806" w:rsidP="00AF009F">
      <w:pPr>
        <w:pStyle w:val="Heading3"/>
        <w:shd w:val="clear" w:color="auto" w:fill="FFFFFF"/>
        <w:spacing w:before="0"/>
        <w:ind w:left="284"/>
        <w:rPr>
          <w:b w:val="0"/>
          <w:bCs/>
          <w:i w:val="0"/>
          <w:iCs/>
          <w:color w:val="000000" w:themeColor="text1"/>
          <w:szCs w:val="24"/>
          <w:lang w:eastAsia="zh-CN"/>
        </w:rPr>
      </w:pPr>
      <w:bookmarkStart w:id="22" w:name="lt_pId080"/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UNODC</w:t>
      </w:r>
      <w:r w:rsidRPr="001E6840">
        <w:rPr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：联合国药物和犯罪问题办公室</w:t>
      </w:r>
      <w:bookmarkEnd w:id="22"/>
    </w:p>
    <w:p w:rsidR="009F2806" w:rsidRPr="001E6840" w:rsidRDefault="009F2806" w:rsidP="00AC76EF">
      <w:pPr>
        <w:spacing w:before="0"/>
        <w:ind w:left="284"/>
        <w:rPr>
          <w:rFonts w:asciiTheme="minorHAnsi" w:hAnsiTheme="minorHAnsi"/>
          <w:szCs w:val="24"/>
          <w:lang w:val="en-US" w:eastAsia="zh-CN"/>
        </w:rPr>
      </w:pPr>
      <w:bookmarkStart w:id="23" w:name="lt_pId082"/>
      <w:r w:rsidRPr="001E6840">
        <w:rPr>
          <w:rFonts w:asciiTheme="minorHAnsi" w:eastAsiaTheme="majorEastAsia" w:hAnsiTheme="minorHAnsi" w:cstheme="majorBidi"/>
          <w:color w:val="000000" w:themeColor="text1"/>
          <w:szCs w:val="24"/>
          <w:lang w:eastAsia="zh-CN"/>
        </w:rPr>
        <w:t>UNGGE</w:t>
      </w:r>
      <w:bookmarkEnd w:id="23"/>
      <w:r w:rsidR="00AC76EF">
        <w:rPr>
          <w:rFonts w:asciiTheme="minorHAnsi" w:eastAsiaTheme="majorEastAsia" w:hAnsiTheme="minorHAnsi" w:cstheme="majorBidi" w:hint="eastAsia"/>
          <w:color w:val="000000" w:themeColor="text1"/>
          <w:szCs w:val="24"/>
          <w:lang w:eastAsia="zh-CN"/>
        </w:rPr>
        <w:t>：</w:t>
      </w:r>
      <w:r w:rsidRPr="001E6840">
        <w:rPr>
          <w:rFonts w:asciiTheme="minorHAnsi" w:eastAsiaTheme="majorEastAsia" w:hAnsiTheme="minorHAnsi" w:cstheme="majorBidi" w:hint="eastAsia"/>
          <w:color w:val="000000" w:themeColor="text1"/>
          <w:szCs w:val="24"/>
          <w:lang w:eastAsia="zh-CN"/>
        </w:rPr>
        <w:t>联合国信息通信发</w:t>
      </w:r>
      <w:r w:rsidRPr="001E6840">
        <w:rPr>
          <w:rFonts w:asciiTheme="minorHAnsi" w:eastAsiaTheme="majorEastAsia" w:hAnsiTheme="minorHAnsi" w:cstheme="majorBidi"/>
          <w:color w:val="000000" w:themeColor="text1"/>
          <w:szCs w:val="24"/>
          <w:lang w:eastAsia="zh-CN"/>
        </w:rPr>
        <w:t>展</w:t>
      </w:r>
      <w:r w:rsidRPr="001E6840">
        <w:rPr>
          <w:rFonts w:asciiTheme="minorHAnsi" w:eastAsiaTheme="majorEastAsia" w:hAnsiTheme="minorHAnsi" w:cstheme="majorBidi" w:hint="eastAsia"/>
          <w:color w:val="000000" w:themeColor="text1"/>
          <w:szCs w:val="24"/>
          <w:lang w:eastAsia="zh-CN"/>
        </w:rPr>
        <w:t>问题政府专家组</w:t>
      </w:r>
    </w:p>
  </w:footnote>
  <w:footnote w:id="4">
    <w:p w:rsidR="009F2806" w:rsidRPr="001E6840" w:rsidRDefault="009F2806" w:rsidP="00543DC1">
      <w:pPr>
        <w:pStyle w:val="NoSpacing"/>
        <w:tabs>
          <w:tab w:val="left" w:pos="284"/>
        </w:tabs>
        <w:rPr>
          <w:rFonts w:cs="Times New Roman"/>
          <w:sz w:val="24"/>
          <w:szCs w:val="24"/>
          <w:lang w:eastAsia="zh-CN"/>
        </w:rPr>
      </w:pPr>
      <w:r w:rsidRPr="001E6840">
        <w:rPr>
          <w:rStyle w:val="FootnoteReference"/>
          <w:rFonts w:ascii="Calibri" w:eastAsia="SimSun" w:hAnsi="Calibri" w:cs="Times New Roman"/>
          <w:szCs w:val="20"/>
          <w:lang w:val="en-GB"/>
        </w:rPr>
        <w:footnoteRef/>
      </w:r>
      <w:r w:rsidRPr="008B3237">
        <w:rPr>
          <w:rFonts w:cs="Times New Roman"/>
          <w:sz w:val="20"/>
          <w:szCs w:val="20"/>
          <w:lang w:eastAsia="zh-CN"/>
        </w:rPr>
        <w:tab/>
      </w:r>
      <w:bookmarkStart w:id="26" w:name="lt_pId084"/>
      <w:r w:rsidRPr="001E6840">
        <w:rPr>
          <w:rFonts w:cs="Times New Roman"/>
          <w:sz w:val="24"/>
          <w:szCs w:val="24"/>
          <w:lang w:eastAsia="zh-CN"/>
        </w:rPr>
        <w:t>LDCs</w:t>
      </w:r>
      <w:bookmarkStart w:id="27" w:name="lt_pId085"/>
      <w:bookmarkEnd w:id="26"/>
      <w:r w:rsidRPr="001E6840">
        <w:rPr>
          <w:rFonts w:cs="Times New Roman" w:hint="eastAsia"/>
          <w:sz w:val="24"/>
          <w:szCs w:val="24"/>
          <w:lang w:eastAsia="zh-CN"/>
        </w:rPr>
        <w:t>：</w:t>
      </w:r>
      <w:bookmarkEnd w:id="27"/>
      <w:r w:rsidRPr="001E6840">
        <w:rPr>
          <w:rFonts w:cs="Times New Roman" w:hint="eastAsia"/>
          <w:sz w:val="24"/>
          <w:szCs w:val="24"/>
          <w:lang w:eastAsia="zh-CN"/>
        </w:rPr>
        <w:t>最不发达</w:t>
      </w:r>
      <w:r w:rsidRPr="001E6840">
        <w:rPr>
          <w:rFonts w:cs="Times New Roman"/>
          <w:sz w:val="24"/>
          <w:szCs w:val="24"/>
          <w:lang w:eastAsia="zh-CN"/>
        </w:rPr>
        <w:t>国家</w:t>
      </w:r>
    </w:p>
    <w:p w:rsidR="009F2806" w:rsidRPr="001E6840" w:rsidRDefault="009F2806" w:rsidP="00543DC1">
      <w:pPr>
        <w:pStyle w:val="NoSpacing"/>
        <w:tabs>
          <w:tab w:val="left" w:pos="284"/>
        </w:tabs>
        <w:rPr>
          <w:rFonts w:cs="Times New Roman"/>
          <w:sz w:val="24"/>
          <w:szCs w:val="24"/>
          <w:lang w:eastAsia="zh-CN"/>
        </w:rPr>
      </w:pPr>
      <w:r w:rsidRPr="001E6840">
        <w:rPr>
          <w:rFonts w:cs="Times New Roman"/>
          <w:sz w:val="24"/>
          <w:szCs w:val="24"/>
          <w:lang w:eastAsia="zh-CN"/>
        </w:rPr>
        <w:tab/>
      </w:r>
      <w:bookmarkStart w:id="28" w:name="lt_pId086"/>
      <w:r w:rsidRPr="001E6840">
        <w:rPr>
          <w:rFonts w:cs="Times New Roman"/>
          <w:sz w:val="24"/>
          <w:szCs w:val="24"/>
          <w:lang w:eastAsia="zh-CN"/>
        </w:rPr>
        <w:t>LLDC</w:t>
      </w:r>
      <w:bookmarkStart w:id="29" w:name="lt_pId087"/>
      <w:bookmarkEnd w:id="28"/>
      <w:r w:rsidRPr="001E6840">
        <w:rPr>
          <w:rFonts w:cs="Times New Roman" w:hint="eastAsia"/>
          <w:sz w:val="24"/>
          <w:szCs w:val="24"/>
          <w:lang w:eastAsia="zh-CN"/>
        </w:rPr>
        <w:t>：</w:t>
      </w:r>
      <w:bookmarkEnd w:id="29"/>
      <w:r w:rsidRPr="001E6840">
        <w:rPr>
          <w:rFonts w:cs="Times New Roman" w:hint="eastAsia"/>
          <w:sz w:val="24"/>
          <w:szCs w:val="24"/>
          <w:lang w:eastAsia="zh-CN"/>
        </w:rPr>
        <w:t>内陆</w:t>
      </w:r>
      <w:r w:rsidRPr="001E6840">
        <w:rPr>
          <w:rFonts w:cs="Times New Roman"/>
          <w:sz w:val="24"/>
          <w:szCs w:val="24"/>
          <w:lang w:eastAsia="zh-CN"/>
        </w:rPr>
        <w:t>发展中国家</w:t>
      </w:r>
    </w:p>
    <w:p w:rsidR="009F2806" w:rsidRPr="001E6840" w:rsidRDefault="009F2806" w:rsidP="00543DC1">
      <w:pPr>
        <w:pStyle w:val="NoSpacing"/>
        <w:tabs>
          <w:tab w:val="left" w:pos="284"/>
        </w:tabs>
        <w:rPr>
          <w:rFonts w:cs="Times New Roman"/>
          <w:sz w:val="24"/>
          <w:szCs w:val="24"/>
          <w:lang w:eastAsia="zh-CN"/>
        </w:rPr>
      </w:pPr>
      <w:r w:rsidRPr="001E6840">
        <w:rPr>
          <w:rFonts w:cs="Times New Roman"/>
          <w:sz w:val="24"/>
          <w:szCs w:val="24"/>
          <w:lang w:eastAsia="zh-CN"/>
        </w:rPr>
        <w:tab/>
      </w:r>
      <w:bookmarkStart w:id="30" w:name="lt_pId088"/>
      <w:r w:rsidRPr="001E6840">
        <w:rPr>
          <w:rFonts w:cs="Times New Roman"/>
          <w:sz w:val="24"/>
          <w:szCs w:val="24"/>
          <w:lang w:eastAsia="zh-CN"/>
        </w:rPr>
        <w:t>SIDS</w:t>
      </w:r>
      <w:bookmarkStart w:id="31" w:name="lt_pId089"/>
      <w:bookmarkEnd w:id="30"/>
      <w:r w:rsidRPr="001E6840">
        <w:rPr>
          <w:rFonts w:cs="Times New Roman" w:hint="eastAsia"/>
          <w:sz w:val="24"/>
          <w:szCs w:val="24"/>
          <w:lang w:eastAsia="zh-CN"/>
        </w:rPr>
        <w:t>：</w:t>
      </w:r>
      <w:bookmarkEnd w:id="31"/>
      <w:r w:rsidRPr="001E6840">
        <w:rPr>
          <w:rFonts w:cs="Times New Roman" w:hint="eastAsia"/>
          <w:sz w:val="24"/>
          <w:szCs w:val="24"/>
          <w:lang w:eastAsia="zh-CN"/>
        </w:rPr>
        <w:t>小岛屿</w:t>
      </w:r>
      <w:r w:rsidRPr="001E6840">
        <w:rPr>
          <w:rFonts w:cs="Times New Roman"/>
          <w:sz w:val="24"/>
          <w:szCs w:val="24"/>
          <w:lang w:eastAsia="zh-CN"/>
        </w:rPr>
        <w:t>发展中国家</w:t>
      </w:r>
    </w:p>
  </w:footnote>
  <w:footnote w:id="5">
    <w:p w:rsidR="009F2806" w:rsidRPr="008B3237" w:rsidRDefault="009F2806" w:rsidP="00AF1AE3">
      <w:pPr>
        <w:pStyle w:val="FootnoteText"/>
        <w:spacing w:before="0"/>
        <w:rPr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lang w:eastAsia="zh-CN"/>
        </w:rPr>
        <w:t xml:space="preserve"> </w:t>
      </w:r>
      <w:bookmarkStart w:id="42" w:name="lt_pId090"/>
      <w:r w:rsidR="001C5C49" w:rsidRPr="001C5C49">
        <w:rPr>
          <w:rFonts w:hint="eastAsia"/>
          <w:lang w:eastAsia="zh-CN"/>
        </w:rPr>
        <w:t>通用</w:t>
      </w:r>
      <w:r w:rsidRPr="001C5C49">
        <w:rPr>
          <w:rFonts w:hint="eastAsia"/>
          <w:lang w:eastAsia="zh-CN"/>
        </w:rPr>
        <w:t>顶级</w:t>
      </w:r>
      <w:r w:rsidRPr="001C5C49">
        <w:rPr>
          <w:lang w:eastAsia="zh-CN"/>
        </w:rPr>
        <w:t>域名</w:t>
      </w:r>
      <w:bookmarkEnd w:id="42"/>
    </w:p>
  </w:footnote>
  <w:footnote w:id="6">
    <w:p w:rsidR="009F2806" w:rsidRPr="008B3237" w:rsidRDefault="009F2806" w:rsidP="00AF1AE3">
      <w:pPr>
        <w:pStyle w:val="FootnoteText"/>
        <w:spacing w:before="0"/>
        <w:rPr>
          <w:rFonts w:asciiTheme="minorHAnsi" w:hAnsiTheme="minorHAnsi"/>
          <w:color w:val="000000" w:themeColor="text1"/>
          <w:sz w:val="20"/>
          <w:szCs w:val="18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bookmarkStart w:id="44" w:name="lt_pId091"/>
      <w:proofErr w:type="spellStart"/>
      <w:r w:rsidRPr="00DE1C83">
        <w:rPr>
          <w:rStyle w:val="Emphasis"/>
          <w:rFonts w:asciiTheme="minorHAnsi" w:hAnsiTheme="minorHAnsi"/>
          <w:i w:val="0"/>
          <w:iCs w:val="0"/>
          <w:color w:val="000000" w:themeColor="text1"/>
          <w:szCs w:val="24"/>
          <w:shd w:val="clear" w:color="auto" w:fill="FFFFFF"/>
          <w:lang w:eastAsia="zh-CN"/>
        </w:rPr>
        <w:t>Telnic</w:t>
      </w:r>
      <w:proofErr w:type="spellEnd"/>
      <w:r w:rsidRPr="001C5C49">
        <w:rPr>
          <w:rStyle w:val="apple-converted-space"/>
          <w:rFonts w:asciiTheme="minorHAnsi" w:eastAsiaTheme="majorEastAsia" w:hAnsiTheme="minorHAnsi" w:hint="eastAsia"/>
          <w:color w:val="000000" w:themeColor="text1"/>
          <w:szCs w:val="24"/>
          <w:shd w:val="clear" w:color="auto" w:fill="FFFFFF"/>
          <w:lang w:eastAsia="zh-CN"/>
        </w:rPr>
        <w:t>是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.</w:t>
      </w:r>
      <w:proofErr w:type="spellStart"/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tel</w:t>
      </w:r>
      <w:proofErr w:type="spellEnd"/>
      <w:r w:rsidRPr="001C5C49">
        <w:rPr>
          <w:rFonts w:asciiTheme="minorHAnsi" w:hAnsiTheme="minorHAnsi" w:hint="eastAsia"/>
          <w:color w:val="000000" w:themeColor="text1"/>
          <w:szCs w:val="24"/>
          <w:shd w:val="clear" w:color="auto" w:fill="FFFFFF"/>
          <w:lang w:eastAsia="zh-CN"/>
        </w:rPr>
        <w:t>的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注册</w:t>
      </w:r>
      <w:r w:rsidRPr="001C5C49">
        <w:rPr>
          <w:rFonts w:asciiTheme="minorHAnsi" w:hAnsiTheme="minorHAnsi" w:hint="eastAsia"/>
          <w:color w:val="000000" w:themeColor="text1"/>
          <w:szCs w:val="24"/>
          <w:shd w:val="clear" w:color="auto" w:fill="FFFFFF"/>
          <w:lang w:eastAsia="zh-CN"/>
        </w:rPr>
        <w:t>运营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商和</w:t>
      </w:r>
      <w:r w:rsidRPr="001C5C49">
        <w:rPr>
          <w:rFonts w:asciiTheme="minorHAnsi" w:hAnsiTheme="minorHAnsi" w:hint="eastAsia"/>
          <w:color w:val="000000" w:themeColor="text1"/>
          <w:szCs w:val="24"/>
          <w:shd w:val="clear" w:color="auto" w:fill="FFFFFF"/>
          <w:lang w:eastAsia="zh-CN"/>
        </w:rPr>
        <w:t>赞助</w:t>
      </w:r>
      <w:r w:rsidRPr="001C5C49">
        <w:rPr>
          <w:rFonts w:asciiTheme="minorHAnsi" w:hAnsiTheme="minorHAnsi"/>
          <w:color w:val="000000" w:themeColor="text1"/>
          <w:szCs w:val="24"/>
          <w:shd w:val="clear" w:color="auto" w:fill="FFFFFF"/>
          <w:lang w:eastAsia="zh-CN"/>
        </w:rPr>
        <w:t>组织</w:t>
      </w:r>
      <w:bookmarkEnd w:id="44"/>
    </w:p>
  </w:footnote>
  <w:footnote w:id="7">
    <w:p w:rsidR="009F2806" w:rsidRPr="008B3237" w:rsidRDefault="009F2806" w:rsidP="00AF1AE3">
      <w:pPr>
        <w:pStyle w:val="FootnoteText"/>
        <w:spacing w:before="0"/>
        <w:rPr>
          <w:rFonts w:asciiTheme="minorHAnsi" w:hAnsiTheme="minorHAnsi"/>
          <w:color w:val="000000" w:themeColor="text1"/>
          <w:sz w:val="20"/>
          <w:szCs w:val="18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bookmarkStart w:id="45" w:name="lt_pId092"/>
      <w:r>
        <w:rPr>
          <w:rFonts w:asciiTheme="minorHAnsi" w:hAnsiTheme="minorHAnsi" w:hint="eastAsia"/>
          <w:lang w:eastAsia="zh-CN"/>
        </w:rPr>
        <w:t>电子</w:t>
      </w:r>
      <w:r>
        <w:rPr>
          <w:rFonts w:asciiTheme="minorHAnsi" w:hAnsiTheme="minorHAnsi"/>
          <w:lang w:eastAsia="zh-CN"/>
        </w:rPr>
        <w:t>号码映射系统</w:t>
      </w:r>
      <w:bookmarkEnd w:id="45"/>
      <w:r w:rsidRPr="008B3237">
        <w:rPr>
          <w:rFonts w:asciiTheme="minorHAnsi" w:hAnsiTheme="minorHAnsi"/>
          <w:color w:val="000000" w:themeColor="text1"/>
          <w:sz w:val="20"/>
          <w:szCs w:val="18"/>
          <w:shd w:val="clear" w:color="auto" w:fill="FFFFFF"/>
          <w:lang w:eastAsia="zh-CN"/>
        </w:rPr>
        <w:t xml:space="preserve"> </w:t>
      </w:r>
    </w:p>
  </w:footnote>
  <w:footnote w:id="8">
    <w:p w:rsidR="009F2806" w:rsidRPr="008B3237" w:rsidRDefault="009F2806" w:rsidP="00AF1AE3">
      <w:pPr>
        <w:pStyle w:val="FootnoteText"/>
        <w:spacing w:before="0"/>
        <w:rPr>
          <w:rFonts w:asciiTheme="minorHAnsi" w:hAnsiTheme="minorHAnsi"/>
          <w:sz w:val="20"/>
          <w:szCs w:val="18"/>
          <w:lang w:val="en-US" w:eastAsia="zh-CN"/>
        </w:rPr>
      </w:pPr>
      <w:r w:rsidRPr="001E6840">
        <w:rPr>
          <w:rStyle w:val="FootnoteReference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bookmarkStart w:id="46" w:name="lt_pId093"/>
      <w:r>
        <w:rPr>
          <w:rFonts w:asciiTheme="minorHAnsi" w:hAnsiTheme="minorHAnsi" w:hint="eastAsia"/>
          <w:lang w:eastAsia="zh-CN"/>
        </w:rPr>
        <w:t>互联网</w:t>
      </w:r>
      <w:r>
        <w:rPr>
          <w:rFonts w:asciiTheme="minorHAnsi" w:hAnsiTheme="minorHAnsi"/>
          <w:lang w:eastAsia="zh-CN"/>
        </w:rPr>
        <w:t>管理论坛</w:t>
      </w:r>
      <w:bookmarkEnd w:id="46"/>
    </w:p>
  </w:footnote>
  <w:footnote w:id="9">
    <w:p w:rsidR="009F2806" w:rsidRPr="001C5C49" w:rsidRDefault="009F2806" w:rsidP="001C5C49">
      <w:pPr>
        <w:pStyle w:val="Heading3"/>
        <w:shd w:val="clear" w:color="auto" w:fill="FFFFFF"/>
        <w:spacing w:before="0"/>
        <w:rPr>
          <w:rFonts w:asciiTheme="minorHAnsi" w:hAnsiTheme="minorHAnsi"/>
          <w:b w:val="0"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 w:rsidRPr="001E6840">
        <w:rPr>
          <w:rStyle w:val="FootnoteReference"/>
          <w:b w:val="0"/>
          <w:i w:val="0"/>
        </w:rPr>
        <w:footnoteRef/>
      </w:r>
      <w:r w:rsidRPr="008B3237">
        <w:rPr>
          <w:rFonts w:asciiTheme="minorHAnsi" w:hAnsiTheme="minorHAnsi"/>
          <w:lang w:eastAsia="zh-CN"/>
        </w:rPr>
        <w:t xml:space="preserve"> </w:t>
      </w:r>
      <w:r w:rsidRPr="00AF1AE3">
        <w:rPr>
          <w:rFonts w:ascii="STKaiti" w:eastAsia="STKaiti" w:hAnsi="STKaiti" w:hint="eastAsia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联合国科学技术促进发展委员会</w:t>
      </w:r>
      <w:r w:rsidR="001C5C49" w:rsidRPr="00AF1AE3">
        <w:rPr>
          <w:rFonts w:asciiTheme="minorHAnsi" w:eastAsia="STKaiti" w:hAnsiTheme="minorHAnsi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（</w:t>
      </w:r>
      <w:r w:rsidRPr="00AF1AE3">
        <w:rPr>
          <w:rFonts w:asciiTheme="minorHAnsi" w:eastAsia="STKaiti" w:hAnsiTheme="minorHAnsi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CSTD</w:t>
      </w:r>
      <w:r w:rsidR="001C5C49" w:rsidRPr="00AF1AE3">
        <w:rPr>
          <w:rFonts w:asciiTheme="minorHAnsi" w:eastAsia="STKaiti" w:hAnsiTheme="minorHAnsi"/>
          <w:b w:val="0"/>
          <w:bCs/>
          <w:i w:val="0"/>
          <w:iCs/>
          <w:color w:val="000000" w:themeColor="text1"/>
          <w:szCs w:val="24"/>
          <w:shd w:val="clear" w:color="auto" w:fill="FFFFFF"/>
          <w:lang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06" w:rsidRDefault="009F2806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F1AE3">
      <w:rPr>
        <w:noProof/>
      </w:rPr>
      <w:t>3</w:t>
    </w:r>
    <w:r>
      <w:rPr>
        <w:noProof/>
      </w:rPr>
      <w:fldChar w:fldCharType="end"/>
    </w:r>
  </w:p>
  <w:p w:rsidR="009F2806" w:rsidRDefault="009F2806" w:rsidP="00526C7F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86</w:t>
    </w:r>
    <w:r w:rsidR="00377CA2" w:rsidRPr="00377CA2">
      <w:rPr>
        <w:szCs w:val="24"/>
        <w:lang w:eastAsia="zh-CN"/>
      </w:rPr>
      <w:t>(Rev.1)</w:t>
    </w:r>
    <w:r w:rsidRPr="00377CA2">
      <w:t>-</w:t>
    </w:r>
    <w: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79FE"/>
    <w:multiLevelType w:val="hybridMultilevel"/>
    <w:tmpl w:val="F24842B0"/>
    <w:lvl w:ilvl="0" w:tplc="661A53A2">
      <w:numFmt w:val="bullet"/>
      <w:lvlText w:val="•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877D3A"/>
    <w:multiLevelType w:val="hybridMultilevel"/>
    <w:tmpl w:val="CF6C057C"/>
    <w:lvl w:ilvl="0" w:tplc="8D289A5C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6BDA2316" w:tentative="1">
      <w:start w:val="1"/>
      <w:numFmt w:val="lowerLetter"/>
      <w:lvlText w:val="%2."/>
      <w:lvlJc w:val="left"/>
      <w:pPr>
        <w:ind w:left="1822" w:hanging="360"/>
      </w:pPr>
    </w:lvl>
    <w:lvl w:ilvl="2" w:tplc="8FD8D07C" w:tentative="1">
      <w:start w:val="1"/>
      <w:numFmt w:val="lowerRoman"/>
      <w:lvlText w:val="%3."/>
      <w:lvlJc w:val="right"/>
      <w:pPr>
        <w:ind w:left="2542" w:hanging="180"/>
      </w:pPr>
    </w:lvl>
    <w:lvl w:ilvl="3" w:tplc="D9621F1C" w:tentative="1">
      <w:start w:val="1"/>
      <w:numFmt w:val="decimal"/>
      <w:lvlText w:val="%4."/>
      <w:lvlJc w:val="left"/>
      <w:pPr>
        <w:ind w:left="3262" w:hanging="360"/>
      </w:pPr>
    </w:lvl>
    <w:lvl w:ilvl="4" w:tplc="D90E77EA" w:tentative="1">
      <w:start w:val="1"/>
      <w:numFmt w:val="lowerLetter"/>
      <w:lvlText w:val="%5."/>
      <w:lvlJc w:val="left"/>
      <w:pPr>
        <w:ind w:left="3982" w:hanging="360"/>
      </w:pPr>
    </w:lvl>
    <w:lvl w:ilvl="5" w:tplc="C6E61E02" w:tentative="1">
      <w:start w:val="1"/>
      <w:numFmt w:val="lowerRoman"/>
      <w:lvlText w:val="%6."/>
      <w:lvlJc w:val="right"/>
      <w:pPr>
        <w:ind w:left="4702" w:hanging="180"/>
      </w:pPr>
    </w:lvl>
    <w:lvl w:ilvl="6" w:tplc="7F369742" w:tentative="1">
      <w:start w:val="1"/>
      <w:numFmt w:val="decimal"/>
      <w:lvlText w:val="%7."/>
      <w:lvlJc w:val="left"/>
      <w:pPr>
        <w:ind w:left="5422" w:hanging="360"/>
      </w:pPr>
    </w:lvl>
    <w:lvl w:ilvl="7" w:tplc="69A0A454" w:tentative="1">
      <w:start w:val="1"/>
      <w:numFmt w:val="lowerLetter"/>
      <w:lvlText w:val="%8."/>
      <w:lvlJc w:val="left"/>
      <w:pPr>
        <w:ind w:left="6142" w:hanging="360"/>
      </w:pPr>
    </w:lvl>
    <w:lvl w:ilvl="8" w:tplc="A85C7490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4B943AC4"/>
    <w:multiLevelType w:val="hybridMultilevel"/>
    <w:tmpl w:val="6670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C4D4A"/>
    <w:multiLevelType w:val="hybridMultilevel"/>
    <w:tmpl w:val="CF6C057C"/>
    <w:lvl w:ilvl="0" w:tplc="C2CA4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5A0BF38" w:tentative="1">
      <w:start w:val="1"/>
      <w:numFmt w:val="lowerLetter"/>
      <w:lvlText w:val="%2."/>
      <w:lvlJc w:val="left"/>
      <w:pPr>
        <w:ind w:left="1440" w:hanging="360"/>
      </w:pPr>
    </w:lvl>
    <w:lvl w:ilvl="2" w:tplc="4D6A6DDE" w:tentative="1">
      <w:start w:val="1"/>
      <w:numFmt w:val="lowerRoman"/>
      <w:lvlText w:val="%3."/>
      <w:lvlJc w:val="right"/>
      <w:pPr>
        <w:ind w:left="2160" w:hanging="180"/>
      </w:pPr>
    </w:lvl>
    <w:lvl w:ilvl="3" w:tplc="56D4653E" w:tentative="1">
      <w:start w:val="1"/>
      <w:numFmt w:val="decimal"/>
      <w:lvlText w:val="%4."/>
      <w:lvlJc w:val="left"/>
      <w:pPr>
        <w:ind w:left="2880" w:hanging="360"/>
      </w:pPr>
    </w:lvl>
    <w:lvl w:ilvl="4" w:tplc="5F9C4C2A" w:tentative="1">
      <w:start w:val="1"/>
      <w:numFmt w:val="lowerLetter"/>
      <w:lvlText w:val="%5."/>
      <w:lvlJc w:val="left"/>
      <w:pPr>
        <w:ind w:left="3600" w:hanging="360"/>
      </w:pPr>
    </w:lvl>
    <w:lvl w:ilvl="5" w:tplc="3BBAABC8" w:tentative="1">
      <w:start w:val="1"/>
      <w:numFmt w:val="lowerRoman"/>
      <w:lvlText w:val="%6."/>
      <w:lvlJc w:val="right"/>
      <w:pPr>
        <w:ind w:left="4320" w:hanging="180"/>
      </w:pPr>
    </w:lvl>
    <w:lvl w:ilvl="6" w:tplc="CD6C4A62" w:tentative="1">
      <w:start w:val="1"/>
      <w:numFmt w:val="decimal"/>
      <w:lvlText w:val="%7."/>
      <w:lvlJc w:val="left"/>
      <w:pPr>
        <w:ind w:left="5040" w:hanging="360"/>
      </w:pPr>
    </w:lvl>
    <w:lvl w:ilvl="7" w:tplc="E014F908" w:tentative="1">
      <w:start w:val="1"/>
      <w:numFmt w:val="lowerLetter"/>
      <w:lvlText w:val="%8."/>
      <w:lvlJc w:val="left"/>
      <w:pPr>
        <w:ind w:left="5760" w:hanging="360"/>
      </w:pPr>
    </w:lvl>
    <w:lvl w:ilvl="8" w:tplc="5BDA2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06"/>
    <w:rsid w:val="00001B77"/>
    <w:rsid w:val="0000517A"/>
    <w:rsid w:val="00031E72"/>
    <w:rsid w:val="000404D2"/>
    <w:rsid w:val="00046ABD"/>
    <w:rsid w:val="000853C0"/>
    <w:rsid w:val="000A0CBA"/>
    <w:rsid w:val="000A1C21"/>
    <w:rsid w:val="000D15EA"/>
    <w:rsid w:val="00100D84"/>
    <w:rsid w:val="001059C8"/>
    <w:rsid w:val="00124C9D"/>
    <w:rsid w:val="00157773"/>
    <w:rsid w:val="0018251A"/>
    <w:rsid w:val="00190272"/>
    <w:rsid w:val="00193244"/>
    <w:rsid w:val="00195C6C"/>
    <w:rsid w:val="00195FED"/>
    <w:rsid w:val="001A4BD6"/>
    <w:rsid w:val="001C5C49"/>
    <w:rsid w:val="001D5A18"/>
    <w:rsid w:val="001E6840"/>
    <w:rsid w:val="0023123D"/>
    <w:rsid w:val="00280EB8"/>
    <w:rsid w:val="002A6670"/>
    <w:rsid w:val="00303502"/>
    <w:rsid w:val="00325C25"/>
    <w:rsid w:val="00372C8F"/>
    <w:rsid w:val="00377CA2"/>
    <w:rsid w:val="00380ECE"/>
    <w:rsid w:val="00393DDF"/>
    <w:rsid w:val="00397F55"/>
    <w:rsid w:val="003B4454"/>
    <w:rsid w:val="003C2E37"/>
    <w:rsid w:val="003F1415"/>
    <w:rsid w:val="003F3E47"/>
    <w:rsid w:val="0040144C"/>
    <w:rsid w:val="00403EB7"/>
    <w:rsid w:val="00427EEF"/>
    <w:rsid w:val="00430BF0"/>
    <w:rsid w:val="00430E97"/>
    <w:rsid w:val="00451F45"/>
    <w:rsid w:val="004672E6"/>
    <w:rsid w:val="00474ED1"/>
    <w:rsid w:val="00493085"/>
    <w:rsid w:val="0049731E"/>
    <w:rsid w:val="004A1172"/>
    <w:rsid w:val="004A36EC"/>
    <w:rsid w:val="004D163F"/>
    <w:rsid w:val="004D44CF"/>
    <w:rsid w:val="004E4BFF"/>
    <w:rsid w:val="004F2598"/>
    <w:rsid w:val="00503DED"/>
    <w:rsid w:val="005262FB"/>
    <w:rsid w:val="005269D4"/>
    <w:rsid w:val="00526C7F"/>
    <w:rsid w:val="005375FD"/>
    <w:rsid w:val="005403F7"/>
    <w:rsid w:val="00540632"/>
    <w:rsid w:val="00541CF4"/>
    <w:rsid w:val="00543DC1"/>
    <w:rsid w:val="005451E8"/>
    <w:rsid w:val="005507F2"/>
    <w:rsid w:val="005759CC"/>
    <w:rsid w:val="00580B59"/>
    <w:rsid w:val="00585C17"/>
    <w:rsid w:val="005A72E1"/>
    <w:rsid w:val="005C6632"/>
    <w:rsid w:val="005D1C9E"/>
    <w:rsid w:val="0060443B"/>
    <w:rsid w:val="00654257"/>
    <w:rsid w:val="0065435A"/>
    <w:rsid w:val="006A2DD3"/>
    <w:rsid w:val="006A5AF8"/>
    <w:rsid w:val="006C36CD"/>
    <w:rsid w:val="006F4F10"/>
    <w:rsid w:val="00700D1F"/>
    <w:rsid w:val="007205CB"/>
    <w:rsid w:val="00726073"/>
    <w:rsid w:val="00734FE8"/>
    <w:rsid w:val="007360CE"/>
    <w:rsid w:val="00772315"/>
    <w:rsid w:val="00775157"/>
    <w:rsid w:val="00780A11"/>
    <w:rsid w:val="007813AE"/>
    <w:rsid w:val="007A37DB"/>
    <w:rsid w:val="007D178C"/>
    <w:rsid w:val="007E189D"/>
    <w:rsid w:val="008067EF"/>
    <w:rsid w:val="00811259"/>
    <w:rsid w:val="00813AA2"/>
    <w:rsid w:val="008173A3"/>
    <w:rsid w:val="0086059C"/>
    <w:rsid w:val="00864589"/>
    <w:rsid w:val="0086617C"/>
    <w:rsid w:val="00890AFB"/>
    <w:rsid w:val="00890FC4"/>
    <w:rsid w:val="00895905"/>
    <w:rsid w:val="008B3237"/>
    <w:rsid w:val="009164A9"/>
    <w:rsid w:val="009258CB"/>
    <w:rsid w:val="0093362E"/>
    <w:rsid w:val="00933F60"/>
    <w:rsid w:val="00944563"/>
    <w:rsid w:val="00953160"/>
    <w:rsid w:val="009625D8"/>
    <w:rsid w:val="0098459B"/>
    <w:rsid w:val="00997185"/>
    <w:rsid w:val="009A7FD3"/>
    <w:rsid w:val="009C07DC"/>
    <w:rsid w:val="009C2458"/>
    <w:rsid w:val="009C4A7B"/>
    <w:rsid w:val="009C6123"/>
    <w:rsid w:val="009F1E3E"/>
    <w:rsid w:val="009F2806"/>
    <w:rsid w:val="00A1213C"/>
    <w:rsid w:val="00A272FF"/>
    <w:rsid w:val="00A5354B"/>
    <w:rsid w:val="00A96506"/>
    <w:rsid w:val="00AB066B"/>
    <w:rsid w:val="00AB42C1"/>
    <w:rsid w:val="00AC516F"/>
    <w:rsid w:val="00AC76EF"/>
    <w:rsid w:val="00AE24FE"/>
    <w:rsid w:val="00AE2926"/>
    <w:rsid w:val="00AF009F"/>
    <w:rsid w:val="00AF1AE3"/>
    <w:rsid w:val="00AF459F"/>
    <w:rsid w:val="00B0184B"/>
    <w:rsid w:val="00B035CD"/>
    <w:rsid w:val="00B0769D"/>
    <w:rsid w:val="00B217F8"/>
    <w:rsid w:val="00B332EA"/>
    <w:rsid w:val="00B40A53"/>
    <w:rsid w:val="00B42C43"/>
    <w:rsid w:val="00B45365"/>
    <w:rsid w:val="00B46A65"/>
    <w:rsid w:val="00B60184"/>
    <w:rsid w:val="00B62D20"/>
    <w:rsid w:val="00B81E75"/>
    <w:rsid w:val="00B90182"/>
    <w:rsid w:val="00BD1A5A"/>
    <w:rsid w:val="00BD7A9B"/>
    <w:rsid w:val="00BD7BE1"/>
    <w:rsid w:val="00BF416B"/>
    <w:rsid w:val="00C13AC8"/>
    <w:rsid w:val="00C64E4E"/>
    <w:rsid w:val="00C66E64"/>
    <w:rsid w:val="00C761A0"/>
    <w:rsid w:val="00C85F7E"/>
    <w:rsid w:val="00CC3F85"/>
    <w:rsid w:val="00CD47F0"/>
    <w:rsid w:val="00CD5566"/>
    <w:rsid w:val="00CD64D7"/>
    <w:rsid w:val="00CE6F22"/>
    <w:rsid w:val="00CF41F6"/>
    <w:rsid w:val="00CF7D3E"/>
    <w:rsid w:val="00D02B4E"/>
    <w:rsid w:val="00D36817"/>
    <w:rsid w:val="00D45800"/>
    <w:rsid w:val="00D5666C"/>
    <w:rsid w:val="00D666BC"/>
    <w:rsid w:val="00D83542"/>
    <w:rsid w:val="00D86BD2"/>
    <w:rsid w:val="00D92F45"/>
    <w:rsid w:val="00D94637"/>
    <w:rsid w:val="00D97217"/>
    <w:rsid w:val="00D9725C"/>
    <w:rsid w:val="00DA7006"/>
    <w:rsid w:val="00DC6427"/>
    <w:rsid w:val="00DD66A1"/>
    <w:rsid w:val="00DE196D"/>
    <w:rsid w:val="00DE1C83"/>
    <w:rsid w:val="00DF6B49"/>
    <w:rsid w:val="00E067C5"/>
    <w:rsid w:val="00E265BF"/>
    <w:rsid w:val="00E34406"/>
    <w:rsid w:val="00E378D8"/>
    <w:rsid w:val="00E43A12"/>
    <w:rsid w:val="00E67C67"/>
    <w:rsid w:val="00E77476"/>
    <w:rsid w:val="00E8228B"/>
    <w:rsid w:val="00EC5536"/>
    <w:rsid w:val="00EE5706"/>
    <w:rsid w:val="00EF373D"/>
    <w:rsid w:val="00F11595"/>
    <w:rsid w:val="00F13BC9"/>
    <w:rsid w:val="00F357B2"/>
    <w:rsid w:val="00F36556"/>
    <w:rsid w:val="00F60420"/>
    <w:rsid w:val="00F705DF"/>
    <w:rsid w:val="00F70622"/>
    <w:rsid w:val="00F85624"/>
    <w:rsid w:val="00F87C05"/>
    <w:rsid w:val="00F93191"/>
    <w:rsid w:val="00F93A17"/>
    <w:rsid w:val="00FA2AF6"/>
    <w:rsid w:val="00FB073D"/>
    <w:rsid w:val="00FB3E45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04542EE-F3B4-453C-B814-E83D0D3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DNV-,DNV-FT,Footnote Text Char Char1,Footnote Text Char Char1 Char1 Char Char,Footnote Text Char1 Char1 Char1 Char,Footnote Text Char1 Char1 Char1 Char Char Char1,Footnote Text Char4 Char Char,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uiPriority w:val="99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A965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ALTS FOOTNOTE Char,DNV- Char,DNV-FT Char,Footnote Text Char Char1 Char,Footnote Text Char Char1 Char1 Char Char Char,Footnote Text Char1 Char1 Char1 Char Char,Footnote Text Char4 Char Char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A96506"/>
    <w:rPr>
      <w:rFonts w:ascii="Calibri" w:hAnsi="Calibr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A9650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NoSpacing">
    <w:name w:val="No Spacing"/>
    <w:uiPriority w:val="1"/>
    <w:qFormat/>
    <w:rsid w:val="003F3E4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3F3E47"/>
    <w:rPr>
      <w:i/>
      <w:iCs/>
    </w:rPr>
  </w:style>
  <w:style w:type="character" w:customStyle="1" w:styleId="apple-converted-space">
    <w:name w:val="apple-converted-space"/>
    <w:basedOn w:val="DefaultParagraphFont"/>
    <w:rsid w:val="003F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89FAF-68B6-46C5-B734-8E83F9FEEEA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9030DC2-440E-4549-9159-3264C48A15D1}">
      <dgm:prSet phldrT="[Text]" custT="1"/>
      <dgm:spPr/>
      <dgm:t>
        <a:bodyPr/>
        <a:lstStyle/>
        <a:p>
          <a:r>
            <a:rPr lang="zh-CN" altLang="en-US" sz="1200"/>
            <a:t>技术</a:t>
          </a:r>
          <a:endParaRPr lang="en-US" sz="1200"/>
        </a:p>
      </dgm:t>
    </dgm:pt>
    <dgm:pt modelId="{E1014EFE-D3CA-4FF3-BDF9-2603D8285363}" type="parTrans" cxnId="{1D7CC83E-E9FD-4A0A-B45A-270C4BF2C74E}">
      <dgm:prSet/>
      <dgm:spPr/>
      <dgm:t>
        <a:bodyPr/>
        <a:lstStyle/>
        <a:p>
          <a:endParaRPr lang="en-US" sz="1400"/>
        </a:p>
      </dgm:t>
    </dgm:pt>
    <dgm:pt modelId="{4A4FD304-8076-418C-9258-CD7ECAAC5CB8}" type="sibTrans" cxnId="{1D7CC83E-E9FD-4A0A-B45A-270C4BF2C74E}">
      <dgm:prSet custT="1"/>
      <dgm:spPr>
        <a:solidFill>
          <a:schemeClr val="bg1"/>
        </a:solidFill>
        <a:ln cmpd="sng"/>
      </dgm:spPr>
      <dgm:t>
        <a:bodyPr/>
        <a:lstStyle/>
        <a:p>
          <a:endParaRPr lang="en-US" sz="800"/>
        </a:p>
      </dgm:t>
    </dgm:pt>
    <dgm:pt modelId="{29045E74-79B1-4557-AC35-20A70B73559A}">
      <dgm:prSet phldrT="[Text]" custT="1"/>
      <dgm:spPr/>
      <dgm:t>
        <a:bodyPr/>
        <a:lstStyle/>
        <a:p>
          <a:r>
            <a:rPr lang="zh-CN" altLang="en-US" sz="1200"/>
            <a:t>政策</a:t>
          </a:r>
          <a:endParaRPr lang="en-US" sz="1200"/>
        </a:p>
      </dgm:t>
    </dgm:pt>
    <dgm:pt modelId="{FCCBC3B6-D410-4149-9C67-A93D6917ADF9}" type="parTrans" cxnId="{1163455F-192E-4DF6-AFDE-5F2B20B61F48}">
      <dgm:prSet/>
      <dgm:spPr/>
      <dgm:t>
        <a:bodyPr/>
        <a:lstStyle/>
        <a:p>
          <a:endParaRPr lang="en-US" sz="1400"/>
        </a:p>
      </dgm:t>
    </dgm:pt>
    <dgm:pt modelId="{9171233E-E168-41F1-B7E8-804DD660E515}" type="sibTrans" cxnId="{1163455F-192E-4DF6-AFDE-5F2B20B61F48}">
      <dgm:prSet custT="1"/>
      <dgm:spPr>
        <a:solidFill>
          <a:schemeClr val="bg1"/>
        </a:solidFill>
      </dgm:spPr>
      <dgm:t>
        <a:bodyPr/>
        <a:lstStyle/>
        <a:p>
          <a:endParaRPr lang="en-US" sz="800"/>
        </a:p>
      </dgm:t>
    </dgm:pt>
    <dgm:pt modelId="{70427D3A-DC71-4844-AF9A-9276B4C15B46}">
      <dgm:prSet phldrT="[Text]" custT="1"/>
      <dgm:spPr/>
      <dgm:t>
        <a:bodyPr/>
        <a:lstStyle/>
        <a:p>
          <a:r>
            <a:rPr lang="zh-CN" altLang="en-US" sz="1200"/>
            <a:t>法律 </a:t>
          </a:r>
          <a:endParaRPr lang="en-US" sz="1200"/>
        </a:p>
      </dgm:t>
    </dgm:pt>
    <dgm:pt modelId="{A5607D8A-5257-45C0-BA85-6372333CDFF0}" type="parTrans" cxnId="{348EC9FA-FD05-44DD-91CC-E70BC92172B6}">
      <dgm:prSet/>
      <dgm:spPr/>
      <dgm:t>
        <a:bodyPr/>
        <a:lstStyle/>
        <a:p>
          <a:endParaRPr lang="en-US" sz="1400"/>
        </a:p>
      </dgm:t>
    </dgm:pt>
    <dgm:pt modelId="{A1452A47-4B78-47D0-A656-24BC5B67B016}" type="sibTrans" cxnId="{348EC9FA-FD05-44DD-91CC-E70BC92172B6}">
      <dgm:prSet/>
      <dgm:spPr/>
      <dgm:t>
        <a:bodyPr/>
        <a:lstStyle/>
        <a:p>
          <a:endParaRPr lang="en-US" sz="1400"/>
        </a:p>
      </dgm:t>
    </dgm:pt>
    <dgm:pt modelId="{2C3F2E63-6C9D-4CE3-9BEE-70FFB0FAA37D}" type="pres">
      <dgm:prSet presAssocID="{02D89FAF-68B6-46C5-B734-8E83F9FEEEA8}" presName="linearFlow" presStyleCnt="0">
        <dgm:presLayoutVars>
          <dgm:resizeHandles val="exact"/>
        </dgm:presLayoutVars>
      </dgm:prSet>
      <dgm:spPr/>
    </dgm:pt>
    <dgm:pt modelId="{77B32D82-3CA8-4730-8278-E601E3582A8F}" type="pres">
      <dgm:prSet presAssocID="{E9030DC2-440E-4549-9159-3264C48A15D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4697DDD-BD4E-487A-AC9B-5CC452E4AA43}" type="pres">
      <dgm:prSet presAssocID="{4A4FD304-8076-418C-9258-CD7ECAAC5CB8}" presName="sibTrans" presStyleLbl="sibTrans2D1" presStyleIdx="0" presStyleCnt="2"/>
      <dgm:spPr/>
      <dgm:t>
        <a:bodyPr/>
        <a:lstStyle/>
        <a:p>
          <a:endParaRPr lang="en-IN"/>
        </a:p>
      </dgm:t>
    </dgm:pt>
    <dgm:pt modelId="{A661B7E7-C1A0-4F97-96F4-F37191CEBF2B}" type="pres">
      <dgm:prSet presAssocID="{4A4FD304-8076-418C-9258-CD7ECAAC5CB8}" presName="connectorText" presStyleLbl="sibTrans2D1" presStyleIdx="0" presStyleCnt="2"/>
      <dgm:spPr/>
      <dgm:t>
        <a:bodyPr/>
        <a:lstStyle/>
        <a:p>
          <a:endParaRPr lang="en-IN"/>
        </a:p>
      </dgm:t>
    </dgm:pt>
    <dgm:pt modelId="{6104D9FF-76F7-488E-B803-DFFC7CDB6FCD}" type="pres">
      <dgm:prSet presAssocID="{29045E74-79B1-4557-AC35-20A70B7355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BF2B1-AE91-409C-8F21-B8721406937A}" type="pres">
      <dgm:prSet presAssocID="{9171233E-E168-41F1-B7E8-804DD660E515}" presName="sibTrans" presStyleLbl="sibTrans2D1" presStyleIdx="1" presStyleCnt="2"/>
      <dgm:spPr/>
      <dgm:t>
        <a:bodyPr/>
        <a:lstStyle/>
        <a:p>
          <a:endParaRPr lang="en-IN"/>
        </a:p>
      </dgm:t>
    </dgm:pt>
    <dgm:pt modelId="{BEBC30BF-A6BB-41C1-BEA9-3DA41B431078}" type="pres">
      <dgm:prSet presAssocID="{9171233E-E168-41F1-B7E8-804DD660E515}" presName="connectorText" presStyleLbl="sibTrans2D1" presStyleIdx="1" presStyleCnt="2"/>
      <dgm:spPr/>
      <dgm:t>
        <a:bodyPr/>
        <a:lstStyle/>
        <a:p>
          <a:endParaRPr lang="en-IN"/>
        </a:p>
      </dgm:t>
    </dgm:pt>
    <dgm:pt modelId="{74225E75-E27E-4B33-8EE1-9A965130FBB6}" type="pres">
      <dgm:prSet presAssocID="{70427D3A-DC71-4844-AF9A-9276B4C15B4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48EC9FA-FD05-44DD-91CC-E70BC92172B6}" srcId="{02D89FAF-68B6-46C5-B734-8E83F9FEEEA8}" destId="{70427D3A-DC71-4844-AF9A-9276B4C15B46}" srcOrd="2" destOrd="0" parTransId="{A5607D8A-5257-45C0-BA85-6372333CDFF0}" sibTransId="{A1452A47-4B78-47D0-A656-24BC5B67B016}"/>
    <dgm:cxn modelId="{1163455F-192E-4DF6-AFDE-5F2B20B61F48}" srcId="{02D89FAF-68B6-46C5-B734-8E83F9FEEEA8}" destId="{29045E74-79B1-4557-AC35-20A70B73559A}" srcOrd="1" destOrd="0" parTransId="{FCCBC3B6-D410-4149-9C67-A93D6917ADF9}" sibTransId="{9171233E-E168-41F1-B7E8-804DD660E515}"/>
    <dgm:cxn modelId="{594684E1-183B-41F1-AA25-90F2F794D5B6}" type="presOf" srcId="{E9030DC2-440E-4549-9159-3264C48A15D1}" destId="{77B32D82-3CA8-4730-8278-E601E3582A8F}" srcOrd="0" destOrd="0" presId="urn:microsoft.com/office/officeart/2005/8/layout/process2"/>
    <dgm:cxn modelId="{FB35BC49-FD24-4B59-976C-70FEE70A4228}" type="presOf" srcId="{29045E74-79B1-4557-AC35-20A70B73559A}" destId="{6104D9FF-76F7-488E-B803-DFFC7CDB6FCD}" srcOrd="0" destOrd="0" presId="urn:microsoft.com/office/officeart/2005/8/layout/process2"/>
    <dgm:cxn modelId="{5B8CC106-28C7-45BA-AAD4-477BF654042C}" type="presOf" srcId="{4A4FD304-8076-418C-9258-CD7ECAAC5CB8}" destId="{A661B7E7-C1A0-4F97-96F4-F37191CEBF2B}" srcOrd="1" destOrd="0" presId="urn:microsoft.com/office/officeart/2005/8/layout/process2"/>
    <dgm:cxn modelId="{1D7CC83E-E9FD-4A0A-B45A-270C4BF2C74E}" srcId="{02D89FAF-68B6-46C5-B734-8E83F9FEEEA8}" destId="{E9030DC2-440E-4549-9159-3264C48A15D1}" srcOrd="0" destOrd="0" parTransId="{E1014EFE-D3CA-4FF3-BDF9-2603D8285363}" sibTransId="{4A4FD304-8076-418C-9258-CD7ECAAC5CB8}"/>
    <dgm:cxn modelId="{DC23DD8F-33F1-4453-BB00-F95023268892}" type="presOf" srcId="{4A4FD304-8076-418C-9258-CD7ECAAC5CB8}" destId="{54697DDD-BD4E-487A-AC9B-5CC452E4AA43}" srcOrd="0" destOrd="0" presId="urn:microsoft.com/office/officeart/2005/8/layout/process2"/>
    <dgm:cxn modelId="{1CE854D4-0CA0-4F76-9778-6D5AAA99E315}" type="presOf" srcId="{9171233E-E168-41F1-B7E8-804DD660E515}" destId="{BEBC30BF-A6BB-41C1-BEA9-3DA41B431078}" srcOrd="1" destOrd="0" presId="urn:microsoft.com/office/officeart/2005/8/layout/process2"/>
    <dgm:cxn modelId="{826A52A8-8733-4280-A88B-30824CD2C884}" type="presOf" srcId="{70427D3A-DC71-4844-AF9A-9276B4C15B46}" destId="{74225E75-E27E-4B33-8EE1-9A965130FBB6}" srcOrd="0" destOrd="0" presId="urn:microsoft.com/office/officeart/2005/8/layout/process2"/>
    <dgm:cxn modelId="{80824AB0-B22E-4CC0-AA43-8A085DBB5AFD}" type="presOf" srcId="{9171233E-E168-41F1-B7E8-804DD660E515}" destId="{021BF2B1-AE91-409C-8F21-B8721406937A}" srcOrd="0" destOrd="0" presId="urn:microsoft.com/office/officeart/2005/8/layout/process2"/>
    <dgm:cxn modelId="{9697A66D-14CB-45C8-AF7F-C7621268A961}" type="presOf" srcId="{02D89FAF-68B6-46C5-B734-8E83F9FEEEA8}" destId="{2C3F2E63-6C9D-4CE3-9BEE-70FFB0FAA37D}" srcOrd="0" destOrd="0" presId="urn:microsoft.com/office/officeart/2005/8/layout/process2"/>
    <dgm:cxn modelId="{8A1E1AE7-E37D-4DC8-B7C4-50138F585385}" type="presParOf" srcId="{2C3F2E63-6C9D-4CE3-9BEE-70FFB0FAA37D}" destId="{77B32D82-3CA8-4730-8278-E601E3582A8F}" srcOrd="0" destOrd="0" presId="urn:microsoft.com/office/officeart/2005/8/layout/process2"/>
    <dgm:cxn modelId="{918375FC-B42D-4ADB-878C-7FE15CCC8E7A}" type="presParOf" srcId="{2C3F2E63-6C9D-4CE3-9BEE-70FFB0FAA37D}" destId="{54697DDD-BD4E-487A-AC9B-5CC452E4AA43}" srcOrd="1" destOrd="0" presId="urn:microsoft.com/office/officeart/2005/8/layout/process2"/>
    <dgm:cxn modelId="{9AB06AA9-DD11-49BC-A1FF-CE381B5499A3}" type="presParOf" srcId="{54697DDD-BD4E-487A-AC9B-5CC452E4AA43}" destId="{A661B7E7-C1A0-4F97-96F4-F37191CEBF2B}" srcOrd="0" destOrd="0" presId="urn:microsoft.com/office/officeart/2005/8/layout/process2"/>
    <dgm:cxn modelId="{A840F028-7A74-4DCE-BE28-BD09B8DD79BF}" type="presParOf" srcId="{2C3F2E63-6C9D-4CE3-9BEE-70FFB0FAA37D}" destId="{6104D9FF-76F7-488E-B803-DFFC7CDB6FCD}" srcOrd="2" destOrd="0" presId="urn:microsoft.com/office/officeart/2005/8/layout/process2"/>
    <dgm:cxn modelId="{7154C8BF-F541-456F-85B8-829562903171}" type="presParOf" srcId="{2C3F2E63-6C9D-4CE3-9BEE-70FFB0FAA37D}" destId="{021BF2B1-AE91-409C-8F21-B8721406937A}" srcOrd="3" destOrd="0" presId="urn:microsoft.com/office/officeart/2005/8/layout/process2"/>
    <dgm:cxn modelId="{3FA60EEB-1291-431D-A5A1-3E428EE8EDDB}" type="presParOf" srcId="{021BF2B1-AE91-409C-8F21-B8721406937A}" destId="{BEBC30BF-A6BB-41C1-BEA9-3DA41B431078}" srcOrd="0" destOrd="0" presId="urn:microsoft.com/office/officeart/2005/8/layout/process2"/>
    <dgm:cxn modelId="{58845613-6186-49F5-973F-0DF6CAA41B0E}" type="presParOf" srcId="{2C3F2E63-6C9D-4CE3-9BEE-70FFB0FAA37D}" destId="{74225E75-E27E-4B33-8EE1-9A965130FBB6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D3B0E2-A5E6-4CF6-9269-85E3EBCE3BC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507209-0851-4111-9F6B-928CA4223D87}">
      <dgm:prSet phldrT="[Text]"/>
      <dgm:spPr/>
      <dgm:t>
        <a:bodyPr/>
        <a:lstStyle/>
        <a:p>
          <a:r>
            <a:rPr lang="zh-CN" altLang="en-US"/>
            <a:t>国际电联</a:t>
          </a:r>
          <a:endParaRPr lang="en-US"/>
        </a:p>
      </dgm:t>
    </dgm:pt>
    <dgm:pt modelId="{405B0C47-8C2C-4CF4-8E8C-707A628CE0F4}" type="parTrans" cxnId="{00F7D775-8885-4C8B-A878-D61BE3B83269}">
      <dgm:prSet/>
      <dgm:spPr/>
      <dgm:t>
        <a:bodyPr/>
        <a:lstStyle/>
        <a:p>
          <a:endParaRPr lang="en-US"/>
        </a:p>
      </dgm:t>
    </dgm:pt>
    <dgm:pt modelId="{95EA50AF-5FF8-47A5-B9E6-D4CD5A00EB67}" type="sibTrans" cxnId="{00F7D775-8885-4C8B-A878-D61BE3B83269}">
      <dgm:prSet/>
      <dgm:spPr/>
      <dgm:t>
        <a:bodyPr/>
        <a:lstStyle/>
        <a:p>
          <a:endParaRPr lang="en-US"/>
        </a:p>
      </dgm:t>
    </dgm:pt>
    <dgm:pt modelId="{3FDF81F0-4249-4647-B99C-AEE6855F724B}">
      <dgm:prSet phldrT="[Text]"/>
      <dgm:spPr/>
      <dgm:t>
        <a:bodyPr/>
        <a:lstStyle/>
        <a:p>
          <a:r>
            <a:rPr lang="en-US"/>
            <a:t>ICANN</a:t>
          </a:r>
        </a:p>
      </dgm:t>
    </dgm:pt>
    <dgm:pt modelId="{7694858C-ACCA-471A-9D62-12A83837D6D2}" type="parTrans" cxnId="{EB99B2A9-DEAE-4678-A995-CEEB09A5FE03}">
      <dgm:prSet/>
      <dgm:spPr/>
      <dgm:t>
        <a:bodyPr/>
        <a:lstStyle/>
        <a:p>
          <a:endParaRPr lang="en-US"/>
        </a:p>
      </dgm:t>
    </dgm:pt>
    <dgm:pt modelId="{F307D7F1-584A-4782-BC15-8873BBD22040}" type="sibTrans" cxnId="{EB99B2A9-DEAE-4678-A995-CEEB09A5FE03}">
      <dgm:prSet/>
      <dgm:spPr/>
      <dgm:t>
        <a:bodyPr/>
        <a:lstStyle/>
        <a:p>
          <a:endParaRPr lang="en-US"/>
        </a:p>
      </dgm:t>
    </dgm:pt>
    <dgm:pt modelId="{CD3D143A-54AC-48C5-B106-E0E730C1C589}">
      <dgm:prSet phldrT="[Text]" custT="1"/>
      <dgm:spPr/>
      <dgm:t>
        <a:bodyPr/>
        <a:lstStyle/>
        <a:p>
          <a:r>
            <a:rPr lang="en-US" sz="900"/>
            <a:t>ISOC</a:t>
          </a:r>
        </a:p>
        <a:p>
          <a:r>
            <a:rPr lang="en-US" sz="900"/>
            <a:t>IETF</a:t>
          </a:r>
          <a:r>
            <a:rPr lang="zh-CN" altLang="en-US" sz="900"/>
            <a:t>、</a:t>
          </a:r>
          <a:r>
            <a:rPr lang="en-US" sz="900"/>
            <a:t>W3C</a:t>
          </a:r>
          <a:r>
            <a:rPr lang="zh-CN" altLang="en-US" sz="900"/>
            <a:t>、</a:t>
          </a:r>
          <a:r>
            <a:rPr lang="en-US" sz="900"/>
            <a:t> ISO </a:t>
          </a:r>
        </a:p>
      </dgm:t>
    </dgm:pt>
    <dgm:pt modelId="{A4739C3A-4A27-48A3-A0E6-16298E6805F5}" type="parTrans" cxnId="{B4C0C072-52A2-4AA9-9F0A-2656B6882F81}">
      <dgm:prSet/>
      <dgm:spPr/>
      <dgm:t>
        <a:bodyPr/>
        <a:lstStyle/>
        <a:p>
          <a:endParaRPr lang="en-US"/>
        </a:p>
      </dgm:t>
    </dgm:pt>
    <dgm:pt modelId="{55011733-F8E8-46DF-B89D-38A3CC3A5E80}" type="sibTrans" cxnId="{B4C0C072-52A2-4AA9-9F0A-2656B6882F81}">
      <dgm:prSet/>
      <dgm:spPr/>
      <dgm:t>
        <a:bodyPr/>
        <a:lstStyle/>
        <a:p>
          <a:endParaRPr lang="en-US"/>
        </a:p>
      </dgm:t>
    </dgm:pt>
    <dgm:pt modelId="{AC250379-3E7C-439B-AF2F-77C96BE5497A}">
      <dgm:prSet phldrT="[Text]"/>
      <dgm:spPr/>
      <dgm:t>
        <a:bodyPr/>
        <a:lstStyle/>
        <a:p>
          <a:r>
            <a:rPr lang="en-US"/>
            <a:t>UNODC</a:t>
          </a:r>
        </a:p>
      </dgm:t>
    </dgm:pt>
    <dgm:pt modelId="{CB7181C9-63DD-439E-AC11-9709892D82A9}" type="parTrans" cxnId="{06B720FC-1E62-4FD8-86B3-4D06C75CECA3}">
      <dgm:prSet/>
      <dgm:spPr/>
      <dgm:t>
        <a:bodyPr/>
        <a:lstStyle/>
        <a:p>
          <a:endParaRPr lang="en-US"/>
        </a:p>
      </dgm:t>
    </dgm:pt>
    <dgm:pt modelId="{7773169D-6C0F-4F59-AA1A-60EBB29ED368}" type="sibTrans" cxnId="{06B720FC-1E62-4FD8-86B3-4D06C75CECA3}">
      <dgm:prSet/>
      <dgm:spPr/>
      <dgm:t>
        <a:bodyPr/>
        <a:lstStyle/>
        <a:p>
          <a:endParaRPr lang="en-US"/>
        </a:p>
      </dgm:t>
    </dgm:pt>
    <dgm:pt modelId="{10395996-BDDE-4A7B-9DCB-54E0ADAF1041}">
      <dgm:prSet phldrT="[Text]"/>
      <dgm:spPr/>
      <dgm:t>
        <a:bodyPr/>
        <a:lstStyle/>
        <a:p>
          <a:r>
            <a:rPr lang="en-US"/>
            <a:t>UNGGE</a:t>
          </a:r>
        </a:p>
      </dgm:t>
    </dgm:pt>
    <dgm:pt modelId="{9726431C-4705-405E-ACAB-33CF7CBF69B2}" type="parTrans" cxnId="{0E8FDD09-2E53-4FD1-AEB1-F92FB748643F}">
      <dgm:prSet/>
      <dgm:spPr/>
      <dgm:t>
        <a:bodyPr/>
        <a:lstStyle/>
        <a:p>
          <a:endParaRPr lang="en-US"/>
        </a:p>
      </dgm:t>
    </dgm:pt>
    <dgm:pt modelId="{D032837A-98AB-41D8-8323-250339909746}" type="sibTrans" cxnId="{0E8FDD09-2E53-4FD1-AEB1-F92FB748643F}">
      <dgm:prSet/>
      <dgm:spPr/>
      <dgm:t>
        <a:bodyPr/>
        <a:lstStyle/>
        <a:p>
          <a:endParaRPr lang="en-US"/>
        </a:p>
      </dgm:t>
    </dgm:pt>
    <dgm:pt modelId="{8B865ED5-E905-4619-8921-99612F81AA78}">
      <dgm:prSet/>
      <dgm:spPr/>
      <dgm:t>
        <a:bodyPr/>
        <a:lstStyle/>
        <a:p>
          <a:r>
            <a:rPr lang="zh-CN" altLang="en-US"/>
            <a:t>其它平台</a:t>
          </a:r>
          <a:endParaRPr lang="en-US"/>
        </a:p>
      </dgm:t>
    </dgm:pt>
    <dgm:pt modelId="{4C7B984F-5368-47E5-991A-AACEA46C6A7D}" type="parTrans" cxnId="{58D4FE92-5FAB-4D11-A304-4BB72E114CFC}">
      <dgm:prSet/>
      <dgm:spPr/>
      <dgm:t>
        <a:bodyPr/>
        <a:lstStyle/>
        <a:p>
          <a:endParaRPr lang="en-US"/>
        </a:p>
      </dgm:t>
    </dgm:pt>
    <dgm:pt modelId="{260CBC0B-7C55-481D-8A7F-20E6C9C740AB}" type="sibTrans" cxnId="{58D4FE92-5FAB-4D11-A304-4BB72E114CFC}">
      <dgm:prSet/>
      <dgm:spPr/>
      <dgm:t>
        <a:bodyPr/>
        <a:lstStyle/>
        <a:p>
          <a:endParaRPr lang="en-US"/>
        </a:p>
      </dgm:t>
    </dgm:pt>
    <dgm:pt modelId="{8BAA87D3-C168-45C1-B1CE-660EBE0AF15C}">
      <dgm:prSet/>
      <dgm:spPr/>
      <dgm:t>
        <a:bodyPr/>
        <a:lstStyle/>
        <a:p>
          <a:r>
            <a:rPr lang="en-IN"/>
            <a:t>UNCSTD</a:t>
          </a:r>
        </a:p>
      </dgm:t>
    </dgm:pt>
    <dgm:pt modelId="{36E6CB25-0829-429E-9D10-CF94D8D3B0A8}" type="parTrans" cxnId="{0D46B3C2-2740-4D37-BE5A-AAE8C09F2484}">
      <dgm:prSet/>
      <dgm:spPr/>
      <dgm:t>
        <a:bodyPr/>
        <a:lstStyle/>
        <a:p>
          <a:endParaRPr lang="en-IN"/>
        </a:p>
      </dgm:t>
    </dgm:pt>
    <dgm:pt modelId="{808BCFFF-ABDD-4ADB-B538-00336B446DA5}" type="sibTrans" cxnId="{0D46B3C2-2740-4D37-BE5A-AAE8C09F2484}">
      <dgm:prSet/>
      <dgm:spPr/>
      <dgm:t>
        <a:bodyPr/>
        <a:lstStyle/>
        <a:p>
          <a:endParaRPr lang="en-IN"/>
        </a:p>
      </dgm:t>
    </dgm:pt>
    <dgm:pt modelId="{DDB95D67-5034-4857-97EF-281A64A12C9F}" type="pres">
      <dgm:prSet presAssocID="{FBD3B0E2-A5E6-4CF6-9269-85E3EBCE3BC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865AEF31-C939-4CA4-8E8B-F92375932599}" type="pres">
      <dgm:prSet presAssocID="{0E507209-0851-4111-9F6B-928CA4223D8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3E9E815-CA2B-4B77-A10A-9CA749F620FD}" type="pres">
      <dgm:prSet presAssocID="{0E507209-0851-4111-9F6B-928CA4223D87}" presName="spNode" presStyleCnt="0"/>
      <dgm:spPr/>
    </dgm:pt>
    <dgm:pt modelId="{A16455F5-EE41-41C1-B3FA-D9B04609A0FD}" type="pres">
      <dgm:prSet presAssocID="{95EA50AF-5FF8-47A5-B9E6-D4CD5A00EB67}" presName="sibTrans" presStyleLbl="sibTrans1D1" presStyleIdx="0" presStyleCnt="7"/>
      <dgm:spPr/>
      <dgm:t>
        <a:bodyPr/>
        <a:lstStyle/>
        <a:p>
          <a:endParaRPr lang="en-IN"/>
        </a:p>
      </dgm:t>
    </dgm:pt>
    <dgm:pt modelId="{09C266E5-477D-423D-A314-704E6B65D701}" type="pres">
      <dgm:prSet presAssocID="{3FDF81F0-4249-4647-B99C-AEE6855F724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A5B871E-F51D-4236-82E6-03112CA14B2C}" type="pres">
      <dgm:prSet presAssocID="{3FDF81F0-4249-4647-B99C-AEE6855F724B}" presName="spNode" presStyleCnt="0"/>
      <dgm:spPr/>
    </dgm:pt>
    <dgm:pt modelId="{29EF8878-490E-45CA-90FE-4F078894F783}" type="pres">
      <dgm:prSet presAssocID="{F307D7F1-584A-4782-BC15-8873BBD22040}" presName="sibTrans" presStyleLbl="sibTrans1D1" presStyleIdx="1" presStyleCnt="7"/>
      <dgm:spPr/>
      <dgm:t>
        <a:bodyPr/>
        <a:lstStyle/>
        <a:p>
          <a:endParaRPr lang="en-IN"/>
        </a:p>
      </dgm:t>
    </dgm:pt>
    <dgm:pt modelId="{B79B2620-AD33-45B2-9C11-07CEA1626A92}" type="pres">
      <dgm:prSet presAssocID="{8B865ED5-E905-4619-8921-99612F81AA7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7C388-FAA2-476A-99BD-108E1DA93B16}" type="pres">
      <dgm:prSet presAssocID="{8B865ED5-E905-4619-8921-99612F81AA78}" presName="spNode" presStyleCnt="0"/>
      <dgm:spPr/>
    </dgm:pt>
    <dgm:pt modelId="{EE2BF56B-BC5F-461A-872C-9A9C6B616E9A}" type="pres">
      <dgm:prSet presAssocID="{260CBC0B-7C55-481D-8A7F-20E6C9C740AB}" presName="sibTrans" presStyleLbl="sibTrans1D1" presStyleIdx="2" presStyleCnt="7"/>
      <dgm:spPr/>
      <dgm:t>
        <a:bodyPr/>
        <a:lstStyle/>
        <a:p>
          <a:endParaRPr lang="en-IN"/>
        </a:p>
      </dgm:t>
    </dgm:pt>
    <dgm:pt modelId="{97D8A924-A041-47C2-B6C4-1A63045FC80B}" type="pres">
      <dgm:prSet presAssocID="{CD3D143A-54AC-48C5-B106-E0E730C1C589}" presName="node" presStyleLbl="node1" presStyleIdx="3" presStyleCnt="7" custScaleX="114361" custScaleY="12432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2C474A-CBC4-4A29-A760-7B2FB090E9C0}" type="pres">
      <dgm:prSet presAssocID="{CD3D143A-54AC-48C5-B106-E0E730C1C589}" presName="spNode" presStyleCnt="0"/>
      <dgm:spPr/>
    </dgm:pt>
    <dgm:pt modelId="{A0952225-1F8E-4013-B4F8-10E50EA01AFC}" type="pres">
      <dgm:prSet presAssocID="{55011733-F8E8-46DF-B89D-38A3CC3A5E80}" presName="sibTrans" presStyleLbl="sibTrans1D1" presStyleIdx="3" presStyleCnt="7"/>
      <dgm:spPr/>
      <dgm:t>
        <a:bodyPr/>
        <a:lstStyle/>
        <a:p>
          <a:endParaRPr lang="en-IN"/>
        </a:p>
      </dgm:t>
    </dgm:pt>
    <dgm:pt modelId="{41650F73-5D04-47CF-9CAD-DCB7C5EEF79D}" type="pres">
      <dgm:prSet presAssocID="{AC250379-3E7C-439B-AF2F-77C96BE5497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43AAC71-36A3-4F04-A750-E19AA5792C13}" type="pres">
      <dgm:prSet presAssocID="{AC250379-3E7C-439B-AF2F-77C96BE5497A}" presName="spNode" presStyleCnt="0"/>
      <dgm:spPr/>
    </dgm:pt>
    <dgm:pt modelId="{7A4BC784-B3B3-4194-B3EE-6736A6B28179}" type="pres">
      <dgm:prSet presAssocID="{7773169D-6C0F-4F59-AA1A-60EBB29ED368}" presName="sibTrans" presStyleLbl="sibTrans1D1" presStyleIdx="4" presStyleCnt="7"/>
      <dgm:spPr/>
      <dgm:t>
        <a:bodyPr/>
        <a:lstStyle/>
        <a:p>
          <a:endParaRPr lang="en-IN"/>
        </a:p>
      </dgm:t>
    </dgm:pt>
    <dgm:pt modelId="{5419BF3A-C018-4E93-BEA4-6ADC709DC330}" type="pres">
      <dgm:prSet presAssocID="{8BAA87D3-C168-45C1-B1CE-660EBE0AF15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7BAF6C0-B357-436D-ACAF-AB7713A0A362}" type="pres">
      <dgm:prSet presAssocID="{8BAA87D3-C168-45C1-B1CE-660EBE0AF15C}" presName="spNode" presStyleCnt="0"/>
      <dgm:spPr/>
    </dgm:pt>
    <dgm:pt modelId="{87D7A0E5-A6FF-4B23-8DDD-B07127238213}" type="pres">
      <dgm:prSet presAssocID="{808BCFFF-ABDD-4ADB-B538-00336B446DA5}" presName="sibTrans" presStyleLbl="sibTrans1D1" presStyleIdx="5" presStyleCnt="7"/>
      <dgm:spPr/>
      <dgm:t>
        <a:bodyPr/>
        <a:lstStyle/>
        <a:p>
          <a:endParaRPr lang="en-IN"/>
        </a:p>
      </dgm:t>
    </dgm:pt>
    <dgm:pt modelId="{4164C12A-FFF4-462E-8548-EFFA54E36036}" type="pres">
      <dgm:prSet presAssocID="{10395996-BDDE-4A7B-9DCB-54E0ADAF10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F88D384-CAEE-4B04-AC42-82BDE0C602AC}" type="pres">
      <dgm:prSet presAssocID="{10395996-BDDE-4A7B-9DCB-54E0ADAF1041}" presName="spNode" presStyleCnt="0"/>
      <dgm:spPr/>
    </dgm:pt>
    <dgm:pt modelId="{13FC4D48-58FA-4F71-90E4-A066247405C8}" type="pres">
      <dgm:prSet presAssocID="{D032837A-98AB-41D8-8323-250339909746}" presName="sibTrans" presStyleLbl="sibTrans1D1" presStyleIdx="6" presStyleCnt="7"/>
      <dgm:spPr/>
      <dgm:t>
        <a:bodyPr/>
        <a:lstStyle/>
        <a:p>
          <a:endParaRPr lang="en-IN"/>
        </a:p>
      </dgm:t>
    </dgm:pt>
  </dgm:ptLst>
  <dgm:cxnLst>
    <dgm:cxn modelId="{B4C0C072-52A2-4AA9-9F0A-2656B6882F81}" srcId="{FBD3B0E2-A5E6-4CF6-9269-85E3EBCE3BCF}" destId="{CD3D143A-54AC-48C5-B106-E0E730C1C589}" srcOrd="3" destOrd="0" parTransId="{A4739C3A-4A27-48A3-A0E6-16298E6805F5}" sibTransId="{55011733-F8E8-46DF-B89D-38A3CC3A5E80}"/>
    <dgm:cxn modelId="{B1B2D6A9-A3E2-47CD-B81B-E0C8341E3961}" type="presOf" srcId="{F307D7F1-584A-4782-BC15-8873BBD22040}" destId="{29EF8878-490E-45CA-90FE-4F078894F783}" srcOrd="0" destOrd="0" presId="urn:microsoft.com/office/officeart/2005/8/layout/cycle6"/>
    <dgm:cxn modelId="{B56B2561-56C8-4AEB-A7F1-906B0F8D2010}" type="presOf" srcId="{7773169D-6C0F-4F59-AA1A-60EBB29ED368}" destId="{7A4BC784-B3B3-4194-B3EE-6736A6B28179}" srcOrd="0" destOrd="0" presId="urn:microsoft.com/office/officeart/2005/8/layout/cycle6"/>
    <dgm:cxn modelId="{00F7D775-8885-4C8B-A878-D61BE3B83269}" srcId="{FBD3B0E2-A5E6-4CF6-9269-85E3EBCE3BCF}" destId="{0E507209-0851-4111-9F6B-928CA4223D87}" srcOrd="0" destOrd="0" parTransId="{405B0C47-8C2C-4CF4-8E8C-707A628CE0F4}" sibTransId="{95EA50AF-5FF8-47A5-B9E6-D4CD5A00EB67}"/>
    <dgm:cxn modelId="{9D389CE4-7394-4F4B-841A-DAF8F4B1886D}" type="presOf" srcId="{FBD3B0E2-A5E6-4CF6-9269-85E3EBCE3BCF}" destId="{DDB95D67-5034-4857-97EF-281A64A12C9F}" srcOrd="0" destOrd="0" presId="urn:microsoft.com/office/officeart/2005/8/layout/cycle6"/>
    <dgm:cxn modelId="{487A71CE-443A-42D4-9153-16BF575CDFD5}" type="presOf" srcId="{CD3D143A-54AC-48C5-B106-E0E730C1C589}" destId="{97D8A924-A041-47C2-B6C4-1A63045FC80B}" srcOrd="0" destOrd="0" presId="urn:microsoft.com/office/officeart/2005/8/layout/cycle6"/>
    <dgm:cxn modelId="{0B973D03-208E-4B10-8E28-50F1952450EF}" type="presOf" srcId="{808BCFFF-ABDD-4ADB-B538-00336B446DA5}" destId="{87D7A0E5-A6FF-4B23-8DDD-B07127238213}" srcOrd="0" destOrd="0" presId="urn:microsoft.com/office/officeart/2005/8/layout/cycle6"/>
    <dgm:cxn modelId="{64D2AEAD-3E85-4847-A3ED-F1E6C5788F42}" type="presOf" srcId="{D032837A-98AB-41D8-8323-250339909746}" destId="{13FC4D48-58FA-4F71-90E4-A066247405C8}" srcOrd="0" destOrd="0" presId="urn:microsoft.com/office/officeart/2005/8/layout/cycle6"/>
    <dgm:cxn modelId="{0E8FDD09-2E53-4FD1-AEB1-F92FB748643F}" srcId="{FBD3B0E2-A5E6-4CF6-9269-85E3EBCE3BCF}" destId="{10395996-BDDE-4A7B-9DCB-54E0ADAF1041}" srcOrd="6" destOrd="0" parTransId="{9726431C-4705-405E-ACAB-33CF7CBF69B2}" sibTransId="{D032837A-98AB-41D8-8323-250339909746}"/>
    <dgm:cxn modelId="{D0C20065-7CB6-494B-884E-1A3EAD73D9E3}" type="presOf" srcId="{95EA50AF-5FF8-47A5-B9E6-D4CD5A00EB67}" destId="{A16455F5-EE41-41C1-B3FA-D9B04609A0FD}" srcOrd="0" destOrd="0" presId="urn:microsoft.com/office/officeart/2005/8/layout/cycle6"/>
    <dgm:cxn modelId="{06B720FC-1E62-4FD8-86B3-4D06C75CECA3}" srcId="{FBD3B0E2-A5E6-4CF6-9269-85E3EBCE3BCF}" destId="{AC250379-3E7C-439B-AF2F-77C96BE5497A}" srcOrd="4" destOrd="0" parTransId="{CB7181C9-63DD-439E-AC11-9709892D82A9}" sibTransId="{7773169D-6C0F-4F59-AA1A-60EBB29ED368}"/>
    <dgm:cxn modelId="{7C0D2ECC-D6A5-4813-BA69-BE48346F455E}" type="presOf" srcId="{3FDF81F0-4249-4647-B99C-AEE6855F724B}" destId="{09C266E5-477D-423D-A314-704E6B65D701}" srcOrd="0" destOrd="0" presId="urn:microsoft.com/office/officeart/2005/8/layout/cycle6"/>
    <dgm:cxn modelId="{EB99B2A9-DEAE-4678-A995-CEEB09A5FE03}" srcId="{FBD3B0E2-A5E6-4CF6-9269-85E3EBCE3BCF}" destId="{3FDF81F0-4249-4647-B99C-AEE6855F724B}" srcOrd="1" destOrd="0" parTransId="{7694858C-ACCA-471A-9D62-12A83837D6D2}" sibTransId="{F307D7F1-584A-4782-BC15-8873BBD22040}"/>
    <dgm:cxn modelId="{E92B693F-347B-404D-8081-C448A67BEDEE}" type="presOf" srcId="{8B865ED5-E905-4619-8921-99612F81AA78}" destId="{B79B2620-AD33-45B2-9C11-07CEA1626A92}" srcOrd="0" destOrd="0" presId="urn:microsoft.com/office/officeart/2005/8/layout/cycle6"/>
    <dgm:cxn modelId="{A119DCC9-DB3F-4622-AAE4-1C592A65F8CA}" type="presOf" srcId="{55011733-F8E8-46DF-B89D-38A3CC3A5E80}" destId="{A0952225-1F8E-4013-B4F8-10E50EA01AFC}" srcOrd="0" destOrd="0" presId="urn:microsoft.com/office/officeart/2005/8/layout/cycle6"/>
    <dgm:cxn modelId="{2BDBC165-17F4-4393-A65E-5EB6A6682CD9}" type="presOf" srcId="{0E507209-0851-4111-9F6B-928CA4223D87}" destId="{865AEF31-C939-4CA4-8E8B-F92375932599}" srcOrd="0" destOrd="0" presId="urn:microsoft.com/office/officeart/2005/8/layout/cycle6"/>
    <dgm:cxn modelId="{CEC6EC09-BBCE-4016-828A-C5FC632A691A}" type="presOf" srcId="{8BAA87D3-C168-45C1-B1CE-660EBE0AF15C}" destId="{5419BF3A-C018-4E93-BEA4-6ADC709DC330}" srcOrd="0" destOrd="0" presId="urn:microsoft.com/office/officeart/2005/8/layout/cycle6"/>
    <dgm:cxn modelId="{0D46B3C2-2740-4D37-BE5A-AAE8C09F2484}" srcId="{FBD3B0E2-A5E6-4CF6-9269-85E3EBCE3BCF}" destId="{8BAA87D3-C168-45C1-B1CE-660EBE0AF15C}" srcOrd="5" destOrd="0" parTransId="{36E6CB25-0829-429E-9D10-CF94D8D3B0A8}" sibTransId="{808BCFFF-ABDD-4ADB-B538-00336B446DA5}"/>
    <dgm:cxn modelId="{58D4FE92-5FAB-4D11-A304-4BB72E114CFC}" srcId="{FBD3B0E2-A5E6-4CF6-9269-85E3EBCE3BCF}" destId="{8B865ED5-E905-4619-8921-99612F81AA78}" srcOrd="2" destOrd="0" parTransId="{4C7B984F-5368-47E5-991A-AACEA46C6A7D}" sibTransId="{260CBC0B-7C55-481D-8A7F-20E6C9C740AB}"/>
    <dgm:cxn modelId="{87703604-3142-4719-AF63-5862C9652BEA}" type="presOf" srcId="{AC250379-3E7C-439B-AF2F-77C96BE5497A}" destId="{41650F73-5D04-47CF-9CAD-DCB7C5EEF79D}" srcOrd="0" destOrd="0" presId="urn:microsoft.com/office/officeart/2005/8/layout/cycle6"/>
    <dgm:cxn modelId="{5ED6934C-3658-4691-AD80-A7A663EA0748}" type="presOf" srcId="{260CBC0B-7C55-481D-8A7F-20E6C9C740AB}" destId="{EE2BF56B-BC5F-461A-872C-9A9C6B616E9A}" srcOrd="0" destOrd="0" presId="urn:microsoft.com/office/officeart/2005/8/layout/cycle6"/>
    <dgm:cxn modelId="{2AD2B052-7D44-4D16-BB3C-BF1B16C81FA6}" type="presOf" srcId="{10395996-BDDE-4A7B-9DCB-54E0ADAF1041}" destId="{4164C12A-FFF4-462E-8548-EFFA54E36036}" srcOrd="0" destOrd="0" presId="urn:microsoft.com/office/officeart/2005/8/layout/cycle6"/>
    <dgm:cxn modelId="{B2925E78-85AB-4068-A4B3-9D6804055844}" type="presParOf" srcId="{DDB95D67-5034-4857-97EF-281A64A12C9F}" destId="{865AEF31-C939-4CA4-8E8B-F92375932599}" srcOrd="0" destOrd="0" presId="urn:microsoft.com/office/officeart/2005/8/layout/cycle6"/>
    <dgm:cxn modelId="{08C9F6EA-0BA6-4406-9B6B-AB2BEFD32EE7}" type="presParOf" srcId="{DDB95D67-5034-4857-97EF-281A64A12C9F}" destId="{43E9E815-CA2B-4B77-A10A-9CA749F620FD}" srcOrd="1" destOrd="0" presId="urn:microsoft.com/office/officeart/2005/8/layout/cycle6"/>
    <dgm:cxn modelId="{77253919-5066-49AC-811C-9BB8110C0784}" type="presParOf" srcId="{DDB95D67-5034-4857-97EF-281A64A12C9F}" destId="{A16455F5-EE41-41C1-B3FA-D9B04609A0FD}" srcOrd="2" destOrd="0" presId="urn:microsoft.com/office/officeart/2005/8/layout/cycle6"/>
    <dgm:cxn modelId="{4CDC1AE3-0BF9-4CAF-91A3-5F3CC15F876A}" type="presParOf" srcId="{DDB95D67-5034-4857-97EF-281A64A12C9F}" destId="{09C266E5-477D-423D-A314-704E6B65D701}" srcOrd="3" destOrd="0" presId="urn:microsoft.com/office/officeart/2005/8/layout/cycle6"/>
    <dgm:cxn modelId="{6BE36FE3-27D2-41E9-9653-89FF39BFC7B6}" type="presParOf" srcId="{DDB95D67-5034-4857-97EF-281A64A12C9F}" destId="{DA5B871E-F51D-4236-82E6-03112CA14B2C}" srcOrd="4" destOrd="0" presId="urn:microsoft.com/office/officeart/2005/8/layout/cycle6"/>
    <dgm:cxn modelId="{888D61B1-9C88-46EF-B39B-9D1B6B71FB85}" type="presParOf" srcId="{DDB95D67-5034-4857-97EF-281A64A12C9F}" destId="{29EF8878-490E-45CA-90FE-4F078894F783}" srcOrd="5" destOrd="0" presId="urn:microsoft.com/office/officeart/2005/8/layout/cycle6"/>
    <dgm:cxn modelId="{89847372-AEC4-4A22-9539-91D2E686D3B7}" type="presParOf" srcId="{DDB95D67-5034-4857-97EF-281A64A12C9F}" destId="{B79B2620-AD33-45B2-9C11-07CEA1626A92}" srcOrd="6" destOrd="0" presId="urn:microsoft.com/office/officeart/2005/8/layout/cycle6"/>
    <dgm:cxn modelId="{FE1AB5FE-0F71-425F-979B-C38D7CC23734}" type="presParOf" srcId="{DDB95D67-5034-4857-97EF-281A64A12C9F}" destId="{DFB7C388-FAA2-476A-99BD-108E1DA93B16}" srcOrd="7" destOrd="0" presId="urn:microsoft.com/office/officeart/2005/8/layout/cycle6"/>
    <dgm:cxn modelId="{76E42CC2-ECB9-4E16-B608-009AF4A87F36}" type="presParOf" srcId="{DDB95D67-5034-4857-97EF-281A64A12C9F}" destId="{EE2BF56B-BC5F-461A-872C-9A9C6B616E9A}" srcOrd="8" destOrd="0" presId="urn:microsoft.com/office/officeart/2005/8/layout/cycle6"/>
    <dgm:cxn modelId="{5F63BAB8-6C45-4E4C-9E18-1945E5F18E97}" type="presParOf" srcId="{DDB95D67-5034-4857-97EF-281A64A12C9F}" destId="{97D8A924-A041-47C2-B6C4-1A63045FC80B}" srcOrd="9" destOrd="0" presId="urn:microsoft.com/office/officeart/2005/8/layout/cycle6"/>
    <dgm:cxn modelId="{38543BB8-8CC8-4E32-BEEE-FD21E14EF85E}" type="presParOf" srcId="{DDB95D67-5034-4857-97EF-281A64A12C9F}" destId="{682C474A-CBC4-4A29-A760-7B2FB090E9C0}" srcOrd="10" destOrd="0" presId="urn:microsoft.com/office/officeart/2005/8/layout/cycle6"/>
    <dgm:cxn modelId="{540D18FD-9312-49D0-B81C-8A4E0C084014}" type="presParOf" srcId="{DDB95D67-5034-4857-97EF-281A64A12C9F}" destId="{A0952225-1F8E-4013-B4F8-10E50EA01AFC}" srcOrd="11" destOrd="0" presId="urn:microsoft.com/office/officeart/2005/8/layout/cycle6"/>
    <dgm:cxn modelId="{C0342A7C-8B80-4C76-ACD1-58814D0EDC67}" type="presParOf" srcId="{DDB95D67-5034-4857-97EF-281A64A12C9F}" destId="{41650F73-5D04-47CF-9CAD-DCB7C5EEF79D}" srcOrd="12" destOrd="0" presId="urn:microsoft.com/office/officeart/2005/8/layout/cycle6"/>
    <dgm:cxn modelId="{D9F4A873-1025-47D1-9B5F-196B4162583D}" type="presParOf" srcId="{DDB95D67-5034-4857-97EF-281A64A12C9F}" destId="{043AAC71-36A3-4F04-A750-E19AA5792C13}" srcOrd="13" destOrd="0" presId="urn:microsoft.com/office/officeart/2005/8/layout/cycle6"/>
    <dgm:cxn modelId="{31DE9D22-933A-49B2-8E3C-1F987094386E}" type="presParOf" srcId="{DDB95D67-5034-4857-97EF-281A64A12C9F}" destId="{7A4BC784-B3B3-4194-B3EE-6736A6B28179}" srcOrd="14" destOrd="0" presId="urn:microsoft.com/office/officeart/2005/8/layout/cycle6"/>
    <dgm:cxn modelId="{3A9308CB-90E7-44E5-85A6-3285C2CB1EA0}" type="presParOf" srcId="{DDB95D67-5034-4857-97EF-281A64A12C9F}" destId="{5419BF3A-C018-4E93-BEA4-6ADC709DC330}" srcOrd="15" destOrd="0" presId="urn:microsoft.com/office/officeart/2005/8/layout/cycle6"/>
    <dgm:cxn modelId="{F44449C2-433D-4F97-B8C5-658F701CE359}" type="presParOf" srcId="{DDB95D67-5034-4857-97EF-281A64A12C9F}" destId="{E7BAF6C0-B357-436D-ACAF-AB7713A0A362}" srcOrd="16" destOrd="0" presId="urn:microsoft.com/office/officeart/2005/8/layout/cycle6"/>
    <dgm:cxn modelId="{3C8B887F-BEC8-4AD9-9BB5-DA4E43EABCA1}" type="presParOf" srcId="{DDB95D67-5034-4857-97EF-281A64A12C9F}" destId="{87D7A0E5-A6FF-4B23-8DDD-B07127238213}" srcOrd="17" destOrd="0" presId="urn:microsoft.com/office/officeart/2005/8/layout/cycle6"/>
    <dgm:cxn modelId="{E81A56CA-8FD9-4ABB-8889-D400F7C76274}" type="presParOf" srcId="{DDB95D67-5034-4857-97EF-281A64A12C9F}" destId="{4164C12A-FFF4-462E-8548-EFFA54E36036}" srcOrd="18" destOrd="0" presId="urn:microsoft.com/office/officeart/2005/8/layout/cycle6"/>
    <dgm:cxn modelId="{8FEE5CA4-A4FD-44CD-A2C8-30968D22F8C2}" type="presParOf" srcId="{DDB95D67-5034-4857-97EF-281A64A12C9F}" destId="{8F88D384-CAEE-4B04-AC42-82BDE0C602AC}" srcOrd="19" destOrd="0" presId="urn:microsoft.com/office/officeart/2005/8/layout/cycle6"/>
    <dgm:cxn modelId="{06B3F4FE-DFD5-4575-9346-700A9DFE3272}" type="presParOf" srcId="{DDB95D67-5034-4857-97EF-281A64A12C9F}" destId="{13FC4D48-58FA-4F71-90E4-A066247405C8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32D82-3CA8-4730-8278-E601E3582A8F}">
      <dsp:nvSpPr>
        <dsp:cNvPr id="0" name=""/>
        <dsp:cNvSpPr/>
      </dsp:nvSpPr>
      <dsp:spPr>
        <a:xfrm>
          <a:off x="0" y="0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技术</a:t>
          </a:r>
          <a:endParaRPr lang="en-US" sz="1200" kern="1200"/>
        </a:p>
      </dsp:txBody>
      <dsp:txXfrm>
        <a:off x="16660" y="16660"/>
        <a:ext cx="855045" cy="535481"/>
      </dsp:txXfrm>
    </dsp:sp>
    <dsp:sp modelId="{54697DDD-BD4E-487A-AC9B-5CC452E4AA43}">
      <dsp:nvSpPr>
        <dsp:cNvPr id="0" name=""/>
        <dsp:cNvSpPr/>
      </dsp:nvSpPr>
      <dsp:spPr>
        <a:xfrm rot="5400000">
          <a:off x="337532" y="583021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 cmpd="sng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604351"/>
        <a:ext cx="153576" cy="149310"/>
      </dsp:txXfrm>
    </dsp:sp>
    <dsp:sp modelId="{6104D9FF-76F7-488E-B803-DFFC7CDB6FCD}">
      <dsp:nvSpPr>
        <dsp:cNvPr id="0" name=""/>
        <dsp:cNvSpPr/>
      </dsp:nvSpPr>
      <dsp:spPr>
        <a:xfrm>
          <a:off x="0" y="853201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政策</a:t>
          </a:r>
          <a:endParaRPr lang="en-US" sz="1200" kern="1200"/>
        </a:p>
      </dsp:txBody>
      <dsp:txXfrm>
        <a:off x="16660" y="869861"/>
        <a:ext cx="855045" cy="535481"/>
      </dsp:txXfrm>
    </dsp:sp>
    <dsp:sp modelId="{021BF2B1-AE91-409C-8F21-B8721406937A}">
      <dsp:nvSpPr>
        <dsp:cNvPr id="0" name=""/>
        <dsp:cNvSpPr/>
      </dsp:nvSpPr>
      <dsp:spPr>
        <a:xfrm rot="5400000">
          <a:off x="337532" y="1436223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1457553"/>
        <a:ext cx="153576" cy="149310"/>
      </dsp:txXfrm>
    </dsp:sp>
    <dsp:sp modelId="{74225E75-E27E-4B33-8EE1-9A965130FBB6}">
      <dsp:nvSpPr>
        <dsp:cNvPr id="0" name=""/>
        <dsp:cNvSpPr/>
      </dsp:nvSpPr>
      <dsp:spPr>
        <a:xfrm>
          <a:off x="0" y="1706403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法律 </a:t>
          </a:r>
          <a:endParaRPr lang="en-US" sz="1200" kern="1200"/>
        </a:p>
      </dsp:txBody>
      <dsp:txXfrm>
        <a:off x="16660" y="1723063"/>
        <a:ext cx="855045" cy="535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AEF31-C939-4CA4-8E8B-F92375932599}">
      <dsp:nvSpPr>
        <dsp:cNvPr id="0" name=""/>
        <dsp:cNvSpPr/>
      </dsp:nvSpPr>
      <dsp:spPr>
        <a:xfrm>
          <a:off x="1544732" y="-23318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国际电联</a:t>
          </a:r>
          <a:endParaRPr lang="en-US" sz="900" kern="1200"/>
        </a:p>
      </dsp:txBody>
      <dsp:txXfrm>
        <a:off x="1564109" y="-3941"/>
        <a:ext cx="571911" cy="358178"/>
      </dsp:txXfrm>
    </dsp:sp>
    <dsp:sp modelId="{A16455F5-EE41-41C1-B3FA-D9B04609A0FD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442075" y="43067"/>
              </a:moveTo>
              <a:arcTo wR="1132702" hR="1132702" stAng="17151029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266E5-477D-423D-A314-704E6B65D701}">
      <dsp:nvSpPr>
        <dsp:cNvPr id="0" name=""/>
        <dsp:cNvSpPr/>
      </dsp:nvSpPr>
      <dsp:spPr>
        <a:xfrm>
          <a:off x="2430314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ICANN</a:t>
          </a:r>
        </a:p>
      </dsp:txBody>
      <dsp:txXfrm>
        <a:off x="2449691" y="422532"/>
        <a:ext cx="571911" cy="358178"/>
      </dsp:txXfrm>
    </dsp:sp>
    <dsp:sp modelId="{29EF8878-490E-45CA-90FE-4F078894F78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47780" y="630076"/>
              </a:moveTo>
              <a:arcTo wR="1132702" hR="1132702" stAng="20019432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B2620-AD33-45B2-9C11-07CEA1626A92}">
      <dsp:nvSpPr>
        <dsp:cNvPr id="0" name=""/>
        <dsp:cNvSpPr/>
      </dsp:nvSpPr>
      <dsp:spPr>
        <a:xfrm>
          <a:off x="2649035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其它平台</a:t>
          </a:r>
          <a:endParaRPr lang="en-US" sz="900" kern="1200"/>
        </a:p>
      </dsp:txBody>
      <dsp:txXfrm>
        <a:off x="2668412" y="1380811"/>
        <a:ext cx="571911" cy="358178"/>
      </dsp:txXfrm>
    </dsp:sp>
    <dsp:sp modelId="{EE2BF56B-BC5F-461A-872C-9A9C6B616E9A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70413" y="1586763"/>
              </a:moveTo>
              <a:arcTo wR="1132702" hR="1132702" stAng="1417936" swAng="11556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8A924-A041-47C2-B6C4-1A63045FC80B}">
      <dsp:nvSpPr>
        <dsp:cNvPr id="0" name=""/>
        <dsp:cNvSpPr/>
      </dsp:nvSpPr>
      <dsp:spPr>
        <a:xfrm>
          <a:off x="1992344" y="2081629"/>
          <a:ext cx="698363" cy="493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ISOC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IETF</a:t>
          </a:r>
          <a:r>
            <a:rPr lang="zh-CN" altLang="en-US" sz="900" kern="1200"/>
            <a:t>、</a:t>
          </a:r>
          <a:r>
            <a:rPr lang="en-US" sz="900" kern="1200"/>
            <a:t>W3C</a:t>
          </a:r>
          <a:r>
            <a:rPr lang="zh-CN" altLang="en-US" sz="900" kern="1200"/>
            <a:t>、</a:t>
          </a:r>
          <a:r>
            <a:rPr lang="en-US" sz="900" kern="1200"/>
            <a:t> ISO </a:t>
          </a:r>
        </a:p>
      </dsp:txBody>
      <dsp:txXfrm>
        <a:off x="2016435" y="2105720"/>
        <a:ext cx="650181" cy="445320"/>
      </dsp:txXfrm>
    </dsp:sp>
    <dsp:sp modelId="{A0952225-1F8E-4013-B4F8-10E50EA01AFC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271723" y="2256842"/>
              </a:moveTo>
              <a:arcTo wR="1132702" hR="1132702" stAng="4977008" swAng="9804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50F73-5D04-47CF-9CAD-DCB7C5EEF79D}">
      <dsp:nvSpPr>
        <dsp:cNvPr id="0" name=""/>
        <dsp:cNvSpPr/>
      </dsp:nvSpPr>
      <dsp:spPr>
        <a:xfrm>
          <a:off x="1053270" y="212991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UNODC</a:t>
          </a:r>
        </a:p>
      </dsp:txBody>
      <dsp:txXfrm>
        <a:off x="1072647" y="2149291"/>
        <a:ext cx="571911" cy="358178"/>
      </dsp:txXfrm>
    </dsp:sp>
    <dsp:sp modelId="{7A4BC784-B3B3-4194-B3EE-6736A6B28179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350170" y="1951639"/>
              </a:moveTo>
              <a:arcTo wR="1132702" hR="1132702" stAng="8021867" swAng="135816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BF3A-C018-4E93-BEA4-6ADC709DC330}">
      <dsp:nvSpPr>
        <dsp:cNvPr id="0" name=""/>
        <dsp:cNvSpPr/>
      </dsp:nvSpPr>
      <dsp:spPr>
        <a:xfrm>
          <a:off x="440428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UNCSTD</a:t>
          </a:r>
        </a:p>
      </dsp:txBody>
      <dsp:txXfrm>
        <a:off x="459805" y="1380811"/>
        <a:ext cx="571911" cy="358178"/>
      </dsp:txXfrm>
    </dsp:sp>
    <dsp:sp modelId="{87D7A0E5-A6FF-4B23-8DDD-B0712723821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011" y="1180554"/>
              </a:moveTo>
              <a:arcTo wR="1132702" hR="1132702" stAng="10654728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4C12A-FFF4-462E-8548-EFFA54E36036}">
      <dsp:nvSpPr>
        <dsp:cNvPr id="0" name=""/>
        <dsp:cNvSpPr/>
      </dsp:nvSpPr>
      <dsp:spPr>
        <a:xfrm>
          <a:off x="659149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UNGGE</a:t>
          </a:r>
        </a:p>
      </dsp:txBody>
      <dsp:txXfrm>
        <a:off x="678526" y="422532"/>
        <a:ext cx="571911" cy="358178"/>
      </dsp:txXfrm>
    </dsp:sp>
    <dsp:sp modelId="{13FC4D48-58FA-4F71-90E4-A066247405C8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454486" y="225488"/>
              </a:moveTo>
              <a:arcTo wR="1132702" hR="1132702" stAng="13993135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68F0-F689-4C31-A676-DAABAC7F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3</TotalTime>
  <Pages>4</Pages>
  <Words>1770</Words>
  <Characters>244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Liu, Sanping</cp:lastModifiedBy>
  <cp:revision>3</cp:revision>
  <cp:lastPrinted>2015-02-24T13:23:00Z</cp:lastPrinted>
  <dcterms:created xsi:type="dcterms:W3CDTF">2017-06-05T14:29:00Z</dcterms:created>
  <dcterms:modified xsi:type="dcterms:W3CDTF">2017-06-05T14:33:00Z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