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9716E" w:rsidTr="00AE5DA1">
        <w:trPr>
          <w:cantSplit/>
        </w:trPr>
        <w:tc>
          <w:tcPr>
            <w:tcW w:w="6911" w:type="dxa"/>
          </w:tcPr>
          <w:p w:rsidR="00BC7BC0" w:rsidRPr="0049716E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r w:rsidRPr="0049716E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49716E">
              <w:rPr>
                <w:b/>
                <w:smallCaps/>
                <w:sz w:val="28"/>
                <w:szCs w:val="28"/>
              </w:rPr>
              <w:t>1</w:t>
            </w:r>
            <w:r w:rsidR="004F250D" w:rsidRPr="0049716E">
              <w:rPr>
                <w:b/>
                <w:smallCaps/>
                <w:sz w:val="28"/>
                <w:szCs w:val="28"/>
              </w:rPr>
              <w:t>7</w:t>
            </w:r>
            <w:r w:rsidRPr="0049716E">
              <w:rPr>
                <w:b/>
                <w:smallCaps/>
                <w:sz w:val="24"/>
                <w:szCs w:val="24"/>
              </w:rPr>
              <w:br/>
            </w:r>
            <w:r w:rsidR="00225368" w:rsidRPr="0049716E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49716E">
              <w:rPr>
                <w:b/>
                <w:bCs/>
                <w:szCs w:val="22"/>
              </w:rPr>
              <w:t xml:space="preserve">, </w:t>
            </w:r>
            <w:r w:rsidR="004F250D" w:rsidRPr="0049716E">
              <w:rPr>
                <w:b/>
                <w:bCs/>
                <w:szCs w:val="22"/>
              </w:rPr>
              <w:t>15–</w:t>
            </w:r>
            <w:r w:rsidR="009324B7" w:rsidRPr="0049716E">
              <w:rPr>
                <w:b/>
                <w:bCs/>
                <w:szCs w:val="22"/>
              </w:rPr>
              <w:t>25</w:t>
            </w:r>
            <w:r w:rsidR="00CD2009" w:rsidRPr="0049716E">
              <w:rPr>
                <w:b/>
                <w:bCs/>
              </w:rPr>
              <w:t xml:space="preserve"> мая </w:t>
            </w:r>
            <w:r w:rsidR="00225368" w:rsidRPr="0049716E">
              <w:rPr>
                <w:b/>
                <w:bCs/>
              </w:rPr>
              <w:t>201</w:t>
            </w:r>
            <w:r w:rsidR="004F250D" w:rsidRPr="0049716E">
              <w:rPr>
                <w:b/>
                <w:bCs/>
              </w:rPr>
              <w:t>7</w:t>
            </w:r>
            <w:r w:rsidR="00225368" w:rsidRPr="0049716E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9716E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49716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9716E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9716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9716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49716E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9716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9716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49716E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9716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49716E">
              <w:rPr>
                <w:b/>
                <w:bCs/>
                <w:szCs w:val="22"/>
              </w:rPr>
              <w:t>Пункт повестки дня:</w:t>
            </w:r>
            <w:r w:rsidRPr="0049716E">
              <w:rPr>
                <w:b/>
                <w:bCs/>
                <w:caps/>
                <w:szCs w:val="22"/>
              </w:rPr>
              <w:t xml:space="preserve"> </w:t>
            </w:r>
            <w:proofErr w:type="spellStart"/>
            <w:r w:rsidR="001965C2" w:rsidRPr="0049716E">
              <w:rPr>
                <w:b/>
              </w:rPr>
              <w:t>PL</w:t>
            </w:r>
            <w:proofErr w:type="spellEnd"/>
            <w:r w:rsidR="001965C2" w:rsidRPr="0049716E">
              <w:rPr>
                <w:b/>
              </w:rPr>
              <w:t xml:space="preserve"> 4.1</w:t>
            </w:r>
          </w:p>
        </w:tc>
        <w:tc>
          <w:tcPr>
            <w:tcW w:w="3120" w:type="dxa"/>
          </w:tcPr>
          <w:p w:rsidR="00BC7BC0" w:rsidRPr="0049716E" w:rsidRDefault="00BC7BC0" w:rsidP="001965C2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49716E">
              <w:rPr>
                <w:b/>
                <w:bCs/>
                <w:szCs w:val="22"/>
              </w:rPr>
              <w:t xml:space="preserve">Документ </w:t>
            </w:r>
            <w:proofErr w:type="spellStart"/>
            <w:r w:rsidRPr="0049716E">
              <w:rPr>
                <w:b/>
                <w:bCs/>
                <w:szCs w:val="22"/>
              </w:rPr>
              <w:t>C</w:t>
            </w:r>
            <w:r w:rsidR="003F099E" w:rsidRPr="0049716E">
              <w:rPr>
                <w:b/>
                <w:bCs/>
                <w:szCs w:val="22"/>
              </w:rPr>
              <w:t>1</w:t>
            </w:r>
            <w:r w:rsidR="004F250D" w:rsidRPr="0049716E">
              <w:rPr>
                <w:b/>
                <w:bCs/>
                <w:szCs w:val="22"/>
              </w:rPr>
              <w:t>7</w:t>
            </w:r>
            <w:proofErr w:type="spellEnd"/>
            <w:r w:rsidRPr="0049716E">
              <w:rPr>
                <w:b/>
                <w:bCs/>
                <w:szCs w:val="22"/>
              </w:rPr>
              <w:t>/</w:t>
            </w:r>
            <w:r w:rsidR="001965C2" w:rsidRPr="0049716E">
              <w:rPr>
                <w:b/>
                <w:bCs/>
                <w:szCs w:val="22"/>
              </w:rPr>
              <w:t>8</w:t>
            </w:r>
            <w:r w:rsidR="008E4FD8" w:rsidRPr="0049716E">
              <w:rPr>
                <w:b/>
                <w:bCs/>
                <w:szCs w:val="22"/>
              </w:rPr>
              <w:t>5</w:t>
            </w:r>
            <w:r w:rsidRPr="0049716E">
              <w:rPr>
                <w:b/>
                <w:bCs/>
                <w:szCs w:val="22"/>
              </w:rPr>
              <w:t>-R</w:t>
            </w:r>
          </w:p>
        </w:tc>
      </w:tr>
      <w:tr w:rsidR="00BC7BC0" w:rsidRPr="0049716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49716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49716E" w:rsidRDefault="008E4FD8" w:rsidP="001965C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9716E">
              <w:rPr>
                <w:b/>
                <w:bCs/>
                <w:szCs w:val="22"/>
              </w:rPr>
              <w:t>2</w:t>
            </w:r>
            <w:r w:rsidR="001965C2" w:rsidRPr="0049716E">
              <w:rPr>
                <w:b/>
                <w:bCs/>
                <w:szCs w:val="22"/>
              </w:rPr>
              <w:t>8 апреля</w:t>
            </w:r>
            <w:r w:rsidR="00BC7BC0" w:rsidRPr="0049716E">
              <w:rPr>
                <w:b/>
                <w:bCs/>
                <w:szCs w:val="22"/>
              </w:rPr>
              <w:t xml:space="preserve"> 20</w:t>
            </w:r>
            <w:r w:rsidR="003F099E" w:rsidRPr="0049716E">
              <w:rPr>
                <w:b/>
                <w:bCs/>
                <w:szCs w:val="22"/>
              </w:rPr>
              <w:t>1</w:t>
            </w:r>
            <w:r w:rsidR="008B3EA4" w:rsidRPr="0049716E">
              <w:rPr>
                <w:b/>
                <w:bCs/>
                <w:szCs w:val="22"/>
              </w:rPr>
              <w:t>7</w:t>
            </w:r>
            <w:r w:rsidR="00BC7BC0" w:rsidRPr="0049716E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49716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49716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49716E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9716E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49716E" w:rsidTr="00AE5DA1">
        <w:trPr>
          <w:cantSplit/>
        </w:trPr>
        <w:tc>
          <w:tcPr>
            <w:tcW w:w="10031" w:type="dxa"/>
            <w:gridSpan w:val="2"/>
          </w:tcPr>
          <w:p w:rsidR="00BC7BC0" w:rsidRPr="0049716E" w:rsidRDefault="009324B7" w:rsidP="00AE5DA1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49716E">
              <w:t>Отчет</w:t>
            </w:r>
            <w:r w:rsidR="00BC7BC0" w:rsidRPr="0049716E">
              <w:t xml:space="preserve"> Генерального секретаря</w:t>
            </w:r>
          </w:p>
        </w:tc>
      </w:tr>
      <w:tr w:rsidR="00BC7BC0" w:rsidRPr="0049716E" w:rsidTr="00AE5DA1">
        <w:trPr>
          <w:cantSplit/>
        </w:trPr>
        <w:tc>
          <w:tcPr>
            <w:tcW w:w="10031" w:type="dxa"/>
            <w:gridSpan w:val="2"/>
          </w:tcPr>
          <w:p w:rsidR="00BC7BC0" w:rsidRPr="0049716E" w:rsidRDefault="001965C2" w:rsidP="00AE5DA1">
            <w:pPr>
              <w:pStyle w:val="Title1"/>
            </w:pPr>
            <w:bookmarkStart w:id="2" w:name="dtitle3" w:colFirst="0" w:colLast="0"/>
            <w:bookmarkEnd w:id="1"/>
            <w:r w:rsidRPr="0049716E">
              <w:t>Вклад от республики польша</w:t>
            </w:r>
          </w:p>
        </w:tc>
      </w:tr>
      <w:tr w:rsidR="001965C2" w:rsidRPr="0049716E" w:rsidTr="00AE5DA1">
        <w:trPr>
          <w:cantSplit/>
        </w:trPr>
        <w:tc>
          <w:tcPr>
            <w:tcW w:w="10031" w:type="dxa"/>
            <w:gridSpan w:val="2"/>
          </w:tcPr>
          <w:p w:rsidR="001965C2" w:rsidRPr="0049716E" w:rsidRDefault="006E24A4" w:rsidP="0049716E">
            <w:pPr>
              <w:pStyle w:val="Title2"/>
            </w:pPr>
            <w:bookmarkStart w:id="3" w:name="lt_pId013"/>
            <w:r w:rsidRPr="0049716E">
              <w:rPr>
                <w:color w:val="000000"/>
              </w:rPr>
              <w:t xml:space="preserve">бесплатный онлайновый доступ </w:t>
            </w:r>
            <w:r w:rsidRPr="0049716E">
              <w:t xml:space="preserve">для государств-Членов </w:t>
            </w:r>
            <w:r w:rsidRPr="0049716E">
              <w:rPr>
                <w:color w:val="000000"/>
              </w:rPr>
              <w:t xml:space="preserve">к отчетам, статистическим данным и </w:t>
            </w:r>
            <w:r w:rsidR="00123CBA" w:rsidRPr="0049716E">
              <w:rPr>
                <w:color w:val="000000"/>
              </w:rPr>
              <w:t>показателям</w:t>
            </w:r>
            <w:r w:rsidRPr="0049716E">
              <w:rPr>
                <w:color w:val="000000"/>
              </w:rPr>
              <w:t xml:space="preserve"> МСЭ</w:t>
            </w:r>
            <w:r w:rsidR="001965C2" w:rsidRPr="0049716E">
              <w:t xml:space="preserve"> </w:t>
            </w:r>
            <w:bookmarkEnd w:id="3"/>
          </w:p>
        </w:tc>
      </w:tr>
      <w:tr w:rsidR="0049716E" w:rsidRPr="0049716E" w:rsidTr="00AE5DA1">
        <w:trPr>
          <w:cantSplit/>
        </w:trPr>
        <w:tc>
          <w:tcPr>
            <w:tcW w:w="10031" w:type="dxa"/>
            <w:gridSpan w:val="2"/>
          </w:tcPr>
          <w:p w:rsidR="0049716E" w:rsidRPr="0049716E" w:rsidRDefault="0049716E" w:rsidP="00123CBA">
            <w:pPr>
              <w:pStyle w:val="Title2"/>
              <w:rPr>
                <w:color w:val="000000"/>
              </w:rPr>
            </w:pPr>
          </w:p>
        </w:tc>
      </w:tr>
    </w:tbl>
    <w:bookmarkEnd w:id="2"/>
    <w:p w:rsidR="001965C2" w:rsidRPr="0049716E" w:rsidRDefault="001965C2" w:rsidP="0049716E">
      <w:pPr>
        <w:pStyle w:val="Normalaftertitle"/>
      </w:pPr>
      <w:r w:rsidRPr="0049716E">
        <w:t xml:space="preserve">Имею честь направить Государствам – Членам Совета вклад, </w:t>
      </w:r>
      <w:r w:rsidR="0049716E" w:rsidRPr="0049716E">
        <w:t>представленный</w:t>
      </w:r>
      <w:r w:rsidRPr="0049716E">
        <w:t xml:space="preserve"> </w:t>
      </w:r>
      <w:r w:rsidRPr="0049716E">
        <w:rPr>
          <w:b/>
          <w:bCs/>
        </w:rPr>
        <w:t>Республик</w:t>
      </w:r>
      <w:r w:rsidR="0049716E" w:rsidRPr="0049716E">
        <w:rPr>
          <w:b/>
          <w:bCs/>
        </w:rPr>
        <w:t>ой</w:t>
      </w:r>
      <w:r w:rsidRPr="0049716E">
        <w:rPr>
          <w:b/>
          <w:bCs/>
        </w:rPr>
        <w:t xml:space="preserve"> Польша</w:t>
      </w:r>
      <w:r w:rsidRPr="0049716E">
        <w:t>.</w:t>
      </w:r>
    </w:p>
    <w:p w:rsidR="001965C2" w:rsidRPr="0049716E" w:rsidRDefault="001965C2" w:rsidP="001E6BF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49716E">
        <w:tab/>
      </w:r>
      <w:proofErr w:type="spellStart"/>
      <w:r w:rsidR="001E6BFC" w:rsidRPr="0049716E">
        <w:t>Хоулинь</w:t>
      </w:r>
      <w:proofErr w:type="spellEnd"/>
      <w:r w:rsidR="001E6BFC" w:rsidRPr="0049716E">
        <w:t xml:space="preserve"> </w:t>
      </w:r>
      <w:proofErr w:type="spellStart"/>
      <w:r w:rsidR="001E6BFC" w:rsidRPr="0049716E">
        <w:t>ЧЖАО</w:t>
      </w:r>
      <w:proofErr w:type="spellEnd"/>
      <w:r w:rsidRPr="0049716E">
        <w:br/>
      </w:r>
      <w:r w:rsidRPr="0049716E">
        <w:tab/>
        <w:t>Генеральный секретарь</w:t>
      </w:r>
    </w:p>
    <w:p w:rsidR="001965C2" w:rsidRPr="0049716E" w:rsidRDefault="001965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9716E">
        <w:br w:type="page"/>
      </w:r>
      <w:bookmarkStart w:id="4" w:name="_GoBack"/>
      <w:bookmarkEnd w:id="4"/>
    </w:p>
    <w:p w:rsidR="001965C2" w:rsidRPr="0049716E" w:rsidRDefault="006E24A4" w:rsidP="0049716E">
      <w:pPr>
        <w:pStyle w:val="Source"/>
      </w:pPr>
      <w:r w:rsidRPr="0049716E">
        <w:lastRenderedPageBreak/>
        <w:t>Польша</w:t>
      </w:r>
    </w:p>
    <w:p w:rsidR="00E73548" w:rsidRPr="0049716E" w:rsidRDefault="006E24A4" w:rsidP="0049716E">
      <w:pPr>
        <w:pStyle w:val="Title1"/>
      </w:pPr>
      <w:bookmarkStart w:id="5" w:name="lt_pId020"/>
      <w:r w:rsidRPr="0049716E">
        <w:t xml:space="preserve">бесплатный онлайновый доступ для государств-Членов к отчетам, статистическим данным и </w:t>
      </w:r>
      <w:r w:rsidR="00123CBA" w:rsidRPr="0049716E">
        <w:t>показателям</w:t>
      </w:r>
      <w:r w:rsidRPr="0049716E">
        <w:t xml:space="preserve"> МСЭ </w:t>
      </w:r>
      <w:bookmarkEnd w:id="5"/>
    </w:p>
    <w:p w:rsidR="001965C2" w:rsidRPr="0049716E" w:rsidRDefault="001965C2" w:rsidP="0049716E">
      <w:pPr>
        <w:pStyle w:val="Heading1"/>
      </w:pPr>
      <w:r w:rsidRPr="0049716E">
        <w:t>1</w:t>
      </w:r>
      <w:r w:rsidRPr="0049716E">
        <w:tab/>
        <w:t>Введение</w:t>
      </w:r>
    </w:p>
    <w:p w:rsidR="001965C2" w:rsidRPr="0049716E" w:rsidRDefault="00E87164" w:rsidP="00CD4E4B">
      <w:bookmarkStart w:id="6" w:name="lt_pId023"/>
      <w:r w:rsidRPr="0049716E">
        <w:t>Настоящий вклад касается вопроса бесплатного онлайнового доступа к публикациям МСЭ</w:t>
      </w:r>
      <w:r w:rsidR="001965C2" w:rsidRPr="0049716E">
        <w:t xml:space="preserve">, </w:t>
      </w:r>
      <w:r w:rsidR="00123CBA" w:rsidRPr="0049716E">
        <w:rPr>
          <w:color w:val="000000"/>
        </w:rPr>
        <w:t>включая, в частности</w:t>
      </w:r>
      <w:r w:rsidR="00123CBA" w:rsidRPr="0049716E">
        <w:t xml:space="preserve"> отчеты, статистические данные</w:t>
      </w:r>
      <w:r w:rsidR="001965C2" w:rsidRPr="0049716E">
        <w:t xml:space="preserve">, </w:t>
      </w:r>
      <w:r w:rsidR="00123CBA" w:rsidRPr="0049716E">
        <w:t>базы данных по показателям и все иные типы документов, создаваемых Союзом на основе</w:t>
      </w:r>
      <w:r w:rsidR="001965C2" w:rsidRPr="0049716E">
        <w:t xml:space="preserve"> </w:t>
      </w:r>
      <w:r w:rsidR="00123CBA" w:rsidRPr="0049716E">
        <w:t>данных, предоставляемых Государствами-Членами</w:t>
      </w:r>
      <w:r w:rsidR="001965C2" w:rsidRPr="0049716E">
        <w:t>.</w:t>
      </w:r>
      <w:bookmarkEnd w:id="6"/>
      <w:r w:rsidR="001965C2" w:rsidRPr="0049716E">
        <w:t xml:space="preserve"> </w:t>
      </w:r>
      <w:bookmarkStart w:id="7" w:name="lt_pId024"/>
      <w:r w:rsidR="00123CBA" w:rsidRPr="0049716E">
        <w:t>Польша считает, что каждому Государству</w:t>
      </w:r>
      <w:r w:rsidR="00CD4E4B">
        <w:t xml:space="preserve"> − </w:t>
      </w:r>
      <w:r w:rsidR="00123CBA" w:rsidRPr="0049716E">
        <w:t xml:space="preserve">Члену Союза, которое вносит свой вклад в публикации МСЭ, предоставляя в рамках обзоров и </w:t>
      </w:r>
      <w:r w:rsidR="00CD4E4B">
        <w:t>в</w:t>
      </w:r>
      <w:r w:rsidR="00123CBA" w:rsidRPr="0049716E">
        <w:t>опросников соответствующие данные</w:t>
      </w:r>
      <w:r w:rsidR="001965C2" w:rsidRPr="0049716E">
        <w:t xml:space="preserve">, </w:t>
      </w:r>
      <w:r w:rsidR="00123CBA" w:rsidRPr="0049716E">
        <w:t>в частности касающиеся рынков</w:t>
      </w:r>
      <w:r w:rsidR="00123CBA" w:rsidRPr="0049716E">
        <w:rPr>
          <w:color w:val="000000"/>
        </w:rPr>
        <w:t xml:space="preserve"> внутренней электросвязи</w:t>
      </w:r>
      <w:r w:rsidR="001965C2" w:rsidRPr="0049716E">
        <w:t xml:space="preserve">, </w:t>
      </w:r>
      <w:r w:rsidR="00123CBA" w:rsidRPr="0049716E">
        <w:t xml:space="preserve">должен быть гарантирован бесплатный онлайновый доступ к </w:t>
      </w:r>
      <w:r w:rsidR="00F255FA" w:rsidRPr="0049716E">
        <w:t>такой соответствующей</w:t>
      </w:r>
      <w:r w:rsidR="00123CBA" w:rsidRPr="0049716E">
        <w:t xml:space="preserve"> публикации</w:t>
      </w:r>
      <w:r w:rsidR="001965C2" w:rsidRPr="0049716E">
        <w:t>.</w:t>
      </w:r>
      <w:bookmarkEnd w:id="7"/>
    </w:p>
    <w:p w:rsidR="001965C2" w:rsidRPr="0049716E" w:rsidRDefault="001965C2" w:rsidP="0049716E">
      <w:pPr>
        <w:pStyle w:val="Heading1"/>
      </w:pPr>
      <w:r w:rsidRPr="0049716E">
        <w:t>2</w:t>
      </w:r>
      <w:r w:rsidRPr="0049716E">
        <w:tab/>
        <w:t>Базовая информация</w:t>
      </w:r>
    </w:p>
    <w:p w:rsidR="001E6BFC" w:rsidRPr="0049716E" w:rsidRDefault="00C11F9A" w:rsidP="0049716E">
      <w:bookmarkStart w:id="8" w:name="lt_pId027"/>
      <w:r w:rsidRPr="0049716E">
        <w:rPr>
          <w:color w:val="000000"/>
        </w:rPr>
        <w:t>Признавая, что</w:t>
      </w:r>
      <w:r w:rsidR="001E6BFC" w:rsidRPr="0049716E">
        <w:t>:</w:t>
      </w:r>
      <w:bookmarkEnd w:id="8"/>
    </w:p>
    <w:p w:rsidR="001965C2" w:rsidRPr="0049716E" w:rsidRDefault="001965C2" w:rsidP="0049716E">
      <w:r w:rsidRPr="0049716E">
        <w:t>1</w:t>
      </w:r>
      <w:r w:rsidRPr="0049716E">
        <w:tab/>
      </w:r>
      <w:proofErr w:type="gramStart"/>
      <w:r w:rsidRPr="0049716E">
        <w:t>В</w:t>
      </w:r>
      <w:proofErr w:type="gramEnd"/>
      <w:r w:rsidRPr="0049716E">
        <w:t xml:space="preserve"> своем Решении 563 Совет поручил Рабочей группе Совета по финансовым и людским ресурсам (</w:t>
      </w:r>
      <w:proofErr w:type="spellStart"/>
      <w:r w:rsidRPr="0049716E">
        <w:t>РГС-ФЛР</w:t>
      </w:r>
      <w:proofErr w:type="spellEnd"/>
      <w:r w:rsidRPr="0049716E">
        <w:t>) рассмотреть политику доступа к документам в МСЭ с целью определения пределов, в которых следует делать документы общедоступными.</w:t>
      </w:r>
    </w:p>
    <w:p w:rsidR="001E6BFC" w:rsidRPr="0049716E" w:rsidRDefault="001965C2" w:rsidP="0049716E">
      <w:r w:rsidRPr="0049716E">
        <w:t>2</w:t>
      </w:r>
      <w:r w:rsidRPr="0049716E">
        <w:tab/>
      </w:r>
      <w:r w:rsidR="001E6BFC" w:rsidRPr="0049716E">
        <w:t>Полномочная конференция 2014 года поручает Рабочей группе по финансовым и людским ресурсам (</w:t>
      </w:r>
      <w:proofErr w:type="spellStart"/>
      <w:r w:rsidR="001E6BFC" w:rsidRPr="0049716E">
        <w:t>РГС-ФЛР</w:t>
      </w:r>
      <w:proofErr w:type="spellEnd"/>
      <w:r w:rsidR="001E6BFC" w:rsidRPr="0049716E">
        <w:t>), при помощи Совета:</w:t>
      </w:r>
    </w:p>
    <w:p w:rsidR="001E6BFC" w:rsidRPr="0049716E" w:rsidRDefault="001E6BFC" w:rsidP="0049716E">
      <w:pPr>
        <w:pStyle w:val="enumlev1"/>
      </w:pPr>
      <w:proofErr w:type="gramStart"/>
      <w:r w:rsidRPr="0049716E">
        <w:t>а)</w:t>
      </w:r>
      <w:r w:rsidRPr="0049716E">
        <w:tab/>
      </w:r>
      <w:proofErr w:type="gramEnd"/>
      <w:r w:rsidRPr="0049716E">
        <w:t>продолжить рассмотрение политики доступа к документам в МСЭ с целью определения пределов, в которых следует делать документацию общедоступной, и подготовки проекта документа о политике доступа для представления Совету;</w:t>
      </w:r>
    </w:p>
    <w:p w:rsidR="001965C2" w:rsidRPr="0049716E" w:rsidRDefault="001E6BFC" w:rsidP="0049716E">
      <w:pPr>
        <w:pStyle w:val="enumlev1"/>
      </w:pPr>
      <w:r w:rsidRPr="0049716E">
        <w:t>b)</w:t>
      </w:r>
      <w:r w:rsidRPr="0049716E">
        <w:tab/>
        <w:t>изучить необходимость создания с этой целью специализированной группы.</w:t>
      </w:r>
    </w:p>
    <w:p w:rsidR="001E6BFC" w:rsidRPr="0049716E" w:rsidRDefault="00C11F9A" w:rsidP="0049716E">
      <w:pPr>
        <w:snapToGrid w:val="0"/>
        <w:spacing w:after="120"/>
        <w:rPr>
          <w:szCs w:val="24"/>
        </w:rPr>
      </w:pPr>
      <w:bookmarkStart w:id="9" w:name="lt_pId032"/>
      <w:r w:rsidRPr="0049716E">
        <w:rPr>
          <w:szCs w:val="24"/>
        </w:rPr>
        <w:t>Признавая также, что</w:t>
      </w:r>
      <w:r w:rsidR="001E6BFC" w:rsidRPr="0049716E">
        <w:rPr>
          <w:szCs w:val="24"/>
        </w:rPr>
        <w:t xml:space="preserve"> </w:t>
      </w:r>
      <w:r w:rsidRPr="0049716E">
        <w:rPr>
          <w:color w:val="000000"/>
        </w:rPr>
        <w:t xml:space="preserve">Полномочная конференция </w:t>
      </w:r>
      <w:r w:rsidR="001E6BFC" w:rsidRPr="0049716E">
        <w:rPr>
          <w:szCs w:val="24"/>
        </w:rPr>
        <w:t>2014</w:t>
      </w:r>
      <w:r w:rsidR="0049716E" w:rsidRPr="0049716E">
        <w:rPr>
          <w:szCs w:val="24"/>
        </w:rPr>
        <w:t xml:space="preserve"> года</w:t>
      </w:r>
      <w:r w:rsidR="001E6BFC" w:rsidRPr="0049716E">
        <w:rPr>
          <w:szCs w:val="24"/>
        </w:rPr>
        <w:t>:</w:t>
      </w:r>
      <w:bookmarkEnd w:id="9"/>
    </w:p>
    <w:p w:rsidR="001965C2" w:rsidRPr="0049716E" w:rsidRDefault="001E6BFC" w:rsidP="0049716E">
      <w:pPr>
        <w:pStyle w:val="enumlev1"/>
      </w:pPr>
      <w:proofErr w:type="gramStart"/>
      <w:r w:rsidRPr="0049716E">
        <w:t>а)</w:t>
      </w:r>
      <w:r w:rsidRPr="0049716E">
        <w:tab/>
      </w:r>
      <w:proofErr w:type="gramEnd"/>
      <w:r w:rsidRPr="0049716E">
        <w:t xml:space="preserve">поручает </w:t>
      </w:r>
      <w:proofErr w:type="spellStart"/>
      <w:r w:rsidRPr="0049716E">
        <w:t>РГС-ФЛР</w:t>
      </w:r>
      <w:proofErr w:type="spellEnd"/>
      <w:r w:rsidRPr="0049716E">
        <w:t>, при помощи Совета, направить Совету предлагаемый проект политики обеспечения доступа для рассмотрения и предварительного утверждения, а также ее осуществления, в зависимости от случая;</w:t>
      </w:r>
    </w:p>
    <w:p w:rsidR="001E6BFC" w:rsidRPr="0049716E" w:rsidRDefault="001E6BFC" w:rsidP="0049716E">
      <w:pPr>
        <w:pStyle w:val="enumlev1"/>
      </w:pPr>
      <w:r w:rsidRPr="0049716E">
        <w:t>b)</w:t>
      </w:r>
      <w:r w:rsidRPr="0049716E">
        <w:tab/>
        <w:t xml:space="preserve">поручает Совету и уполномочивает его рассмотреть отчет </w:t>
      </w:r>
      <w:proofErr w:type="spellStart"/>
      <w:r w:rsidRPr="0049716E">
        <w:t>РГС-ФЛР</w:t>
      </w:r>
      <w:proofErr w:type="spellEnd"/>
      <w:r w:rsidRPr="0049716E">
        <w:t>, а также утвердить и осуществить эту политику на временной основе, в зависимости от случая;</w:t>
      </w:r>
    </w:p>
    <w:p w:rsidR="001E6BFC" w:rsidRPr="0049716E" w:rsidRDefault="001E6BFC" w:rsidP="0049716E">
      <w:pPr>
        <w:pStyle w:val="enumlev1"/>
      </w:pPr>
      <w:proofErr w:type="gramStart"/>
      <w:r w:rsidRPr="0049716E">
        <w:t>с)</w:t>
      </w:r>
      <w:r w:rsidRPr="0049716E">
        <w:tab/>
      </w:r>
      <w:proofErr w:type="gramEnd"/>
      <w:r w:rsidRPr="0049716E">
        <w:t>поручает Совету представить эту политику Полномочной конференции 2018 года для принятия окончательного решения.</w:t>
      </w:r>
    </w:p>
    <w:p w:rsidR="001E6BFC" w:rsidRPr="0049716E" w:rsidRDefault="001E6BFC" w:rsidP="0049716E">
      <w:r w:rsidRPr="0049716E">
        <w:t>3</w:t>
      </w:r>
      <w:r w:rsidRPr="0049716E">
        <w:tab/>
        <w:t>Совет МСЭ на своей сессии 2016 года впервые принял политику обеспечения доступа к информации/документам МСЭ. 1 января 2017 года эта политика вступает в силу на временной основе – до окончательного утверждения Полномочной конференцией 2018 года.</w:t>
      </w:r>
    </w:p>
    <w:p w:rsidR="001E6BFC" w:rsidRPr="0049716E" w:rsidRDefault="001E6BFC" w:rsidP="0049716E">
      <w:bookmarkStart w:id="10" w:name="lt_pId038"/>
      <w:r w:rsidRPr="0049716E">
        <w:t>4</w:t>
      </w:r>
      <w:r w:rsidRPr="0049716E">
        <w:tab/>
      </w:r>
      <w:r w:rsidR="00C11F9A" w:rsidRPr="0049716E">
        <w:t>Из бесплатных публикаций исключаются</w:t>
      </w:r>
      <w:r w:rsidRPr="0049716E">
        <w:t xml:space="preserve"> </w:t>
      </w:r>
      <w:r w:rsidR="00C11F9A" w:rsidRPr="0049716E">
        <w:t xml:space="preserve">следующие: </w:t>
      </w:r>
      <w:r w:rsidR="00811B11" w:rsidRPr="0049716E">
        <w:rPr>
          <w:color w:val="000000"/>
        </w:rPr>
        <w:t xml:space="preserve">База </w:t>
      </w:r>
      <w:r w:rsidR="00C11F9A" w:rsidRPr="0049716E">
        <w:rPr>
          <w:color w:val="000000"/>
        </w:rPr>
        <w:t>данных МСЭ</w:t>
      </w:r>
      <w:r w:rsidR="00C11F9A" w:rsidRPr="0049716E">
        <w:t>-D</w:t>
      </w:r>
      <w:r w:rsidR="00C11F9A" w:rsidRPr="0049716E">
        <w:rPr>
          <w:color w:val="000000"/>
        </w:rPr>
        <w:t xml:space="preserve"> по показателям</w:t>
      </w:r>
      <w:r w:rsidRPr="0049716E">
        <w:t xml:space="preserve">, </w:t>
      </w:r>
      <w:r w:rsidR="00C11F9A" w:rsidRPr="0049716E">
        <w:rPr>
          <w:color w:val="000000"/>
        </w:rPr>
        <w:t>Статистический ежегодник</w:t>
      </w:r>
      <w:r w:rsidRPr="0049716E">
        <w:t xml:space="preserve">, </w:t>
      </w:r>
      <w:r w:rsidR="00F45637" w:rsidRPr="0049716E">
        <w:rPr>
          <w:color w:val="000000"/>
        </w:rPr>
        <w:t xml:space="preserve">Тенденции </w:t>
      </w:r>
      <w:r w:rsidR="00C11F9A" w:rsidRPr="0049716E">
        <w:rPr>
          <w:color w:val="000000"/>
        </w:rPr>
        <w:t>в области развития электросвязи</w:t>
      </w:r>
      <w:r w:rsidRPr="0049716E">
        <w:t xml:space="preserve">, </w:t>
      </w:r>
      <w:r w:rsidR="00F45637" w:rsidRPr="0049716E">
        <w:rPr>
          <w:color w:val="000000"/>
        </w:rPr>
        <w:t>программно</w:t>
      </w:r>
      <w:r w:rsidR="00F255FA" w:rsidRPr="0049716E">
        <w:rPr>
          <w:color w:val="000000"/>
        </w:rPr>
        <w:t>е</w:t>
      </w:r>
      <w:r w:rsidR="00F45637" w:rsidRPr="0049716E">
        <w:rPr>
          <w:color w:val="000000"/>
        </w:rPr>
        <w:t xml:space="preserve"> обеспечени</w:t>
      </w:r>
      <w:r w:rsidR="00F255FA" w:rsidRPr="0049716E">
        <w:rPr>
          <w:color w:val="000000"/>
        </w:rPr>
        <w:t>е</w:t>
      </w:r>
      <w:r w:rsidR="00F45637" w:rsidRPr="0049716E">
        <w:rPr>
          <w:color w:val="000000"/>
        </w:rPr>
        <w:t xml:space="preserve"> для "Системы управления использованием спектра для развивающихся стран" (</w:t>
      </w:r>
      <w:proofErr w:type="spellStart"/>
      <w:r w:rsidRPr="0049716E">
        <w:t>SMS4DC</w:t>
      </w:r>
      <w:proofErr w:type="spellEnd"/>
      <w:r w:rsidR="00F45637" w:rsidRPr="0049716E">
        <w:t>) и некоторые</w:t>
      </w:r>
      <w:r w:rsidRPr="0049716E">
        <w:t xml:space="preserve"> </w:t>
      </w:r>
      <w:r w:rsidR="00F45637" w:rsidRPr="0049716E">
        <w:rPr>
          <w:color w:val="000000"/>
        </w:rPr>
        <w:t>справочники МСЭ-R</w:t>
      </w:r>
      <w:r w:rsidRPr="0049716E">
        <w:t>.</w:t>
      </w:r>
      <w:bookmarkEnd w:id="10"/>
    </w:p>
    <w:p w:rsidR="001E6BFC" w:rsidRPr="0049716E" w:rsidRDefault="00F45637" w:rsidP="00CD4E4B">
      <w:bookmarkStart w:id="11" w:name="lt_pId039"/>
      <w:r w:rsidRPr="0049716E">
        <w:t xml:space="preserve">В этой связи Польша вносит предложение расширить существующую политику </w:t>
      </w:r>
      <w:r w:rsidR="00F255FA" w:rsidRPr="0049716E">
        <w:t xml:space="preserve">в области обеспечения </w:t>
      </w:r>
      <w:r w:rsidRPr="0049716E">
        <w:rPr>
          <w:color w:val="000000"/>
        </w:rPr>
        <w:t xml:space="preserve">доступа </w:t>
      </w:r>
      <w:r w:rsidR="00F255FA" w:rsidRPr="0049716E">
        <w:rPr>
          <w:color w:val="000000"/>
        </w:rPr>
        <w:t>в отношении тех</w:t>
      </w:r>
      <w:r w:rsidRPr="0049716E">
        <w:rPr>
          <w:color w:val="000000"/>
        </w:rPr>
        <w:t xml:space="preserve"> публикаци</w:t>
      </w:r>
      <w:r w:rsidR="00F255FA" w:rsidRPr="0049716E">
        <w:rPr>
          <w:color w:val="000000"/>
        </w:rPr>
        <w:t>й</w:t>
      </w:r>
      <w:r w:rsidRPr="0049716E">
        <w:rPr>
          <w:color w:val="000000"/>
        </w:rPr>
        <w:t xml:space="preserve"> МСЭ, которые включают</w:t>
      </w:r>
      <w:r w:rsidR="001E6BFC" w:rsidRPr="0049716E">
        <w:t xml:space="preserve"> </w:t>
      </w:r>
      <w:r w:rsidRPr="0049716E">
        <w:t xml:space="preserve">предоставляемые Государствами-Членами </w:t>
      </w:r>
      <w:r w:rsidRPr="0049716E">
        <w:rPr>
          <w:color w:val="000000"/>
        </w:rPr>
        <w:t>данные по электросвязи</w:t>
      </w:r>
      <w:r w:rsidR="001E6BFC" w:rsidRPr="0049716E">
        <w:t xml:space="preserve"> </w:t>
      </w:r>
      <w:r w:rsidR="0071076E" w:rsidRPr="0049716E">
        <w:t xml:space="preserve">и которых в настоящее время нет в бесплатном </w:t>
      </w:r>
      <w:r w:rsidR="0071076E" w:rsidRPr="0049716E">
        <w:lastRenderedPageBreak/>
        <w:t>доступе</w:t>
      </w:r>
      <w:r w:rsidR="001E6BFC" w:rsidRPr="0049716E">
        <w:t>.</w:t>
      </w:r>
      <w:bookmarkEnd w:id="11"/>
      <w:r w:rsidR="001E6BFC" w:rsidRPr="0049716E">
        <w:t xml:space="preserve"> </w:t>
      </w:r>
      <w:bookmarkStart w:id="12" w:name="lt_pId040"/>
      <w:r w:rsidR="00F255FA" w:rsidRPr="0049716E">
        <w:t>Данный вклад</w:t>
      </w:r>
      <w:r w:rsidR="0071076E" w:rsidRPr="0049716E">
        <w:t xml:space="preserve"> касается только бесплатного онлайн</w:t>
      </w:r>
      <w:r w:rsidR="00D241F1" w:rsidRPr="0049716E">
        <w:t>ового</w:t>
      </w:r>
      <w:r w:rsidR="0071076E" w:rsidRPr="0049716E">
        <w:t xml:space="preserve"> доступа, предоставляемого Государствам-Членам, которые внесли свой вклад в соответствующую публикацию</w:t>
      </w:r>
      <w:r w:rsidR="001E6BFC" w:rsidRPr="0049716E">
        <w:t>.</w:t>
      </w:r>
      <w:bookmarkEnd w:id="12"/>
    </w:p>
    <w:p w:rsidR="001E6BFC" w:rsidRPr="0049716E" w:rsidRDefault="00811B11" w:rsidP="00CD4E4B">
      <w:bookmarkStart w:id="13" w:name="lt_pId041"/>
      <w:r w:rsidRPr="0049716E">
        <w:t>Представление данного предложения в отношении такого доступа основано на том, что процесс предоставления Государствами-Членами информации надлежащего качества зачастую требует значительных объемов времени и работы</w:t>
      </w:r>
      <w:r w:rsidR="001E6BFC" w:rsidRPr="0049716E">
        <w:t xml:space="preserve"> </w:t>
      </w:r>
      <w:r w:rsidRPr="0049716E">
        <w:t>со стороны администрации Государства-Члена</w:t>
      </w:r>
      <w:r w:rsidR="001E6BFC" w:rsidRPr="0049716E">
        <w:t>.</w:t>
      </w:r>
      <w:bookmarkEnd w:id="13"/>
      <w:r w:rsidR="001E6BFC" w:rsidRPr="0049716E">
        <w:t xml:space="preserve"> </w:t>
      </w:r>
      <w:bookmarkStart w:id="14" w:name="lt_pId042"/>
      <w:r w:rsidRPr="0049716E">
        <w:rPr>
          <w:color w:val="000000"/>
        </w:rPr>
        <w:t>Трудовые затраты</w:t>
      </w:r>
      <w:r w:rsidRPr="0049716E">
        <w:t xml:space="preserve"> возложены на Государство-Член, которо</w:t>
      </w:r>
      <w:r w:rsidR="00F255FA" w:rsidRPr="0049716E">
        <w:t>му</w:t>
      </w:r>
      <w:r w:rsidRPr="0049716E">
        <w:t xml:space="preserve"> </w:t>
      </w:r>
      <w:r w:rsidR="0049716E" w:rsidRPr="0049716E">
        <w:t>для получения</w:t>
      </w:r>
      <w:r w:rsidRPr="0049716E">
        <w:t xml:space="preserve"> таки</w:t>
      </w:r>
      <w:r w:rsidR="0049716E" w:rsidRPr="0049716E">
        <w:t xml:space="preserve">х </w:t>
      </w:r>
      <w:r w:rsidRPr="0049716E">
        <w:t>публикаци</w:t>
      </w:r>
      <w:r w:rsidR="0049716E" w:rsidRPr="0049716E">
        <w:t>й</w:t>
      </w:r>
      <w:r w:rsidRPr="0049716E">
        <w:t xml:space="preserve">, как </w:t>
      </w:r>
      <w:r w:rsidRPr="0049716E">
        <w:rPr>
          <w:color w:val="000000"/>
        </w:rPr>
        <w:t xml:space="preserve">Базы данных </w:t>
      </w:r>
      <w:r w:rsidRPr="0049716E">
        <w:t xml:space="preserve">МСЭ-D </w:t>
      </w:r>
      <w:r w:rsidRPr="0049716E">
        <w:rPr>
          <w:color w:val="000000"/>
        </w:rPr>
        <w:t>по показателям</w:t>
      </w:r>
      <w:r w:rsidRPr="0049716E">
        <w:t xml:space="preserve"> либо</w:t>
      </w:r>
      <w:r w:rsidR="001E6BFC" w:rsidRPr="0049716E">
        <w:t xml:space="preserve"> </w:t>
      </w:r>
      <w:r w:rsidRPr="0049716E">
        <w:rPr>
          <w:color w:val="000000"/>
        </w:rPr>
        <w:t>Статистический ежегодник</w:t>
      </w:r>
      <w:r w:rsidR="00F255FA" w:rsidRPr="0049716E">
        <w:rPr>
          <w:color w:val="000000"/>
        </w:rPr>
        <w:t>,</w:t>
      </w:r>
      <w:r w:rsidRPr="0049716E">
        <w:t xml:space="preserve"> необходимо оплатить</w:t>
      </w:r>
      <w:r w:rsidR="001E6BFC" w:rsidRPr="0049716E">
        <w:t xml:space="preserve"> </w:t>
      </w:r>
      <w:r w:rsidRPr="0049716E">
        <w:t>сбор за доступ к этому документу</w:t>
      </w:r>
      <w:r w:rsidR="001E6BFC" w:rsidRPr="0049716E">
        <w:t>.</w:t>
      </w:r>
      <w:bookmarkEnd w:id="14"/>
      <w:r w:rsidR="001E6BFC" w:rsidRPr="0049716E">
        <w:t xml:space="preserve"> </w:t>
      </w:r>
      <w:bookmarkStart w:id="15" w:name="lt_pId043"/>
      <w:r w:rsidR="00BA125E" w:rsidRPr="0049716E">
        <w:t>Эта ситуация может снижать</w:t>
      </w:r>
      <w:r w:rsidR="00BA125E" w:rsidRPr="0049716E">
        <w:rPr>
          <w:color w:val="000000"/>
        </w:rPr>
        <w:t xml:space="preserve"> заинтересованность </w:t>
      </w:r>
      <w:r w:rsidR="00BA125E" w:rsidRPr="0049716E">
        <w:t>государств в предоставлении данных надлежащего качества при заполнении предлагаемых форм обзоров</w:t>
      </w:r>
      <w:r w:rsidR="001E6BFC" w:rsidRPr="0049716E">
        <w:t xml:space="preserve"> </w:t>
      </w:r>
      <w:r w:rsidR="00BA125E" w:rsidRPr="0049716E">
        <w:t xml:space="preserve">и </w:t>
      </w:r>
      <w:r w:rsidR="0049716E" w:rsidRPr="0049716E">
        <w:t>в</w:t>
      </w:r>
      <w:r w:rsidR="00BA125E" w:rsidRPr="0049716E">
        <w:t>опросников</w:t>
      </w:r>
      <w:r w:rsidR="001E6BFC" w:rsidRPr="0049716E">
        <w:t>.</w:t>
      </w:r>
      <w:bookmarkEnd w:id="15"/>
      <w:r w:rsidR="001E6BFC" w:rsidRPr="0049716E">
        <w:t xml:space="preserve"> </w:t>
      </w:r>
      <w:bookmarkStart w:id="16" w:name="lt_pId044"/>
      <w:r w:rsidR="00F255FA" w:rsidRPr="0049716E">
        <w:t>Осознание</w:t>
      </w:r>
      <w:r w:rsidR="00BA125E" w:rsidRPr="0049716E">
        <w:t xml:space="preserve"> Государство</w:t>
      </w:r>
      <w:r w:rsidR="00F255FA" w:rsidRPr="0049716E">
        <w:t>м</w:t>
      </w:r>
      <w:r w:rsidR="00BA125E" w:rsidRPr="0049716E">
        <w:t>-Член</w:t>
      </w:r>
      <w:r w:rsidR="00F255FA" w:rsidRPr="0049716E">
        <w:t>ом того</w:t>
      </w:r>
      <w:r w:rsidR="00BA125E" w:rsidRPr="0049716E">
        <w:t xml:space="preserve">, что оно получит окончательный </w:t>
      </w:r>
      <w:r w:rsidR="00E87164" w:rsidRPr="0049716E">
        <w:t>результат</w:t>
      </w:r>
      <w:r w:rsidR="00BA125E" w:rsidRPr="0049716E">
        <w:t xml:space="preserve"> в виде публикации</w:t>
      </w:r>
      <w:r w:rsidR="00F255FA" w:rsidRPr="0049716E">
        <w:t>,</w:t>
      </w:r>
      <w:r w:rsidR="00BA125E" w:rsidRPr="0049716E">
        <w:t xml:space="preserve"> основанной на предоставленных данных, может положительно </w:t>
      </w:r>
      <w:r w:rsidR="00F255FA" w:rsidRPr="0049716E">
        <w:t xml:space="preserve">воздействовать </w:t>
      </w:r>
      <w:r w:rsidR="00E87164" w:rsidRPr="0049716E">
        <w:t>на тщательность</w:t>
      </w:r>
      <w:r w:rsidR="00BA125E" w:rsidRPr="0049716E">
        <w:t xml:space="preserve"> отбора материалов</w:t>
      </w:r>
      <w:r w:rsidR="001E6BFC" w:rsidRPr="0049716E">
        <w:t>.</w:t>
      </w:r>
      <w:bookmarkEnd w:id="16"/>
      <w:r w:rsidR="001E6BFC" w:rsidRPr="0049716E">
        <w:t xml:space="preserve"> </w:t>
      </w:r>
      <w:bookmarkStart w:id="17" w:name="lt_pId045"/>
      <w:r w:rsidR="00E87164" w:rsidRPr="0049716E">
        <w:t>В результате будет создаваться дополнительный эффект для всех Государств-Членов, которые будут самым старательным образом подготавливать информацию</w:t>
      </w:r>
      <w:r w:rsidR="001E6BFC" w:rsidRPr="0049716E">
        <w:t xml:space="preserve"> </w:t>
      </w:r>
      <w:r w:rsidR="00E87164" w:rsidRPr="0049716E">
        <w:t>и в конечном итоге получат от Союза публикацию на основе этих данных</w:t>
      </w:r>
      <w:r w:rsidR="001E6BFC" w:rsidRPr="0049716E">
        <w:t>.</w:t>
      </w:r>
      <w:bookmarkEnd w:id="17"/>
    </w:p>
    <w:p w:rsidR="001965C2" w:rsidRPr="0049716E" w:rsidRDefault="001965C2" w:rsidP="0049716E">
      <w:pPr>
        <w:pStyle w:val="Heading1"/>
      </w:pPr>
      <w:r w:rsidRPr="0049716E">
        <w:t>3</w:t>
      </w:r>
      <w:r w:rsidRPr="0049716E">
        <w:tab/>
        <w:t>Предложение</w:t>
      </w:r>
    </w:p>
    <w:p w:rsidR="001E6BFC" w:rsidRPr="0049716E" w:rsidRDefault="0049716E" w:rsidP="00CD4E4B">
      <w:bookmarkStart w:id="18" w:name="lt_pId048"/>
      <w:r w:rsidRPr="0049716E">
        <w:rPr>
          <w:color w:val="000000"/>
        </w:rPr>
        <w:t>В связи с изложенным</w:t>
      </w:r>
      <w:r w:rsidR="00E87164" w:rsidRPr="0049716E">
        <w:rPr>
          <w:color w:val="000000"/>
        </w:rPr>
        <w:t xml:space="preserve"> Польша предлагает, чтобы Совет принял решение о том, что</w:t>
      </w:r>
      <w:r w:rsidR="001E6BFC" w:rsidRPr="0049716E">
        <w:t xml:space="preserve"> </w:t>
      </w:r>
      <w:r w:rsidR="00E87164" w:rsidRPr="0049716E">
        <w:t xml:space="preserve">все публикации, созданные </w:t>
      </w:r>
      <w:proofErr w:type="gramStart"/>
      <w:r w:rsidR="00E87164" w:rsidRPr="0049716E">
        <w:t>МСЭ</w:t>
      </w:r>
      <w:proofErr w:type="gramEnd"/>
      <w:r w:rsidR="00E87164" w:rsidRPr="0049716E">
        <w:t xml:space="preserve"> на основе</w:t>
      </w:r>
      <w:r w:rsidR="001E6BFC" w:rsidRPr="0049716E">
        <w:t xml:space="preserve"> </w:t>
      </w:r>
      <w:r w:rsidR="00E87164" w:rsidRPr="0049716E">
        <w:t>предоставленных Государствами-Членами данных об электросвязи, следует предоставля</w:t>
      </w:r>
      <w:r w:rsidR="00F255FA" w:rsidRPr="0049716E">
        <w:t>ть</w:t>
      </w:r>
      <w:r w:rsidR="00E87164" w:rsidRPr="0049716E">
        <w:t xml:space="preserve"> бесплатно для государств, которые внесли вклад в эти публикации</w:t>
      </w:r>
      <w:r w:rsidR="001E6BFC" w:rsidRPr="0049716E">
        <w:t>.</w:t>
      </w:r>
      <w:bookmarkEnd w:id="18"/>
      <w:r w:rsidR="001E6BFC" w:rsidRPr="0049716E">
        <w:t xml:space="preserve"> </w:t>
      </w:r>
      <w:bookmarkStart w:id="19" w:name="lt_pId049"/>
      <w:r w:rsidR="00F255FA" w:rsidRPr="0049716E">
        <w:t>Данный вклад</w:t>
      </w:r>
      <w:r w:rsidR="00E87164" w:rsidRPr="0049716E">
        <w:t xml:space="preserve"> касается исключительно публикаций, за которые в настоящее время Союзом</w:t>
      </w:r>
      <w:r w:rsidRPr="0049716E">
        <w:t xml:space="preserve"> взи</w:t>
      </w:r>
      <w:r w:rsidR="00E87164" w:rsidRPr="0049716E">
        <w:t>мается плата</w:t>
      </w:r>
      <w:r w:rsidR="00CD4E4B">
        <w:t xml:space="preserve"> и </w:t>
      </w:r>
      <w:r w:rsidR="00E87164" w:rsidRPr="0049716E">
        <w:t>которые создавались на основе данных, предоставленных Государствами-Членами.</w:t>
      </w:r>
      <w:bookmarkEnd w:id="19"/>
    </w:p>
    <w:p w:rsidR="00A95B82" w:rsidRPr="0049716E" w:rsidRDefault="00A95B82" w:rsidP="0049716E">
      <w:pPr>
        <w:spacing w:before="480"/>
        <w:jc w:val="center"/>
      </w:pPr>
      <w:r w:rsidRPr="0049716E">
        <w:t>______________</w:t>
      </w:r>
    </w:p>
    <w:sectPr w:rsidR="00A95B82" w:rsidRPr="0049716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53" w:rsidRDefault="00603453">
      <w:r>
        <w:separator/>
      </w:r>
    </w:p>
  </w:endnote>
  <w:endnote w:type="continuationSeparator" w:id="0">
    <w:p w:rsidR="00603453" w:rsidRDefault="006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9A6A5B" w:rsidRDefault="009A6A5B" w:rsidP="009A6A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P:\RUS\SG\CONSEIL\C17\000\085R.docx</w:t>
    </w:r>
    <w:r>
      <w:fldChar w:fldCharType="end"/>
    </w:r>
    <w:r w:rsidRPr="00A341F7">
      <w:t xml:space="preserve"> (</w:t>
    </w:r>
    <w:r w:rsidRPr="001965C2">
      <w:t>417461</w:t>
    </w:r>
    <w:r w:rsidRPr="00A341F7">
      <w:t>)</w:t>
    </w:r>
    <w:r w:rsidRPr="00A341F7">
      <w:tab/>
    </w:r>
    <w:r>
      <w:fldChar w:fldCharType="begin"/>
    </w:r>
    <w:r>
      <w:instrText xml:space="preserve"> SAVEDATE \@ DD.MM.YY </w:instrText>
    </w:r>
    <w:r>
      <w:fldChar w:fldCharType="separate"/>
    </w:r>
    <w:r>
      <w:t>09.05.17</w:t>
    </w:r>
    <w:r>
      <w:fldChar w:fldCharType="end"/>
    </w:r>
    <w:r w:rsidRPr="00A341F7">
      <w:tab/>
    </w:r>
    <w:r>
      <w:fldChar w:fldCharType="begin"/>
    </w:r>
    <w:r>
      <w:instrText xml:space="preserve"> PRINTDATE \@ DD.MM.YY </w:instrText>
    </w:r>
    <w:r>
      <w:fldChar w:fldCharType="separate"/>
    </w:r>
    <w:r>
      <w:t>09.05.17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250D" w:rsidRPr="00A341F7" w:rsidRDefault="00EE19EC" w:rsidP="001965C2">
    <w:pPr>
      <w:pStyle w:val="Footer"/>
    </w:pPr>
    <w:fldSimple w:instr=" FILENAME \p  \* MERGEFORMAT ">
      <w:r w:rsidR="0049716E">
        <w:t>P:\RUS\SG\CONSEIL\C17\000\085R.docx</w:t>
      </w:r>
    </w:fldSimple>
    <w:r w:rsidR="004F250D" w:rsidRPr="00A341F7">
      <w:t xml:space="preserve"> (</w:t>
    </w:r>
    <w:r w:rsidR="001965C2" w:rsidRPr="001965C2">
      <w:t>417461</w:t>
    </w:r>
    <w:r w:rsidR="004F250D" w:rsidRPr="00A341F7">
      <w:t>)</w:t>
    </w:r>
    <w:r w:rsidR="004F250D" w:rsidRPr="00A341F7">
      <w:tab/>
    </w:r>
    <w:r w:rsidR="004F250D">
      <w:fldChar w:fldCharType="begin"/>
    </w:r>
    <w:r w:rsidR="004F250D">
      <w:instrText xml:space="preserve"> SAVEDATE \@ DD.MM.YY </w:instrText>
    </w:r>
    <w:r w:rsidR="004F250D">
      <w:fldChar w:fldCharType="separate"/>
    </w:r>
    <w:r w:rsidR="0049716E">
      <w:t>09.05.17</w:t>
    </w:r>
    <w:r w:rsidR="004F250D">
      <w:fldChar w:fldCharType="end"/>
    </w:r>
    <w:r w:rsidR="004F250D" w:rsidRPr="00A341F7">
      <w:tab/>
    </w:r>
    <w:r w:rsidR="004F250D">
      <w:fldChar w:fldCharType="begin"/>
    </w:r>
    <w:r w:rsidR="004F250D">
      <w:instrText xml:space="preserve"> PRINTDATE \@ DD.MM.YY </w:instrText>
    </w:r>
    <w:r w:rsidR="004F250D">
      <w:fldChar w:fldCharType="separate"/>
    </w:r>
    <w:r w:rsidR="00130186">
      <w:t>09.05.17</w:t>
    </w:r>
    <w:r w:rsidR="004F25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53" w:rsidRDefault="00603453">
      <w:r>
        <w:t>____________________</w:t>
      </w:r>
    </w:p>
  </w:footnote>
  <w:footnote w:type="continuationSeparator" w:id="0">
    <w:p w:rsidR="00603453" w:rsidRDefault="0060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A6A5B">
      <w:rPr>
        <w:noProof/>
      </w:rPr>
      <w:t>2</w:t>
    </w:r>
    <w:r>
      <w:rPr>
        <w:noProof/>
      </w:rPr>
      <w:fldChar w:fldCharType="end"/>
    </w:r>
  </w:p>
  <w:p w:rsidR="004F250D" w:rsidRDefault="004F250D" w:rsidP="008E4FD8">
    <w:pPr>
      <w:pStyle w:val="Header"/>
      <w:spacing w:after="480"/>
    </w:pPr>
    <w:proofErr w:type="spellStart"/>
    <w:r>
      <w:t>C1</w:t>
    </w:r>
    <w:proofErr w:type="spellEnd"/>
    <w:r w:rsidR="00690F6F">
      <w:rPr>
        <w:lang w:val="ru-RU"/>
      </w:rPr>
      <w:t>7</w:t>
    </w:r>
    <w:r>
      <w:t>/</w:t>
    </w:r>
    <w:r w:rsidR="001965C2">
      <w:rPr>
        <w:lang w:val="ru-RU"/>
      </w:rPr>
      <w:t>8</w:t>
    </w:r>
    <w:r w:rsidR="008E4FD8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FC31CB"/>
    <w:multiLevelType w:val="hybridMultilevel"/>
    <w:tmpl w:val="59E64F52"/>
    <w:lvl w:ilvl="0" w:tplc="DB5ACFFC">
      <w:start w:val="1"/>
      <w:numFmt w:val="decimal"/>
      <w:lvlText w:val="%1."/>
      <w:lvlJc w:val="left"/>
      <w:pPr>
        <w:ind w:left="720" w:hanging="360"/>
      </w:pPr>
    </w:lvl>
    <w:lvl w:ilvl="1" w:tplc="98EAC708" w:tentative="1">
      <w:start w:val="1"/>
      <w:numFmt w:val="lowerLetter"/>
      <w:lvlText w:val="%2."/>
      <w:lvlJc w:val="left"/>
      <w:pPr>
        <w:ind w:left="1440" w:hanging="360"/>
      </w:pPr>
    </w:lvl>
    <w:lvl w:ilvl="2" w:tplc="0C5EE0CE" w:tentative="1">
      <w:start w:val="1"/>
      <w:numFmt w:val="lowerRoman"/>
      <w:lvlText w:val="%3."/>
      <w:lvlJc w:val="right"/>
      <w:pPr>
        <w:ind w:left="2160" w:hanging="180"/>
      </w:pPr>
    </w:lvl>
    <w:lvl w:ilvl="3" w:tplc="C80E74D6" w:tentative="1">
      <w:start w:val="1"/>
      <w:numFmt w:val="decimal"/>
      <w:lvlText w:val="%4."/>
      <w:lvlJc w:val="left"/>
      <w:pPr>
        <w:ind w:left="2880" w:hanging="360"/>
      </w:pPr>
    </w:lvl>
    <w:lvl w:ilvl="4" w:tplc="D8F6D64C" w:tentative="1">
      <w:start w:val="1"/>
      <w:numFmt w:val="lowerLetter"/>
      <w:lvlText w:val="%5."/>
      <w:lvlJc w:val="left"/>
      <w:pPr>
        <w:ind w:left="3600" w:hanging="360"/>
      </w:pPr>
    </w:lvl>
    <w:lvl w:ilvl="5" w:tplc="D0C229AA" w:tentative="1">
      <w:start w:val="1"/>
      <w:numFmt w:val="lowerRoman"/>
      <w:lvlText w:val="%6."/>
      <w:lvlJc w:val="right"/>
      <w:pPr>
        <w:ind w:left="4320" w:hanging="180"/>
      </w:pPr>
    </w:lvl>
    <w:lvl w:ilvl="6" w:tplc="B8BA5CF4" w:tentative="1">
      <w:start w:val="1"/>
      <w:numFmt w:val="decimal"/>
      <w:lvlText w:val="%7."/>
      <w:lvlJc w:val="left"/>
      <w:pPr>
        <w:ind w:left="5040" w:hanging="360"/>
      </w:pPr>
    </w:lvl>
    <w:lvl w:ilvl="7" w:tplc="547EFDC8" w:tentative="1">
      <w:start w:val="1"/>
      <w:numFmt w:val="lowerLetter"/>
      <w:lvlText w:val="%8."/>
      <w:lvlJc w:val="left"/>
      <w:pPr>
        <w:ind w:left="5760" w:hanging="360"/>
      </w:pPr>
    </w:lvl>
    <w:lvl w:ilvl="8" w:tplc="768C39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465EA"/>
    <w:rsid w:val="000569B4"/>
    <w:rsid w:val="00080E82"/>
    <w:rsid w:val="000E568E"/>
    <w:rsid w:val="000F0E9C"/>
    <w:rsid w:val="00123CBA"/>
    <w:rsid w:val="00130186"/>
    <w:rsid w:val="0014734F"/>
    <w:rsid w:val="0015710D"/>
    <w:rsid w:val="00163A32"/>
    <w:rsid w:val="00164C9A"/>
    <w:rsid w:val="00192B41"/>
    <w:rsid w:val="001965C2"/>
    <w:rsid w:val="001B7B09"/>
    <w:rsid w:val="001D3CF4"/>
    <w:rsid w:val="001E6719"/>
    <w:rsid w:val="001E6BFC"/>
    <w:rsid w:val="00225368"/>
    <w:rsid w:val="00227FF0"/>
    <w:rsid w:val="00271F78"/>
    <w:rsid w:val="002840FF"/>
    <w:rsid w:val="00291EB6"/>
    <w:rsid w:val="002D2F57"/>
    <w:rsid w:val="002D48C5"/>
    <w:rsid w:val="00311F5A"/>
    <w:rsid w:val="00324F07"/>
    <w:rsid w:val="00337164"/>
    <w:rsid w:val="003B5527"/>
    <w:rsid w:val="003F099E"/>
    <w:rsid w:val="003F235E"/>
    <w:rsid w:val="004023E0"/>
    <w:rsid w:val="00403DD8"/>
    <w:rsid w:val="00425154"/>
    <w:rsid w:val="0045686C"/>
    <w:rsid w:val="00462A03"/>
    <w:rsid w:val="004918C4"/>
    <w:rsid w:val="0049716E"/>
    <w:rsid w:val="004A45B5"/>
    <w:rsid w:val="004D0129"/>
    <w:rsid w:val="004F250D"/>
    <w:rsid w:val="0052226D"/>
    <w:rsid w:val="005A64D5"/>
    <w:rsid w:val="00601994"/>
    <w:rsid w:val="00603453"/>
    <w:rsid w:val="00613129"/>
    <w:rsid w:val="00684300"/>
    <w:rsid w:val="00690F6F"/>
    <w:rsid w:val="006E24A4"/>
    <w:rsid w:val="006E2D42"/>
    <w:rsid w:val="00703676"/>
    <w:rsid w:val="00707304"/>
    <w:rsid w:val="0071076E"/>
    <w:rsid w:val="00732269"/>
    <w:rsid w:val="00750043"/>
    <w:rsid w:val="0077267A"/>
    <w:rsid w:val="00785ABD"/>
    <w:rsid w:val="007A0B3C"/>
    <w:rsid w:val="007A2DD4"/>
    <w:rsid w:val="007D37E3"/>
    <w:rsid w:val="007D38B5"/>
    <w:rsid w:val="007E7EA0"/>
    <w:rsid w:val="00807255"/>
    <w:rsid w:val="0081023E"/>
    <w:rsid w:val="00811B11"/>
    <w:rsid w:val="00812D3B"/>
    <w:rsid w:val="008173AA"/>
    <w:rsid w:val="00840A14"/>
    <w:rsid w:val="008634B6"/>
    <w:rsid w:val="00894A2F"/>
    <w:rsid w:val="008965C9"/>
    <w:rsid w:val="008B0EBD"/>
    <w:rsid w:val="008B3EA4"/>
    <w:rsid w:val="008D2D7B"/>
    <w:rsid w:val="008D57DE"/>
    <w:rsid w:val="008E0737"/>
    <w:rsid w:val="008E4FD8"/>
    <w:rsid w:val="008F7C2C"/>
    <w:rsid w:val="009324B7"/>
    <w:rsid w:val="00940E96"/>
    <w:rsid w:val="00976521"/>
    <w:rsid w:val="009A6A5B"/>
    <w:rsid w:val="009B0BAE"/>
    <w:rsid w:val="009C1C89"/>
    <w:rsid w:val="00A341F7"/>
    <w:rsid w:val="00A50BAB"/>
    <w:rsid w:val="00A667B6"/>
    <w:rsid w:val="00A71773"/>
    <w:rsid w:val="00A95B82"/>
    <w:rsid w:val="00AC55C2"/>
    <w:rsid w:val="00AE2C85"/>
    <w:rsid w:val="00AE5DA1"/>
    <w:rsid w:val="00B12A37"/>
    <w:rsid w:val="00B27578"/>
    <w:rsid w:val="00B63EF2"/>
    <w:rsid w:val="00B65230"/>
    <w:rsid w:val="00BA125E"/>
    <w:rsid w:val="00BA5750"/>
    <w:rsid w:val="00BB23D9"/>
    <w:rsid w:val="00BC0D39"/>
    <w:rsid w:val="00BC0D6B"/>
    <w:rsid w:val="00BC7BC0"/>
    <w:rsid w:val="00BD57B7"/>
    <w:rsid w:val="00BE63E2"/>
    <w:rsid w:val="00C11F9A"/>
    <w:rsid w:val="00C12870"/>
    <w:rsid w:val="00C71B9D"/>
    <w:rsid w:val="00CD2009"/>
    <w:rsid w:val="00CD4E4B"/>
    <w:rsid w:val="00CE798C"/>
    <w:rsid w:val="00CF629C"/>
    <w:rsid w:val="00D10F3C"/>
    <w:rsid w:val="00D241F1"/>
    <w:rsid w:val="00D74F9E"/>
    <w:rsid w:val="00D838EC"/>
    <w:rsid w:val="00D92EEA"/>
    <w:rsid w:val="00DA5D4E"/>
    <w:rsid w:val="00DB6EE6"/>
    <w:rsid w:val="00DC2A28"/>
    <w:rsid w:val="00E049D6"/>
    <w:rsid w:val="00E07EAF"/>
    <w:rsid w:val="00E176BA"/>
    <w:rsid w:val="00E2577F"/>
    <w:rsid w:val="00E41948"/>
    <w:rsid w:val="00E423EC"/>
    <w:rsid w:val="00E73548"/>
    <w:rsid w:val="00E87164"/>
    <w:rsid w:val="00EC6BC5"/>
    <w:rsid w:val="00EE19EC"/>
    <w:rsid w:val="00EE3DA5"/>
    <w:rsid w:val="00EF4396"/>
    <w:rsid w:val="00F1250A"/>
    <w:rsid w:val="00F255FA"/>
    <w:rsid w:val="00F35898"/>
    <w:rsid w:val="00F45637"/>
    <w:rsid w:val="00F45B23"/>
    <w:rsid w:val="00F5225B"/>
    <w:rsid w:val="00F941D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uiPriority w:val="99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E6BFC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ED2B-E676-497A-AB82-240CC925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10</TotalTime>
  <Pages>3</Pages>
  <Words>603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4825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Antipina, Nadezda</cp:lastModifiedBy>
  <cp:revision>5</cp:revision>
  <cp:lastPrinted>2017-05-09T13:35:00Z</cp:lastPrinted>
  <dcterms:created xsi:type="dcterms:W3CDTF">2017-05-09T13:37:00Z</dcterms:created>
  <dcterms:modified xsi:type="dcterms:W3CDTF">2017-05-11T11:19:00Z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