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07C8F">
        <w:trPr>
          <w:cantSplit/>
        </w:trPr>
        <w:tc>
          <w:tcPr>
            <w:tcW w:w="6911" w:type="dxa"/>
          </w:tcPr>
          <w:p w:rsidR="00BC7BC0" w:rsidRPr="00807C8F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07C8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07C8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07C8F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807C8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07C8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07C8F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807C8F">
              <w:rPr>
                <w:b/>
                <w:bCs/>
                <w:lang w:val="ru-RU"/>
              </w:rPr>
              <w:t>1</w:t>
            </w:r>
            <w:r w:rsidR="008B62B4" w:rsidRPr="00807C8F">
              <w:rPr>
                <w:b/>
                <w:bCs/>
                <w:lang w:val="ru-RU"/>
              </w:rPr>
              <w:t>5-25</w:t>
            </w:r>
            <w:r w:rsidR="00CD2009" w:rsidRPr="00807C8F">
              <w:rPr>
                <w:b/>
                <w:bCs/>
                <w:lang w:val="ru-RU"/>
              </w:rPr>
              <w:t xml:space="preserve"> мая </w:t>
            </w:r>
            <w:r w:rsidR="00225368" w:rsidRPr="00807C8F">
              <w:rPr>
                <w:b/>
                <w:bCs/>
                <w:lang w:val="ru-RU"/>
              </w:rPr>
              <w:t>201</w:t>
            </w:r>
            <w:r w:rsidR="008B62B4" w:rsidRPr="00807C8F">
              <w:rPr>
                <w:b/>
                <w:bCs/>
                <w:lang w:val="ru-RU"/>
              </w:rPr>
              <w:t>7</w:t>
            </w:r>
            <w:r w:rsidR="00225368" w:rsidRPr="00807C8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07C8F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07C8F">
              <w:rPr>
                <w:noProof/>
                <w:lang w:val="en-US" w:eastAsia="zh-CN"/>
              </w:rPr>
              <w:drawing>
                <wp:inline distT="0" distB="0" distL="0" distR="0" wp14:anchorId="2D8F0776" wp14:editId="631E098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07C8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07C8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07C8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07C8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07C8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07C8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07C8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07C8F" w:rsidRDefault="00BC7BC0" w:rsidP="003C782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07C8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07C8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A1DF0" w:rsidRPr="00807C8F">
              <w:rPr>
                <w:b/>
                <w:szCs w:val="22"/>
                <w:lang w:val="ru-RU"/>
              </w:rPr>
              <w:t>ADM 1.1</w:t>
            </w:r>
          </w:p>
        </w:tc>
        <w:tc>
          <w:tcPr>
            <w:tcW w:w="3120" w:type="dxa"/>
          </w:tcPr>
          <w:p w:rsidR="00BC7BC0" w:rsidRPr="00807C8F" w:rsidRDefault="003C7821" w:rsidP="007A1DF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07C8F">
              <w:rPr>
                <w:b/>
                <w:bCs/>
                <w:szCs w:val="22"/>
                <w:lang w:val="ru-RU"/>
              </w:rPr>
              <w:t>Пересмотр 1</w:t>
            </w:r>
            <w:r w:rsidRPr="00807C8F">
              <w:rPr>
                <w:b/>
                <w:bCs/>
                <w:szCs w:val="22"/>
                <w:lang w:val="ru-RU"/>
              </w:rPr>
              <w:br/>
            </w:r>
            <w:r w:rsidR="00BC7BC0" w:rsidRPr="00807C8F">
              <w:rPr>
                <w:b/>
                <w:bCs/>
                <w:szCs w:val="22"/>
                <w:lang w:val="ru-RU"/>
              </w:rPr>
              <w:t>Документ</w:t>
            </w:r>
            <w:r w:rsidRPr="00807C8F">
              <w:rPr>
                <w:b/>
                <w:bCs/>
                <w:szCs w:val="22"/>
                <w:lang w:val="ru-RU"/>
              </w:rPr>
              <w:t>а</w:t>
            </w:r>
            <w:r w:rsidR="00BC7BC0" w:rsidRPr="00807C8F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807C8F">
              <w:rPr>
                <w:b/>
                <w:bCs/>
                <w:szCs w:val="22"/>
                <w:lang w:val="ru-RU"/>
              </w:rPr>
              <w:t>1</w:t>
            </w:r>
            <w:r w:rsidR="008B62B4" w:rsidRPr="00807C8F">
              <w:rPr>
                <w:b/>
                <w:bCs/>
                <w:szCs w:val="22"/>
                <w:lang w:val="ru-RU"/>
              </w:rPr>
              <w:t>7</w:t>
            </w:r>
            <w:r w:rsidR="00BC7BC0" w:rsidRPr="00807C8F">
              <w:rPr>
                <w:b/>
                <w:bCs/>
                <w:szCs w:val="22"/>
                <w:lang w:val="ru-RU"/>
              </w:rPr>
              <w:t>/</w:t>
            </w:r>
            <w:r w:rsidR="007A1DF0" w:rsidRPr="00807C8F">
              <w:rPr>
                <w:b/>
                <w:bCs/>
                <w:szCs w:val="22"/>
                <w:lang w:val="ru-RU"/>
              </w:rPr>
              <w:t>80</w:t>
            </w:r>
            <w:r w:rsidR="00BC7BC0" w:rsidRPr="00807C8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07C8F">
        <w:trPr>
          <w:cantSplit/>
          <w:trHeight w:val="23"/>
        </w:trPr>
        <w:tc>
          <w:tcPr>
            <w:tcW w:w="6911" w:type="dxa"/>
            <w:vMerge/>
          </w:tcPr>
          <w:p w:rsidR="00BC7BC0" w:rsidRPr="00807C8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07C8F" w:rsidRDefault="003C7821" w:rsidP="003C782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07C8F">
              <w:rPr>
                <w:b/>
                <w:bCs/>
                <w:lang w:val="ru-RU"/>
              </w:rPr>
              <w:t>2</w:t>
            </w:r>
            <w:r w:rsidR="007A1DF0" w:rsidRPr="00807C8F">
              <w:rPr>
                <w:b/>
                <w:bCs/>
                <w:lang w:val="ru-RU"/>
              </w:rPr>
              <w:t xml:space="preserve"> </w:t>
            </w:r>
            <w:r w:rsidRPr="00807C8F">
              <w:rPr>
                <w:b/>
                <w:bCs/>
                <w:lang w:val="ru-RU"/>
              </w:rPr>
              <w:t>мая</w:t>
            </w:r>
            <w:r w:rsidR="007A1DF0" w:rsidRPr="00807C8F">
              <w:rPr>
                <w:b/>
                <w:bCs/>
                <w:lang w:val="ru-RU"/>
              </w:rPr>
              <w:t xml:space="preserve"> 2017 года</w:t>
            </w:r>
          </w:p>
        </w:tc>
      </w:tr>
      <w:tr w:rsidR="00BC7BC0" w:rsidRPr="00807C8F">
        <w:trPr>
          <w:cantSplit/>
          <w:trHeight w:val="23"/>
        </w:trPr>
        <w:tc>
          <w:tcPr>
            <w:tcW w:w="6911" w:type="dxa"/>
            <w:vMerge/>
          </w:tcPr>
          <w:p w:rsidR="00BC7BC0" w:rsidRPr="00807C8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07C8F" w:rsidRDefault="009032B1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07C8F">
              <w:rPr>
                <w:b/>
                <w:bCs/>
                <w:szCs w:val="22"/>
                <w:lang w:val="ru-RU"/>
              </w:rPr>
              <w:t>Оригинал: русский</w:t>
            </w:r>
          </w:p>
        </w:tc>
      </w:tr>
      <w:tr w:rsidR="00BC7BC0" w:rsidRPr="00807C8F">
        <w:trPr>
          <w:cantSplit/>
        </w:trPr>
        <w:tc>
          <w:tcPr>
            <w:tcW w:w="10031" w:type="dxa"/>
            <w:gridSpan w:val="2"/>
          </w:tcPr>
          <w:p w:rsidR="00BC7BC0" w:rsidRPr="00807C8F" w:rsidRDefault="007A1DF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07C8F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BD4461">
        <w:trPr>
          <w:cantSplit/>
        </w:trPr>
        <w:tc>
          <w:tcPr>
            <w:tcW w:w="10031" w:type="dxa"/>
            <w:gridSpan w:val="2"/>
          </w:tcPr>
          <w:p w:rsidR="00BC7BC0" w:rsidRPr="00807C8F" w:rsidRDefault="003C7821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07C8F">
              <w:rPr>
                <w:lang w:val="ru-RU"/>
              </w:rPr>
              <w:t>ВКЛАД РОССИЙСКОЙ ФЕДЕРАЦИИ, АРМЕНИИ (РЕСПУБЛИКИ) И БЕЛАРУСи (РЕСПУБЛИКИ)</w:t>
            </w:r>
          </w:p>
        </w:tc>
      </w:tr>
      <w:tr w:rsidR="007A1DF0" w:rsidRPr="00BD4461">
        <w:trPr>
          <w:cantSplit/>
        </w:trPr>
        <w:tc>
          <w:tcPr>
            <w:tcW w:w="10031" w:type="dxa"/>
            <w:gridSpan w:val="2"/>
          </w:tcPr>
          <w:p w:rsidR="007A1DF0" w:rsidRPr="00807C8F" w:rsidRDefault="007A1DF0" w:rsidP="007A1DF0">
            <w:pPr>
              <w:pStyle w:val="Title2"/>
              <w:rPr>
                <w:lang w:val="ru-RU"/>
              </w:rPr>
            </w:pPr>
            <w:r w:rsidRPr="00807C8F">
              <w:rPr>
                <w:lang w:val="ru-RU"/>
              </w:rPr>
              <w:t>Предложения по проекту бюджета сектора радиосвязи на 2018</w:t>
            </w:r>
            <w:r w:rsidR="009032B1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 xml:space="preserve">2019 годы, подготовленные на основе анализа финансовых и людских ресурсов </w:t>
            </w:r>
            <w:r w:rsidRPr="00807C8F">
              <w:rPr>
                <w:lang w:val="ru-RU"/>
              </w:rPr>
              <w:br/>
              <w:t>МСЭ-R в ПЕРИОД 1996</w:t>
            </w:r>
            <w:r w:rsidR="009032B1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>2017 годОВ</w:t>
            </w:r>
          </w:p>
        </w:tc>
      </w:tr>
    </w:tbl>
    <w:p w:rsidR="007A1DF0" w:rsidRPr="00807C8F" w:rsidRDefault="007A1DF0" w:rsidP="003C7821">
      <w:pPr>
        <w:pStyle w:val="Normalaftertitle"/>
        <w:spacing w:before="720"/>
        <w:rPr>
          <w:b/>
          <w:bCs/>
          <w:lang w:val="ru-RU"/>
        </w:rPr>
      </w:pPr>
      <w:bookmarkStart w:id="3" w:name="lt_pId014"/>
      <w:bookmarkEnd w:id="2"/>
      <w:r w:rsidRPr="00807C8F">
        <w:rPr>
          <w:lang w:val="ru-RU"/>
        </w:rPr>
        <w:t xml:space="preserve">Имею честь направить Государствам – Членам Совета вклад, представленный </w:t>
      </w:r>
      <w:r w:rsidR="003C7821" w:rsidRPr="00807C8F">
        <w:rPr>
          <w:b/>
          <w:bCs/>
          <w:lang w:val="ru-RU"/>
        </w:rPr>
        <w:t>Российской Федерацией</w:t>
      </w:r>
      <w:r w:rsidR="003C7821" w:rsidRPr="00807C8F">
        <w:rPr>
          <w:lang w:val="ru-RU"/>
        </w:rPr>
        <w:t>,</w:t>
      </w:r>
      <w:r w:rsidR="003C7821" w:rsidRPr="00807C8F">
        <w:rPr>
          <w:b/>
          <w:bCs/>
          <w:lang w:val="ru-RU"/>
        </w:rPr>
        <w:t xml:space="preserve"> Арменией (Республикой) </w:t>
      </w:r>
      <w:r w:rsidR="003C7821" w:rsidRPr="00807C8F">
        <w:rPr>
          <w:lang w:val="ru-RU"/>
        </w:rPr>
        <w:t>и</w:t>
      </w:r>
      <w:r w:rsidR="003C7821" w:rsidRPr="00807C8F">
        <w:rPr>
          <w:b/>
          <w:bCs/>
          <w:lang w:val="ru-RU"/>
        </w:rPr>
        <w:t xml:space="preserve"> Беларусью (Республикой)</w:t>
      </w:r>
      <w:r w:rsidRPr="00807C8F">
        <w:rPr>
          <w:lang w:val="ru-RU"/>
        </w:rPr>
        <w:t>.</w:t>
      </w:r>
    </w:p>
    <w:p w:rsidR="007A1DF0" w:rsidRPr="00807C8F" w:rsidRDefault="007A1DF0" w:rsidP="007A1DF0">
      <w:pPr>
        <w:spacing w:before="1080"/>
        <w:ind w:left="4819"/>
        <w:jc w:val="center"/>
        <w:rPr>
          <w:lang w:val="ru-RU"/>
        </w:rPr>
      </w:pPr>
      <w:r w:rsidRPr="00807C8F">
        <w:rPr>
          <w:lang w:val="ru-RU"/>
        </w:rPr>
        <w:t>Хоулинь ЧЖАО</w:t>
      </w:r>
      <w:bookmarkStart w:id="4" w:name="_GoBack"/>
      <w:bookmarkEnd w:id="3"/>
      <w:bookmarkEnd w:id="4"/>
      <w:r w:rsidRPr="00807C8F">
        <w:rPr>
          <w:lang w:val="ru-RU"/>
        </w:rPr>
        <w:br/>
        <w:t>Генеральный секретарь</w:t>
      </w:r>
    </w:p>
    <w:p w:rsidR="007A1DF0" w:rsidRPr="00807C8F" w:rsidRDefault="007A1DF0" w:rsidP="007A1DF0">
      <w:pPr>
        <w:rPr>
          <w:lang w:val="ru-RU"/>
        </w:rPr>
      </w:pPr>
    </w:p>
    <w:p w:rsidR="007A1DF0" w:rsidRPr="00807C8F" w:rsidRDefault="007A1D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07C8F">
        <w:rPr>
          <w:lang w:val="ru-RU"/>
        </w:rPr>
        <w:br w:type="page"/>
      </w:r>
    </w:p>
    <w:p w:rsidR="002D2F57" w:rsidRPr="00807C8F" w:rsidRDefault="003C7821" w:rsidP="007A1DF0">
      <w:pPr>
        <w:pStyle w:val="Source"/>
        <w:rPr>
          <w:lang w:val="ru-RU"/>
        </w:rPr>
      </w:pPr>
      <w:r w:rsidRPr="00807C8F">
        <w:rPr>
          <w:lang w:val="ru-RU"/>
        </w:rPr>
        <w:lastRenderedPageBreak/>
        <w:t>Российская Федерация, Армения (Республика) и Беларусь (Республика)</w:t>
      </w:r>
    </w:p>
    <w:p w:rsidR="007A1DF0" w:rsidRPr="00807C8F" w:rsidRDefault="007A1DF0" w:rsidP="007A1DF0">
      <w:pPr>
        <w:pStyle w:val="Title1"/>
        <w:spacing w:after="240"/>
        <w:rPr>
          <w:lang w:val="ru-RU"/>
        </w:rPr>
      </w:pPr>
      <w:r w:rsidRPr="00807C8F">
        <w:rPr>
          <w:lang w:val="ru-RU"/>
        </w:rPr>
        <w:t xml:space="preserve">Предложения по проекту бюджета сектора радиосвязи на 2018-2019 годы, подготовленные на основе анализа финансовых и людских ресурсов </w:t>
      </w:r>
      <w:r w:rsidRPr="00807C8F">
        <w:rPr>
          <w:lang w:val="ru-RU"/>
        </w:rPr>
        <w:br/>
        <w:t>МСЭ-R в ПЕРИОД 1996-2017 годОВ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D446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807C8F" w:rsidRDefault="002D2F57">
            <w:pPr>
              <w:pStyle w:val="Headingb"/>
              <w:rPr>
                <w:szCs w:val="22"/>
                <w:lang w:val="ru-RU"/>
              </w:rPr>
            </w:pPr>
            <w:r w:rsidRPr="00807C8F">
              <w:rPr>
                <w:szCs w:val="22"/>
                <w:lang w:val="ru-RU"/>
              </w:rPr>
              <w:t>Резюме</w:t>
            </w:r>
          </w:p>
          <w:p w:rsidR="007A1DF0" w:rsidRPr="00807C8F" w:rsidRDefault="007A1DF0" w:rsidP="009032B1">
            <w:pPr>
              <w:rPr>
                <w:lang w:val="ru-RU"/>
              </w:rPr>
            </w:pPr>
            <w:r w:rsidRPr="00807C8F">
              <w:rPr>
                <w:lang w:val="ru-RU"/>
              </w:rPr>
              <w:t>В документе представлены предложения по уточнению бюджета Сектора радиосвязи на 2018–2019 годы, подготовленные на основе анализа финансовых и людских ресурсов МСЭ-R в период 199</w:t>
            </w:r>
            <w:r w:rsidR="009032B1" w:rsidRPr="00807C8F">
              <w:rPr>
                <w:lang w:val="ru-RU"/>
              </w:rPr>
              <w:t>6</w:t>
            </w:r>
            <w:r w:rsidRPr="00807C8F">
              <w:rPr>
                <w:lang w:val="ru-RU"/>
              </w:rPr>
              <w:t>–2017 годы.</w:t>
            </w:r>
          </w:p>
          <w:p w:rsidR="002D2F57" w:rsidRPr="00807C8F" w:rsidRDefault="002D2F57" w:rsidP="00E55121">
            <w:pPr>
              <w:pStyle w:val="Headingb"/>
              <w:rPr>
                <w:lang w:val="ru-RU"/>
              </w:rPr>
            </w:pPr>
            <w:r w:rsidRPr="00807C8F">
              <w:rPr>
                <w:lang w:val="ru-RU"/>
              </w:rPr>
              <w:t xml:space="preserve">Необходимые </w:t>
            </w:r>
            <w:r w:rsidR="00F5225B" w:rsidRPr="00807C8F">
              <w:rPr>
                <w:lang w:val="ru-RU"/>
              </w:rPr>
              <w:t>действия</w:t>
            </w:r>
          </w:p>
          <w:p w:rsidR="002D2F57" w:rsidRPr="00807C8F" w:rsidRDefault="007A1DF0">
            <w:pPr>
              <w:rPr>
                <w:szCs w:val="22"/>
                <w:lang w:val="ru-RU"/>
              </w:rPr>
            </w:pPr>
            <w:r w:rsidRPr="00807C8F">
              <w:rPr>
                <w:lang w:val="ru-RU"/>
              </w:rPr>
              <w:t xml:space="preserve">Совету предлагается </w:t>
            </w:r>
            <w:r w:rsidRPr="00807C8F">
              <w:rPr>
                <w:b/>
                <w:bCs/>
                <w:lang w:val="ru-RU"/>
              </w:rPr>
              <w:t>учесть высказанные предложения при рассмотрении бюджета на 2018</w:t>
            </w:r>
            <w:r w:rsidR="009032B1" w:rsidRPr="00807C8F">
              <w:rPr>
                <w:b/>
                <w:bCs/>
                <w:lang w:val="ru-RU"/>
              </w:rPr>
              <w:t>–</w:t>
            </w:r>
            <w:r w:rsidRPr="00807C8F">
              <w:rPr>
                <w:b/>
                <w:bCs/>
                <w:lang w:val="ru-RU"/>
              </w:rPr>
              <w:t>2019 годы</w:t>
            </w:r>
            <w:r w:rsidRPr="00807C8F">
              <w:rPr>
                <w:lang w:val="ru-RU"/>
              </w:rPr>
              <w:t>.</w:t>
            </w:r>
          </w:p>
          <w:p w:rsidR="002D2F57" w:rsidRPr="00807C8F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07C8F">
              <w:rPr>
                <w:caps/>
                <w:szCs w:val="22"/>
                <w:lang w:val="ru-RU"/>
              </w:rPr>
              <w:t>____________</w:t>
            </w:r>
          </w:p>
          <w:p w:rsidR="002D2F57" w:rsidRPr="00807C8F" w:rsidRDefault="002D2F57">
            <w:pPr>
              <w:pStyle w:val="Headingb"/>
              <w:rPr>
                <w:szCs w:val="22"/>
                <w:lang w:val="ru-RU"/>
              </w:rPr>
            </w:pPr>
            <w:r w:rsidRPr="00807C8F">
              <w:rPr>
                <w:szCs w:val="22"/>
                <w:lang w:val="ru-RU"/>
              </w:rPr>
              <w:t>Справочные материалы</w:t>
            </w:r>
          </w:p>
          <w:p w:rsidR="002D2F57" w:rsidRPr="00807C8F" w:rsidRDefault="007A1DF0" w:rsidP="00AC1860">
            <w:pPr>
              <w:spacing w:after="120"/>
              <w:rPr>
                <w:i/>
                <w:iCs/>
                <w:lang w:val="ru-RU"/>
              </w:rPr>
            </w:pPr>
            <w:r w:rsidRPr="00807C8F">
              <w:rPr>
                <w:i/>
                <w:iCs/>
                <w:lang w:val="ru-RU"/>
              </w:rPr>
              <w:t>Документы </w:t>
            </w:r>
            <w:hyperlink r:id="rId8" w:history="1">
              <w:r w:rsidRPr="00807C8F">
                <w:rPr>
                  <w:rStyle w:val="Hyperlink"/>
                  <w:i/>
                  <w:iCs/>
                  <w:lang w:val="ru-RU"/>
                </w:rPr>
                <w:t>C15/105 (Rev.1)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Pr="00807C8F">
                <w:rPr>
                  <w:rStyle w:val="Hyperlink"/>
                  <w:i/>
                  <w:iCs/>
                  <w:lang w:val="ru-RU"/>
                </w:rPr>
                <w:t>CWG-FHR-INF 7/3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Pr="00807C8F">
                <w:rPr>
                  <w:rStyle w:val="Hyperlink"/>
                  <w:i/>
                  <w:iCs/>
                  <w:lang w:val="ru-RU"/>
                </w:rPr>
                <w:t>C17/10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Pr="00807C8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RRB07-3/2</w:t>
              </w:r>
            </w:hyperlink>
            <w:r w:rsidRPr="00807C8F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807C8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RRB08-1/1</w:t>
              </w:r>
            </w:hyperlink>
            <w:r w:rsidRPr="00807C8F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807C8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RRB09-1/1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4" w:history="1">
              <w:r w:rsidRPr="00807C8F">
                <w:rPr>
                  <w:rStyle w:val="Hyperlink"/>
                  <w:i/>
                  <w:iCs/>
                  <w:lang w:val="ru-RU"/>
                </w:rPr>
                <w:t>RRB15-3/4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Pr="00807C8F">
                <w:rPr>
                  <w:rStyle w:val="Hyperlink"/>
                  <w:i/>
                  <w:iCs/>
                  <w:lang w:val="ru-RU"/>
                </w:rPr>
                <w:t>RRB16-1/5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6" w:history="1">
              <w:r w:rsidRPr="00807C8F">
                <w:rPr>
                  <w:rStyle w:val="Hyperlink"/>
                  <w:i/>
                  <w:iCs/>
                  <w:lang w:val="ru-RU"/>
                </w:rPr>
                <w:t>RRB17-1/3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7" w:history="1">
              <w:r w:rsidRPr="00807C8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 w:eastAsia="zh-CN"/>
                </w:rPr>
                <w:t>RRB17-1/8</w:t>
              </w:r>
            </w:hyperlink>
            <w:r w:rsidRPr="00807C8F">
              <w:rPr>
                <w:i/>
                <w:iCs/>
                <w:lang w:val="ru-RU"/>
              </w:rPr>
              <w:t>, а также документы, перечисленные в Таблицах 1–3</w:t>
            </w:r>
          </w:p>
        </w:tc>
      </w:tr>
    </w:tbl>
    <w:p w:rsidR="007A1DF0" w:rsidRPr="00807C8F" w:rsidRDefault="007A1DF0" w:rsidP="007A1DF0">
      <w:pPr>
        <w:pStyle w:val="Heading1"/>
        <w:rPr>
          <w:lang w:val="ru-RU"/>
        </w:rPr>
      </w:pPr>
      <w:r w:rsidRPr="00807C8F">
        <w:rPr>
          <w:lang w:val="ru-RU"/>
        </w:rPr>
        <w:t>1</w:t>
      </w:r>
      <w:r w:rsidRPr="00807C8F">
        <w:rPr>
          <w:lang w:val="ru-RU"/>
        </w:rPr>
        <w:tab/>
        <w:t>Введение</w:t>
      </w:r>
    </w:p>
    <w:p w:rsidR="007A1DF0" w:rsidRPr="00807C8F" w:rsidRDefault="007A1DF0" w:rsidP="007A1DF0">
      <w:pPr>
        <w:rPr>
          <w:lang w:val="ru-RU"/>
        </w:rPr>
      </w:pPr>
      <w:r w:rsidRPr="00807C8F">
        <w:rPr>
          <w:lang w:val="ru-RU"/>
        </w:rPr>
        <w:tab/>
        <w:t>В рамках достижения целей, определенных в Статье 1 Устава, МСЭ, в частности: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8741"/>
      </w:tblGrid>
      <w:tr w:rsidR="007A1DF0" w:rsidRPr="00BD4461" w:rsidTr="007A1DF0">
        <w:tc>
          <w:tcPr>
            <w:tcW w:w="466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S2"/>
              <w:rPr>
                <w:i/>
                <w:sz w:val="22"/>
                <w:szCs w:val="22"/>
                <w:lang w:val="ru-RU"/>
              </w:rPr>
            </w:pPr>
            <w:r w:rsidRPr="00807C8F">
              <w:rPr>
                <w:i/>
                <w:sz w:val="22"/>
                <w:szCs w:val="22"/>
                <w:lang w:val="ru-RU"/>
              </w:rPr>
              <w:t>11</w:t>
            </w:r>
            <w:r w:rsidRPr="00807C8F">
              <w:rPr>
                <w:i/>
                <w:sz w:val="22"/>
                <w:szCs w:val="22"/>
                <w:lang w:val="ru-RU"/>
              </w:rPr>
              <w:br/>
              <w:t>ПК-98</w:t>
            </w:r>
          </w:p>
        </w:tc>
        <w:tc>
          <w:tcPr>
            <w:tcW w:w="4534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"/>
              <w:rPr>
                <w:lang w:val="ru-RU"/>
              </w:rPr>
            </w:pPr>
            <w:r w:rsidRPr="00807C8F">
              <w:rPr>
                <w:i/>
                <w:lang w:val="ru-RU"/>
              </w:rPr>
              <w:t>a)</w:t>
            </w:r>
            <w:r w:rsidRPr="00807C8F">
              <w:rPr>
                <w:i/>
                <w:lang w:val="ru-RU"/>
              </w:rPr>
              <w:tab/>
              <w:t>осуществляет распределение радиочастотного спектра, выделение радиочастот и регистрацию радиочастотных присвоений и, для космических служб, соответствующих позиций на орбите геостационарных спутников или соответствующих характеристик спутников на других орбитах, чтобы избежать вредных помех между радиостанциями различных стран</w:t>
            </w:r>
            <w:r w:rsidRPr="00807C8F">
              <w:rPr>
                <w:i/>
                <w:iCs/>
                <w:lang w:val="ru-RU"/>
              </w:rPr>
              <w:t>;</w:t>
            </w:r>
          </w:p>
        </w:tc>
      </w:tr>
      <w:tr w:rsidR="007A1DF0" w:rsidRPr="00BD4461" w:rsidTr="007A1DF0">
        <w:tc>
          <w:tcPr>
            <w:tcW w:w="466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S2"/>
              <w:spacing w:before="0"/>
              <w:rPr>
                <w:i/>
                <w:sz w:val="22"/>
                <w:szCs w:val="22"/>
                <w:lang w:val="ru-RU"/>
              </w:rPr>
            </w:pPr>
            <w:r w:rsidRPr="00807C8F">
              <w:rPr>
                <w:i/>
                <w:sz w:val="22"/>
                <w:szCs w:val="22"/>
                <w:lang w:val="ru-RU"/>
              </w:rPr>
              <w:t>12</w:t>
            </w:r>
            <w:r w:rsidRPr="00807C8F">
              <w:rPr>
                <w:i/>
                <w:sz w:val="22"/>
                <w:szCs w:val="22"/>
                <w:lang w:val="ru-RU"/>
              </w:rPr>
              <w:br/>
              <w:t>ПК-98</w:t>
            </w:r>
          </w:p>
        </w:tc>
        <w:tc>
          <w:tcPr>
            <w:tcW w:w="4534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"/>
              <w:rPr>
                <w:i/>
                <w:szCs w:val="22"/>
                <w:lang w:val="ru-RU"/>
              </w:rPr>
            </w:pPr>
            <w:r w:rsidRPr="00807C8F">
              <w:rPr>
                <w:i/>
                <w:iCs/>
                <w:szCs w:val="22"/>
                <w:lang w:val="ru-RU"/>
              </w:rPr>
              <w:t>b)</w:t>
            </w:r>
            <w:r w:rsidRPr="00807C8F">
              <w:rPr>
                <w:i/>
                <w:szCs w:val="22"/>
                <w:lang w:val="ru-RU"/>
              </w:rPr>
              <w:tab/>
              <w:t xml:space="preserve">координирует усилия, направленные на устранение вредных помех между </w:t>
            </w:r>
            <w:r w:rsidRPr="00807C8F">
              <w:rPr>
                <w:i/>
                <w:lang w:val="ru-RU"/>
              </w:rPr>
              <w:t>радиостанциями</w:t>
            </w:r>
            <w:r w:rsidRPr="00807C8F">
              <w:rPr>
                <w:i/>
                <w:szCs w:val="22"/>
                <w:lang w:val="ru-RU"/>
              </w:rPr>
              <w:t xml:space="preserve">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радиосвязи;</w:t>
            </w:r>
          </w:p>
        </w:tc>
      </w:tr>
      <w:tr w:rsidR="007A1DF0" w:rsidRPr="00BD4461" w:rsidTr="007A1DF0">
        <w:tc>
          <w:tcPr>
            <w:tcW w:w="466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S2"/>
              <w:spacing w:before="0"/>
              <w:rPr>
                <w:i/>
                <w:sz w:val="22"/>
                <w:szCs w:val="22"/>
                <w:lang w:val="ru-RU"/>
              </w:rPr>
            </w:pPr>
            <w:r w:rsidRPr="00807C8F">
              <w:rPr>
                <w:i/>
                <w:sz w:val="22"/>
                <w:szCs w:val="22"/>
                <w:lang w:val="ru-RU"/>
              </w:rPr>
              <w:t>15</w:t>
            </w:r>
          </w:p>
        </w:tc>
        <w:tc>
          <w:tcPr>
            <w:tcW w:w="4534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"/>
              <w:rPr>
                <w:i/>
                <w:szCs w:val="22"/>
                <w:lang w:val="ru-RU"/>
              </w:rPr>
            </w:pPr>
            <w:r w:rsidRPr="00807C8F">
              <w:rPr>
                <w:i/>
                <w:iCs/>
                <w:szCs w:val="22"/>
                <w:lang w:val="ru-RU"/>
              </w:rPr>
              <w:t>e)</w:t>
            </w:r>
            <w:r w:rsidRPr="00807C8F">
              <w:rPr>
                <w:i/>
                <w:szCs w:val="22"/>
                <w:lang w:val="ru-RU"/>
              </w:rPr>
              <w:tab/>
              <w:t>координирует усилия, направленные на обеспечение гармоничного развития средств электросвязи, особенно тех, которые связаны с использованием космической техники, с целью полного использования их возможностей;</w:t>
            </w:r>
          </w:p>
        </w:tc>
      </w:tr>
    </w:tbl>
    <w:p w:rsidR="007A1DF0" w:rsidRPr="00807C8F" w:rsidRDefault="007A1DF0" w:rsidP="003C7821">
      <w:pPr>
        <w:spacing w:before="80"/>
        <w:jc w:val="both"/>
        <w:rPr>
          <w:lang w:val="ru-RU"/>
        </w:rPr>
      </w:pPr>
      <w:r w:rsidRPr="00807C8F">
        <w:rPr>
          <w:lang w:val="ru-RU"/>
        </w:rPr>
        <w:t>…</w:t>
      </w:r>
    </w:p>
    <w:p w:rsidR="007A1DF0" w:rsidRPr="00807C8F" w:rsidRDefault="007A1DF0" w:rsidP="007A1DF0">
      <w:pPr>
        <w:rPr>
          <w:lang w:val="ru-RU"/>
        </w:rPr>
      </w:pPr>
      <w:r w:rsidRPr="00807C8F">
        <w:rPr>
          <w:lang w:val="ru-RU"/>
        </w:rPr>
        <w:t>Решение этих и ряда других задач, в частности в области разработки стандартов радиосвязи (Рекомендаций МСЭ-R в терминологии МСЭ) осуществляется в рамках деятельности Сектора радиосвязи (МСЭ-R) и его Секретариата – Бюро радиосвязи (БР).</w:t>
      </w:r>
    </w:p>
    <w:p w:rsidR="007A1DF0" w:rsidRPr="00807C8F" w:rsidRDefault="007A1DF0" w:rsidP="00AC1860">
      <w:pPr>
        <w:rPr>
          <w:lang w:val="ru-RU"/>
        </w:rPr>
      </w:pPr>
      <w:r w:rsidRPr="00807C8F">
        <w:rPr>
          <w:lang w:val="ru-RU"/>
        </w:rPr>
        <w:t>Вопросы повышения эффективности использования радиочастотного спектра и спутниковых орбит (РЧС и СО) в последние десятилетия вызывают все больший и больший интерес. Достаточно отметить все возрастающее количество участников Всемирных конференций радиосвязи (ВКР). На ВКР-97 (в 1997 г</w:t>
      </w:r>
      <w:r w:rsidR="00AC1860">
        <w:rPr>
          <w:lang w:val="ru-RU"/>
        </w:rPr>
        <w:t>.</w:t>
      </w:r>
      <w:r w:rsidRPr="00807C8F">
        <w:rPr>
          <w:lang w:val="ru-RU"/>
        </w:rPr>
        <w:t>) было зарегистрировано около 2 тысяч участников, а на ВКР-15 (в 2015 г</w:t>
      </w:r>
      <w:r w:rsidR="00AC1860">
        <w:rPr>
          <w:lang w:val="ru-RU"/>
        </w:rPr>
        <w:t>.</w:t>
      </w:r>
      <w:r w:rsidRPr="00807C8F">
        <w:rPr>
          <w:lang w:val="ru-RU"/>
        </w:rPr>
        <w:t>) уже свыше 3,3 тысяч участников.</w:t>
      </w:r>
    </w:p>
    <w:p w:rsidR="007A1DF0" w:rsidRPr="00807C8F" w:rsidRDefault="007A1DF0" w:rsidP="007A1DF0">
      <w:pPr>
        <w:rPr>
          <w:lang w:val="ru-RU"/>
        </w:rPr>
      </w:pPr>
      <w:r w:rsidRPr="00807C8F">
        <w:rPr>
          <w:lang w:val="ru-RU"/>
        </w:rPr>
        <w:lastRenderedPageBreak/>
        <w:t>При этом также возрастают номенклатура, сложность и объем задач, решаемых персоналом Бюро радиосвязи, по сути являющимся исполнительным механизмом международной системы управления РЧС и СО.</w:t>
      </w:r>
    </w:p>
    <w:p w:rsidR="007A1DF0" w:rsidRPr="00807C8F" w:rsidRDefault="007A1DF0" w:rsidP="007A1DF0">
      <w:pPr>
        <w:rPr>
          <w:lang w:val="ru-RU"/>
        </w:rPr>
      </w:pPr>
      <w:r w:rsidRPr="00807C8F">
        <w:rPr>
          <w:lang w:val="ru-RU"/>
        </w:rPr>
        <w:t>Высококвалифицированные сотрудники БР в рамках своей деятельности, наряду с обеспечением выполнения требований Регламента радиосвязи (РР), оказывают большую помощь администрациям и операторам связи в различных направлениях. В частности, в последние годы проведен сложный комплекс работ, направленных на фактический пересмотр использования радиочастотного спектра телевизионными системами и гармонизации полос частот, используемых системами наземной подвижной связи четвертого поколения, а также оказания консультационной помощи по другим вопросам.</w:t>
      </w:r>
    </w:p>
    <w:p w:rsidR="007A1DF0" w:rsidRPr="00807C8F" w:rsidRDefault="007A1DF0" w:rsidP="007A1DF0">
      <w:pPr>
        <w:rPr>
          <w:lang w:val="ru-RU"/>
        </w:rPr>
      </w:pPr>
      <w:r w:rsidRPr="00807C8F">
        <w:rPr>
          <w:lang w:val="ru-RU"/>
        </w:rPr>
        <w:t>Сектор радиосвязи в целом и Бюро радиосвязи, в частности, функционируют в рамках ограниченных финансовых и людских ресурсов, поэтому целесообразно провести оценку ресурсов и выработать предложения по их рациональному использованию в будущем.</w:t>
      </w:r>
    </w:p>
    <w:p w:rsidR="007A1DF0" w:rsidRPr="00807C8F" w:rsidRDefault="007A1DF0" w:rsidP="007A1DF0">
      <w:pPr>
        <w:pStyle w:val="Heading1"/>
        <w:rPr>
          <w:lang w:val="ru-RU"/>
        </w:rPr>
      </w:pPr>
      <w:r w:rsidRPr="00807C8F">
        <w:rPr>
          <w:lang w:val="ru-RU"/>
        </w:rPr>
        <w:t>2</w:t>
      </w:r>
      <w:r w:rsidRPr="00807C8F">
        <w:rPr>
          <w:lang w:val="ru-RU"/>
        </w:rPr>
        <w:tab/>
        <w:t xml:space="preserve">Анализ финансовых и людских ресурсов Сектора радиосвязи </w:t>
      </w:r>
      <w:r w:rsidRPr="00807C8F">
        <w:rPr>
          <w:lang w:val="ru-RU"/>
        </w:rPr>
        <w:br/>
        <w:t>в период 1996–2017 годов</w:t>
      </w:r>
    </w:p>
    <w:p w:rsidR="007A1DF0" w:rsidRPr="00807C8F" w:rsidRDefault="007A1DF0" w:rsidP="007A1DF0">
      <w:pPr>
        <w:pStyle w:val="Heading2"/>
        <w:rPr>
          <w:lang w:val="ru-RU"/>
        </w:rPr>
      </w:pPr>
      <w:r w:rsidRPr="00807C8F">
        <w:rPr>
          <w:lang w:val="ru-RU"/>
        </w:rPr>
        <w:t>2.1</w:t>
      </w:r>
      <w:r w:rsidRPr="00807C8F">
        <w:rPr>
          <w:lang w:val="ru-RU"/>
        </w:rPr>
        <w:tab/>
        <w:t>Анализ финансовых ресурсов Сектора радиосвязи в период 1996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2017 </w:t>
      </w:r>
      <w:r w:rsidR="00AC1860">
        <w:rPr>
          <w:lang w:val="ru-RU"/>
        </w:rPr>
        <w:t>годов в сравнении с </w:t>
      </w:r>
      <w:r w:rsidRPr="00807C8F">
        <w:rPr>
          <w:lang w:val="ru-RU"/>
        </w:rPr>
        <w:t>проектом бюджета на 2018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2019 годы</w:t>
      </w:r>
    </w:p>
    <w:p w:rsidR="007A1DF0" w:rsidRPr="00807C8F" w:rsidRDefault="007A1DF0" w:rsidP="00AC1860">
      <w:pPr>
        <w:rPr>
          <w:lang w:val="ru-RU"/>
        </w:rPr>
      </w:pPr>
      <w:r w:rsidRPr="00807C8F">
        <w:rPr>
          <w:lang w:val="ru-RU"/>
        </w:rPr>
        <w:t>В Таблице 1 и на Рисунке 1 приведены статистические данные, касающиеся динамики изменения бюджета Сектора радиосвязи в 1996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2017 годах (данные по 2010–2019 г</w:t>
      </w:r>
      <w:r w:rsidR="00AC1860">
        <w:rPr>
          <w:lang w:val="ru-RU"/>
        </w:rPr>
        <w:t>г.</w:t>
      </w:r>
      <w:r w:rsidRPr="00807C8F">
        <w:rPr>
          <w:lang w:val="ru-RU"/>
        </w:rPr>
        <w:t xml:space="preserve"> получены из Документа </w:t>
      </w:r>
      <w:hyperlink r:id="rId18" w:history="1">
        <w:r w:rsidRPr="00807C8F">
          <w:rPr>
            <w:rStyle w:val="Hyperlink"/>
            <w:lang w:val="ru-RU"/>
          </w:rPr>
          <w:t>C17/10</w:t>
        </w:r>
      </w:hyperlink>
      <w:r w:rsidRPr="00807C8F">
        <w:rPr>
          <w:lang w:val="ru-RU"/>
        </w:rPr>
        <w:t>).</w:t>
      </w:r>
    </w:p>
    <w:p w:rsidR="007A1DF0" w:rsidRPr="00807C8F" w:rsidRDefault="007A1DF0" w:rsidP="007A1DF0">
      <w:pPr>
        <w:pStyle w:val="TableNo"/>
        <w:rPr>
          <w:lang w:val="ru-RU"/>
        </w:rPr>
      </w:pPr>
      <w:r w:rsidRPr="00807C8F">
        <w:rPr>
          <w:lang w:val="ru-RU"/>
        </w:rPr>
        <w:t>Таблица 1</w:t>
      </w:r>
    </w:p>
    <w:p w:rsidR="007A1DF0" w:rsidRPr="00807C8F" w:rsidRDefault="007A1DF0" w:rsidP="00772D18">
      <w:pPr>
        <w:pStyle w:val="Tabletitle"/>
        <w:rPr>
          <w:lang w:val="ru-RU"/>
        </w:rPr>
      </w:pPr>
      <w:r w:rsidRPr="00807C8F">
        <w:rPr>
          <w:lang w:val="ru-RU"/>
        </w:rPr>
        <w:t xml:space="preserve">Бюджет Сектора радиосвязи в период 1996–2017 годов и проект бюджета на 2018–2019 годы </w:t>
      </w:r>
    </w:p>
    <w:tbl>
      <w:tblPr>
        <w:tblStyle w:val="TableGrid"/>
        <w:tblW w:w="100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50"/>
        <w:gridCol w:w="1218"/>
        <w:gridCol w:w="1522"/>
        <w:gridCol w:w="1404"/>
        <w:gridCol w:w="1035"/>
        <w:gridCol w:w="1215"/>
      </w:tblGrid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Период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Документ</w:t>
            </w:r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Страницы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ind w:left="-57" w:right="-57"/>
              <w:rPr>
                <w:lang w:val="ru-RU"/>
              </w:rPr>
            </w:pPr>
            <w:r w:rsidRPr="00807C8F">
              <w:rPr>
                <w:lang w:val="ru-RU"/>
              </w:rPr>
              <w:t>Бюджет</w:t>
            </w:r>
            <w:r w:rsidRPr="00807C8F">
              <w:rPr>
                <w:lang w:val="ru-RU"/>
              </w:rPr>
              <w:br/>
            </w:r>
            <w:r w:rsidRPr="00807C8F">
              <w:rPr>
                <w:bCs/>
                <w:lang w:val="ru-RU"/>
              </w:rPr>
              <w:t>(тыс.</w:t>
            </w:r>
            <w:r w:rsidR="00AC1860">
              <w:rPr>
                <w:bCs/>
                <w:lang w:val="ru-RU"/>
              </w:rPr>
              <w:t xml:space="preserve"> </w:t>
            </w:r>
            <w:r w:rsidRPr="00807C8F">
              <w:rPr>
                <w:bCs/>
                <w:lang w:val="ru-RU"/>
              </w:rPr>
              <w:t>шв.</w:t>
            </w:r>
            <w:r w:rsidR="00AC1860">
              <w:rPr>
                <w:bCs/>
                <w:lang w:val="ru-RU"/>
              </w:rPr>
              <w:t xml:space="preserve"> </w:t>
            </w:r>
            <w:r w:rsidRPr="00807C8F">
              <w:rPr>
                <w:bCs/>
                <w:lang w:val="ru-RU"/>
              </w:rPr>
              <w:t>фр.)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Период</w:t>
            </w:r>
            <w:r w:rsidRPr="00807C8F">
              <w:rPr>
                <w:lang w:val="ru-RU"/>
              </w:rPr>
              <w:br/>
            </w:r>
            <w:r w:rsidRPr="00923187">
              <w:rPr>
                <w:b w:val="0"/>
                <w:bCs/>
                <w:i/>
                <w:iCs/>
                <w:lang w:val="ru-RU"/>
              </w:rPr>
              <w:t>(продолжение)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Документ</w:t>
            </w:r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Страницы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ind w:left="-57" w:right="-57"/>
              <w:rPr>
                <w:lang w:val="ru-RU"/>
              </w:rPr>
            </w:pPr>
            <w:r w:rsidRPr="00807C8F">
              <w:rPr>
                <w:lang w:val="ru-RU"/>
              </w:rPr>
              <w:t>Бюджет</w:t>
            </w:r>
            <w:r w:rsidRPr="00807C8F">
              <w:rPr>
                <w:lang w:val="ru-RU"/>
              </w:rPr>
              <w:br/>
            </w:r>
            <w:r w:rsidRPr="00807C8F">
              <w:rPr>
                <w:bCs/>
                <w:lang w:val="ru-RU"/>
              </w:rPr>
              <w:t>(тыс.</w:t>
            </w:r>
            <w:r w:rsidR="00AC1860">
              <w:rPr>
                <w:bCs/>
                <w:lang w:val="ru-RU"/>
              </w:rPr>
              <w:t xml:space="preserve"> </w:t>
            </w:r>
            <w:r w:rsidRPr="00807C8F">
              <w:rPr>
                <w:bCs/>
                <w:lang w:val="ru-RU"/>
              </w:rPr>
              <w:t>шв.</w:t>
            </w:r>
            <w:r w:rsidR="00AC1860">
              <w:rPr>
                <w:bCs/>
                <w:lang w:val="ru-RU"/>
              </w:rPr>
              <w:t xml:space="preserve"> </w:t>
            </w:r>
            <w:r w:rsidRPr="00807C8F">
              <w:rPr>
                <w:bCs/>
                <w:lang w:val="ru-RU"/>
              </w:rPr>
              <w:t>фр.)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1996–1997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19" w:history="1">
              <w:r w:rsidR="007A1DF0" w:rsidRPr="00807C8F">
                <w:rPr>
                  <w:rStyle w:val="Hyperlink"/>
                  <w:lang w:val="ru-RU"/>
                </w:rPr>
                <w:t>C2000/11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20–23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62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196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>2008–2009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20" w:history="1">
              <w:r w:rsidR="007A1DF0" w:rsidRPr="00807C8F">
                <w:rPr>
                  <w:rStyle w:val="Hyperlink"/>
                  <w:lang w:val="ru-RU"/>
                </w:rPr>
                <w:t>C10/31(Rev.1)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10,</w:t>
            </w:r>
            <w:r w:rsidR="00772D18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18–25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66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728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1998–1999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21" w:history="1">
              <w:r w:rsidR="007A1DF0" w:rsidRPr="00807C8F">
                <w:rPr>
                  <w:rStyle w:val="Hyperlink"/>
                  <w:lang w:val="ru-RU"/>
                </w:rPr>
                <w:t>C2000/11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20–23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206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>2010–2011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22" w:history="1">
              <w:r w:rsidR="007A1DF0" w:rsidRPr="00807C8F">
                <w:rPr>
                  <w:rStyle w:val="Hyperlink"/>
                  <w:lang w:val="ru-RU"/>
                </w:rPr>
                <w:t>C13/10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4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772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2000–2001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23" w:history="1">
              <w:r w:rsidR="007A1DF0" w:rsidRPr="00807C8F">
                <w:rPr>
                  <w:rStyle w:val="Hyperlink"/>
                  <w:lang w:val="ru-RU"/>
                </w:rPr>
                <w:t>C02/13(Rev.1)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21–24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67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276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>2012–2013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24" w:history="1">
              <w:r w:rsidR="007A1DF0" w:rsidRPr="00807C8F">
                <w:rPr>
                  <w:rStyle w:val="Hyperlink"/>
                  <w:lang w:val="ru-RU"/>
                </w:rPr>
                <w:t>C15/10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61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853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2002–2003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25" w:history="1">
              <w:r w:rsidR="007A1DF0" w:rsidRPr="00807C8F">
                <w:rPr>
                  <w:rStyle w:val="Hyperlink"/>
                  <w:lang w:val="ru-RU"/>
                </w:rPr>
                <w:t>C04/22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10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68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708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>2014–2015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26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62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202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2004–2005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27" w:history="1">
              <w:r w:rsidR="007A1DF0" w:rsidRPr="00807C8F">
                <w:rPr>
                  <w:rStyle w:val="Hyperlink"/>
                  <w:lang w:val="ru-RU"/>
                </w:rPr>
                <w:t>C06/26(Rev.1)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18–26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71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139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>2016–2017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28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57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501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2006–2007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29" w:history="1">
              <w:r w:rsidR="007A1DF0" w:rsidRPr="00807C8F">
                <w:rPr>
                  <w:rStyle w:val="Hyperlink"/>
                  <w:lang w:val="ru-RU"/>
                </w:rPr>
                <w:t>C08/7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12,</w:t>
            </w:r>
            <w:r w:rsidR="00772D18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18–26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74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698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 xml:space="preserve">2018–2019 </w:t>
            </w:r>
            <w:r w:rsidR="00923187">
              <w:rPr>
                <w:lang w:val="ru-RU"/>
              </w:rPr>
              <w:t>гг.</w:t>
            </w:r>
            <w:r w:rsidR="00923187" w:rsidRPr="00AC1860">
              <w:rPr>
                <w:bCs/>
                <w:lang w:val="ru-RU"/>
              </w:rPr>
              <w:t xml:space="preserve"> </w:t>
            </w:r>
            <w:r w:rsidRPr="00AC1860">
              <w:rPr>
                <w:bCs/>
                <w:lang w:val="ru-RU"/>
              </w:rPr>
              <w:t>(проект)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BD4461" w:rsidP="00923187">
            <w:pPr>
              <w:pStyle w:val="Tabletext"/>
              <w:jc w:val="center"/>
              <w:rPr>
                <w:lang w:val="ru-RU"/>
              </w:rPr>
            </w:pPr>
            <w:hyperlink r:id="rId30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color w:val="FF0000"/>
                <w:lang w:val="ru-RU"/>
              </w:rPr>
              <w:t>58</w:t>
            </w:r>
            <w:r w:rsidR="00FC056B" w:rsidRPr="00807C8F">
              <w:rPr>
                <w:color w:val="FF0000"/>
                <w:lang w:val="ru-RU"/>
              </w:rPr>
              <w:t xml:space="preserve"> </w:t>
            </w:r>
            <w:r w:rsidRPr="00807C8F">
              <w:rPr>
                <w:color w:val="FF0000"/>
                <w:lang w:val="ru-RU"/>
              </w:rPr>
              <w:t>586</w:t>
            </w:r>
          </w:p>
        </w:tc>
      </w:tr>
    </w:tbl>
    <w:p w:rsidR="007A1DF0" w:rsidRPr="00807C8F" w:rsidRDefault="007A1DF0" w:rsidP="00C76FEB">
      <w:pPr>
        <w:pStyle w:val="Normalaftertitle"/>
        <w:rPr>
          <w:b/>
          <w:lang w:val="ru-RU"/>
        </w:rPr>
      </w:pPr>
      <w:r w:rsidRPr="00807C8F">
        <w:rPr>
          <w:lang w:val="ru-RU"/>
        </w:rPr>
        <w:t>Следует заметить, что увеличение бюджета на 2018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2019 годы по сравнению с бюджетом 2016</w:t>
      </w:r>
      <w:r w:rsidR="009032B1" w:rsidRPr="00807C8F">
        <w:rPr>
          <w:lang w:val="ru-RU"/>
        </w:rPr>
        <w:t>−</w:t>
      </w:r>
      <w:r w:rsidRPr="00807C8F">
        <w:rPr>
          <w:lang w:val="ru-RU"/>
        </w:rPr>
        <w:t>2017 годов обусловлено затратами на проведение Всемирной конференции радиосвязи и Ассамблеи радиосвязи 2019 года в объеме 2</w:t>
      </w:r>
      <w:r w:rsidR="00C76FEB">
        <w:rPr>
          <w:lang w:val="ru-RU"/>
        </w:rPr>
        <w:t xml:space="preserve"> </w:t>
      </w:r>
      <w:r w:rsidRPr="00807C8F">
        <w:rPr>
          <w:lang w:val="ru-RU"/>
        </w:rPr>
        <w:t>973 </w:t>
      </w:r>
      <w:r w:rsidR="00C76FEB">
        <w:rPr>
          <w:lang w:val="ru-RU"/>
        </w:rPr>
        <w:t>000</w:t>
      </w:r>
      <w:r w:rsidRPr="00807C8F">
        <w:rPr>
          <w:lang w:val="ru-RU"/>
        </w:rPr>
        <w:t xml:space="preserve"> швейцарских франков. С учетом этих затрат, бюджет на регулярную деятельность составит 55 613 </w:t>
      </w:r>
      <w:r w:rsidR="00C76FEB">
        <w:rPr>
          <w:lang w:val="ru-RU"/>
        </w:rPr>
        <w:t>000</w:t>
      </w:r>
      <w:r w:rsidRPr="00807C8F">
        <w:rPr>
          <w:lang w:val="ru-RU"/>
        </w:rPr>
        <w:t xml:space="preserve"> швейцарских франков, </w:t>
      </w:r>
      <w:r w:rsidRPr="00807C8F">
        <w:rPr>
          <w:b/>
          <w:lang w:val="ru-RU"/>
        </w:rPr>
        <w:t>то есть планируется дальнейшее снижение финансирования регулярной деятельности Сектора радиосвязи</w:t>
      </w:r>
      <w:r w:rsidRPr="00807C8F">
        <w:rPr>
          <w:bCs/>
          <w:lang w:val="ru-RU"/>
        </w:rPr>
        <w:t>.</w:t>
      </w:r>
    </w:p>
    <w:p w:rsidR="00FC056B" w:rsidRPr="00807C8F" w:rsidRDefault="00FC056B" w:rsidP="00FC056B">
      <w:pPr>
        <w:pStyle w:val="FigureNo"/>
        <w:rPr>
          <w:lang w:val="ru-RU"/>
        </w:rPr>
      </w:pPr>
      <w:r w:rsidRPr="00807C8F">
        <w:rPr>
          <w:lang w:val="ru-RU"/>
        </w:rPr>
        <w:lastRenderedPageBreak/>
        <w:t>Рисунок 1</w:t>
      </w:r>
    </w:p>
    <w:p w:rsidR="007A1DF0" w:rsidRPr="00807C8F" w:rsidRDefault="007A1DF0" w:rsidP="00772D18">
      <w:pPr>
        <w:pStyle w:val="Figuretitle"/>
        <w:spacing w:after="0"/>
        <w:rPr>
          <w:lang w:val="ru-RU"/>
        </w:rPr>
      </w:pPr>
      <w:r w:rsidRPr="00807C8F">
        <w:rPr>
          <w:lang w:val="ru-RU"/>
        </w:rPr>
        <w:t>Бюджет Сектора радиосвязи в период 1996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2017 годов и проект бюджета на 2018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2019 годы</w:t>
      </w:r>
      <w:r w:rsidRPr="00807C8F">
        <w:rPr>
          <w:lang w:val="ru-RU"/>
        </w:rPr>
        <w:br/>
        <w:t>(графическое отображение)</w:t>
      </w:r>
    </w:p>
    <w:p w:rsidR="007A1DF0" w:rsidRPr="00772D18" w:rsidRDefault="007A1DF0" w:rsidP="00772D18">
      <w:pPr>
        <w:keepNext/>
        <w:keepLines/>
        <w:jc w:val="right"/>
        <w:rPr>
          <w:b/>
          <w:bCs/>
          <w:sz w:val="20"/>
          <w:szCs w:val="18"/>
          <w:lang w:val="ru-RU"/>
        </w:rPr>
      </w:pPr>
      <w:r w:rsidRPr="00772D18">
        <w:rPr>
          <w:b/>
          <w:bCs/>
          <w:sz w:val="18"/>
          <w:szCs w:val="16"/>
          <w:lang w:val="ru-RU"/>
        </w:rPr>
        <w:t>В тыс. шв. фр.</w:t>
      </w:r>
    </w:p>
    <w:p w:rsidR="007A1DF0" w:rsidRPr="00807C8F" w:rsidRDefault="007A1DF0" w:rsidP="007A1DF0">
      <w:pPr>
        <w:keepNext/>
        <w:keepLines/>
        <w:jc w:val="center"/>
        <w:rPr>
          <w:b/>
          <w:lang w:val="ru-RU"/>
        </w:rPr>
      </w:pPr>
      <w:r w:rsidRPr="00807C8F">
        <w:rPr>
          <w:noProof/>
          <w:lang w:val="en-US" w:eastAsia="zh-CN"/>
        </w:rPr>
        <w:drawing>
          <wp:inline distT="0" distB="0" distL="0" distR="0" wp14:anchorId="00C94E06" wp14:editId="45C2DCA0">
            <wp:extent cx="6120765" cy="3263481"/>
            <wp:effectExtent l="0" t="0" r="13335" b="1333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A1DF0" w:rsidRPr="00807C8F" w:rsidRDefault="007A1DF0" w:rsidP="00FC056B">
      <w:pPr>
        <w:rPr>
          <w:b/>
          <w:lang w:val="ru-RU"/>
        </w:rPr>
      </w:pPr>
      <w:r w:rsidRPr="00807C8F">
        <w:rPr>
          <w:lang w:val="ru-RU"/>
        </w:rPr>
        <w:t>При этом целесообразно отметить, что Бюро радиосвязи в рассматриваемый период обеспечивало значительный доход от обработки заявок на спутниковые сети. Соотв</w:t>
      </w:r>
      <w:r w:rsidR="009032B1" w:rsidRPr="00807C8F">
        <w:rPr>
          <w:lang w:val="ru-RU"/>
        </w:rPr>
        <w:t>етствующие данные приведены на Р</w:t>
      </w:r>
      <w:r w:rsidRPr="00807C8F">
        <w:rPr>
          <w:lang w:val="ru-RU"/>
        </w:rPr>
        <w:t>исунке 2. Значительный объем доходной части бюджета МСЭ обеспечивается за счет продажи публикаций Сектора радиосвязи/Бюро радиосвязи, превышающих (по значительно заниженной оценке) 20 миллионов за двухлетний период. Таким образом, деятельность МСЭ-R и, особенно, Бюро радиосвязи приносит в доходную часть МСЭ более половины двухлетнего бюджета Сектора, что является уникальным примером в рамках Союза.</w:t>
      </w:r>
    </w:p>
    <w:p w:rsidR="00FC056B" w:rsidRPr="00807C8F" w:rsidRDefault="00FC056B" w:rsidP="00FC056B">
      <w:pPr>
        <w:pStyle w:val="FigureNo"/>
        <w:rPr>
          <w:lang w:val="ru-RU"/>
        </w:rPr>
      </w:pPr>
      <w:r w:rsidRPr="00807C8F">
        <w:rPr>
          <w:lang w:val="ru-RU"/>
        </w:rPr>
        <w:lastRenderedPageBreak/>
        <w:t>Рисунок 2</w:t>
      </w:r>
    </w:p>
    <w:p w:rsidR="007A1DF0" w:rsidRPr="00807C8F" w:rsidRDefault="007A1DF0" w:rsidP="00772D18">
      <w:pPr>
        <w:pStyle w:val="Figuretitle"/>
        <w:rPr>
          <w:lang w:val="ru-RU"/>
        </w:rPr>
      </w:pPr>
      <w:r w:rsidRPr="00807C8F">
        <w:rPr>
          <w:lang w:val="ru-RU"/>
        </w:rPr>
        <w:t xml:space="preserve">Доход от обработки заявок на спутниковые сети в период с 2002 по 2015 годы </w:t>
      </w:r>
      <w:r w:rsidR="00772D18">
        <w:rPr>
          <w:lang w:val="ru-RU"/>
        </w:rPr>
        <w:br/>
      </w:r>
      <w:r w:rsidRPr="00807C8F">
        <w:rPr>
          <w:lang w:val="ru-RU"/>
        </w:rPr>
        <w:t xml:space="preserve">и </w:t>
      </w:r>
      <w:r w:rsidR="00772D18">
        <w:rPr>
          <w:lang w:val="ru-RU"/>
        </w:rPr>
        <w:t>прогноз</w:t>
      </w:r>
      <w:r w:rsidRPr="00807C8F">
        <w:rPr>
          <w:lang w:val="ru-RU"/>
        </w:rPr>
        <w:t xml:space="preserve"> на 2016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2019 годы</w:t>
      </w:r>
    </w:p>
    <w:p w:rsidR="007A1DF0" w:rsidRPr="00772D18" w:rsidRDefault="007A1DF0" w:rsidP="00772D18">
      <w:pPr>
        <w:keepNext/>
        <w:keepLines/>
        <w:jc w:val="right"/>
        <w:rPr>
          <w:b/>
          <w:bCs/>
          <w:sz w:val="20"/>
          <w:szCs w:val="18"/>
          <w:lang w:val="ru-RU"/>
        </w:rPr>
      </w:pPr>
      <w:r w:rsidRPr="00772D18">
        <w:rPr>
          <w:b/>
          <w:bCs/>
          <w:sz w:val="18"/>
          <w:szCs w:val="16"/>
          <w:lang w:val="ru-RU"/>
        </w:rPr>
        <w:t>В тыс. шв. фр.</w:t>
      </w:r>
    </w:p>
    <w:p w:rsidR="007A1DF0" w:rsidRPr="00807C8F" w:rsidRDefault="007A1DF0" w:rsidP="007A1DF0">
      <w:pPr>
        <w:keepNext/>
        <w:keepLines/>
        <w:jc w:val="center"/>
        <w:rPr>
          <w:b/>
          <w:lang w:val="ru-RU"/>
        </w:rPr>
      </w:pPr>
      <w:r w:rsidRPr="00807C8F">
        <w:rPr>
          <w:noProof/>
          <w:lang w:val="en-US" w:eastAsia="zh-CN"/>
        </w:rPr>
        <w:drawing>
          <wp:inline distT="0" distB="0" distL="0" distR="0" wp14:anchorId="5F96B28D" wp14:editId="334CBB04">
            <wp:extent cx="5838825" cy="3543299"/>
            <wp:effectExtent l="0" t="0" r="9525" b="6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A1DF0" w:rsidRPr="00807C8F" w:rsidRDefault="007A1DF0" w:rsidP="00772D18">
      <w:pPr>
        <w:pStyle w:val="Normalaftertitle"/>
        <w:rPr>
          <w:lang w:val="ru-RU"/>
        </w:rPr>
      </w:pPr>
      <w:r w:rsidRPr="00807C8F">
        <w:rPr>
          <w:lang w:val="ru-RU"/>
        </w:rPr>
        <w:t>Снижение доходов от обработки за</w:t>
      </w:r>
      <w:r w:rsidR="00772D18">
        <w:rPr>
          <w:lang w:val="ru-RU"/>
        </w:rPr>
        <w:t>явок на спутниковые сети в 2008−</w:t>
      </w:r>
      <w:r w:rsidRPr="00807C8F">
        <w:rPr>
          <w:lang w:val="ru-RU"/>
        </w:rPr>
        <w:t>2009 годы обусловлено пересмотром методики определения затрат на обработку заявок на регистрацию спутниковых сетей (Решение 482, утвержденное на сессии Совета 2008 </w:t>
      </w:r>
      <w:r w:rsidR="008B74A2" w:rsidRPr="00807C8F">
        <w:rPr>
          <w:lang w:val="ru-RU"/>
        </w:rPr>
        <w:t>г.</w:t>
      </w:r>
      <w:r w:rsidRPr="00807C8F">
        <w:rPr>
          <w:lang w:val="ru-RU"/>
        </w:rPr>
        <w:t>) и соответствующим пересмотром счетов-фактур в соответствии с Решением 10 (Анталия, 2006 г.) и Решением 545 (Совет, 2007 г.).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>Проводя анализ финансовых ресурсов Сектора радиосвязи в рассматриваемый период, следует отметить, что в эти годы произошло снижение финансовых ресурсов Союза в целом. Поэтому более показательной является относительная оценка финансирования Секторов МСЭ и Генерального секретариата по отношению к "усредненному бюджету каждого Сектора и Генерального секретариата за 1996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 xml:space="preserve">2017 годы", приведенная в </w:t>
      </w:r>
      <w:r w:rsidR="00FC056B" w:rsidRPr="00807C8F">
        <w:rPr>
          <w:lang w:val="ru-RU"/>
        </w:rPr>
        <w:t>Т</w:t>
      </w:r>
      <w:r w:rsidRPr="00807C8F">
        <w:rPr>
          <w:lang w:val="ru-RU"/>
        </w:rPr>
        <w:t>аблице 2.</w:t>
      </w:r>
    </w:p>
    <w:p w:rsidR="00772D18" w:rsidRDefault="00772D18" w:rsidP="00772D18">
      <w:pPr>
        <w:rPr>
          <w:lang w:val="ru-RU"/>
        </w:rPr>
      </w:pPr>
      <w:r>
        <w:rPr>
          <w:lang w:val="ru-RU"/>
        </w:rPr>
        <w:br w:type="page"/>
      </w:r>
    </w:p>
    <w:p w:rsidR="00FC056B" w:rsidRPr="00807C8F" w:rsidRDefault="00FC056B" w:rsidP="00FC056B">
      <w:pPr>
        <w:pStyle w:val="TableNo"/>
        <w:rPr>
          <w:lang w:val="ru-RU"/>
        </w:rPr>
      </w:pPr>
      <w:r w:rsidRPr="00807C8F">
        <w:rPr>
          <w:lang w:val="ru-RU"/>
        </w:rPr>
        <w:lastRenderedPageBreak/>
        <w:t>Таблица 2</w:t>
      </w:r>
    </w:p>
    <w:p w:rsidR="007A1DF0" w:rsidRPr="00807C8F" w:rsidRDefault="007A1DF0" w:rsidP="00FC056B">
      <w:pPr>
        <w:pStyle w:val="Tabletitle"/>
        <w:rPr>
          <w:lang w:val="ru-RU"/>
        </w:rPr>
      </w:pPr>
      <w:r w:rsidRPr="00807C8F">
        <w:rPr>
          <w:lang w:val="ru-RU"/>
        </w:rPr>
        <w:t>Усредненная оценка бюджетов Секторов МСЭ и Генерального секретариата за 1996</w:t>
      </w:r>
      <w:r w:rsidR="004274DA" w:rsidRPr="00807C8F">
        <w:rPr>
          <w:lang w:val="ru-RU"/>
        </w:rPr>
        <w:t>–</w:t>
      </w:r>
      <w:r w:rsidRPr="00807C8F">
        <w:rPr>
          <w:lang w:val="ru-RU"/>
        </w:rPr>
        <w:t>2017 </w:t>
      </w:r>
      <w:r w:rsidR="00772D18">
        <w:rPr>
          <w:lang w:val="ru-RU"/>
        </w:rPr>
        <w:t>годы и </w:t>
      </w:r>
      <w:r w:rsidRPr="00807C8F">
        <w:rPr>
          <w:lang w:val="ru-RU"/>
        </w:rPr>
        <w:t>процентное отношение к проекту бюджета на 2018</w:t>
      </w:r>
      <w:r w:rsidR="004274DA" w:rsidRPr="00807C8F">
        <w:rPr>
          <w:lang w:val="ru-RU"/>
        </w:rPr>
        <w:t>–</w:t>
      </w:r>
      <w:r w:rsidRPr="00807C8F">
        <w:rPr>
          <w:lang w:val="ru-RU"/>
        </w:rPr>
        <w:t>2019 годы</w:t>
      </w:r>
    </w:p>
    <w:p w:rsidR="00FC056B" w:rsidRPr="00772D18" w:rsidRDefault="00FC056B" w:rsidP="000A3E2C">
      <w:pPr>
        <w:keepNext/>
        <w:keepLines/>
        <w:spacing w:before="0" w:after="60"/>
        <w:jc w:val="right"/>
        <w:rPr>
          <w:b/>
          <w:sz w:val="24"/>
          <w:szCs w:val="22"/>
          <w:lang w:val="ru-RU"/>
        </w:rPr>
      </w:pPr>
      <w:r w:rsidRPr="00772D18">
        <w:rPr>
          <w:b/>
          <w:bCs/>
          <w:sz w:val="18"/>
          <w:szCs w:val="18"/>
          <w:lang w:val="ru-RU"/>
        </w:rPr>
        <w:t>В тыс. шв. фр</w:t>
      </w:r>
      <w:r w:rsidRPr="00772D18">
        <w:rPr>
          <w:sz w:val="18"/>
          <w:szCs w:val="18"/>
          <w:lang w:val="ru-RU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3"/>
        <w:gridCol w:w="1607"/>
        <w:gridCol w:w="1607"/>
        <w:gridCol w:w="1607"/>
        <w:gridCol w:w="1595"/>
      </w:tblGrid>
      <w:tr w:rsidR="007A1DF0" w:rsidRPr="00807C8F" w:rsidTr="007A1DF0">
        <w:trPr>
          <w:jc w:val="center"/>
        </w:trPr>
        <w:tc>
          <w:tcPr>
            <w:tcW w:w="3300" w:type="dxa"/>
            <w:vAlign w:val="center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Сектор</w:t>
            </w:r>
          </w:p>
        </w:tc>
        <w:tc>
          <w:tcPr>
            <w:tcW w:w="1650" w:type="dxa"/>
            <w:vAlign w:val="center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МСЭ-R</w:t>
            </w:r>
          </w:p>
        </w:tc>
        <w:tc>
          <w:tcPr>
            <w:tcW w:w="1650" w:type="dxa"/>
            <w:vAlign w:val="center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МСЭ-D</w:t>
            </w:r>
          </w:p>
        </w:tc>
        <w:tc>
          <w:tcPr>
            <w:tcW w:w="1650" w:type="dxa"/>
            <w:vAlign w:val="center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МСЭ-T</w:t>
            </w:r>
          </w:p>
        </w:tc>
        <w:tc>
          <w:tcPr>
            <w:tcW w:w="1605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Генеральный секретариат</w:t>
            </w:r>
          </w:p>
        </w:tc>
      </w:tr>
      <w:tr w:rsidR="007A1DF0" w:rsidRPr="00807C8F" w:rsidTr="00772D18">
        <w:trPr>
          <w:jc w:val="center"/>
        </w:trPr>
        <w:tc>
          <w:tcPr>
            <w:tcW w:w="3300" w:type="dxa"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Усредненный двухлетний бюджет (1996</w:t>
            </w:r>
            <w:r w:rsidR="00FC056B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>2017 г</w:t>
            </w:r>
            <w:r w:rsidR="00772D18">
              <w:rPr>
                <w:lang w:val="ru-RU"/>
              </w:rPr>
              <w:t>г.</w:t>
            </w:r>
            <w:r w:rsidRPr="00807C8F">
              <w:rPr>
                <w:lang w:val="ru-RU"/>
              </w:rPr>
              <w:t xml:space="preserve">) </w:t>
            </w:r>
            <w:r w:rsidR="00FC056B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 xml:space="preserve"> А1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753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59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813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25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739</w:t>
            </w:r>
          </w:p>
        </w:tc>
        <w:tc>
          <w:tcPr>
            <w:tcW w:w="1605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179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530</w:t>
            </w:r>
          </w:p>
        </w:tc>
      </w:tr>
      <w:tr w:rsidR="007A1DF0" w:rsidRPr="00807C8F" w:rsidTr="00772D18">
        <w:trPr>
          <w:jc w:val="center"/>
        </w:trPr>
        <w:tc>
          <w:tcPr>
            <w:tcW w:w="3300" w:type="dxa"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 xml:space="preserve">Проект бюджета </w:t>
            </w:r>
            <w:r w:rsidRPr="00807C8F">
              <w:rPr>
                <w:lang w:val="ru-RU"/>
              </w:rPr>
              <w:br/>
              <w:t>на 2018</w:t>
            </w:r>
            <w:r w:rsidR="00FC056B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>2019 г</w:t>
            </w:r>
            <w:r w:rsidR="00772D18">
              <w:rPr>
                <w:lang w:val="ru-RU"/>
              </w:rPr>
              <w:t>г.</w:t>
            </w:r>
            <w:r w:rsidRPr="00807C8F">
              <w:rPr>
                <w:lang w:val="ru-RU"/>
              </w:rPr>
              <w:t xml:space="preserve"> </w:t>
            </w:r>
            <w:r w:rsidR="00FC056B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 xml:space="preserve"> А2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58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586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888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25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494</w:t>
            </w:r>
          </w:p>
        </w:tc>
        <w:tc>
          <w:tcPr>
            <w:tcW w:w="1605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180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134</w:t>
            </w:r>
          </w:p>
        </w:tc>
      </w:tr>
      <w:tr w:rsidR="007A1DF0" w:rsidRPr="00807C8F" w:rsidTr="00772D18">
        <w:trPr>
          <w:jc w:val="center"/>
        </w:trPr>
        <w:tc>
          <w:tcPr>
            <w:tcW w:w="3300" w:type="dxa"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А2/А1</w:t>
            </w:r>
            <w:r w:rsidRPr="00807C8F">
              <w:rPr>
                <w:rFonts w:cs="Calibri"/>
                <w:lang w:val="ru-RU"/>
              </w:rPr>
              <w:t>×</w:t>
            </w:r>
            <w:r w:rsidRPr="00807C8F">
              <w:rPr>
                <w:lang w:val="ru-RU"/>
              </w:rPr>
              <w:t>100 (%)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b/>
                <w:lang w:val="ru-RU"/>
              </w:rPr>
            </w:pPr>
            <w:r w:rsidRPr="00807C8F">
              <w:rPr>
                <w:b/>
                <w:color w:val="FF0000"/>
                <w:lang w:val="ru-RU"/>
              </w:rPr>
              <w:t>89,1%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b/>
                <w:lang w:val="ru-RU"/>
              </w:rPr>
            </w:pPr>
            <w:r w:rsidRPr="00807C8F">
              <w:rPr>
                <w:b/>
                <w:lang w:val="ru-RU"/>
              </w:rPr>
              <w:t>95,2%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b/>
                <w:lang w:val="ru-RU"/>
              </w:rPr>
            </w:pPr>
            <w:r w:rsidRPr="00807C8F">
              <w:rPr>
                <w:b/>
                <w:lang w:val="ru-RU"/>
              </w:rPr>
              <w:t>99,0%</w:t>
            </w:r>
          </w:p>
        </w:tc>
        <w:tc>
          <w:tcPr>
            <w:tcW w:w="1605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b/>
                <w:lang w:val="ru-RU"/>
              </w:rPr>
            </w:pPr>
            <w:r w:rsidRPr="00807C8F">
              <w:rPr>
                <w:b/>
                <w:lang w:val="ru-RU"/>
              </w:rPr>
              <w:t>100,3</w:t>
            </w:r>
          </w:p>
        </w:tc>
      </w:tr>
    </w:tbl>
    <w:p w:rsidR="007A1DF0" w:rsidRPr="00807C8F" w:rsidRDefault="007A1DF0" w:rsidP="00FC056B">
      <w:pPr>
        <w:pStyle w:val="Heading2"/>
        <w:rPr>
          <w:lang w:val="ru-RU"/>
        </w:rPr>
      </w:pPr>
      <w:r w:rsidRPr="00807C8F">
        <w:rPr>
          <w:lang w:val="ru-RU"/>
        </w:rPr>
        <w:t>2.2</w:t>
      </w:r>
      <w:r w:rsidRPr="00807C8F">
        <w:rPr>
          <w:lang w:val="ru-RU"/>
        </w:rPr>
        <w:tab/>
        <w:t>Анализ людских ресурсов Бюро радиосвязи в период 2004-2017 годов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 xml:space="preserve">В </w:t>
      </w:r>
      <w:r w:rsidR="00FC056B" w:rsidRPr="00807C8F">
        <w:rPr>
          <w:lang w:val="ru-RU"/>
        </w:rPr>
        <w:t>Т</w:t>
      </w:r>
      <w:r w:rsidRPr="00807C8F">
        <w:rPr>
          <w:lang w:val="ru-RU"/>
        </w:rPr>
        <w:t>аблице 3 приведены статистические данные, касающиеся штатного расписания (должностей, предусмотренных в бюджете) Бюро радиосвязи в 2004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2017 годах и проект численности персонала на 2018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2019 годы.</w:t>
      </w:r>
    </w:p>
    <w:p w:rsidR="00FC056B" w:rsidRPr="00807C8F" w:rsidRDefault="00FC056B" w:rsidP="00FC056B">
      <w:pPr>
        <w:pStyle w:val="TableNo"/>
        <w:rPr>
          <w:lang w:val="ru-RU"/>
        </w:rPr>
      </w:pPr>
      <w:r w:rsidRPr="00807C8F">
        <w:rPr>
          <w:lang w:val="ru-RU"/>
        </w:rPr>
        <w:t>Таблица 3</w:t>
      </w:r>
    </w:p>
    <w:p w:rsidR="007A1DF0" w:rsidRPr="00807C8F" w:rsidRDefault="007A1DF0" w:rsidP="00772D18">
      <w:pPr>
        <w:pStyle w:val="Tabletitle"/>
        <w:rPr>
          <w:b w:val="0"/>
          <w:lang w:val="ru-RU"/>
        </w:rPr>
      </w:pPr>
      <w:r w:rsidRPr="00807C8F">
        <w:rPr>
          <w:lang w:val="ru-RU"/>
        </w:rPr>
        <w:t xml:space="preserve">Штатное расписание </w:t>
      </w:r>
      <w:r w:rsidR="00772D18" w:rsidRPr="00807C8F">
        <w:rPr>
          <w:lang w:val="ru-RU"/>
        </w:rPr>
        <w:t xml:space="preserve">Бюро радиосвязи МСЭ в 2004–2017 годы </w:t>
      </w:r>
      <w:r w:rsidR="00772D18">
        <w:rPr>
          <w:lang w:val="ru-RU"/>
        </w:rPr>
        <w:br/>
      </w:r>
      <w:r w:rsidRPr="00807C8F">
        <w:rPr>
          <w:lang w:val="ru-RU"/>
        </w:rPr>
        <w:t xml:space="preserve">(должности, предусмотренные в бюджете </w:t>
      </w:r>
      <w:r w:rsidR="00FC056B" w:rsidRPr="00807C8F">
        <w:rPr>
          <w:lang w:val="ru-RU"/>
        </w:rPr>
        <w:t>– см. Т</w:t>
      </w:r>
      <w:r w:rsidR="00772D18">
        <w:rPr>
          <w:lang w:val="ru-RU"/>
        </w:rPr>
        <w:t>аблицу 1)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7A1DF0" w:rsidRPr="00807C8F" w:rsidTr="000A3E2C">
        <w:trPr>
          <w:trHeight w:val="315"/>
        </w:trPr>
        <w:tc>
          <w:tcPr>
            <w:tcW w:w="1838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Год</w:t>
            </w:r>
          </w:p>
        </w:tc>
        <w:tc>
          <w:tcPr>
            <w:tcW w:w="974" w:type="dxa"/>
            <w:noWrap/>
            <w:tcMar>
              <w:left w:w="29" w:type="dxa"/>
              <w:right w:w="29" w:type="dxa"/>
            </w:tcMar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2004</w:t>
            </w:r>
          </w:p>
        </w:tc>
        <w:tc>
          <w:tcPr>
            <w:tcW w:w="975" w:type="dxa"/>
            <w:noWrap/>
            <w:tcMar>
              <w:left w:w="29" w:type="dxa"/>
              <w:right w:w="29" w:type="dxa"/>
            </w:tcMar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2005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2006</w:t>
            </w:r>
          </w:p>
        </w:tc>
        <w:tc>
          <w:tcPr>
            <w:tcW w:w="975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2007</w:t>
            </w:r>
          </w:p>
        </w:tc>
        <w:tc>
          <w:tcPr>
            <w:tcW w:w="974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2008</w:t>
            </w:r>
          </w:p>
        </w:tc>
        <w:tc>
          <w:tcPr>
            <w:tcW w:w="975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2009</w:t>
            </w:r>
          </w:p>
        </w:tc>
        <w:tc>
          <w:tcPr>
            <w:tcW w:w="974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2010</w:t>
            </w:r>
          </w:p>
        </w:tc>
        <w:tc>
          <w:tcPr>
            <w:tcW w:w="975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2011</w:t>
            </w:r>
          </w:p>
        </w:tc>
      </w:tr>
      <w:tr w:rsidR="007A1DF0" w:rsidRPr="00807C8F" w:rsidTr="000A3E2C">
        <w:trPr>
          <w:trHeight w:val="327"/>
        </w:trPr>
        <w:tc>
          <w:tcPr>
            <w:tcW w:w="1838" w:type="dxa"/>
            <w:noWrap/>
            <w:hideMark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Документ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hideMark/>
          </w:tcPr>
          <w:p w:rsidR="007A1DF0" w:rsidRPr="00807C8F" w:rsidRDefault="00BD4461" w:rsidP="00772D18">
            <w:pPr>
              <w:pStyle w:val="Tabletext"/>
              <w:jc w:val="center"/>
              <w:rPr>
                <w:rFonts w:asciiTheme="minorHAnsi" w:hAnsiTheme="minorHAnsi" w:cstheme="minorHAnsi"/>
                <w:u w:val="single"/>
                <w:lang w:val="ru-RU"/>
              </w:rPr>
            </w:pPr>
            <w:hyperlink r:id="rId33" w:history="1">
              <w:r w:rsidR="007A1DF0" w:rsidRPr="00807C8F">
                <w:rPr>
                  <w:rStyle w:val="Hyperlink"/>
                  <w:lang w:val="ru-RU"/>
                </w:rPr>
                <w:t>C05/10</w:t>
              </w:r>
            </w:hyperlink>
          </w:p>
        </w:tc>
        <w:tc>
          <w:tcPr>
            <w:tcW w:w="975" w:type="dxa"/>
            <w:tcMar>
              <w:left w:w="29" w:type="dxa"/>
              <w:right w:w="29" w:type="dxa"/>
            </w:tcMar>
            <w:hideMark/>
          </w:tcPr>
          <w:p w:rsidR="007A1DF0" w:rsidRPr="00807C8F" w:rsidRDefault="00BD4461" w:rsidP="00772D18">
            <w:pPr>
              <w:pStyle w:val="Tabletext"/>
              <w:jc w:val="center"/>
              <w:rPr>
                <w:rFonts w:asciiTheme="minorHAnsi" w:hAnsiTheme="minorHAnsi" w:cstheme="minorHAnsi"/>
                <w:u w:val="single"/>
                <w:lang w:val="ru-RU"/>
              </w:rPr>
            </w:pPr>
            <w:hyperlink r:id="rId34" w:history="1">
              <w:r w:rsidR="007A1DF0" w:rsidRPr="00807C8F">
                <w:rPr>
                  <w:rStyle w:val="Hyperlink"/>
                  <w:lang w:val="ru-RU"/>
                </w:rPr>
                <w:t>C05/10</w:t>
              </w:r>
            </w:hyperlink>
          </w:p>
        </w:tc>
        <w:tc>
          <w:tcPr>
            <w:tcW w:w="974" w:type="dxa"/>
            <w:tcMar>
              <w:left w:w="29" w:type="dxa"/>
              <w:right w:w="29" w:type="dxa"/>
            </w:tcMar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35" w:history="1">
              <w:r w:rsidR="007A1DF0" w:rsidRPr="00807C8F">
                <w:rPr>
                  <w:rStyle w:val="Hyperlink"/>
                  <w:lang w:val="ru-RU"/>
                </w:rPr>
                <w:t>C07/10</w:t>
              </w:r>
            </w:hyperlink>
          </w:p>
        </w:tc>
        <w:tc>
          <w:tcPr>
            <w:tcW w:w="975" w:type="dxa"/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36" w:history="1">
              <w:r w:rsidR="007A1DF0" w:rsidRPr="00807C8F">
                <w:rPr>
                  <w:rStyle w:val="Hyperlink"/>
                  <w:lang w:val="ru-RU"/>
                </w:rPr>
                <w:t>C07/10</w:t>
              </w:r>
            </w:hyperlink>
          </w:p>
        </w:tc>
        <w:tc>
          <w:tcPr>
            <w:tcW w:w="974" w:type="dxa"/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37" w:history="1">
              <w:r w:rsidR="007A1DF0" w:rsidRPr="00807C8F">
                <w:rPr>
                  <w:rStyle w:val="Hyperlink"/>
                  <w:lang w:val="ru-RU"/>
                </w:rPr>
                <w:t>C09/10</w:t>
              </w:r>
            </w:hyperlink>
          </w:p>
        </w:tc>
        <w:tc>
          <w:tcPr>
            <w:tcW w:w="975" w:type="dxa"/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38" w:history="1">
              <w:r w:rsidR="007A1DF0" w:rsidRPr="00807C8F">
                <w:rPr>
                  <w:rStyle w:val="Hyperlink"/>
                  <w:lang w:val="ru-RU"/>
                </w:rPr>
                <w:t>C09/10</w:t>
              </w:r>
            </w:hyperlink>
          </w:p>
        </w:tc>
        <w:tc>
          <w:tcPr>
            <w:tcW w:w="974" w:type="dxa"/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39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5" w:type="dxa"/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0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</w:tr>
      <w:tr w:rsidR="007A1DF0" w:rsidRPr="00807C8F" w:rsidTr="000A3E2C">
        <w:trPr>
          <w:trHeight w:val="300"/>
        </w:trPr>
        <w:tc>
          <w:tcPr>
            <w:tcW w:w="1838" w:type="dxa"/>
            <w:noWrap/>
            <w:hideMark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Страница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rFonts w:asciiTheme="minorHAnsi" w:hAnsiTheme="minorHAnsi" w:cstheme="minorHAnsi"/>
                <w:lang w:val="ru-RU"/>
              </w:rPr>
            </w:pPr>
            <w:r w:rsidRPr="00807C8F">
              <w:rPr>
                <w:rFonts w:asciiTheme="minorHAnsi" w:hAnsiTheme="minorHAnsi" w:cstheme="minorHAnsi"/>
                <w:lang w:val="ru-RU"/>
              </w:rPr>
              <w:t>205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rFonts w:asciiTheme="minorHAnsi" w:hAnsiTheme="minorHAnsi" w:cstheme="minorHAnsi"/>
                <w:lang w:val="ru-RU"/>
              </w:rPr>
            </w:pPr>
            <w:r w:rsidRPr="00807C8F">
              <w:rPr>
                <w:rFonts w:asciiTheme="minorHAnsi" w:hAnsiTheme="minorHAnsi" w:cstheme="minorHAnsi"/>
                <w:lang w:val="ru-RU"/>
              </w:rPr>
              <w:t>205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226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226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137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137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</w:tr>
      <w:tr w:rsidR="007A1DF0" w:rsidRPr="00807C8F" w:rsidTr="000A3E2C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7A1DF0" w:rsidRPr="00807C8F" w:rsidRDefault="00807C8F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Количест</w:t>
            </w:r>
            <w:r w:rsidR="007A1DF0" w:rsidRPr="00807C8F">
              <w:rPr>
                <w:lang w:val="ru-RU"/>
              </w:rPr>
              <w:t>во постов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rFonts w:asciiTheme="minorHAnsi" w:hAnsiTheme="minorHAnsi" w:cstheme="minorHAnsi"/>
                <w:lang w:val="ru-RU"/>
              </w:rPr>
            </w:pPr>
            <w:r w:rsidRPr="00807C8F">
              <w:rPr>
                <w:rFonts w:asciiTheme="minorHAnsi" w:hAnsiTheme="minorHAnsi" w:cstheme="minorHAnsi"/>
                <w:lang w:val="ru-RU"/>
              </w:rPr>
              <w:t>176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rFonts w:asciiTheme="minorHAnsi" w:hAnsiTheme="minorHAnsi" w:cstheme="minorHAnsi"/>
                <w:lang w:val="ru-RU"/>
              </w:rPr>
            </w:pPr>
            <w:r w:rsidRPr="00807C8F">
              <w:rPr>
                <w:rFonts w:asciiTheme="minorHAnsi" w:hAnsiTheme="minorHAnsi" w:cstheme="minorHAnsi"/>
                <w:lang w:val="ru-RU"/>
              </w:rPr>
              <w:t>176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181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181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175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175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173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173</w:t>
            </w:r>
          </w:p>
        </w:tc>
      </w:tr>
    </w:tbl>
    <w:p w:rsidR="007A1DF0" w:rsidRPr="00807C8F" w:rsidRDefault="007A1DF0" w:rsidP="007A1DF0">
      <w:pPr>
        <w:spacing w:before="0"/>
        <w:rPr>
          <w:b/>
          <w:lang w:val="ru-RU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7A1DF0" w:rsidRPr="00807C8F" w:rsidTr="000A3E2C">
        <w:trPr>
          <w:trHeight w:val="315"/>
        </w:trPr>
        <w:tc>
          <w:tcPr>
            <w:tcW w:w="1838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Год</w:t>
            </w:r>
          </w:p>
        </w:tc>
        <w:tc>
          <w:tcPr>
            <w:tcW w:w="974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2012</w:t>
            </w:r>
          </w:p>
        </w:tc>
        <w:tc>
          <w:tcPr>
            <w:tcW w:w="975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2013</w:t>
            </w:r>
          </w:p>
        </w:tc>
        <w:tc>
          <w:tcPr>
            <w:tcW w:w="974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2014</w:t>
            </w:r>
          </w:p>
        </w:tc>
        <w:tc>
          <w:tcPr>
            <w:tcW w:w="975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2015</w:t>
            </w:r>
          </w:p>
        </w:tc>
        <w:tc>
          <w:tcPr>
            <w:tcW w:w="974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2016</w:t>
            </w:r>
          </w:p>
        </w:tc>
        <w:tc>
          <w:tcPr>
            <w:tcW w:w="975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2017</w:t>
            </w:r>
          </w:p>
        </w:tc>
        <w:tc>
          <w:tcPr>
            <w:tcW w:w="974" w:type="dxa"/>
          </w:tcPr>
          <w:p w:rsidR="007A1DF0" w:rsidRPr="00807C8F" w:rsidRDefault="007A1DF0" w:rsidP="00772D18">
            <w:pPr>
              <w:pStyle w:val="Tablehead"/>
              <w:rPr>
                <w:color w:val="FF0000"/>
                <w:lang w:val="ru-RU"/>
              </w:rPr>
            </w:pPr>
            <w:r w:rsidRPr="00807C8F">
              <w:rPr>
                <w:color w:val="FF0000"/>
                <w:lang w:val="ru-RU"/>
              </w:rPr>
              <w:t>2018</w:t>
            </w:r>
          </w:p>
        </w:tc>
        <w:tc>
          <w:tcPr>
            <w:tcW w:w="975" w:type="dxa"/>
          </w:tcPr>
          <w:p w:rsidR="007A1DF0" w:rsidRPr="00807C8F" w:rsidRDefault="007A1DF0" w:rsidP="00772D18">
            <w:pPr>
              <w:pStyle w:val="Tablehead"/>
              <w:rPr>
                <w:color w:val="FF0000"/>
                <w:lang w:val="ru-RU"/>
              </w:rPr>
            </w:pPr>
            <w:r w:rsidRPr="00807C8F">
              <w:rPr>
                <w:color w:val="FF0000"/>
                <w:lang w:val="ru-RU"/>
              </w:rPr>
              <w:t>2019</w:t>
            </w:r>
          </w:p>
        </w:tc>
      </w:tr>
      <w:tr w:rsidR="007A1DF0" w:rsidRPr="00807C8F" w:rsidTr="000A3E2C">
        <w:trPr>
          <w:trHeight w:val="281"/>
        </w:trPr>
        <w:tc>
          <w:tcPr>
            <w:tcW w:w="1838" w:type="dxa"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Документ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1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5" w:type="dxa"/>
            <w:tcMar>
              <w:left w:w="29" w:type="dxa"/>
              <w:right w:w="29" w:type="dxa"/>
            </w:tcMar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2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4" w:type="dxa"/>
            <w:tcMar>
              <w:left w:w="29" w:type="dxa"/>
              <w:right w:w="29" w:type="dxa"/>
            </w:tcMar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3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5" w:type="dxa"/>
            <w:tcMar>
              <w:left w:w="29" w:type="dxa"/>
              <w:right w:w="29" w:type="dxa"/>
            </w:tcMar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4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4" w:type="dxa"/>
            <w:tcMar>
              <w:left w:w="29" w:type="dxa"/>
              <w:right w:w="29" w:type="dxa"/>
            </w:tcMar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5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5" w:type="dxa"/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6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4" w:type="dxa"/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7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5" w:type="dxa"/>
          </w:tcPr>
          <w:p w:rsidR="007A1DF0" w:rsidRPr="00807C8F" w:rsidRDefault="00BD446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8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</w:tr>
      <w:tr w:rsidR="007A1DF0" w:rsidRPr="00807C8F" w:rsidTr="000A3E2C">
        <w:trPr>
          <w:trHeight w:val="300"/>
        </w:trPr>
        <w:tc>
          <w:tcPr>
            <w:tcW w:w="1838" w:type="dxa"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Страница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</w:tr>
      <w:tr w:rsidR="007A1DF0" w:rsidRPr="00807C8F" w:rsidTr="000A3E2C">
        <w:trPr>
          <w:trHeight w:val="300"/>
        </w:trPr>
        <w:tc>
          <w:tcPr>
            <w:tcW w:w="1838" w:type="dxa"/>
            <w:vAlign w:val="center"/>
          </w:tcPr>
          <w:p w:rsidR="007A1DF0" w:rsidRPr="00807C8F" w:rsidRDefault="00807C8F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Количест</w:t>
            </w:r>
            <w:r w:rsidR="007A1DF0" w:rsidRPr="00807C8F">
              <w:rPr>
                <w:lang w:val="ru-RU"/>
              </w:rPr>
              <w:t>во постов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158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157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158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157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141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141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color w:val="FF0000"/>
                <w:lang w:val="ru-RU"/>
              </w:rPr>
            </w:pPr>
            <w:r w:rsidRPr="00807C8F">
              <w:rPr>
                <w:color w:val="FF0000"/>
                <w:lang w:val="ru-RU"/>
              </w:rPr>
              <w:t>139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color w:val="FF0000"/>
                <w:lang w:val="ru-RU"/>
              </w:rPr>
            </w:pPr>
            <w:r w:rsidRPr="00807C8F">
              <w:rPr>
                <w:color w:val="FF0000"/>
                <w:lang w:val="ru-RU"/>
              </w:rPr>
              <w:t>139</w:t>
            </w:r>
          </w:p>
        </w:tc>
      </w:tr>
    </w:tbl>
    <w:p w:rsidR="007A1DF0" w:rsidRPr="00807C8F" w:rsidRDefault="007A1DF0" w:rsidP="000A3E2C">
      <w:pPr>
        <w:pStyle w:val="Normalaftertitle"/>
        <w:rPr>
          <w:b/>
          <w:lang w:val="ru-RU"/>
        </w:rPr>
      </w:pPr>
      <w:r w:rsidRPr="00807C8F">
        <w:rPr>
          <w:lang w:val="ru-RU"/>
        </w:rPr>
        <w:t>Рисунок 3 иллюстрирует изменение штатного расписания: Бюро радиосвязи (</w:t>
      </w:r>
      <w:r w:rsidR="00AC1860">
        <w:rPr>
          <w:lang w:val="ru-RU"/>
        </w:rPr>
        <w:t>БР</w:t>
      </w:r>
      <w:r w:rsidRPr="00807C8F">
        <w:rPr>
          <w:lang w:val="ru-RU"/>
        </w:rPr>
        <w:t>), Бюро развития электросвязи (</w:t>
      </w:r>
      <w:r w:rsidR="00AC1860">
        <w:rPr>
          <w:lang w:val="ru-RU"/>
        </w:rPr>
        <w:t>БРЭ</w:t>
      </w:r>
      <w:r w:rsidRPr="00807C8F">
        <w:rPr>
          <w:lang w:val="ru-RU"/>
        </w:rPr>
        <w:t>) и Бюро стандартизации электросвязи (</w:t>
      </w:r>
      <w:r w:rsidR="00AC1860">
        <w:rPr>
          <w:lang w:val="ru-RU"/>
        </w:rPr>
        <w:t>БСЭ</w:t>
      </w:r>
      <w:r w:rsidRPr="00807C8F">
        <w:rPr>
          <w:lang w:val="ru-RU"/>
        </w:rPr>
        <w:t>) МСЭ в 2004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2017 годах и проект на 2018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2019 годы.</w:t>
      </w:r>
    </w:p>
    <w:p w:rsidR="00FC056B" w:rsidRPr="00807C8F" w:rsidRDefault="00FC056B" w:rsidP="00FC056B">
      <w:pPr>
        <w:pStyle w:val="FigureNo"/>
        <w:rPr>
          <w:lang w:val="ru-RU"/>
        </w:rPr>
      </w:pPr>
      <w:r w:rsidRPr="00807C8F">
        <w:rPr>
          <w:lang w:val="ru-RU"/>
        </w:rPr>
        <w:lastRenderedPageBreak/>
        <w:t>Рисунок 3</w:t>
      </w:r>
    </w:p>
    <w:p w:rsidR="007A1DF0" w:rsidRPr="00807C8F" w:rsidRDefault="007A1DF0" w:rsidP="000A3E2C">
      <w:pPr>
        <w:pStyle w:val="Figuretitle"/>
        <w:rPr>
          <w:lang w:val="ru-RU"/>
        </w:rPr>
      </w:pPr>
      <w:r w:rsidRPr="00807C8F">
        <w:rPr>
          <w:lang w:val="ru-RU"/>
        </w:rPr>
        <w:t xml:space="preserve">Изменение штатных расписаний </w:t>
      </w:r>
      <w:r w:rsidR="000A3E2C" w:rsidRPr="00807C8F">
        <w:rPr>
          <w:lang w:val="ru-RU"/>
        </w:rPr>
        <w:t xml:space="preserve">Бюро радиосвязи, Бюро развития электросвязи </w:t>
      </w:r>
      <w:r w:rsidR="000A3E2C">
        <w:rPr>
          <w:lang w:val="ru-RU"/>
        </w:rPr>
        <w:br/>
      </w:r>
      <w:r w:rsidR="000A3E2C" w:rsidRPr="00807C8F">
        <w:rPr>
          <w:lang w:val="ru-RU"/>
        </w:rPr>
        <w:t>и Бюро стандартизации электросвязи в 2004–2017 годы</w:t>
      </w:r>
      <w:r w:rsidRPr="00807C8F">
        <w:rPr>
          <w:lang w:val="ru-RU"/>
        </w:rPr>
        <w:br/>
        <w:t>(количества должност</w:t>
      </w:r>
      <w:r w:rsidR="000A3E2C">
        <w:rPr>
          <w:lang w:val="ru-RU"/>
        </w:rPr>
        <w:t>ей, предусмотренных в бюджете)</w:t>
      </w:r>
    </w:p>
    <w:p w:rsidR="007A1DF0" w:rsidRPr="00807C8F" w:rsidRDefault="000A3E2C" w:rsidP="000A3E2C">
      <w:pPr>
        <w:jc w:val="both"/>
        <w:rPr>
          <w:lang w:val="ru-RU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5314950</wp:posOffset>
                </wp:positionH>
                <wp:positionV relativeFrom="paragraph">
                  <wp:posOffset>1286179</wp:posOffset>
                </wp:positionV>
                <wp:extent cx="809763" cy="1542553"/>
                <wp:effectExtent l="0" t="0" r="9525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763" cy="1542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2C" w:rsidRPr="00C83D79" w:rsidRDefault="000A3E2C" w:rsidP="00C83D79">
                            <w:pPr>
                              <w:spacing w:before="0"/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БР</w:t>
                            </w:r>
                          </w:p>
                          <w:p w:rsidR="000A3E2C" w:rsidRPr="00C83D79" w:rsidRDefault="000A3E2C" w:rsidP="00C83D79">
                            <w:pPr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БРЭ</w:t>
                            </w:r>
                          </w:p>
                          <w:p w:rsidR="000A3E2C" w:rsidRPr="00C83D79" w:rsidRDefault="000A3E2C" w:rsidP="00C83D79">
                            <w:pPr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БСЭ</w:t>
                            </w:r>
                          </w:p>
                          <w:p w:rsidR="00C83D79" w:rsidRPr="00C83D79" w:rsidRDefault="00C83D79" w:rsidP="00C83D79">
                            <w:pPr>
                              <w:spacing w:before="60"/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Полином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br/>
                              <w:t>апроксим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(БР)</w:t>
                            </w:r>
                          </w:p>
                          <w:p w:rsidR="00C83D79" w:rsidRPr="00C83D79" w:rsidRDefault="00C83D79" w:rsidP="00C83D79">
                            <w:pPr>
                              <w:spacing w:before="60"/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Полином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br/>
                              <w:t>апроксим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(БРЭ)</w:t>
                            </w:r>
                          </w:p>
                          <w:p w:rsidR="00C83D79" w:rsidRPr="00C83D79" w:rsidRDefault="00C83D79" w:rsidP="00C83D79">
                            <w:pPr>
                              <w:spacing w:before="0"/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Линейн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. 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br/>
                              <w:t>апроксим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(БСЭ)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5pt;margin-top:101.25pt;width:63.75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" fillcolor="white [3212]" stroked="f" strokeweight=".5pt">
                <v:textbox>
                  <w:txbxContent>
                    <w:p w:rsidR="000A3E2C" w:rsidRPr="00C83D79" w:rsidRDefault="000A3E2C" w:rsidP="00C83D79">
                      <w:pPr>
                        <w:spacing w:before="0"/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БР</w:t>
                      </w:r>
                      <w:proofErr w:type="spellEnd"/>
                    </w:p>
                    <w:p w:rsidR="000A3E2C" w:rsidRPr="00C83D79" w:rsidRDefault="000A3E2C" w:rsidP="00C83D79">
                      <w:pPr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БРЭ</w:t>
                      </w:r>
                      <w:proofErr w:type="spellEnd"/>
                    </w:p>
                    <w:p w:rsidR="000A3E2C" w:rsidRPr="00C83D79" w:rsidRDefault="000A3E2C" w:rsidP="00C83D79">
                      <w:pPr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БСЭ</w:t>
                      </w:r>
                      <w:proofErr w:type="spellEnd"/>
                    </w:p>
                    <w:p w:rsidR="00C83D79" w:rsidRPr="00C83D79" w:rsidRDefault="00C83D79" w:rsidP="00C83D79">
                      <w:pPr>
                        <w:spacing w:before="60"/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Полином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br/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апроксим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БР</w:t>
                      </w:r>
                      <w:proofErr w:type="spellEnd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  <w:p w:rsidR="00C83D79" w:rsidRPr="00C83D79" w:rsidRDefault="00C83D79" w:rsidP="00C83D79">
                      <w:pPr>
                        <w:spacing w:before="60"/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Полином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br/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апроксим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БРЭ</w:t>
                      </w:r>
                      <w:proofErr w:type="spellEnd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  <w:p w:rsidR="00C83D79" w:rsidRPr="00C83D79" w:rsidRDefault="00C83D79" w:rsidP="00C83D79">
                      <w:pPr>
                        <w:spacing w:before="0"/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Линейн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. 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br/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апроксим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БСЭ</w:t>
                      </w:r>
                      <w:proofErr w:type="spellEnd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0CC5">
        <w:rPr>
          <w:noProof/>
          <w:lang w:val="en-US" w:eastAsia="zh-CN"/>
        </w:rPr>
        <w:drawing>
          <wp:inline distT="0" distB="0" distL="0" distR="0" wp14:anchorId="669C2218" wp14:editId="0ED4DDB9">
            <wp:extent cx="6120765" cy="3917950"/>
            <wp:effectExtent l="0" t="0" r="13335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A1DF0" w:rsidRPr="00807C8F" w:rsidRDefault="007A1DF0" w:rsidP="000A3E2C">
      <w:pPr>
        <w:pStyle w:val="Normalaftertitle"/>
        <w:rPr>
          <w:lang w:val="ru-RU"/>
        </w:rPr>
      </w:pPr>
      <w:r w:rsidRPr="00807C8F">
        <w:rPr>
          <w:lang w:val="ru-RU"/>
        </w:rPr>
        <w:t>На протяжении последнего 20-летнего периода произошла серьезная перестройка методов работы Бюро радиосвязи. В этот период времени:</w:t>
      </w:r>
    </w:p>
    <w:p w:rsidR="007A1DF0" w:rsidRPr="00807C8F" w:rsidRDefault="00FC056B" w:rsidP="00FC056B">
      <w:pPr>
        <w:pStyle w:val="enumlev1"/>
        <w:rPr>
          <w:lang w:val="ru-RU"/>
        </w:rPr>
      </w:pPr>
      <w:r w:rsidRPr="00807C8F">
        <w:rPr>
          <w:lang w:val="ru-RU"/>
        </w:rPr>
        <w:t>–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>был осуществлен переход с ручных методов переноса данных, полученных от пользователей на бумажных носителях, на получение данных пользователей непосредственно в электронном формате;</w:t>
      </w:r>
    </w:p>
    <w:p w:rsidR="007A1DF0" w:rsidRPr="00807C8F" w:rsidRDefault="00FC056B" w:rsidP="00FC056B">
      <w:pPr>
        <w:pStyle w:val="enumlev1"/>
        <w:rPr>
          <w:lang w:val="ru-RU"/>
        </w:rPr>
      </w:pPr>
      <w:r w:rsidRPr="00807C8F">
        <w:rPr>
          <w:lang w:val="ru-RU"/>
        </w:rPr>
        <w:t>–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>значительно расширено использование информационно-коммуникационных технологий (ИКТ) при проведении анализа заявок на частотные присвоения систем и станций наземных и космических служб;</w:t>
      </w:r>
    </w:p>
    <w:p w:rsidR="007A1DF0" w:rsidRPr="00807C8F" w:rsidRDefault="00FC056B" w:rsidP="00FC056B">
      <w:pPr>
        <w:pStyle w:val="enumlev1"/>
        <w:rPr>
          <w:lang w:val="ru-RU"/>
        </w:rPr>
      </w:pPr>
      <w:r w:rsidRPr="00807C8F">
        <w:rPr>
          <w:lang w:val="ru-RU"/>
        </w:rPr>
        <w:t>–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>осуществлен переход на электронные методы обмена данными между БР, Государствами-Членами МСЭ и Членами Сектора;</w:t>
      </w:r>
    </w:p>
    <w:p w:rsidR="007A1DF0" w:rsidRPr="00807C8F" w:rsidRDefault="00FC056B" w:rsidP="00FC056B">
      <w:pPr>
        <w:pStyle w:val="enumlev1"/>
        <w:rPr>
          <w:lang w:val="ru-RU"/>
        </w:rPr>
      </w:pPr>
      <w:r w:rsidRPr="00807C8F">
        <w:rPr>
          <w:lang w:val="ru-RU"/>
        </w:rPr>
        <w:t>–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>произведен переход на электронные методы публикации документов МСЭ-R, включая публикацию результатов регламентарной и технической экспертизы заявок;</w:t>
      </w:r>
    </w:p>
    <w:p w:rsidR="007A1DF0" w:rsidRPr="00807C8F" w:rsidRDefault="00FC056B" w:rsidP="00FC056B">
      <w:pPr>
        <w:pStyle w:val="enumlev1"/>
        <w:rPr>
          <w:lang w:val="ru-RU"/>
        </w:rPr>
      </w:pPr>
      <w:r w:rsidRPr="00807C8F">
        <w:rPr>
          <w:lang w:val="ru-RU"/>
        </w:rPr>
        <w:t>–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>разработан целый ряд программных пакетов и систем, обеспечивающих решение вышеперечисленных задач.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 xml:space="preserve">Упомянутые шаги и другие мероприятия позволили значительно повысить эффективность деятельности персонала БР, а также персонала Государств-Членов МСЭ и Членов Сектора за счет использования программных продуктов БР при подготовке заявок на частотные присвоения, осуществления контроля правильности подготовки информации и, как результат, устранения </w:t>
      </w:r>
      <w:r w:rsidRPr="00807C8F">
        <w:rPr>
          <w:lang w:val="ru-RU"/>
        </w:rPr>
        <w:lastRenderedPageBreak/>
        <w:t>необходимости многократного взаимодействия со специалистами БР. Публикация данных в электронном виде позволяет использовать эти данные при координации, что также способствует повышению эффективности координации.</w:t>
      </w:r>
    </w:p>
    <w:p w:rsidR="007A1DF0" w:rsidRPr="00807C8F" w:rsidRDefault="007A1DF0" w:rsidP="008B74A2">
      <w:pPr>
        <w:rPr>
          <w:lang w:val="ru-RU"/>
        </w:rPr>
      </w:pPr>
      <w:r w:rsidRPr="00807C8F">
        <w:rPr>
          <w:lang w:val="ru-RU"/>
        </w:rPr>
        <w:t>Перечисленные меры позволили значительно и обоснованно сократи</w:t>
      </w:r>
      <w:r w:rsidR="008B74A2" w:rsidRPr="00807C8F">
        <w:rPr>
          <w:lang w:val="ru-RU"/>
        </w:rPr>
        <w:t>ть численность персонал БР (см. Р</w:t>
      </w:r>
      <w:r w:rsidRPr="00807C8F">
        <w:rPr>
          <w:lang w:val="ru-RU"/>
        </w:rPr>
        <w:t>исунок 3), однако автоматизация любых процессов, а особенно столь сложного процесса, каким является управление использования спектра и спутниковых орбит на международном уровне, имеет свои пределы, поэтому сокращение персонала не может продолжаться бесконечно.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>Интересно отметить, что численность секретариата МККР</w:t>
      </w:r>
      <w:r w:rsidRPr="00807C8F">
        <w:rPr>
          <w:rStyle w:val="FootnoteReference"/>
          <w:lang w:val="ru-RU"/>
        </w:rPr>
        <w:footnoteReference w:id="1"/>
      </w:r>
      <w:r w:rsidRPr="00807C8F">
        <w:rPr>
          <w:lang w:val="ru-RU"/>
        </w:rPr>
        <w:t xml:space="preserve"> в конце 80-х годов составляла около 30</w:t>
      </w:r>
      <w:r w:rsidRPr="00807C8F">
        <w:rPr>
          <w:rFonts w:cs="Calibri"/>
          <w:lang w:val="ru-RU"/>
        </w:rPr>
        <w:t>± (МККТТ</w:t>
      </w:r>
      <w:r w:rsidRPr="00807C8F">
        <w:rPr>
          <w:rStyle w:val="FootnoteReference"/>
          <w:rFonts w:cs="Calibri"/>
          <w:lang w:val="ru-RU"/>
        </w:rPr>
        <w:footnoteReference w:id="2"/>
      </w:r>
      <w:r w:rsidRPr="00807C8F">
        <w:rPr>
          <w:rFonts w:cs="Calibri"/>
          <w:lang w:val="ru-RU"/>
        </w:rPr>
        <w:t xml:space="preserve"> – около 40+)</w:t>
      </w:r>
      <w:r w:rsidRPr="00807C8F">
        <w:rPr>
          <w:lang w:val="ru-RU"/>
        </w:rPr>
        <w:t>, а в настоящее время в штате Департаменте исследовательских комиссий БР, выполняющих аналогичные функции, состоит всего 16 сотрудников.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 xml:space="preserve">Тенденция отрицательной динамики численности персонала в секторе вызвала озабоченность делегатов на сессии Совета 2015 года. В Отчет Председателя постоянного Комитета по администрированию и управлению (Документ </w:t>
      </w:r>
      <w:hyperlink r:id="rId50" w:history="1">
        <w:r w:rsidRPr="00807C8F">
          <w:rPr>
            <w:rStyle w:val="Hyperlink"/>
            <w:lang w:val="ru-RU"/>
          </w:rPr>
          <w:t>C15/105 (Rev.1)</w:t>
        </w:r>
      </w:hyperlink>
      <w:r w:rsidRPr="00807C8F">
        <w:rPr>
          <w:lang w:val="ru-RU"/>
        </w:rPr>
        <w:t>) было включено следующее обращение Совета к руководству Секретариата МСЭ: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>"1.12</w:t>
      </w:r>
      <w:r w:rsidRPr="00807C8F">
        <w:rPr>
          <w:lang w:val="ru-RU"/>
        </w:rPr>
        <w:tab/>
        <w:t>Некоторые делегаты отметили существенное сокращение предусмотренных в бюджете должностей в Бюро радиосвязи, которое имело место в 2011−2015 годах, и важность его программы работы согласно Стратегическому плану и оперативным планам. В свете этого делегаты обратились с просьбой к руководству МСЭ при подготовке проектов бюджетов на будущие двухгодичные периоды воздержаться от дальнейшего сокращения предусмотренных в бюджете должностей в Бюро радиосвязи, поскольку это окажет отрицательное воздействие на выполнение в полном масштабе его программы работы".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>Однако, как показано в Документе </w:t>
      </w:r>
      <w:hyperlink r:id="rId51" w:history="1">
        <w:r w:rsidRPr="00807C8F">
          <w:rPr>
            <w:rStyle w:val="Hyperlink"/>
            <w:lang w:val="ru-RU"/>
          </w:rPr>
          <w:t>C17/10</w:t>
        </w:r>
      </w:hyperlink>
      <w:r w:rsidRPr="00807C8F">
        <w:rPr>
          <w:lang w:val="ru-RU"/>
        </w:rPr>
        <w:t>, в проекте бюджета на 2018</w:t>
      </w:r>
      <w:r w:rsidR="008B74A2" w:rsidRPr="00807C8F">
        <w:rPr>
          <w:lang w:val="ru-RU"/>
        </w:rPr>
        <w:t>–</w:t>
      </w:r>
      <w:r w:rsidRPr="00807C8F">
        <w:rPr>
          <w:lang w:val="ru-RU"/>
        </w:rPr>
        <w:t>2019 годы планируется дальнейшее сокращение количества должностей Бюро радиосвязи.</w:t>
      </w:r>
    </w:p>
    <w:p w:rsidR="007A1DF0" w:rsidRPr="00807C8F" w:rsidRDefault="007A1DF0" w:rsidP="00FC056B">
      <w:pPr>
        <w:pStyle w:val="Heading2"/>
        <w:rPr>
          <w:lang w:val="ru-RU"/>
        </w:rPr>
      </w:pPr>
      <w:r w:rsidRPr="00807C8F">
        <w:rPr>
          <w:lang w:val="ru-RU"/>
        </w:rPr>
        <w:t>2.3</w:t>
      </w:r>
      <w:r w:rsidRPr="00807C8F">
        <w:rPr>
          <w:lang w:val="ru-RU"/>
        </w:rPr>
        <w:tab/>
        <w:t>Оценка достаточности финансовых и людских ресурсов Бюро радиосвязи для выполнения поставленных перед БР задач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 xml:space="preserve">Одним из наиболее объективных показателей успешного функционирования Бюро радиосвязи являются данные, касающиеся времени обработки заявок на спутниковые сети. Следует отметить, что, в соответствии с пунктом </w:t>
      </w:r>
      <w:r w:rsidRPr="00807C8F">
        <w:rPr>
          <w:b/>
          <w:lang w:val="ru-RU"/>
        </w:rPr>
        <w:t>9.38</w:t>
      </w:r>
      <w:r w:rsidRPr="00807C8F">
        <w:rPr>
          <w:lang w:val="ru-RU"/>
        </w:rPr>
        <w:t xml:space="preserve"> Регламента радиосвязи, БР должно по получении запроса на координацию частотного присвоения опубликовать "полную информацию в Международном информационном циркуляре по частотам (ИФИК БР) в течение четырех месяцев".</w:t>
      </w:r>
    </w:p>
    <w:p w:rsidR="007A1DF0" w:rsidRPr="00807C8F" w:rsidRDefault="007A1DF0" w:rsidP="008B74A2">
      <w:pPr>
        <w:rPr>
          <w:lang w:val="ru-RU"/>
        </w:rPr>
      </w:pPr>
      <w:r w:rsidRPr="00807C8F">
        <w:rPr>
          <w:lang w:val="ru-RU"/>
        </w:rPr>
        <w:t>На основе анализа данных за 2015</w:t>
      </w:r>
      <w:r w:rsidR="008B74A2" w:rsidRPr="00807C8F">
        <w:rPr>
          <w:lang w:val="ru-RU"/>
        </w:rPr>
        <w:t>–</w:t>
      </w:r>
      <w:r w:rsidRPr="00807C8F">
        <w:rPr>
          <w:lang w:val="ru-RU"/>
        </w:rPr>
        <w:t xml:space="preserve">2016 годы и начала 2017 года, приведенных в Отчетах Директора Бюро радиосвязи собраниям Радиорегламентарного комитета 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 xml:space="preserve"> РРК (Документы </w:t>
      </w:r>
      <w:hyperlink r:id="rId52" w:history="1">
        <w:r w:rsidRPr="00807C8F">
          <w:rPr>
            <w:rStyle w:val="Hyperlink"/>
            <w:lang w:val="ru-RU"/>
          </w:rPr>
          <w:t>RRB15-3/4</w:t>
        </w:r>
      </w:hyperlink>
      <w:r w:rsidRPr="00807C8F">
        <w:rPr>
          <w:lang w:val="ru-RU"/>
        </w:rPr>
        <w:t xml:space="preserve">, </w:t>
      </w:r>
      <w:hyperlink r:id="rId53" w:history="1">
        <w:r w:rsidRPr="00807C8F">
          <w:rPr>
            <w:rStyle w:val="Hyperlink"/>
            <w:lang w:val="ru-RU"/>
          </w:rPr>
          <w:t>RRB</w:t>
        </w:r>
        <w:r w:rsidR="000A3E2C">
          <w:rPr>
            <w:rStyle w:val="Hyperlink"/>
            <w:lang w:val="ru-RU"/>
          </w:rPr>
          <w:t>16</w:t>
        </w:r>
        <w:r w:rsidR="000A3E2C">
          <w:rPr>
            <w:rStyle w:val="Hyperlink"/>
            <w:lang w:val="ru-RU"/>
          </w:rPr>
          <w:noBreakHyphen/>
        </w:r>
        <w:r w:rsidRPr="00807C8F">
          <w:rPr>
            <w:rStyle w:val="Hyperlink"/>
            <w:lang w:val="ru-RU"/>
          </w:rPr>
          <w:t>1/5</w:t>
        </w:r>
      </w:hyperlink>
      <w:r w:rsidRPr="00807C8F">
        <w:rPr>
          <w:lang w:val="ru-RU"/>
        </w:rPr>
        <w:t xml:space="preserve"> и </w:t>
      </w:r>
      <w:hyperlink r:id="rId54" w:history="1">
        <w:r w:rsidRPr="00807C8F">
          <w:rPr>
            <w:rStyle w:val="Hyperlink"/>
            <w:lang w:val="ru-RU"/>
          </w:rPr>
          <w:t>RRB17-1/3</w:t>
        </w:r>
      </w:hyperlink>
      <w:r w:rsidRPr="00807C8F">
        <w:rPr>
          <w:lang w:val="ru-RU"/>
        </w:rPr>
        <w:t xml:space="preserve">), и статистических данных Департамента космических служб БР </w:t>
      </w:r>
      <w:r w:rsidR="000A3E2C">
        <w:rPr>
          <w:lang w:val="ru-RU"/>
        </w:rPr>
        <w:t>(см. </w:t>
      </w:r>
      <w:r w:rsidR="009032B1" w:rsidRPr="00807C8F">
        <w:rPr>
          <w:lang w:val="ru-RU"/>
        </w:rPr>
        <w:t>в</w:t>
      </w:r>
      <w:r w:rsidR="000A3E2C">
        <w:rPr>
          <w:lang w:val="ru-RU"/>
        </w:rPr>
        <w:t>еб</w:t>
      </w:r>
      <w:r w:rsidR="000A3E2C">
        <w:rPr>
          <w:lang w:val="ru-RU"/>
        </w:rPr>
        <w:noBreakHyphen/>
      </w:r>
      <w:r w:rsidRPr="00807C8F">
        <w:rPr>
          <w:lang w:val="ru-RU"/>
        </w:rPr>
        <w:t xml:space="preserve">страницу по адресу: </w:t>
      </w:r>
      <w:hyperlink r:id="rId55" w:history="1">
        <w:r w:rsidRPr="00807C8F">
          <w:rPr>
            <w:rStyle w:val="Hyperlink"/>
            <w:lang w:val="ru-RU"/>
          </w:rPr>
          <w:t>https://www.itu.int/ITU-R/go/space-statistics/en</w:t>
        </w:r>
      </w:hyperlink>
      <w:r w:rsidRPr="00807C8F">
        <w:rPr>
          <w:lang w:val="ru-RU"/>
        </w:rPr>
        <w:t>), следует отметить, что в течение большей части этого периода БР не смогло выполнить требований п. </w:t>
      </w:r>
      <w:r w:rsidRPr="00807C8F">
        <w:rPr>
          <w:b/>
          <w:lang w:val="ru-RU"/>
        </w:rPr>
        <w:t>9.38</w:t>
      </w:r>
      <w:r w:rsidRPr="00807C8F">
        <w:rPr>
          <w:lang w:val="ru-RU"/>
        </w:rPr>
        <w:t xml:space="preserve"> РР. Более того, задержка в обработке заявок на спутниковые сети имеет тенденцию к увеличению. На </w:t>
      </w:r>
      <w:r w:rsidR="008B74A2" w:rsidRPr="00807C8F">
        <w:rPr>
          <w:lang w:val="ru-RU"/>
        </w:rPr>
        <w:t>Р</w:t>
      </w:r>
      <w:r w:rsidRPr="00807C8F">
        <w:rPr>
          <w:lang w:val="ru-RU"/>
        </w:rPr>
        <w:t>исунке 4, в качестве примера приведены данные, касающиеся обработки запросов на координацию в соответствии со Статьей </w:t>
      </w:r>
      <w:r w:rsidRPr="00807C8F">
        <w:rPr>
          <w:b/>
          <w:lang w:val="ru-RU"/>
        </w:rPr>
        <w:t>9</w:t>
      </w:r>
      <w:r w:rsidRPr="00807C8F">
        <w:rPr>
          <w:lang w:val="ru-RU"/>
        </w:rPr>
        <w:t xml:space="preserve"> РР, а также запросов в соответствии со Статьей 4 Приложений </w:t>
      </w:r>
      <w:r w:rsidRPr="00807C8F">
        <w:rPr>
          <w:b/>
          <w:lang w:val="ru-RU"/>
        </w:rPr>
        <w:t>30/30А</w:t>
      </w:r>
      <w:r w:rsidRPr="00807C8F">
        <w:rPr>
          <w:lang w:val="ru-RU"/>
        </w:rPr>
        <w:t> </w:t>
      </w:r>
      <w:r w:rsidR="009032B1" w:rsidRPr="00807C8F">
        <w:rPr>
          <w:lang w:val="ru-RU"/>
        </w:rPr>
        <w:t xml:space="preserve">к </w:t>
      </w:r>
      <w:r w:rsidRPr="00807C8F">
        <w:rPr>
          <w:lang w:val="ru-RU"/>
        </w:rPr>
        <w:t>РР и Статьями 6 и 7 Приложения </w:t>
      </w:r>
      <w:r w:rsidRPr="00807C8F">
        <w:rPr>
          <w:b/>
          <w:lang w:val="ru-RU"/>
        </w:rPr>
        <w:t>30В</w:t>
      </w:r>
      <w:r w:rsidRPr="00807C8F">
        <w:rPr>
          <w:lang w:val="ru-RU"/>
        </w:rPr>
        <w:t> </w:t>
      </w:r>
      <w:r w:rsidR="009032B1" w:rsidRPr="00807C8F">
        <w:rPr>
          <w:lang w:val="ru-RU"/>
        </w:rPr>
        <w:t xml:space="preserve">к </w:t>
      </w:r>
      <w:r w:rsidRPr="00807C8F">
        <w:rPr>
          <w:lang w:val="ru-RU"/>
        </w:rPr>
        <w:t>РР.</w:t>
      </w:r>
    </w:p>
    <w:p w:rsidR="007A1DF0" w:rsidRPr="00807C8F" w:rsidRDefault="004274DA" w:rsidP="009032B1">
      <w:pPr>
        <w:rPr>
          <w:rFonts w:asciiTheme="minorHAnsi" w:hAnsiTheme="minorHAnsi" w:cstheme="minorHAnsi"/>
          <w:szCs w:val="22"/>
          <w:lang w:val="ru-RU"/>
        </w:rPr>
      </w:pPr>
      <w:r w:rsidRPr="00807C8F">
        <w:rPr>
          <w:rFonts w:asciiTheme="minorHAnsi" w:hAnsiTheme="minorHAnsi" w:cstheme="minorHAnsi"/>
          <w:szCs w:val="22"/>
          <w:lang w:val="ru-RU"/>
        </w:rPr>
        <w:lastRenderedPageBreak/>
        <w:t>Для сравнения на Р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исунке 5 приведены аналогичные данные по периоду 2007</w:t>
      </w:r>
      <w:r w:rsidR="009032B1" w:rsidRPr="00807C8F">
        <w:rPr>
          <w:rFonts w:asciiTheme="minorHAnsi" w:hAnsiTheme="minorHAnsi" w:cstheme="minorHAnsi"/>
          <w:szCs w:val="22"/>
          <w:lang w:val="ru-RU"/>
        </w:rPr>
        <w:t>–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2008 годов, за исключением данных по Приложению </w:t>
      </w:r>
      <w:r w:rsidR="007A1DF0" w:rsidRPr="00807C8F">
        <w:rPr>
          <w:rFonts w:asciiTheme="minorHAnsi" w:hAnsiTheme="minorHAnsi" w:cstheme="minorHAnsi"/>
          <w:b/>
          <w:szCs w:val="22"/>
          <w:lang w:val="ru-RU"/>
        </w:rPr>
        <w:t>30В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, так как в указанный период обработка заявок в соответствии с Приложением </w:t>
      </w:r>
      <w:r w:rsidR="007A1DF0" w:rsidRPr="00807C8F">
        <w:rPr>
          <w:rFonts w:asciiTheme="minorHAnsi" w:hAnsiTheme="minorHAnsi" w:cstheme="minorHAnsi"/>
          <w:b/>
          <w:szCs w:val="22"/>
          <w:lang w:val="ru-RU"/>
        </w:rPr>
        <w:t>30В</w:t>
      </w:r>
      <w:r w:rsidR="007A1DF0" w:rsidRPr="00807C8F">
        <w:rPr>
          <w:rFonts w:asciiTheme="minorHAnsi" w:hAnsiTheme="minorHAnsi" w:cstheme="minorHAnsi"/>
          <w:szCs w:val="22"/>
          <w:lang w:val="ru-RU"/>
        </w:rPr>
        <w:t xml:space="preserve"> проводилась по весьма специфичным регламентарным положениям, не позволяющим БР обрабатывать более 6</w:t>
      </w:r>
      <w:r w:rsidR="009032B1" w:rsidRPr="00807C8F">
        <w:rPr>
          <w:rFonts w:asciiTheme="minorHAnsi" w:hAnsiTheme="minorHAnsi" w:cstheme="minorHAnsi"/>
          <w:szCs w:val="22"/>
          <w:lang w:val="ru-RU"/>
        </w:rPr>
        <w:t>–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10 заявок в год, и теперь эти данные не соответствуют данным, полученным в результате применения действующего РР. Период 2007</w:t>
      </w:r>
      <w:r w:rsidR="009032B1" w:rsidRPr="00807C8F">
        <w:rPr>
          <w:rFonts w:asciiTheme="minorHAnsi" w:hAnsiTheme="minorHAnsi" w:cstheme="minorHAnsi"/>
          <w:szCs w:val="22"/>
          <w:lang w:val="ru-RU"/>
        </w:rPr>
        <w:t>−2008 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годов выбран, так как аналогично периоду 2015</w:t>
      </w:r>
      <w:r w:rsidR="009032B1" w:rsidRPr="00807C8F">
        <w:rPr>
          <w:rFonts w:asciiTheme="minorHAnsi" w:hAnsiTheme="minorHAnsi" w:cstheme="minorHAnsi"/>
          <w:szCs w:val="22"/>
          <w:lang w:val="ru-RU"/>
        </w:rPr>
        <w:t>–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2016 годов в указанном периоде проводилась ВКР. Исходные данные получены из документов РРК (Документы </w:t>
      </w:r>
      <w:hyperlink r:id="rId56" w:history="1">
        <w:r w:rsidR="007A1DF0" w:rsidRPr="00807C8F">
          <w:rPr>
            <w:rStyle w:val="Hyperlink"/>
            <w:rFonts w:asciiTheme="minorHAnsi" w:hAnsiTheme="minorHAnsi" w:cstheme="minorHAnsi"/>
            <w:szCs w:val="22"/>
            <w:lang w:val="ru-RU"/>
          </w:rPr>
          <w:t>RRB07-3/2</w:t>
        </w:r>
      </w:hyperlink>
      <w:r w:rsidR="007A1DF0" w:rsidRPr="00807C8F">
        <w:rPr>
          <w:rFonts w:asciiTheme="minorHAnsi" w:hAnsiTheme="minorHAnsi" w:cstheme="minorHAnsi"/>
          <w:szCs w:val="22"/>
          <w:lang w:val="ru-RU"/>
        </w:rPr>
        <w:t xml:space="preserve">, </w:t>
      </w:r>
      <w:hyperlink r:id="rId57" w:history="1">
        <w:r w:rsidR="007A1DF0" w:rsidRPr="00807C8F">
          <w:rPr>
            <w:rStyle w:val="Hyperlink"/>
            <w:rFonts w:asciiTheme="minorHAnsi" w:hAnsiTheme="minorHAnsi" w:cstheme="minorHAnsi"/>
            <w:szCs w:val="22"/>
            <w:lang w:val="ru-RU"/>
          </w:rPr>
          <w:t>RRB08-1/1</w:t>
        </w:r>
      </w:hyperlink>
      <w:r w:rsidR="007A1DF0" w:rsidRPr="00807C8F">
        <w:rPr>
          <w:rFonts w:asciiTheme="minorHAnsi" w:hAnsiTheme="minorHAnsi" w:cstheme="minorHAnsi"/>
          <w:szCs w:val="22"/>
          <w:lang w:val="ru-RU"/>
        </w:rPr>
        <w:t xml:space="preserve"> и </w:t>
      </w:r>
      <w:hyperlink r:id="rId58" w:history="1">
        <w:r w:rsidR="007A1DF0" w:rsidRPr="00807C8F">
          <w:rPr>
            <w:rStyle w:val="Hyperlink"/>
            <w:rFonts w:asciiTheme="minorHAnsi" w:hAnsiTheme="minorHAnsi" w:cstheme="minorHAnsi"/>
            <w:szCs w:val="22"/>
            <w:lang w:val="ru-RU"/>
          </w:rPr>
          <w:t>RRB09-1/1</w:t>
        </w:r>
      </w:hyperlink>
      <w:r w:rsidR="007A1DF0" w:rsidRPr="00807C8F">
        <w:rPr>
          <w:rFonts w:asciiTheme="minorHAnsi" w:hAnsiTheme="minorHAnsi" w:cstheme="minorHAnsi"/>
          <w:szCs w:val="22"/>
          <w:lang w:val="ru-RU"/>
        </w:rPr>
        <w:t>).</w:t>
      </w:r>
    </w:p>
    <w:p w:rsidR="007A1DF0" w:rsidRPr="00807C8F" w:rsidRDefault="007A1DF0" w:rsidP="007A1DF0">
      <w:pPr>
        <w:spacing w:before="80"/>
        <w:jc w:val="both"/>
        <w:rPr>
          <w:rFonts w:asciiTheme="minorHAnsi" w:hAnsiTheme="minorHAnsi" w:cstheme="minorHAnsi"/>
          <w:szCs w:val="22"/>
          <w:lang w:val="ru-RU"/>
        </w:rPr>
      </w:pPr>
      <w:r w:rsidRPr="00807C8F">
        <w:rPr>
          <w:lang w:val="ru-RU"/>
        </w:rPr>
        <w:t xml:space="preserve">Проблему нарушения сроков отметил в феврале этого года и Радиорегламентарный комитет, внеся в Краткий </w:t>
      </w:r>
      <w:r w:rsidRPr="00807C8F">
        <w:rPr>
          <w:rFonts w:asciiTheme="minorHAnsi" w:hAnsiTheme="minorHAnsi" w:cstheme="minorHAnsi"/>
          <w:szCs w:val="22"/>
          <w:lang w:val="ru-RU"/>
        </w:rPr>
        <w:t>обзор решений 74-го собрания РРК (Документ </w:t>
      </w:r>
      <w:hyperlink r:id="rId59" w:history="1">
        <w:r w:rsidRPr="00807C8F">
          <w:rPr>
            <w:rStyle w:val="Hyperlink"/>
            <w:rFonts w:asciiTheme="minorHAnsi" w:hAnsiTheme="minorHAnsi" w:cstheme="minorHAnsi"/>
            <w:szCs w:val="22"/>
            <w:lang w:val="ru-RU" w:eastAsia="zh-CN"/>
          </w:rPr>
          <w:t>RRB17-1/8</w:t>
        </w:r>
      </w:hyperlink>
      <w:r w:rsidRPr="00807C8F">
        <w:rPr>
          <w:rFonts w:asciiTheme="minorHAnsi" w:hAnsiTheme="minorHAnsi" w:cstheme="minorHAnsi"/>
          <w:szCs w:val="22"/>
          <w:lang w:val="ru-RU"/>
        </w:rPr>
        <w:t>) следующую запись:</w:t>
      </w:r>
    </w:p>
    <w:p w:rsidR="007A1DF0" w:rsidRPr="00807C8F" w:rsidRDefault="007A1DF0" w:rsidP="009032B1">
      <w:pPr>
        <w:rPr>
          <w:rFonts w:asciiTheme="minorHAnsi" w:hAnsiTheme="minorHAnsi" w:cstheme="minorHAnsi"/>
          <w:szCs w:val="22"/>
          <w:lang w:val="ru-RU"/>
        </w:rPr>
      </w:pPr>
      <w:r w:rsidRPr="00807C8F">
        <w:rPr>
          <w:rFonts w:asciiTheme="minorHAnsi" w:hAnsiTheme="minorHAnsi" w:cstheme="minorHAnsi"/>
          <w:szCs w:val="22"/>
          <w:lang w:val="ru-RU"/>
        </w:rPr>
        <w:t xml:space="preserve">"Комитет отметил увеличение объема работы БР в результате возросшего числа и сложности заявок на регистрацию </w:t>
      </w:r>
      <w:r w:rsidRPr="00807C8F">
        <w:rPr>
          <w:lang w:val="ru-RU"/>
        </w:rPr>
        <w:t>спутниковых</w:t>
      </w:r>
      <w:r w:rsidRPr="00807C8F">
        <w:rPr>
          <w:rFonts w:asciiTheme="minorHAnsi" w:hAnsiTheme="minorHAnsi" w:cstheme="minorHAnsi"/>
          <w:szCs w:val="22"/>
          <w:lang w:val="ru-RU"/>
        </w:rPr>
        <w:t xml:space="preserve"> систем, полученных в течение последних пятнадцати месяцев. Комитет выразил обеспокоенность в связи с тем, что это вызвало нарушение четырехмесячного регламентарного предельного срока обработки запросов о координации. Комитет поручил Директору приложить все усилия для того, чтобы в возможно краткие сроки вернуться к соблюдению регламентарного срока. Комитет отметил также, что решение этой проблемы может повлечь за собой финансовые последствия, которые относятся к сфере ответственности Совета".</w:t>
      </w:r>
    </w:p>
    <w:p w:rsidR="007A1DF0" w:rsidRPr="00807C8F" w:rsidRDefault="007A1DF0" w:rsidP="009032B1">
      <w:pPr>
        <w:rPr>
          <w:rFonts w:asciiTheme="minorHAnsi" w:hAnsiTheme="minorHAnsi" w:cstheme="minorHAnsi"/>
          <w:szCs w:val="22"/>
          <w:lang w:val="ru-RU"/>
        </w:rPr>
      </w:pPr>
      <w:r w:rsidRPr="00807C8F">
        <w:rPr>
          <w:rFonts w:asciiTheme="minorHAnsi" w:hAnsiTheme="minorHAnsi" w:cstheme="minorHAnsi"/>
          <w:szCs w:val="22"/>
          <w:lang w:val="ru-RU"/>
        </w:rPr>
        <w:t xml:space="preserve">Поддерживая заявление Радиорегламентарного комитета, следует также заметить, что хотя для заявок, </w:t>
      </w:r>
      <w:r w:rsidRPr="00807C8F">
        <w:rPr>
          <w:lang w:val="ru-RU"/>
        </w:rPr>
        <w:t>обрабатываемых</w:t>
      </w:r>
      <w:r w:rsidRPr="00807C8F">
        <w:rPr>
          <w:rFonts w:asciiTheme="minorHAnsi" w:hAnsiTheme="minorHAnsi" w:cstheme="minorHAnsi"/>
          <w:szCs w:val="22"/>
          <w:lang w:val="ru-RU"/>
        </w:rPr>
        <w:t xml:space="preserve"> в соответствии с Приложениями </w:t>
      </w:r>
      <w:r w:rsidRPr="00807C8F">
        <w:rPr>
          <w:rFonts w:asciiTheme="minorHAnsi" w:hAnsiTheme="minorHAnsi" w:cstheme="minorHAnsi"/>
          <w:b/>
          <w:szCs w:val="22"/>
          <w:lang w:val="ru-RU"/>
        </w:rPr>
        <w:t>30</w:t>
      </w:r>
      <w:r w:rsidRPr="00807C8F">
        <w:rPr>
          <w:rFonts w:asciiTheme="minorHAnsi" w:hAnsiTheme="minorHAnsi" w:cstheme="minorHAnsi"/>
          <w:szCs w:val="22"/>
          <w:lang w:val="ru-RU"/>
        </w:rPr>
        <w:t xml:space="preserve">, </w:t>
      </w:r>
      <w:r w:rsidRPr="00807C8F">
        <w:rPr>
          <w:rFonts w:asciiTheme="minorHAnsi" w:hAnsiTheme="minorHAnsi" w:cstheme="minorHAnsi"/>
          <w:b/>
          <w:szCs w:val="22"/>
          <w:lang w:val="ru-RU"/>
        </w:rPr>
        <w:t>30А</w:t>
      </w:r>
      <w:r w:rsidRPr="00807C8F">
        <w:rPr>
          <w:rFonts w:asciiTheme="minorHAnsi" w:hAnsiTheme="minorHAnsi" w:cstheme="minorHAnsi"/>
          <w:szCs w:val="22"/>
          <w:lang w:val="ru-RU"/>
        </w:rPr>
        <w:t xml:space="preserve"> и </w:t>
      </w:r>
      <w:r w:rsidRPr="00807C8F">
        <w:rPr>
          <w:rFonts w:asciiTheme="minorHAnsi" w:hAnsiTheme="minorHAnsi" w:cstheme="minorHAnsi"/>
          <w:b/>
          <w:szCs w:val="22"/>
          <w:lang w:val="ru-RU"/>
        </w:rPr>
        <w:t>30В</w:t>
      </w:r>
      <w:r w:rsidRPr="00807C8F">
        <w:rPr>
          <w:rFonts w:asciiTheme="minorHAnsi" w:hAnsiTheme="minorHAnsi" w:cstheme="minorHAnsi"/>
          <w:szCs w:val="22"/>
          <w:lang w:val="ru-RU"/>
        </w:rPr>
        <w:t xml:space="preserve"> (Спутниковые планы), не установлены предельные регламентарные сроки обработки, дальнейшее увеличение времени обработки не вызывает оптимизма.</w:t>
      </w:r>
    </w:p>
    <w:p w:rsidR="007A1DF0" w:rsidRPr="00807C8F" w:rsidRDefault="007A1DF0" w:rsidP="009032B1">
      <w:pPr>
        <w:rPr>
          <w:lang w:val="ru-RU"/>
        </w:rPr>
      </w:pPr>
      <w:r w:rsidRPr="00807C8F">
        <w:rPr>
          <w:lang w:val="ru-RU"/>
        </w:rPr>
        <w:t>По-видимому, в целях экономии ресурсов уже на протяжении многих лет не проводятся собрания Председателей и Вице-Председателей исследовательских комиссий, что не отвечает требованиям пункта А1.6.1.1 Резолюции МСЭ-R 1-7, уменьшена до 3 дней продолжительность собраний Консультационной группы по радиосвязи, в то время как на проведение собраний аналогичных групп других Секторов, а также очных собраний корреспондентских и руководящих групп КГСЭ и КГРЭ отводятся значительно более продолжительные отрезки времени (иногда такие собрания проводятся дважды в течение одного года) и так далее.</w:t>
      </w:r>
    </w:p>
    <w:p w:rsidR="007A1DF0" w:rsidRPr="00807C8F" w:rsidRDefault="007A1DF0" w:rsidP="009032B1">
      <w:pPr>
        <w:rPr>
          <w:lang w:val="ru-RU"/>
        </w:rPr>
      </w:pPr>
      <w:r w:rsidRPr="00807C8F">
        <w:rPr>
          <w:lang w:val="ru-RU"/>
        </w:rPr>
        <w:t>Из приведенного анализа следует заключение о недостаточности людских ресурсов Бюро радиосвязи для решения поставленных задач.</w:t>
      </w:r>
    </w:p>
    <w:p w:rsidR="007A1DF0" w:rsidRPr="00807C8F" w:rsidRDefault="007A1DF0" w:rsidP="007A1D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07C8F">
        <w:rPr>
          <w:lang w:val="ru-RU"/>
        </w:rPr>
        <w:br w:type="page"/>
      </w:r>
    </w:p>
    <w:p w:rsidR="009032B1" w:rsidRPr="00807C8F" w:rsidRDefault="009032B1" w:rsidP="009032B1">
      <w:pPr>
        <w:pStyle w:val="FigureNo"/>
        <w:rPr>
          <w:lang w:val="ru-RU"/>
        </w:rPr>
      </w:pPr>
      <w:r w:rsidRPr="00807C8F">
        <w:rPr>
          <w:lang w:val="ru-RU"/>
        </w:rPr>
        <w:lastRenderedPageBreak/>
        <w:t>Рисунок 4</w:t>
      </w:r>
    </w:p>
    <w:p w:rsidR="007A1DF0" w:rsidRPr="00807C8F" w:rsidRDefault="007A1DF0" w:rsidP="009032B1">
      <w:pPr>
        <w:pStyle w:val="Figuretitle"/>
        <w:rPr>
          <w:lang w:val="ru-RU"/>
        </w:rPr>
      </w:pPr>
      <w:r w:rsidRPr="00807C8F">
        <w:rPr>
          <w:lang w:val="ru-RU"/>
        </w:rPr>
        <w:t>Статистические данные по обработке заявок на частотные</w:t>
      </w:r>
      <w:r w:rsidR="009032B1" w:rsidRPr="00807C8F">
        <w:rPr>
          <w:lang w:val="ru-RU"/>
        </w:rPr>
        <w:t xml:space="preserve"> присвоения космических служб в </w:t>
      </w:r>
      <w:r w:rsidRPr="00807C8F">
        <w:rPr>
          <w:lang w:val="ru-RU"/>
        </w:rPr>
        <w:t>период 2015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2016 годов</w:t>
      </w:r>
    </w:p>
    <w:p w:rsidR="007A1DF0" w:rsidRPr="000A3E2C" w:rsidRDefault="007A1DF0" w:rsidP="00807C8F">
      <w:pPr>
        <w:keepNext/>
        <w:keepLines/>
        <w:spacing w:before="0"/>
        <w:jc w:val="right"/>
        <w:rPr>
          <w:b/>
          <w:sz w:val="24"/>
          <w:szCs w:val="22"/>
          <w:lang w:val="ru-RU"/>
        </w:rPr>
      </w:pPr>
      <w:r w:rsidRPr="000A3E2C">
        <w:rPr>
          <w:b/>
          <w:bCs/>
          <w:sz w:val="18"/>
          <w:szCs w:val="18"/>
          <w:lang w:val="ru-RU"/>
        </w:rPr>
        <w:t>Месяц</w:t>
      </w:r>
      <w:r w:rsidR="00807C8F" w:rsidRPr="000A3E2C">
        <w:rPr>
          <w:b/>
          <w:bCs/>
          <w:sz w:val="18"/>
          <w:szCs w:val="18"/>
          <w:lang w:val="ru-RU"/>
        </w:rPr>
        <w:t>ы</w:t>
      </w:r>
    </w:p>
    <w:p w:rsidR="007A1DF0" w:rsidRPr="00807C8F" w:rsidRDefault="00754A4A" w:rsidP="007A1DF0">
      <w:pPr>
        <w:jc w:val="center"/>
        <w:rPr>
          <w:b/>
          <w:lang w:val="ru-RU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973539</wp:posOffset>
                </wp:positionH>
                <wp:positionV relativeFrom="paragraph">
                  <wp:posOffset>164355</wp:posOffset>
                </wp:positionV>
                <wp:extent cx="1510748" cy="95887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958877"/>
                        </a:xfrm>
                        <a:prstGeom prst="rect">
                          <a:avLst/>
                        </a:prstGeom>
                        <a:solidFill>
                          <a:srgbClr val="FFEA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4A" w:rsidRPr="00BD4461" w:rsidRDefault="00754A4A" w:rsidP="00754A4A">
                            <w:pPr>
                              <w:spacing w:before="0"/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 xml:space="preserve">Ст. 9 </w:t>
                            </w:r>
                            <w:r w:rsidRPr="00754A4A">
                              <w:rPr>
                                <w:sz w:val="20"/>
                                <w:szCs w:val="18"/>
                                <w:lang w:val="en-US"/>
                              </w:rPr>
                              <w:t>CR</w:t>
                            </w:r>
                            <w:r w:rsidRPr="00BD4461">
                              <w:rPr>
                                <w:sz w:val="20"/>
                                <w:szCs w:val="18"/>
                                <w:lang w:val="ru-RU"/>
                              </w:rPr>
                              <w:t>/</w:t>
                            </w:r>
                            <w:r w:rsidRPr="00754A4A">
                              <w:rPr>
                                <w:sz w:val="20"/>
                                <w:szCs w:val="18"/>
                                <w:lang w:val="en-US"/>
                              </w:rPr>
                              <w:t>C</w:t>
                            </w:r>
                          </w:p>
                          <w:p w:rsidR="00754A4A" w:rsidRPr="00754A4A" w:rsidRDefault="00754A4A" w:rsidP="00754A4A">
                            <w:pPr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>Пр. 30/30А, Ст. 4</w:t>
                            </w:r>
                          </w:p>
                          <w:p w:rsidR="00754A4A" w:rsidRPr="00754A4A" w:rsidRDefault="00754A4A" w:rsidP="00754A4A">
                            <w:pPr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>Пр. 30В, Ст. 6 и 7</w:t>
                            </w:r>
                          </w:p>
                          <w:p w:rsidR="00754A4A" w:rsidRPr="00754A4A" w:rsidRDefault="00754A4A" w:rsidP="00754A4A">
                            <w:pPr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>Предел согласно п. 9.38 РР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6.65pt;margin-top:12.95pt;width:118.95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" fillcolor="#ffead5" stroked="f" strokeweight=".5pt">
                <v:textbox>
                  <w:txbxContent>
                    <w:p w:rsidR="00754A4A" w:rsidRPr="00754A4A" w:rsidRDefault="00754A4A" w:rsidP="00754A4A">
                      <w:pPr>
                        <w:spacing w:before="0"/>
                        <w:ind w:left="-113" w:right="-113"/>
                        <w:rPr>
                          <w:sz w:val="20"/>
                          <w:szCs w:val="18"/>
                          <w:lang w:val="en-US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 xml:space="preserve">Ст. 9 </w:t>
                      </w:r>
                      <w:r w:rsidRPr="00754A4A">
                        <w:rPr>
                          <w:sz w:val="20"/>
                          <w:szCs w:val="18"/>
                          <w:lang w:val="en-US"/>
                        </w:rPr>
                        <w:t>CR/C</w:t>
                      </w:r>
                    </w:p>
                    <w:p w:rsidR="00754A4A" w:rsidRPr="00754A4A" w:rsidRDefault="00754A4A" w:rsidP="00754A4A">
                      <w:pPr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Пр. 30/</w:t>
                      </w:r>
                      <w:proofErr w:type="spellStart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30А</w:t>
                      </w:r>
                      <w:proofErr w:type="spellEnd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, Ст. 4</w:t>
                      </w:r>
                    </w:p>
                    <w:p w:rsidR="00754A4A" w:rsidRPr="00754A4A" w:rsidRDefault="00754A4A" w:rsidP="00754A4A">
                      <w:pPr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 xml:space="preserve">Пр. </w:t>
                      </w:r>
                      <w:proofErr w:type="spellStart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30В</w:t>
                      </w:r>
                      <w:proofErr w:type="spellEnd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, Ст. 6 и 7</w:t>
                      </w:r>
                    </w:p>
                    <w:p w:rsidR="00754A4A" w:rsidRPr="00754A4A" w:rsidRDefault="00754A4A" w:rsidP="00754A4A">
                      <w:pPr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 xml:space="preserve">Предел согласно п. 9.38 </w:t>
                      </w:r>
                      <w:proofErr w:type="spellStart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РР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1DF0" w:rsidRPr="00807C8F">
        <w:rPr>
          <w:noProof/>
          <w:lang w:val="en-US" w:eastAsia="zh-CN"/>
        </w:rPr>
        <w:drawing>
          <wp:inline distT="0" distB="0" distL="0" distR="0" wp14:anchorId="4A28C053" wp14:editId="1866FFE1">
            <wp:extent cx="6096000" cy="321945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7A1DF0" w:rsidRPr="00BD4461" w:rsidTr="007A1DF0">
        <w:trPr>
          <w:jc w:val="center"/>
        </w:trPr>
        <w:tc>
          <w:tcPr>
            <w:tcW w:w="9625" w:type="dxa"/>
            <w:tcBorders>
              <w:left w:val="nil"/>
              <w:bottom w:val="nil"/>
              <w:right w:val="nil"/>
            </w:tcBorders>
            <w:vAlign w:val="bottom"/>
          </w:tcPr>
          <w:p w:rsidR="007A1DF0" w:rsidRPr="00807C8F" w:rsidRDefault="007A1DF0" w:rsidP="00807C8F">
            <w:pPr>
              <w:pStyle w:val="Tablelegend"/>
              <w:rPr>
                <w:lang w:val="ru-RU"/>
              </w:rPr>
            </w:pPr>
            <w:r w:rsidRPr="00807C8F">
              <w:rPr>
                <w:lang w:val="ru-RU"/>
              </w:rPr>
              <w:tab/>
              <w:t xml:space="preserve">Регламентарный предельный срок согласно п. </w:t>
            </w:r>
            <w:r w:rsidRPr="00807C8F">
              <w:rPr>
                <w:b/>
                <w:bCs/>
                <w:lang w:val="ru-RU"/>
              </w:rPr>
              <w:t xml:space="preserve">9.38 </w:t>
            </w:r>
            <w:r w:rsidRPr="00807C8F">
              <w:rPr>
                <w:lang w:val="ru-RU"/>
              </w:rPr>
              <w:t xml:space="preserve">РР: </w:t>
            </w:r>
            <w:r w:rsidR="00807C8F" w:rsidRPr="00807C8F">
              <w:rPr>
                <w:lang w:val="ru-RU"/>
              </w:rPr>
              <w:t>четыре</w:t>
            </w:r>
            <w:r w:rsidRPr="00807C8F">
              <w:rPr>
                <w:lang w:val="ru-RU"/>
              </w:rPr>
              <w:t xml:space="preserve"> месяца.</w:t>
            </w:r>
          </w:p>
        </w:tc>
      </w:tr>
    </w:tbl>
    <w:p w:rsidR="009032B1" w:rsidRPr="00807C8F" w:rsidRDefault="009032B1" w:rsidP="009032B1">
      <w:pPr>
        <w:pStyle w:val="FigureNo"/>
        <w:rPr>
          <w:lang w:val="ru-RU"/>
        </w:rPr>
      </w:pPr>
      <w:r w:rsidRPr="00807C8F">
        <w:rPr>
          <w:lang w:val="ru-RU"/>
        </w:rPr>
        <w:lastRenderedPageBreak/>
        <w:t>Рисунок 5</w:t>
      </w:r>
    </w:p>
    <w:p w:rsidR="007A1DF0" w:rsidRPr="00807C8F" w:rsidRDefault="007A1DF0" w:rsidP="009032B1">
      <w:pPr>
        <w:pStyle w:val="Figuretitle"/>
        <w:rPr>
          <w:lang w:val="ru-RU"/>
        </w:rPr>
      </w:pPr>
      <w:r w:rsidRPr="00807C8F">
        <w:rPr>
          <w:lang w:val="ru-RU"/>
        </w:rPr>
        <w:t>Статистические данные по обработке заявок на частотные присвоения космических служб в</w:t>
      </w:r>
      <w:r w:rsidR="009032B1" w:rsidRPr="00807C8F">
        <w:rPr>
          <w:lang w:val="ru-RU"/>
        </w:rPr>
        <w:t> </w:t>
      </w:r>
      <w:r w:rsidRPr="00807C8F">
        <w:rPr>
          <w:lang w:val="ru-RU"/>
        </w:rPr>
        <w:t>период 2007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2008 годов</w:t>
      </w:r>
    </w:p>
    <w:p w:rsidR="007A1DF0" w:rsidRPr="00807C8F" w:rsidRDefault="007A1DF0" w:rsidP="00807C8F">
      <w:pPr>
        <w:keepNext/>
        <w:keepLines/>
        <w:spacing w:before="0"/>
        <w:jc w:val="right"/>
        <w:rPr>
          <w:b/>
          <w:lang w:val="ru-RU"/>
        </w:rPr>
      </w:pPr>
      <w:r w:rsidRPr="00807C8F">
        <w:rPr>
          <w:b/>
          <w:bCs/>
          <w:sz w:val="18"/>
          <w:szCs w:val="18"/>
          <w:lang w:val="ru-RU"/>
        </w:rPr>
        <w:t>Месяц</w:t>
      </w:r>
      <w:r w:rsidR="00807C8F" w:rsidRPr="00807C8F">
        <w:rPr>
          <w:b/>
          <w:bCs/>
          <w:sz w:val="18"/>
          <w:szCs w:val="18"/>
          <w:lang w:val="ru-RU"/>
        </w:rPr>
        <w:t>ы</w:t>
      </w:r>
    </w:p>
    <w:p w:rsidR="007A1DF0" w:rsidRPr="00807C8F" w:rsidRDefault="00E15AA4" w:rsidP="007A1DF0">
      <w:pPr>
        <w:rPr>
          <w:b/>
          <w:lang w:val="ru-RU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66C89" wp14:editId="491EB104">
                <wp:simplePos x="0" y="0"/>
                <wp:positionH relativeFrom="column">
                  <wp:posOffset>1036817</wp:posOffset>
                </wp:positionH>
                <wp:positionV relativeFrom="paragraph">
                  <wp:posOffset>124598</wp:posOffset>
                </wp:positionV>
                <wp:extent cx="1526982" cy="99065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982" cy="9906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DBA" w:rsidRPr="00BD4461" w:rsidRDefault="00427DBA" w:rsidP="00437BB2">
                            <w:pPr>
                              <w:spacing w:before="40"/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 xml:space="preserve">Ст. 9 </w:t>
                            </w:r>
                            <w:r w:rsidRPr="00754A4A">
                              <w:rPr>
                                <w:sz w:val="20"/>
                                <w:szCs w:val="18"/>
                                <w:lang w:val="en-US"/>
                              </w:rPr>
                              <w:t>CR</w:t>
                            </w:r>
                            <w:r w:rsidRPr="00BD4461">
                              <w:rPr>
                                <w:sz w:val="20"/>
                                <w:szCs w:val="18"/>
                                <w:lang w:val="ru-RU"/>
                              </w:rPr>
                              <w:t>/</w:t>
                            </w:r>
                            <w:r w:rsidRPr="00754A4A">
                              <w:rPr>
                                <w:sz w:val="20"/>
                                <w:szCs w:val="18"/>
                                <w:lang w:val="en-US"/>
                              </w:rPr>
                              <w:t>C</w:t>
                            </w:r>
                          </w:p>
                          <w:p w:rsidR="00427DBA" w:rsidRPr="00754A4A" w:rsidRDefault="00427DBA" w:rsidP="00437BB2">
                            <w:pPr>
                              <w:spacing w:before="280"/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>Пр. 30/30А</w:t>
                            </w:r>
                          </w:p>
                          <w:p w:rsidR="00427DBA" w:rsidRPr="00754A4A" w:rsidRDefault="00427DBA" w:rsidP="00E15AA4">
                            <w:pPr>
                              <w:spacing w:before="280"/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>Предел согласно п. 9.38 РР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6C89" id="Text Box 14" o:spid="_x0000_s1028" type="#_x0000_t202" style="position:absolute;margin-left:81.65pt;margin-top:9.8pt;width:120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" fillcolor="#fabf8f [1945]" stroked="f" strokeweight=".5pt">
                <v:textbox>
                  <w:txbxContent>
                    <w:p w:rsidR="00427DBA" w:rsidRPr="00754A4A" w:rsidRDefault="00427DBA" w:rsidP="00437BB2">
                      <w:pPr>
                        <w:spacing w:before="40"/>
                        <w:ind w:left="-113" w:right="-113"/>
                        <w:rPr>
                          <w:sz w:val="20"/>
                          <w:szCs w:val="18"/>
                          <w:lang w:val="en-US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 xml:space="preserve">Ст. 9 </w:t>
                      </w:r>
                      <w:r w:rsidRPr="00754A4A">
                        <w:rPr>
                          <w:sz w:val="20"/>
                          <w:szCs w:val="18"/>
                          <w:lang w:val="en-US"/>
                        </w:rPr>
                        <w:t>CR/C</w:t>
                      </w:r>
                    </w:p>
                    <w:p w:rsidR="00427DBA" w:rsidRPr="00754A4A" w:rsidRDefault="00427DBA" w:rsidP="00437BB2">
                      <w:pPr>
                        <w:spacing w:before="280"/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Пр. 30/</w:t>
                      </w:r>
                      <w:proofErr w:type="spellStart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30А</w:t>
                      </w:r>
                      <w:proofErr w:type="spellEnd"/>
                    </w:p>
                    <w:p w:rsidR="00427DBA" w:rsidRPr="00754A4A" w:rsidRDefault="00427DBA" w:rsidP="00E15AA4">
                      <w:pPr>
                        <w:spacing w:before="280"/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 xml:space="preserve">Предел согласно п. 9.38 </w:t>
                      </w:r>
                      <w:proofErr w:type="spellStart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РР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1DF0" w:rsidRPr="00807C8F">
        <w:rPr>
          <w:noProof/>
          <w:lang w:val="en-US" w:eastAsia="zh-CN"/>
        </w:rPr>
        <w:drawing>
          <wp:inline distT="0" distB="0" distL="0" distR="0" wp14:anchorId="038A51A6" wp14:editId="6C6B01AD">
            <wp:extent cx="5734050" cy="3114675"/>
            <wp:effectExtent l="0" t="0" r="1905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7A1DF0" w:rsidRPr="00807C8F" w:rsidRDefault="007A1DF0" w:rsidP="007A1DF0">
      <w:pPr>
        <w:pStyle w:val="Tablelegend"/>
        <w:rPr>
          <w:lang w:val="ru-RU"/>
        </w:rPr>
      </w:pPr>
      <w:r w:rsidRPr="00807C8F">
        <w:rPr>
          <w:lang w:val="ru-RU"/>
        </w:rPr>
        <w:tab/>
        <w:t xml:space="preserve">Регламентарный предельный срок согласно п. </w:t>
      </w:r>
      <w:r w:rsidRPr="00807C8F">
        <w:rPr>
          <w:b/>
          <w:bCs/>
          <w:lang w:val="ru-RU"/>
        </w:rPr>
        <w:t xml:space="preserve">9.38 </w:t>
      </w:r>
      <w:r w:rsidR="00807C8F" w:rsidRPr="00807C8F">
        <w:rPr>
          <w:lang w:val="ru-RU"/>
        </w:rPr>
        <w:t>РР: четыре</w:t>
      </w:r>
      <w:r w:rsidRPr="00807C8F">
        <w:rPr>
          <w:lang w:val="ru-RU"/>
        </w:rPr>
        <w:t xml:space="preserve"> месяца.</w:t>
      </w:r>
    </w:p>
    <w:p w:rsidR="007A1DF0" w:rsidRPr="00807C8F" w:rsidRDefault="007A1DF0" w:rsidP="007A1DF0">
      <w:pPr>
        <w:pStyle w:val="Heading1"/>
        <w:rPr>
          <w:lang w:val="ru-RU"/>
        </w:rPr>
      </w:pPr>
      <w:r w:rsidRPr="00807C8F">
        <w:rPr>
          <w:lang w:val="ru-RU"/>
        </w:rPr>
        <w:t>3</w:t>
      </w:r>
      <w:r w:rsidRPr="00807C8F">
        <w:rPr>
          <w:lang w:val="ru-RU"/>
        </w:rPr>
        <w:tab/>
        <w:t>Выводы</w:t>
      </w:r>
    </w:p>
    <w:p w:rsidR="007A1DF0" w:rsidRPr="00807C8F" w:rsidRDefault="007A1DF0" w:rsidP="009032B1">
      <w:pPr>
        <w:rPr>
          <w:lang w:val="ru-RU"/>
        </w:rPr>
      </w:pPr>
      <w:r w:rsidRPr="00807C8F">
        <w:rPr>
          <w:lang w:val="ru-RU"/>
        </w:rPr>
        <w:t>Проведенный анализ показывает, что выявленные выше проблемы в значительной степени обусловлены сокращением финансовых и людских ресурсов, предоставляемых Сектору радиосвязи в последние годы (включая чрезмерное сокращение численности персонала Бюро радиосвязи), что требует принятия скорейших мер для решения все более усложняющихся задач.</w:t>
      </w:r>
    </w:p>
    <w:p w:rsidR="007A1DF0" w:rsidRPr="00807C8F" w:rsidRDefault="007A1DF0" w:rsidP="00C76FEB">
      <w:pPr>
        <w:rPr>
          <w:lang w:val="ru-RU"/>
        </w:rPr>
      </w:pPr>
      <w:r w:rsidRPr="00807C8F">
        <w:rPr>
          <w:lang w:val="ru-RU"/>
        </w:rPr>
        <w:t>По нашему мнению, для обеспечения стабильной работы Сектора радиосвязи при разработке бюджета на 2018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2019 годы для МСЭ-R следует ориентироваться на бюджет 2014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2015 годов. Бюджет Сектора радиосвязи на 2014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2015 годы составлял 62 202</w:t>
      </w:r>
      <w:r w:rsidR="00C76FEB">
        <w:rPr>
          <w:lang w:val="ru-RU"/>
        </w:rPr>
        <w:t xml:space="preserve"> 000</w:t>
      </w:r>
      <w:r w:rsidRPr="00807C8F">
        <w:rPr>
          <w:lang w:val="ru-RU"/>
        </w:rPr>
        <w:t xml:space="preserve"> швейцарских франков.</w:t>
      </w:r>
    </w:p>
    <w:p w:rsidR="007A1DF0" w:rsidRPr="00807C8F" w:rsidRDefault="009032B1" w:rsidP="007A1DF0">
      <w:pPr>
        <w:pStyle w:val="Heading1"/>
        <w:rPr>
          <w:lang w:val="ru-RU"/>
        </w:rPr>
      </w:pPr>
      <w:r w:rsidRPr="00807C8F">
        <w:rPr>
          <w:lang w:val="ru-RU"/>
        </w:rPr>
        <w:lastRenderedPageBreak/>
        <w:t>4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>Предложения для Совета</w:t>
      </w:r>
    </w:p>
    <w:p w:rsidR="007A1DF0" w:rsidRPr="00807C8F" w:rsidRDefault="007A1DF0" w:rsidP="00C76FEB">
      <w:pPr>
        <w:keepNext/>
        <w:keepLines/>
        <w:rPr>
          <w:lang w:val="ru-RU"/>
        </w:rPr>
      </w:pPr>
      <w:r w:rsidRPr="00807C8F">
        <w:rPr>
          <w:lang w:val="ru-RU"/>
        </w:rPr>
        <w:t>Учитывая чрезвычайную важность деятельности Сектора радиосвязи для всех Государств-Членов МСЭ (как развивающихся, так и развитых), Членов Сектора, операторов связи и производителей оборудования радиосвязи, его важнейшую роль в повышении эффективности использования радиочастотного спектра и спутниковых орбит, роль в выполнении Повестки дня в области глобального развития электросвязи/информационно-коммуникационных технологий "Соединим к 2020 году" и разработки стандартов подвижной радиосвязи пятого поколения, ориентированных на дальнейшее ускоренное развитие и использование систем подвижной радиосвязи и так далее,</w:t>
      </w:r>
      <w:r w:rsidR="00C76FEB">
        <w:rPr>
          <w:lang w:val="ru-RU"/>
        </w:rPr>
        <w:t xml:space="preserve"> </w:t>
      </w:r>
      <w:r w:rsidRPr="00807C8F">
        <w:rPr>
          <w:lang w:val="ru-RU"/>
        </w:rPr>
        <w:t>Совету предлагается:</w:t>
      </w:r>
    </w:p>
    <w:p w:rsidR="007A1DF0" w:rsidRPr="00807C8F" w:rsidRDefault="007A1DF0" w:rsidP="000A3E2C">
      <w:pPr>
        <w:pStyle w:val="enumlev1"/>
        <w:rPr>
          <w:lang w:val="ru-RU"/>
        </w:rPr>
      </w:pPr>
      <w:r w:rsidRPr="00807C8F">
        <w:rPr>
          <w:lang w:val="ru-RU"/>
        </w:rPr>
        <w:t>1</w:t>
      </w:r>
      <w:r w:rsidR="000A3E2C">
        <w:rPr>
          <w:lang w:val="ru-RU"/>
        </w:rPr>
        <w:t>)</w:t>
      </w:r>
      <w:r w:rsidR="009032B1" w:rsidRPr="00807C8F">
        <w:rPr>
          <w:lang w:val="ru-RU"/>
        </w:rPr>
        <w:tab/>
      </w:r>
      <w:r w:rsidRPr="00807C8F">
        <w:rPr>
          <w:lang w:val="ru-RU"/>
        </w:rPr>
        <w:t>Внести корректировки в проект бюджета на 2018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2019 годы с целью увеличения бюджета МСЭ-R, которое позволит устранить существующий дисбаланс между объемом задач, решаемых Сектором радиосвязи, и предоставляемыми для решения этих задач ресурсами.</w:t>
      </w:r>
    </w:p>
    <w:p w:rsidR="007A1DF0" w:rsidRPr="00807C8F" w:rsidRDefault="007A1DF0" w:rsidP="000A3E2C">
      <w:pPr>
        <w:pStyle w:val="enumlev1"/>
        <w:rPr>
          <w:highlight w:val="green"/>
          <w:lang w:val="ru-RU"/>
        </w:rPr>
      </w:pPr>
      <w:r w:rsidRPr="00807C8F">
        <w:rPr>
          <w:lang w:val="ru-RU"/>
        </w:rPr>
        <w:t>2</w:t>
      </w:r>
      <w:r w:rsidR="000A3E2C">
        <w:rPr>
          <w:lang w:val="ru-RU"/>
        </w:rPr>
        <w:t>)</w:t>
      </w:r>
      <w:r w:rsidR="009032B1" w:rsidRPr="00807C8F">
        <w:rPr>
          <w:lang w:val="ru-RU"/>
        </w:rPr>
        <w:tab/>
      </w:r>
      <w:r w:rsidRPr="00807C8F">
        <w:rPr>
          <w:lang w:val="ru-RU"/>
        </w:rPr>
        <w:t>Поручить Директору Бюро радиосвязи принять срочные меры по восстановлению численности Бюро радиосвязи до уровня, необходимого для выполнения миссии БР в полном объеме.</w:t>
      </w:r>
    </w:p>
    <w:p w:rsidR="007A1DF0" w:rsidRPr="00807C8F" w:rsidRDefault="007A1DF0" w:rsidP="000A3E2C">
      <w:pPr>
        <w:pStyle w:val="enumlev1"/>
        <w:rPr>
          <w:lang w:val="ru-RU"/>
        </w:rPr>
      </w:pPr>
      <w:r w:rsidRPr="00807C8F">
        <w:rPr>
          <w:lang w:val="ru-RU"/>
        </w:rPr>
        <w:t>3</w:t>
      </w:r>
      <w:r w:rsidR="000A3E2C">
        <w:rPr>
          <w:lang w:val="ru-RU"/>
        </w:rPr>
        <w:t>)</w:t>
      </w:r>
      <w:r w:rsidR="009032B1" w:rsidRPr="00807C8F">
        <w:rPr>
          <w:lang w:val="ru-RU"/>
        </w:rPr>
        <w:tab/>
      </w:r>
      <w:r w:rsidRPr="00807C8F">
        <w:rPr>
          <w:lang w:val="ru-RU"/>
        </w:rPr>
        <w:t>Поручить Директору Бюро радиосвязи принять меры по устранению задержек в обработке заявок на частотные присвоения.</w:t>
      </w:r>
    </w:p>
    <w:p w:rsidR="007A1DF0" w:rsidRPr="00807C8F" w:rsidRDefault="007A1DF0" w:rsidP="000A3E2C">
      <w:pPr>
        <w:pStyle w:val="enumlev1"/>
        <w:rPr>
          <w:lang w:val="ru-RU"/>
        </w:rPr>
      </w:pPr>
      <w:r w:rsidRPr="00807C8F">
        <w:rPr>
          <w:lang w:val="ru-RU"/>
        </w:rPr>
        <w:t>4</w:t>
      </w:r>
      <w:r w:rsidR="000A3E2C">
        <w:rPr>
          <w:lang w:val="ru-RU"/>
        </w:rPr>
        <w:t>)</w:t>
      </w:r>
      <w:r w:rsidR="009032B1" w:rsidRPr="00807C8F">
        <w:rPr>
          <w:lang w:val="ru-RU"/>
        </w:rPr>
        <w:tab/>
      </w:r>
      <w:r w:rsidRPr="00807C8F">
        <w:rPr>
          <w:lang w:val="ru-RU"/>
        </w:rPr>
        <w:t>Поручить Директору Бюро радиосвязи доложить о принятых мерах и результатах на сессии Совета 2018 года для дальнейшего представления на Полномочную конференцию 2018 года.</w:t>
      </w:r>
    </w:p>
    <w:p w:rsidR="009032B1" w:rsidRPr="00807C8F" w:rsidRDefault="009032B1" w:rsidP="0032202E">
      <w:pPr>
        <w:pStyle w:val="Reasons"/>
        <w:rPr>
          <w:lang w:val="ru-RU"/>
        </w:rPr>
      </w:pPr>
    </w:p>
    <w:p w:rsidR="002D2F57" w:rsidRPr="00807C8F" w:rsidRDefault="009032B1" w:rsidP="009032B1">
      <w:pPr>
        <w:jc w:val="center"/>
        <w:rPr>
          <w:lang w:val="ru-RU"/>
        </w:rPr>
      </w:pPr>
      <w:r w:rsidRPr="00807C8F">
        <w:rPr>
          <w:lang w:val="ru-RU"/>
        </w:rPr>
        <w:t>______________</w:t>
      </w:r>
    </w:p>
    <w:sectPr w:rsidR="002D2F57" w:rsidRPr="00807C8F" w:rsidSect="00CF629C">
      <w:headerReference w:type="default" r:id="rId62"/>
      <w:footerReference w:type="default" r:id="rId63"/>
      <w:footerReference w:type="first" r:id="rId6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F0" w:rsidRDefault="007A1DF0">
      <w:r>
        <w:separator/>
      </w:r>
    </w:p>
  </w:endnote>
  <w:endnote w:type="continuationSeparator" w:id="0">
    <w:p w:rsidR="007A1DF0" w:rsidRDefault="007A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F0" w:rsidRPr="00AE3178" w:rsidRDefault="007A1DF0" w:rsidP="003C7821">
    <w:pPr>
      <w:pStyle w:val="Footer"/>
      <w:rPr>
        <w:sz w:val="18"/>
        <w:szCs w:val="18"/>
      </w:rPr>
    </w:pPr>
    <w:r>
      <w:fldChar w:fldCharType="begin"/>
    </w:r>
    <w:r w:rsidRPr="00AE3178">
      <w:instrText xml:space="preserve"> FILENAME \p  \* MERGEFORMAT </w:instrText>
    </w:r>
    <w:r>
      <w:fldChar w:fldCharType="separate"/>
    </w:r>
    <w:r w:rsidR="003C7821">
      <w:t>P:\RUS\SG\CONSEIL\C17\000\080REV1R.docx</w:t>
    </w:r>
    <w:r>
      <w:rPr>
        <w:lang w:val="en-US"/>
      </w:rPr>
      <w:fldChar w:fldCharType="end"/>
    </w:r>
    <w:r w:rsidRPr="00AE3178">
      <w:t xml:space="preserve"> (</w:t>
    </w:r>
    <w:r w:rsidR="003C7821">
      <w:t>418384</w:t>
    </w:r>
    <w:r w:rsidRPr="00AE3178">
      <w:t>)</w:t>
    </w:r>
    <w:r w:rsidRPr="00AE3178">
      <w:tab/>
    </w:r>
    <w:r>
      <w:fldChar w:fldCharType="begin"/>
    </w:r>
    <w:r>
      <w:instrText xml:space="preserve"> SAVEDATE \@ DD.MM.YY </w:instrText>
    </w:r>
    <w:r>
      <w:fldChar w:fldCharType="separate"/>
    </w:r>
    <w:r w:rsidR="00BD4461">
      <w:t>12.05.17</w:t>
    </w:r>
    <w:r>
      <w:fldChar w:fldCharType="end"/>
    </w:r>
    <w:r w:rsidRPr="00AE3178">
      <w:tab/>
    </w:r>
    <w:r>
      <w:fldChar w:fldCharType="begin"/>
    </w:r>
    <w:r>
      <w:instrText xml:space="preserve"> PRINTDATE \@ DD.MM.YY </w:instrText>
    </w:r>
    <w:r>
      <w:fldChar w:fldCharType="separate"/>
    </w:r>
    <w:r w:rsidR="00AE3178"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F0" w:rsidRDefault="007A1DF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A1DF0" w:rsidRPr="00BD4461" w:rsidRDefault="00BD4461" w:rsidP="003C7821">
    <w:pPr>
      <w:pStyle w:val="Footer"/>
      <w:rPr>
        <w:color w:val="D9D9D9" w:themeColor="background1" w:themeShade="D9"/>
      </w:rPr>
    </w:pPr>
    <w:r w:rsidRPr="00BD4461">
      <w:rPr>
        <w:color w:val="D9D9D9" w:themeColor="background1" w:themeShade="D9"/>
      </w:rPr>
      <w:fldChar w:fldCharType="begin"/>
    </w:r>
    <w:r w:rsidRPr="00BD4461">
      <w:rPr>
        <w:color w:val="D9D9D9" w:themeColor="background1" w:themeShade="D9"/>
      </w:rPr>
      <w:instrText xml:space="preserve"> FILENAME \p  \* MERGEFORMAT </w:instrText>
    </w:r>
    <w:r w:rsidRPr="00BD4461">
      <w:rPr>
        <w:color w:val="D9D9D9" w:themeColor="background1" w:themeShade="D9"/>
      </w:rPr>
      <w:fldChar w:fldCharType="separate"/>
    </w:r>
    <w:r w:rsidR="003C7821" w:rsidRPr="00BD4461">
      <w:rPr>
        <w:color w:val="D9D9D9" w:themeColor="background1" w:themeShade="D9"/>
      </w:rPr>
      <w:t>P:\RUS\SG\CONSEIL\C17\000\080REV1R.docx</w:t>
    </w:r>
    <w:r w:rsidRPr="00BD4461">
      <w:rPr>
        <w:color w:val="D9D9D9" w:themeColor="background1" w:themeShade="D9"/>
      </w:rPr>
      <w:fldChar w:fldCharType="end"/>
    </w:r>
    <w:r w:rsidR="007A1DF0" w:rsidRPr="00BD4461">
      <w:rPr>
        <w:color w:val="D9D9D9" w:themeColor="background1" w:themeShade="D9"/>
      </w:rPr>
      <w:t xml:space="preserve"> (</w:t>
    </w:r>
    <w:r w:rsidR="003C7821" w:rsidRPr="00BD4461">
      <w:rPr>
        <w:color w:val="D9D9D9" w:themeColor="background1" w:themeShade="D9"/>
      </w:rPr>
      <w:t>418384</w:t>
    </w:r>
    <w:r w:rsidR="007A1DF0" w:rsidRPr="00BD4461">
      <w:rPr>
        <w:color w:val="D9D9D9" w:themeColor="background1" w:themeShade="D9"/>
      </w:rPr>
      <w:t>)</w:t>
    </w:r>
    <w:r w:rsidR="007A1DF0" w:rsidRPr="00BD4461">
      <w:rPr>
        <w:color w:val="D9D9D9" w:themeColor="background1" w:themeShade="D9"/>
      </w:rPr>
      <w:tab/>
    </w:r>
    <w:r w:rsidR="007A1DF0" w:rsidRPr="00BD4461">
      <w:rPr>
        <w:color w:val="D9D9D9" w:themeColor="background1" w:themeShade="D9"/>
      </w:rPr>
      <w:fldChar w:fldCharType="begin"/>
    </w:r>
    <w:r w:rsidR="007A1DF0" w:rsidRPr="00BD4461">
      <w:rPr>
        <w:color w:val="D9D9D9" w:themeColor="background1" w:themeShade="D9"/>
      </w:rPr>
      <w:instrText xml:space="preserve"> SAVEDATE \@ DD.MM.YY </w:instrText>
    </w:r>
    <w:r w:rsidR="007A1DF0" w:rsidRPr="00BD4461">
      <w:rPr>
        <w:color w:val="D9D9D9" w:themeColor="background1" w:themeShade="D9"/>
      </w:rPr>
      <w:fldChar w:fldCharType="separate"/>
    </w:r>
    <w:r w:rsidRPr="00BD4461">
      <w:rPr>
        <w:color w:val="D9D9D9" w:themeColor="background1" w:themeShade="D9"/>
      </w:rPr>
      <w:t>12.05.17</w:t>
    </w:r>
    <w:r w:rsidR="007A1DF0" w:rsidRPr="00BD4461">
      <w:rPr>
        <w:color w:val="D9D9D9" w:themeColor="background1" w:themeShade="D9"/>
      </w:rPr>
      <w:fldChar w:fldCharType="end"/>
    </w:r>
    <w:r w:rsidR="007A1DF0" w:rsidRPr="00BD4461">
      <w:rPr>
        <w:color w:val="D9D9D9" w:themeColor="background1" w:themeShade="D9"/>
      </w:rPr>
      <w:tab/>
    </w:r>
    <w:r w:rsidR="007A1DF0" w:rsidRPr="00BD4461">
      <w:rPr>
        <w:color w:val="D9D9D9" w:themeColor="background1" w:themeShade="D9"/>
      </w:rPr>
      <w:fldChar w:fldCharType="begin"/>
    </w:r>
    <w:r w:rsidR="007A1DF0" w:rsidRPr="00BD4461">
      <w:rPr>
        <w:color w:val="D9D9D9" w:themeColor="background1" w:themeShade="D9"/>
      </w:rPr>
      <w:instrText xml:space="preserve"> PRINTDATE \@ DD.MM.YY </w:instrText>
    </w:r>
    <w:r w:rsidR="007A1DF0" w:rsidRPr="00BD4461">
      <w:rPr>
        <w:color w:val="D9D9D9" w:themeColor="background1" w:themeShade="D9"/>
      </w:rPr>
      <w:fldChar w:fldCharType="separate"/>
    </w:r>
    <w:r w:rsidR="00AE3178" w:rsidRPr="00BD4461">
      <w:rPr>
        <w:color w:val="D9D9D9" w:themeColor="background1" w:themeShade="D9"/>
      </w:rPr>
      <w:t>28.03.06</w:t>
    </w:r>
    <w:r w:rsidR="007A1DF0" w:rsidRPr="00BD4461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F0" w:rsidRDefault="007A1DF0">
      <w:r>
        <w:t>____________________</w:t>
      </w:r>
    </w:p>
  </w:footnote>
  <w:footnote w:type="continuationSeparator" w:id="0">
    <w:p w:rsidR="007A1DF0" w:rsidRDefault="007A1DF0">
      <w:r>
        <w:continuationSeparator/>
      </w:r>
    </w:p>
  </w:footnote>
  <w:footnote w:id="1">
    <w:p w:rsidR="007A1DF0" w:rsidRPr="007A1DF0" w:rsidRDefault="007A1DF0" w:rsidP="008B74A2">
      <w:pPr>
        <w:pStyle w:val="FootnoteText"/>
        <w:rPr>
          <w:lang w:val="ru-RU"/>
        </w:rPr>
      </w:pPr>
      <w:r w:rsidRPr="006956FB">
        <w:rPr>
          <w:rStyle w:val="FootnoteReference"/>
        </w:rPr>
        <w:footnoteRef/>
      </w:r>
      <w:r w:rsidR="009032B1">
        <w:rPr>
          <w:lang w:val="ru-RU"/>
        </w:rPr>
        <w:tab/>
      </w:r>
      <w:r w:rsidRPr="007A1DF0">
        <w:rPr>
          <w:lang w:val="ru-RU"/>
        </w:rPr>
        <w:t>МККР – Международный консультативный комитет по радио. В 1992 году интегрирован в Сектор радиосвязи, а секретариат включён в состав Бюро радиосвязи.</w:t>
      </w:r>
    </w:p>
  </w:footnote>
  <w:footnote w:id="2">
    <w:p w:rsidR="007A1DF0" w:rsidRPr="007A1DF0" w:rsidRDefault="007A1DF0" w:rsidP="008B74A2">
      <w:pPr>
        <w:pStyle w:val="FootnoteText"/>
        <w:rPr>
          <w:lang w:val="ru-RU"/>
        </w:rPr>
      </w:pPr>
      <w:r w:rsidRPr="006956FB">
        <w:rPr>
          <w:rStyle w:val="FootnoteReference"/>
        </w:rPr>
        <w:footnoteRef/>
      </w:r>
      <w:r w:rsidR="009032B1" w:rsidRPr="009032B1">
        <w:rPr>
          <w:lang w:val="ru-RU"/>
        </w:rPr>
        <w:tab/>
      </w:r>
      <w:r w:rsidRPr="007A1DF0">
        <w:rPr>
          <w:lang w:val="ru-RU"/>
        </w:rPr>
        <w:t>МККТ</w:t>
      </w:r>
      <w:r w:rsidR="008B74A2">
        <w:rPr>
          <w:lang w:val="ru-RU"/>
        </w:rPr>
        <w:t>Т</w:t>
      </w:r>
      <w:r w:rsidRPr="007A1DF0">
        <w:rPr>
          <w:lang w:val="ru-RU"/>
        </w:rPr>
        <w:t xml:space="preserve"> – Международный консультативный комитет по телеграфии и телефонии. В 1992 преобразован в Сектор стандартизации электросвязи, в </w:t>
      </w:r>
      <w:r w:rsidRPr="00BD4461">
        <w:rPr>
          <w:lang w:val="ru-RU"/>
        </w:rPr>
        <w:t>состав</w:t>
      </w:r>
      <w:r w:rsidRPr="007A1DF0">
        <w:rPr>
          <w:lang w:val="ru-RU"/>
        </w:rPr>
        <w:t xml:space="preserve"> которого входит Бюро стандартизации электросвязи, созданное на базе секретариата МККТТ.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F0" w:rsidRDefault="007A1DF0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D4461">
      <w:rPr>
        <w:noProof/>
      </w:rPr>
      <w:t>12</w:t>
    </w:r>
    <w:r>
      <w:rPr>
        <w:noProof/>
      </w:rPr>
      <w:fldChar w:fldCharType="end"/>
    </w:r>
  </w:p>
  <w:p w:rsidR="007A1DF0" w:rsidRDefault="007A1DF0" w:rsidP="007A1DF0">
    <w:pPr>
      <w:pStyle w:val="Header"/>
      <w:spacing w:after="480"/>
    </w:pPr>
    <w:r>
      <w:t>C17/80</w:t>
    </w:r>
    <w:r w:rsidR="003C7821">
      <w:rPr>
        <w:lang w:val="ru-RU"/>
      </w:rPr>
      <w:t>(</w:t>
    </w:r>
    <w:r w:rsidR="003C7821">
      <w:rPr>
        <w:lang w:val="en-US"/>
      </w:rPr>
      <w:t>Rev.1</w:t>
    </w:r>
    <w:r w:rsidR="003C7821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AA41B5"/>
    <w:multiLevelType w:val="hybridMultilevel"/>
    <w:tmpl w:val="DD6E5E1A"/>
    <w:lvl w:ilvl="0" w:tplc="74CE6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F0"/>
    <w:rsid w:val="0002183E"/>
    <w:rsid w:val="000569B4"/>
    <w:rsid w:val="00080E82"/>
    <w:rsid w:val="000A3E2C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0540F"/>
    <w:rsid w:val="003C7821"/>
    <w:rsid w:val="003F099E"/>
    <w:rsid w:val="003F235E"/>
    <w:rsid w:val="004023E0"/>
    <w:rsid w:val="00403DD8"/>
    <w:rsid w:val="004274DA"/>
    <w:rsid w:val="00427DBA"/>
    <w:rsid w:val="00437BB2"/>
    <w:rsid w:val="0045686C"/>
    <w:rsid w:val="004918C4"/>
    <w:rsid w:val="004A0374"/>
    <w:rsid w:val="004A45B5"/>
    <w:rsid w:val="004D0129"/>
    <w:rsid w:val="00547459"/>
    <w:rsid w:val="005A64D5"/>
    <w:rsid w:val="00601994"/>
    <w:rsid w:val="0061325D"/>
    <w:rsid w:val="006C17AE"/>
    <w:rsid w:val="006E2D42"/>
    <w:rsid w:val="00703676"/>
    <w:rsid w:val="00707304"/>
    <w:rsid w:val="00732269"/>
    <w:rsid w:val="00754A4A"/>
    <w:rsid w:val="00772D18"/>
    <w:rsid w:val="00785ABD"/>
    <w:rsid w:val="007A1DF0"/>
    <w:rsid w:val="007A2DD4"/>
    <w:rsid w:val="007D38B5"/>
    <w:rsid w:val="007E7EA0"/>
    <w:rsid w:val="00807255"/>
    <w:rsid w:val="00807C8F"/>
    <w:rsid w:val="0081023E"/>
    <w:rsid w:val="008173AA"/>
    <w:rsid w:val="00840A14"/>
    <w:rsid w:val="008B62B4"/>
    <w:rsid w:val="008B74A2"/>
    <w:rsid w:val="008C3D2F"/>
    <w:rsid w:val="008D2D7B"/>
    <w:rsid w:val="008E0737"/>
    <w:rsid w:val="008F7C2C"/>
    <w:rsid w:val="009032B1"/>
    <w:rsid w:val="00923187"/>
    <w:rsid w:val="00940E96"/>
    <w:rsid w:val="009B0BAE"/>
    <w:rsid w:val="009C1C89"/>
    <w:rsid w:val="009F3448"/>
    <w:rsid w:val="00A71773"/>
    <w:rsid w:val="00AC1860"/>
    <w:rsid w:val="00AE2C85"/>
    <w:rsid w:val="00AE3178"/>
    <w:rsid w:val="00B12A37"/>
    <w:rsid w:val="00B15676"/>
    <w:rsid w:val="00B26E1C"/>
    <w:rsid w:val="00B63EF2"/>
    <w:rsid w:val="00B86811"/>
    <w:rsid w:val="00BC0D39"/>
    <w:rsid w:val="00BC7BC0"/>
    <w:rsid w:val="00BD4461"/>
    <w:rsid w:val="00BD57B7"/>
    <w:rsid w:val="00BE63E2"/>
    <w:rsid w:val="00C76FEB"/>
    <w:rsid w:val="00C83D79"/>
    <w:rsid w:val="00CD2009"/>
    <w:rsid w:val="00CF629C"/>
    <w:rsid w:val="00D92EEA"/>
    <w:rsid w:val="00DA5D4E"/>
    <w:rsid w:val="00E15AA4"/>
    <w:rsid w:val="00E176BA"/>
    <w:rsid w:val="00E423EC"/>
    <w:rsid w:val="00E55121"/>
    <w:rsid w:val="00EB4FCB"/>
    <w:rsid w:val="00EC6BC5"/>
    <w:rsid w:val="00F35898"/>
    <w:rsid w:val="00F5225B"/>
    <w:rsid w:val="00FC056B"/>
    <w:rsid w:val="00FE5701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7EF3C20-47B2-4C26-AE2F-C866D9DD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8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rsid w:val="007A1DF0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7A1D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table" w:styleId="TableGrid">
    <w:name w:val="Table Grid"/>
    <w:basedOn w:val="TableNormal"/>
    <w:rsid w:val="007A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S2">
    <w:name w:val="enumlev1_S2"/>
    <w:basedOn w:val="enumlev1"/>
    <w:rsid w:val="007A1DF0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spacing w:before="86"/>
      <w:ind w:left="0" w:firstLine="0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R09-RRB.09-C-0001" TargetMode="External"/><Relationship Id="rId18" Type="http://schemas.openxmlformats.org/officeDocument/2006/relationships/hyperlink" Target="https://www.itu.int/md/meetingdoc.asp?lang=en&amp;parent=S17-CL-C-0010" TargetMode="External"/><Relationship Id="rId26" Type="http://schemas.openxmlformats.org/officeDocument/2006/relationships/hyperlink" Target="https://www.itu.int/md/meetingdoc.asp?lang=en&amp;parent=S17-CL-C-0010" TargetMode="External"/><Relationship Id="rId39" Type="http://schemas.openxmlformats.org/officeDocument/2006/relationships/hyperlink" Target="https://www.itu.int/md/meetingdoc.asp?lang=en&amp;parent=S17-CL-C-0010" TargetMode="External"/><Relationship Id="rId21" Type="http://schemas.openxmlformats.org/officeDocument/2006/relationships/hyperlink" Target="https://www.itu.int/itudoc/gs/council/c00/docs/11.html" TargetMode="External"/><Relationship Id="rId34" Type="http://schemas.openxmlformats.org/officeDocument/2006/relationships/hyperlink" Target="https://www.itu.int/md/meetingdoc.asp?lang=en&amp;parent=S05-CL-C-0010" TargetMode="External"/><Relationship Id="rId42" Type="http://schemas.openxmlformats.org/officeDocument/2006/relationships/hyperlink" Target="https://www.itu.int/md/meetingdoc.asp?lang=en&amp;parent=S17-CL-C-0010" TargetMode="External"/><Relationship Id="rId47" Type="http://schemas.openxmlformats.org/officeDocument/2006/relationships/hyperlink" Target="https://www.itu.int/md/meetingdoc.asp?lang=en&amp;parent=S17-CL-C-0010" TargetMode="External"/><Relationship Id="rId50" Type="http://schemas.openxmlformats.org/officeDocument/2006/relationships/hyperlink" Target="https://www.itu.int/md/meetingdoc.asp?lang=en&amp;parent=S15-CL-C-0105" TargetMode="External"/><Relationship Id="rId55" Type="http://schemas.openxmlformats.org/officeDocument/2006/relationships/hyperlink" Target="https://www.itu.int/ITU-R/go/space-statistics/en" TargetMode="External"/><Relationship Id="rId63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meetingdoc.asp?lang=en&amp;parent=R17-RRB17.1-C-0003" TargetMode="External"/><Relationship Id="rId20" Type="http://schemas.openxmlformats.org/officeDocument/2006/relationships/hyperlink" Target="https://www.itu.int/md/meetingdoc.asp?lang=en&amp;parent=S10-CL-C-0031" TargetMode="External"/><Relationship Id="rId29" Type="http://schemas.openxmlformats.org/officeDocument/2006/relationships/hyperlink" Target="https://www.itu.int/md/meetingdoc.asp?lang=en&amp;parent=S08-CL-C-0007" TargetMode="External"/><Relationship Id="rId41" Type="http://schemas.openxmlformats.org/officeDocument/2006/relationships/hyperlink" Target="https://www.itu.int/md/meetingdoc.asp?lang=en&amp;parent=S17-CL-C-0010" TargetMode="External"/><Relationship Id="rId54" Type="http://schemas.openxmlformats.org/officeDocument/2006/relationships/hyperlink" Target="https://www.itu.int/md/meetingdoc.asp?lang=en&amp;parent=R17-RRB17.1-C-0003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R07-RRB.07.3-C-0002" TargetMode="External"/><Relationship Id="rId24" Type="http://schemas.openxmlformats.org/officeDocument/2006/relationships/hyperlink" Target="https://www.itu.int/md/meetingdoc.asp?lang=en&amp;parent=S15-CL-C-0010" TargetMode="External"/><Relationship Id="rId32" Type="http://schemas.openxmlformats.org/officeDocument/2006/relationships/chart" Target="charts/chart2.xml"/><Relationship Id="rId37" Type="http://schemas.openxmlformats.org/officeDocument/2006/relationships/hyperlink" Target="https://www.itu.int/md/meetingdoc.asp?lang=en&amp;parent=S09-CL-C-0010" TargetMode="External"/><Relationship Id="rId40" Type="http://schemas.openxmlformats.org/officeDocument/2006/relationships/hyperlink" Target="https://www.itu.int/md/meetingdoc.asp?lang=en&amp;parent=S17-CL-C-0010" TargetMode="External"/><Relationship Id="rId45" Type="http://schemas.openxmlformats.org/officeDocument/2006/relationships/hyperlink" Target="https://www.itu.int/md/meetingdoc.asp?lang=en&amp;parent=S17-CL-C-0010" TargetMode="External"/><Relationship Id="rId53" Type="http://schemas.openxmlformats.org/officeDocument/2006/relationships/hyperlink" Target="https://www.itu.int/md/meetingdoc.asp?lang=en&amp;parent=R16-RRB16.1-C-0005" TargetMode="External"/><Relationship Id="rId58" Type="http://schemas.openxmlformats.org/officeDocument/2006/relationships/hyperlink" Target="https://www.itu.int/md/meetingdoc.asp?lang=en&amp;parent=R09-RRB.09-C-0001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R16-RRB16.1-C-0005" TargetMode="External"/><Relationship Id="rId23" Type="http://schemas.openxmlformats.org/officeDocument/2006/relationships/hyperlink" Target="https://www.itu.int/md/meetingdoc.asp?lang=en&amp;parent=S02-CL-C-0013" TargetMode="External"/><Relationship Id="rId28" Type="http://schemas.openxmlformats.org/officeDocument/2006/relationships/hyperlink" Target="https://www.itu.int/md/meetingdoc.asp?lang=en&amp;parent=S17-CL-C-0010" TargetMode="External"/><Relationship Id="rId36" Type="http://schemas.openxmlformats.org/officeDocument/2006/relationships/hyperlink" Target="https://www.itu.int/md/meetingdoc.asp?lang=en&amp;parent=S07-CL-C-0010" TargetMode="External"/><Relationship Id="rId49" Type="http://schemas.openxmlformats.org/officeDocument/2006/relationships/chart" Target="charts/chart3.xml"/><Relationship Id="rId57" Type="http://schemas.openxmlformats.org/officeDocument/2006/relationships/hyperlink" Target="https://www.itu.int/md/meetingdoc.asp?lang=en&amp;parent=R06-RRB.06.01-C-0003" TargetMode="External"/><Relationship Id="rId61" Type="http://schemas.openxmlformats.org/officeDocument/2006/relationships/chart" Target="charts/chart5.xml"/><Relationship Id="rId10" Type="http://schemas.openxmlformats.org/officeDocument/2006/relationships/hyperlink" Target="https://www.itu.int/md/meetingdoc.asp?lang=en&amp;parent=S17-CL-C-0010" TargetMode="External"/><Relationship Id="rId19" Type="http://schemas.openxmlformats.org/officeDocument/2006/relationships/hyperlink" Target="https://www.itu.int/itudoc/gs/council/c00/docs/11.html" TargetMode="External"/><Relationship Id="rId31" Type="http://schemas.openxmlformats.org/officeDocument/2006/relationships/chart" Target="charts/chart1.xml"/><Relationship Id="rId44" Type="http://schemas.openxmlformats.org/officeDocument/2006/relationships/hyperlink" Target="https://www.itu.int/md/meetingdoc.asp?lang=en&amp;parent=S17-CL-C-0010" TargetMode="External"/><Relationship Id="rId52" Type="http://schemas.openxmlformats.org/officeDocument/2006/relationships/hyperlink" Target="https://www.itu.int/md/meetingdoc.asp?lang=en&amp;parent=R15-RRB15.3-C-0004" TargetMode="External"/><Relationship Id="rId60" Type="http://schemas.openxmlformats.org/officeDocument/2006/relationships/chart" Target="charts/chart4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/itu-s/md/17/clcwgfhrm7/inf/S17-CLCWGFHRM7-INF-0003!!PDF-E.pdf" TargetMode="External"/><Relationship Id="rId14" Type="http://schemas.openxmlformats.org/officeDocument/2006/relationships/hyperlink" Target="https://www.itu.int/md/meetingdoc.asp?lang=en&amp;parent=R15-RRB15.3-C-0004" TargetMode="External"/><Relationship Id="rId22" Type="http://schemas.openxmlformats.org/officeDocument/2006/relationships/hyperlink" Target="https://www.itu.int/md/meetingdoc.asp?lang=en&amp;parent=S13-CL-C-0010" TargetMode="External"/><Relationship Id="rId27" Type="http://schemas.openxmlformats.org/officeDocument/2006/relationships/hyperlink" Target="https://www.itu.int/md/meetingdoc.asp?lang=en&amp;parent=S06-CL-C-0026" TargetMode="External"/><Relationship Id="rId30" Type="http://schemas.openxmlformats.org/officeDocument/2006/relationships/hyperlink" Target="https://www.itu.int/md/meetingdoc.asp?lang=en&amp;parent=S17-CL-C-0010" TargetMode="External"/><Relationship Id="rId35" Type="http://schemas.openxmlformats.org/officeDocument/2006/relationships/hyperlink" Target="https://www.itu.int/md/meetingdoc.asp?lang=en&amp;parent=S07-CL-C-0010" TargetMode="External"/><Relationship Id="rId43" Type="http://schemas.openxmlformats.org/officeDocument/2006/relationships/hyperlink" Target="https://www.itu.int/md/meetingdoc.asp?lang=en&amp;parent=S17-CL-C-0010" TargetMode="External"/><Relationship Id="rId48" Type="http://schemas.openxmlformats.org/officeDocument/2006/relationships/hyperlink" Target="https://www.itu.int/md/meetingdoc.asp?lang=en&amp;parent=S17-CL-C-0010" TargetMode="External"/><Relationship Id="rId56" Type="http://schemas.openxmlformats.org/officeDocument/2006/relationships/hyperlink" Target="https://www.itu.int/md/meetingdoc.asp?lang=en&amp;parent=R07-RRB.07.3-C-0002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itu.int/md/meetingdoc.asp?lang=en&amp;parent=S15-CL-C-0105" TargetMode="External"/><Relationship Id="rId51" Type="http://schemas.openxmlformats.org/officeDocument/2006/relationships/hyperlink" Target="https://www.itu.int/md/meetingdoc.asp?lang=en&amp;parent=S17-CL-C-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meetingdoc.asp?lang=en&amp;parent=R06-RRB.06.01-C-0003" TargetMode="External"/><Relationship Id="rId17" Type="http://schemas.openxmlformats.org/officeDocument/2006/relationships/hyperlink" Target="https://www.itu.int/md/meetingdoc.asp?lang=en&amp;parent=R17-RRB17.1-C-0008" TargetMode="External"/><Relationship Id="rId25" Type="http://schemas.openxmlformats.org/officeDocument/2006/relationships/hyperlink" Target="https://www.itu.int/md/meetingdoc.asp?lang=en&amp;parent=S04-CL-C-0022" TargetMode="External"/><Relationship Id="rId33" Type="http://schemas.openxmlformats.org/officeDocument/2006/relationships/hyperlink" Target="https://www.itu.int/md/meetingdoc.asp?lang=en&amp;parent=S05-CL-C-0010" TargetMode="External"/><Relationship Id="rId38" Type="http://schemas.openxmlformats.org/officeDocument/2006/relationships/hyperlink" Target="https://www.itu.int/md/meetingdoc.asp?lang=en&amp;parent=S09-CL-C-0010" TargetMode="External"/><Relationship Id="rId46" Type="http://schemas.openxmlformats.org/officeDocument/2006/relationships/hyperlink" Target="https://www.itu.int/md/meetingdoc.asp?lang=en&amp;parent=S17-CL-C-0010" TargetMode="External"/><Relationship Id="rId59" Type="http://schemas.openxmlformats.org/officeDocument/2006/relationships/hyperlink" Target="https://www.itu.int/md/meetingdoc.asp?lang=en&amp;parent=R17-RRB17.1-C-000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tivities\Russia\&#1057;&#1086;&#1074;&#1077;&#1090;%20&#1052;&#1057;&#1069;\2017\Budget%20Analysis%20v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tivities\Russia\&#1057;&#1086;&#1074;&#1077;&#1090;%20&#1052;&#1057;&#1069;\2017\Satellite%20Filling%20Cost%20Recovery%20v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Activities\Russia\&#1057;&#1086;&#1074;&#1077;&#1090;%20&#1052;&#1057;&#1069;\2017\Treatment%20of%20satellite%20filling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Activities\Russia\&#1057;&#1086;&#1074;&#1077;&#1090;%20&#1052;&#1057;&#1069;\2017\Treatment%20of%20satellite%20fill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Pages</c:v>
                </c:pt>
              </c:strCache>
            </c:strRef>
          </c:tx>
          <c:invertIfNegative val="0"/>
          <c:cat>
            <c:strRef>
              <c:f>Sheet1!$B$1:$M$1</c:f>
              <c:strCache>
                <c:ptCount val="12"/>
                <c:pt idx="0">
                  <c:v>1996-1997</c:v>
                </c:pt>
                <c:pt idx="1">
                  <c:v>1998-1999</c:v>
                </c:pt>
                <c:pt idx="2">
                  <c:v>2000-2001</c:v>
                </c:pt>
                <c:pt idx="3">
                  <c:v>2002-2003</c:v>
                </c:pt>
                <c:pt idx="4">
                  <c:v>2004-2005</c:v>
                </c:pt>
                <c:pt idx="5">
                  <c:v>2006-2007</c:v>
                </c:pt>
                <c:pt idx="6">
                  <c:v>2008-2009</c:v>
                </c:pt>
                <c:pt idx="7">
                  <c:v>2010-2011</c:v>
                </c:pt>
                <c:pt idx="8">
                  <c:v>2012-2013</c:v>
                </c:pt>
                <c:pt idx="9">
                  <c:v>2014-2015</c:v>
                </c:pt>
                <c:pt idx="10">
                  <c:v>2016-2017</c:v>
                </c:pt>
                <c:pt idx="11">
                  <c:v>2018-2019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</c:numCache>
            </c:numRef>
          </c:val>
        </c:ser>
        <c:ser>
          <c:idx val="2"/>
          <c:order val="1"/>
          <c:tx>
            <c:strRef>
              <c:f>Sheet1!$A$5</c:f>
              <c:strCache>
                <c:ptCount val="1"/>
                <c:pt idx="0">
                  <c:v>ITU-R ×1000 CHF</c:v>
                </c:pt>
              </c:strCache>
            </c:strRef>
          </c:tx>
          <c:invertIfNegative val="0"/>
          <c:cat>
            <c:strRef>
              <c:f>Sheet1!$B$1:$M$1</c:f>
              <c:strCache>
                <c:ptCount val="12"/>
                <c:pt idx="0">
                  <c:v>1996-1997</c:v>
                </c:pt>
                <c:pt idx="1">
                  <c:v>1998-1999</c:v>
                </c:pt>
                <c:pt idx="2">
                  <c:v>2000-2001</c:v>
                </c:pt>
                <c:pt idx="3">
                  <c:v>2002-2003</c:v>
                </c:pt>
                <c:pt idx="4">
                  <c:v>2004-2005</c:v>
                </c:pt>
                <c:pt idx="5">
                  <c:v>2006-2007</c:v>
                </c:pt>
                <c:pt idx="6">
                  <c:v>2008-2009</c:v>
                </c:pt>
                <c:pt idx="7">
                  <c:v>2010-2011</c:v>
                </c:pt>
                <c:pt idx="8">
                  <c:v>2012-2013</c:v>
                </c:pt>
                <c:pt idx="9">
                  <c:v>2014-2015</c:v>
                </c:pt>
                <c:pt idx="10">
                  <c:v>2016-2017</c:v>
                </c:pt>
                <c:pt idx="11">
                  <c:v>2018-2019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62196</c:v>
                </c:pt>
                <c:pt idx="1">
                  <c:v>65206</c:v>
                </c:pt>
                <c:pt idx="2">
                  <c:v>67276</c:v>
                </c:pt>
                <c:pt idx="3">
                  <c:v>68708</c:v>
                </c:pt>
                <c:pt idx="4">
                  <c:v>71139</c:v>
                </c:pt>
                <c:pt idx="5">
                  <c:v>74698</c:v>
                </c:pt>
                <c:pt idx="6">
                  <c:v>66728</c:v>
                </c:pt>
                <c:pt idx="7">
                  <c:v>65772</c:v>
                </c:pt>
                <c:pt idx="8">
                  <c:v>61853</c:v>
                </c:pt>
                <c:pt idx="9">
                  <c:v>62202</c:v>
                </c:pt>
                <c:pt idx="10">
                  <c:v>57501</c:v>
                </c:pt>
                <c:pt idx="11">
                  <c:v>58586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overlap val="100"/>
        <c:axId val="151343304"/>
        <c:axId val="151343696"/>
      </c:barChart>
      <c:catAx>
        <c:axId val="151343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343696"/>
        <c:crosses val="autoZero"/>
        <c:auto val="1"/>
        <c:lblAlgn val="ctr"/>
        <c:lblOffset val="100"/>
        <c:noMultiLvlLbl val="0"/>
      </c:catAx>
      <c:valAx>
        <c:axId val="151343696"/>
        <c:scaling>
          <c:orientation val="minMax"/>
          <c:min val="5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343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spcBef>
                <a:spcPts val="600"/>
              </a:spcBef>
              <a:defRPr/>
            </a:pPr>
            <a:r>
              <a:rPr lang="ru-RU" sz="1300"/>
              <a:t>Возмещение затрат на обработку заявок </a:t>
            </a:r>
            <a:br>
              <a:rPr lang="ru-RU" sz="1300"/>
            </a:br>
            <a:r>
              <a:rPr lang="ru-RU" sz="1300"/>
              <a:t>на регистрацию спутниковых сетей</a:t>
            </a:r>
            <a:endParaRPr lang="en-US" sz="13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Payment received</c:v>
                </c:pt>
              </c:strCache>
            </c:strRef>
          </c:tx>
          <c:dPt>
            <c:idx val="8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</c:dPt>
          <c:dPt>
            <c:idx val="9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</c:dPt>
          <c:cat>
            <c:strRef>
              <c:f>Sheet1!$B$1:$V$1</c:f>
              <c:strCache>
                <c:ptCount val="10"/>
                <c:pt idx="0">
                  <c:v>2000-2001</c:v>
                </c:pt>
                <c:pt idx="1">
                  <c:v>2002-2003</c:v>
                </c:pt>
                <c:pt idx="2">
                  <c:v>2004-2005</c:v>
                </c:pt>
                <c:pt idx="3">
                  <c:v>2006-2007</c:v>
                </c:pt>
                <c:pt idx="4">
                  <c:v>2008-2009</c:v>
                </c:pt>
                <c:pt idx="5">
                  <c:v>2010-2011</c:v>
                </c:pt>
                <c:pt idx="6">
                  <c:v>2012-2013</c:v>
                </c:pt>
                <c:pt idx="7">
                  <c:v>2014-2015</c:v>
                </c:pt>
                <c:pt idx="8">
                  <c:v>2016-2017</c:v>
                </c:pt>
                <c:pt idx="9">
                  <c:v>2018-2019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1">
                  <c:v>16868</c:v>
                </c:pt>
                <c:pt idx="2">
                  <c:v>16018</c:v>
                </c:pt>
                <c:pt idx="3">
                  <c:v>12510</c:v>
                </c:pt>
                <c:pt idx="4">
                  <c:v>10032</c:v>
                </c:pt>
                <c:pt idx="5">
                  <c:v>24127</c:v>
                </c:pt>
                <c:pt idx="6">
                  <c:v>25697</c:v>
                </c:pt>
                <c:pt idx="7">
                  <c:v>21979</c:v>
                </c:pt>
                <c:pt idx="8">
                  <c:v>26000</c:v>
                </c:pt>
                <c:pt idx="9">
                  <c:v>27400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344480"/>
        <c:axId val="151344872"/>
      </c:lineChart>
      <c:dateAx>
        <c:axId val="15134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344872"/>
        <c:crosses val="autoZero"/>
        <c:auto val="0"/>
        <c:lblOffset val="100"/>
        <c:baseTimeUnit val="days"/>
      </c:dateAx>
      <c:valAx>
        <c:axId val="151344872"/>
        <c:scaling>
          <c:orientation val="minMax"/>
          <c:max val="29000"/>
          <c:min val="1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344480"/>
        <c:crosses val="autoZero"/>
        <c:crossBetween val="midCat"/>
        <c:majorUnit val="20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Sheet1!$A$5</c:f>
              <c:strCache>
                <c:ptCount val="1"/>
                <c:pt idx="0">
                  <c:v>BR</c:v>
                </c:pt>
              </c:strCache>
            </c:strRef>
          </c:tx>
          <c:trendline>
            <c:trendlineType val="poly"/>
            <c:order val="2"/>
            <c:dispRSqr val="0"/>
            <c:dispEq val="0"/>
          </c:trendline>
          <c:cat>
            <c:numRef>
              <c:f>Sheet1!$C$1:$R$1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Sheet1!$C$5:$R$5</c:f>
              <c:numCache>
                <c:formatCode>General</c:formatCode>
                <c:ptCount val="16"/>
                <c:pt idx="0">
                  <c:v>176</c:v>
                </c:pt>
                <c:pt idx="1">
                  <c:v>176</c:v>
                </c:pt>
                <c:pt idx="2">
                  <c:v>181</c:v>
                </c:pt>
                <c:pt idx="3">
                  <c:v>181</c:v>
                </c:pt>
                <c:pt idx="4">
                  <c:v>175</c:v>
                </c:pt>
                <c:pt idx="5">
                  <c:v>175</c:v>
                </c:pt>
                <c:pt idx="6">
                  <c:v>173</c:v>
                </c:pt>
                <c:pt idx="7">
                  <c:v>173</c:v>
                </c:pt>
                <c:pt idx="8">
                  <c:v>158</c:v>
                </c:pt>
                <c:pt idx="9">
                  <c:v>157</c:v>
                </c:pt>
                <c:pt idx="10">
                  <c:v>158</c:v>
                </c:pt>
                <c:pt idx="11">
                  <c:v>157</c:v>
                </c:pt>
                <c:pt idx="12">
                  <c:v>141</c:v>
                </c:pt>
                <c:pt idx="13">
                  <c:v>141</c:v>
                </c:pt>
                <c:pt idx="14">
                  <c:v>138</c:v>
                </c:pt>
                <c:pt idx="15">
                  <c:v>138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Sheet1!$A$6</c:f>
              <c:strCache>
                <c:ptCount val="1"/>
                <c:pt idx="0">
                  <c:v>BDT</c:v>
                </c:pt>
              </c:strCache>
            </c:strRef>
          </c:tx>
          <c:trendline>
            <c:trendlineType val="poly"/>
            <c:order val="2"/>
            <c:dispRSqr val="0"/>
            <c:dispEq val="0"/>
          </c:trendline>
          <c:cat>
            <c:numRef>
              <c:f>Sheet1!$C$1:$R$1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Sheet1!$C$6:$R$6</c:f>
              <c:numCache>
                <c:formatCode>General</c:formatCode>
                <c:ptCount val="16"/>
                <c:pt idx="0">
                  <c:v>140</c:v>
                </c:pt>
                <c:pt idx="1">
                  <c:v>140</c:v>
                </c:pt>
                <c:pt idx="2">
                  <c:v>134</c:v>
                </c:pt>
                <c:pt idx="3">
                  <c:v>134</c:v>
                </c:pt>
                <c:pt idx="4">
                  <c:v>126</c:v>
                </c:pt>
                <c:pt idx="5">
                  <c:v>126</c:v>
                </c:pt>
                <c:pt idx="6">
                  <c:v>131</c:v>
                </c:pt>
                <c:pt idx="7">
                  <c:v>131</c:v>
                </c:pt>
                <c:pt idx="8">
                  <c:v>142</c:v>
                </c:pt>
                <c:pt idx="9">
                  <c:v>142</c:v>
                </c:pt>
                <c:pt idx="10">
                  <c:v>144</c:v>
                </c:pt>
                <c:pt idx="11">
                  <c:v>144</c:v>
                </c:pt>
                <c:pt idx="12">
                  <c:v>141</c:v>
                </c:pt>
                <c:pt idx="13">
                  <c:v>141</c:v>
                </c:pt>
                <c:pt idx="14">
                  <c:v>140</c:v>
                </c:pt>
                <c:pt idx="15">
                  <c:v>140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Sheet1!$A$7</c:f>
              <c:strCache>
                <c:ptCount val="1"/>
                <c:pt idx="0">
                  <c:v>TSB</c:v>
                </c:pt>
              </c:strCache>
            </c:strRef>
          </c:tx>
          <c:marker>
            <c:symbol val="diamond"/>
            <c:size val="7"/>
          </c:marker>
          <c:trendline>
            <c:trendlineType val="linear"/>
            <c:dispRSqr val="0"/>
            <c:dispEq val="0"/>
          </c:trendline>
          <c:cat>
            <c:numRef>
              <c:f>Sheet1!$C$1:$R$1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Sheet1!$C$7:$R$7</c:f>
              <c:numCache>
                <c:formatCode>General</c:formatCode>
                <c:ptCount val="16"/>
                <c:pt idx="0">
                  <c:v>65</c:v>
                </c:pt>
                <c:pt idx="1">
                  <c:v>65</c:v>
                </c:pt>
                <c:pt idx="2">
                  <c:v>60</c:v>
                </c:pt>
                <c:pt idx="3">
                  <c:v>61</c:v>
                </c:pt>
                <c:pt idx="4">
                  <c:v>63</c:v>
                </c:pt>
                <c:pt idx="5">
                  <c:v>63</c:v>
                </c:pt>
                <c:pt idx="6">
                  <c:v>63</c:v>
                </c:pt>
                <c:pt idx="7">
                  <c:v>63</c:v>
                </c:pt>
                <c:pt idx="8">
                  <c:v>64</c:v>
                </c:pt>
                <c:pt idx="9">
                  <c:v>64</c:v>
                </c:pt>
                <c:pt idx="10">
                  <c:v>64</c:v>
                </c:pt>
                <c:pt idx="11">
                  <c:v>64</c:v>
                </c:pt>
                <c:pt idx="12">
                  <c:v>65</c:v>
                </c:pt>
                <c:pt idx="13">
                  <c:v>65</c:v>
                </c:pt>
                <c:pt idx="14">
                  <c:v>65</c:v>
                </c:pt>
                <c:pt idx="15">
                  <c:v>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346048"/>
        <c:axId val="211447840"/>
      </c:lineChart>
      <c:catAx>
        <c:axId val="15134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447840"/>
        <c:crosses val="autoZero"/>
        <c:auto val="1"/>
        <c:lblAlgn val="ctr"/>
        <c:lblOffset val="100"/>
        <c:noMultiLvlLbl val="0"/>
      </c:catAx>
      <c:valAx>
        <c:axId val="211447840"/>
        <c:scaling>
          <c:orientation val="minMax"/>
          <c:max val="190"/>
          <c:min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346048"/>
        <c:crosses val="autoZero"/>
        <c:crossBetween val="midCat"/>
        <c:majorUnit val="10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Art.9 CR/C</c:v>
          </c:tx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Sheet1!$B$2:$AA$2</c:f>
              <c:numCache>
                <c:formatCode>General</c:formatCode>
                <c:ptCount val="26"/>
                <c:pt idx="0">
                  <c:v>4.5</c:v>
                </c:pt>
                <c:pt idx="1">
                  <c:v>3.4</c:v>
                </c:pt>
                <c:pt idx="2">
                  <c:v>3.9</c:v>
                </c:pt>
                <c:pt idx="3">
                  <c:v>4.8</c:v>
                </c:pt>
                <c:pt idx="4">
                  <c:v>5.5</c:v>
                </c:pt>
                <c:pt idx="5">
                  <c:v>6.4</c:v>
                </c:pt>
                <c:pt idx="6">
                  <c:v>6</c:v>
                </c:pt>
                <c:pt idx="7">
                  <c:v>5.4</c:v>
                </c:pt>
                <c:pt idx="8">
                  <c:v>3.8</c:v>
                </c:pt>
                <c:pt idx="9">
                  <c:v>2.5</c:v>
                </c:pt>
                <c:pt idx="10">
                  <c:v>3.4</c:v>
                </c:pt>
                <c:pt idx="11">
                  <c:v>3.9</c:v>
                </c:pt>
                <c:pt idx="12">
                  <c:v>4.0999999999999996</c:v>
                </c:pt>
                <c:pt idx="13">
                  <c:v>3.9</c:v>
                </c:pt>
                <c:pt idx="14">
                  <c:v>4.4000000000000004</c:v>
                </c:pt>
                <c:pt idx="15">
                  <c:v>5</c:v>
                </c:pt>
                <c:pt idx="16">
                  <c:v>5.9</c:v>
                </c:pt>
                <c:pt idx="17">
                  <c:v>6.9</c:v>
                </c:pt>
                <c:pt idx="18">
                  <c:v>7.1</c:v>
                </c:pt>
                <c:pt idx="19">
                  <c:v>7.2</c:v>
                </c:pt>
                <c:pt idx="20">
                  <c:v>6.1</c:v>
                </c:pt>
                <c:pt idx="21">
                  <c:v>5.9</c:v>
                </c:pt>
                <c:pt idx="22">
                  <c:v>6</c:v>
                </c:pt>
                <c:pt idx="23">
                  <c:v>6.8</c:v>
                </c:pt>
                <c:pt idx="24">
                  <c:v>6.5</c:v>
                </c:pt>
                <c:pt idx="25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v>App.30/30A Art.4</c:v>
          </c:tx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Sheet1!$B$3:$AA$3</c:f>
              <c:numCache>
                <c:formatCode>General</c:formatCode>
                <c:ptCount val="26"/>
                <c:pt idx="0">
                  <c:v>4.3</c:v>
                </c:pt>
                <c:pt idx="1">
                  <c:v>4.3</c:v>
                </c:pt>
                <c:pt idx="2">
                  <c:v>4.3</c:v>
                </c:pt>
                <c:pt idx="3">
                  <c:v>4.3</c:v>
                </c:pt>
                <c:pt idx="4">
                  <c:v>4.0999999999999996</c:v>
                </c:pt>
                <c:pt idx="5">
                  <c:v>4.7</c:v>
                </c:pt>
                <c:pt idx="6">
                  <c:v>5.2</c:v>
                </c:pt>
                <c:pt idx="7">
                  <c:v>5.2</c:v>
                </c:pt>
                <c:pt idx="8">
                  <c:v>5.2</c:v>
                </c:pt>
                <c:pt idx="9">
                  <c:v>4.9000000000000004</c:v>
                </c:pt>
                <c:pt idx="10">
                  <c:v>5.2</c:v>
                </c:pt>
                <c:pt idx="11">
                  <c:v>5.2</c:v>
                </c:pt>
                <c:pt idx="12">
                  <c:v>5.3</c:v>
                </c:pt>
                <c:pt idx="13">
                  <c:v>4.5999999999999996</c:v>
                </c:pt>
                <c:pt idx="14">
                  <c:v>5</c:v>
                </c:pt>
                <c:pt idx="15">
                  <c:v>5</c:v>
                </c:pt>
                <c:pt idx="16">
                  <c:v>6</c:v>
                </c:pt>
                <c:pt idx="17">
                  <c:v>6</c:v>
                </c:pt>
                <c:pt idx="18">
                  <c:v>5</c:v>
                </c:pt>
                <c:pt idx="19">
                  <c:v>5.8</c:v>
                </c:pt>
                <c:pt idx="20">
                  <c:v>5.8</c:v>
                </c:pt>
                <c:pt idx="21">
                  <c:v>6.8</c:v>
                </c:pt>
                <c:pt idx="22">
                  <c:v>7.6</c:v>
                </c:pt>
                <c:pt idx="23">
                  <c:v>8.3000000000000007</c:v>
                </c:pt>
                <c:pt idx="24">
                  <c:v>9.8000000000000007</c:v>
                </c:pt>
                <c:pt idx="25">
                  <c:v>9.5</c:v>
                </c:pt>
              </c:numCache>
            </c:numRef>
          </c:val>
          <c:smooth val="0"/>
        </c:ser>
        <c:ser>
          <c:idx val="2"/>
          <c:order val="2"/>
          <c:tx>
            <c:v>App.30B Art.6&amp;7</c:v>
          </c:tx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Sheet1!$B$4:$AA$4</c:f>
              <c:numCache>
                <c:formatCode>General</c:formatCode>
                <c:ptCount val="26"/>
                <c:pt idx="0">
                  <c:v>4.8</c:v>
                </c:pt>
                <c:pt idx="1">
                  <c:v>4.8</c:v>
                </c:pt>
                <c:pt idx="2">
                  <c:v>5.9</c:v>
                </c:pt>
                <c:pt idx="3">
                  <c:v>4.0999999999999996</c:v>
                </c:pt>
                <c:pt idx="4">
                  <c:v>4.0999999999999996</c:v>
                </c:pt>
                <c:pt idx="5">
                  <c:v>3.7</c:v>
                </c:pt>
                <c:pt idx="6">
                  <c:v>3.7</c:v>
                </c:pt>
                <c:pt idx="7">
                  <c:v>4.0999999999999996</c:v>
                </c:pt>
                <c:pt idx="8">
                  <c:v>4.4000000000000004</c:v>
                </c:pt>
                <c:pt idx="9">
                  <c:v>4.4000000000000004</c:v>
                </c:pt>
                <c:pt idx="10">
                  <c:v>5.7</c:v>
                </c:pt>
                <c:pt idx="11">
                  <c:v>5.5</c:v>
                </c:pt>
                <c:pt idx="12">
                  <c:v>5</c:v>
                </c:pt>
                <c:pt idx="13">
                  <c:v>5.9</c:v>
                </c:pt>
                <c:pt idx="14">
                  <c:v>4.8</c:v>
                </c:pt>
                <c:pt idx="15">
                  <c:v>5.4</c:v>
                </c:pt>
                <c:pt idx="16">
                  <c:v>5.4</c:v>
                </c:pt>
                <c:pt idx="17">
                  <c:v>7.2</c:v>
                </c:pt>
                <c:pt idx="18">
                  <c:v>8</c:v>
                </c:pt>
                <c:pt idx="19">
                  <c:v>7.5</c:v>
                </c:pt>
                <c:pt idx="20">
                  <c:v>6.9</c:v>
                </c:pt>
                <c:pt idx="21">
                  <c:v>6.5</c:v>
                </c:pt>
                <c:pt idx="22">
                  <c:v>6.2</c:v>
                </c:pt>
                <c:pt idx="23">
                  <c:v>7.2</c:v>
                </c:pt>
                <c:pt idx="24">
                  <c:v>8</c:v>
                </c:pt>
                <c:pt idx="25">
                  <c:v>8</c:v>
                </c:pt>
              </c:numCache>
            </c:numRef>
          </c:val>
          <c:smooth val="0"/>
        </c:ser>
        <c:ser>
          <c:idx val="3"/>
          <c:order val="3"/>
          <c:tx>
            <c:v>RR No.9.38 Limit</c:v>
          </c:tx>
          <c:spPr>
            <a:ln>
              <a:prstDash val="sysDash"/>
            </a:ln>
          </c:spPr>
          <c:marker>
            <c:symbol val="none"/>
          </c:marker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Sheet1!$B$5:$AA$5</c:f>
              <c:numCache>
                <c:formatCode>General</c:formatCode>
                <c:ptCount val="2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448624"/>
        <c:axId val="211449016"/>
      </c:lineChart>
      <c:catAx>
        <c:axId val="211448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449016"/>
        <c:crosses val="autoZero"/>
        <c:auto val="1"/>
        <c:lblAlgn val="ctr"/>
        <c:lblOffset val="100"/>
        <c:noMultiLvlLbl val="0"/>
      </c:catAx>
      <c:valAx>
        <c:axId val="211449016"/>
        <c:scaling>
          <c:orientation val="minMax"/>
          <c:max val="10"/>
          <c:min val="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448624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Art. 9 CR/C</c:v>
          </c:tx>
          <c:cat>
            <c:strRef>
              <c:f>Sheet2!$B$1:$Y$1</c:f>
              <c:strCache>
                <c:ptCount val="24"/>
                <c:pt idx="0">
                  <c:v>01.2007</c:v>
                </c:pt>
                <c:pt idx="1">
                  <c:v>02.2007</c:v>
                </c:pt>
                <c:pt idx="2">
                  <c:v>03.2007</c:v>
                </c:pt>
                <c:pt idx="3">
                  <c:v>04.2007</c:v>
                </c:pt>
                <c:pt idx="4">
                  <c:v>05.2007</c:v>
                </c:pt>
                <c:pt idx="5">
                  <c:v>06.2007</c:v>
                </c:pt>
                <c:pt idx="6">
                  <c:v>07.2007</c:v>
                </c:pt>
                <c:pt idx="7">
                  <c:v>08.2007</c:v>
                </c:pt>
                <c:pt idx="8">
                  <c:v>09.2007</c:v>
                </c:pt>
                <c:pt idx="9">
                  <c:v>10.2007</c:v>
                </c:pt>
                <c:pt idx="10">
                  <c:v>11.2007</c:v>
                </c:pt>
                <c:pt idx="11">
                  <c:v>12.2007</c:v>
                </c:pt>
                <c:pt idx="12">
                  <c:v>01.2008</c:v>
                </c:pt>
                <c:pt idx="13">
                  <c:v>02.2008</c:v>
                </c:pt>
                <c:pt idx="14">
                  <c:v>03.2008</c:v>
                </c:pt>
                <c:pt idx="15">
                  <c:v>04.2008</c:v>
                </c:pt>
                <c:pt idx="16">
                  <c:v>05.2008</c:v>
                </c:pt>
                <c:pt idx="17">
                  <c:v>06.2008</c:v>
                </c:pt>
                <c:pt idx="18">
                  <c:v>07.2008</c:v>
                </c:pt>
                <c:pt idx="19">
                  <c:v>08.2008</c:v>
                </c:pt>
                <c:pt idx="20">
                  <c:v>09.2008</c:v>
                </c:pt>
                <c:pt idx="21">
                  <c:v>10.2008</c:v>
                </c:pt>
                <c:pt idx="22">
                  <c:v>11.2008</c:v>
                </c:pt>
                <c:pt idx="23">
                  <c:v>12.2008</c:v>
                </c:pt>
              </c:strCache>
            </c:strRef>
          </c:cat>
          <c:val>
            <c:numRef>
              <c:f>Sheet2!$B$2:$Y$2</c:f>
              <c:numCache>
                <c:formatCode>General</c:formatCode>
                <c:ptCount val="24"/>
                <c:pt idx="0">
                  <c:v>4</c:v>
                </c:pt>
                <c:pt idx="1">
                  <c:v>4.2</c:v>
                </c:pt>
                <c:pt idx="2">
                  <c:v>3.7</c:v>
                </c:pt>
                <c:pt idx="3">
                  <c:v>3.7</c:v>
                </c:pt>
                <c:pt idx="4">
                  <c:v>3.6</c:v>
                </c:pt>
                <c:pt idx="5">
                  <c:v>3.8</c:v>
                </c:pt>
                <c:pt idx="6">
                  <c:v>4.0999999999999996</c:v>
                </c:pt>
                <c:pt idx="7">
                  <c:v>3.5</c:v>
                </c:pt>
                <c:pt idx="8">
                  <c:v>3.6</c:v>
                </c:pt>
                <c:pt idx="9">
                  <c:v>3.5</c:v>
                </c:pt>
                <c:pt idx="10">
                  <c:v>4.4000000000000004</c:v>
                </c:pt>
                <c:pt idx="11">
                  <c:v>3.7</c:v>
                </c:pt>
                <c:pt idx="12">
                  <c:v>4</c:v>
                </c:pt>
                <c:pt idx="13">
                  <c:v>4.2</c:v>
                </c:pt>
                <c:pt idx="14">
                  <c:v>3.7</c:v>
                </c:pt>
                <c:pt idx="15">
                  <c:v>4.2</c:v>
                </c:pt>
                <c:pt idx="16">
                  <c:v>3</c:v>
                </c:pt>
                <c:pt idx="17">
                  <c:v>2.2000000000000002</c:v>
                </c:pt>
                <c:pt idx="18">
                  <c:v>3.1</c:v>
                </c:pt>
                <c:pt idx="19">
                  <c:v>3.8</c:v>
                </c:pt>
                <c:pt idx="20">
                  <c:v>4</c:v>
                </c:pt>
                <c:pt idx="21">
                  <c:v>4.5</c:v>
                </c:pt>
                <c:pt idx="22">
                  <c:v>4.9000000000000004</c:v>
                </c:pt>
                <c:pt idx="23">
                  <c:v>4.5999999999999996</c:v>
                </c:pt>
              </c:numCache>
            </c:numRef>
          </c:val>
          <c:smooth val="0"/>
        </c:ser>
        <c:ser>
          <c:idx val="1"/>
          <c:order val="1"/>
          <c:tx>
            <c:v>App. 30/30A</c:v>
          </c:tx>
          <c:cat>
            <c:strRef>
              <c:f>Sheet2!$B$1:$Y$1</c:f>
              <c:strCache>
                <c:ptCount val="24"/>
                <c:pt idx="0">
                  <c:v>01.2007</c:v>
                </c:pt>
                <c:pt idx="1">
                  <c:v>02.2007</c:v>
                </c:pt>
                <c:pt idx="2">
                  <c:v>03.2007</c:v>
                </c:pt>
                <c:pt idx="3">
                  <c:v>04.2007</c:v>
                </c:pt>
                <c:pt idx="4">
                  <c:v>05.2007</c:v>
                </c:pt>
                <c:pt idx="5">
                  <c:v>06.2007</c:v>
                </c:pt>
                <c:pt idx="6">
                  <c:v>07.2007</c:v>
                </c:pt>
                <c:pt idx="7">
                  <c:v>08.2007</c:v>
                </c:pt>
                <c:pt idx="8">
                  <c:v>09.2007</c:v>
                </c:pt>
                <c:pt idx="9">
                  <c:v>10.2007</c:v>
                </c:pt>
                <c:pt idx="10">
                  <c:v>11.2007</c:v>
                </c:pt>
                <c:pt idx="11">
                  <c:v>12.2007</c:v>
                </c:pt>
                <c:pt idx="12">
                  <c:v>01.2008</c:v>
                </c:pt>
                <c:pt idx="13">
                  <c:v>02.2008</c:v>
                </c:pt>
                <c:pt idx="14">
                  <c:v>03.2008</c:v>
                </c:pt>
                <c:pt idx="15">
                  <c:v>04.2008</c:v>
                </c:pt>
                <c:pt idx="16">
                  <c:v>05.2008</c:v>
                </c:pt>
                <c:pt idx="17">
                  <c:v>06.2008</c:v>
                </c:pt>
                <c:pt idx="18">
                  <c:v>07.2008</c:v>
                </c:pt>
                <c:pt idx="19">
                  <c:v>08.2008</c:v>
                </c:pt>
                <c:pt idx="20">
                  <c:v>09.2008</c:v>
                </c:pt>
                <c:pt idx="21">
                  <c:v>10.2008</c:v>
                </c:pt>
                <c:pt idx="22">
                  <c:v>11.2008</c:v>
                </c:pt>
                <c:pt idx="23">
                  <c:v>12.2008</c:v>
                </c:pt>
              </c:strCache>
            </c:strRef>
          </c:cat>
          <c:val>
            <c:numRef>
              <c:f>Sheet2!$B$3:$Y$3</c:f>
              <c:numCache>
                <c:formatCode>General</c:formatCode>
                <c:ptCount val="24"/>
                <c:pt idx="0">
                  <c:v>3.5</c:v>
                </c:pt>
                <c:pt idx="1">
                  <c:v>4.4000000000000004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5.9</c:v>
                </c:pt>
                <c:pt idx="6">
                  <c:v>4.8</c:v>
                </c:pt>
                <c:pt idx="7">
                  <c:v>4.8</c:v>
                </c:pt>
                <c:pt idx="8">
                  <c:v>5.3</c:v>
                </c:pt>
                <c:pt idx="9">
                  <c:v>2.2999999999999998</c:v>
                </c:pt>
                <c:pt idx="10">
                  <c:v>2.8</c:v>
                </c:pt>
                <c:pt idx="11">
                  <c:v>2.2999999999999998</c:v>
                </c:pt>
                <c:pt idx="12">
                  <c:v>2.2999999999999998</c:v>
                </c:pt>
                <c:pt idx="13">
                  <c:v>3.7</c:v>
                </c:pt>
                <c:pt idx="14">
                  <c:v>3.7</c:v>
                </c:pt>
                <c:pt idx="15">
                  <c:v>3.7</c:v>
                </c:pt>
                <c:pt idx="16">
                  <c:v>3.4</c:v>
                </c:pt>
                <c:pt idx="17">
                  <c:v>3.4</c:v>
                </c:pt>
                <c:pt idx="18">
                  <c:v>3.6</c:v>
                </c:pt>
                <c:pt idx="19">
                  <c:v>4.8</c:v>
                </c:pt>
                <c:pt idx="20">
                  <c:v>5.8</c:v>
                </c:pt>
                <c:pt idx="21">
                  <c:v>5.8</c:v>
                </c:pt>
                <c:pt idx="22">
                  <c:v>5.9</c:v>
                </c:pt>
                <c:pt idx="23">
                  <c:v>5.9</c:v>
                </c:pt>
              </c:numCache>
            </c:numRef>
          </c:val>
          <c:smooth val="0"/>
        </c:ser>
        <c:ser>
          <c:idx val="3"/>
          <c:order val="2"/>
          <c:tx>
            <c:v>RR No.9.38 Limit</c:v>
          </c:tx>
          <c:spPr>
            <a:ln w="28575">
              <a:prstDash val="sysDash"/>
            </a:ln>
          </c:spPr>
          <c:marker>
            <c:symbol val="none"/>
          </c:marker>
          <c:cat>
            <c:strRef>
              <c:f>Sheet2!$B$1:$Y$1</c:f>
              <c:strCache>
                <c:ptCount val="24"/>
                <c:pt idx="0">
                  <c:v>01.2007</c:v>
                </c:pt>
                <c:pt idx="1">
                  <c:v>02.2007</c:v>
                </c:pt>
                <c:pt idx="2">
                  <c:v>03.2007</c:v>
                </c:pt>
                <c:pt idx="3">
                  <c:v>04.2007</c:v>
                </c:pt>
                <c:pt idx="4">
                  <c:v>05.2007</c:v>
                </c:pt>
                <c:pt idx="5">
                  <c:v>06.2007</c:v>
                </c:pt>
                <c:pt idx="6">
                  <c:v>07.2007</c:v>
                </c:pt>
                <c:pt idx="7">
                  <c:v>08.2007</c:v>
                </c:pt>
                <c:pt idx="8">
                  <c:v>09.2007</c:v>
                </c:pt>
                <c:pt idx="9">
                  <c:v>10.2007</c:v>
                </c:pt>
                <c:pt idx="10">
                  <c:v>11.2007</c:v>
                </c:pt>
                <c:pt idx="11">
                  <c:v>12.2007</c:v>
                </c:pt>
                <c:pt idx="12">
                  <c:v>01.2008</c:v>
                </c:pt>
                <c:pt idx="13">
                  <c:v>02.2008</c:v>
                </c:pt>
                <c:pt idx="14">
                  <c:v>03.2008</c:v>
                </c:pt>
                <c:pt idx="15">
                  <c:v>04.2008</c:v>
                </c:pt>
                <c:pt idx="16">
                  <c:v>05.2008</c:v>
                </c:pt>
                <c:pt idx="17">
                  <c:v>06.2008</c:v>
                </c:pt>
                <c:pt idx="18">
                  <c:v>07.2008</c:v>
                </c:pt>
                <c:pt idx="19">
                  <c:v>08.2008</c:v>
                </c:pt>
                <c:pt idx="20">
                  <c:v>09.2008</c:v>
                </c:pt>
                <c:pt idx="21">
                  <c:v>10.2008</c:v>
                </c:pt>
                <c:pt idx="22">
                  <c:v>11.2008</c:v>
                </c:pt>
                <c:pt idx="23">
                  <c:v>12.2008</c:v>
                </c:pt>
              </c:strCache>
            </c:strRef>
          </c:cat>
          <c:val>
            <c:numRef>
              <c:f>Sheet2!$B$5:$Y$5</c:f>
              <c:numCache>
                <c:formatCode>General</c:formatCode>
                <c:ptCount val="2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674008"/>
        <c:axId val="211674400"/>
      </c:lineChart>
      <c:catAx>
        <c:axId val="211674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674400"/>
        <c:crosses val="autoZero"/>
        <c:auto val="1"/>
        <c:lblAlgn val="ctr"/>
        <c:lblOffset val="100"/>
        <c:noMultiLvlLbl val="0"/>
      </c:catAx>
      <c:valAx>
        <c:axId val="211674400"/>
        <c:scaling>
          <c:orientation val="minMax"/>
          <c:max val="10"/>
          <c:min val="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674008"/>
        <c:crosses val="autoZero"/>
        <c:crossBetween val="midCat"/>
        <c:majorUnit val="1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0.06875</cdr:x>
      <cdr:y>0.02367</cdr:y>
    </cdr:from>
    <cdr:to>
      <cdr:x>0.34528</cdr:x>
      <cdr:y>0.32541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19085" y="76199"/>
          <a:ext cx="1685727" cy="971437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0.08638</cdr:x>
      <cdr:y>0.01529</cdr:y>
    </cdr:from>
    <cdr:to>
      <cdr:x>0.37206</cdr:x>
      <cdr:y>0.33635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5300" y="47625"/>
          <a:ext cx="1638095" cy="10000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0</TotalTime>
  <Pages>12</Pages>
  <Words>2367</Words>
  <Characters>19481</Characters>
  <Application>Microsoft Office Word</Application>
  <DocSecurity>4</DocSecurity>
  <Lines>162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21805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2017</dc:subject>
  <dc:creator>Fedosova, Elena</dc:creator>
  <cp:keywords>C2017, C17</cp:keywords>
  <dc:description/>
  <cp:lastModifiedBy>Brouard, Ricarda</cp:lastModifiedBy>
  <cp:revision>2</cp:revision>
  <cp:lastPrinted>2006-03-28T16:12:00Z</cp:lastPrinted>
  <dcterms:created xsi:type="dcterms:W3CDTF">2017-05-12T16:44:00Z</dcterms:created>
  <dcterms:modified xsi:type="dcterms:W3CDTF">2017-05-12T16:44:00Z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