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381B4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381B4E">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381B4E">
            <w:pPr>
              <w:spacing w:before="0" w:after="48"/>
              <w:rPr>
                <w:b/>
                <w:smallCaps/>
                <w:szCs w:val="24"/>
              </w:rPr>
            </w:pPr>
          </w:p>
        </w:tc>
        <w:tc>
          <w:tcPr>
            <w:tcW w:w="3120" w:type="dxa"/>
            <w:tcBorders>
              <w:bottom w:val="single" w:sz="12" w:space="0" w:color="auto"/>
            </w:tcBorders>
          </w:tcPr>
          <w:p w:rsidR="00700D1F" w:rsidRPr="00617BE4" w:rsidRDefault="00700D1F" w:rsidP="00381B4E">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381B4E">
            <w:pPr>
              <w:spacing w:before="0" w:after="48"/>
              <w:rPr>
                <w:b/>
                <w:smallCaps/>
                <w:szCs w:val="24"/>
              </w:rPr>
            </w:pPr>
          </w:p>
        </w:tc>
        <w:tc>
          <w:tcPr>
            <w:tcW w:w="3120" w:type="dxa"/>
            <w:tcBorders>
              <w:top w:val="single" w:sz="12" w:space="0" w:color="auto"/>
            </w:tcBorders>
          </w:tcPr>
          <w:p w:rsidR="00700D1F" w:rsidRPr="00617BE4" w:rsidRDefault="00700D1F" w:rsidP="00381B4E">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0851C1">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381B4E" w:rsidRPr="00381B4E">
              <w:rPr>
                <w:b/>
              </w:rPr>
              <w:t>PL 2.7</w:t>
            </w:r>
          </w:p>
        </w:tc>
        <w:tc>
          <w:tcPr>
            <w:tcW w:w="3120" w:type="dxa"/>
          </w:tcPr>
          <w:p w:rsidR="00700D1F" w:rsidRPr="00700D1F" w:rsidRDefault="00700D1F" w:rsidP="000851C1">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381B4E">
              <w:rPr>
                <w:b/>
                <w:bCs/>
                <w:szCs w:val="24"/>
                <w:lang w:eastAsia="zh-CN"/>
              </w:rPr>
              <w:t>78</w:t>
            </w:r>
            <w:r w:rsidR="00F97CF1">
              <w:rPr>
                <w:b/>
                <w:bCs/>
                <w:szCs w:val="24"/>
                <w:lang w:eastAsia="zh-CN"/>
              </w:rPr>
              <w:t>(Rev.2</w:t>
            </w:r>
            <w:r w:rsidR="007C1FE8">
              <w:rPr>
                <w:b/>
                <w:bCs/>
                <w:szCs w:val="24"/>
                <w:lang w:eastAsia="zh-CN"/>
              </w:rPr>
              <w:t>)</w:t>
            </w:r>
            <w:r w:rsidRPr="00FC5386">
              <w:rPr>
                <w:b/>
                <w:bCs/>
                <w:szCs w:val="24"/>
                <w:lang w:eastAsia="zh-CN"/>
              </w:rPr>
              <w:t>-C</w:t>
            </w:r>
          </w:p>
        </w:tc>
      </w:tr>
      <w:bookmarkEnd w:id="1"/>
      <w:tr w:rsidR="00700D1F">
        <w:trPr>
          <w:cantSplit/>
          <w:trHeight w:val="23"/>
        </w:trPr>
        <w:tc>
          <w:tcPr>
            <w:tcW w:w="6911" w:type="dxa"/>
            <w:vMerge/>
          </w:tcPr>
          <w:p w:rsidR="00700D1F" w:rsidRDefault="00700D1F" w:rsidP="00381B4E">
            <w:pPr>
              <w:tabs>
                <w:tab w:val="left" w:pos="851"/>
              </w:tabs>
              <w:rPr>
                <w:b/>
                <w:lang w:eastAsia="zh-CN"/>
              </w:rPr>
            </w:pPr>
          </w:p>
        </w:tc>
        <w:tc>
          <w:tcPr>
            <w:tcW w:w="3120" w:type="dxa"/>
          </w:tcPr>
          <w:p w:rsidR="00700D1F" w:rsidRPr="00FC5386" w:rsidRDefault="007C1FE8" w:rsidP="008901BE">
            <w:pPr>
              <w:tabs>
                <w:tab w:val="left" w:pos="993"/>
              </w:tabs>
              <w:spacing w:before="0"/>
              <w:rPr>
                <w:b/>
                <w:bCs/>
                <w:szCs w:val="24"/>
                <w:lang w:eastAsia="zh-CN"/>
              </w:rPr>
            </w:pPr>
            <w:r>
              <w:rPr>
                <w:b/>
                <w:bCs/>
                <w:szCs w:val="24"/>
                <w:lang w:eastAsia="zh-CN"/>
              </w:rPr>
              <w:t>2017</w:t>
            </w:r>
            <w:r>
              <w:rPr>
                <w:rFonts w:hint="eastAsia"/>
                <w:b/>
                <w:bCs/>
                <w:szCs w:val="24"/>
                <w:lang w:eastAsia="zh-CN"/>
              </w:rPr>
              <w:t>年</w:t>
            </w:r>
            <w:r>
              <w:rPr>
                <w:rFonts w:asciiTheme="minorHAnsi" w:hAnsiTheme="minorHAnsi" w:cstheme="minorHAnsi"/>
                <w:b/>
                <w:bCs/>
                <w:szCs w:val="24"/>
                <w:lang w:eastAsia="zh-CN"/>
              </w:rPr>
              <w:t>5</w:t>
            </w:r>
            <w:r>
              <w:rPr>
                <w:rFonts w:hint="eastAsia"/>
                <w:b/>
                <w:bCs/>
                <w:szCs w:val="24"/>
                <w:lang w:eastAsia="zh-CN"/>
              </w:rPr>
              <w:t>月</w:t>
            </w:r>
            <w:r>
              <w:rPr>
                <w:rFonts w:asciiTheme="minorHAnsi" w:hAnsiTheme="minorHAnsi" w:cstheme="minorHAnsi"/>
                <w:b/>
                <w:bCs/>
                <w:szCs w:val="24"/>
                <w:lang w:eastAsia="zh-CN"/>
              </w:rPr>
              <w:t>2</w:t>
            </w:r>
            <w:r w:rsidR="00F97CF1">
              <w:rPr>
                <w:rFonts w:asciiTheme="minorHAnsi" w:hAnsiTheme="minorHAnsi" w:cstheme="minorHAnsi"/>
                <w:b/>
                <w:bCs/>
                <w:szCs w:val="24"/>
                <w:lang w:eastAsia="zh-CN"/>
              </w:rPr>
              <w:t>5</w:t>
            </w:r>
            <w:r>
              <w:rPr>
                <w:rFonts w:hint="eastAsia"/>
                <w:b/>
                <w:bCs/>
                <w:szCs w:val="24"/>
                <w:lang w:eastAsia="zh-CN"/>
              </w:rPr>
              <w:t>日</w:t>
            </w:r>
          </w:p>
        </w:tc>
      </w:tr>
      <w:tr w:rsidR="00700D1F">
        <w:trPr>
          <w:cantSplit/>
          <w:trHeight w:val="23"/>
        </w:trPr>
        <w:tc>
          <w:tcPr>
            <w:tcW w:w="6911" w:type="dxa"/>
            <w:vMerge/>
          </w:tcPr>
          <w:p w:rsidR="00700D1F" w:rsidRDefault="00700D1F" w:rsidP="00381B4E">
            <w:pPr>
              <w:tabs>
                <w:tab w:val="left" w:pos="851"/>
              </w:tabs>
              <w:rPr>
                <w:b/>
                <w:lang w:eastAsia="zh-CN"/>
              </w:rPr>
            </w:pPr>
          </w:p>
        </w:tc>
        <w:tc>
          <w:tcPr>
            <w:tcW w:w="3120" w:type="dxa"/>
          </w:tcPr>
          <w:p w:rsidR="00700D1F" w:rsidRPr="00FC5386" w:rsidRDefault="00700D1F" w:rsidP="00381B4E">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381B4E">
            <w:pPr>
              <w:pStyle w:val="Source"/>
              <w:rPr>
                <w:lang w:eastAsia="zh-CN"/>
              </w:rPr>
            </w:pPr>
            <w:r>
              <w:rPr>
                <w:rFonts w:ascii="Times New Roman Bold" w:hAnsi="Times New Roman Bold" w:hint="eastAsia"/>
                <w:lang w:val="fr-CH" w:eastAsia="zh-CN"/>
              </w:rPr>
              <w:t>秘书长的</w:t>
            </w:r>
            <w:r w:rsidR="00381B4E">
              <w:rPr>
                <w:rFonts w:ascii="Times New Roman Bold" w:hAnsi="Times New Roman Bold" w:hint="eastAsia"/>
                <w:lang w:eastAsia="zh-CN"/>
              </w:rPr>
              <w:t>说明</w:t>
            </w:r>
          </w:p>
        </w:tc>
      </w:tr>
      <w:tr w:rsidR="0093362E">
        <w:trPr>
          <w:cantSplit/>
        </w:trPr>
        <w:tc>
          <w:tcPr>
            <w:tcW w:w="10031" w:type="dxa"/>
          </w:tcPr>
          <w:p w:rsidR="00381B4E" w:rsidRPr="00381B4E" w:rsidRDefault="00381B4E" w:rsidP="000851C1">
            <w:pPr>
              <w:pStyle w:val="Title1"/>
              <w:rPr>
                <w:lang w:eastAsia="zh-CN"/>
              </w:rPr>
            </w:pPr>
            <w:r w:rsidRPr="00381B4E">
              <w:rPr>
                <w:rFonts w:hint="eastAsia"/>
                <w:lang w:eastAsia="zh-CN"/>
              </w:rPr>
              <w:t>俄罗斯联邦</w:t>
            </w:r>
            <w:r w:rsidR="006C6F2C">
              <w:rPr>
                <w:rFonts w:hint="eastAsia"/>
                <w:lang w:eastAsia="zh-CN"/>
              </w:rPr>
              <w:t>、亚美尼亚共和国</w:t>
            </w:r>
            <w:r w:rsidR="00F97CF1">
              <w:rPr>
                <w:rFonts w:hint="eastAsia"/>
                <w:lang w:eastAsia="zh-CN"/>
              </w:rPr>
              <w:t>、白俄罗斯共和国和吉尔吉斯共和国</w:t>
            </w:r>
            <w:r w:rsidRPr="00381B4E">
              <w:rPr>
                <w:rFonts w:hint="eastAsia"/>
                <w:lang w:eastAsia="zh-CN"/>
              </w:rPr>
              <w:t>提交的文稿</w:t>
            </w:r>
          </w:p>
        </w:tc>
      </w:tr>
      <w:tr w:rsidR="000851C1">
        <w:trPr>
          <w:cantSplit/>
        </w:trPr>
        <w:tc>
          <w:tcPr>
            <w:tcW w:w="10031" w:type="dxa"/>
          </w:tcPr>
          <w:p w:rsidR="000851C1" w:rsidRPr="00381B4E" w:rsidRDefault="000851C1" w:rsidP="000851C1">
            <w:pPr>
              <w:pStyle w:val="Title2"/>
              <w:rPr>
                <w:lang w:eastAsia="zh-CN"/>
              </w:rPr>
            </w:pPr>
            <w:r>
              <w:rPr>
                <w:rFonts w:hint="eastAsia"/>
                <w:lang w:val="en-US" w:eastAsia="zh-CN"/>
              </w:rPr>
              <w:t>有</w:t>
            </w:r>
            <w:r>
              <w:rPr>
                <w:lang w:val="en-US" w:eastAsia="zh-CN"/>
              </w:rPr>
              <w:t>关改进全权代表大会进程的</w:t>
            </w:r>
            <w:r>
              <w:rPr>
                <w:rFonts w:hint="eastAsia"/>
                <w:lang w:val="en-US" w:eastAsia="zh-CN"/>
              </w:rPr>
              <w:t>提案</w:t>
            </w:r>
          </w:p>
        </w:tc>
      </w:tr>
    </w:tbl>
    <w:p w:rsidR="00381B4E" w:rsidRPr="00966AD2" w:rsidRDefault="00381B4E" w:rsidP="00F97CF1">
      <w:pPr>
        <w:pStyle w:val="Normalaftertitle"/>
        <w:spacing w:before="720"/>
        <w:ind w:firstLineChars="200" w:firstLine="480"/>
        <w:rPr>
          <w:b/>
          <w:bCs/>
          <w:lang w:eastAsia="zh-CN"/>
        </w:rPr>
      </w:pPr>
      <w:bookmarkStart w:id="2" w:name="lt_pId014"/>
      <w:r w:rsidRPr="00293D5C">
        <w:rPr>
          <w:rFonts w:hint="eastAsia"/>
          <w:lang w:val="en-US" w:eastAsia="zh-CN"/>
        </w:rPr>
        <w:t>我荣幸地向各理事国转呈</w:t>
      </w:r>
      <w:r w:rsidRPr="00293D5C">
        <w:rPr>
          <w:rFonts w:hint="eastAsia"/>
          <w:b/>
          <w:bCs/>
          <w:lang w:val="en-US" w:eastAsia="zh-CN"/>
        </w:rPr>
        <w:t>俄罗斯联邦</w:t>
      </w:r>
      <w:r w:rsidR="006C6F2C" w:rsidRPr="006C6F2C">
        <w:rPr>
          <w:rFonts w:asciiTheme="minorHAnsi" w:hAnsiTheme="minorHAnsi" w:cstheme="minorHAnsi" w:hint="eastAsia"/>
          <w:b/>
          <w:bCs/>
          <w:lang w:eastAsia="zh-CN"/>
        </w:rPr>
        <w:t>、亚美尼亚共和国</w:t>
      </w:r>
      <w:r w:rsidR="00F97CF1">
        <w:rPr>
          <w:rFonts w:hint="eastAsia"/>
          <w:lang w:eastAsia="zh-CN"/>
        </w:rPr>
        <w:t>、</w:t>
      </w:r>
      <w:r w:rsidR="00F97CF1" w:rsidRPr="00F97CF1">
        <w:rPr>
          <w:rFonts w:hint="eastAsia"/>
          <w:b/>
          <w:bCs/>
          <w:lang w:eastAsia="zh-CN"/>
        </w:rPr>
        <w:t>白俄罗斯共和国和吉尔吉斯共和国</w:t>
      </w:r>
      <w:r w:rsidRPr="00293D5C">
        <w:rPr>
          <w:rFonts w:hint="eastAsia"/>
          <w:lang w:val="en-US" w:eastAsia="zh-CN"/>
        </w:rPr>
        <w:t>提交的一份文稿。</w:t>
      </w:r>
    </w:p>
    <w:p w:rsidR="00B40A53" w:rsidRDefault="00381B4E" w:rsidP="00381B4E">
      <w:pPr>
        <w:spacing w:before="1080"/>
        <w:ind w:left="4819"/>
        <w:jc w:val="center"/>
        <w:rPr>
          <w:lang w:val="fr-FR" w:eastAsia="zh-CN"/>
        </w:rPr>
      </w:pPr>
      <w:r>
        <w:rPr>
          <w:rFonts w:hint="eastAsia"/>
          <w:lang w:val="en-US" w:eastAsia="zh-CN"/>
        </w:rPr>
        <w:t>秘书</w:t>
      </w:r>
      <w:r>
        <w:rPr>
          <w:lang w:val="en-US" w:eastAsia="zh-CN"/>
        </w:rPr>
        <w:t>长</w:t>
      </w:r>
      <w:bookmarkEnd w:id="2"/>
      <w:r>
        <w:rPr>
          <w:lang w:val="en-US" w:eastAsia="zh-CN"/>
        </w:rPr>
        <w:br/>
      </w:r>
      <w:r>
        <w:rPr>
          <w:rFonts w:hint="eastAsia"/>
          <w:lang w:val="en-US" w:eastAsia="zh-CN"/>
        </w:rPr>
        <w:t>赵</w:t>
      </w:r>
      <w:r>
        <w:rPr>
          <w:lang w:val="en-US" w:eastAsia="zh-CN"/>
        </w:rPr>
        <w:t>厚麟</w:t>
      </w:r>
    </w:p>
    <w:p w:rsidR="00E378D8" w:rsidRDefault="00E378D8" w:rsidP="00381B4E">
      <w:pPr>
        <w:tabs>
          <w:tab w:val="clear" w:pos="794"/>
          <w:tab w:val="clear" w:pos="1191"/>
          <w:tab w:val="clear" w:pos="1588"/>
          <w:tab w:val="clear" w:pos="1985"/>
          <w:tab w:val="center" w:pos="8222"/>
        </w:tabs>
        <w:rPr>
          <w:szCs w:val="22"/>
          <w:lang w:val="fr-FR" w:eastAsia="zh-CN"/>
        </w:rPr>
      </w:pPr>
    </w:p>
    <w:p w:rsidR="00E378D8" w:rsidRDefault="00E378D8" w:rsidP="00381B4E">
      <w:pPr>
        <w:tabs>
          <w:tab w:val="left" w:pos="720"/>
        </w:tabs>
        <w:overflowPunct/>
        <w:autoSpaceDE/>
        <w:adjustRightInd/>
        <w:spacing w:before="0"/>
        <w:rPr>
          <w:lang w:val="fr-FR" w:eastAsia="zh-CN"/>
        </w:rPr>
      </w:pPr>
      <w:r>
        <w:rPr>
          <w:lang w:val="fr-FR" w:eastAsia="zh-CN"/>
        </w:rPr>
        <w:br w:type="page"/>
      </w:r>
    </w:p>
    <w:p w:rsidR="00381B4E" w:rsidRPr="000851C1" w:rsidRDefault="00381B4E" w:rsidP="00D4604D">
      <w:pPr>
        <w:pStyle w:val="Source"/>
        <w:rPr>
          <w:lang w:eastAsia="zh-CN"/>
        </w:rPr>
      </w:pPr>
      <w:r w:rsidRPr="000851C1">
        <w:rPr>
          <w:rFonts w:hint="eastAsia"/>
          <w:lang w:eastAsia="zh-CN"/>
        </w:rPr>
        <w:lastRenderedPageBreak/>
        <w:t>俄罗斯</w:t>
      </w:r>
      <w:r w:rsidRPr="000851C1">
        <w:rPr>
          <w:lang w:eastAsia="zh-CN"/>
        </w:rPr>
        <w:t>联邦</w:t>
      </w:r>
      <w:r w:rsidR="003D16E8" w:rsidRPr="000851C1">
        <w:rPr>
          <w:rFonts w:hint="eastAsia"/>
          <w:lang w:eastAsia="zh-CN"/>
        </w:rPr>
        <w:t>、亚美尼亚共和国</w:t>
      </w:r>
      <w:r w:rsidR="00D4604D">
        <w:rPr>
          <w:rFonts w:hint="eastAsia"/>
          <w:lang w:eastAsia="zh-CN"/>
        </w:rPr>
        <w:t>、白俄罗斯共和国和吉尔吉斯共和国</w:t>
      </w:r>
    </w:p>
    <w:p w:rsidR="00381B4E" w:rsidRPr="000851C1" w:rsidRDefault="00381B4E" w:rsidP="000851C1">
      <w:pPr>
        <w:pStyle w:val="Title1"/>
        <w:rPr>
          <w:lang w:eastAsia="zh-CN"/>
        </w:rPr>
      </w:pPr>
      <w:r w:rsidRPr="000851C1">
        <w:rPr>
          <w:rFonts w:hint="eastAsia"/>
          <w:lang w:eastAsia="zh-CN"/>
        </w:rPr>
        <w:t>有关改进全权代表大会进程的提案</w:t>
      </w:r>
    </w:p>
    <w:p w:rsidR="00381B4E" w:rsidRPr="002A4F1A" w:rsidRDefault="00381B4E" w:rsidP="00381B4E">
      <w:pPr>
        <w:rPr>
          <w:rFonts w:asciiTheme="majorBidi" w:hAnsiTheme="majorBidi" w:cstheme="majorBidi"/>
          <w:lang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81B4E" w:rsidRPr="009C7A5B" w:rsidTr="00C74845">
        <w:trPr>
          <w:trHeight w:val="3372"/>
        </w:trPr>
        <w:tc>
          <w:tcPr>
            <w:tcW w:w="8080" w:type="dxa"/>
            <w:tcBorders>
              <w:top w:val="single" w:sz="12" w:space="0" w:color="auto"/>
              <w:left w:val="single" w:sz="12" w:space="0" w:color="auto"/>
              <w:bottom w:val="single" w:sz="12" w:space="0" w:color="auto"/>
              <w:right w:val="single" w:sz="12" w:space="0" w:color="auto"/>
            </w:tcBorders>
          </w:tcPr>
          <w:p w:rsidR="00381B4E" w:rsidRPr="004B2CE5" w:rsidRDefault="00381B4E" w:rsidP="00381B4E">
            <w:pPr>
              <w:pStyle w:val="Headingb"/>
              <w:rPr>
                <w:rFonts w:cstheme="majorBidi"/>
                <w:szCs w:val="22"/>
                <w:lang w:eastAsia="zh-CN"/>
              </w:rPr>
            </w:pPr>
            <w:r w:rsidRPr="004B2CE5">
              <w:rPr>
                <w:rFonts w:cstheme="majorBidi"/>
                <w:szCs w:val="22"/>
                <w:lang w:val="en-US" w:eastAsia="zh-CN"/>
              </w:rPr>
              <w:t>概要</w:t>
            </w:r>
          </w:p>
          <w:p w:rsidR="00381B4E" w:rsidRPr="004B2CE5" w:rsidRDefault="00381B4E" w:rsidP="002A1C84">
            <w:pPr>
              <w:ind w:firstLineChars="200" w:firstLine="480"/>
              <w:rPr>
                <w:rFonts w:cstheme="majorBidi"/>
                <w:szCs w:val="22"/>
                <w:lang w:eastAsia="zh-CN"/>
              </w:rPr>
            </w:pPr>
            <w:r w:rsidRPr="004B2CE5">
              <w:rPr>
                <w:rFonts w:cstheme="majorBidi"/>
                <w:szCs w:val="22"/>
                <w:lang w:eastAsia="zh-CN"/>
              </w:rPr>
              <w:t>本文件介绍了有关提升</w:t>
            </w:r>
            <w:r w:rsidRPr="004B2CE5">
              <w:rPr>
                <w:rFonts w:cstheme="majorBidi"/>
                <w:szCs w:val="22"/>
                <w:lang w:eastAsia="zh-CN"/>
              </w:rPr>
              <w:t>2018</w:t>
            </w:r>
            <w:r w:rsidRPr="004B2CE5">
              <w:rPr>
                <w:rFonts w:cstheme="majorBidi"/>
                <w:szCs w:val="22"/>
                <w:lang w:eastAsia="zh-CN"/>
              </w:rPr>
              <w:t>年全权代表大会（</w:t>
            </w:r>
            <w:r w:rsidRPr="004B2CE5">
              <w:rPr>
                <w:rFonts w:cstheme="majorBidi"/>
                <w:szCs w:val="22"/>
                <w:lang w:val="en-US" w:eastAsia="zh-CN"/>
              </w:rPr>
              <w:t>PP-18</w:t>
            </w:r>
            <w:r w:rsidRPr="004B2CE5">
              <w:rPr>
                <w:rFonts w:cstheme="majorBidi"/>
                <w:szCs w:val="22"/>
                <w:lang w:eastAsia="zh-CN"/>
              </w:rPr>
              <w:t>）效率的提案。</w:t>
            </w:r>
          </w:p>
          <w:p w:rsidR="00381B4E" w:rsidRPr="004B2CE5" w:rsidRDefault="00381B4E" w:rsidP="00381B4E">
            <w:pPr>
              <w:pStyle w:val="Headingb"/>
              <w:rPr>
                <w:rFonts w:cstheme="majorBidi"/>
                <w:szCs w:val="22"/>
                <w:lang w:eastAsia="zh-CN"/>
              </w:rPr>
            </w:pPr>
            <w:r w:rsidRPr="004B2CE5">
              <w:rPr>
                <w:rFonts w:cstheme="majorBidi"/>
                <w:szCs w:val="22"/>
                <w:lang w:val="en-US" w:eastAsia="zh-CN"/>
              </w:rPr>
              <w:t>需采取的行动</w:t>
            </w:r>
          </w:p>
          <w:p w:rsidR="00381B4E" w:rsidRPr="004B2CE5" w:rsidRDefault="00381B4E" w:rsidP="002A1C84">
            <w:pPr>
              <w:ind w:firstLineChars="200" w:firstLine="480"/>
              <w:rPr>
                <w:rFonts w:cstheme="majorBidi"/>
                <w:szCs w:val="22"/>
                <w:lang w:eastAsia="zh-CN"/>
              </w:rPr>
            </w:pPr>
            <w:r w:rsidRPr="004B2CE5">
              <w:rPr>
                <w:rFonts w:cstheme="majorBidi"/>
                <w:szCs w:val="22"/>
                <w:lang w:val="en-US" w:eastAsia="zh-CN"/>
              </w:rPr>
              <w:t>请理事会</w:t>
            </w:r>
            <w:r w:rsidRPr="004B2CE5">
              <w:rPr>
                <w:rFonts w:cstheme="majorBidi"/>
                <w:b/>
                <w:bCs/>
                <w:szCs w:val="22"/>
                <w:lang w:val="en-US" w:eastAsia="zh-CN"/>
              </w:rPr>
              <w:t>审议相关提案并就改进</w:t>
            </w:r>
            <w:r w:rsidRPr="004B2CE5">
              <w:rPr>
                <w:rFonts w:cstheme="majorBidi"/>
                <w:b/>
                <w:bCs/>
                <w:szCs w:val="22"/>
                <w:lang w:val="en-US" w:eastAsia="zh-CN"/>
              </w:rPr>
              <w:t>PP-18</w:t>
            </w:r>
            <w:r w:rsidRPr="004B2CE5">
              <w:rPr>
                <w:rFonts w:cstheme="majorBidi"/>
                <w:b/>
                <w:bCs/>
                <w:szCs w:val="22"/>
                <w:lang w:val="en-US" w:eastAsia="zh-CN"/>
              </w:rPr>
              <w:t>进程提出建议。</w:t>
            </w:r>
          </w:p>
          <w:p w:rsidR="00381B4E" w:rsidRPr="004B2CE5" w:rsidRDefault="00381B4E" w:rsidP="00381B4E">
            <w:pPr>
              <w:spacing w:before="0"/>
              <w:jc w:val="center"/>
              <w:rPr>
                <w:rFonts w:cstheme="majorBidi"/>
                <w:caps/>
                <w:szCs w:val="22"/>
                <w:lang w:eastAsia="zh-CN"/>
              </w:rPr>
            </w:pPr>
            <w:r w:rsidRPr="004B2CE5">
              <w:rPr>
                <w:rFonts w:cstheme="majorBidi"/>
                <w:caps/>
                <w:szCs w:val="22"/>
                <w:lang w:eastAsia="zh-CN"/>
              </w:rPr>
              <w:t>____________</w:t>
            </w:r>
          </w:p>
          <w:p w:rsidR="00381B4E" w:rsidRPr="004B2CE5" w:rsidRDefault="00381B4E" w:rsidP="00381B4E">
            <w:pPr>
              <w:pStyle w:val="Headingb"/>
              <w:rPr>
                <w:rFonts w:cstheme="majorBidi"/>
                <w:szCs w:val="22"/>
                <w:lang w:eastAsia="zh-CN"/>
              </w:rPr>
            </w:pPr>
            <w:r w:rsidRPr="004B2CE5">
              <w:rPr>
                <w:rFonts w:cstheme="majorBidi"/>
                <w:szCs w:val="22"/>
                <w:lang w:val="en-US" w:eastAsia="zh-CN"/>
              </w:rPr>
              <w:t>参考文件</w:t>
            </w:r>
          </w:p>
          <w:p w:rsidR="00381B4E" w:rsidRPr="002A4F1A" w:rsidRDefault="00C5342A" w:rsidP="000851C1">
            <w:pPr>
              <w:spacing w:after="120"/>
              <w:ind w:firstLineChars="200" w:firstLine="480"/>
              <w:rPr>
                <w:rFonts w:asciiTheme="majorBidi" w:hAnsiTheme="majorBidi" w:cstheme="majorBidi"/>
                <w:i/>
                <w:iCs/>
                <w:szCs w:val="22"/>
                <w:lang w:eastAsia="zh-CN"/>
              </w:rPr>
            </w:pPr>
            <w:hyperlink r:id="rId9" w:history="1">
              <w:r w:rsidR="00381B4E" w:rsidRPr="004B2CE5">
                <w:rPr>
                  <w:rStyle w:val="Hyperlink"/>
                  <w:rFonts w:cstheme="majorBidi"/>
                  <w:szCs w:val="22"/>
                  <w:lang w:eastAsia="zh-CN"/>
                </w:rPr>
                <w:t>С16/4</w:t>
              </w:r>
            </w:hyperlink>
            <w:r w:rsidR="00381B4E" w:rsidRPr="004B2CE5">
              <w:rPr>
                <w:rFonts w:cstheme="majorBidi"/>
                <w:szCs w:val="22"/>
                <w:lang w:eastAsia="zh-CN"/>
              </w:rPr>
              <w:t>、</w:t>
            </w:r>
            <w:hyperlink r:id="rId10" w:history="1">
              <w:r w:rsidR="00381B4E" w:rsidRPr="004B2CE5">
                <w:rPr>
                  <w:rStyle w:val="Hyperlink"/>
                  <w:rFonts w:cstheme="majorBidi"/>
                  <w:bCs/>
                  <w:szCs w:val="22"/>
                  <w:lang w:val="en-US" w:eastAsia="zh-CN"/>
                </w:rPr>
                <w:t>CWG</w:t>
              </w:r>
              <w:r w:rsidR="00381B4E" w:rsidRPr="004B2CE5">
                <w:rPr>
                  <w:rStyle w:val="Hyperlink"/>
                  <w:rFonts w:cstheme="majorBidi"/>
                  <w:bCs/>
                  <w:szCs w:val="22"/>
                  <w:lang w:eastAsia="zh-CN"/>
                </w:rPr>
                <w:t>-</w:t>
              </w:r>
              <w:r w:rsidR="00381B4E" w:rsidRPr="004B2CE5">
                <w:rPr>
                  <w:rStyle w:val="Hyperlink"/>
                  <w:rFonts w:cstheme="majorBidi"/>
                  <w:bCs/>
                  <w:szCs w:val="22"/>
                  <w:lang w:val="en-US" w:eastAsia="zh-CN"/>
                </w:rPr>
                <w:t>FHR</w:t>
              </w:r>
              <w:r w:rsidR="00381B4E" w:rsidRPr="004B2CE5">
                <w:rPr>
                  <w:rStyle w:val="Hyperlink"/>
                  <w:rFonts w:cstheme="majorBidi"/>
                  <w:bCs/>
                  <w:szCs w:val="22"/>
                  <w:lang w:eastAsia="zh-CN"/>
                </w:rPr>
                <w:t> 7/10</w:t>
              </w:r>
            </w:hyperlink>
            <w:r w:rsidR="00381B4E" w:rsidRPr="004B2CE5">
              <w:rPr>
                <w:lang w:eastAsia="zh-CN"/>
              </w:rPr>
              <w:t>号文件、国际电联秘书长</w:t>
            </w:r>
            <w:r w:rsidR="00381B4E" w:rsidRPr="004B2CE5">
              <w:rPr>
                <w:lang w:eastAsia="zh-CN"/>
              </w:rPr>
              <w:t>2016</w:t>
            </w:r>
            <w:r w:rsidR="00381B4E" w:rsidRPr="004B2CE5">
              <w:rPr>
                <w:lang w:eastAsia="zh-CN"/>
              </w:rPr>
              <w:t>年</w:t>
            </w:r>
            <w:r w:rsidR="00381B4E" w:rsidRPr="004B2CE5">
              <w:rPr>
                <w:lang w:eastAsia="zh-CN"/>
              </w:rPr>
              <w:t>9</w:t>
            </w:r>
            <w:r w:rsidR="00381B4E" w:rsidRPr="004B2CE5">
              <w:rPr>
                <w:lang w:eastAsia="zh-CN"/>
              </w:rPr>
              <w:t>月</w:t>
            </w:r>
            <w:r w:rsidR="00381B4E" w:rsidRPr="004B2CE5">
              <w:rPr>
                <w:lang w:eastAsia="zh-CN"/>
              </w:rPr>
              <w:t>27</w:t>
            </w:r>
            <w:r w:rsidR="00381B4E" w:rsidRPr="004B2CE5">
              <w:rPr>
                <w:lang w:eastAsia="zh-CN"/>
              </w:rPr>
              <w:t>日的</w:t>
            </w:r>
            <w:r w:rsidR="000851C1">
              <w:rPr>
                <w:lang w:eastAsia="zh-CN"/>
              </w:rPr>
              <w:br/>
            </w:r>
            <w:r w:rsidR="00381B4E" w:rsidRPr="004B2CE5">
              <w:rPr>
                <w:rFonts w:cstheme="majorBidi"/>
                <w:szCs w:val="22"/>
                <w:lang w:eastAsia="zh-CN"/>
              </w:rPr>
              <w:t>CL-16/48</w:t>
            </w:r>
            <w:r w:rsidR="00381B4E" w:rsidRPr="004B2CE5">
              <w:rPr>
                <w:rFonts w:cstheme="majorBidi"/>
                <w:szCs w:val="22"/>
                <w:lang w:eastAsia="zh-CN"/>
              </w:rPr>
              <w:t>号通函</w:t>
            </w:r>
          </w:p>
        </w:tc>
      </w:tr>
    </w:tbl>
    <w:p w:rsidR="00381B4E" w:rsidRPr="002A4F1A" w:rsidRDefault="00381B4E" w:rsidP="00381B4E">
      <w:pPr>
        <w:rPr>
          <w:rFonts w:asciiTheme="majorBidi" w:hAnsiTheme="majorBidi" w:cstheme="majorBidi"/>
          <w:lang w:eastAsia="zh-CN"/>
        </w:rPr>
      </w:pPr>
    </w:p>
    <w:p w:rsidR="00381B4E" w:rsidRPr="00381B4E" w:rsidRDefault="00381B4E" w:rsidP="00381B4E">
      <w:pPr>
        <w:pStyle w:val="Heading1"/>
        <w:rPr>
          <w:lang w:val="ru-RU" w:eastAsia="zh-CN"/>
        </w:rPr>
      </w:pPr>
      <w:r>
        <w:rPr>
          <w:rFonts w:hint="eastAsia"/>
          <w:lang w:val="en-US" w:eastAsia="zh-CN"/>
        </w:rPr>
        <w:t>1</w:t>
      </w:r>
      <w:r>
        <w:rPr>
          <w:rFonts w:hint="eastAsia"/>
          <w:lang w:val="en-US" w:eastAsia="zh-CN"/>
        </w:rPr>
        <w:tab/>
      </w:r>
      <w:r w:rsidRPr="00381B4E">
        <w:rPr>
          <w:lang w:val="en-US" w:eastAsia="zh-CN"/>
        </w:rPr>
        <w:t>引言</w:t>
      </w:r>
    </w:p>
    <w:p w:rsidR="00381B4E" w:rsidRPr="00381B4E" w:rsidRDefault="00381B4E" w:rsidP="002A1C84">
      <w:pPr>
        <w:ind w:firstLine="720"/>
        <w:jc w:val="both"/>
        <w:rPr>
          <w:rFonts w:cstheme="majorBidi"/>
          <w:szCs w:val="22"/>
          <w:lang w:val="en-US" w:eastAsia="zh-CN"/>
        </w:rPr>
      </w:pPr>
      <w:r w:rsidRPr="00381B4E">
        <w:rPr>
          <w:rFonts w:cstheme="majorBidi"/>
          <w:szCs w:val="22"/>
          <w:lang w:val="en-US" w:eastAsia="zh-CN"/>
        </w:rPr>
        <w:t>根据国际电联理事会</w:t>
      </w:r>
      <w:r w:rsidRPr="00381B4E">
        <w:rPr>
          <w:rFonts w:cstheme="majorBidi"/>
          <w:szCs w:val="22"/>
          <w:lang w:eastAsia="zh-CN"/>
        </w:rPr>
        <w:t>2015</w:t>
      </w:r>
      <w:r w:rsidRPr="00381B4E">
        <w:rPr>
          <w:rFonts w:cstheme="majorBidi"/>
          <w:szCs w:val="22"/>
          <w:lang w:val="en-US" w:eastAsia="zh-CN"/>
        </w:rPr>
        <w:t>年会议的指示</w:t>
      </w:r>
      <w:r w:rsidRPr="00381B4E">
        <w:rPr>
          <w:rFonts w:cstheme="majorBidi"/>
          <w:szCs w:val="22"/>
          <w:lang w:eastAsia="zh-CN"/>
        </w:rPr>
        <w:t>，</w:t>
      </w:r>
      <w:r w:rsidRPr="00381B4E">
        <w:rPr>
          <w:rFonts w:cstheme="majorBidi"/>
          <w:szCs w:val="22"/>
          <w:lang w:val="en-US" w:eastAsia="zh-CN"/>
        </w:rPr>
        <w:t>国际电联联盟秘书处就全权代表大会</w:t>
      </w:r>
      <w:r w:rsidRPr="00381B4E">
        <w:rPr>
          <w:rFonts w:cstheme="majorBidi"/>
          <w:szCs w:val="22"/>
          <w:lang w:eastAsia="zh-CN"/>
        </w:rPr>
        <w:t>（</w:t>
      </w:r>
      <w:r w:rsidR="002A1C84">
        <w:rPr>
          <w:rFonts w:cstheme="majorBidi" w:hint="eastAsia"/>
          <w:szCs w:val="22"/>
          <w:lang w:val="en-US" w:eastAsia="zh-CN"/>
        </w:rPr>
        <w:t>PP</w:t>
      </w:r>
      <w:r w:rsidRPr="00381B4E">
        <w:rPr>
          <w:rFonts w:cstheme="majorBidi"/>
          <w:szCs w:val="22"/>
          <w:lang w:eastAsia="zh-CN"/>
        </w:rPr>
        <w:t>）</w:t>
      </w:r>
      <w:r w:rsidRPr="00381B4E">
        <w:rPr>
          <w:rFonts w:cstheme="majorBidi"/>
          <w:szCs w:val="22"/>
          <w:lang w:val="en-US" w:eastAsia="zh-CN"/>
        </w:rPr>
        <w:t>进程可能的改进起草并向</w:t>
      </w:r>
      <w:r w:rsidRPr="00381B4E">
        <w:rPr>
          <w:rFonts w:cstheme="majorBidi"/>
          <w:szCs w:val="22"/>
          <w:lang w:eastAsia="zh-CN"/>
        </w:rPr>
        <w:t>理事会</w:t>
      </w:r>
      <w:r w:rsidRPr="00381B4E">
        <w:rPr>
          <w:rFonts w:cstheme="majorBidi"/>
          <w:szCs w:val="22"/>
          <w:lang w:eastAsia="zh-CN"/>
        </w:rPr>
        <w:t>2016</w:t>
      </w:r>
      <w:r w:rsidRPr="00381B4E">
        <w:rPr>
          <w:rFonts w:cstheme="majorBidi"/>
          <w:szCs w:val="22"/>
          <w:lang w:eastAsia="zh-CN"/>
        </w:rPr>
        <w:t>年会议</w:t>
      </w:r>
      <w:r w:rsidRPr="00381B4E">
        <w:rPr>
          <w:rFonts w:cstheme="majorBidi"/>
          <w:szCs w:val="22"/>
          <w:lang w:val="en-US" w:eastAsia="zh-CN"/>
        </w:rPr>
        <w:t>介绍了</w:t>
      </w:r>
      <w:hyperlink r:id="rId11" w:history="1">
        <w:r w:rsidRPr="00381B4E">
          <w:rPr>
            <w:rStyle w:val="Hyperlink"/>
            <w:rFonts w:cstheme="majorBidi"/>
            <w:szCs w:val="22"/>
            <w:lang w:eastAsia="zh-CN"/>
          </w:rPr>
          <w:t>С16/4</w:t>
        </w:r>
      </w:hyperlink>
      <w:r w:rsidRPr="00381B4E">
        <w:rPr>
          <w:rFonts w:cstheme="majorBidi"/>
          <w:szCs w:val="22"/>
          <w:lang w:eastAsia="zh-CN"/>
        </w:rPr>
        <w:t>号文件，请理事会会议审议。</w:t>
      </w:r>
    </w:p>
    <w:p w:rsidR="00381B4E" w:rsidRPr="00381B4E" w:rsidRDefault="00C5342A" w:rsidP="00381B4E">
      <w:pPr>
        <w:ind w:firstLine="720"/>
        <w:jc w:val="both"/>
        <w:rPr>
          <w:rFonts w:cstheme="majorBidi"/>
          <w:szCs w:val="22"/>
          <w:lang w:eastAsia="zh-CN"/>
        </w:rPr>
      </w:pPr>
      <w:hyperlink r:id="rId12" w:history="1">
        <w:r w:rsidR="00381B4E" w:rsidRPr="00381B4E">
          <w:rPr>
            <w:rStyle w:val="Hyperlink"/>
            <w:rFonts w:cstheme="majorBidi"/>
            <w:szCs w:val="22"/>
            <w:lang w:eastAsia="zh-CN"/>
          </w:rPr>
          <w:t>С16/4</w:t>
        </w:r>
      </w:hyperlink>
      <w:r w:rsidR="00381B4E" w:rsidRPr="00381B4E">
        <w:rPr>
          <w:rFonts w:cstheme="majorBidi"/>
          <w:szCs w:val="22"/>
          <w:lang w:eastAsia="zh-CN"/>
        </w:rPr>
        <w:t>号文件建议审议以下主要行动方面：</w:t>
      </w:r>
    </w:p>
    <w:p w:rsidR="00381B4E" w:rsidRPr="00381B4E" w:rsidRDefault="00381B4E" w:rsidP="00381B4E">
      <w:pPr>
        <w:pStyle w:val="enumlev1"/>
        <w:rPr>
          <w:lang w:eastAsia="zh-CN"/>
        </w:rPr>
      </w:pPr>
      <w:r w:rsidRPr="00381B4E">
        <w:rPr>
          <w:lang w:eastAsia="zh-CN"/>
        </w:rPr>
        <w:t>1)</w:t>
      </w:r>
      <w:r>
        <w:rPr>
          <w:lang w:eastAsia="zh-CN"/>
        </w:rPr>
        <w:tab/>
      </w:r>
      <w:r w:rsidRPr="00381B4E">
        <w:rPr>
          <w:lang w:eastAsia="zh-CN"/>
        </w:rPr>
        <w:t>加强区域和跨区域筹备工作；</w:t>
      </w:r>
    </w:p>
    <w:p w:rsidR="00381B4E" w:rsidRPr="00381B4E" w:rsidRDefault="00381B4E" w:rsidP="00381B4E">
      <w:pPr>
        <w:pStyle w:val="enumlev1"/>
        <w:rPr>
          <w:lang w:eastAsia="zh-CN"/>
        </w:rPr>
      </w:pPr>
      <w:r w:rsidRPr="00381B4E">
        <w:rPr>
          <w:lang w:eastAsia="zh-CN"/>
        </w:rPr>
        <w:t>2)</w:t>
      </w:r>
      <w:r>
        <w:rPr>
          <w:lang w:eastAsia="zh-CN"/>
        </w:rPr>
        <w:tab/>
      </w:r>
      <w:r w:rsidRPr="00381B4E">
        <w:rPr>
          <w:lang w:eastAsia="zh-CN"/>
        </w:rPr>
        <w:t>重申全权代表大会作为国际电联最高决策机构的作用；</w:t>
      </w:r>
    </w:p>
    <w:p w:rsidR="00381B4E" w:rsidRPr="00381B4E" w:rsidRDefault="00381B4E" w:rsidP="00381B4E">
      <w:pPr>
        <w:pStyle w:val="enumlev1"/>
        <w:rPr>
          <w:lang w:eastAsia="zh-CN"/>
        </w:rPr>
      </w:pPr>
      <w:r w:rsidRPr="00381B4E">
        <w:rPr>
          <w:lang w:eastAsia="zh-CN"/>
        </w:rPr>
        <w:t>3)</w:t>
      </w:r>
      <w:r>
        <w:rPr>
          <w:lang w:eastAsia="zh-CN"/>
        </w:rPr>
        <w:tab/>
      </w:r>
      <w:r w:rsidRPr="00381B4E">
        <w:rPr>
          <w:lang w:eastAsia="zh-CN"/>
        </w:rPr>
        <w:t>改进选举程序；</w:t>
      </w:r>
    </w:p>
    <w:p w:rsidR="00381B4E" w:rsidRPr="00381B4E" w:rsidRDefault="00381B4E" w:rsidP="00381B4E">
      <w:pPr>
        <w:pStyle w:val="enumlev1"/>
        <w:rPr>
          <w:lang w:eastAsia="zh-CN"/>
        </w:rPr>
      </w:pPr>
      <w:r w:rsidRPr="00381B4E">
        <w:rPr>
          <w:lang w:eastAsia="zh-CN"/>
        </w:rPr>
        <w:t>4)</w:t>
      </w:r>
      <w:r>
        <w:rPr>
          <w:lang w:eastAsia="zh-CN"/>
        </w:rPr>
        <w:tab/>
      </w:r>
      <w:r w:rsidRPr="00381B4E">
        <w:rPr>
          <w:lang w:eastAsia="zh-CN"/>
        </w:rPr>
        <w:t>利用最新一体化会务管理工具提高大会效率，推进聪明用纸（</w:t>
      </w:r>
      <w:r w:rsidRPr="00381B4E">
        <w:rPr>
          <w:lang w:eastAsia="zh-CN"/>
        </w:rPr>
        <w:t>paper-smart</w:t>
      </w:r>
      <w:r w:rsidRPr="00381B4E">
        <w:rPr>
          <w:lang w:eastAsia="zh-CN"/>
        </w:rPr>
        <w:t>）的做法；和</w:t>
      </w:r>
    </w:p>
    <w:p w:rsidR="00381B4E" w:rsidRPr="00381B4E" w:rsidRDefault="00381B4E" w:rsidP="00381B4E">
      <w:pPr>
        <w:pStyle w:val="enumlev1"/>
        <w:rPr>
          <w:lang w:eastAsia="zh-CN"/>
        </w:rPr>
      </w:pPr>
      <w:r w:rsidRPr="00381B4E">
        <w:rPr>
          <w:lang w:eastAsia="zh-CN"/>
        </w:rPr>
        <w:t>5)</w:t>
      </w:r>
      <w:r>
        <w:rPr>
          <w:lang w:eastAsia="zh-CN"/>
        </w:rPr>
        <w:tab/>
      </w:r>
      <w:r w:rsidRPr="00381B4E">
        <w:rPr>
          <w:lang w:eastAsia="zh-CN"/>
        </w:rPr>
        <w:t>消除口译服务未得到充分利用的现象。</w:t>
      </w:r>
    </w:p>
    <w:p w:rsidR="00381B4E" w:rsidRPr="00381B4E" w:rsidRDefault="00381B4E" w:rsidP="00381B4E">
      <w:pPr>
        <w:ind w:firstLine="720"/>
        <w:jc w:val="both"/>
        <w:rPr>
          <w:rFonts w:cstheme="majorBidi"/>
          <w:szCs w:val="22"/>
          <w:lang w:eastAsia="zh-CN"/>
        </w:rPr>
      </w:pPr>
      <w:r w:rsidRPr="00381B4E">
        <w:rPr>
          <w:rFonts w:cstheme="majorBidi"/>
          <w:szCs w:val="22"/>
          <w:lang w:val="en-US" w:eastAsia="zh-CN"/>
        </w:rPr>
        <w:t>在</w:t>
      </w:r>
      <w:r w:rsidRPr="00381B4E">
        <w:rPr>
          <w:lang w:eastAsia="zh-CN"/>
        </w:rPr>
        <w:t>2016</w:t>
      </w:r>
      <w:r w:rsidRPr="00381B4E">
        <w:rPr>
          <w:lang w:eastAsia="zh-CN"/>
        </w:rPr>
        <w:t>年</w:t>
      </w:r>
      <w:r w:rsidRPr="00381B4E">
        <w:rPr>
          <w:lang w:eastAsia="zh-CN"/>
        </w:rPr>
        <w:t>9</w:t>
      </w:r>
      <w:r w:rsidRPr="00381B4E">
        <w:rPr>
          <w:lang w:eastAsia="zh-CN"/>
        </w:rPr>
        <w:t>月</w:t>
      </w:r>
      <w:r w:rsidRPr="00381B4E">
        <w:rPr>
          <w:lang w:eastAsia="zh-CN"/>
        </w:rPr>
        <w:t>27</w:t>
      </w:r>
      <w:r w:rsidRPr="00381B4E">
        <w:rPr>
          <w:lang w:eastAsia="zh-CN"/>
        </w:rPr>
        <w:t>日的</w:t>
      </w:r>
      <w:r w:rsidRPr="00381B4E">
        <w:rPr>
          <w:rFonts w:cstheme="majorBidi"/>
          <w:szCs w:val="22"/>
          <w:lang w:eastAsia="zh-CN"/>
        </w:rPr>
        <w:t>CL-16/48</w:t>
      </w:r>
      <w:r w:rsidRPr="00381B4E">
        <w:rPr>
          <w:rFonts w:cstheme="majorBidi"/>
          <w:szCs w:val="22"/>
          <w:lang w:eastAsia="zh-CN"/>
        </w:rPr>
        <w:t>号通函中，</w:t>
      </w:r>
      <w:r w:rsidRPr="00381B4E">
        <w:rPr>
          <w:rFonts w:cstheme="majorBidi"/>
          <w:szCs w:val="22"/>
          <w:lang w:val="en-US" w:eastAsia="zh-CN"/>
        </w:rPr>
        <w:t>国际</w:t>
      </w:r>
      <w:r w:rsidR="002A1C84">
        <w:rPr>
          <w:rFonts w:cstheme="majorBidi"/>
          <w:szCs w:val="22"/>
          <w:lang w:val="en-US" w:eastAsia="zh-CN"/>
        </w:rPr>
        <w:t>电联秘书长请国际电联成员国就提高全权代表大会的工作效率提交文稿</w:t>
      </w:r>
      <w:r w:rsidR="002A1C84">
        <w:rPr>
          <w:rFonts w:cstheme="majorBidi" w:hint="eastAsia"/>
          <w:szCs w:val="22"/>
          <w:lang w:val="en-US" w:eastAsia="zh-CN"/>
        </w:rPr>
        <w:t>并</w:t>
      </w:r>
      <w:r w:rsidR="002A1C84">
        <w:rPr>
          <w:rFonts w:cstheme="majorBidi"/>
          <w:szCs w:val="22"/>
          <w:lang w:val="en-US" w:eastAsia="zh-CN"/>
        </w:rPr>
        <w:t>提出</w:t>
      </w:r>
      <w:r w:rsidRPr="00381B4E">
        <w:rPr>
          <w:rFonts w:cstheme="majorBidi"/>
          <w:szCs w:val="22"/>
          <w:lang w:val="en-US" w:eastAsia="zh-CN"/>
        </w:rPr>
        <w:t>观点。</w:t>
      </w:r>
    </w:p>
    <w:p w:rsidR="00381B4E" w:rsidRPr="00381B4E" w:rsidRDefault="00381B4E" w:rsidP="00381B4E">
      <w:pPr>
        <w:ind w:firstLine="720"/>
        <w:jc w:val="both"/>
        <w:rPr>
          <w:rFonts w:cstheme="majorBidi"/>
          <w:szCs w:val="22"/>
          <w:lang w:eastAsia="zh-CN"/>
        </w:rPr>
      </w:pPr>
      <w:r w:rsidRPr="00381B4E">
        <w:rPr>
          <w:rFonts w:cstheme="majorBidi"/>
          <w:szCs w:val="22"/>
          <w:lang w:val="en-US" w:eastAsia="zh-CN"/>
        </w:rPr>
        <w:t>国际电联秘书处汇总了</w:t>
      </w:r>
      <w:hyperlink r:id="rId13" w:history="1">
        <w:r w:rsidRPr="00381B4E">
          <w:rPr>
            <w:rStyle w:val="Hyperlink"/>
            <w:rFonts w:cstheme="majorBidi"/>
            <w:bCs/>
            <w:szCs w:val="22"/>
            <w:lang w:val="en-US" w:eastAsia="zh-CN"/>
          </w:rPr>
          <w:t>CWG</w:t>
        </w:r>
        <w:r w:rsidRPr="00381B4E">
          <w:rPr>
            <w:rStyle w:val="Hyperlink"/>
            <w:rFonts w:cstheme="majorBidi"/>
            <w:bCs/>
            <w:szCs w:val="22"/>
            <w:lang w:eastAsia="zh-CN"/>
          </w:rPr>
          <w:t>-</w:t>
        </w:r>
        <w:r w:rsidRPr="00381B4E">
          <w:rPr>
            <w:rStyle w:val="Hyperlink"/>
            <w:rFonts w:cstheme="majorBidi"/>
            <w:bCs/>
            <w:szCs w:val="22"/>
            <w:lang w:val="en-US" w:eastAsia="zh-CN"/>
          </w:rPr>
          <w:t>FHR</w:t>
        </w:r>
        <w:r w:rsidRPr="00381B4E">
          <w:rPr>
            <w:rStyle w:val="Hyperlink"/>
            <w:rFonts w:cstheme="majorBidi"/>
            <w:bCs/>
            <w:szCs w:val="22"/>
            <w:lang w:eastAsia="zh-CN"/>
          </w:rPr>
          <w:t> 7/10</w:t>
        </w:r>
      </w:hyperlink>
      <w:r w:rsidRPr="00381B4E">
        <w:rPr>
          <w:rFonts w:cstheme="majorBidi"/>
          <w:szCs w:val="22"/>
          <w:lang w:val="en-US" w:eastAsia="zh-CN"/>
        </w:rPr>
        <w:t>号文件中提出的观点，并将此文件提交</w:t>
      </w:r>
      <w:r w:rsidRPr="00381B4E">
        <w:rPr>
          <w:rFonts w:cstheme="majorBidi"/>
          <w:szCs w:val="22"/>
          <w:lang w:val="en-US" w:eastAsia="zh-CN"/>
        </w:rPr>
        <w:t>2017</w:t>
      </w:r>
      <w:r w:rsidRPr="00381B4E">
        <w:rPr>
          <w:rFonts w:cstheme="majorBidi"/>
          <w:szCs w:val="22"/>
          <w:lang w:val="en-US" w:eastAsia="zh-CN"/>
        </w:rPr>
        <w:t>年</w:t>
      </w:r>
      <w:r w:rsidRPr="00381B4E">
        <w:rPr>
          <w:rFonts w:cstheme="majorBidi"/>
          <w:szCs w:val="22"/>
          <w:lang w:val="en-US" w:eastAsia="zh-CN"/>
        </w:rPr>
        <w:t>1</w:t>
      </w:r>
      <w:r w:rsidRPr="00381B4E">
        <w:rPr>
          <w:rFonts w:cstheme="majorBidi"/>
          <w:szCs w:val="22"/>
          <w:lang w:val="en-US" w:eastAsia="zh-CN"/>
        </w:rPr>
        <w:t>月</w:t>
      </w:r>
      <w:r w:rsidRPr="00381B4E">
        <w:rPr>
          <w:rFonts w:cstheme="majorBidi"/>
          <w:szCs w:val="22"/>
          <w:lang w:val="en-US" w:eastAsia="zh-CN"/>
        </w:rPr>
        <w:t>30</w:t>
      </w:r>
      <w:r w:rsidRPr="00381B4E">
        <w:rPr>
          <w:rFonts w:cstheme="majorBidi"/>
          <w:szCs w:val="22"/>
          <w:lang w:val="en-US" w:eastAsia="zh-CN"/>
        </w:rPr>
        <w:t>日至</w:t>
      </w:r>
      <w:r w:rsidRPr="00381B4E">
        <w:rPr>
          <w:rFonts w:cstheme="majorBidi"/>
          <w:szCs w:val="22"/>
          <w:lang w:val="en-US" w:eastAsia="zh-CN"/>
        </w:rPr>
        <w:t>2</w:t>
      </w:r>
      <w:r w:rsidRPr="00381B4E">
        <w:rPr>
          <w:rFonts w:cstheme="majorBidi"/>
          <w:szCs w:val="22"/>
          <w:lang w:val="en-US" w:eastAsia="zh-CN"/>
        </w:rPr>
        <w:t>月</w:t>
      </w:r>
      <w:r w:rsidRPr="00381B4E">
        <w:rPr>
          <w:rFonts w:cstheme="majorBidi"/>
          <w:szCs w:val="22"/>
          <w:lang w:val="en-US" w:eastAsia="zh-CN"/>
        </w:rPr>
        <w:t>1</w:t>
      </w:r>
      <w:r w:rsidRPr="00381B4E">
        <w:rPr>
          <w:rFonts w:cstheme="majorBidi"/>
          <w:szCs w:val="22"/>
          <w:lang w:val="en-US" w:eastAsia="zh-CN"/>
        </w:rPr>
        <w:t>日召开的理事会财务和人力资源工作组（</w:t>
      </w:r>
      <w:r w:rsidRPr="00381B4E">
        <w:rPr>
          <w:rFonts w:cstheme="majorBidi"/>
          <w:szCs w:val="22"/>
          <w:lang w:val="en-US" w:eastAsia="zh-CN"/>
        </w:rPr>
        <w:t>CWG-FHR</w:t>
      </w:r>
      <w:r w:rsidRPr="00381B4E">
        <w:rPr>
          <w:rFonts w:cstheme="majorBidi"/>
          <w:szCs w:val="22"/>
          <w:lang w:val="en-US" w:eastAsia="zh-CN"/>
        </w:rPr>
        <w:t>）审议。</w:t>
      </w:r>
    </w:p>
    <w:p w:rsidR="004B2CE5" w:rsidRDefault="004B2CE5">
      <w:pPr>
        <w:tabs>
          <w:tab w:val="clear" w:pos="794"/>
          <w:tab w:val="clear" w:pos="1191"/>
          <w:tab w:val="clear" w:pos="1588"/>
          <w:tab w:val="clear" w:pos="1985"/>
        </w:tabs>
        <w:overflowPunct/>
        <w:autoSpaceDE/>
        <w:autoSpaceDN/>
        <w:adjustRightInd/>
        <w:spacing w:before="0"/>
        <w:textAlignment w:val="auto"/>
        <w:rPr>
          <w:b/>
          <w:sz w:val="28"/>
          <w:lang w:val="en-US" w:eastAsia="zh-CN"/>
        </w:rPr>
      </w:pPr>
      <w:r>
        <w:rPr>
          <w:lang w:val="en-US" w:eastAsia="zh-CN"/>
        </w:rPr>
        <w:br w:type="page"/>
      </w:r>
    </w:p>
    <w:p w:rsidR="00381B4E" w:rsidRPr="00381B4E" w:rsidRDefault="00381B4E" w:rsidP="00381B4E">
      <w:pPr>
        <w:pStyle w:val="Heading1"/>
        <w:rPr>
          <w:lang w:val="ru-RU" w:eastAsia="zh-CN"/>
        </w:rPr>
      </w:pPr>
      <w:r>
        <w:rPr>
          <w:rFonts w:hint="eastAsia"/>
          <w:lang w:val="en-US" w:eastAsia="zh-CN"/>
        </w:rPr>
        <w:lastRenderedPageBreak/>
        <w:t>2</w:t>
      </w:r>
      <w:r>
        <w:rPr>
          <w:rFonts w:hint="eastAsia"/>
          <w:lang w:val="en-US" w:eastAsia="zh-CN"/>
        </w:rPr>
        <w:tab/>
      </w:r>
      <w:r w:rsidRPr="00381B4E">
        <w:rPr>
          <w:lang w:val="en-US" w:eastAsia="zh-CN"/>
        </w:rPr>
        <w:t>建议</w:t>
      </w:r>
    </w:p>
    <w:p w:rsidR="00381B4E" w:rsidRPr="008901BE" w:rsidRDefault="00381B4E" w:rsidP="00381B4E">
      <w:pPr>
        <w:ind w:firstLine="720"/>
        <w:jc w:val="both"/>
        <w:rPr>
          <w:rFonts w:cstheme="majorBidi"/>
          <w:szCs w:val="24"/>
          <w:lang w:val="ru-RU" w:eastAsia="zh-CN"/>
        </w:rPr>
      </w:pPr>
      <w:r w:rsidRPr="008901BE">
        <w:rPr>
          <w:rFonts w:cstheme="majorBidi"/>
          <w:szCs w:val="24"/>
          <w:lang w:val="ru-RU" w:eastAsia="zh-CN"/>
        </w:rPr>
        <w:t>经对</w:t>
      </w:r>
      <w:hyperlink r:id="rId14" w:history="1">
        <w:r w:rsidRPr="008901BE">
          <w:rPr>
            <w:rStyle w:val="Hyperlink"/>
            <w:rFonts w:cstheme="majorBidi"/>
            <w:bCs/>
            <w:szCs w:val="24"/>
            <w:lang w:val="en-US" w:eastAsia="zh-CN"/>
          </w:rPr>
          <w:t>CWG</w:t>
        </w:r>
        <w:r w:rsidRPr="008901BE">
          <w:rPr>
            <w:rStyle w:val="Hyperlink"/>
            <w:rFonts w:cstheme="majorBidi"/>
            <w:bCs/>
            <w:szCs w:val="24"/>
            <w:lang w:val="ru-RU" w:eastAsia="zh-CN"/>
          </w:rPr>
          <w:t>-</w:t>
        </w:r>
        <w:r w:rsidRPr="008901BE">
          <w:rPr>
            <w:rStyle w:val="Hyperlink"/>
            <w:rFonts w:cstheme="majorBidi"/>
            <w:bCs/>
            <w:szCs w:val="24"/>
            <w:lang w:val="en-US" w:eastAsia="zh-CN"/>
          </w:rPr>
          <w:t>FHR</w:t>
        </w:r>
        <w:r w:rsidRPr="008901BE">
          <w:rPr>
            <w:rStyle w:val="Hyperlink"/>
            <w:rFonts w:cstheme="majorBidi"/>
            <w:bCs/>
            <w:szCs w:val="24"/>
            <w:lang w:eastAsia="zh-CN"/>
          </w:rPr>
          <w:t> </w:t>
        </w:r>
        <w:r w:rsidRPr="008901BE">
          <w:rPr>
            <w:rStyle w:val="Hyperlink"/>
            <w:rFonts w:cstheme="majorBidi"/>
            <w:bCs/>
            <w:szCs w:val="24"/>
            <w:lang w:val="ru-RU" w:eastAsia="zh-CN"/>
          </w:rPr>
          <w:t>7/10</w:t>
        </w:r>
      </w:hyperlink>
      <w:r w:rsidRPr="008901BE">
        <w:rPr>
          <w:rFonts w:cstheme="majorBidi"/>
          <w:szCs w:val="24"/>
          <w:lang w:val="en-US" w:eastAsia="zh-CN"/>
        </w:rPr>
        <w:t>号文件中汇总材料的审议并考虑到</w:t>
      </w:r>
      <w:r w:rsidRPr="008901BE">
        <w:rPr>
          <w:rFonts w:cstheme="majorBidi"/>
          <w:szCs w:val="24"/>
          <w:lang w:val="en-US" w:eastAsia="zh-CN"/>
        </w:rPr>
        <w:t>CWG</w:t>
      </w:r>
      <w:r w:rsidRPr="008901BE">
        <w:rPr>
          <w:rFonts w:cstheme="majorBidi"/>
          <w:szCs w:val="24"/>
          <w:lang w:val="ru-RU" w:eastAsia="zh-CN"/>
        </w:rPr>
        <w:t>-</w:t>
      </w:r>
      <w:r w:rsidRPr="008901BE">
        <w:rPr>
          <w:rFonts w:cstheme="majorBidi"/>
          <w:szCs w:val="24"/>
          <w:lang w:val="en-US" w:eastAsia="zh-CN"/>
        </w:rPr>
        <w:t>FHR</w:t>
      </w:r>
      <w:r w:rsidRPr="008901BE">
        <w:rPr>
          <w:rFonts w:cstheme="majorBidi"/>
          <w:szCs w:val="24"/>
          <w:lang w:val="en-US" w:eastAsia="zh-CN"/>
        </w:rPr>
        <w:t>会议期间人们表达</w:t>
      </w:r>
      <w:r w:rsidRPr="008901BE">
        <w:rPr>
          <w:rFonts w:cstheme="majorBidi"/>
          <w:szCs w:val="24"/>
          <w:lang w:val="ru-RU" w:eastAsia="zh-CN"/>
        </w:rPr>
        <w:t>的观点，我们认为宜针对五个主要行动方面采取下述实际行动：</w:t>
      </w:r>
    </w:p>
    <w:p w:rsidR="00381B4E" w:rsidRPr="004B2CE5" w:rsidRDefault="00381B4E" w:rsidP="004B2CE5">
      <w:pPr>
        <w:spacing w:before="240"/>
        <w:rPr>
          <w:b/>
          <w:bCs/>
          <w:lang w:eastAsia="zh-CN"/>
        </w:rPr>
      </w:pPr>
      <w:r w:rsidRPr="004B2CE5">
        <w:rPr>
          <w:b/>
          <w:bCs/>
          <w:lang w:eastAsia="zh-CN"/>
        </w:rPr>
        <w:t>1)</w:t>
      </w:r>
      <w:r w:rsidRPr="004B2CE5">
        <w:rPr>
          <w:b/>
          <w:bCs/>
          <w:lang w:eastAsia="zh-CN"/>
        </w:rPr>
        <w:tab/>
      </w:r>
      <w:r w:rsidRPr="004B2CE5">
        <w:rPr>
          <w:b/>
          <w:bCs/>
          <w:lang w:val="en-US" w:eastAsia="zh-CN"/>
        </w:rPr>
        <w:t>加强区域和跨区域筹备工作：</w:t>
      </w:r>
      <w:bookmarkStart w:id="3" w:name="_GoBack"/>
      <w:bookmarkEnd w:id="3"/>
    </w:p>
    <w:p w:rsidR="00381B4E" w:rsidRPr="002A1C84" w:rsidRDefault="002A1C84" w:rsidP="002A1C84">
      <w:pPr>
        <w:pStyle w:val="enumlev1"/>
        <w:rPr>
          <w:lang w:eastAsia="zh-CN"/>
        </w:rPr>
      </w:pPr>
      <w:r>
        <w:rPr>
          <w:rFonts w:hint="eastAsia"/>
          <w:lang w:val="en-US" w:eastAsia="zh-CN"/>
        </w:rPr>
        <w:t>a)</w:t>
      </w:r>
      <w:r>
        <w:rPr>
          <w:rFonts w:hint="eastAsia"/>
          <w:lang w:val="en-US" w:eastAsia="zh-CN"/>
        </w:rPr>
        <w:tab/>
      </w:r>
      <w:r w:rsidR="00381B4E" w:rsidRPr="002A1C84">
        <w:rPr>
          <w:lang w:val="en-US" w:eastAsia="zh-CN"/>
        </w:rPr>
        <w:t>依据第</w:t>
      </w:r>
      <w:r w:rsidR="00381B4E" w:rsidRPr="002A1C84">
        <w:rPr>
          <w:lang w:val="en-US" w:eastAsia="zh-CN"/>
        </w:rPr>
        <w:t>58</w:t>
      </w:r>
      <w:r w:rsidR="00381B4E" w:rsidRPr="002A1C84">
        <w:rPr>
          <w:lang w:val="en-US" w:eastAsia="zh-CN"/>
        </w:rPr>
        <w:t>号决议（</w:t>
      </w:r>
      <w:r w:rsidR="00381B4E" w:rsidRPr="002A1C84">
        <w:rPr>
          <w:lang w:val="en-US" w:eastAsia="zh-CN"/>
        </w:rPr>
        <w:t>2014</w:t>
      </w:r>
      <w:r w:rsidR="00381B4E" w:rsidRPr="002A1C84">
        <w:rPr>
          <w:lang w:val="en-US" w:eastAsia="zh-CN"/>
        </w:rPr>
        <w:t>年，釜山、修订版）的实施框架，在全权代表大会筹备的最后阶段（大会开始前的</w:t>
      </w:r>
      <w:r w:rsidR="00381B4E" w:rsidRPr="002A1C84">
        <w:rPr>
          <w:lang w:val="en-US" w:eastAsia="zh-CN"/>
        </w:rPr>
        <w:t>12</w:t>
      </w:r>
      <w:r w:rsidR="00381B4E" w:rsidRPr="002A1C84">
        <w:rPr>
          <w:lang w:val="en-US" w:eastAsia="zh-CN"/>
        </w:rPr>
        <w:t>个月），</w:t>
      </w:r>
      <w:r w:rsidR="003D16E8">
        <w:rPr>
          <w:lang w:val="en-US" w:eastAsia="zh-CN"/>
        </w:rPr>
        <w:t>区域性电信组织</w:t>
      </w:r>
      <w:r w:rsidR="00381B4E" w:rsidRPr="002A1C84">
        <w:rPr>
          <w:lang w:val="en-US" w:eastAsia="zh-CN"/>
        </w:rPr>
        <w:t>应为筹备全权代表大会召开筹备会议和跨区域协调会，以便尽可能融合各区域在</w:t>
      </w:r>
      <w:r w:rsidRPr="002A1C84">
        <w:rPr>
          <w:lang w:val="en-US" w:eastAsia="zh-CN"/>
        </w:rPr>
        <w:t>全权代表大会</w:t>
      </w:r>
      <w:r w:rsidR="00381B4E" w:rsidRPr="002A1C84">
        <w:rPr>
          <w:lang w:val="en-US" w:eastAsia="zh-CN"/>
        </w:rPr>
        <w:t>重大问题上的观点；</w:t>
      </w:r>
    </w:p>
    <w:p w:rsidR="00381B4E" w:rsidRPr="002A1C84" w:rsidRDefault="002A1C84" w:rsidP="002A1C84">
      <w:pPr>
        <w:pStyle w:val="enumlev1"/>
        <w:rPr>
          <w:lang w:eastAsia="zh-CN"/>
        </w:rPr>
      </w:pPr>
      <w:r>
        <w:rPr>
          <w:lang w:eastAsia="zh-CN"/>
        </w:rPr>
        <w:t>b)</w:t>
      </w:r>
      <w:r>
        <w:rPr>
          <w:lang w:eastAsia="zh-CN"/>
        </w:rPr>
        <w:tab/>
      </w:r>
      <w:r w:rsidR="00381B4E" w:rsidRPr="002A1C84">
        <w:rPr>
          <w:lang w:val="en-US" w:eastAsia="zh-CN"/>
        </w:rPr>
        <w:t>在全权代表大会召开前三至四个月，应召开跨区域实用信息研讨会，就区域性组织的初步立场交换信息；</w:t>
      </w:r>
    </w:p>
    <w:p w:rsidR="00381B4E" w:rsidRPr="002A1C84" w:rsidRDefault="002A1C84" w:rsidP="002A1C84">
      <w:pPr>
        <w:pStyle w:val="enumlev1"/>
        <w:rPr>
          <w:lang w:eastAsia="zh-CN"/>
        </w:rPr>
      </w:pPr>
      <w:r>
        <w:rPr>
          <w:rFonts w:hint="eastAsia"/>
          <w:lang w:eastAsia="zh-CN"/>
        </w:rPr>
        <w:t>c)</w:t>
      </w:r>
      <w:r>
        <w:rPr>
          <w:rFonts w:hint="eastAsia"/>
          <w:lang w:eastAsia="zh-CN"/>
        </w:rPr>
        <w:tab/>
      </w:r>
      <w:r w:rsidR="00381B4E" w:rsidRPr="002A1C84">
        <w:rPr>
          <w:lang w:eastAsia="zh-CN"/>
        </w:rPr>
        <w:t>应提供远程参与上述会议</w:t>
      </w:r>
      <w:r w:rsidR="00381B4E" w:rsidRPr="002A1C84">
        <w:rPr>
          <w:lang w:eastAsia="zh-CN"/>
        </w:rPr>
        <w:t>/</w:t>
      </w:r>
      <w:r w:rsidR="00381B4E" w:rsidRPr="002A1C84">
        <w:rPr>
          <w:lang w:eastAsia="zh-CN"/>
        </w:rPr>
        <w:t>信息交流研讨会的可能；</w:t>
      </w:r>
    </w:p>
    <w:p w:rsidR="00381B4E" w:rsidRPr="002A1C84" w:rsidRDefault="002A1C84" w:rsidP="002A1C84">
      <w:pPr>
        <w:pStyle w:val="enumlev1"/>
        <w:rPr>
          <w:lang w:eastAsia="zh-CN"/>
        </w:rPr>
      </w:pPr>
      <w:r>
        <w:rPr>
          <w:rFonts w:hint="eastAsia"/>
          <w:lang w:val="en-US" w:eastAsia="zh-CN"/>
        </w:rPr>
        <w:t>d)</w:t>
      </w:r>
      <w:r>
        <w:rPr>
          <w:rFonts w:hint="eastAsia"/>
          <w:lang w:val="en-US" w:eastAsia="zh-CN"/>
        </w:rPr>
        <w:tab/>
      </w:r>
      <w:r w:rsidR="00381B4E" w:rsidRPr="002A1C84">
        <w:rPr>
          <w:lang w:val="en-US" w:eastAsia="zh-CN"/>
        </w:rPr>
        <w:t>国际电联秘书处和区域代表处以及地区办事处应更广泛地参与全权代表大会的筹备工作，为特定区域的区域性筹备工作提供必要的行政管理支持。</w:t>
      </w:r>
    </w:p>
    <w:p w:rsidR="00381B4E" w:rsidRPr="00381B4E" w:rsidRDefault="00381B4E" w:rsidP="004B2CE5">
      <w:pPr>
        <w:spacing w:before="240"/>
        <w:rPr>
          <w:rFonts w:cstheme="majorBidi"/>
          <w:b/>
          <w:szCs w:val="22"/>
          <w:lang w:eastAsia="zh-CN"/>
        </w:rPr>
      </w:pPr>
      <w:r w:rsidRPr="004B2CE5">
        <w:rPr>
          <w:b/>
          <w:bCs/>
          <w:lang w:eastAsia="zh-CN"/>
        </w:rPr>
        <w:t>2)</w:t>
      </w:r>
      <w:r w:rsidRPr="004B2CE5">
        <w:rPr>
          <w:b/>
          <w:bCs/>
          <w:lang w:eastAsia="zh-CN"/>
        </w:rPr>
        <w:tab/>
      </w:r>
      <w:r w:rsidRPr="004B2CE5">
        <w:rPr>
          <w:b/>
          <w:bCs/>
          <w:lang w:eastAsia="zh-CN"/>
        </w:rPr>
        <w:t>重申全权代表大会作为国际电联最高决策机构的作用：</w:t>
      </w:r>
    </w:p>
    <w:p w:rsidR="00381B4E" w:rsidRPr="00381B4E" w:rsidRDefault="002A1C84" w:rsidP="002A1C84">
      <w:pPr>
        <w:pStyle w:val="enumlev1"/>
        <w:rPr>
          <w:rFonts w:cstheme="majorBidi"/>
          <w:szCs w:val="22"/>
          <w:lang w:val="en-US" w:eastAsia="zh-CN"/>
        </w:rPr>
      </w:pPr>
      <w:r>
        <w:rPr>
          <w:rFonts w:cstheme="majorBidi"/>
          <w:szCs w:val="22"/>
          <w:lang w:eastAsia="zh-CN"/>
        </w:rPr>
        <w:t>a</w:t>
      </w:r>
      <w:r w:rsidR="00381B4E" w:rsidRPr="00381B4E">
        <w:rPr>
          <w:rFonts w:cstheme="majorBidi"/>
          <w:szCs w:val="22"/>
          <w:lang w:eastAsia="zh-CN"/>
        </w:rPr>
        <w:t>)</w:t>
      </w:r>
      <w:r w:rsidR="00381B4E" w:rsidRPr="00381B4E">
        <w:rPr>
          <w:rFonts w:cstheme="majorBidi"/>
          <w:szCs w:val="22"/>
          <w:lang w:eastAsia="zh-CN"/>
        </w:rPr>
        <w:tab/>
      </w:r>
      <w:r>
        <w:rPr>
          <w:rFonts w:cstheme="majorBidi"/>
          <w:szCs w:val="22"/>
          <w:lang w:eastAsia="zh-CN"/>
        </w:rPr>
        <w:t>一方面，国际电联《组织法》和《公约》规定，全权代表大会是国际</w:t>
      </w:r>
      <w:r w:rsidR="00381B4E" w:rsidRPr="00381B4E">
        <w:rPr>
          <w:rFonts w:cstheme="majorBidi"/>
          <w:szCs w:val="22"/>
          <w:lang w:eastAsia="zh-CN"/>
        </w:rPr>
        <w:t>电联的</w:t>
      </w:r>
      <w:r>
        <w:rPr>
          <w:rFonts w:cstheme="majorBidi"/>
          <w:szCs w:val="22"/>
          <w:lang w:eastAsia="zh-CN"/>
        </w:rPr>
        <w:t>最高政策制定机构。与此同时，近期召开的一些全权代表大会证明实际</w:t>
      </w:r>
      <w:r w:rsidR="00381B4E" w:rsidRPr="00381B4E">
        <w:rPr>
          <w:rFonts w:cstheme="majorBidi"/>
          <w:szCs w:val="22"/>
          <w:lang w:eastAsia="zh-CN"/>
        </w:rPr>
        <w:t>无法遵守有关全权代表大会的《组织法》第</w:t>
      </w:r>
      <w:r w:rsidR="00381B4E" w:rsidRPr="00381B4E">
        <w:rPr>
          <w:rFonts w:cstheme="majorBidi"/>
          <w:szCs w:val="22"/>
          <w:lang w:eastAsia="zh-CN"/>
        </w:rPr>
        <w:t>8</w:t>
      </w:r>
      <w:r w:rsidR="00381B4E" w:rsidRPr="00381B4E">
        <w:rPr>
          <w:rFonts w:cstheme="majorBidi"/>
          <w:szCs w:val="22"/>
          <w:lang w:eastAsia="zh-CN"/>
        </w:rPr>
        <w:t>条第</w:t>
      </w:r>
      <w:r w:rsidR="00381B4E" w:rsidRPr="00381B4E">
        <w:rPr>
          <w:rFonts w:cstheme="majorBidi"/>
          <w:szCs w:val="22"/>
          <w:lang w:eastAsia="zh-CN"/>
        </w:rPr>
        <w:t>51</w:t>
      </w:r>
      <w:r w:rsidR="00381B4E" w:rsidRPr="00381B4E">
        <w:rPr>
          <w:rFonts w:cstheme="majorBidi"/>
          <w:szCs w:val="22"/>
          <w:lang w:eastAsia="zh-CN"/>
        </w:rPr>
        <w:t>款，该款规定：</w:t>
      </w:r>
      <w:r w:rsidR="00381B4E" w:rsidRPr="002A1C84">
        <w:rPr>
          <w:rFonts w:ascii="SimSun" w:hAnsi="SimSun" w:cstheme="majorBidi"/>
          <w:szCs w:val="22"/>
          <w:lang w:eastAsia="zh-CN"/>
        </w:rPr>
        <w:t>“</w:t>
      </w:r>
      <w:r w:rsidR="00381B4E" w:rsidRPr="00381B4E">
        <w:rPr>
          <w:rFonts w:cstheme="majorBidi"/>
          <w:i/>
          <w:iCs/>
          <w:szCs w:val="22"/>
          <w:lang w:eastAsia="zh-CN"/>
        </w:rPr>
        <w:t xml:space="preserve">c) </w:t>
      </w:r>
      <w:r w:rsidR="00381B4E" w:rsidRPr="00381B4E">
        <w:rPr>
          <w:rFonts w:cstheme="majorBidi"/>
          <w:szCs w:val="22"/>
          <w:lang w:eastAsia="zh-CN"/>
        </w:rPr>
        <w:t>在审议了至下一届全权代表大会召开之前国际电联工作的所有相关方面之后，根据就上述第</w:t>
      </w:r>
      <w:r w:rsidR="00381B4E" w:rsidRPr="00381B4E">
        <w:rPr>
          <w:rFonts w:cstheme="majorBidi"/>
          <w:szCs w:val="22"/>
          <w:lang w:eastAsia="zh-CN"/>
        </w:rPr>
        <w:t>50</w:t>
      </w:r>
      <w:r w:rsidR="00381B4E" w:rsidRPr="00381B4E">
        <w:rPr>
          <w:rFonts w:cstheme="majorBidi"/>
          <w:szCs w:val="22"/>
          <w:lang w:eastAsia="zh-CN"/>
        </w:rPr>
        <w:t>款提及的报告所做的决定，制定国际电联的战略规划和国际电联的预算基础，并确定该阶段的相关财务限额</w:t>
      </w:r>
      <w:r w:rsidR="00381B4E" w:rsidRPr="002A1C84">
        <w:rPr>
          <w:rFonts w:ascii="SimSun" w:hAnsi="SimSun" w:cstheme="majorBidi"/>
          <w:szCs w:val="22"/>
          <w:lang w:eastAsia="zh-CN"/>
        </w:rPr>
        <w:t>”</w:t>
      </w:r>
      <w:r w:rsidR="00381B4E" w:rsidRPr="00381B4E">
        <w:rPr>
          <w:rFonts w:cstheme="majorBidi"/>
          <w:szCs w:val="22"/>
          <w:lang w:eastAsia="zh-CN"/>
        </w:rPr>
        <w:t>。以往的全权代表大会无法完全遵守《组织法》的这些条款，因为国际电联的战略规划</w:t>
      </w:r>
      <w:r>
        <w:rPr>
          <w:rFonts w:cstheme="majorBidi" w:hint="eastAsia"/>
          <w:szCs w:val="22"/>
          <w:lang w:eastAsia="zh-CN"/>
        </w:rPr>
        <w:t>一旦</w:t>
      </w:r>
      <w:r w:rsidR="00381B4E" w:rsidRPr="00381B4E">
        <w:rPr>
          <w:rFonts w:cstheme="majorBidi"/>
          <w:szCs w:val="22"/>
          <w:lang w:eastAsia="zh-CN"/>
        </w:rPr>
        <w:t>制定完毕，预算即已确定。为确保《组织法》第</w:t>
      </w:r>
      <w:r w:rsidR="00381B4E" w:rsidRPr="00381B4E">
        <w:rPr>
          <w:rFonts w:cstheme="majorBidi"/>
          <w:szCs w:val="22"/>
          <w:lang w:eastAsia="zh-CN"/>
        </w:rPr>
        <w:t>51</w:t>
      </w:r>
      <w:r w:rsidR="00381B4E" w:rsidRPr="00381B4E">
        <w:rPr>
          <w:rFonts w:cstheme="majorBidi"/>
          <w:szCs w:val="22"/>
          <w:lang w:eastAsia="zh-CN"/>
        </w:rPr>
        <w:t>款的要求得到有效遵守，建议</w:t>
      </w:r>
      <w:r>
        <w:rPr>
          <w:rFonts w:cstheme="majorBidi"/>
          <w:szCs w:val="22"/>
          <w:lang w:val="en-US" w:eastAsia="zh-CN"/>
        </w:rPr>
        <w:t>全权代表大会</w:t>
      </w:r>
      <w:r>
        <w:rPr>
          <w:rFonts w:cstheme="majorBidi" w:hint="eastAsia"/>
          <w:szCs w:val="22"/>
          <w:lang w:val="en-US" w:eastAsia="zh-CN"/>
        </w:rPr>
        <w:t>批准</w:t>
      </w:r>
      <w:r w:rsidR="00381B4E" w:rsidRPr="00381B4E">
        <w:rPr>
          <w:rFonts w:cstheme="majorBidi"/>
          <w:szCs w:val="22"/>
          <w:lang w:val="en-US" w:eastAsia="zh-CN"/>
        </w:rPr>
        <w:t>采取以下行动：</w:t>
      </w:r>
    </w:p>
    <w:p w:rsidR="00381B4E" w:rsidRPr="002A1C84" w:rsidRDefault="002A1C84" w:rsidP="002A1C84">
      <w:pPr>
        <w:pStyle w:val="enumlev2"/>
        <w:rPr>
          <w:lang w:val="en-US" w:eastAsia="zh-CN"/>
        </w:rPr>
      </w:pPr>
      <w:r>
        <w:rPr>
          <w:rFonts w:hint="eastAsia"/>
          <w:lang w:val="en-US" w:eastAsia="zh-CN"/>
        </w:rPr>
        <w:t>1)</w:t>
      </w:r>
      <w:r>
        <w:rPr>
          <w:rFonts w:hint="eastAsia"/>
          <w:lang w:val="en-US" w:eastAsia="zh-CN"/>
        </w:rPr>
        <w:tab/>
      </w:r>
      <w:r w:rsidR="00381B4E" w:rsidRPr="002A1C84">
        <w:rPr>
          <w:lang w:val="en-US" w:eastAsia="zh-CN"/>
        </w:rPr>
        <w:t>在</w:t>
      </w:r>
      <w:r w:rsidR="00381B4E" w:rsidRPr="002A1C84">
        <w:rPr>
          <w:lang w:val="en-US" w:eastAsia="zh-CN"/>
        </w:rPr>
        <w:t>PP-18</w:t>
      </w:r>
      <w:r w:rsidR="00381B4E" w:rsidRPr="002A1C84">
        <w:rPr>
          <w:lang w:val="en-US" w:eastAsia="zh-CN"/>
        </w:rPr>
        <w:t>第一天批准确定的会费单位上限（</w:t>
      </w:r>
      <w:r w:rsidR="00381B4E" w:rsidRPr="002A1C84">
        <w:rPr>
          <w:lang w:val="en-US" w:eastAsia="zh-CN"/>
        </w:rPr>
        <w:t>PP-14</w:t>
      </w:r>
      <w:r w:rsidR="00381B4E" w:rsidRPr="002A1C84">
        <w:rPr>
          <w:lang w:val="en-US" w:eastAsia="zh-CN"/>
        </w:rPr>
        <w:t>便是如此操作）；</w:t>
      </w:r>
    </w:p>
    <w:p w:rsidR="00381B4E" w:rsidRPr="002A1C84" w:rsidRDefault="002A1C84" w:rsidP="002A1C84">
      <w:pPr>
        <w:pStyle w:val="enumlev2"/>
        <w:rPr>
          <w:lang w:val="en-US" w:eastAsia="zh-CN"/>
        </w:rPr>
      </w:pPr>
      <w:r>
        <w:rPr>
          <w:rFonts w:hint="eastAsia"/>
          <w:lang w:val="en-US" w:eastAsia="zh-CN"/>
        </w:rPr>
        <w:t>2)</w:t>
      </w:r>
      <w:r>
        <w:rPr>
          <w:rFonts w:hint="eastAsia"/>
          <w:lang w:val="en-US" w:eastAsia="zh-CN"/>
        </w:rPr>
        <w:tab/>
      </w:r>
      <w:r>
        <w:rPr>
          <w:lang w:val="en-US" w:eastAsia="zh-CN"/>
        </w:rPr>
        <w:t>规定国际电联成员国在全权代表大会的第三天宣布其最终选</w:t>
      </w:r>
      <w:r>
        <w:rPr>
          <w:rFonts w:hint="eastAsia"/>
          <w:lang w:val="en-US" w:eastAsia="zh-CN"/>
        </w:rPr>
        <w:t>定</w:t>
      </w:r>
      <w:r w:rsidR="00381B4E" w:rsidRPr="002A1C84">
        <w:rPr>
          <w:lang w:val="en-US" w:eastAsia="zh-CN"/>
        </w:rPr>
        <w:t>的会费类别；</w:t>
      </w:r>
    </w:p>
    <w:p w:rsidR="00381B4E" w:rsidRPr="002A1C84" w:rsidRDefault="002A1C84" w:rsidP="002A1C84">
      <w:pPr>
        <w:pStyle w:val="enumlev2"/>
        <w:rPr>
          <w:lang w:val="en-US" w:eastAsia="zh-CN"/>
        </w:rPr>
      </w:pPr>
      <w:r>
        <w:rPr>
          <w:rFonts w:hint="eastAsia"/>
          <w:lang w:val="en-US" w:eastAsia="zh-CN"/>
        </w:rPr>
        <w:t>3)</w:t>
      </w:r>
      <w:r>
        <w:rPr>
          <w:rFonts w:hint="eastAsia"/>
          <w:lang w:val="en-US" w:eastAsia="zh-CN"/>
        </w:rPr>
        <w:tab/>
      </w:r>
      <w:r w:rsidR="00381B4E" w:rsidRPr="002A1C84">
        <w:rPr>
          <w:lang w:val="en-US" w:eastAsia="zh-CN"/>
        </w:rPr>
        <w:t>国际电联成员国在</w:t>
      </w:r>
      <w:r w:rsidR="00381B4E" w:rsidRPr="002A1C84">
        <w:rPr>
          <w:lang w:val="en-US" w:eastAsia="zh-CN"/>
        </w:rPr>
        <w:t>PP-18</w:t>
      </w:r>
      <w:r w:rsidR="00381B4E" w:rsidRPr="002A1C84">
        <w:rPr>
          <w:lang w:val="en-US" w:eastAsia="zh-CN"/>
        </w:rPr>
        <w:t>第三天</w:t>
      </w:r>
      <w:r w:rsidR="00381B4E" w:rsidRPr="002A1C84">
        <w:rPr>
          <w:lang w:val="en-US" w:eastAsia="zh-CN"/>
        </w:rPr>
        <w:t>24</w:t>
      </w:r>
      <w:r w:rsidR="00381B4E" w:rsidRPr="002A1C84">
        <w:rPr>
          <w:lang w:val="en-US" w:eastAsia="zh-CN"/>
        </w:rPr>
        <w:t>时前，即选举开始之前，公布选定的会费类别。</w:t>
      </w:r>
    </w:p>
    <w:p w:rsidR="00381B4E" w:rsidRPr="000851C1" w:rsidRDefault="00381B4E" w:rsidP="000851C1">
      <w:pPr>
        <w:ind w:firstLineChars="200" w:firstLine="480"/>
        <w:rPr>
          <w:lang w:eastAsia="zh-CN"/>
        </w:rPr>
      </w:pPr>
      <w:r w:rsidRPr="000851C1">
        <w:rPr>
          <w:lang w:eastAsia="zh-CN"/>
        </w:rPr>
        <w:t>这些行动建议完全符合《组织法》第</w:t>
      </w:r>
      <w:r w:rsidRPr="000851C1">
        <w:rPr>
          <w:lang w:eastAsia="zh-CN"/>
        </w:rPr>
        <w:t>161E</w:t>
      </w:r>
      <w:r w:rsidRPr="000851C1">
        <w:rPr>
          <w:lang w:eastAsia="zh-CN"/>
        </w:rPr>
        <w:t>条，只是对日期稍加澄清。与此同时，此方法可确保通过一个相互平衡且合理的国际电联战略和财务规划；</w:t>
      </w:r>
    </w:p>
    <w:p w:rsidR="00381B4E" w:rsidRPr="00381B4E" w:rsidRDefault="002A1C84" w:rsidP="002A1C84">
      <w:pPr>
        <w:pStyle w:val="enumlev1"/>
        <w:rPr>
          <w:rFonts w:cstheme="majorBidi"/>
          <w:szCs w:val="22"/>
          <w:lang w:eastAsia="zh-CN"/>
        </w:rPr>
      </w:pPr>
      <w:r>
        <w:rPr>
          <w:rFonts w:cstheme="majorBidi"/>
          <w:szCs w:val="22"/>
          <w:lang w:eastAsia="zh-CN"/>
        </w:rPr>
        <w:t>b</w:t>
      </w:r>
      <w:r w:rsidR="00381B4E" w:rsidRPr="00381B4E">
        <w:rPr>
          <w:rFonts w:cstheme="majorBidi"/>
          <w:szCs w:val="22"/>
          <w:lang w:eastAsia="zh-CN"/>
        </w:rPr>
        <w:t>)</w:t>
      </w:r>
      <w:r w:rsidR="00381B4E" w:rsidRPr="00381B4E">
        <w:rPr>
          <w:rFonts w:cstheme="majorBidi"/>
          <w:szCs w:val="22"/>
          <w:lang w:eastAsia="zh-CN"/>
        </w:rPr>
        <w:tab/>
      </w:r>
      <w:r w:rsidR="00381B4E" w:rsidRPr="00381B4E">
        <w:rPr>
          <w:rFonts w:cstheme="majorBidi"/>
          <w:szCs w:val="22"/>
          <w:lang w:eastAsia="zh-CN"/>
        </w:rPr>
        <w:t>为澄清国际电联的战略目标和具体目标并在国际电联战略规划中体现国际电联成员国的利益，应邀请作为国际电联成员国代表的领导在政策声明</w:t>
      </w:r>
      <w:r>
        <w:rPr>
          <w:rFonts w:cstheme="majorBidi" w:hint="eastAsia"/>
          <w:szCs w:val="22"/>
          <w:lang w:eastAsia="zh-CN"/>
        </w:rPr>
        <w:t>中</w:t>
      </w:r>
      <w:r w:rsidR="00381B4E" w:rsidRPr="00381B4E">
        <w:rPr>
          <w:rFonts w:cstheme="majorBidi"/>
          <w:szCs w:val="22"/>
          <w:lang w:eastAsia="zh-CN"/>
        </w:rPr>
        <w:t>概要阐述他们心目中的国际电联主要目标和具体目标；</w:t>
      </w:r>
    </w:p>
    <w:p w:rsidR="00381B4E" w:rsidRPr="00381B4E" w:rsidRDefault="002A1C84" w:rsidP="002A1C84">
      <w:pPr>
        <w:pStyle w:val="enumlev1"/>
        <w:rPr>
          <w:rFonts w:cstheme="majorBidi"/>
          <w:szCs w:val="22"/>
          <w:lang w:eastAsia="zh-CN"/>
        </w:rPr>
      </w:pPr>
      <w:r>
        <w:rPr>
          <w:rFonts w:cstheme="majorBidi"/>
          <w:szCs w:val="22"/>
          <w:lang w:val="en-US" w:eastAsia="zh-CN"/>
        </w:rPr>
        <w:t>c</w:t>
      </w:r>
      <w:r w:rsidR="00381B4E" w:rsidRPr="00381B4E">
        <w:rPr>
          <w:rFonts w:cstheme="majorBidi"/>
          <w:szCs w:val="22"/>
          <w:lang w:eastAsia="zh-CN"/>
        </w:rPr>
        <w:t>)</w:t>
      </w:r>
      <w:r w:rsidR="00381B4E" w:rsidRPr="00381B4E">
        <w:rPr>
          <w:rFonts w:cstheme="majorBidi"/>
          <w:szCs w:val="22"/>
          <w:lang w:eastAsia="zh-CN"/>
        </w:rPr>
        <w:tab/>
      </w:r>
      <w:r w:rsidR="00381B4E" w:rsidRPr="00381B4E">
        <w:rPr>
          <w:rFonts w:cstheme="majorBidi"/>
          <w:szCs w:val="22"/>
          <w:lang w:eastAsia="zh-CN"/>
        </w:rPr>
        <w:t>为减少支出并确保高效利用全权代表大会的时间，应规定国际电联成员国只能发表一篇不超过</w:t>
      </w:r>
      <w:r w:rsidR="00381B4E" w:rsidRPr="00381B4E">
        <w:rPr>
          <w:rFonts w:cstheme="majorBidi"/>
          <w:szCs w:val="22"/>
          <w:lang w:eastAsia="zh-CN"/>
        </w:rPr>
        <w:t>5</w:t>
      </w:r>
      <w:r w:rsidR="00381B4E" w:rsidRPr="00381B4E">
        <w:rPr>
          <w:rFonts w:cstheme="majorBidi"/>
          <w:szCs w:val="22"/>
          <w:lang w:eastAsia="zh-CN"/>
        </w:rPr>
        <w:t>分钟的政策声明，且此时间限制必须严格遵守。</w:t>
      </w:r>
    </w:p>
    <w:p w:rsidR="00381B4E" w:rsidRPr="00381B4E" w:rsidRDefault="00381B4E" w:rsidP="000851C1">
      <w:pPr>
        <w:keepNext/>
        <w:keepLines/>
        <w:spacing w:before="240"/>
        <w:rPr>
          <w:rFonts w:cstheme="majorBidi"/>
          <w:b/>
          <w:szCs w:val="22"/>
          <w:lang w:eastAsia="zh-CN"/>
        </w:rPr>
      </w:pPr>
      <w:r w:rsidRPr="004B2CE5">
        <w:rPr>
          <w:b/>
          <w:bCs/>
          <w:lang w:eastAsia="zh-CN"/>
        </w:rPr>
        <w:lastRenderedPageBreak/>
        <w:t>3)</w:t>
      </w:r>
      <w:r w:rsidRPr="004B2CE5">
        <w:rPr>
          <w:b/>
          <w:bCs/>
          <w:lang w:eastAsia="zh-CN"/>
        </w:rPr>
        <w:tab/>
      </w:r>
      <w:r w:rsidRPr="004B2CE5">
        <w:rPr>
          <w:b/>
          <w:bCs/>
          <w:lang w:eastAsia="zh-CN"/>
        </w:rPr>
        <w:t>改进选举程序：</w:t>
      </w:r>
    </w:p>
    <w:p w:rsidR="00381B4E" w:rsidRPr="00381B4E" w:rsidRDefault="002A1C84" w:rsidP="000851C1">
      <w:pPr>
        <w:pStyle w:val="enumlev1"/>
        <w:keepNext/>
        <w:keepLines/>
        <w:rPr>
          <w:rFonts w:cstheme="majorBidi"/>
          <w:szCs w:val="22"/>
          <w:lang w:val="en-US" w:eastAsia="zh-CN"/>
        </w:rPr>
      </w:pPr>
      <w:r>
        <w:rPr>
          <w:rFonts w:cstheme="majorBidi" w:hint="eastAsia"/>
          <w:szCs w:val="22"/>
          <w:lang w:val="en-US" w:eastAsia="zh-CN"/>
        </w:rPr>
        <w:t>a)</w:t>
      </w:r>
      <w:r>
        <w:rPr>
          <w:rFonts w:cstheme="majorBidi" w:hint="eastAsia"/>
          <w:szCs w:val="22"/>
          <w:lang w:val="en-US" w:eastAsia="zh-CN"/>
        </w:rPr>
        <w:tab/>
      </w:r>
      <w:r w:rsidR="00381B4E" w:rsidRPr="00381B4E">
        <w:rPr>
          <w:rFonts w:cstheme="majorBidi"/>
          <w:szCs w:val="22"/>
          <w:lang w:val="en-US" w:eastAsia="zh-CN"/>
        </w:rPr>
        <w:t>如果秘书长或副秘书长的候选人只有一位</w:t>
      </w:r>
      <w:r w:rsidR="00381B4E" w:rsidRPr="00381B4E">
        <w:rPr>
          <w:rFonts w:cstheme="majorBidi"/>
          <w:szCs w:val="22"/>
          <w:lang w:eastAsia="zh-CN"/>
        </w:rPr>
        <w:t>，</w:t>
      </w:r>
      <w:r w:rsidR="00381B4E" w:rsidRPr="00381B4E">
        <w:rPr>
          <w:rFonts w:cstheme="majorBidi"/>
          <w:szCs w:val="22"/>
          <w:lang w:val="en-US" w:eastAsia="zh-CN"/>
        </w:rPr>
        <w:t>则各局主任的选举应在副秘书长选举结束后立即开始</w:t>
      </w:r>
      <w:r w:rsidR="00381B4E" w:rsidRPr="00381B4E">
        <w:rPr>
          <w:rFonts w:cstheme="majorBidi"/>
          <w:szCs w:val="22"/>
          <w:lang w:eastAsia="zh-CN"/>
        </w:rPr>
        <w:t>，</w:t>
      </w:r>
      <w:r>
        <w:rPr>
          <w:rFonts w:cstheme="majorBidi"/>
          <w:szCs w:val="22"/>
          <w:lang w:val="en-US" w:eastAsia="zh-CN"/>
        </w:rPr>
        <w:t>如</w:t>
      </w:r>
      <w:r>
        <w:rPr>
          <w:rFonts w:cstheme="majorBidi" w:hint="eastAsia"/>
          <w:szCs w:val="22"/>
          <w:lang w:val="en-US" w:eastAsia="zh-CN"/>
        </w:rPr>
        <w:t>有</w:t>
      </w:r>
      <w:r w:rsidR="00381B4E" w:rsidRPr="00381B4E">
        <w:rPr>
          <w:rFonts w:cstheme="majorBidi"/>
          <w:szCs w:val="22"/>
          <w:lang w:val="en-US" w:eastAsia="zh-CN"/>
        </w:rPr>
        <w:t>可能最好在同一天进行。</w:t>
      </w:r>
    </w:p>
    <w:p w:rsidR="00381B4E" w:rsidRPr="00381B4E" w:rsidRDefault="00381B4E" w:rsidP="000851C1">
      <w:pPr>
        <w:keepNext/>
        <w:keepLines/>
        <w:spacing w:before="240"/>
        <w:rPr>
          <w:rFonts w:cstheme="majorBidi"/>
          <w:b/>
          <w:bCs/>
          <w:szCs w:val="22"/>
          <w:lang w:eastAsia="zh-CN"/>
        </w:rPr>
      </w:pPr>
      <w:r w:rsidRPr="004B2CE5">
        <w:rPr>
          <w:b/>
          <w:bCs/>
          <w:lang w:eastAsia="zh-CN"/>
        </w:rPr>
        <w:t>4)</w:t>
      </w:r>
      <w:r w:rsidRPr="004B2CE5">
        <w:rPr>
          <w:b/>
          <w:bCs/>
          <w:lang w:eastAsia="zh-CN"/>
        </w:rPr>
        <w:tab/>
      </w:r>
      <w:r w:rsidRPr="004B2CE5">
        <w:rPr>
          <w:b/>
          <w:bCs/>
          <w:lang w:eastAsia="zh-CN"/>
        </w:rPr>
        <w:t>利用最新一体化会务管理工具提高大会效率，推进聪明用纸的做法：</w:t>
      </w:r>
    </w:p>
    <w:p w:rsidR="00381B4E" w:rsidRPr="00381B4E" w:rsidRDefault="002A1C84" w:rsidP="002A1C84">
      <w:pPr>
        <w:pStyle w:val="enumlev1"/>
        <w:rPr>
          <w:rFonts w:cstheme="majorBidi"/>
          <w:szCs w:val="22"/>
          <w:lang w:eastAsia="zh-CN"/>
        </w:rPr>
      </w:pPr>
      <w:r>
        <w:rPr>
          <w:rFonts w:cstheme="majorBidi" w:hint="eastAsia"/>
          <w:szCs w:val="22"/>
          <w:lang w:val="en-US" w:eastAsia="zh-CN"/>
        </w:rPr>
        <w:t>a)</w:t>
      </w:r>
      <w:r>
        <w:rPr>
          <w:rFonts w:cstheme="majorBidi" w:hint="eastAsia"/>
          <w:szCs w:val="22"/>
          <w:lang w:val="en-US" w:eastAsia="zh-CN"/>
        </w:rPr>
        <w:tab/>
      </w:r>
      <w:r w:rsidR="00381B4E" w:rsidRPr="00381B4E">
        <w:rPr>
          <w:rFonts w:cstheme="majorBidi"/>
          <w:szCs w:val="22"/>
          <w:lang w:val="en-US" w:eastAsia="zh-CN"/>
        </w:rPr>
        <w:t>在文件的发布与分发方面，应使用为个人计算机、平板电脑和移动智能电话设计的专用会议文件同步应用软件；</w:t>
      </w:r>
    </w:p>
    <w:p w:rsidR="00381B4E" w:rsidRPr="00381B4E" w:rsidRDefault="002A1C84" w:rsidP="002A1C84">
      <w:pPr>
        <w:pStyle w:val="enumlev1"/>
        <w:rPr>
          <w:rFonts w:cstheme="majorBidi"/>
          <w:szCs w:val="22"/>
          <w:lang w:eastAsia="zh-CN"/>
        </w:rPr>
      </w:pPr>
      <w:r>
        <w:rPr>
          <w:rFonts w:cstheme="majorBidi" w:hint="eastAsia"/>
          <w:szCs w:val="22"/>
          <w:lang w:eastAsia="zh-CN"/>
        </w:rPr>
        <w:t>b)</w:t>
      </w:r>
      <w:r>
        <w:rPr>
          <w:rFonts w:cstheme="majorBidi" w:hint="eastAsia"/>
          <w:szCs w:val="22"/>
          <w:lang w:eastAsia="zh-CN"/>
        </w:rPr>
        <w:tab/>
      </w:r>
      <w:r w:rsidR="00381B4E" w:rsidRPr="00381B4E">
        <w:rPr>
          <w:rFonts w:cstheme="majorBidi"/>
          <w:szCs w:val="22"/>
          <w:lang w:eastAsia="zh-CN"/>
        </w:rPr>
        <w:t>起草组的工作文件应在</w:t>
      </w:r>
      <w:r w:rsidR="00381B4E" w:rsidRPr="00381B4E">
        <w:rPr>
          <w:rFonts w:cstheme="majorBidi"/>
          <w:szCs w:val="22"/>
          <w:lang w:eastAsia="zh-CN"/>
        </w:rPr>
        <w:t>SharePoint</w:t>
      </w:r>
      <w:r w:rsidR="00381B4E" w:rsidRPr="00381B4E">
        <w:rPr>
          <w:rFonts w:cstheme="majorBidi"/>
          <w:szCs w:val="22"/>
          <w:lang w:eastAsia="zh-CN"/>
        </w:rPr>
        <w:t>上以电子方式发布；</w:t>
      </w:r>
    </w:p>
    <w:p w:rsidR="00381B4E" w:rsidRPr="00381B4E" w:rsidRDefault="002A1C84" w:rsidP="002A1C84">
      <w:pPr>
        <w:pStyle w:val="enumlev1"/>
        <w:rPr>
          <w:rFonts w:cstheme="majorBidi"/>
          <w:szCs w:val="22"/>
          <w:lang w:eastAsia="zh-CN"/>
        </w:rPr>
      </w:pPr>
      <w:r>
        <w:rPr>
          <w:rFonts w:cstheme="majorBidi" w:hint="eastAsia"/>
          <w:szCs w:val="22"/>
          <w:lang w:val="en-US" w:eastAsia="zh-CN"/>
        </w:rPr>
        <w:t>c)</w:t>
      </w:r>
      <w:r>
        <w:rPr>
          <w:rFonts w:cstheme="majorBidi" w:hint="eastAsia"/>
          <w:szCs w:val="22"/>
          <w:lang w:val="en-US" w:eastAsia="zh-CN"/>
        </w:rPr>
        <w:tab/>
      </w:r>
      <w:r w:rsidR="00381B4E" w:rsidRPr="00381B4E">
        <w:rPr>
          <w:rFonts w:cstheme="majorBidi"/>
          <w:szCs w:val="22"/>
          <w:lang w:val="en-US" w:eastAsia="zh-CN"/>
        </w:rPr>
        <w:t>起草组起草文件草案的过程中，应广泛使用可将编辑案文投射于屏幕的电子编辑工具；</w:t>
      </w:r>
    </w:p>
    <w:p w:rsidR="00381B4E" w:rsidRPr="00381B4E" w:rsidRDefault="002A1C84" w:rsidP="002A1C84">
      <w:pPr>
        <w:pStyle w:val="enumlev1"/>
        <w:rPr>
          <w:rFonts w:cstheme="majorBidi"/>
          <w:szCs w:val="22"/>
          <w:lang w:eastAsia="zh-CN"/>
        </w:rPr>
      </w:pPr>
      <w:r>
        <w:rPr>
          <w:rFonts w:cstheme="majorBidi" w:hint="eastAsia"/>
          <w:szCs w:val="22"/>
          <w:lang w:eastAsia="zh-CN"/>
        </w:rPr>
        <w:t>d)</w:t>
      </w:r>
      <w:r>
        <w:rPr>
          <w:rFonts w:cstheme="majorBidi" w:hint="eastAsia"/>
          <w:szCs w:val="22"/>
          <w:lang w:eastAsia="zh-CN"/>
        </w:rPr>
        <w:tab/>
      </w:r>
      <w:r w:rsidR="00381B4E" w:rsidRPr="00381B4E">
        <w:rPr>
          <w:rFonts w:cstheme="majorBidi"/>
          <w:szCs w:val="22"/>
          <w:lang w:eastAsia="zh-CN"/>
        </w:rPr>
        <w:t>召开会议时，应更多使用网播和字幕（含字幕的对白）并提供相应的存档文件；</w:t>
      </w:r>
    </w:p>
    <w:p w:rsidR="00381B4E" w:rsidRPr="00381B4E" w:rsidRDefault="002A1C84" w:rsidP="002A1C84">
      <w:pPr>
        <w:pStyle w:val="enumlev1"/>
        <w:rPr>
          <w:rFonts w:cstheme="majorBidi"/>
          <w:szCs w:val="22"/>
          <w:lang w:eastAsia="zh-CN"/>
        </w:rPr>
      </w:pPr>
      <w:r>
        <w:rPr>
          <w:rFonts w:cstheme="majorBidi" w:hint="eastAsia"/>
          <w:szCs w:val="22"/>
          <w:lang w:eastAsia="zh-CN"/>
        </w:rPr>
        <w:t>e)</w:t>
      </w:r>
      <w:r>
        <w:rPr>
          <w:rFonts w:cstheme="majorBidi" w:hint="eastAsia"/>
          <w:szCs w:val="22"/>
          <w:lang w:eastAsia="zh-CN"/>
        </w:rPr>
        <w:tab/>
      </w:r>
      <w:r w:rsidR="00381B4E" w:rsidRPr="00381B4E">
        <w:rPr>
          <w:rFonts w:cstheme="majorBidi"/>
          <w:szCs w:val="22"/>
          <w:lang w:eastAsia="zh-CN"/>
        </w:rPr>
        <w:t>应努力减少决议的数量，将处理相同主题的决议合并</w:t>
      </w:r>
      <w:r>
        <w:rPr>
          <w:rFonts w:cstheme="majorBidi" w:hint="eastAsia"/>
          <w:szCs w:val="22"/>
          <w:lang w:eastAsia="zh-CN"/>
        </w:rPr>
        <w:t>并</w:t>
      </w:r>
      <w:r w:rsidR="00381B4E" w:rsidRPr="00381B4E">
        <w:rPr>
          <w:rFonts w:cstheme="majorBidi"/>
          <w:szCs w:val="22"/>
          <w:lang w:eastAsia="zh-CN"/>
        </w:rPr>
        <w:t>削减案文的数量，在起草案文时把精力放在可执行的部分；</w:t>
      </w:r>
    </w:p>
    <w:p w:rsidR="00381B4E" w:rsidRPr="00381B4E" w:rsidRDefault="002A1C84" w:rsidP="002A1C84">
      <w:pPr>
        <w:pStyle w:val="enumlev1"/>
        <w:rPr>
          <w:rFonts w:cstheme="majorBidi"/>
          <w:szCs w:val="22"/>
          <w:lang w:eastAsia="zh-CN"/>
        </w:rPr>
      </w:pPr>
      <w:r>
        <w:rPr>
          <w:rFonts w:cstheme="majorBidi" w:hint="eastAsia"/>
          <w:szCs w:val="22"/>
          <w:lang w:val="en-US" w:eastAsia="zh-CN"/>
        </w:rPr>
        <w:t>f)</w:t>
      </w:r>
      <w:r>
        <w:rPr>
          <w:rFonts w:cstheme="majorBidi" w:hint="eastAsia"/>
          <w:szCs w:val="22"/>
          <w:lang w:val="en-US" w:eastAsia="zh-CN"/>
        </w:rPr>
        <w:tab/>
      </w:r>
      <w:r w:rsidR="00381B4E" w:rsidRPr="00381B4E">
        <w:rPr>
          <w:rFonts w:cstheme="majorBidi"/>
          <w:szCs w:val="22"/>
          <w:lang w:val="en-US" w:eastAsia="zh-CN"/>
        </w:rPr>
        <w:t>应建议事先确定会期并将全权代表大会各委员会和</w:t>
      </w:r>
      <w:r>
        <w:rPr>
          <w:rFonts w:cstheme="majorBidi"/>
          <w:szCs w:val="22"/>
          <w:lang w:val="en-US" w:eastAsia="zh-CN"/>
        </w:rPr>
        <w:t>其它组的会期日程公之于众（不迟于会议开始前六个小时，但不包括</w:t>
      </w:r>
      <w:r>
        <w:rPr>
          <w:rFonts w:cstheme="majorBidi" w:hint="eastAsia"/>
          <w:szCs w:val="22"/>
          <w:lang w:val="en-US" w:eastAsia="zh-CN"/>
        </w:rPr>
        <w:t>晚上</w:t>
      </w:r>
      <w:r>
        <w:rPr>
          <w:rFonts w:cstheme="majorBidi"/>
          <w:szCs w:val="22"/>
          <w:lang w:val="en-US" w:eastAsia="zh-CN"/>
        </w:rPr>
        <w:t>的时间</w:t>
      </w:r>
      <w:r w:rsidR="00381B4E" w:rsidRPr="00381B4E">
        <w:rPr>
          <w:rFonts w:cstheme="majorBidi"/>
          <w:szCs w:val="22"/>
          <w:lang w:val="en-US" w:eastAsia="zh-CN"/>
        </w:rPr>
        <w:t>），以使各代表团能为会议做好准备。</w:t>
      </w:r>
    </w:p>
    <w:p w:rsidR="00381B4E" w:rsidRPr="000851C1" w:rsidRDefault="00381B4E" w:rsidP="000851C1">
      <w:pPr>
        <w:spacing w:before="240"/>
        <w:rPr>
          <w:rFonts w:cstheme="majorBidi"/>
          <w:b/>
          <w:szCs w:val="22"/>
          <w:lang w:val="en-US" w:eastAsia="zh-CN"/>
        </w:rPr>
      </w:pPr>
      <w:r w:rsidRPr="004B2CE5">
        <w:rPr>
          <w:b/>
          <w:bCs/>
          <w:lang w:eastAsia="zh-CN"/>
        </w:rPr>
        <w:t>5)</w:t>
      </w:r>
      <w:r w:rsidRPr="004B2CE5">
        <w:rPr>
          <w:b/>
          <w:bCs/>
          <w:lang w:eastAsia="zh-CN"/>
        </w:rPr>
        <w:tab/>
      </w:r>
      <w:r w:rsidRPr="004B2CE5">
        <w:rPr>
          <w:b/>
          <w:bCs/>
          <w:lang w:eastAsia="zh-CN"/>
        </w:rPr>
        <w:t>消除口译服务未得到充分利用的现象</w:t>
      </w:r>
    </w:p>
    <w:p w:rsidR="00BC060C" w:rsidRPr="008901BE" w:rsidRDefault="00381B4E" w:rsidP="002A1C84">
      <w:pPr>
        <w:snapToGrid w:val="0"/>
        <w:spacing w:after="120"/>
        <w:ind w:firstLineChars="200" w:firstLine="480"/>
        <w:jc w:val="both"/>
        <w:rPr>
          <w:rFonts w:asciiTheme="minorHAnsi" w:hAnsiTheme="minorHAnsi" w:cstheme="minorHAnsi"/>
          <w:szCs w:val="24"/>
          <w:lang w:eastAsia="zh-CN"/>
        </w:rPr>
      </w:pPr>
      <w:r w:rsidRPr="008901BE">
        <w:rPr>
          <w:rFonts w:cstheme="majorBidi"/>
          <w:szCs w:val="24"/>
          <w:lang w:eastAsia="zh-CN"/>
        </w:rPr>
        <w:t>与消除口译服务未</w:t>
      </w:r>
      <w:r w:rsidR="002A1C84" w:rsidRPr="008901BE">
        <w:rPr>
          <w:rFonts w:cstheme="majorBidi" w:hint="eastAsia"/>
          <w:szCs w:val="24"/>
          <w:lang w:eastAsia="zh-CN"/>
        </w:rPr>
        <w:t>得到</w:t>
      </w:r>
      <w:r w:rsidR="002A1C84" w:rsidRPr="008901BE">
        <w:rPr>
          <w:rFonts w:cstheme="majorBidi"/>
          <w:szCs w:val="24"/>
          <w:lang w:eastAsia="zh-CN"/>
        </w:rPr>
        <w:t>充分利用相关的问题需</w:t>
      </w:r>
      <w:r w:rsidRPr="008901BE">
        <w:rPr>
          <w:rFonts w:cstheme="majorBidi"/>
          <w:szCs w:val="24"/>
          <w:lang w:eastAsia="zh-CN"/>
        </w:rPr>
        <w:t>进一步研究。秘书处提出的取消全权代表大会第</w:t>
      </w:r>
      <w:r w:rsidRPr="008901BE">
        <w:rPr>
          <w:rFonts w:cstheme="majorBidi"/>
          <w:szCs w:val="24"/>
          <w:lang w:eastAsia="zh-CN"/>
        </w:rPr>
        <w:t>2</w:t>
      </w:r>
      <w:r w:rsidRPr="008901BE">
        <w:rPr>
          <w:rFonts w:cstheme="majorBidi"/>
          <w:szCs w:val="24"/>
          <w:lang w:eastAsia="zh-CN"/>
        </w:rPr>
        <w:t>和第</w:t>
      </w:r>
      <w:r w:rsidRPr="008901BE">
        <w:rPr>
          <w:rFonts w:cstheme="majorBidi"/>
          <w:szCs w:val="24"/>
          <w:lang w:eastAsia="zh-CN"/>
        </w:rPr>
        <w:t>3</w:t>
      </w:r>
      <w:r w:rsidRPr="008901BE">
        <w:rPr>
          <w:rFonts w:cstheme="majorBidi"/>
          <w:szCs w:val="24"/>
          <w:lang w:eastAsia="zh-CN"/>
        </w:rPr>
        <w:t>委员会口译的建议，可能会导致参与上述委员会工作的母语</w:t>
      </w:r>
      <w:r w:rsidR="002A1C84" w:rsidRPr="008901BE">
        <w:rPr>
          <w:rFonts w:cstheme="majorBidi" w:hint="eastAsia"/>
          <w:szCs w:val="24"/>
          <w:lang w:eastAsia="zh-CN"/>
        </w:rPr>
        <w:t>并</w:t>
      </w:r>
      <w:r w:rsidRPr="008901BE">
        <w:rPr>
          <w:rFonts w:cstheme="majorBidi"/>
          <w:szCs w:val="24"/>
          <w:lang w:eastAsia="zh-CN"/>
        </w:rPr>
        <w:t>非英语的国际电联成员国数量减少，</w:t>
      </w:r>
      <w:r w:rsidR="002A1C84" w:rsidRPr="008901BE">
        <w:rPr>
          <w:rFonts w:cstheme="majorBidi" w:hint="eastAsia"/>
          <w:szCs w:val="24"/>
          <w:lang w:eastAsia="zh-CN"/>
        </w:rPr>
        <w:t>从而</w:t>
      </w:r>
      <w:r w:rsidR="002A1C84" w:rsidRPr="008901BE">
        <w:rPr>
          <w:rFonts w:cstheme="majorBidi"/>
          <w:szCs w:val="24"/>
          <w:lang w:eastAsia="zh-CN"/>
        </w:rPr>
        <w:t>给这些重要委员会的工作质量和成果造成负面影响。此外，这亦会</w:t>
      </w:r>
      <w:r w:rsidR="002A1C84" w:rsidRPr="008901BE">
        <w:rPr>
          <w:rFonts w:cstheme="majorBidi" w:hint="eastAsia"/>
          <w:szCs w:val="24"/>
          <w:lang w:eastAsia="zh-CN"/>
        </w:rPr>
        <w:t>给</w:t>
      </w:r>
      <w:r w:rsidR="002A1C84" w:rsidRPr="008901BE">
        <w:rPr>
          <w:rFonts w:cstheme="majorBidi"/>
          <w:szCs w:val="24"/>
          <w:lang w:eastAsia="zh-CN"/>
        </w:rPr>
        <w:t>通过</w:t>
      </w:r>
      <w:r w:rsidRPr="008901BE">
        <w:rPr>
          <w:rFonts w:cstheme="majorBidi"/>
          <w:szCs w:val="24"/>
          <w:lang w:eastAsia="zh-CN"/>
        </w:rPr>
        <w:t>网播方式参加这些委员会会议的代表造成困难。</w:t>
      </w:r>
    </w:p>
    <w:p w:rsidR="002A1C84" w:rsidRDefault="002A1C84" w:rsidP="0032202E">
      <w:pPr>
        <w:pStyle w:val="Reasons"/>
        <w:rPr>
          <w:lang w:eastAsia="zh-CN"/>
        </w:rPr>
      </w:pPr>
    </w:p>
    <w:p w:rsidR="00195FED" w:rsidRDefault="002A1C84" w:rsidP="002A1C84">
      <w:pPr>
        <w:jc w:val="center"/>
      </w:pPr>
      <w:r>
        <w:t>______________</w:t>
      </w:r>
    </w:p>
    <w:sectPr w:rsidR="00195FED"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029" w:rsidRDefault="00B76029">
      <w:r>
        <w:separator/>
      </w:r>
    </w:p>
  </w:endnote>
  <w:endnote w:type="continuationSeparator" w:id="0">
    <w:p w:rsidR="00B76029" w:rsidRDefault="00B7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13B" w:rsidRDefault="00D766DB">
    <w:pPr>
      <w:pStyle w:val="Footer"/>
    </w:pPr>
    <w:fldSimple w:instr=" FILENAME \p  \* MERGEFORMAT ">
      <w:r w:rsidR="00C5342A">
        <w:t>P:\CHI\SG\CONSEIL\C17\000\078REV2C.docx</w:t>
      </w:r>
    </w:fldSimple>
    <w:r w:rsidR="005151FF">
      <w:t xml:space="preserve"> (41</w:t>
    </w:r>
    <w:r w:rsidR="005151FF">
      <w:rPr>
        <w:lang w:eastAsia="zh-CN"/>
      </w:rPr>
      <w:t>9371</w:t>
    </w:r>
    <w:r w:rsidR="005151FF">
      <w:t>)</w:t>
    </w:r>
    <w:r w:rsidR="0015213B">
      <w:tab/>
    </w:r>
    <w:r w:rsidR="0015213B">
      <w:fldChar w:fldCharType="begin"/>
    </w:r>
    <w:r w:rsidR="0015213B">
      <w:instrText xml:space="preserve"> SAVEDATE \@ DD.MM.YY </w:instrText>
    </w:r>
    <w:r w:rsidR="0015213B">
      <w:fldChar w:fldCharType="separate"/>
    </w:r>
    <w:r w:rsidR="00C5342A">
      <w:t>05.06.17</w:t>
    </w:r>
    <w:r w:rsidR="0015213B">
      <w:fldChar w:fldCharType="end"/>
    </w:r>
    <w:r w:rsidR="0015213B">
      <w:tab/>
    </w:r>
    <w:r w:rsidR="0015213B">
      <w:fldChar w:fldCharType="begin"/>
    </w:r>
    <w:r w:rsidR="0015213B">
      <w:instrText xml:space="preserve"> PRINTDATE \@ DD.MM.YY </w:instrText>
    </w:r>
    <w:r w:rsidR="0015213B">
      <w:fldChar w:fldCharType="separate"/>
    </w:r>
    <w:r w:rsidR="0015213B">
      <w:t>24.02.15</w:t>
    </w:r>
    <w:r w:rsidR="0015213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F23" w:rsidRDefault="00AC516F" w:rsidP="00381B4E">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029" w:rsidRDefault="00B76029">
      <w:r>
        <w:t>____________________</w:t>
      </w:r>
    </w:p>
  </w:footnote>
  <w:footnote w:type="continuationSeparator" w:id="0">
    <w:p w:rsidR="00B76029" w:rsidRDefault="00B76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C5342A">
      <w:rPr>
        <w:noProof/>
      </w:rPr>
      <w:t>4</w:t>
    </w:r>
    <w:r>
      <w:rPr>
        <w:noProof/>
      </w:rPr>
      <w:fldChar w:fldCharType="end"/>
    </w:r>
  </w:p>
  <w:p w:rsidR="00AC516F" w:rsidRDefault="0098459B" w:rsidP="0073236D">
    <w:pPr>
      <w:pStyle w:val="Header"/>
      <w:rPr>
        <w:lang w:eastAsia="zh-CN"/>
      </w:rPr>
    </w:pPr>
    <w:r>
      <w:t>C1</w:t>
    </w:r>
    <w:r w:rsidR="00A5354B">
      <w:rPr>
        <w:lang w:eastAsia="zh-CN"/>
      </w:rPr>
      <w:t>7</w:t>
    </w:r>
    <w:r w:rsidR="004672E6">
      <w:t>/</w:t>
    </w:r>
    <w:r w:rsidR="00381B4E">
      <w:rPr>
        <w:lang w:eastAsia="zh-CN"/>
      </w:rPr>
      <w:t>78</w:t>
    </w:r>
    <w:r w:rsidR="0015213B">
      <w:rPr>
        <w:szCs w:val="24"/>
        <w:lang w:eastAsia="zh-CN"/>
      </w:rPr>
      <w:t>(Rev.2</w:t>
    </w:r>
    <w:r w:rsidR="006C6F2C" w:rsidRPr="006C6F2C">
      <w:rPr>
        <w:szCs w:val="24"/>
        <w:lang w:eastAsia="zh-CN"/>
      </w:rPr>
      <w:t>)</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1A5527"/>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08873FC"/>
    <w:multiLevelType w:val="multilevel"/>
    <w:tmpl w:val="074AF7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5284BFA"/>
    <w:multiLevelType w:val="hybridMultilevel"/>
    <w:tmpl w:val="E452D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2587C"/>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10121F"/>
    <w:multiLevelType w:val="hybridMultilevel"/>
    <w:tmpl w:val="D45C48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8"/>
  </w:num>
  <w:num w:numId="5">
    <w:abstractNumId w:val="10"/>
  </w:num>
  <w:num w:numId="6">
    <w:abstractNumId w:val="9"/>
  </w:num>
  <w:num w:numId="7">
    <w:abstractNumId w:val="1"/>
  </w:num>
  <w:num w:numId="8">
    <w:abstractNumId w:val="5"/>
  </w:num>
  <w:num w:numId="9">
    <w:abstractNumId w:val="6"/>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517A"/>
    <w:rsid w:val="00031E72"/>
    <w:rsid w:val="000404D2"/>
    <w:rsid w:val="000851C1"/>
    <w:rsid w:val="000853C0"/>
    <w:rsid w:val="000A1C21"/>
    <w:rsid w:val="000D15EA"/>
    <w:rsid w:val="00100D84"/>
    <w:rsid w:val="00124C9D"/>
    <w:rsid w:val="0015213B"/>
    <w:rsid w:val="00157773"/>
    <w:rsid w:val="0018251A"/>
    <w:rsid w:val="00190272"/>
    <w:rsid w:val="00193244"/>
    <w:rsid w:val="00195C6C"/>
    <w:rsid w:val="00195FED"/>
    <w:rsid w:val="001A4BD6"/>
    <w:rsid w:val="001D5A18"/>
    <w:rsid w:val="00280EB8"/>
    <w:rsid w:val="002A1C84"/>
    <w:rsid w:val="002A6670"/>
    <w:rsid w:val="00303502"/>
    <w:rsid w:val="00325C25"/>
    <w:rsid w:val="00372C8F"/>
    <w:rsid w:val="00380ECE"/>
    <w:rsid w:val="00381B4E"/>
    <w:rsid w:val="00393DDF"/>
    <w:rsid w:val="00397F55"/>
    <w:rsid w:val="003B4454"/>
    <w:rsid w:val="003C2E37"/>
    <w:rsid w:val="003D16E8"/>
    <w:rsid w:val="003F0A2B"/>
    <w:rsid w:val="003F1415"/>
    <w:rsid w:val="0040144C"/>
    <w:rsid w:val="00403EB7"/>
    <w:rsid w:val="00430BF0"/>
    <w:rsid w:val="004672E6"/>
    <w:rsid w:val="00474ED1"/>
    <w:rsid w:val="00485E4E"/>
    <w:rsid w:val="00493085"/>
    <w:rsid w:val="004A36EC"/>
    <w:rsid w:val="004B2CE5"/>
    <w:rsid w:val="004D163F"/>
    <w:rsid w:val="004E3F23"/>
    <w:rsid w:val="004E4BFF"/>
    <w:rsid w:val="004F2598"/>
    <w:rsid w:val="005151FF"/>
    <w:rsid w:val="005403F7"/>
    <w:rsid w:val="00540632"/>
    <w:rsid w:val="00541CF4"/>
    <w:rsid w:val="005451E8"/>
    <w:rsid w:val="005507F2"/>
    <w:rsid w:val="005759CC"/>
    <w:rsid w:val="005A72E1"/>
    <w:rsid w:val="005C6632"/>
    <w:rsid w:val="005D1C9E"/>
    <w:rsid w:val="006211CF"/>
    <w:rsid w:val="00654257"/>
    <w:rsid w:val="0065435A"/>
    <w:rsid w:val="006A2DD3"/>
    <w:rsid w:val="006A5AF8"/>
    <w:rsid w:val="006C36CD"/>
    <w:rsid w:val="006C442D"/>
    <w:rsid w:val="006C6F2C"/>
    <w:rsid w:val="00700D1F"/>
    <w:rsid w:val="007205CB"/>
    <w:rsid w:val="00726073"/>
    <w:rsid w:val="0073236D"/>
    <w:rsid w:val="00734FE8"/>
    <w:rsid w:val="007360CE"/>
    <w:rsid w:val="00772315"/>
    <w:rsid w:val="00775157"/>
    <w:rsid w:val="007813AE"/>
    <w:rsid w:val="007A37DB"/>
    <w:rsid w:val="007C1FE8"/>
    <w:rsid w:val="007E189D"/>
    <w:rsid w:val="007F347D"/>
    <w:rsid w:val="00811259"/>
    <w:rsid w:val="00813AA2"/>
    <w:rsid w:val="008173A3"/>
    <w:rsid w:val="0086059C"/>
    <w:rsid w:val="00864589"/>
    <w:rsid w:val="008901BE"/>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159D7"/>
    <w:rsid w:val="00A272FF"/>
    <w:rsid w:val="00A5354B"/>
    <w:rsid w:val="00AB42C1"/>
    <w:rsid w:val="00AC516F"/>
    <w:rsid w:val="00AE2926"/>
    <w:rsid w:val="00B0184B"/>
    <w:rsid w:val="00B035CD"/>
    <w:rsid w:val="00B0769D"/>
    <w:rsid w:val="00B217F8"/>
    <w:rsid w:val="00B332EA"/>
    <w:rsid w:val="00B40A53"/>
    <w:rsid w:val="00B45365"/>
    <w:rsid w:val="00B46A65"/>
    <w:rsid w:val="00B60184"/>
    <w:rsid w:val="00B62D20"/>
    <w:rsid w:val="00B76029"/>
    <w:rsid w:val="00B81E75"/>
    <w:rsid w:val="00BC060C"/>
    <w:rsid w:val="00BD1A5A"/>
    <w:rsid w:val="00BD7A9B"/>
    <w:rsid w:val="00BD7BE1"/>
    <w:rsid w:val="00BF416B"/>
    <w:rsid w:val="00C5342A"/>
    <w:rsid w:val="00C64E4E"/>
    <w:rsid w:val="00C66E64"/>
    <w:rsid w:val="00C761A0"/>
    <w:rsid w:val="00C85F7E"/>
    <w:rsid w:val="00CD47F0"/>
    <w:rsid w:val="00CD5566"/>
    <w:rsid w:val="00CD64D7"/>
    <w:rsid w:val="00CE6F22"/>
    <w:rsid w:val="00CF41F6"/>
    <w:rsid w:val="00CF7D3E"/>
    <w:rsid w:val="00D02B4E"/>
    <w:rsid w:val="00D36817"/>
    <w:rsid w:val="00D4604D"/>
    <w:rsid w:val="00D5666C"/>
    <w:rsid w:val="00D57E40"/>
    <w:rsid w:val="00D666BC"/>
    <w:rsid w:val="00D766DB"/>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C2B52"/>
    <w:rsid w:val="00EE5706"/>
    <w:rsid w:val="00EF373D"/>
    <w:rsid w:val="00F11595"/>
    <w:rsid w:val="00F13BC9"/>
    <w:rsid w:val="00F357B2"/>
    <w:rsid w:val="00F36556"/>
    <w:rsid w:val="00F705DF"/>
    <w:rsid w:val="00F70622"/>
    <w:rsid w:val="00F85624"/>
    <w:rsid w:val="00F87C05"/>
    <w:rsid w:val="00F93191"/>
    <w:rsid w:val="00F93A17"/>
    <w:rsid w:val="00F97CF1"/>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7-CLCWGFHRM7-C-0010/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meetingdoc.asp?lang=en&amp;parent=S16-CL-C-000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S16-CL-C-0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md/S17-CLCWGFHRM7-C-0010/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meetingdoc.asp?lang=en&amp;parent=S16-CL-C-0004" TargetMode="External"/><Relationship Id="rId14" Type="http://schemas.openxmlformats.org/officeDocument/2006/relationships/hyperlink" Target="http://www.itu.int/md/S17-CLCWGFHRM7-C-0010/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53876-CAAD-4A1A-AF25-CD4459BA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4</Pages>
  <Words>2042</Words>
  <Characters>780</Characters>
  <Application>Microsoft Office Word</Application>
  <DocSecurity>0</DocSecurity>
  <Lines>6</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Yuan, Tianxiang</dc:creator>
  <cp:keywords>C2004, C04</cp:keywords>
  <dc:description>C05/xx-C  For: _x000d_Document date: _x000d_Saved by CHI42772 at 09:12:08 on 10/02/2005</dc:description>
  <cp:lastModifiedBy>Kong, Hongli</cp:lastModifiedBy>
  <cp:revision>3</cp:revision>
  <cp:lastPrinted>2015-02-24T13:23:00Z</cp:lastPrinted>
  <dcterms:created xsi:type="dcterms:W3CDTF">2017-06-05T14:23:00Z</dcterms:created>
  <dcterms:modified xsi:type="dcterms:W3CDTF">2017-06-05T14:23:00Z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