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03BF7" w:rsidTr="00464B6C">
        <w:trPr>
          <w:cantSplit/>
        </w:trPr>
        <w:tc>
          <w:tcPr>
            <w:tcW w:w="6911" w:type="dxa"/>
          </w:tcPr>
          <w:p w:rsidR="002A2188" w:rsidRPr="00303BF7" w:rsidRDefault="002A2188" w:rsidP="00464B6C">
            <w:pPr>
              <w:spacing w:before="360" w:after="48" w:line="240" w:lineRule="atLeast"/>
              <w:rPr>
                <w:position w:val="6"/>
              </w:rPr>
            </w:pPr>
            <w:bookmarkStart w:id="0" w:name="dc06"/>
            <w:bookmarkStart w:id="1" w:name="_GoBack"/>
            <w:bookmarkEnd w:id="0"/>
            <w:bookmarkEnd w:id="1"/>
            <w:r w:rsidRPr="00303BF7">
              <w:rPr>
                <w:b/>
                <w:bCs/>
                <w:position w:val="6"/>
                <w:sz w:val="30"/>
                <w:szCs w:val="30"/>
              </w:rPr>
              <w:t>Council 2017</w:t>
            </w:r>
            <w:r w:rsidRPr="00303BF7">
              <w:rPr>
                <w:rFonts w:cs="Times"/>
                <w:b/>
                <w:position w:val="6"/>
                <w:sz w:val="26"/>
                <w:szCs w:val="26"/>
              </w:rPr>
              <w:br/>
            </w:r>
            <w:r w:rsidRPr="00303BF7">
              <w:rPr>
                <w:b/>
                <w:bCs/>
                <w:position w:val="6"/>
                <w:szCs w:val="24"/>
              </w:rPr>
              <w:t>Geneva, 15-25 May 2017</w:t>
            </w:r>
          </w:p>
        </w:tc>
        <w:tc>
          <w:tcPr>
            <w:tcW w:w="3120" w:type="dxa"/>
          </w:tcPr>
          <w:p w:rsidR="002A2188" w:rsidRPr="00303BF7" w:rsidRDefault="002A2188" w:rsidP="00464B6C">
            <w:pPr>
              <w:spacing w:before="0" w:line="240" w:lineRule="atLeast"/>
              <w:jc w:val="right"/>
            </w:pPr>
            <w:bookmarkStart w:id="2" w:name="ditulogo"/>
            <w:bookmarkEnd w:id="2"/>
            <w:r w:rsidRPr="00303BF7">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03BF7" w:rsidTr="00464B6C">
        <w:trPr>
          <w:cantSplit/>
        </w:trPr>
        <w:tc>
          <w:tcPr>
            <w:tcW w:w="6911" w:type="dxa"/>
            <w:tcBorders>
              <w:bottom w:val="single" w:sz="12" w:space="0" w:color="auto"/>
            </w:tcBorders>
          </w:tcPr>
          <w:p w:rsidR="002A2188" w:rsidRPr="00303BF7" w:rsidRDefault="002A2188" w:rsidP="00464B6C">
            <w:pPr>
              <w:spacing w:before="0" w:after="48" w:line="240" w:lineRule="atLeast"/>
              <w:rPr>
                <w:b/>
                <w:smallCaps/>
                <w:szCs w:val="24"/>
              </w:rPr>
            </w:pPr>
          </w:p>
        </w:tc>
        <w:tc>
          <w:tcPr>
            <w:tcW w:w="3120" w:type="dxa"/>
            <w:tcBorders>
              <w:bottom w:val="single" w:sz="12" w:space="0" w:color="auto"/>
            </w:tcBorders>
          </w:tcPr>
          <w:p w:rsidR="002A2188" w:rsidRPr="00303BF7" w:rsidRDefault="002A2188" w:rsidP="00464B6C">
            <w:pPr>
              <w:spacing w:before="0" w:line="240" w:lineRule="atLeast"/>
              <w:rPr>
                <w:szCs w:val="24"/>
              </w:rPr>
            </w:pPr>
          </w:p>
        </w:tc>
      </w:tr>
      <w:tr w:rsidR="002A2188" w:rsidRPr="00303BF7" w:rsidTr="00464B6C">
        <w:trPr>
          <w:cantSplit/>
        </w:trPr>
        <w:tc>
          <w:tcPr>
            <w:tcW w:w="6911" w:type="dxa"/>
            <w:tcBorders>
              <w:top w:val="single" w:sz="12" w:space="0" w:color="auto"/>
            </w:tcBorders>
          </w:tcPr>
          <w:p w:rsidR="002A2188" w:rsidRPr="00303BF7" w:rsidRDefault="002A2188" w:rsidP="00464B6C">
            <w:pPr>
              <w:spacing w:before="0" w:after="48" w:line="240" w:lineRule="atLeast"/>
              <w:rPr>
                <w:b/>
                <w:smallCaps/>
                <w:szCs w:val="24"/>
              </w:rPr>
            </w:pPr>
          </w:p>
        </w:tc>
        <w:tc>
          <w:tcPr>
            <w:tcW w:w="3120" w:type="dxa"/>
            <w:tcBorders>
              <w:top w:val="single" w:sz="12" w:space="0" w:color="auto"/>
            </w:tcBorders>
          </w:tcPr>
          <w:p w:rsidR="002A2188" w:rsidRPr="00303BF7" w:rsidRDefault="002A2188" w:rsidP="00464B6C">
            <w:pPr>
              <w:spacing w:before="0" w:line="240" w:lineRule="atLeast"/>
              <w:rPr>
                <w:szCs w:val="24"/>
              </w:rPr>
            </w:pPr>
          </w:p>
        </w:tc>
      </w:tr>
      <w:tr w:rsidR="002A2188" w:rsidRPr="00303BF7" w:rsidTr="00464B6C">
        <w:trPr>
          <w:cantSplit/>
          <w:trHeight w:val="23"/>
        </w:trPr>
        <w:tc>
          <w:tcPr>
            <w:tcW w:w="6911" w:type="dxa"/>
            <w:vMerge w:val="restart"/>
          </w:tcPr>
          <w:p w:rsidR="002A2188" w:rsidRPr="00303BF7" w:rsidRDefault="004C3322" w:rsidP="00464B6C">
            <w:pPr>
              <w:tabs>
                <w:tab w:val="left" w:pos="851"/>
              </w:tabs>
              <w:spacing w:line="240" w:lineRule="atLeast"/>
              <w:rPr>
                <w:b/>
              </w:rPr>
            </w:pPr>
            <w:bookmarkStart w:id="3" w:name="dmeeting" w:colFirst="0" w:colLast="0"/>
            <w:bookmarkStart w:id="4" w:name="dnum" w:colFirst="1" w:colLast="1"/>
            <w:r w:rsidRPr="00303BF7">
              <w:rPr>
                <w:b/>
              </w:rPr>
              <w:t>Agenda item: PL 1.7</w:t>
            </w:r>
          </w:p>
        </w:tc>
        <w:tc>
          <w:tcPr>
            <w:tcW w:w="3120" w:type="dxa"/>
          </w:tcPr>
          <w:p w:rsidR="002A2188" w:rsidRPr="00303BF7" w:rsidRDefault="0020228B" w:rsidP="00DC1B3E">
            <w:pPr>
              <w:tabs>
                <w:tab w:val="left" w:pos="851"/>
              </w:tabs>
              <w:spacing w:before="0" w:line="240" w:lineRule="atLeast"/>
              <w:rPr>
                <w:b/>
              </w:rPr>
            </w:pPr>
            <w:r>
              <w:rPr>
                <w:b/>
              </w:rPr>
              <w:t xml:space="preserve">Revision </w:t>
            </w:r>
            <w:r w:rsidR="00DC1B3E">
              <w:rPr>
                <w:b/>
              </w:rPr>
              <w:t>2</w:t>
            </w:r>
            <w:r>
              <w:rPr>
                <w:b/>
              </w:rPr>
              <w:t xml:space="preserve"> to </w:t>
            </w:r>
            <w:r>
              <w:rPr>
                <w:b/>
              </w:rPr>
              <w:br/>
            </w:r>
            <w:r w:rsidR="002A2188" w:rsidRPr="00303BF7">
              <w:rPr>
                <w:b/>
              </w:rPr>
              <w:t>Document C17/</w:t>
            </w:r>
            <w:r w:rsidR="004C3322" w:rsidRPr="00303BF7">
              <w:rPr>
                <w:b/>
              </w:rPr>
              <w:t>77</w:t>
            </w:r>
            <w:r w:rsidR="002A2188" w:rsidRPr="00303BF7">
              <w:rPr>
                <w:b/>
              </w:rPr>
              <w:t>-E</w:t>
            </w:r>
          </w:p>
        </w:tc>
      </w:tr>
      <w:tr w:rsidR="002A2188" w:rsidRPr="00303BF7" w:rsidTr="00464B6C">
        <w:trPr>
          <w:cantSplit/>
          <w:trHeight w:val="23"/>
        </w:trPr>
        <w:tc>
          <w:tcPr>
            <w:tcW w:w="6911" w:type="dxa"/>
            <w:vMerge/>
          </w:tcPr>
          <w:p w:rsidR="002A2188" w:rsidRPr="00303BF7"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303BF7" w:rsidRDefault="00DC1B3E" w:rsidP="004C1C02">
            <w:pPr>
              <w:tabs>
                <w:tab w:val="left" w:pos="993"/>
              </w:tabs>
              <w:spacing w:before="0"/>
              <w:rPr>
                <w:b/>
              </w:rPr>
            </w:pPr>
            <w:r>
              <w:rPr>
                <w:b/>
              </w:rPr>
              <w:t>25</w:t>
            </w:r>
            <w:r w:rsidR="0020228B">
              <w:rPr>
                <w:b/>
              </w:rPr>
              <w:t xml:space="preserve"> May</w:t>
            </w:r>
            <w:r w:rsidR="004C3322" w:rsidRPr="00303BF7">
              <w:rPr>
                <w:b/>
              </w:rPr>
              <w:t xml:space="preserve"> </w:t>
            </w:r>
            <w:r w:rsidR="002A2188" w:rsidRPr="00303BF7">
              <w:rPr>
                <w:b/>
              </w:rPr>
              <w:t>2017</w:t>
            </w:r>
          </w:p>
        </w:tc>
      </w:tr>
      <w:tr w:rsidR="002A2188" w:rsidRPr="00303BF7" w:rsidTr="00464B6C">
        <w:trPr>
          <w:cantSplit/>
          <w:trHeight w:val="23"/>
        </w:trPr>
        <w:tc>
          <w:tcPr>
            <w:tcW w:w="6911" w:type="dxa"/>
            <w:vMerge/>
          </w:tcPr>
          <w:p w:rsidR="002A2188" w:rsidRPr="00303BF7" w:rsidRDefault="002A2188" w:rsidP="00464B6C">
            <w:pPr>
              <w:tabs>
                <w:tab w:val="left" w:pos="851"/>
              </w:tabs>
              <w:spacing w:line="240" w:lineRule="atLeast"/>
              <w:rPr>
                <w:b/>
              </w:rPr>
            </w:pPr>
            <w:bookmarkStart w:id="6" w:name="dorlang" w:colFirst="1" w:colLast="1"/>
            <w:bookmarkEnd w:id="5"/>
          </w:p>
        </w:tc>
        <w:tc>
          <w:tcPr>
            <w:tcW w:w="3120" w:type="dxa"/>
          </w:tcPr>
          <w:p w:rsidR="002A2188" w:rsidRPr="00303BF7" w:rsidRDefault="002A2188" w:rsidP="004C3322">
            <w:pPr>
              <w:tabs>
                <w:tab w:val="left" w:pos="993"/>
              </w:tabs>
              <w:spacing w:before="0"/>
              <w:rPr>
                <w:b/>
              </w:rPr>
            </w:pPr>
            <w:r w:rsidRPr="00303BF7">
              <w:rPr>
                <w:b/>
              </w:rPr>
              <w:t xml:space="preserve">Original: </w:t>
            </w:r>
            <w:r w:rsidR="004C3322" w:rsidRPr="00303BF7">
              <w:rPr>
                <w:b/>
              </w:rPr>
              <w:t>Russian</w:t>
            </w:r>
          </w:p>
        </w:tc>
      </w:tr>
      <w:tr w:rsidR="002A2188" w:rsidRPr="00303BF7" w:rsidTr="00464B6C">
        <w:trPr>
          <w:cantSplit/>
        </w:trPr>
        <w:tc>
          <w:tcPr>
            <w:tcW w:w="10031" w:type="dxa"/>
            <w:gridSpan w:val="2"/>
          </w:tcPr>
          <w:p w:rsidR="002A2188" w:rsidRPr="00303BF7" w:rsidRDefault="004C3322" w:rsidP="00464B6C">
            <w:pPr>
              <w:pStyle w:val="Source"/>
            </w:pPr>
            <w:bookmarkStart w:id="7" w:name="dsource" w:colFirst="0" w:colLast="0"/>
            <w:bookmarkEnd w:id="6"/>
            <w:r w:rsidRPr="00303BF7">
              <w:t>Note by the Secretary-General</w:t>
            </w:r>
          </w:p>
        </w:tc>
      </w:tr>
      <w:tr w:rsidR="002A2188" w:rsidRPr="00303BF7" w:rsidTr="00464B6C">
        <w:trPr>
          <w:cantSplit/>
        </w:trPr>
        <w:tc>
          <w:tcPr>
            <w:tcW w:w="10031" w:type="dxa"/>
            <w:gridSpan w:val="2"/>
          </w:tcPr>
          <w:p w:rsidR="002A2188" w:rsidRPr="00303BF7" w:rsidRDefault="004C3322" w:rsidP="00CA4E8A">
            <w:pPr>
              <w:pStyle w:val="Title1"/>
            </w:pPr>
            <w:bookmarkStart w:id="8" w:name="dtitle1" w:colFirst="0" w:colLast="0"/>
            <w:bookmarkEnd w:id="7"/>
            <w:r w:rsidRPr="00303BF7">
              <w:t>CONTRIBUTION FROM THE RUSSIAN FEDERATION</w:t>
            </w:r>
            <w:r w:rsidR="0020228B">
              <w:t>, the republic of armenia</w:t>
            </w:r>
            <w:r w:rsidR="00DC1B3E">
              <w:t>,</w:t>
            </w:r>
            <w:r w:rsidR="0020228B">
              <w:t xml:space="preserve"> the republic of belarus</w:t>
            </w:r>
            <w:r w:rsidR="00DC1B3E">
              <w:t xml:space="preserve"> and the kyrgyz republic</w:t>
            </w:r>
          </w:p>
        </w:tc>
      </w:tr>
      <w:tr w:rsidR="004C3322" w:rsidRPr="00303BF7" w:rsidTr="00464B6C">
        <w:trPr>
          <w:cantSplit/>
        </w:trPr>
        <w:tc>
          <w:tcPr>
            <w:tcW w:w="10031" w:type="dxa"/>
            <w:gridSpan w:val="2"/>
          </w:tcPr>
          <w:p w:rsidR="004C3322" w:rsidRPr="00303BF7" w:rsidRDefault="004C3322" w:rsidP="004C3322">
            <w:pPr>
              <w:pStyle w:val="Title2"/>
            </w:pPr>
            <w:r w:rsidRPr="00303BF7">
              <w:t xml:space="preserve">TRANSLATION OF ITU-T RECOMMENDATIONS </w:t>
            </w:r>
            <w:r w:rsidRPr="00303BF7">
              <w:rPr>
                <w:color w:val="000000"/>
              </w:rPr>
              <w:t>APPROVED UNDER THE ALTERNATIVE APPROVAL PROCESS</w:t>
            </w:r>
          </w:p>
        </w:tc>
      </w:tr>
      <w:bookmarkEnd w:id="8"/>
    </w:tbl>
    <w:p w:rsidR="002A2188" w:rsidRPr="00303BF7" w:rsidRDefault="002A2188" w:rsidP="002A2188"/>
    <w:p w:rsidR="004C3322" w:rsidRPr="00303BF7" w:rsidRDefault="004C3322" w:rsidP="00CA4E8A">
      <w:bookmarkStart w:id="9" w:name="dstart"/>
      <w:bookmarkStart w:id="10" w:name="dbreak"/>
      <w:bookmarkEnd w:id="9"/>
      <w:bookmarkEnd w:id="10"/>
      <w:r w:rsidRPr="00303BF7">
        <w:t xml:space="preserve">I have the honour to transmit to the Member States of the Council the attached contribution submitted by the </w:t>
      </w:r>
      <w:r w:rsidRPr="00303BF7">
        <w:rPr>
          <w:b/>
          <w:bCs/>
        </w:rPr>
        <w:t>Russian Federation</w:t>
      </w:r>
      <w:r w:rsidR="0020228B">
        <w:rPr>
          <w:b/>
          <w:bCs/>
        </w:rPr>
        <w:t>, the Republic of Armenia</w:t>
      </w:r>
      <w:r w:rsidR="00DC1B3E">
        <w:rPr>
          <w:b/>
          <w:bCs/>
        </w:rPr>
        <w:t>,</w:t>
      </w:r>
      <w:r w:rsidR="0020228B">
        <w:rPr>
          <w:b/>
          <w:bCs/>
        </w:rPr>
        <w:t xml:space="preserve"> the Republic of Belarus</w:t>
      </w:r>
      <w:r w:rsidR="00DC1B3E">
        <w:rPr>
          <w:b/>
          <w:bCs/>
        </w:rPr>
        <w:t xml:space="preserve"> and the Kyrgyz Republic</w:t>
      </w:r>
      <w:r w:rsidRPr="00303BF7">
        <w:t>.</w:t>
      </w:r>
    </w:p>
    <w:p w:rsidR="004C3322" w:rsidRPr="00303BF7" w:rsidRDefault="004C3322" w:rsidP="004C3322"/>
    <w:p w:rsidR="004C3322" w:rsidRPr="00303BF7" w:rsidRDefault="004C3322" w:rsidP="004C3322">
      <w:pPr>
        <w:tabs>
          <w:tab w:val="clear" w:pos="567"/>
          <w:tab w:val="clear" w:pos="1134"/>
          <w:tab w:val="clear" w:pos="1701"/>
          <w:tab w:val="clear" w:pos="2268"/>
          <w:tab w:val="clear" w:pos="2835"/>
          <w:tab w:val="center" w:pos="7088"/>
        </w:tabs>
      </w:pPr>
      <w:r w:rsidRPr="00303BF7">
        <w:tab/>
        <w:t>Houlin ZHAO</w:t>
      </w:r>
      <w:r w:rsidRPr="00303BF7">
        <w:br/>
      </w:r>
      <w:r w:rsidRPr="00303BF7">
        <w:tab/>
        <w:t>Secretary-General</w:t>
      </w:r>
    </w:p>
    <w:p w:rsidR="002A2188" w:rsidRPr="00303BF7" w:rsidRDefault="002A2188" w:rsidP="002A2188">
      <w:pPr>
        <w:pStyle w:val="Normalaftertitle"/>
      </w:pPr>
    </w:p>
    <w:p w:rsidR="002A2188" w:rsidRPr="00303BF7"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303BF7">
        <w:br w:type="page"/>
      </w:r>
    </w:p>
    <w:p w:rsidR="004C3322" w:rsidRPr="00303BF7" w:rsidRDefault="004C3322" w:rsidP="00CA4E8A">
      <w:pPr>
        <w:pStyle w:val="Source"/>
      </w:pPr>
      <w:r w:rsidRPr="00303BF7">
        <w:lastRenderedPageBreak/>
        <w:t>CONTRIBUTION FROM THE RUSSIAN FEDERATION</w:t>
      </w:r>
      <w:r w:rsidR="0020228B">
        <w:t>,</w:t>
      </w:r>
      <w:r w:rsidR="0020228B" w:rsidRPr="004C1C02">
        <w:rPr>
          <w:rFonts w:cs="Times New Roman Bold"/>
          <w:caps/>
        </w:rPr>
        <w:t xml:space="preserve"> the republic of armenia</w:t>
      </w:r>
      <w:r w:rsidR="00DC1B3E">
        <w:rPr>
          <w:rFonts w:cs="Times New Roman Bold"/>
          <w:caps/>
        </w:rPr>
        <w:t>,</w:t>
      </w:r>
      <w:r w:rsidR="0020228B" w:rsidRPr="004C1C02">
        <w:rPr>
          <w:rFonts w:cs="Times New Roman Bold"/>
          <w:caps/>
        </w:rPr>
        <w:t xml:space="preserve"> the republic of belarus</w:t>
      </w:r>
      <w:r w:rsidR="00DC1B3E">
        <w:rPr>
          <w:rFonts w:cs="Times New Roman Bold"/>
          <w:caps/>
        </w:rPr>
        <w:t xml:space="preserve"> and the kyrgyz republic</w:t>
      </w:r>
    </w:p>
    <w:p w:rsidR="004C3322" w:rsidRPr="00303BF7" w:rsidRDefault="004C3322" w:rsidP="004C3322">
      <w:pPr>
        <w:pStyle w:val="Title1"/>
      </w:pPr>
      <w:r w:rsidRPr="00303BF7">
        <w:t xml:space="preserve">Translation of ITU-T Recommendations approved </w:t>
      </w:r>
      <w:r w:rsidRPr="00303BF7">
        <w:br/>
        <w:t>under the alternative approval process</w:t>
      </w:r>
    </w:p>
    <w:p w:rsidR="004C3322" w:rsidRPr="00303BF7" w:rsidRDefault="004C3322" w:rsidP="004C3322"/>
    <w:p w:rsidR="004C3322" w:rsidRPr="00303BF7" w:rsidRDefault="004C3322" w:rsidP="004C332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C3322" w:rsidRPr="00303BF7" w:rsidTr="002B7E62">
        <w:trPr>
          <w:trHeight w:val="3372"/>
        </w:trPr>
        <w:tc>
          <w:tcPr>
            <w:tcW w:w="8080" w:type="dxa"/>
            <w:tcBorders>
              <w:top w:val="single" w:sz="12" w:space="0" w:color="auto"/>
              <w:left w:val="single" w:sz="12" w:space="0" w:color="auto"/>
              <w:bottom w:val="single" w:sz="12" w:space="0" w:color="auto"/>
              <w:right w:val="single" w:sz="12" w:space="0" w:color="auto"/>
            </w:tcBorders>
          </w:tcPr>
          <w:p w:rsidR="004C3322" w:rsidRPr="00303BF7" w:rsidRDefault="004C3322" w:rsidP="002B7E62">
            <w:pPr>
              <w:pStyle w:val="Headingb"/>
            </w:pPr>
            <w:r w:rsidRPr="00303BF7">
              <w:t>Summary</w:t>
            </w:r>
          </w:p>
          <w:p w:rsidR="004C3322" w:rsidRPr="00303BF7" w:rsidRDefault="004C3322" w:rsidP="002B7E62">
            <w:r w:rsidRPr="00303BF7">
              <w:rPr>
                <w:rFonts w:cstheme="minorHAnsi"/>
              </w:rPr>
              <w:t xml:space="preserve">The document draws attention to the necessity of implementing Council Decisions on the translation of ITU-T Recommendations </w:t>
            </w:r>
            <w:r w:rsidRPr="00303BF7">
              <w:rPr>
                <w:color w:val="000000"/>
              </w:rPr>
              <w:t>approved under the alternative approval process (AAP).</w:t>
            </w:r>
          </w:p>
          <w:p w:rsidR="004C3322" w:rsidRPr="00303BF7" w:rsidRDefault="004C3322" w:rsidP="002B7E62">
            <w:pPr>
              <w:pStyle w:val="Headingb"/>
            </w:pPr>
            <w:r w:rsidRPr="00303BF7">
              <w:t>Action required</w:t>
            </w:r>
          </w:p>
          <w:p w:rsidR="004C3322" w:rsidRPr="00303BF7" w:rsidRDefault="004C3322" w:rsidP="002B7E62">
            <w:r w:rsidRPr="00303BF7">
              <w:rPr>
                <w:rFonts w:cstheme="minorHAnsi"/>
              </w:rPr>
              <w:t xml:space="preserve">The Council is requested to </w:t>
            </w:r>
            <w:r w:rsidRPr="00303BF7">
              <w:rPr>
                <w:rFonts w:cstheme="minorHAnsi"/>
                <w:b/>
                <w:bCs/>
              </w:rPr>
              <w:t>consider the proposals and adopt the necessary measures</w:t>
            </w:r>
            <w:r w:rsidRPr="00303BF7">
              <w:rPr>
                <w:rFonts w:cstheme="minorHAnsi"/>
              </w:rPr>
              <w:t xml:space="preserve"> when approving the Operational Plan of the Telecommunication Standardization Sector for the period 2018</w:t>
            </w:r>
            <w:r w:rsidRPr="00303BF7">
              <w:rPr>
                <w:rFonts w:cstheme="minorHAnsi"/>
              </w:rPr>
              <w:noBreakHyphen/>
              <w:t>2023.</w:t>
            </w:r>
          </w:p>
          <w:p w:rsidR="004C3322" w:rsidRPr="00303BF7" w:rsidRDefault="004C3322" w:rsidP="002B7E62">
            <w:pPr>
              <w:pStyle w:val="Table"/>
              <w:keepNext w:val="0"/>
              <w:spacing w:before="0" w:after="0"/>
              <w:rPr>
                <w:rFonts w:ascii="Calibri" w:hAnsi="Calibri"/>
                <w:caps w:val="0"/>
                <w:sz w:val="22"/>
              </w:rPr>
            </w:pPr>
            <w:r w:rsidRPr="00303BF7">
              <w:rPr>
                <w:rFonts w:ascii="Calibri" w:hAnsi="Calibri"/>
                <w:caps w:val="0"/>
                <w:sz w:val="22"/>
              </w:rPr>
              <w:t>____________</w:t>
            </w:r>
          </w:p>
          <w:p w:rsidR="004C3322" w:rsidRPr="00303BF7" w:rsidRDefault="004C3322" w:rsidP="002B7E62">
            <w:pPr>
              <w:pStyle w:val="Headingb"/>
            </w:pPr>
            <w:r w:rsidRPr="00303BF7">
              <w:t>References</w:t>
            </w:r>
          </w:p>
          <w:p w:rsidR="004C3322" w:rsidRPr="00303BF7" w:rsidRDefault="004C3322" w:rsidP="002B7E62">
            <w:pPr>
              <w:rPr>
                <w:i/>
                <w:iCs/>
              </w:rPr>
            </w:pPr>
            <w:r w:rsidRPr="00303BF7">
              <w:rPr>
                <w:rFonts w:cstheme="minorHAnsi"/>
                <w:i/>
                <w:iCs/>
              </w:rPr>
              <w:t xml:space="preserve">Documents </w:t>
            </w:r>
            <w:hyperlink r:id="rId9" w:history="1">
              <w:r w:rsidRPr="00303BF7">
                <w:rPr>
                  <w:rStyle w:val="Hyperlink"/>
                  <w:rFonts w:cstheme="minorHAnsi"/>
                  <w:i/>
                  <w:iCs/>
                </w:rPr>
                <w:t>С17/12</w:t>
              </w:r>
            </w:hyperlink>
            <w:r w:rsidRPr="00303BF7">
              <w:rPr>
                <w:rFonts w:cstheme="minorHAnsi"/>
                <w:i/>
                <w:iCs/>
              </w:rPr>
              <w:t xml:space="preserve">, </w:t>
            </w:r>
            <w:hyperlink r:id="rId10" w:history="1">
              <w:r w:rsidRPr="00303BF7">
                <w:rPr>
                  <w:rStyle w:val="Hyperlink"/>
                  <w:rFonts w:cstheme="minorHAnsi"/>
                  <w:bCs/>
                  <w:i/>
                  <w:iCs/>
                </w:rPr>
                <w:t>С09/33(Rev.1)</w:t>
              </w:r>
            </w:hyperlink>
            <w:r w:rsidRPr="00303BF7">
              <w:rPr>
                <w:rFonts w:cstheme="minorHAnsi"/>
                <w:bCs/>
                <w:i/>
                <w:iCs/>
              </w:rPr>
              <w:t xml:space="preserve">, WTSA-16 </w:t>
            </w:r>
            <w:hyperlink r:id="rId11" w:history="1">
              <w:r w:rsidRPr="00303BF7">
                <w:rPr>
                  <w:rStyle w:val="Hyperlink"/>
                  <w:rFonts w:cstheme="minorHAnsi"/>
                  <w:bCs/>
                  <w:i/>
                  <w:iCs/>
                </w:rPr>
                <w:t>Resolution 67</w:t>
              </w:r>
            </w:hyperlink>
          </w:p>
          <w:p w:rsidR="004C3322" w:rsidRPr="00303BF7" w:rsidRDefault="004C3322" w:rsidP="002B7E62">
            <w:pPr>
              <w:rPr>
                <w:i/>
                <w:iCs/>
              </w:rPr>
            </w:pPr>
          </w:p>
        </w:tc>
      </w:tr>
    </w:tbl>
    <w:p w:rsidR="004C3322" w:rsidRPr="00303BF7" w:rsidRDefault="004C3322" w:rsidP="004C3322">
      <w:pPr>
        <w:pStyle w:val="Heading1"/>
      </w:pPr>
      <w:r w:rsidRPr="00303BF7">
        <w:t>1</w:t>
      </w:r>
      <w:r w:rsidRPr="00303BF7">
        <w:tab/>
        <w:t>Introduction</w:t>
      </w:r>
    </w:p>
    <w:p w:rsidR="004C3322" w:rsidRPr="00303BF7" w:rsidRDefault="004C3322" w:rsidP="004C3322">
      <w:r w:rsidRPr="00303BF7">
        <w:t>Pursuant to the Decision of the Council in 2009, TSB is required to ensure the translation of ITU</w:t>
      </w:r>
      <w:r w:rsidRPr="00303BF7">
        <w:noBreakHyphen/>
        <w:t>T Recommendations approved under the alternative standardization process (AAP), totalling 1 000 pages for each two-year period.</w:t>
      </w:r>
    </w:p>
    <w:p w:rsidR="004C3322" w:rsidRPr="00303BF7" w:rsidRDefault="004C3322" w:rsidP="004C3322">
      <w:r w:rsidRPr="00303BF7">
        <w:t>In accordance with this Decision, the RCC in 2013 submitted a list, approved by the RCC countries, of Recommendations approved under the AAP, totalling 2 000 pages (over a period of four years) for translation into Russian.</w:t>
      </w:r>
    </w:p>
    <w:p w:rsidR="004C3322" w:rsidRPr="00303BF7" w:rsidRDefault="004C3322" w:rsidP="004C3322">
      <w:pPr>
        <w:rPr>
          <w:color w:val="000000"/>
        </w:rPr>
      </w:pPr>
      <w:r w:rsidRPr="00303BF7">
        <w:t xml:space="preserve">However, as was stated at the </w:t>
      </w:r>
      <w:r w:rsidRPr="00303BF7">
        <w:rPr>
          <w:color w:val="000000"/>
        </w:rPr>
        <w:t>CWG-LANG meeting in February 2017, only 55 per cent of the Recommendations on that list were translated in the past four years. At the same time, the secretariat has reported considerable savings in the area of translation.</w:t>
      </w:r>
    </w:p>
    <w:p w:rsidR="004C3322" w:rsidRPr="00303BF7" w:rsidRDefault="004C3322" w:rsidP="004C3322">
      <w:pPr>
        <w:rPr>
          <w:color w:val="000000"/>
        </w:rPr>
      </w:pPr>
      <w:r w:rsidRPr="00303BF7">
        <w:rPr>
          <w:color w:val="000000"/>
        </w:rPr>
        <w:t>The RCC countries are currently preparing a new list of Recommendations for translation into Russian, totalling 2 000 pages (for the period 2013-2017).</w:t>
      </w:r>
    </w:p>
    <w:p w:rsidR="004C3322" w:rsidRPr="00303BF7" w:rsidRDefault="004C3322" w:rsidP="004C3322">
      <w:pPr>
        <w:pStyle w:val="Heading1"/>
      </w:pPr>
      <w:r w:rsidRPr="00303BF7">
        <w:t>2</w:t>
      </w:r>
      <w:r w:rsidRPr="00303BF7">
        <w:tab/>
        <w:t>Proposal</w:t>
      </w:r>
    </w:p>
    <w:p w:rsidR="00264425" w:rsidRPr="00303BF7" w:rsidRDefault="004C3322" w:rsidP="004C3322">
      <w:pPr>
        <w:rPr>
          <w:color w:val="000000"/>
        </w:rPr>
      </w:pPr>
      <w:r w:rsidRPr="00303BF7">
        <w:t>Include in the</w:t>
      </w:r>
      <w:r w:rsidRPr="00303BF7">
        <w:rPr>
          <w:b/>
          <w:bCs/>
        </w:rPr>
        <w:t xml:space="preserve"> </w:t>
      </w:r>
      <w:r w:rsidRPr="00303BF7">
        <w:rPr>
          <w:color w:val="000000"/>
        </w:rPr>
        <w:t>draft four-year rolling Operational Plan for ITU-T the requirement to ensure the translation of Recommendations, including those approved under the alternative approval process, in accordance with the Council Decision of 2009 and WTSA-16 Resolution 67, and provide the necessary funding within the limits defined in PP-14 Decision 5.</w:t>
      </w:r>
    </w:p>
    <w:p w:rsidR="004C3322" w:rsidRPr="00303BF7" w:rsidRDefault="004C3322" w:rsidP="004C3322">
      <w:pPr>
        <w:jc w:val="center"/>
      </w:pPr>
      <w:r w:rsidRPr="00303BF7">
        <w:t>______________</w:t>
      </w:r>
    </w:p>
    <w:sectPr w:rsidR="004C3322" w:rsidRPr="00303BF7"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D3" w:rsidRDefault="009969D3">
      <w:r>
        <w:separator/>
      </w:r>
    </w:p>
  </w:endnote>
  <w:endnote w:type="continuationSeparator" w:id="0">
    <w:p w:rsidR="009969D3" w:rsidRDefault="009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2A58EC" w:rsidRDefault="002A58EC">
    <w:pPr>
      <w:pStyle w:val="Footer"/>
      <w:rPr>
        <w:lang w:val="en-US"/>
      </w:rPr>
    </w:pPr>
    <w:r>
      <w:fldChar w:fldCharType="begin"/>
    </w:r>
    <w:r w:rsidRPr="002A58EC">
      <w:rPr>
        <w:lang w:val="en-US"/>
      </w:rPr>
      <w:instrText xml:space="preserve"> FILENAME \p  \* MERGEFORMAT </w:instrText>
    </w:r>
    <w:r>
      <w:fldChar w:fldCharType="separate"/>
    </w:r>
    <w:r w:rsidRPr="002A58EC">
      <w:rPr>
        <w:lang w:val="en-US"/>
      </w:rPr>
      <w:t>P:\SPM\GBS\c17\doc\077rev1E-clean.docx</w:t>
    </w:r>
    <w:r>
      <w:fldChar w:fldCharType="end"/>
    </w:r>
    <w:r w:rsidR="004C3322" w:rsidRPr="002A58EC">
      <w:rPr>
        <w:lang w:val="en-US"/>
      </w:rPr>
      <w:t xml:space="preserve"> (417424)</w:t>
    </w:r>
    <w:r w:rsidR="00CB18FF" w:rsidRPr="002A58EC">
      <w:rPr>
        <w:lang w:val="en-US"/>
      </w:rPr>
      <w:tab/>
    </w:r>
    <w:r w:rsidR="00864AFF">
      <w:fldChar w:fldCharType="begin"/>
    </w:r>
    <w:r w:rsidR="00CB18FF">
      <w:instrText xml:space="preserve"> SAVEDATE \@ DD.MM.YY </w:instrText>
    </w:r>
    <w:r w:rsidR="00864AFF">
      <w:fldChar w:fldCharType="separate"/>
    </w:r>
    <w:r w:rsidR="009567A7">
      <w:t>12.05.17</w:t>
    </w:r>
    <w:r w:rsidR="00864AFF">
      <w:fldChar w:fldCharType="end"/>
    </w:r>
    <w:r w:rsidR="00CB18FF" w:rsidRPr="002A58EC">
      <w:rPr>
        <w:lang w:val="en-US"/>
      </w:rPr>
      <w:tab/>
    </w:r>
    <w:r w:rsidR="00864AFF">
      <w:fldChar w:fldCharType="begin"/>
    </w:r>
    <w:r w:rsidR="00CB18FF">
      <w:instrText xml:space="preserve"> PRINTDATE \@ DD.MM.YY </w:instrText>
    </w:r>
    <w:r w:rsidR="00864AFF">
      <w:fldChar w:fldCharType="separate"/>
    </w:r>
    <w:r>
      <w:t>12.05.17</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2A58EC" w:rsidRDefault="002A58EC">
    <w:pPr>
      <w:pStyle w:val="Footer"/>
      <w:rPr>
        <w:lang w:val="en-US"/>
      </w:rPr>
    </w:pPr>
    <w:r>
      <w:fldChar w:fldCharType="begin"/>
    </w:r>
    <w:r w:rsidRPr="002A58EC">
      <w:rPr>
        <w:lang w:val="en-US"/>
      </w:rPr>
      <w:instrText xml:space="preserve"> FILENAME \p  \* MERGEFORMAT </w:instrText>
    </w:r>
    <w:r>
      <w:fldChar w:fldCharType="separate"/>
    </w:r>
    <w:r w:rsidRPr="002A58EC">
      <w:rPr>
        <w:lang w:val="en-US"/>
      </w:rPr>
      <w:t>P:\SPM\GBS\c17\doc\077rev1E-clean.docx</w:t>
    </w:r>
    <w:r>
      <w:fldChar w:fldCharType="end"/>
    </w:r>
    <w:r w:rsidR="004C3322" w:rsidRPr="002A58EC">
      <w:rPr>
        <w:lang w:val="en-US"/>
      </w:rPr>
      <w:t xml:space="preserve"> (417424)</w:t>
    </w:r>
    <w:r w:rsidR="00322D0D" w:rsidRPr="002A58EC">
      <w:rPr>
        <w:lang w:val="en-US"/>
      </w:rPr>
      <w:tab/>
    </w:r>
    <w:r w:rsidR="00864AFF">
      <w:fldChar w:fldCharType="begin"/>
    </w:r>
    <w:r w:rsidR="00322D0D">
      <w:instrText xml:space="preserve"> SAVEDATE \@ DD.MM.YY </w:instrText>
    </w:r>
    <w:r w:rsidR="00864AFF">
      <w:fldChar w:fldCharType="separate"/>
    </w:r>
    <w:r w:rsidR="009567A7">
      <w:t>12.05.17</w:t>
    </w:r>
    <w:r w:rsidR="00864AFF">
      <w:fldChar w:fldCharType="end"/>
    </w:r>
    <w:r w:rsidR="00322D0D" w:rsidRPr="002A58EC">
      <w:rPr>
        <w:lang w:val="en-US"/>
      </w:rPr>
      <w:tab/>
    </w:r>
    <w:r w:rsidR="00864AFF">
      <w:fldChar w:fldCharType="begin"/>
    </w:r>
    <w:r w:rsidR="00322D0D">
      <w:instrText xml:space="preserve"> PRINTDATE \@ DD.MM.YY </w:instrText>
    </w:r>
    <w:r w:rsidR="00864AFF">
      <w:fldChar w:fldCharType="separate"/>
    </w:r>
    <w:r>
      <w:t>12.05.17</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D3" w:rsidRDefault="009969D3">
      <w:r>
        <w:t>____________________</w:t>
      </w:r>
    </w:p>
  </w:footnote>
  <w:footnote w:type="continuationSeparator" w:id="0">
    <w:p w:rsidR="009969D3" w:rsidRDefault="0099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CA4E8A">
      <w:rPr>
        <w:noProof/>
      </w:rPr>
      <w:t>2</w:t>
    </w:r>
    <w:r>
      <w:rPr>
        <w:noProof/>
      </w:rPr>
      <w:fldChar w:fldCharType="end"/>
    </w:r>
  </w:p>
  <w:p w:rsidR="00322D0D" w:rsidRDefault="004C3322" w:rsidP="00DC1B3E">
    <w:pPr>
      <w:pStyle w:val="Header"/>
    </w:pPr>
    <w:r>
      <w:t>C17/77</w:t>
    </w:r>
    <w:r w:rsidR="0020228B">
      <w:t>(Rev.</w:t>
    </w:r>
    <w:r w:rsidR="00DC1B3E">
      <w:t>2</w:t>
    </w:r>
    <w:r w:rsidR="0020228B">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C00F04"/>
    <w:multiLevelType w:val="hybridMultilevel"/>
    <w:tmpl w:val="A60ED01E"/>
    <w:lvl w:ilvl="0" w:tplc="84A0872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D3"/>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0228B"/>
    <w:rsid w:val="002119FD"/>
    <w:rsid w:val="002130E0"/>
    <w:rsid w:val="00264425"/>
    <w:rsid w:val="00265875"/>
    <w:rsid w:val="0027303B"/>
    <w:rsid w:val="0028109B"/>
    <w:rsid w:val="002A2188"/>
    <w:rsid w:val="002A58EC"/>
    <w:rsid w:val="002B1F58"/>
    <w:rsid w:val="002C1C7A"/>
    <w:rsid w:val="002F5BDC"/>
    <w:rsid w:val="0030160F"/>
    <w:rsid w:val="00303BF7"/>
    <w:rsid w:val="00322D0D"/>
    <w:rsid w:val="003942D4"/>
    <w:rsid w:val="003958A8"/>
    <w:rsid w:val="003C2533"/>
    <w:rsid w:val="003C49CD"/>
    <w:rsid w:val="0040435A"/>
    <w:rsid w:val="00416A24"/>
    <w:rsid w:val="00431D9E"/>
    <w:rsid w:val="00433CE8"/>
    <w:rsid w:val="00434A5C"/>
    <w:rsid w:val="004544D9"/>
    <w:rsid w:val="00490E72"/>
    <w:rsid w:val="00491157"/>
    <w:rsid w:val="004921C8"/>
    <w:rsid w:val="004C1C02"/>
    <w:rsid w:val="004C3322"/>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4475C"/>
    <w:rsid w:val="00864AFF"/>
    <w:rsid w:val="008B4A6A"/>
    <w:rsid w:val="008C7E27"/>
    <w:rsid w:val="009071AA"/>
    <w:rsid w:val="009173EF"/>
    <w:rsid w:val="00932906"/>
    <w:rsid w:val="009567A7"/>
    <w:rsid w:val="00961B0B"/>
    <w:rsid w:val="009969D3"/>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4E8A"/>
    <w:rsid w:val="00CA6393"/>
    <w:rsid w:val="00CB18FF"/>
    <w:rsid w:val="00CD0C08"/>
    <w:rsid w:val="00CE03FB"/>
    <w:rsid w:val="00CE433C"/>
    <w:rsid w:val="00CF33F3"/>
    <w:rsid w:val="00D06183"/>
    <w:rsid w:val="00D22C42"/>
    <w:rsid w:val="00D65041"/>
    <w:rsid w:val="00DB384B"/>
    <w:rsid w:val="00DC1B3E"/>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0B402A-683D-4FA8-A417-A094A0D3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4C3322"/>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RES-T.67-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09-CL-C-0033/en" TargetMode="Externa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36E1-3A94-47C7-8EC5-EF1DB1BE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2</Pages>
  <Words>369</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2017-05-12T07:59:00Z</cp:lastPrinted>
  <dcterms:created xsi:type="dcterms:W3CDTF">2017-05-26T11:36:00Z</dcterms:created>
  <dcterms:modified xsi:type="dcterms:W3CDTF">2017-05-26T11:36:00Z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