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92392D" w14:paraId="5DA3D1B2" w14:textId="77777777">
        <w:trPr>
          <w:cantSplit/>
        </w:trPr>
        <w:tc>
          <w:tcPr>
            <w:tcW w:w="6912" w:type="dxa"/>
          </w:tcPr>
          <w:p w14:paraId="383C81DD" w14:textId="77777777" w:rsidR="00520F36" w:rsidRPr="0092392D" w:rsidRDefault="00520F36" w:rsidP="000E6903">
            <w:pPr>
              <w:spacing w:before="360"/>
              <w:rPr>
                <w:lang w:val="fr-CH"/>
              </w:rPr>
            </w:pPr>
            <w:bookmarkStart w:id="0" w:name="dc06"/>
            <w:bookmarkStart w:id="1" w:name="_GoBack"/>
            <w:bookmarkEnd w:id="0"/>
            <w:bookmarkEnd w:id="1"/>
            <w:r w:rsidRPr="00520F36">
              <w:rPr>
                <w:b/>
                <w:bCs/>
                <w:sz w:val="30"/>
                <w:szCs w:val="30"/>
                <w:lang w:val="fr-CH"/>
              </w:rPr>
              <w:t>Conseil 2017</w:t>
            </w:r>
            <w:r w:rsidRPr="00520F36">
              <w:rPr>
                <w:rFonts w:ascii="Verdana" w:hAnsi="Verdana"/>
                <w:b/>
                <w:bCs/>
                <w:sz w:val="26"/>
                <w:szCs w:val="26"/>
                <w:lang w:val="fr-CH"/>
              </w:rPr>
              <w:br/>
            </w:r>
            <w:r w:rsidRPr="00520F36">
              <w:rPr>
                <w:b/>
                <w:bCs/>
                <w:szCs w:val="24"/>
                <w:lang w:val="fr-CH"/>
              </w:rPr>
              <w:t>Gen</w:t>
            </w:r>
            <w:r w:rsidRPr="00520F36">
              <w:rPr>
                <w:b/>
                <w:bCs/>
                <w:szCs w:val="24"/>
                <w:lang w:val="en-US"/>
              </w:rPr>
              <w:t>ève</w:t>
            </w:r>
            <w:r w:rsidRPr="00520F36">
              <w:rPr>
                <w:b/>
                <w:bCs/>
                <w:szCs w:val="24"/>
                <w:lang w:val="fr-CH"/>
              </w:rPr>
              <w:t>, 15-25 mai 2017</w:t>
            </w:r>
          </w:p>
        </w:tc>
        <w:tc>
          <w:tcPr>
            <w:tcW w:w="3261" w:type="dxa"/>
          </w:tcPr>
          <w:p w14:paraId="044EC9E4" w14:textId="77777777" w:rsidR="00520F36" w:rsidRPr="0092392D" w:rsidRDefault="00520F36" w:rsidP="000E6903">
            <w:pPr>
              <w:spacing w:before="0"/>
              <w:jc w:val="right"/>
              <w:rPr>
                <w:lang w:val="fr-CH"/>
              </w:rPr>
            </w:pPr>
            <w:bookmarkStart w:id="2" w:name="ditulogo"/>
            <w:bookmarkEnd w:id="2"/>
            <w:r w:rsidRPr="00520F36">
              <w:rPr>
                <w:rFonts w:cstheme="minorHAnsi"/>
                <w:b/>
                <w:bCs/>
                <w:noProof/>
                <w:lang w:val="en-GB" w:eastAsia="zh-CN"/>
              </w:rPr>
              <w:drawing>
                <wp:inline distT="0" distB="0" distL="0" distR="0" wp14:anchorId="33010E10" wp14:editId="4A854A56">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92392D" w14:paraId="2E31FCA0" w14:textId="77777777" w:rsidTr="00EF41DD">
        <w:trPr>
          <w:cantSplit/>
          <w:trHeight w:val="20"/>
        </w:trPr>
        <w:tc>
          <w:tcPr>
            <w:tcW w:w="6912" w:type="dxa"/>
            <w:tcBorders>
              <w:bottom w:val="single" w:sz="12" w:space="0" w:color="auto"/>
            </w:tcBorders>
            <w:vAlign w:val="center"/>
          </w:tcPr>
          <w:p w14:paraId="70B07766" w14:textId="77777777" w:rsidR="00520F36" w:rsidRPr="00361350" w:rsidRDefault="00520F36" w:rsidP="000E6903">
            <w:pPr>
              <w:spacing w:before="0"/>
              <w:rPr>
                <w:b/>
                <w:bCs/>
                <w:sz w:val="26"/>
                <w:szCs w:val="26"/>
                <w:lang w:val="fr-CH"/>
              </w:rPr>
            </w:pPr>
          </w:p>
        </w:tc>
        <w:tc>
          <w:tcPr>
            <w:tcW w:w="3261" w:type="dxa"/>
            <w:tcBorders>
              <w:bottom w:val="single" w:sz="12" w:space="0" w:color="auto"/>
            </w:tcBorders>
          </w:tcPr>
          <w:p w14:paraId="3CE166D0" w14:textId="77777777" w:rsidR="00520F36" w:rsidRPr="0092392D" w:rsidRDefault="00520F36" w:rsidP="000E6903">
            <w:pPr>
              <w:spacing w:before="0"/>
              <w:rPr>
                <w:b/>
                <w:bCs/>
              </w:rPr>
            </w:pPr>
          </w:p>
        </w:tc>
      </w:tr>
      <w:tr w:rsidR="00520F36" w:rsidRPr="0092392D" w14:paraId="4395D6F9" w14:textId="77777777">
        <w:trPr>
          <w:cantSplit/>
          <w:trHeight w:val="20"/>
        </w:trPr>
        <w:tc>
          <w:tcPr>
            <w:tcW w:w="6912" w:type="dxa"/>
            <w:tcBorders>
              <w:top w:val="single" w:sz="12" w:space="0" w:color="auto"/>
            </w:tcBorders>
          </w:tcPr>
          <w:p w14:paraId="4EB54F68" w14:textId="77777777" w:rsidR="00520F36" w:rsidRPr="0092392D" w:rsidRDefault="00520F36" w:rsidP="000E6903">
            <w:pPr>
              <w:spacing w:before="0"/>
              <w:rPr>
                <w:smallCaps/>
                <w:sz w:val="22"/>
                <w:lang w:val="fr-CH"/>
              </w:rPr>
            </w:pPr>
          </w:p>
        </w:tc>
        <w:tc>
          <w:tcPr>
            <w:tcW w:w="3261" w:type="dxa"/>
            <w:tcBorders>
              <w:top w:val="single" w:sz="12" w:space="0" w:color="auto"/>
            </w:tcBorders>
          </w:tcPr>
          <w:p w14:paraId="1CB414FC" w14:textId="77777777" w:rsidR="00520F36" w:rsidRPr="0092392D" w:rsidRDefault="00520F36" w:rsidP="000E6903">
            <w:pPr>
              <w:spacing w:before="0"/>
              <w:rPr>
                <w:b/>
                <w:bCs/>
              </w:rPr>
            </w:pPr>
          </w:p>
        </w:tc>
      </w:tr>
      <w:tr w:rsidR="00520F36" w:rsidRPr="0092392D" w14:paraId="5E596E59" w14:textId="77777777">
        <w:trPr>
          <w:cantSplit/>
          <w:trHeight w:val="20"/>
        </w:trPr>
        <w:tc>
          <w:tcPr>
            <w:tcW w:w="6912" w:type="dxa"/>
            <w:vMerge w:val="restart"/>
          </w:tcPr>
          <w:p w14:paraId="6664D69C" w14:textId="77777777" w:rsidR="00520F36" w:rsidRPr="00520F36" w:rsidRDefault="00740B5F" w:rsidP="000E6903">
            <w:pPr>
              <w:spacing w:before="0"/>
              <w:rPr>
                <w:rFonts w:cs="Times"/>
                <w:b/>
                <w:bCs/>
                <w:szCs w:val="24"/>
                <w:lang w:val="fr-CH"/>
              </w:rPr>
            </w:pPr>
            <w:bookmarkStart w:id="3" w:name="dnum" w:colFirst="1" w:colLast="1"/>
            <w:bookmarkStart w:id="4" w:name="dmeeting" w:colFirst="0" w:colLast="0"/>
            <w:r w:rsidRPr="00740B5F">
              <w:rPr>
                <w:rFonts w:cs="Times"/>
                <w:b/>
                <w:bCs/>
                <w:szCs w:val="24"/>
                <w:lang w:val="fr-CH"/>
              </w:rPr>
              <w:t>Point de l'ordre du jour: PL 3.1</w:t>
            </w:r>
          </w:p>
        </w:tc>
        <w:tc>
          <w:tcPr>
            <w:tcW w:w="3261" w:type="dxa"/>
          </w:tcPr>
          <w:p w14:paraId="458A1BCD" w14:textId="77777777" w:rsidR="00520F36" w:rsidRPr="00520F36" w:rsidRDefault="00520F36" w:rsidP="000E6903">
            <w:pPr>
              <w:spacing w:before="0"/>
              <w:rPr>
                <w:b/>
                <w:bCs/>
              </w:rPr>
            </w:pPr>
            <w:r>
              <w:rPr>
                <w:b/>
                <w:bCs/>
              </w:rPr>
              <w:t>Document C17/</w:t>
            </w:r>
            <w:r w:rsidR="00740B5F">
              <w:rPr>
                <w:b/>
                <w:bCs/>
              </w:rPr>
              <w:t>75</w:t>
            </w:r>
            <w:r>
              <w:rPr>
                <w:b/>
                <w:bCs/>
              </w:rPr>
              <w:t>-F</w:t>
            </w:r>
          </w:p>
        </w:tc>
      </w:tr>
      <w:tr w:rsidR="00520F36" w:rsidRPr="0092392D" w14:paraId="34C12572" w14:textId="77777777">
        <w:trPr>
          <w:cantSplit/>
          <w:trHeight w:val="20"/>
        </w:trPr>
        <w:tc>
          <w:tcPr>
            <w:tcW w:w="6912" w:type="dxa"/>
            <w:vMerge/>
          </w:tcPr>
          <w:p w14:paraId="27EB353C" w14:textId="77777777" w:rsidR="00520F36" w:rsidRPr="0092392D" w:rsidRDefault="00520F36" w:rsidP="000E6903">
            <w:pPr>
              <w:shd w:val="solid" w:color="FFFFFF" w:fill="FFFFFF"/>
              <w:spacing w:before="180"/>
              <w:rPr>
                <w:smallCaps/>
                <w:lang w:val="fr-CH"/>
              </w:rPr>
            </w:pPr>
            <w:bookmarkStart w:id="5" w:name="ddate" w:colFirst="1" w:colLast="1"/>
            <w:bookmarkEnd w:id="3"/>
            <w:bookmarkEnd w:id="4"/>
          </w:p>
        </w:tc>
        <w:tc>
          <w:tcPr>
            <w:tcW w:w="3261" w:type="dxa"/>
          </w:tcPr>
          <w:p w14:paraId="0565FDAA" w14:textId="77777777" w:rsidR="00520F36" w:rsidRPr="00520F36" w:rsidRDefault="00740B5F" w:rsidP="000E6903">
            <w:pPr>
              <w:spacing w:before="0"/>
              <w:rPr>
                <w:b/>
                <w:bCs/>
              </w:rPr>
            </w:pPr>
            <w:r>
              <w:rPr>
                <w:b/>
                <w:bCs/>
              </w:rPr>
              <w:t>24 avril</w:t>
            </w:r>
            <w:r w:rsidR="00520F36">
              <w:rPr>
                <w:b/>
                <w:bCs/>
              </w:rPr>
              <w:t xml:space="preserve"> 2017</w:t>
            </w:r>
          </w:p>
        </w:tc>
      </w:tr>
      <w:tr w:rsidR="00520F36" w:rsidRPr="0092392D" w14:paraId="784923EE" w14:textId="77777777">
        <w:trPr>
          <w:cantSplit/>
          <w:trHeight w:val="20"/>
        </w:trPr>
        <w:tc>
          <w:tcPr>
            <w:tcW w:w="6912" w:type="dxa"/>
            <w:vMerge/>
          </w:tcPr>
          <w:p w14:paraId="70C65337" w14:textId="77777777" w:rsidR="00520F36" w:rsidRPr="0092392D" w:rsidRDefault="00520F36" w:rsidP="000E6903">
            <w:pPr>
              <w:shd w:val="solid" w:color="FFFFFF" w:fill="FFFFFF"/>
              <w:spacing w:before="180"/>
              <w:rPr>
                <w:smallCaps/>
                <w:lang w:val="fr-CH"/>
              </w:rPr>
            </w:pPr>
            <w:bookmarkStart w:id="6" w:name="dorlang" w:colFirst="1" w:colLast="1"/>
            <w:bookmarkEnd w:id="5"/>
          </w:p>
        </w:tc>
        <w:tc>
          <w:tcPr>
            <w:tcW w:w="3261" w:type="dxa"/>
          </w:tcPr>
          <w:p w14:paraId="037345CB" w14:textId="77777777" w:rsidR="00520F36" w:rsidRPr="00520F36" w:rsidRDefault="00520F36" w:rsidP="000E6903">
            <w:pPr>
              <w:spacing w:before="0"/>
              <w:rPr>
                <w:b/>
                <w:bCs/>
              </w:rPr>
            </w:pPr>
            <w:r>
              <w:rPr>
                <w:b/>
                <w:bCs/>
              </w:rPr>
              <w:t>Original: anglais</w:t>
            </w:r>
          </w:p>
        </w:tc>
      </w:tr>
      <w:tr w:rsidR="00520F36" w:rsidRPr="0092392D" w14:paraId="4250A8B6" w14:textId="77777777">
        <w:trPr>
          <w:cantSplit/>
        </w:trPr>
        <w:tc>
          <w:tcPr>
            <w:tcW w:w="10173" w:type="dxa"/>
            <w:gridSpan w:val="2"/>
          </w:tcPr>
          <w:p w14:paraId="28F46197" w14:textId="77777777" w:rsidR="00520F36" w:rsidRPr="0092392D" w:rsidRDefault="00740B5F" w:rsidP="000E6903">
            <w:pPr>
              <w:pStyle w:val="Source"/>
            </w:pPr>
            <w:bookmarkStart w:id="7" w:name="dsource" w:colFirst="0" w:colLast="0"/>
            <w:bookmarkEnd w:id="6"/>
            <w:r w:rsidRPr="00740B5F">
              <w:t>Rapport du Secrétaire général</w:t>
            </w:r>
          </w:p>
        </w:tc>
      </w:tr>
      <w:tr w:rsidR="00520F36" w:rsidRPr="0092392D" w14:paraId="5F9E777F" w14:textId="77777777">
        <w:trPr>
          <w:cantSplit/>
        </w:trPr>
        <w:tc>
          <w:tcPr>
            <w:tcW w:w="10173" w:type="dxa"/>
            <w:gridSpan w:val="2"/>
          </w:tcPr>
          <w:p w14:paraId="2B651334" w14:textId="77777777" w:rsidR="00520F36" w:rsidRPr="0092392D" w:rsidRDefault="00740B5F" w:rsidP="000E6903">
            <w:pPr>
              <w:pStyle w:val="Title1"/>
            </w:pPr>
            <w:bookmarkStart w:id="8" w:name="dtitle1" w:colFirst="0" w:colLast="0"/>
            <w:bookmarkEnd w:id="7"/>
            <w:r>
              <w:t>ELABORATION DU PLAN STRATÉGIQUE ET DU PLAN FINANCIER</w:t>
            </w:r>
            <w:r w:rsidR="00D40580">
              <w:t xml:space="preserve"> </w:t>
            </w:r>
            <w:r>
              <w:t xml:space="preserve">DE L'UIT </w:t>
            </w:r>
            <w:r w:rsidR="00D40580">
              <w:br/>
            </w:r>
            <w:r>
              <w:t>POUR LA PÉRIODE 2020-2023</w:t>
            </w:r>
          </w:p>
        </w:tc>
      </w:tr>
      <w:bookmarkEnd w:id="8"/>
    </w:tbl>
    <w:p w14:paraId="5D5B3986" w14:textId="77777777" w:rsidR="00520F36" w:rsidRPr="0092392D" w:rsidRDefault="00520F36" w:rsidP="00250E72">
      <w:pPr>
        <w:spacing w:line="360" w:lineRule="auto"/>
        <w:rPr>
          <w:lang w:val="fr-CH"/>
        </w:rPr>
      </w:pPr>
    </w:p>
    <w:tbl>
      <w:tblPr>
        <w:tblW w:w="8080" w:type="dxa"/>
        <w:tblInd w:w="9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0"/>
      </w:tblGrid>
      <w:tr w:rsidR="00520F36" w:rsidRPr="00D624C6" w14:paraId="1FF6EEA0" w14:textId="77777777" w:rsidTr="00D40580">
        <w:trPr>
          <w:trHeight w:val="3372"/>
        </w:trPr>
        <w:tc>
          <w:tcPr>
            <w:tcW w:w="8080" w:type="dxa"/>
          </w:tcPr>
          <w:p w14:paraId="0FBAA339" w14:textId="77777777" w:rsidR="00520F36" w:rsidRPr="0092392D" w:rsidRDefault="00520F36" w:rsidP="000E6903">
            <w:pPr>
              <w:pStyle w:val="Headingb"/>
              <w:rPr>
                <w:lang w:val="fr-CH"/>
              </w:rPr>
            </w:pPr>
            <w:r w:rsidRPr="0092392D">
              <w:rPr>
                <w:lang w:val="fr-CH"/>
              </w:rPr>
              <w:t>Résumé</w:t>
            </w:r>
          </w:p>
          <w:p w14:paraId="06147782" w14:textId="37EA08C9" w:rsidR="00520F36" w:rsidRPr="0092392D" w:rsidRDefault="00740B5F" w:rsidP="000E6903">
            <w:pPr>
              <w:rPr>
                <w:lang w:val="fr-CH"/>
              </w:rPr>
            </w:pPr>
            <w:r w:rsidRPr="00740B5F">
              <w:rPr>
                <w:lang w:val="fr-CH"/>
              </w:rPr>
              <w:t>Le Conseil est prié d'établir une procédure pour l'élaboration du projet de Plan stratégique et du projet de Plan financier pour la période 20</w:t>
            </w:r>
            <w:r>
              <w:rPr>
                <w:lang w:val="fr-CH"/>
              </w:rPr>
              <w:t>20</w:t>
            </w:r>
            <w:r w:rsidRPr="00740B5F">
              <w:rPr>
                <w:lang w:val="fr-CH"/>
              </w:rPr>
              <w:t>-20</w:t>
            </w:r>
            <w:r>
              <w:rPr>
                <w:lang w:val="fr-CH"/>
              </w:rPr>
              <w:t>23</w:t>
            </w:r>
            <w:r w:rsidR="000E6903">
              <w:rPr>
                <w:lang w:val="fr-CH"/>
              </w:rPr>
              <w:t>.</w:t>
            </w:r>
          </w:p>
          <w:p w14:paraId="5A3979BC" w14:textId="77777777" w:rsidR="00520F36" w:rsidRPr="0092392D" w:rsidRDefault="00520F36" w:rsidP="000E6903">
            <w:pPr>
              <w:pStyle w:val="Headingb"/>
              <w:rPr>
                <w:lang w:val="fr-CH"/>
              </w:rPr>
            </w:pPr>
            <w:r w:rsidRPr="0092392D">
              <w:rPr>
                <w:lang w:val="fr-CH"/>
              </w:rPr>
              <w:t>Suite à donner</w:t>
            </w:r>
          </w:p>
          <w:p w14:paraId="6A001462" w14:textId="5817CB32" w:rsidR="00520F36" w:rsidRPr="00694AAA" w:rsidRDefault="00740B5F" w:rsidP="000E6903">
            <w:pPr>
              <w:rPr>
                <w:lang w:val="fr-CH"/>
              </w:rPr>
            </w:pPr>
            <w:r w:rsidRPr="00740B5F">
              <w:rPr>
                <w:lang w:val="fr-CH"/>
              </w:rPr>
              <w:t xml:space="preserve">Le Conseil </w:t>
            </w:r>
            <w:r w:rsidR="000E6903" w:rsidRPr="00FF2223">
              <w:rPr>
                <w:b/>
                <w:bCs/>
                <w:lang w:val="fr-CH"/>
              </w:rPr>
              <w:t>voudra</w:t>
            </w:r>
            <w:r w:rsidRPr="00FF2223">
              <w:rPr>
                <w:b/>
                <w:bCs/>
                <w:lang w:val="fr-CH"/>
              </w:rPr>
              <w:t xml:space="preserve"> peut-être </w:t>
            </w:r>
            <w:r w:rsidR="00694AAA" w:rsidRPr="00FF2223">
              <w:rPr>
                <w:b/>
                <w:bCs/>
                <w:lang w:val="fr-CH"/>
              </w:rPr>
              <w:t>envis</w:t>
            </w:r>
            <w:r w:rsidR="000E6903" w:rsidRPr="00FF2223">
              <w:rPr>
                <w:b/>
                <w:bCs/>
                <w:lang w:val="fr-CH"/>
              </w:rPr>
              <w:t>a</w:t>
            </w:r>
            <w:r w:rsidR="00694AAA" w:rsidRPr="00FF2223">
              <w:rPr>
                <w:b/>
                <w:bCs/>
                <w:lang w:val="fr-CH"/>
              </w:rPr>
              <w:t>ger d’</w:t>
            </w:r>
            <w:r w:rsidRPr="00FF2223">
              <w:rPr>
                <w:b/>
                <w:bCs/>
                <w:lang w:val="fr-CH"/>
              </w:rPr>
              <w:t>établir</w:t>
            </w:r>
            <w:r w:rsidRPr="00740B5F">
              <w:rPr>
                <w:lang w:val="fr-CH"/>
              </w:rPr>
              <w:t xml:space="preserve"> un Groupe de travail du Conseil chargé d'élaborer le projet de Plan stratégique et le projet de Pl</w:t>
            </w:r>
            <w:r>
              <w:rPr>
                <w:lang w:val="fr-CH"/>
              </w:rPr>
              <w:t>an financier pour la période 2020</w:t>
            </w:r>
            <w:r w:rsidRPr="00740B5F">
              <w:rPr>
                <w:lang w:val="fr-CH"/>
              </w:rPr>
              <w:t>-20</w:t>
            </w:r>
            <w:r>
              <w:rPr>
                <w:lang w:val="fr-CH"/>
              </w:rPr>
              <w:t>23</w:t>
            </w:r>
            <w:r w:rsidR="00694AAA">
              <w:rPr>
                <w:lang w:val="fr-CH"/>
              </w:rPr>
              <w:t>, conformément à la procédure établie pour le cycle de planification de 2016- 2019</w:t>
            </w:r>
            <w:r>
              <w:rPr>
                <w:lang w:val="fr-CH"/>
              </w:rPr>
              <w:t>.</w:t>
            </w:r>
            <w:r w:rsidR="00694AAA">
              <w:t xml:space="preserve"> En outre, le Conseil est invité à </w:t>
            </w:r>
            <w:r w:rsidR="00694AAA" w:rsidRPr="00FF2223">
              <w:rPr>
                <w:b/>
                <w:bCs/>
              </w:rPr>
              <w:t>adopter</w:t>
            </w:r>
            <w:r w:rsidR="00694AAA">
              <w:t xml:space="preserve"> le</w:t>
            </w:r>
            <w:r w:rsidR="00694AAA">
              <w:rPr>
                <w:lang w:val="fr-CH"/>
              </w:rPr>
              <w:t xml:space="preserve"> </w:t>
            </w:r>
            <w:r w:rsidRPr="00694AAA">
              <w:rPr>
                <w:lang w:val="fr-CH"/>
              </w:rPr>
              <w:t xml:space="preserve">projet de Résolution </w:t>
            </w:r>
            <w:r w:rsidR="00694AAA">
              <w:rPr>
                <w:lang w:val="fr-CH"/>
              </w:rPr>
              <w:t xml:space="preserve">pertinente </w:t>
            </w:r>
            <w:r w:rsidRPr="00694AAA">
              <w:rPr>
                <w:lang w:val="fr-CH"/>
              </w:rPr>
              <w:t>figurant dans l'Annexe.</w:t>
            </w:r>
          </w:p>
          <w:p w14:paraId="201AF3CE" w14:textId="77777777" w:rsidR="00520F36" w:rsidRPr="0092392D" w:rsidRDefault="00520F36" w:rsidP="000E6903">
            <w:pPr>
              <w:pStyle w:val="Table"/>
              <w:keepNext w:val="0"/>
              <w:spacing w:before="0" w:after="0"/>
              <w:rPr>
                <w:rFonts w:ascii="Calibri" w:hAnsi="Calibri"/>
                <w:caps w:val="0"/>
                <w:sz w:val="22"/>
                <w:lang w:val="fr-CH"/>
              </w:rPr>
            </w:pPr>
            <w:r w:rsidRPr="0092392D">
              <w:rPr>
                <w:rFonts w:ascii="Calibri" w:hAnsi="Calibri"/>
                <w:caps w:val="0"/>
                <w:sz w:val="22"/>
                <w:lang w:val="fr-CH"/>
              </w:rPr>
              <w:t>____________</w:t>
            </w:r>
          </w:p>
          <w:p w14:paraId="4507F782" w14:textId="77777777" w:rsidR="00520F36" w:rsidRPr="0092392D" w:rsidRDefault="00520F36" w:rsidP="000E6903">
            <w:pPr>
              <w:pStyle w:val="Headingb"/>
              <w:rPr>
                <w:lang w:val="fr-CH"/>
              </w:rPr>
            </w:pPr>
            <w:r w:rsidRPr="0092392D">
              <w:rPr>
                <w:lang w:val="fr-CH"/>
              </w:rPr>
              <w:t>Références</w:t>
            </w:r>
          </w:p>
          <w:bookmarkStart w:id="9" w:name="lt_pId023"/>
          <w:p w14:paraId="5DAF0F9D" w14:textId="5AB55ED3" w:rsidR="00520F36" w:rsidRPr="00D624C6" w:rsidRDefault="00740B5F" w:rsidP="000E6903">
            <w:pPr>
              <w:spacing w:after="120"/>
              <w:rPr>
                <w:i/>
                <w:iCs/>
              </w:rPr>
            </w:pPr>
            <w:r w:rsidRPr="00740B5F">
              <w:rPr>
                <w:i/>
                <w:iCs/>
              </w:rPr>
              <w:fldChar w:fldCharType="begin"/>
            </w:r>
            <w:r w:rsidRPr="00344E7B">
              <w:rPr>
                <w:i/>
                <w:iCs/>
                <w:lang w:val="fr-CH"/>
              </w:rPr>
              <w:instrText xml:space="preserve"> HYPERLINK "https://www.itu.int/pub/S-CONF-PLEN-2015" </w:instrText>
            </w:r>
            <w:r w:rsidRPr="00740B5F">
              <w:rPr>
                <w:i/>
                <w:iCs/>
              </w:rPr>
              <w:fldChar w:fldCharType="separate"/>
            </w:r>
            <w:r w:rsidR="00D624C6" w:rsidRPr="00344E7B">
              <w:rPr>
                <w:rStyle w:val="Hyperlink"/>
                <w:i/>
                <w:iCs/>
                <w:lang w:val="fr-CH"/>
              </w:rPr>
              <w:t>Ré</w:t>
            </w:r>
            <w:r w:rsidRPr="00344E7B">
              <w:rPr>
                <w:rStyle w:val="Hyperlink"/>
                <w:i/>
                <w:iCs/>
                <w:lang w:val="fr-CH"/>
              </w:rPr>
              <w:t>solu</w:t>
            </w:r>
            <w:r w:rsidRPr="00344E7B">
              <w:rPr>
                <w:rStyle w:val="Hyperlink"/>
                <w:i/>
                <w:iCs/>
                <w:lang w:val="fr-CH"/>
              </w:rPr>
              <w:t>t</w:t>
            </w:r>
            <w:r w:rsidRPr="00344E7B">
              <w:rPr>
                <w:rStyle w:val="Hyperlink"/>
                <w:i/>
                <w:iCs/>
                <w:lang w:val="fr-CH"/>
              </w:rPr>
              <w:t>ion 71</w:t>
            </w:r>
            <w:r w:rsidRPr="00740B5F">
              <w:rPr>
                <w:i/>
                <w:iCs/>
                <w:lang w:val="fr-CH"/>
              </w:rPr>
              <w:fldChar w:fldCharType="end"/>
            </w:r>
            <w:r w:rsidRPr="00344E7B">
              <w:rPr>
                <w:i/>
                <w:iCs/>
                <w:lang w:val="fr-CH"/>
              </w:rPr>
              <w:t xml:space="preserve"> (Rév. </w:t>
            </w:r>
            <w:r w:rsidRPr="00D624C6">
              <w:rPr>
                <w:i/>
                <w:iCs/>
              </w:rPr>
              <w:t>Busan, 2014)</w:t>
            </w:r>
            <w:r w:rsidR="00694AAA">
              <w:rPr>
                <w:i/>
                <w:iCs/>
              </w:rPr>
              <w:t xml:space="preserve"> de la Conférence de plénipotentiaires</w:t>
            </w:r>
            <w:r w:rsidRPr="00D624C6">
              <w:rPr>
                <w:i/>
                <w:iCs/>
              </w:rPr>
              <w:t xml:space="preserve">, </w:t>
            </w:r>
            <w:r w:rsidR="00694AAA">
              <w:rPr>
                <w:i/>
                <w:iCs/>
              </w:rPr>
              <w:t xml:space="preserve">numéro </w:t>
            </w:r>
            <w:hyperlink r:id="rId8" w:history="1">
              <w:r w:rsidR="00694AAA" w:rsidRPr="00D624C6">
                <w:rPr>
                  <w:rStyle w:val="Hyperlink"/>
                  <w:i/>
                  <w:iCs/>
                </w:rPr>
                <w:t>62</w:t>
              </w:r>
              <w:r w:rsidR="00694AAA" w:rsidRPr="00D624C6">
                <w:rPr>
                  <w:rStyle w:val="Hyperlink"/>
                  <w:i/>
                  <w:iCs/>
                </w:rPr>
                <w:t>A</w:t>
              </w:r>
            </w:hyperlink>
            <w:r w:rsidR="00694AAA">
              <w:rPr>
                <w:rStyle w:val="Hyperlink"/>
                <w:i/>
                <w:iCs/>
              </w:rPr>
              <w:t xml:space="preserve"> </w:t>
            </w:r>
            <w:r w:rsidR="000E6903">
              <w:rPr>
                <w:i/>
                <w:iCs/>
              </w:rPr>
              <w:t>de la Convention</w:t>
            </w:r>
            <w:r w:rsidRPr="00D624C6">
              <w:rPr>
                <w:i/>
                <w:iCs/>
              </w:rPr>
              <w:t xml:space="preserve">, </w:t>
            </w:r>
            <w:r w:rsidR="00694AAA">
              <w:rPr>
                <w:i/>
                <w:iCs/>
              </w:rPr>
              <w:t xml:space="preserve">numéro </w:t>
            </w:r>
            <w:hyperlink r:id="rId9" w:history="1">
              <w:r w:rsidR="00694AAA" w:rsidRPr="00D624C6">
                <w:rPr>
                  <w:rStyle w:val="Hyperlink"/>
                  <w:i/>
                  <w:iCs/>
                </w:rPr>
                <w:t>7</w:t>
              </w:r>
              <w:r w:rsidR="00694AAA" w:rsidRPr="00D624C6">
                <w:rPr>
                  <w:rStyle w:val="Hyperlink"/>
                  <w:i/>
                  <w:iCs/>
                </w:rPr>
                <w:t>4</w:t>
              </w:r>
              <w:r w:rsidR="00694AAA" w:rsidRPr="00D624C6">
                <w:rPr>
                  <w:rStyle w:val="Hyperlink"/>
                  <w:i/>
                  <w:iCs/>
                </w:rPr>
                <w:t>A</w:t>
              </w:r>
            </w:hyperlink>
            <w:r w:rsidR="00694AAA">
              <w:rPr>
                <w:rStyle w:val="Hyperlink"/>
                <w:i/>
                <w:iCs/>
              </w:rPr>
              <w:t xml:space="preserve"> </w:t>
            </w:r>
            <w:r w:rsidR="00694AAA">
              <w:rPr>
                <w:i/>
                <w:iCs/>
              </w:rPr>
              <w:t>de la Constitution</w:t>
            </w:r>
            <w:bookmarkEnd w:id="9"/>
            <w:r w:rsidR="000E6903">
              <w:rPr>
                <w:i/>
                <w:iCs/>
              </w:rPr>
              <w:t>,</w:t>
            </w:r>
            <w:r w:rsidRPr="00D624C6">
              <w:rPr>
                <w:i/>
                <w:iCs/>
              </w:rPr>
              <w:t xml:space="preserve"> </w:t>
            </w:r>
            <w:bookmarkStart w:id="10" w:name="lt_pId024"/>
            <w:r w:rsidRPr="00740B5F">
              <w:rPr>
                <w:i/>
                <w:iCs/>
              </w:rPr>
              <w:fldChar w:fldCharType="begin"/>
            </w:r>
            <w:r w:rsidRPr="00D624C6">
              <w:rPr>
                <w:i/>
                <w:iCs/>
              </w:rPr>
              <w:instrText xml:space="preserve"> HYPERLINK "https://www.itu.int/md/meetingdoc.asp?lang=en&amp;parent=S13-CL-C-0099" </w:instrText>
            </w:r>
            <w:r w:rsidRPr="00740B5F">
              <w:rPr>
                <w:i/>
                <w:iCs/>
              </w:rPr>
              <w:fldChar w:fldCharType="separate"/>
            </w:r>
            <w:r w:rsidR="00D624C6">
              <w:rPr>
                <w:rStyle w:val="Hyperlink"/>
                <w:i/>
                <w:iCs/>
              </w:rPr>
              <w:t>Ré</w:t>
            </w:r>
            <w:r w:rsidRPr="00D624C6">
              <w:rPr>
                <w:rStyle w:val="Hyperlink"/>
                <w:i/>
                <w:iCs/>
              </w:rPr>
              <w:t>solutio</w:t>
            </w:r>
            <w:r w:rsidRPr="00D624C6">
              <w:rPr>
                <w:rStyle w:val="Hyperlink"/>
                <w:i/>
                <w:iCs/>
              </w:rPr>
              <w:t>n</w:t>
            </w:r>
            <w:r w:rsidRPr="00D624C6">
              <w:rPr>
                <w:rStyle w:val="Hyperlink"/>
                <w:i/>
                <w:iCs/>
              </w:rPr>
              <w:t xml:space="preserve"> 1358</w:t>
            </w:r>
            <w:r w:rsidRPr="00740B5F">
              <w:rPr>
                <w:i/>
                <w:iCs/>
                <w:lang w:val="fr-CH"/>
              </w:rPr>
              <w:fldChar w:fldCharType="end"/>
            </w:r>
            <w:r w:rsidRPr="00D624C6">
              <w:rPr>
                <w:i/>
                <w:iCs/>
              </w:rPr>
              <w:t xml:space="preserve"> </w:t>
            </w:r>
            <w:r w:rsidR="00C14BB3">
              <w:rPr>
                <w:i/>
                <w:iCs/>
              </w:rPr>
              <w:t xml:space="preserve">du </w:t>
            </w:r>
            <w:r w:rsidR="00C14BB3" w:rsidRPr="00D624C6">
              <w:rPr>
                <w:i/>
                <w:iCs/>
              </w:rPr>
              <w:t xml:space="preserve">Conseil </w:t>
            </w:r>
            <w:r w:rsidRPr="00D624C6">
              <w:rPr>
                <w:i/>
                <w:iCs/>
              </w:rPr>
              <w:t xml:space="preserve">(2013), </w:t>
            </w:r>
            <w:hyperlink r:id="rId10" w:history="1">
              <w:r w:rsidRPr="00D624C6">
                <w:rPr>
                  <w:rStyle w:val="Hyperlink"/>
                  <w:i/>
                  <w:iCs/>
                </w:rPr>
                <w:t>R</w:t>
              </w:r>
              <w:r w:rsidR="00D624C6" w:rsidRPr="00D624C6">
                <w:rPr>
                  <w:rStyle w:val="Hyperlink"/>
                  <w:i/>
                  <w:iCs/>
                </w:rPr>
                <w:t>é</w:t>
              </w:r>
              <w:r w:rsidRPr="00D624C6">
                <w:rPr>
                  <w:rStyle w:val="Hyperlink"/>
                  <w:i/>
                  <w:iCs/>
                </w:rPr>
                <w:t>soluti</w:t>
              </w:r>
              <w:r w:rsidRPr="00D624C6">
                <w:rPr>
                  <w:rStyle w:val="Hyperlink"/>
                  <w:i/>
                  <w:iCs/>
                </w:rPr>
                <w:t>o</w:t>
              </w:r>
              <w:r w:rsidRPr="00D624C6">
                <w:rPr>
                  <w:rStyle w:val="Hyperlink"/>
                  <w:i/>
                  <w:iCs/>
                </w:rPr>
                <w:t>n 1333</w:t>
              </w:r>
            </w:hyperlink>
            <w:r w:rsidRPr="00D624C6">
              <w:rPr>
                <w:i/>
                <w:iCs/>
              </w:rPr>
              <w:t xml:space="preserve"> </w:t>
            </w:r>
            <w:r w:rsidR="00C14BB3">
              <w:rPr>
                <w:i/>
                <w:iCs/>
              </w:rPr>
              <w:t>du Conseil</w:t>
            </w:r>
            <w:r w:rsidR="00C14BB3" w:rsidRPr="00D624C6">
              <w:rPr>
                <w:i/>
                <w:iCs/>
              </w:rPr>
              <w:t xml:space="preserve"> </w:t>
            </w:r>
            <w:r w:rsidR="00C14BB3">
              <w:rPr>
                <w:i/>
                <w:iCs/>
              </w:rPr>
              <w:t>(</w:t>
            </w:r>
            <w:r w:rsidR="00694AAA">
              <w:rPr>
                <w:i/>
                <w:iCs/>
              </w:rPr>
              <w:t>r</w:t>
            </w:r>
            <w:r w:rsidR="00C14BB3">
              <w:rPr>
                <w:i/>
                <w:iCs/>
              </w:rPr>
              <w:t>évisée</w:t>
            </w:r>
            <w:r w:rsidRPr="00D624C6">
              <w:rPr>
                <w:i/>
                <w:iCs/>
              </w:rPr>
              <w:t xml:space="preserve"> </w:t>
            </w:r>
            <w:r w:rsidR="00694AAA">
              <w:rPr>
                <w:i/>
                <w:iCs/>
              </w:rPr>
              <w:t xml:space="preserve">en </w:t>
            </w:r>
            <w:r w:rsidRPr="00D624C6">
              <w:rPr>
                <w:i/>
                <w:iCs/>
              </w:rPr>
              <w:t>2016),</w:t>
            </w:r>
            <w:bookmarkStart w:id="11" w:name="lt_pId025"/>
            <w:bookmarkEnd w:id="10"/>
            <w:r w:rsidR="00C14BB3">
              <w:rPr>
                <w:i/>
                <w:iCs/>
              </w:rPr>
              <w:t xml:space="preserve"> </w:t>
            </w:r>
            <w:r w:rsidRPr="00D624C6">
              <w:rPr>
                <w:i/>
                <w:iCs/>
              </w:rPr>
              <w:t>Documents</w:t>
            </w:r>
            <w:r w:rsidR="00D624C6" w:rsidRPr="00D624C6">
              <w:rPr>
                <w:i/>
                <w:iCs/>
              </w:rPr>
              <w:t xml:space="preserve"> du Conseil</w:t>
            </w:r>
            <w:r w:rsidRPr="00D624C6">
              <w:rPr>
                <w:i/>
                <w:iCs/>
              </w:rPr>
              <w:t>:</w:t>
            </w:r>
            <w:bookmarkEnd w:id="11"/>
            <w:r w:rsidRPr="00D624C6">
              <w:rPr>
                <w:i/>
                <w:iCs/>
              </w:rPr>
              <w:t xml:space="preserve"> </w:t>
            </w:r>
            <w:bookmarkStart w:id="12" w:name="lt_pId026"/>
            <w:r w:rsidRPr="00740B5F">
              <w:rPr>
                <w:i/>
                <w:iCs/>
              </w:rPr>
              <w:fldChar w:fldCharType="begin"/>
            </w:r>
            <w:r w:rsidRPr="00D624C6">
              <w:rPr>
                <w:i/>
                <w:iCs/>
              </w:rPr>
              <w:instrText xml:space="preserve"> HYPERLINK "https://www.itu.int/md/meetingdoc.asp?lang=en&amp;parent=S13-CL-C-0040" </w:instrText>
            </w:r>
            <w:r w:rsidRPr="00740B5F">
              <w:rPr>
                <w:i/>
                <w:iCs/>
              </w:rPr>
              <w:fldChar w:fldCharType="separate"/>
            </w:r>
            <w:r w:rsidRPr="00D624C6">
              <w:rPr>
                <w:rStyle w:val="Hyperlink"/>
                <w:i/>
                <w:iCs/>
              </w:rPr>
              <w:t>C1</w:t>
            </w:r>
            <w:r w:rsidRPr="00D624C6">
              <w:rPr>
                <w:rStyle w:val="Hyperlink"/>
                <w:i/>
                <w:iCs/>
              </w:rPr>
              <w:t>3</w:t>
            </w:r>
            <w:r w:rsidRPr="00D624C6">
              <w:rPr>
                <w:rStyle w:val="Hyperlink"/>
                <w:i/>
                <w:iCs/>
              </w:rPr>
              <w:t>/40</w:t>
            </w:r>
            <w:r w:rsidRPr="00740B5F">
              <w:rPr>
                <w:i/>
                <w:iCs/>
                <w:lang w:val="fr-CH"/>
              </w:rPr>
              <w:fldChar w:fldCharType="end"/>
            </w:r>
            <w:r w:rsidRPr="00D624C6">
              <w:rPr>
                <w:i/>
                <w:iCs/>
              </w:rPr>
              <w:t xml:space="preserve">, </w:t>
            </w:r>
            <w:hyperlink r:id="rId11" w:history="1">
              <w:r w:rsidRPr="00D624C6">
                <w:rPr>
                  <w:rStyle w:val="Hyperlink"/>
                  <w:i/>
                  <w:iCs/>
                </w:rPr>
                <w:t>C13/1</w:t>
              </w:r>
              <w:r w:rsidRPr="00D624C6">
                <w:rPr>
                  <w:rStyle w:val="Hyperlink"/>
                  <w:i/>
                  <w:iCs/>
                </w:rPr>
                <w:t>0</w:t>
              </w:r>
              <w:r w:rsidRPr="00D624C6">
                <w:rPr>
                  <w:rStyle w:val="Hyperlink"/>
                  <w:i/>
                  <w:iCs/>
                </w:rPr>
                <w:t>6</w:t>
              </w:r>
            </w:hyperlink>
            <w:r w:rsidRPr="00D624C6">
              <w:rPr>
                <w:i/>
                <w:iCs/>
              </w:rPr>
              <w:t xml:space="preserve">, </w:t>
            </w:r>
            <w:hyperlink r:id="rId12" w:history="1">
              <w:r w:rsidRPr="00D624C6">
                <w:rPr>
                  <w:rStyle w:val="Hyperlink"/>
                  <w:i/>
                  <w:iCs/>
                </w:rPr>
                <w:t>C14/</w:t>
              </w:r>
              <w:r w:rsidRPr="00D624C6">
                <w:rPr>
                  <w:rStyle w:val="Hyperlink"/>
                  <w:i/>
                  <w:iCs/>
                </w:rPr>
                <w:t>4</w:t>
              </w:r>
              <w:r w:rsidRPr="00D624C6">
                <w:rPr>
                  <w:rStyle w:val="Hyperlink"/>
                  <w:i/>
                  <w:iCs/>
                </w:rPr>
                <w:t>3</w:t>
              </w:r>
            </w:hyperlink>
            <w:r w:rsidRPr="00D624C6">
              <w:rPr>
                <w:i/>
                <w:iCs/>
              </w:rPr>
              <w:t xml:space="preserve"> </w:t>
            </w:r>
            <w:r w:rsidR="00D624C6">
              <w:rPr>
                <w:i/>
                <w:iCs/>
              </w:rPr>
              <w:t>et</w:t>
            </w:r>
            <w:r w:rsidRPr="00D624C6">
              <w:rPr>
                <w:i/>
                <w:iCs/>
              </w:rPr>
              <w:t xml:space="preserve"> </w:t>
            </w:r>
            <w:hyperlink r:id="rId13" w:history="1">
              <w:r w:rsidRPr="00D624C6">
                <w:rPr>
                  <w:rStyle w:val="Hyperlink"/>
                  <w:i/>
                  <w:iCs/>
                </w:rPr>
                <w:t>C17</w:t>
              </w:r>
              <w:r w:rsidRPr="00D624C6">
                <w:rPr>
                  <w:rStyle w:val="Hyperlink"/>
                  <w:i/>
                  <w:iCs/>
                </w:rPr>
                <w:t>/</w:t>
              </w:r>
              <w:r w:rsidRPr="00D624C6">
                <w:rPr>
                  <w:rStyle w:val="Hyperlink"/>
                  <w:i/>
                  <w:iCs/>
                </w:rPr>
                <w:t>35</w:t>
              </w:r>
            </w:hyperlink>
            <w:bookmarkEnd w:id="12"/>
          </w:p>
        </w:tc>
      </w:tr>
    </w:tbl>
    <w:p w14:paraId="5F2D3BE0" w14:textId="77777777" w:rsidR="00740B5F" w:rsidRPr="00740B5F" w:rsidRDefault="00740B5F" w:rsidP="000E6903">
      <w:pPr>
        <w:pStyle w:val="Headingb"/>
        <w:rPr>
          <w:rFonts w:eastAsia="'宋体"/>
        </w:rPr>
      </w:pPr>
      <w:r w:rsidRPr="000E6903">
        <w:rPr>
          <w:rFonts w:eastAsia="'宋体"/>
        </w:rPr>
        <w:t>Introduction</w:t>
      </w:r>
    </w:p>
    <w:p w14:paraId="655EF2B7" w14:textId="77777777" w:rsidR="00740B5F" w:rsidRPr="00740B5F" w:rsidRDefault="00740B5F" w:rsidP="000E6903">
      <w:pPr>
        <w:rPr>
          <w:rFonts w:eastAsia="'宋体"/>
        </w:rPr>
      </w:pPr>
      <w:r w:rsidRPr="00740B5F">
        <w:rPr>
          <w:rFonts w:eastAsia="'宋体"/>
        </w:rPr>
        <w:t>1</w:t>
      </w:r>
      <w:r w:rsidRPr="00740B5F">
        <w:rPr>
          <w:rFonts w:eastAsia="'宋体"/>
        </w:rPr>
        <w:tab/>
        <w:t>Conformément à la Convention de l'UIT (numéro 62A), le Conseil "au cours de l'avant dernière session ordinaire du Conseil avant la Conférence de plénipotentiaires suivante, commence l'élaboration d'un projet de nouveau Plan stratégique pour l'Union, en s'appuyant sur les contributions des Etats Membres et des Membres des Secteurs, ainsi que celles des Groupes consultatifs des Secteurs, et établit un projet de nouveau Plan stratégique coordonné quatre mois au plus tard avant la Conférence de plénipotentiaires".</w:t>
      </w:r>
    </w:p>
    <w:p w14:paraId="0692375E" w14:textId="77777777" w:rsidR="00740B5F" w:rsidRPr="00740B5F" w:rsidRDefault="00740B5F" w:rsidP="000E6903">
      <w:pPr>
        <w:rPr>
          <w:rFonts w:eastAsia="'宋体"/>
        </w:rPr>
      </w:pPr>
      <w:r w:rsidRPr="00740B5F">
        <w:rPr>
          <w:rFonts w:eastAsia="'宋体"/>
        </w:rPr>
        <w:t>2</w:t>
      </w:r>
      <w:r w:rsidRPr="00740B5F">
        <w:rPr>
          <w:rFonts w:eastAsia="'宋体"/>
        </w:rPr>
        <w:tab/>
        <w:t>Conformément au calendrier actuel, la session de 201</w:t>
      </w:r>
      <w:r>
        <w:rPr>
          <w:rFonts w:eastAsia="'宋体"/>
        </w:rPr>
        <w:t>7</w:t>
      </w:r>
      <w:r w:rsidRPr="00740B5F">
        <w:rPr>
          <w:rFonts w:eastAsia="'宋体"/>
        </w:rPr>
        <w:t xml:space="preserve"> du Conseil est "l'avant-dernière session" ordinaire.</w:t>
      </w:r>
    </w:p>
    <w:p w14:paraId="3262BF4E" w14:textId="6AE883D1" w:rsidR="00740B5F" w:rsidRPr="00740B5F" w:rsidRDefault="00740B5F" w:rsidP="000E6903">
      <w:pPr>
        <w:rPr>
          <w:rFonts w:eastAsia="'宋体"/>
        </w:rPr>
      </w:pPr>
      <w:r w:rsidRPr="00740B5F">
        <w:rPr>
          <w:rFonts w:eastAsia="'宋体"/>
        </w:rPr>
        <w:t>3</w:t>
      </w:r>
      <w:r w:rsidRPr="00740B5F">
        <w:rPr>
          <w:rFonts w:eastAsia="'宋体"/>
        </w:rPr>
        <w:tab/>
        <w:t>Le projet de nouveau Plan stratégique</w:t>
      </w:r>
      <w:r w:rsidR="000E6903">
        <w:rPr>
          <w:rFonts w:eastAsia="'宋体"/>
        </w:rPr>
        <w:t>,</w:t>
      </w:r>
      <w:r w:rsidRPr="00740B5F">
        <w:rPr>
          <w:rFonts w:eastAsia="'宋体"/>
        </w:rPr>
        <w:t xml:space="preserve"> </w:t>
      </w:r>
      <w:r w:rsidR="000E6903">
        <w:rPr>
          <w:rFonts w:eastAsia="'宋体"/>
        </w:rPr>
        <w:t xml:space="preserve">qui </w:t>
      </w:r>
      <w:r w:rsidRPr="00740B5F">
        <w:rPr>
          <w:rFonts w:eastAsia="'宋体"/>
        </w:rPr>
        <w:t>couvr</w:t>
      </w:r>
      <w:r w:rsidR="000E6903">
        <w:rPr>
          <w:rFonts w:eastAsia="'宋体"/>
        </w:rPr>
        <w:t>e</w:t>
      </w:r>
      <w:r w:rsidRPr="00740B5F">
        <w:rPr>
          <w:rFonts w:eastAsia="'宋体"/>
        </w:rPr>
        <w:t xml:space="preserve"> la période 20</w:t>
      </w:r>
      <w:r>
        <w:rPr>
          <w:rFonts w:eastAsia="'宋体"/>
        </w:rPr>
        <w:t>20-</w:t>
      </w:r>
      <w:r w:rsidRPr="00740B5F">
        <w:rPr>
          <w:rFonts w:eastAsia="'宋体"/>
        </w:rPr>
        <w:t>20</w:t>
      </w:r>
      <w:r>
        <w:rPr>
          <w:rFonts w:eastAsia="'宋体"/>
        </w:rPr>
        <w:t>23</w:t>
      </w:r>
      <w:r w:rsidR="000E6903">
        <w:rPr>
          <w:rFonts w:eastAsia="'宋体"/>
        </w:rPr>
        <w:t>,</w:t>
      </w:r>
      <w:r w:rsidRPr="00740B5F">
        <w:rPr>
          <w:rFonts w:eastAsia="'宋体"/>
        </w:rPr>
        <w:t xml:space="preserve"> devra être posté sur le site web de la PP-1</w:t>
      </w:r>
      <w:r>
        <w:rPr>
          <w:rFonts w:eastAsia="'宋体"/>
        </w:rPr>
        <w:t>8</w:t>
      </w:r>
      <w:r w:rsidRPr="00740B5F">
        <w:rPr>
          <w:rFonts w:eastAsia="'宋体"/>
        </w:rPr>
        <w:t xml:space="preserve"> </w:t>
      </w:r>
      <w:r w:rsidR="00694AAA">
        <w:rPr>
          <w:rFonts w:eastAsia="'宋体"/>
        </w:rPr>
        <w:t xml:space="preserve"> </w:t>
      </w:r>
      <w:r w:rsidR="00694AAA">
        <w:rPr>
          <w:color w:val="000000"/>
        </w:rPr>
        <w:t xml:space="preserve">au moins quatre mois avant la date d'ouverture de la </w:t>
      </w:r>
      <w:r w:rsidR="000E6903">
        <w:rPr>
          <w:color w:val="000000"/>
        </w:rPr>
        <w:t>C</w:t>
      </w:r>
      <w:r w:rsidR="00694AAA">
        <w:rPr>
          <w:color w:val="000000"/>
        </w:rPr>
        <w:t>onférence</w:t>
      </w:r>
      <w:r w:rsidR="000E6903">
        <w:rPr>
          <w:rFonts w:eastAsia="'宋体"/>
        </w:rPr>
        <w:t>.</w:t>
      </w:r>
    </w:p>
    <w:p w14:paraId="1151E8FB" w14:textId="77777777" w:rsidR="00740B5F" w:rsidRPr="00740B5F" w:rsidRDefault="00740B5F" w:rsidP="000E6903">
      <w:pPr>
        <w:pStyle w:val="Headingb"/>
        <w:rPr>
          <w:rFonts w:eastAsia="'宋体"/>
        </w:rPr>
      </w:pPr>
      <w:r w:rsidRPr="00740B5F">
        <w:rPr>
          <w:rFonts w:eastAsia="'宋体"/>
        </w:rPr>
        <w:lastRenderedPageBreak/>
        <w:t>Procédure suivie pour l'élaboration de l'actuel Plan stratégique et de l'actuel Plan financier</w:t>
      </w:r>
    </w:p>
    <w:p w14:paraId="0E63B044" w14:textId="752D1499" w:rsidR="00740B5F" w:rsidRPr="00344E7B" w:rsidRDefault="00740B5F" w:rsidP="000E6903">
      <w:pPr>
        <w:rPr>
          <w:rFonts w:eastAsia="'宋体"/>
          <w:lang w:val="fr-CH"/>
        </w:rPr>
      </w:pPr>
      <w:r w:rsidRPr="00740B5F">
        <w:rPr>
          <w:rFonts w:eastAsia="'宋体"/>
        </w:rPr>
        <w:t>4</w:t>
      </w:r>
      <w:r w:rsidRPr="00740B5F">
        <w:rPr>
          <w:rFonts w:eastAsia="'宋体"/>
        </w:rPr>
        <w:tab/>
      </w:r>
      <w:r w:rsidR="00694AAA">
        <w:rPr>
          <w:rFonts w:eastAsia="'宋体"/>
        </w:rPr>
        <w:t>E</w:t>
      </w:r>
      <w:r w:rsidRPr="00740B5F">
        <w:rPr>
          <w:rFonts w:eastAsia="'宋体"/>
        </w:rPr>
        <w:t xml:space="preserve">n vue de </w:t>
      </w:r>
      <w:r w:rsidR="00694AAA" w:rsidRPr="00740B5F">
        <w:rPr>
          <w:rFonts w:eastAsia="'宋体"/>
        </w:rPr>
        <w:t xml:space="preserve">l'élaboration </w:t>
      </w:r>
      <w:r w:rsidRPr="00740B5F">
        <w:rPr>
          <w:rFonts w:eastAsia="'宋体"/>
        </w:rPr>
        <w:t>des Plans stratégique et financier pour la période 20</w:t>
      </w:r>
      <w:r w:rsidR="00EA6720">
        <w:rPr>
          <w:rFonts w:eastAsia="'宋体"/>
        </w:rPr>
        <w:t>16-</w:t>
      </w:r>
      <w:r w:rsidRPr="00740B5F">
        <w:rPr>
          <w:rFonts w:eastAsia="'宋体"/>
        </w:rPr>
        <w:t>201</w:t>
      </w:r>
      <w:r w:rsidR="00EA6720">
        <w:rPr>
          <w:rFonts w:eastAsia="'宋体"/>
        </w:rPr>
        <w:t>9</w:t>
      </w:r>
      <w:r w:rsidRPr="00740B5F">
        <w:rPr>
          <w:rFonts w:eastAsia="'宋体"/>
        </w:rPr>
        <w:t>, le Conseil</w:t>
      </w:r>
      <w:r w:rsidR="00694AAA">
        <w:rPr>
          <w:rFonts w:eastAsia="'宋体"/>
        </w:rPr>
        <w:t xml:space="preserve"> </w:t>
      </w:r>
      <w:r w:rsidRPr="00740B5F">
        <w:rPr>
          <w:rFonts w:eastAsia="'宋体"/>
        </w:rPr>
        <w:t>à sa session de 20</w:t>
      </w:r>
      <w:r w:rsidR="00EA6720">
        <w:rPr>
          <w:rFonts w:eastAsia="'宋体"/>
        </w:rPr>
        <w:t>13</w:t>
      </w:r>
      <w:r w:rsidR="00694AAA">
        <w:rPr>
          <w:rFonts w:eastAsia="'宋体"/>
        </w:rPr>
        <w:t xml:space="preserve"> </w:t>
      </w:r>
      <w:r w:rsidRPr="00740B5F">
        <w:rPr>
          <w:rFonts w:eastAsia="'宋体"/>
        </w:rPr>
        <w:t xml:space="preserve">a créé, par sa </w:t>
      </w:r>
      <w:hyperlink r:id="rId14" w:history="1">
        <w:r w:rsidRPr="00FF2223">
          <w:rPr>
            <w:rStyle w:val="Hyperlink"/>
            <w:rFonts w:eastAsia="'宋体"/>
          </w:rPr>
          <w:t>Résolu</w:t>
        </w:r>
        <w:r w:rsidRPr="00FF2223">
          <w:rPr>
            <w:rStyle w:val="Hyperlink"/>
            <w:rFonts w:eastAsia="'宋体"/>
          </w:rPr>
          <w:t>t</w:t>
        </w:r>
        <w:r w:rsidRPr="00FF2223">
          <w:rPr>
            <w:rStyle w:val="Hyperlink"/>
            <w:rFonts w:eastAsia="'宋体"/>
          </w:rPr>
          <w:t>ion 13</w:t>
        </w:r>
        <w:r w:rsidR="00694AAA" w:rsidRPr="00FF2223">
          <w:rPr>
            <w:rStyle w:val="Hyperlink"/>
            <w:rFonts w:eastAsia="'宋体"/>
          </w:rPr>
          <w:t>58</w:t>
        </w:r>
      </w:hyperlink>
      <w:r w:rsidRPr="00740B5F">
        <w:rPr>
          <w:rFonts w:eastAsia="'宋体"/>
        </w:rPr>
        <w:t xml:space="preserve">, le Groupe de travail du Conseil chargé d'élaborer le projet de Plan stratégique et le projet de Plan financier (GTC </w:t>
      </w:r>
      <w:r w:rsidR="00694AAA">
        <w:rPr>
          <w:rFonts w:eastAsia="'宋体"/>
        </w:rPr>
        <w:t>-</w:t>
      </w:r>
      <w:r w:rsidRPr="00740B5F">
        <w:rPr>
          <w:rFonts w:eastAsia="'宋体"/>
        </w:rPr>
        <w:t>SPFP) pour la période 201</w:t>
      </w:r>
      <w:r w:rsidR="00694AAA">
        <w:rPr>
          <w:rFonts w:eastAsia="'宋体"/>
        </w:rPr>
        <w:t>6-</w:t>
      </w:r>
      <w:r w:rsidRPr="00740B5F">
        <w:rPr>
          <w:rFonts w:eastAsia="'宋体"/>
        </w:rPr>
        <w:t>201</w:t>
      </w:r>
      <w:r w:rsidR="00694AAA">
        <w:rPr>
          <w:rFonts w:eastAsia="'宋体"/>
        </w:rPr>
        <w:t>9</w:t>
      </w:r>
      <w:r w:rsidR="000E6903">
        <w:rPr>
          <w:rFonts w:eastAsia="'宋体"/>
        </w:rPr>
        <w:t>.</w:t>
      </w:r>
      <w:r w:rsidRPr="00740B5F">
        <w:rPr>
          <w:rFonts w:eastAsia="'宋体"/>
        </w:rPr>
        <w:t xml:space="preserve"> Ce Groupe a tenu</w:t>
      </w:r>
      <w:r w:rsidR="00694AAA">
        <w:rPr>
          <w:rFonts w:eastAsia="'宋体"/>
        </w:rPr>
        <w:t xml:space="preserve"> quatre </w:t>
      </w:r>
      <w:r w:rsidRPr="00740B5F">
        <w:rPr>
          <w:rFonts w:eastAsia="'宋体"/>
        </w:rPr>
        <w:t xml:space="preserve">réunions entre </w:t>
      </w:r>
      <w:r w:rsidR="00694AAA">
        <w:rPr>
          <w:rFonts w:eastAsia="'宋体"/>
        </w:rPr>
        <w:t xml:space="preserve">juin 2013 et mai 2014, </w:t>
      </w:r>
      <w:r w:rsidR="003A1089">
        <w:rPr>
          <w:color w:val="000000"/>
        </w:rPr>
        <w:t>sous la présidence de M. Mario Canazza (République fédérative du Brésil),</w:t>
      </w:r>
      <w:r w:rsidR="00694AAA">
        <w:rPr>
          <w:rFonts w:eastAsia="'宋体"/>
        </w:rPr>
        <w:t xml:space="preserve"> </w:t>
      </w:r>
      <w:r w:rsidRPr="00740B5F">
        <w:rPr>
          <w:rFonts w:eastAsia="'宋体"/>
        </w:rPr>
        <w:t>la première</w:t>
      </w:r>
      <w:r w:rsidR="003A1089" w:rsidRPr="003A1089">
        <w:rPr>
          <w:color w:val="000000"/>
        </w:rPr>
        <w:t xml:space="preserve"> </w:t>
      </w:r>
      <w:r w:rsidR="003A1089">
        <w:rPr>
          <w:color w:val="000000"/>
        </w:rPr>
        <w:t>au siège de l'UIT</w:t>
      </w:r>
      <w:r w:rsidR="003A1089" w:rsidRPr="00740B5F">
        <w:rPr>
          <w:rFonts w:eastAsia="'宋体"/>
        </w:rPr>
        <w:t xml:space="preserve"> </w:t>
      </w:r>
      <w:r w:rsidRPr="00740B5F">
        <w:rPr>
          <w:rFonts w:eastAsia="'宋体"/>
        </w:rPr>
        <w:t xml:space="preserve">le </w:t>
      </w:r>
      <w:r w:rsidR="003A1089">
        <w:rPr>
          <w:rFonts w:eastAsia="'宋体"/>
        </w:rPr>
        <w:t>18 juin 2013</w:t>
      </w:r>
      <w:r w:rsidR="000E6903">
        <w:rPr>
          <w:rFonts w:eastAsia="'宋体"/>
        </w:rPr>
        <w:t>,</w:t>
      </w:r>
      <w:r w:rsidR="003A1089">
        <w:rPr>
          <w:rFonts w:eastAsia="'宋体"/>
        </w:rPr>
        <w:t xml:space="preserve"> </w:t>
      </w:r>
      <w:r w:rsidR="003A1089">
        <w:rPr>
          <w:color w:val="000000"/>
        </w:rPr>
        <w:t>à l'occasion de la session de 2013 du Conseil.</w:t>
      </w:r>
      <w:r w:rsidRPr="00740B5F">
        <w:rPr>
          <w:rFonts w:eastAsia="'宋体"/>
        </w:rPr>
        <w:t xml:space="preserve"> Il a rendu compte de s</w:t>
      </w:r>
      <w:r w:rsidR="003A1089">
        <w:rPr>
          <w:rFonts w:eastAsia="'宋体"/>
        </w:rPr>
        <w:t>es travaux</w:t>
      </w:r>
      <w:r w:rsidRPr="00740B5F">
        <w:rPr>
          <w:rFonts w:eastAsia="'宋体"/>
        </w:rPr>
        <w:t xml:space="preserve"> au Conseil à ses sessions de 20</w:t>
      </w:r>
      <w:r w:rsidR="003A1089">
        <w:rPr>
          <w:rFonts w:eastAsia="'宋体"/>
        </w:rPr>
        <w:t>13</w:t>
      </w:r>
      <w:r w:rsidR="00551F63">
        <w:rPr>
          <w:rFonts w:eastAsia="'宋体"/>
        </w:rPr>
        <w:t xml:space="preserve"> </w:t>
      </w:r>
      <w:r w:rsidR="00551F63" w:rsidRPr="00344E7B">
        <w:rPr>
          <w:rFonts w:eastAsia="'宋体"/>
          <w:lang w:val="fr-CH"/>
        </w:rPr>
        <w:t xml:space="preserve">(Document </w:t>
      </w:r>
      <w:hyperlink r:id="rId15" w:history="1">
        <w:r w:rsidR="00551F63" w:rsidRPr="00344E7B">
          <w:rPr>
            <w:rStyle w:val="Hyperlink"/>
            <w:rFonts w:eastAsia="'宋体"/>
            <w:lang w:val="fr-CH"/>
          </w:rPr>
          <w:t>C13/1</w:t>
        </w:r>
        <w:r w:rsidR="00551F63" w:rsidRPr="00344E7B">
          <w:rPr>
            <w:rStyle w:val="Hyperlink"/>
            <w:rFonts w:eastAsia="'宋体"/>
            <w:lang w:val="fr-CH"/>
          </w:rPr>
          <w:t>0</w:t>
        </w:r>
        <w:r w:rsidR="00551F63" w:rsidRPr="00344E7B">
          <w:rPr>
            <w:rStyle w:val="Hyperlink"/>
            <w:rFonts w:eastAsia="'宋体"/>
            <w:lang w:val="fr-CH"/>
          </w:rPr>
          <w:t>6</w:t>
        </w:r>
      </w:hyperlink>
      <w:r w:rsidR="00551F63" w:rsidRPr="00344E7B">
        <w:rPr>
          <w:rFonts w:eastAsia="'宋体"/>
          <w:lang w:val="fr-CH"/>
        </w:rPr>
        <w:t xml:space="preserve">) et 2014 (Document </w:t>
      </w:r>
      <w:hyperlink r:id="rId16" w:history="1">
        <w:r w:rsidR="00551F63" w:rsidRPr="00344E7B">
          <w:rPr>
            <w:rStyle w:val="Hyperlink"/>
            <w:rFonts w:eastAsia="'宋体"/>
            <w:lang w:val="fr-CH"/>
          </w:rPr>
          <w:t>C14</w:t>
        </w:r>
        <w:r w:rsidR="00551F63" w:rsidRPr="00344E7B">
          <w:rPr>
            <w:rStyle w:val="Hyperlink"/>
            <w:rFonts w:eastAsia="'宋体"/>
            <w:lang w:val="fr-CH"/>
          </w:rPr>
          <w:t>/</w:t>
        </w:r>
        <w:r w:rsidR="00551F63" w:rsidRPr="00344E7B">
          <w:rPr>
            <w:rStyle w:val="Hyperlink"/>
            <w:rFonts w:eastAsia="'宋体"/>
            <w:lang w:val="fr-CH"/>
          </w:rPr>
          <w:t>43</w:t>
        </w:r>
      </w:hyperlink>
      <w:r w:rsidR="00551F63" w:rsidRPr="00344E7B">
        <w:rPr>
          <w:rFonts w:eastAsia="'宋体"/>
          <w:lang w:val="fr-CH"/>
        </w:rPr>
        <w:t>)</w:t>
      </w:r>
      <w:r w:rsidR="000E6903">
        <w:rPr>
          <w:rFonts w:eastAsia="'宋体"/>
          <w:lang w:val="fr-CH"/>
        </w:rPr>
        <w:t>.</w:t>
      </w:r>
    </w:p>
    <w:p w14:paraId="216DD455" w14:textId="5F2C5FC6" w:rsidR="00740B5F" w:rsidRPr="00344E7B" w:rsidRDefault="00551F63" w:rsidP="000E6903">
      <w:pPr>
        <w:rPr>
          <w:lang w:val="fr-CH"/>
        </w:rPr>
      </w:pPr>
      <w:r w:rsidRPr="00551F63">
        <w:t>5</w:t>
      </w:r>
      <w:r w:rsidRPr="00551F63">
        <w:tab/>
      </w:r>
      <w:r w:rsidR="00407392">
        <w:t>Au cours de ses réunions de 2013</w:t>
      </w:r>
      <w:r w:rsidRPr="00551F63">
        <w:t xml:space="preserve"> et 201</w:t>
      </w:r>
      <w:r w:rsidR="00407392">
        <w:t>4</w:t>
      </w:r>
      <w:r w:rsidRPr="00551F63">
        <w:t xml:space="preserve">, le GTC-SPFP a élaboré </w:t>
      </w:r>
      <w:r w:rsidR="003A1089">
        <w:t xml:space="preserve">le </w:t>
      </w:r>
      <w:r w:rsidRPr="00551F63">
        <w:t xml:space="preserve">projet de Plan stratégique et </w:t>
      </w:r>
      <w:r w:rsidR="003A1089">
        <w:t>le</w:t>
      </w:r>
      <w:r w:rsidRPr="00551F63">
        <w:t xml:space="preserve"> projet de P</w:t>
      </w:r>
      <w:r>
        <w:t>lan financier</w:t>
      </w:r>
      <w:r w:rsidR="000E6903">
        <w:t>,</w:t>
      </w:r>
      <w:r w:rsidRPr="005B42F4">
        <w:rPr>
          <w:vertAlign w:val="superscript"/>
          <w:lang w:val="en-GB"/>
        </w:rPr>
        <w:footnoteReference w:id="1"/>
      </w:r>
      <w:r w:rsidRPr="00551F63">
        <w:t xml:space="preserve"> en se fondant sur les données préliminaires fournies par le Secrétariat, les Etats Membres et les Groupes consultatifs des Secteurs</w:t>
      </w:r>
      <w:r w:rsidR="003A1089">
        <w:t xml:space="preserve"> et en tenant compte également des résultats de consultations publiques menées au sujet du cadre stratégique proposé.</w:t>
      </w:r>
      <w:r>
        <w:t xml:space="preserve"> </w:t>
      </w:r>
      <w:r w:rsidRPr="00551F63">
        <w:t>Le projet de Plan stratégique a été entériné par le Conseil</w:t>
      </w:r>
      <w:r w:rsidR="003A1089">
        <w:t xml:space="preserve"> </w:t>
      </w:r>
      <w:r w:rsidRPr="00551F63">
        <w:t>à sa session de 201</w:t>
      </w:r>
      <w:r w:rsidR="003A1089">
        <w:t>4</w:t>
      </w:r>
      <w:r w:rsidRPr="00551F63">
        <w:t xml:space="preserve">, </w:t>
      </w:r>
      <w:r w:rsidR="003A1089">
        <w:t xml:space="preserve">moyennant l’intégration des </w:t>
      </w:r>
      <w:r w:rsidRPr="00551F63">
        <w:t>contributions de la CMDT-1</w:t>
      </w:r>
      <w:r>
        <w:t>4</w:t>
      </w:r>
      <w:r w:rsidR="003A1089">
        <w:t>,</w:t>
      </w:r>
      <w:r w:rsidR="003A1089" w:rsidRPr="002F49A6">
        <w:t xml:space="preserve"> </w:t>
      </w:r>
      <w:r w:rsidR="003A1089">
        <w:t xml:space="preserve">et </w:t>
      </w:r>
      <w:r w:rsidR="003A1089" w:rsidRPr="002F49A6">
        <w:t>a ensuite été communiqué à la</w:t>
      </w:r>
      <w:r w:rsidR="00740B5F" w:rsidRPr="00344E7B">
        <w:rPr>
          <w:lang w:val="fr-CH"/>
        </w:rPr>
        <w:t xml:space="preserve"> PP-14 </w:t>
      </w:r>
      <w:r w:rsidR="003A1089">
        <w:rPr>
          <w:lang w:val="fr-CH"/>
        </w:rPr>
        <w:t xml:space="preserve">quatre mois avant le début de la </w:t>
      </w:r>
      <w:r w:rsidR="000E6903">
        <w:rPr>
          <w:lang w:val="fr-CH"/>
        </w:rPr>
        <w:t>C</w:t>
      </w:r>
      <w:r w:rsidR="003A1089">
        <w:rPr>
          <w:lang w:val="fr-CH"/>
        </w:rPr>
        <w:t>onférence.</w:t>
      </w:r>
    </w:p>
    <w:p w14:paraId="0D777A21" w14:textId="76BE4DE3" w:rsidR="00740B5F" w:rsidRPr="00DE687D" w:rsidRDefault="00DE687D" w:rsidP="000E6903">
      <w:r w:rsidRPr="00DE687D">
        <w:t>6</w:t>
      </w:r>
      <w:r w:rsidRPr="00DE687D">
        <w:tab/>
        <w:t>La Conférence de plénipotentiaires de 201</w:t>
      </w:r>
      <w:r w:rsidR="00407392">
        <w:t>4</w:t>
      </w:r>
      <w:r w:rsidRPr="00DE687D">
        <w:t xml:space="preserve"> a adopté le Plan stratégique en tant que révision de la Résolution 71</w:t>
      </w:r>
      <w:r w:rsidR="000E6903">
        <w:t xml:space="preserve"> ainsi que le Plan financier</w:t>
      </w:r>
      <w:r w:rsidR="00F96197">
        <w:t xml:space="preserve">, dans la </w:t>
      </w:r>
      <w:r w:rsidRPr="00DE687D">
        <w:t>Décision 5</w:t>
      </w:r>
      <w:r w:rsidR="000E6903">
        <w:t>.</w:t>
      </w:r>
    </w:p>
    <w:p w14:paraId="3B94EEC6" w14:textId="6845F5C6" w:rsidR="00740B5F" w:rsidRPr="00DE687D" w:rsidRDefault="000E6903" w:rsidP="000E6903">
      <w:pPr>
        <w:pStyle w:val="Headingb"/>
        <w:ind w:left="0" w:firstLine="0"/>
        <w:rPr>
          <w:rFonts w:eastAsia="'宋体"/>
        </w:rPr>
      </w:pPr>
      <w:r>
        <w:rPr>
          <w:rFonts w:eastAsia="'宋体"/>
        </w:rPr>
        <w:t>P</w:t>
      </w:r>
      <w:r w:rsidR="00991A66">
        <w:rPr>
          <w:rFonts w:eastAsia="'宋体"/>
        </w:rPr>
        <w:t xml:space="preserve">rojet </w:t>
      </w:r>
      <w:r w:rsidR="00991A66" w:rsidRPr="000E6903">
        <w:rPr>
          <w:rFonts w:eastAsia="'宋体"/>
        </w:rPr>
        <w:t>éventuel</w:t>
      </w:r>
      <w:r w:rsidR="00991A66">
        <w:rPr>
          <w:rFonts w:eastAsia="'宋体"/>
        </w:rPr>
        <w:t xml:space="preserve"> de </w:t>
      </w:r>
      <w:r>
        <w:rPr>
          <w:rFonts w:eastAsia="'宋体"/>
        </w:rPr>
        <w:t>Résolution</w:t>
      </w:r>
      <w:r w:rsidR="00991A66">
        <w:rPr>
          <w:rFonts w:eastAsia="'宋体"/>
        </w:rPr>
        <w:t xml:space="preserve"> relative à l’établissement</w:t>
      </w:r>
      <w:r w:rsidR="00DE687D" w:rsidRPr="00DE687D">
        <w:rPr>
          <w:rFonts w:eastAsia="'宋体"/>
        </w:rPr>
        <w:t xml:space="preserve"> d'un Groupe de travail du Conseil chargé d'élaborer</w:t>
      </w:r>
      <w:r w:rsidR="00DE687D">
        <w:rPr>
          <w:rFonts w:eastAsia="'宋体"/>
        </w:rPr>
        <w:t xml:space="preserve"> </w:t>
      </w:r>
      <w:r w:rsidR="00DE687D" w:rsidRPr="00DE687D">
        <w:rPr>
          <w:rFonts w:eastAsia="'宋体"/>
        </w:rPr>
        <w:t>le Plan stratégique et le Plan financier</w:t>
      </w:r>
      <w:r w:rsidR="00DE687D">
        <w:rPr>
          <w:rFonts w:eastAsia="'宋体"/>
        </w:rPr>
        <w:t xml:space="preserve"> </w:t>
      </w:r>
      <w:r w:rsidR="00DE687D" w:rsidRPr="00DE687D">
        <w:rPr>
          <w:rFonts w:eastAsia="'宋体"/>
        </w:rPr>
        <w:t xml:space="preserve">pour la période </w:t>
      </w:r>
      <w:r w:rsidR="00740B5F" w:rsidRPr="00DE687D">
        <w:rPr>
          <w:rFonts w:eastAsia="'宋体"/>
        </w:rPr>
        <w:t>2020-2023 (</w:t>
      </w:r>
      <w:r w:rsidR="00991A66">
        <w:rPr>
          <w:rFonts w:eastAsia="'宋体"/>
        </w:rPr>
        <w:t>GTC</w:t>
      </w:r>
      <w:r w:rsidR="00740B5F" w:rsidRPr="00DE687D">
        <w:rPr>
          <w:rFonts w:eastAsia="'宋体"/>
        </w:rPr>
        <w:t>-SFP)</w:t>
      </w:r>
    </w:p>
    <w:p w14:paraId="5B98F0E7" w14:textId="6B4B4FC0" w:rsidR="00DE687D" w:rsidRPr="00DE687D" w:rsidRDefault="003654B6" w:rsidP="000E6903">
      <w:pPr>
        <w:rPr>
          <w:rFonts w:eastAsia="'宋体"/>
        </w:rPr>
      </w:pPr>
      <w:r>
        <w:rPr>
          <w:rFonts w:eastAsia="'宋体"/>
        </w:rPr>
        <w:t>7</w:t>
      </w:r>
      <w:r>
        <w:rPr>
          <w:rFonts w:eastAsia="'宋体"/>
        </w:rPr>
        <w:tab/>
      </w:r>
      <w:r w:rsidR="00DE687D" w:rsidRPr="00DE687D">
        <w:rPr>
          <w:rFonts w:eastAsia="'宋体"/>
        </w:rPr>
        <w:t>Compte tenu de la procédure suivie pour l'élaboration du Plan stratégique et du Plan financier pour la période 201</w:t>
      </w:r>
      <w:r w:rsidR="001D1E1F">
        <w:rPr>
          <w:rFonts w:eastAsia="'宋体"/>
        </w:rPr>
        <w:t>6</w:t>
      </w:r>
      <w:r w:rsidR="00DE687D" w:rsidRPr="00DE687D">
        <w:rPr>
          <w:rFonts w:eastAsia="'宋体"/>
        </w:rPr>
        <w:t xml:space="preserve"> 201</w:t>
      </w:r>
      <w:r w:rsidR="001D1E1F">
        <w:rPr>
          <w:rFonts w:eastAsia="'宋体"/>
        </w:rPr>
        <w:t>9</w:t>
      </w:r>
      <w:r w:rsidR="00DE687D" w:rsidRPr="00DE687D">
        <w:rPr>
          <w:rFonts w:eastAsia="'宋体"/>
        </w:rPr>
        <w:t xml:space="preserve">, le Conseil </w:t>
      </w:r>
      <w:r w:rsidR="00991A66">
        <w:rPr>
          <w:rFonts w:eastAsia="'宋体"/>
        </w:rPr>
        <w:t>voudra</w:t>
      </w:r>
      <w:r w:rsidR="00DE687D" w:rsidRPr="00DE687D">
        <w:rPr>
          <w:rFonts w:eastAsia="'宋体"/>
        </w:rPr>
        <w:t xml:space="preserve"> peut-être</w:t>
      </w:r>
      <w:r w:rsidR="000E6903">
        <w:rPr>
          <w:rFonts w:eastAsia="'宋体"/>
        </w:rPr>
        <w:t xml:space="preserve"> envisager de</w:t>
      </w:r>
      <w:r w:rsidR="00DE687D" w:rsidRPr="00DE687D">
        <w:rPr>
          <w:rFonts w:eastAsia="'宋体"/>
        </w:rPr>
        <w:t xml:space="preserve"> créer un Groupe de travail du Conseil chargé d'élaborer le projet de Plan stratégique et le projet de Plan financier qui seront soumis au Conseil</w:t>
      </w:r>
      <w:r w:rsidR="00991A66">
        <w:rPr>
          <w:rFonts w:eastAsia="'宋体"/>
        </w:rPr>
        <w:t xml:space="preserve"> </w:t>
      </w:r>
      <w:r w:rsidR="00DE687D" w:rsidRPr="00DE687D">
        <w:rPr>
          <w:rFonts w:eastAsia="'宋体"/>
        </w:rPr>
        <w:t>à sa session de 201</w:t>
      </w:r>
      <w:r w:rsidR="000E6903">
        <w:rPr>
          <w:rFonts w:eastAsia="'宋体"/>
        </w:rPr>
        <w:t>8</w:t>
      </w:r>
      <w:r w:rsidR="005F44B1">
        <w:rPr>
          <w:rFonts w:eastAsia="'宋体"/>
        </w:rPr>
        <w:t>,</w:t>
      </w:r>
      <w:r w:rsidR="00DE687D" w:rsidRPr="00DE687D">
        <w:rPr>
          <w:rFonts w:eastAsia="'宋体"/>
        </w:rPr>
        <w:t xml:space="preserve"> pour </w:t>
      </w:r>
      <w:r w:rsidR="00991A66">
        <w:rPr>
          <w:rFonts w:eastAsia="'宋体"/>
        </w:rPr>
        <w:t xml:space="preserve">examen et </w:t>
      </w:r>
      <w:r w:rsidR="00DE687D" w:rsidRPr="00DE687D">
        <w:rPr>
          <w:rFonts w:eastAsia="'宋体"/>
        </w:rPr>
        <w:t>approbation, puis</w:t>
      </w:r>
      <w:r w:rsidR="005F44B1">
        <w:rPr>
          <w:rFonts w:eastAsia="'宋体"/>
        </w:rPr>
        <w:t xml:space="preserve"> seront</w:t>
      </w:r>
      <w:r w:rsidR="00DE687D" w:rsidRPr="00DE687D">
        <w:rPr>
          <w:rFonts w:eastAsia="'宋体"/>
        </w:rPr>
        <w:t xml:space="preserve"> </w:t>
      </w:r>
      <w:r w:rsidR="000E6903">
        <w:rPr>
          <w:rFonts w:eastAsia="'宋体"/>
        </w:rPr>
        <w:t xml:space="preserve">transmis pour adoption </w:t>
      </w:r>
      <w:r w:rsidR="00DE687D" w:rsidRPr="00DE687D">
        <w:rPr>
          <w:rFonts w:eastAsia="'宋体"/>
        </w:rPr>
        <w:t>à la Conférence de plénipotentiaires de 201</w:t>
      </w:r>
      <w:r w:rsidR="00991A66">
        <w:rPr>
          <w:rFonts w:eastAsia="'宋体"/>
        </w:rPr>
        <w:t>8</w:t>
      </w:r>
      <w:r w:rsidR="00DE687D" w:rsidRPr="00DE687D">
        <w:rPr>
          <w:rFonts w:eastAsia="'宋体"/>
        </w:rPr>
        <w:t>.</w:t>
      </w:r>
    </w:p>
    <w:p w14:paraId="155EB8FE" w14:textId="70D72B03" w:rsidR="00740B5F" w:rsidRDefault="003654B6" w:rsidP="005F44B1">
      <w:pPr>
        <w:rPr>
          <w:rFonts w:eastAsia="'宋体"/>
        </w:rPr>
      </w:pPr>
      <w:r>
        <w:rPr>
          <w:rFonts w:eastAsia="'宋体"/>
        </w:rPr>
        <w:t>8</w:t>
      </w:r>
      <w:r w:rsidR="00DE687D" w:rsidRPr="00DE687D">
        <w:rPr>
          <w:rFonts w:eastAsia="'宋体"/>
        </w:rPr>
        <w:tab/>
        <w:t>Afin de faciliter la décision du Conseil sur les mesures à prendre pour élaborer un projet de Plan stratégique et un projet de Pl</w:t>
      </w:r>
      <w:r>
        <w:rPr>
          <w:rFonts w:eastAsia="'宋体"/>
        </w:rPr>
        <w:t xml:space="preserve">an financier </w:t>
      </w:r>
      <w:r w:rsidR="00991A66">
        <w:rPr>
          <w:rFonts w:eastAsia="'宋体"/>
        </w:rPr>
        <w:t xml:space="preserve">de l’UIT </w:t>
      </w:r>
      <w:r>
        <w:rPr>
          <w:rFonts w:eastAsia="'宋体"/>
        </w:rPr>
        <w:t>pour la période 2020</w:t>
      </w:r>
      <w:r w:rsidR="00DE687D" w:rsidRPr="00DE687D">
        <w:rPr>
          <w:rFonts w:eastAsia="'宋体"/>
        </w:rPr>
        <w:t>-20</w:t>
      </w:r>
      <w:r>
        <w:rPr>
          <w:rFonts w:eastAsia="'宋体"/>
        </w:rPr>
        <w:t>23</w:t>
      </w:r>
      <w:r w:rsidR="00DE687D" w:rsidRPr="00DE687D">
        <w:rPr>
          <w:rFonts w:eastAsia="'宋体"/>
        </w:rPr>
        <w:t xml:space="preserve">, un projet </w:t>
      </w:r>
      <w:r w:rsidR="00991A66">
        <w:rPr>
          <w:rFonts w:eastAsia="'宋体"/>
        </w:rPr>
        <w:t>éventuel de Résolution relative</w:t>
      </w:r>
      <w:r w:rsidR="00DE687D" w:rsidRPr="00DE687D">
        <w:rPr>
          <w:rFonts w:eastAsia="'宋体"/>
        </w:rPr>
        <w:t xml:space="preserve"> à la création </w:t>
      </w:r>
      <w:r w:rsidR="005F44B1">
        <w:rPr>
          <w:rFonts w:eastAsia="'宋体"/>
        </w:rPr>
        <w:t>d'un</w:t>
      </w:r>
      <w:r w:rsidR="00DE687D" w:rsidRPr="00DE687D">
        <w:rPr>
          <w:rFonts w:eastAsia="'宋体"/>
        </w:rPr>
        <w:t xml:space="preserve"> Groupe de travail du Conseil est reproduit dans l'Annexe </w:t>
      </w:r>
      <w:r w:rsidR="00991A66">
        <w:rPr>
          <w:rFonts w:eastAsia="'宋体"/>
        </w:rPr>
        <w:t>d</w:t>
      </w:r>
      <w:r w:rsidR="00DE687D" w:rsidRPr="00DE687D">
        <w:rPr>
          <w:rFonts w:eastAsia="'宋体"/>
        </w:rPr>
        <w:t>u présent document.</w:t>
      </w:r>
    </w:p>
    <w:p w14:paraId="6DEBB167" w14:textId="77777777" w:rsidR="003654B6" w:rsidRDefault="003654B6" w:rsidP="00250E72">
      <w:pPr>
        <w:spacing w:line="360" w:lineRule="auto"/>
        <w:rPr>
          <w:rFonts w:eastAsia="'宋体"/>
        </w:rPr>
      </w:pPr>
    </w:p>
    <w:p w14:paraId="4BB3EEF0" w14:textId="77777777" w:rsidR="000E6903" w:rsidRDefault="000E6903" w:rsidP="00250E72">
      <w:pPr>
        <w:spacing w:line="360" w:lineRule="auto"/>
        <w:rPr>
          <w:rFonts w:eastAsia="'宋体"/>
        </w:rPr>
      </w:pPr>
    </w:p>
    <w:p w14:paraId="099A0170" w14:textId="77777777" w:rsidR="005F44B1" w:rsidRDefault="005F44B1" w:rsidP="00250E72">
      <w:pPr>
        <w:spacing w:line="360" w:lineRule="auto"/>
        <w:rPr>
          <w:rFonts w:eastAsia="'宋体"/>
        </w:rPr>
      </w:pPr>
    </w:p>
    <w:p w14:paraId="16A2E880" w14:textId="77777777" w:rsidR="000E6903" w:rsidRDefault="000E6903" w:rsidP="000E6903">
      <w:pPr>
        <w:spacing w:line="360" w:lineRule="auto"/>
        <w:rPr>
          <w:rFonts w:eastAsia="'宋体"/>
        </w:rPr>
      </w:pPr>
    </w:p>
    <w:p w14:paraId="02BE22B6" w14:textId="77777777" w:rsidR="000E6903" w:rsidRPr="003654B6" w:rsidRDefault="000E6903" w:rsidP="000E6903">
      <w:pPr>
        <w:pStyle w:val="SPUNormal"/>
        <w:widowControl w:val="0"/>
        <w:tabs>
          <w:tab w:val="clear" w:pos="794"/>
          <w:tab w:val="clear" w:pos="1191"/>
          <w:tab w:val="clear" w:pos="1588"/>
          <w:tab w:val="clear" w:pos="1985"/>
        </w:tabs>
        <w:snapToGrid w:val="0"/>
        <w:spacing w:after="120" w:line="360" w:lineRule="auto"/>
        <w:jc w:val="left"/>
        <w:rPr>
          <w:rFonts w:asciiTheme="minorHAnsi" w:eastAsia="'宋体" w:hAnsiTheme="minorHAnsi" w:cstheme="minorHAnsi"/>
          <w:sz w:val="24"/>
          <w:szCs w:val="24"/>
        </w:rPr>
      </w:pPr>
      <w:r w:rsidRPr="003654B6">
        <w:rPr>
          <w:rFonts w:asciiTheme="minorHAnsi" w:eastAsia="'宋体" w:hAnsiTheme="minorHAnsi" w:cstheme="minorHAnsi"/>
          <w:b/>
          <w:bCs/>
          <w:sz w:val="24"/>
          <w:szCs w:val="24"/>
        </w:rPr>
        <w:t xml:space="preserve">Annexe: </w:t>
      </w:r>
      <w:r w:rsidRPr="003654B6">
        <w:rPr>
          <w:rFonts w:asciiTheme="minorHAnsi" w:eastAsia="'宋体" w:hAnsiTheme="minorHAnsi" w:cstheme="minorHAnsi"/>
          <w:sz w:val="24"/>
          <w:szCs w:val="24"/>
        </w:rPr>
        <w:t>Projet de Résolution</w:t>
      </w:r>
    </w:p>
    <w:p w14:paraId="0219FDEC" w14:textId="1ADDF893" w:rsidR="00740B5F" w:rsidRPr="003654B6" w:rsidRDefault="00740B5F" w:rsidP="00FF2223">
      <w:pPr>
        <w:pStyle w:val="AnnexNo"/>
        <w:rPr>
          <w:rFonts w:cstheme="minorHAnsi"/>
        </w:rPr>
      </w:pPr>
      <w:bookmarkStart w:id="13" w:name="dsgno"/>
      <w:bookmarkEnd w:id="13"/>
      <w:r w:rsidRPr="003654B6">
        <w:rPr>
          <w:rFonts w:cstheme="minorHAnsi"/>
        </w:rPr>
        <w:lastRenderedPageBreak/>
        <w:t>ANNEX</w:t>
      </w:r>
      <w:r w:rsidR="003654B6" w:rsidRPr="003654B6">
        <w:rPr>
          <w:rFonts w:cstheme="minorHAnsi"/>
        </w:rPr>
        <w:t>E</w:t>
      </w:r>
    </w:p>
    <w:p w14:paraId="3A2F0201" w14:textId="77777777" w:rsidR="00740B5F" w:rsidRPr="003654B6" w:rsidRDefault="003654B6" w:rsidP="008124F5">
      <w:pPr>
        <w:pStyle w:val="ResNo"/>
        <w:rPr>
          <w:rFonts w:cstheme="minorHAnsi"/>
        </w:rPr>
      </w:pPr>
      <w:r w:rsidRPr="003654B6">
        <w:rPr>
          <w:rFonts w:cstheme="minorHAnsi"/>
        </w:rPr>
        <w:t>projet de</w:t>
      </w:r>
      <w:r w:rsidR="00740B5F" w:rsidRPr="003654B6">
        <w:rPr>
          <w:rFonts w:cstheme="minorHAnsi"/>
        </w:rPr>
        <w:t xml:space="preserve"> R</w:t>
      </w:r>
      <w:r w:rsidRPr="003654B6">
        <w:rPr>
          <w:rFonts w:cstheme="minorHAnsi"/>
        </w:rPr>
        <w:t>é</w:t>
      </w:r>
      <w:r w:rsidR="00740B5F" w:rsidRPr="003654B6">
        <w:rPr>
          <w:rFonts w:cstheme="minorHAnsi"/>
        </w:rPr>
        <w:t>SOLUTION</w:t>
      </w:r>
    </w:p>
    <w:p w14:paraId="386CADD8" w14:textId="1FB38EB6" w:rsidR="00740B5F" w:rsidRPr="003654B6" w:rsidRDefault="003654B6" w:rsidP="008124F5">
      <w:pPr>
        <w:pStyle w:val="Restitle"/>
        <w:rPr>
          <w:rFonts w:cstheme="minorHAnsi"/>
          <w:caps/>
        </w:rPr>
      </w:pPr>
      <w:r w:rsidRPr="003654B6">
        <w:rPr>
          <w:rFonts w:cstheme="minorHAnsi"/>
        </w:rPr>
        <w:t>Etablissement d</w:t>
      </w:r>
      <w:r w:rsidR="00991A66">
        <w:rPr>
          <w:rFonts w:cstheme="minorHAnsi"/>
        </w:rPr>
        <w:t>u</w:t>
      </w:r>
      <w:r w:rsidRPr="003654B6">
        <w:rPr>
          <w:rFonts w:cstheme="minorHAnsi"/>
        </w:rPr>
        <w:t xml:space="preserve"> Groupe de travail du Conseil chargé d'élaborer</w:t>
      </w:r>
      <w:r>
        <w:rPr>
          <w:rFonts w:cstheme="minorHAnsi"/>
        </w:rPr>
        <w:t xml:space="preserve"> </w:t>
      </w:r>
      <w:r w:rsidRPr="003654B6">
        <w:rPr>
          <w:rFonts w:cstheme="minorHAnsi"/>
        </w:rPr>
        <w:t>le Plan stratégique et le Plan financier</w:t>
      </w:r>
      <w:r>
        <w:rPr>
          <w:rFonts w:cstheme="minorHAnsi"/>
        </w:rPr>
        <w:t xml:space="preserve"> p</w:t>
      </w:r>
      <w:r w:rsidRPr="003654B6">
        <w:rPr>
          <w:rFonts w:cstheme="minorHAnsi"/>
        </w:rPr>
        <w:t xml:space="preserve">our la période </w:t>
      </w:r>
      <w:r w:rsidR="00740B5F" w:rsidRPr="003654B6">
        <w:rPr>
          <w:rFonts w:cstheme="minorHAnsi"/>
        </w:rPr>
        <w:t>2020-2023</w:t>
      </w:r>
    </w:p>
    <w:p w14:paraId="3C55FAE8" w14:textId="77777777" w:rsidR="003654B6" w:rsidRPr="003654B6" w:rsidRDefault="003654B6" w:rsidP="008124F5">
      <w:pPr>
        <w:pStyle w:val="Normalaftertitle"/>
      </w:pPr>
      <w:r w:rsidRPr="003654B6">
        <w:t>Le Conseil,</w:t>
      </w:r>
    </w:p>
    <w:p w14:paraId="49875C0A" w14:textId="77777777" w:rsidR="003654B6" w:rsidRPr="003654B6" w:rsidRDefault="003654B6" w:rsidP="008124F5">
      <w:pPr>
        <w:pStyle w:val="Call"/>
      </w:pPr>
      <w:r w:rsidRPr="003654B6">
        <w:t>considérant</w:t>
      </w:r>
    </w:p>
    <w:p w14:paraId="68E2C997" w14:textId="4676B25C" w:rsidR="003654B6" w:rsidRPr="003654B6" w:rsidRDefault="003654B6" w:rsidP="008124F5">
      <w:r w:rsidRPr="003654B6">
        <w:t>que, en vertu du numéro 74A de la Constitution, le Secrétaire général est chargé de fournir les données nécessaires à l'élaboration d'un Plan stratégique,</w:t>
      </w:r>
    </w:p>
    <w:p w14:paraId="5F5C9D84" w14:textId="77777777" w:rsidR="003654B6" w:rsidRPr="003654B6" w:rsidRDefault="003654B6" w:rsidP="008124F5">
      <w:pPr>
        <w:pStyle w:val="Call"/>
      </w:pPr>
      <w:r w:rsidRPr="003654B6">
        <w:t>considérant en outre</w:t>
      </w:r>
    </w:p>
    <w:p w14:paraId="7F13ADDC" w14:textId="77777777" w:rsidR="003654B6" w:rsidRPr="003654B6" w:rsidRDefault="003654B6" w:rsidP="008124F5">
      <w:r w:rsidRPr="008124F5">
        <w:rPr>
          <w:i/>
          <w:iCs/>
        </w:rPr>
        <w:t>a)</w:t>
      </w:r>
      <w:r w:rsidRPr="003654B6">
        <w:tab/>
        <w:t>l'article 28 de la Constitution et l'article 33 de la Convention, relatifs aux finances de l'Union;</w:t>
      </w:r>
    </w:p>
    <w:p w14:paraId="3101DA1E" w14:textId="2AF6707D" w:rsidR="003654B6" w:rsidRPr="003654B6" w:rsidRDefault="003654B6" w:rsidP="008124F5">
      <w:r w:rsidRPr="008124F5">
        <w:rPr>
          <w:i/>
          <w:iCs/>
        </w:rPr>
        <w:t>b)</w:t>
      </w:r>
      <w:r w:rsidRPr="003654B6">
        <w:tab/>
        <w:t xml:space="preserve">que, </w:t>
      </w:r>
      <w:r w:rsidR="008124F5">
        <w:t>conformément au</w:t>
      </w:r>
      <w:r w:rsidRPr="003654B6">
        <w:t xml:space="preserve"> numéro 62A de la Convention, un projet de nouveau Plan stratégique coordonné devrait être établi quatre mois au plus tard avant la Conférence de plénipotentiaires de 201</w:t>
      </w:r>
      <w:r>
        <w:t>8</w:t>
      </w:r>
      <w:r w:rsidRPr="003654B6">
        <w:t>;</w:t>
      </w:r>
    </w:p>
    <w:p w14:paraId="2F197ADB" w14:textId="4B4627A7" w:rsidR="00740B5F" w:rsidRPr="003654B6" w:rsidRDefault="003654B6" w:rsidP="008124F5">
      <w:r w:rsidRPr="008124F5">
        <w:rPr>
          <w:i/>
          <w:iCs/>
        </w:rPr>
        <w:t>c)</w:t>
      </w:r>
      <w:r w:rsidRPr="003654B6">
        <w:tab/>
        <w:t xml:space="preserve">les dispositions de la Décision 5 (Rév. </w:t>
      </w:r>
      <w:r>
        <w:t>Busan</w:t>
      </w:r>
      <w:r w:rsidRPr="003654B6">
        <w:t>, 201</w:t>
      </w:r>
      <w:r>
        <w:t>4</w:t>
      </w:r>
      <w:r w:rsidRPr="003654B6">
        <w:t>)</w:t>
      </w:r>
      <w:r w:rsidR="00991A66">
        <w:t xml:space="preserve"> de la Conférence de plénipotentiaires</w:t>
      </w:r>
      <w:r w:rsidR="008124F5">
        <w:t>,</w:t>
      </w:r>
      <w:r w:rsidRPr="003654B6">
        <w:t xml:space="preserve"> relative aux recettes et dépenses de l'Union pour la période </w:t>
      </w:r>
      <w:r w:rsidR="00740B5F" w:rsidRPr="003654B6">
        <w:t>2016-2019;</w:t>
      </w:r>
    </w:p>
    <w:p w14:paraId="7F8AE1BF" w14:textId="44E2CB08" w:rsidR="00740B5F" w:rsidRPr="00991A66" w:rsidRDefault="00740B5F" w:rsidP="008124F5">
      <w:pPr>
        <w:rPr>
          <w:rFonts w:cstheme="minorHAnsi"/>
          <w:szCs w:val="24"/>
        </w:rPr>
      </w:pPr>
      <w:r w:rsidRPr="008124F5">
        <w:rPr>
          <w:rFonts w:cstheme="minorHAnsi"/>
          <w:i/>
          <w:iCs/>
          <w:szCs w:val="24"/>
        </w:rPr>
        <w:t>d)</w:t>
      </w:r>
      <w:r w:rsidRPr="00991A66">
        <w:rPr>
          <w:rFonts w:cstheme="minorHAnsi"/>
          <w:szCs w:val="24"/>
        </w:rPr>
        <w:tab/>
      </w:r>
      <w:r w:rsidR="00991A66" w:rsidRPr="00991A66">
        <w:rPr>
          <w:rFonts w:cstheme="minorHAnsi"/>
          <w:szCs w:val="24"/>
        </w:rPr>
        <w:t xml:space="preserve">les </w:t>
      </w:r>
      <w:r w:rsidR="00991A66" w:rsidRPr="00991A66">
        <w:t>principes directeurs régissant la création, la gestion et la cessation des activités des groupes de travail du Conseil</w:t>
      </w:r>
      <w:r w:rsidRPr="00991A66">
        <w:rPr>
          <w:rFonts w:cstheme="minorHAnsi"/>
          <w:szCs w:val="24"/>
        </w:rPr>
        <w:t xml:space="preserve"> </w:t>
      </w:r>
      <w:r w:rsidR="00991A66">
        <w:rPr>
          <w:rFonts w:cstheme="minorHAnsi"/>
          <w:szCs w:val="24"/>
        </w:rPr>
        <w:t xml:space="preserve">énoncés dans la Résolution </w:t>
      </w:r>
      <w:r w:rsidR="00991A66" w:rsidRPr="00991A66">
        <w:rPr>
          <w:rFonts w:cstheme="minorHAnsi"/>
          <w:szCs w:val="24"/>
        </w:rPr>
        <w:t xml:space="preserve">1333 </w:t>
      </w:r>
      <w:r w:rsidR="008124F5">
        <w:rPr>
          <w:rFonts w:cstheme="minorHAnsi"/>
          <w:szCs w:val="24"/>
        </w:rPr>
        <w:t xml:space="preserve">du Conseil </w:t>
      </w:r>
      <w:r w:rsidRPr="00991A66">
        <w:rPr>
          <w:rFonts w:cstheme="minorHAnsi"/>
          <w:szCs w:val="24"/>
        </w:rPr>
        <w:t>(revis</w:t>
      </w:r>
      <w:r w:rsidR="00991A66">
        <w:rPr>
          <w:rFonts w:cstheme="minorHAnsi"/>
          <w:szCs w:val="24"/>
        </w:rPr>
        <w:t xml:space="preserve">ée en </w:t>
      </w:r>
      <w:r w:rsidRPr="00991A66">
        <w:rPr>
          <w:rFonts w:cstheme="minorHAnsi"/>
          <w:szCs w:val="24"/>
        </w:rPr>
        <w:t xml:space="preserve">2016), </w:t>
      </w:r>
      <w:r w:rsidR="00991A66">
        <w:rPr>
          <w:rFonts w:cstheme="minorHAnsi"/>
          <w:szCs w:val="24"/>
        </w:rPr>
        <w:t>qui indique</w:t>
      </w:r>
      <w:r w:rsidR="008124F5">
        <w:rPr>
          <w:rFonts w:cstheme="minorHAnsi"/>
          <w:szCs w:val="24"/>
        </w:rPr>
        <w:t>nt</w:t>
      </w:r>
      <w:r w:rsidR="00991A66">
        <w:rPr>
          <w:rFonts w:cstheme="minorHAnsi"/>
          <w:szCs w:val="24"/>
        </w:rPr>
        <w:t xml:space="preserve"> la</w:t>
      </w:r>
      <w:r w:rsidRPr="00991A66">
        <w:rPr>
          <w:rFonts w:cstheme="minorHAnsi"/>
          <w:szCs w:val="24"/>
        </w:rPr>
        <w:t xml:space="preserve"> </w:t>
      </w:r>
      <w:r w:rsidR="00991A66">
        <w:t>procédure à suivre pour la désignation des présidents et des vice-présidents des groupes de travail du Conseil</w:t>
      </w:r>
      <w:r w:rsidR="00991A66" w:rsidRPr="00991A66">
        <w:rPr>
          <w:rFonts w:cstheme="minorHAnsi"/>
          <w:szCs w:val="24"/>
        </w:rPr>
        <w:t xml:space="preserve"> </w:t>
      </w:r>
      <w:r w:rsidR="00991A66">
        <w:rPr>
          <w:rFonts w:cstheme="minorHAnsi"/>
          <w:szCs w:val="24"/>
        </w:rPr>
        <w:t xml:space="preserve">et les </w:t>
      </w:r>
      <w:r w:rsidR="00991A66">
        <w:t>qualifications des présidents et des vice-présidents</w:t>
      </w:r>
      <w:r w:rsidR="008124F5">
        <w:t>,</w:t>
      </w:r>
    </w:p>
    <w:p w14:paraId="0E035373" w14:textId="77777777" w:rsidR="00740B5F" w:rsidRPr="000E6903" w:rsidRDefault="003654B6" w:rsidP="008124F5">
      <w:pPr>
        <w:pStyle w:val="Call"/>
        <w:rPr>
          <w:lang w:val="fr-CH"/>
        </w:rPr>
      </w:pPr>
      <w:r w:rsidRPr="000E6903">
        <w:rPr>
          <w:lang w:val="fr-CH"/>
        </w:rPr>
        <w:t>notant</w:t>
      </w:r>
    </w:p>
    <w:p w14:paraId="30A52E62" w14:textId="0DEE151D" w:rsidR="00740B5F" w:rsidRPr="003654B6" w:rsidRDefault="00991A66" w:rsidP="008124F5">
      <w:pPr>
        <w:rPr>
          <w:rFonts w:cstheme="minorHAnsi"/>
          <w:szCs w:val="24"/>
        </w:rPr>
      </w:pPr>
      <w:r w:rsidRPr="00991A66">
        <w:rPr>
          <w:rFonts w:cstheme="minorHAnsi"/>
          <w:szCs w:val="24"/>
          <w:lang w:val="fr-CH"/>
        </w:rPr>
        <w:t xml:space="preserve">que, conformément à la </w:t>
      </w:r>
      <w:r w:rsidR="00FF2223" w:rsidRPr="00991A66">
        <w:rPr>
          <w:rFonts w:cstheme="minorHAnsi"/>
          <w:szCs w:val="24"/>
          <w:lang w:val="fr-CH"/>
        </w:rPr>
        <w:t>Résolution</w:t>
      </w:r>
      <w:r w:rsidR="00740B5F" w:rsidRPr="00991A66">
        <w:rPr>
          <w:rFonts w:cstheme="minorHAnsi"/>
          <w:szCs w:val="24"/>
          <w:lang w:val="fr-CH"/>
        </w:rPr>
        <w:t xml:space="preserve"> 72 (R</w:t>
      </w:r>
      <w:r w:rsidR="003654B6" w:rsidRPr="00991A66">
        <w:rPr>
          <w:rFonts w:cstheme="minorHAnsi"/>
          <w:szCs w:val="24"/>
          <w:lang w:val="fr-CH"/>
        </w:rPr>
        <w:t>é</w:t>
      </w:r>
      <w:r w:rsidR="00740B5F" w:rsidRPr="00991A66">
        <w:rPr>
          <w:rFonts w:cstheme="minorHAnsi"/>
          <w:szCs w:val="24"/>
          <w:lang w:val="fr-CH"/>
        </w:rPr>
        <w:t xml:space="preserve">v. </w:t>
      </w:r>
      <w:r w:rsidR="00740B5F" w:rsidRPr="003654B6">
        <w:rPr>
          <w:rFonts w:cstheme="minorHAnsi"/>
          <w:szCs w:val="24"/>
        </w:rPr>
        <w:t>Busan, 2014</w:t>
      </w:r>
      <w:r w:rsidR="003654B6">
        <w:rPr>
          <w:rFonts w:cstheme="minorHAnsi"/>
          <w:szCs w:val="24"/>
        </w:rPr>
        <w:t>)</w:t>
      </w:r>
      <w:r>
        <w:rPr>
          <w:rFonts w:cstheme="minorHAnsi"/>
          <w:szCs w:val="24"/>
        </w:rPr>
        <w:t xml:space="preserve"> de la Conférence de plénipotentiaires,</w:t>
      </w:r>
      <w:r w:rsidRPr="00991A66">
        <w:t xml:space="preserve"> </w:t>
      </w:r>
      <w:r>
        <w:t>les progrès réalisés dans l'accomplissement des buts et objectifs de l'UIT peuvent être mesurés et notablement améliorés grâce à la coordination des plans stratégi</w:t>
      </w:r>
      <w:r w:rsidR="008124F5">
        <w:t>que, financier et opérationnel</w:t>
      </w:r>
      <w:r>
        <w:t xml:space="preserve">, </w:t>
      </w:r>
    </w:p>
    <w:p w14:paraId="4BF123A4" w14:textId="77777777" w:rsidR="00740B5F" w:rsidRPr="003654B6" w:rsidRDefault="003654B6" w:rsidP="008124F5">
      <w:pPr>
        <w:pStyle w:val="Call"/>
      </w:pPr>
      <w:r w:rsidRPr="003654B6">
        <w:t>tenant compte</w:t>
      </w:r>
    </w:p>
    <w:p w14:paraId="7CF133B3" w14:textId="5087F69B" w:rsidR="00740B5F" w:rsidRPr="003654B6" w:rsidRDefault="003654B6" w:rsidP="008124F5">
      <w:r w:rsidRPr="003654B6">
        <w:t xml:space="preserve">des </w:t>
      </w:r>
      <w:r w:rsidR="00991A66">
        <w:t>r</w:t>
      </w:r>
      <w:r w:rsidRPr="003654B6">
        <w:t xml:space="preserve">apports du Groupe chargé de la gestion financière et de la gestion des ressources humaines et d'autres </w:t>
      </w:r>
      <w:r w:rsidR="008124F5" w:rsidRPr="003654B6">
        <w:t>g</w:t>
      </w:r>
      <w:r w:rsidRPr="003654B6">
        <w:t>roupes de travail du Conseil compétents</w:t>
      </w:r>
      <w:r w:rsidR="00991A66">
        <w:t xml:space="preserve">, </w:t>
      </w:r>
      <w:r w:rsidRPr="003654B6">
        <w:t xml:space="preserve">afin </w:t>
      </w:r>
      <w:r w:rsidR="00991A66">
        <w:t xml:space="preserve">de veiller à ce </w:t>
      </w:r>
      <w:r w:rsidRPr="003654B6">
        <w:t>que toutes les questions pertinentes soient prises en considération,</w:t>
      </w:r>
    </w:p>
    <w:p w14:paraId="4C595429" w14:textId="77777777" w:rsidR="00740B5F" w:rsidRPr="004F7851" w:rsidRDefault="004F7851" w:rsidP="008124F5">
      <w:pPr>
        <w:pStyle w:val="Call"/>
      </w:pPr>
      <w:r w:rsidRPr="004F7851">
        <w:t>décide</w:t>
      </w:r>
    </w:p>
    <w:p w14:paraId="19FE85BC" w14:textId="4CFC7735" w:rsidR="00740B5F" w:rsidRPr="004F7851" w:rsidRDefault="004F7851" w:rsidP="008124F5">
      <w:r w:rsidRPr="004F7851">
        <w:t xml:space="preserve">d'établir un Groupe de travail chargé d'élaborer </w:t>
      </w:r>
      <w:r w:rsidR="00991A66">
        <w:t>le</w:t>
      </w:r>
      <w:r w:rsidRPr="004F7851">
        <w:t xml:space="preserve"> projet de Plan stratégique et </w:t>
      </w:r>
      <w:r w:rsidR="00991A66">
        <w:t>le</w:t>
      </w:r>
      <w:r w:rsidRPr="004F7851">
        <w:t xml:space="preserve"> projet de Plan financier</w:t>
      </w:r>
      <w:r w:rsidR="00985F31">
        <w:t>,</w:t>
      </w:r>
      <w:r w:rsidRPr="004F7851">
        <w:t xml:space="preserve"> qui seront examinés par le Conseil</w:t>
      </w:r>
      <w:r w:rsidR="00991A66">
        <w:t xml:space="preserve"> </w:t>
      </w:r>
      <w:r w:rsidRPr="004F7851">
        <w:t>à sa session de 201</w:t>
      </w:r>
      <w:r w:rsidR="00991A66">
        <w:t xml:space="preserve">8 </w:t>
      </w:r>
      <w:r w:rsidRPr="004F7851">
        <w:t xml:space="preserve">et </w:t>
      </w:r>
      <w:r w:rsidR="00985F31">
        <w:t>présentés</w:t>
      </w:r>
      <w:r w:rsidRPr="004F7851">
        <w:t xml:space="preserve"> par </w:t>
      </w:r>
      <w:r w:rsidR="008124F5">
        <w:t>ce dernier</w:t>
      </w:r>
      <w:r w:rsidRPr="004F7851">
        <w:t xml:space="preserve"> à la </w:t>
      </w:r>
      <w:r w:rsidR="00985F31">
        <w:t>PP-</w:t>
      </w:r>
      <w:r w:rsidR="00740B5F" w:rsidRPr="004F7851">
        <w:t xml:space="preserve">18. </w:t>
      </w:r>
      <w:r w:rsidR="00985F31">
        <w:t>Ce</w:t>
      </w:r>
      <w:r w:rsidRPr="004F7851">
        <w:t xml:space="preserve"> Groupe de travail (GTC-SFP), </w:t>
      </w:r>
      <w:r w:rsidR="00985F31">
        <w:rPr>
          <w:color w:val="000000"/>
        </w:rPr>
        <w:t xml:space="preserve">ouvert à la participation des Etats Membres </w:t>
      </w:r>
      <w:r w:rsidRPr="004F7851">
        <w:t>et, lorsqu'il sera question</w:t>
      </w:r>
      <w:r w:rsidR="008124F5">
        <w:t xml:space="preserve"> du projet</w:t>
      </w:r>
      <w:r w:rsidRPr="004F7851">
        <w:t xml:space="preserve"> d</w:t>
      </w:r>
      <w:r w:rsidR="008124F5">
        <w:t>e</w:t>
      </w:r>
      <w:r w:rsidRPr="004F7851">
        <w:t xml:space="preserve"> Plan stratégique, </w:t>
      </w:r>
      <w:r w:rsidR="00985F31">
        <w:t xml:space="preserve">ouvert également </w:t>
      </w:r>
      <w:r w:rsidR="008124F5">
        <w:t xml:space="preserve">à la participation des </w:t>
      </w:r>
      <w:r w:rsidRPr="004F7851">
        <w:t xml:space="preserve">Membres des Secteurs, </w:t>
      </w:r>
      <w:r w:rsidR="008124F5">
        <w:t>aura le mandat suivant</w:t>
      </w:r>
      <w:r w:rsidR="00985F31">
        <w:t>:</w:t>
      </w:r>
    </w:p>
    <w:p w14:paraId="545D32CB" w14:textId="3EF3228D" w:rsidR="004F7851" w:rsidRDefault="00740B5F" w:rsidP="008124F5">
      <w:pPr>
        <w:pStyle w:val="enumlev1"/>
      </w:pPr>
      <w:r w:rsidRPr="004F7851">
        <w:t>a)</w:t>
      </w:r>
      <w:r w:rsidRPr="004F7851">
        <w:tab/>
      </w:r>
      <w:r w:rsidR="004F7851" w:rsidRPr="004F7851">
        <w:t xml:space="preserve">identifier, avec l'aide du Secrétaire général et des Directeurs des Bureaux, les sources d'information </w:t>
      </w:r>
      <w:r w:rsidR="00985F31">
        <w:t>à</w:t>
      </w:r>
      <w:r w:rsidR="004F7851" w:rsidRPr="004F7851">
        <w:t xml:space="preserve"> utilis</w:t>
      </w:r>
      <w:r w:rsidR="00985F31">
        <w:t>er</w:t>
      </w:r>
      <w:r w:rsidR="004F7851" w:rsidRPr="004F7851">
        <w:t xml:space="preserve"> dans l'élaboration des projets de Plan et tenir compte des débats consacrés par le </w:t>
      </w:r>
      <w:r w:rsidR="004F7851" w:rsidRPr="008124F5">
        <w:t>Conseil</w:t>
      </w:r>
      <w:r w:rsidR="004F7851" w:rsidRPr="004F7851">
        <w:t xml:space="preserve"> à cette question à sa session de 201</w:t>
      </w:r>
      <w:r w:rsidR="004F7851">
        <w:t>7</w:t>
      </w:r>
      <w:r w:rsidR="004F7851" w:rsidRPr="004F7851">
        <w:t>;</w:t>
      </w:r>
    </w:p>
    <w:p w14:paraId="16728A1D" w14:textId="36DCF0DA" w:rsidR="00740B5F" w:rsidRPr="00985F31" w:rsidRDefault="00740B5F" w:rsidP="008124F5">
      <w:pPr>
        <w:pStyle w:val="enumlev1"/>
        <w:rPr>
          <w:lang w:val="fr-CH"/>
        </w:rPr>
      </w:pPr>
      <w:r w:rsidRPr="00985F31">
        <w:rPr>
          <w:lang w:val="fr-CH"/>
        </w:rPr>
        <w:lastRenderedPageBreak/>
        <w:t>b)</w:t>
      </w:r>
      <w:r w:rsidRPr="00985F31">
        <w:rPr>
          <w:lang w:val="fr-CH"/>
        </w:rPr>
        <w:tab/>
      </w:r>
      <w:r w:rsidR="00985F31">
        <w:t xml:space="preserve">élaborer </w:t>
      </w:r>
      <w:r w:rsidR="008124F5">
        <w:t>le</w:t>
      </w:r>
      <w:r w:rsidR="00985F31">
        <w:t xml:space="preserve"> projet de Plan stratégique et </w:t>
      </w:r>
      <w:r w:rsidR="008124F5">
        <w:t>le</w:t>
      </w:r>
      <w:r w:rsidR="00985F31">
        <w:t xml:space="preserve"> projet</w:t>
      </w:r>
      <w:r w:rsidR="008124F5">
        <w:t xml:space="preserve"> de Plan financier, en vue de les </w:t>
      </w:r>
      <w:r w:rsidR="00985F31">
        <w:t>présent</w:t>
      </w:r>
      <w:r w:rsidR="008124F5">
        <w:t>er</w:t>
      </w:r>
      <w:r w:rsidR="00985F31">
        <w:t xml:space="preserve"> au Conseil à sa </w:t>
      </w:r>
      <w:r w:rsidR="00985F31" w:rsidRPr="008124F5">
        <w:t>session</w:t>
      </w:r>
      <w:r w:rsidR="00985F31">
        <w:t xml:space="preserve"> de</w:t>
      </w:r>
      <w:r w:rsidR="00985F31" w:rsidRPr="00985F31">
        <w:rPr>
          <w:lang w:val="fr-CH"/>
        </w:rPr>
        <w:t xml:space="preserve"> </w:t>
      </w:r>
      <w:r w:rsidR="008124F5">
        <w:rPr>
          <w:lang w:val="fr-CH"/>
        </w:rPr>
        <w:t>2018</w:t>
      </w:r>
      <w:r w:rsidRPr="00985F31">
        <w:rPr>
          <w:lang w:val="fr-CH"/>
        </w:rPr>
        <w:t>;</w:t>
      </w:r>
    </w:p>
    <w:p w14:paraId="43293162" w14:textId="6ED56F5B" w:rsidR="00740B5F" w:rsidRPr="00985F31" w:rsidRDefault="00740B5F" w:rsidP="008124F5">
      <w:pPr>
        <w:pStyle w:val="enumlev1"/>
        <w:rPr>
          <w:lang w:val="fr-CH"/>
        </w:rPr>
      </w:pPr>
      <w:r w:rsidRPr="00985F31">
        <w:rPr>
          <w:lang w:val="fr-CH"/>
        </w:rPr>
        <w:t>c)</w:t>
      </w:r>
      <w:r w:rsidRPr="00985F31">
        <w:rPr>
          <w:lang w:val="fr-CH"/>
        </w:rPr>
        <w:tab/>
      </w:r>
      <w:r w:rsidR="00985F31">
        <w:t xml:space="preserve">poster sur le site web de la PP-18 un projet de nouveau Plan stratégique coordonné quatre mois avant la </w:t>
      </w:r>
      <w:r w:rsidR="008124F5">
        <w:t>C</w:t>
      </w:r>
      <w:r w:rsidR="00985F31">
        <w:t>onférence de plénipotentiaires</w:t>
      </w:r>
      <w:r w:rsidR="008124F5">
        <w:t>;</w:t>
      </w:r>
    </w:p>
    <w:p w14:paraId="1E5854F2" w14:textId="26EC6B4E" w:rsidR="00740B5F" w:rsidRPr="00EA442B" w:rsidRDefault="00740B5F" w:rsidP="008124F5">
      <w:pPr>
        <w:pStyle w:val="enumlev1"/>
      </w:pPr>
      <w:r w:rsidRPr="00EA442B">
        <w:t>d)</w:t>
      </w:r>
      <w:r w:rsidRPr="00EA442B">
        <w:tab/>
      </w:r>
      <w:r w:rsidR="00EA442B" w:rsidRPr="00EA442B">
        <w:t>poursuivre, si nécessaire, ses discussions sur le Plan financier jusqu'à la session extraordi</w:t>
      </w:r>
      <w:r w:rsidR="00EA442B">
        <w:t>naire du Conseil</w:t>
      </w:r>
      <w:r w:rsidR="008124F5">
        <w:t xml:space="preserve"> qui se tiendra</w:t>
      </w:r>
      <w:r w:rsidR="00EA442B">
        <w:t xml:space="preserve"> avant la PP</w:t>
      </w:r>
      <w:r w:rsidRPr="00EA442B">
        <w:t>-18;</w:t>
      </w:r>
    </w:p>
    <w:p w14:paraId="3DBF814F" w14:textId="56DD5ED5" w:rsidR="00740B5F" w:rsidRPr="00EA442B" w:rsidRDefault="00740B5F" w:rsidP="008124F5">
      <w:pPr>
        <w:pStyle w:val="enumlev1"/>
      </w:pPr>
      <w:r w:rsidRPr="00EA442B">
        <w:t>e)</w:t>
      </w:r>
      <w:r w:rsidRPr="00EA442B">
        <w:tab/>
      </w:r>
      <w:r w:rsidR="00985F31">
        <w:rPr>
          <w:color w:val="000000"/>
        </w:rPr>
        <w:t>travailler en coordination étroite</w:t>
      </w:r>
      <w:r w:rsidR="00985F31" w:rsidRPr="00EA442B">
        <w:t xml:space="preserve"> </w:t>
      </w:r>
      <w:r w:rsidR="00EA442B" w:rsidRPr="00EA442B">
        <w:t xml:space="preserve">avec d'autres Groupes de travail du Conseil susceptibles </w:t>
      </w:r>
      <w:r w:rsidR="00985F31">
        <w:t xml:space="preserve">d’examiner </w:t>
      </w:r>
      <w:r w:rsidR="00EA442B" w:rsidRPr="00EA442B">
        <w:t>des questions relatives au projet de Plan stratégique et au projet de Plan financier,</w:t>
      </w:r>
    </w:p>
    <w:p w14:paraId="76D092C8" w14:textId="77777777" w:rsidR="00EA442B" w:rsidRPr="00EA442B" w:rsidRDefault="00EA442B" w:rsidP="008124F5">
      <w:pPr>
        <w:pStyle w:val="Call"/>
      </w:pPr>
      <w:r w:rsidRPr="00EA442B">
        <w:t>charge le Secrétaire général, avec l'appui des Directeur des Bureaux</w:t>
      </w:r>
    </w:p>
    <w:p w14:paraId="3A9BEFC1" w14:textId="058C06DF" w:rsidR="00EA442B" w:rsidRPr="00344E7B" w:rsidRDefault="00EA442B" w:rsidP="008124F5">
      <w:pPr>
        <w:rPr>
          <w:lang w:val="fr-CH"/>
        </w:rPr>
      </w:pPr>
      <w:r w:rsidRPr="00344E7B">
        <w:rPr>
          <w:lang w:val="fr-CH"/>
        </w:rPr>
        <w:t xml:space="preserve">de fournir l'appui et la documentation nécessaires </w:t>
      </w:r>
      <w:r w:rsidR="00985F31">
        <w:rPr>
          <w:lang w:val="fr-CH"/>
        </w:rPr>
        <w:t>pour le fonctionnement du GTC-S</w:t>
      </w:r>
      <w:r w:rsidRPr="00344E7B">
        <w:rPr>
          <w:lang w:val="fr-CH"/>
        </w:rPr>
        <w:t>FP</w:t>
      </w:r>
      <w:r w:rsidR="008124F5">
        <w:rPr>
          <w:lang w:val="fr-CH"/>
        </w:rPr>
        <w:t>,</w:t>
      </w:r>
    </w:p>
    <w:p w14:paraId="0B498493" w14:textId="77777777" w:rsidR="00EA442B" w:rsidRPr="00EA442B" w:rsidRDefault="00EA442B" w:rsidP="008124F5">
      <w:pPr>
        <w:pStyle w:val="Call"/>
      </w:pPr>
      <w:r w:rsidRPr="00EA442B">
        <w:rPr>
          <w:rFonts w:cstheme="minorHAnsi"/>
          <w:szCs w:val="24"/>
        </w:rPr>
        <w:t>invite</w:t>
      </w:r>
      <w:r w:rsidRPr="00EA442B">
        <w:t xml:space="preserve"> les membres, le Groupe de travail du Conseil sur les ressources financières et les ressources humaines, les fonctionnaires élus et les Groupes consultatifs des Secteurs</w:t>
      </w:r>
    </w:p>
    <w:p w14:paraId="1E6FBD7E" w14:textId="77777777" w:rsidR="007E46B0" w:rsidRPr="007E46B0" w:rsidRDefault="00740B5F" w:rsidP="008124F5">
      <w:r w:rsidRPr="007E46B0">
        <w:t>1</w:t>
      </w:r>
      <w:r w:rsidRPr="007E46B0">
        <w:tab/>
      </w:r>
      <w:r w:rsidR="007E46B0" w:rsidRPr="007E46B0">
        <w:t>à fournir toutes les contributions et toute l'assistance nécessaires à l'élaboration du projet de Plan stratégique et du projet de Plan financier et à utiliser pleinement les moyens électroniques;</w:t>
      </w:r>
    </w:p>
    <w:p w14:paraId="3FC54631" w14:textId="64512A79" w:rsidR="007E46B0" w:rsidRDefault="007E46B0" w:rsidP="008124F5">
      <w:r w:rsidRPr="007E46B0">
        <w:t>2</w:t>
      </w:r>
      <w:r w:rsidRPr="007E46B0">
        <w:tab/>
      </w:r>
      <w:r w:rsidR="00985F31">
        <w:rPr>
          <w:color w:val="000000"/>
        </w:rPr>
        <w:t xml:space="preserve">à poursuivre leurs travaux sur </w:t>
      </w:r>
      <w:r w:rsidR="00416670" w:rsidRPr="00416670">
        <w:t>la synchronis</w:t>
      </w:r>
      <w:r w:rsidR="008124F5">
        <w:t>ation</w:t>
      </w:r>
      <w:r w:rsidR="00416670" w:rsidRPr="00416670">
        <w:t xml:space="preserve"> et </w:t>
      </w:r>
      <w:r w:rsidR="008124F5">
        <w:t>la</w:t>
      </w:r>
      <w:r w:rsidR="00416670" w:rsidRPr="00416670">
        <w:t xml:space="preserve"> coord</w:t>
      </w:r>
      <w:r w:rsidR="008124F5">
        <w:t>ination des</w:t>
      </w:r>
      <w:r w:rsidR="00416670" w:rsidRPr="00416670">
        <w:t xml:space="preserve"> fonctions liées aux planifications stratégique, financière et opérationnelle à l'UIT.</w:t>
      </w:r>
    </w:p>
    <w:p w14:paraId="0E22A137" w14:textId="77777777" w:rsidR="007E46B0" w:rsidRDefault="007E46B0" w:rsidP="008124F5">
      <w:pPr>
        <w:pStyle w:val="Reasons"/>
      </w:pPr>
    </w:p>
    <w:p w14:paraId="618F8588" w14:textId="77777777" w:rsidR="007E46B0" w:rsidRDefault="007E46B0" w:rsidP="008124F5">
      <w:pPr>
        <w:jc w:val="center"/>
      </w:pPr>
      <w:r>
        <w:t>______________</w:t>
      </w:r>
    </w:p>
    <w:p w14:paraId="5A02A858" w14:textId="77777777" w:rsidR="007E46B0" w:rsidRPr="007E46B0" w:rsidRDefault="007E46B0" w:rsidP="008124F5"/>
    <w:sectPr w:rsidR="007E46B0" w:rsidRPr="007E46B0" w:rsidSect="00E93B52">
      <w:headerReference w:type="even" r:id="rId17"/>
      <w:headerReference w:type="default" r:id="rId18"/>
      <w:footerReference w:type="even" r:id="rId19"/>
      <w:footerReference w:type="default" r:id="rId20"/>
      <w:footerReference w:type="first" r:id="rId21"/>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1FD65" w14:textId="77777777" w:rsidR="00A31979" w:rsidRDefault="00A31979">
      <w:r>
        <w:separator/>
      </w:r>
    </w:p>
  </w:endnote>
  <w:endnote w:type="continuationSeparator" w:id="0">
    <w:p w14:paraId="33D7C4A7" w14:textId="77777777" w:rsidR="00A31979" w:rsidRDefault="00A31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宋体">
    <w:altName w:val="SimSun"/>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DE3BF" w14:textId="77777777" w:rsidR="00732045" w:rsidRDefault="00250E72">
    <w:pPr>
      <w:pStyle w:val="Footer"/>
    </w:pPr>
    <w:fldSimple w:instr=" FILENAME \p \* MERGEFORMAT ">
      <w:r w:rsidR="00A31979">
        <w:t>Document60</w:t>
      </w:r>
    </w:fldSimple>
    <w:r w:rsidR="00732045">
      <w:tab/>
    </w:r>
    <w:r w:rsidR="002F1B76">
      <w:fldChar w:fldCharType="begin"/>
    </w:r>
    <w:r w:rsidR="00732045">
      <w:instrText xml:space="preserve"> savedate \@ dd.MM.yy </w:instrText>
    </w:r>
    <w:r w:rsidR="002F1B76">
      <w:fldChar w:fldCharType="separate"/>
    </w:r>
    <w:r w:rsidR="001508F2">
      <w:t>03.05.17</w:t>
    </w:r>
    <w:r w:rsidR="002F1B76">
      <w:fldChar w:fldCharType="end"/>
    </w:r>
    <w:r w:rsidR="00732045">
      <w:tab/>
    </w:r>
    <w:r w:rsidR="002F1B76">
      <w:fldChar w:fldCharType="begin"/>
    </w:r>
    <w:r w:rsidR="00732045">
      <w:instrText xml:space="preserve"> printdate \@ dd.MM.yy </w:instrText>
    </w:r>
    <w:r w:rsidR="002F1B76">
      <w:fldChar w:fldCharType="separate"/>
    </w:r>
    <w:r w:rsidR="00A31979">
      <w:t>18.07.00</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0057" w14:textId="77777777" w:rsidR="00732045" w:rsidRDefault="00250E72" w:rsidP="00740B5F">
    <w:pPr>
      <w:pStyle w:val="Footer"/>
    </w:pPr>
    <w:fldSimple w:instr=" FILENAME \p  \* MERGEFORMAT ">
      <w:r w:rsidR="008124F5">
        <w:t>P:\FRA\SG\CONSEIL\C17\000\075F.docx</w:t>
      </w:r>
    </w:fldSimple>
    <w:r w:rsidR="00740B5F">
      <w:t xml:space="preserve"> (416415)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F4312" w14:textId="77777777"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2FA2B" w14:textId="77777777" w:rsidR="00A31979" w:rsidRDefault="00A31979">
      <w:r>
        <w:t>____________________</w:t>
      </w:r>
    </w:p>
  </w:footnote>
  <w:footnote w:type="continuationSeparator" w:id="0">
    <w:p w14:paraId="35D68D46" w14:textId="77777777" w:rsidR="00A31979" w:rsidRDefault="00A31979">
      <w:r>
        <w:continuationSeparator/>
      </w:r>
    </w:p>
  </w:footnote>
  <w:footnote w:id="1">
    <w:p w14:paraId="31AC3E0B" w14:textId="3EE9D9B0" w:rsidR="00551F63" w:rsidRPr="00DE687D" w:rsidRDefault="00551F63" w:rsidP="000E6903">
      <w:pPr>
        <w:pStyle w:val="FootnoteText"/>
        <w:ind w:left="255" w:hanging="255"/>
      </w:pPr>
      <w:r>
        <w:rPr>
          <w:rStyle w:val="FootnoteReference"/>
        </w:rPr>
        <w:footnoteRef/>
      </w:r>
      <w:r w:rsidRPr="00DE687D">
        <w:t xml:space="preserve"> </w:t>
      </w:r>
      <w:r w:rsidRPr="00DE687D">
        <w:tab/>
      </w:r>
      <w:r w:rsidR="00DE687D">
        <w:t xml:space="preserve">Le projet de Plan financier </w:t>
      </w:r>
      <w:r w:rsidR="00F96197">
        <w:rPr>
          <w:color w:val="000000"/>
        </w:rPr>
        <w:t>de l'Union</w:t>
      </w:r>
      <w:r w:rsidR="00F96197">
        <w:t xml:space="preserve"> </w:t>
      </w:r>
      <w:r w:rsidR="00DE687D">
        <w:t xml:space="preserve">pour </w:t>
      </w:r>
      <w:r w:rsidR="00F96197">
        <w:t xml:space="preserve">la période </w:t>
      </w:r>
      <w:r w:rsidR="00DE687D">
        <w:t xml:space="preserve">2016-2019 </w:t>
      </w:r>
      <w:r w:rsidR="00DE687D" w:rsidRPr="00DE687D">
        <w:t xml:space="preserve">a été examiné </w:t>
      </w:r>
      <w:r w:rsidR="00F96197">
        <w:t xml:space="preserve">précédemment par le </w:t>
      </w:r>
      <w:r w:rsidR="00DE687D" w:rsidRPr="00DE687D">
        <w:t>Groupe de travail du Conseil sur les ressources financières et les ressources humaines (</w:t>
      </w:r>
      <w:r w:rsidR="00F96197">
        <w:t>GTC</w:t>
      </w:r>
      <w:r w:rsidR="00DE687D" w:rsidRPr="00DE687D">
        <w:t xml:space="preserve">-FHR) et un rapport a été présenté par </w:t>
      </w:r>
      <w:r w:rsidR="00F96197">
        <w:t>le</w:t>
      </w:r>
      <w:r w:rsidR="00DE687D" w:rsidRPr="00DE687D">
        <w:t xml:space="preserve"> Président</w:t>
      </w:r>
      <w:r w:rsidR="00F96197">
        <w:t xml:space="preserve"> de ce </w:t>
      </w:r>
      <w:r w:rsidR="005F44B1">
        <w:t>G</w:t>
      </w:r>
      <w:r w:rsidR="00F96197">
        <w:t>roupe</w:t>
      </w:r>
      <w:r w:rsidR="00DE687D" w:rsidRPr="00DE687D">
        <w:t xml:space="preserve"> à la troisième réunion du </w:t>
      </w:r>
      <w:r w:rsidR="00F96197">
        <w:t>GTC</w:t>
      </w:r>
      <w:r w:rsidR="00DE687D" w:rsidRPr="00DE687D">
        <w:t xml:space="preserve"> SP-FP.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C4AF"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09157BF" w14:textId="77777777"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0D44" w14:textId="77777777" w:rsidR="00732045" w:rsidRDefault="00C27A7C" w:rsidP="00475FB3">
    <w:pPr>
      <w:pStyle w:val="Header"/>
    </w:pPr>
    <w:r>
      <w:fldChar w:fldCharType="begin"/>
    </w:r>
    <w:r>
      <w:instrText>PAGE</w:instrText>
    </w:r>
    <w:r>
      <w:fldChar w:fldCharType="separate"/>
    </w:r>
    <w:r w:rsidR="00FF2223">
      <w:rPr>
        <w:noProof/>
      </w:rPr>
      <w:t>4</w:t>
    </w:r>
    <w:r>
      <w:rPr>
        <w:noProof/>
      </w:rPr>
      <w:fldChar w:fldCharType="end"/>
    </w:r>
  </w:p>
  <w:p w14:paraId="5C28BCDF" w14:textId="77777777" w:rsidR="00732045" w:rsidRDefault="00732045" w:rsidP="003654B6">
    <w:pPr>
      <w:pStyle w:val="Header"/>
    </w:pPr>
    <w:r>
      <w:t>C1</w:t>
    </w:r>
    <w:r w:rsidR="0093234A">
      <w:t>7</w:t>
    </w:r>
    <w:r>
      <w:t>/</w:t>
    </w:r>
    <w:r w:rsidR="003654B6">
      <w:t>75</w:t>
    </w:r>
    <w:r>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141635"/>
    <w:multiLevelType w:val="hybridMultilevel"/>
    <w:tmpl w:val="FA842FCA"/>
    <w:lvl w:ilvl="0" w:tplc="545A5F9E">
      <w:start w:val="1"/>
      <w:numFmt w:val="decimal"/>
      <w:lvlText w:val="%1."/>
      <w:lvlJc w:val="left"/>
      <w:pPr>
        <w:tabs>
          <w:tab w:val="num" w:pos="113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C9CC753-49FA-482C-852F-D299D63075E3}"/>
    <w:docVar w:name="dgnword-eventsink" w:val="136322864"/>
  </w:docVars>
  <w:rsids>
    <w:rsidRoot w:val="00A31979"/>
    <w:rsid w:val="000201EC"/>
    <w:rsid w:val="00045D34"/>
    <w:rsid w:val="000D0D0A"/>
    <w:rsid w:val="000E6903"/>
    <w:rsid w:val="000F2C19"/>
    <w:rsid w:val="00103163"/>
    <w:rsid w:val="00115D93"/>
    <w:rsid w:val="001247A8"/>
    <w:rsid w:val="001378C0"/>
    <w:rsid w:val="001508F2"/>
    <w:rsid w:val="0018694A"/>
    <w:rsid w:val="001A3287"/>
    <w:rsid w:val="001A6508"/>
    <w:rsid w:val="001D1E1F"/>
    <w:rsid w:val="001D4C31"/>
    <w:rsid w:val="001E4D21"/>
    <w:rsid w:val="00207CD1"/>
    <w:rsid w:val="002477A2"/>
    <w:rsid w:val="00250E72"/>
    <w:rsid w:val="00263A51"/>
    <w:rsid w:val="00265C38"/>
    <w:rsid w:val="00267E02"/>
    <w:rsid w:val="002A5D44"/>
    <w:rsid w:val="002E0BC4"/>
    <w:rsid w:val="002F1B76"/>
    <w:rsid w:val="00344E7B"/>
    <w:rsid w:val="00355FF5"/>
    <w:rsid w:val="00361350"/>
    <w:rsid w:val="003654B6"/>
    <w:rsid w:val="003A1089"/>
    <w:rsid w:val="004038CB"/>
    <w:rsid w:val="0040546F"/>
    <w:rsid w:val="00407392"/>
    <w:rsid w:val="00416670"/>
    <w:rsid w:val="0042404A"/>
    <w:rsid w:val="0044618F"/>
    <w:rsid w:val="0046769A"/>
    <w:rsid w:val="00475FB3"/>
    <w:rsid w:val="004C37A9"/>
    <w:rsid w:val="004F259E"/>
    <w:rsid w:val="004F7851"/>
    <w:rsid w:val="00511F1D"/>
    <w:rsid w:val="00520F36"/>
    <w:rsid w:val="00540615"/>
    <w:rsid w:val="00540A6D"/>
    <w:rsid w:val="00551F63"/>
    <w:rsid w:val="00571EEA"/>
    <w:rsid w:val="00575417"/>
    <w:rsid w:val="005768E1"/>
    <w:rsid w:val="005C3890"/>
    <w:rsid w:val="005F44B1"/>
    <w:rsid w:val="005F7BFE"/>
    <w:rsid w:val="00600017"/>
    <w:rsid w:val="006235CA"/>
    <w:rsid w:val="006643AB"/>
    <w:rsid w:val="00694AAA"/>
    <w:rsid w:val="007210CD"/>
    <w:rsid w:val="00732045"/>
    <w:rsid w:val="007369DB"/>
    <w:rsid w:val="00740B5F"/>
    <w:rsid w:val="007956C2"/>
    <w:rsid w:val="007A187E"/>
    <w:rsid w:val="007C72C2"/>
    <w:rsid w:val="007D4436"/>
    <w:rsid w:val="007E46B0"/>
    <w:rsid w:val="007F257A"/>
    <w:rsid w:val="007F3665"/>
    <w:rsid w:val="00800037"/>
    <w:rsid w:val="008124F5"/>
    <w:rsid w:val="00861D73"/>
    <w:rsid w:val="008A4E87"/>
    <w:rsid w:val="008D76E6"/>
    <w:rsid w:val="0092392D"/>
    <w:rsid w:val="0093234A"/>
    <w:rsid w:val="00985F31"/>
    <w:rsid w:val="00991A66"/>
    <w:rsid w:val="009C307F"/>
    <w:rsid w:val="00A01062"/>
    <w:rsid w:val="00A2113E"/>
    <w:rsid w:val="00A23A51"/>
    <w:rsid w:val="00A24607"/>
    <w:rsid w:val="00A25CD3"/>
    <w:rsid w:val="00A31979"/>
    <w:rsid w:val="00A82767"/>
    <w:rsid w:val="00AA332F"/>
    <w:rsid w:val="00AA7BBB"/>
    <w:rsid w:val="00AB64A8"/>
    <w:rsid w:val="00AC0266"/>
    <w:rsid w:val="00AD24EC"/>
    <w:rsid w:val="00B15C96"/>
    <w:rsid w:val="00B309F9"/>
    <w:rsid w:val="00B32B60"/>
    <w:rsid w:val="00B61619"/>
    <w:rsid w:val="00BB4545"/>
    <w:rsid w:val="00BD5873"/>
    <w:rsid w:val="00C04BE3"/>
    <w:rsid w:val="00C14BB3"/>
    <w:rsid w:val="00C25D29"/>
    <w:rsid w:val="00C27A7C"/>
    <w:rsid w:val="00CA08ED"/>
    <w:rsid w:val="00CF183B"/>
    <w:rsid w:val="00D375CD"/>
    <w:rsid w:val="00D40580"/>
    <w:rsid w:val="00D553A2"/>
    <w:rsid w:val="00D624C6"/>
    <w:rsid w:val="00D774D3"/>
    <w:rsid w:val="00D904E8"/>
    <w:rsid w:val="00DA08C3"/>
    <w:rsid w:val="00DB5A3E"/>
    <w:rsid w:val="00DC22AA"/>
    <w:rsid w:val="00DE687D"/>
    <w:rsid w:val="00DF74DD"/>
    <w:rsid w:val="00E25AD0"/>
    <w:rsid w:val="00E93B52"/>
    <w:rsid w:val="00EA442B"/>
    <w:rsid w:val="00EA6720"/>
    <w:rsid w:val="00EB6350"/>
    <w:rsid w:val="00F15B57"/>
    <w:rsid w:val="00F427DB"/>
    <w:rsid w:val="00F96197"/>
    <w:rsid w:val="00FA5EB1"/>
    <w:rsid w:val="00FA7439"/>
    <w:rsid w:val="00FC4EC0"/>
    <w:rsid w:val="00FF0181"/>
    <w:rsid w:val="00FF2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EB6821"/>
  <w15:docId w15:val="{724FBA4A-7215-44FE-8E7B-12440512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paragraph" w:customStyle="1" w:styleId="SPUNormal">
    <w:name w:val="SPU_Normal"/>
    <w:basedOn w:val="Normal"/>
    <w:rsid w:val="00740B5F"/>
    <w:p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after="160" w:line="259" w:lineRule="auto"/>
      <w:jc w:val="both"/>
      <w:textAlignment w:val="auto"/>
    </w:pPr>
    <w:rPr>
      <w:rFonts w:ascii="Times New Roman" w:hAnsi="Times New Roman"/>
      <w:sz w:val="22"/>
      <w:szCs w:val="22"/>
      <w:lang w:eastAsia="zh-CN"/>
    </w:rPr>
  </w:style>
  <w:style w:type="character" w:styleId="CommentReference">
    <w:name w:val="annotation reference"/>
    <w:basedOn w:val="DefaultParagraphFont"/>
    <w:semiHidden/>
    <w:unhideWhenUsed/>
    <w:rsid w:val="00265C38"/>
    <w:rPr>
      <w:sz w:val="16"/>
      <w:szCs w:val="16"/>
    </w:rPr>
  </w:style>
  <w:style w:type="paragraph" w:styleId="CommentText">
    <w:name w:val="annotation text"/>
    <w:basedOn w:val="Normal"/>
    <w:link w:val="CommentTextChar"/>
    <w:semiHidden/>
    <w:unhideWhenUsed/>
    <w:rsid w:val="00265C38"/>
    <w:rPr>
      <w:sz w:val="20"/>
    </w:rPr>
  </w:style>
  <w:style w:type="character" w:customStyle="1" w:styleId="CommentTextChar">
    <w:name w:val="Comment Text Char"/>
    <w:basedOn w:val="DefaultParagraphFont"/>
    <w:link w:val="CommentText"/>
    <w:semiHidden/>
    <w:rsid w:val="00265C38"/>
    <w:rPr>
      <w:rFonts w:ascii="Calibri" w:hAnsi="Calibri"/>
      <w:lang w:val="fr-FR" w:eastAsia="en-US"/>
    </w:rPr>
  </w:style>
  <w:style w:type="paragraph" w:styleId="CommentSubject">
    <w:name w:val="annotation subject"/>
    <w:basedOn w:val="CommentText"/>
    <w:next w:val="CommentText"/>
    <w:link w:val="CommentSubjectChar"/>
    <w:semiHidden/>
    <w:unhideWhenUsed/>
    <w:rsid w:val="00265C38"/>
    <w:rPr>
      <w:b/>
      <w:bCs/>
    </w:rPr>
  </w:style>
  <w:style w:type="character" w:customStyle="1" w:styleId="CommentSubjectChar">
    <w:name w:val="Comment Subject Char"/>
    <w:basedOn w:val="CommentTextChar"/>
    <w:link w:val="CommentSubject"/>
    <w:semiHidden/>
    <w:rsid w:val="00265C38"/>
    <w:rPr>
      <w:rFonts w:ascii="Calibri" w:hAnsi="Calibri"/>
      <w:b/>
      <w:bCs/>
      <w:lang w:val="fr-FR" w:eastAsia="en-US"/>
    </w:rPr>
  </w:style>
  <w:style w:type="paragraph" w:styleId="Revision">
    <w:name w:val="Revision"/>
    <w:hidden/>
    <w:uiPriority w:val="99"/>
    <w:semiHidden/>
    <w:rsid w:val="00265C38"/>
    <w:rPr>
      <w:rFonts w:ascii="Calibri" w:hAnsi="Calibri"/>
      <w:sz w:val="24"/>
      <w:lang w:val="fr-FR" w:eastAsia="en-US"/>
    </w:rPr>
  </w:style>
  <w:style w:type="paragraph" w:styleId="BalloonText">
    <w:name w:val="Balloon Text"/>
    <w:basedOn w:val="Normal"/>
    <w:link w:val="BalloonTextChar"/>
    <w:semiHidden/>
    <w:unhideWhenUsed/>
    <w:rsid w:val="00265C3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65C38"/>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S-CONF-PLEN-2015" TargetMode="External"/><Relationship Id="rId13" Type="http://schemas.openxmlformats.org/officeDocument/2006/relationships/hyperlink" Target="http://www.itu.int/md/S17-CL-C-0035/en"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hyperlink" Target="https://www.itu.int/md/meetingdoc.asp?lang=en&amp;parent=S14-CL-C-004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tu.int/md/meetingdoc.asp?lang=en&amp;parent=S14-CL-C-004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meetingdoc.asp?lang=en&amp;parent=S13-CL-C-0106" TargetMode="External"/><Relationship Id="rId5" Type="http://schemas.openxmlformats.org/officeDocument/2006/relationships/footnotes" Target="footnotes.xml"/><Relationship Id="rId15" Type="http://schemas.openxmlformats.org/officeDocument/2006/relationships/hyperlink" Target="https://www.itu.int/md/meetingdoc.asp?lang=en&amp;parent=S13-CL-C-0106" TargetMode="External"/><Relationship Id="rId23" Type="http://schemas.openxmlformats.org/officeDocument/2006/relationships/theme" Target="theme/theme1.xml"/><Relationship Id="rId10" Type="http://schemas.openxmlformats.org/officeDocument/2006/relationships/hyperlink" Target="https://www.itu.int/md/S16-CL-C-0134/en"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pub/S-CONF-PLEN-2015" TargetMode="External"/><Relationship Id="rId14" Type="http://schemas.openxmlformats.org/officeDocument/2006/relationships/hyperlink" Target="https://www.itu.int/md/meetingdoc.asp?lang=en&amp;parent=S13-CL-C-0099"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PF_C17.dotx</Template>
  <TotalTime>28</TotalTime>
  <Pages>4</Pages>
  <Words>1285</Words>
  <Characters>7731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8999</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Limousin, Catherine</dc:creator>
  <cp:keywords>C2010, C10</cp:keywords>
  <dc:description>Document C17/-F  Pour: _x000d_Date du document: janvier 2017_x000d_Enregistré par ITU51009317 à 15:30:24 le 06/04/2017</dc:description>
  <cp:lastModifiedBy>Jones, Jacqueline</cp:lastModifiedBy>
  <cp:revision>4</cp:revision>
  <cp:lastPrinted>2000-07-18T08:55:00Z</cp:lastPrinted>
  <dcterms:created xsi:type="dcterms:W3CDTF">2017-05-04T12:43:00Z</dcterms:created>
  <dcterms:modified xsi:type="dcterms:W3CDTF">2017-05-04T13:14:00Z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