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E1126" w:rsidRPr="00813E5E" w14:paraId="7915768A" w14:textId="77777777">
        <w:trPr>
          <w:cantSplit/>
        </w:trPr>
        <w:tc>
          <w:tcPr>
            <w:tcW w:w="6911" w:type="dxa"/>
          </w:tcPr>
          <w:p w14:paraId="67D91A6B" w14:textId="77777777" w:rsidR="00EE1126" w:rsidRPr="00813E5E" w:rsidRDefault="00EE1126" w:rsidP="00253F4A">
            <w:pPr>
              <w:spacing w:before="360" w:after="48" w:line="240" w:lineRule="atLeast"/>
              <w:jc w:val="both"/>
              <w:rPr>
                <w:position w:val="6"/>
              </w:rPr>
            </w:pPr>
            <w:bookmarkStart w:id="0" w:name="dc06"/>
            <w:bookmarkEnd w:id="0"/>
            <w:r w:rsidRPr="00EE1126">
              <w:rPr>
                <w:b/>
                <w:bCs/>
                <w:position w:val="6"/>
                <w:sz w:val="30"/>
                <w:szCs w:val="30"/>
                <w:lang w:val="fr-CH"/>
              </w:rPr>
              <w:t>Council 2017</w:t>
            </w:r>
            <w:r w:rsidRPr="00EE1126">
              <w:rPr>
                <w:rFonts w:cs="Times"/>
                <w:b/>
                <w:position w:val="6"/>
                <w:sz w:val="26"/>
                <w:szCs w:val="26"/>
                <w:lang w:val="en-US"/>
              </w:rPr>
              <w:br/>
            </w:r>
            <w:r w:rsidRPr="00EE1126">
              <w:rPr>
                <w:b/>
                <w:bCs/>
                <w:position w:val="6"/>
                <w:szCs w:val="24"/>
                <w:lang w:val="fr-CH"/>
              </w:rPr>
              <w:t>Geneva, 15-25 May 2017</w:t>
            </w:r>
          </w:p>
        </w:tc>
        <w:tc>
          <w:tcPr>
            <w:tcW w:w="3120" w:type="dxa"/>
          </w:tcPr>
          <w:p w14:paraId="0ED76A4B" w14:textId="77777777" w:rsidR="00EE1126" w:rsidRPr="00813E5E" w:rsidRDefault="00EE1126" w:rsidP="00EE1126">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399F97EF" wp14:editId="3A94843E">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EE1126" w:rsidRPr="00813E5E" w14:paraId="57EADB6D" w14:textId="77777777">
        <w:trPr>
          <w:cantSplit/>
        </w:trPr>
        <w:tc>
          <w:tcPr>
            <w:tcW w:w="6911" w:type="dxa"/>
            <w:tcBorders>
              <w:bottom w:val="single" w:sz="12" w:space="0" w:color="auto"/>
            </w:tcBorders>
          </w:tcPr>
          <w:p w14:paraId="47718E48" w14:textId="77777777" w:rsidR="00EE1126" w:rsidRPr="00813E5E" w:rsidRDefault="00EE1126">
            <w:pPr>
              <w:spacing w:before="0" w:after="48" w:line="240" w:lineRule="atLeast"/>
              <w:rPr>
                <w:b/>
                <w:smallCaps/>
                <w:szCs w:val="24"/>
              </w:rPr>
            </w:pPr>
          </w:p>
        </w:tc>
        <w:tc>
          <w:tcPr>
            <w:tcW w:w="3120" w:type="dxa"/>
            <w:tcBorders>
              <w:bottom w:val="single" w:sz="12" w:space="0" w:color="auto"/>
            </w:tcBorders>
          </w:tcPr>
          <w:p w14:paraId="6A6C4DA0" w14:textId="77777777" w:rsidR="00EE1126" w:rsidRPr="00813E5E" w:rsidRDefault="00EE1126">
            <w:pPr>
              <w:spacing w:before="0" w:line="240" w:lineRule="atLeast"/>
              <w:rPr>
                <w:szCs w:val="24"/>
              </w:rPr>
            </w:pPr>
          </w:p>
        </w:tc>
      </w:tr>
      <w:tr w:rsidR="00EE1126" w:rsidRPr="00813E5E" w14:paraId="7E01AB8E" w14:textId="77777777">
        <w:trPr>
          <w:cantSplit/>
        </w:trPr>
        <w:tc>
          <w:tcPr>
            <w:tcW w:w="6911" w:type="dxa"/>
            <w:tcBorders>
              <w:top w:val="single" w:sz="12" w:space="0" w:color="auto"/>
            </w:tcBorders>
          </w:tcPr>
          <w:p w14:paraId="67F0B871" w14:textId="77777777" w:rsidR="00EE1126" w:rsidRPr="00813E5E" w:rsidRDefault="00EE1126">
            <w:pPr>
              <w:spacing w:before="0" w:after="48" w:line="240" w:lineRule="atLeast"/>
              <w:rPr>
                <w:b/>
                <w:smallCaps/>
                <w:szCs w:val="24"/>
              </w:rPr>
            </w:pPr>
          </w:p>
        </w:tc>
        <w:tc>
          <w:tcPr>
            <w:tcW w:w="3120" w:type="dxa"/>
            <w:tcBorders>
              <w:top w:val="single" w:sz="12" w:space="0" w:color="auto"/>
            </w:tcBorders>
          </w:tcPr>
          <w:p w14:paraId="18E0AAB5" w14:textId="77777777" w:rsidR="00EE1126" w:rsidRPr="00813E5E" w:rsidRDefault="00EE1126">
            <w:pPr>
              <w:spacing w:before="0" w:line="240" w:lineRule="atLeast"/>
              <w:rPr>
                <w:szCs w:val="24"/>
              </w:rPr>
            </w:pPr>
          </w:p>
        </w:tc>
      </w:tr>
      <w:tr w:rsidR="00EE1126" w:rsidRPr="00813E5E" w14:paraId="23419A2E" w14:textId="77777777">
        <w:trPr>
          <w:cantSplit/>
          <w:trHeight w:val="23"/>
        </w:trPr>
        <w:tc>
          <w:tcPr>
            <w:tcW w:w="6911" w:type="dxa"/>
            <w:vMerge w:val="restart"/>
          </w:tcPr>
          <w:p w14:paraId="211F6392" w14:textId="77777777" w:rsidR="00EE1126" w:rsidRPr="00EE1126" w:rsidRDefault="00EE1126" w:rsidP="00EE1126">
            <w:pPr>
              <w:tabs>
                <w:tab w:val="left" w:pos="851"/>
              </w:tabs>
              <w:spacing w:before="0" w:line="240" w:lineRule="atLeast"/>
              <w:rPr>
                <w:b/>
              </w:rPr>
            </w:pPr>
            <w:bookmarkStart w:id="2" w:name="dmeeting" w:colFirst="0" w:colLast="0"/>
            <w:bookmarkStart w:id="3" w:name="dnum" w:colFirst="1" w:colLast="1"/>
            <w:r>
              <w:rPr>
                <w:b/>
              </w:rPr>
              <w:t>Agenda item</w:t>
            </w:r>
            <w:r w:rsidRPr="00816E75">
              <w:rPr>
                <w:b/>
              </w:rPr>
              <w:t>: PL 1.11</w:t>
            </w:r>
          </w:p>
        </w:tc>
        <w:tc>
          <w:tcPr>
            <w:tcW w:w="3120" w:type="dxa"/>
          </w:tcPr>
          <w:p w14:paraId="4C3B8A9E" w14:textId="77777777" w:rsidR="00EE1126" w:rsidRPr="00EE1126" w:rsidRDefault="00EE1126" w:rsidP="00EE1126">
            <w:pPr>
              <w:tabs>
                <w:tab w:val="left" w:pos="851"/>
              </w:tabs>
              <w:spacing w:before="0" w:line="240" w:lineRule="atLeast"/>
              <w:rPr>
                <w:b/>
              </w:rPr>
            </w:pPr>
            <w:r>
              <w:rPr>
                <w:b/>
              </w:rPr>
              <w:t>Document C17/</w:t>
            </w:r>
            <w:r w:rsidR="00F53DFB" w:rsidRPr="00F53DFB">
              <w:rPr>
                <w:b/>
              </w:rPr>
              <w:t>71</w:t>
            </w:r>
            <w:r w:rsidRPr="00F53DFB">
              <w:rPr>
                <w:b/>
              </w:rPr>
              <w:t>-E</w:t>
            </w:r>
          </w:p>
        </w:tc>
      </w:tr>
      <w:tr w:rsidR="00EE1126" w:rsidRPr="00813E5E" w14:paraId="1509390A" w14:textId="77777777">
        <w:trPr>
          <w:cantSplit/>
          <w:trHeight w:val="23"/>
        </w:trPr>
        <w:tc>
          <w:tcPr>
            <w:tcW w:w="6911" w:type="dxa"/>
            <w:vMerge/>
          </w:tcPr>
          <w:p w14:paraId="26C494D4" w14:textId="77777777" w:rsidR="00EE1126" w:rsidRPr="00813E5E" w:rsidRDefault="00EE1126">
            <w:pPr>
              <w:tabs>
                <w:tab w:val="left" w:pos="851"/>
              </w:tabs>
              <w:spacing w:line="240" w:lineRule="atLeast"/>
              <w:rPr>
                <w:b/>
              </w:rPr>
            </w:pPr>
            <w:bookmarkStart w:id="4" w:name="ddate" w:colFirst="1" w:colLast="1"/>
            <w:bookmarkEnd w:id="2"/>
            <w:bookmarkEnd w:id="3"/>
          </w:p>
        </w:tc>
        <w:tc>
          <w:tcPr>
            <w:tcW w:w="3120" w:type="dxa"/>
          </w:tcPr>
          <w:p w14:paraId="5E8E52BE" w14:textId="5A785C88" w:rsidR="00EE1126" w:rsidRPr="00EE1126" w:rsidRDefault="002D69E6" w:rsidP="00EE1126">
            <w:pPr>
              <w:tabs>
                <w:tab w:val="left" w:pos="993"/>
              </w:tabs>
              <w:spacing w:before="0"/>
              <w:rPr>
                <w:b/>
              </w:rPr>
            </w:pPr>
            <w:r>
              <w:rPr>
                <w:b/>
              </w:rPr>
              <w:t>10 April</w:t>
            </w:r>
            <w:r w:rsidR="00EE1126">
              <w:rPr>
                <w:b/>
              </w:rPr>
              <w:t xml:space="preserve"> 2017</w:t>
            </w:r>
          </w:p>
        </w:tc>
      </w:tr>
      <w:tr w:rsidR="00EE1126" w:rsidRPr="00813E5E" w14:paraId="5C244028" w14:textId="77777777">
        <w:trPr>
          <w:cantSplit/>
          <w:trHeight w:val="23"/>
        </w:trPr>
        <w:tc>
          <w:tcPr>
            <w:tcW w:w="6911" w:type="dxa"/>
            <w:vMerge/>
          </w:tcPr>
          <w:p w14:paraId="1DDDEB55" w14:textId="77777777" w:rsidR="00EE1126" w:rsidRPr="00813E5E" w:rsidRDefault="00EE1126">
            <w:pPr>
              <w:tabs>
                <w:tab w:val="left" w:pos="851"/>
              </w:tabs>
              <w:spacing w:line="240" w:lineRule="atLeast"/>
              <w:rPr>
                <w:b/>
              </w:rPr>
            </w:pPr>
            <w:bookmarkStart w:id="5" w:name="dorlang" w:colFirst="1" w:colLast="1"/>
            <w:bookmarkEnd w:id="4"/>
          </w:p>
        </w:tc>
        <w:tc>
          <w:tcPr>
            <w:tcW w:w="3120" w:type="dxa"/>
          </w:tcPr>
          <w:p w14:paraId="6599E648" w14:textId="77777777" w:rsidR="00EE1126" w:rsidRPr="00EE1126" w:rsidRDefault="00EE1126" w:rsidP="00EE1126">
            <w:pPr>
              <w:tabs>
                <w:tab w:val="left" w:pos="993"/>
              </w:tabs>
              <w:spacing w:before="0"/>
              <w:rPr>
                <w:b/>
              </w:rPr>
            </w:pPr>
            <w:r>
              <w:rPr>
                <w:b/>
              </w:rPr>
              <w:t>Original: English</w:t>
            </w:r>
          </w:p>
        </w:tc>
      </w:tr>
      <w:tr w:rsidR="00EE1126" w:rsidRPr="00813E5E" w14:paraId="19663E6D" w14:textId="77777777">
        <w:trPr>
          <w:cantSplit/>
        </w:trPr>
        <w:tc>
          <w:tcPr>
            <w:tcW w:w="10031" w:type="dxa"/>
            <w:gridSpan w:val="2"/>
          </w:tcPr>
          <w:p w14:paraId="75BE1CDD" w14:textId="77777777" w:rsidR="00EE1126" w:rsidRPr="00813E5E" w:rsidRDefault="00EE1126">
            <w:pPr>
              <w:pStyle w:val="Source"/>
            </w:pPr>
            <w:bookmarkStart w:id="6" w:name="dsource" w:colFirst="0" w:colLast="0"/>
            <w:bookmarkEnd w:id="5"/>
            <w:r>
              <w:t>Report by the Secretary-General</w:t>
            </w:r>
          </w:p>
        </w:tc>
      </w:tr>
      <w:tr w:rsidR="00EE1126" w:rsidRPr="00813E5E" w14:paraId="7623795C" w14:textId="77777777">
        <w:trPr>
          <w:cantSplit/>
        </w:trPr>
        <w:tc>
          <w:tcPr>
            <w:tcW w:w="10031" w:type="dxa"/>
            <w:gridSpan w:val="2"/>
          </w:tcPr>
          <w:p w14:paraId="0275A40F" w14:textId="71A07762" w:rsidR="00EE1126" w:rsidRPr="00813E5E" w:rsidRDefault="00C77E12" w:rsidP="008D7387">
            <w:pPr>
              <w:pStyle w:val="Title1"/>
            </w:pPr>
            <w:bookmarkStart w:id="7" w:name="dtitle1" w:colFirst="0" w:colLast="0"/>
            <w:bookmarkEnd w:id="6"/>
            <w:r>
              <w:t>REVIEW OF ITU</w:t>
            </w:r>
            <w:r w:rsidR="00D74189">
              <w:t>’</w:t>
            </w:r>
            <w:r w:rsidR="000305A9">
              <w:t>s</w:t>
            </w:r>
            <w:r>
              <w:t xml:space="preserve"> </w:t>
            </w:r>
            <w:r w:rsidR="004951C6">
              <w:t>Gender equality and Mainstreaming policy</w:t>
            </w:r>
            <w:r>
              <w:t xml:space="preserve"> (GEM)</w:t>
            </w:r>
            <w:r w:rsidR="00531F08">
              <w:t xml:space="preserve"> </w:t>
            </w:r>
            <w:r w:rsidR="008D7387">
              <w:t>and</w:t>
            </w:r>
            <w:r w:rsidR="00531F08">
              <w:t xml:space="preserve"> </w:t>
            </w:r>
            <w:r>
              <w:t xml:space="preserve">proposed </w:t>
            </w:r>
            <w:r w:rsidR="000305A9">
              <w:t>Implementation</w:t>
            </w:r>
            <w:r>
              <w:t xml:space="preserve"> </w:t>
            </w:r>
            <w:r w:rsidR="00531F08">
              <w:t>Plan</w:t>
            </w:r>
            <w:r>
              <w:t xml:space="preserve"> for 2017</w:t>
            </w:r>
          </w:p>
        </w:tc>
      </w:tr>
      <w:bookmarkEnd w:id="7"/>
    </w:tbl>
    <w:p w14:paraId="49F3BB2E" w14:textId="77777777" w:rsidR="00EE1126" w:rsidRPr="00813E5E" w:rsidRDefault="00EE112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E1126" w:rsidRPr="00813E5E" w14:paraId="5031058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660AEC0" w14:textId="77777777" w:rsidR="00EE1126" w:rsidRPr="00813E5E" w:rsidRDefault="00EE1126">
            <w:pPr>
              <w:pStyle w:val="Headingb"/>
            </w:pPr>
            <w:r w:rsidRPr="00813E5E">
              <w:t>Summary</w:t>
            </w:r>
          </w:p>
          <w:p w14:paraId="661CC9D3" w14:textId="4E52353F" w:rsidR="00EE1126" w:rsidRPr="00813E5E" w:rsidRDefault="00EE1126" w:rsidP="00253F4A">
            <w:pPr>
              <w:jc w:val="both"/>
            </w:pPr>
            <w:r w:rsidRPr="00EE1126">
              <w:t xml:space="preserve">This document </w:t>
            </w:r>
            <w:r w:rsidR="004951C6">
              <w:t>reports on the process and results of the quadrennial review of ITU</w:t>
            </w:r>
            <w:r w:rsidR="00D74189">
              <w:t>’</w:t>
            </w:r>
            <w:r w:rsidR="004951C6">
              <w:t>s Gender Eq</w:t>
            </w:r>
            <w:r w:rsidR="00872907">
              <w:t xml:space="preserve">uality and Mainstreaming Policy and presents </w:t>
            </w:r>
            <w:r w:rsidR="00925CE9">
              <w:t>a</w:t>
            </w:r>
            <w:r w:rsidR="00872907">
              <w:t xml:space="preserve"> plan for 2017</w:t>
            </w:r>
            <w:r w:rsidR="00925CE9">
              <w:t xml:space="preserve"> to </w:t>
            </w:r>
            <w:r w:rsidR="000305A9">
              <w:t>advance</w:t>
            </w:r>
            <w:r w:rsidR="00925CE9">
              <w:t xml:space="preserve"> ITU</w:t>
            </w:r>
            <w:r w:rsidR="00D74189">
              <w:t>’</w:t>
            </w:r>
            <w:r w:rsidR="00925CE9">
              <w:t>s compliance with the UN</w:t>
            </w:r>
            <w:r w:rsidR="000305A9">
              <w:t>-</w:t>
            </w:r>
            <w:r w:rsidR="009D3270">
              <w:t>SWAP indicators by 2017</w:t>
            </w:r>
            <w:r w:rsidR="00872907">
              <w:t>.</w:t>
            </w:r>
          </w:p>
          <w:p w14:paraId="797787D4" w14:textId="77777777" w:rsidR="00EE1126" w:rsidRPr="00813E5E" w:rsidRDefault="00EE1126">
            <w:pPr>
              <w:pStyle w:val="Headingb"/>
            </w:pPr>
            <w:r w:rsidRPr="00813E5E">
              <w:t>Action required</w:t>
            </w:r>
          </w:p>
          <w:p w14:paraId="79A2CA98" w14:textId="3D2764C9" w:rsidR="00EE1126" w:rsidRPr="00813E5E" w:rsidRDefault="00EE1126" w:rsidP="00925CE9">
            <w:pPr>
              <w:snapToGrid w:val="0"/>
              <w:spacing w:after="120"/>
              <w:jc w:val="both"/>
            </w:pPr>
            <w:r w:rsidRPr="004317A9">
              <w:t xml:space="preserve">The Council is invited </w:t>
            </w:r>
            <w:r w:rsidRPr="00697953">
              <w:rPr>
                <w:b/>
                <w:bCs/>
              </w:rPr>
              <w:t>to</w:t>
            </w:r>
            <w:r w:rsidR="00925CE9">
              <w:rPr>
                <w:b/>
                <w:bCs/>
              </w:rPr>
              <w:t xml:space="preserve"> note the document </w:t>
            </w:r>
            <w:r w:rsidR="002D69E6">
              <w:rPr>
                <w:b/>
                <w:bCs/>
              </w:rPr>
              <w:t>and endorse the action plan for </w:t>
            </w:r>
            <w:r w:rsidR="00925CE9">
              <w:rPr>
                <w:b/>
                <w:bCs/>
              </w:rPr>
              <w:t>2017</w:t>
            </w:r>
            <w:r w:rsidR="00253F4A">
              <w:rPr>
                <w:b/>
                <w:bCs/>
              </w:rPr>
              <w:t>.</w:t>
            </w:r>
            <w:r w:rsidRPr="004317A9">
              <w:t xml:space="preserve"> </w:t>
            </w:r>
          </w:p>
          <w:p w14:paraId="75432FB6" w14:textId="77777777" w:rsidR="00EE1126" w:rsidRPr="00813E5E" w:rsidRDefault="00EE1126">
            <w:pPr>
              <w:pStyle w:val="Table"/>
              <w:keepNext w:val="0"/>
              <w:spacing w:before="0" w:after="0"/>
              <w:rPr>
                <w:rFonts w:ascii="Calibri" w:hAnsi="Calibri"/>
                <w:caps w:val="0"/>
                <w:sz w:val="22"/>
              </w:rPr>
            </w:pPr>
            <w:r w:rsidRPr="00813E5E">
              <w:rPr>
                <w:rFonts w:ascii="Calibri" w:hAnsi="Calibri"/>
                <w:caps w:val="0"/>
                <w:sz w:val="22"/>
              </w:rPr>
              <w:t>____________</w:t>
            </w:r>
          </w:p>
          <w:p w14:paraId="2D8A5B1F" w14:textId="77777777" w:rsidR="00EE1126" w:rsidRPr="00813E5E" w:rsidRDefault="00EE1126">
            <w:pPr>
              <w:pStyle w:val="Headingb"/>
            </w:pPr>
            <w:r w:rsidRPr="00813E5E">
              <w:t>References</w:t>
            </w:r>
          </w:p>
          <w:p w14:paraId="2FD66D6F" w14:textId="77777777" w:rsidR="00EE1126" w:rsidRPr="00813E5E" w:rsidRDefault="00EE1126" w:rsidP="009D3270">
            <w:pPr>
              <w:spacing w:after="120"/>
              <w:rPr>
                <w:i/>
                <w:iCs/>
              </w:rPr>
            </w:pPr>
            <w:r w:rsidRPr="00816E75">
              <w:rPr>
                <w:i/>
                <w:iCs/>
              </w:rPr>
              <w:t xml:space="preserve">PP </w:t>
            </w:r>
            <w:hyperlink r:id="rId9" w:history="1">
              <w:r w:rsidRPr="00816E75">
                <w:rPr>
                  <w:rStyle w:val="Hyperlink"/>
                  <w:i/>
                  <w:iCs/>
                </w:rPr>
                <w:t>Resolution 70 (Rev. Busan, 2014)</w:t>
              </w:r>
            </w:hyperlink>
            <w:r w:rsidRPr="00816E75">
              <w:rPr>
                <w:i/>
                <w:iCs/>
              </w:rPr>
              <w:t xml:space="preserve">; Council documents </w:t>
            </w:r>
            <w:hyperlink r:id="rId10" w:history="1">
              <w:r w:rsidRPr="00816E75">
                <w:rPr>
                  <w:rStyle w:val="Hyperlink"/>
                  <w:i/>
                  <w:iCs/>
                </w:rPr>
                <w:t>C13/39</w:t>
              </w:r>
            </w:hyperlink>
            <w:r w:rsidRPr="00816E75">
              <w:rPr>
                <w:i/>
                <w:iCs/>
              </w:rPr>
              <w:t xml:space="preserve">, </w:t>
            </w:r>
            <w:hyperlink r:id="rId11" w:history="1">
              <w:r w:rsidRPr="00816E75">
                <w:rPr>
                  <w:rStyle w:val="Hyperlink"/>
                  <w:i/>
                  <w:iCs/>
                </w:rPr>
                <w:t>C1</w:t>
              </w:r>
              <w:r w:rsidR="00F82700" w:rsidRPr="00816E75">
                <w:rPr>
                  <w:rStyle w:val="Hyperlink"/>
                  <w:i/>
                  <w:iCs/>
                </w:rPr>
                <w:t>7</w:t>
              </w:r>
              <w:r w:rsidRPr="00816E75">
                <w:rPr>
                  <w:rStyle w:val="Hyperlink"/>
                  <w:i/>
                  <w:iCs/>
                </w:rPr>
                <w:t>/INF/</w:t>
              </w:r>
              <w:r w:rsidR="00F53DFB" w:rsidRPr="00816E75">
                <w:rPr>
                  <w:rStyle w:val="Hyperlink"/>
                  <w:i/>
                  <w:iCs/>
                </w:rPr>
                <w:t>7</w:t>
              </w:r>
            </w:hyperlink>
          </w:p>
        </w:tc>
      </w:tr>
    </w:tbl>
    <w:p w14:paraId="03ACF8F6" w14:textId="77777777" w:rsidR="00A93EFA" w:rsidRPr="0018685A" w:rsidRDefault="00A93EFA" w:rsidP="0018685A">
      <w:pPr>
        <w:pStyle w:val="ListParagraph"/>
        <w:numPr>
          <w:ilvl w:val="0"/>
          <w:numId w:val="23"/>
        </w:numPr>
        <w:adjustRightInd w:val="0"/>
        <w:snapToGrid w:val="0"/>
        <w:spacing w:before="600" w:after="120" w:line="240" w:lineRule="auto"/>
        <w:ind w:left="0" w:firstLine="0"/>
        <w:contextualSpacing w:val="0"/>
        <w:jc w:val="both"/>
        <w:rPr>
          <w:rFonts w:asciiTheme="minorHAnsi" w:hAnsiTheme="minorHAnsi" w:cstheme="minorHAnsi"/>
          <w:b/>
          <w:bCs/>
          <w:sz w:val="24"/>
          <w:szCs w:val="24"/>
        </w:rPr>
      </w:pPr>
      <w:bookmarkStart w:id="8" w:name="dstart"/>
      <w:bookmarkStart w:id="9" w:name="dbreak"/>
      <w:bookmarkEnd w:id="8"/>
      <w:bookmarkEnd w:id="9"/>
      <w:r w:rsidRPr="0018685A">
        <w:rPr>
          <w:rFonts w:asciiTheme="minorHAnsi" w:hAnsiTheme="minorHAnsi" w:cstheme="minorHAnsi"/>
          <w:b/>
          <w:bCs/>
          <w:sz w:val="24"/>
          <w:szCs w:val="24"/>
        </w:rPr>
        <w:t xml:space="preserve">Introduction </w:t>
      </w:r>
    </w:p>
    <w:p w14:paraId="1DD7B9B4" w14:textId="6345671F" w:rsidR="00965996" w:rsidRPr="0018685A" w:rsidRDefault="00872907" w:rsidP="00574A18">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18685A">
        <w:rPr>
          <w:rFonts w:asciiTheme="minorHAnsi" w:hAnsiTheme="minorHAnsi" w:cstheme="minorHAnsi"/>
          <w:szCs w:val="24"/>
        </w:rPr>
        <w:t>ITU</w:t>
      </w:r>
      <w:r w:rsidR="00D74189">
        <w:rPr>
          <w:rFonts w:asciiTheme="minorHAnsi" w:hAnsiTheme="minorHAnsi" w:cstheme="minorHAnsi"/>
          <w:szCs w:val="24"/>
        </w:rPr>
        <w:t>’</w:t>
      </w:r>
      <w:r w:rsidRPr="0018685A">
        <w:rPr>
          <w:rFonts w:asciiTheme="minorHAnsi" w:hAnsiTheme="minorHAnsi" w:cstheme="minorHAnsi"/>
          <w:szCs w:val="24"/>
        </w:rPr>
        <w:t xml:space="preserve">s </w:t>
      </w:r>
      <w:hyperlink r:id="rId12" w:history="1">
        <w:r w:rsidRPr="0018685A">
          <w:rPr>
            <w:rStyle w:val="Hyperlink"/>
            <w:rFonts w:asciiTheme="minorHAnsi" w:hAnsiTheme="minorHAnsi" w:cstheme="minorHAnsi"/>
            <w:szCs w:val="24"/>
          </w:rPr>
          <w:t>Gender</w:t>
        </w:r>
        <w:r w:rsidR="00CD7CD4" w:rsidRPr="0018685A">
          <w:rPr>
            <w:rStyle w:val="Hyperlink"/>
            <w:rFonts w:asciiTheme="minorHAnsi" w:hAnsiTheme="minorHAnsi" w:cstheme="minorHAnsi"/>
            <w:szCs w:val="24"/>
          </w:rPr>
          <w:t xml:space="preserve"> Equality</w:t>
        </w:r>
        <w:r w:rsidRPr="0018685A">
          <w:rPr>
            <w:rStyle w:val="Hyperlink"/>
            <w:rFonts w:asciiTheme="minorHAnsi" w:hAnsiTheme="minorHAnsi" w:cstheme="minorHAnsi"/>
            <w:szCs w:val="24"/>
          </w:rPr>
          <w:t xml:space="preserve"> and Mainstreaming </w:t>
        </w:r>
        <w:r w:rsidR="00520647" w:rsidRPr="0018685A">
          <w:rPr>
            <w:rStyle w:val="Hyperlink"/>
            <w:rFonts w:asciiTheme="minorHAnsi" w:hAnsiTheme="minorHAnsi" w:cstheme="minorHAnsi"/>
            <w:szCs w:val="24"/>
          </w:rPr>
          <w:t xml:space="preserve">(GEM) </w:t>
        </w:r>
        <w:r w:rsidRPr="0018685A">
          <w:rPr>
            <w:rStyle w:val="Hyperlink"/>
            <w:rFonts w:asciiTheme="minorHAnsi" w:hAnsiTheme="minorHAnsi" w:cstheme="minorHAnsi"/>
            <w:szCs w:val="24"/>
          </w:rPr>
          <w:t>Policy</w:t>
        </w:r>
      </w:hyperlink>
      <w:r w:rsidRPr="0018685A">
        <w:rPr>
          <w:rFonts w:asciiTheme="minorHAnsi" w:hAnsiTheme="minorHAnsi" w:cstheme="minorHAnsi"/>
          <w:szCs w:val="24"/>
        </w:rPr>
        <w:t xml:space="preserve"> was </w:t>
      </w:r>
      <w:r w:rsidR="00520647" w:rsidRPr="0018685A">
        <w:rPr>
          <w:rFonts w:asciiTheme="minorHAnsi" w:hAnsiTheme="minorHAnsi" w:cstheme="minorHAnsi"/>
          <w:szCs w:val="24"/>
        </w:rPr>
        <w:t>adopted</w:t>
      </w:r>
      <w:r w:rsidRPr="0018685A">
        <w:rPr>
          <w:rFonts w:asciiTheme="minorHAnsi" w:hAnsiTheme="minorHAnsi" w:cstheme="minorHAnsi"/>
          <w:szCs w:val="24"/>
        </w:rPr>
        <w:t xml:space="preserve"> </w:t>
      </w:r>
      <w:r w:rsidR="00520647" w:rsidRPr="0018685A">
        <w:rPr>
          <w:rFonts w:asciiTheme="minorHAnsi" w:hAnsiTheme="minorHAnsi" w:cstheme="minorHAnsi"/>
          <w:szCs w:val="24"/>
        </w:rPr>
        <w:t>at Council 2013</w:t>
      </w:r>
      <w:r w:rsidR="007A04C6" w:rsidRPr="0018685A">
        <w:rPr>
          <w:rFonts w:asciiTheme="minorHAnsi" w:hAnsiTheme="minorHAnsi" w:cstheme="minorHAnsi"/>
          <w:szCs w:val="24"/>
        </w:rPr>
        <w:t xml:space="preserve">. </w:t>
      </w:r>
      <w:r w:rsidR="00CD7CD4" w:rsidRPr="0018685A">
        <w:rPr>
          <w:rFonts w:asciiTheme="minorHAnsi" w:hAnsiTheme="minorHAnsi" w:cstheme="minorHAnsi"/>
          <w:szCs w:val="24"/>
        </w:rPr>
        <w:t xml:space="preserve">Noting that the Policy is </w:t>
      </w:r>
      <w:r w:rsidR="00531F08" w:rsidRPr="0018685A">
        <w:rPr>
          <w:rFonts w:asciiTheme="minorHAnsi" w:hAnsiTheme="minorHAnsi" w:cstheme="minorHAnsi"/>
          <w:szCs w:val="24"/>
        </w:rPr>
        <w:t>a living document</w:t>
      </w:r>
      <w:r w:rsidR="00CD7CD4" w:rsidRPr="0018685A">
        <w:rPr>
          <w:rFonts w:asciiTheme="minorHAnsi" w:hAnsiTheme="minorHAnsi" w:cstheme="minorHAnsi"/>
          <w:szCs w:val="24"/>
        </w:rPr>
        <w:t xml:space="preserve"> to be </w:t>
      </w:r>
      <w:r w:rsidR="00531F08" w:rsidRPr="0018685A">
        <w:rPr>
          <w:rFonts w:asciiTheme="minorHAnsi" w:hAnsiTheme="minorHAnsi" w:cstheme="minorHAnsi"/>
          <w:szCs w:val="24"/>
        </w:rPr>
        <w:t>review</w:t>
      </w:r>
      <w:r w:rsidR="00CD7CD4" w:rsidRPr="0018685A">
        <w:rPr>
          <w:rFonts w:asciiTheme="minorHAnsi" w:hAnsiTheme="minorHAnsi" w:cstheme="minorHAnsi"/>
          <w:szCs w:val="24"/>
        </w:rPr>
        <w:t>ed</w:t>
      </w:r>
      <w:r w:rsidR="00531F08" w:rsidRPr="0018685A">
        <w:rPr>
          <w:rFonts w:asciiTheme="minorHAnsi" w:hAnsiTheme="minorHAnsi" w:cstheme="minorHAnsi"/>
          <w:szCs w:val="24"/>
        </w:rPr>
        <w:t xml:space="preserve"> </w:t>
      </w:r>
      <w:r w:rsidR="007A04C6" w:rsidRPr="0018685A">
        <w:rPr>
          <w:rFonts w:asciiTheme="minorHAnsi" w:hAnsiTheme="minorHAnsi" w:cstheme="minorHAnsi"/>
          <w:szCs w:val="24"/>
        </w:rPr>
        <w:t>every four</w:t>
      </w:r>
      <w:r w:rsidR="00531F08" w:rsidRPr="0018685A">
        <w:rPr>
          <w:rFonts w:asciiTheme="minorHAnsi" w:hAnsiTheme="minorHAnsi" w:cstheme="minorHAnsi"/>
          <w:szCs w:val="24"/>
        </w:rPr>
        <w:t xml:space="preserve"> years</w:t>
      </w:r>
      <w:r w:rsidR="00CD7CD4" w:rsidRPr="0018685A">
        <w:rPr>
          <w:rFonts w:asciiTheme="minorHAnsi" w:hAnsiTheme="minorHAnsi" w:cstheme="minorHAnsi"/>
          <w:szCs w:val="24"/>
        </w:rPr>
        <w:t xml:space="preserve">, Council 2016 instructed the secretariat to launch a review of the Policy through the Council Working Group on Financial and Human </w:t>
      </w:r>
      <w:r w:rsidR="00574A18">
        <w:rPr>
          <w:rFonts w:asciiTheme="minorHAnsi" w:hAnsiTheme="minorHAnsi" w:cstheme="minorHAnsi"/>
          <w:szCs w:val="24"/>
        </w:rPr>
        <w:t>R</w:t>
      </w:r>
      <w:r w:rsidR="00CD7CD4" w:rsidRPr="0018685A">
        <w:rPr>
          <w:rFonts w:asciiTheme="minorHAnsi" w:hAnsiTheme="minorHAnsi" w:cstheme="minorHAnsi"/>
          <w:szCs w:val="24"/>
        </w:rPr>
        <w:t>esources and report to Council 2017.</w:t>
      </w:r>
      <w:r w:rsidR="000305A9" w:rsidRPr="0018685A">
        <w:rPr>
          <w:rFonts w:asciiTheme="minorHAnsi" w:hAnsiTheme="minorHAnsi" w:cstheme="minorHAnsi"/>
          <w:szCs w:val="24"/>
        </w:rPr>
        <w:t xml:space="preserve"> </w:t>
      </w:r>
      <w:r w:rsidR="00CD7CD4" w:rsidRPr="0018685A">
        <w:rPr>
          <w:rFonts w:asciiTheme="minorHAnsi" w:hAnsiTheme="minorHAnsi" w:cstheme="minorHAnsi"/>
          <w:szCs w:val="24"/>
        </w:rPr>
        <w:t xml:space="preserve">The secretariat therefore </w:t>
      </w:r>
      <w:r w:rsidR="00C73A8D" w:rsidRPr="0018685A">
        <w:rPr>
          <w:rFonts w:asciiTheme="minorHAnsi" w:hAnsiTheme="minorHAnsi" w:cstheme="minorHAnsi"/>
          <w:szCs w:val="24"/>
        </w:rPr>
        <w:t>undertook</w:t>
      </w:r>
      <w:r w:rsidR="000305A9" w:rsidRPr="0018685A">
        <w:rPr>
          <w:rFonts w:asciiTheme="minorHAnsi" w:hAnsiTheme="minorHAnsi" w:cstheme="minorHAnsi"/>
          <w:szCs w:val="24"/>
        </w:rPr>
        <w:t>: (1)</w:t>
      </w:r>
      <w:r w:rsidR="00CD7CD4" w:rsidRPr="0018685A">
        <w:rPr>
          <w:rFonts w:asciiTheme="minorHAnsi" w:hAnsiTheme="minorHAnsi" w:cstheme="minorHAnsi"/>
          <w:szCs w:val="24"/>
        </w:rPr>
        <w:t xml:space="preserve"> a review process including an analysis of ITU</w:t>
      </w:r>
      <w:r w:rsidR="00D74189">
        <w:rPr>
          <w:rFonts w:asciiTheme="minorHAnsi" w:hAnsiTheme="minorHAnsi" w:cstheme="minorHAnsi"/>
          <w:szCs w:val="24"/>
        </w:rPr>
        <w:t>’</w:t>
      </w:r>
      <w:r w:rsidR="00CD7CD4" w:rsidRPr="0018685A">
        <w:rPr>
          <w:rFonts w:asciiTheme="minorHAnsi" w:hAnsiTheme="minorHAnsi" w:cstheme="minorHAnsi"/>
          <w:szCs w:val="24"/>
        </w:rPr>
        <w:t>s compliance towards the United Nations System-Wide Action Plan (UN-SWAP) on gender equality and women</w:t>
      </w:r>
      <w:r w:rsidR="00D74189">
        <w:rPr>
          <w:rFonts w:asciiTheme="minorHAnsi" w:hAnsiTheme="minorHAnsi" w:cstheme="minorHAnsi"/>
          <w:szCs w:val="24"/>
        </w:rPr>
        <w:t>’</w:t>
      </w:r>
      <w:r w:rsidR="00CD7CD4" w:rsidRPr="0018685A">
        <w:rPr>
          <w:rFonts w:asciiTheme="minorHAnsi" w:hAnsiTheme="minorHAnsi" w:cstheme="minorHAnsi"/>
          <w:szCs w:val="24"/>
        </w:rPr>
        <w:t>s empowerment, endorsed by the United Nations Chief Executives Boards for Coordination (CEB) in April 2012</w:t>
      </w:r>
      <w:r w:rsidR="000305A9" w:rsidRPr="0018685A">
        <w:rPr>
          <w:rFonts w:asciiTheme="minorHAnsi" w:hAnsiTheme="minorHAnsi" w:cstheme="minorHAnsi"/>
          <w:szCs w:val="24"/>
        </w:rPr>
        <w:t>;</w:t>
      </w:r>
      <w:r w:rsidR="00CD7CD4" w:rsidRPr="0018685A">
        <w:rPr>
          <w:rFonts w:asciiTheme="minorHAnsi" w:hAnsiTheme="minorHAnsi" w:cstheme="minorHAnsi"/>
          <w:szCs w:val="24"/>
        </w:rPr>
        <w:t xml:space="preserve"> </w:t>
      </w:r>
      <w:r w:rsidR="000305A9" w:rsidRPr="0018685A">
        <w:rPr>
          <w:rFonts w:asciiTheme="minorHAnsi" w:hAnsiTheme="minorHAnsi" w:cstheme="minorHAnsi"/>
          <w:szCs w:val="24"/>
        </w:rPr>
        <w:t>(2)</w:t>
      </w:r>
      <w:r w:rsidR="009415C9" w:rsidRPr="0018685A">
        <w:rPr>
          <w:rFonts w:asciiTheme="minorHAnsi" w:hAnsiTheme="minorHAnsi" w:cstheme="minorHAnsi"/>
          <w:szCs w:val="24"/>
        </w:rPr>
        <w:t xml:space="preserve"> an internal audit</w:t>
      </w:r>
      <w:r w:rsidR="00574A18">
        <w:rPr>
          <w:rFonts w:asciiTheme="minorHAnsi" w:hAnsiTheme="minorHAnsi" w:cstheme="minorHAnsi"/>
          <w:szCs w:val="24"/>
        </w:rPr>
        <w:t xml:space="preserve"> on the GEM Policy;</w:t>
      </w:r>
      <w:r w:rsidR="00CD7CD4" w:rsidRPr="0018685A">
        <w:rPr>
          <w:rFonts w:asciiTheme="minorHAnsi" w:hAnsiTheme="minorHAnsi" w:cstheme="minorHAnsi"/>
          <w:szCs w:val="24"/>
        </w:rPr>
        <w:t xml:space="preserve"> </w:t>
      </w:r>
      <w:r w:rsidR="009415C9" w:rsidRPr="0018685A">
        <w:rPr>
          <w:rFonts w:asciiTheme="minorHAnsi" w:hAnsiTheme="minorHAnsi" w:cstheme="minorHAnsi"/>
          <w:szCs w:val="24"/>
        </w:rPr>
        <w:t>a</w:t>
      </w:r>
      <w:r w:rsidR="00925CE9" w:rsidRPr="0018685A">
        <w:rPr>
          <w:rFonts w:asciiTheme="minorHAnsi" w:hAnsiTheme="minorHAnsi" w:cstheme="minorHAnsi"/>
          <w:szCs w:val="24"/>
        </w:rPr>
        <w:t>s well as</w:t>
      </w:r>
      <w:r w:rsidR="000305A9" w:rsidRPr="0018685A">
        <w:rPr>
          <w:rFonts w:asciiTheme="minorHAnsi" w:hAnsiTheme="minorHAnsi" w:cstheme="minorHAnsi"/>
          <w:szCs w:val="24"/>
        </w:rPr>
        <w:t xml:space="preserve"> (3)</w:t>
      </w:r>
      <w:r w:rsidR="00925CE9" w:rsidRPr="0018685A">
        <w:rPr>
          <w:rFonts w:asciiTheme="minorHAnsi" w:hAnsiTheme="minorHAnsi" w:cstheme="minorHAnsi"/>
          <w:szCs w:val="24"/>
        </w:rPr>
        <w:t xml:space="preserve"> a large</w:t>
      </w:r>
      <w:r w:rsidR="00965996" w:rsidRPr="0018685A">
        <w:rPr>
          <w:rFonts w:asciiTheme="minorHAnsi" w:hAnsiTheme="minorHAnsi" w:cstheme="minorHAnsi"/>
          <w:szCs w:val="24"/>
        </w:rPr>
        <w:t xml:space="preserve"> staff consultation</w:t>
      </w:r>
      <w:r w:rsidR="00034441" w:rsidRPr="0018685A">
        <w:rPr>
          <w:rFonts w:asciiTheme="minorHAnsi" w:hAnsiTheme="minorHAnsi" w:cstheme="minorHAnsi"/>
          <w:szCs w:val="24"/>
        </w:rPr>
        <w:t>.</w:t>
      </w:r>
      <w:r w:rsidR="009415C9" w:rsidRPr="0018685A">
        <w:rPr>
          <w:rFonts w:asciiTheme="minorHAnsi" w:hAnsiTheme="minorHAnsi" w:cstheme="minorHAnsi"/>
          <w:szCs w:val="24"/>
        </w:rPr>
        <w:t xml:space="preserve"> </w:t>
      </w:r>
      <w:r w:rsidR="0009510B" w:rsidRPr="0018685A">
        <w:rPr>
          <w:rFonts w:asciiTheme="minorHAnsi" w:hAnsiTheme="minorHAnsi" w:cstheme="minorHAnsi"/>
          <w:szCs w:val="24"/>
        </w:rPr>
        <w:t>The</w:t>
      </w:r>
      <w:r w:rsidR="00965996" w:rsidRPr="0018685A">
        <w:rPr>
          <w:rFonts w:asciiTheme="minorHAnsi" w:hAnsiTheme="minorHAnsi" w:cstheme="minorHAnsi"/>
          <w:szCs w:val="24"/>
        </w:rPr>
        <w:t xml:space="preserve"> document presents</w:t>
      </w:r>
      <w:r w:rsidR="0009510B" w:rsidRPr="0018685A">
        <w:rPr>
          <w:rFonts w:asciiTheme="minorHAnsi" w:hAnsiTheme="minorHAnsi" w:cstheme="minorHAnsi"/>
          <w:szCs w:val="24"/>
        </w:rPr>
        <w:t xml:space="preserve"> a summary of the review, its findings, and pr</w:t>
      </w:r>
      <w:r w:rsidR="00965996" w:rsidRPr="0018685A">
        <w:rPr>
          <w:rFonts w:asciiTheme="minorHAnsi" w:hAnsiTheme="minorHAnsi" w:cstheme="minorHAnsi"/>
          <w:szCs w:val="24"/>
        </w:rPr>
        <w:t>opose</w:t>
      </w:r>
      <w:r w:rsidR="00034441" w:rsidRPr="0018685A">
        <w:rPr>
          <w:rFonts w:asciiTheme="minorHAnsi" w:hAnsiTheme="minorHAnsi" w:cstheme="minorHAnsi"/>
          <w:szCs w:val="24"/>
        </w:rPr>
        <w:t>s</w:t>
      </w:r>
      <w:r w:rsidR="0009510B" w:rsidRPr="0018685A">
        <w:rPr>
          <w:rFonts w:asciiTheme="minorHAnsi" w:hAnsiTheme="minorHAnsi" w:cstheme="minorHAnsi"/>
          <w:szCs w:val="24"/>
        </w:rPr>
        <w:t xml:space="preserve"> a</w:t>
      </w:r>
      <w:r w:rsidR="00C73A8D" w:rsidRPr="0018685A">
        <w:rPr>
          <w:rFonts w:asciiTheme="minorHAnsi" w:hAnsiTheme="minorHAnsi" w:cstheme="minorHAnsi"/>
          <w:szCs w:val="24"/>
        </w:rPr>
        <w:t xml:space="preserve"> </w:t>
      </w:r>
      <w:r w:rsidR="00965996" w:rsidRPr="0018685A">
        <w:rPr>
          <w:rFonts w:asciiTheme="minorHAnsi" w:hAnsiTheme="minorHAnsi" w:cstheme="minorHAnsi"/>
          <w:szCs w:val="24"/>
        </w:rPr>
        <w:t xml:space="preserve">GEM </w:t>
      </w:r>
      <w:r w:rsidR="0009510B" w:rsidRPr="0018685A">
        <w:rPr>
          <w:rFonts w:asciiTheme="minorHAnsi" w:hAnsiTheme="minorHAnsi" w:cstheme="minorHAnsi"/>
          <w:szCs w:val="24"/>
        </w:rPr>
        <w:t>implement</w:t>
      </w:r>
      <w:r w:rsidR="00E47DCA" w:rsidRPr="0018685A">
        <w:rPr>
          <w:rFonts w:asciiTheme="minorHAnsi" w:hAnsiTheme="minorHAnsi" w:cstheme="minorHAnsi"/>
          <w:szCs w:val="24"/>
        </w:rPr>
        <w:t>at</w:t>
      </w:r>
      <w:r w:rsidR="0009510B" w:rsidRPr="0018685A">
        <w:rPr>
          <w:rFonts w:asciiTheme="minorHAnsi" w:hAnsiTheme="minorHAnsi" w:cstheme="minorHAnsi"/>
          <w:szCs w:val="24"/>
        </w:rPr>
        <w:t>ion plan</w:t>
      </w:r>
      <w:r w:rsidR="00965996" w:rsidRPr="0018685A">
        <w:rPr>
          <w:rFonts w:asciiTheme="minorHAnsi" w:hAnsiTheme="minorHAnsi" w:cstheme="minorHAnsi"/>
          <w:szCs w:val="24"/>
        </w:rPr>
        <w:t xml:space="preserve"> for </w:t>
      </w:r>
      <w:r w:rsidR="000305A9" w:rsidRPr="0018685A">
        <w:rPr>
          <w:rFonts w:asciiTheme="minorHAnsi" w:hAnsiTheme="minorHAnsi" w:cstheme="minorHAnsi"/>
          <w:szCs w:val="24"/>
        </w:rPr>
        <w:t>2017</w:t>
      </w:r>
      <w:r w:rsidR="00965996" w:rsidRPr="0018685A">
        <w:rPr>
          <w:rFonts w:asciiTheme="minorHAnsi" w:hAnsiTheme="minorHAnsi" w:cstheme="minorHAnsi"/>
          <w:szCs w:val="24"/>
        </w:rPr>
        <w:t xml:space="preserve"> in order for ITU to </w:t>
      </w:r>
      <w:r w:rsidR="000305A9" w:rsidRPr="0018685A">
        <w:rPr>
          <w:rFonts w:asciiTheme="minorHAnsi" w:hAnsiTheme="minorHAnsi" w:cstheme="minorHAnsi"/>
          <w:szCs w:val="24"/>
        </w:rPr>
        <w:t>advance</w:t>
      </w:r>
      <w:r w:rsidR="00965996" w:rsidRPr="0018685A">
        <w:rPr>
          <w:rFonts w:asciiTheme="minorHAnsi" w:hAnsiTheme="minorHAnsi" w:cstheme="minorHAnsi"/>
          <w:szCs w:val="24"/>
        </w:rPr>
        <w:t xml:space="preserve"> all the Performance Indicators of UN</w:t>
      </w:r>
      <w:r w:rsidR="00943329" w:rsidRPr="0018685A">
        <w:rPr>
          <w:rFonts w:asciiTheme="minorHAnsi" w:hAnsiTheme="minorHAnsi" w:cstheme="minorHAnsi"/>
          <w:szCs w:val="24"/>
        </w:rPr>
        <w:t>-</w:t>
      </w:r>
      <w:r w:rsidR="00965996" w:rsidRPr="0018685A">
        <w:rPr>
          <w:rFonts w:asciiTheme="minorHAnsi" w:hAnsiTheme="minorHAnsi" w:cstheme="minorHAnsi"/>
          <w:szCs w:val="24"/>
        </w:rPr>
        <w:t xml:space="preserve">SWAP in 2017. </w:t>
      </w:r>
    </w:p>
    <w:p w14:paraId="77FBFB0A" w14:textId="77777777" w:rsidR="00965996" w:rsidRPr="0018685A" w:rsidRDefault="00965996" w:rsidP="0018685A">
      <w:pPr>
        <w:pStyle w:val="ListParagraph"/>
        <w:numPr>
          <w:ilvl w:val="0"/>
          <w:numId w:val="23"/>
        </w:numPr>
        <w:adjustRightInd w:val="0"/>
        <w:snapToGrid w:val="0"/>
        <w:spacing w:before="240" w:after="120" w:line="240" w:lineRule="auto"/>
        <w:ind w:left="0" w:firstLine="0"/>
        <w:contextualSpacing w:val="0"/>
        <w:jc w:val="both"/>
        <w:rPr>
          <w:rFonts w:asciiTheme="minorHAnsi" w:hAnsiTheme="minorHAnsi" w:cstheme="minorHAnsi"/>
          <w:b/>
          <w:bCs/>
          <w:sz w:val="24"/>
          <w:szCs w:val="24"/>
          <w:lang w:val="en-US"/>
        </w:rPr>
      </w:pPr>
      <w:r w:rsidRPr="0018685A">
        <w:rPr>
          <w:rFonts w:asciiTheme="minorHAnsi" w:hAnsiTheme="minorHAnsi" w:cstheme="minorHAnsi"/>
          <w:b/>
          <w:bCs/>
          <w:sz w:val="24"/>
          <w:szCs w:val="24"/>
          <w:lang w:val="en-US"/>
        </w:rPr>
        <w:t xml:space="preserve">ITU compliance </w:t>
      </w:r>
      <w:r w:rsidR="00AE215C" w:rsidRPr="0018685A">
        <w:rPr>
          <w:rFonts w:asciiTheme="minorHAnsi" w:hAnsiTheme="minorHAnsi" w:cstheme="minorHAnsi"/>
          <w:b/>
          <w:bCs/>
          <w:sz w:val="24"/>
          <w:szCs w:val="24"/>
          <w:lang w:val="en-US"/>
        </w:rPr>
        <w:t xml:space="preserve">with </w:t>
      </w:r>
      <w:r w:rsidRPr="0018685A">
        <w:rPr>
          <w:rFonts w:asciiTheme="minorHAnsi" w:hAnsiTheme="minorHAnsi" w:cstheme="minorHAnsi"/>
          <w:b/>
          <w:bCs/>
          <w:sz w:val="24"/>
          <w:szCs w:val="24"/>
          <w:lang w:val="en-US"/>
        </w:rPr>
        <w:t>the UN</w:t>
      </w:r>
      <w:r w:rsidR="00943329" w:rsidRPr="0018685A">
        <w:rPr>
          <w:rFonts w:asciiTheme="minorHAnsi" w:hAnsiTheme="minorHAnsi" w:cstheme="minorHAnsi"/>
          <w:b/>
          <w:bCs/>
          <w:sz w:val="24"/>
          <w:szCs w:val="24"/>
          <w:lang w:val="en-US"/>
        </w:rPr>
        <w:t>-</w:t>
      </w:r>
      <w:r w:rsidRPr="0018685A">
        <w:rPr>
          <w:rFonts w:asciiTheme="minorHAnsi" w:hAnsiTheme="minorHAnsi" w:cstheme="minorHAnsi"/>
          <w:b/>
          <w:bCs/>
          <w:sz w:val="24"/>
          <w:szCs w:val="24"/>
          <w:lang w:val="en-US"/>
        </w:rPr>
        <w:t xml:space="preserve">SWAP </w:t>
      </w:r>
    </w:p>
    <w:p w14:paraId="18DAA7DF" w14:textId="15FEBD5F" w:rsidR="000C410F" w:rsidRPr="0018685A" w:rsidRDefault="00965996" w:rsidP="0018685A">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18685A">
        <w:rPr>
          <w:rFonts w:asciiTheme="minorHAnsi" w:hAnsiTheme="minorHAnsi" w:cstheme="minorHAnsi"/>
          <w:szCs w:val="24"/>
        </w:rPr>
        <w:t xml:space="preserve">UN CEB set 2017 as the target for the UN system to meet all </w:t>
      </w:r>
      <w:r w:rsidR="00C73A8D" w:rsidRPr="0018685A">
        <w:rPr>
          <w:rFonts w:asciiTheme="minorHAnsi" w:hAnsiTheme="minorHAnsi" w:cstheme="minorHAnsi"/>
          <w:szCs w:val="24"/>
        </w:rPr>
        <w:t>the UN-SWAP</w:t>
      </w:r>
      <w:r w:rsidRPr="0018685A">
        <w:rPr>
          <w:rFonts w:asciiTheme="minorHAnsi" w:hAnsiTheme="minorHAnsi" w:cstheme="minorHAnsi"/>
          <w:szCs w:val="24"/>
        </w:rPr>
        <w:t xml:space="preserve"> 15 </w:t>
      </w:r>
      <w:r w:rsidR="00C73A8D" w:rsidRPr="0018685A">
        <w:rPr>
          <w:rFonts w:asciiTheme="minorHAnsi" w:hAnsiTheme="minorHAnsi" w:cstheme="minorHAnsi"/>
          <w:szCs w:val="24"/>
        </w:rPr>
        <w:t>p</w:t>
      </w:r>
      <w:r w:rsidRPr="0018685A">
        <w:rPr>
          <w:rFonts w:asciiTheme="minorHAnsi" w:hAnsiTheme="minorHAnsi" w:cstheme="minorHAnsi"/>
          <w:szCs w:val="24"/>
        </w:rPr>
        <w:t>erformance indicators</w:t>
      </w:r>
      <w:r w:rsidR="00913D49" w:rsidRPr="0018685A">
        <w:rPr>
          <w:rFonts w:asciiTheme="minorHAnsi" w:hAnsiTheme="minorHAnsi" w:cstheme="minorHAnsi"/>
          <w:szCs w:val="24"/>
        </w:rPr>
        <w:t xml:space="preserve"> clustered around six broad and functional areas</w:t>
      </w:r>
      <w:r w:rsidR="00A93EFA" w:rsidRPr="0018685A">
        <w:rPr>
          <w:rFonts w:asciiTheme="minorHAnsi" w:hAnsiTheme="minorHAnsi" w:cstheme="minorHAnsi"/>
          <w:szCs w:val="24"/>
        </w:rPr>
        <w:t>,</w:t>
      </w:r>
      <w:r w:rsidR="00913D49" w:rsidRPr="0018685A">
        <w:rPr>
          <w:rFonts w:asciiTheme="minorHAnsi" w:hAnsiTheme="minorHAnsi" w:cstheme="minorHAnsi"/>
          <w:szCs w:val="24"/>
        </w:rPr>
        <w:t xml:space="preserve"> </w:t>
      </w:r>
      <w:r w:rsidR="00925CE9" w:rsidRPr="0018685A">
        <w:rPr>
          <w:rFonts w:asciiTheme="minorHAnsi" w:hAnsiTheme="minorHAnsi" w:cstheme="minorHAnsi"/>
          <w:szCs w:val="24"/>
        </w:rPr>
        <w:t>against</w:t>
      </w:r>
      <w:r w:rsidR="00A93EFA" w:rsidRPr="0018685A">
        <w:rPr>
          <w:rFonts w:asciiTheme="minorHAnsi" w:hAnsiTheme="minorHAnsi" w:cstheme="minorHAnsi"/>
          <w:szCs w:val="24"/>
        </w:rPr>
        <w:t xml:space="preserve"> which entities report</w:t>
      </w:r>
      <w:r w:rsidR="00913D49" w:rsidRPr="0018685A">
        <w:rPr>
          <w:rFonts w:asciiTheme="minorHAnsi" w:hAnsiTheme="minorHAnsi" w:cstheme="minorHAnsi"/>
          <w:szCs w:val="24"/>
        </w:rPr>
        <w:t xml:space="preserve"> to UN</w:t>
      </w:r>
      <w:r w:rsidR="00CF04FA" w:rsidRPr="0018685A">
        <w:rPr>
          <w:rFonts w:asciiTheme="minorHAnsi" w:hAnsiTheme="minorHAnsi" w:cstheme="minorHAnsi"/>
          <w:szCs w:val="24"/>
        </w:rPr>
        <w:t xml:space="preserve"> </w:t>
      </w:r>
      <w:r w:rsidR="00105EB7" w:rsidRPr="0018685A">
        <w:rPr>
          <w:rFonts w:asciiTheme="minorHAnsi" w:hAnsiTheme="minorHAnsi" w:cstheme="minorHAnsi"/>
          <w:szCs w:val="24"/>
        </w:rPr>
        <w:lastRenderedPageBreak/>
        <w:t>Women</w:t>
      </w:r>
      <w:r w:rsidR="00913D49" w:rsidRPr="0018685A">
        <w:rPr>
          <w:rFonts w:asciiTheme="minorHAnsi" w:hAnsiTheme="minorHAnsi" w:cstheme="minorHAnsi"/>
          <w:szCs w:val="24"/>
        </w:rPr>
        <w:t xml:space="preserve"> annually through an online reporting system. UN</w:t>
      </w:r>
      <w:r w:rsidR="00CF04FA" w:rsidRPr="0018685A">
        <w:rPr>
          <w:rFonts w:asciiTheme="minorHAnsi" w:hAnsiTheme="minorHAnsi" w:cstheme="minorHAnsi"/>
          <w:szCs w:val="24"/>
        </w:rPr>
        <w:t xml:space="preserve"> </w:t>
      </w:r>
      <w:r w:rsidR="00105EB7" w:rsidRPr="0018685A">
        <w:rPr>
          <w:rFonts w:asciiTheme="minorHAnsi" w:hAnsiTheme="minorHAnsi" w:cstheme="minorHAnsi"/>
          <w:szCs w:val="24"/>
        </w:rPr>
        <w:t>Women</w:t>
      </w:r>
      <w:r w:rsidR="00913D49" w:rsidRPr="0018685A">
        <w:rPr>
          <w:rFonts w:asciiTheme="minorHAnsi" w:hAnsiTheme="minorHAnsi" w:cstheme="minorHAnsi"/>
          <w:szCs w:val="24"/>
        </w:rPr>
        <w:t xml:space="preserve"> reviews all reports </w:t>
      </w:r>
      <w:r w:rsidR="00CF04FA" w:rsidRPr="0018685A">
        <w:rPr>
          <w:rFonts w:asciiTheme="minorHAnsi" w:hAnsiTheme="minorHAnsi" w:cstheme="minorHAnsi"/>
          <w:szCs w:val="24"/>
        </w:rPr>
        <w:t xml:space="preserve">and supporting documentation </w:t>
      </w:r>
      <w:r w:rsidR="00AE215C" w:rsidRPr="0018685A">
        <w:rPr>
          <w:rFonts w:asciiTheme="minorHAnsi" w:hAnsiTheme="minorHAnsi" w:cstheme="minorHAnsi"/>
          <w:szCs w:val="24"/>
        </w:rPr>
        <w:t>for</w:t>
      </w:r>
      <w:r w:rsidR="00913D49" w:rsidRPr="0018685A">
        <w:rPr>
          <w:rFonts w:asciiTheme="minorHAnsi" w:hAnsiTheme="minorHAnsi" w:cstheme="minorHAnsi"/>
          <w:szCs w:val="24"/>
        </w:rPr>
        <w:t xml:space="preserve"> accuracy of rating</w:t>
      </w:r>
      <w:r w:rsidR="00AE215C" w:rsidRPr="0018685A">
        <w:rPr>
          <w:rFonts w:asciiTheme="minorHAnsi" w:hAnsiTheme="minorHAnsi" w:cstheme="minorHAnsi"/>
          <w:szCs w:val="24"/>
        </w:rPr>
        <w:t>s,</w:t>
      </w:r>
      <w:r w:rsidR="00913D49" w:rsidRPr="0018685A">
        <w:rPr>
          <w:rFonts w:asciiTheme="minorHAnsi" w:hAnsiTheme="minorHAnsi" w:cstheme="minorHAnsi"/>
          <w:szCs w:val="24"/>
        </w:rPr>
        <w:t xml:space="preserve"> and provide</w:t>
      </w:r>
      <w:r w:rsidR="000C410F" w:rsidRPr="0018685A">
        <w:rPr>
          <w:rFonts w:asciiTheme="minorHAnsi" w:hAnsiTheme="minorHAnsi" w:cstheme="minorHAnsi"/>
          <w:szCs w:val="24"/>
        </w:rPr>
        <w:t>s</w:t>
      </w:r>
      <w:r w:rsidR="00913D49" w:rsidRPr="0018685A">
        <w:rPr>
          <w:rFonts w:asciiTheme="minorHAnsi" w:hAnsiTheme="minorHAnsi" w:cstheme="minorHAnsi"/>
          <w:szCs w:val="24"/>
        </w:rPr>
        <w:t xml:space="preserve"> an analysis </w:t>
      </w:r>
      <w:r w:rsidR="000C410F" w:rsidRPr="0018685A">
        <w:rPr>
          <w:rFonts w:asciiTheme="minorHAnsi" w:hAnsiTheme="minorHAnsi" w:cstheme="minorHAnsi"/>
          <w:szCs w:val="24"/>
        </w:rPr>
        <w:t xml:space="preserve">in the form of a letter </w:t>
      </w:r>
      <w:r w:rsidR="00C73A8D" w:rsidRPr="0018685A">
        <w:rPr>
          <w:rFonts w:asciiTheme="minorHAnsi" w:hAnsiTheme="minorHAnsi" w:cstheme="minorHAnsi"/>
          <w:szCs w:val="24"/>
        </w:rPr>
        <w:t xml:space="preserve">with recommendations to </w:t>
      </w:r>
      <w:r w:rsidR="000C410F" w:rsidRPr="0018685A">
        <w:rPr>
          <w:rFonts w:asciiTheme="minorHAnsi" w:hAnsiTheme="minorHAnsi" w:cstheme="minorHAnsi"/>
          <w:szCs w:val="24"/>
        </w:rPr>
        <w:t>the respective Heads of UN entities</w:t>
      </w:r>
      <w:r w:rsidR="00913D49" w:rsidRPr="0018685A">
        <w:rPr>
          <w:rFonts w:asciiTheme="minorHAnsi" w:hAnsiTheme="minorHAnsi" w:cstheme="minorHAnsi"/>
          <w:szCs w:val="24"/>
        </w:rPr>
        <w:t>.</w:t>
      </w:r>
      <w:r w:rsidR="000C410F" w:rsidRPr="0018685A">
        <w:rPr>
          <w:rFonts w:asciiTheme="minorHAnsi" w:hAnsiTheme="minorHAnsi" w:cstheme="minorHAnsi"/>
          <w:szCs w:val="24"/>
        </w:rPr>
        <w:t xml:space="preserve"> Acknowledgement and review of ITU</w:t>
      </w:r>
      <w:r w:rsidR="00D74189">
        <w:rPr>
          <w:rFonts w:asciiTheme="minorHAnsi" w:hAnsiTheme="minorHAnsi" w:cstheme="minorHAnsi"/>
          <w:szCs w:val="24"/>
        </w:rPr>
        <w:t>’</w:t>
      </w:r>
      <w:r w:rsidR="000C410F" w:rsidRPr="0018685A">
        <w:rPr>
          <w:rFonts w:asciiTheme="minorHAnsi" w:hAnsiTheme="minorHAnsi" w:cstheme="minorHAnsi"/>
          <w:szCs w:val="24"/>
        </w:rPr>
        <w:t>s 2015 report is available in</w:t>
      </w:r>
      <w:r w:rsidR="00F53DFB" w:rsidRPr="0018685A">
        <w:rPr>
          <w:rFonts w:asciiTheme="minorHAnsi" w:hAnsiTheme="minorHAnsi" w:cstheme="minorHAnsi"/>
          <w:szCs w:val="24"/>
        </w:rPr>
        <w:t xml:space="preserve"> Document </w:t>
      </w:r>
      <w:hyperlink r:id="rId13" w:history="1">
        <w:r w:rsidR="00F53DFB" w:rsidRPr="0018685A">
          <w:rPr>
            <w:rStyle w:val="Hyperlink"/>
            <w:rFonts w:asciiTheme="minorHAnsi" w:hAnsiTheme="minorHAnsi" w:cstheme="minorHAnsi"/>
            <w:szCs w:val="24"/>
          </w:rPr>
          <w:t>C17/INF/7</w:t>
        </w:r>
      </w:hyperlink>
      <w:r w:rsidR="00F53DFB" w:rsidRPr="0018685A">
        <w:rPr>
          <w:rFonts w:asciiTheme="minorHAnsi" w:hAnsiTheme="minorHAnsi" w:cstheme="minorHAnsi"/>
          <w:szCs w:val="24"/>
        </w:rPr>
        <w:t>.</w:t>
      </w:r>
    </w:p>
    <w:p w14:paraId="1766C598" w14:textId="18A43B63" w:rsidR="000C410F" w:rsidRPr="0018685A" w:rsidRDefault="00965996" w:rsidP="0018685A">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18685A">
        <w:rPr>
          <w:rFonts w:asciiTheme="minorHAnsi" w:hAnsiTheme="minorHAnsi" w:cstheme="minorHAnsi"/>
          <w:szCs w:val="24"/>
        </w:rPr>
        <w:t>The GEM review was an opportunity</w:t>
      </w:r>
      <w:r w:rsidR="00C73A8D" w:rsidRPr="0018685A">
        <w:rPr>
          <w:rFonts w:asciiTheme="minorHAnsi" w:hAnsiTheme="minorHAnsi" w:cstheme="minorHAnsi"/>
          <w:szCs w:val="24"/>
        </w:rPr>
        <w:t xml:space="preserve"> for the secretariat to</w:t>
      </w:r>
      <w:r w:rsidRPr="0018685A">
        <w:rPr>
          <w:rFonts w:asciiTheme="minorHAnsi" w:hAnsiTheme="minorHAnsi" w:cstheme="minorHAnsi"/>
          <w:szCs w:val="24"/>
        </w:rPr>
        <w:t xml:space="preserve"> reflect on the latest annual </w:t>
      </w:r>
      <w:r w:rsidR="00913D49" w:rsidRPr="0018685A">
        <w:rPr>
          <w:rFonts w:asciiTheme="minorHAnsi" w:hAnsiTheme="minorHAnsi" w:cstheme="minorHAnsi"/>
          <w:szCs w:val="24"/>
        </w:rPr>
        <w:t xml:space="preserve">ITU </w:t>
      </w:r>
      <w:r w:rsidRPr="0018685A">
        <w:rPr>
          <w:rFonts w:asciiTheme="minorHAnsi" w:hAnsiTheme="minorHAnsi" w:cstheme="minorHAnsi"/>
          <w:szCs w:val="24"/>
        </w:rPr>
        <w:t xml:space="preserve">reports on the implementation of </w:t>
      </w:r>
      <w:r w:rsidR="00913D49" w:rsidRPr="0018685A">
        <w:rPr>
          <w:rFonts w:asciiTheme="minorHAnsi" w:hAnsiTheme="minorHAnsi" w:cstheme="minorHAnsi"/>
          <w:szCs w:val="24"/>
        </w:rPr>
        <w:t xml:space="preserve">UN-SWAP as well as the </w:t>
      </w:r>
      <w:r w:rsidR="00C07534" w:rsidRPr="0018685A">
        <w:rPr>
          <w:rFonts w:asciiTheme="minorHAnsi" w:hAnsiTheme="minorHAnsi" w:cstheme="minorHAnsi"/>
          <w:szCs w:val="24"/>
        </w:rPr>
        <w:t>UN</w:t>
      </w:r>
      <w:r w:rsidR="00A93EFA" w:rsidRPr="0018685A">
        <w:rPr>
          <w:rFonts w:asciiTheme="minorHAnsi" w:hAnsiTheme="minorHAnsi" w:cstheme="minorHAnsi"/>
          <w:szCs w:val="24"/>
        </w:rPr>
        <w:t xml:space="preserve"> </w:t>
      </w:r>
      <w:r w:rsidR="00105EB7" w:rsidRPr="0018685A">
        <w:rPr>
          <w:rFonts w:asciiTheme="minorHAnsi" w:hAnsiTheme="minorHAnsi" w:cstheme="minorHAnsi"/>
          <w:szCs w:val="24"/>
        </w:rPr>
        <w:t>Women</w:t>
      </w:r>
      <w:r w:rsidR="00C07534" w:rsidRPr="0018685A">
        <w:rPr>
          <w:rFonts w:asciiTheme="minorHAnsi" w:hAnsiTheme="minorHAnsi" w:cstheme="minorHAnsi"/>
          <w:szCs w:val="24"/>
        </w:rPr>
        <w:t xml:space="preserve"> </w:t>
      </w:r>
      <w:r w:rsidR="000C410F" w:rsidRPr="0018685A">
        <w:rPr>
          <w:rFonts w:asciiTheme="minorHAnsi" w:hAnsiTheme="minorHAnsi" w:cstheme="minorHAnsi"/>
          <w:szCs w:val="24"/>
        </w:rPr>
        <w:t>analys</w:t>
      </w:r>
      <w:r w:rsidR="00C07534" w:rsidRPr="0018685A">
        <w:rPr>
          <w:rFonts w:asciiTheme="minorHAnsi" w:hAnsiTheme="minorHAnsi" w:cstheme="minorHAnsi"/>
          <w:szCs w:val="24"/>
        </w:rPr>
        <w:t>is</w:t>
      </w:r>
      <w:r w:rsidR="000C410F" w:rsidRPr="0018685A">
        <w:rPr>
          <w:rFonts w:asciiTheme="minorHAnsi" w:hAnsiTheme="minorHAnsi" w:cstheme="minorHAnsi"/>
          <w:szCs w:val="24"/>
        </w:rPr>
        <w:t xml:space="preserve"> of ITU reporting</w:t>
      </w:r>
      <w:r w:rsidR="00C07534" w:rsidRPr="0018685A">
        <w:rPr>
          <w:rFonts w:asciiTheme="minorHAnsi" w:hAnsiTheme="minorHAnsi" w:cstheme="minorHAnsi"/>
          <w:szCs w:val="24"/>
        </w:rPr>
        <w:t>.</w:t>
      </w:r>
      <w:r w:rsidR="00A93EFA" w:rsidRPr="0018685A">
        <w:rPr>
          <w:rFonts w:asciiTheme="minorHAnsi" w:hAnsiTheme="minorHAnsi" w:cstheme="minorHAnsi"/>
          <w:szCs w:val="24"/>
        </w:rPr>
        <w:t xml:space="preserve"> </w:t>
      </w:r>
      <w:r w:rsidR="00925CE9" w:rsidRPr="0018685A">
        <w:rPr>
          <w:rFonts w:asciiTheme="minorHAnsi" w:hAnsiTheme="minorHAnsi" w:cstheme="minorHAnsi"/>
          <w:szCs w:val="24"/>
        </w:rPr>
        <w:t xml:space="preserve">In January 2017, </w:t>
      </w:r>
      <w:r w:rsidR="00793075" w:rsidRPr="0018685A">
        <w:rPr>
          <w:rFonts w:asciiTheme="minorHAnsi" w:hAnsiTheme="minorHAnsi" w:cstheme="minorHAnsi"/>
          <w:szCs w:val="24"/>
        </w:rPr>
        <w:t xml:space="preserve">ITU reported it </w:t>
      </w:r>
      <w:r w:rsidR="00D74189">
        <w:rPr>
          <w:rFonts w:asciiTheme="minorHAnsi" w:hAnsiTheme="minorHAnsi" w:cstheme="minorHAnsi"/>
          <w:szCs w:val="24"/>
        </w:rPr>
        <w:t>“</w:t>
      </w:r>
      <w:r w:rsidR="00793075" w:rsidRPr="0018685A">
        <w:rPr>
          <w:rFonts w:asciiTheme="minorHAnsi" w:hAnsiTheme="minorHAnsi" w:cstheme="minorHAnsi"/>
          <w:szCs w:val="24"/>
        </w:rPr>
        <w:t>meets requirements</w:t>
      </w:r>
      <w:r w:rsidR="00D74189">
        <w:rPr>
          <w:rFonts w:asciiTheme="minorHAnsi" w:hAnsiTheme="minorHAnsi" w:cstheme="minorHAnsi"/>
          <w:szCs w:val="24"/>
        </w:rPr>
        <w:t>”</w:t>
      </w:r>
      <w:r w:rsidR="00793075" w:rsidRPr="0018685A">
        <w:rPr>
          <w:rFonts w:asciiTheme="minorHAnsi" w:hAnsiTheme="minorHAnsi" w:cstheme="minorHAnsi"/>
          <w:szCs w:val="24"/>
        </w:rPr>
        <w:t xml:space="preserve"> for five performance indicators, </w:t>
      </w:r>
      <w:r w:rsidR="00D74189">
        <w:rPr>
          <w:rFonts w:asciiTheme="minorHAnsi" w:hAnsiTheme="minorHAnsi" w:cstheme="minorHAnsi"/>
          <w:szCs w:val="24"/>
        </w:rPr>
        <w:t>“</w:t>
      </w:r>
      <w:r w:rsidR="00793075" w:rsidRPr="0018685A">
        <w:rPr>
          <w:rFonts w:asciiTheme="minorHAnsi" w:hAnsiTheme="minorHAnsi" w:cstheme="minorHAnsi"/>
          <w:szCs w:val="24"/>
        </w:rPr>
        <w:t>approaches requirements</w:t>
      </w:r>
      <w:r w:rsidR="00D74189">
        <w:rPr>
          <w:rFonts w:asciiTheme="minorHAnsi" w:hAnsiTheme="minorHAnsi" w:cstheme="minorHAnsi"/>
          <w:szCs w:val="24"/>
        </w:rPr>
        <w:t>”</w:t>
      </w:r>
      <w:r w:rsidR="00793075" w:rsidRPr="0018685A">
        <w:rPr>
          <w:rFonts w:asciiTheme="minorHAnsi" w:hAnsiTheme="minorHAnsi" w:cstheme="minorHAnsi"/>
          <w:szCs w:val="24"/>
        </w:rPr>
        <w:t xml:space="preserve"> for six indicators, and </w:t>
      </w:r>
      <w:r w:rsidR="00A93EFA" w:rsidRPr="0018685A">
        <w:rPr>
          <w:rFonts w:asciiTheme="minorHAnsi" w:hAnsiTheme="minorHAnsi" w:cstheme="minorHAnsi"/>
          <w:szCs w:val="24"/>
        </w:rPr>
        <w:t>that</w:t>
      </w:r>
      <w:r w:rsidR="00793075" w:rsidRPr="0018685A">
        <w:rPr>
          <w:rFonts w:asciiTheme="minorHAnsi" w:hAnsiTheme="minorHAnsi" w:cstheme="minorHAnsi"/>
          <w:szCs w:val="24"/>
        </w:rPr>
        <w:t xml:space="preserve"> three</w:t>
      </w:r>
      <w:r w:rsidR="00A93EFA" w:rsidRPr="0018685A">
        <w:rPr>
          <w:rFonts w:asciiTheme="minorHAnsi" w:hAnsiTheme="minorHAnsi" w:cstheme="minorHAnsi"/>
          <w:szCs w:val="24"/>
        </w:rPr>
        <w:t xml:space="preserve"> indicators are </w:t>
      </w:r>
      <w:r w:rsidR="00D74189">
        <w:rPr>
          <w:rFonts w:asciiTheme="minorHAnsi" w:hAnsiTheme="minorHAnsi" w:cstheme="minorHAnsi"/>
          <w:szCs w:val="24"/>
        </w:rPr>
        <w:t>“</w:t>
      </w:r>
      <w:r w:rsidR="00A93EFA" w:rsidRPr="0018685A">
        <w:rPr>
          <w:rFonts w:asciiTheme="minorHAnsi" w:hAnsiTheme="minorHAnsi" w:cstheme="minorHAnsi"/>
          <w:szCs w:val="24"/>
        </w:rPr>
        <w:t>missing</w:t>
      </w:r>
      <w:r w:rsidR="00D74189">
        <w:rPr>
          <w:rFonts w:asciiTheme="minorHAnsi" w:hAnsiTheme="minorHAnsi" w:cstheme="minorHAnsi"/>
          <w:szCs w:val="24"/>
        </w:rPr>
        <w:t>”</w:t>
      </w:r>
      <w:r w:rsidR="00793075" w:rsidRPr="0018685A">
        <w:rPr>
          <w:rFonts w:asciiTheme="minorHAnsi" w:hAnsiTheme="minorHAnsi" w:cstheme="minorHAnsi"/>
          <w:szCs w:val="24"/>
        </w:rPr>
        <w:t xml:space="preserve">. The three missing performance indicators are: (1) gender responsive auditing, (2) financial resource allocation, and (3) capacity assessment. </w:t>
      </w:r>
    </w:p>
    <w:p w14:paraId="5CB718CE" w14:textId="4F11DBC9" w:rsidR="000C410F" w:rsidRPr="0018685A" w:rsidRDefault="00AE215C" w:rsidP="0018685A">
      <w:pPr>
        <w:pStyle w:val="ListParagraph"/>
        <w:numPr>
          <w:ilvl w:val="0"/>
          <w:numId w:val="23"/>
        </w:numPr>
        <w:adjustRightInd w:val="0"/>
        <w:snapToGrid w:val="0"/>
        <w:spacing w:before="240" w:after="120" w:line="240" w:lineRule="auto"/>
        <w:ind w:left="0" w:firstLine="0"/>
        <w:contextualSpacing w:val="0"/>
        <w:jc w:val="both"/>
        <w:rPr>
          <w:rFonts w:asciiTheme="minorHAnsi" w:hAnsiTheme="minorHAnsi" w:cstheme="minorHAnsi"/>
          <w:b/>
          <w:bCs/>
          <w:sz w:val="24"/>
          <w:szCs w:val="24"/>
          <w:lang w:val="en-US"/>
        </w:rPr>
      </w:pPr>
      <w:r w:rsidRPr="0018685A">
        <w:rPr>
          <w:rFonts w:asciiTheme="minorHAnsi" w:hAnsiTheme="minorHAnsi" w:cstheme="minorHAnsi"/>
          <w:b/>
          <w:bCs/>
          <w:sz w:val="24"/>
          <w:szCs w:val="24"/>
          <w:lang w:val="en-US"/>
        </w:rPr>
        <w:t>Internal a</w:t>
      </w:r>
      <w:r w:rsidR="00106332" w:rsidRPr="0018685A">
        <w:rPr>
          <w:rFonts w:asciiTheme="minorHAnsi" w:hAnsiTheme="minorHAnsi" w:cstheme="minorHAnsi"/>
          <w:b/>
          <w:bCs/>
          <w:sz w:val="24"/>
          <w:szCs w:val="24"/>
          <w:lang w:val="en-US"/>
        </w:rPr>
        <w:t>udit on ITU</w:t>
      </w:r>
      <w:r w:rsidR="00D74189">
        <w:rPr>
          <w:rFonts w:asciiTheme="minorHAnsi" w:hAnsiTheme="minorHAnsi" w:cstheme="minorHAnsi"/>
          <w:b/>
          <w:bCs/>
          <w:sz w:val="24"/>
          <w:szCs w:val="24"/>
          <w:lang w:val="en-US"/>
        </w:rPr>
        <w:t>’</w:t>
      </w:r>
      <w:r w:rsidR="00106332" w:rsidRPr="0018685A">
        <w:rPr>
          <w:rFonts w:asciiTheme="minorHAnsi" w:hAnsiTheme="minorHAnsi" w:cstheme="minorHAnsi"/>
          <w:b/>
          <w:bCs/>
          <w:sz w:val="24"/>
          <w:szCs w:val="24"/>
          <w:lang w:val="en-US"/>
        </w:rPr>
        <w:t>s gender equality and mainstreaming</w:t>
      </w:r>
    </w:p>
    <w:p w14:paraId="773F86B3" w14:textId="049585DB" w:rsidR="00106332" w:rsidRPr="0018685A" w:rsidRDefault="0009510B" w:rsidP="00620C95">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18685A">
        <w:rPr>
          <w:rFonts w:asciiTheme="minorHAnsi" w:hAnsiTheme="minorHAnsi" w:cstheme="minorHAnsi"/>
          <w:szCs w:val="24"/>
        </w:rPr>
        <w:t xml:space="preserve">With aim to remedy </w:t>
      </w:r>
      <w:r w:rsidR="008F40F2" w:rsidRPr="0018685A">
        <w:rPr>
          <w:rFonts w:asciiTheme="minorHAnsi" w:hAnsiTheme="minorHAnsi" w:cstheme="minorHAnsi"/>
          <w:szCs w:val="24"/>
        </w:rPr>
        <w:t xml:space="preserve">one of the three missing </w:t>
      </w:r>
      <w:r w:rsidR="00106332" w:rsidRPr="0018685A">
        <w:rPr>
          <w:rFonts w:asciiTheme="minorHAnsi" w:hAnsiTheme="minorHAnsi" w:cstheme="minorHAnsi"/>
          <w:szCs w:val="24"/>
        </w:rPr>
        <w:t>UN</w:t>
      </w:r>
      <w:r w:rsidR="00943329" w:rsidRPr="0018685A">
        <w:rPr>
          <w:rFonts w:asciiTheme="minorHAnsi" w:hAnsiTheme="minorHAnsi" w:cstheme="minorHAnsi"/>
          <w:szCs w:val="24"/>
        </w:rPr>
        <w:t>-</w:t>
      </w:r>
      <w:r w:rsidR="00106332" w:rsidRPr="0018685A">
        <w:rPr>
          <w:rFonts w:asciiTheme="minorHAnsi" w:hAnsiTheme="minorHAnsi" w:cstheme="minorHAnsi"/>
          <w:szCs w:val="24"/>
        </w:rPr>
        <w:t xml:space="preserve">SWAP </w:t>
      </w:r>
      <w:r w:rsidR="008F40F2" w:rsidRPr="0018685A">
        <w:rPr>
          <w:rFonts w:asciiTheme="minorHAnsi" w:hAnsiTheme="minorHAnsi" w:cstheme="minorHAnsi"/>
          <w:szCs w:val="24"/>
        </w:rPr>
        <w:t>indicato</w:t>
      </w:r>
      <w:r w:rsidR="001D2A2D" w:rsidRPr="0018685A">
        <w:rPr>
          <w:rFonts w:asciiTheme="minorHAnsi" w:hAnsiTheme="minorHAnsi" w:cstheme="minorHAnsi"/>
          <w:szCs w:val="24"/>
        </w:rPr>
        <w:t>rs</w:t>
      </w:r>
      <w:r w:rsidRPr="0018685A">
        <w:rPr>
          <w:rFonts w:asciiTheme="minorHAnsi" w:hAnsiTheme="minorHAnsi" w:cstheme="minorHAnsi"/>
          <w:szCs w:val="24"/>
        </w:rPr>
        <w:t xml:space="preserve">, an audit on </w:t>
      </w:r>
      <w:r w:rsidR="001D2A2D" w:rsidRPr="0018685A">
        <w:rPr>
          <w:rFonts w:asciiTheme="minorHAnsi" w:hAnsiTheme="minorHAnsi" w:cstheme="minorHAnsi"/>
          <w:szCs w:val="24"/>
        </w:rPr>
        <w:t>ITU</w:t>
      </w:r>
      <w:r w:rsidR="00D74189">
        <w:rPr>
          <w:rFonts w:asciiTheme="minorHAnsi" w:hAnsiTheme="minorHAnsi" w:cstheme="minorHAnsi"/>
          <w:szCs w:val="24"/>
        </w:rPr>
        <w:t>’</w:t>
      </w:r>
      <w:r w:rsidR="001D2A2D" w:rsidRPr="0018685A">
        <w:rPr>
          <w:rFonts w:asciiTheme="minorHAnsi" w:hAnsiTheme="minorHAnsi" w:cstheme="minorHAnsi"/>
          <w:szCs w:val="24"/>
        </w:rPr>
        <w:t xml:space="preserve">s </w:t>
      </w:r>
      <w:r w:rsidRPr="0018685A">
        <w:rPr>
          <w:rFonts w:asciiTheme="minorHAnsi" w:hAnsiTheme="minorHAnsi" w:cstheme="minorHAnsi"/>
          <w:szCs w:val="24"/>
        </w:rPr>
        <w:t xml:space="preserve">gender equality and mainstreaming was conducted by </w:t>
      </w:r>
      <w:r w:rsidR="001D2A2D" w:rsidRPr="0018685A">
        <w:rPr>
          <w:rFonts w:asciiTheme="minorHAnsi" w:hAnsiTheme="minorHAnsi" w:cstheme="minorHAnsi"/>
          <w:szCs w:val="24"/>
        </w:rPr>
        <w:t>the</w:t>
      </w:r>
      <w:r w:rsidR="00A93EFA" w:rsidRPr="0018685A">
        <w:rPr>
          <w:rFonts w:asciiTheme="minorHAnsi" w:hAnsiTheme="minorHAnsi" w:cstheme="minorHAnsi"/>
          <w:szCs w:val="24"/>
        </w:rPr>
        <w:t xml:space="preserve"> I</w:t>
      </w:r>
      <w:r w:rsidRPr="0018685A">
        <w:rPr>
          <w:rFonts w:asciiTheme="minorHAnsi" w:hAnsiTheme="minorHAnsi" w:cstheme="minorHAnsi"/>
          <w:szCs w:val="24"/>
        </w:rPr>
        <w:t xml:space="preserve">nternal </w:t>
      </w:r>
      <w:r w:rsidR="00A93EFA" w:rsidRPr="0018685A">
        <w:rPr>
          <w:rFonts w:asciiTheme="minorHAnsi" w:hAnsiTheme="minorHAnsi" w:cstheme="minorHAnsi"/>
          <w:szCs w:val="24"/>
        </w:rPr>
        <w:t>A</w:t>
      </w:r>
      <w:r w:rsidRPr="0018685A">
        <w:rPr>
          <w:rFonts w:asciiTheme="minorHAnsi" w:hAnsiTheme="minorHAnsi" w:cstheme="minorHAnsi"/>
          <w:szCs w:val="24"/>
        </w:rPr>
        <w:t xml:space="preserve">udit </w:t>
      </w:r>
      <w:r w:rsidR="00A93EFA" w:rsidRPr="0018685A">
        <w:rPr>
          <w:rFonts w:asciiTheme="minorHAnsi" w:hAnsiTheme="minorHAnsi" w:cstheme="minorHAnsi"/>
          <w:szCs w:val="24"/>
        </w:rPr>
        <w:t>U</w:t>
      </w:r>
      <w:r w:rsidR="001D2A2D" w:rsidRPr="0018685A">
        <w:rPr>
          <w:rFonts w:asciiTheme="minorHAnsi" w:hAnsiTheme="minorHAnsi" w:cstheme="minorHAnsi"/>
          <w:szCs w:val="24"/>
        </w:rPr>
        <w:t>nit</w:t>
      </w:r>
      <w:r w:rsidRPr="0018685A">
        <w:rPr>
          <w:rFonts w:asciiTheme="minorHAnsi" w:hAnsiTheme="minorHAnsi" w:cstheme="minorHAnsi"/>
          <w:szCs w:val="24"/>
        </w:rPr>
        <w:t xml:space="preserve"> in early 2017.</w:t>
      </w:r>
      <w:r w:rsidR="001D2A2D" w:rsidRPr="0018685A">
        <w:rPr>
          <w:rFonts w:asciiTheme="minorHAnsi" w:hAnsiTheme="minorHAnsi" w:cstheme="minorHAnsi"/>
          <w:szCs w:val="24"/>
        </w:rPr>
        <w:t xml:space="preserve"> </w:t>
      </w:r>
      <w:r w:rsidR="003916AA" w:rsidRPr="0018685A">
        <w:rPr>
          <w:rFonts w:asciiTheme="minorHAnsi" w:hAnsiTheme="minorHAnsi" w:cstheme="minorHAnsi"/>
          <w:szCs w:val="24"/>
        </w:rPr>
        <w:t>Preliminary findings of the</w:t>
      </w:r>
      <w:r w:rsidR="00106332" w:rsidRPr="0018685A">
        <w:rPr>
          <w:rFonts w:asciiTheme="minorHAnsi" w:hAnsiTheme="minorHAnsi" w:cstheme="minorHAnsi"/>
          <w:szCs w:val="24"/>
        </w:rPr>
        <w:t xml:space="preserve"> audit calls for an alignment of the ITU GEM Policy with the UN</w:t>
      </w:r>
      <w:r w:rsidR="00943329" w:rsidRPr="0018685A">
        <w:rPr>
          <w:rFonts w:asciiTheme="minorHAnsi" w:hAnsiTheme="minorHAnsi" w:cstheme="minorHAnsi"/>
          <w:szCs w:val="24"/>
        </w:rPr>
        <w:t>-</w:t>
      </w:r>
      <w:r w:rsidR="00106332" w:rsidRPr="0018685A">
        <w:rPr>
          <w:rFonts w:asciiTheme="minorHAnsi" w:hAnsiTheme="minorHAnsi" w:cstheme="minorHAnsi"/>
          <w:szCs w:val="24"/>
        </w:rPr>
        <w:t>SWAP</w:t>
      </w:r>
      <w:r w:rsidR="00A93EFA" w:rsidRPr="0018685A">
        <w:rPr>
          <w:rFonts w:asciiTheme="minorHAnsi" w:hAnsiTheme="minorHAnsi" w:cstheme="minorHAnsi"/>
          <w:szCs w:val="24"/>
        </w:rPr>
        <w:t>,</w:t>
      </w:r>
      <w:r w:rsidR="00106332" w:rsidRPr="0018685A">
        <w:rPr>
          <w:rFonts w:asciiTheme="minorHAnsi" w:hAnsiTheme="minorHAnsi" w:cstheme="minorHAnsi"/>
          <w:szCs w:val="24"/>
        </w:rPr>
        <w:t xml:space="preserve"> in particular</w:t>
      </w:r>
      <w:r w:rsidR="00C07534" w:rsidRPr="0018685A">
        <w:rPr>
          <w:rFonts w:asciiTheme="minorHAnsi" w:hAnsiTheme="minorHAnsi" w:cstheme="minorHAnsi"/>
          <w:szCs w:val="24"/>
        </w:rPr>
        <w:t xml:space="preserve"> in relation to capacity and coherence; knowledge and information and accountability. The audit</w:t>
      </w:r>
      <w:r w:rsidR="00265C96" w:rsidRPr="0018685A">
        <w:rPr>
          <w:rFonts w:asciiTheme="minorHAnsi" w:hAnsiTheme="minorHAnsi" w:cstheme="minorHAnsi"/>
          <w:szCs w:val="24"/>
        </w:rPr>
        <w:t xml:space="preserve"> </w:t>
      </w:r>
      <w:r w:rsidR="00C07534" w:rsidRPr="0018685A">
        <w:rPr>
          <w:rFonts w:asciiTheme="minorHAnsi" w:hAnsiTheme="minorHAnsi" w:cstheme="minorHAnsi"/>
          <w:szCs w:val="24"/>
        </w:rPr>
        <w:t xml:space="preserve">also </w:t>
      </w:r>
      <w:r w:rsidR="00106332" w:rsidRPr="0018685A">
        <w:rPr>
          <w:rFonts w:asciiTheme="minorHAnsi" w:hAnsiTheme="minorHAnsi" w:cstheme="minorHAnsi"/>
          <w:szCs w:val="24"/>
        </w:rPr>
        <w:t>suggests</w:t>
      </w:r>
      <w:r w:rsidR="00CB5336" w:rsidRPr="0018685A">
        <w:rPr>
          <w:rFonts w:asciiTheme="minorHAnsi" w:hAnsiTheme="minorHAnsi" w:cstheme="minorHAnsi"/>
          <w:szCs w:val="24"/>
        </w:rPr>
        <w:t>, amongst others,</w:t>
      </w:r>
      <w:r w:rsidR="00106332" w:rsidRPr="0018685A">
        <w:rPr>
          <w:rFonts w:asciiTheme="minorHAnsi" w:hAnsiTheme="minorHAnsi" w:cstheme="minorHAnsi"/>
          <w:szCs w:val="24"/>
        </w:rPr>
        <w:t xml:space="preserve"> to reconsider the positioning, mandate</w:t>
      </w:r>
      <w:r w:rsidR="003916AA" w:rsidRPr="0018685A">
        <w:rPr>
          <w:rFonts w:asciiTheme="minorHAnsi" w:hAnsiTheme="minorHAnsi" w:cstheme="minorHAnsi"/>
          <w:szCs w:val="24"/>
        </w:rPr>
        <w:t xml:space="preserve">, </w:t>
      </w:r>
      <w:r w:rsidR="00106332" w:rsidRPr="0018685A">
        <w:rPr>
          <w:rFonts w:asciiTheme="minorHAnsi" w:hAnsiTheme="minorHAnsi" w:cstheme="minorHAnsi"/>
          <w:szCs w:val="24"/>
        </w:rPr>
        <w:t>composition</w:t>
      </w:r>
      <w:r w:rsidR="00574A18">
        <w:rPr>
          <w:rFonts w:asciiTheme="minorHAnsi" w:hAnsiTheme="minorHAnsi" w:cstheme="minorHAnsi"/>
          <w:szCs w:val="24"/>
        </w:rPr>
        <w:t>,</w:t>
      </w:r>
      <w:r w:rsidR="003916AA" w:rsidRPr="0018685A">
        <w:rPr>
          <w:rFonts w:asciiTheme="minorHAnsi" w:hAnsiTheme="minorHAnsi" w:cstheme="minorHAnsi"/>
          <w:szCs w:val="24"/>
        </w:rPr>
        <w:t xml:space="preserve"> and accountability</w:t>
      </w:r>
      <w:r w:rsidR="00106332" w:rsidRPr="0018685A">
        <w:rPr>
          <w:rFonts w:asciiTheme="minorHAnsi" w:hAnsiTheme="minorHAnsi" w:cstheme="minorHAnsi"/>
          <w:szCs w:val="24"/>
        </w:rPr>
        <w:t xml:space="preserve"> of the ITU Gender Task Force in charge of monitoring the implementation of the </w:t>
      </w:r>
      <w:r w:rsidR="00620C95">
        <w:rPr>
          <w:rFonts w:asciiTheme="minorHAnsi" w:hAnsiTheme="minorHAnsi" w:cstheme="minorHAnsi"/>
          <w:szCs w:val="24"/>
        </w:rPr>
        <w:t>P</w:t>
      </w:r>
      <w:r w:rsidR="00106332" w:rsidRPr="0018685A">
        <w:rPr>
          <w:rFonts w:asciiTheme="minorHAnsi" w:hAnsiTheme="minorHAnsi" w:cstheme="minorHAnsi"/>
          <w:szCs w:val="24"/>
        </w:rPr>
        <w:t xml:space="preserve">olicy to reinforce its </w:t>
      </w:r>
      <w:r w:rsidR="00C07534" w:rsidRPr="0018685A">
        <w:rPr>
          <w:rFonts w:asciiTheme="minorHAnsi" w:hAnsiTheme="minorHAnsi" w:cstheme="minorHAnsi"/>
          <w:szCs w:val="24"/>
        </w:rPr>
        <w:t>role and visibility in ITU.</w:t>
      </w:r>
    </w:p>
    <w:p w14:paraId="5B1F887F" w14:textId="77777777" w:rsidR="00106332" w:rsidRPr="0018685A" w:rsidRDefault="00C07534" w:rsidP="0018685A">
      <w:pPr>
        <w:pStyle w:val="ListParagraph"/>
        <w:numPr>
          <w:ilvl w:val="0"/>
          <w:numId w:val="23"/>
        </w:numPr>
        <w:adjustRightInd w:val="0"/>
        <w:snapToGrid w:val="0"/>
        <w:spacing w:before="240" w:after="120" w:line="240" w:lineRule="auto"/>
        <w:ind w:left="0" w:firstLine="0"/>
        <w:contextualSpacing w:val="0"/>
        <w:jc w:val="both"/>
        <w:rPr>
          <w:rFonts w:asciiTheme="minorHAnsi" w:hAnsiTheme="minorHAnsi" w:cstheme="minorHAnsi"/>
          <w:b/>
          <w:bCs/>
          <w:sz w:val="24"/>
          <w:szCs w:val="24"/>
        </w:rPr>
      </w:pPr>
      <w:r w:rsidRPr="0018685A">
        <w:rPr>
          <w:rFonts w:asciiTheme="minorHAnsi" w:hAnsiTheme="minorHAnsi" w:cstheme="minorHAnsi"/>
          <w:b/>
          <w:bCs/>
          <w:sz w:val="24"/>
          <w:szCs w:val="24"/>
        </w:rPr>
        <w:t xml:space="preserve">ITU staff consultation </w:t>
      </w:r>
    </w:p>
    <w:p w14:paraId="63C4598F" w14:textId="77777777" w:rsidR="00F22148" w:rsidRPr="0018685A" w:rsidRDefault="00601041" w:rsidP="00620C95">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18685A">
        <w:rPr>
          <w:rFonts w:asciiTheme="minorHAnsi" w:hAnsiTheme="minorHAnsi" w:cstheme="minorHAnsi"/>
          <w:szCs w:val="24"/>
        </w:rPr>
        <w:t>The ITU Secretary-</w:t>
      </w:r>
      <w:r w:rsidR="00C07534" w:rsidRPr="0018685A">
        <w:rPr>
          <w:rFonts w:asciiTheme="minorHAnsi" w:hAnsiTheme="minorHAnsi" w:cstheme="minorHAnsi"/>
          <w:szCs w:val="24"/>
        </w:rPr>
        <w:t xml:space="preserve">General and the President of the Staff Council invited ITU staff to submit their comments on the GEM </w:t>
      </w:r>
      <w:r w:rsidR="00620C95">
        <w:rPr>
          <w:rFonts w:asciiTheme="minorHAnsi" w:hAnsiTheme="minorHAnsi" w:cstheme="minorHAnsi"/>
          <w:szCs w:val="24"/>
        </w:rPr>
        <w:t>P</w:t>
      </w:r>
      <w:r w:rsidR="00C07534" w:rsidRPr="0018685A">
        <w:rPr>
          <w:rFonts w:asciiTheme="minorHAnsi" w:hAnsiTheme="minorHAnsi" w:cstheme="minorHAnsi"/>
          <w:szCs w:val="24"/>
        </w:rPr>
        <w:t>olicy and propose new action</w:t>
      </w:r>
      <w:r w:rsidR="003916AA" w:rsidRPr="0018685A">
        <w:rPr>
          <w:rFonts w:asciiTheme="minorHAnsi" w:hAnsiTheme="minorHAnsi" w:cstheme="minorHAnsi"/>
          <w:szCs w:val="24"/>
        </w:rPr>
        <w:t>s</w:t>
      </w:r>
      <w:r w:rsidR="00C07534" w:rsidRPr="0018685A">
        <w:rPr>
          <w:rFonts w:asciiTheme="minorHAnsi" w:hAnsiTheme="minorHAnsi" w:cstheme="minorHAnsi"/>
          <w:szCs w:val="24"/>
        </w:rPr>
        <w:t xml:space="preserve"> through an online consultation platform</w:t>
      </w:r>
      <w:r w:rsidR="00F22148" w:rsidRPr="0018685A">
        <w:rPr>
          <w:rFonts w:asciiTheme="minorHAnsi" w:hAnsiTheme="minorHAnsi" w:cstheme="minorHAnsi"/>
          <w:szCs w:val="24"/>
        </w:rPr>
        <w:t xml:space="preserve"> in English and French with option for anonymity</w:t>
      </w:r>
      <w:r w:rsidR="00C07534" w:rsidRPr="0018685A">
        <w:rPr>
          <w:rFonts w:asciiTheme="minorHAnsi" w:hAnsiTheme="minorHAnsi" w:cstheme="minorHAnsi"/>
          <w:szCs w:val="24"/>
        </w:rPr>
        <w:t>. The platform was</w:t>
      </w:r>
      <w:r w:rsidR="00925CE9" w:rsidRPr="0018685A">
        <w:rPr>
          <w:rFonts w:asciiTheme="minorHAnsi" w:hAnsiTheme="minorHAnsi" w:cstheme="minorHAnsi"/>
          <w:szCs w:val="24"/>
        </w:rPr>
        <w:t xml:space="preserve"> </w:t>
      </w:r>
      <w:r w:rsidR="00C07534" w:rsidRPr="0018685A">
        <w:rPr>
          <w:rFonts w:asciiTheme="minorHAnsi" w:hAnsiTheme="minorHAnsi" w:cstheme="minorHAnsi"/>
          <w:szCs w:val="24"/>
        </w:rPr>
        <w:t xml:space="preserve">presented during the Council Working on Financial and </w:t>
      </w:r>
      <w:r w:rsidR="00F22148" w:rsidRPr="0018685A">
        <w:rPr>
          <w:rFonts w:asciiTheme="minorHAnsi" w:hAnsiTheme="minorHAnsi" w:cstheme="minorHAnsi"/>
          <w:szCs w:val="24"/>
        </w:rPr>
        <w:t>H</w:t>
      </w:r>
      <w:r w:rsidR="00C07534" w:rsidRPr="0018685A">
        <w:rPr>
          <w:rFonts w:asciiTheme="minorHAnsi" w:hAnsiTheme="minorHAnsi" w:cstheme="minorHAnsi"/>
          <w:szCs w:val="24"/>
        </w:rPr>
        <w:t xml:space="preserve">uman </w:t>
      </w:r>
      <w:r w:rsidR="00F22148" w:rsidRPr="0018685A">
        <w:rPr>
          <w:rFonts w:asciiTheme="minorHAnsi" w:hAnsiTheme="minorHAnsi" w:cstheme="minorHAnsi"/>
          <w:szCs w:val="24"/>
        </w:rPr>
        <w:t>R</w:t>
      </w:r>
      <w:r w:rsidR="00C07534" w:rsidRPr="0018685A">
        <w:rPr>
          <w:rFonts w:asciiTheme="minorHAnsi" w:hAnsiTheme="minorHAnsi" w:cstheme="minorHAnsi"/>
          <w:szCs w:val="24"/>
        </w:rPr>
        <w:t xml:space="preserve">esources in January 2017 </w:t>
      </w:r>
      <w:r w:rsidR="00816E75" w:rsidRPr="0018685A">
        <w:rPr>
          <w:rFonts w:asciiTheme="minorHAnsi" w:hAnsiTheme="minorHAnsi" w:cstheme="minorHAnsi"/>
          <w:szCs w:val="24"/>
        </w:rPr>
        <w:t xml:space="preserve">in Document </w:t>
      </w:r>
      <w:hyperlink r:id="rId14" w:history="1">
        <w:r w:rsidR="00816E75" w:rsidRPr="0018685A">
          <w:rPr>
            <w:rStyle w:val="Hyperlink"/>
            <w:rFonts w:asciiTheme="minorHAnsi" w:hAnsiTheme="minorHAnsi" w:cstheme="minorHAnsi"/>
            <w:szCs w:val="24"/>
          </w:rPr>
          <w:t>CWG-FHR-INF 5/2</w:t>
        </w:r>
      </w:hyperlink>
      <w:r w:rsidR="00A03227" w:rsidRPr="0018685A">
        <w:rPr>
          <w:rFonts w:asciiTheme="minorHAnsi" w:hAnsiTheme="minorHAnsi" w:cstheme="minorHAnsi"/>
          <w:szCs w:val="24"/>
        </w:rPr>
        <w:t>.</w:t>
      </w:r>
    </w:p>
    <w:p w14:paraId="7EACB297" w14:textId="77777777" w:rsidR="00846B0D" w:rsidRPr="0018685A" w:rsidRDefault="00F22148" w:rsidP="00337D2C">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18685A">
        <w:rPr>
          <w:rFonts w:asciiTheme="minorHAnsi" w:hAnsiTheme="minorHAnsi" w:cstheme="minorHAnsi"/>
          <w:szCs w:val="24"/>
        </w:rPr>
        <w:t xml:space="preserve">The secretariat also undertook </w:t>
      </w:r>
      <w:r w:rsidR="003916AA" w:rsidRPr="0018685A">
        <w:rPr>
          <w:rFonts w:asciiTheme="minorHAnsi" w:hAnsiTheme="minorHAnsi" w:cstheme="minorHAnsi"/>
          <w:szCs w:val="24"/>
        </w:rPr>
        <w:t>consultations</w:t>
      </w:r>
      <w:r w:rsidRPr="0018685A">
        <w:rPr>
          <w:rFonts w:asciiTheme="minorHAnsi" w:hAnsiTheme="minorHAnsi" w:cstheme="minorHAnsi"/>
          <w:szCs w:val="24"/>
        </w:rPr>
        <w:t xml:space="preserve"> with the Gender Task Fo</w:t>
      </w:r>
      <w:r w:rsidR="00601041" w:rsidRPr="0018685A">
        <w:rPr>
          <w:rFonts w:asciiTheme="minorHAnsi" w:hAnsiTheme="minorHAnsi" w:cstheme="minorHAnsi"/>
          <w:szCs w:val="24"/>
        </w:rPr>
        <w:t xml:space="preserve">rce Focal points, the Human </w:t>
      </w:r>
      <w:r w:rsidR="00925CE9" w:rsidRPr="0018685A">
        <w:rPr>
          <w:rFonts w:asciiTheme="minorHAnsi" w:hAnsiTheme="minorHAnsi" w:cstheme="minorHAnsi"/>
          <w:szCs w:val="24"/>
        </w:rPr>
        <w:t>Resource</w:t>
      </w:r>
      <w:r w:rsidR="00A93EFA" w:rsidRPr="0018685A">
        <w:rPr>
          <w:rFonts w:asciiTheme="minorHAnsi" w:hAnsiTheme="minorHAnsi" w:cstheme="minorHAnsi"/>
          <w:szCs w:val="24"/>
        </w:rPr>
        <w:t>s</w:t>
      </w:r>
      <w:r w:rsidRPr="0018685A">
        <w:rPr>
          <w:rFonts w:asciiTheme="minorHAnsi" w:hAnsiTheme="minorHAnsi" w:cstheme="minorHAnsi"/>
          <w:szCs w:val="24"/>
        </w:rPr>
        <w:t xml:space="preserve"> </w:t>
      </w:r>
      <w:r w:rsidR="003916AA" w:rsidRPr="0018685A">
        <w:rPr>
          <w:rFonts w:asciiTheme="minorHAnsi" w:hAnsiTheme="minorHAnsi" w:cstheme="minorHAnsi"/>
          <w:szCs w:val="24"/>
        </w:rPr>
        <w:t xml:space="preserve">Management </w:t>
      </w:r>
      <w:r w:rsidRPr="0018685A">
        <w:rPr>
          <w:rFonts w:asciiTheme="minorHAnsi" w:hAnsiTheme="minorHAnsi" w:cstheme="minorHAnsi"/>
          <w:szCs w:val="24"/>
        </w:rPr>
        <w:t>Department</w:t>
      </w:r>
      <w:r w:rsidR="00574A18">
        <w:rPr>
          <w:rFonts w:asciiTheme="minorHAnsi" w:hAnsiTheme="minorHAnsi" w:cstheme="minorHAnsi"/>
          <w:szCs w:val="24"/>
        </w:rPr>
        <w:t>,</w:t>
      </w:r>
      <w:r w:rsidRPr="0018685A">
        <w:rPr>
          <w:rFonts w:asciiTheme="minorHAnsi" w:hAnsiTheme="minorHAnsi" w:cstheme="minorHAnsi"/>
          <w:szCs w:val="24"/>
        </w:rPr>
        <w:t xml:space="preserve"> as well as the Ethic</w:t>
      </w:r>
      <w:r w:rsidR="003916AA" w:rsidRPr="0018685A">
        <w:rPr>
          <w:rFonts w:asciiTheme="minorHAnsi" w:hAnsiTheme="minorHAnsi" w:cstheme="minorHAnsi"/>
          <w:szCs w:val="24"/>
        </w:rPr>
        <w:t>s O</w:t>
      </w:r>
      <w:r w:rsidRPr="0018685A">
        <w:rPr>
          <w:rFonts w:asciiTheme="minorHAnsi" w:hAnsiTheme="minorHAnsi" w:cstheme="minorHAnsi"/>
          <w:szCs w:val="24"/>
        </w:rPr>
        <w:t>fficer.</w:t>
      </w:r>
      <w:r w:rsidR="00A93EFA" w:rsidRPr="0018685A">
        <w:rPr>
          <w:rFonts w:asciiTheme="minorHAnsi" w:hAnsiTheme="minorHAnsi" w:cstheme="minorHAnsi"/>
          <w:szCs w:val="24"/>
        </w:rPr>
        <w:t xml:space="preserve"> T</w:t>
      </w:r>
      <w:r w:rsidRPr="0018685A">
        <w:rPr>
          <w:rFonts w:asciiTheme="minorHAnsi" w:hAnsiTheme="minorHAnsi" w:cstheme="minorHAnsi"/>
          <w:szCs w:val="24"/>
        </w:rPr>
        <w:t>he secretariat</w:t>
      </w:r>
      <w:r w:rsidR="00A93EFA" w:rsidRPr="0018685A">
        <w:rPr>
          <w:rFonts w:asciiTheme="minorHAnsi" w:hAnsiTheme="minorHAnsi" w:cstheme="minorHAnsi"/>
          <w:szCs w:val="24"/>
        </w:rPr>
        <w:t xml:space="preserve"> </w:t>
      </w:r>
      <w:r w:rsidR="001D2A2D" w:rsidRPr="0018685A">
        <w:rPr>
          <w:rFonts w:asciiTheme="minorHAnsi" w:hAnsiTheme="minorHAnsi" w:cstheme="minorHAnsi"/>
          <w:szCs w:val="24"/>
        </w:rPr>
        <w:t>conducted a broad review of other gender policies and best practices</w:t>
      </w:r>
      <w:r w:rsidR="00A93EFA" w:rsidRPr="0018685A">
        <w:rPr>
          <w:rFonts w:asciiTheme="minorHAnsi" w:hAnsiTheme="minorHAnsi" w:cstheme="minorHAnsi"/>
          <w:szCs w:val="24"/>
        </w:rPr>
        <w:t xml:space="preserve"> in</w:t>
      </w:r>
      <w:r w:rsidR="001D2A2D" w:rsidRPr="0018685A">
        <w:rPr>
          <w:rFonts w:asciiTheme="minorHAnsi" w:hAnsiTheme="minorHAnsi" w:cstheme="minorHAnsi"/>
          <w:szCs w:val="24"/>
        </w:rPr>
        <w:t xml:space="preserve"> the UN system</w:t>
      </w:r>
      <w:r w:rsidR="00574A18">
        <w:rPr>
          <w:rFonts w:asciiTheme="minorHAnsi" w:hAnsiTheme="minorHAnsi" w:cstheme="minorHAnsi"/>
          <w:szCs w:val="24"/>
        </w:rPr>
        <w:t xml:space="preserve"> as well</w:t>
      </w:r>
      <w:r w:rsidR="001D2A2D" w:rsidRPr="0018685A">
        <w:rPr>
          <w:rFonts w:asciiTheme="minorHAnsi" w:hAnsiTheme="minorHAnsi" w:cstheme="minorHAnsi"/>
          <w:szCs w:val="24"/>
        </w:rPr>
        <w:t>.</w:t>
      </w:r>
    </w:p>
    <w:p w14:paraId="424C3D6C" w14:textId="77777777" w:rsidR="000877A8" w:rsidRPr="0018685A" w:rsidRDefault="005A6554" w:rsidP="00574A18">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18685A">
        <w:rPr>
          <w:rFonts w:asciiTheme="minorHAnsi" w:hAnsiTheme="minorHAnsi" w:cstheme="minorHAnsi"/>
          <w:szCs w:val="24"/>
        </w:rPr>
        <w:t xml:space="preserve">While the </w:t>
      </w:r>
      <w:r w:rsidR="00574A18">
        <w:rPr>
          <w:rFonts w:asciiTheme="minorHAnsi" w:hAnsiTheme="minorHAnsi" w:cstheme="minorHAnsi"/>
          <w:szCs w:val="24"/>
        </w:rPr>
        <w:t>P</w:t>
      </w:r>
      <w:r w:rsidRPr="0018685A">
        <w:rPr>
          <w:rFonts w:asciiTheme="minorHAnsi" w:hAnsiTheme="minorHAnsi" w:cstheme="minorHAnsi"/>
          <w:szCs w:val="24"/>
        </w:rPr>
        <w:t xml:space="preserve">olicy </w:t>
      </w:r>
      <w:r w:rsidR="00E60C5B" w:rsidRPr="0018685A">
        <w:rPr>
          <w:rFonts w:asciiTheme="minorHAnsi" w:hAnsiTheme="minorHAnsi" w:cstheme="minorHAnsi"/>
          <w:szCs w:val="24"/>
        </w:rPr>
        <w:t>is</w:t>
      </w:r>
      <w:r w:rsidRPr="0018685A">
        <w:rPr>
          <w:rFonts w:asciiTheme="minorHAnsi" w:hAnsiTheme="minorHAnsi" w:cstheme="minorHAnsi"/>
          <w:szCs w:val="24"/>
        </w:rPr>
        <w:t xml:space="preserve"> generally appreciated </w:t>
      </w:r>
      <w:r w:rsidR="00F22148" w:rsidRPr="0018685A">
        <w:rPr>
          <w:rFonts w:asciiTheme="minorHAnsi" w:hAnsiTheme="minorHAnsi" w:cstheme="minorHAnsi"/>
          <w:szCs w:val="24"/>
        </w:rPr>
        <w:t xml:space="preserve">by staff </w:t>
      </w:r>
      <w:r w:rsidRPr="0018685A">
        <w:rPr>
          <w:rFonts w:asciiTheme="minorHAnsi" w:hAnsiTheme="minorHAnsi" w:cstheme="minorHAnsi"/>
          <w:szCs w:val="24"/>
        </w:rPr>
        <w:t xml:space="preserve">for its short length and broad coverage, lack of detail </w:t>
      </w:r>
      <w:r w:rsidR="00347A78" w:rsidRPr="0018685A">
        <w:rPr>
          <w:rFonts w:asciiTheme="minorHAnsi" w:hAnsiTheme="minorHAnsi" w:cstheme="minorHAnsi"/>
          <w:szCs w:val="24"/>
        </w:rPr>
        <w:t xml:space="preserve">is considered to </w:t>
      </w:r>
      <w:r w:rsidR="00EB1ED1" w:rsidRPr="0018685A">
        <w:rPr>
          <w:rFonts w:asciiTheme="minorHAnsi" w:hAnsiTheme="minorHAnsi" w:cstheme="minorHAnsi"/>
          <w:szCs w:val="24"/>
        </w:rPr>
        <w:t>hinder</w:t>
      </w:r>
      <w:r w:rsidRPr="0018685A">
        <w:rPr>
          <w:rFonts w:asciiTheme="minorHAnsi" w:hAnsiTheme="minorHAnsi" w:cstheme="minorHAnsi"/>
          <w:szCs w:val="24"/>
        </w:rPr>
        <w:t xml:space="preserve"> implementation. </w:t>
      </w:r>
      <w:r w:rsidR="003916AA" w:rsidRPr="0018685A">
        <w:rPr>
          <w:rFonts w:asciiTheme="minorHAnsi" w:hAnsiTheme="minorHAnsi" w:cstheme="minorHAnsi"/>
          <w:szCs w:val="24"/>
        </w:rPr>
        <w:t>Comme</w:t>
      </w:r>
      <w:r w:rsidR="00D71457" w:rsidRPr="0018685A">
        <w:rPr>
          <w:rFonts w:asciiTheme="minorHAnsi" w:hAnsiTheme="minorHAnsi" w:cstheme="minorHAnsi"/>
          <w:szCs w:val="24"/>
        </w:rPr>
        <w:t xml:space="preserve">nts from staff have also noted </w:t>
      </w:r>
      <w:r w:rsidR="003916AA" w:rsidRPr="0018685A">
        <w:rPr>
          <w:rFonts w:asciiTheme="minorHAnsi" w:hAnsiTheme="minorHAnsi" w:cstheme="minorHAnsi"/>
          <w:szCs w:val="24"/>
        </w:rPr>
        <w:t xml:space="preserve">the need to reflect the UN principle of gender equality as a human right, the importance of equality in staff and work-life policies, </w:t>
      </w:r>
      <w:r w:rsidR="0084422A" w:rsidRPr="0018685A">
        <w:rPr>
          <w:rFonts w:asciiTheme="minorHAnsi" w:hAnsiTheme="minorHAnsi" w:cstheme="minorHAnsi"/>
          <w:szCs w:val="24"/>
        </w:rPr>
        <w:t xml:space="preserve">the need to </w:t>
      </w:r>
      <w:r w:rsidR="00A16818" w:rsidRPr="0018685A">
        <w:rPr>
          <w:rFonts w:asciiTheme="minorHAnsi" w:hAnsiTheme="minorHAnsi" w:cstheme="minorHAnsi"/>
          <w:szCs w:val="24"/>
        </w:rPr>
        <w:t xml:space="preserve">review of recruitment processes, </w:t>
      </w:r>
      <w:r w:rsidR="003916AA" w:rsidRPr="0018685A">
        <w:rPr>
          <w:rFonts w:asciiTheme="minorHAnsi" w:hAnsiTheme="minorHAnsi" w:cstheme="minorHAnsi"/>
          <w:szCs w:val="24"/>
        </w:rPr>
        <w:t xml:space="preserve">and the lack of women representation particularly at the D-level and Elected Officials. </w:t>
      </w:r>
    </w:p>
    <w:p w14:paraId="01DD27BD" w14:textId="77777777" w:rsidR="00F22148" w:rsidRPr="0018685A" w:rsidRDefault="00925CE9" w:rsidP="0018685A">
      <w:pPr>
        <w:pStyle w:val="ListParagraph"/>
        <w:numPr>
          <w:ilvl w:val="0"/>
          <w:numId w:val="23"/>
        </w:numPr>
        <w:adjustRightInd w:val="0"/>
        <w:snapToGrid w:val="0"/>
        <w:spacing w:before="240" w:after="120" w:line="240" w:lineRule="auto"/>
        <w:ind w:left="0" w:firstLine="0"/>
        <w:contextualSpacing w:val="0"/>
        <w:jc w:val="both"/>
        <w:rPr>
          <w:rFonts w:asciiTheme="minorHAnsi" w:hAnsiTheme="minorHAnsi" w:cstheme="minorHAnsi"/>
          <w:b/>
          <w:bCs/>
          <w:sz w:val="24"/>
          <w:szCs w:val="24"/>
          <w:lang w:val="en-US"/>
        </w:rPr>
      </w:pPr>
      <w:r w:rsidRPr="0018685A">
        <w:rPr>
          <w:rFonts w:asciiTheme="minorHAnsi" w:hAnsiTheme="minorHAnsi" w:cstheme="minorHAnsi"/>
          <w:b/>
          <w:bCs/>
          <w:sz w:val="24"/>
          <w:szCs w:val="24"/>
          <w:lang w:val="en-US"/>
        </w:rPr>
        <w:t>Proposed</w:t>
      </w:r>
      <w:r w:rsidR="00F22148" w:rsidRPr="0018685A">
        <w:rPr>
          <w:rFonts w:asciiTheme="minorHAnsi" w:hAnsiTheme="minorHAnsi" w:cstheme="minorHAnsi"/>
          <w:b/>
          <w:bCs/>
          <w:sz w:val="24"/>
          <w:szCs w:val="24"/>
          <w:lang w:val="en-US"/>
        </w:rPr>
        <w:t xml:space="preserve"> ITU GEM </w:t>
      </w:r>
      <w:r w:rsidR="00A16818" w:rsidRPr="0018685A">
        <w:rPr>
          <w:rFonts w:asciiTheme="minorHAnsi" w:hAnsiTheme="minorHAnsi" w:cstheme="minorHAnsi"/>
          <w:b/>
          <w:bCs/>
          <w:sz w:val="24"/>
          <w:szCs w:val="24"/>
          <w:lang w:val="en-US"/>
        </w:rPr>
        <w:t>Implementation</w:t>
      </w:r>
      <w:r w:rsidR="00F22148" w:rsidRPr="0018685A">
        <w:rPr>
          <w:rFonts w:asciiTheme="minorHAnsi" w:hAnsiTheme="minorHAnsi" w:cstheme="minorHAnsi"/>
          <w:b/>
          <w:bCs/>
          <w:sz w:val="24"/>
          <w:szCs w:val="24"/>
          <w:lang w:val="en-US"/>
        </w:rPr>
        <w:t xml:space="preserve"> plan for 2017</w:t>
      </w:r>
    </w:p>
    <w:p w14:paraId="1C4A266C" w14:textId="588889A4" w:rsidR="006729EC" w:rsidRPr="0018685A" w:rsidRDefault="00574A18" w:rsidP="00CE3BB0">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Pr>
          <w:rFonts w:asciiTheme="minorHAnsi" w:hAnsiTheme="minorHAnsi" w:cstheme="minorHAnsi"/>
          <w:szCs w:val="24"/>
        </w:rPr>
        <w:t>Review of the P</w:t>
      </w:r>
      <w:r w:rsidR="00C64254" w:rsidRPr="0018685A">
        <w:rPr>
          <w:rFonts w:asciiTheme="minorHAnsi" w:hAnsiTheme="minorHAnsi" w:cstheme="minorHAnsi"/>
          <w:szCs w:val="24"/>
        </w:rPr>
        <w:t xml:space="preserve">olicy generally mirrors UN </w:t>
      </w:r>
      <w:r w:rsidR="00105EB7" w:rsidRPr="0018685A">
        <w:rPr>
          <w:rFonts w:asciiTheme="minorHAnsi" w:hAnsiTheme="minorHAnsi" w:cstheme="minorHAnsi"/>
          <w:szCs w:val="24"/>
        </w:rPr>
        <w:t>Women</w:t>
      </w:r>
      <w:r w:rsidR="00C64254" w:rsidRPr="0018685A">
        <w:rPr>
          <w:rFonts w:asciiTheme="minorHAnsi" w:hAnsiTheme="minorHAnsi" w:cstheme="minorHAnsi"/>
          <w:szCs w:val="24"/>
        </w:rPr>
        <w:t xml:space="preserve"> analyses </w:t>
      </w:r>
      <w:r>
        <w:rPr>
          <w:rFonts w:asciiTheme="minorHAnsi" w:hAnsiTheme="minorHAnsi" w:cstheme="minorHAnsi"/>
          <w:szCs w:val="24"/>
        </w:rPr>
        <w:t>of early gender policies system-</w:t>
      </w:r>
      <w:r w:rsidR="00C64254" w:rsidRPr="0018685A">
        <w:rPr>
          <w:rFonts w:asciiTheme="minorHAnsi" w:hAnsiTheme="minorHAnsi" w:cstheme="minorHAnsi"/>
          <w:szCs w:val="24"/>
        </w:rPr>
        <w:t xml:space="preserve">wide. So-called </w:t>
      </w:r>
      <w:r w:rsidR="00D74189">
        <w:rPr>
          <w:rFonts w:asciiTheme="minorHAnsi" w:hAnsiTheme="minorHAnsi" w:cstheme="minorHAnsi"/>
          <w:szCs w:val="24"/>
        </w:rPr>
        <w:t>“</w:t>
      </w:r>
      <w:r w:rsidR="00C64254" w:rsidRPr="0018685A">
        <w:rPr>
          <w:rFonts w:asciiTheme="minorHAnsi" w:hAnsiTheme="minorHAnsi" w:cstheme="minorHAnsi"/>
          <w:szCs w:val="24"/>
        </w:rPr>
        <w:t>first generation</w:t>
      </w:r>
      <w:r w:rsidR="00D74189">
        <w:rPr>
          <w:rFonts w:asciiTheme="minorHAnsi" w:hAnsiTheme="minorHAnsi" w:cstheme="minorHAnsi"/>
          <w:szCs w:val="24"/>
        </w:rPr>
        <w:t>”</w:t>
      </w:r>
      <w:r w:rsidR="00C64254" w:rsidRPr="0018685A">
        <w:rPr>
          <w:rFonts w:asciiTheme="minorHAnsi" w:hAnsiTheme="minorHAnsi" w:cstheme="minorHAnsi"/>
          <w:szCs w:val="24"/>
        </w:rPr>
        <w:t xml:space="preserve"> gender policies</w:t>
      </w:r>
      <w:r w:rsidR="0084422A" w:rsidRPr="0018685A">
        <w:rPr>
          <w:rFonts w:asciiTheme="minorHAnsi" w:hAnsiTheme="minorHAnsi" w:cstheme="minorHAnsi"/>
          <w:szCs w:val="24"/>
        </w:rPr>
        <w:t>: 1)</w:t>
      </w:r>
      <w:r w:rsidR="00C64254" w:rsidRPr="0018685A">
        <w:rPr>
          <w:rFonts w:asciiTheme="minorHAnsi" w:hAnsiTheme="minorHAnsi" w:cstheme="minorHAnsi"/>
          <w:szCs w:val="24"/>
        </w:rPr>
        <w:t xml:space="preserve"> have not systematically included all performance indicators</w:t>
      </w:r>
      <w:r>
        <w:rPr>
          <w:rFonts w:asciiTheme="minorHAnsi" w:hAnsiTheme="minorHAnsi" w:cstheme="minorHAnsi"/>
          <w:szCs w:val="24"/>
        </w:rPr>
        <w:t>;</w:t>
      </w:r>
      <w:r w:rsidR="00C64254" w:rsidRPr="0018685A">
        <w:rPr>
          <w:rFonts w:asciiTheme="minorHAnsi" w:hAnsiTheme="minorHAnsi" w:cstheme="minorHAnsi"/>
          <w:szCs w:val="24"/>
        </w:rPr>
        <w:t xml:space="preserve"> </w:t>
      </w:r>
      <w:r w:rsidR="0084422A" w:rsidRPr="0018685A">
        <w:rPr>
          <w:rFonts w:asciiTheme="minorHAnsi" w:hAnsiTheme="minorHAnsi" w:cstheme="minorHAnsi"/>
          <w:szCs w:val="24"/>
        </w:rPr>
        <w:t xml:space="preserve">2) </w:t>
      </w:r>
      <w:r w:rsidR="00C64254" w:rsidRPr="0018685A">
        <w:rPr>
          <w:rFonts w:asciiTheme="minorHAnsi" w:hAnsiTheme="minorHAnsi" w:cstheme="minorHAnsi"/>
          <w:szCs w:val="24"/>
        </w:rPr>
        <w:t>lack alignment with central strategic planning</w:t>
      </w:r>
      <w:r>
        <w:rPr>
          <w:rFonts w:asciiTheme="minorHAnsi" w:hAnsiTheme="minorHAnsi" w:cstheme="minorHAnsi"/>
          <w:szCs w:val="24"/>
        </w:rPr>
        <w:t>;</w:t>
      </w:r>
      <w:r w:rsidR="00C64254" w:rsidRPr="0018685A">
        <w:rPr>
          <w:rFonts w:asciiTheme="minorHAnsi" w:hAnsiTheme="minorHAnsi" w:cstheme="minorHAnsi"/>
          <w:szCs w:val="24"/>
        </w:rPr>
        <w:t xml:space="preserve"> and </w:t>
      </w:r>
      <w:r w:rsidR="0084422A" w:rsidRPr="0018685A">
        <w:rPr>
          <w:rFonts w:asciiTheme="minorHAnsi" w:hAnsiTheme="minorHAnsi" w:cstheme="minorHAnsi"/>
          <w:szCs w:val="24"/>
        </w:rPr>
        <w:t xml:space="preserve">3) </w:t>
      </w:r>
      <w:r w:rsidR="00C64254" w:rsidRPr="0018685A">
        <w:rPr>
          <w:rFonts w:asciiTheme="minorHAnsi" w:hAnsiTheme="minorHAnsi" w:cstheme="minorHAnsi"/>
          <w:szCs w:val="24"/>
        </w:rPr>
        <w:t>have weak implementation plans lacking timelines, resources</w:t>
      </w:r>
      <w:r>
        <w:rPr>
          <w:rFonts w:asciiTheme="minorHAnsi" w:hAnsiTheme="minorHAnsi" w:cstheme="minorHAnsi"/>
          <w:szCs w:val="24"/>
        </w:rPr>
        <w:t>, and capacity to deliver</w:t>
      </w:r>
      <w:r w:rsidR="00C64254" w:rsidRPr="0018685A">
        <w:rPr>
          <w:rFonts w:asciiTheme="minorHAnsi" w:hAnsiTheme="minorHAnsi" w:cstheme="minorHAnsi"/>
          <w:szCs w:val="24"/>
        </w:rPr>
        <w:t xml:space="preserve">. As such, </w:t>
      </w:r>
      <w:r w:rsidR="00F22148" w:rsidRPr="0018685A">
        <w:rPr>
          <w:rFonts w:asciiTheme="minorHAnsi" w:hAnsiTheme="minorHAnsi" w:cstheme="minorHAnsi"/>
          <w:szCs w:val="24"/>
        </w:rPr>
        <w:t xml:space="preserve">the secretariat </w:t>
      </w:r>
      <w:r w:rsidR="00E60C5B" w:rsidRPr="0018685A">
        <w:rPr>
          <w:rFonts w:asciiTheme="minorHAnsi" w:hAnsiTheme="minorHAnsi" w:cstheme="minorHAnsi"/>
          <w:szCs w:val="24"/>
        </w:rPr>
        <w:t>has developed</w:t>
      </w:r>
      <w:r w:rsidR="008334D1" w:rsidRPr="0018685A">
        <w:rPr>
          <w:rFonts w:asciiTheme="minorHAnsi" w:hAnsiTheme="minorHAnsi" w:cstheme="minorHAnsi"/>
          <w:szCs w:val="24"/>
        </w:rPr>
        <w:t xml:space="preserve"> </w:t>
      </w:r>
      <w:r w:rsidR="006729EC" w:rsidRPr="0018685A">
        <w:rPr>
          <w:rFonts w:asciiTheme="minorHAnsi" w:hAnsiTheme="minorHAnsi" w:cstheme="minorHAnsi"/>
          <w:szCs w:val="24"/>
        </w:rPr>
        <w:t xml:space="preserve">an </w:t>
      </w:r>
      <w:r w:rsidR="00DA044F" w:rsidRPr="0018685A">
        <w:rPr>
          <w:rFonts w:asciiTheme="minorHAnsi" w:hAnsiTheme="minorHAnsi" w:cstheme="minorHAnsi"/>
          <w:szCs w:val="24"/>
        </w:rPr>
        <w:t>implementation</w:t>
      </w:r>
      <w:r w:rsidR="006729EC" w:rsidRPr="0018685A">
        <w:rPr>
          <w:rFonts w:asciiTheme="minorHAnsi" w:hAnsiTheme="minorHAnsi" w:cstheme="minorHAnsi"/>
          <w:szCs w:val="24"/>
        </w:rPr>
        <w:t xml:space="preserve"> </w:t>
      </w:r>
      <w:r w:rsidR="00607B15" w:rsidRPr="0018685A">
        <w:rPr>
          <w:rFonts w:asciiTheme="minorHAnsi" w:hAnsiTheme="minorHAnsi" w:cstheme="minorHAnsi"/>
          <w:szCs w:val="24"/>
        </w:rPr>
        <w:t xml:space="preserve">plan </w:t>
      </w:r>
      <w:r w:rsidR="006729EC" w:rsidRPr="0018685A">
        <w:rPr>
          <w:rFonts w:asciiTheme="minorHAnsi" w:hAnsiTheme="minorHAnsi" w:cstheme="minorHAnsi"/>
          <w:szCs w:val="24"/>
        </w:rPr>
        <w:t xml:space="preserve">for </w:t>
      </w:r>
      <w:r w:rsidR="00E60C5B" w:rsidRPr="0018685A">
        <w:rPr>
          <w:rFonts w:asciiTheme="minorHAnsi" w:hAnsiTheme="minorHAnsi" w:cstheme="minorHAnsi"/>
          <w:szCs w:val="24"/>
        </w:rPr>
        <w:t>2017</w:t>
      </w:r>
      <w:r w:rsidR="00C64254" w:rsidRPr="0018685A">
        <w:rPr>
          <w:rFonts w:asciiTheme="minorHAnsi" w:hAnsiTheme="minorHAnsi" w:cstheme="minorHAnsi"/>
          <w:szCs w:val="24"/>
        </w:rPr>
        <w:t xml:space="preserve"> that</w:t>
      </w:r>
      <w:r w:rsidR="006729EC" w:rsidRPr="0018685A">
        <w:rPr>
          <w:rFonts w:asciiTheme="minorHAnsi" w:hAnsiTheme="minorHAnsi" w:cstheme="minorHAnsi"/>
          <w:szCs w:val="24"/>
        </w:rPr>
        <w:t xml:space="preserve"> </w:t>
      </w:r>
      <w:r w:rsidR="00A16818" w:rsidRPr="0018685A">
        <w:rPr>
          <w:rFonts w:asciiTheme="minorHAnsi" w:hAnsiTheme="minorHAnsi" w:cstheme="minorHAnsi"/>
          <w:szCs w:val="24"/>
        </w:rPr>
        <w:t>prioritizes</w:t>
      </w:r>
      <w:r w:rsidR="006729EC" w:rsidRPr="0018685A">
        <w:rPr>
          <w:rFonts w:asciiTheme="minorHAnsi" w:hAnsiTheme="minorHAnsi" w:cstheme="minorHAnsi"/>
          <w:szCs w:val="24"/>
        </w:rPr>
        <w:t xml:space="preserve"> elements</w:t>
      </w:r>
      <w:r w:rsidR="005A2DF1" w:rsidRPr="0018685A">
        <w:rPr>
          <w:rFonts w:asciiTheme="minorHAnsi" w:hAnsiTheme="minorHAnsi" w:cstheme="minorHAnsi"/>
          <w:szCs w:val="24"/>
        </w:rPr>
        <w:t xml:space="preserve"> and specific actions </w:t>
      </w:r>
      <w:r w:rsidR="006729EC" w:rsidRPr="0018685A">
        <w:rPr>
          <w:rFonts w:asciiTheme="minorHAnsi" w:hAnsiTheme="minorHAnsi" w:cstheme="minorHAnsi"/>
          <w:szCs w:val="24"/>
        </w:rPr>
        <w:t xml:space="preserve">to </w:t>
      </w:r>
      <w:r w:rsidR="00A16818" w:rsidRPr="0018685A">
        <w:rPr>
          <w:rFonts w:asciiTheme="minorHAnsi" w:hAnsiTheme="minorHAnsi" w:cstheme="minorHAnsi"/>
          <w:szCs w:val="24"/>
        </w:rPr>
        <w:t>advance</w:t>
      </w:r>
      <w:r w:rsidR="005A2DF1" w:rsidRPr="0018685A">
        <w:rPr>
          <w:rFonts w:asciiTheme="minorHAnsi" w:hAnsiTheme="minorHAnsi" w:cstheme="minorHAnsi"/>
          <w:szCs w:val="24"/>
        </w:rPr>
        <w:t xml:space="preserve"> the UN</w:t>
      </w:r>
      <w:r w:rsidR="00943329" w:rsidRPr="0018685A">
        <w:rPr>
          <w:rFonts w:asciiTheme="minorHAnsi" w:hAnsiTheme="minorHAnsi" w:cstheme="minorHAnsi"/>
          <w:szCs w:val="24"/>
        </w:rPr>
        <w:t>-</w:t>
      </w:r>
      <w:r w:rsidR="005A2DF1" w:rsidRPr="0018685A">
        <w:rPr>
          <w:rFonts w:asciiTheme="minorHAnsi" w:hAnsiTheme="minorHAnsi" w:cstheme="minorHAnsi"/>
          <w:szCs w:val="24"/>
        </w:rPr>
        <w:t>SWAP indicators by 2017</w:t>
      </w:r>
      <w:r w:rsidR="0084422A" w:rsidRPr="0018685A">
        <w:rPr>
          <w:rFonts w:asciiTheme="minorHAnsi" w:hAnsiTheme="minorHAnsi" w:cstheme="minorHAnsi"/>
          <w:szCs w:val="24"/>
        </w:rPr>
        <w:t xml:space="preserve">. </w:t>
      </w:r>
      <w:r w:rsidR="00CE3BB0" w:rsidRPr="00CE3BB0">
        <w:rPr>
          <w:rFonts w:asciiTheme="minorHAnsi" w:hAnsiTheme="minorHAnsi" w:cstheme="minorHAnsi"/>
          <w:szCs w:val="24"/>
        </w:rPr>
        <w:t xml:space="preserve">Each indicator below first introduces UN-SWAP requirements, then presents actions for ITU with outputs and timelines, stressing the need for accountability. </w:t>
      </w:r>
      <w:r w:rsidR="00B47B76" w:rsidRPr="0018685A">
        <w:rPr>
          <w:rFonts w:asciiTheme="minorHAnsi" w:hAnsiTheme="minorHAnsi" w:cstheme="minorHAnsi"/>
          <w:szCs w:val="24"/>
        </w:rPr>
        <w:t xml:space="preserve">The plan also contemplates two new indicators that are expected in SWAP version </w:t>
      </w:r>
      <w:r w:rsidR="0084422A" w:rsidRPr="0018685A">
        <w:rPr>
          <w:rFonts w:asciiTheme="minorHAnsi" w:hAnsiTheme="minorHAnsi" w:cstheme="minorHAnsi"/>
          <w:szCs w:val="24"/>
        </w:rPr>
        <w:t>2.0</w:t>
      </w:r>
      <w:r w:rsidR="00B47B76" w:rsidRPr="0018685A">
        <w:rPr>
          <w:rFonts w:asciiTheme="minorHAnsi" w:hAnsiTheme="minorHAnsi" w:cstheme="minorHAnsi"/>
          <w:szCs w:val="24"/>
        </w:rPr>
        <w:t xml:space="preserve"> to be launched late 2017</w:t>
      </w:r>
      <w:r w:rsidR="0084422A" w:rsidRPr="0018685A">
        <w:rPr>
          <w:rFonts w:asciiTheme="minorHAnsi" w:hAnsiTheme="minorHAnsi" w:cstheme="minorHAnsi"/>
          <w:szCs w:val="24"/>
        </w:rPr>
        <w:t xml:space="preserve"> (see indicators 2 and 12 below)</w:t>
      </w:r>
      <w:r w:rsidR="00B47B76" w:rsidRPr="0018685A">
        <w:rPr>
          <w:rFonts w:asciiTheme="minorHAnsi" w:hAnsiTheme="minorHAnsi" w:cstheme="minorHAnsi"/>
          <w:szCs w:val="24"/>
        </w:rPr>
        <w:t xml:space="preserve">. </w:t>
      </w:r>
      <w:r w:rsidR="00D00B2A" w:rsidRPr="0018685A">
        <w:rPr>
          <w:rFonts w:asciiTheme="minorHAnsi" w:hAnsiTheme="minorHAnsi" w:cstheme="minorHAnsi"/>
          <w:szCs w:val="24"/>
        </w:rPr>
        <w:t xml:space="preserve">A key objective is to </w:t>
      </w:r>
      <w:r w:rsidR="00160EFE" w:rsidRPr="0018685A">
        <w:rPr>
          <w:rFonts w:asciiTheme="minorHAnsi" w:hAnsiTheme="minorHAnsi" w:cstheme="minorHAnsi"/>
          <w:szCs w:val="24"/>
        </w:rPr>
        <w:t>improve compliance</w:t>
      </w:r>
      <w:r w:rsidR="00D00B2A" w:rsidRPr="0018685A">
        <w:rPr>
          <w:rFonts w:asciiTheme="minorHAnsi" w:hAnsiTheme="minorHAnsi" w:cstheme="minorHAnsi"/>
          <w:szCs w:val="24"/>
        </w:rPr>
        <w:t xml:space="preserve"> with UN-SWAP </w:t>
      </w:r>
      <w:r w:rsidR="006C608C" w:rsidRPr="0018685A">
        <w:rPr>
          <w:rFonts w:asciiTheme="minorHAnsi" w:hAnsiTheme="minorHAnsi" w:cstheme="minorHAnsi"/>
          <w:szCs w:val="24"/>
        </w:rPr>
        <w:t xml:space="preserve">requirements. </w:t>
      </w:r>
      <w:r w:rsidR="00D00B2A" w:rsidRPr="0018685A">
        <w:rPr>
          <w:rFonts w:asciiTheme="minorHAnsi" w:hAnsiTheme="minorHAnsi" w:cstheme="minorHAnsi"/>
          <w:szCs w:val="24"/>
        </w:rPr>
        <w:t xml:space="preserve">This approach incorporates </w:t>
      </w:r>
      <w:r w:rsidR="008334D1" w:rsidRPr="0018685A">
        <w:rPr>
          <w:rFonts w:asciiTheme="minorHAnsi" w:hAnsiTheme="minorHAnsi" w:cstheme="minorHAnsi"/>
          <w:szCs w:val="24"/>
        </w:rPr>
        <w:t>established</w:t>
      </w:r>
      <w:r w:rsidR="00D00B2A" w:rsidRPr="0018685A">
        <w:rPr>
          <w:rFonts w:asciiTheme="minorHAnsi" w:hAnsiTheme="minorHAnsi" w:cstheme="minorHAnsi"/>
          <w:szCs w:val="24"/>
        </w:rPr>
        <w:t xml:space="preserve"> </w:t>
      </w:r>
      <w:r w:rsidR="00EB1ED1" w:rsidRPr="0018685A">
        <w:rPr>
          <w:rFonts w:asciiTheme="minorHAnsi" w:hAnsiTheme="minorHAnsi" w:cstheme="minorHAnsi"/>
          <w:szCs w:val="24"/>
        </w:rPr>
        <w:t xml:space="preserve">UN </w:t>
      </w:r>
      <w:r w:rsidR="00D00B2A" w:rsidRPr="0018685A">
        <w:rPr>
          <w:rFonts w:asciiTheme="minorHAnsi" w:hAnsiTheme="minorHAnsi" w:cstheme="minorHAnsi"/>
          <w:szCs w:val="24"/>
        </w:rPr>
        <w:t>best practices</w:t>
      </w:r>
      <w:r w:rsidR="008334D1" w:rsidRPr="0018685A">
        <w:rPr>
          <w:rFonts w:asciiTheme="minorHAnsi" w:hAnsiTheme="minorHAnsi" w:cstheme="minorHAnsi"/>
          <w:szCs w:val="24"/>
        </w:rPr>
        <w:t xml:space="preserve"> and </w:t>
      </w:r>
      <w:r w:rsidR="00160EFE" w:rsidRPr="0018685A">
        <w:rPr>
          <w:rFonts w:asciiTheme="minorHAnsi" w:hAnsiTheme="minorHAnsi" w:cstheme="minorHAnsi"/>
          <w:szCs w:val="24"/>
        </w:rPr>
        <w:t>streamlines</w:t>
      </w:r>
      <w:r w:rsidR="008334D1" w:rsidRPr="0018685A">
        <w:rPr>
          <w:rFonts w:asciiTheme="minorHAnsi" w:hAnsiTheme="minorHAnsi" w:cstheme="minorHAnsi"/>
          <w:szCs w:val="24"/>
        </w:rPr>
        <w:t xml:space="preserve"> reporting both to </w:t>
      </w:r>
      <w:r w:rsidR="00E54480">
        <w:rPr>
          <w:rFonts w:asciiTheme="minorHAnsi" w:hAnsiTheme="minorHAnsi" w:cstheme="minorHAnsi"/>
          <w:szCs w:val="24"/>
        </w:rPr>
        <w:t xml:space="preserve">the </w:t>
      </w:r>
      <w:r w:rsidR="008334D1" w:rsidRPr="0018685A">
        <w:rPr>
          <w:rFonts w:asciiTheme="minorHAnsi" w:hAnsiTheme="minorHAnsi" w:cstheme="minorHAnsi"/>
          <w:szCs w:val="24"/>
        </w:rPr>
        <w:t xml:space="preserve">Council and to UN-SWAP, </w:t>
      </w:r>
      <w:r w:rsidR="00160EFE" w:rsidRPr="0018685A">
        <w:rPr>
          <w:rFonts w:asciiTheme="minorHAnsi" w:hAnsiTheme="minorHAnsi" w:cstheme="minorHAnsi"/>
          <w:szCs w:val="24"/>
        </w:rPr>
        <w:t>in addition to reinforcing</w:t>
      </w:r>
      <w:r w:rsidR="008334D1" w:rsidRPr="0018685A">
        <w:rPr>
          <w:rFonts w:asciiTheme="minorHAnsi" w:hAnsiTheme="minorHAnsi" w:cstheme="minorHAnsi"/>
          <w:szCs w:val="24"/>
        </w:rPr>
        <w:t xml:space="preserve"> internal monitoring and accountability mechanisms. </w:t>
      </w:r>
    </w:p>
    <w:p w14:paraId="63B0CFE1" w14:textId="77777777" w:rsidR="00D71E5F" w:rsidRDefault="0084422A" w:rsidP="00304A0D">
      <w:pPr>
        <w:keepNext/>
        <w:keepLines/>
        <w:spacing w:after="480"/>
        <w:jc w:val="center"/>
        <w:rPr>
          <w:b/>
          <w:bCs/>
          <w:color w:val="000000" w:themeColor="text1"/>
        </w:rPr>
      </w:pPr>
      <w:r>
        <w:rPr>
          <w:b/>
          <w:bCs/>
          <w:color w:val="000000" w:themeColor="text1"/>
        </w:rPr>
        <w:t>Gender Equality and</w:t>
      </w:r>
      <w:r w:rsidR="00D71E5F">
        <w:rPr>
          <w:b/>
          <w:bCs/>
          <w:color w:val="000000" w:themeColor="text1"/>
        </w:rPr>
        <w:t xml:space="preserve"> Mainstreaming (GEM) Implementation Plan</w:t>
      </w:r>
      <w:r w:rsidR="008C296A">
        <w:rPr>
          <w:b/>
          <w:bCs/>
          <w:color w:val="000000" w:themeColor="text1"/>
        </w:rPr>
        <w:t xml:space="preserve"> for 2017</w:t>
      </w:r>
    </w:p>
    <w:p w14:paraId="1123E8FF" w14:textId="77777777" w:rsidR="00D71E5F" w:rsidRPr="00A16818" w:rsidRDefault="00D71E5F" w:rsidP="0018685A">
      <w:pPr>
        <w:pStyle w:val="ListParagraph"/>
        <w:keepNext/>
        <w:keepLines/>
        <w:numPr>
          <w:ilvl w:val="0"/>
          <w:numId w:val="22"/>
        </w:numPr>
        <w:pBdr>
          <w:bottom w:val="single" w:sz="4" w:space="1" w:color="auto"/>
        </w:pBdr>
        <w:tabs>
          <w:tab w:val="clear" w:pos="794"/>
          <w:tab w:val="clear" w:pos="1191"/>
          <w:tab w:val="clear" w:pos="1588"/>
          <w:tab w:val="clear" w:pos="1985"/>
          <w:tab w:val="right" w:pos="9639"/>
        </w:tabs>
        <w:spacing w:after="0" w:line="240" w:lineRule="auto"/>
        <w:rPr>
          <w:rFonts w:asciiTheme="minorHAnsi" w:hAnsiTheme="minorHAnsi"/>
          <w:color w:val="000000" w:themeColor="text1"/>
          <w:sz w:val="24"/>
          <w:szCs w:val="24"/>
          <w:lang w:val="en-US"/>
        </w:rPr>
      </w:pPr>
      <w:r w:rsidRPr="00A16818">
        <w:rPr>
          <w:rFonts w:asciiTheme="minorHAnsi" w:eastAsia="Times New Roman" w:hAnsiTheme="minorHAnsi" w:cs="Times New Roman"/>
          <w:b/>
          <w:bCs/>
          <w:color w:val="000000" w:themeColor="text1"/>
          <w:sz w:val="24"/>
          <w:szCs w:val="24"/>
          <w:lang w:val="en-US"/>
        </w:rPr>
        <w:t>Policy and Plan</w:t>
      </w:r>
      <w:r w:rsidRPr="00A16818">
        <w:rPr>
          <w:rFonts w:asciiTheme="minorHAnsi" w:eastAsia="Times New Roman" w:hAnsiTheme="minorHAnsi" w:cs="Times New Roman"/>
          <w:b/>
          <w:bCs/>
          <w:color w:val="000000" w:themeColor="text1"/>
          <w:sz w:val="24"/>
          <w:szCs w:val="24"/>
          <w:lang w:val="en-US"/>
        </w:rPr>
        <w:tab/>
        <w:t xml:space="preserve">2016 SWAP Status: </w:t>
      </w:r>
      <w:r w:rsidR="00B364BD">
        <w:rPr>
          <w:rFonts w:asciiTheme="minorHAnsi" w:eastAsia="Times New Roman" w:hAnsiTheme="minorHAnsi" w:cs="Times New Roman"/>
          <w:color w:val="000000" w:themeColor="text1"/>
          <w:sz w:val="24"/>
          <w:szCs w:val="24"/>
          <w:lang w:val="en-US"/>
        </w:rPr>
        <w:t>a</w:t>
      </w:r>
      <w:r w:rsidRPr="00A16818">
        <w:rPr>
          <w:rFonts w:asciiTheme="minorHAnsi" w:eastAsia="Times New Roman" w:hAnsiTheme="minorHAnsi" w:cs="Times New Roman"/>
          <w:color w:val="000000" w:themeColor="text1"/>
          <w:sz w:val="24"/>
          <w:szCs w:val="24"/>
          <w:lang w:val="en-US"/>
        </w:rPr>
        <w:t>pproaches requirements</w:t>
      </w:r>
    </w:p>
    <w:p w14:paraId="29AE3496" w14:textId="75768D58" w:rsidR="00D71E5F" w:rsidRPr="002D69E6" w:rsidRDefault="005A2DF1" w:rsidP="00016A20">
      <w:pPr>
        <w:keepNext/>
        <w:keepLines/>
        <w:spacing w:before="0"/>
        <w:jc w:val="both"/>
        <w:rPr>
          <w:rFonts w:asciiTheme="minorHAnsi" w:hAnsiTheme="minorHAnsi"/>
          <w:color w:val="000000" w:themeColor="text1"/>
          <w:szCs w:val="24"/>
        </w:rPr>
      </w:pPr>
      <w:r w:rsidRPr="00A16818">
        <w:rPr>
          <w:rFonts w:asciiTheme="minorHAnsi" w:hAnsiTheme="minorHAnsi"/>
          <w:color w:val="000000" w:themeColor="text1"/>
          <w:szCs w:val="24"/>
        </w:rPr>
        <w:t>To meet the UN</w:t>
      </w:r>
      <w:r w:rsidR="00943329" w:rsidRPr="00A16818">
        <w:rPr>
          <w:rFonts w:asciiTheme="minorHAnsi" w:hAnsiTheme="minorHAnsi"/>
          <w:color w:val="000000" w:themeColor="text1"/>
          <w:szCs w:val="24"/>
        </w:rPr>
        <w:t>-</w:t>
      </w:r>
      <w:r w:rsidRPr="00A16818">
        <w:rPr>
          <w:rFonts w:asciiTheme="minorHAnsi" w:hAnsiTheme="minorHAnsi"/>
          <w:color w:val="000000" w:themeColor="text1"/>
          <w:szCs w:val="24"/>
        </w:rPr>
        <w:t xml:space="preserve">SWAP performance </w:t>
      </w:r>
      <w:r w:rsidR="008C296A" w:rsidRPr="00A16818">
        <w:rPr>
          <w:rFonts w:asciiTheme="minorHAnsi" w:hAnsiTheme="minorHAnsi"/>
          <w:color w:val="000000" w:themeColor="text1"/>
          <w:szCs w:val="24"/>
        </w:rPr>
        <w:t>indicators</w:t>
      </w:r>
      <w:r w:rsidRPr="00A16818">
        <w:rPr>
          <w:rFonts w:asciiTheme="minorHAnsi" w:hAnsiTheme="minorHAnsi"/>
          <w:color w:val="000000" w:themeColor="text1"/>
          <w:szCs w:val="24"/>
        </w:rPr>
        <w:t xml:space="preserve">, </w:t>
      </w:r>
      <w:r w:rsidR="007D0E20">
        <w:rPr>
          <w:rFonts w:asciiTheme="minorHAnsi" w:hAnsiTheme="minorHAnsi"/>
          <w:color w:val="000000" w:themeColor="text1"/>
          <w:szCs w:val="24"/>
        </w:rPr>
        <w:t xml:space="preserve">ITU </w:t>
      </w:r>
      <w:r w:rsidR="00016A20">
        <w:rPr>
          <w:rFonts w:asciiTheme="minorHAnsi" w:hAnsiTheme="minorHAnsi"/>
          <w:color w:val="000000" w:themeColor="text1"/>
          <w:szCs w:val="24"/>
        </w:rPr>
        <w:t xml:space="preserve">would need to </w:t>
      </w:r>
      <w:r w:rsidR="007D0E20">
        <w:rPr>
          <w:rFonts w:asciiTheme="minorHAnsi" w:hAnsiTheme="minorHAnsi"/>
          <w:color w:val="000000" w:themeColor="text1"/>
          <w:szCs w:val="24"/>
        </w:rPr>
        <w:t xml:space="preserve">have </w:t>
      </w:r>
      <w:r w:rsidR="00016A20">
        <w:rPr>
          <w:rFonts w:asciiTheme="minorHAnsi" w:hAnsiTheme="minorHAnsi"/>
          <w:color w:val="000000" w:themeColor="text1"/>
          <w:szCs w:val="24"/>
        </w:rPr>
        <w:t>an</w:t>
      </w:r>
      <w:r w:rsidR="00D71E5F" w:rsidRPr="00A16818">
        <w:rPr>
          <w:rFonts w:asciiTheme="minorHAnsi" w:hAnsiTheme="minorHAnsi"/>
          <w:color w:val="000000" w:themeColor="text1"/>
          <w:szCs w:val="24"/>
        </w:rPr>
        <w:t xml:space="preserve"> up-to-date gender equality and women</w:t>
      </w:r>
      <w:r w:rsidR="00D74189">
        <w:rPr>
          <w:rFonts w:asciiTheme="minorHAnsi" w:hAnsiTheme="minorHAnsi"/>
          <w:color w:val="000000" w:themeColor="text1"/>
          <w:szCs w:val="24"/>
        </w:rPr>
        <w:t>’</w:t>
      </w:r>
      <w:r w:rsidR="00D71E5F" w:rsidRPr="00A16818">
        <w:rPr>
          <w:rFonts w:asciiTheme="minorHAnsi" w:hAnsiTheme="minorHAnsi"/>
          <w:color w:val="000000" w:themeColor="text1"/>
          <w:szCs w:val="24"/>
        </w:rPr>
        <w:t xml:space="preserve">s employment policy/plan addressing both gender mainstreaming and equal representation of women. </w:t>
      </w:r>
      <w:r w:rsidR="00D71E5F" w:rsidRPr="00C64254">
        <w:rPr>
          <w:rFonts w:asciiTheme="minorHAnsi" w:hAnsiTheme="minorHAnsi"/>
          <w:color w:val="000000" w:themeColor="text1"/>
          <w:szCs w:val="24"/>
        </w:rPr>
        <w:t xml:space="preserve">The </w:t>
      </w:r>
      <w:r w:rsidR="00D71E5F" w:rsidRPr="002D69E6">
        <w:rPr>
          <w:rFonts w:asciiTheme="minorHAnsi" w:hAnsiTheme="minorHAnsi"/>
          <w:color w:val="000000" w:themeColor="text1"/>
          <w:szCs w:val="24"/>
        </w:rPr>
        <w:t xml:space="preserve">content </w:t>
      </w:r>
      <w:r w:rsidR="00E709EF" w:rsidRPr="002D69E6">
        <w:rPr>
          <w:rFonts w:asciiTheme="minorHAnsi" w:hAnsiTheme="minorHAnsi"/>
          <w:color w:val="000000" w:themeColor="text1"/>
          <w:szCs w:val="24"/>
        </w:rPr>
        <w:t xml:space="preserve">would need to </w:t>
      </w:r>
      <w:r w:rsidR="00D71E5F" w:rsidRPr="002D69E6">
        <w:rPr>
          <w:rFonts w:asciiTheme="minorHAnsi" w:hAnsiTheme="minorHAnsi"/>
          <w:color w:val="000000" w:themeColor="text1"/>
          <w:szCs w:val="24"/>
        </w:rPr>
        <w:t xml:space="preserve">align to UN-SWAP requirements and include accountability at all levels, including senior managers. Accountability measures </w:t>
      </w:r>
      <w:r w:rsidR="00E709EF" w:rsidRPr="002D69E6">
        <w:rPr>
          <w:rFonts w:asciiTheme="minorHAnsi" w:hAnsiTheme="minorHAnsi"/>
          <w:color w:val="000000" w:themeColor="text1"/>
          <w:szCs w:val="24"/>
        </w:rPr>
        <w:t xml:space="preserve">would need to </w:t>
      </w:r>
      <w:r w:rsidR="00D71E5F" w:rsidRPr="002D69E6">
        <w:rPr>
          <w:rFonts w:asciiTheme="minorHAnsi" w:hAnsiTheme="minorHAnsi"/>
          <w:color w:val="000000" w:themeColor="text1"/>
          <w:szCs w:val="24"/>
        </w:rPr>
        <w:t xml:space="preserve">include assessment in performance appraisal and/or senior manager compacts that specify their accountabilities. The implementation plan </w:t>
      </w:r>
      <w:r w:rsidR="00E709EF" w:rsidRPr="002D69E6">
        <w:rPr>
          <w:rFonts w:asciiTheme="minorHAnsi" w:hAnsiTheme="minorHAnsi"/>
          <w:color w:val="000000" w:themeColor="text1"/>
          <w:szCs w:val="24"/>
        </w:rPr>
        <w:t xml:space="preserve">would need to </w:t>
      </w:r>
      <w:r w:rsidR="00D71E5F" w:rsidRPr="002D69E6">
        <w:rPr>
          <w:rFonts w:asciiTheme="minorHAnsi" w:hAnsiTheme="minorHAnsi"/>
          <w:color w:val="000000" w:themeColor="text1"/>
          <w:szCs w:val="24"/>
        </w:rPr>
        <w:t>include gender mainstreaming, gender-targeted interventions</w:t>
      </w:r>
      <w:r w:rsidR="00E54480" w:rsidRPr="002D69E6">
        <w:rPr>
          <w:rFonts w:asciiTheme="minorHAnsi" w:hAnsiTheme="minorHAnsi"/>
          <w:color w:val="000000" w:themeColor="text1"/>
          <w:szCs w:val="24"/>
        </w:rPr>
        <w:t>,</w:t>
      </w:r>
      <w:r w:rsidR="00D71E5F" w:rsidRPr="002D69E6">
        <w:rPr>
          <w:rFonts w:asciiTheme="minorHAnsi" w:hAnsiTheme="minorHAnsi"/>
          <w:color w:val="000000" w:themeColor="text1"/>
          <w:szCs w:val="24"/>
        </w:rPr>
        <w:t xml:space="preserve"> and equal representation of women in staffing clearly set out. Further, monitoring and evaluation of the policy and action plan </w:t>
      </w:r>
      <w:r w:rsidR="00E709EF" w:rsidRPr="002D69E6">
        <w:rPr>
          <w:rFonts w:asciiTheme="minorHAnsi" w:hAnsiTheme="minorHAnsi"/>
          <w:color w:val="000000" w:themeColor="text1"/>
          <w:szCs w:val="24"/>
        </w:rPr>
        <w:t xml:space="preserve">would need to </w:t>
      </w:r>
      <w:r w:rsidR="00D71E5F" w:rsidRPr="002D69E6">
        <w:rPr>
          <w:rFonts w:asciiTheme="minorHAnsi" w:hAnsiTheme="minorHAnsi"/>
          <w:color w:val="000000" w:themeColor="text1"/>
          <w:szCs w:val="24"/>
        </w:rPr>
        <w:t xml:space="preserve">be clear, complete with timelines, mechanisms to ensure </w:t>
      </w:r>
      <w:r w:rsidR="00E54480" w:rsidRPr="002D69E6">
        <w:rPr>
          <w:rFonts w:asciiTheme="minorHAnsi" w:hAnsiTheme="minorHAnsi"/>
          <w:color w:val="000000" w:themeColor="text1"/>
          <w:szCs w:val="24"/>
        </w:rPr>
        <w:t xml:space="preserve">that </w:t>
      </w:r>
      <w:r w:rsidR="00D71E5F" w:rsidRPr="002D69E6">
        <w:rPr>
          <w:rFonts w:asciiTheme="minorHAnsi" w:hAnsiTheme="minorHAnsi"/>
          <w:color w:val="000000" w:themeColor="text1"/>
          <w:szCs w:val="24"/>
        </w:rPr>
        <w:t xml:space="preserve">monitoring and evaluation takes place and </w:t>
      </w:r>
      <w:r w:rsidR="00E54480" w:rsidRPr="002D69E6">
        <w:rPr>
          <w:rFonts w:asciiTheme="minorHAnsi" w:hAnsiTheme="minorHAnsi"/>
          <w:color w:val="000000" w:themeColor="text1"/>
          <w:szCs w:val="24"/>
        </w:rPr>
        <w:t xml:space="preserve">the results </w:t>
      </w:r>
      <w:r w:rsidR="00D71E5F" w:rsidRPr="002D69E6">
        <w:rPr>
          <w:rFonts w:asciiTheme="minorHAnsi" w:hAnsiTheme="minorHAnsi"/>
          <w:color w:val="000000" w:themeColor="text1"/>
          <w:szCs w:val="24"/>
        </w:rPr>
        <w:t xml:space="preserve">are fed back into programming. </w:t>
      </w:r>
    </w:p>
    <w:p w14:paraId="1B242FF1" w14:textId="77777777" w:rsidR="00D71E5F" w:rsidRPr="002D69E6" w:rsidRDefault="00D71E5F" w:rsidP="00A16818">
      <w:pPr>
        <w:tabs>
          <w:tab w:val="left" w:pos="426"/>
          <w:tab w:val="center" w:pos="7655"/>
          <w:tab w:val="right" w:pos="9639"/>
        </w:tabs>
        <w:spacing w:before="0"/>
        <w:rPr>
          <w:rFonts w:asciiTheme="minorHAnsi" w:hAnsiTheme="minorHAnsi"/>
          <w:color w:val="000000" w:themeColor="text1"/>
          <w:szCs w:val="24"/>
        </w:rPr>
      </w:pPr>
      <w:r w:rsidRPr="002D69E6">
        <w:rPr>
          <w:rFonts w:asciiTheme="minorHAnsi" w:hAnsiTheme="minorHAnsi"/>
          <w:color w:val="000000" w:themeColor="text1"/>
          <w:szCs w:val="24"/>
          <w:u w:val="single"/>
        </w:rPr>
        <w:t>Outputs</w:t>
      </w:r>
      <w:r w:rsidRPr="002D69E6">
        <w:rPr>
          <w:rFonts w:asciiTheme="minorHAnsi" w:hAnsiTheme="minorHAnsi"/>
          <w:color w:val="000000" w:themeColor="text1"/>
          <w:szCs w:val="24"/>
        </w:rPr>
        <w:tab/>
      </w:r>
      <w:r w:rsidR="005A2DF1" w:rsidRPr="002D69E6">
        <w:rPr>
          <w:rFonts w:asciiTheme="minorHAnsi" w:hAnsiTheme="minorHAnsi"/>
          <w:color w:val="000000" w:themeColor="text1"/>
          <w:szCs w:val="24"/>
        </w:rPr>
        <w:tab/>
      </w:r>
      <w:r w:rsidR="005A2DF1" w:rsidRPr="002D69E6">
        <w:rPr>
          <w:rFonts w:asciiTheme="minorHAnsi" w:hAnsiTheme="minorHAnsi"/>
          <w:color w:val="000000" w:themeColor="text1"/>
          <w:szCs w:val="24"/>
        </w:rPr>
        <w:tab/>
      </w:r>
      <w:r w:rsidR="005A2DF1" w:rsidRPr="002D69E6">
        <w:rPr>
          <w:rFonts w:asciiTheme="minorHAnsi" w:hAnsiTheme="minorHAnsi"/>
          <w:color w:val="000000" w:themeColor="text1"/>
          <w:szCs w:val="24"/>
        </w:rPr>
        <w:tab/>
      </w:r>
      <w:r w:rsidR="005A2DF1" w:rsidRPr="002D69E6">
        <w:rPr>
          <w:rFonts w:asciiTheme="minorHAnsi" w:hAnsiTheme="minorHAnsi"/>
          <w:color w:val="000000" w:themeColor="text1"/>
          <w:szCs w:val="24"/>
        </w:rPr>
        <w:tab/>
      </w:r>
      <w:r w:rsidRPr="002D69E6">
        <w:rPr>
          <w:rFonts w:asciiTheme="minorHAnsi" w:hAnsiTheme="minorHAnsi"/>
          <w:color w:val="000000" w:themeColor="text1"/>
          <w:szCs w:val="24"/>
          <w:u w:val="single"/>
        </w:rPr>
        <w:t>Owner/Involved</w:t>
      </w:r>
      <w:r w:rsidRPr="002D69E6">
        <w:rPr>
          <w:rFonts w:asciiTheme="minorHAnsi" w:hAnsiTheme="minorHAnsi"/>
          <w:color w:val="000000" w:themeColor="text1"/>
          <w:szCs w:val="24"/>
        </w:rPr>
        <w:tab/>
      </w:r>
      <w:r w:rsidRPr="002D69E6">
        <w:rPr>
          <w:rFonts w:asciiTheme="minorHAnsi" w:hAnsiTheme="minorHAnsi"/>
          <w:color w:val="000000" w:themeColor="text1"/>
          <w:szCs w:val="24"/>
          <w:u w:val="single"/>
        </w:rPr>
        <w:t>Timelines</w:t>
      </w:r>
    </w:p>
    <w:p w14:paraId="564FF509" w14:textId="77777777" w:rsidR="00D71E5F" w:rsidRPr="002D69E6" w:rsidRDefault="00D71E5F"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2D69E6">
        <w:rPr>
          <w:rFonts w:asciiTheme="minorHAnsi" w:eastAsia="Times New Roman" w:hAnsiTheme="minorHAnsi" w:cs="Times New Roman"/>
          <w:color w:val="000000" w:themeColor="text1"/>
          <w:sz w:val="24"/>
          <w:szCs w:val="24"/>
          <w:lang w:val="en-US"/>
        </w:rPr>
        <w:t>Review GEM Policy</w:t>
      </w:r>
      <w:r w:rsidRPr="002D69E6">
        <w:rPr>
          <w:rFonts w:asciiTheme="minorHAnsi" w:eastAsia="Times New Roman" w:hAnsiTheme="minorHAnsi" w:cs="Times New Roman"/>
          <w:color w:val="000000" w:themeColor="text1"/>
          <w:sz w:val="24"/>
          <w:szCs w:val="24"/>
          <w:lang w:val="en-US"/>
        </w:rPr>
        <w:tab/>
        <w:t>GTF</w:t>
      </w:r>
      <w:r w:rsidRPr="002D69E6">
        <w:rPr>
          <w:rFonts w:asciiTheme="minorHAnsi" w:eastAsia="Times New Roman" w:hAnsiTheme="minorHAnsi" w:cs="Times New Roman"/>
          <w:color w:val="000000" w:themeColor="text1"/>
          <w:sz w:val="24"/>
          <w:szCs w:val="24"/>
          <w:lang w:val="en-US"/>
        </w:rPr>
        <w:tab/>
        <w:t>Jan-Mar</w:t>
      </w:r>
    </w:p>
    <w:p w14:paraId="547834DB" w14:textId="77777777" w:rsidR="00D71E5F" w:rsidRPr="00A16818" w:rsidRDefault="00D71E5F"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2D69E6">
        <w:rPr>
          <w:rFonts w:asciiTheme="minorHAnsi" w:eastAsia="Times New Roman" w:hAnsiTheme="minorHAnsi" w:cs="Times New Roman"/>
          <w:color w:val="000000" w:themeColor="text1"/>
          <w:sz w:val="24"/>
          <w:szCs w:val="24"/>
          <w:lang w:val="en-US"/>
        </w:rPr>
        <w:t>Impl</w:t>
      </w:r>
      <w:r w:rsidR="005A2DF1" w:rsidRPr="002D69E6">
        <w:rPr>
          <w:rFonts w:asciiTheme="minorHAnsi" w:eastAsia="Times New Roman" w:hAnsiTheme="minorHAnsi" w:cs="Times New Roman"/>
          <w:color w:val="000000" w:themeColor="text1"/>
          <w:sz w:val="24"/>
          <w:szCs w:val="24"/>
          <w:lang w:val="en-US"/>
        </w:rPr>
        <w:t>e</w:t>
      </w:r>
      <w:r w:rsidRPr="002D69E6">
        <w:rPr>
          <w:rFonts w:asciiTheme="minorHAnsi" w:eastAsia="Times New Roman" w:hAnsiTheme="minorHAnsi" w:cs="Times New Roman"/>
          <w:color w:val="000000" w:themeColor="text1"/>
          <w:sz w:val="24"/>
          <w:szCs w:val="24"/>
          <w:lang w:val="en-US"/>
        </w:rPr>
        <w:t>mentation Plan</w:t>
      </w:r>
      <w:r w:rsidRPr="00A16818">
        <w:rPr>
          <w:rFonts w:asciiTheme="minorHAnsi" w:eastAsia="Times New Roman" w:hAnsiTheme="minorHAnsi" w:cs="Times New Roman"/>
          <w:color w:val="000000" w:themeColor="text1"/>
          <w:sz w:val="24"/>
          <w:szCs w:val="24"/>
          <w:lang w:val="en-US"/>
        </w:rPr>
        <w:tab/>
        <w:t>GTF</w:t>
      </w:r>
      <w:r w:rsidRPr="00A16818">
        <w:rPr>
          <w:rFonts w:asciiTheme="minorHAnsi" w:eastAsia="Times New Roman" w:hAnsiTheme="minorHAnsi" w:cs="Times New Roman"/>
          <w:color w:val="000000" w:themeColor="text1"/>
          <w:sz w:val="24"/>
          <w:szCs w:val="24"/>
          <w:lang w:val="en-US"/>
        </w:rPr>
        <w:tab/>
        <w:t>Jan-Mar</w:t>
      </w:r>
    </w:p>
    <w:p w14:paraId="2290A68D" w14:textId="77777777" w:rsidR="00D71E5F" w:rsidRPr="00A16818" w:rsidRDefault="007879C3" w:rsidP="00E10BA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Develop</w:t>
      </w:r>
      <w:r w:rsidR="00C64254">
        <w:rPr>
          <w:rFonts w:asciiTheme="minorHAnsi" w:eastAsia="Times New Roman" w:hAnsiTheme="minorHAnsi" w:cs="Times New Roman"/>
          <w:color w:val="000000" w:themeColor="text1"/>
          <w:sz w:val="24"/>
          <w:szCs w:val="24"/>
          <w:lang w:val="en-US"/>
        </w:rPr>
        <w:t xml:space="preserve"> a</w:t>
      </w:r>
      <w:r w:rsidR="00D71E5F" w:rsidRPr="00A16818">
        <w:rPr>
          <w:rFonts w:asciiTheme="minorHAnsi" w:eastAsia="Times New Roman" w:hAnsiTheme="minorHAnsi" w:cs="Times New Roman"/>
          <w:color w:val="000000" w:themeColor="text1"/>
          <w:sz w:val="24"/>
          <w:szCs w:val="24"/>
          <w:lang w:val="en-US"/>
        </w:rPr>
        <w:t>ccountability mechanism/structure</w:t>
      </w:r>
      <w:r w:rsidR="00D71E5F" w:rsidRPr="00A16818">
        <w:rPr>
          <w:rFonts w:asciiTheme="minorHAnsi" w:eastAsia="Times New Roman" w:hAnsiTheme="minorHAnsi" w:cs="Times New Roman"/>
          <w:color w:val="000000" w:themeColor="text1"/>
          <w:sz w:val="24"/>
          <w:szCs w:val="24"/>
          <w:lang w:val="en-US"/>
        </w:rPr>
        <w:tab/>
        <w:t>GTF</w:t>
      </w:r>
      <w:r w:rsidR="00C64254">
        <w:rPr>
          <w:rFonts w:asciiTheme="minorHAnsi" w:eastAsia="Times New Roman" w:hAnsiTheme="minorHAnsi" w:cs="Times New Roman"/>
          <w:color w:val="000000" w:themeColor="text1"/>
          <w:sz w:val="24"/>
          <w:szCs w:val="24"/>
          <w:lang w:val="en-US"/>
        </w:rPr>
        <w:t>/</w:t>
      </w:r>
      <w:r w:rsidR="00E10BA8">
        <w:rPr>
          <w:rFonts w:asciiTheme="minorHAnsi" w:eastAsia="Times New Roman" w:hAnsiTheme="minorHAnsi" w:cs="Times New Roman"/>
          <w:color w:val="000000" w:themeColor="text1"/>
          <w:sz w:val="24"/>
          <w:szCs w:val="24"/>
          <w:lang w:val="en-US"/>
        </w:rPr>
        <w:t>SGO</w:t>
      </w:r>
      <w:r w:rsidR="00D71E5F" w:rsidRPr="00A16818">
        <w:rPr>
          <w:rFonts w:asciiTheme="minorHAnsi" w:eastAsia="Times New Roman" w:hAnsiTheme="minorHAnsi" w:cs="Times New Roman"/>
          <w:color w:val="000000" w:themeColor="text1"/>
          <w:sz w:val="24"/>
          <w:szCs w:val="24"/>
          <w:lang w:val="en-US"/>
        </w:rPr>
        <w:tab/>
        <w:t>Jun-Aug</w:t>
      </w:r>
    </w:p>
    <w:p w14:paraId="225245C4" w14:textId="77777777" w:rsidR="00D71E5F" w:rsidRPr="00A16818" w:rsidRDefault="00D71E5F" w:rsidP="00A16818">
      <w:pPr>
        <w:tabs>
          <w:tab w:val="left" w:pos="426"/>
          <w:tab w:val="center" w:pos="5387"/>
        </w:tabs>
        <w:spacing w:before="0"/>
        <w:rPr>
          <w:rFonts w:asciiTheme="minorHAnsi" w:hAnsiTheme="minorHAnsi"/>
          <w:color w:val="000000" w:themeColor="text1"/>
          <w:szCs w:val="24"/>
        </w:rPr>
      </w:pPr>
    </w:p>
    <w:p w14:paraId="494B422D" w14:textId="77777777" w:rsidR="00823824" w:rsidRPr="00A16818" w:rsidRDefault="00823824" w:rsidP="00304A0D">
      <w:pPr>
        <w:pStyle w:val="ListParagraph"/>
        <w:numPr>
          <w:ilvl w:val="0"/>
          <w:numId w:val="22"/>
        </w:numPr>
        <w:pBdr>
          <w:bottom w:val="single" w:sz="4" w:space="1" w:color="auto"/>
        </w:pBdr>
        <w:tabs>
          <w:tab w:val="clear" w:pos="794"/>
          <w:tab w:val="clear" w:pos="1191"/>
          <w:tab w:val="clear" w:pos="1588"/>
          <w:tab w:val="clear" w:pos="1985"/>
          <w:tab w:val="left" w:pos="4962"/>
          <w:tab w:val="right" w:pos="9639"/>
        </w:tabs>
        <w:spacing w:before="120" w:after="0" w:line="240" w:lineRule="auto"/>
        <w:rPr>
          <w:rFonts w:asciiTheme="minorHAnsi" w:hAnsiTheme="minorHAnsi"/>
          <w:color w:val="000000" w:themeColor="text1"/>
          <w:sz w:val="24"/>
          <w:szCs w:val="24"/>
          <w:lang w:val="en-US"/>
        </w:rPr>
      </w:pPr>
      <w:r w:rsidRPr="00A16818">
        <w:rPr>
          <w:rFonts w:asciiTheme="minorHAnsi" w:eastAsia="Times New Roman" w:hAnsiTheme="minorHAnsi" w:cs="Times New Roman"/>
          <w:b/>
          <w:bCs/>
          <w:color w:val="000000" w:themeColor="text1"/>
          <w:sz w:val="24"/>
          <w:szCs w:val="24"/>
          <w:lang w:val="en-US"/>
        </w:rPr>
        <w:t>Leadership</w:t>
      </w:r>
      <w:r w:rsidRPr="00A16818">
        <w:rPr>
          <w:rFonts w:asciiTheme="minorHAnsi" w:eastAsia="Times New Roman" w:hAnsiTheme="minorHAnsi" w:cs="Times New Roman"/>
          <w:b/>
          <w:bCs/>
          <w:color w:val="000000" w:themeColor="text1"/>
          <w:sz w:val="24"/>
          <w:szCs w:val="24"/>
          <w:lang w:val="en-US"/>
        </w:rPr>
        <w:tab/>
        <w:t xml:space="preserve">2016 SWAP Status: </w:t>
      </w:r>
      <w:r w:rsidR="00B364BD">
        <w:rPr>
          <w:rFonts w:asciiTheme="minorHAnsi" w:eastAsia="Times New Roman" w:hAnsiTheme="minorHAnsi" w:cs="Times New Roman"/>
          <w:color w:val="000000" w:themeColor="text1"/>
          <w:sz w:val="24"/>
          <w:szCs w:val="24"/>
          <w:lang w:val="en-US"/>
        </w:rPr>
        <w:t>n/a</w:t>
      </w:r>
      <w:r w:rsidRPr="00E54480">
        <w:rPr>
          <w:rFonts w:asciiTheme="minorHAnsi" w:eastAsia="Times New Roman" w:hAnsiTheme="minorHAnsi" w:cs="Times New Roman"/>
          <w:color w:val="000000" w:themeColor="text1"/>
          <w:sz w:val="24"/>
          <w:szCs w:val="24"/>
          <w:lang w:val="en-US"/>
        </w:rPr>
        <w:t>;</w:t>
      </w:r>
      <w:r w:rsidRPr="00A16818">
        <w:rPr>
          <w:rFonts w:asciiTheme="minorHAnsi" w:eastAsia="Times New Roman" w:hAnsiTheme="minorHAnsi" w:cs="Times New Roman"/>
          <w:b/>
          <w:bCs/>
          <w:color w:val="000000" w:themeColor="text1"/>
          <w:sz w:val="24"/>
          <w:szCs w:val="24"/>
          <w:lang w:val="en-US"/>
        </w:rPr>
        <w:t xml:space="preserve"> </w:t>
      </w:r>
      <w:r w:rsidRPr="00A16818">
        <w:rPr>
          <w:rFonts w:asciiTheme="minorHAnsi" w:eastAsia="Times New Roman" w:hAnsiTheme="minorHAnsi" w:cs="Times New Roman"/>
          <w:color w:val="000000" w:themeColor="text1"/>
          <w:sz w:val="24"/>
          <w:szCs w:val="24"/>
          <w:lang w:val="en-US"/>
        </w:rPr>
        <w:t>new indicator for 2017</w:t>
      </w:r>
    </w:p>
    <w:p w14:paraId="6736873F" w14:textId="0B45E5E2" w:rsidR="00823824" w:rsidRPr="002D69E6" w:rsidRDefault="005A2DF1">
      <w:pPr>
        <w:spacing w:before="0"/>
        <w:jc w:val="both"/>
        <w:rPr>
          <w:rFonts w:asciiTheme="minorHAnsi" w:hAnsiTheme="minorHAnsi"/>
          <w:color w:val="000000" w:themeColor="text1"/>
          <w:szCs w:val="24"/>
        </w:rPr>
      </w:pPr>
      <w:r w:rsidRPr="00A16818">
        <w:rPr>
          <w:rFonts w:asciiTheme="minorHAnsi" w:hAnsiTheme="minorHAnsi"/>
          <w:color w:val="000000" w:themeColor="text1"/>
          <w:szCs w:val="24"/>
        </w:rPr>
        <w:t>To meet the UN</w:t>
      </w:r>
      <w:r w:rsidR="00943329" w:rsidRPr="00A16818">
        <w:rPr>
          <w:rFonts w:asciiTheme="minorHAnsi" w:hAnsiTheme="minorHAnsi"/>
          <w:color w:val="000000" w:themeColor="text1"/>
          <w:szCs w:val="24"/>
        </w:rPr>
        <w:t>-</w:t>
      </w:r>
      <w:r w:rsidRPr="00A16818">
        <w:rPr>
          <w:rFonts w:asciiTheme="minorHAnsi" w:hAnsiTheme="minorHAnsi"/>
          <w:color w:val="000000" w:themeColor="text1"/>
          <w:szCs w:val="24"/>
        </w:rPr>
        <w:t xml:space="preserve">SWAP </w:t>
      </w:r>
      <w:r w:rsidRPr="002D69E6">
        <w:rPr>
          <w:rFonts w:asciiTheme="minorHAnsi" w:hAnsiTheme="minorHAnsi"/>
          <w:color w:val="000000" w:themeColor="text1"/>
          <w:szCs w:val="24"/>
        </w:rPr>
        <w:t xml:space="preserve">performance </w:t>
      </w:r>
      <w:r w:rsidR="008C296A" w:rsidRPr="002D69E6">
        <w:rPr>
          <w:rFonts w:asciiTheme="minorHAnsi" w:hAnsiTheme="minorHAnsi"/>
          <w:color w:val="000000" w:themeColor="text1"/>
          <w:szCs w:val="24"/>
        </w:rPr>
        <w:t>indicators</w:t>
      </w:r>
      <w:r w:rsidRPr="002D69E6">
        <w:rPr>
          <w:rFonts w:asciiTheme="minorHAnsi" w:hAnsiTheme="minorHAnsi"/>
          <w:color w:val="000000" w:themeColor="text1"/>
          <w:szCs w:val="24"/>
        </w:rPr>
        <w:t xml:space="preserve">, </w:t>
      </w:r>
      <w:r w:rsidR="00823824" w:rsidRPr="002D69E6">
        <w:rPr>
          <w:rFonts w:asciiTheme="minorHAnsi" w:hAnsiTheme="minorHAnsi"/>
          <w:color w:val="000000" w:themeColor="text1"/>
          <w:szCs w:val="24"/>
        </w:rPr>
        <w:t>ITU</w:t>
      </w:r>
      <w:r w:rsidR="00D74189" w:rsidRPr="002D69E6">
        <w:rPr>
          <w:rFonts w:asciiTheme="minorHAnsi" w:hAnsiTheme="minorHAnsi"/>
          <w:color w:val="000000" w:themeColor="text1"/>
          <w:szCs w:val="24"/>
        </w:rPr>
        <w:t>’</w:t>
      </w:r>
      <w:r w:rsidR="00823824" w:rsidRPr="002D69E6">
        <w:rPr>
          <w:rFonts w:asciiTheme="minorHAnsi" w:hAnsiTheme="minorHAnsi"/>
          <w:color w:val="000000" w:themeColor="text1"/>
          <w:szCs w:val="24"/>
        </w:rPr>
        <w:t xml:space="preserve">s senior managers </w:t>
      </w:r>
      <w:r w:rsidR="00E709EF" w:rsidRPr="002D69E6">
        <w:rPr>
          <w:rFonts w:asciiTheme="minorHAnsi" w:hAnsiTheme="minorHAnsi"/>
          <w:color w:val="000000" w:themeColor="text1"/>
          <w:szCs w:val="24"/>
        </w:rPr>
        <w:t xml:space="preserve">would need to </w:t>
      </w:r>
      <w:r w:rsidR="00823824" w:rsidRPr="002D69E6">
        <w:rPr>
          <w:rFonts w:asciiTheme="minorHAnsi" w:hAnsiTheme="minorHAnsi"/>
          <w:color w:val="000000" w:themeColor="text1"/>
          <w:szCs w:val="24"/>
        </w:rPr>
        <w:t xml:space="preserve">publically champion the promotion of gender equality and the empowerment of women, including equal representation of women at all levels. ITU </w:t>
      </w:r>
      <w:r w:rsidR="00E709EF" w:rsidRPr="002D69E6">
        <w:rPr>
          <w:rFonts w:asciiTheme="minorHAnsi" w:hAnsiTheme="minorHAnsi"/>
          <w:color w:val="000000" w:themeColor="text1"/>
          <w:szCs w:val="24"/>
        </w:rPr>
        <w:t>would need to</w:t>
      </w:r>
      <w:r w:rsidR="00E20BE2" w:rsidRPr="002D69E6">
        <w:rPr>
          <w:rFonts w:asciiTheme="minorHAnsi" w:hAnsiTheme="minorHAnsi"/>
          <w:color w:val="000000" w:themeColor="text1"/>
          <w:szCs w:val="24"/>
        </w:rPr>
        <w:t xml:space="preserve"> </w:t>
      </w:r>
      <w:r w:rsidR="00823824" w:rsidRPr="002D69E6">
        <w:rPr>
          <w:rFonts w:asciiTheme="minorHAnsi" w:hAnsiTheme="minorHAnsi"/>
          <w:color w:val="000000" w:themeColor="text1"/>
          <w:szCs w:val="24"/>
        </w:rPr>
        <w:t xml:space="preserve">report annually to </w:t>
      </w:r>
      <w:r w:rsidR="00E54480" w:rsidRPr="002D69E6">
        <w:rPr>
          <w:rFonts w:asciiTheme="minorHAnsi" w:hAnsiTheme="minorHAnsi"/>
          <w:color w:val="000000" w:themeColor="text1"/>
          <w:szCs w:val="24"/>
        </w:rPr>
        <w:t xml:space="preserve">the </w:t>
      </w:r>
      <w:r w:rsidR="00823824" w:rsidRPr="002D69E6">
        <w:rPr>
          <w:rFonts w:asciiTheme="minorHAnsi" w:hAnsiTheme="minorHAnsi"/>
          <w:color w:val="000000" w:themeColor="text1"/>
          <w:szCs w:val="24"/>
        </w:rPr>
        <w:t xml:space="preserve">Council on its UN-SWAP performance. </w:t>
      </w:r>
    </w:p>
    <w:p w14:paraId="31EF5FFE" w14:textId="77777777" w:rsidR="00823824" w:rsidRPr="002D69E6" w:rsidRDefault="00823824" w:rsidP="00A16818">
      <w:pPr>
        <w:tabs>
          <w:tab w:val="left" w:pos="426"/>
          <w:tab w:val="center" w:pos="7655"/>
          <w:tab w:val="right" w:pos="9639"/>
        </w:tabs>
        <w:spacing w:before="0"/>
        <w:rPr>
          <w:rFonts w:asciiTheme="minorHAnsi" w:hAnsiTheme="minorHAnsi"/>
          <w:color w:val="000000" w:themeColor="text1"/>
          <w:szCs w:val="24"/>
        </w:rPr>
      </w:pPr>
      <w:r w:rsidRPr="002D69E6">
        <w:rPr>
          <w:rFonts w:asciiTheme="minorHAnsi" w:hAnsiTheme="minorHAnsi"/>
          <w:color w:val="000000" w:themeColor="text1"/>
          <w:szCs w:val="24"/>
          <w:u w:val="single"/>
        </w:rPr>
        <w:t>Outputs</w:t>
      </w:r>
      <w:r w:rsidRPr="002D69E6">
        <w:rPr>
          <w:rFonts w:asciiTheme="minorHAnsi" w:hAnsiTheme="minorHAnsi"/>
          <w:color w:val="000000" w:themeColor="text1"/>
          <w:szCs w:val="24"/>
        </w:rPr>
        <w:tab/>
      </w:r>
      <w:r w:rsidR="00391865" w:rsidRPr="002D69E6">
        <w:rPr>
          <w:rFonts w:asciiTheme="minorHAnsi" w:hAnsiTheme="minorHAnsi"/>
          <w:color w:val="000000" w:themeColor="text1"/>
          <w:szCs w:val="24"/>
        </w:rPr>
        <w:tab/>
      </w:r>
      <w:r w:rsidR="00391865" w:rsidRPr="002D69E6">
        <w:rPr>
          <w:rFonts w:asciiTheme="minorHAnsi" w:hAnsiTheme="minorHAnsi"/>
          <w:color w:val="000000" w:themeColor="text1"/>
          <w:szCs w:val="24"/>
        </w:rPr>
        <w:tab/>
      </w:r>
      <w:r w:rsidR="00391865" w:rsidRPr="002D69E6">
        <w:rPr>
          <w:rFonts w:asciiTheme="minorHAnsi" w:hAnsiTheme="minorHAnsi"/>
          <w:color w:val="000000" w:themeColor="text1"/>
          <w:szCs w:val="24"/>
        </w:rPr>
        <w:tab/>
      </w:r>
      <w:r w:rsidR="00391865" w:rsidRPr="002D69E6">
        <w:rPr>
          <w:rFonts w:asciiTheme="minorHAnsi" w:hAnsiTheme="minorHAnsi"/>
          <w:color w:val="000000" w:themeColor="text1"/>
          <w:szCs w:val="24"/>
        </w:rPr>
        <w:tab/>
      </w:r>
      <w:r w:rsidRPr="002D69E6">
        <w:rPr>
          <w:rFonts w:asciiTheme="minorHAnsi" w:hAnsiTheme="minorHAnsi"/>
          <w:color w:val="000000" w:themeColor="text1"/>
          <w:szCs w:val="24"/>
          <w:u w:val="single"/>
        </w:rPr>
        <w:t>Owner/Involved</w:t>
      </w:r>
      <w:r w:rsidRPr="002D69E6">
        <w:rPr>
          <w:rFonts w:asciiTheme="minorHAnsi" w:hAnsiTheme="minorHAnsi"/>
          <w:color w:val="000000" w:themeColor="text1"/>
          <w:szCs w:val="24"/>
        </w:rPr>
        <w:tab/>
      </w:r>
      <w:r w:rsidRPr="002D69E6">
        <w:rPr>
          <w:rFonts w:asciiTheme="minorHAnsi" w:hAnsiTheme="minorHAnsi"/>
          <w:color w:val="000000" w:themeColor="text1"/>
          <w:szCs w:val="24"/>
          <w:u w:val="single"/>
        </w:rPr>
        <w:t>Timelines</w:t>
      </w:r>
    </w:p>
    <w:p w14:paraId="47426086" w14:textId="511F41FB" w:rsidR="00823824" w:rsidRPr="002D69E6" w:rsidRDefault="00823824"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2D69E6">
        <w:rPr>
          <w:rFonts w:asciiTheme="minorHAnsi" w:eastAsia="Times New Roman" w:hAnsiTheme="minorHAnsi" w:cs="Times New Roman"/>
          <w:color w:val="000000" w:themeColor="text1"/>
          <w:sz w:val="24"/>
          <w:szCs w:val="24"/>
          <w:lang w:val="en-US"/>
        </w:rPr>
        <w:t>SG</w:t>
      </w:r>
      <w:r w:rsidR="00D74189" w:rsidRPr="002D69E6">
        <w:rPr>
          <w:rFonts w:asciiTheme="minorHAnsi" w:eastAsia="Times New Roman" w:hAnsiTheme="minorHAnsi" w:cs="Times New Roman"/>
          <w:color w:val="000000" w:themeColor="text1"/>
          <w:sz w:val="24"/>
          <w:szCs w:val="24"/>
          <w:lang w:val="en-US"/>
        </w:rPr>
        <w:t>’</w:t>
      </w:r>
      <w:r w:rsidRPr="002D69E6">
        <w:rPr>
          <w:rFonts w:asciiTheme="minorHAnsi" w:eastAsia="Times New Roman" w:hAnsiTheme="minorHAnsi" w:cs="Times New Roman"/>
          <w:color w:val="000000" w:themeColor="text1"/>
          <w:sz w:val="24"/>
          <w:szCs w:val="24"/>
          <w:lang w:val="en-US"/>
        </w:rPr>
        <w:t>s 2017 Commitments as an International Gender Champion</w:t>
      </w:r>
      <w:r w:rsidRPr="002D69E6">
        <w:rPr>
          <w:rFonts w:asciiTheme="minorHAnsi" w:eastAsia="Times New Roman" w:hAnsiTheme="minorHAnsi" w:cs="Times New Roman"/>
          <w:color w:val="000000" w:themeColor="text1"/>
          <w:sz w:val="24"/>
          <w:szCs w:val="24"/>
          <w:lang w:val="en-US"/>
        </w:rPr>
        <w:tab/>
        <w:t>GTF/SGO</w:t>
      </w:r>
      <w:r w:rsidRPr="002D69E6">
        <w:rPr>
          <w:rFonts w:asciiTheme="minorHAnsi" w:eastAsia="Times New Roman" w:hAnsiTheme="minorHAnsi" w:cs="Times New Roman"/>
          <w:color w:val="000000" w:themeColor="text1"/>
          <w:sz w:val="24"/>
          <w:szCs w:val="24"/>
          <w:lang w:val="en-US"/>
        </w:rPr>
        <w:tab/>
        <w:t>Feb</w:t>
      </w:r>
    </w:p>
    <w:p w14:paraId="587DD8EF" w14:textId="60774111" w:rsidR="00823824" w:rsidRPr="002D69E6" w:rsidRDefault="00823824"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2D69E6">
        <w:rPr>
          <w:rFonts w:asciiTheme="minorHAnsi" w:eastAsia="Times New Roman" w:hAnsiTheme="minorHAnsi" w:cs="Times New Roman"/>
          <w:color w:val="000000" w:themeColor="text1"/>
          <w:sz w:val="24"/>
          <w:szCs w:val="24"/>
          <w:lang w:val="en-US"/>
        </w:rPr>
        <w:t xml:space="preserve">Report to </w:t>
      </w:r>
      <w:r w:rsidR="00016A20" w:rsidRPr="002D69E6">
        <w:rPr>
          <w:rFonts w:asciiTheme="minorHAnsi" w:eastAsia="Times New Roman" w:hAnsiTheme="minorHAnsi" w:cs="Times New Roman"/>
          <w:color w:val="000000" w:themeColor="text1"/>
          <w:sz w:val="24"/>
          <w:szCs w:val="24"/>
          <w:lang w:val="en-US"/>
        </w:rPr>
        <w:t xml:space="preserve">the </w:t>
      </w:r>
      <w:r w:rsidRPr="002D69E6">
        <w:rPr>
          <w:rFonts w:asciiTheme="minorHAnsi" w:eastAsia="Times New Roman" w:hAnsiTheme="minorHAnsi" w:cs="Times New Roman"/>
          <w:color w:val="000000" w:themeColor="text1"/>
          <w:sz w:val="24"/>
          <w:szCs w:val="24"/>
          <w:lang w:val="en-US"/>
        </w:rPr>
        <w:t>Council on UN-SWAP performance</w:t>
      </w:r>
      <w:r w:rsidRPr="002D69E6">
        <w:rPr>
          <w:rFonts w:asciiTheme="minorHAnsi" w:eastAsia="Times New Roman" w:hAnsiTheme="minorHAnsi" w:cs="Times New Roman"/>
          <w:color w:val="000000" w:themeColor="text1"/>
          <w:sz w:val="24"/>
          <w:szCs w:val="24"/>
          <w:lang w:val="en-US"/>
        </w:rPr>
        <w:tab/>
        <w:t>GTF</w:t>
      </w:r>
      <w:r w:rsidRPr="002D69E6">
        <w:rPr>
          <w:rFonts w:asciiTheme="minorHAnsi" w:eastAsia="Times New Roman" w:hAnsiTheme="minorHAnsi" w:cs="Times New Roman"/>
          <w:color w:val="000000" w:themeColor="text1"/>
          <w:sz w:val="24"/>
          <w:szCs w:val="24"/>
          <w:lang w:val="en-US"/>
        </w:rPr>
        <w:tab/>
      </w:r>
      <w:r w:rsidR="005A2DF1" w:rsidRPr="002D69E6">
        <w:rPr>
          <w:rFonts w:asciiTheme="minorHAnsi" w:eastAsia="Times New Roman" w:hAnsiTheme="minorHAnsi" w:cs="Times New Roman"/>
          <w:color w:val="000000" w:themeColor="text1"/>
          <w:sz w:val="24"/>
          <w:szCs w:val="24"/>
          <w:lang w:val="en-US"/>
        </w:rPr>
        <w:t>May</w:t>
      </w:r>
    </w:p>
    <w:p w14:paraId="6EF82402" w14:textId="77777777" w:rsidR="00823824" w:rsidRPr="002D69E6" w:rsidRDefault="00823824" w:rsidP="00A16818">
      <w:pPr>
        <w:tabs>
          <w:tab w:val="left" w:pos="426"/>
          <w:tab w:val="center" w:pos="7655"/>
          <w:tab w:val="right" w:pos="9639"/>
        </w:tabs>
        <w:spacing w:before="0"/>
        <w:rPr>
          <w:rFonts w:asciiTheme="minorHAnsi" w:hAnsiTheme="minorHAnsi"/>
          <w:color w:val="000000" w:themeColor="text1"/>
          <w:szCs w:val="24"/>
          <w:lang w:val="en-US"/>
        </w:rPr>
      </w:pPr>
    </w:p>
    <w:p w14:paraId="408A631A" w14:textId="77777777" w:rsidR="00D71E5F" w:rsidRPr="002D69E6" w:rsidRDefault="00D71E5F" w:rsidP="00304A0D">
      <w:pPr>
        <w:pStyle w:val="ListParagraph"/>
        <w:numPr>
          <w:ilvl w:val="0"/>
          <w:numId w:val="22"/>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r w:rsidRPr="002D69E6">
        <w:rPr>
          <w:rFonts w:asciiTheme="minorHAnsi" w:eastAsia="Times New Roman" w:hAnsiTheme="minorHAnsi" w:cs="Times New Roman"/>
          <w:b/>
          <w:bCs/>
          <w:color w:val="000000" w:themeColor="text1"/>
          <w:sz w:val="24"/>
          <w:szCs w:val="24"/>
          <w:lang w:val="en-US"/>
        </w:rPr>
        <w:t>Gender Re</w:t>
      </w:r>
      <w:r w:rsidR="00A16818" w:rsidRPr="002D69E6">
        <w:rPr>
          <w:rFonts w:asciiTheme="minorHAnsi" w:eastAsia="Times New Roman" w:hAnsiTheme="minorHAnsi" w:cs="Times New Roman"/>
          <w:b/>
          <w:bCs/>
          <w:color w:val="000000" w:themeColor="text1"/>
          <w:sz w:val="24"/>
          <w:szCs w:val="24"/>
          <w:lang w:val="en-US"/>
        </w:rPr>
        <w:t>sponsive Performance Management</w:t>
      </w:r>
      <w:r w:rsidR="00A16818" w:rsidRPr="002D69E6">
        <w:rPr>
          <w:rFonts w:asciiTheme="minorHAnsi" w:eastAsia="Times New Roman" w:hAnsiTheme="minorHAnsi" w:cs="Times New Roman"/>
          <w:b/>
          <w:bCs/>
          <w:color w:val="000000" w:themeColor="text1"/>
          <w:sz w:val="24"/>
          <w:szCs w:val="24"/>
          <w:lang w:val="en-US"/>
        </w:rPr>
        <w:tab/>
      </w:r>
      <w:r w:rsidRPr="002D69E6">
        <w:rPr>
          <w:rFonts w:asciiTheme="minorHAnsi" w:eastAsia="Times New Roman" w:hAnsiTheme="minorHAnsi" w:cs="Times New Roman"/>
          <w:b/>
          <w:bCs/>
          <w:color w:val="000000" w:themeColor="text1"/>
          <w:sz w:val="24"/>
          <w:szCs w:val="24"/>
          <w:lang w:val="en-US"/>
        </w:rPr>
        <w:t>2016 SWAP Status:</w:t>
      </w:r>
      <w:r w:rsidR="00A16818" w:rsidRPr="002D69E6">
        <w:rPr>
          <w:rFonts w:asciiTheme="minorHAnsi" w:eastAsia="Times New Roman" w:hAnsiTheme="minorHAnsi" w:cs="Times New Roman"/>
          <w:color w:val="000000" w:themeColor="text1"/>
          <w:sz w:val="24"/>
          <w:szCs w:val="24"/>
          <w:lang w:val="en-US"/>
        </w:rPr>
        <w:t xml:space="preserve"> a</w:t>
      </w:r>
      <w:r w:rsidRPr="002D69E6">
        <w:rPr>
          <w:rFonts w:asciiTheme="minorHAnsi" w:eastAsia="Times New Roman" w:hAnsiTheme="minorHAnsi" w:cs="Times New Roman"/>
          <w:color w:val="000000" w:themeColor="text1"/>
          <w:sz w:val="24"/>
          <w:szCs w:val="24"/>
          <w:lang w:val="en-US"/>
        </w:rPr>
        <w:t>pproaches</w:t>
      </w:r>
    </w:p>
    <w:p w14:paraId="1808B863" w14:textId="1390C01C" w:rsidR="00D71E5F" w:rsidRPr="00A16818" w:rsidRDefault="00391865">
      <w:pPr>
        <w:tabs>
          <w:tab w:val="left" w:pos="426"/>
          <w:tab w:val="center" w:pos="5387"/>
        </w:tabs>
        <w:spacing w:before="0"/>
        <w:jc w:val="both"/>
        <w:rPr>
          <w:rFonts w:asciiTheme="minorHAnsi" w:hAnsiTheme="minorHAnsi"/>
          <w:color w:val="000000" w:themeColor="text1"/>
          <w:szCs w:val="24"/>
        </w:rPr>
      </w:pPr>
      <w:r w:rsidRPr="002D69E6">
        <w:rPr>
          <w:rFonts w:asciiTheme="minorHAnsi" w:hAnsiTheme="minorHAnsi"/>
          <w:color w:val="000000" w:themeColor="text1"/>
          <w:szCs w:val="24"/>
        </w:rPr>
        <w:t>To meet the UN</w:t>
      </w:r>
      <w:r w:rsidR="00943329" w:rsidRPr="002D69E6">
        <w:rPr>
          <w:rFonts w:asciiTheme="minorHAnsi" w:hAnsiTheme="minorHAnsi"/>
          <w:color w:val="000000" w:themeColor="text1"/>
          <w:szCs w:val="24"/>
        </w:rPr>
        <w:t>-</w:t>
      </w:r>
      <w:r w:rsidRPr="002D69E6">
        <w:rPr>
          <w:rFonts w:asciiTheme="minorHAnsi" w:hAnsiTheme="minorHAnsi"/>
          <w:color w:val="000000" w:themeColor="text1"/>
          <w:szCs w:val="24"/>
        </w:rPr>
        <w:t>SWAP performance indicators, a</w:t>
      </w:r>
      <w:r w:rsidR="007879C3" w:rsidRPr="002D69E6">
        <w:rPr>
          <w:rFonts w:asciiTheme="minorHAnsi" w:hAnsiTheme="minorHAnsi"/>
          <w:color w:val="000000" w:themeColor="text1"/>
          <w:szCs w:val="24"/>
        </w:rPr>
        <w:t>n</w:t>
      </w:r>
      <w:r w:rsidR="00D71E5F" w:rsidRPr="002D69E6">
        <w:rPr>
          <w:rFonts w:asciiTheme="minorHAnsi" w:hAnsiTheme="minorHAnsi"/>
          <w:color w:val="000000" w:themeColor="text1"/>
          <w:szCs w:val="24"/>
        </w:rPr>
        <w:t xml:space="preserve"> assessment of gender equality and the empowerment of women </w:t>
      </w:r>
      <w:r w:rsidR="00E709EF" w:rsidRPr="002D69E6">
        <w:rPr>
          <w:rFonts w:asciiTheme="minorHAnsi" w:hAnsiTheme="minorHAnsi"/>
          <w:color w:val="000000" w:themeColor="text1"/>
          <w:szCs w:val="24"/>
        </w:rPr>
        <w:t xml:space="preserve">would need to </w:t>
      </w:r>
      <w:r w:rsidR="00D71E5F" w:rsidRPr="002D69E6">
        <w:rPr>
          <w:rFonts w:asciiTheme="minorHAnsi" w:hAnsiTheme="minorHAnsi"/>
          <w:color w:val="000000" w:themeColor="text1"/>
          <w:szCs w:val="24"/>
        </w:rPr>
        <w:t>be integrated</w:t>
      </w:r>
      <w:r w:rsidR="00D71E5F" w:rsidRPr="00A16818">
        <w:rPr>
          <w:rFonts w:asciiTheme="minorHAnsi" w:hAnsiTheme="minorHAnsi"/>
          <w:color w:val="000000" w:themeColor="text1"/>
          <w:szCs w:val="24"/>
        </w:rPr>
        <w:t xml:space="preserve"> into core values and/or competencies for all staff, with a particular focus on supervisors and levels P4 and above.</w:t>
      </w:r>
      <w:r w:rsidR="00D71E5F" w:rsidRPr="00A16818">
        <w:rPr>
          <w:rFonts w:asciiTheme="minorHAnsi" w:hAnsiTheme="minorHAnsi"/>
          <w:color w:val="000000" w:themeColor="text1"/>
          <w:szCs w:val="24"/>
        </w:rPr>
        <w:tab/>
      </w:r>
    </w:p>
    <w:p w14:paraId="21965C93" w14:textId="77777777" w:rsidR="00D71E5F" w:rsidRPr="00A16818" w:rsidRDefault="00D71E5F" w:rsidP="00A16818">
      <w:pPr>
        <w:tabs>
          <w:tab w:val="left" w:pos="426"/>
          <w:tab w:val="center" w:pos="6804"/>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00391865" w:rsidRPr="00A16818">
        <w:rPr>
          <w:rFonts w:asciiTheme="minorHAnsi" w:hAnsiTheme="minorHAnsi"/>
          <w:color w:val="000000" w:themeColor="text1"/>
          <w:szCs w:val="24"/>
        </w:rPr>
        <w:tab/>
      </w:r>
      <w:r w:rsidR="00391865" w:rsidRPr="00A16818">
        <w:rPr>
          <w:rFonts w:asciiTheme="minorHAnsi" w:hAnsiTheme="minorHAnsi"/>
          <w:color w:val="000000" w:themeColor="text1"/>
          <w:szCs w:val="24"/>
        </w:rPr>
        <w:tab/>
      </w:r>
      <w:r w:rsidR="00391865" w:rsidRPr="00A16818">
        <w:rPr>
          <w:rFonts w:asciiTheme="minorHAnsi" w:hAnsiTheme="minorHAnsi"/>
          <w:color w:val="000000" w:themeColor="text1"/>
          <w:szCs w:val="24"/>
        </w:rPr>
        <w:tab/>
      </w:r>
      <w:r w:rsidR="00391865" w:rsidRPr="00A16818">
        <w:rPr>
          <w:rFonts w:asciiTheme="minorHAnsi" w:hAnsiTheme="minorHAnsi"/>
          <w:color w:val="000000" w:themeColor="text1"/>
          <w:szCs w:val="24"/>
        </w:rPr>
        <w:tab/>
      </w:r>
      <w:r w:rsidR="007879C3">
        <w:rPr>
          <w:rFonts w:asciiTheme="minorHAnsi" w:hAnsiTheme="minorHAnsi"/>
          <w:color w:val="000000" w:themeColor="text1"/>
          <w:szCs w:val="24"/>
        </w:rPr>
        <w:t xml:space="preserve">                          </w:t>
      </w:r>
      <w:r w:rsidRPr="00A16818">
        <w:rPr>
          <w:rFonts w:asciiTheme="minorHAnsi" w:hAnsiTheme="minorHAnsi"/>
          <w:color w:val="000000" w:themeColor="text1"/>
          <w:szCs w:val="24"/>
          <w:u w:val="single"/>
        </w:rPr>
        <w:t>Owner/Involved</w:t>
      </w:r>
      <w:r w:rsidR="00391865" w:rsidRPr="00A16818">
        <w:rPr>
          <w:rFonts w:asciiTheme="minorHAnsi" w:hAnsiTheme="minorHAnsi"/>
          <w:color w:val="000000" w:themeColor="text1"/>
          <w:szCs w:val="24"/>
        </w:rPr>
        <w:tab/>
      </w:r>
      <w:r w:rsidR="007879C3">
        <w:rPr>
          <w:rFonts w:asciiTheme="minorHAnsi" w:hAnsiTheme="minorHAnsi"/>
          <w:color w:val="000000" w:themeColor="text1"/>
          <w:szCs w:val="24"/>
        </w:rPr>
        <w:t xml:space="preserve">   </w:t>
      </w:r>
      <w:r w:rsidRPr="00A16818">
        <w:rPr>
          <w:rFonts w:asciiTheme="minorHAnsi" w:hAnsiTheme="minorHAnsi"/>
          <w:color w:val="000000" w:themeColor="text1"/>
          <w:szCs w:val="24"/>
          <w:u w:val="single"/>
        </w:rPr>
        <w:t>Timelines</w:t>
      </w:r>
    </w:p>
    <w:p w14:paraId="206A2622" w14:textId="77777777" w:rsidR="00D71E5F" w:rsidRPr="00A16818" w:rsidRDefault="00D71E5F"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sz w:val="24"/>
          <w:szCs w:val="24"/>
          <w:lang w:val="en-US"/>
        </w:rPr>
        <w:t>Reflect gender in ITU core values/competencies</w:t>
      </w:r>
      <w:r w:rsidRPr="00A16818">
        <w:rPr>
          <w:rFonts w:asciiTheme="minorHAnsi" w:eastAsia="Times New Roman" w:hAnsiTheme="minorHAnsi" w:cs="Times New Roman"/>
          <w:color w:val="000000" w:themeColor="text1"/>
          <w:sz w:val="24"/>
          <w:szCs w:val="24"/>
          <w:lang w:val="en-US"/>
        </w:rPr>
        <w:tab/>
        <w:t>HRMD/GTF</w:t>
      </w:r>
      <w:r w:rsidRPr="00A16818">
        <w:rPr>
          <w:rFonts w:asciiTheme="minorHAnsi" w:eastAsia="Times New Roman" w:hAnsiTheme="minorHAnsi" w:cs="Times New Roman"/>
          <w:color w:val="000000" w:themeColor="text1"/>
          <w:sz w:val="24"/>
          <w:szCs w:val="24"/>
          <w:lang w:val="en-US"/>
        </w:rPr>
        <w:tab/>
        <w:t>ongoing</w:t>
      </w:r>
    </w:p>
    <w:p w14:paraId="5D17A3F7" w14:textId="77777777" w:rsidR="00D71E5F" w:rsidRPr="00A16818" w:rsidRDefault="00D71E5F" w:rsidP="00A16818">
      <w:pPr>
        <w:tabs>
          <w:tab w:val="left" w:pos="426"/>
          <w:tab w:val="center" w:pos="6804"/>
        </w:tabs>
        <w:spacing w:before="0"/>
        <w:rPr>
          <w:rFonts w:asciiTheme="minorHAnsi" w:hAnsiTheme="minorHAnsi"/>
          <w:color w:val="000000" w:themeColor="text1"/>
          <w:szCs w:val="24"/>
        </w:rPr>
      </w:pPr>
    </w:p>
    <w:p w14:paraId="6EFA29B2" w14:textId="77777777" w:rsidR="00D71E5F" w:rsidRPr="00A16818" w:rsidRDefault="00D71E5F" w:rsidP="00304A0D">
      <w:pPr>
        <w:pStyle w:val="ListParagraph"/>
        <w:numPr>
          <w:ilvl w:val="0"/>
          <w:numId w:val="22"/>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r w:rsidRPr="00A16818">
        <w:rPr>
          <w:rFonts w:asciiTheme="minorHAnsi" w:eastAsia="Times New Roman" w:hAnsiTheme="minorHAnsi" w:cs="Times New Roman"/>
          <w:b/>
          <w:bCs/>
          <w:color w:val="000000" w:themeColor="text1"/>
          <w:sz w:val="24"/>
          <w:szCs w:val="24"/>
          <w:lang w:val="en-US"/>
        </w:rPr>
        <w:t>Strategic Planning</w:t>
      </w:r>
      <w:r w:rsidRPr="00A16818">
        <w:rPr>
          <w:rFonts w:asciiTheme="minorHAnsi" w:eastAsia="Times New Roman" w:hAnsiTheme="minorHAnsi" w:cs="Times New Roman"/>
          <w:b/>
          <w:bCs/>
          <w:color w:val="000000" w:themeColor="text1"/>
          <w:sz w:val="24"/>
          <w:szCs w:val="24"/>
          <w:lang w:val="en-US"/>
        </w:rPr>
        <w:tab/>
        <w:t xml:space="preserve">2016 SWAP Status: </w:t>
      </w:r>
      <w:r w:rsidR="00B364BD">
        <w:rPr>
          <w:rFonts w:asciiTheme="minorHAnsi" w:eastAsia="Times New Roman" w:hAnsiTheme="minorHAnsi" w:cs="Times New Roman"/>
          <w:color w:val="000000" w:themeColor="text1"/>
          <w:sz w:val="24"/>
          <w:szCs w:val="24"/>
          <w:lang w:val="en-US"/>
        </w:rPr>
        <w:t>m</w:t>
      </w:r>
      <w:r w:rsidRPr="00A16818">
        <w:rPr>
          <w:rFonts w:asciiTheme="minorHAnsi" w:eastAsia="Times New Roman" w:hAnsiTheme="minorHAnsi" w:cs="Times New Roman"/>
          <w:color w:val="000000" w:themeColor="text1"/>
          <w:sz w:val="24"/>
          <w:szCs w:val="24"/>
          <w:lang w:val="en-US"/>
        </w:rPr>
        <w:t>eets requirements</w:t>
      </w:r>
    </w:p>
    <w:p w14:paraId="0E1E923F" w14:textId="6B7CF0AF" w:rsidR="00D71E5F" w:rsidRPr="00A16818" w:rsidRDefault="00391865" w:rsidP="00016A20">
      <w:pPr>
        <w:tabs>
          <w:tab w:val="left" w:pos="426"/>
          <w:tab w:val="center" w:pos="5387"/>
        </w:tabs>
        <w:spacing w:before="0"/>
        <w:jc w:val="both"/>
        <w:rPr>
          <w:rFonts w:asciiTheme="minorHAnsi" w:hAnsiTheme="minorHAnsi"/>
          <w:color w:val="000000" w:themeColor="text1"/>
          <w:szCs w:val="24"/>
        </w:rPr>
      </w:pPr>
      <w:r w:rsidRPr="00A16818">
        <w:rPr>
          <w:rFonts w:asciiTheme="minorHAnsi" w:hAnsiTheme="minorHAnsi"/>
          <w:color w:val="000000" w:themeColor="text1"/>
          <w:szCs w:val="24"/>
        </w:rPr>
        <w:t>To meet the UN</w:t>
      </w:r>
      <w:r w:rsidR="00943329" w:rsidRPr="00A16818">
        <w:rPr>
          <w:rFonts w:asciiTheme="minorHAnsi" w:hAnsiTheme="minorHAnsi"/>
          <w:color w:val="000000" w:themeColor="text1"/>
          <w:szCs w:val="24"/>
        </w:rPr>
        <w:t>-</w:t>
      </w:r>
      <w:r w:rsidRPr="00A16818">
        <w:rPr>
          <w:rFonts w:asciiTheme="minorHAnsi" w:hAnsiTheme="minorHAnsi"/>
          <w:color w:val="000000" w:themeColor="text1"/>
          <w:szCs w:val="24"/>
        </w:rPr>
        <w:t xml:space="preserve">SWAP performance indicators, </w:t>
      </w:r>
      <w:r w:rsidR="00D71E5F" w:rsidRPr="00A16818">
        <w:rPr>
          <w:rFonts w:asciiTheme="minorHAnsi" w:hAnsiTheme="minorHAnsi"/>
          <w:color w:val="000000" w:themeColor="text1"/>
          <w:szCs w:val="24"/>
        </w:rPr>
        <w:t xml:space="preserve">ITU </w:t>
      </w:r>
      <w:r w:rsidR="00E709EF">
        <w:rPr>
          <w:rFonts w:asciiTheme="minorHAnsi" w:hAnsiTheme="minorHAnsi"/>
          <w:color w:val="000000" w:themeColor="text1"/>
          <w:szCs w:val="24"/>
        </w:rPr>
        <w:t>would need to</w:t>
      </w:r>
      <w:r w:rsidR="00D71E5F" w:rsidRPr="00A16818">
        <w:rPr>
          <w:rFonts w:asciiTheme="minorHAnsi" w:hAnsiTheme="minorHAnsi"/>
          <w:color w:val="000000" w:themeColor="text1"/>
          <w:szCs w:val="24"/>
        </w:rPr>
        <w:t xml:space="preserve"> incorporate gender analysis in the </w:t>
      </w:r>
      <w:r w:rsidR="001C79B9">
        <w:rPr>
          <w:rFonts w:asciiTheme="minorHAnsi" w:hAnsiTheme="minorHAnsi"/>
          <w:color w:val="000000" w:themeColor="text1"/>
          <w:szCs w:val="24"/>
        </w:rPr>
        <w:t>s</w:t>
      </w:r>
      <w:r w:rsidR="00D71E5F" w:rsidRPr="00A16818">
        <w:rPr>
          <w:rFonts w:asciiTheme="minorHAnsi" w:hAnsiTheme="minorHAnsi"/>
          <w:color w:val="000000" w:themeColor="text1"/>
          <w:szCs w:val="24"/>
        </w:rPr>
        <w:t>trategic</w:t>
      </w:r>
      <w:r w:rsidR="001C79B9">
        <w:rPr>
          <w:rFonts w:asciiTheme="minorHAnsi" w:hAnsiTheme="minorHAnsi"/>
          <w:color w:val="000000" w:themeColor="text1"/>
          <w:szCs w:val="24"/>
        </w:rPr>
        <w:t xml:space="preserve"> and operational</w:t>
      </w:r>
      <w:r w:rsidR="00D71E5F" w:rsidRPr="00A16818">
        <w:rPr>
          <w:rFonts w:asciiTheme="minorHAnsi" w:hAnsiTheme="minorHAnsi"/>
          <w:color w:val="000000" w:themeColor="text1"/>
          <w:szCs w:val="24"/>
        </w:rPr>
        <w:t xml:space="preserve"> </w:t>
      </w:r>
      <w:r w:rsidRPr="00A16818">
        <w:rPr>
          <w:rFonts w:asciiTheme="minorHAnsi" w:hAnsiTheme="minorHAnsi"/>
          <w:color w:val="000000" w:themeColor="text1"/>
          <w:szCs w:val="24"/>
        </w:rPr>
        <w:t>plan for the Union</w:t>
      </w:r>
      <w:r w:rsidR="00D71E5F" w:rsidRPr="00A16818">
        <w:rPr>
          <w:rFonts w:asciiTheme="minorHAnsi" w:hAnsiTheme="minorHAnsi"/>
          <w:color w:val="000000" w:themeColor="text1"/>
          <w:szCs w:val="24"/>
        </w:rPr>
        <w:t xml:space="preserve">. The </w:t>
      </w:r>
      <w:r w:rsidRPr="00A16818">
        <w:rPr>
          <w:rFonts w:asciiTheme="minorHAnsi" w:hAnsiTheme="minorHAnsi"/>
          <w:color w:val="000000" w:themeColor="text1"/>
          <w:szCs w:val="24"/>
        </w:rPr>
        <w:t xml:space="preserve">Strategic </w:t>
      </w:r>
      <w:r w:rsidR="00F62127">
        <w:rPr>
          <w:rFonts w:asciiTheme="minorHAnsi" w:hAnsiTheme="minorHAnsi"/>
          <w:color w:val="000000" w:themeColor="text1"/>
          <w:szCs w:val="24"/>
        </w:rPr>
        <w:t>P</w:t>
      </w:r>
      <w:r w:rsidRPr="00A16818">
        <w:rPr>
          <w:rFonts w:asciiTheme="minorHAnsi" w:hAnsiTheme="minorHAnsi"/>
          <w:color w:val="000000" w:themeColor="text1"/>
          <w:szCs w:val="24"/>
        </w:rPr>
        <w:t>lan for the Union</w:t>
      </w:r>
      <w:r w:rsidR="00D71E5F" w:rsidRPr="00A16818">
        <w:rPr>
          <w:rFonts w:asciiTheme="minorHAnsi" w:hAnsiTheme="minorHAnsi"/>
          <w:color w:val="000000" w:themeColor="text1"/>
          <w:szCs w:val="24"/>
        </w:rPr>
        <w:t xml:space="preserve"> </w:t>
      </w:r>
      <w:r w:rsidR="00016A20">
        <w:rPr>
          <w:rFonts w:asciiTheme="minorHAnsi" w:hAnsiTheme="minorHAnsi"/>
          <w:color w:val="000000" w:themeColor="text1"/>
          <w:szCs w:val="24"/>
        </w:rPr>
        <w:t>would need to</w:t>
      </w:r>
      <w:r w:rsidR="00016A20" w:rsidRPr="00A16818">
        <w:rPr>
          <w:rFonts w:asciiTheme="minorHAnsi" w:hAnsiTheme="minorHAnsi"/>
          <w:color w:val="000000" w:themeColor="text1"/>
          <w:szCs w:val="24"/>
        </w:rPr>
        <w:t xml:space="preserve"> </w:t>
      </w:r>
      <w:r w:rsidR="00D71E5F" w:rsidRPr="00A16818">
        <w:rPr>
          <w:rFonts w:asciiTheme="minorHAnsi" w:hAnsiTheme="minorHAnsi"/>
          <w:color w:val="000000" w:themeColor="text1"/>
          <w:szCs w:val="24"/>
        </w:rPr>
        <w:t>include at least one specific outcome/expected accomplishment and one specific indicator on gender equality and women</w:t>
      </w:r>
      <w:r w:rsidR="00D74189">
        <w:rPr>
          <w:rFonts w:asciiTheme="minorHAnsi" w:hAnsiTheme="minorHAnsi"/>
          <w:color w:val="000000" w:themeColor="text1"/>
          <w:szCs w:val="24"/>
        </w:rPr>
        <w:t>’</w:t>
      </w:r>
      <w:r w:rsidR="00D71E5F" w:rsidRPr="00A16818">
        <w:rPr>
          <w:rFonts w:asciiTheme="minorHAnsi" w:hAnsiTheme="minorHAnsi"/>
          <w:color w:val="000000" w:themeColor="text1"/>
          <w:szCs w:val="24"/>
        </w:rPr>
        <w:t>s empowerment</w:t>
      </w:r>
      <w:r w:rsidR="009518A2">
        <w:rPr>
          <w:rFonts w:asciiTheme="minorHAnsi" w:hAnsiTheme="minorHAnsi"/>
          <w:color w:val="000000" w:themeColor="text1"/>
          <w:szCs w:val="24"/>
        </w:rPr>
        <w:t xml:space="preserve">. Reference to gender should be included in the </w:t>
      </w:r>
      <w:r w:rsidR="009518A2">
        <w:rPr>
          <w:rFonts w:asciiTheme="minorHAnsi" w:hAnsiTheme="minorHAnsi"/>
          <w:color w:val="000000" w:themeColor="text1"/>
          <w:szCs w:val="24"/>
        </w:rPr>
        <w:t>summary orientation.</w:t>
      </w:r>
      <w:r w:rsidR="00D71E5F" w:rsidRPr="00A16818">
        <w:rPr>
          <w:rFonts w:asciiTheme="minorHAnsi" w:hAnsiTheme="minorHAnsi"/>
          <w:color w:val="000000" w:themeColor="text1"/>
          <w:szCs w:val="24"/>
        </w:rPr>
        <w:tab/>
      </w:r>
    </w:p>
    <w:p w14:paraId="45DD22AC" w14:textId="77777777" w:rsidR="00D71E5F" w:rsidRPr="00A16818" w:rsidRDefault="00D71E5F" w:rsidP="00A16818">
      <w:pPr>
        <w:tabs>
          <w:tab w:val="left" w:pos="426"/>
          <w:tab w:val="center" w:pos="6804"/>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7179D4">
        <w:rPr>
          <w:rFonts w:asciiTheme="minorHAnsi" w:hAnsiTheme="minorHAnsi"/>
          <w:color w:val="000000" w:themeColor="text1"/>
          <w:szCs w:val="24"/>
        </w:rPr>
        <w:t xml:space="preserve">                     </w:t>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4F880BA2" w14:textId="77777777" w:rsidR="00D71E5F" w:rsidRDefault="00D71E5F"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sz w:val="24"/>
          <w:szCs w:val="24"/>
          <w:lang w:val="en-US"/>
        </w:rPr>
        <w:t xml:space="preserve">GTF </w:t>
      </w:r>
      <w:r w:rsidR="00391865" w:rsidRPr="00A16818">
        <w:rPr>
          <w:rFonts w:asciiTheme="minorHAnsi" w:eastAsia="Times New Roman" w:hAnsiTheme="minorHAnsi" w:cs="Times New Roman"/>
          <w:sz w:val="24"/>
          <w:szCs w:val="24"/>
          <w:lang w:val="en-US"/>
        </w:rPr>
        <w:t xml:space="preserve">involvement </w:t>
      </w:r>
      <w:r w:rsidRPr="00A16818">
        <w:rPr>
          <w:rFonts w:asciiTheme="minorHAnsi" w:eastAsia="Times New Roman" w:hAnsiTheme="minorHAnsi" w:cs="Times New Roman"/>
          <w:sz w:val="24"/>
          <w:szCs w:val="24"/>
          <w:lang w:val="en-US"/>
        </w:rPr>
        <w:t xml:space="preserve">in </w:t>
      </w:r>
      <w:r w:rsidR="00391865" w:rsidRPr="00A16818">
        <w:rPr>
          <w:rFonts w:asciiTheme="minorHAnsi" w:eastAsia="Times New Roman" w:hAnsiTheme="minorHAnsi" w:cs="Times New Roman"/>
          <w:sz w:val="24"/>
          <w:szCs w:val="24"/>
          <w:lang w:val="en-US"/>
        </w:rPr>
        <w:t xml:space="preserve">next </w:t>
      </w:r>
      <w:r w:rsidR="007179D4">
        <w:rPr>
          <w:rFonts w:asciiTheme="minorHAnsi" w:eastAsia="Times New Roman" w:hAnsiTheme="minorHAnsi" w:cs="Times New Roman"/>
          <w:sz w:val="24"/>
          <w:szCs w:val="24"/>
          <w:lang w:val="en-US"/>
        </w:rPr>
        <w:t>s</w:t>
      </w:r>
      <w:r w:rsidR="007879C3">
        <w:rPr>
          <w:rFonts w:asciiTheme="minorHAnsi" w:eastAsia="Times New Roman" w:hAnsiTheme="minorHAnsi" w:cs="Times New Roman"/>
          <w:sz w:val="24"/>
          <w:szCs w:val="24"/>
          <w:lang w:val="en-US"/>
        </w:rPr>
        <w:t>trategic plan p</w:t>
      </w:r>
      <w:r w:rsidRPr="00A16818">
        <w:rPr>
          <w:rFonts w:asciiTheme="minorHAnsi" w:eastAsia="Times New Roman" w:hAnsiTheme="minorHAnsi" w:cs="Times New Roman"/>
          <w:sz w:val="24"/>
          <w:szCs w:val="24"/>
          <w:lang w:val="en-US"/>
        </w:rPr>
        <w:t>reparations</w:t>
      </w:r>
      <w:r w:rsidRPr="00A16818">
        <w:rPr>
          <w:rFonts w:asciiTheme="minorHAnsi" w:eastAsia="Times New Roman" w:hAnsiTheme="minorHAnsi" w:cs="Times New Roman"/>
          <w:color w:val="000000" w:themeColor="text1"/>
          <w:sz w:val="24"/>
          <w:szCs w:val="24"/>
          <w:lang w:val="en-US"/>
        </w:rPr>
        <w:tab/>
        <w:t>SPM/GTF</w:t>
      </w:r>
      <w:r w:rsidRPr="00A16818">
        <w:rPr>
          <w:rFonts w:asciiTheme="minorHAnsi" w:eastAsia="Times New Roman" w:hAnsiTheme="minorHAnsi" w:cs="Times New Roman"/>
          <w:color w:val="000000" w:themeColor="text1"/>
          <w:sz w:val="24"/>
          <w:szCs w:val="24"/>
          <w:lang w:val="en-US"/>
        </w:rPr>
        <w:tab/>
      </w:r>
      <w:r w:rsidR="00391865" w:rsidRPr="00A16818">
        <w:rPr>
          <w:rFonts w:asciiTheme="minorHAnsi" w:eastAsia="Times New Roman" w:hAnsiTheme="minorHAnsi" w:cs="Times New Roman"/>
          <w:color w:val="000000" w:themeColor="text1"/>
          <w:sz w:val="24"/>
          <w:szCs w:val="24"/>
          <w:lang w:val="en-US"/>
        </w:rPr>
        <w:t>May</w:t>
      </w:r>
      <w:r w:rsidRPr="00A16818">
        <w:rPr>
          <w:rFonts w:asciiTheme="minorHAnsi" w:eastAsia="Times New Roman" w:hAnsiTheme="minorHAnsi" w:cs="Times New Roman"/>
          <w:color w:val="000000" w:themeColor="text1"/>
          <w:sz w:val="24"/>
          <w:szCs w:val="24"/>
          <w:lang w:val="en-US"/>
        </w:rPr>
        <w:t>-</w:t>
      </w:r>
      <w:r w:rsidR="00391865" w:rsidRPr="00A16818">
        <w:rPr>
          <w:rFonts w:asciiTheme="minorHAnsi" w:eastAsia="Times New Roman" w:hAnsiTheme="minorHAnsi" w:cs="Times New Roman"/>
          <w:color w:val="000000" w:themeColor="text1"/>
          <w:sz w:val="24"/>
          <w:szCs w:val="24"/>
          <w:lang w:val="en-US"/>
        </w:rPr>
        <w:t>Dec</w:t>
      </w:r>
    </w:p>
    <w:p w14:paraId="313315F3" w14:textId="77777777" w:rsidR="007879C3" w:rsidRPr="00A16818" w:rsidRDefault="007879C3" w:rsidP="00AB40E5">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sz w:val="24"/>
          <w:szCs w:val="24"/>
          <w:lang w:val="en-US"/>
        </w:rPr>
        <w:t>GTF involvement in next operational plan preparations</w:t>
      </w:r>
      <w:r w:rsidR="007179D4">
        <w:rPr>
          <w:rFonts w:asciiTheme="minorHAnsi" w:eastAsia="Times New Roman" w:hAnsiTheme="minorHAnsi" w:cs="Times New Roman"/>
          <w:sz w:val="24"/>
          <w:szCs w:val="24"/>
          <w:lang w:val="en-US"/>
        </w:rPr>
        <w:tab/>
      </w:r>
      <w:r w:rsidR="007179D4" w:rsidRPr="00A16818">
        <w:rPr>
          <w:rFonts w:asciiTheme="minorHAnsi" w:eastAsia="Times New Roman" w:hAnsiTheme="minorHAnsi" w:cs="Times New Roman"/>
          <w:color w:val="000000" w:themeColor="text1"/>
          <w:sz w:val="24"/>
          <w:szCs w:val="24"/>
          <w:lang w:val="en-US"/>
        </w:rPr>
        <w:t>SPM/GTF</w:t>
      </w:r>
      <w:r w:rsidR="007179D4" w:rsidRPr="007179D4">
        <w:rPr>
          <w:rFonts w:asciiTheme="minorHAnsi" w:eastAsia="Times New Roman" w:hAnsiTheme="minorHAnsi" w:cs="Times New Roman"/>
          <w:color w:val="000000" w:themeColor="text1"/>
          <w:sz w:val="24"/>
          <w:szCs w:val="24"/>
          <w:lang w:val="en-US"/>
        </w:rPr>
        <w:t xml:space="preserve"> </w:t>
      </w:r>
      <w:r w:rsidR="007179D4">
        <w:rPr>
          <w:rFonts w:asciiTheme="minorHAnsi" w:eastAsia="Times New Roman" w:hAnsiTheme="minorHAnsi" w:cs="Times New Roman"/>
          <w:color w:val="000000" w:themeColor="text1"/>
          <w:sz w:val="24"/>
          <w:szCs w:val="24"/>
          <w:lang w:val="en-US"/>
        </w:rPr>
        <w:tab/>
      </w:r>
      <w:r w:rsidR="00AB40E5">
        <w:rPr>
          <w:rFonts w:asciiTheme="minorHAnsi" w:eastAsia="Times New Roman" w:hAnsiTheme="minorHAnsi" w:cs="Times New Roman"/>
          <w:color w:val="000000" w:themeColor="text1"/>
          <w:sz w:val="24"/>
          <w:szCs w:val="24"/>
          <w:lang w:val="en-US"/>
        </w:rPr>
        <w:t>Jan-Mar</w:t>
      </w:r>
    </w:p>
    <w:p w14:paraId="0FDDEBCA" w14:textId="77777777" w:rsidR="00D71E5F" w:rsidRPr="00A16818" w:rsidRDefault="00D71E5F" w:rsidP="00A16818">
      <w:pPr>
        <w:tabs>
          <w:tab w:val="left" w:pos="5670"/>
          <w:tab w:val="center" w:pos="7655"/>
          <w:tab w:val="right" w:pos="9639"/>
        </w:tabs>
        <w:spacing w:before="0"/>
        <w:rPr>
          <w:rFonts w:asciiTheme="minorHAnsi" w:hAnsiTheme="minorHAnsi"/>
          <w:color w:val="000000" w:themeColor="text1"/>
          <w:szCs w:val="24"/>
        </w:rPr>
      </w:pPr>
    </w:p>
    <w:p w14:paraId="4FAB560F" w14:textId="77777777" w:rsidR="00D71E5F" w:rsidRPr="00A16818" w:rsidRDefault="00D71E5F" w:rsidP="00304A0D">
      <w:pPr>
        <w:pStyle w:val="ListParagraph"/>
        <w:keepNext/>
        <w:keepLines/>
        <w:numPr>
          <w:ilvl w:val="0"/>
          <w:numId w:val="22"/>
        </w:numPr>
        <w:pBdr>
          <w:bottom w:val="single" w:sz="4" w:space="1" w:color="auto"/>
        </w:pBdr>
        <w:tabs>
          <w:tab w:val="clear" w:pos="794"/>
          <w:tab w:val="clear" w:pos="1191"/>
          <w:tab w:val="clear" w:pos="1588"/>
          <w:tab w:val="clear" w:pos="1985"/>
          <w:tab w:val="right" w:pos="9639"/>
        </w:tabs>
        <w:spacing w:after="0" w:line="240" w:lineRule="auto"/>
        <w:rPr>
          <w:rFonts w:asciiTheme="minorHAnsi" w:hAnsiTheme="minorHAnsi"/>
          <w:color w:val="000000" w:themeColor="text1"/>
          <w:sz w:val="24"/>
          <w:szCs w:val="24"/>
          <w:lang w:val="en-US"/>
        </w:rPr>
      </w:pPr>
      <w:r w:rsidRPr="00A16818">
        <w:rPr>
          <w:rFonts w:asciiTheme="minorHAnsi" w:eastAsia="Times New Roman" w:hAnsiTheme="minorHAnsi" w:cs="Times New Roman"/>
          <w:b/>
          <w:bCs/>
          <w:color w:val="000000" w:themeColor="text1"/>
          <w:sz w:val="24"/>
          <w:szCs w:val="24"/>
          <w:lang w:val="en-US"/>
        </w:rPr>
        <w:t>Reporting and Data Analysis</w:t>
      </w:r>
      <w:r w:rsidRPr="00A16818">
        <w:rPr>
          <w:rFonts w:asciiTheme="minorHAnsi" w:eastAsia="Times New Roman" w:hAnsiTheme="minorHAnsi" w:cs="Times New Roman"/>
          <w:b/>
          <w:bCs/>
          <w:color w:val="000000" w:themeColor="text1"/>
          <w:sz w:val="24"/>
          <w:szCs w:val="24"/>
          <w:lang w:val="en-US"/>
        </w:rPr>
        <w:tab/>
        <w:t xml:space="preserve">2016 SWAP Status: </w:t>
      </w:r>
      <w:r w:rsidR="00B364BD">
        <w:rPr>
          <w:rFonts w:asciiTheme="minorHAnsi" w:eastAsia="Times New Roman" w:hAnsiTheme="minorHAnsi" w:cs="Times New Roman"/>
          <w:color w:val="000000" w:themeColor="text1"/>
          <w:sz w:val="24"/>
          <w:szCs w:val="24"/>
          <w:lang w:val="en-US"/>
        </w:rPr>
        <w:t>m</w:t>
      </w:r>
      <w:r w:rsidRPr="00A16818">
        <w:rPr>
          <w:rFonts w:asciiTheme="minorHAnsi" w:eastAsia="Times New Roman" w:hAnsiTheme="minorHAnsi" w:cs="Times New Roman"/>
          <w:color w:val="000000" w:themeColor="text1"/>
          <w:sz w:val="24"/>
          <w:szCs w:val="24"/>
          <w:lang w:val="en-US"/>
        </w:rPr>
        <w:t>eets requirements</w:t>
      </w:r>
    </w:p>
    <w:p w14:paraId="7B1167B2" w14:textId="332A51CD" w:rsidR="00D71E5F" w:rsidRPr="00A16818" w:rsidRDefault="00391865">
      <w:pPr>
        <w:keepNext/>
        <w:keepLines/>
        <w:tabs>
          <w:tab w:val="left" w:pos="426"/>
          <w:tab w:val="center" w:pos="5387"/>
          <w:tab w:val="center" w:pos="7655"/>
          <w:tab w:val="right" w:pos="9639"/>
        </w:tabs>
        <w:spacing w:before="0"/>
        <w:jc w:val="both"/>
        <w:rPr>
          <w:rFonts w:asciiTheme="minorHAnsi" w:hAnsiTheme="minorHAnsi"/>
          <w:color w:val="000000" w:themeColor="text1"/>
          <w:szCs w:val="24"/>
        </w:rPr>
      </w:pPr>
      <w:r w:rsidRPr="00A16818">
        <w:rPr>
          <w:rFonts w:asciiTheme="minorHAnsi" w:hAnsiTheme="minorHAnsi"/>
          <w:color w:val="000000" w:themeColor="text1"/>
          <w:szCs w:val="24"/>
        </w:rPr>
        <w:t>To meet the UN</w:t>
      </w:r>
      <w:r w:rsidR="00943329" w:rsidRPr="00A16818">
        <w:rPr>
          <w:rFonts w:asciiTheme="minorHAnsi" w:hAnsiTheme="minorHAnsi"/>
          <w:color w:val="000000" w:themeColor="text1"/>
          <w:szCs w:val="24"/>
        </w:rPr>
        <w:t>-</w:t>
      </w:r>
      <w:r w:rsidRPr="00A16818">
        <w:rPr>
          <w:rFonts w:asciiTheme="minorHAnsi" w:hAnsiTheme="minorHAnsi"/>
          <w:color w:val="000000" w:themeColor="text1"/>
          <w:szCs w:val="24"/>
        </w:rPr>
        <w:t xml:space="preserve">SWAP performance indicators, </w:t>
      </w:r>
      <w:r w:rsidR="00D71E5F" w:rsidRPr="00A16818">
        <w:rPr>
          <w:rFonts w:asciiTheme="minorHAnsi" w:hAnsiTheme="minorHAnsi"/>
          <w:color w:val="000000" w:themeColor="text1"/>
          <w:szCs w:val="24"/>
        </w:rPr>
        <w:t xml:space="preserve">ITU </w:t>
      </w:r>
      <w:r w:rsidR="00E709EF">
        <w:rPr>
          <w:rFonts w:asciiTheme="minorHAnsi" w:hAnsiTheme="minorHAnsi"/>
          <w:color w:val="000000" w:themeColor="text1"/>
          <w:szCs w:val="24"/>
        </w:rPr>
        <w:t>would need to</w:t>
      </w:r>
      <w:r w:rsidR="00E20BE2" w:rsidRPr="00A16818">
        <w:rPr>
          <w:rFonts w:asciiTheme="minorHAnsi" w:hAnsiTheme="minorHAnsi"/>
          <w:color w:val="000000" w:themeColor="text1"/>
          <w:szCs w:val="24"/>
        </w:rPr>
        <w:t xml:space="preserve"> </w:t>
      </w:r>
      <w:r w:rsidR="00D71E5F" w:rsidRPr="00A16818">
        <w:rPr>
          <w:rFonts w:asciiTheme="minorHAnsi" w:hAnsiTheme="minorHAnsi"/>
          <w:color w:val="000000" w:themeColor="text1"/>
          <w:szCs w:val="24"/>
        </w:rPr>
        <w:t xml:space="preserve">report on gender equality </w:t>
      </w:r>
      <w:r w:rsidR="00D71E5F" w:rsidRPr="00A16818">
        <w:rPr>
          <w:rFonts w:asciiTheme="minorHAnsi" w:hAnsiTheme="minorHAnsi"/>
          <w:color w:val="000000" w:themeColor="text1"/>
          <w:szCs w:val="24"/>
        </w:rPr>
        <w:t>and women</w:t>
      </w:r>
      <w:r w:rsidR="00D74189">
        <w:rPr>
          <w:rFonts w:asciiTheme="minorHAnsi" w:hAnsiTheme="minorHAnsi"/>
          <w:color w:val="000000" w:themeColor="text1"/>
          <w:szCs w:val="24"/>
        </w:rPr>
        <w:t>’</w:t>
      </w:r>
      <w:r w:rsidR="00D71E5F" w:rsidRPr="00A16818">
        <w:rPr>
          <w:rFonts w:asciiTheme="minorHAnsi" w:hAnsiTheme="minorHAnsi"/>
          <w:color w:val="000000" w:themeColor="text1"/>
          <w:szCs w:val="24"/>
        </w:rPr>
        <w:t>s empowerment results in relation to the central strategic planning document. All key entity data is sex-disaggregated, unless there is a specific reason noted for not disaggregating data by sex</w:t>
      </w:r>
      <w:r w:rsidR="00D62D81">
        <w:rPr>
          <w:rFonts w:asciiTheme="minorHAnsi" w:hAnsiTheme="minorHAnsi"/>
          <w:color w:val="000000" w:themeColor="text1"/>
          <w:szCs w:val="24"/>
        </w:rPr>
        <w:t>.</w:t>
      </w:r>
      <w:r w:rsidR="00D71E5F" w:rsidRPr="00A16818">
        <w:rPr>
          <w:rFonts w:asciiTheme="minorHAnsi" w:hAnsiTheme="minorHAnsi"/>
          <w:color w:val="000000" w:themeColor="text1"/>
          <w:szCs w:val="24"/>
        </w:rPr>
        <w:tab/>
      </w:r>
    </w:p>
    <w:p w14:paraId="65C4073B" w14:textId="77777777" w:rsidR="00D71E5F" w:rsidRPr="00A16818" w:rsidRDefault="00D71E5F" w:rsidP="00304A0D">
      <w:pPr>
        <w:keepNext/>
        <w:keepLines/>
        <w:tabs>
          <w:tab w:val="left" w:pos="426"/>
          <w:tab w:val="center" w:pos="7655"/>
          <w:tab w:val="right" w:pos="9639"/>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2C564E1B" w14:textId="77777777" w:rsidR="00D71E5F" w:rsidRPr="00A16818" w:rsidRDefault="00D71E5F" w:rsidP="00304A0D">
      <w:pPr>
        <w:pStyle w:val="ListParagraph"/>
        <w:keepNext/>
        <w:keepLines/>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sz w:val="24"/>
          <w:szCs w:val="24"/>
          <w:lang w:val="en-US"/>
        </w:rPr>
        <w:t>Review baseline data gaps</w:t>
      </w:r>
      <w:r w:rsidRPr="00A16818">
        <w:rPr>
          <w:rFonts w:asciiTheme="minorHAnsi" w:eastAsia="Times New Roman" w:hAnsiTheme="minorHAnsi" w:cs="Times New Roman"/>
          <w:color w:val="000000" w:themeColor="text1"/>
          <w:sz w:val="24"/>
          <w:szCs w:val="24"/>
          <w:lang w:val="en-US"/>
        </w:rPr>
        <w:tab/>
        <w:t>GTF</w:t>
      </w:r>
      <w:r w:rsidR="00D62D81">
        <w:rPr>
          <w:rFonts w:asciiTheme="minorHAnsi" w:eastAsia="Times New Roman" w:hAnsiTheme="minorHAnsi" w:cs="Times New Roman"/>
          <w:color w:val="000000" w:themeColor="text1"/>
          <w:sz w:val="24"/>
          <w:szCs w:val="24"/>
          <w:lang w:val="en-US"/>
        </w:rPr>
        <w:t>/BDT</w:t>
      </w:r>
      <w:r w:rsidRPr="00A16818">
        <w:rPr>
          <w:rFonts w:asciiTheme="minorHAnsi" w:eastAsia="Times New Roman" w:hAnsiTheme="minorHAnsi" w:cs="Times New Roman"/>
          <w:color w:val="000000" w:themeColor="text1"/>
          <w:sz w:val="24"/>
          <w:szCs w:val="24"/>
          <w:lang w:val="en-US"/>
        </w:rPr>
        <w:tab/>
      </w:r>
      <w:r w:rsidR="00DA044F">
        <w:rPr>
          <w:rFonts w:asciiTheme="minorHAnsi" w:eastAsia="Times New Roman" w:hAnsiTheme="minorHAnsi" w:cs="Times New Roman"/>
          <w:color w:val="000000" w:themeColor="text1"/>
          <w:sz w:val="24"/>
          <w:szCs w:val="24"/>
          <w:lang w:val="en-US"/>
        </w:rPr>
        <w:t>May-Jul</w:t>
      </w:r>
    </w:p>
    <w:p w14:paraId="05FF3C53" w14:textId="77777777" w:rsidR="00810045" w:rsidRPr="00A16818" w:rsidRDefault="00810045" w:rsidP="00304A0D">
      <w:pPr>
        <w:keepNext/>
        <w:keepLines/>
        <w:tabs>
          <w:tab w:val="left" w:pos="426"/>
          <w:tab w:val="center" w:pos="6804"/>
        </w:tabs>
        <w:spacing w:before="0"/>
        <w:rPr>
          <w:rFonts w:asciiTheme="minorHAnsi" w:hAnsiTheme="minorHAnsi"/>
          <w:color w:val="000000" w:themeColor="text1"/>
          <w:szCs w:val="24"/>
        </w:rPr>
      </w:pPr>
    </w:p>
    <w:p w14:paraId="2BB9FFD0" w14:textId="77777777" w:rsidR="00810045" w:rsidRPr="00EF4A02" w:rsidRDefault="00304A0D" w:rsidP="00304A0D">
      <w:pPr>
        <w:pStyle w:val="ListParagraph"/>
        <w:numPr>
          <w:ilvl w:val="0"/>
          <w:numId w:val="22"/>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r>
        <w:rPr>
          <w:rFonts w:asciiTheme="minorHAnsi" w:eastAsia="Times New Roman" w:hAnsiTheme="minorHAnsi" w:cs="Times New Roman"/>
          <w:b/>
          <w:bCs/>
          <w:color w:val="000000" w:themeColor="text1"/>
          <w:sz w:val="24"/>
          <w:szCs w:val="24"/>
          <w:lang w:val="en-US"/>
        </w:rPr>
        <w:t>Evaluation</w:t>
      </w:r>
      <w:r w:rsidR="0018685A">
        <w:rPr>
          <w:rFonts w:asciiTheme="minorHAnsi" w:eastAsia="Times New Roman" w:hAnsiTheme="minorHAnsi" w:cs="Times New Roman"/>
          <w:b/>
          <w:bCs/>
          <w:color w:val="000000" w:themeColor="text1"/>
          <w:sz w:val="24"/>
          <w:szCs w:val="24"/>
          <w:lang w:val="en-US"/>
        </w:rPr>
        <w:tab/>
      </w:r>
      <w:r w:rsidR="00810045" w:rsidRPr="00EF4A02">
        <w:rPr>
          <w:rFonts w:asciiTheme="minorHAnsi" w:eastAsia="Times New Roman" w:hAnsiTheme="minorHAnsi" w:cs="Times New Roman"/>
          <w:b/>
          <w:bCs/>
          <w:color w:val="000000" w:themeColor="text1"/>
          <w:sz w:val="24"/>
          <w:szCs w:val="24"/>
          <w:lang w:val="en-US"/>
        </w:rPr>
        <w:t xml:space="preserve">2016 SWAP Status: </w:t>
      </w:r>
      <w:r w:rsidR="00810045" w:rsidRPr="00EF4A02">
        <w:rPr>
          <w:rFonts w:asciiTheme="minorHAnsi" w:eastAsia="Times New Roman" w:hAnsiTheme="minorHAnsi" w:cs="Times New Roman"/>
          <w:color w:val="000000" w:themeColor="text1"/>
          <w:sz w:val="24"/>
          <w:szCs w:val="24"/>
          <w:lang w:val="en-US"/>
        </w:rPr>
        <w:t>N/A</w:t>
      </w:r>
    </w:p>
    <w:p w14:paraId="1997A93A" w14:textId="7990F26C" w:rsidR="00810045" w:rsidRPr="00EF4A02" w:rsidRDefault="00810045">
      <w:pPr>
        <w:tabs>
          <w:tab w:val="left" w:pos="426"/>
          <w:tab w:val="center" w:pos="5387"/>
        </w:tabs>
        <w:spacing w:before="0"/>
        <w:jc w:val="both"/>
        <w:rPr>
          <w:rFonts w:asciiTheme="minorHAnsi" w:hAnsiTheme="minorHAnsi"/>
          <w:color w:val="000000" w:themeColor="text1"/>
          <w:szCs w:val="24"/>
        </w:rPr>
      </w:pPr>
      <w:r w:rsidRPr="00EF4A02">
        <w:rPr>
          <w:rFonts w:asciiTheme="minorHAnsi" w:hAnsiTheme="minorHAnsi"/>
          <w:color w:val="000000" w:themeColor="text1"/>
          <w:szCs w:val="24"/>
        </w:rPr>
        <w:t xml:space="preserve">To meet the UN-SWAP performance indicators, ITU </w:t>
      </w:r>
      <w:r w:rsidR="00E709EF">
        <w:rPr>
          <w:rFonts w:asciiTheme="minorHAnsi" w:hAnsiTheme="minorHAnsi"/>
          <w:color w:val="000000" w:themeColor="text1"/>
          <w:szCs w:val="24"/>
        </w:rPr>
        <w:t>would need to</w:t>
      </w:r>
      <w:r w:rsidR="00E20BE2" w:rsidRPr="00EF4A02">
        <w:rPr>
          <w:rFonts w:asciiTheme="minorHAnsi" w:hAnsiTheme="minorHAnsi"/>
          <w:color w:val="000000" w:themeColor="text1"/>
          <w:szCs w:val="24"/>
        </w:rPr>
        <w:t xml:space="preserve"> </w:t>
      </w:r>
      <w:r w:rsidRPr="00EF4A02">
        <w:rPr>
          <w:rFonts w:asciiTheme="minorHAnsi" w:hAnsiTheme="minorHAnsi"/>
          <w:color w:val="000000" w:themeColor="text1"/>
          <w:szCs w:val="24"/>
        </w:rPr>
        <w:t>meet the UN Evaluation Group (UNEG) gender-related norms and standards</w:t>
      </w:r>
      <w:r>
        <w:rPr>
          <w:rFonts w:asciiTheme="minorHAnsi" w:hAnsiTheme="minorHAnsi"/>
          <w:color w:val="000000" w:themeColor="text1"/>
          <w:szCs w:val="24"/>
        </w:rPr>
        <w:t>.</w:t>
      </w:r>
      <w:r w:rsidRPr="00EF4A02">
        <w:rPr>
          <w:rFonts w:asciiTheme="minorHAnsi" w:hAnsiTheme="minorHAnsi"/>
          <w:color w:val="000000" w:themeColor="text1"/>
          <w:szCs w:val="24"/>
        </w:rPr>
        <w:t xml:space="preserve"> </w:t>
      </w:r>
      <w:r w:rsidRPr="00810045">
        <w:rPr>
          <w:rFonts w:asciiTheme="minorHAnsi" w:hAnsiTheme="minorHAnsi"/>
          <w:color w:val="000000" w:themeColor="text1"/>
          <w:szCs w:val="24"/>
        </w:rPr>
        <w:t>Further to the ITU Management Coordination Group</w:t>
      </w:r>
      <w:r w:rsidR="00D74189">
        <w:rPr>
          <w:rFonts w:asciiTheme="minorHAnsi" w:hAnsiTheme="minorHAnsi"/>
          <w:color w:val="000000" w:themeColor="text1"/>
          <w:szCs w:val="24"/>
        </w:rPr>
        <w:t>’</w:t>
      </w:r>
      <w:r w:rsidRPr="00810045">
        <w:rPr>
          <w:rFonts w:asciiTheme="minorHAnsi" w:hAnsiTheme="minorHAnsi"/>
          <w:color w:val="000000" w:themeColor="text1"/>
          <w:szCs w:val="24"/>
        </w:rPr>
        <w:t>s proposal to co-locate a central corporate evaluation function within the Internal Audit Unit, a study was conducted in Q4 2016 and Q1 2017 for</w:t>
      </w:r>
      <w:r w:rsidR="008C296A">
        <w:rPr>
          <w:rFonts w:asciiTheme="minorHAnsi" w:hAnsiTheme="minorHAnsi"/>
          <w:color w:val="000000" w:themeColor="text1"/>
          <w:szCs w:val="24"/>
        </w:rPr>
        <w:t>:</w:t>
      </w:r>
      <w:r w:rsidRPr="00810045">
        <w:rPr>
          <w:rFonts w:asciiTheme="minorHAnsi" w:hAnsiTheme="minorHAnsi"/>
          <w:color w:val="000000" w:themeColor="text1"/>
          <w:szCs w:val="24"/>
        </w:rPr>
        <w:t xml:space="preserve"> (</w:t>
      </w:r>
      <w:r w:rsidR="008C296A">
        <w:rPr>
          <w:rFonts w:asciiTheme="minorHAnsi" w:hAnsiTheme="minorHAnsi"/>
          <w:color w:val="000000" w:themeColor="text1"/>
          <w:szCs w:val="24"/>
        </w:rPr>
        <w:t>1</w:t>
      </w:r>
      <w:r w:rsidRPr="00810045">
        <w:rPr>
          <w:rFonts w:asciiTheme="minorHAnsi" w:hAnsiTheme="minorHAnsi"/>
          <w:color w:val="000000" w:themeColor="text1"/>
          <w:szCs w:val="24"/>
        </w:rPr>
        <w:t>) developing an Evaluation Policy and a work plan</w:t>
      </w:r>
      <w:r w:rsidR="008C296A">
        <w:rPr>
          <w:rFonts w:asciiTheme="minorHAnsi" w:hAnsiTheme="minorHAnsi"/>
          <w:color w:val="000000" w:themeColor="text1"/>
          <w:szCs w:val="24"/>
        </w:rPr>
        <w:t>;</w:t>
      </w:r>
      <w:r w:rsidRPr="00810045">
        <w:rPr>
          <w:rFonts w:asciiTheme="minorHAnsi" w:hAnsiTheme="minorHAnsi"/>
          <w:color w:val="000000" w:themeColor="text1"/>
          <w:szCs w:val="24"/>
        </w:rPr>
        <w:t xml:space="preserve"> (</w:t>
      </w:r>
      <w:r w:rsidR="008C296A">
        <w:rPr>
          <w:rFonts w:asciiTheme="minorHAnsi" w:hAnsiTheme="minorHAnsi"/>
          <w:color w:val="000000" w:themeColor="text1"/>
          <w:szCs w:val="24"/>
        </w:rPr>
        <w:t>2</w:t>
      </w:r>
      <w:r w:rsidRPr="00810045">
        <w:rPr>
          <w:rFonts w:asciiTheme="minorHAnsi" w:hAnsiTheme="minorHAnsi"/>
          <w:color w:val="000000" w:themeColor="text1"/>
          <w:szCs w:val="24"/>
        </w:rPr>
        <w:t>) assessing the capacity requirements</w:t>
      </w:r>
      <w:r w:rsidR="008C296A">
        <w:rPr>
          <w:rFonts w:asciiTheme="minorHAnsi" w:hAnsiTheme="minorHAnsi"/>
          <w:color w:val="000000" w:themeColor="text1"/>
          <w:szCs w:val="24"/>
        </w:rPr>
        <w:t>;</w:t>
      </w:r>
      <w:r w:rsidRPr="00810045">
        <w:rPr>
          <w:rFonts w:asciiTheme="minorHAnsi" w:hAnsiTheme="minorHAnsi"/>
          <w:color w:val="000000" w:themeColor="text1"/>
          <w:szCs w:val="24"/>
        </w:rPr>
        <w:t xml:space="preserve"> and (</w:t>
      </w:r>
      <w:r w:rsidR="008C296A">
        <w:rPr>
          <w:rFonts w:asciiTheme="minorHAnsi" w:hAnsiTheme="minorHAnsi"/>
          <w:color w:val="000000" w:themeColor="text1"/>
          <w:szCs w:val="24"/>
        </w:rPr>
        <w:t>3</w:t>
      </w:r>
      <w:r w:rsidRPr="00810045">
        <w:rPr>
          <w:rFonts w:asciiTheme="minorHAnsi" w:hAnsiTheme="minorHAnsi"/>
          <w:color w:val="000000" w:themeColor="text1"/>
          <w:szCs w:val="24"/>
        </w:rPr>
        <w:t>) proposing further steps for the establishment of the evaluation function, based on best practices in other UN organizations</w:t>
      </w:r>
      <w:r w:rsidR="00D74189">
        <w:rPr>
          <w:rFonts w:asciiTheme="minorHAnsi" w:hAnsiTheme="minorHAnsi"/>
          <w:color w:val="000000" w:themeColor="text1"/>
          <w:szCs w:val="24"/>
        </w:rPr>
        <w:t>’</w:t>
      </w:r>
      <w:r w:rsidRPr="00810045">
        <w:rPr>
          <w:rFonts w:asciiTheme="minorHAnsi" w:hAnsiTheme="minorHAnsi"/>
          <w:color w:val="000000" w:themeColor="text1"/>
          <w:szCs w:val="24"/>
        </w:rPr>
        <w:t xml:space="preserve"> evaluation functions and the norms and standards of the United Nations Evaluation Group (UNEG).</w:t>
      </w:r>
      <w:r w:rsidRPr="00EF4A02">
        <w:rPr>
          <w:rFonts w:asciiTheme="minorHAnsi" w:hAnsiTheme="minorHAnsi"/>
          <w:color w:val="000000" w:themeColor="text1"/>
          <w:szCs w:val="24"/>
        </w:rPr>
        <w:tab/>
      </w:r>
    </w:p>
    <w:p w14:paraId="6A43E7AA" w14:textId="77777777" w:rsidR="00810045" w:rsidRPr="00EF4A02" w:rsidRDefault="00810045" w:rsidP="00810045">
      <w:pPr>
        <w:tabs>
          <w:tab w:val="left" w:pos="426"/>
          <w:tab w:val="center" w:pos="6804"/>
        </w:tabs>
        <w:spacing w:before="0"/>
        <w:rPr>
          <w:rFonts w:asciiTheme="minorHAnsi" w:hAnsiTheme="minorHAnsi"/>
          <w:color w:val="000000" w:themeColor="text1"/>
          <w:szCs w:val="24"/>
        </w:rPr>
      </w:pPr>
      <w:r w:rsidRPr="00EF4A02">
        <w:rPr>
          <w:rFonts w:asciiTheme="minorHAnsi" w:hAnsiTheme="minorHAnsi"/>
          <w:color w:val="000000" w:themeColor="text1"/>
          <w:szCs w:val="24"/>
          <w:u w:val="single"/>
        </w:rPr>
        <w:t>Outputs</w:t>
      </w:r>
      <w:r w:rsidRPr="00EF4A02">
        <w:rPr>
          <w:rFonts w:asciiTheme="minorHAnsi" w:hAnsiTheme="minorHAnsi"/>
          <w:color w:val="000000" w:themeColor="text1"/>
          <w:szCs w:val="24"/>
        </w:rPr>
        <w:tab/>
      </w:r>
      <w:r w:rsidRPr="00EF4A02">
        <w:rPr>
          <w:rFonts w:asciiTheme="minorHAnsi" w:hAnsiTheme="minorHAnsi"/>
          <w:color w:val="000000" w:themeColor="text1"/>
          <w:szCs w:val="24"/>
        </w:rPr>
        <w:tab/>
      </w:r>
      <w:r w:rsidRPr="00EF4A02">
        <w:rPr>
          <w:rFonts w:asciiTheme="minorHAnsi" w:hAnsiTheme="minorHAnsi"/>
          <w:color w:val="000000" w:themeColor="text1"/>
          <w:szCs w:val="24"/>
        </w:rPr>
        <w:tab/>
      </w:r>
      <w:r w:rsidRPr="00EF4A02">
        <w:rPr>
          <w:rFonts w:asciiTheme="minorHAnsi" w:hAnsiTheme="minorHAnsi"/>
          <w:color w:val="000000" w:themeColor="text1"/>
          <w:szCs w:val="24"/>
        </w:rPr>
        <w:tab/>
      </w:r>
      <w:r w:rsidRPr="00EF4A02">
        <w:rPr>
          <w:rFonts w:asciiTheme="minorHAnsi" w:hAnsiTheme="minorHAnsi"/>
          <w:color w:val="000000" w:themeColor="text1"/>
          <w:szCs w:val="24"/>
        </w:rPr>
        <w:tab/>
        <w:t xml:space="preserve">                   </w:t>
      </w:r>
      <w:r w:rsidRPr="00EF4A02">
        <w:rPr>
          <w:rFonts w:asciiTheme="minorHAnsi" w:hAnsiTheme="minorHAnsi"/>
          <w:color w:val="000000" w:themeColor="text1"/>
          <w:szCs w:val="24"/>
          <w:u w:val="single"/>
        </w:rPr>
        <w:t>Owner/Involved</w:t>
      </w:r>
      <w:r w:rsidRPr="00EF4A02">
        <w:rPr>
          <w:rFonts w:asciiTheme="minorHAnsi" w:hAnsiTheme="minorHAnsi"/>
          <w:color w:val="000000" w:themeColor="text1"/>
          <w:szCs w:val="24"/>
        </w:rPr>
        <w:tab/>
      </w:r>
      <w:r w:rsidR="009A0C23">
        <w:rPr>
          <w:rFonts w:asciiTheme="minorHAnsi" w:hAnsiTheme="minorHAnsi"/>
          <w:color w:val="000000" w:themeColor="text1"/>
          <w:szCs w:val="24"/>
        </w:rPr>
        <w:t xml:space="preserve">   </w:t>
      </w:r>
      <w:r w:rsidRPr="00EF4A02">
        <w:rPr>
          <w:rFonts w:asciiTheme="minorHAnsi" w:hAnsiTheme="minorHAnsi"/>
          <w:color w:val="000000" w:themeColor="text1"/>
          <w:szCs w:val="24"/>
          <w:u w:val="single"/>
        </w:rPr>
        <w:t>Timelines</w:t>
      </w:r>
    </w:p>
    <w:p w14:paraId="4A1B5D8B" w14:textId="77777777" w:rsidR="00810045" w:rsidRPr="00EF4A02" w:rsidRDefault="00810045" w:rsidP="00810045">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EF4A02">
        <w:rPr>
          <w:rFonts w:asciiTheme="minorHAnsi" w:eastAsia="Times New Roman" w:hAnsiTheme="minorHAnsi" w:cs="Times New Roman"/>
          <w:sz w:val="24"/>
          <w:szCs w:val="24"/>
          <w:lang w:val="en-US"/>
        </w:rPr>
        <w:t>Consider the UNEG gender related norms and standards</w:t>
      </w:r>
      <w:r w:rsidRPr="00EF4A02">
        <w:rPr>
          <w:rFonts w:asciiTheme="minorHAnsi" w:eastAsia="Times New Roman" w:hAnsiTheme="minorHAnsi" w:cs="Times New Roman"/>
          <w:color w:val="000000" w:themeColor="text1"/>
          <w:sz w:val="24"/>
          <w:szCs w:val="24"/>
          <w:lang w:val="en-US"/>
        </w:rPr>
        <w:tab/>
        <w:t>IA/Bureaux</w:t>
      </w:r>
      <w:r w:rsidRPr="00EF4A02">
        <w:rPr>
          <w:rFonts w:asciiTheme="minorHAnsi" w:eastAsia="Times New Roman" w:hAnsiTheme="minorHAnsi" w:cs="Times New Roman"/>
          <w:color w:val="000000" w:themeColor="text1"/>
          <w:sz w:val="24"/>
          <w:szCs w:val="24"/>
          <w:lang w:val="en-US"/>
        </w:rPr>
        <w:tab/>
        <w:t>Dec</w:t>
      </w:r>
    </w:p>
    <w:p w14:paraId="16E06FD8" w14:textId="77777777" w:rsidR="00810045" w:rsidRPr="00A16818" w:rsidRDefault="00810045" w:rsidP="00A16818">
      <w:pPr>
        <w:tabs>
          <w:tab w:val="left" w:pos="426"/>
          <w:tab w:val="center" w:pos="7655"/>
          <w:tab w:val="right" w:pos="9639"/>
        </w:tabs>
        <w:spacing w:before="0"/>
        <w:rPr>
          <w:rFonts w:asciiTheme="minorHAnsi" w:hAnsiTheme="minorHAnsi"/>
          <w:color w:val="000000" w:themeColor="text1"/>
          <w:szCs w:val="24"/>
        </w:rPr>
      </w:pPr>
    </w:p>
    <w:p w14:paraId="3B2F7CD9" w14:textId="77777777" w:rsidR="00D71E5F" w:rsidRPr="00A16818" w:rsidRDefault="00D71E5F" w:rsidP="00304A0D">
      <w:pPr>
        <w:pStyle w:val="ListParagraph"/>
        <w:numPr>
          <w:ilvl w:val="0"/>
          <w:numId w:val="22"/>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r w:rsidRPr="00A16818">
        <w:rPr>
          <w:rFonts w:asciiTheme="minorHAnsi" w:eastAsia="Times New Roman" w:hAnsiTheme="minorHAnsi" w:cs="Times New Roman"/>
          <w:b/>
          <w:bCs/>
          <w:color w:val="000000" w:themeColor="text1"/>
          <w:sz w:val="24"/>
          <w:szCs w:val="24"/>
          <w:lang w:val="en-US"/>
        </w:rPr>
        <w:t>Gender Responsive Auditing</w:t>
      </w:r>
      <w:r w:rsidRPr="00A16818">
        <w:rPr>
          <w:rFonts w:asciiTheme="minorHAnsi" w:eastAsia="Times New Roman" w:hAnsiTheme="minorHAnsi" w:cs="Times New Roman"/>
          <w:b/>
          <w:bCs/>
          <w:color w:val="000000" w:themeColor="text1"/>
          <w:sz w:val="24"/>
          <w:szCs w:val="24"/>
          <w:lang w:val="en-US"/>
        </w:rPr>
        <w:tab/>
        <w:t xml:space="preserve">2016 SWAP Status: </w:t>
      </w:r>
      <w:r w:rsidRPr="00A16818">
        <w:rPr>
          <w:rFonts w:asciiTheme="minorHAnsi" w:eastAsia="Times New Roman" w:hAnsiTheme="minorHAnsi" w:cs="Times New Roman"/>
          <w:color w:val="000000" w:themeColor="text1"/>
          <w:sz w:val="24"/>
          <w:szCs w:val="24"/>
          <w:lang w:val="en-US"/>
        </w:rPr>
        <w:t>missing</w:t>
      </w:r>
    </w:p>
    <w:p w14:paraId="27D56055" w14:textId="4A8BEDA4" w:rsidR="00D71E5F" w:rsidRPr="00A16818" w:rsidRDefault="00391865" w:rsidP="00016A20">
      <w:pPr>
        <w:tabs>
          <w:tab w:val="left" w:pos="426"/>
          <w:tab w:val="center" w:pos="5387"/>
          <w:tab w:val="center" w:pos="7655"/>
          <w:tab w:val="right" w:pos="9639"/>
        </w:tabs>
        <w:spacing w:before="0"/>
        <w:jc w:val="both"/>
        <w:rPr>
          <w:rFonts w:asciiTheme="minorHAnsi" w:hAnsiTheme="minorHAnsi"/>
          <w:color w:val="000000" w:themeColor="text1"/>
          <w:szCs w:val="24"/>
        </w:rPr>
      </w:pPr>
      <w:r w:rsidRPr="00A16818">
        <w:rPr>
          <w:rFonts w:asciiTheme="minorHAnsi" w:hAnsiTheme="minorHAnsi"/>
          <w:color w:val="000000" w:themeColor="text1"/>
          <w:szCs w:val="24"/>
        </w:rPr>
        <w:t>To meet the UN</w:t>
      </w:r>
      <w:r w:rsidR="00943329" w:rsidRPr="00A16818">
        <w:rPr>
          <w:rFonts w:asciiTheme="minorHAnsi" w:hAnsiTheme="minorHAnsi"/>
          <w:color w:val="000000" w:themeColor="text1"/>
          <w:szCs w:val="24"/>
        </w:rPr>
        <w:t>-</w:t>
      </w:r>
      <w:r w:rsidRPr="00A16818">
        <w:rPr>
          <w:rFonts w:asciiTheme="minorHAnsi" w:hAnsiTheme="minorHAnsi"/>
          <w:color w:val="000000" w:themeColor="text1"/>
          <w:szCs w:val="24"/>
        </w:rPr>
        <w:t>SWAP performance indicators</w:t>
      </w:r>
      <w:r w:rsidR="00136381" w:rsidRPr="00A16818">
        <w:rPr>
          <w:rFonts w:asciiTheme="minorHAnsi" w:hAnsiTheme="minorHAnsi"/>
          <w:color w:val="000000" w:themeColor="text1"/>
          <w:szCs w:val="24"/>
        </w:rPr>
        <w:t>, ITU</w:t>
      </w:r>
      <w:r w:rsidR="00D74189">
        <w:rPr>
          <w:rFonts w:asciiTheme="minorHAnsi" w:hAnsiTheme="minorHAnsi"/>
          <w:color w:val="000000" w:themeColor="text1"/>
          <w:szCs w:val="24"/>
        </w:rPr>
        <w:t>’</w:t>
      </w:r>
      <w:r w:rsidR="00B2123E">
        <w:rPr>
          <w:rFonts w:asciiTheme="minorHAnsi" w:hAnsiTheme="minorHAnsi"/>
          <w:color w:val="000000" w:themeColor="text1"/>
          <w:szCs w:val="24"/>
        </w:rPr>
        <w:t>s</w:t>
      </w:r>
      <w:r w:rsidR="00136381" w:rsidRPr="00A16818">
        <w:rPr>
          <w:rFonts w:asciiTheme="minorHAnsi" w:hAnsiTheme="minorHAnsi"/>
          <w:color w:val="000000" w:themeColor="text1"/>
          <w:szCs w:val="24"/>
        </w:rPr>
        <w:t xml:space="preserve"> </w:t>
      </w:r>
      <w:r w:rsidR="00B2123E" w:rsidRPr="00B2123E">
        <w:rPr>
          <w:rFonts w:asciiTheme="minorHAnsi" w:hAnsiTheme="minorHAnsi"/>
          <w:color w:val="000000" w:themeColor="text1"/>
          <w:szCs w:val="24"/>
        </w:rPr>
        <w:t xml:space="preserve">Internal Audit Unit </w:t>
      </w:r>
      <w:r w:rsidR="00016A20">
        <w:rPr>
          <w:rFonts w:asciiTheme="minorHAnsi" w:hAnsiTheme="minorHAnsi"/>
          <w:color w:val="000000" w:themeColor="text1"/>
          <w:szCs w:val="24"/>
        </w:rPr>
        <w:t>would need to</w:t>
      </w:r>
      <w:r w:rsidR="00016A20" w:rsidRPr="00B2123E">
        <w:rPr>
          <w:rFonts w:asciiTheme="minorHAnsi" w:hAnsiTheme="minorHAnsi"/>
          <w:color w:val="000000" w:themeColor="text1"/>
          <w:szCs w:val="24"/>
        </w:rPr>
        <w:t xml:space="preserve"> </w:t>
      </w:r>
      <w:r w:rsidR="00B2123E" w:rsidRPr="00B2123E">
        <w:rPr>
          <w:rFonts w:asciiTheme="minorHAnsi" w:hAnsiTheme="minorHAnsi"/>
          <w:color w:val="000000" w:themeColor="text1"/>
          <w:szCs w:val="24"/>
        </w:rPr>
        <w:t xml:space="preserve">hold </w:t>
      </w:r>
      <w:r w:rsidR="00F62127">
        <w:rPr>
          <w:rFonts w:asciiTheme="minorHAnsi" w:hAnsiTheme="minorHAnsi"/>
          <w:color w:val="000000" w:themeColor="text1"/>
          <w:szCs w:val="24"/>
        </w:rPr>
        <w:t xml:space="preserve">a </w:t>
      </w:r>
      <w:r w:rsidR="00B2123E" w:rsidRPr="00B2123E">
        <w:rPr>
          <w:rFonts w:asciiTheme="minorHAnsi" w:hAnsiTheme="minorHAnsi"/>
          <w:color w:val="000000" w:themeColor="text1"/>
          <w:szCs w:val="24"/>
        </w:rPr>
        <w:t>consultation with the gender focal point/department on risks related to gender equality and the empowerment of women, as part of the risk base</w:t>
      </w:r>
      <w:r w:rsidR="00337D2C">
        <w:rPr>
          <w:rFonts w:asciiTheme="minorHAnsi" w:hAnsiTheme="minorHAnsi"/>
          <w:color w:val="000000" w:themeColor="text1"/>
          <w:szCs w:val="24"/>
        </w:rPr>
        <w:t xml:space="preserve">d audit annual planning cycle. </w:t>
      </w:r>
      <w:r w:rsidR="00B2123E" w:rsidRPr="00B2123E">
        <w:rPr>
          <w:rFonts w:asciiTheme="minorHAnsi" w:hAnsiTheme="minorHAnsi"/>
          <w:color w:val="000000" w:themeColor="text1"/>
          <w:szCs w:val="24"/>
        </w:rPr>
        <w:t>This requires that the Internal Audit Unit considers all significant entity risks in prioritizing its annual or multi-year audit work plan. Work planning documentation should support the extent to which the risks related to the achievement of gender equality and the empowerment of women are being managed. The exercise should inform the need for including a gender audit in the annual audit plan or concluding that risks are adequately managed and there is no need for additional audit testing.</w:t>
      </w:r>
      <w:r w:rsidR="00D71E5F" w:rsidRPr="00A16818">
        <w:rPr>
          <w:rFonts w:asciiTheme="minorHAnsi" w:hAnsiTheme="minorHAnsi"/>
          <w:color w:val="000000" w:themeColor="text1"/>
          <w:szCs w:val="24"/>
        </w:rPr>
        <w:tab/>
      </w:r>
    </w:p>
    <w:p w14:paraId="3FDD6C01" w14:textId="77777777" w:rsidR="00D71E5F" w:rsidRPr="00A16818" w:rsidRDefault="00D71E5F" w:rsidP="00A16818">
      <w:pPr>
        <w:tabs>
          <w:tab w:val="left" w:pos="426"/>
          <w:tab w:val="center" w:pos="7655"/>
          <w:tab w:val="right" w:pos="9639"/>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2C853503" w14:textId="77777777" w:rsidR="00D71E5F" w:rsidRPr="00A16818" w:rsidRDefault="00CB5336" w:rsidP="00CB5336">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sz w:val="24"/>
          <w:szCs w:val="24"/>
          <w:lang w:val="en-US"/>
        </w:rPr>
        <w:t>A</w:t>
      </w:r>
      <w:r w:rsidRPr="00CB5336">
        <w:rPr>
          <w:rFonts w:asciiTheme="minorHAnsi" w:eastAsia="Times New Roman" w:hAnsiTheme="minorHAnsi" w:cs="Times New Roman"/>
          <w:sz w:val="24"/>
          <w:szCs w:val="24"/>
          <w:lang w:val="en-US"/>
        </w:rPr>
        <w:t>udit of gender equality and mainstreaming in ITU</w:t>
      </w:r>
      <w:r w:rsidR="00D71E5F" w:rsidRPr="00A16818">
        <w:rPr>
          <w:rFonts w:asciiTheme="minorHAnsi" w:eastAsia="Times New Roman" w:hAnsiTheme="minorHAnsi" w:cs="Times New Roman"/>
          <w:color w:val="000000" w:themeColor="text1"/>
          <w:sz w:val="24"/>
          <w:szCs w:val="24"/>
          <w:lang w:val="en-US"/>
        </w:rPr>
        <w:tab/>
        <w:t>IA</w:t>
      </w:r>
      <w:r w:rsidR="00D71E5F" w:rsidRPr="00A16818">
        <w:rPr>
          <w:rFonts w:asciiTheme="minorHAnsi" w:eastAsia="Times New Roman" w:hAnsiTheme="minorHAnsi" w:cs="Times New Roman"/>
          <w:color w:val="000000" w:themeColor="text1"/>
          <w:sz w:val="24"/>
          <w:szCs w:val="24"/>
          <w:lang w:val="en-US"/>
        </w:rPr>
        <w:tab/>
        <w:t>Jan-Mar</w:t>
      </w:r>
    </w:p>
    <w:p w14:paraId="0D4F74FB" w14:textId="77777777" w:rsidR="00D71E5F" w:rsidRPr="00A16818" w:rsidRDefault="00D71E5F" w:rsidP="00A16818">
      <w:pPr>
        <w:tabs>
          <w:tab w:val="left" w:pos="426"/>
          <w:tab w:val="center" w:pos="7655"/>
          <w:tab w:val="right" w:pos="9639"/>
        </w:tabs>
        <w:spacing w:before="0"/>
        <w:rPr>
          <w:rFonts w:asciiTheme="minorHAnsi" w:hAnsiTheme="minorHAnsi"/>
          <w:color w:val="000000" w:themeColor="text1"/>
          <w:szCs w:val="24"/>
        </w:rPr>
      </w:pPr>
    </w:p>
    <w:p w14:paraId="3C478033" w14:textId="77777777" w:rsidR="00D71E5F" w:rsidRPr="00A16818" w:rsidRDefault="00D71E5F" w:rsidP="00304A0D">
      <w:pPr>
        <w:pStyle w:val="ListParagraph"/>
        <w:numPr>
          <w:ilvl w:val="0"/>
          <w:numId w:val="22"/>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proofErr w:type="spellStart"/>
      <w:r w:rsidRPr="00A16818">
        <w:rPr>
          <w:rFonts w:asciiTheme="minorHAnsi" w:eastAsia="Times New Roman" w:hAnsiTheme="minorHAnsi" w:cs="Times New Roman"/>
          <w:b/>
          <w:bCs/>
          <w:color w:val="000000" w:themeColor="text1"/>
          <w:sz w:val="24"/>
          <w:szCs w:val="24"/>
          <w:lang w:val="en-US"/>
        </w:rPr>
        <w:t>Programme</w:t>
      </w:r>
      <w:proofErr w:type="spellEnd"/>
      <w:r w:rsidRPr="00A16818">
        <w:rPr>
          <w:rFonts w:asciiTheme="minorHAnsi" w:eastAsia="Times New Roman" w:hAnsiTheme="minorHAnsi" w:cs="Times New Roman"/>
          <w:b/>
          <w:bCs/>
          <w:color w:val="000000" w:themeColor="text1"/>
          <w:sz w:val="24"/>
          <w:szCs w:val="24"/>
          <w:lang w:val="en-US"/>
        </w:rPr>
        <w:t xml:space="preserve"> Review</w:t>
      </w:r>
      <w:r w:rsidRPr="00A16818">
        <w:rPr>
          <w:rFonts w:asciiTheme="minorHAnsi" w:eastAsia="Times New Roman" w:hAnsiTheme="minorHAnsi" w:cs="Times New Roman"/>
          <w:b/>
          <w:bCs/>
          <w:color w:val="000000" w:themeColor="text1"/>
          <w:sz w:val="24"/>
          <w:szCs w:val="24"/>
          <w:lang w:val="en-US"/>
        </w:rPr>
        <w:tab/>
        <w:t xml:space="preserve">2016 SWAP Status: </w:t>
      </w:r>
      <w:r w:rsidRPr="00A16818">
        <w:rPr>
          <w:rFonts w:asciiTheme="minorHAnsi" w:eastAsia="Times New Roman" w:hAnsiTheme="minorHAnsi" w:cs="Times New Roman"/>
          <w:color w:val="000000" w:themeColor="text1"/>
          <w:sz w:val="24"/>
          <w:szCs w:val="24"/>
          <w:lang w:val="en-US"/>
        </w:rPr>
        <w:t>approaches requirements</w:t>
      </w:r>
    </w:p>
    <w:p w14:paraId="1E0DF527" w14:textId="30EA0F53" w:rsidR="00D71E5F" w:rsidRPr="00A16818" w:rsidRDefault="00A16818" w:rsidP="00016A20">
      <w:pPr>
        <w:tabs>
          <w:tab w:val="center" w:pos="7655"/>
          <w:tab w:val="right" w:pos="9639"/>
        </w:tabs>
        <w:spacing w:before="0"/>
        <w:jc w:val="both"/>
        <w:rPr>
          <w:rFonts w:asciiTheme="minorHAnsi" w:hAnsiTheme="minorHAnsi"/>
          <w:color w:val="000000" w:themeColor="text1"/>
          <w:szCs w:val="24"/>
        </w:rPr>
      </w:pPr>
      <w:r w:rsidRPr="00A16818">
        <w:rPr>
          <w:rFonts w:asciiTheme="minorHAnsi" w:hAnsiTheme="minorHAnsi"/>
          <w:color w:val="000000" w:themeColor="text1"/>
          <w:szCs w:val="24"/>
        </w:rPr>
        <w:t>To meet the UN-SWAP performance indicators</w:t>
      </w:r>
      <w:r>
        <w:rPr>
          <w:rFonts w:asciiTheme="minorHAnsi" w:hAnsiTheme="minorHAnsi"/>
          <w:color w:val="000000" w:themeColor="text1"/>
          <w:szCs w:val="24"/>
        </w:rPr>
        <w:t>, p</w:t>
      </w:r>
      <w:r w:rsidR="00D71E5F" w:rsidRPr="00A16818">
        <w:rPr>
          <w:rFonts w:asciiTheme="minorHAnsi" w:hAnsiTheme="minorHAnsi"/>
          <w:color w:val="000000" w:themeColor="text1"/>
          <w:szCs w:val="24"/>
        </w:rPr>
        <w:t xml:space="preserve">rogramme quality control systems </w:t>
      </w:r>
      <w:r w:rsidR="00016A20">
        <w:rPr>
          <w:rFonts w:asciiTheme="minorHAnsi" w:hAnsiTheme="minorHAnsi"/>
          <w:color w:val="000000" w:themeColor="text1"/>
          <w:szCs w:val="24"/>
        </w:rPr>
        <w:t>would need to</w:t>
      </w:r>
      <w:r w:rsidR="00016A20" w:rsidRPr="00A16818">
        <w:rPr>
          <w:rFonts w:asciiTheme="minorHAnsi" w:hAnsiTheme="minorHAnsi"/>
          <w:color w:val="000000" w:themeColor="text1"/>
          <w:szCs w:val="24"/>
        </w:rPr>
        <w:t xml:space="preserve"> </w:t>
      </w:r>
      <w:r w:rsidR="00D71E5F" w:rsidRPr="00A16818">
        <w:rPr>
          <w:rFonts w:asciiTheme="minorHAnsi" w:hAnsiTheme="minorHAnsi"/>
          <w:color w:val="000000" w:themeColor="text1"/>
          <w:szCs w:val="24"/>
        </w:rPr>
        <w:t xml:space="preserve">fully integrate gender analysis. </w:t>
      </w:r>
      <w:r>
        <w:rPr>
          <w:rFonts w:asciiTheme="minorHAnsi" w:hAnsiTheme="minorHAnsi"/>
          <w:color w:val="000000" w:themeColor="text1"/>
          <w:szCs w:val="24"/>
        </w:rPr>
        <w:t>ITU</w:t>
      </w:r>
      <w:r w:rsidR="00D74189">
        <w:rPr>
          <w:rFonts w:asciiTheme="minorHAnsi" w:hAnsiTheme="minorHAnsi"/>
          <w:color w:val="000000" w:themeColor="text1"/>
          <w:szCs w:val="24"/>
        </w:rPr>
        <w:t>’</w:t>
      </w:r>
      <w:r>
        <w:rPr>
          <w:rFonts w:asciiTheme="minorHAnsi" w:hAnsiTheme="minorHAnsi"/>
          <w:color w:val="000000" w:themeColor="text1"/>
          <w:szCs w:val="24"/>
        </w:rPr>
        <w:t xml:space="preserve">s programme documents </w:t>
      </w:r>
      <w:r w:rsidR="00016A20">
        <w:rPr>
          <w:rFonts w:asciiTheme="minorHAnsi" w:hAnsiTheme="minorHAnsi"/>
          <w:color w:val="000000" w:themeColor="text1"/>
          <w:szCs w:val="24"/>
        </w:rPr>
        <w:t xml:space="preserve">would need to </w:t>
      </w:r>
      <w:r>
        <w:rPr>
          <w:rFonts w:asciiTheme="minorHAnsi" w:hAnsiTheme="minorHAnsi"/>
          <w:color w:val="000000" w:themeColor="text1"/>
          <w:szCs w:val="24"/>
        </w:rPr>
        <w:t xml:space="preserve">include: </w:t>
      </w:r>
      <w:r w:rsidR="00D71E5F" w:rsidRPr="00A16818">
        <w:rPr>
          <w:rFonts w:asciiTheme="minorHAnsi" w:hAnsiTheme="minorHAnsi"/>
          <w:color w:val="000000" w:themeColor="text1"/>
          <w:szCs w:val="24"/>
        </w:rPr>
        <w:t xml:space="preserve">(1) gender analysis in the background and justification of a programme document; (2) explicit statements on the ways in which gender equality and the empowerment of women will be promoted; phrases such as </w:t>
      </w:r>
      <w:r w:rsidR="00D74189">
        <w:rPr>
          <w:rFonts w:asciiTheme="minorHAnsi" w:hAnsiTheme="minorHAnsi"/>
          <w:color w:val="000000" w:themeColor="text1"/>
          <w:szCs w:val="24"/>
        </w:rPr>
        <w:t>“</w:t>
      </w:r>
      <w:r w:rsidR="00D71E5F" w:rsidRPr="00A16818">
        <w:rPr>
          <w:rFonts w:asciiTheme="minorHAnsi" w:hAnsiTheme="minorHAnsi"/>
          <w:color w:val="000000" w:themeColor="text1"/>
          <w:szCs w:val="24"/>
        </w:rPr>
        <w:t>supporting women</w:t>
      </w:r>
      <w:r w:rsidR="00D74189">
        <w:rPr>
          <w:rFonts w:asciiTheme="minorHAnsi" w:hAnsiTheme="minorHAnsi"/>
          <w:color w:val="000000" w:themeColor="text1"/>
          <w:szCs w:val="24"/>
        </w:rPr>
        <w:t>”</w:t>
      </w:r>
      <w:r w:rsidR="00D71E5F" w:rsidRPr="00A16818">
        <w:rPr>
          <w:rFonts w:asciiTheme="minorHAnsi" w:hAnsiTheme="minorHAnsi"/>
          <w:color w:val="000000" w:themeColor="text1"/>
          <w:szCs w:val="24"/>
        </w:rPr>
        <w:t xml:space="preserve"> or </w:t>
      </w:r>
      <w:r w:rsidR="00D74189">
        <w:rPr>
          <w:rFonts w:asciiTheme="minorHAnsi" w:hAnsiTheme="minorHAnsi"/>
          <w:color w:val="000000" w:themeColor="text1"/>
          <w:szCs w:val="24"/>
        </w:rPr>
        <w:t>“</w:t>
      </w:r>
      <w:r w:rsidR="00D71E5F" w:rsidRPr="00A16818">
        <w:rPr>
          <w:rFonts w:asciiTheme="minorHAnsi" w:hAnsiTheme="minorHAnsi"/>
          <w:color w:val="000000" w:themeColor="text1"/>
          <w:szCs w:val="24"/>
        </w:rPr>
        <w:t>with attention to vulnerable groups including women</w:t>
      </w:r>
      <w:r w:rsidR="00D74189">
        <w:rPr>
          <w:rFonts w:asciiTheme="minorHAnsi" w:hAnsiTheme="minorHAnsi"/>
          <w:color w:val="000000" w:themeColor="text1"/>
          <w:szCs w:val="24"/>
        </w:rPr>
        <w:t>”</w:t>
      </w:r>
      <w:r w:rsidR="00D71E5F" w:rsidRPr="00A16818">
        <w:rPr>
          <w:rFonts w:asciiTheme="minorHAnsi" w:hAnsiTheme="minorHAnsi"/>
          <w:color w:val="000000" w:themeColor="text1"/>
          <w:szCs w:val="24"/>
        </w:rPr>
        <w:t xml:space="preserve"> are not sufficient; (3) explicit statement on how benefits are extended to both </w:t>
      </w:r>
      <w:r w:rsidR="00023F08">
        <w:rPr>
          <w:rFonts w:asciiTheme="minorHAnsi" w:hAnsiTheme="minorHAnsi"/>
          <w:color w:val="000000" w:themeColor="text1"/>
          <w:szCs w:val="24"/>
        </w:rPr>
        <w:t>sexes (4) specific roles of men and women</w:t>
      </w:r>
      <w:r w:rsidR="00D71E5F" w:rsidRPr="00A16818">
        <w:rPr>
          <w:rFonts w:asciiTheme="minorHAnsi" w:hAnsiTheme="minorHAnsi"/>
          <w:color w:val="000000" w:themeColor="text1"/>
          <w:szCs w:val="24"/>
        </w:rPr>
        <w:t xml:space="preserve"> who will implement the programme; (5) monitoring and evaluation plans should assess how gender objectives have been met; (6) all key population-based data should be disaggregated by sex, or a rationale provided as to why data is not sex-disaggregated.  </w:t>
      </w:r>
    </w:p>
    <w:p w14:paraId="18829DBB" w14:textId="77777777" w:rsidR="00D71E5F" w:rsidRPr="00A16818" w:rsidRDefault="00D71E5F" w:rsidP="00A16818">
      <w:pPr>
        <w:tabs>
          <w:tab w:val="left" w:pos="426"/>
          <w:tab w:val="center" w:pos="7655"/>
          <w:tab w:val="right" w:pos="9639"/>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65E9CA20" w14:textId="77777777" w:rsidR="00D71E5F" w:rsidRPr="00A16818" w:rsidRDefault="00D71E5F"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themeColor="text1"/>
          <w:sz w:val="24"/>
          <w:szCs w:val="24"/>
          <w:lang w:val="en-US"/>
        </w:rPr>
        <w:t>Checklist for programmes / technical cooperation projects</w:t>
      </w:r>
      <w:r w:rsidRPr="00A16818">
        <w:rPr>
          <w:rFonts w:asciiTheme="minorHAnsi" w:eastAsia="Times New Roman" w:hAnsiTheme="minorHAnsi" w:cs="Times New Roman"/>
          <w:color w:val="000000" w:themeColor="text1"/>
          <w:sz w:val="24"/>
          <w:szCs w:val="24"/>
          <w:lang w:val="en-US"/>
        </w:rPr>
        <w:tab/>
        <w:t>Bureaux</w:t>
      </w:r>
      <w:r w:rsidRPr="00A16818">
        <w:rPr>
          <w:rFonts w:asciiTheme="minorHAnsi" w:eastAsia="Times New Roman" w:hAnsiTheme="minorHAnsi" w:cs="Times New Roman"/>
          <w:color w:val="000000" w:themeColor="text1"/>
          <w:sz w:val="24"/>
          <w:szCs w:val="24"/>
          <w:lang w:val="en-US"/>
        </w:rPr>
        <w:tab/>
        <w:t>Nov-Dec</w:t>
      </w:r>
    </w:p>
    <w:p w14:paraId="54FC1A7F" w14:textId="77777777" w:rsidR="00D71E5F" w:rsidRPr="00A16818" w:rsidRDefault="00D71E5F"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proofErr w:type="spellStart"/>
      <w:r w:rsidRPr="00A16818">
        <w:rPr>
          <w:rFonts w:asciiTheme="minorHAnsi" w:eastAsia="Times New Roman" w:hAnsiTheme="minorHAnsi" w:cs="Times New Roman"/>
          <w:color w:val="000000" w:themeColor="text1"/>
          <w:sz w:val="24"/>
          <w:szCs w:val="24"/>
          <w:lang w:val="en-US"/>
        </w:rPr>
        <w:t>Programme</w:t>
      </w:r>
      <w:proofErr w:type="spellEnd"/>
      <w:r w:rsidRPr="00A16818">
        <w:rPr>
          <w:rFonts w:asciiTheme="minorHAnsi" w:eastAsia="Times New Roman" w:hAnsiTheme="minorHAnsi" w:cs="Times New Roman"/>
          <w:color w:val="000000" w:themeColor="text1"/>
          <w:sz w:val="24"/>
          <w:szCs w:val="24"/>
          <w:lang w:val="en-US"/>
        </w:rPr>
        <w:t xml:space="preserve"> reviews; with gender-responsive training/expertise</w:t>
      </w:r>
      <w:r w:rsidRPr="00A16818">
        <w:rPr>
          <w:rFonts w:asciiTheme="minorHAnsi" w:eastAsia="Times New Roman" w:hAnsiTheme="minorHAnsi" w:cs="Times New Roman"/>
          <w:color w:val="000000" w:themeColor="text1"/>
          <w:sz w:val="24"/>
          <w:szCs w:val="24"/>
          <w:lang w:val="en-US"/>
        </w:rPr>
        <w:tab/>
        <w:t>Bureaux/GTF</w:t>
      </w:r>
      <w:r w:rsidRPr="00A16818">
        <w:rPr>
          <w:rFonts w:asciiTheme="minorHAnsi" w:eastAsia="Times New Roman" w:hAnsiTheme="minorHAnsi" w:cs="Times New Roman"/>
          <w:color w:val="000000" w:themeColor="text1"/>
          <w:sz w:val="24"/>
          <w:szCs w:val="24"/>
          <w:lang w:val="en-US"/>
        </w:rPr>
        <w:tab/>
        <w:t>Nov-Dec</w:t>
      </w:r>
    </w:p>
    <w:p w14:paraId="6691510D" w14:textId="77777777" w:rsidR="00D71E5F" w:rsidRDefault="00D71E5F" w:rsidP="00A16818">
      <w:pPr>
        <w:tabs>
          <w:tab w:val="left" w:pos="426"/>
          <w:tab w:val="center" w:pos="5387"/>
          <w:tab w:val="center" w:pos="7655"/>
          <w:tab w:val="right" w:pos="9639"/>
        </w:tabs>
        <w:spacing w:before="0"/>
        <w:rPr>
          <w:rFonts w:asciiTheme="minorHAnsi" w:hAnsiTheme="minorHAnsi"/>
          <w:color w:val="000000" w:themeColor="text1"/>
          <w:szCs w:val="24"/>
        </w:rPr>
      </w:pPr>
    </w:p>
    <w:p w14:paraId="6FDF5489" w14:textId="77777777" w:rsidR="00810045" w:rsidRPr="00A16818" w:rsidRDefault="00810045" w:rsidP="00304A0D">
      <w:pPr>
        <w:pStyle w:val="ListParagraph"/>
        <w:keepNext/>
        <w:keepLines/>
        <w:numPr>
          <w:ilvl w:val="0"/>
          <w:numId w:val="22"/>
        </w:numPr>
        <w:pBdr>
          <w:bottom w:val="single" w:sz="4" w:space="1" w:color="auto"/>
        </w:pBdr>
        <w:tabs>
          <w:tab w:val="clear" w:pos="794"/>
          <w:tab w:val="clear" w:pos="1191"/>
          <w:tab w:val="clear" w:pos="1588"/>
          <w:tab w:val="clear" w:pos="1985"/>
          <w:tab w:val="right" w:pos="9639"/>
        </w:tabs>
        <w:spacing w:after="0" w:line="240" w:lineRule="auto"/>
        <w:rPr>
          <w:rFonts w:asciiTheme="minorHAnsi" w:hAnsiTheme="minorHAnsi"/>
          <w:color w:val="000000" w:themeColor="text1"/>
          <w:sz w:val="24"/>
          <w:szCs w:val="24"/>
          <w:lang w:val="en-US"/>
        </w:rPr>
      </w:pPr>
      <w:r w:rsidRPr="00A16818">
        <w:rPr>
          <w:rFonts w:asciiTheme="minorHAnsi" w:eastAsia="Times New Roman" w:hAnsiTheme="minorHAnsi" w:cs="Times New Roman"/>
          <w:b/>
          <w:bCs/>
          <w:color w:val="000000" w:themeColor="text1"/>
          <w:sz w:val="24"/>
          <w:szCs w:val="24"/>
          <w:lang w:val="en-US"/>
        </w:rPr>
        <w:t>Resource Tracking</w:t>
      </w:r>
      <w:r w:rsidRPr="00A16818">
        <w:rPr>
          <w:rFonts w:asciiTheme="minorHAnsi" w:eastAsia="Times New Roman" w:hAnsiTheme="minorHAnsi" w:cs="Times New Roman"/>
          <w:b/>
          <w:bCs/>
          <w:color w:val="000000" w:themeColor="text1"/>
          <w:sz w:val="24"/>
          <w:szCs w:val="24"/>
          <w:lang w:val="en-US"/>
        </w:rPr>
        <w:tab/>
        <w:t xml:space="preserve">2016 SWAP Status: </w:t>
      </w:r>
      <w:r w:rsidRPr="00A16818">
        <w:rPr>
          <w:rFonts w:asciiTheme="minorHAnsi" w:eastAsia="Times New Roman" w:hAnsiTheme="minorHAnsi" w:cs="Times New Roman"/>
          <w:color w:val="000000" w:themeColor="text1"/>
          <w:sz w:val="24"/>
          <w:szCs w:val="24"/>
          <w:lang w:val="en-US"/>
        </w:rPr>
        <w:t>meets requirements</w:t>
      </w:r>
    </w:p>
    <w:p w14:paraId="65BAEC6D" w14:textId="1E5ABEA4" w:rsidR="00810045" w:rsidRPr="00EF4A02" w:rsidRDefault="00810045">
      <w:pPr>
        <w:keepNext/>
        <w:keepLines/>
        <w:tabs>
          <w:tab w:val="left" w:pos="426"/>
          <w:tab w:val="center" w:pos="7655"/>
          <w:tab w:val="right" w:pos="9639"/>
        </w:tabs>
        <w:spacing w:before="0"/>
        <w:jc w:val="both"/>
        <w:rPr>
          <w:rFonts w:asciiTheme="minorHAnsi" w:hAnsiTheme="minorHAnsi"/>
          <w:szCs w:val="24"/>
        </w:rPr>
      </w:pPr>
      <w:r w:rsidRPr="00A16818">
        <w:rPr>
          <w:rFonts w:asciiTheme="minorHAnsi" w:hAnsiTheme="minorHAnsi"/>
          <w:color w:val="000000" w:themeColor="text1"/>
          <w:szCs w:val="24"/>
        </w:rPr>
        <w:t xml:space="preserve">To meet the UN-SWAP performance indicators, </w:t>
      </w:r>
      <w:r w:rsidR="00AC2BB2" w:rsidRPr="00EF4A02">
        <w:t xml:space="preserve">ITU </w:t>
      </w:r>
      <w:r w:rsidR="00E709EF">
        <w:t>would need to</w:t>
      </w:r>
      <w:r w:rsidR="00E20BE2" w:rsidRPr="00EF4A02">
        <w:t xml:space="preserve"> </w:t>
      </w:r>
      <w:r w:rsidR="00AC2BB2" w:rsidRPr="00EF4A02">
        <w:t>continue the exercise that consists of estimating the resource level used to promote gender equality and women</w:t>
      </w:r>
      <w:r w:rsidR="00D74189">
        <w:t>’</w:t>
      </w:r>
      <w:r w:rsidR="00AC2BB2" w:rsidRPr="00EF4A02">
        <w:t>s empowerment. ITU has already introduced Gender Marker in the ITU ERP system in 2016 and will continue to improve it and the related reporting tools.</w:t>
      </w:r>
    </w:p>
    <w:p w14:paraId="4F0CF7B9" w14:textId="77777777" w:rsidR="00810045" w:rsidRPr="00EF4A02" w:rsidRDefault="00810045" w:rsidP="00304A0D">
      <w:pPr>
        <w:keepNext/>
        <w:keepLines/>
        <w:tabs>
          <w:tab w:val="left" w:pos="426"/>
          <w:tab w:val="center" w:pos="7655"/>
          <w:tab w:val="right" w:pos="9639"/>
        </w:tabs>
        <w:spacing w:before="0"/>
        <w:rPr>
          <w:rFonts w:asciiTheme="minorHAnsi" w:hAnsiTheme="minorHAnsi"/>
          <w:szCs w:val="24"/>
        </w:rPr>
      </w:pPr>
      <w:r w:rsidRPr="00EF4A02">
        <w:rPr>
          <w:rFonts w:asciiTheme="minorHAnsi" w:hAnsiTheme="minorHAnsi"/>
          <w:szCs w:val="24"/>
          <w:u w:val="single"/>
        </w:rPr>
        <w:t>Outputs</w:t>
      </w:r>
      <w:r w:rsidRPr="00EF4A02">
        <w:rPr>
          <w:rFonts w:asciiTheme="minorHAnsi" w:hAnsiTheme="minorHAnsi"/>
          <w:szCs w:val="24"/>
        </w:rPr>
        <w:tab/>
      </w:r>
      <w:r w:rsidRPr="00EF4A02">
        <w:rPr>
          <w:rFonts w:asciiTheme="minorHAnsi" w:hAnsiTheme="minorHAnsi"/>
          <w:szCs w:val="24"/>
        </w:rPr>
        <w:tab/>
      </w:r>
      <w:r w:rsidRPr="00EF4A02">
        <w:rPr>
          <w:rFonts w:asciiTheme="minorHAnsi" w:hAnsiTheme="minorHAnsi"/>
          <w:szCs w:val="24"/>
        </w:rPr>
        <w:tab/>
      </w:r>
      <w:r w:rsidRPr="00EF4A02">
        <w:rPr>
          <w:rFonts w:asciiTheme="minorHAnsi" w:hAnsiTheme="minorHAnsi"/>
          <w:szCs w:val="24"/>
        </w:rPr>
        <w:tab/>
      </w:r>
      <w:r w:rsidRPr="00EF4A02">
        <w:rPr>
          <w:rFonts w:asciiTheme="minorHAnsi" w:hAnsiTheme="minorHAnsi"/>
          <w:szCs w:val="24"/>
        </w:rPr>
        <w:tab/>
      </w:r>
      <w:r w:rsidRPr="00EF4A02">
        <w:rPr>
          <w:rFonts w:asciiTheme="minorHAnsi" w:hAnsiTheme="minorHAnsi"/>
          <w:szCs w:val="24"/>
          <w:u w:val="single"/>
        </w:rPr>
        <w:t>Owner/Involved</w:t>
      </w:r>
      <w:r w:rsidRPr="00EF4A02">
        <w:rPr>
          <w:rFonts w:asciiTheme="minorHAnsi" w:hAnsiTheme="minorHAnsi"/>
          <w:szCs w:val="24"/>
        </w:rPr>
        <w:tab/>
      </w:r>
      <w:r w:rsidRPr="00EF4A02">
        <w:rPr>
          <w:rFonts w:asciiTheme="minorHAnsi" w:hAnsiTheme="minorHAnsi"/>
          <w:szCs w:val="24"/>
          <w:u w:val="single"/>
        </w:rPr>
        <w:t>Timelines</w:t>
      </w:r>
    </w:p>
    <w:p w14:paraId="3F886426" w14:textId="77777777" w:rsidR="00810045" w:rsidRPr="00EF4A02" w:rsidRDefault="00DA2E4A" w:rsidP="00304A0D">
      <w:pPr>
        <w:pStyle w:val="ListParagraph"/>
        <w:keepNext/>
        <w:keepLines/>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sz w:val="24"/>
          <w:szCs w:val="24"/>
          <w:lang w:val="en-US"/>
        </w:rPr>
      </w:pPr>
      <w:r w:rsidRPr="00EF4A02">
        <w:rPr>
          <w:rFonts w:ascii="Calibri" w:hAnsi="Calibri"/>
          <w:sz w:val="24"/>
          <w:szCs w:val="24"/>
          <w:lang w:val="en-US"/>
        </w:rPr>
        <w:t>Report on gender marker and resource allocation for gender</w:t>
      </w:r>
      <w:r w:rsidR="00B172B3" w:rsidRPr="00EF4A02">
        <w:rPr>
          <w:rFonts w:asciiTheme="minorHAnsi" w:eastAsia="Times New Roman" w:hAnsiTheme="minorHAnsi" w:cs="Times New Roman"/>
          <w:sz w:val="24"/>
          <w:szCs w:val="24"/>
          <w:lang w:val="en-US"/>
        </w:rPr>
        <w:tab/>
        <w:t>FRMD</w:t>
      </w:r>
      <w:r w:rsidR="00810045" w:rsidRPr="00EF4A02">
        <w:rPr>
          <w:rFonts w:asciiTheme="minorHAnsi" w:eastAsia="Times New Roman" w:hAnsiTheme="minorHAnsi" w:cs="Times New Roman"/>
          <w:sz w:val="24"/>
          <w:szCs w:val="24"/>
          <w:lang w:val="en-US"/>
        </w:rPr>
        <w:tab/>
        <w:t>Nov-Dec</w:t>
      </w:r>
    </w:p>
    <w:p w14:paraId="6E76EDE1" w14:textId="77777777" w:rsidR="00810045" w:rsidRPr="00EF4A02" w:rsidRDefault="00810045" w:rsidP="00A16818">
      <w:pPr>
        <w:tabs>
          <w:tab w:val="left" w:pos="426"/>
          <w:tab w:val="center" w:pos="5387"/>
          <w:tab w:val="center" w:pos="7655"/>
          <w:tab w:val="right" w:pos="9639"/>
        </w:tabs>
        <w:spacing w:before="0"/>
        <w:rPr>
          <w:rFonts w:asciiTheme="minorHAnsi" w:hAnsiTheme="minorHAnsi"/>
          <w:color w:val="000000" w:themeColor="text1"/>
          <w:szCs w:val="24"/>
          <w:lang w:val="en-US"/>
        </w:rPr>
      </w:pPr>
    </w:p>
    <w:p w14:paraId="6390B60A" w14:textId="77777777" w:rsidR="00D71E5F" w:rsidRPr="00A16818" w:rsidRDefault="00D71E5F" w:rsidP="00304A0D">
      <w:pPr>
        <w:pStyle w:val="ListParagraph"/>
        <w:numPr>
          <w:ilvl w:val="0"/>
          <w:numId w:val="22"/>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r w:rsidRPr="00A16818">
        <w:rPr>
          <w:rFonts w:asciiTheme="minorHAnsi" w:eastAsia="Times New Roman" w:hAnsiTheme="minorHAnsi" w:cs="Times New Roman"/>
          <w:b/>
          <w:bCs/>
          <w:color w:val="000000" w:themeColor="text1"/>
          <w:sz w:val="24"/>
          <w:szCs w:val="24"/>
          <w:lang w:val="en-US"/>
        </w:rPr>
        <w:t>Resource Allocation</w:t>
      </w:r>
      <w:r w:rsidRPr="00A16818">
        <w:rPr>
          <w:rFonts w:asciiTheme="minorHAnsi" w:eastAsia="Times New Roman" w:hAnsiTheme="minorHAnsi" w:cs="Times New Roman"/>
          <w:b/>
          <w:bCs/>
          <w:color w:val="000000" w:themeColor="text1"/>
          <w:sz w:val="24"/>
          <w:szCs w:val="24"/>
          <w:lang w:val="en-US"/>
        </w:rPr>
        <w:tab/>
        <w:t xml:space="preserve">2016 SWAP Status: </w:t>
      </w:r>
      <w:r w:rsidRPr="00A16818">
        <w:rPr>
          <w:rFonts w:asciiTheme="minorHAnsi" w:eastAsia="Times New Roman" w:hAnsiTheme="minorHAnsi" w:cs="Times New Roman"/>
          <w:color w:val="000000" w:themeColor="text1"/>
          <w:sz w:val="24"/>
          <w:szCs w:val="24"/>
          <w:lang w:val="en-US"/>
        </w:rPr>
        <w:t>missing requirement</w:t>
      </w:r>
    </w:p>
    <w:p w14:paraId="41A48DA7" w14:textId="6B054E2E" w:rsidR="00D71E5F" w:rsidRPr="00A16818" w:rsidRDefault="00136381" w:rsidP="00D74189">
      <w:pPr>
        <w:tabs>
          <w:tab w:val="center" w:pos="7655"/>
          <w:tab w:val="right" w:pos="9639"/>
        </w:tabs>
        <w:spacing w:before="0"/>
        <w:jc w:val="both"/>
        <w:rPr>
          <w:rFonts w:asciiTheme="minorHAnsi" w:hAnsiTheme="minorHAnsi"/>
          <w:color w:val="000000" w:themeColor="text1"/>
          <w:szCs w:val="24"/>
        </w:rPr>
      </w:pPr>
      <w:r w:rsidRPr="00A16818">
        <w:rPr>
          <w:rFonts w:asciiTheme="minorHAnsi" w:hAnsiTheme="minorHAnsi"/>
          <w:color w:val="000000" w:themeColor="text1"/>
          <w:szCs w:val="24"/>
        </w:rPr>
        <w:t>To meet the UN</w:t>
      </w:r>
      <w:r w:rsidR="00943329" w:rsidRPr="00A16818">
        <w:rPr>
          <w:rFonts w:asciiTheme="minorHAnsi" w:hAnsiTheme="minorHAnsi"/>
          <w:color w:val="000000" w:themeColor="text1"/>
          <w:szCs w:val="24"/>
        </w:rPr>
        <w:t>-</w:t>
      </w:r>
      <w:r w:rsidRPr="00A16818">
        <w:rPr>
          <w:rFonts w:asciiTheme="minorHAnsi" w:hAnsiTheme="minorHAnsi"/>
          <w:color w:val="000000" w:themeColor="text1"/>
          <w:szCs w:val="24"/>
        </w:rPr>
        <w:t xml:space="preserve">SWAP performance indicators, </w:t>
      </w:r>
      <w:r w:rsidR="00A0281C">
        <w:rPr>
          <w:rFonts w:asciiTheme="minorHAnsi" w:hAnsiTheme="minorHAnsi"/>
          <w:color w:val="000000" w:themeColor="text1"/>
          <w:szCs w:val="24"/>
        </w:rPr>
        <w:t xml:space="preserve">ITU </w:t>
      </w:r>
      <w:r w:rsidR="00E709EF">
        <w:rPr>
          <w:rFonts w:asciiTheme="minorHAnsi" w:hAnsiTheme="minorHAnsi"/>
          <w:color w:val="000000" w:themeColor="text1"/>
          <w:szCs w:val="24"/>
        </w:rPr>
        <w:t>would need</w:t>
      </w:r>
      <w:r w:rsidR="00E20BE2">
        <w:rPr>
          <w:rFonts w:asciiTheme="minorHAnsi" w:hAnsiTheme="minorHAnsi"/>
          <w:color w:val="000000" w:themeColor="text1"/>
          <w:szCs w:val="24"/>
        </w:rPr>
        <w:t xml:space="preserve"> to have</w:t>
      </w:r>
      <w:r w:rsidR="00A0281C" w:rsidRPr="00A0281C">
        <w:rPr>
          <w:rFonts w:asciiTheme="minorHAnsi" w:hAnsiTheme="minorHAnsi"/>
          <w:color w:val="000000" w:themeColor="text1"/>
          <w:szCs w:val="24"/>
        </w:rPr>
        <w:t xml:space="preserve"> set and achieved a financial target for meeting its gender equality and empowerment of women mandate in all of its budgets, including HQ, regular, core</w:t>
      </w:r>
      <w:r w:rsidR="00E54480">
        <w:rPr>
          <w:rFonts w:asciiTheme="minorHAnsi" w:hAnsiTheme="minorHAnsi"/>
          <w:color w:val="000000" w:themeColor="text1"/>
          <w:szCs w:val="24"/>
        </w:rPr>
        <w:t>,</w:t>
      </w:r>
      <w:r w:rsidR="00A0281C" w:rsidRPr="00A0281C">
        <w:rPr>
          <w:rFonts w:asciiTheme="minorHAnsi" w:hAnsiTheme="minorHAnsi"/>
          <w:color w:val="000000" w:themeColor="text1"/>
          <w:szCs w:val="24"/>
        </w:rPr>
        <w:t xml:space="preserve"> and extra-budgetary resources.</w:t>
      </w:r>
      <w:r w:rsidR="00940F4E">
        <w:rPr>
          <w:rFonts w:asciiTheme="minorHAnsi" w:hAnsiTheme="minorHAnsi"/>
          <w:color w:val="000000" w:themeColor="text1"/>
          <w:szCs w:val="24"/>
        </w:rPr>
        <w:t xml:space="preserve"> It should be noted </w:t>
      </w:r>
      <w:r w:rsidR="00940F4E" w:rsidRPr="00940F4E">
        <w:rPr>
          <w:rFonts w:asciiTheme="minorHAnsi" w:hAnsiTheme="minorHAnsi"/>
          <w:color w:val="000000" w:themeColor="text1"/>
          <w:szCs w:val="24"/>
        </w:rPr>
        <w:t xml:space="preserve">that there </w:t>
      </w:r>
      <w:r w:rsidR="00940F4E">
        <w:rPr>
          <w:rFonts w:asciiTheme="minorHAnsi" w:hAnsiTheme="minorHAnsi"/>
          <w:color w:val="000000" w:themeColor="text1"/>
          <w:szCs w:val="24"/>
        </w:rPr>
        <w:t xml:space="preserve">is no budget allocation for </w:t>
      </w:r>
      <w:r w:rsidR="00940F4E" w:rsidRPr="00940F4E">
        <w:rPr>
          <w:rFonts w:asciiTheme="minorHAnsi" w:hAnsiTheme="minorHAnsi"/>
          <w:color w:val="000000" w:themeColor="text1"/>
          <w:szCs w:val="24"/>
        </w:rPr>
        <w:t>gender activitie</w:t>
      </w:r>
      <w:r w:rsidR="00940F4E">
        <w:rPr>
          <w:rFonts w:asciiTheme="minorHAnsi" w:hAnsiTheme="minorHAnsi"/>
          <w:color w:val="000000" w:themeColor="text1"/>
          <w:szCs w:val="24"/>
        </w:rPr>
        <w:t>s in the draft budget 2018-2019</w:t>
      </w:r>
      <w:r w:rsidR="007D0E20">
        <w:rPr>
          <w:rFonts w:asciiTheme="minorHAnsi" w:hAnsiTheme="minorHAnsi"/>
          <w:color w:val="000000" w:themeColor="text1"/>
          <w:szCs w:val="24"/>
        </w:rPr>
        <w:t xml:space="preserve"> and therefore ITU should encourage voluntary contributions</w:t>
      </w:r>
      <w:r w:rsidR="00940F4E" w:rsidRPr="00940F4E">
        <w:rPr>
          <w:rFonts w:asciiTheme="minorHAnsi" w:hAnsiTheme="minorHAnsi"/>
          <w:color w:val="000000" w:themeColor="text1"/>
          <w:szCs w:val="24"/>
        </w:rPr>
        <w:t>.</w:t>
      </w:r>
      <w:r w:rsidR="007D0E20">
        <w:rPr>
          <w:rFonts w:asciiTheme="minorHAnsi" w:hAnsiTheme="minorHAnsi"/>
          <w:color w:val="000000" w:themeColor="text1"/>
          <w:szCs w:val="24"/>
        </w:rPr>
        <w:t xml:space="preserve"> </w:t>
      </w:r>
      <w:r w:rsidR="00D71E5F" w:rsidRPr="007A0E6B">
        <w:rPr>
          <w:rFonts w:asciiTheme="minorHAnsi" w:hAnsiTheme="minorHAnsi"/>
          <w:color w:val="000000" w:themeColor="text1"/>
          <w:szCs w:val="24"/>
        </w:rPr>
        <w:t xml:space="preserve">The gender </w:t>
      </w:r>
      <w:r w:rsidR="00940F4E" w:rsidRPr="007A0E6B">
        <w:rPr>
          <w:rFonts w:asciiTheme="minorHAnsi" w:hAnsiTheme="minorHAnsi"/>
          <w:color w:val="000000" w:themeColor="text1"/>
          <w:szCs w:val="24"/>
        </w:rPr>
        <w:t>post</w:t>
      </w:r>
      <w:r w:rsidR="00D71E5F" w:rsidRPr="007A0E6B">
        <w:rPr>
          <w:rFonts w:asciiTheme="minorHAnsi" w:hAnsiTheme="minorHAnsi"/>
          <w:color w:val="000000" w:themeColor="text1"/>
          <w:szCs w:val="24"/>
        </w:rPr>
        <w:t xml:space="preserve"> can be considered to be fully resourced if it has adequate human and financial resources to support </w:t>
      </w:r>
      <w:r w:rsidR="00A0281C" w:rsidRPr="007A0E6B">
        <w:rPr>
          <w:rFonts w:asciiTheme="minorHAnsi" w:hAnsiTheme="minorHAnsi"/>
          <w:color w:val="000000" w:themeColor="text1"/>
          <w:szCs w:val="24"/>
        </w:rPr>
        <w:t>ITU</w:t>
      </w:r>
      <w:r w:rsidR="00D71E5F" w:rsidRPr="007A0E6B">
        <w:rPr>
          <w:rFonts w:asciiTheme="minorHAnsi" w:hAnsiTheme="minorHAnsi"/>
          <w:color w:val="000000" w:themeColor="text1"/>
          <w:szCs w:val="24"/>
        </w:rPr>
        <w:t xml:space="preserve"> in meeting its gender equality and empowerment of women mandate, taking into account the UN-SWAP Performance Indicators.</w:t>
      </w:r>
      <w:r w:rsidR="00D71E5F" w:rsidRPr="00A16818">
        <w:rPr>
          <w:rFonts w:asciiTheme="minorHAnsi" w:hAnsiTheme="minorHAnsi"/>
          <w:color w:val="000000" w:themeColor="text1"/>
          <w:szCs w:val="24"/>
        </w:rPr>
        <w:t xml:space="preserve"> Resources </w:t>
      </w:r>
      <w:r w:rsidR="00D74189">
        <w:rPr>
          <w:rFonts w:asciiTheme="minorHAnsi" w:hAnsiTheme="minorHAnsi"/>
          <w:color w:val="000000" w:themeColor="text1"/>
          <w:szCs w:val="24"/>
        </w:rPr>
        <w:t>would need to</w:t>
      </w:r>
      <w:r w:rsidR="00D74189" w:rsidRPr="00A16818">
        <w:rPr>
          <w:rFonts w:asciiTheme="minorHAnsi" w:hAnsiTheme="minorHAnsi"/>
          <w:color w:val="000000" w:themeColor="text1"/>
          <w:szCs w:val="24"/>
        </w:rPr>
        <w:t xml:space="preserve"> </w:t>
      </w:r>
      <w:r w:rsidR="00D71E5F" w:rsidRPr="00A16818">
        <w:rPr>
          <w:rFonts w:asciiTheme="minorHAnsi" w:hAnsiTheme="minorHAnsi"/>
          <w:color w:val="000000" w:themeColor="text1"/>
          <w:szCs w:val="24"/>
        </w:rPr>
        <w:t>cover coordination, capacity development, quality assurance</w:t>
      </w:r>
      <w:r w:rsidR="00E54480">
        <w:rPr>
          <w:rFonts w:asciiTheme="minorHAnsi" w:hAnsiTheme="minorHAnsi"/>
          <w:color w:val="000000" w:themeColor="text1"/>
          <w:szCs w:val="24"/>
        </w:rPr>
        <w:t>,</w:t>
      </w:r>
      <w:r w:rsidR="00D71E5F" w:rsidRPr="00A16818">
        <w:rPr>
          <w:rFonts w:asciiTheme="minorHAnsi" w:hAnsiTheme="minorHAnsi"/>
          <w:color w:val="000000" w:themeColor="text1"/>
          <w:szCs w:val="24"/>
        </w:rPr>
        <w:t xml:space="preserve"> and inter-agency networking. </w:t>
      </w:r>
    </w:p>
    <w:p w14:paraId="60DB0859" w14:textId="77777777" w:rsidR="00D71E5F" w:rsidRPr="00A16818" w:rsidRDefault="00D71E5F" w:rsidP="00A16818">
      <w:pPr>
        <w:tabs>
          <w:tab w:val="left" w:pos="426"/>
          <w:tab w:val="center" w:pos="7655"/>
          <w:tab w:val="right" w:pos="9639"/>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4DDC1F83" w14:textId="77777777" w:rsidR="00D71E5F" w:rsidRPr="00A16818" w:rsidRDefault="00D71E5F" w:rsidP="00DA044F">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themeColor="text1"/>
          <w:sz w:val="24"/>
          <w:szCs w:val="24"/>
          <w:lang w:val="en-US"/>
        </w:rPr>
        <w:t>Set financial benchmark for resourcing G</w:t>
      </w:r>
      <w:r w:rsidR="00DA044F">
        <w:rPr>
          <w:rFonts w:asciiTheme="minorHAnsi" w:eastAsia="Times New Roman" w:hAnsiTheme="minorHAnsi" w:cs="Times New Roman"/>
          <w:color w:val="000000" w:themeColor="text1"/>
          <w:sz w:val="24"/>
          <w:szCs w:val="24"/>
          <w:lang w:val="en-US"/>
        </w:rPr>
        <w:t>EM</w:t>
      </w:r>
      <w:r w:rsidR="00DA044F">
        <w:rPr>
          <w:rFonts w:asciiTheme="minorHAnsi" w:eastAsia="Times New Roman" w:hAnsiTheme="minorHAnsi" w:cs="Times New Roman"/>
          <w:color w:val="000000" w:themeColor="text1"/>
          <w:sz w:val="24"/>
          <w:szCs w:val="24"/>
          <w:lang w:val="en-US"/>
        </w:rPr>
        <w:tab/>
      </w:r>
      <w:r w:rsidRPr="00A16818">
        <w:rPr>
          <w:rFonts w:asciiTheme="minorHAnsi" w:eastAsia="Times New Roman" w:hAnsiTheme="minorHAnsi" w:cs="Times New Roman"/>
          <w:color w:val="000000" w:themeColor="text1"/>
          <w:sz w:val="24"/>
          <w:szCs w:val="24"/>
          <w:lang w:val="en-US"/>
        </w:rPr>
        <w:t>FRMD/GTF</w:t>
      </w:r>
      <w:r w:rsidRPr="00A16818">
        <w:rPr>
          <w:rFonts w:asciiTheme="minorHAnsi" w:eastAsia="Times New Roman" w:hAnsiTheme="minorHAnsi" w:cs="Times New Roman"/>
          <w:color w:val="000000" w:themeColor="text1"/>
          <w:sz w:val="24"/>
          <w:szCs w:val="24"/>
          <w:lang w:val="en-US"/>
        </w:rPr>
        <w:tab/>
      </w:r>
      <w:r w:rsidR="00DA044F">
        <w:rPr>
          <w:rFonts w:asciiTheme="minorHAnsi" w:eastAsia="Times New Roman" w:hAnsiTheme="minorHAnsi" w:cs="Times New Roman"/>
          <w:color w:val="000000" w:themeColor="text1"/>
          <w:sz w:val="24"/>
          <w:szCs w:val="24"/>
          <w:lang w:val="en-US"/>
        </w:rPr>
        <w:t>May-Jun</w:t>
      </w:r>
    </w:p>
    <w:p w14:paraId="10B1D4FC" w14:textId="77777777" w:rsidR="00D71E5F" w:rsidRPr="00A16818" w:rsidRDefault="006E3424" w:rsidP="00C022DD">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Request/secure</w:t>
      </w:r>
      <w:r w:rsidR="00D71E5F" w:rsidRPr="00A16818">
        <w:rPr>
          <w:rFonts w:asciiTheme="minorHAnsi" w:eastAsia="Times New Roman" w:hAnsiTheme="minorHAnsi" w:cs="Times New Roman"/>
          <w:color w:val="000000" w:themeColor="text1"/>
          <w:sz w:val="24"/>
          <w:szCs w:val="24"/>
          <w:lang w:val="en-US"/>
        </w:rPr>
        <w:t xml:space="preserve"> financial resources for GEM implementation</w:t>
      </w:r>
      <w:r w:rsidR="00D71E5F" w:rsidRPr="00A16818">
        <w:rPr>
          <w:rFonts w:asciiTheme="minorHAnsi" w:eastAsia="Times New Roman" w:hAnsiTheme="minorHAnsi" w:cs="Times New Roman"/>
          <w:color w:val="000000" w:themeColor="text1"/>
          <w:sz w:val="24"/>
          <w:szCs w:val="24"/>
          <w:lang w:val="en-US"/>
        </w:rPr>
        <w:tab/>
      </w:r>
      <w:r w:rsidR="00A0281C">
        <w:rPr>
          <w:rFonts w:asciiTheme="minorHAnsi" w:eastAsia="Times New Roman" w:hAnsiTheme="minorHAnsi" w:cs="Times New Roman"/>
          <w:color w:val="000000" w:themeColor="text1"/>
          <w:sz w:val="24"/>
          <w:szCs w:val="24"/>
          <w:lang w:val="en-US"/>
        </w:rPr>
        <w:t>GTF/</w:t>
      </w:r>
      <w:r w:rsidR="00372B3D" w:rsidRPr="00A16818">
        <w:rPr>
          <w:rFonts w:asciiTheme="minorHAnsi" w:eastAsia="Times New Roman" w:hAnsiTheme="minorHAnsi" w:cs="Times New Roman"/>
          <w:color w:val="000000" w:themeColor="text1"/>
          <w:sz w:val="24"/>
          <w:szCs w:val="24"/>
          <w:lang w:val="en-US"/>
        </w:rPr>
        <w:t>SGO</w:t>
      </w:r>
      <w:r w:rsidR="00D71E5F" w:rsidRPr="00A16818">
        <w:rPr>
          <w:rFonts w:asciiTheme="minorHAnsi" w:eastAsia="Times New Roman" w:hAnsiTheme="minorHAnsi" w:cs="Times New Roman"/>
          <w:color w:val="000000" w:themeColor="text1"/>
          <w:sz w:val="24"/>
          <w:szCs w:val="24"/>
          <w:lang w:val="en-US"/>
        </w:rPr>
        <w:tab/>
      </w:r>
      <w:r w:rsidR="00DA044F">
        <w:rPr>
          <w:rFonts w:asciiTheme="minorHAnsi" w:eastAsia="Times New Roman" w:hAnsiTheme="minorHAnsi" w:cs="Times New Roman"/>
          <w:color w:val="000000" w:themeColor="text1"/>
          <w:sz w:val="24"/>
          <w:szCs w:val="24"/>
          <w:lang w:val="en-US"/>
        </w:rPr>
        <w:t>Jun</w:t>
      </w:r>
      <w:r w:rsidR="00C022DD">
        <w:rPr>
          <w:rFonts w:asciiTheme="minorHAnsi" w:eastAsia="Times New Roman" w:hAnsiTheme="minorHAnsi" w:cs="Times New Roman"/>
          <w:color w:val="000000" w:themeColor="text1"/>
          <w:sz w:val="24"/>
          <w:szCs w:val="24"/>
          <w:lang w:val="en-US"/>
        </w:rPr>
        <w:t>-Aug</w:t>
      </w:r>
    </w:p>
    <w:p w14:paraId="11448CB5" w14:textId="77777777" w:rsidR="00D71E5F" w:rsidRPr="00A16818" w:rsidRDefault="00D71E5F" w:rsidP="00A16818">
      <w:pPr>
        <w:tabs>
          <w:tab w:val="left" w:pos="426"/>
          <w:tab w:val="center" w:pos="5387"/>
          <w:tab w:val="center" w:pos="7655"/>
          <w:tab w:val="right" w:pos="9639"/>
        </w:tabs>
        <w:spacing w:before="0"/>
        <w:rPr>
          <w:rFonts w:asciiTheme="minorHAnsi" w:hAnsiTheme="minorHAnsi"/>
          <w:color w:val="000000" w:themeColor="text1"/>
          <w:szCs w:val="24"/>
          <w:lang w:val="en-US"/>
        </w:rPr>
      </w:pPr>
    </w:p>
    <w:p w14:paraId="0DD6C856" w14:textId="77777777" w:rsidR="00D71E5F" w:rsidRPr="00A16818" w:rsidRDefault="00D71E5F" w:rsidP="00304A0D">
      <w:pPr>
        <w:pStyle w:val="ListParagraph"/>
        <w:numPr>
          <w:ilvl w:val="0"/>
          <w:numId w:val="22"/>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r w:rsidRPr="00A16818">
        <w:rPr>
          <w:rFonts w:asciiTheme="minorHAnsi" w:eastAsia="Times New Roman" w:hAnsiTheme="minorHAnsi" w:cs="Times New Roman"/>
          <w:b/>
          <w:bCs/>
          <w:color w:val="000000" w:themeColor="text1"/>
          <w:sz w:val="24"/>
          <w:szCs w:val="24"/>
          <w:lang w:val="en-US"/>
        </w:rPr>
        <w:t>Gender Architecture and Parity</w:t>
      </w:r>
      <w:r w:rsidRPr="00A16818">
        <w:rPr>
          <w:rFonts w:asciiTheme="minorHAnsi" w:eastAsia="Times New Roman" w:hAnsiTheme="minorHAnsi" w:cs="Times New Roman"/>
          <w:b/>
          <w:bCs/>
          <w:color w:val="000000" w:themeColor="text1"/>
          <w:sz w:val="24"/>
          <w:szCs w:val="24"/>
          <w:lang w:val="en-US"/>
        </w:rPr>
        <w:tab/>
        <w:t xml:space="preserve">2016 SWAP Status: </w:t>
      </w:r>
      <w:r w:rsidRPr="00A16818">
        <w:rPr>
          <w:rFonts w:asciiTheme="minorHAnsi" w:eastAsia="Times New Roman" w:hAnsiTheme="minorHAnsi" w:cs="Times New Roman"/>
          <w:color w:val="000000" w:themeColor="text1"/>
          <w:sz w:val="24"/>
          <w:szCs w:val="24"/>
          <w:lang w:val="en-US"/>
        </w:rPr>
        <w:t>approaches requirements</w:t>
      </w:r>
    </w:p>
    <w:p w14:paraId="03D030C9" w14:textId="22DBAFB9" w:rsidR="00D71E5F" w:rsidRPr="00A16818" w:rsidRDefault="00A16818" w:rsidP="00D74189">
      <w:pPr>
        <w:tabs>
          <w:tab w:val="center" w:pos="7655"/>
          <w:tab w:val="right" w:pos="9639"/>
        </w:tabs>
        <w:spacing w:before="0"/>
        <w:jc w:val="both"/>
        <w:rPr>
          <w:rFonts w:asciiTheme="minorHAnsi" w:hAnsiTheme="minorHAnsi"/>
          <w:color w:val="000000" w:themeColor="text1"/>
          <w:szCs w:val="24"/>
        </w:rPr>
      </w:pPr>
      <w:r w:rsidRPr="00A16818">
        <w:rPr>
          <w:rFonts w:asciiTheme="minorHAnsi" w:hAnsiTheme="minorHAnsi"/>
          <w:color w:val="000000" w:themeColor="text1"/>
          <w:szCs w:val="24"/>
        </w:rPr>
        <w:t>To meet the UN-SWAP performance indicators</w:t>
      </w:r>
      <w:r w:rsidR="00D71E5F" w:rsidRPr="00A16818">
        <w:rPr>
          <w:rFonts w:asciiTheme="minorHAnsi" w:hAnsiTheme="minorHAnsi"/>
          <w:color w:val="000000" w:themeColor="text1"/>
          <w:szCs w:val="24"/>
        </w:rPr>
        <w:t xml:space="preserve">, </w:t>
      </w:r>
      <w:r w:rsidR="00136381" w:rsidRPr="00A16818">
        <w:rPr>
          <w:rFonts w:asciiTheme="minorHAnsi" w:hAnsiTheme="minorHAnsi"/>
          <w:color w:val="000000" w:themeColor="text1"/>
          <w:szCs w:val="24"/>
        </w:rPr>
        <w:t>ITU</w:t>
      </w:r>
      <w:r w:rsidR="006E3424">
        <w:rPr>
          <w:rFonts w:asciiTheme="minorHAnsi" w:hAnsiTheme="minorHAnsi"/>
          <w:color w:val="000000" w:themeColor="text1"/>
          <w:szCs w:val="24"/>
        </w:rPr>
        <w:t xml:space="preserve"> </w:t>
      </w:r>
      <w:r w:rsidR="00E709EF">
        <w:rPr>
          <w:rFonts w:asciiTheme="minorHAnsi" w:hAnsiTheme="minorHAnsi"/>
          <w:color w:val="000000" w:themeColor="text1"/>
          <w:szCs w:val="24"/>
        </w:rPr>
        <w:t>would</w:t>
      </w:r>
      <w:r w:rsidR="00E20BE2" w:rsidRPr="00A16818">
        <w:rPr>
          <w:rFonts w:asciiTheme="minorHAnsi" w:hAnsiTheme="minorHAnsi"/>
          <w:color w:val="000000" w:themeColor="text1"/>
          <w:szCs w:val="24"/>
        </w:rPr>
        <w:t xml:space="preserve"> </w:t>
      </w:r>
      <w:r w:rsidR="00D71E5F" w:rsidRPr="00A16818">
        <w:rPr>
          <w:rFonts w:asciiTheme="minorHAnsi" w:hAnsiTheme="minorHAnsi"/>
          <w:color w:val="000000" w:themeColor="text1"/>
          <w:szCs w:val="24"/>
        </w:rPr>
        <w:t xml:space="preserve">have: </w:t>
      </w:r>
      <w:r w:rsidR="00D71E5F" w:rsidRPr="007A0E6B">
        <w:rPr>
          <w:rFonts w:asciiTheme="minorHAnsi" w:hAnsiTheme="minorHAnsi"/>
          <w:color w:val="000000" w:themeColor="text1"/>
          <w:szCs w:val="24"/>
        </w:rPr>
        <w:t xml:space="preserve">(1) gender focal points </w:t>
      </w:r>
      <w:r w:rsidR="00F62127" w:rsidRPr="007A0E6B">
        <w:rPr>
          <w:rFonts w:asciiTheme="minorHAnsi" w:hAnsiTheme="minorHAnsi"/>
          <w:color w:val="000000" w:themeColor="text1"/>
          <w:szCs w:val="24"/>
        </w:rPr>
        <w:t xml:space="preserve">(GFP) </w:t>
      </w:r>
      <w:r w:rsidR="00D71E5F" w:rsidRPr="007A0E6B">
        <w:rPr>
          <w:rFonts w:asciiTheme="minorHAnsi" w:hAnsiTheme="minorHAnsi"/>
          <w:color w:val="000000" w:themeColor="text1"/>
          <w:szCs w:val="24"/>
        </w:rPr>
        <w:t xml:space="preserve">at a P4 </w:t>
      </w:r>
      <w:r w:rsidR="00F62127" w:rsidRPr="007A0E6B">
        <w:rPr>
          <w:rFonts w:asciiTheme="minorHAnsi" w:hAnsiTheme="minorHAnsi"/>
          <w:color w:val="000000" w:themeColor="text1"/>
          <w:szCs w:val="24"/>
        </w:rPr>
        <w:t xml:space="preserve">grade </w:t>
      </w:r>
      <w:r w:rsidR="00D71E5F" w:rsidRPr="007A0E6B">
        <w:rPr>
          <w:rFonts w:asciiTheme="minorHAnsi" w:hAnsiTheme="minorHAnsi"/>
          <w:color w:val="000000" w:themeColor="text1"/>
          <w:szCs w:val="24"/>
        </w:rPr>
        <w:t xml:space="preserve">with written </w:t>
      </w:r>
      <w:r w:rsidR="00F62127" w:rsidRPr="007A0E6B">
        <w:rPr>
          <w:rFonts w:asciiTheme="minorHAnsi" w:hAnsiTheme="minorHAnsi"/>
          <w:color w:val="000000" w:themeColor="text1"/>
          <w:szCs w:val="24"/>
        </w:rPr>
        <w:t>terms of reference (ToR)</w:t>
      </w:r>
      <w:r w:rsidR="00A0281C" w:rsidRPr="007A0E6B">
        <w:rPr>
          <w:rFonts w:asciiTheme="minorHAnsi" w:hAnsiTheme="minorHAnsi"/>
          <w:color w:val="000000" w:themeColor="text1"/>
          <w:szCs w:val="24"/>
        </w:rPr>
        <w:t xml:space="preserve"> with at least 20 per cent of their time allocated to gender functions</w:t>
      </w:r>
      <w:r w:rsidR="00620C95" w:rsidRPr="007A0E6B">
        <w:rPr>
          <w:rFonts w:asciiTheme="minorHAnsi" w:hAnsiTheme="minorHAnsi"/>
          <w:color w:val="000000" w:themeColor="text1"/>
          <w:szCs w:val="24"/>
        </w:rPr>
        <w:t>;</w:t>
      </w:r>
      <w:r w:rsidR="00D71E5F" w:rsidRPr="007A0E6B">
        <w:rPr>
          <w:rFonts w:asciiTheme="minorHAnsi" w:hAnsiTheme="minorHAnsi"/>
          <w:color w:val="000000" w:themeColor="text1"/>
          <w:szCs w:val="24"/>
        </w:rPr>
        <w:t xml:space="preserve"> (2) gender parity in staffing</w:t>
      </w:r>
      <w:r w:rsidR="00620C95" w:rsidRPr="007A0E6B">
        <w:rPr>
          <w:rFonts w:asciiTheme="minorHAnsi" w:hAnsiTheme="minorHAnsi"/>
          <w:color w:val="000000" w:themeColor="text1"/>
          <w:szCs w:val="24"/>
        </w:rPr>
        <w:t>;</w:t>
      </w:r>
      <w:r w:rsidR="00D71E5F" w:rsidRPr="007A0E6B">
        <w:rPr>
          <w:rFonts w:asciiTheme="minorHAnsi" w:hAnsiTheme="minorHAnsi"/>
          <w:color w:val="000000" w:themeColor="text1"/>
          <w:szCs w:val="24"/>
        </w:rPr>
        <w:t xml:space="preserve"> and (3) </w:t>
      </w:r>
      <w:r w:rsidR="00620C95" w:rsidRPr="007A0E6B">
        <w:rPr>
          <w:rFonts w:asciiTheme="minorHAnsi" w:hAnsiTheme="minorHAnsi"/>
          <w:color w:val="000000" w:themeColor="text1"/>
          <w:szCs w:val="24"/>
        </w:rPr>
        <w:t xml:space="preserve">a </w:t>
      </w:r>
      <w:r w:rsidR="00D71E5F" w:rsidRPr="007A0E6B">
        <w:rPr>
          <w:rFonts w:asciiTheme="minorHAnsi" w:hAnsiTheme="minorHAnsi"/>
          <w:color w:val="000000" w:themeColor="text1"/>
          <w:szCs w:val="24"/>
        </w:rPr>
        <w:t xml:space="preserve">fully resourced gender unit. The gender </w:t>
      </w:r>
      <w:r w:rsidR="00940F4E" w:rsidRPr="007A0E6B">
        <w:rPr>
          <w:rFonts w:asciiTheme="minorHAnsi" w:hAnsiTheme="minorHAnsi"/>
          <w:color w:val="000000" w:themeColor="text1"/>
          <w:szCs w:val="24"/>
        </w:rPr>
        <w:t>post</w:t>
      </w:r>
      <w:r w:rsidR="00D71E5F" w:rsidRPr="007A0E6B">
        <w:rPr>
          <w:rFonts w:asciiTheme="minorHAnsi" w:hAnsiTheme="minorHAnsi"/>
          <w:color w:val="000000" w:themeColor="text1"/>
          <w:szCs w:val="24"/>
        </w:rPr>
        <w:t xml:space="preserve"> can be considered to be fully resourced if it has adequate human and financial resources to support the UN entity in meeting its gender equality and empowerment of women mandate, taking into account the UN-SWAP Performance Indicators.</w:t>
      </w:r>
      <w:r w:rsidR="00D71E5F" w:rsidRPr="00A16818">
        <w:rPr>
          <w:rFonts w:asciiTheme="minorHAnsi" w:hAnsiTheme="minorHAnsi"/>
          <w:color w:val="000000" w:themeColor="text1"/>
          <w:szCs w:val="24"/>
        </w:rPr>
        <w:t xml:space="preserve"> Resources </w:t>
      </w:r>
      <w:r w:rsidR="00D74189">
        <w:rPr>
          <w:rFonts w:asciiTheme="minorHAnsi" w:hAnsiTheme="minorHAnsi"/>
          <w:color w:val="000000" w:themeColor="text1"/>
          <w:szCs w:val="24"/>
        </w:rPr>
        <w:t>would need to</w:t>
      </w:r>
      <w:r w:rsidR="00D74189" w:rsidRPr="00A16818">
        <w:rPr>
          <w:rFonts w:asciiTheme="minorHAnsi" w:hAnsiTheme="minorHAnsi"/>
          <w:color w:val="000000" w:themeColor="text1"/>
          <w:szCs w:val="24"/>
        </w:rPr>
        <w:t xml:space="preserve"> </w:t>
      </w:r>
      <w:r w:rsidR="00D71E5F" w:rsidRPr="00A16818">
        <w:rPr>
          <w:rFonts w:asciiTheme="minorHAnsi" w:hAnsiTheme="minorHAnsi"/>
          <w:color w:val="000000" w:themeColor="text1"/>
          <w:szCs w:val="24"/>
        </w:rPr>
        <w:t>cover coordination, capacity development, quality assurance</w:t>
      </w:r>
      <w:r w:rsidR="00620C95">
        <w:rPr>
          <w:rFonts w:asciiTheme="minorHAnsi" w:hAnsiTheme="minorHAnsi"/>
          <w:color w:val="000000" w:themeColor="text1"/>
          <w:szCs w:val="24"/>
        </w:rPr>
        <w:t>,</w:t>
      </w:r>
      <w:r w:rsidR="00D71E5F" w:rsidRPr="00A16818">
        <w:rPr>
          <w:rFonts w:asciiTheme="minorHAnsi" w:hAnsiTheme="minorHAnsi"/>
          <w:color w:val="000000" w:themeColor="text1"/>
          <w:szCs w:val="24"/>
        </w:rPr>
        <w:t xml:space="preserve"> and inter-agency networking. </w:t>
      </w:r>
    </w:p>
    <w:p w14:paraId="64EC4291" w14:textId="77777777" w:rsidR="00D71E5F" w:rsidRPr="00A16818" w:rsidRDefault="00D71E5F" w:rsidP="00A16818">
      <w:pPr>
        <w:tabs>
          <w:tab w:val="left" w:pos="426"/>
          <w:tab w:val="center" w:pos="7655"/>
          <w:tab w:val="right" w:pos="9639"/>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007736FE" w:rsidRPr="00A16818">
        <w:rPr>
          <w:rFonts w:asciiTheme="minorHAnsi" w:hAnsiTheme="minorHAnsi"/>
          <w:color w:val="000000" w:themeColor="text1"/>
          <w:szCs w:val="24"/>
        </w:rPr>
        <w:tab/>
      </w:r>
      <w:r w:rsidR="007736FE" w:rsidRPr="00A16818">
        <w:rPr>
          <w:rFonts w:asciiTheme="minorHAnsi" w:hAnsiTheme="minorHAnsi"/>
          <w:color w:val="000000" w:themeColor="text1"/>
          <w:szCs w:val="24"/>
        </w:rPr>
        <w:tab/>
      </w:r>
      <w:r w:rsidR="007736FE" w:rsidRPr="00A16818">
        <w:rPr>
          <w:rFonts w:asciiTheme="minorHAnsi" w:hAnsiTheme="minorHAnsi"/>
          <w:color w:val="000000" w:themeColor="text1"/>
          <w:szCs w:val="24"/>
        </w:rPr>
        <w:tab/>
      </w:r>
      <w:r w:rsidR="007736FE"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56C2B3AE" w14:textId="77777777" w:rsidR="00D71E5F" w:rsidRPr="00A16818" w:rsidRDefault="00D71E5F" w:rsidP="00DA044F">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themeColor="text1"/>
          <w:sz w:val="24"/>
          <w:szCs w:val="24"/>
          <w:lang w:val="en-US"/>
        </w:rPr>
        <w:t xml:space="preserve">Updated GTF </w:t>
      </w:r>
      <w:proofErr w:type="spellStart"/>
      <w:r w:rsidR="00DA044F">
        <w:rPr>
          <w:rFonts w:asciiTheme="minorHAnsi" w:eastAsia="Times New Roman" w:hAnsiTheme="minorHAnsi" w:cs="Times New Roman"/>
          <w:color w:val="000000" w:themeColor="text1"/>
          <w:sz w:val="24"/>
          <w:szCs w:val="24"/>
          <w:lang w:val="en-US"/>
        </w:rPr>
        <w:t>ToRs</w:t>
      </w:r>
      <w:proofErr w:type="spellEnd"/>
      <w:r w:rsidR="00DA044F">
        <w:rPr>
          <w:rFonts w:asciiTheme="minorHAnsi" w:eastAsia="Times New Roman" w:hAnsiTheme="minorHAnsi" w:cs="Times New Roman"/>
          <w:color w:val="000000" w:themeColor="text1"/>
          <w:sz w:val="24"/>
          <w:szCs w:val="24"/>
          <w:lang w:val="en-US"/>
        </w:rPr>
        <w:t xml:space="preserve">/design/ </w:t>
      </w:r>
      <w:proofErr w:type="spellStart"/>
      <w:r w:rsidR="00DA044F">
        <w:rPr>
          <w:rFonts w:asciiTheme="minorHAnsi" w:eastAsia="Times New Roman" w:hAnsiTheme="minorHAnsi" w:cs="Times New Roman"/>
          <w:color w:val="000000" w:themeColor="text1"/>
          <w:sz w:val="24"/>
          <w:szCs w:val="24"/>
          <w:lang w:val="en-US"/>
        </w:rPr>
        <w:t>ie</w:t>
      </w:r>
      <w:proofErr w:type="spellEnd"/>
      <w:r w:rsidR="00DA044F">
        <w:rPr>
          <w:rFonts w:asciiTheme="minorHAnsi" w:eastAsia="Times New Roman" w:hAnsiTheme="minorHAnsi" w:cs="Times New Roman"/>
          <w:color w:val="000000" w:themeColor="text1"/>
          <w:sz w:val="24"/>
          <w:szCs w:val="24"/>
          <w:lang w:val="en-US"/>
        </w:rPr>
        <w:t xml:space="preserve"> </w:t>
      </w:r>
      <w:r w:rsidR="00372B3D" w:rsidRPr="00A16818">
        <w:rPr>
          <w:rFonts w:asciiTheme="minorHAnsi" w:eastAsia="Times New Roman" w:hAnsiTheme="minorHAnsi" w:cs="Times New Roman"/>
          <w:color w:val="000000" w:themeColor="text1"/>
          <w:sz w:val="24"/>
          <w:szCs w:val="24"/>
          <w:lang w:val="en-US"/>
        </w:rPr>
        <w:t>c</w:t>
      </w:r>
      <w:r w:rsidR="00DA044F">
        <w:rPr>
          <w:rFonts w:asciiTheme="minorHAnsi" w:eastAsia="Times New Roman" w:hAnsiTheme="minorHAnsi" w:cs="Times New Roman"/>
          <w:color w:val="000000" w:themeColor="text1"/>
          <w:sz w:val="24"/>
          <w:szCs w:val="24"/>
          <w:lang w:val="en-US"/>
        </w:rPr>
        <w:t>o-</w:t>
      </w:r>
      <w:r w:rsidR="00372B3D" w:rsidRPr="00A16818">
        <w:rPr>
          <w:rFonts w:asciiTheme="minorHAnsi" w:eastAsia="Times New Roman" w:hAnsiTheme="minorHAnsi" w:cs="Times New Roman"/>
          <w:color w:val="000000" w:themeColor="text1"/>
          <w:sz w:val="24"/>
          <w:szCs w:val="24"/>
          <w:lang w:val="en-US"/>
        </w:rPr>
        <w:t>leadership (men and women)</w:t>
      </w:r>
      <w:r w:rsidRPr="00A16818">
        <w:rPr>
          <w:rFonts w:asciiTheme="minorHAnsi" w:eastAsia="Times New Roman" w:hAnsiTheme="minorHAnsi" w:cs="Times New Roman"/>
          <w:color w:val="000000" w:themeColor="text1"/>
          <w:sz w:val="24"/>
          <w:szCs w:val="24"/>
          <w:lang w:val="en-US"/>
        </w:rPr>
        <w:tab/>
        <w:t>GTF</w:t>
      </w:r>
      <w:r w:rsidRPr="00A16818">
        <w:rPr>
          <w:rFonts w:asciiTheme="minorHAnsi" w:eastAsia="Times New Roman" w:hAnsiTheme="minorHAnsi" w:cs="Times New Roman"/>
          <w:color w:val="000000" w:themeColor="text1"/>
          <w:sz w:val="24"/>
          <w:szCs w:val="24"/>
          <w:lang w:val="en-US"/>
        </w:rPr>
        <w:tab/>
        <w:t>Sep-Oct</w:t>
      </w:r>
    </w:p>
    <w:p w14:paraId="0673EF7C" w14:textId="77777777" w:rsidR="00D71E5F" w:rsidRPr="00A16818" w:rsidRDefault="00D71E5F" w:rsidP="00A0281C">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themeColor="text1"/>
          <w:sz w:val="24"/>
          <w:szCs w:val="24"/>
          <w:lang w:val="en-US"/>
        </w:rPr>
        <w:t xml:space="preserve">Formalization of GFP </w:t>
      </w:r>
      <w:proofErr w:type="spellStart"/>
      <w:r w:rsidRPr="00A16818">
        <w:rPr>
          <w:rFonts w:asciiTheme="minorHAnsi" w:eastAsia="Times New Roman" w:hAnsiTheme="minorHAnsi" w:cs="Times New Roman"/>
          <w:color w:val="000000" w:themeColor="text1"/>
          <w:sz w:val="24"/>
          <w:szCs w:val="24"/>
          <w:lang w:val="en-US"/>
        </w:rPr>
        <w:t>ToRs</w:t>
      </w:r>
      <w:proofErr w:type="spellEnd"/>
      <w:r w:rsidRPr="00A16818">
        <w:rPr>
          <w:rFonts w:asciiTheme="minorHAnsi" w:eastAsia="Times New Roman" w:hAnsiTheme="minorHAnsi" w:cs="Times New Roman"/>
          <w:color w:val="000000" w:themeColor="text1"/>
          <w:sz w:val="24"/>
          <w:szCs w:val="24"/>
          <w:lang w:val="en-US"/>
        </w:rPr>
        <w:t xml:space="preserve"> (</w:t>
      </w:r>
      <w:proofErr w:type="spellStart"/>
      <w:r w:rsidRPr="00A16818">
        <w:rPr>
          <w:rFonts w:asciiTheme="minorHAnsi" w:eastAsia="Times New Roman" w:hAnsiTheme="minorHAnsi" w:cs="Times New Roman"/>
          <w:color w:val="000000" w:themeColor="text1"/>
          <w:sz w:val="24"/>
          <w:szCs w:val="24"/>
          <w:lang w:val="en-US"/>
        </w:rPr>
        <w:t>ie</w:t>
      </w:r>
      <w:proofErr w:type="spellEnd"/>
      <w:r w:rsidRPr="00A16818">
        <w:rPr>
          <w:rFonts w:asciiTheme="minorHAnsi" w:eastAsia="Times New Roman" w:hAnsiTheme="minorHAnsi" w:cs="Times New Roman"/>
          <w:color w:val="000000" w:themeColor="text1"/>
          <w:sz w:val="24"/>
          <w:szCs w:val="24"/>
          <w:lang w:val="en-US"/>
        </w:rPr>
        <w:t xml:space="preserve"> in PPA guidelines)</w:t>
      </w:r>
      <w:r w:rsidRPr="00A16818">
        <w:rPr>
          <w:rFonts w:asciiTheme="minorHAnsi" w:eastAsia="Times New Roman" w:hAnsiTheme="minorHAnsi" w:cs="Times New Roman"/>
          <w:color w:val="000000" w:themeColor="text1"/>
          <w:sz w:val="24"/>
          <w:szCs w:val="24"/>
          <w:lang w:val="en-US"/>
        </w:rPr>
        <w:tab/>
        <w:t>GTF</w:t>
      </w:r>
      <w:r w:rsidRPr="00A16818">
        <w:rPr>
          <w:rFonts w:asciiTheme="minorHAnsi" w:eastAsia="Times New Roman" w:hAnsiTheme="minorHAnsi" w:cs="Times New Roman"/>
          <w:color w:val="000000" w:themeColor="text1"/>
          <w:sz w:val="24"/>
          <w:szCs w:val="24"/>
          <w:lang w:val="en-US"/>
        </w:rPr>
        <w:tab/>
        <w:t>Apr-Nov</w:t>
      </w:r>
    </w:p>
    <w:p w14:paraId="28B71049" w14:textId="77777777" w:rsidR="00D71E5F" w:rsidRPr="00A16818" w:rsidRDefault="00C022DD" w:rsidP="00C022DD">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P</w:t>
      </w:r>
      <w:r w:rsidR="00D71E5F" w:rsidRPr="00A16818">
        <w:rPr>
          <w:rFonts w:asciiTheme="minorHAnsi" w:eastAsia="Times New Roman" w:hAnsiTheme="minorHAnsi" w:cs="Times New Roman"/>
          <w:color w:val="000000" w:themeColor="text1"/>
          <w:sz w:val="24"/>
          <w:szCs w:val="24"/>
          <w:lang w:val="en-US"/>
        </w:rPr>
        <w:t>arity in statutory committees</w:t>
      </w:r>
      <w:r w:rsidR="00D71E5F" w:rsidRPr="00A16818">
        <w:rPr>
          <w:rFonts w:asciiTheme="minorHAnsi" w:eastAsia="Times New Roman" w:hAnsiTheme="minorHAnsi" w:cs="Times New Roman"/>
          <w:color w:val="000000" w:themeColor="text1"/>
          <w:sz w:val="24"/>
          <w:szCs w:val="24"/>
          <w:lang w:val="en-US"/>
        </w:rPr>
        <w:tab/>
      </w:r>
      <w:r>
        <w:rPr>
          <w:rFonts w:asciiTheme="minorHAnsi" w:eastAsia="Times New Roman" w:hAnsiTheme="minorHAnsi" w:cs="Times New Roman"/>
          <w:color w:val="000000" w:themeColor="text1"/>
          <w:sz w:val="24"/>
          <w:szCs w:val="24"/>
          <w:lang w:val="en-US"/>
        </w:rPr>
        <w:t>HRMD</w:t>
      </w:r>
      <w:r w:rsidR="00D71E5F" w:rsidRPr="00A16818">
        <w:rPr>
          <w:rFonts w:asciiTheme="minorHAnsi" w:eastAsia="Times New Roman" w:hAnsiTheme="minorHAnsi" w:cs="Times New Roman"/>
          <w:color w:val="000000" w:themeColor="text1"/>
          <w:sz w:val="24"/>
          <w:szCs w:val="24"/>
          <w:lang w:val="en-US"/>
        </w:rPr>
        <w:tab/>
      </w:r>
      <w:r>
        <w:rPr>
          <w:rFonts w:asciiTheme="minorHAnsi" w:eastAsia="Times New Roman" w:hAnsiTheme="minorHAnsi" w:cs="Times New Roman"/>
          <w:color w:val="000000" w:themeColor="text1"/>
          <w:sz w:val="24"/>
          <w:szCs w:val="24"/>
          <w:lang w:val="en-US"/>
        </w:rPr>
        <w:t>Nov-Dec</w:t>
      </w:r>
    </w:p>
    <w:p w14:paraId="11F888C1" w14:textId="77777777" w:rsidR="00D71E5F" w:rsidRPr="00A16818" w:rsidRDefault="00D71E5F" w:rsidP="00A16818">
      <w:pPr>
        <w:tabs>
          <w:tab w:val="left" w:pos="426"/>
          <w:tab w:val="center" w:pos="5387"/>
          <w:tab w:val="center" w:pos="7655"/>
          <w:tab w:val="right" w:pos="9639"/>
        </w:tabs>
        <w:spacing w:before="0"/>
        <w:rPr>
          <w:rFonts w:asciiTheme="minorHAnsi" w:hAnsiTheme="minorHAnsi"/>
          <w:color w:val="000000" w:themeColor="text1"/>
          <w:szCs w:val="24"/>
        </w:rPr>
      </w:pPr>
    </w:p>
    <w:p w14:paraId="06A30B7D" w14:textId="77777777" w:rsidR="00846B0D" w:rsidRPr="00A16818" w:rsidRDefault="00846B0D" w:rsidP="00304A0D">
      <w:pPr>
        <w:pStyle w:val="ListParagraph"/>
        <w:numPr>
          <w:ilvl w:val="0"/>
          <w:numId w:val="22"/>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r w:rsidRPr="00A16818">
        <w:rPr>
          <w:rFonts w:asciiTheme="minorHAnsi" w:eastAsia="Times New Roman" w:hAnsiTheme="minorHAnsi" w:cs="Times New Roman"/>
          <w:b/>
          <w:bCs/>
          <w:color w:val="000000" w:themeColor="text1"/>
          <w:sz w:val="24"/>
          <w:szCs w:val="24"/>
          <w:lang w:val="en-US"/>
        </w:rPr>
        <w:t>Equal Representation of Women</w:t>
      </w:r>
      <w:r w:rsidRPr="00A16818">
        <w:rPr>
          <w:rFonts w:asciiTheme="minorHAnsi" w:eastAsia="Times New Roman" w:hAnsiTheme="minorHAnsi" w:cs="Times New Roman"/>
          <w:b/>
          <w:bCs/>
          <w:color w:val="000000" w:themeColor="text1"/>
          <w:sz w:val="24"/>
          <w:szCs w:val="24"/>
          <w:lang w:val="en-US"/>
        </w:rPr>
        <w:tab/>
        <w:t xml:space="preserve">2016 SWAP Status: </w:t>
      </w:r>
      <w:r w:rsidRPr="00A16818">
        <w:rPr>
          <w:rFonts w:asciiTheme="minorHAnsi" w:eastAsia="Times New Roman" w:hAnsiTheme="minorHAnsi" w:cs="Times New Roman"/>
          <w:color w:val="000000" w:themeColor="text1"/>
          <w:sz w:val="24"/>
          <w:szCs w:val="24"/>
          <w:lang w:val="en-US"/>
        </w:rPr>
        <w:t>n/a; new for 2017</w:t>
      </w:r>
    </w:p>
    <w:p w14:paraId="37FC76CE" w14:textId="601610CD" w:rsidR="00846B0D" w:rsidRPr="00A16818" w:rsidRDefault="00136381" w:rsidP="00D74189">
      <w:pPr>
        <w:tabs>
          <w:tab w:val="center" w:pos="7655"/>
          <w:tab w:val="right" w:pos="9639"/>
        </w:tabs>
        <w:spacing w:before="0"/>
        <w:jc w:val="both"/>
        <w:rPr>
          <w:rFonts w:asciiTheme="minorHAnsi" w:hAnsiTheme="minorHAnsi"/>
          <w:color w:val="000000" w:themeColor="text1"/>
          <w:szCs w:val="24"/>
        </w:rPr>
      </w:pPr>
      <w:r w:rsidRPr="00A16818">
        <w:rPr>
          <w:rFonts w:asciiTheme="minorHAnsi" w:hAnsiTheme="minorHAnsi"/>
          <w:color w:val="000000" w:themeColor="text1"/>
          <w:szCs w:val="24"/>
        </w:rPr>
        <w:t>To meet the UN</w:t>
      </w:r>
      <w:r w:rsidR="00943329" w:rsidRPr="00A16818">
        <w:rPr>
          <w:rFonts w:asciiTheme="minorHAnsi" w:hAnsiTheme="minorHAnsi"/>
          <w:color w:val="000000" w:themeColor="text1"/>
          <w:szCs w:val="24"/>
        </w:rPr>
        <w:t>-</w:t>
      </w:r>
      <w:r w:rsidRPr="00A16818">
        <w:rPr>
          <w:rFonts w:asciiTheme="minorHAnsi" w:hAnsiTheme="minorHAnsi"/>
          <w:color w:val="000000" w:themeColor="text1"/>
          <w:szCs w:val="24"/>
        </w:rPr>
        <w:t xml:space="preserve">SWAP performance indicators, </w:t>
      </w:r>
      <w:r w:rsidR="00846B0D" w:rsidRPr="00A16818">
        <w:rPr>
          <w:rFonts w:asciiTheme="minorHAnsi" w:hAnsiTheme="minorHAnsi"/>
          <w:color w:val="000000" w:themeColor="text1"/>
          <w:szCs w:val="24"/>
        </w:rPr>
        <w:t xml:space="preserve">ITU </w:t>
      </w:r>
      <w:r w:rsidR="00E709EF">
        <w:rPr>
          <w:rFonts w:asciiTheme="minorHAnsi" w:hAnsiTheme="minorHAnsi"/>
          <w:color w:val="000000" w:themeColor="text1"/>
          <w:szCs w:val="24"/>
        </w:rPr>
        <w:t xml:space="preserve">would </w:t>
      </w:r>
      <w:r w:rsidR="00D74189">
        <w:rPr>
          <w:rFonts w:asciiTheme="minorHAnsi" w:hAnsiTheme="minorHAnsi"/>
          <w:color w:val="000000" w:themeColor="text1"/>
          <w:szCs w:val="24"/>
        </w:rPr>
        <w:t>need</w:t>
      </w:r>
      <w:r w:rsidR="00E709EF">
        <w:rPr>
          <w:rFonts w:asciiTheme="minorHAnsi" w:hAnsiTheme="minorHAnsi"/>
          <w:color w:val="000000" w:themeColor="text1"/>
          <w:szCs w:val="24"/>
        </w:rPr>
        <w:t xml:space="preserve"> to</w:t>
      </w:r>
      <w:r w:rsidR="00E20BE2" w:rsidRPr="00A16818">
        <w:rPr>
          <w:rFonts w:asciiTheme="minorHAnsi" w:hAnsiTheme="minorHAnsi"/>
          <w:color w:val="000000" w:themeColor="text1"/>
          <w:szCs w:val="24"/>
        </w:rPr>
        <w:t xml:space="preserve"> </w:t>
      </w:r>
      <w:r w:rsidR="00D376F3">
        <w:rPr>
          <w:rFonts w:asciiTheme="minorHAnsi" w:hAnsiTheme="minorHAnsi"/>
          <w:color w:val="000000" w:themeColor="text1"/>
          <w:szCs w:val="24"/>
        </w:rPr>
        <w:t xml:space="preserve">strive to </w:t>
      </w:r>
      <w:r w:rsidR="00846B0D" w:rsidRPr="00A16818">
        <w:rPr>
          <w:rFonts w:asciiTheme="minorHAnsi" w:hAnsiTheme="minorHAnsi"/>
          <w:color w:val="000000" w:themeColor="text1"/>
          <w:szCs w:val="24"/>
        </w:rPr>
        <w:t>reach eq</w:t>
      </w:r>
      <w:r w:rsidR="006E3424">
        <w:rPr>
          <w:rFonts w:asciiTheme="minorHAnsi" w:hAnsiTheme="minorHAnsi"/>
          <w:color w:val="000000" w:themeColor="text1"/>
          <w:szCs w:val="24"/>
        </w:rPr>
        <w:t>ual representation of women at all levels.</w:t>
      </w:r>
    </w:p>
    <w:p w14:paraId="6B667FBF" w14:textId="77777777" w:rsidR="00846B0D" w:rsidRPr="00A16818" w:rsidRDefault="00846B0D" w:rsidP="00A16818">
      <w:pPr>
        <w:tabs>
          <w:tab w:val="left" w:pos="426"/>
          <w:tab w:val="center" w:pos="7655"/>
          <w:tab w:val="right" w:pos="9639"/>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009B57E6">
        <w:rPr>
          <w:rFonts w:asciiTheme="minorHAnsi" w:hAnsiTheme="minorHAnsi"/>
          <w:color w:val="000000" w:themeColor="text1"/>
          <w:szCs w:val="24"/>
        </w:rPr>
        <w:tab/>
      </w:r>
      <w:r w:rsidR="009B57E6">
        <w:rPr>
          <w:rFonts w:asciiTheme="minorHAnsi" w:hAnsiTheme="minorHAnsi"/>
          <w:color w:val="000000" w:themeColor="text1"/>
          <w:szCs w:val="24"/>
        </w:rPr>
        <w:tab/>
      </w:r>
      <w:r w:rsidR="009B57E6">
        <w:rPr>
          <w:rFonts w:asciiTheme="minorHAnsi" w:hAnsiTheme="minorHAnsi"/>
          <w:color w:val="000000" w:themeColor="text1"/>
          <w:szCs w:val="24"/>
        </w:rPr>
        <w:tab/>
      </w:r>
      <w:r w:rsidR="009B57E6">
        <w:rPr>
          <w:rFonts w:asciiTheme="minorHAnsi" w:hAnsiTheme="minorHAnsi"/>
          <w:color w:val="000000" w:themeColor="text1"/>
          <w:szCs w:val="24"/>
        </w:rPr>
        <w:tab/>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563FA418" w14:textId="77777777" w:rsidR="00846B0D" w:rsidRPr="00A16818" w:rsidRDefault="00846B0D" w:rsidP="00620C95">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themeColor="text1"/>
          <w:sz w:val="24"/>
          <w:szCs w:val="24"/>
          <w:lang w:val="en-US"/>
        </w:rPr>
        <w:t xml:space="preserve">Report to Council </w:t>
      </w:r>
      <w:r w:rsidR="00620C95">
        <w:rPr>
          <w:rFonts w:asciiTheme="minorHAnsi" w:eastAsia="Times New Roman" w:hAnsiTheme="minorHAnsi" w:cs="Times New Roman"/>
          <w:color w:val="000000" w:themeColor="text1"/>
          <w:sz w:val="24"/>
          <w:szCs w:val="24"/>
          <w:lang w:val="en-US"/>
        </w:rPr>
        <w:t>(R</w:t>
      </w:r>
      <w:r w:rsidRPr="00A16818">
        <w:rPr>
          <w:rFonts w:asciiTheme="minorHAnsi" w:eastAsia="Times New Roman" w:hAnsiTheme="minorHAnsi" w:cs="Times New Roman"/>
          <w:color w:val="000000" w:themeColor="text1"/>
          <w:sz w:val="24"/>
          <w:szCs w:val="24"/>
          <w:lang w:val="en-US"/>
        </w:rPr>
        <w:t>es.</w:t>
      </w:r>
      <w:r w:rsidR="00620C95">
        <w:rPr>
          <w:rFonts w:asciiTheme="minorHAnsi" w:eastAsia="Times New Roman" w:hAnsiTheme="minorHAnsi" w:cs="Times New Roman"/>
          <w:color w:val="000000" w:themeColor="text1"/>
          <w:sz w:val="24"/>
          <w:szCs w:val="24"/>
          <w:lang w:val="en-US"/>
        </w:rPr>
        <w:t xml:space="preserve"> </w:t>
      </w:r>
      <w:r w:rsidRPr="00A16818">
        <w:rPr>
          <w:rFonts w:asciiTheme="minorHAnsi" w:eastAsia="Times New Roman" w:hAnsiTheme="minorHAnsi" w:cs="Times New Roman"/>
          <w:color w:val="000000" w:themeColor="text1"/>
          <w:sz w:val="24"/>
          <w:szCs w:val="24"/>
          <w:lang w:val="en-US"/>
        </w:rPr>
        <w:t>48</w:t>
      </w:r>
      <w:r w:rsidR="00620C95">
        <w:rPr>
          <w:rFonts w:asciiTheme="minorHAnsi" w:eastAsia="Times New Roman" w:hAnsiTheme="minorHAnsi" w:cs="Times New Roman"/>
          <w:color w:val="000000" w:themeColor="text1"/>
          <w:sz w:val="24"/>
          <w:szCs w:val="24"/>
          <w:lang w:val="en-US"/>
        </w:rPr>
        <w:t>)</w:t>
      </w:r>
      <w:r w:rsidRPr="00A16818">
        <w:rPr>
          <w:rFonts w:asciiTheme="minorHAnsi" w:eastAsia="Times New Roman" w:hAnsiTheme="minorHAnsi" w:cs="Times New Roman"/>
          <w:color w:val="000000" w:themeColor="text1"/>
          <w:sz w:val="24"/>
          <w:szCs w:val="24"/>
          <w:lang w:val="en-US"/>
        </w:rPr>
        <w:t xml:space="preserve"> on efforts toward parity</w:t>
      </w:r>
      <w:r w:rsidRPr="00A16818">
        <w:rPr>
          <w:rFonts w:asciiTheme="minorHAnsi" w:eastAsia="Times New Roman" w:hAnsiTheme="minorHAnsi" w:cs="Times New Roman"/>
          <w:color w:val="000000" w:themeColor="text1"/>
          <w:sz w:val="24"/>
          <w:szCs w:val="24"/>
          <w:lang w:val="en-US"/>
        </w:rPr>
        <w:tab/>
        <w:t>HRMD</w:t>
      </w:r>
      <w:r w:rsidRPr="00A16818">
        <w:rPr>
          <w:rFonts w:asciiTheme="minorHAnsi" w:eastAsia="Times New Roman" w:hAnsiTheme="minorHAnsi" w:cs="Times New Roman"/>
          <w:color w:val="000000" w:themeColor="text1"/>
          <w:sz w:val="24"/>
          <w:szCs w:val="24"/>
          <w:lang w:val="en-US"/>
        </w:rPr>
        <w:tab/>
      </w:r>
      <w:r w:rsidR="00C022DD">
        <w:rPr>
          <w:rFonts w:asciiTheme="minorHAnsi" w:eastAsia="Times New Roman" w:hAnsiTheme="minorHAnsi" w:cs="Times New Roman"/>
          <w:color w:val="000000" w:themeColor="text1"/>
          <w:sz w:val="24"/>
          <w:szCs w:val="24"/>
          <w:lang w:val="en-US"/>
        </w:rPr>
        <w:t>May</w:t>
      </w:r>
    </w:p>
    <w:p w14:paraId="62870129" w14:textId="77777777" w:rsidR="00846B0D" w:rsidRPr="00A16818" w:rsidRDefault="00846B0D" w:rsidP="00A16818">
      <w:pPr>
        <w:tabs>
          <w:tab w:val="center" w:pos="7655"/>
          <w:tab w:val="right" w:pos="9639"/>
        </w:tabs>
        <w:spacing w:before="0"/>
        <w:rPr>
          <w:rFonts w:asciiTheme="minorHAnsi" w:eastAsiaTheme="minorEastAsia" w:hAnsiTheme="minorHAnsi"/>
          <w:color w:val="000000" w:themeColor="text1"/>
          <w:szCs w:val="24"/>
          <w:lang w:val="en-US"/>
        </w:rPr>
      </w:pPr>
    </w:p>
    <w:p w14:paraId="704476EE" w14:textId="77777777" w:rsidR="00D71E5F" w:rsidRPr="00A16818" w:rsidRDefault="00D71E5F" w:rsidP="00304A0D">
      <w:pPr>
        <w:pStyle w:val="ListParagraph"/>
        <w:numPr>
          <w:ilvl w:val="0"/>
          <w:numId w:val="22"/>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r w:rsidRPr="00A16818">
        <w:rPr>
          <w:rFonts w:asciiTheme="minorHAnsi" w:eastAsia="Times New Roman" w:hAnsiTheme="minorHAnsi" w:cs="Times New Roman"/>
          <w:b/>
          <w:bCs/>
          <w:color w:val="000000" w:themeColor="text1"/>
          <w:sz w:val="24"/>
          <w:szCs w:val="24"/>
          <w:lang w:val="en-US"/>
        </w:rPr>
        <w:t>Organizational Culture</w:t>
      </w:r>
      <w:r w:rsidRPr="00A16818">
        <w:rPr>
          <w:rFonts w:asciiTheme="minorHAnsi" w:eastAsia="Times New Roman" w:hAnsiTheme="minorHAnsi" w:cs="Times New Roman"/>
          <w:b/>
          <w:bCs/>
          <w:color w:val="000000" w:themeColor="text1"/>
          <w:sz w:val="24"/>
          <w:szCs w:val="24"/>
          <w:lang w:val="en-US"/>
        </w:rPr>
        <w:tab/>
        <w:t xml:space="preserve">2016 SWAP Status: </w:t>
      </w:r>
      <w:r w:rsidRPr="00A16818">
        <w:rPr>
          <w:rFonts w:asciiTheme="minorHAnsi" w:eastAsia="Times New Roman" w:hAnsiTheme="minorHAnsi" w:cs="Times New Roman"/>
          <w:color w:val="000000" w:themeColor="text1"/>
          <w:sz w:val="24"/>
          <w:szCs w:val="24"/>
          <w:lang w:val="en-US"/>
        </w:rPr>
        <w:t>approaches requirements</w:t>
      </w:r>
    </w:p>
    <w:p w14:paraId="0D937E07" w14:textId="4D42856F" w:rsidR="00D71E5F" w:rsidRPr="00A16818" w:rsidRDefault="009B57E6" w:rsidP="00D74189">
      <w:pPr>
        <w:tabs>
          <w:tab w:val="left" w:pos="426"/>
          <w:tab w:val="center" w:pos="5387"/>
          <w:tab w:val="center" w:pos="7655"/>
          <w:tab w:val="right" w:pos="9639"/>
        </w:tabs>
        <w:spacing w:before="0"/>
        <w:jc w:val="both"/>
        <w:rPr>
          <w:rFonts w:asciiTheme="minorHAnsi" w:hAnsiTheme="minorHAnsi"/>
          <w:color w:val="000000" w:themeColor="text1"/>
          <w:szCs w:val="24"/>
        </w:rPr>
      </w:pPr>
      <w:r w:rsidRPr="00A16818">
        <w:rPr>
          <w:rFonts w:asciiTheme="minorHAnsi" w:hAnsiTheme="minorHAnsi"/>
          <w:color w:val="000000" w:themeColor="text1"/>
          <w:szCs w:val="24"/>
        </w:rPr>
        <w:t>To meet the UN-SWAP performance indicators</w:t>
      </w:r>
      <w:r>
        <w:rPr>
          <w:rFonts w:asciiTheme="minorHAnsi" w:hAnsiTheme="minorHAnsi"/>
          <w:color w:val="000000" w:themeColor="text1"/>
          <w:szCs w:val="24"/>
        </w:rPr>
        <w:t xml:space="preserve">, </w:t>
      </w:r>
      <w:r w:rsidR="00D71E5F" w:rsidRPr="00A16818">
        <w:rPr>
          <w:rFonts w:asciiTheme="minorHAnsi" w:hAnsiTheme="minorHAnsi"/>
          <w:color w:val="000000" w:themeColor="text1"/>
          <w:szCs w:val="24"/>
        </w:rPr>
        <w:t xml:space="preserve">ITU </w:t>
      </w:r>
      <w:r w:rsidR="00E709EF">
        <w:rPr>
          <w:rFonts w:asciiTheme="minorHAnsi" w:hAnsiTheme="minorHAnsi"/>
          <w:color w:val="000000" w:themeColor="text1"/>
          <w:szCs w:val="24"/>
        </w:rPr>
        <w:t xml:space="preserve">would </w:t>
      </w:r>
      <w:r w:rsidR="00D74189">
        <w:rPr>
          <w:rFonts w:asciiTheme="minorHAnsi" w:hAnsiTheme="minorHAnsi"/>
          <w:color w:val="000000" w:themeColor="text1"/>
          <w:szCs w:val="24"/>
        </w:rPr>
        <w:t>need</w:t>
      </w:r>
      <w:r w:rsidR="00E709EF">
        <w:rPr>
          <w:rFonts w:asciiTheme="minorHAnsi" w:hAnsiTheme="minorHAnsi"/>
          <w:color w:val="000000" w:themeColor="text1"/>
          <w:szCs w:val="24"/>
        </w:rPr>
        <w:t xml:space="preserve"> to</w:t>
      </w:r>
      <w:r w:rsidR="00E20BE2" w:rsidRPr="00A16818">
        <w:rPr>
          <w:rFonts w:asciiTheme="minorHAnsi" w:hAnsiTheme="minorHAnsi"/>
          <w:color w:val="000000" w:themeColor="text1"/>
          <w:szCs w:val="24"/>
        </w:rPr>
        <w:t xml:space="preserve"> </w:t>
      </w:r>
      <w:r w:rsidR="00D71E5F" w:rsidRPr="00A16818">
        <w:rPr>
          <w:rFonts w:asciiTheme="minorHAnsi" w:hAnsiTheme="minorHAnsi"/>
          <w:color w:val="000000" w:themeColor="text1"/>
          <w:szCs w:val="24"/>
        </w:rPr>
        <w:t xml:space="preserve">demonstrate that it is carrying out the following: (1) UN Ethics-related rules and regulations are enforced, with mandatory ethics training and zero tolerance for unethical </w:t>
      </w:r>
      <w:r w:rsidR="00C022DD" w:rsidRPr="00A16818">
        <w:rPr>
          <w:rFonts w:asciiTheme="minorHAnsi" w:hAnsiTheme="minorHAnsi"/>
          <w:color w:val="000000" w:themeColor="text1"/>
          <w:szCs w:val="24"/>
        </w:rPr>
        <w:t>behaviour</w:t>
      </w:r>
      <w:r w:rsidR="00620C95">
        <w:rPr>
          <w:rFonts w:asciiTheme="minorHAnsi" w:hAnsiTheme="minorHAnsi"/>
          <w:color w:val="000000" w:themeColor="text1"/>
          <w:szCs w:val="24"/>
        </w:rPr>
        <w:t xml:space="preserve"> is implemented; </w:t>
      </w:r>
      <w:r w:rsidR="00D71E5F" w:rsidRPr="00A16818">
        <w:rPr>
          <w:rFonts w:asciiTheme="minorHAnsi" w:hAnsiTheme="minorHAnsi"/>
          <w:color w:val="000000" w:themeColor="text1"/>
          <w:szCs w:val="24"/>
        </w:rPr>
        <w:t>(2) Implement policies for the prevention of discrimination and harassment, including special measures for prevention from sexual exploitation and sexual abuse, ethics office, abuse of authority, administration of justice, conflict resolution and protection against retaliation; (3) Implement, promote</w:t>
      </w:r>
      <w:r w:rsidR="00D74189">
        <w:rPr>
          <w:rFonts w:asciiTheme="minorHAnsi" w:hAnsiTheme="minorHAnsi"/>
          <w:color w:val="000000" w:themeColor="text1"/>
          <w:szCs w:val="24"/>
        </w:rPr>
        <w:t>,</w:t>
      </w:r>
      <w:r w:rsidR="00D71E5F" w:rsidRPr="00A16818">
        <w:rPr>
          <w:rFonts w:asciiTheme="minorHAnsi" w:hAnsiTheme="minorHAnsi"/>
          <w:color w:val="000000" w:themeColor="text1"/>
          <w:szCs w:val="24"/>
        </w:rPr>
        <w:t xml:space="preserve"> and report on facilitative policies for maternity, paternity, adopti</w:t>
      </w:r>
      <w:r w:rsidR="008D7387">
        <w:rPr>
          <w:rFonts w:asciiTheme="minorHAnsi" w:hAnsiTheme="minorHAnsi"/>
          <w:color w:val="000000" w:themeColor="text1"/>
          <w:szCs w:val="24"/>
        </w:rPr>
        <w:t>on, family and emergency leave</w:t>
      </w:r>
      <w:r w:rsidR="00620C95">
        <w:rPr>
          <w:rFonts w:asciiTheme="minorHAnsi" w:hAnsiTheme="minorHAnsi"/>
          <w:color w:val="000000" w:themeColor="text1"/>
          <w:szCs w:val="24"/>
        </w:rPr>
        <w:t>,</w:t>
      </w:r>
      <w:r w:rsidR="008D7387">
        <w:rPr>
          <w:rFonts w:asciiTheme="minorHAnsi" w:hAnsiTheme="minorHAnsi"/>
          <w:color w:val="000000" w:themeColor="text1"/>
          <w:szCs w:val="24"/>
        </w:rPr>
        <w:t xml:space="preserve"> and </w:t>
      </w:r>
      <w:r w:rsidR="00D71E5F" w:rsidRPr="00A16818">
        <w:rPr>
          <w:rFonts w:asciiTheme="minorHAnsi" w:hAnsiTheme="minorHAnsi"/>
          <w:color w:val="000000" w:themeColor="text1"/>
          <w:szCs w:val="24"/>
        </w:rPr>
        <w:t>childcare; (4) Implement, promote</w:t>
      </w:r>
      <w:r w:rsidR="00620C95">
        <w:rPr>
          <w:rFonts w:asciiTheme="minorHAnsi" w:hAnsiTheme="minorHAnsi"/>
          <w:color w:val="000000" w:themeColor="text1"/>
          <w:szCs w:val="24"/>
        </w:rPr>
        <w:t>,</w:t>
      </w:r>
      <w:r w:rsidR="00D71E5F" w:rsidRPr="00A16818">
        <w:rPr>
          <w:rFonts w:asciiTheme="minorHAnsi" w:hAnsiTheme="minorHAnsi"/>
          <w:color w:val="000000" w:themeColor="text1"/>
          <w:szCs w:val="24"/>
        </w:rPr>
        <w:t xml:space="preserve"> and evaluate policies related to work-life balance, including part-time work, staggered working hours, telecommuting, scheduled breaks for extended learning activities, compressed work schedules, financial support for parents travelling with a child</w:t>
      </w:r>
      <w:r w:rsidR="00620C95">
        <w:rPr>
          <w:rFonts w:asciiTheme="minorHAnsi" w:hAnsiTheme="minorHAnsi"/>
          <w:color w:val="000000" w:themeColor="text1"/>
          <w:szCs w:val="24"/>
        </w:rPr>
        <w:t>, and phased retirement;</w:t>
      </w:r>
      <w:r w:rsidR="00D71E5F" w:rsidRPr="00A16818">
        <w:rPr>
          <w:rFonts w:asciiTheme="minorHAnsi" w:hAnsiTheme="minorHAnsi"/>
          <w:color w:val="000000" w:themeColor="text1"/>
          <w:szCs w:val="24"/>
        </w:rPr>
        <w:t xml:space="preserve"> (5) Promote existing UN rules and regulations on work-life balance with an internal mechanism available to track implementation and accessibility by gender and grade; (6) Periodic staff meetings by units are scheduled during core working hours and on working days of staff working part-time, with teleconference or other IT means actively promoted; (7) Conduct regular global surveys and mandatory exit interviews which obtain and analyse data relevant for an assessment of the qualitative aspect of organizational culture and provide insight into issues that have a bearing on recruitment, retention</w:t>
      </w:r>
      <w:r w:rsidR="00620C95">
        <w:rPr>
          <w:rFonts w:asciiTheme="minorHAnsi" w:hAnsiTheme="minorHAnsi"/>
          <w:color w:val="000000" w:themeColor="text1"/>
          <w:szCs w:val="24"/>
        </w:rPr>
        <w:t>,</w:t>
      </w:r>
      <w:r w:rsidR="00D71E5F" w:rsidRPr="00A16818">
        <w:rPr>
          <w:rFonts w:asciiTheme="minorHAnsi" w:hAnsiTheme="minorHAnsi"/>
          <w:color w:val="000000" w:themeColor="text1"/>
          <w:szCs w:val="24"/>
        </w:rPr>
        <w:t xml:space="preserve"> and staff experience.</w:t>
      </w:r>
      <w:r w:rsidR="00D71E5F" w:rsidRPr="00A16818">
        <w:rPr>
          <w:rFonts w:asciiTheme="minorHAnsi" w:hAnsiTheme="minorHAnsi"/>
          <w:color w:val="000000" w:themeColor="text1"/>
          <w:szCs w:val="24"/>
        </w:rPr>
        <w:tab/>
      </w:r>
    </w:p>
    <w:p w14:paraId="6E5685DE" w14:textId="77777777" w:rsidR="00D71E5F" w:rsidRPr="00A16818" w:rsidRDefault="00D71E5F" w:rsidP="00A16818">
      <w:pPr>
        <w:tabs>
          <w:tab w:val="left" w:pos="426"/>
          <w:tab w:val="center" w:pos="7655"/>
          <w:tab w:val="right" w:pos="9639"/>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085A7FC0" w14:textId="77777777" w:rsidR="00D71E5F" w:rsidRPr="00B94B1D" w:rsidRDefault="00E10BA8" w:rsidP="008D7387">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EF4A02">
        <w:rPr>
          <w:rFonts w:asciiTheme="minorHAnsi" w:eastAsia="Times New Roman" w:hAnsiTheme="minorHAnsi" w:cs="Times New Roman"/>
          <w:sz w:val="24"/>
          <w:szCs w:val="24"/>
          <w:lang w:val="en-US"/>
        </w:rPr>
        <w:t xml:space="preserve">Review </w:t>
      </w:r>
      <w:r w:rsidR="008D7387">
        <w:rPr>
          <w:rFonts w:asciiTheme="minorHAnsi" w:eastAsia="Times New Roman" w:hAnsiTheme="minorHAnsi" w:cs="Times New Roman"/>
          <w:sz w:val="24"/>
          <w:szCs w:val="24"/>
          <w:lang w:val="en-US"/>
        </w:rPr>
        <w:t>and</w:t>
      </w:r>
      <w:r w:rsidRPr="00EF4A02">
        <w:rPr>
          <w:rFonts w:asciiTheme="minorHAnsi" w:eastAsia="Times New Roman" w:hAnsiTheme="minorHAnsi" w:cs="Times New Roman"/>
          <w:sz w:val="24"/>
          <w:szCs w:val="24"/>
          <w:lang w:val="en-US"/>
        </w:rPr>
        <w:t xml:space="preserve"> </w:t>
      </w:r>
      <w:proofErr w:type="spellStart"/>
      <w:r w:rsidR="00F538F6" w:rsidRPr="00EF4A02">
        <w:rPr>
          <w:rFonts w:asciiTheme="minorHAnsi" w:eastAsia="Times New Roman" w:hAnsiTheme="minorHAnsi" w:cs="Times New Roman"/>
          <w:sz w:val="24"/>
          <w:szCs w:val="24"/>
          <w:lang w:val="en-US"/>
        </w:rPr>
        <w:t>w</w:t>
      </w:r>
      <w:r w:rsidR="00DC7847">
        <w:rPr>
          <w:rFonts w:asciiTheme="minorHAnsi" w:eastAsia="Times New Roman" w:hAnsiTheme="minorHAnsi" w:cs="Times New Roman"/>
          <w:sz w:val="24"/>
          <w:szCs w:val="24"/>
          <w:lang w:val="en-US"/>
        </w:rPr>
        <w:t>orkplan</w:t>
      </w:r>
      <w:proofErr w:type="spellEnd"/>
      <w:r w:rsidR="00DC7847">
        <w:rPr>
          <w:rFonts w:asciiTheme="minorHAnsi" w:eastAsia="Times New Roman" w:hAnsiTheme="minorHAnsi" w:cs="Times New Roman"/>
          <w:sz w:val="24"/>
          <w:szCs w:val="24"/>
          <w:lang w:val="en-US"/>
        </w:rPr>
        <w:t xml:space="preserve"> for ethics-related </w:t>
      </w:r>
      <w:r w:rsidR="00D71E5F" w:rsidRPr="00B94B1D">
        <w:rPr>
          <w:rFonts w:asciiTheme="minorHAnsi" w:eastAsia="Times New Roman" w:hAnsiTheme="minorHAnsi" w:cs="Times New Roman"/>
          <w:sz w:val="24"/>
          <w:szCs w:val="24"/>
          <w:lang w:val="en-US"/>
        </w:rPr>
        <w:t>training</w:t>
      </w:r>
      <w:r w:rsidR="008D7387">
        <w:rPr>
          <w:rFonts w:asciiTheme="minorHAnsi" w:eastAsia="Times New Roman" w:hAnsiTheme="minorHAnsi" w:cs="Times New Roman"/>
          <w:color w:val="000000" w:themeColor="text1"/>
          <w:sz w:val="24"/>
          <w:szCs w:val="24"/>
          <w:lang w:val="en-US"/>
        </w:rPr>
        <w:tab/>
        <w:t>Ethics</w:t>
      </w:r>
      <w:r w:rsidR="00C022DD" w:rsidRPr="009A0C23">
        <w:rPr>
          <w:rFonts w:asciiTheme="minorHAnsi" w:eastAsia="Times New Roman" w:hAnsiTheme="minorHAnsi" w:cs="Times New Roman"/>
          <w:color w:val="000000" w:themeColor="text1"/>
          <w:sz w:val="24"/>
          <w:szCs w:val="24"/>
          <w:lang w:val="en-US"/>
        </w:rPr>
        <w:t>/HRMD</w:t>
      </w:r>
      <w:r w:rsidR="00D71E5F" w:rsidRPr="009A0C23">
        <w:rPr>
          <w:rFonts w:asciiTheme="minorHAnsi" w:eastAsia="Times New Roman" w:hAnsiTheme="minorHAnsi" w:cs="Times New Roman"/>
          <w:color w:val="000000" w:themeColor="text1"/>
          <w:sz w:val="24"/>
          <w:szCs w:val="24"/>
          <w:lang w:val="en-US"/>
        </w:rPr>
        <w:tab/>
      </w:r>
      <w:r w:rsidR="00F538F6" w:rsidRPr="00EF4A02">
        <w:rPr>
          <w:rFonts w:asciiTheme="minorHAnsi" w:eastAsia="Times New Roman" w:hAnsiTheme="minorHAnsi" w:cs="Times New Roman"/>
          <w:color w:val="000000" w:themeColor="text1"/>
          <w:sz w:val="24"/>
          <w:szCs w:val="24"/>
          <w:lang w:val="en-US"/>
        </w:rPr>
        <w:t>Dec</w:t>
      </w:r>
    </w:p>
    <w:p w14:paraId="12E3A405" w14:textId="77777777" w:rsidR="00D71E5F" w:rsidRPr="00A16818" w:rsidRDefault="00D71E5F"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sz w:val="24"/>
          <w:szCs w:val="24"/>
          <w:lang w:val="en-US"/>
        </w:rPr>
        <w:t>Review gender-responsiveness of work/life policies</w:t>
      </w:r>
      <w:r w:rsidRPr="00A16818">
        <w:rPr>
          <w:rFonts w:asciiTheme="minorHAnsi" w:eastAsia="Times New Roman" w:hAnsiTheme="minorHAnsi" w:cs="Times New Roman"/>
          <w:color w:val="000000"/>
          <w:sz w:val="24"/>
          <w:szCs w:val="24"/>
          <w:lang w:val="en-US"/>
        </w:rPr>
        <w:tab/>
        <w:t>Staff</w:t>
      </w:r>
      <w:r w:rsidR="008D7387">
        <w:rPr>
          <w:rFonts w:asciiTheme="minorHAnsi" w:eastAsia="Times New Roman" w:hAnsiTheme="minorHAnsi" w:cs="Times New Roman"/>
          <w:color w:val="000000"/>
          <w:sz w:val="24"/>
          <w:szCs w:val="24"/>
          <w:lang w:val="en-US"/>
        </w:rPr>
        <w:t xml:space="preserve"> </w:t>
      </w:r>
      <w:r w:rsidRPr="00A16818">
        <w:rPr>
          <w:rFonts w:asciiTheme="minorHAnsi" w:eastAsia="Times New Roman" w:hAnsiTheme="minorHAnsi" w:cs="Times New Roman"/>
          <w:color w:val="000000"/>
          <w:sz w:val="24"/>
          <w:szCs w:val="24"/>
          <w:lang w:val="en-US"/>
        </w:rPr>
        <w:t>Council/GTF</w:t>
      </w:r>
      <w:r w:rsidRPr="00A16818">
        <w:rPr>
          <w:rFonts w:asciiTheme="minorHAnsi" w:eastAsia="Times New Roman" w:hAnsiTheme="minorHAnsi" w:cs="Times New Roman"/>
          <w:color w:val="000000" w:themeColor="text1"/>
          <w:sz w:val="24"/>
          <w:szCs w:val="24"/>
          <w:lang w:val="en-US"/>
        </w:rPr>
        <w:tab/>
        <w:t>Jun-Aug</w:t>
      </w:r>
    </w:p>
    <w:p w14:paraId="4218214B" w14:textId="77777777" w:rsidR="00D71E5F" w:rsidRPr="00A16818" w:rsidRDefault="008D7387"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Track work-</w:t>
      </w:r>
      <w:r w:rsidR="00D71E5F" w:rsidRPr="00A16818">
        <w:rPr>
          <w:rFonts w:asciiTheme="minorHAnsi" w:eastAsia="Times New Roman" w:hAnsiTheme="minorHAnsi" w:cs="Times New Roman"/>
          <w:color w:val="000000" w:themeColor="text1"/>
          <w:sz w:val="24"/>
          <w:szCs w:val="24"/>
          <w:lang w:val="en-US"/>
        </w:rPr>
        <w:t>life policy implementation by gender &amp; grade</w:t>
      </w:r>
      <w:r w:rsidR="00D71E5F" w:rsidRPr="00A16818">
        <w:rPr>
          <w:rFonts w:asciiTheme="minorHAnsi" w:eastAsia="Times New Roman" w:hAnsiTheme="minorHAnsi" w:cs="Times New Roman"/>
          <w:color w:val="000000" w:themeColor="text1"/>
          <w:sz w:val="24"/>
          <w:szCs w:val="24"/>
          <w:lang w:val="en-US"/>
        </w:rPr>
        <w:tab/>
        <w:t>HRMD</w:t>
      </w:r>
      <w:r w:rsidR="00D71E5F" w:rsidRPr="00A16818">
        <w:rPr>
          <w:rFonts w:asciiTheme="minorHAnsi" w:eastAsia="Times New Roman" w:hAnsiTheme="minorHAnsi" w:cs="Times New Roman"/>
          <w:color w:val="000000" w:themeColor="text1"/>
          <w:sz w:val="24"/>
          <w:szCs w:val="24"/>
          <w:lang w:val="en-US"/>
        </w:rPr>
        <w:tab/>
        <w:t>ongoing</w:t>
      </w:r>
    </w:p>
    <w:p w14:paraId="32C20D0B" w14:textId="448D9263" w:rsidR="00D71E5F" w:rsidRPr="00A16818" w:rsidRDefault="00D71E5F" w:rsidP="00C022DD">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themeColor="text1"/>
          <w:sz w:val="24"/>
          <w:szCs w:val="24"/>
          <w:lang w:val="en-US"/>
        </w:rPr>
        <w:t>Monitoring mechanism (i</w:t>
      </w:r>
      <w:r w:rsidR="00D74189">
        <w:rPr>
          <w:rFonts w:asciiTheme="minorHAnsi" w:eastAsia="Times New Roman" w:hAnsiTheme="minorHAnsi" w:cs="Times New Roman"/>
          <w:color w:val="000000" w:themeColor="text1"/>
          <w:sz w:val="24"/>
          <w:szCs w:val="24"/>
          <w:lang w:val="en-US"/>
        </w:rPr>
        <w:t>.</w:t>
      </w:r>
      <w:r w:rsidRPr="00A16818">
        <w:rPr>
          <w:rFonts w:asciiTheme="minorHAnsi" w:eastAsia="Times New Roman" w:hAnsiTheme="minorHAnsi" w:cs="Times New Roman"/>
          <w:color w:val="000000" w:themeColor="text1"/>
          <w:sz w:val="24"/>
          <w:szCs w:val="24"/>
          <w:lang w:val="en-US"/>
        </w:rPr>
        <w:t>e</w:t>
      </w:r>
      <w:r w:rsidR="00D74189">
        <w:rPr>
          <w:rFonts w:asciiTheme="minorHAnsi" w:eastAsia="Times New Roman" w:hAnsiTheme="minorHAnsi" w:cs="Times New Roman"/>
          <w:color w:val="000000" w:themeColor="text1"/>
          <w:sz w:val="24"/>
          <w:szCs w:val="24"/>
          <w:lang w:val="en-US"/>
        </w:rPr>
        <w:t>.</w:t>
      </w:r>
      <w:r w:rsidRPr="00A16818">
        <w:rPr>
          <w:rFonts w:asciiTheme="minorHAnsi" w:eastAsia="Times New Roman" w:hAnsiTheme="minorHAnsi" w:cs="Times New Roman"/>
          <w:color w:val="000000" w:themeColor="text1"/>
          <w:sz w:val="24"/>
          <w:szCs w:val="24"/>
          <w:lang w:val="en-US"/>
        </w:rPr>
        <w:t xml:space="preserve"> annual survey/exit survey/interview)</w:t>
      </w:r>
      <w:r w:rsidRPr="00A16818">
        <w:rPr>
          <w:rFonts w:asciiTheme="minorHAnsi" w:eastAsia="Times New Roman" w:hAnsiTheme="minorHAnsi" w:cs="Times New Roman"/>
          <w:color w:val="000000" w:themeColor="text1"/>
          <w:sz w:val="24"/>
          <w:szCs w:val="24"/>
          <w:lang w:val="en-US"/>
        </w:rPr>
        <w:tab/>
        <w:t>HRMD</w:t>
      </w:r>
      <w:r w:rsidRPr="00A16818">
        <w:rPr>
          <w:rFonts w:asciiTheme="minorHAnsi" w:eastAsia="Times New Roman" w:hAnsiTheme="minorHAnsi" w:cs="Times New Roman"/>
          <w:color w:val="000000" w:themeColor="text1"/>
          <w:sz w:val="24"/>
          <w:szCs w:val="24"/>
          <w:lang w:val="en-US"/>
        </w:rPr>
        <w:tab/>
      </w:r>
      <w:r w:rsidR="00C022DD">
        <w:rPr>
          <w:rFonts w:asciiTheme="minorHAnsi" w:eastAsia="Times New Roman" w:hAnsiTheme="minorHAnsi" w:cs="Times New Roman"/>
          <w:color w:val="000000" w:themeColor="text1"/>
          <w:sz w:val="24"/>
          <w:szCs w:val="24"/>
          <w:lang w:val="en-US"/>
        </w:rPr>
        <w:t>Apr-Sep</w:t>
      </w:r>
    </w:p>
    <w:p w14:paraId="597B2DD2" w14:textId="42406890" w:rsidR="00D71E5F" w:rsidRPr="00C022DD" w:rsidRDefault="00D71E5F"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themeColor="text1"/>
          <w:sz w:val="24"/>
          <w:szCs w:val="24"/>
          <w:lang w:val="en-US"/>
        </w:rPr>
        <w:t>Recruitment proc</w:t>
      </w:r>
      <w:r w:rsidR="00C022DD">
        <w:rPr>
          <w:rFonts w:asciiTheme="minorHAnsi" w:eastAsia="Times New Roman" w:hAnsiTheme="minorHAnsi" w:cs="Times New Roman"/>
          <w:color w:val="000000" w:themeColor="text1"/>
          <w:sz w:val="24"/>
          <w:szCs w:val="24"/>
          <w:lang w:val="en-US"/>
        </w:rPr>
        <w:t>ess and documents (incl</w:t>
      </w:r>
      <w:r w:rsidR="00D74189">
        <w:rPr>
          <w:rFonts w:asciiTheme="minorHAnsi" w:eastAsia="Times New Roman" w:hAnsiTheme="minorHAnsi" w:cs="Times New Roman"/>
          <w:color w:val="000000" w:themeColor="text1"/>
          <w:sz w:val="24"/>
          <w:szCs w:val="24"/>
          <w:lang w:val="en-US"/>
        </w:rPr>
        <w:t>.</w:t>
      </w:r>
      <w:r w:rsidR="00C022DD">
        <w:rPr>
          <w:rFonts w:asciiTheme="minorHAnsi" w:eastAsia="Times New Roman" w:hAnsiTheme="minorHAnsi" w:cs="Times New Roman"/>
          <w:color w:val="000000" w:themeColor="text1"/>
          <w:sz w:val="24"/>
          <w:szCs w:val="24"/>
          <w:lang w:val="en-US"/>
        </w:rPr>
        <w:t xml:space="preserve"> i</w:t>
      </w:r>
      <w:r w:rsidR="00D74189">
        <w:rPr>
          <w:rFonts w:asciiTheme="minorHAnsi" w:eastAsia="Times New Roman" w:hAnsiTheme="minorHAnsi" w:cs="Times New Roman"/>
          <w:color w:val="000000" w:themeColor="text1"/>
          <w:sz w:val="24"/>
          <w:szCs w:val="24"/>
          <w:lang w:val="en-US"/>
        </w:rPr>
        <w:t>.</w:t>
      </w:r>
      <w:r w:rsidR="00C022DD">
        <w:rPr>
          <w:rFonts w:asciiTheme="minorHAnsi" w:eastAsia="Times New Roman" w:hAnsiTheme="minorHAnsi" w:cs="Times New Roman"/>
          <w:color w:val="000000" w:themeColor="text1"/>
          <w:sz w:val="24"/>
          <w:szCs w:val="24"/>
          <w:lang w:val="en-US"/>
        </w:rPr>
        <w:t>e</w:t>
      </w:r>
      <w:r w:rsidR="00D74189">
        <w:rPr>
          <w:rFonts w:asciiTheme="minorHAnsi" w:eastAsia="Times New Roman" w:hAnsiTheme="minorHAnsi" w:cs="Times New Roman"/>
          <w:color w:val="000000" w:themeColor="text1"/>
          <w:sz w:val="24"/>
          <w:szCs w:val="24"/>
          <w:lang w:val="en-US"/>
        </w:rPr>
        <w:t>.</w:t>
      </w:r>
      <w:r w:rsidR="00C022DD">
        <w:rPr>
          <w:rFonts w:asciiTheme="minorHAnsi" w:eastAsia="Times New Roman" w:hAnsiTheme="minorHAnsi" w:cs="Times New Roman"/>
          <w:color w:val="000000" w:themeColor="text1"/>
          <w:sz w:val="24"/>
          <w:szCs w:val="24"/>
          <w:lang w:val="en-US"/>
        </w:rPr>
        <w:t xml:space="preserve"> competencies</w:t>
      </w:r>
      <w:r w:rsidRPr="00A16818">
        <w:rPr>
          <w:rFonts w:asciiTheme="minorHAnsi" w:eastAsia="Times New Roman" w:hAnsiTheme="minorHAnsi" w:cs="Times New Roman"/>
          <w:color w:val="000000" w:themeColor="text1"/>
          <w:sz w:val="24"/>
          <w:szCs w:val="24"/>
          <w:lang w:val="en-US"/>
        </w:rPr>
        <w:t>)</w:t>
      </w:r>
      <w:r w:rsidRPr="00A16818">
        <w:rPr>
          <w:rFonts w:asciiTheme="minorHAnsi" w:eastAsia="Times New Roman" w:hAnsiTheme="minorHAnsi" w:cs="Times New Roman"/>
          <w:color w:val="000000" w:themeColor="text1"/>
          <w:sz w:val="24"/>
          <w:szCs w:val="24"/>
          <w:lang w:val="en-US"/>
        </w:rPr>
        <w:tab/>
      </w:r>
      <w:r w:rsidRPr="00C022DD">
        <w:rPr>
          <w:rFonts w:asciiTheme="minorHAnsi" w:eastAsia="Times New Roman" w:hAnsiTheme="minorHAnsi" w:cs="Times New Roman"/>
          <w:color w:val="000000" w:themeColor="text1"/>
          <w:sz w:val="24"/>
          <w:szCs w:val="24"/>
          <w:lang w:val="en-US"/>
        </w:rPr>
        <w:t>HRMD</w:t>
      </w:r>
      <w:r w:rsidR="00C022DD">
        <w:rPr>
          <w:rFonts w:asciiTheme="minorHAnsi" w:eastAsia="Times New Roman" w:hAnsiTheme="minorHAnsi" w:cs="Times New Roman"/>
          <w:color w:val="000000" w:themeColor="text1"/>
          <w:sz w:val="24"/>
          <w:szCs w:val="24"/>
          <w:lang w:val="en-US"/>
        </w:rPr>
        <w:t>/GTF</w:t>
      </w:r>
      <w:r w:rsidRPr="00C022DD">
        <w:rPr>
          <w:rFonts w:asciiTheme="minorHAnsi" w:eastAsia="Times New Roman" w:hAnsiTheme="minorHAnsi" w:cs="Times New Roman"/>
          <w:color w:val="000000" w:themeColor="text1"/>
          <w:sz w:val="24"/>
          <w:szCs w:val="24"/>
          <w:lang w:val="en-US"/>
        </w:rPr>
        <w:tab/>
      </w:r>
      <w:r w:rsidR="00F7336C">
        <w:rPr>
          <w:rFonts w:asciiTheme="minorHAnsi" w:eastAsia="Times New Roman" w:hAnsiTheme="minorHAnsi" w:cs="Times New Roman"/>
          <w:color w:val="000000" w:themeColor="text1"/>
          <w:sz w:val="24"/>
          <w:szCs w:val="24"/>
          <w:lang w:val="en-US"/>
        </w:rPr>
        <w:t>Sep-Dec</w:t>
      </w:r>
    </w:p>
    <w:p w14:paraId="6599AE6C" w14:textId="77777777" w:rsidR="00D71E5F" w:rsidRPr="00A16818" w:rsidRDefault="00D71E5F"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sz w:val="24"/>
          <w:szCs w:val="24"/>
          <w:lang w:val="en-US"/>
        </w:rPr>
        <w:t>Gender sensitization in procurement</w:t>
      </w:r>
      <w:r w:rsidRPr="00A16818">
        <w:rPr>
          <w:rFonts w:asciiTheme="minorHAnsi" w:eastAsia="Times New Roman" w:hAnsiTheme="minorHAnsi" w:cs="Times New Roman"/>
          <w:color w:val="000000" w:themeColor="text1"/>
          <w:sz w:val="24"/>
          <w:szCs w:val="24"/>
          <w:lang w:val="en-US"/>
        </w:rPr>
        <w:tab/>
        <w:t>PROC</w:t>
      </w:r>
      <w:r w:rsidRPr="00A16818">
        <w:rPr>
          <w:rFonts w:asciiTheme="minorHAnsi" w:eastAsia="Times New Roman" w:hAnsiTheme="minorHAnsi" w:cs="Times New Roman"/>
          <w:color w:val="000000" w:themeColor="text1"/>
          <w:sz w:val="24"/>
          <w:szCs w:val="24"/>
          <w:lang w:val="en-US"/>
        </w:rPr>
        <w:tab/>
        <w:t>Sep-Oct</w:t>
      </w:r>
    </w:p>
    <w:p w14:paraId="53C55CF8" w14:textId="77777777" w:rsidR="002047DF" w:rsidRPr="00A16818" w:rsidRDefault="002047DF"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themeColor="text1"/>
          <w:sz w:val="24"/>
          <w:szCs w:val="24"/>
          <w:lang w:val="en-US"/>
        </w:rPr>
        <w:t>Gender balance in ITU statutory committe</w:t>
      </w:r>
      <w:r w:rsidR="009B57E6">
        <w:rPr>
          <w:rFonts w:asciiTheme="minorHAnsi" w:eastAsia="Times New Roman" w:hAnsiTheme="minorHAnsi" w:cs="Times New Roman"/>
          <w:color w:val="000000" w:themeColor="text1"/>
          <w:sz w:val="24"/>
          <w:szCs w:val="24"/>
          <w:lang w:val="en-US"/>
        </w:rPr>
        <w:t>e</w:t>
      </w:r>
      <w:r w:rsidR="00DA044F">
        <w:rPr>
          <w:rFonts w:asciiTheme="minorHAnsi" w:eastAsia="Times New Roman" w:hAnsiTheme="minorHAnsi" w:cs="Times New Roman"/>
          <w:color w:val="000000" w:themeColor="text1"/>
          <w:sz w:val="24"/>
          <w:szCs w:val="24"/>
          <w:lang w:val="en-US"/>
        </w:rPr>
        <w:t xml:space="preserve">s </w:t>
      </w:r>
      <w:r w:rsidR="00DA044F">
        <w:rPr>
          <w:rFonts w:asciiTheme="minorHAnsi" w:eastAsia="Times New Roman" w:hAnsiTheme="minorHAnsi" w:cs="Times New Roman"/>
          <w:color w:val="000000" w:themeColor="text1"/>
          <w:sz w:val="24"/>
          <w:szCs w:val="24"/>
          <w:lang w:val="en-US"/>
        </w:rPr>
        <w:tab/>
        <w:t xml:space="preserve">HRMD </w:t>
      </w:r>
      <w:r w:rsidR="00DA044F">
        <w:rPr>
          <w:rFonts w:asciiTheme="minorHAnsi" w:eastAsia="Times New Roman" w:hAnsiTheme="minorHAnsi" w:cs="Times New Roman"/>
          <w:color w:val="000000" w:themeColor="text1"/>
          <w:sz w:val="24"/>
          <w:szCs w:val="24"/>
          <w:lang w:val="en-US"/>
        </w:rPr>
        <w:tab/>
        <w:t>Dec</w:t>
      </w:r>
    </w:p>
    <w:p w14:paraId="558C79F9" w14:textId="77777777" w:rsidR="00C022DD" w:rsidRPr="00A16818" w:rsidRDefault="00C022DD" w:rsidP="00A16818">
      <w:pPr>
        <w:tabs>
          <w:tab w:val="left" w:pos="426"/>
          <w:tab w:val="center" w:pos="7655"/>
          <w:tab w:val="right" w:pos="9639"/>
        </w:tabs>
        <w:spacing w:before="0"/>
        <w:rPr>
          <w:rFonts w:asciiTheme="minorHAnsi" w:hAnsiTheme="minorHAnsi"/>
          <w:color w:val="000000" w:themeColor="text1"/>
          <w:szCs w:val="24"/>
        </w:rPr>
      </w:pPr>
    </w:p>
    <w:p w14:paraId="0930242C" w14:textId="77777777" w:rsidR="00D71E5F" w:rsidRPr="009B57E6" w:rsidRDefault="00D71E5F" w:rsidP="00304A0D">
      <w:pPr>
        <w:pStyle w:val="ListParagraph"/>
        <w:numPr>
          <w:ilvl w:val="0"/>
          <w:numId w:val="22"/>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r w:rsidRPr="009B57E6">
        <w:rPr>
          <w:rFonts w:asciiTheme="minorHAnsi" w:eastAsia="Times New Roman" w:hAnsiTheme="minorHAnsi" w:cs="Times New Roman"/>
          <w:b/>
          <w:bCs/>
          <w:color w:val="000000" w:themeColor="text1"/>
          <w:sz w:val="24"/>
          <w:szCs w:val="24"/>
          <w:lang w:val="en-US"/>
        </w:rPr>
        <w:t>Capacity Assessment</w:t>
      </w:r>
      <w:r w:rsidRPr="009B57E6">
        <w:rPr>
          <w:rFonts w:asciiTheme="minorHAnsi" w:eastAsia="Times New Roman" w:hAnsiTheme="minorHAnsi" w:cs="Times New Roman"/>
          <w:b/>
          <w:bCs/>
          <w:color w:val="000000" w:themeColor="text1"/>
          <w:sz w:val="24"/>
          <w:szCs w:val="24"/>
          <w:lang w:val="en-US"/>
        </w:rPr>
        <w:tab/>
        <w:t xml:space="preserve">2016 SWAP Status: </w:t>
      </w:r>
      <w:r w:rsidRPr="009B57E6">
        <w:rPr>
          <w:rFonts w:asciiTheme="minorHAnsi" w:eastAsia="Times New Roman" w:hAnsiTheme="minorHAnsi" w:cs="Times New Roman"/>
          <w:color w:val="000000" w:themeColor="text1"/>
          <w:sz w:val="24"/>
          <w:szCs w:val="24"/>
          <w:lang w:val="en-US"/>
        </w:rPr>
        <w:t>missing</w:t>
      </w:r>
    </w:p>
    <w:p w14:paraId="16E84FE1" w14:textId="2CD14554" w:rsidR="00D71E5F" w:rsidRPr="00A16818" w:rsidRDefault="00136381" w:rsidP="00D74189">
      <w:pPr>
        <w:tabs>
          <w:tab w:val="left" w:pos="426"/>
          <w:tab w:val="center" w:pos="5387"/>
          <w:tab w:val="center" w:pos="7655"/>
          <w:tab w:val="right" w:pos="9639"/>
        </w:tabs>
        <w:spacing w:before="0"/>
        <w:jc w:val="both"/>
        <w:rPr>
          <w:rFonts w:asciiTheme="minorHAnsi" w:hAnsiTheme="minorHAnsi"/>
          <w:color w:val="000000" w:themeColor="text1"/>
          <w:szCs w:val="24"/>
        </w:rPr>
      </w:pPr>
      <w:r w:rsidRPr="00A16818">
        <w:rPr>
          <w:rFonts w:asciiTheme="minorHAnsi" w:hAnsiTheme="minorHAnsi"/>
          <w:color w:val="000000" w:themeColor="text1"/>
          <w:szCs w:val="24"/>
        </w:rPr>
        <w:t>To meet the UN</w:t>
      </w:r>
      <w:r w:rsidR="00943329" w:rsidRPr="00A16818">
        <w:rPr>
          <w:rFonts w:asciiTheme="minorHAnsi" w:hAnsiTheme="minorHAnsi"/>
          <w:color w:val="000000" w:themeColor="text1"/>
          <w:szCs w:val="24"/>
        </w:rPr>
        <w:t>-</w:t>
      </w:r>
      <w:r w:rsidRPr="00A16818">
        <w:rPr>
          <w:rFonts w:asciiTheme="minorHAnsi" w:hAnsiTheme="minorHAnsi"/>
          <w:color w:val="000000" w:themeColor="text1"/>
          <w:szCs w:val="24"/>
        </w:rPr>
        <w:t xml:space="preserve">SWAP performance indicators, </w:t>
      </w:r>
      <w:r w:rsidR="00D71E5F" w:rsidRPr="00A16818">
        <w:rPr>
          <w:rFonts w:asciiTheme="minorHAnsi" w:hAnsiTheme="minorHAnsi"/>
          <w:color w:val="000000" w:themeColor="text1"/>
          <w:szCs w:val="24"/>
        </w:rPr>
        <w:t xml:space="preserve">ITU </w:t>
      </w:r>
      <w:r w:rsidR="00E709EF">
        <w:rPr>
          <w:rFonts w:asciiTheme="minorHAnsi" w:hAnsiTheme="minorHAnsi"/>
          <w:color w:val="000000" w:themeColor="text1"/>
          <w:szCs w:val="24"/>
        </w:rPr>
        <w:t xml:space="preserve">would </w:t>
      </w:r>
      <w:r w:rsidR="00D74189">
        <w:rPr>
          <w:rFonts w:asciiTheme="minorHAnsi" w:hAnsiTheme="minorHAnsi"/>
          <w:color w:val="000000" w:themeColor="text1"/>
          <w:szCs w:val="24"/>
        </w:rPr>
        <w:t>need</w:t>
      </w:r>
      <w:r w:rsidR="00E709EF">
        <w:rPr>
          <w:rFonts w:asciiTheme="minorHAnsi" w:hAnsiTheme="minorHAnsi"/>
          <w:color w:val="000000" w:themeColor="text1"/>
          <w:szCs w:val="24"/>
        </w:rPr>
        <w:t xml:space="preserve"> to</w:t>
      </w:r>
      <w:r w:rsidR="00E20BE2" w:rsidRPr="00A16818">
        <w:rPr>
          <w:rFonts w:asciiTheme="minorHAnsi" w:hAnsiTheme="minorHAnsi"/>
          <w:color w:val="000000" w:themeColor="text1"/>
          <w:szCs w:val="24"/>
        </w:rPr>
        <w:t xml:space="preserve"> </w:t>
      </w:r>
      <w:r w:rsidR="00D71E5F" w:rsidRPr="00A16818">
        <w:rPr>
          <w:rFonts w:asciiTheme="minorHAnsi" w:hAnsiTheme="minorHAnsi"/>
          <w:color w:val="000000" w:themeColor="text1"/>
          <w:szCs w:val="24"/>
        </w:rPr>
        <w:t>conduct an entity-wide assessment of staff capacity in gender equality and women</w:t>
      </w:r>
      <w:r w:rsidR="00D74189">
        <w:rPr>
          <w:rFonts w:asciiTheme="minorHAnsi" w:hAnsiTheme="minorHAnsi"/>
          <w:color w:val="000000" w:themeColor="text1"/>
          <w:szCs w:val="24"/>
        </w:rPr>
        <w:t>’</w:t>
      </w:r>
      <w:r w:rsidR="00D71E5F" w:rsidRPr="00A16818">
        <w:rPr>
          <w:rFonts w:asciiTheme="minorHAnsi" w:hAnsiTheme="minorHAnsi"/>
          <w:color w:val="000000" w:themeColor="text1"/>
          <w:szCs w:val="24"/>
        </w:rPr>
        <w:t>s empowerment and a capacity development plan is established or updated at least every five years. Lack of capacity in promoting gender equality and the empowerment of women has been defined as one of the key constraints to better performance and leadership.</w:t>
      </w:r>
      <w:r w:rsidR="00D71E5F" w:rsidRPr="00A16818">
        <w:rPr>
          <w:rFonts w:asciiTheme="minorHAnsi" w:hAnsiTheme="minorHAnsi"/>
          <w:color w:val="000000" w:themeColor="text1"/>
          <w:szCs w:val="24"/>
        </w:rPr>
        <w:tab/>
      </w:r>
    </w:p>
    <w:p w14:paraId="694D1E70" w14:textId="77777777" w:rsidR="00D71E5F" w:rsidRPr="00A16818" w:rsidRDefault="00D71E5F" w:rsidP="00A16818">
      <w:pPr>
        <w:tabs>
          <w:tab w:val="left" w:pos="426"/>
          <w:tab w:val="center" w:pos="7655"/>
          <w:tab w:val="right" w:pos="9639"/>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4E959544" w14:textId="77777777" w:rsidR="00D71E5F" w:rsidRPr="00A16818" w:rsidRDefault="00C022DD"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sz w:val="24"/>
          <w:szCs w:val="24"/>
          <w:lang w:val="en-US"/>
        </w:rPr>
        <w:t>Conduct</w:t>
      </w:r>
      <w:r w:rsidR="00D71E5F" w:rsidRPr="00A16818">
        <w:rPr>
          <w:rFonts w:asciiTheme="minorHAnsi" w:eastAsia="Times New Roman" w:hAnsiTheme="minorHAnsi" w:cs="Times New Roman"/>
          <w:sz w:val="24"/>
          <w:szCs w:val="24"/>
          <w:lang w:val="en-US"/>
        </w:rPr>
        <w:t xml:space="preserve"> Gender Equality Capacity Assessment survey</w:t>
      </w:r>
      <w:r w:rsidR="00D71E5F" w:rsidRPr="00A16818">
        <w:rPr>
          <w:rFonts w:asciiTheme="minorHAnsi" w:eastAsia="Times New Roman" w:hAnsiTheme="minorHAnsi" w:cs="Times New Roman"/>
          <w:color w:val="000000" w:themeColor="text1"/>
          <w:sz w:val="24"/>
          <w:szCs w:val="24"/>
          <w:lang w:val="en-US"/>
        </w:rPr>
        <w:tab/>
        <w:t>HRMD/GTF</w:t>
      </w:r>
      <w:r w:rsidR="00D71E5F" w:rsidRPr="00A16818">
        <w:rPr>
          <w:rFonts w:asciiTheme="minorHAnsi" w:eastAsia="Times New Roman" w:hAnsiTheme="minorHAnsi" w:cs="Times New Roman"/>
          <w:color w:val="000000" w:themeColor="text1"/>
          <w:sz w:val="24"/>
          <w:szCs w:val="24"/>
          <w:lang w:val="en-US"/>
        </w:rPr>
        <w:tab/>
        <w:t>Jun-Aug</w:t>
      </w:r>
    </w:p>
    <w:p w14:paraId="5B8C1EBA" w14:textId="77777777" w:rsidR="00D71E5F" w:rsidRPr="00A16818" w:rsidRDefault="00D71E5F"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sz w:val="24"/>
          <w:szCs w:val="24"/>
          <w:lang w:val="en-US"/>
        </w:rPr>
        <w:t>Capacity Development Plan (updated</w:t>
      </w:r>
      <w:r w:rsidR="008D7387">
        <w:rPr>
          <w:rFonts w:asciiTheme="minorHAnsi" w:eastAsia="Times New Roman" w:hAnsiTheme="minorHAnsi" w:cs="Times New Roman"/>
          <w:color w:val="000000"/>
          <w:sz w:val="24"/>
          <w:szCs w:val="24"/>
          <w:lang w:val="en-US"/>
        </w:rPr>
        <w:t xml:space="preserve"> every 5 years</w:t>
      </w:r>
      <w:r w:rsidRPr="00A16818">
        <w:rPr>
          <w:rFonts w:asciiTheme="minorHAnsi" w:eastAsia="Times New Roman" w:hAnsiTheme="minorHAnsi" w:cs="Times New Roman"/>
          <w:color w:val="000000"/>
          <w:sz w:val="24"/>
          <w:szCs w:val="24"/>
          <w:lang w:val="en-US"/>
        </w:rPr>
        <w:t>)</w:t>
      </w:r>
      <w:r w:rsidRPr="00A16818">
        <w:rPr>
          <w:rFonts w:asciiTheme="minorHAnsi" w:eastAsia="Times New Roman" w:hAnsiTheme="minorHAnsi" w:cs="Times New Roman"/>
          <w:color w:val="000000" w:themeColor="text1"/>
          <w:sz w:val="24"/>
          <w:szCs w:val="24"/>
          <w:lang w:val="en-US"/>
        </w:rPr>
        <w:tab/>
        <w:t>HRMD</w:t>
      </w:r>
      <w:r w:rsidRPr="00A16818">
        <w:rPr>
          <w:rFonts w:asciiTheme="minorHAnsi" w:eastAsia="Times New Roman" w:hAnsiTheme="minorHAnsi" w:cs="Times New Roman"/>
          <w:color w:val="000000" w:themeColor="text1"/>
          <w:sz w:val="24"/>
          <w:szCs w:val="24"/>
          <w:lang w:val="en-US"/>
        </w:rPr>
        <w:tab/>
        <w:t>Sep-Nov</w:t>
      </w:r>
    </w:p>
    <w:p w14:paraId="2983BB49" w14:textId="77777777" w:rsidR="00D71E5F" w:rsidRPr="00A16818" w:rsidRDefault="00D71E5F" w:rsidP="00A16818">
      <w:pPr>
        <w:tabs>
          <w:tab w:val="left" w:pos="426"/>
          <w:tab w:val="center" w:pos="7655"/>
          <w:tab w:val="right" w:pos="9639"/>
        </w:tabs>
        <w:spacing w:before="0"/>
        <w:rPr>
          <w:rFonts w:asciiTheme="minorHAnsi" w:hAnsiTheme="minorHAnsi"/>
          <w:color w:val="000000" w:themeColor="text1"/>
          <w:szCs w:val="24"/>
        </w:rPr>
      </w:pPr>
    </w:p>
    <w:p w14:paraId="3DB4A0B5" w14:textId="77777777" w:rsidR="00D71E5F" w:rsidRPr="00A16818" w:rsidRDefault="00D71E5F" w:rsidP="00304A0D">
      <w:pPr>
        <w:pStyle w:val="ListParagraph"/>
        <w:numPr>
          <w:ilvl w:val="0"/>
          <w:numId w:val="22"/>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r w:rsidRPr="00A16818">
        <w:rPr>
          <w:rFonts w:asciiTheme="minorHAnsi" w:eastAsia="Times New Roman" w:hAnsiTheme="minorHAnsi" w:cs="Times New Roman"/>
          <w:b/>
          <w:bCs/>
          <w:color w:val="000000" w:themeColor="text1"/>
          <w:sz w:val="24"/>
          <w:szCs w:val="24"/>
          <w:lang w:val="en-US"/>
        </w:rPr>
        <w:t>Capacity Development</w:t>
      </w:r>
      <w:r w:rsidRPr="00A16818">
        <w:rPr>
          <w:rFonts w:asciiTheme="minorHAnsi" w:eastAsia="Times New Roman" w:hAnsiTheme="minorHAnsi" w:cs="Times New Roman"/>
          <w:b/>
          <w:bCs/>
          <w:color w:val="000000" w:themeColor="text1"/>
          <w:sz w:val="24"/>
          <w:szCs w:val="24"/>
          <w:lang w:val="en-US"/>
        </w:rPr>
        <w:tab/>
        <w:t xml:space="preserve">2016 SWAP Status: </w:t>
      </w:r>
      <w:r w:rsidRPr="00A16818">
        <w:rPr>
          <w:rFonts w:asciiTheme="minorHAnsi" w:eastAsia="Times New Roman" w:hAnsiTheme="minorHAnsi" w:cs="Times New Roman"/>
          <w:color w:val="000000" w:themeColor="text1"/>
          <w:sz w:val="24"/>
          <w:szCs w:val="24"/>
          <w:lang w:val="en-US"/>
        </w:rPr>
        <w:t>approaches requirements</w:t>
      </w:r>
    </w:p>
    <w:p w14:paraId="55861AA4" w14:textId="5E117772" w:rsidR="00D71E5F" w:rsidRPr="00A16818" w:rsidRDefault="00136381" w:rsidP="00D74189">
      <w:pPr>
        <w:tabs>
          <w:tab w:val="left" w:pos="426"/>
          <w:tab w:val="center" w:pos="5387"/>
          <w:tab w:val="center" w:pos="7655"/>
          <w:tab w:val="right" w:pos="9639"/>
        </w:tabs>
        <w:spacing w:before="0"/>
        <w:jc w:val="both"/>
        <w:rPr>
          <w:rFonts w:asciiTheme="minorHAnsi" w:hAnsiTheme="minorHAnsi"/>
          <w:color w:val="000000" w:themeColor="text1"/>
          <w:szCs w:val="24"/>
        </w:rPr>
      </w:pPr>
      <w:r w:rsidRPr="00A16818">
        <w:rPr>
          <w:rFonts w:asciiTheme="minorHAnsi" w:hAnsiTheme="minorHAnsi"/>
          <w:color w:val="000000" w:themeColor="text1"/>
          <w:szCs w:val="24"/>
        </w:rPr>
        <w:t>To meet the UN</w:t>
      </w:r>
      <w:r w:rsidR="00943329" w:rsidRPr="00A16818">
        <w:rPr>
          <w:rFonts w:asciiTheme="minorHAnsi" w:hAnsiTheme="minorHAnsi"/>
          <w:color w:val="000000" w:themeColor="text1"/>
          <w:szCs w:val="24"/>
        </w:rPr>
        <w:t>-</w:t>
      </w:r>
      <w:r w:rsidRPr="00A16818">
        <w:rPr>
          <w:rFonts w:asciiTheme="minorHAnsi" w:hAnsiTheme="minorHAnsi"/>
          <w:color w:val="000000" w:themeColor="text1"/>
          <w:szCs w:val="24"/>
        </w:rPr>
        <w:t>SWAP performance indicators, t</w:t>
      </w:r>
      <w:r w:rsidR="00D71E5F" w:rsidRPr="00A16818">
        <w:rPr>
          <w:rFonts w:asciiTheme="minorHAnsi" w:hAnsiTheme="minorHAnsi"/>
          <w:color w:val="000000" w:themeColor="text1"/>
          <w:szCs w:val="24"/>
        </w:rPr>
        <w:t xml:space="preserve">raining on gender equality and the empowerment of women </w:t>
      </w:r>
      <w:r w:rsidR="00D74189">
        <w:rPr>
          <w:rFonts w:asciiTheme="minorHAnsi" w:hAnsiTheme="minorHAnsi"/>
          <w:color w:val="000000" w:themeColor="text1"/>
          <w:szCs w:val="24"/>
        </w:rPr>
        <w:t>would need to</w:t>
      </w:r>
      <w:r w:rsidR="00D74189" w:rsidRPr="00A16818">
        <w:rPr>
          <w:rFonts w:asciiTheme="minorHAnsi" w:hAnsiTheme="minorHAnsi"/>
          <w:color w:val="000000" w:themeColor="text1"/>
          <w:szCs w:val="24"/>
        </w:rPr>
        <w:t xml:space="preserve"> </w:t>
      </w:r>
      <w:r w:rsidRPr="00A16818">
        <w:rPr>
          <w:rFonts w:asciiTheme="minorHAnsi" w:hAnsiTheme="minorHAnsi"/>
          <w:color w:val="000000" w:themeColor="text1"/>
          <w:szCs w:val="24"/>
        </w:rPr>
        <w:t>t</w:t>
      </w:r>
      <w:r w:rsidR="00D71E5F" w:rsidRPr="00A16818">
        <w:rPr>
          <w:rFonts w:asciiTheme="minorHAnsi" w:hAnsiTheme="minorHAnsi"/>
          <w:color w:val="000000" w:themeColor="text1"/>
          <w:szCs w:val="24"/>
        </w:rPr>
        <w:t>ak</w:t>
      </w:r>
      <w:r w:rsidR="00620C95">
        <w:rPr>
          <w:rFonts w:asciiTheme="minorHAnsi" w:hAnsiTheme="minorHAnsi"/>
          <w:color w:val="000000" w:themeColor="text1"/>
          <w:szCs w:val="24"/>
        </w:rPr>
        <w:t>e place for all relevant staff –</w:t>
      </w:r>
      <w:r w:rsidR="00D71E5F" w:rsidRPr="00A16818">
        <w:rPr>
          <w:rFonts w:asciiTheme="minorHAnsi" w:hAnsiTheme="minorHAnsi"/>
          <w:color w:val="000000" w:themeColor="text1"/>
          <w:szCs w:val="24"/>
        </w:rPr>
        <w:t xml:space="preserve"> at least one day of training for new staff during the first year, minimum of one day of training once every two years after this. Gender specialists and gender focal points recei</w:t>
      </w:r>
      <w:r w:rsidR="00620C95">
        <w:rPr>
          <w:rFonts w:asciiTheme="minorHAnsi" w:hAnsiTheme="minorHAnsi"/>
          <w:color w:val="000000" w:themeColor="text1"/>
          <w:szCs w:val="24"/>
        </w:rPr>
        <w:t>ve specific, tailored training –</w:t>
      </w:r>
      <w:r w:rsidR="00D71E5F" w:rsidRPr="00A16818">
        <w:rPr>
          <w:rFonts w:asciiTheme="minorHAnsi" w:hAnsiTheme="minorHAnsi"/>
          <w:color w:val="000000" w:themeColor="text1"/>
          <w:szCs w:val="24"/>
        </w:rPr>
        <w:t xml:space="preserve"> minimum two days of training a year on gender equality and women</w:t>
      </w:r>
      <w:r w:rsidR="00D74189">
        <w:rPr>
          <w:rFonts w:asciiTheme="minorHAnsi" w:hAnsiTheme="minorHAnsi"/>
          <w:color w:val="000000" w:themeColor="text1"/>
          <w:szCs w:val="24"/>
        </w:rPr>
        <w:t>’</w:t>
      </w:r>
      <w:r w:rsidR="00D71E5F" w:rsidRPr="00A16818">
        <w:rPr>
          <w:rFonts w:asciiTheme="minorHAnsi" w:hAnsiTheme="minorHAnsi"/>
          <w:color w:val="000000" w:themeColor="text1"/>
          <w:szCs w:val="24"/>
        </w:rPr>
        <w:t>s empowerment.</w:t>
      </w:r>
      <w:r w:rsidR="00D71E5F" w:rsidRPr="00A16818">
        <w:rPr>
          <w:rFonts w:asciiTheme="minorHAnsi" w:hAnsiTheme="minorHAnsi"/>
          <w:color w:val="000000" w:themeColor="text1"/>
          <w:szCs w:val="24"/>
        </w:rPr>
        <w:tab/>
      </w:r>
    </w:p>
    <w:p w14:paraId="14B8EC15" w14:textId="77777777" w:rsidR="00D71E5F" w:rsidRPr="00A16818" w:rsidRDefault="00D71E5F" w:rsidP="00A16818">
      <w:pPr>
        <w:tabs>
          <w:tab w:val="left" w:pos="426"/>
          <w:tab w:val="center" w:pos="7655"/>
          <w:tab w:val="right" w:pos="9639"/>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1545A7B1" w14:textId="36E1D28B" w:rsidR="00D71E5F" w:rsidRPr="00A16818" w:rsidRDefault="00D71E5F"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sz w:val="24"/>
          <w:szCs w:val="24"/>
          <w:lang w:val="en-US"/>
        </w:rPr>
        <w:t xml:space="preserve">Encourage/require </w:t>
      </w:r>
      <w:r w:rsidR="00D74189">
        <w:rPr>
          <w:rFonts w:asciiTheme="minorHAnsi" w:eastAsia="Times New Roman" w:hAnsiTheme="minorHAnsi" w:cs="Times New Roman"/>
          <w:sz w:val="24"/>
          <w:szCs w:val="24"/>
          <w:lang w:val="en-US"/>
        </w:rPr>
        <w:t>“</w:t>
      </w:r>
      <w:r w:rsidRPr="00A16818">
        <w:rPr>
          <w:rFonts w:asciiTheme="minorHAnsi" w:eastAsia="Times New Roman" w:hAnsiTheme="minorHAnsi" w:cs="Times New Roman"/>
          <w:sz w:val="24"/>
          <w:szCs w:val="24"/>
          <w:lang w:val="en-US"/>
        </w:rPr>
        <w:t>I Know Gender</w:t>
      </w:r>
      <w:r w:rsidR="00D74189">
        <w:rPr>
          <w:rFonts w:asciiTheme="minorHAnsi" w:eastAsia="Times New Roman" w:hAnsiTheme="minorHAnsi" w:cs="Times New Roman"/>
          <w:sz w:val="24"/>
          <w:szCs w:val="24"/>
          <w:lang w:val="en-US"/>
        </w:rPr>
        <w:t>”</w:t>
      </w:r>
      <w:r w:rsidRPr="00A16818">
        <w:rPr>
          <w:rFonts w:asciiTheme="minorHAnsi" w:eastAsia="Times New Roman" w:hAnsiTheme="minorHAnsi" w:cs="Times New Roman"/>
          <w:sz w:val="24"/>
          <w:szCs w:val="24"/>
          <w:lang w:val="en-US"/>
        </w:rPr>
        <w:t xml:space="preserve"> training</w:t>
      </w:r>
      <w:r w:rsidRPr="00A16818">
        <w:rPr>
          <w:rFonts w:asciiTheme="minorHAnsi" w:eastAsia="Times New Roman" w:hAnsiTheme="minorHAnsi" w:cs="Times New Roman"/>
          <w:color w:val="000000" w:themeColor="text1"/>
          <w:sz w:val="24"/>
          <w:szCs w:val="24"/>
          <w:lang w:val="en-US"/>
        </w:rPr>
        <w:tab/>
        <w:t>HRMD/GTF</w:t>
      </w:r>
      <w:r w:rsidRPr="00A16818">
        <w:rPr>
          <w:rFonts w:asciiTheme="minorHAnsi" w:eastAsia="Times New Roman" w:hAnsiTheme="minorHAnsi" w:cs="Times New Roman"/>
          <w:color w:val="000000" w:themeColor="text1"/>
          <w:sz w:val="24"/>
          <w:szCs w:val="24"/>
          <w:lang w:val="en-US"/>
        </w:rPr>
        <w:tab/>
        <w:t>Apr-Dec</w:t>
      </w:r>
    </w:p>
    <w:p w14:paraId="2C3EDE69" w14:textId="77777777" w:rsidR="00D71E5F" w:rsidRPr="00A16818" w:rsidRDefault="00D71E5F"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sz w:val="24"/>
          <w:szCs w:val="24"/>
          <w:lang w:val="en-US"/>
        </w:rPr>
        <w:t>Gender link in induction training/booklet (new staff)</w:t>
      </w:r>
      <w:r w:rsidRPr="00A16818">
        <w:rPr>
          <w:rFonts w:asciiTheme="minorHAnsi" w:eastAsia="Times New Roman" w:hAnsiTheme="minorHAnsi" w:cs="Times New Roman"/>
          <w:color w:val="000000" w:themeColor="text1"/>
          <w:sz w:val="24"/>
          <w:szCs w:val="24"/>
          <w:lang w:val="en-US"/>
        </w:rPr>
        <w:tab/>
        <w:t>HRMD</w:t>
      </w:r>
      <w:r w:rsidRPr="00A16818">
        <w:rPr>
          <w:rFonts w:asciiTheme="minorHAnsi" w:eastAsia="Times New Roman" w:hAnsiTheme="minorHAnsi" w:cs="Times New Roman"/>
          <w:color w:val="000000" w:themeColor="text1"/>
          <w:sz w:val="24"/>
          <w:szCs w:val="24"/>
          <w:lang w:val="en-US"/>
        </w:rPr>
        <w:tab/>
        <w:t>Jun</w:t>
      </w:r>
      <w:r w:rsidR="00C022DD">
        <w:rPr>
          <w:rFonts w:asciiTheme="minorHAnsi" w:eastAsia="Times New Roman" w:hAnsiTheme="minorHAnsi" w:cs="Times New Roman"/>
          <w:color w:val="000000" w:themeColor="text1"/>
          <w:sz w:val="24"/>
          <w:szCs w:val="24"/>
          <w:lang w:val="en-US"/>
        </w:rPr>
        <w:t>-Aug</w:t>
      </w:r>
    </w:p>
    <w:p w14:paraId="02E722F6" w14:textId="77777777" w:rsidR="00D71E5F" w:rsidRPr="00A16818" w:rsidRDefault="00C022DD"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sz w:val="24"/>
          <w:szCs w:val="24"/>
          <w:lang w:val="en-US"/>
        </w:rPr>
        <w:t>Gender for n</w:t>
      </w:r>
      <w:r w:rsidR="00D71E5F" w:rsidRPr="00A16818">
        <w:rPr>
          <w:rFonts w:asciiTheme="minorHAnsi" w:eastAsia="Times New Roman" w:hAnsiTheme="minorHAnsi" w:cs="Times New Roman"/>
          <w:color w:val="000000"/>
          <w:sz w:val="24"/>
          <w:szCs w:val="24"/>
          <w:lang w:val="en-US"/>
        </w:rPr>
        <w:t>ew</w:t>
      </w:r>
      <w:r>
        <w:rPr>
          <w:rFonts w:asciiTheme="minorHAnsi" w:eastAsia="Times New Roman" w:hAnsiTheme="minorHAnsi" w:cs="Times New Roman"/>
          <w:color w:val="000000"/>
          <w:sz w:val="24"/>
          <w:szCs w:val="24"/>
          <w:lang w:val="en-US"/>
        </w:rPr>
        <w:t>/all s</w:t>
      </w:r>
      <w:r w:rsidR="00D71E5F" w:rsidRPr="00A16818">
        <w:rPr>
          <w:rFonts w:asciiTheme="minorHAnsi" w:eastAsia="Times New Roman" w:hAnsiTheme="minorHAnsi" w:cs="Times New Roman"/>
          <w:color w:val="000000"/>
          <w:sz w:val="24"/>
          <w:szCs w:val="24"/>
          <w:lang w:val="en-US"/>
        </w:rPr>
        <w:t>taff (1 day)</w:t>
      </w:r>
      <w:r w:rsidR="00D71E5F" w:rsidRPr="00A16818">
        <w:rPr>
          <w:rFonts w:asciiTheme="minorHAnsi" w:eastAsia="Times New Roman" w:hAnsiTheme="minorHAnsi" w:cs="Times New Roman"/>
          <w:color w:val="000000" w:themeColor="text1"/>
          <w:sz w:val="24"/>
          <w:szCs w:val="24"/>
          <w:lang w:val="en-US"/>
        </w:rPr>
        <w:tab/>
        <w:t>HRMD/GTF</w:t>
      </w:r>
      <w:r w:rsidR="00D71E5F" w:rsidRPr="00A16818">
        <w:rPr>
          <w:rFonts w:asciiTheme="minorHAnsi" w:eastAsia="Times New Roman" w:hAnsiTheme="minorHAnsi" w:cs="Times New Roman"/>
          <w:color w:val="000000" w:themeColor="text1"/>
          <w:sz w:val="24"/>
          <w:szCs w:val="24"/>
          <w:lang w:val="en-US"/>
        </w:rPr>
        <w:tab/>
        <w:t>Oct-Dec</w:t>
      </w:r>
    </w:p>
    <w:p w14:paraId="7834EF69" w14:textId="77777777" w:rsidR="00D71E5F" w:rsidRPr="00A16818" w:rsidRDefault="008D7387" w:rsidP="008D7387">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Training for GTF focal points</w:t>
      </w:r>
      <w:r w:rsidR="00D71E5F" w:rsidRPr="00A16818">
        <w:rPr>
          <w:rFonts w:asciiTheme="minorHAnsi" w:eastAsia="Times New Roman" w:hAnsiTheme="minorHAnsi" w:cs="Times New Roman"/>
          <w:color w:val="000000" w:themeColor="text1"/>
          <w:sz w:val="24"/>
          <w:szCs w:val="24"/>
          <w:lang w:val="en-US"/>
        </w:rPr>
        <w:t xml:space="preserve"> (primaries)</w:t>
      </w:r>
      <w:r w:rsidR="00D71E5F" w:rsidRPr="00A16818">
        <w:rPr>
          <w:rFonts w:asciiTheme="minorHAnsi" w:eastAsia="Times New Roman" w:hAnsiTheme="minorHAnsi" w:cs="Times New Roman"/>
          <w:color w:val="000000" w:themeColor="text1"/>
          <w:sz w:val="24"/>
          <w:szCs w:val="24"/>
          <w:lang w:val="en-US"/>
        </w:rPr>
        <w:tab/>
        <w:t>HRMD/GTF</w:t>
      </w:r>
      <w:r w:rsidR="00D71E5F" w:rsidRPr="00A16818">
        <w:rPr>
          <w:rFonts w:asciiTheme="minorHAnsi" w:eastAsia="Times New Roman" w:hAnsiTheme="minorHAnsi" w:cs="Times New Roman"/>
          <w:color w:val="000000" w:themeColor="text1"/>
          <w:sz w:val="24"/>
          <w:szCs w:val="24"/>
          <w:lang w:val="en-US"/>
        </w:rPr>
        <w:tab/>
        <w:t>Oct-Dec</w:t>
      </w:r>
    </w:p>
    <w:p w14:paraId="21D18A42" w14:textId="77777777" w:rsidR="00C022DD" w:rsidRPr="00A16818" w:rsidRDefault="00C022DD" w:rsidP="00A16818">
      <w:pPr>
        <w:tabs>
          <w:tab w:val="left" w:pos="426"/>
          <w:tab w:val="center" w:pos="7655"/>
          <w:tab w:val="right" w:pos="9639"/>
        </w:tabs>
        <w:spacing w:before="0"/>
        <w:rPr>
          <w:rFonts w:asciiTheme="minorHAnsi" w:hAnsiTheme="minorHAnsi"/>
          <w:color w:val="000000" w:themeColor="text1"/>
          <w:szCs w:val="24"/>
        </w:rPr>
      </w:pPr>
      <w:bookmarkStart w:id="10" w:name="_GoBack"/>
      <w:bookmarkEnd w:id="10"/>
    </w:p>
    <w:p w14:paraId="7EB1BACC" w14:textId="77777777" w:rsidR="00D71E5F" w:rsidRPr="00A16818" w:rsidRDefault="008D7387" w:rsidP="00304A0D">
      <w:pPr>
        <w:pStyle w:val="ListParagraph"/>
        <w:numPr>
          <w:ilvl w:val="0"/>
          <w:numId w:val="22"/>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r>
        <w:rPr>
          <w:rFonts w:asciiTheme="minorHAnsi" w:eastAsia="Times New Roman" w:hAnsiTheme="minorHAnsi" w:cs="Times New Roman"/>
          <w:b/>
          <w:bCs/>
          <w:color w:val="000000" w:themeColor="text1"/>
          <w:sz w:val="24"/>
          <w:szCs w:val="24"/>
          <w:lang w:val="en-US"/>
        </w:rPr>
        <w:t>Knowledge Generation and</w:t>
      </w:r>
      <w:r w:rsidR="00D71E5F" w:rsidRPr="00A16818">
        <w:rPr>
          <w:rFonts w:asciiTheme="minorHAnsi" w:eastAsia="Times New Roman" w:hAnsiTheme="minorHAnsi" w:cs="Times New Roman"/>
          <w:b/>
          <w:bCs/>
          <w:color w:val="000000" w:themeColor="text1"/>
          <w:sz w:val="24"/>
          <w:szCs w:val="24"/>
          <w:lang w:val="en-US"/>
        </w:rPr>
        <w:t xml:space="preserve"> Communication</w:t>
      </w:r>
      <w:r w:rsidR="00D71E5F" w:rsidRPr="00A16818">
        <w:rPr>
          <w:rFonts w:asciiTheme="minorHAnsi" w:eastAsia="Times New Roman" w:hAnsiTheme="minorHAnsi" w:cs="Times New Roman"/>
          <w:b/>
          <w:bCs/>
          <w:color w:val="000000" w:themeColor="text1"/>
          <w:sz w:val="24"/>
          <w:szCs w:val="24"/>
          <w:lang w:val="en-US"/>
        </w:rPr>
        <w:tab/>
        <w:t xml:space="preserve">2016 SWAP Status: </w:t>
      </w:r>
      <w:r w:rsidR="00B364BD">
        <w:rPr>
          <w:rFonts w:asciiTheme="minorHAnsi" w:eastAsia="Times New Roman" w:hAnsiTheme="minorHAnsi" w:cs="Times New Roman"/>
          <w:color w:val="000000" w:themeColor="text1"/>
          <w:sz w:val="24"/>
          <w:szCs w:val="24"/>
          <w:lang w:val="en-US"/>
        </w:rPr>
        <w:t>m</w:t>
      </w:r>
      <w:r w:rsidR="00D71E5F" w:rsidRPr="00A16818">
        <w:rPr>
          <w:rFonts w:asciiTheme="minorHAnsi" w:eastAsia="Times New Roman" w:hAnsiTheme="minorHAnsi" w:cs="Times New Roman"/>
          <w:color w:val="000000" w:themeColor="text1"/>
          <w:sz w:val="24"/>
          <w:szCs w:val="24"/>
          <w:lang w:val="en-US"/>
        </w:rPr>
        <w:t>eets requirements</w:t>
      </w:r>
    </w:p>
    <w:p w14:paraId="0358267D" w14:textId="57336373" w:rsidR="00D71E5F" w:rsidRPr="00A16818" w:rsidRDefault="00136381" w:rsidP="00D74189">
      <w:pPr>
        <w:tabs>
          <w:tab w:val="left" w:pos="426"/>
          <w:tab w:val="center" w:pos="5387"/>
          <w:tab w:val="center" w:pos="7655"/>
          <w:tab w:val="right" w:pos="9639"/>
        </w:tabs>
        <w:spacing w:before="0"/>
        <w:jc w:val="both"/>
        <w:rPr>
          <w:rFonts w:asciiTheme="minorHAnsi" w:hAnsiTheme="minorHAnsi"/>
          <w:color w:val="000000" w:themeColor="text1"/>
          <w:szCs w:val="24"/>
        </w:rPr>
      </w:pPr>
      <w:r w:rsidRPr="00A16818">
        <w:rPr>
          <w:rFonts w:asciiTheme="minorHAnsi" w:hAnsiTheme="minorHAnsi"/>
          <w:color w:val="000000" w:themeColor="text1"/>
          <w:szCs w:val="24"/>
        </w:rPr>
        <w:t>To meet the UN</w:t>
      </w:r>
      <w:r w:rsidR="00943329" w:rsidRPr="00A16818">
        <w:rPr>
          <w:rFonts w:asciiTheme="minorHAnsi" w:hAnsiTheme="minorHAnsi"/>
          <w:color w:val="000000" w:themeColor="text1"/>
          <w:szCs w:val="24"/>
        </w:rPr>
        <w:t>-</w:t>
      </w:r>
      <w:r w:rsidRPr="00A16818">
        <w:rPr>
          <w:rFonts w:asciiTheme="minorHAnsi" w:hAnsiTheme="minorHAnsi"/>
          <w:color w:val="000000" w:themeColor="text1"/>
          <w:szCs w:val="24"/>
        </w:rPr>
        <w:t xml:space="preserve">SWAP performance indicators, </w:t>
      </w:r>
      <w:r w:rsidR="00D71E5F" w:rsidRPr="00A16818">
        <w:rPr>
          <w:rFonts w:asciiTheme="minorHAnsi" w:hAnsiTheme="minorHAnsi"/>
          <w:color w:val="000000" w:themeColor="text1"/>
          <w:szCs w:val="24"/>
        </w:rPr>
        <w:t xml:space="preserve">ITU </w:t>
      </w:r>
      <w:r w:rsidR="00E709EF">
        <w:rPr>
          <w:rFonts w:asciiTheme="minorHAnsi" w:hAnsiTheme="minorHAnsi"/>
          <w:color w:val="000000" w:themeColor="text1"/>
          <w:szCs w:val="24"/>
        </w:rPr>
        <w:t xml:space="preserve">would </w:t>
      </w:r>
      <w:r w:rsidR="00D74189">
        <w:rPr>
          <w:rFonts w:asciiTheme="minorHAnsi" w:hAnsiTheme="minorHAnsi"/>
          <w:color w:val="000000" w:themeColor="text1"/>
          <w:szCs w:val="24"/>
        </w:rPr>
        <w:t>need</w:t>
      </w:r>
      <w:r w:rsidR="00E709EF">
        <w:rPr>
          <w:rFonts w:asciiTheme="minorHAnsi" w:hAnsiTheme="minorHAnsi"/>
          <w:color w:val="000000" w:themeColor="text1"/>
          <w:szCs w:val="24"/>
        </w:rPr>
        <w:t xml:space="preserve"> to</w:t>
      </w:r>
      <w:r w:rsidR="00E20BE2" w:rsidRPr="00A16818">
        <w:rPr>
          <w:rFonts w:asciiTheme="minorHAnsi" w:hAnsiTheme="minorHAnsi"/>
          <w:color w:val="000000" w:themeColor="text1"/>
          <w:szCs w:val="24"/>
        </w:rPr>
        <w:t xml:space="preserve"> </w:t>
      </w:r>
      <w:r w:rsidR="00D71E5F" w:rsidRPr="00A16818">
        <w:rPr>
          <w:rFonts w:asciiTheme="minorHAnsi" w:hAnsiTheme="minorHAnsi"/>
          <w:color w:val="000000" w:themeColor="text1"/>
          <w:szCs w:val="24"/>
        </w:rPr>
        <w:t xml:space="preserve">regularly document and share knowledge on ICTs and gender equality and the empowerment of women, as well as the representation and status of women in ITU. The </w:t>
      </w:r>
      <w:r w:rsidR="00D74189">
        <w:rPr>
          <w:rFonts w:asciiTheme="minorHAnsi" w:hAnsiTheme="minorHAnsi"/>
          <w:color w:val="000000" w:themeColor="text1"/>
          <w:szCs w:val="24"/>
        </w:rPr>
        <w:t>c</w:t>
      </w:r>
      <w:r w:rsidR="00D71E5F" w:rsidRPr="00A16818">
        <w:rPr>
          <w:rFonts w:asciiTheme="minorHAnsi" w:hAnsiTheme="minorHAnsi"/>
          <w:color w:val="000000" w:themeColor="text1"/>
          <w:szCs w:val="24"/>
        </w:rPr>
        <w:t xml:space="preserve">ommunication plan </w:t>
      </w:r>
      <w:r w:rsidR="00D74189">
        <w:rPr>
          <w:rFonts w:asciiTheme="minorHAnsi" w:hAnsiTheme="minorHAnsi"/>
          <w:color w:val="000000" w:themeColor="text1"/>
          <w:szCs w:val="24"/>
        </w:rPr>
        <w:t>would need to</w:t>
      </w:r>
      <w:r w:rsidR="00D74189" w:rsidRPr="00A16818">
        <w:rPr>
          <w:rFonts w:asciiTheme="minorHAnsi" w:hAnsiTheme="minorHAnsi"/>
          <w:color w:val="000000" w:themeColor="text1"/>
          <w:szCs w:val="24"/>
        </w:rPr>
        <w:t xml:space="preserve"> </w:t>
      </w:r>
      <w:r w:rsidR="00D71E5F" w:rsidRPr="00A16818">
        <w:rPr>
          <w:rFonts w:asciiTheme="minorHAnsi" w:hAnsiTheme="minorHAnsi"/>
          <w:color w:val="000000" w:themeColor="text1"/>
          <w:szCs w:val="24"/>
        </w:rPr>
        <w:t>include gender equality and women</w:t>
      </w:r>
      <w:r w:rsidR="00D74189">
        <w:rPr>
          <w:rFonts w:asciiTheme="minorHAnsi" w:hAnsiTheme="minorHAnsi"/>
          <w:color w:val="000000" w:themeColor="text1"/>
          <w:szCs w:val="24"/>
        </w:rPr>
        <w:t>’</w:t>
      </w:r>
      <w:r w:rsidR="00D71E5F" w:rsidRPr="00A16818">
        <w:rPr>
          <w:rFonts w:asciiTheme="minorHAnsi" w:hAnsiTheme="minorHAnsi"/>
          <w:color w:val="000000" w:themeColor="text1"/>
          <w:szCs w:val="24"/>
        </w:rPr>
        <w:t xml:space="preserve">s empowerment as an integral component of internal and public information dissemination. Public communications </w:t>
      </w:r>
      <w:r w:rsidR="00D74189">
        <w:rPr>
          <w:rFonts w:asciiTheme="minorHAnsi" w:hAnsiTheme="minorHAnsi"/>
          <w:color w:val="000000" w:themeColor="text1"/>
          <w:szCs w:val="24"/>
        </w:rPr>
        <w:t>would need to</w:t>
      </w:r>
      <w:r w:rsidR="00D74189" w:rsidRPr="00A16818">
        <w:rPr>
          <w:rFonts w:asciiTheme="minorHAnsi" w:hAnsiTheme="minorHAnsi"/>
          <w:color w:val="000000" w:themeColor="text1"/>
          <w:szCs w:val="24"/>
        </w:rPr>
        <w:t xml:space="preserve"> </w:t>
      </w:r>
      <w:r w:rsidR="00D71E5F" w:rsidRPr="00A16818">
        <w:rPr>
          <w:rFonts w:asciiTheme="minorHAnsi" w:hAnsiTheme="minorHAnsi"/>
          <w:color w:val="000000" w:themeColor="text1"/>
          <w:szCs w:val="24"/>
        </w:rPr>
        <w:t xml:space="preserve">be gender-sensitive and draw attention to the gender dimensions of issues wherever relevant, and internal communications </w:t>
      </w:r>
      <w:r w:rsidR="00D74189">
        <w:rPr>
          <w:rFonts w:asciiTheme="minorHAnsi" w:hAnsiTheme="minorHAnsi"/>
          <w:color w:val="000000" w:themeColor="text1"/>
          <w:szCs w:val="24"/>
        </w:rPr>
        <w:t>would need to</w:t>
      </w:r>
      <w:r w:rsidR="00D74189" w:rsidRPr="00A16818">
        <w:rPr>
          <w:rFonts w:asciiTheme="minorHAnsi" w:hAnsiTheme="minorHAnsi"/>
          <w:color w:val="000000" w:themeColor="text1"/>
          <w:szCs w:val="24"/>
        </w:rPr>
        <w:t xml:space="preserve"> </w:t>
      </w:r>
      <w:r w:rsidR="00D71E5F" w:rsidRPr="00A16818">
        <w:rPr>
          <w:rFonts w:asciiTheme="minorHAnsi" w:hAnsiTheme="minorHAnsi"/>
          <w:color w:val="000000" w:themeColor="text1"/>
          <w:szCs w:val="24"/>
        </w:rPr>
        <w:t>draw attention to the representation and status of women within the institution.</w:t>
      </w:r>
      <w:r w:rsidR="00D71E5F" w:rsidRPr="00A16818">
        <w:rPr>
          <w:rFonts w:asciiTheme="minorHAnsi" w:hAnsiTheme="minorHAnsi"/>
          <w:color w:val="000000" w:themeColor="text1"/>
          <w:szCs w:val="24"/>
        </w:rPr>
        <w:tab/>
      </w:r>
    </w:p>
    <w:p w14:paraId="67C93EFB" w14:textId="77777777" w:rsidR="00D71E5F" w:rsidRPr="00A16818" w:rsidRDefault="00D71E5F" w:rsidP="00A16818">
      <w:pPr>
        <w:tabs>
          <w:tab w:val="left" w:pos="426"/>
          <w:tab w:val="center" w:pos="7655"/>
          <w:tab w:val="right" w:pos="9639"/>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2E821E84" w14:textId="77777777" w:rsidR="00D71E5F" w:rsidRPr="00A16818" w:rsidRDefault="00D71E5F"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sz w:val="24"/>
          <w:szCs w:val="24"/>
          <w:lang w:val="en-US"/>
        </w:rPr>
        <w:t>GTF Welcome Package (</w:t>
      </w:r>
      <w:proofErr w:type="spellStart"/>
      <w:r w:rsidRPr="00A16818">
        <w:rPr>
          <w:rFonts w:asciiTheme="minorHAnsi" w:eastAsia="Times New Roman" w:hAnsiTheme="minorHAnsi" w:cs="Times New Roman"/>
          <w:sz w:val="24"/>
          <w:szCs w:val="24"/>
          <w:lang w:val="en-US"/>
        </w:rPr>
        <w:t>ToRs</w:t>
      </w:r>
      <w:proofErr w:type="spellEnd"/>
      <w:r w:rsidRPr="00A16818">
        <w:rPr>
          <w:rFonts w:asciiTheme="minorHAnsi" w:eastAsia="Times New Roman" w:hAnsiTheme="minorHAnsi" w:cs="Times New Roman"/>
          <w:sz w:val="24"/>
          <w:szCs w:val="24"/>
          <w:lang w:val="en-US"/>
        </w:rPr>
        <w:t>, links, general info</w:t>
      </w:r>
      <w:r w:rsidR="00337D2C">
        <w:rPr>
          <w:rFonts w:asciiTheme="minorHAnsi" w:eastAsia="Times New Roman" w:hAnsiTheme="minorHAnsi" w:cs="Times New Roman"/>
          <w:sz w:val="24"/>
          <w:szCs w:val="24"/>
          <w:lang w:val="en-US"/>
        </w:rPr>
        <w:t>,</w:t>
      </w:r>
      <w:r w:rsidRPr="00A16818">
        <w:rPr>
          <w:rFonts w:asciiTheme="minorHAnsi" w:eastAsia="Times New Roman" w:hAnsiTheme="minorHAnsi" w:cs="Times New Roman"/>
          <w:sz w:val="24"/>
          <w:szCs w:val="24"/>
          <w:lang w:val="en-US"/>
        </w:rPr>
        <w:t xml:space="preserve"> etc</w:t>
      </w:r>
      <w:r w:rsidR="00337D2C">
        <w:rPr>
          <w:rFonts w:asciiTheme="minorHAnsi" w:eastAsia="Times New Roman" w:hAnsiTheme="minorHAnsi" w:cs="Times New Roman"/>
          <w:sz w:val="24"/>
          <w:szCs w:val="24"/>
          <w:lang w:val="en-US"/>
        </w:rPr>
        <w:t>.</w:t>
      </w:r>
      <w:r w:rsidRPr="00A16818">
        <w:rPr>
          <w:rFonts w:asciiTheme="minorHAnsi" w:eastAsia="Times New Roman" w:hAnsiTheme="minorHAnsi" w:cs="Times New Roman"/>
          <w:sz w:val="24"/>
          <w:szCs w:val="24"/>
          <w:lang w:val="en-US"/>
        </w:rPr>
        <w:t>)</w:t>
      </w:r>
      <w:r w:rsidRPr="00A16818">
        <w:rPr>
          <w:rFonts w:asciiTheme="minorHAnsi" w:eastAsia="Times New Roman" w:hAnsiTheme="minorHAnsi" w:cs="Times New Roman"/>
          <w:color w:val="000000" w:themeColor="text1"/>
          <w:sz w:val="24"/>
          <w:szCs w:val="24"/>
          <w:lang w:val="en-US"/>
        </w:rPr>
        <w:tab/>
        <w:t>GTF</w:t>
      </w:r>
      <w:r w:rsidRPr="00A16818">
        <w:rPr>
          <w:rFonts w:asciiTheme="minorHAnsi" w:eastAsia="Times New Roman" w:hAnsiTheme="minorHAnsi" w:cs="Times New Roman"/>
          <w:color w:val="000000" w:themeColor="text1"/>
          <w:sz w:val="24"/>
          <w:szCs w:val="24"/>
          <w:lang w:val="en-US"/>
        </w:rPr>
        <w:tab/>
        <w:t>Jun-Aug</w:t>
      </w:r>
    </w:p>
    <w:p w14:paraId="50D9870B" w14:textId="77777777" w:rsidR="00D71E5F" w:rsidRPr="00A16818" w:rsidRDefault="00D71E5F"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sz w:val="24"/>
          <w:szCs w:val="24"/>
          <w:lang w:val="en-US"/>
        </w:rPr>
        <w:t>Internal Communications Strategy (ITU guidelines)</w:t>
      </w:r>
      <w:r w:rsidRPr="00A16818">
        <w:rPr>
          <w:rFonts w:asciiTheme="minorHAnsi" w:eastAsia="Times New Roman" w:hAnsiTheme="minorHAnsi" w:cs="Times New Roman"/>
          <w:color w:val="000000" w:themeColor="text1"/>
          <w:sz w:val="24"/>
          <w:szCs w:val="24"/>
          <w:lang w:val="en-US"/>
        </w:rPr>
        <w:tab/>
        <w:t>COMM</w:t>
      </w:r>
      <w:r w:rsidRPr="00A16818">
        <w:rPr>
          <w:rFonts w:asciiTheme="minorHAnsi" w:eastAsia="Times New Roman" w:hAnsiTheme="minorHAnsi" w:cs="Times New Roman"/>
          <w:color w:val="000000" w:themeColor="text1"/>
          <w:sz w:val="24"/>
          <w:szCs w:val="24"/>
          <w:lang w:val="en-US"/>
        </w:rPr>
        <w:tab/>
        <w:t>Jul-Sep</w:t>
      </w:r>
    </w:p>
    <w:p w14:paraId="441E89B6" w14:textId="77777777" w:rsidR="00D71E5F" w:rsidRPr="00A16818" w:rsidRDefault="00D71E5F" w:rsidP="00C022DD">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rPr>
      </w:pPr>
      <w:r w:rsidRPr="00A16818">
        <w:rPr>
          <w:rFonts w:asciiTheme="minorHAnsi" w:eastAsia="Times New Roman" w:hAnsiTheme="minorHAnsi" w:cs="Times New Roman"/>
          <w:color w:val="000000"/>
          <w:sz w:val="24"/>
          <w:szCs w:val="24"/>
        </w:rPr>
        <w:t xml:space="preserve">Update </w:t>
      </w:r>
      <w:proofErr w:type="spellStart"/>
      <w:r w:rsidRPr="00A16818">
        <w:rPr>
          <w:rFonts w:asciiTheme="minorHAnsi" w:eastAsia="Times New Roman" w:hAnsiTheme="minorHAnsi" w:cs="Times New Roman"/>
          <w:color w:val="000000"/>
          <w:sz w:val="24"/>
          <w:szCs w:val="24"/>
        </w:rPr>
        <w:t>sharepoint</w:t>
      </w:r>
      <w:proofErr w:type="spellEnd"/>
      <w:r w:rsidRPr="00A16818">
        <w:rPr>
          <w:rFonts w:asciiTheme="minorHAnsi" w:eastAsia="Times New Roman" w:hAnsiTheme="minorHAnsi" w:cs="Times New Roman"/>
          <w:color w:val="000000" w:themeColor="text1"/>
          <w:sz w:val="24"/>
          <w:szCs w:val="24"/>
        </w:rPr>
        <w:tab/>
        <w:t>GTF</w:t>
      </w:r>
      <w:r w:rsidRPr="00A16818">
        <w:rPr>
          <w:rFonts w:asciiTheme="minorHAnsi" w:eastAsia="Times New Roman" w:hAnsiTheme="minorHAnsi" w:cs="Times New Roman"/>
          <w:color w:val="000000" w:themeColor="text1"/>
          <w:sz w:val="24"/>
          <w:szCs w:val="24"/>
        </w:rPr>
        <w:tab/>
      </w:r>
      <w:proofErr w:type="spellStart"/>
      <w:r w:rsidR="00C022DD">
        <w:rPr>
          <w:rFonts w:asciiTheme="minorHAnsi" w:eastAsia="Times New Roman" w:hAnsiTheme="minorHAnsi" w:cs="Times New Roman"/>
          <w:color w:val="000000" w:themeColor="text1"/>
          <w:sz w:val="24"/>
          <w:szCs w:val="24"/>
        </w:rPr>
        <w:t>ongoing</w:t>
      </w:r>
      <w:proofErr w:type="spellEnd"/>
    </w:p>
    <w:p w14:paraId="6295E75A" w14:textId="77777777" w:rsidR="00D71E5F" w:rsidRPr="00A16818" w:rsidRDefault="00D71E5F"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sz w:val="24"/>
          <w:szCs w:val="24"/>
          <w:lang w:val="en-US"/>
        </w:rPr>
        <w:t>Monthly GTF meetings with actions</w:t>
      </w:r>
      <w:r w:rsidRPr="00A16818">
        <w:rPr>
          <w:rFonts w:asciiTheme="minorHAnsi" w:eastAsia="Times New Roman" w:hAnsiTheme="minorHAnsi" w:cs="Times New Roman"/>
          <w:color w:val="000000"/>
          <w:sz w:val="24"/>
          <w:szCs w:val="24"/>
          <w:lang w:val="en-US"/>
        </w:rPr>
        <w:tab/>
        <w:t>GTF</w:t>
      </w:r>
      <w:r w:rsidRPr="00A16818">
        <w:rPr>
          <w:rFonts w:asciiTheme="minorHAnsi" w:eastAsia="Times New Roman" w:hAnsiTheme="minorHAnsi" w:cs="Times New Roman"/>
          <w:color w:val="000000"/>
          <w:sz w:val="24"/>
          <w:szCs w:val="24"/>
          <w:lang w:val="en-US"/>
        </w:rPr>
        <w:tab/>
        <w:t>Feb-Dec</w:t>
      </w:r>
    </w:p>
    <w:p w14:paraId="2BD9588A" w14:textId="77777777" w:rsidR="00D71E5F" w:rsidRPr="00A16818" w:rsidRDefault="00D71E5F" w:rsidP="00A16818">
      <w:pPr>
        <w:tabs>
          <w:tab w:val="left" w:pos="426"/>
          <w:tab w:val="center" w:pos="7655"/>
          <w:tab w:val="right" w:pos="9639"/>
        </w:tabs>
        <w:spacing w:before="0"/>
        <w:rPr>
          <w:rFonts w:asciiTheme="minorHAnsi" w:hAnsiTheme="minorHAnsi"/>
          <w:color w:val="000000" w:themeColor="text1"/>
          <w:szCs w:val="24"/>
        </w:rPr>
      </w:pPr>
    </w:p>
    <w:p w14:paraId="4C266EBD" w14:textId="77777777" w:rsidR="00D71E5F" w:rsidRPr="00A16818" w:rsidRDefault="003B3038" w:rsidP="00304A0D">
      <w:pPr>
        <w:pStyle w:val="ListParagraph"/>
        <w:numPr>
          <w:ilvl w:val="0"/>
          <w:numId w:val="22"/>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r w:rsidRPr="00A16818">
        <w:rPr>
          <w:rFonts w:asciiTheme="minorHAnsi" w:eastAsia="Times New Roman" w:hAnsiTheme="minorHAnsi" w:cs="Times New Roman"/>
          <w:b/>
          <w:bCs/>
          <w:color w:val="000000" w:themeColor="text1"/>
          <w:sz w:val="24"/>
          <w:szCs w:val="24"/>
          <w:lang w:val="en-US"/>
        </w:rPr>
        <w:t>Coherence</w:t>
      </w:r>
      <w:r w:rsidR="00D71E5F" w:rsidRPr="00A16818">
        <w:rPr>
          <w:rFonts w:asciiTheme="minorHAnsi" w:eastAsia="Times New Roman" w:hAnsiTheme="minorHAnsi" w:cs="Times New Roman"/>
          <w:b/>
          <w:bCs/>
          <w:color w:val="000000" w:themeColor="text1"/>
          <w:sz w:val="24"/>
          <w:szCs w:val="24"/>
          <w:lang w:val="en-US"/>
        </w:rPr>
        <w:tab/>
        <w:t xml:space="preserve">2016 SWAP Status: </w:t>
      </w:r>
      <w:r w:rsidR="00D71E5F" w:rsidRPr="00A16818">
        <w:rPr>
          <w:rFonts w:asciiTheme="minorHAnsi" w:eastAsia="Times New Roman" w:hAnsiTheme="minorHAnsi" w:cs="Times New Roman"/>
          <w:color w:val="000000" w:themeColor="text1"/>
          <w:sz w:val="24"/>
          <w:szCs w:val="24"/>
          <w:lang w:val="en-US"/>
        </w:rPr>
        <w:t>meets requirements</w:t>
      </w:r>
    </w:p>
    <w:p w14:paraId="797322DF" w14:textId="333ABD11" w:rsidR="00D71E5F" w:rsidRPr="00A16818" w:rsidRDefault="00372B3D" w:rsidP="00D74189">
      <w:pPr>
        <w:tabs>
          <w:tab w:val="left" w:pos="426"/>
          <w:tab w:val="center" w:pos="5387"/>
          <w:tab w:val="center" w:pos="7655"/>
          <w:tab w:val="right" w:pos="9639"/>
        </w:tabs>
        <w:spacing w:before="0"/>
        <w:jc w:val="both"/>
        <w:rPr>
          <w:rFonts w:asciiTheme="minorHAnsi" w:hAnsiTheme="minorHAnsi"/>
          <w:color w:val="000000" w:themeColor="text1"/>
          <w:szCs w:val="24"/>
        </w:rPr>
      </w:pPr>
      <w:r w:rsidRPr="00A16818">
        <w:rPr>
          <w:rFonts w:asciiTheme="minorHAnsi" w:hAnsiTheme="minorHAnsi"/>
          <w:color w:val="000000" w:themeColor="text1"/>
          <w:szCs w:val="24"/>
        </w:rPr>
        <w:t>To meet the UN</w:t>
      </w:r>
      <w:r w:rsidR="00943329" w:rsidRPr="00A16818">
        <w:rPr>
          <w:rFonts w:asciiTheme="minorHAnsi" w:hAnsiTheme="minorHAnsi"/>
          <w:color w:val="000000" w:themeColor="text1"/>
          <w:szCs w:val="24"/>
        </w:rPr>
        <w:t>-</w:t>
      </w:r>
      <w:r w:rsidRPr="00A16818">
        <w:rPr>
          <w:rFonts w:asciiTheme="minorHAnsi" w:hAnsiTheme="minorHAnsi"/>
          <w:color w:val="000000" w:themeColor="text1"/>
          <w:szCs w:val="24"/>
        </w:rPr>
        <w:t xml:space="preserve">SWAP performance indicators, </w:t>
      </w:r>
      <w:r w:rsidR="00D71E5F" w:rsidRPr="00A16818">
        <w:rPr>
          <w:rFonts w:asciiTheme="minorHAnsi" w:hAnsiTheme="minorHAnsi"/>
          <w:color w:val="000000" w:themeColor="text1"/>
          <w:szCs w:val="24"/>
        </w:rPr>
        <w:t xml:space="preserve">ITU </w:t>
      </w:r>
      <w:r w:rsidR="00E709EF">
        <w:rPr>
          <w:rFonts w:asciiTheme="minorHAnsi" w:hAnsiTheme="minorHAnsi"/>
          <w:color w:val="000000" w:themeColor="text1"/>
          <w:szCs w:val="24"/>
        </w:rPr>
        <w:t xml:space="preserve">would </w:t>
      </w:r>
      <w:r w:rsidR="00D74189">
        <w:rPr>
          <w:rFonts w:asciiTheme="minorHAnsi" w:hAnsiTheme="minorHAnsi"/>
          <w:color w:val="000000" w:themeColor="text1"/>
          <w:szCs w:val="24"/>
        </w:rPr>
        <w:t>need</w:t>
      </w:r>
      <w:r w:rsidR="00E709EF">
        <w:rPr>
          <w:rFonts w:asciiTheme="minorHAnsi" w:hAnsiTheme="minorHAnsi"/>
          <w:color w:val="000000" w:themeColor="text1"/>
          <w:szCs w:val="24"/>
        </w:rPr>
        <w:t xml:space="preserve"> to</w:t>
      </w:r>
      <w:r w:rsidR="00E20BE2" w:rsidRPr="00A16818">
        <w:rPr>
          <w:rFonts w:asciiTheme="minorHAnsi" w:hAnsiTheme="minorHAnsi"/>
          <w:color w:val="000000" w:themeColor="text1"/>
          <w:szCs w:val="24"/>
        </w:rPr>
        <w:t xml:space="preserve"> </w:t>
      </w:r>
      <w:r w:rsidR="00D71E5F" w:rsidRPr="00A16818">
        <w:rPr>
          <w:rFonts w:asciiTheme="minorHAnsi" w:hAnsiTheme="minorHAnsi"/>
          <w:color w:val="000000" w:themeColor="text1"/>
          <w:szCs w:val="24"/>
        </w:rPr>
        <w:t>participate regularly in systematically in inter-agency coordination mechanisms on gender equality and the empowerment of women.</w:t>
      </w:r>
      <w:r w:rsidR="00D71E5F" w:rsidRPr="00A16818">
        <w:rPr>
          <w:rFonts w:asciiTheme="minorHAnsi" w:hAnsiTheme="minorHAnsi"/>
          <w:color w:val="000000" w:themeColor="text1"/>
          <w:szCs w:val="24"/>
        </w:rPr>
        <w:tab/>
      </w:r>
    </w:p>
    <w:p w14:paraId="510DB986" w14:textId="77777777" w:rsidR="00D71E5F" w:rsidRPr="00A16818" w:rsidRDefault="00D71E5F" w:rsidP="00A16818">
      <w:pPr>
        <w:tabs>
          <w:tab w:val="left" w:pos="426"/>
          <w:tab w:val="center" w:pos="7655"/>
          <w:tab w:val="right" w:pos="9639"/>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169334E8" w14:textId="77777777" w:rsidR="00D71E5F" w:rsidRPr="00A16818" w:rsidRDefault="00D71E5F" w:rsidP="00A16818">
      <w:pPr>
        <w:pStyle w:val="ListParagraph"/>
        <w:numPr>
          <w:ilvl w:val="1"/>
          <w:numId w:val="22"/>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sz w:val="24"/>
          <w:szCs w:val="24"/>
          <w:lang w:val="en-US"/>
        </w:rPr>
        <w:t>Inter-agency meeting reports back to GTF/Sharepoint</w:t>
      </w:r>
      <w:r w:rsidRPr="00A16818">
        <w:rPr>
          <w:rFonts w:asciiTheme="minorHAnsi" w:eastAsia="Times New Roman" w:hAnsiTheme="minorHAnsi" w:cs="Times New Roman"/>
          <w:color w:val="000000" w:themeColor="text1"/>
          <w:sz w:val="24"/>
          <w:szCs w:val="24"/>
          <w:lang w:val="en-US"/>
        </w:rPr>
        <w:tab/>
        <w:t>GBS/GTF</w:t>
      </w:r>
      <w:r w:rsidRPr="00A16818">
        <w:rPr>
          <w:rFonts w:asciiTheme="minorHAnsi" w:eastAsia="Times New Roman" w:hAnsiTheme="minorHAnsi" w:cs="Times New Roman"/>
          <w:color w:val="000000" w:themeColor="text1"/>
          <w:sz w:val="24"/>
          <w:szCs w:val="24"/>
          <w:lang w:val="en-US"/>
        </w:rPr>
        <w:tab/>
        <w:t>Jan-Dec</w:t>
      </w:r>
    </w:p>
    <w:p w14:paraId="286158FD" w14:textId="77777777" w:rsidR="009322CD" w:rsidRDefault="008D7387" w:rsidP="00816E75">
      <w:pPr>
        <w:tabs>
          <w:tab w:val="clear" w:pos="567"/>
          <w:tab w:val="clear" w:pos="1134"/>
          <w:tab w:val="clear" w:pos="1701"/>
          <w:tab w:val="clear" w:pos="2268"/>
          <w:tab w:val="clear" w:pos="2835"/>
        </w:tabs>
        <w:snapToGrid w:val="0"/>
        <w:spacing w:before="840"/>
        <w:jc w:val="center"/>
        <w:rPr>
          <w:rFonts w:cstheme="minorHAnsi"/>
          <w:szCs w:val="24"/>
        </w:rPr>
      </w:pPr>
      <w:r>
        <w:rPr>
          <w:rFonts w:cstheme="minorHAnsi"/>
          <w:szCs w:val="24"/>
        </w:rPr>
        <w:t>________________</w:t>
      </w:r>
    </w:p>
    <w:sectPr w:rsidR="009322CD" w:rsidSect="00AD7660">
      <w:headerReference w:type="default" r:id="rId15"/>
      <w:footerReference w:type="first" r:id="rId16"/>
      <w:pgSz w:w="11907" w:h="16834"/>
      <w:pgMar w:top="1418" w:right="1134" w:bottom="119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2ED7A" w14:textId="77777777" w:rsidR="00E3672E" w:rsidRDefault="00E3672E">
      <w:r>
        <w:separator/>
      </w:r>
    </w:p>
  </w:endnote>
  <w:endnote w:type="continuationSeparator" w:id="0">
    <w:p w14:paraId="6B0E89C6" w14:textId="77777777" w:rsidR="00E3672E" w:rsidRDefault="00E3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C521A" w14:textId="77777777" w:rsidR="00AD7660" w:rsidRDefault="00AD7660" w:rsidP="00AD766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E3D87" w14:textId="77777777" w:rsidR="00E3672E" w:rsidRDefault="00E3672E">
      <w:r>
        <w:t>____________________</w:t>
      </w:r>
    </w:p>
  </w:footnote>
  <w:footnote w:type="continuationSeparator" w:id="0">
    <w:p w14:paraId="51818E0E" w14:textId="77777777" w:rsidR="00E3672E" w:rsidRDefault="00E36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E3A4A" w14:textId="77777777" w:rsidR="00AD7660" w:rsidRDefault="00AD7660" w:rsidP="00AD7660">
    <w:pPr>
      <w:pStyle w:val="Header"/>
    </w:pPr>
    <w:r>
      <w:fldChar w:fldCharType="begin"/>
    </w:r>
    <w:r>
      <w:instrText>PAGE</w:instrText>
    </w:r>
    <w:r>
      <w:fldChar w:fldCharType="separate"/>
    </w:r>
    <w:r w:rsidR="002D69E6">
      <w:rPr>
        <w:noProof/>
      </w:rPr>
      <w:t>7</w:t>
    </w:r>
    <w:r>
      <w:rPr>
        <w:noProof/>
      </w:rPr>
      <w:fldChar w:fldCharType="end"/>
    </w:r>
  </w:p>
  <w:p w14:paraId="2CFF257D" w14:textId="77777777" w:rsidR="00AD7660" w:rsidRDefault="00AD7660" w:rsidP="00F53DFB">
    <w:pPr>
      <w:pStyle w:val="Header"/>
    </w:pPr>
    <w:r>
      <w:t>C17/</w:t>
    </w:r>
    <w:r w:rsidR="00F53DFB">
      <w:t>71</w:t>
    </w:r>
    <w:r>
      <w:t>-E</w:t>
    </w:r>
  </w:p>
  <w:p w14:paraId="534E08F2" w14:textId="77777777" w:rsidR="00AD7660" w:rsidRPr="00AD7660" w:rsidRDefault="00AD7660" w:rsidP="00AD7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949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6E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38B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CB1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6A91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AE3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9C2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088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E26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86DB5"/>
    <w:multiLevelType w:val="hybridMultilevel"/>
    <w:tmpl w:val="C8969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28F7"/>
    <w:multiLevelType w:val="hybridMultilevel"/>
    <w:tmpl w:val="88C8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B3CAC"/>
    <w:multiLevelType w:val="hybridMultilevel"/>
    <w:tmpl w:val="B7E8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C2E6F"/>
    <w:multiLevelType w:val="multilevel"/>
    <w:tmpl w:val="FFB67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A12196"/>
    <w:multiLevelType w:val="multilevel"/>
    <w:tmpl w:val="7336633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642ED4"/>
    <w:multiLevelType w:val="hybridMultilevel"/>
    <w:tmpl w:val="8BBC4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555792"/>
    <w:multiLevelType w:val="multilevel"/>
    <w:tmpl w:val="B4825A5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bCs/>
        <w:i w:val="0"/>
        <w:iCs w:val="0"/>
        <w:sz w:val="22"/>
        <w:szCs w:val="22"/>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787B0D"/>
    <w:multiLevelType w:val="hybridMultilevel"/>
    <w:tmpl w:val="5594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84804"/>
    <w:multiLevelType w:val="hybridMultilevel"/>
    <w:tmpl w:val="FFB67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1F22CF"/>
    <w:multiLevelType w:val="multilevel"/>
    <w:tmpl w:val="2ECC9184"/>
    <w:lvl w:ilvl="0">
      <w:start w:val="5"/>
      <w:numFmt w:val="decimal"/>
      <w:lvlText w:val="%1"/>
      <w:lvlJc w:val="left"/>
      <w:pPr>
        <w:ind w:left="360" w:hanging="360"/>
      </w:pPr>
      <w:rPr>
        <w:rFonts w:cs="Arial" w:hint="default"/>
        <w:b w:val="0"/>
        <w:sz w:val="24"/>
      </w:rPr>
    </w:lvl>
    <w:lvl w:ilvl="1">
      <w:start w:val="3"/>
      <w:numFmt w:val="decimal"/>
      <w:lvlText w:val="%1.%2"/>
      <w:lvlJc w:val="left"/>
      <w:pPr>
        <w:ind w:left="360" w:hanging="360"/>
      </w:pPr>
      <w:rPr>
        <w:rFonts w:cs="Arial" w:hint="default"/>
        <w:b w:val="0"/>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1080" w:hanging="108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440" w:hanging="144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800" w:hanging="1800"/>
      </w:pPr>
      <w:rPr>
        <w:rFonts w:cs="Arial" w:hint="default"/>
        <w:b w:val="0"/>
        <w:sz w:val="24"/>
      </w:rPr>
    </w:lvl>
    <w:lvl w:ilvl="8">
      <w:start w:val="1"/>
      <w:numFmt w:val="decimal"/>
      <w:lvlText w:val="%1.%2.%3.%4.%5.%6.%7.%8.%9"/>
      <w:lvlJc w:val="left"/>
      <w:pPr>
        <w:ind w:left="2160" w:hanging="2160"/>
      </w:pPr>
      <w:rPr>
        <w:rFonts w:cs="Arial" w:hint="default"/>
        <w:b w:val="0"/>
        <w:sz w:val="24"/>
      </w:rPr>
    </w:lvl>
  </w:abstractNum>
  <w:abstractNum w:abstractNumId="20" w15:restartNumberingAfterBreak="0">
    <w:nsid w:val="650D5FFE"/>
    <w:multiLevelType w:val="hybridMultilevel"/>
    <w:tmpl w:val="9C38BEC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727670DA"/>
    <w:multiLevelType w:val="hybridMultilevel"/>
    <w:tmpl w:val="311C8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E82B3F"/>
    <w:multiLevelType w:val="multilevel"/>
    <w:tmpl w:val="160072E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bCs/>
        <w:i w:val="0"/>
        <w:iCs w:val="0"/>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2"/>
  </w:num>
  <w:num w:numId="3">
    <w:abstractNumId w:val="12"/>
  </w:num>
  <w:num w:numId="4">
    <w:abstractNumId w:val="14"/>
  </w:num>
  <w:num w:numId="5">
    <w:abstractNumId w:val="11"/>
  </w:num>
  <w:num w:numId="6">
    <w:abstractNumId w:val="1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7"/>
  </w:num>
  <w:num w:numId="18">
    <w:abstractNumId w:val="20"/>
  </w:num>
  <w:num w:numId="19">
    <w:abstractNumId w:val="18"/>
  </w:num>
  <w:num w:numId="20">
    <w:abstractNumId w:val="13"/>
  </w:num>
  <w:num w:numId="21">
    <w:abstractNumId w:val="21"/>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26"/>
    <w:rsid w:val="0000297B"/>
    <w:rsid w:val="00016A20"/>
    <w:rsid w:val="000210D4"/>
    <w:rsid w:val="00023F08"/>
    <w:rsid w:val="000305A9"/>
    <w:rsid w:val="00034441"/>
    <w:rsid w:val="0005627F"/>
    <w:rsid w:val="00063016"/>
    <w:rsid w:val="00066795"/>
    <w:rsid w:val="00076AF6"/>
    <w:rsid w:val="00085CF2"/>
    <w:rsid w:val="000877A8"/>
    <w:rsid w:val="0009510B"/>
    <w:rsid w:val="000A60D0"/>
    <w:rsid w:val="000A674F"/>
    <w:rsid w:val="000B1705"/>
    <w:rsid w:val="000C410F"/>
    <w:rsid w:val="000D75B2"/>
    <w:rsid w:val="000D7EF4"/>
    <w:rsid w:val="000F20DD"/>
    <w:rsid w:val="00105EB7"/>
    <w:rsid w:val="00106332"/>
    <w:rsid w:val="001121F5"/>
    <w:rsid w:val="00136381"/>
    <w:rsid w:val="001400DC"/>
    <w:rsid w:val="0014025B"/>
    <w:rsid w:val="00140CE1"/>
    <w:rsid w:val="00144C7E"/>
    <w:rsid w:val="00160EFE"/>
    <w:rsid w:val="0017539C"/>
    <w:rsid w:val="00175AC2"/>
    <w:rsid w:val="0017609F"/>
    <w:rsid w:val="0018685A"/>
    <w:rsid w:val="001A72EE"/>
    <w:rsid w:val="001C628E"/>
    <w:rsid w:val="001C79B9"/>
    <w:rsid w:val="001D2A2D"/>
    <w:rsid w:val="001E0F7B"/>
    <w:rsid w:val="001E7940"/>
    <w:rsid w:val="002047DF"/>
    <w:rsid w:val="002119FD"/>
    <w:rsid w:val="002130E0"/>
    <w:rsid w:val="00253F4A"/>
    <w:rsid w:val="00264425"/>
    <w:rsid w:val="00265875"/>
    <w:rsid w:val="00265C96"/>
    <w:rsid w:val="0027303B"/>
    <w:rsid w:val="0028109B"/>
    <w:rsid w:val="002B1F58"/>
    <w:rsid w:val="002C1C7A"/>
    <w:rsid w:val="002D69E6"/>
    <w:rsid w:val="002D79C8"/>
    <w:rsid w:val="0030160F"/>
    <w:rsid w:val="00304A0D"/>
    <w:rsid w:val="00322D0D"/>
    <w:rsid w:val="00337D2C"/>
    <w:rsid w:val="00347A78"/>
    <w:rsid w:val="00371B79"/>
    <w:rsid w:val="00372B3D"/>
    <w:rsid w:val="00375E0B"/>
    <w:rsid w:val="003916AA"/>
    <w:rsid w:val="00391865"/>
    <w:rsid w:val="00392869"/>
    <w:rsid w:val="003942D4"/>
    <w:rsid w:val="00394363"/>
    <w:rsid w:val="003958A8"/>
    <w:rsid w:val="003B2EB6"/>
    <w:rsid w:val="003B3038"/>
    <w:rsid w:val="003C2533"/>
    <w:rsid w:val="0040435A"/>
    <w:rsid w:val="0041315D"/>
    <w:rsid w:val="00416A24"/>
    <w:rsid w:val="00431D9E"/>
    <w:rsid w:val="00433CE8"/>
    <w:rsid w:val="00434A5C"/>
    <w:rsid w:val="004544D9"/>
    <w:rsid w:val="00490E72"/>
    <w:rsid w:val="00491157"/>
    <w:rsid w:val="004921C8"/>
    <w:rsid w:val="004951C6"/>
    <w:rsid w:val="004B792A"/>
    <w:rsid w:val="004D1851"/>
    <w:rsid w:val="004D599D"/>
    <w:rsid w:val="004E2EA5"/>
    <w:rsid w:val="004E3AEB"/>
    <w:rsid w:val="0050223C"/>
    <w:rsid w:val="00504CE1"/>
    <w:rsid w:val="00520647"/>
    <w:rsid w:val="005243FF"/>
    <w:rsid w:val="00531F08"/>
    <w:rsid w:val="00564FBC"/>
    <w:rsid w:val="00574A18"/>
    <w:rsid w:val="00582442"/>
    <w:rsid w:val="005A2DF1"/>
    <w:rsid w:val="005A6554"/>
    <w:rsid w:val="005B2668"/>
    <w:rsid w:val="005C4644"/>
    <w:rsid w:val="005E2A68"/>
    <w:rsid w:val="005E7B02"/>
    <w:rsid w:val="00601041"/>
    <w:rsid w:val="00607B15"/>
    <w:rsid w:val="00620C95"/>
    <w:rsid w:val="0064737F"/>
    <w:rsid w:val="006535F1"/>
    <w:rsid w:val="0065557D"/>
    <w:rsid w:val="00662984"/>
    <w:rsid w:val="006716BB"/>
    <w:rsid w:val="006729EC"/>
    <w:rsid w:val="00687256"/>
    <w:rsid w:val="006B6680"/>
    <w:rsid w:val="006B6DCC"/>
    <w:rsid w:val="006C608C"/>
    <w:rsid w:val="006E3424"/>
    <w:rsid w:val="00702DEF"/>
    <w:rsid w:val="00706861"/>
    <w:rsid w:val="007179D4"/>
    <w:rsid w:val="0073754D"/>
    <w:rsid w:val="007420A2"/>
    <w:rsid w:val="0075051B"/>
    <w:rsid w:val="007736FE"/>
    <w:rsid w:val="007879C3"/>
    <w:rsid w:val="00791507"/>
    <w:rsid w:val="00793075"/>
    <w:rsid w:val="00794D34"/>
    <w:rsid w:val="007A04C6"/>
    <w:rsid w:val="007A0E6B"/>
    <w:rsid w:val="007C7AB9"/>
    <w:rsid w:val="007D0E20"/>
    <w:rsid w:val="00810045"/>
    <w:rsid w:val="00813E5E"/>
    <w:rsid w:val="00816E75"/>
    <w:rsid w:val="00823824"/>
    <w:rsid w:val="008334D1"/>
    <w:rsid w:val="0083581B"/>
    <w:rsid w:val="0084422A"/>
    <w:rsid w:val="00846B0D"/>
    <w:rsid w:val="00864AFF"/>
    <w:rsid w:val="00872907"/>
    <w:rsid w:val="00890BFE"/>
    <w:rsid w:val="00895276"/>
    <w:rsid w:val="008B4A6A"/>
    <w:rsid w:val="008C296A"/>
    <w:rsid w:val="008C7E27"/>
    <w:rsid w:val="008D7387"/>
    <w:rsid w:val="008F40F2"/>
    <w:rsid w:val="00903A70"/>
    <w:rsid w:val="00913D49"/>
    <w:rsid w:val="009173EF"/>
    <w:rsid w:val="00925CE9"/>
    <w:rsid w:val="009322CD"/>
    <w:rsid w:val="00932906"/>
    <w:rsid w:val="00940F4E"/>
    <w:rsid w:val="009415C9"/>
    <w:rsid w:val="00943329"/>
    <w:rsid w:val="009518A2"/>
    <w:rsid w:val="00961B0B"/>
    <w:rsid w:val="00965996"/>
    <w:rsid w:val="00975332"/>
    <w:rsid w:val="009A0C23"/>
    <w:rsid w:val="009A6045"/>
    <w:rsid w:val="009B38C3"/>
    <w:rsid w:val="009B57E6"/>
    <w:rsid w:val="009D3270"/>
    <w:rsid w:val="009D5E85"/>
    <w:rsid w:val="009E17BD"/>
    <w:rsid w:val="00A0281C"/>
    <w:rsid w:val="00A03227"/>
    <w:rsid w:val="00A04CEC"/>
    <w:rsid w:val="00A07479"/>
    <w:rsid w:val="00A16818"/>
    <w:rsid w:val="00A24C4E"/>
    <w:rsid w:val="00A27F92"/>
    <w:rsid w:val="00A32257"/>
    <w:rsid w:val="00A36D20"/>
    <w:rsid w:val="00A41CFB"/>
    <w:rsid w:val="00A501A1"/>
    <w:rsid w:val="00A55622"/>
    <w:rsid w:val="00A83502"/>
    <w:rsid w:val="00A93EFA"/>
    <w:rsid w:val="00AB40E5"/>
    <w:rsid w:val="00AC2BB2"/>
    <w:rsid w:val="00AD15B3"/>
    <w:rsid w:val="00AD7660"/>
    <w:rsid w:val="00AE215C"/>
    <w:rsid w:val="00AF6E49"/>
    <w:rsid w:val="00B04A67"/>
    <w:rsid w:val="00B0583C"/>
    <w:rsid w:val="00B07118"/>
    <w:rsid w:val="00B172B3"/>
    <w:rsid w:val="00B2123E"/>
    <w:rsid w:val="00B364BD"/>
    <w:rsid w:val="00B40A81"/>
    <w:rsid w:val="00B44910"/>
    <w:rsid w:val="00B47B76"/>
    <w:rsid w:val="00B72267"/>
    <w:rsid w:val="00B76EB6"/>
    <w:rsid w:val="00B7737B"/>
    <w:rsid w:val="00B824C8"/>
    <w:rsid w:val="00B94B1D"/>
    <w:rsid w:val="00BA66B2"/>
    <w:rsid w:val="00BC09EC"/>
    <w:rsid w:val="00BC251A"/>
    <w:rsid w:val="00BC6AF6"/>
    <w:rsid w:val="00BD032B"/>
    <w:rsid w:val="00BE2640"/>
    <w:rsid w:val="00C01189"/>
    <w:rsid w:val="00C022DD"/>
    <w:rsid w:val="00C07534"/>
    <w:rsid w:val="00C374DE"/>
    <w:rsid w:val="00C47AD4"/>
    <w:rsid w:val="00C52D81"/>
    <w:rsid w:val="00C55198"/>
    <w:rsid w:val="00C64254"/>
    <w:rsid w:val="00C73A8D"/>
    <w:rsid w:val="00C75FF8"/>
    <w:rsid w:val="00C77E12"/>
    <w:rsid w:val="00CA6393"/>
    <w:rsid w:val="00CB18FF"/>
    <w:rsid w:val="00CB5336"/>
    <w:rsid w:val="00CD0C08"/>
    <w:rsid w:val="00CD7CD4"/>
    <w:rsid w:val="00CE03FB"/>
    <w:rsid w:val="00CE3BB0"/>
    <w:rsid w:val="00CE433C"/>
    <w:rsid w:val="00CF04FA"/>
    <w:rsid w:val="00CF1214"/>
    <w:rsid w:val="00CF33F3"/>
    <w:rsid w:val="00D00B2A"/>
    <w:rsid w:val="00D06183"/>
    <w:rsid w:val="00D22C42"/>
    <w:rsid w:val="00D376F3"/>
    <w:rsid w:val="00D62D81"/>
    <w:rsid w:val="00D65041"/>
    <w:rsid w:val="00D71457"/>
    <w:rsid w:val="00D71E5F"/>
    <w:rsid w:val="00D74189"/>
    <w:rsid w:val="00D827E2"/>
    <w:rsid w:val="00D902A3"/>
    <w:rsid w:val="00DA044F"/>
    <w:rsid w:val="00DA2E4A"/>
    <w:rsid w:val="00DB384B"/>
    <w:rsid w:val="00DC7847"/>
    <w:rsid w:val="00E10BA8"/>
    <w:rsid w:val="00E10E80"/>
    <w:rsid w:val="00E124F0"/>
    <w:rsid w:val="00E12AE8"/>
    <w:rsid w:val="00E15273"/>
    <w:rsid w:val="00E20BE2"/>
    <w:rsid w:val="00E263FF"/>
    <w:rsid w:val="00E3672E"/>
    <w:rsid w:val="00E47DCA"/>
    <w:rsid w:val="00E50BB7"/>
    <w:rsid w:val="00E5213D"/>
    <w:rsid w:val="00E54480"/>
    <w:rsid w:val="00E60C5B"/>
    <w:rsid w:val="00E60F04"/>
    <w:rsid w:val="00E704A7"/>
    <w:rsid w:val="00E7077C"/>
    <w:rsid w:val="00E709EF"/>
    <w:rsid w:val="00E854E4"/>
    <w:rsid w:val="00EA28D9"/>
    <w:rsid w:val="00EB0D6F"/>
    <w:rsid w:val="00EB1ED1"/>
    <w:rsid w:val="00EB2232"/>
    <w:rsid w:val="00EC5337"/>
    <w:rsid w:val="00EE1126"/>
    <w:rsid w:val="00EF4A02"/>
    <w:rsid w:val="00F2150A"/>
    <w:rsid w:val="00F22148"/>
    <w:rsid w:val="00F231D8"/>
    <w:rsid w:val="00F42913"/>
    <w:rsid w:val="00F46C5F"/>
    <w:rsid w:val="00F538F6"/>
    <w:rsid w:val="00F53DFB"/>
    <w:rsid w:val="00F548F5"/>
    <w:rsid w:val="00F62127"/>
    <w:rsid w:val="00F64062"/>
    <w:rsid w:val="00F7336C"/>
    <w:rsid w:val="00F8032A"/>
    <w:rsid w:val="00F82700"/>
    <w:rsid w:val="00F94A63"/>
    <w:rsid w:val="00F95CAE"/>
    <w:rsid w:val="00FA17CF"/>
    <w:rsid w:val="00FA1C28"/>
    <w:rsid w:val="00FA4E18"/>
    <w:rsid w:val="00FB483A"/>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AAE331"/>
  <w15:docId w15:val="{8546626A-CF88-4E7D-B8ED-3D2919C5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126"/>
    <w:rPr>
      <w:rFonts w:ascii="Calibri" w:hAnsi="Calibri"/>
      <w:b/>
      <w:sz w:val="28"/>
      <w:lang w:val="en-GB" w:eastAsia="en-US"/>
    </w:rPr>
  </w:style>
  <w:style w:type="character" w:customStyle="1" w:styleId="Heading3Char">
    <w:name w:val="Heading 3 Char"/>
    <w:basedOn w:val="DefaultParagraphFont"/>
    <w:link w:val="Heading3"/>
    <w:rsid w:val="00EE1126"/>
    <w:rPr>
      <w:rFonts w:ascii="Calibri" w:hAnsi="Calibri"/>
      <w:b/>
      <w:sz w:val="24"/>
      <w:lang w:val="en-GB" w:eastAsia="en-US"/>
    </w:rPr>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EE1126"/>
    <w:rPr>
      <w:rFonts w:ascii="Calibri" w:hAnsi="Calibri"/>
      <w:caps/>
      <w:noProof/>
      <w:sz w:val="16"/>
      <w:lang w:val="en-GB" w:eastAsia="en-US"/>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EE1126"/>
    <w:rPr>
      <w:rFonts w:ascii="Calibri" w:hAnsi="Calibri"/>
      <w:sz w:val="18"/>
      <w:lang w:val="en-GB" w:eastAsia="en-US"/>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character" w:customStyle="1" w:styleId="FootnoteTextChar">
    <w:name w:val="Footnote Text Char"/>
    <w:basedOn w:val="DefaultParagraphFont"/>
    <w:link w:val="FootnoteText"/>
    <w:rsid w:val="00EE1126"/>
    <w:rPr>
      <w:rFonts w:ascii="Calibri" w:hAnsi="Calibri"/>
      <w:sz w:val="24"/>
      <w:lang w:val="en-GB" w:eastAsia="en-US"/>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ref">
    <w:name w:val="Annex_ref"/>
    <w:basedOn w:val="Normal"/>
    <w:next w:val="Annextitle"/>
    <w:rsid w:val="00813E5E"/>
    <w:pPr>
      <w:jc w:val="center"/>
    </w:pPr>
  </w:style>
  <w:style w:type="paragraph" w:customStyle="1" w:styleId="Annextitle">
    <w:name w:val="Annex_title"/>
    <w:basedOn w:val="Normal"/>
    <w:next w:val="Normal"/>
    <w:rsid w:val="00813E5E"/>
    <w:pPr>
      <w:spacing w:before="240" w:after="240"/>
      <w:jc w:val="center"/>
    </w:pPr>
    <w:rPr>
      <w:b/>
      <w:sz w:val="28"/>
    </w:rPr>
  </w:style>
  <w:style w:type="paragraph" w:customStyle="1" w:styleId="AppendixNo">
    <w:name w:val="Appendix_No"/>
    <w:basedOn w:val="AnnexNo"/>
    <w:next w:val="Appendixref"/>
    <w:rsid w:val="00813E5E"/>
  </w:style>
  <w:style w:type="paragraph" w:customStyle="1" w:styleId="Appendixref">
    <w:name w:val="Appendix_ref"/>
    <w:basedOn w:val="Annexref"/>
    <w:next w:val="Appendixtitle"/>
    <w:rsid w:val="00813E5E"/>
  </w:style>
  <w:style w:type="paragraph" w:customStyle="1" w:styleId="Appendixtitle">
    <w:name w:val="Appendix_title"/>
    <w:basedOn w:val="Annextitle"/>
    <w:next w:val="Normal"/>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title">
    <w:name w:val="Question_title"/>
    <w:basedOn w:val="Rectitle"/>
    <w:next w:val="Questionref"/>
    <w:rsid w:val="004D1851"/>
  </w:style>
  <w:style w:type="paragraph" w:customStyle="1" w:styleId="Questionref">
    <w:name w:val="Question_ref"/>
    <w:basedOn w:val="Recref"/>
    <w:next w:val="Questiondate"/>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EE112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docnoted">
    <w:name w:val="docnoted"/>
    <w:basedOn w:val="Normal"/>
    <w:next w:val="Head"/>
    <w:rsid w:val="00EE1126"/>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s>
      <w:overflowPunct/>
      <w:autoSpaceDE/>
      <w:autoSpaceDN/>
      <w:adjustRightInd/>
      <w:spacing w:before="0" w:after="200" w:line="276" w:lineRule="auto"/>
      <w:ind w:right="91"/>
      <w:textAlignment w:val="auto"/>
    </w:pPr>
    <w:rPr>
      <w:rFonts w:asciiTheme="minorHAnsi" w:eastAsiaTheme="minorEastAsia" w:hAnsiTheme="minorHAnsi" w:cstheme="minorBidi"/>
      <w:sz w:val="20"/>
      <w:szCs w:val="22"/>
      <w:lang w:val="fr-CH" w:eastAsia="zh-CN"/>
    </w:rPr>
  </w:style>
  <w:style w:type="character" w:styleId="EndnoteReference">
    <w:name w:val="endnote reference"/>
    <w:basedOn w:val="DefaultParagraphFont"/>
    <w:rsid w:val="00EE1126"/>
    <w:rPr>
      <w:vertAlign w:val="superscript"/>
    </w:rPr>
  </w:style>
  <w:style w:type="paragraph" w:customStyle="1" w:styleId="firstfooter0">
    <w:name w:val="firstfooter"/>
    <w:basedOn w:val="Normal"/>
    <w:rsid w:val="00EE1126"/>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Theme="minorHAnsi" w:eastAsia="SimSun" w:hAnsiTheme="minorHAnsi" w:cstheme="minorBidi"/>
      <w:sz w:val="22"/>
      <w:szCs w:val="24"/>
      <w:lang w:val="fr-CH" w:eastAsia="zh-CN"/>
    </w:rPr>
  </w:style>
  <w:style w:type="paragraph" w:styleId="BodyTextIndent">
    <w:name w:val="Body Text Indent"/>
    <w:basedOn w:val="Normal"/>
    <w:link w:val="BodyTextIndentChar"/>
    <w:rsid w:val="00EE112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20" w:line="276" w:lineRule="auto"/>
      <w:ind w:left="283"/>
      <w:textAlignment w:val="auto"/>
    </w:pPr>
    <w:rPr>
      <w:rFonts w:ascii="Times New Roman" w:eastAsiaTheme="minorEastAsia" w:hAnsi="Times New Roman" w:cstheme="minorBidi"/>
      <w:sz w:val="22"/>
      <w:szCs w:val="22"/>
      <w:lang w:val="fr-CH" w:eastAsia="zh-CN"/>
    </w:rPr>
  </w:style>
  <w:style w:type="character" w:customStyle="1" w:styleId="BodyTextIndentChar">
    <w:name w:val="Body Text Indent Char"/>
    <w:basedOn w:val="DefaultParagraphFont"/>
    <w:link w:val="BodyTextIndent"/>
    <w:rsid w:val="00EE1126"/>
    <w:rPr>
      <w:rFonts w:ascii="Times New Roman" w:eastAsiaTheme="minorEastAsia" w:hAnsi="Times New Roman" w:cstheme="minorBidi"/>
      <w:sz w:val="22"/>
      <w:szCs w:val="22"/>
      <w:lang w:val="fr-CH"/>
    </w:rPr>
  </w:style>
  <w:style w:type="paragraph" w:customStyle="1" w:styleId="CharCharCharCharCharChar">
    <w:name w:val="Char Char Char Char Char Char"/>
    <w:basedOn w:val="Normal"/>
    <w:rsid w:val="00EE1126"/>
    <w:pPr>
      <w:widowControl w:val="0"/>
      <w:tabs>
        <w:tab w:val="clear" w:pos="567"/>
        <w:tab w:val="clear" w:pos="1134"/>
        <w:tab w:val="clear" w:pos="1701"/>
        <w:tab w:val="clear" w:pos="2268"/>
        <w:tab w:val="clear" w:pos="2835"/>
      </w:tabs>
      <w:overflowPunct/>
      <w:autoSpaceDE/>
      <w:autoSpaceDN/>
      <w:adjustRightInd/>
      <w:spacing w:before="0" w:after="200" w:line="276" w:lineRule="auto"/>
      <w:jc w:val="both"/>
      <w:textAlignment w:val="auto"/>
    </w:pPr>
    <w:rPr>
      <w:rFonts w:ascii="Tahoma" w:eastAsia="SimSun" w:hAnsi="Tahoma" w:cstheme="minorBidi"/>
      <w:kern w:val="2"/>
      <w:sz w:val="22"/>
      <w:szCs w:val="22"/>
      <w:lang w:val="fr-CH" w:eastAsia="zh-CN"/>
    </w:rPr>
  </w:style>
  <w:style w:type="paragraph" w:styleId="ListParagraph">
    <w:name w:val="List Paragraph"/>
    <w:basedOn w:val="Normal"/>
    <w:link w:val="ListParagraphChar"/>
    <w:uiPriority w:val="34"/>
    <w:qFormat/>
    <w:rsid w:val="00EE112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link w:val="ListParagraph"/>
    <w:uiPriority w:val="34"/>
    <w:locked/>
    <w:rsid w:val="00EE1126"/>
    <w:rPr>
      <w:rFonts w:ascii="Times New Roman" w:eastAsiaTheme="minorEastAsia" w:hAnsi="Times New Roman" w:cstheme="minorBidi"/>
      <w:sz w:val="22"/>
      <w:szCs w:val="22"/>
      <w:lang w:val="fr-CH"/>
    </w:rPr>
  </w:style>
  <w:style w:type="paragraph" w:styleId="BalloonText">
    <w:name w:val="Balloon Text"/>
    <w:basedOn w:val="Normal"/>
    <w:link w:val="BalloonTextChar"/>
    <w:uiPriority w:val="99"/>
    <w:rsid w:val="00EE112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textAlignment w:val="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rsid w:val="00EE1126"/>
    <w:rPr>
      <w:rFonts w:ascii="Tahoma" w:eastAsiaTheme="minorEastAsia" w:hAnsi="Tahoma" w:cs="Tahoma"/>
      <w:sz w:val="16"/>
      <w:szCs w:val="16"/>
      <w:lang w:val="fr-CH"/>
    </w:rPr>
  </w:style>
  <w:style w:type="character" w:styleId="Emphasis">
    <w:name w:val="Emphasis"/>
    <w:basedOn w:val="DefaultParagraphFont"/>
    <w:uiPriority w:val="20"/>
    <w:qFormat/>
    <w:rsid w:val="00EE1126"/>
    <w:rPr>
      <w:i/>
      <w:iCs/>
    </w:rPr>
  </w:style>
  <w:style w:type="paragraph" w:styleId="NormalWeb">
    <w:name w:val="Normal (Web)"/>
    <w:basedOn w:val="Normal"/>
    <w:uiPriority w:val="99"/>
    <w:unhideWhenUsed/>
    <w:rsid w:val="00EE1126"/>
    <w:pPr>
      <w:tabs>
        <w:tab w:val="clear" w:pos="567"/>
        <w:tab w:val="clear" w:pos="1134"/>
        <w:tab w:val="clear" w:pos="1701"/>
        <w:tab w:val="clear" w:pos="2268"/>
        <w:tab w:val="clear" w:pos="2835"/>
      </w:tabs>
      <w:overflowPunct/>
      <w:autoSpaceDE/>
      <w:autoSpaceDN/>
      <w:adjustRightInd/>
      <w:spacing w:before="0" w:after="200" w:line="456" w:lineRule="atLeast"/>
      <w:textAlignment w:val="auto"/>
    </w:pPr>
    <w:rPr>
      <w:rFonts w:ascii="Verdana" w:eastAsiaTheme="minorEastAsia" w:hAnsi="Verdana" w:cstheme="minorBidi"/>
      <w:color w:val="777777"/>
      <w:sz w:val="22"/>
      <w:szCs w:val="24"/>
      <w:lang w:val="fr-CH" w:eastAsia="zh-CN"/>
    </w:rPr>
  </w:style>
  <w:style w:type="character" w:customStyle="1" w:styleId="CommentTextChar">
    <w:name w:val="Comment Text Char"/>
    <w:basedOn w:val="DefaultParagraphFont"/>
    <w:link w:val="CommentText"/>
    <w:semiHidden/>
    <w:rsid w:val="00EE1126"/>
    <w:rPr>
      <w:rFonts w:ascii="Times New Roman" w:hAnsi="Times New Roman"/>
      <w:lang w:val="en-GB" w:eastAsia="en-US"/>
    </w:rPr>
  </w:style>
  <w:style w:type="paragraph" w:styleId="CommentText">
    <w:name w:val="annotation text"/>
    <w:basedOn w:val="Normal"/>
    <w:link w:val="CommentTextChar"/>
    <w:semiHidden/>
    <w:unhideWhenUsed/>
    <w:rsid w:val="00EE112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textAlignment w:val="auto"/>
    </w:pPr>
    <w:rPr>
      <w:rFonts w:ascii="Times New Roman" w:hAnsi="Times New Roman"/>
      <w:sz w:val="20"/>
    </w:rPr>
  </w:style>
  <w:style w:type="character" w:customStyle="1" w:styleId="CommentTextChar1">
    <w:name w:val="Comment Text Char1"/>
    <w:basedOn w:val="DefaultParagraphFont"/>
    <w:semiHidden/>
    <w:rsid w:val="00EE1126"/>
    <w:rPr>
      <w:rFonts w:ascii="Calibri" w:hAnsi="Calibri"/>
      <w:lang w:val="en-GB" w:eastAsia="en-US"/>
    </w:rPr>
  </w:style>
  <w:style w:type="character" w:customStyle="1" w:styleId="CommentSubjectChar">
    <w:name w:val="Comment Subject Char"/>
    <w:basedOn w:val="CommentTextChar"/>
    <w:link w:val="CommentSubject"/>
    <w:semiHidden/>
    <w:rsid w:val="00EE1126"/>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EE1126"/>
    <w:rPr>
      <w:b/>
      <w:bCs/>
    </w:rPr>
  </w:style>
  <w:style w:type="character" w:customStyle="1" w:styleId="CommentSubjectChar1">
    <w:name w:val="Comment Subject Char1"/>
    <w:basedOn w:val="CommentTextChar1"/>
    <w:semiHidden/>
    <w:rsid w:val="00EE1126"/>
    <w:rPr>
      <w:rFonts w:ascii="Calibri" w:hAnsi="Calibri"/>
      <w:b/>
      <w:bCs/>
      <w:lang w:val="en-GB" w:eastAsia="en-US"/>
    </w:rPr>
  </w:style>
  <w:style w:type="paragraph" w:customStyle="1" w:styleId="Default">
    <w:name w:val="Default"/>
    <w:rsid w:val="00EE1126"/>
    <w:pPr>
      <w:autoSpaceDE w:val="0"/>
      <w:autoSpaceDN w:val="0"/>
      <w:adjustRightInd w:val="0"/>
    </w:pPr>
    <w:rPr>
      <w:rFonts w:ascii="Calibri" w:eastAsia="SimSun" w:hAnsi="Calibri" w:cs="Calibri"/>
      <w:color w:val="000000"/>
      <w:sz w:val="24"/>
      <w:szCs w:val="24"/>
    </w:rPr>
  </w:style>
  <w:style w:type="character" w:styleId="Strong">
    <w:name w:val="Strong"/>
    <w:basedOn w:val="DefaultParagraphFont"/>
    <w:uiPriority w:val="22"/>
    <w:qFormat/>
    <w:rsid w:val="00EE1126"/>
    <w:rPr>
      <w:b/>
      <w:bCs/>
    </w:rPr>
  </w:style>
  <w:style w:type="table" w:styleId="TableGrid">
    <w:name w:val="Table Grid"/>
    <w:basedOn w:val="TableNormal"/>
    <w:uiPriority w:val="39"/>
    <w:rsid w:val="00EE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64254"/>
  </w:style>
  <w:style w:type="character" w:customStyle="1" w:styleId="DateChar">
    <w:name w:val="Date Char"/>
    <w:basedOn w:val="DefaultParagraphFont"/>
    <w:link w:val="Date"/>
    <w:rsid w:val="00C6425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46110">
      <w:bodyDiv w:val="1"/>
      <w:marLeft w:val="0"/>
      <w:marRight w:val="0"/>
      <w:marTop w:val="0"/>
      <w:marBottom w:val="0"/>
      <w:divBdr>
        <w:top w:val="none" w:sz="0" w:space="0" w:color="auto"/>
        <w:left w:val="none" w:sz="0" w:space="0" w:color="auto"/>
        <w:bottom w:val="none" w:sz="0" w:space="0" w:color="auto"/>
        <w:right w:val="none" w:sz="0" w:space="0" w:color="auto"/>
      </w:divBdr>
    </w:div>
    <w:div w:id="2010332653">
      <w:bodyDiv w:val="1"/>
      <w:marLeft w:val="0"/>
      <w:marRight w:val="0"/>
      <w:marTop w:val="0"/>
      <w:marBottom w:val="0"/>
      <w:divBdr>
        <w:top w:val="none" w:sz="0" w:space="0" w:color="auto"/>
        <w:left w:val="none" w:sz="0" w:space="0" w:color="auto"/>
        <w:bottom w:val="none" w:sz="0" w:space="0" w:color="auto"/>
        <w:right w:val="none" w:sz="0" w:space="0" w:color="auto"/>
      </w:divBdr>
    </w:div>
    <w:div w:id="210483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7-CL-INF-0007/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action/gender-equality/Documents/gender-policy-documen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INF-0007/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md/S13-CL-C-0039/en" TargetMode="External"/><Relationship Id="rId4" Type="http://schemas.openxmlformats.org/officeDocument/2006/relationships/settings" Target="settings.xml"/><Relationship Id="rId9" Type="http://schemas.openxmlformats.org/officeDocument/2006/relationships/hyperlink" Target="http://www.itu.int/pub/S-CONF-ACTF-2014" TargetMode="External"/><Relationship Id="rId14" Type="http://schemas.openxmlformats.org/officeDocument/2006/relationships/hyperlink" Target="https://www.itu.int/md/S17-CLCWGFHRM7-INF-0005/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01939-33B2-493A-B7ED-551DD33B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2820</Words>
  <Characters>16725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Review of ITU’s gender equality and mainstreaming policy (GEM) and proposed implementation plan for 2017</vt:lpstr>
    </vt:vector>
  </TitlesOfParts>
  <Manager>General Secretariat - Pool</Manager>
  <Company>International Telecommunication Union (ITU)</Company>
  <LinksUpToDate>false</LinksUpToDate>
  <CharactersWithSpaces>19506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ITU’s gender equality and mainstreaming policy (GEM) and proposed implementation plan for 2017</dc:title>
  <dc:subject>Council 2017</dc:subject>
  <dc:creator>Brouard, Ricarda</dc:creator>
  <cp:keywords>C2017, C17</cp:keywords>
  <dc:description/>
  <cp:lastModifiedBy>Janin</cp:lastModifiedBy>
  <cp:revision>4</cp:revision>
  <cp:lastPrinted>2017-03-28T09:11:00Z</cp:lastPrinted>
  <dcterms:created xsi:type="dcterms:W3CDTF">2017-04-07T16:18:00Z</dcterms:created>
  <dcterms:modified xsi:type="dcterms:W3CDTF">2017-04-10T11:34:00Z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