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E436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E436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b/>
                <w:bCs/>
                <w:lang w:eastAsia="zh-CN" w:bidi="ar-SY"/>
              </w:rPr>
            </w:pPr>
          </w:p>
        </w:tc>
      </w:tr>
      <w:tr w:rsidR="00E4365B" w:rsidRPr="000E4FF0" w:rsidTr="000E4FF0">
        <w:trPr>
          <w:cantSplit/>
          <w:jc w:val="center"/>
        </w:trPr>
        <w:tc>
          <w:tcPr>
            <w:tcW w:w="6620" w:type="dxa"/>
            <w:vMerge w:val="restart"/>
          </w:tcPr>
          <w:p w:rsidR="00E4365B" w:rsidRPr="008E1250" w:rsidRDefault="00E4365B" w:rsidP="00E436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8E1250">
              <w:rPr>
                <w:rFonts w:eastAsiaTheme="minorEastAsia" w:hint="cs"/>
                <w:b/>
                <w:bCs/>
                <w:rtl/>
                <w:lang w:eastAsia="zh-CN" w:bidi="ar-EG"/>
              </w:rPr>
              <w:t xml:space="preserve">بند جدول الأعمال: </w:t>
            </w:r>
            <w:r>
              <w:rPr>
                <w:rFonts w:eastAsiaTheme="minorEastAsia"/>
                <w:b/>
                <w:bCs/>
                <w:lang w:eastAsia="zh-CN" w:bidi="ar-EG"/>
              </w:rPr>
              <w:t>PL 1.11</w:t>
            </w:r>
          </w:p>
        </w:tc>
        <w:tc>
          <w:tcPr>
            <w:tcW w:w="3052" w:type="dxa"/>
            <w:vAlign w:val="center"/>
          </w:tcPr>
          <w:p w:rsidR="00E4365B" w:rsidRPr="000E4FF0" w:rsidRDefault="00E4365B" w:rsidP="00E436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Pr>
                <w:rFonts w:eastAsiaTheme="minorEastAsia"/>
                <w:b/>
                <w:bCs/>
                <w:lang w:eastAsia="zh-CN" w:bidi="ar-SY"/>
              </w:rPr>
              <w:t>71</w:t>
            </w:r>
            <w:r w:rsidRPr="000E4FF0">
              <w:rPr>
                <w:rFonts w:eastAsiaTheme="minorEastAsia"/>
                <w:b/>
                <w:bCs/>
                <w:lang w:eastAsia="zh-CN" w:bidi="ar-SY"/>
              </w:rPr>
              <w:t>-A</w:t>
            </w:r>
          </w:p>
        </w:tc>
      </w:tr>
      <w:tr w:rsidR="00E4365B" w:rsidRPr="000E4FF0" w:rsidTr="000E4FF0">
        <w:trPr>
          <w:cantSplit/>
          <w:jc w:val="center"/>
        </w:trPr>
        <w:tc>
          <w:tcPr>
            <w:tcW w:w="6620" w:type="dxa"/>
            <w:vMerge/>
          </w:tcPr>
          <w:p w:rsidR="00E4365B" w:rsidRPr="000E4FF0" w:rsidRDefault="00E4365B" w:rsidP="00E436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E4365B" w:rsidRPr="000E4FF0" w:rsidRDefault="00E4365B" w:rsidP="00E436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rtl/>
                <w:lang w:eastAsia="zh-CN" w:bidi="ar-EG"/>
              </w:rPr>
            </w:pPr>
            <w:r>
              <w:rPr>
                <w:rFonts w:eastAsiaTheme="minorEastAsia"/>
                <w:b/>
                <w:bCs/>
                <w:lang w:eastAsia="zh-CN" w:bidi="ar-SY"/>
              </w:rPr>
              <w:t>10</w:t>
            </w:r>
            <w:r w:rsidRPr="000E4FF0">
              <w:rPr>
                <w:rFonts w:eastAsiaTheme="minorEastAsia" w:hint="cs"/>
                <w:b/>
                <w:bCs/>
                <w:rtl/>
                <w:lang w:eastAsia="zh-CN" w:bidi="ar-EG"/>
              </w:rPr>
              <w:t xml:space="preserve"> </w:t>
            </w:r>
            <w:r>
              <w:rPr>
                <w:rFonts w:eastAsiaTheme="minorEastAsia" w:hint="cs"/>
                <w:b/>
                <w:bCs/>
                <w:rtl/>
                <w:lang w:eastAsia="zh-CN" w:bidi="ar-EG"/>
              </w:rPr>
              <w:t>أبريل</w:t>
            </w:r>
            <w:r w:rsidRPr="000E4FF0">
              <w:rPr>
                <w:rFonts w:eastAsiaTheme="minorEastAsia" w:hint="cs"/>
                <w:b/>
                <w:bCs/>
                <w:rtl/>
                <w:lang w:eastAsia="zh-CN" w:bidi="ar-EG"/>
              </w:rPr>
              <w:t xml:space="preserve"> </w:t>
            </w:r>
            <w:r w:rsidRPr="000E4FF0">
              <w:rPr>
                <w:rFonts w:eastAsiaTheme="minorEastAsia"/>
                <w:b/>
                <w:bCs/>
                <w:lang w:eastAsia="zh-CN" w:bidi="ar-SY"/>
              </w:rPr>
              <w:t>201</w:t>
            </w:r>
            <w:r>
              <w:rPr>
                <w:rFonts w:eastAsiaTheme="minorEastAsia"/>
                <w:b/>
                <w:bCs/>
                <w:lang w:eastAsia="zh-CN" w:bidi="ar-SY"/>
              </w:rPr>
              <w:t>7</w:t>
            </w:r>
          </w:p>
        </w:tc>
      </w:tr>
      <w:tr w:rsidR="00E4365B" w:rsidRPr="000E4FF0" w:rsidTr="000E4FF0">
        <w:trPr>
          <w:cantSplit/>
          <w:jc w:val="center"/>
        </w:trPr>
        <w:tc>
          <w:tcPr>
            <w:tcW w:w="6620" w:type="dxa"/>
            <w:vMerge/>
          </w:tcPr>
          <w:p w:rsidR="00E4365B" w:rsidRPr="000E4FF0" w:rsidRDefault="00E4365B" w:rsidP="00E436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E4365B" w:rsidRPr="000E4FF0" w:rsidRDefault="00E4365B" w:rsidP="00E436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6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8E1250" w:rsidP="00E4365B">
            <w:pPr>
              <w:pStyle w:val="Source"/>
              <w:spacing w:after="0"/>
              <w:rPr>
                <w:rFonts w:eastAsiaTheme="minorEastAsia"/>
                <w:rtl/>
                <w:lang w:eastAsia="zh-CN"/>
              </w:rPr>
            </w:pPr>
            <w:r>
              <w:rPr>
                <w:rFonts w:eastAsiaTheme="minorEastAsia" w:hint="cs"/>
                <w:rtl/>
                <w:lang w:eastAsia="zh-CN"/>
              </w:rPr>
              <w:t>تقرير من الأمين العام</w:t>
            </w:r>
          </w:p>
        </w:tc>
      </w:tr>
      <w:tr w:rsidR="000E4FF0" w:rsidRPr="000E4FF0" w:rsidTr="000E4FF0">
        <w:trPr>
          <w:cantSplit/>
          <w:jc w:val="center"/>
        </w:trPr>
        <w:tc>
          <w:tcPr>
            <w:tcW w:w="9672" w:type="dxa"/>
            <w:gridSpan w:val="2"/>
          </w:tcPr>
          <w:p w:rsidR="000E4FF0" w:rsidRPr="000E4FF0" w:rsidRDefault="008E1250" w:rsidP="00E4365B">
            <w:pPr>
              <w:pStyle w:val="Title1"/>
              <w:spacing w:after="0"/>
              <w:rPr>
                <w:rFonts w:eastAsiaTheme="minorEastAsia"/>
                <w:rtl/>
                <w:lang w:eastAsia="zh-CN"/>
              </w:rPr>
            </w:pPr>
            <w:r>
              <w:rPr>
                <w:rFonts w:eastAsiaTheme="minorEastAsia" w:hint="cs"/>
                <w:rtl/>
                <w:lang w:eastAsia="zh-CN"/>
              </w:rPr>
              <w:t>استعراض سياسة المساواة بين الجنسين وتعميمها</w:t>
            </w:r>
            <w:r>
              <w:rPr>
                <w:rFonts w:eastAsiaTheme="minorEastAsia" w:hint="eastAsia"/>
                <w:rtl/>
                <w:lang w:eastAsia="zh-CN"/>
              </w:rPr>
              <w:t> </w:t>
            </w:r>
            <w:r>
              <w:rPr>
                <w:rFonts w:eastAsiaTheme="minorEastAsia"/>
                <w:lang w:eastAsia="zh-CN"/>
              </w:rPr>
              <w:t>(GEM)</w:t>
            </w:r>
            <w:r>
              <w:rPr>
                <w:rFonts w:eastAsiaTheme="minorEastAsia" w:hint="cs"/>
                <w:rtl/>
                <w:lang w:eastAsia="zh-CN"/>
              </w:rPr>
              <w:t xml:space="preserve"> في الاتحاد </w:t>
            </w:r>
            <w:r>
              <w:rPr>
                <w:rFonts w:eastAsiaTheme="minorEastAsia"/>
                <w:rtl/>
                <w:lang w:eastAsia="zh-CN"/>
              </w:rPr>
              <w:br/>
            </w:r>
            <w:r>
              <w:rPr>
                <w:rFonts w:eastAsiaTheme="minorEastAsia" w:hint="cs"/>
                <w:rtl/>
                <w:lang w:eastAsia="zh-CN"/>
              </w:rPr>
              <w:t>وخطة التنفيذ المقترحة لعام </w:t>
            </w:r>
            <w:r>
              <w:rPr>
                <w:rFonts w:eastAsiaTheme="minorEastAsia"/>
                <w:lang w:eastAsia="zh-CN"/>
              </w:rPr>
              <w:t>2017</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68612B">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5B4B52" w:rsidRDefault="00727FAA" w:rsidP="00810CA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sidRPr="005B4B52">
              <w:rPr>
                <w:rFonts w:eastAsiaTheme="minorEastAsia" w:hint="cs"/>
                <w:spacing w:val="-4"/>
                <w:rtl/>
                <w:lang w:eastAsia="zh-CN" w:bidi="ar-SY"/>
              </w:rPr>
              <w:t>تقدم</w:t>
            </w:r>
            <w:r w:rsidR="008E1250" w:rsidRPr="005B4B52">
              <w:rPr>
                <w:rFonts w:eastAsiaTheme="minorEastAsia" w:hint="cs"/>
                <w:spacing w:val="-4"/>
                <w:rtl/>
                <w:lang w:eastAsia="zh-CN" w:bidi="ar-SY"/>
              </w:rPr>
              <w:t xml:space="preserve"> هذه الوثيقة معلومات عن عملية الاستعراض التي تجري كل أربع سنوات </w:t>
            </w:r>
            <w:r w:rsidR="00810CA8">
              <w:rPr>
                <w:rFonts w:eastAsiaTheme="minorEastAsia" w:hint="cs"/>
                <w:spacing w:val="-4"/>
                <w:rtl/>
                <w:lang w:eastAsia="zh-CN" w:bidi="ar-SY"/>
              </w:rPr>
              <w:t>لسياسة المساواة</w:t>
            </w:r>
            <w:r w:rsidR="008E1250" w:rsidRPr="005B4B52">
              <w:rPr>
                <w:rFonts w:eastAsiaTheme="minorEastAsia" w:hint="cs"/>
                <w:spacing w:val="-4"/>
                <w:rtl/>
                <w:lang w:eastAsia="zh-CN"/>
              </w:rPr>
              <w:t xml:space="preserve"> بين الجنسين وتعميمها في الاتحاد ونتائجها، وتطرح خطة لعام </w:t>
            </w:r>
            <w:r w:rsidR="008E1250" w:rsidRPr="005B4B52">
              <w:rPr>
                <w:rFonts w:eastAsiaTheme="minorEastAsia"/>
                <w:spacing w:val="-4"/>
                <w:lang w:eastAsia="zh-CN"/>
              </w:rPr>
              <w:t>2017</w:t>
            </w:r>
            <w:r w:rsidR="008E1250" w:rsidRPr="005B4B52">
              <w:rPr>
                <w:rFonts w:eastAsiaTheme="minorEastAsia" w:hint="cs"/>
                <w:spacing w:val="-4"/>
                <w:rtl/>
                <w:lang w:eastAsia="zh-CN" w:bidi="ar-EG"/>
              </w:rPr>
              <w:t xml:space="preserve"> لدفع امتثال الاتحاد لمؤشرات خطة العمل على مستوى منظومة الأمم المتحدة ككل بشأن المساواة بين الجنسين وتعميمها </w:t>
            </w:r>
            <w:r w:rsidR="008E1250" w:rsidRPr="005B4B52">
              <w:rPr>
                <w:rFonts w:eastAsiaTheme="minorEastAsia"/>
                <w:spacing w:val="-4"/>
                <w:lang w:eastAsia="zh-CN" w:bidi="ar-EG"/>
              </w:rPr>
              <w:t>(UN</w:t>
            </w:r>
            <w:r w:rsidR="008E1250" w:rsidRPr="005B4B52">
              <w:rPr>
                <w:rFonts w:eastAsiaTheme="minorEastAsia"/>
                <w:spacing w:val="-4"/>
                <w:lang w:eastAsia="zh-CN" w:bidi="ar-EG"/>
              </w:rPr>
              <w:noBreakHyphen/>
              <w:t>SWAP)</w:t>
            </w:r>
            <w:r w:rsidR="008E1250" w:rsidRPr="005B4B52">
              <w:rPr>
                <w:rFonts w:eastAsiaTheme="minorEastAsia" w:hint="cs"/>
                <w:spacing w:val="-4"/>
                <w:rtl/>
                <w:lang w:eastAsia="zh-CN" w:bidi="ar-EG"/>
              </w:rPr>
              <w:t xml:space="preserve"> بحلول عام </w:t>
            </w:r>
            <w:r w:rsidR="008E1250" w:rsidRPr="005B4B52">
              <w:rPr>
                <w:rFonts w:eastAsiaTheme="minorEastAsia"/>
                <w:spacing w:val="-4"/>
                <w:lang w:eastAsia="zh-CN" w:bidi="ar-EG"/>
              </w:rPr>
              <w:t>2017</w:t>
            </w:r>
            <w:r w:rsidR="008E1250" w:rsidRPr="005B4B52">
              <w:rPr>
                <w:rFonts w:eastAsiaTheme="minorEastAsia" w:hint="cs"/>
                <w:spacing w:val="-4"/>
                <w:rtl/>
                <w:lang w:eastAsia="zh-CN" w:bidi="ar-EG"/>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8E1250" w:rsidP="008E125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SY"/>
              </w:rPr>
              <w:t xml:space="preserve">يُدعى المجلس إلى </w:t>
            </w:r>
            <w:r w:rsidRPr="00B06C1C">
              <w:rPr>
                <w:rFonts w:eastAsiaTheme="minorEastAsia" w:hint="cs"/>
                <w:b/>
                <w:bCs/>
                <w:rtl/>
                <w:lang w:eastAsia="zh-CN" w:bidi="ar-SY"/>
              </w:rPr>
              <w:t>الإحاطة علماً بالوثيقة والتصديق على خطة العمل لعام </w:t>
            </w:r>
            <w:r w:rsidRPr="00B06C1C">
              <w:rPr>
                <w:rFonts w:eastAsiaTheme="minorEastAsia"/>
                <w:b/>
                <w:bCs/>
                <w:lang w:eastAsia="zh-CN" w:bidi="ar-SY"/>
              </w:rPr>
              <w:t>2017</w:t>
            </w:r>
            <w:r>
              <w:rPr>
                <w:rFonts w:eastAsiaTheme="minorEastAsia" w:hint="cs"/>
                <w:rtl/>
                <w:lang w:eastAsia="zh-CN" w:bidi="ar-EG"/>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C824B1" w:rsidRDefault="009B1516" w:rsidP="00C824B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spacing w:val="-6"/>
                <w:rtl/>
                <w:lang w:eastAsia="zh-CN" w:bidi="ar-EG"/>
              </w:rPr>
            </w:pPr>
            <w:hyperlink r:id="rId11" w:history="1">
              <w:r w:rsidR="008E1250" w:rsidRPr="00C824B1">
                <w:rPr>
                  <w:rStyle w:val="Hyperlink"/>
                  <w:rFonts w:eastAsiaTheme="minorEastAsia" w:hint="cs"/>
                  <w:i/>
                  <w:iCs/>
                  <w:spacing w:val="-6"/>
                  <w:rtl/>
                  <w:lang w:eastAsia="zh-CN" w:bidi="ar-SY"/>
                </w:rPr>
                <w:t>القرار </w:t>
              </w:r>
              <w:r w:rsidR="008E1250" w:rsidRPr="00C824B1">
                <w:rPr>
                  <w:rStyle w:val="Hyperlink"/>
                  <w:rFonts w:eastAsiaTheme="minorEastAsia"/>
                  <w:i/>
                  <w:iCs/>
                  <w:spacing w:val="-6"/>
                  <w:lang w:eastAsia="zh-CN" w:bidi="ar-SY"/>
                </w:rPr>
                <w:t>70</w:t>
              </w:r>
              <w:r w:rsidR="008E1250" w:rsidRPr="00C824B1">
                <w:rPr>
                  <w:rStyle w:val="Hyperlink"/>
                  <w:rFonts w:eastAsiaTheme="minorEastAsia" w:hint="cs"/>
                  <w:i/>
                  <w:iCs/>
                  <w:spacing w:val="-6"/>
                  <w:rtl/>
                  <w:lang w:eastAsia="zh-CN" w:bidi="ar-EG"/>
                </w:rPr>
                <w:t xml:space="preserve"> (المراجَع في بوسان، </w:t>
              </w:r>
              <w:r w:rsidR="008E1250" w:rsidRPr="00C824B1">
                <w:rPr>
                  <w:rStyle w:val="Hyperlink"/>
                  <w:rFonts w:eastAsiaTheme="minorEastAsia"/>
                  <w:i/>
                  <w:iCs/>
                  <w:spacing w:val="-6"/>
                  <w:lang w:eastAsia="zh-CN" w:bidi="ar-EG"/>
                </w:rPr>
                <w:t>2014</w:t>
              </w:r>
              <w:r w:rsidR="008E1250" w:rsidRPr="00C824B1">
                <w:rPr>
                  <w:rStyle w:val="Hyperlink"/>
                  <w:rFonts w:eastAsiaTheme="minorEastAsia" w:hint="cs"/>
                  <w:i/>
                  <w:iCs/>
                  <w:spacing w:val="-6"/>
                  <w:rtl/>
                  <w:lang w:eastAsia="zh-CN" w:bidi="ar-EG"/>
                </w:rPr>
                <w:t>)</w:t>
              </w:r>
            </w:hyperlink>
            <w:r w:rsidR="008E1250" w:rsidRPr="00C824B1">
              <w:rPr>
                <w:rFonts w:eastAsiaTheme="minorEastAsia" w:hint="cs"/>
                <w:i/>
                <w:iCs/>
                <w:spacing w:val="-6"/>
                <w:rtl/>
                <w:lang w:eastAsia="zh-CN" w:bidi="ar-EG"/>
              </w:rPr>
              <w:t xml:space="preserve"> لمؤتمر المندوبين المفوضين؛ وثيقتا المجلس </w:t>
            </w:r>
            <w:hyperlink r:id="rId12" w:history="1">
              <w:r w:rsidR="008E1250" w:rsidRPr="00C824B1">
                <w:rPr>
                  <w:rStyle w:val="Hyperlink"/>
                  <w:rFonts w:eastAsiaTheme="minorEastAsia"/>
                  <w:i/>
                  <w:iCs/>
                  <w:spacing w:val="-6"/>
                  <w:lang w:eastAsia="zh-CN" w:bidi="ar-EG"/>
                </w:rPr>
                <w:t>C13/39</w:t>
              </w:r>
            </w:hyperlink>
            <w:r w:rsidR="008E1250" w:rsidRPr="00C824B1">
              <w:rPr>
                <w:rFonts w:eastAsiaTheme="minorEastAsia" w:hint="cs"/>
                <w:i/>
                <w:iCs/>
                <w:spacing w:val="-6"/>
                <w:rtl/>
                <w:lang w:eastAsia="zh-CN" w:bidi="ar-EG"/>
              </w:rPr>
              <w:t xml:space="preserve"> و</w:t>
            </w:r>
            <w:hyperlink r:id="rId13" w:history="1">
              <w:r w:rsidR="008E1250" w:rsidRPr="00C824B1">
                <w:rPr>
                  <w:rStyle w:val="Hyperlink"/>
                  <w:rFonts w:eastAsiaTheme="minorEastAsia"/>
                  <w:i/>
                  <w:iCs/>
                  <w:spacing w:val="-6"/>
                  <w:lang w:eastAsia="zh-CN" w:bidi="ar-EG"/>
                </w:rPr>
                <w:t>C17/INF/7</w:t>
              </w:r>
            </w:hyperlink>
          </w:p>
        </w:tc>
      </w:tr>
    </w:tbl>
    <w:p w:rsidR="000E4FF0" w:rsidRDefault="008E1250" w:rsidP="00074A2E">
      <w:pPr>
        <w:pStyle w:val="Heading1"/>
        <w:rPr>
          <w:rFonts w:eastAsiaTheme="minorEastAsia"/>
          <w:rtl/>
          <w:lang w:eastAsia="zh-CN"/>
        </w:rPr>
      </w:pPr>
      <w:r>
        <w:rPr>
          <w:rFonts w:eastAsiaTheme="minorEastAsia"/>
          <w:lang w:eastAsia="zh-CN" w:bidi="ar-SY"/>
        </w:rPr>
        <w:t>1</w:t>
      </w:r>
      <w:r>
        <w:rPr>
          <w:rFonts w:eastAsiaTheme="minorEastAsia"/>
          <w:lang w:eastAsia="zh-CN" w:bidi="ar-SY"/>
        </w:rPr>
        <w:tab/>
      </w:r>
      <w:r>
        <w:rPr>
          <w:rFonts w:eastAsiaTheme="minorEastAsia" w:hint="cs"/>
          <w:rtl/>
          <w:lang w:eastAsia="zh-CN"/>
        </w:rPr>
        <w:t>مقدمة</w:t>
      </w:r>
    </w:p>
    <w:p w:rsidR="008E1250" w:rsidRPr="000E4FF0" w:rsidRDefault="008E1250" w:rsidP="009203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أقر المجلس</w:t>
      </w:r>
      <w:r w:rsidR="00DD45FB">
        <w:rPr>
          <w:rFonts w:eastAsiaTheme="minorEastAsia" w:hint="cs"/>
          <w:rtl/>
          <w:lang w:eastAsia="zh-CN" w:bidi="ar-EG"/>
        </w:rPr>
        <w:t xml:space="preserve"> في دورته لعام </w:t>
      </w:r>
      <w:r w:rsidR="00DD45FB">
        <w:rPr>
          <w:rFonts w:eastAsiaTheme="minorEastAsia"/>
          <w:lang w:eastAsia="zh-CN" w:bidi="ar-EG"/>
        </w:rPr>
        <w:t>2013</w:t>
      </w:r>
      <w:r>
        <w:rPr>
          <w:rFonts w:eastAsiaTheme="minorEastAsia" w:hint="cs"/>
          <w:rtl/>
          <w:lang w:eastAsia="zh-CN" w:bidi="ar-EG"/>
        </w:rPr>
        <w:t xml:space="preserve"> </w:t>
      </w:r>
      <w:hyperlink r:id="rId14" w:history="1">
        <w:r w:rsidRPr="008E1250">
          <w:rPr>
            <w:rStyle w:val="Hyperlink"/>
            <w:rFonts w:eastAsiaTheme="minorEastAsia" w:hint="cs"/>
            <w:rtl/>
            <w:lang w:eastAsia="zh-CN" w:bidi="ar-EG"/>
          </w:rPr>
          <w:t>سياسة المساواة بين الجنسين وتعميمها </w:t>
        </w:r>
        <w:r w:rsidRPr="008E1250">
          <w:rPr>
            <w:rStyle w:val="Hyperlink"/>
            <w:rFonts w:eastAsiaTheme="minorEastAsia"/>
            <w:lang w:eastAsia="zh-CN" w:bidi="ar-EG"/>
          </w:rPr>
          <w:t>(GEM)</w:t>
        </w:r>
      </w:hyperlink>
      <w:r w:rsidR="00074A2E">
        <w:rPr>
          <w:rFonts w:eastAsiaTheme="minorEastAsia" w:hint="cs"/>
          <w:rtl/>
          <w:lang w:eastAsia="zh-CN" w:bidi="ar-EG"/>
        </w:rPr>
        <w:t xml:space="preserve"> في الاتحاد.</w:t>
      </w:r>
      <w:r>
        <w:rPr>
          <w:rFonts w:eastAsiaTheme="minorEastAsia" w:hint="cs"/>
          <w:rtl/>
          <w:lang w:eastAsia="zh-CN" w:bidi="ar-EG"/>
        </w:rPr>
        <w:t xml:space="preserve"> ومع الإشارة إلى أن السياسة عبارة عن وثيقة </w:t>
      </w:r>
      <w:r w:rsidRPr="009B1516">
        <w:rPr>
          <w:rFonts w:eastAsiaTheme="minorEastAsia" w:hint="cs"/>
          <w:rtl/>
          <w:lang w:eastAsia="zh-CN" w:bidi="ar-EG"/>
        </w:rPr>
        <w:t>متطورة</w:t>
      </w:r>
      <w:bookmarkStart w:id="1" w:name="_GoBack"/>
      <w:bookmarkEnd w:id="1"/>
      <w:r>
        <w:rPr>
          <w:rFonts w:eastAsiaTheme="minorEastAsia" w:hint="cs"/>
          <w:rtl/>
          <w:lang w:eastAsia="zh-CN" w:bidi="ar-EG"/>
        </w:rPr>
        <w:t xml:space="preserve"> تُستعرض كل أربع سنوات، كلف المجلس</w:t>
      </w:r>
      <w:r w:rsidR="003257BB">
        <w:rPr>
          <w:rFonts w:eastAsiaTheme="minorEastAsia" w:hint="cs"/>
          <w:rtl/>
          <w:lang w:eastAsia="zh-CN" w:bidi="ar-EG"/>
        </w:rPr>
        <w:t xml:space="preserve"> في دورته لعام </w:t>
      </w:r>
      <w:r w:rsidR="003257BB">
        <w:rPr>
          <w:rFonts w:eastAsiaTheme="minorEastAsia"/>
          <w:lang w:eastAsia="zh-CN" w:bidi="ar-EG"/>
        </w:rPr>
        <w:t>2016</w:t>
      </w:r>
      <w:r>
        <w:rPr>
          <w:rFonts w:eastAsiaTheme="minorEastAsia" w:hint="cs"/>
          <w:rtl/>
          <w:lang w:eastAsia="zh-CN" w:bidi="ar-EG"/>
        </w:rPr>
        <w:t xml:space="preserve"> الأمانة بإطلاق استعراض لهذه السياسة من خلال فريق العمل التابع للمجلس المعني بالموارد المالية والبشرية، ومع تقديم تقرير بهذا الشأن إلى المجلس في دورته لعام </w:t>
      </w:r>
      <w:r>
        <w:rPr>
          <w:rFonts w:eastAsiaTheme="minorEastAsia"/>
          <w:lang w:eastAsia="zh-CN" w:bidi="ar-EG"/>
        </w:rPr>
        <w:t>2017</w:t>
      </w:r>
      <w:r>
        <w:rPr>
          <w:rFonts w:eastAsiaTheme="minorEastAsia" w:hint="cs"/>
          <w:rtl/>
          <w:lang w:eastAsia="zh-CN" w:bidi="ar-EG"/>
        </w:rPr>
        <w:t xml:space="preserve">. ومن ثم، نفذت الأمانة: </w:t>
      </w:r>
      <w:r>
        <w:rPr>
          <w:rFonts w:eastAsiaTheme="minorEastAsia"/>
          <w:lang w:eastAsia="zh-CN" w:bidi="ar-EG"/>
        </w:rPr>
        <w:t>(1)</w:t>
      </w:r>
      <w:r>
        <w:rPr>
          <w:rFonts w:eastAsiaTheme="minorEastAsia" w:hint="eastAsia"/>
          <w:rtl/>
          <w:lang w:eastAsia="zh-CN" w:bidi="ar-EG"/>
        </w:rPr>
        <w:t> عملية استعراض تضمنت تحليلاً لامتثال الاتحاد لخطة العمل على مستوى منظومة الأمم المتحدة ككل بشأن المساواة بين الجنسين وتمكين المرأة </w:t>
      </w:r>
      <w:r>
        <w:rPr>
          <w:rFonts w:eastAsiaTheme="minorEastAsia"/>
          <w:lang w:eastAsia="zh-CN" w:bidi="ar-EG"/>
        </w:rPr>
        <w:t>(UN</w:t>
      </w:r>
      <w:r>
        <w:rPr>
          <w:rFonts w:eastAsiaTheme="minorEastAsia"/>
          <w:lang w:eastAsia="zh-CN" w:bidi="ar-EG"/>
        </w:rPr>
        <w:noBreakHyphen/>
        <w:t>SWAP)</w:t>
      </w:r>
      <w:r>
        <w:rPr>
          <w:rFonts w:eastAsiaTheme="minorEastAsia" w:hint="cs"/>
          <w:rtl/>
          <w:lang w:eastAsia="zh-CN" w:bidi="ar-EG"/>
        </w:rPr>
        <w:t xml:space="preserve"> تم التصديق عليها في اجتماع تنسيقي لمجلس الرؤساء التنفيذيين </w:t>
      </w:r>
      <w:r>
        <w:rPr>
          <w:rFonts w:eastAsiaTheme="minorEastAsia"/>
          <w:lang w:eastAsia="zh-CN" w:bidi="ar-EG"/>
        </w:rPr>
        <w:t>(CEB)</w:t>
      </w:r>
      <w:r>
        <w:rPr>
          <w:rFonts w:eastAsiaTheme="minorEastAsia" w:hint="cs"/>
          <w:rtl/>
          <w:lang w:eastAsia="zh-CN" w:bidi="ar-EG"/>
        </w:rPr>
        <w:t xml:space="preserve"> في الأمم المتحدة في</w:t>
      </w:r>
      <w:r w:rsidR="009203D4">
        <w:rPr>
          <w:rFonts w:eastAsiaTheme="minorEastAsia" w:hint="eastAsia"/>
          <w:rtl/>
          <w:lang w:eastAsia="zh-CN" w:bidi="ar-EG"/>
        </w:rPr>
        <w:t> </w:t>
      </w:r>
      <w:r>
        <w:rPr>
          <w:rFonts w:eastAsiaTheme="minorEastAsia" w:hint="cs"/>
          <w:rtl/>
          <w:lang w:eastAsia="zh-CN" w:bidi="ar-EG"/>
        </w:rPr>
        <w:t>أبريل </w:t>
      </w:r>
      <w:r>
        <w:rPr>
          <w:rFonts w:eastAsiaTheme="minorEastAsia"/>
          <w:lang w:eastAsia="zh-CN" w:bidi="ar-EG"/>
        </w:rPr>
        <w:t>2012</w:t>
      </w:r>
      <w:r>
        <w:rPr>
          <w:rFonts w:eastAsiaTheme="minorEastAsia" w:hint="cs"/>
          <w:rtl/>
          <w:lang w:eastAsia="zh-CN" w:bidi="ar-EG"/>
        </w:rPr>
        <w:t xml:space="preserve">؛ </w:t>
      </w:r>
      <w:r>
        <w:rPr>
          <w:rFonts w:eastAsiaTheme="minorEastAsia"/>
          <w:lang w:eastAsia="zh-CN" w:bidi="ar-EG"/>
        </w:rPr>
        <w:t>(2)</w:t>
      </w:r>
      <w:r>
        <w:rPr>
          <w:rFonts w:eastAsiaTheme="minorEastAsia" w:hint="eastAsia"/>
          <w:rtl/>
          <w:lang w:eastAsia="zh-CN" w:bidi="ar-EG"/>
        </w:rPr>
        <w:t> مراجعة داخلية لسياسة المساواة بين الجنسين وتعميمها؛ إضافةً إلى </w:t>
      </w:r>
      <w:r>
        <w:rPr>
          <w:rFonts w:eastAsiaTheme="minorEastAsia"/>
          <w:lang w:eastAsia="zh-CN" w:bidi="ar-EG"/>
        </w:rPr>
        <w:t>(3)</w:t>
      </w:r>
      <w:r>
        <w:rPr>
          <w:rFonts w:eastAsiaTheme="minorEastAsia" w:hint="eastAsia"/>
          <w:rtl/>
          <w:lang w:eastAsia="zh-CN" w:bidi="ar-EG"/>
        </w:rPr>
        <w:t xml:space="preserve"> مشاورة واسعة للموظفين. </w:t>
      </w:r>
      <w:r>
        <w:rPr>
          <w:rFonts w:eastAsiaTheme="minorEastAsia" w:hint="cs"/>
          <w:rtl/>
          <w:lang w:eastAsia="zh-CN" w:bidi="ar-EG"/>
        </w:rPr>
        <w:t>وتعرض الوثيقة ملخصاً للاستعراض ونتائجه وتقترح خطة تنفيذ للسياسة </w:t>
      </w:r>
      <w:r>
        <w:rPr>
          <w:rFonts w:eastAsiaTheme="minorEastAsia"/>
          <w:lang w:eastAsia="zh-CN" w:bidi="ar-EG"/>
        </w:rPr>
        <w:t>GEM</w:t>
      </w:r>
      <w:r>
        <w:rPr>
          <w:rFonts w:eastAsiaTheme="minorEastAsia" w:hint="cs"/>
          <w:rtl/>
          <w:lang w:eastAsia="zh-CN" w:bidi="ar-EG"/>
        </w:rPr>
        <w:t xml:space="preserve"> لعام </w:t>
      </w:r>
      <w:r>
        <w:rPr>
          <w:rFonts w:eastAsiaTheme="minorEastAsia"/>
          <w:lang w:eastAsia="zh-CN" w:bidi="ar-EG"/>
        </w:rPr>
        <w:t>2017</w:t>
      </w:r>
      <w:r>
        <w:rPr>
          <w:rFonts w:eastAsiaTheme="minorEastAsia" w:hint="cs"/>
          <w:rtl/>
          <w:lang w:eastAsia="zh-CN" w:bidi="ar-EG"/>
        </w:rPr>
        <w:t xml:space="preserve"> لكي يتسنى للاتحاد إحراز تقدم في جميع مؤشرات الأداء المتعلقة بالخطة </w:t>
      </w:r>
      <w:r>
        <w:rPr>
          <w:rFonts w:eastAsiaTheme="minorEastAsia"/>
          <w:lang w:eastAsia="zh-CN" w:bidi="ar-EG"/>
        </w:rPr>
        <w:t>UN</w:t>
      </w:r>
      <w:r>
        <w:rPr>
          <w:rFonts w:eastAsiaTheme="minorEastAsia"/>
          <w:lang w:eastAsia="zh-CN" w:bidi="ar-EG"/>
        </w:rPr>
        <w:noBreakHyphen/>
        <w:t>SWAP</w:t>
      </w:r>
      <w:r>
        <w:rPr>
          <w:rFonts w:eastAsiaTheme="minorEastAsia" w:hint="cs"/>
          <w:rtl/>
          <w:lang w:eastAsia="zh-CN" w:bidi="ar-EG"/>
        </w:rPr>
        <w:t xml:space="preserve"> في عام </w:t>
      </w:r>
      <w:r>
        <w:rPr>
          <w:rFonts w:eastAsiaTheme="minorEastAsia"/>
          <w:lang w:eastAsia="zh-CN" w:bidi="ar-EG"/>
        </w:rPr>
        <w:t>2017</w:t>
      </w:r>
      <w:r>
        <w:rPr>
          <w:rFonts w:eastAsiaTheme="minorEastAsia" w:hint="cs"/>
          <w:rtl/>
          <w:lang w:eastAsia="zh-CN" w:bidi="ar-EG"/>
        </w:rPr>
        <w:t>.</w:t>
      </w:r>
    </w:p>
    <w:p w:rsidR="006157A3" w:rsidRDefault="00074A2E" w:rsidP="00074A2E">
      <w:pPr>
        <w:pStyle w:val="Heading1"/>
        <w:rPr>
          <w:rtl/>
        </w:rPr>
      </w:pPr>
      <w:r>
        <w:lastRenderedPageBreak/>
        <w:t>2</w:t>
      </w:r>
      <w:r>
        <w:rPr>
          <w:rtl/>
        </w:rPr>
        <w:tab/>
      </w:r>
      <w:r>
        <w:rPr>
          <w:rFonts w:hint="cs"/>
          <w:rtl/>
        </w:rPr>
        <w:t>امتثال الاتحاد لخطة العمل على مستوى منظومة الأمم المتحدة ككل بشأن المساواة بين الجنسين وتعميمها </w:t>
      </w:r>
      <w:r>
        <w:t>(UN</w:t>
      </w:r>
      <w:r>
        <w:noBreakHyphen/>
        <w:t>SWAP)</w:t>
      </w:r>
    </w:p>
    <w:p w:rsidR="00074A2E" w:rsidRDefault="00074A2E" w:rsidP="00074A2E">
      <w:pPr>
        <w:rPr>
          <w:rtl/>
          <w:lang w:bidi="ar-EG"/>
        </w:rPr>
      </w:pPr>
      <w:r>
        <w:rPr>
          <w:rFonts w:hint="cs"/>
          <w:rtl/>
          <w:lang w:bidi="ar-EG"/>
        </w:rPr>
        <w:t>حدد مجلس الرؤساء التنفيذيين </w:t>
      </w:r>
      <w:r>
        <w:rPr>
          <w:lang w:bidi="ar-EG"/>
        </w:rPr>
        <w:t>(CEB)</w:t>
      </w:r>
      <w:r>
        <w:rPr>
          <w:rFonts w:hint="cs"/>
          <w:rtl/>
          <w:lang w:bidi="ar-EG"/>
        </w:rPr>
        <w:t xml:space="preserve"> في الأمم المتحدة عام </w:t>
      </w:r>
      <w:r>
        <w:rPr>
          <w:lang w:bidi="ar-EG"/>
        </w:rPr>
        <w:t>2017</w:t>
      </w:r>
      <w:r>
        <w:rPr>
          <w:rFonts w:hint="cs"/>
          <w:rtl/>
          <w:lang w:bidi="ar-EG"/>
        </w:rPr>
        <w:t xml:space="preserve"> كتاريخ مستهدف لكي تفي منظومة الأمم المتحدة بجميع مؤشرات الأداء الخاصة بالخطة </w:t>
      </w:r>
      <w:r>
        <w:rPr>
          <w:lang w:bidi="ar-EG"/>
        </w:rPr>
        <w:t>UN</w:t>
      </w:r>
      <w:r>
        <w:rPr>
          <w:lang w:bidi="ar-EG"/>
        </w:rPr>
        <w:noBreakHyphen/>
        <w:t>SWAP</w:t>
      </w:r>
      <w:r>
        <w:rPr>
          <w:rFonts w:hint="cs"/>
          <w:rtl/>
          <w:lang w:bidi="ar-EG"/>
        </w:rPr>
        <w:t xml:space="preserve"> والتي تدور حول ستة مجالات واسعة ووظيفية تقوم الكيانات حيالها برفع تقارير سنوية إلى هيئة الأمم المتحدة للمرأة عبر نظام إبلاغ إلكتروني. وتستعرض هيئة الأمم المتحدة للمرأة جميع التقارير والوثائق الداعمة للتحقق من دقة التقييمات وتقدم تحليلاً في شكل رسالة مشفوعة بتوصيات إلى رؤساء كيانات الأمم المتحدة المعنية. ويرد في</w:t>
      </w:r>
      <w:r>
        <w:rPr>
          <w:rFonts w:hint="eastAsia"/>
          <w:rtl/>
          <w:lang w:bidi="ar-EG"/>
        </w:rPr>
        <w:t> </w:t>
      </w:r>
      <w:r>
        <w:rPr>
          <w:rFonts w:hint="cs"/>
          <w:rtl/>
          <w:lang w:bidi="ar-EG"/>
        </w:rPr>
        <w:t>الوثيقة </w:t>
      </w:r>
      <w:hyperlink r:id="rId15" w:history="1">
        <w:r w:rsidRPr="00074A2E">
          <w:rPr>
            <w:rStyle w:val="Hyperlink"/>
            <w:lang w:bidi="ar-EG"/>
          </w:rPr>
          <w:t>C17/INF/7</w:t>
        </w:r>
      </w:hyperlink>
      <w:r>
        <w:rPr>
          <w:rFonts w:hint="cs"/>
          <w:rtl/>
          <w:lang w:bidi="ar-EG"/>
        </w:rPr>
        <w:t xml:space="preserve"> رسالة شكر وعرفان بشأن تقرير الاتحاد لعام </w:t>
      </w:r>
      <w:r>
        <w:rPr>
          <w:lang w:bidi="ar-EG"/>
        </w:rPr>
        <w:t>2015</w:t>
      </w:r>
      <w:r>
        <w:rPr>
          <w:rFonts w:hint="cs"/>
          <w:rtl/>
          <w:lang w:bidi="ar-EG"/>
        </w:rPr>
        <w:t xml:space="preserve"> مع استعراضه.</w:t>
      </w:r>
    </w:p>
    <w:p w:rsidR="00074A2E" w:rsidRDefault="00074A2E" w:rsidP="008D22A3">
      <w:pPr>
        <w:rPr>
          <w:rtl/>
          <w:lang w:bidi="ar-EG"/>
        </w:rPr>
      </w:pPr>
      <w:r>
        <w:rPr>
          <w:rFonts w:hint="cs"/>
          <w:rtl/>
          <w:lang w:bidi="ar-EG"/>
        </w:rPr>
        <w:t>ويمثل استعراض السياسة </w:t>
      </w:r>
      <w:r>
        <w:rPr>
          <w:lang w:bidi="ar-EG"/>
        </w:rPr>
        <w:t>GEM</w:t>
      </w:r>
      <w:r>
        <w:rPr>
          <w:rFonts w:hint="cs"/>
          <w:rtl/>
          <w:lang w:bidi="ar-EG"/>
        </w:rPr>
        <w:t xml:space="preserve"> فرصة للأمانة لتبرز آخر التقارير السنوية للاتحاد بشأن تنفيذ الخطة </w:t>
      </w:r>
      <w:r>
        <w:rPr>
          <w:lang w:bidi="ar-EG"/>
        </w:rPr>
        <w:t>UN</w:t>
      </w:r>
      <w:r>
        <w:rPr>
          <w:lang w:bidi="ar-EG"/>
        </w:rPr>
        <w:noBreakHyphen/>
        <w:t>SWAP</w:t>
      </w:r>
      <w:r>
        <w:rPr>
          <w:rFonts w:hint="cs"/>
          <w:rtl/>
          <w:lang w:bidi="ar-EG"/>
        </w:rPr>
        <w:t xml:space="preserve"> فضلاً عن تحليل هيئة الأمم المتحدة للمرأة لتقرير الاتحاد. وفي تقريره الصادر في يناير </w:t>
      </w:r>
      <w:r>
        <w:rPr>
          <w:lang w:bidi="ar-EG"/>
        </w:rPr>
        <w:t>2017</w:t>
      </w:r>
      <w:r>
        <w:rPr>
          <w:rFonts w:hint="cs"/>
          <w:rtl/>
          <w:lang w:bidi="ar-EG"/>
        </w:rPr>
        <w:t xml:space="preserve">، أفاد الاتحاد بأنه "يستوفي المتطلبات" بالنسبة إلى خمسة مؤشرات أداء، و"يقترب من استيفاء المتطلبات" بالنسبة إلى ستة مؤشرات، وكان لا يزال بعيداً بالنسبة إلى ثلاثة مؤشرات. ومؤشرات الأداء الثلاثة الناقصة هي": </w:t>
      </w:r>
      <w:r>
        <w:rPr>
          <w:lang w:bidi="ar-EG"/>
        </w:rPr>
        <w:t>(1)</w:t>
      </w:r>
      <w:r>
        <w:rPr>
          <w:rFonts w:hint="eastAsia"/>
          <w:rtl/>
          <w:lang w:bidi="ar-EG"/>
        </w:rPr>
        <w:t xml:space="preserve"> تدقيق الاستجابة للمساواة بين الجنسين، </w:t>
      </w:r>
      <w:r w:rsidR="008D22A3">
        <w:rPr>
          <w:rFonts w:hint="cs"/>
          <w:rtl/>
          <w:lang w:bidi="ar-EG"/>
        </w:rPr>
        <w:t>و</w:t>
      </w:r>
      <w:r>
        <w:rPr>
          <w:lang w:bidi="ar-EG"/>
        </w:rPr>
        <w:t>(2)</w:t>
      </w:r>
      <w:r>
        <w:rPr>
          <w:rFonts w:hint="eastAsia"/>
          <w:rtl/>
          <w:lang w:bidi="ar-EG"/>
        </w:rPr>
        <w:t xml:space="preserve"> تخصيص الموارد المالية، </w:t>
      </w:r>
      <w:r w:rsidR="008D22A3">
        <w:rPr>
          <w:rFonts w:hint="cs"/>
          <w:rtl/>
          <w:lang w:bidi="ar-EG"/>
        </w:rPr>
        <w:t>و</w:t>
      </w:r>
      <w:r>
        <w:rPr>
          <w:lang w:bidi="ar-EG"/>
        </w:rPr>
        <w:t>(3)</w:t>
      </w:r>
      <w:r>
        <w:rPr>
          <w:rFonts w:hint="eastAsia"/>
          <w:rtl/>
          <w:lang w:bidi="ar-EG"/>
        </w:rPr>
        <w:t xml:space="preserve"> تقييم </w:t>
      </w:r>
      <w:r>
        <w:rPr>
          <w:rFonts w:hint="cs"/>
          <w:rtl/>
          <w:lang w:bidi="ar-EG"/>
        </w:rPr>
        <w:t>القدرات.</w:t>
      </w:r>
    </w:p>
    <w:p w:rsidR="00074A2E" w:rsidRDefault="00074A2E" w:rsidP="00074A2E">
      <w:pPr>
        <w:pStyle w:val="Heading1"/>
        <w:rPr>
          <w:rtl/>
        </w:rPr>
      </w:pPr>
      <w:r>
        <w:t>3</w:t>
      </w:r>
      <w:r>
        <w:rPr>
          <w:rtl/>
        </w:rPr>
        <w:tab/>
      </w:r>
      <w:r>
        <w:rPr>
          <w:rFonts w:hint="cs"/>
          <w:rtl/>
        </w:rPr>
        <w:t>المراجعة الداخلية لسياسة المساواة بين الجنسين وتعميمها في الاتحاد</w:t>
      </w:r>
    </w:p>
    <w:p w:rsidR="00074A2E" w:rsidRDefault="003C1F27" w:rsidP="003C1F27">
      <w:pPr>
        <w:rPr>
          <w:rtl/>
          <w:lang w:bidi="ar-EG"/>
        </w:rPr>
      </w:pPr>
      <w:r>
        <w:rPr>
          <w:rFonts w:hint="cs"/>
          <w:rtl/>
          <w:lang w:bidi="ar-EG"/>
        </w:rPr>
        <w:t>بغية علاج واحد من المؤشرات الثلاثة الناقصة من الخطة </w:t>
      </w:r>
      <w:r>
        <w:rPr>
          <w:lang w:bidi="ar-EG"/>
        </w:rPr>
        <w:t>UN</w:t>
      </w:r>
      <w:r>
        <w:rPr>
          <w:lang w:bidi="ar-EG"/>
        </w:rPr>
        <w:noBreakHyphen/>
        <w:t>SWAP</w:t>
      </w:r>
      <w:r>
        <w:rPr>
          <w:rFonts w:hint="cs"/>
          <w:rtl/>
          <w:lang w:bidi="ar-EG"/>
        </w:rPr>
        <w:t>، أجريت مراجعة بشأن المساواة بين الجنسين وتعميمها في</w:t>
      </w:r>
      <w:r>
        <w:rPr>
          <w:rFonts w:hint="eastAsia"/>
          <w:rtl/>
          <w:lang w:bidi="ar-EG"/>
        </w:rPr>
        <w:t> </w:t>
      </w:r>
      <w:r>
        <w:rPr>
          <w:rFonts w:hint="cs"/>
          <w:rtl/>
          <w:lang w:bidi="ar-EG"/>
        </w:rPr>
        <w:t>الاتحاد بواسطة وحدة المراجعة الداخلية في أوائل عام </w:t>
      </w:r>
      <w:r>
        <w:rPr>
          <w:lang w:bidi="ar-EG"/>
        </w:rPr>
        <w:t>2017</w:t>
      </w:r>
      <w:r>
        <w:rPr>
          <w:rFonts w:hint="cs"/>
          <w:rtl/>
          <w:lang w:bidi="ar-EG"/>
        </w:rPr>
        <w:t>. وتنادي النتائج الأولية للمراجعة بتنسيق السياسة </w:t>
      </w:r>
      <w:r>
        <w:rPr>
          <w:lang w:bidi="ar-EG"/>
        </w:rPr>
        <w:t>GEM</w:t>
      </w:r>
      <w:r>
        <w:rPr>
          <w:rFonts w:hint="cs"/>
          <w:rtl/>
          <w:lang w:bidi="ar-EG"/>
        </w:rPr>
        <w:t xml:space="preserve"> الخاصة بالاتحاد مع الخطة </w:t>
      </w:r>
      <w:r>
        <w:rPr>
          <w:lang w:bidi="ar-EG"/>
        </w:rPr>
        <w:t>UN</w:t>
      </w:r>
      <w:r>
        <w:rPr>
          <w:lang w:bidi="ar-EG"/>
        </w:rPr>
        <w:noBreakHyphen/>
        <w:t>SWAP</w:t>
      </w:r>
      <w:r>
        <w:rPr>
          <w:rFonts w:hint="cs"/>
          <w:rtl/>
          <w:lang w:bidi="ar-EG"/>
        </w:rPr>
        <w:t>، خاصةً فيما يتعلق بالقدرات والاتساق؛ والمعارف والمعلومات والمساءلة. كما ترى المراجعة، ضمن عدة أمور، إعادة النظر في وضع فريق المهام التابع للاتحاد والمعني بالمساواة بين الجنسين والمسؤول ع</w:t>
      </w:r>
      <w:r w:rsidR="00E4365B">
        <w:rPr>
          <w:rFonts w:hint="cs"/>
          <w:rtl/>
          <w:lang w:bidi="ar-EG"/>
        </w:rPr>
        <w:t>ن مراقبة تنفيذ السياسة وكذلك في</w:t>
      </w:r>
      <w:r w:rsidR="00E4365B">
        <w:rPr>
          <w:rFonts w:hint="eastAsia"/>
          <w:rtl/>
          <w:lang w:bidi="ar-EG"/>
        </w:rPr>
        <w:t> </w:t>
      </w:r>
      <w:r>
        <w:rPr>
          <w:rFonts w:hint="cs"/>
          <w:rtl/>
          <w:lang w:bidi="ar-EG"/>
        </w:rPr>
        <w:t>ولايته وتشكيله ومسؤولياته، وذلك من أجل تعزيز دوره وظهوره في الاتحاد.</w:t>
      </w:r>
    </w:p>
    <w:p w:rsidR="003C1F27" w:rsidRDefault="003C1F27" w:rsidP="003C1F27">
      <w:pPr>
        <w:pStyle w:val="Heading1"/>
        <w:rPr>
          <w:rtl/>
        </w:rPr>
      </w:pPr>
      <w:r>
        <w:t>4</w:t>
      </w:r>
      <w:r>
        <w:rPr>
          <w:rtl/>
        </w:rPr>
        <w:tab/>
      </w:r>
      <w:r>
        <w:rPr>
          <w:rFonts w:hint="cs"/>
          <w:rtl/>
        </w:rPr>
        <w:t>مشاورة موظفي الاتحاد</w:t>
      </w:r>
    </w:p>
    <w:p w:rsidR="003C1F27" w:rsidRDefault="003C1F27" w:rsidP="00430449">
      <w:pPr>
        <w:rPr>
          <w:rtl/>
        </w:rPr>
      </w:pPr>
      <w:r>
        <w:rPr>
          <w:rFonts w:hint="cs"/>
          <w:rtl/>
          <w:lang w:bidi="ar-EG"/>
        </w:rPr>
        <w:t xml:space="preserve">وجه أمين عام الاتحاد ورئيس مجلس الموظفين الدعوة </w:t>
      </w:r>
      <w:r w:rsidR="00ED7425">
        <w:rPr>
          <w:rFonts w:hint="cs"/>
          <w:rtl/>
          <w:lang w:bidi="ar-EG"/>
        </w:rPr>
        <w:t>إلى موظفي</w:t>
      </w:r>
      <w:r>
        <w:rPr>
          <w:rFonts w:hint="cs"/>
          <w:rtl/>
          <w:lang w:bidi="ar-EG"/>
        </w:rPr>
        <w:t xml:space="preserve"> الاتحاد لتقديم تعليقاتهم على السياسة </w:t>
      </w:r>
      <w:r>
        <w:rPr>
          <w:lang w:bidi="ar-EG"/>
        </w:rPr>
        <w:t>GEM</w:t>
      </w:r>
      <w:r>
        <w:rPr>
          <w:rFonts w:hint="cs"/>
          <w:rtl/>
          <w:lang w:bidi="ar-EG"/>
        </w:rPr>
        <w:t xml:space="preserve"> واقتراح إجراءات جديدة من خلال منصة إلكترونية للتشاور باللغتين الإنكليزية </w:t>
      </w:r>
      <w:r w:rsidR="00430449">
        <w:rPr>
          <w:rFonts w:hint="cs"/>
          <w:rtl/>
          <w:lang w:bidi="ar-EG"/>
        </w:rPr>
        <w:t>والفرنسية</w:t>
      </w:r>
      <w:r>
        <w:rPr>
          <w:rFonts w:hint="cs"/>
          <w:rtl/>
          <w:lang w:bidi="ar-EG"/>
        </w:rPr>
        <w:t xml:space="preserve"> مع توفير خيار لإغفال الهوية. وقد طُرحت المنصة أثناء فريق العمل التابع للمجلس والمعني بالموارد المالية والبشرية في يناير </w:t>
      </w:r>
      <w:r>
        <w:rPr>
          <w:lang w:bidi="ar-EG"/>
        </w:rPr>
        <w:t>2017</w:t>
      </w:r>
      <w:r>
        <w:rPr>
          <w:rFonts w:hint="cs"/>
          <w:rtl/>
          <w:lang w:bidi="ar-EG"/>
        </w:rPr>
        <w:t xml:space="preserve"> وذلك في الوثيقة </w:t>
      </w:r>
      <w:hyperlink r:id="rId16" w:history="1">
        <w:r w:rsidRPr="003C1F27">
          <w:rPr>
            <w:rStyle w:val="Hyperlink"/>
            <w:lang w:val="en-GB" w:bidi="ar-EG"/>
          </w:rPr>
          <w:t>CWG-FHR-INF 5/2</w:t>
        </w:r>
      </w:hyperlink>
      <w:r w:rsidRPr="003C1F27">
        <w:rPr>
          <w:rFonts w:hint="cs"/>
          <w:rtl/>
        </w:rPr>
        <w:t>.</w:t>
      </w:r>
    </w:p>
    <w:p w:rsidR="000E4FF0" w:rsidRDefault="003C1F27" w:rsidP="003C1F27">
      <w:pPr>
        <w:rPr>
          <w:rtl/>
          <w:lang w:bidi="ar-EG"/>
        </w:rPr>
      </w:pPr>
      <w:r>
        <w:rPr>
          <w:rFonts w:hint="cs"/>
          <w:rtl/>
        </w:rPr>
        <w:t>وأجرت الأمانة أيضاً مشاورات مع مسؤولي الاتصال لدى فريق المهام المعني بالمساواة بين الجنسين ودائرة إدارة الموارد البشرية فضلاً عن موظف الأخلاقيات. وأجرت الأمانة كذلك استعراضاً موسعاً للسياسات وأفضل الممارسات الأخرى المتعلقة بالمساواة بين الجنسين في منظومة الأمم المتحدة.</w:t>
      </w:r>
    </w:p>
    <w:p w:rsidR="000E4FF0" w:rsidRDefault="003C1F27" w:rsidP="003C1F27">
      <w:pPr>
        <w:rPr>
          <w:rtl/>
          <w:lang w:bidi="ar-EG"/>
        </w:rPr>
      </w:pPr>
      <w:r>
        <w:rPr>
          <w:rFonts w:hint="cs"/>
          <w:rtl/>
          <w:lang w:bidi="ar-EG"/>
        </w:rPr>
        <w:t>وفي حين عبَّر الموظفون عن تقديرهم للسياسة بوجه عام لقصر مدتها وتغطيتها الواسعة، فقد تم التطرق إلى غياب التفاصيل باعتباره يعوق التنفيذ. وأشارت تعليقات الموظفين أيضاً إلى الحاجة إلى إبراز مبدأ الأمم المتحدة للمساواة بين الجنسين باعتباره أحد حقوق الإنسان وأهمية المساواة في سياسات الموظفين والحياة العملية، وضرورة مراجعة عمليات التوظيف وغياب تمثيل المرأة خاصةً على مستوى وظائف فئة المديرين </w:t>
      </w:r>
      <w:r>
        <w:rPr>
          <w:lang w:bidi="ar-EG"/>
        </w:rPr>
        <w:t>(D)</w:t>
      </w:r>
      <w:r>
        <w:rPr>
          <w:rFonts w:hint="cs"/>
          <w:rtl/>
          <w:lang w:bidi="ar-EG"/>
        </w:rPr>
        <w:t xml:space="preserve"> والمسؤولين المنتخبين.</w:t>
      </w:r>
    </w:p>
    <w:p w:rsidR="003C1F27" w:rsidRDefault="003C1F27" w:rsidP="003C1F27">
      <w:pPr>
        <w:pStyle w:val="Heading1"/>
        <w:rPr>
          <w:rtl/>
        </w:rPr>
      </w:pPr>
      <w:r>
        <w:t>5</w:t>
      </w:r>
      <w:r>
        <w:rPr>
          <w:rtl/>
        </w:rPr>
        <w:tab/>
      </w:r>
      <w:r>
        <w:rPr>
          <w:rFonts w:hint="cs"/>
          <w:rtl/>
        </w:rPr>
        <w:t>خطة تنفيذ سياسة المساواة بين الجنسين وتعميمها في الاتحاد لعام </w:t>
      </w:r>
      <w:r>
        <w:t>2017</w:t>
      </w:r>
    </w:p>
    <w:p w:rsidR="003C1F27" w:rsidRDefault="003C1F27" w:rsidP="00ED5574">
      <w:pPr>
        <w:rPr>
          <w:rtl/>
          <w:lang w:bidi="ar-EG"/>
        </w:rPr>
      </w:pPr>
      <w:r>
        <w:rPr>
          <w:rFonts w:hint="cs"/>
          <w:rtl/>
          <w:lang w:bidi="ar-EG"/>
        </w:rPr>
        <w:t xml:space="preserve">يعكس استعراض السياسات عموماً تحليلات هيئة الأمم المتحدة للمرأة لسياسات المساواة بني الجنسين المبكرة في المنظومة ككل. وما يطلق عليه سياسات "الجيل الأول" للمساواة بين الجنسين: </w:t>
      </w:r>
      <w:r>
        <w:rPr>
          <w:lang w:bidi="ar-EG"/>
        </w:rPr>
        <w:t>(1</w:t>
      </w:r>
      <w:r>
        <w:rPr>
          <w:rFonts w:hint="eastAsia"/>
          <w:rtl/>
          <w:lang w:bidi="ar-EG"/>
        </w:rPr>
        <w:t xml:space="preserve"> لا تتضمن بشكل نظامي جميع مؤشرات </w:t>
      </w:r>
      <w:r>
        <w:rPr>
          <w:rFonts w:hint="cs"/>
          <w:rtl/>
          <w:lang w:bidi="ar-EG"/>
        </w:rPr>
        <w:t>الأداء؛ و</w:t>
      </w:r>
      <w:r>
        <w:rPr>
          <w:lang w:bidi="ar-EG"/>
        </w:rPr>
        <w:t>(2</w:t>
      </w:r>
      <w:r>
        <w:rPr>
          <w:rFonts w:hint="eastAsia"/>
          <w:rtl/>
          <w:lang w:bidi="ar-EG"/>
        </w:rPr>
        <w:t> تفتقر إلى التنسيق مع التخطيط الاستراتيجي المركزي؛ و</w:t>
      </w:r>
      <w:r>
        <w:rPr>
          <w:lang w:bidi="ar-EG"/>
        </w:rPr>
        <w:t>(3</w:t>
      </w:r>
      <w:r>
        <w:rPr>
          <w:rFonts w:hint="eastAsia"/>
          <w:rtl/>
          <w:lang w:bidi="ar-EG"/>
        </w:rPr>
        <w:t xml:space="preserve"> لديها خطط تنفيذ ضعيفة تفتقر إلى الجداول الزمنية والموارد وقدرات التنفيذ. </w:t>
      </w:r>
      <w:r>
        <w:rPr>
          <w:rFonts w:hint="cs"/>
          <w:rtl/>
          <w:lang w:bidi="ar-EG"/>
        </w:rPr>
        <w:t xml:space="preserve">ولذا، </w:t>
      </w:r>
      <w:r>
        <w:rPr>
          <w:rFonts w:hint="cs"/>
          <w:rtl/>
          <w:lang w:bidi="ar-EG"/>
        </w:rPr>
        <w:lastRenderedPageBreak/>
        <w:t>وضعت الأمانة خطة تنفيذ لعام </w:t>
      </w:r>
      <w:r>
        <w:rPr>
          <w:lang w:bidi="ar-EG"/>
        </w:rPr>
        <w:t>2017</w:t>
      </w:r>
      <w:r>
        <w:rPr>
          <w:rFonts w:hint="cs"/>
          <w:rtl/>
          <w:lang w:bidi="ar-EG"/>
        </w:rPr>
        <w:t xml:space="preserve"> تعطي الأولوية لعناصر وإجراءات محددة من أجل إحراز تقدم في مؤشرات الخطة </w:t>
      </w:r>
      <w:r>
        <w:rPr>
          <w:lang w:bidi="ar-EG"/>
        </w:rPr>
        <w:t>UN</w:t>
      </w:r>
      <w:r>
        <w:rPr>
          <w:lang w:bidi="ar-EG"/>
        </w:rPr>
        <w:noBreakHyphen/>
        <w:t>SWAP</w:t>
      </w:r>
      <w:r>
        <w:rPr>
          <w:rFonts w:hint="cs"/>
          <w:rtl/>
          <w:lang w:bidi="ar-EG"/>
        </w:rPr>
        <w:t xml:space="preserve"> بحلول عام </w:t>
      </w:r>
      <w:r>
        <w:rPr>
          <w:lang w:bidi="ar-EG"/>
        </w:rPr>
        <w:t>2017</w:t>
      </w:r>
      <w:r w:rsidR="00E7678D">
        <w:rPr>
          <w:rFonts w:hint="cs"/>
          <w:rtl/>
          <w:lang w:bidi="ar-EG"/>
        </w:rPr>
        <w:t>،</w:t>
      </w:r>
      <w:r>
        <w:rPr>
          <w:rFonts w:hint="cs"/>
          <w:rtl/>
          <w:lang w:bidi="ar-EG"/>
        </w:rPr>
        <w:t xml:space="preserve"> ويقدم كل مؤشر أدناه بداية متطلبات الخطة </w:t>
      </w:r>
      <w:r>
        <w:rPr>
          <w:lang w:bidi="ar-EG"/>
        </w:rPr>
        <w:t>UN</w:t>
      </w:r>
      <w:r>
        <w:rPr>
          <w:lang w:bidi="ar-EG"/>
        </w:rPr>
        <w:noBreakHyphen/>
        <w:t>SWAP</w:t>
      </w:r>
      <w:r>
        <w:rPr>
          <w:rFonts w:hint="cs"/>
          <w:rtl/>
          <w:lang w:bidi="ar-EG"/>
        </w:rPr>
        <w:t xml:space="preserve">، ثم يعرض الإجراءات من أجل الاتحاد إلى جانب المخرجات والجداول الزمنية مع التشديد على ضرورة المساءلة. كما تنظر </w:t>
      </w:r>
      <w:r w:rsidR="005079BE">
        <w:rPr>
          <w:rFonts w:hint="cs"/>
          <w:rtl/>
          <w:lang w:bidi="ar-EG"/>
        </w:rPr>
        <w:t>الخطة في مؤشرين جديدين متوقعين في</w:t>
      </w:r>
      <w:r w:rsidR="005079BE">
        <w:rPr>
          <w:rFonts w:hint="eastAsia"/>
          <w:rtl/>
          <w:lang w:bidi="ar-EG"/>
        </w:rPr>
        <w:t> </w:t>
      </w:r>
      <w:r w:rsidR="005079BE">
        <w:rPr>
          <w:rFonts w:hint="cs"/>
          <w:rtl/>
          <w:lang w:bidi="ar-EG"/>
        </w:rPr>
        <w:t>الإصدار </w:t>
      </w:r>
      <w:r w:rsidR="005079BE">
        <w:rPr>
          <w:lang w:bidi="ar-EG"/>
        </w:rPr>
        <w:t>2.0</w:t>
      </w:r>
      <w:r w:rsidR="005079BE">
        <w:rPr>
          <w:rFonts w:hint="cs"/>
          <w:rtl/>
          <w:lang w:bidi="ar-EG"/>
        </w:rPr>
        <w:t xml:space="preserve"> من الخطة </w:t>
      </w:r>
      <w:r w:rsidR="005079BE">
        <w:rPr>
          <w:lang w:bidi="ar-EG"/>
        </w:rPr>
        <w:t>SWAP</w:t>
      </w:r>
      <w:r w:rsidR="005079BE">
        <w:rPr>
          <w:rFonts w:hint="cs"/>
          <w:rtl/>
          <w:lang w:bidi="ar-EG"/>
        </w:rPr>
        <w:t xml:space="preserve"> ويتمثل الهدف الأساسي في تحسين الامتثال لمتطلبات الخطة </w:t>
      </w:r>
      <w:r w:rsidR="005079BE">
        <w:rPr>
          <w:lang w:bidi="ar-EG"/>
        </w:rPr>
        <w:t>UN</w:t>
      </w:r>
      <w:r w:rsidR="005079BE">
        <w:rPr>
          <w:lang w:bidi="ar-EG"/>
        </w:rPr>
        <w:noBreakHyphen/>
        <w:t>SWAP</w:t>
      </w:r>
      <w:r w:rsidR="005079BE">
        <w:rPr>
          <w:rFonts w:hint="cs"/>
          <w:rtl/>
          <w:lang w:bidi="ar-EG"/>
        </w:rPr>
        <w:t>. ويشمل هذا النهج أفضل ممارسات الأمم المتحدة الراسخة ويبسط</w:t>
      </w:r>
      <w:r w:rsidR="0074462A">
        <w:rPr>
          <w:rFonts w:hint="cs"/>
          <w:rtl/>
          <w:lang w:bidi="ar-EG"/>
        </w:rPr>
        <w:t xml:space="preserve"> عملية رفع التقارير إلى كل من المجلس والخطة </w:t>
      </w:r>
      <w:r w:rsidR="0074462A">
        <w:rPr>
          <w:lang w:bidi="ar-EG"/>
        </w:rPr>
        <w:t>UN-SWAP</w:t>
      </w:r>
      <w:r w:rsidR="0074462A">
        <w:rPr>
          <w:rFonts w:hint="cs"/>
          <w:rtl/>
          <w:lang w:bidi="ar-EG"/>
        </w:rPr>
        <w:t>، إضافةً إلى</w:t>
      </w:r>
      <w:r w:rsidR="005079BE">
        <w:rPr>
          <w:rFonts w:hint="cs"/>
          <w:rtl/>
          <w:lang w:bidi="ar-EG"/>
        </w:rPr>
        <w:t xml:space="preserve"> تعزيز آليات المراقبة الداخلية</w:t>
      </w:r>
      <w:r w:rsidR="00ED5574">
        <w:rPr>
          <w:rFonts w:hint="eastAsia"/>
          <w:rtl/>
          <w:lang w:bidi="ar-EG"/>
        </w:rPr>
        <w:t> </w:t>
      </w:r>
      <w:r w:rsidR="005079BE">
        <w:rPr>
          <w:rFonts w:hint="cs"/>
          <w:rtl/>
          <w:lang w:bidi="ar-EG"/>
        </w:rPr>
        <w:t>والمساءلة.</w:t>
      </w:r>
    </w:p>
    <w:p w:rsidR="005079BE" w:rsidRDefault="005079BE" w:rsidP="005079BE">
      <w:pPr>
        <w:rPr>
          <w:rtl/>
          <w:lang w:bidi="ar-EG"/>
        </w:rPr>
      </w:pPr>
      <w:r>
        <w:rPr>
          <w:rtl/>
          <w:lang w:bidi="ar-EG"/>
        </w:rPr>
        <w:br w:type="page"/>
      </w:r>
    </w:p>
    <w:p w:rsidR="005079BE" w:rsidRDefault="005079BE" w:rsidP="005079BE">
      <w:pPr>
        <w:pStyle w:val="Annextitle"/>
        <w:rPr>
          <w:rtl/>
          <w:lang w:bidi="ar-EG"/>
        </w:rPr>
      </w:pPr>
      <w:r>
        <w:rPr>
          <w:rFonts w:hint="cs"/>
          <w:rtl/>
          <w:lang w:bidi="ar-EG"/>
        </w:rPr>
        <w:lastRenderedPageBreak/>
        <w:t>خطة تنفيذ المساواة بين الجنسين وتعميمها </w:t>
      </w:r>
      <w:r>
        <w:rPr>
          <w:lang w:bidi="ar-EG"/>
        </w:rPr>
        <w:t>(GEM)</w:t>
      </w:r>
      <w:r>
        <w:rPr>
          <w:rFonts w:hint="cs"/>
          <w:rtl/>
          <w:lang w:bidi="ar-EG"/>
        </w:rPr>
        <w:t xml:space="preserve"> لعام </w:t>
      </w:r>
      <w:r>
        <w:rPr>
          <w:lang w:bidi="ar-EG"/>
        </w:rPr>
        <w:t>2017</w:t>
      </w:r>
    </w:p>
    <w:p w:rsidR="005079BE" w:rsidRPr="005079BE" w:rsidRDefault="005079BE" w:rsidP="005079BE">
      <w:pPr>
        <w:pStyle w:val="Heading1"/>
        <w:tabs>
          <w:tab w:val="right" w:pos="9639"/>
        </w:tabs>
        <w:rPr>
          <w:b w:val="0"/>
          <w:bCs w:val="0"/>
          <w:rtl/>
        </w:rPr>
      </w:pPr>
      <w:r>
        <w:t>1</w:t>
      </w:r>
      <w:r>
        <w:rPr>
          <w:rtl/>
        </w:rPr>
        <w:tab/>
      </w:r>
      <w:r>
        <w:rPr>
          <w:rFonts w:hint="cs"/>
          <w:rtl/>
        </w:rPr>
        <w:t>السياسة والخطة</w:t>
      </w:r>
      <w:r>
        <w:rPr>
          <w:rtl/>
        </w:rPr>
        <w:tab/>
      </w:r>
      <w:r w:rsidRPr="005079BE">
        <w:rPr>
          <w:rFonts w:hint="cs"/>
          <w:rtl/>
        </w:rPr>
        <w:t>حالة الخطة </w:t>
      </w:r>
      <w:r w:rsidRPr="005079BE">
        <w:t>SWAP</w:t>
      </w:r>
      <w:r w:rsidRPr="005079BE">
        <w:rPr>
          <w:rFonts w:hint="cs"/>
          <w:rtl/>
        </w:rPr>
        <w:t xml:space="preserve"> لعام </w:t>
      </w:r>
      <w:r w:rsidRPr="005079BE">
        <w:t>2016</w:t>
      </w:r>
      <w:r w:rsidRPr="005079BE">
        <w:rPr>
          <w:rFonts w:hint="cs"/>
          <w:rtl/>
        </w:rPr>
        <w:t>:</w:t>
      </w:r>
      <w:r>
        <w:rPr>
          <w:rFonts w:hint="cs"/>
          <w:rtl/>
        </w:rPr>
        <w:t xml:space="preserve"> </w:t>
      </w:r>
      <w:r w:rsidRPr="005079BE">
        <w:rPr>
          <w:rFonts w:hint="cs"/>
          <w:b w:val="0"/>
          <w:bCs w:val="0"/>
          <w:rtl/>
        </w:rPr>
        <w:t>متطلبات النهج</w:t>
      </w:r>
    </w:p>
    <w:p w:rsidR="005079BE" w:rsidRDefault="005079BE" w:rsidP="008D22A3">
      <w:pPr>
        <w:spacing w:after="120"/>
        <w:rPr>
          <w:rtl/>
          <w:lang w:bidi="ar-EG"/>
        </w:rPr>
      </w:pPr>
      <w:r>
        <w:rPr>
          <w:rFonts w:hint="cs"/>
          <w:rtl/>
          <w:lang w:bidi="ar-EG"/>
        </w:rPr>
        <w:t>للوفاء بمؤشرات الأداء للخطة </w:t>
      </w:r>
      <w:r>
        <w:rPr>
          <w:lang w:bidi="ar-EG"/>
        </w:rPr>
        <w:t>UN</w:t>
      </w:r>
      <w:r>
        <w:rPr>
          <w:lang w:bidi="ar-EG"/>
        </w:rPr>
        <w:noBreakHyphen/>
        <w:t>SWAP</w:t>
      </w:r>
      <w:r>
        <w:rPr>
          <w:rFonts w:hint="cs"/>
          <w:rtl/>
          <w:lang w:bidi="ar-EG"/>
        </w:rPr>
        <w:t>، سيتحتم على الاتحاد أن يكون لديه سياسة/خطة محدثة للمساواة بين الجنسين وتعيين المرأة تتناول تعميم المساواة بين الجنسين والتمثيل المتساوي للمرأة على السواء. وسيتعين مراصفة المحتوى مع متطلبات الخطة </w:t>
      </w:r>
      <w:r>
        <w:rPr>
          <w:lang w:bidi="ar-EG"/>
        </w:rPr>
        <w:t>UN</w:t>
      </w:r>
      <w:r>
        <w:rPr>
          <w:lang w:bidi="ar-EG"/>
        </w:rPr>
        <w:noBreakHyphen/>
        <w:t>SWAP</w:t>
      </w:r>
      <w:r>
        <w:rPr>
          <w:rFonts w:hint="cs"/>
          <w:rtl/>
          <w:lang w:bidi="ar-EG"/>
        </w:rPr>
        <w:t xml:space="preserve"> وأن يتضمن </w:t>
      </w:r>
      <w:r w:rsidR="00063ACF">
        <w:rPr>
          <w:rFonts w:hint="cs"/>
          <w:rtl/>
          <w:lang w:bidi="ar-EG"/>
        </w:rPr>
        <w:t>المساءلة على جميع المستويات، بما في ذلك كبار المديرين. وسيتحتم أن تتضمن تدابير المساءلة بنداً في تقييمات الأداء و/أو قواعد كبار المديرين يحدد مساءلتهم. وسيتحتم أن تتضمن خطة التنفيذ تعميم المساواة بين الجنسين والتدخلات المستهدفة لهذا الغرض وأن تنص بوضوح على التمثيل المتساوي للمرأة في التوظيف. وعلاوة</w:t>
      </w:r>
      <w:r w:rsidR="007C55FA">
        <w:rPr>
          <w:rFonts w:hint="cs"/>
          <w:rtl/>
          <w:lang w:bidi="ar-EG"/>
        </w:rPr>
        <w:t>ً</w:t>
      </w:r>
      <w:r w:rsidR="00063ACF">
        <w:rPr>
          <w:rFonts w:hint="cs"/>
          <w:rtl/>
          <w:lang w:bidi="ar-EG"/>
        </w:rPr>
        <w:t xml:space="preserve"> على ذلك، يجب أن تكون عمليات مراقبة السياسة وخطة العمل وتقييمهما واضحاً ومكتملاً بالجداول الزمنية والآليات اللازمة لضمان تنفيذ المراقبة والتقييم وأن النتائج تغذي البرامج مجدداً.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1842"/>
        <w:gridCol w:w="1560"/>
      </w:tblGrid>
      <w:tr w:rsidR="00063ACF" w:rsidRPr="00357566" w:rsidTr="00EB6BA7">
        <w:tc>
          <w:tcPr>
            <w:tcW w:w="6227" w:type="dxa"/>
          </w:tcPr>
          <w:p w:rsidR="00063ACF" w:rsidRPr="00357566" w:rsidRDefault="00063ACF" w:rsidP="0068612B">
            <w:pPr>
              <w:keepNext/>
              <w:spacing w:before="60" w:after="60" w:line="300" w:lineRule="exact"/>
              <w:rPr>
                <w:position w:val="2"/>
                <w:u w:val="single"/>
                <w:rtl/>
                <w:lang w:bidi="ar-EG"/>
              </w:rPr>
            </w:pPr>
            <w:r w:rsidRPr="00357566">
              <w:rPr>
                <w:rFonts w:hint="cs"/>
                <w:position w:val="2"/>
                <w:u w:val="single"/>
                <w:rtl/>
                <w:lang w:bidi="ar-EG"/>
              </w:rPr>
              <w:t>المخرجات</w:t>
            </w:r>
          </w:p>
        </w:tc>
        <w:tc>
          <w:tcPr>
            <w:tcW w:w="1842" w:type="dxa"/>
          </w:tcPr>
          <w:p w:rsidR="00063ACF" w:rsidRPr="00357566" w:rsidRDefault="00063ACF" w:rsidP="00063ACF">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063ACF" w:rsidRPr="00357566" w:rsidRDefault="00063ACF" w:rsidP="00063ACF">
            <w:pPr>
              <w:spacing w:before="60" w:after="60" w:line="300" w:lineRule="exact"/>
              <w:jc w:val="center"/>
              <w:rPr>
                <w:position w:val="2"/>
                <w:u w:val="single"/>
                <w:rtl/>
                <w:lang w:bidi="ar-EG"/>
              </w:rPr>
            </w:pPr>
            <w:r w:rsidRPr="00357566">
              <w:rPr>
                <w:rFonts w:hint="cs"/>
                <w:position w:val="2"/>
                <w:u w:val="single"/>
                <w:rtl/>
                <w:lang w:bidi="ar-EG"/>
              </w:rPr>
              <w:t>الجداول الزمنية</w:t>
            </w:r>
          </w:p>
        </w:tc>
      </w:tr>
      <w:tr w:rsidR="00063ACF" w:rsidRPr="00357566" w:rsidTr="00EB6BA7">
        <w:tc>
          <w:tcPr>
            <w:tcW w:w="6227" w:type="dxa"/>
          </w:tcPr>
          <w:p w:rsidR="00063ACF" w:rsidRPr="00357566" w:rsidRDefault="00063ACF" w:rsidP="00F0123B">
            <w:pPr>
              <w:tabs>
                <w:tab w:val="clear" w:pos="1134"/>
                <w:tab w:val="left" w:pos="590"/>
              </w:tabs>
              <w:spacing w:before="60" w:after="60" w:line="300" w:lineRule="exact"/>
              <w:ind w:left="590" w:hanging="590"/>
              <w:rPr>
                <w:position w:val="2"/>
                <w:rtl/>
                <w:lang w:bidi="ar-EG"/>
              </w:rPr>
            </w:pPr>
            <w:r w:rsidRPr="00357566">
              <w:rPr>
                <w:position w:val="2"/>
                <w:lang w:bidi="ar-EG"/>
              </w:rPr>
              <w:t>1.1</w:t>
            </w:r>
            <w:r w:rsidRPr="00357566">
              <w:rPr>
                <w:position w:val="2"/>
                <w:rtl/>
                <w:lang w:bidi="ar-EG"/>
              </w:rPr>
              <w:tab/>
            </w:r>
            <w:r w:rsidRPr="00357566">
              <w:rPr>
                <w:rFonts w:hint="cs"/>
                <w:position w:val="2"/>
                <w:rtl/>
                <w:lang w:bidi="ar-EG"/>
              </w:rPr>
              <w:t>استعراض السياسة </w:t>
            </w:r>
            <w:r w:rsidRPr="00357566">
              <w:rPr>
                <w:position w:val="2"/>
                <w:lang w:bidi="ar-EG"/>
              </w:rPr>
              <w:t>GEM</w:t>
            </w:r>
          </w:p>
        </w:tc>
        <w:tc>
          <w:tcPr>
            <w:tcW w:w="1842" w:type="dxa"/>
          </w:tcPr>
          <w:p w:rsidR="00063ACF" w:rsidRPr="00357566" w:rsidRDefault="00063ACF" w:rsidP="00063ACF">
            <w:pPr>
              <w:spacing w:before="60" w:after="60" w:line="300" w:lineRule="exact"/>
              <w:jc w:val="center"/>
              <w:rPr>
                <w:position w:val="2"/>
                <w:rtl/>
                <w:lang w:bidi="ar-EG"/>
              </w:rPr>
            </w:pPr>
            <w:r w:rsidRPr="00357566">
              <w:rPr>
                <w:rFonts w:hint="cs"/>
                <w:position w:val="2"/>
                <w:rtl/>
                <w:lang w:bidi="ar-EG"/>
              </w:rPr>
              <w:t>فريق المهام المعني بالمساواة بين الجنسين </w:t>
            </w:r>
            <w:r w:rsidRPr="00357566">
              <w:rPr>
                <w:position w:val="2"/>
                <w:lang w:bidi="ar-EG"/>
              </w:rPr>
              <w:t>(GTF)</w:t>
            </w:r>
          </w:p>
        </w:tc>
        <w:tc>
          <w:tcPr>
            <w:tcW w:w="1560" w:type="dxa"/>
          </w:tcPr>
          <w:p w:rsidR="00063ACF" w:rsidRPr="00357566" w:rsidRDefault="00063ACF" w:rsidP="00063ACF">
            <w:pPr>
              <w:spacing w:before="60" w:after="60" w:line="300" w:lineRule="exact"/>
              <w:jc w:val="center"/>
              <w:rPr>
                <w:position w:val="2"/>
                <w:rtl/>
                <w:lang w:bidi="ar-EG"/>
              </w:rPr>
            </w:pPr>
            <w:r w:rsidRPr="00357566">
              <w:rPr>
                <w:rFonts w:hint="cs"/>
                <w:position w:val="2"/>
                <w:rtl/>
                <w:lang w:bidi="ar-EG"/>
              </w:rPr>
              <w:t>يناير - مارس</w:t>
            </w:r>
          </w:p>
        </w:tc>
      </w:tr>
      <w:tr w:rsidR="00063ACF" w:rsidRPr="00357566" w:rsidTr="00EB6BA7">
        <w:tc>
          <w:tcPr>
            <w:tcW w:w="6227" w:type="dxa"/>
          </w:tcPr>
          <w:p w:rsidR="00063ACF" w:rsidRPr="00357566" w:rsidRDefault="00063ACF" w:rsidP="00F0123B">
            <w:pPr>
              <w:tabs>
                <w:tab w:val="clear" w:pos="1134"/>
                <w:tab w:val="left" w:pos="590"/>
              </w:tabs>
              <w:spacing w:before="60" w:after="60" w:line="300" w:lineRule="exact"/>
              <w:ind w:left="590" w:hanging="590"/>
              <w:rPr>
                <w:position w:val="2"/>
                <w:rtl/>
                <w:lang w:bidi="ar-EG"/>
              </w:rPr>
            </w:pPr>
            <w:r w:rsidRPr="00357566">
              <w:rPr>
                <w:position w:val="2"/>
                <w:lang w:bidi="ar-EG"/>
              </w:rPr>
              <w:t>2.1</w:t>
            </w:r>
            <w:r w:rsidRPr="00357566">
              <w:rPr>
                <w:position w:val="2"/>
                <w:rtl/>
                <w:lang w:bidi="ar-EG"/>
              </w:rPr>
              <w:tab/>
            </w:r>
            <w:r w:rsidRPr="00357566">
              <w:rPr>
                <w:rFonts w:hint="cs"/>
                <w:position w:val="2"/>
                <w:rtl/>
                <w:lang w:bidi="ar-EG"/>
              </w:rPr>
              <w:t>خطة التنفيذ</w:t>
            </w:r>
          </w:p>
        </w:tc>
        <w:tc>
          <w:tcPr>
            <w:tcW w:w="1842" w:type="dxa"/>
          </w:tcPr>
          <w:p w:rsidR="00063ACF" w:rsidRPr="00357566" w:rsidRDefault="00063ACF" w:rsidP="0068612B">
            <w:pPr>
              <w:spacing w:before="60" w:after="60" w:line="300" w:lineRule="exact"/>
              <w:jc w:val="center"/>
              <w:rPr>
                <w:position w:val="2"/>
                <w:lang w:bidi="ar-EG"/>
              </w:rPr>
            </w:pPr>
            <w:r w:rsidRPr="00357566">
              <w:rPr>
                <w:position w:val="2"/>
                <w:lang w:bidi="ar-EG"/>
              </w:rPr>
              <w:t>GTF</w:t>
            </w:r>
          </w:p>
        </w:tc>
        <w:tc>
          <w:tcPr>
            <w:tcW w:w="1560" w:type="dxa"/>
          </w:tcPr>
          <w:p w:rsidR="00063ACF" w:rsidRPr="00357566" w:rsidRDefault="00357566" w:rsidP="00063ACF">
            <w:pPr>
              <w:spacing w:before="60" w:after="60" w:line="300" w:lineRule="exact"/>
              <w:jc w:val="center"/>
              <w:rPr>
                <w:position w:val="2"/>
                <w:rtl/>
                <w:lang w:bidi="ar-EG"/>
              </w:rPr>
            </w:pPr>
            <w:r w:rsidRPr="00357566">
              <w:rPr>
                <w:rFonts w:hint="cs"/>
                <w:position w:val="2"/>
                <w:rtl/>
                <w:lang w:bidi="ar-EG"/>
              </w:rPr>
              <w:t>يناي</w:t>
            </w:r>
            <w:r w:rsidR="00063ACF" w:rsidRPr="00357566">
              <w:rPr>
                <w:rFonts w:hint="cs"/>
                <w:position w:val="2"/>
                <w:rtl/>
                <w:lang w:bidi="ar-EG"/>
              </w:rPr>
              <w:t>ر - مارس</w:t>
            </w:r>
          </w:p>
        </w:tc>
      </w:tr>
      <w:tr w:rsidR="00063ACF" w:rsidRPr="00357566" w:rsidTr="00EB6BA7">
        <w:tc>
          <w:tcPr>
            <w:tcW w:w="6227" w:type="dxa"/>
          </w:tcPr>
          <w:p w:rsidR="00063ACF" w:rsidRPr="00357566" w:rsidRDefault="00063ACF" w:rsidP="00F0123B">
            <w:pPr>
              <w:tabs>
                <w:tab w:val="clear" w:pos="1134"/>
                <w:tab w:val="left" w:pos="590"/>
              </w:tabs>
              <w:spacing w:before="60" w:after="60" w:line="300" w:lineRule="exact"/>
              <w:ind w:left="590" w:hanging="590"/>
              <w:rPr>
                <w:position w:val="2"/>
                <w:rtl/>
                <w:lang w:bidi="ar-EG"/>
              </w:rPr>
            </w:pPr>
            <w:r w:rsidRPr="00357566">
              <w:rPr>
                <w:position w:val="2"/>
                <w:lang w:bidi="ar-EG"/>
              </w:rPr>
              <w:t>3.1</w:t>
            </w:r>
            <w:r w:rsidRPr="00357566">
              <w:rPr>
                <w:position w:val="2"/>
                <w:rtl/>
                <w:lang w:bidi="ar-EG"/>
              </w:rPr>
              <w:tab/>
            </w:r>
            <w:r w:rsidRPr="00357566">
              <w:rPr>
                <w:rFonts w:hint="cs"/>
                <w:position w:val="2"/>
                <w:rtl/>
                <w:lang w:bidi="ar-EG"/>
              </w:rPr>
              <w:t>وضع آلية/هيكل للمساءلة</w:t>
            </w:r>
          </w:p>
        </w:tc>
        <w:tc>
          <w:tcPr>
            <w:tcW w:w="1842" w:type="dxa"/>
          </w:tcPr>
          <w:p w:rsidR="00063ACF" w:rsidRPr="00357566" w:rsidRDefault="00063ACF" w:rsidP="0068612B">
            <w:pPr>
              <w:spacing w:before="60" w:after="60" w:line="300" w:lineRule="exact"/>
              <w:jc w:val="center"/>
              <w:rPr>
                <w:position w:val="2"/>
                <w:rtl/>
                <w:lang w:bidi="ar-EG"/>
              </w:rPr>
            </w:pPr>
            <w:r w:rsidRPr="00357566">
              <w:rPr>
                <w:position w:val="2"/>
                <w:lang w:bidi="ar-EG"/>
              </w:rPr>
              <w:t>GTF</w:t>
            </w:r>
            <w:r w:rsidRPr="00357566">
              <w:rPr>
                <w:rFonts w:hint="cs"/>
                <w:position w:val="2"/>
                <w:rtl/>
                <w:lang w:bidi="ar-EG"/>
              </w:rPr>
              <w:t>/مكتب الأمين العام </w:t>
            </w:r>
            <w:r w:rsidRPr="00357566">
              <w:rPr>
                <w:position w:val="2"/>
                <w:lang w:bidi="ar-EG"/>
              </w:rPr>
              <w:t>(SGO)</w:t>
            </w:r>
          </w:p>
        </w:tc>
        <w:tc>
          <w:tcPr>
            <w:tcW w:w="1560" w:type="dxa"/>
          </w:tcPr>
          <w:p w:rsidR="00063ACF" w:rsidRPr="00357566" w:rsidRDefault="00063ACF" w:rsidP="00063ACF">
            <w:pPr>
              <w:spacing w:before="60" w:after="60" w:line="300" w:lineRule="exact"/>
              <w:jc w:val="center"/>
              <w:rPr>
                <w:position w:val="2"/>
                <w:rtl/>
                <w:lang w:bidi="ar-EG"/>
              </w:rPr>
            </w:pPr>
            <w:r w:rsidRPr="00357566">
              <w:rPr>
                <w:rFonts w:hint="cs"/>
                <w:position w:val="2"/>
                <w:rtl/>
                <w:lang w:bidi="ar-EG"/>
              </w:rPr>
              <w:t>يونيو - أغسطس</w:t>
            </w:r>
          </w:p>
        </w:tc>
      </w:tr>
    </w:tbl>
    <w:p w:rsidR="00063ACF" w:rsidRDefault="00063ACF" w:rsidP="00063ACF">
      <w:pPr>
        <w:pStyle w:val="Heading1"/>
        <w:tabs>
          <w:tab w:val="right" w:pos="9639"/>
        </w:tabs>
        <w:rPr>
          <w:b w:val="0"/>
          <w:bCs w:val="0"/>
          <w:rtl/>
        </w:rPr>
      </w:pPr>
      <w:r>
        <w:t>2</w:t>
      </w:r>
      <w:r>
        <w:rPr>
          <w:rtl/>
        </w:rPr>
        <w:tab/>
      </w:r>
      <w:r>
        <w:rPr>
          <w:rFonts w:hint="cs"/>
          <w:rtl/>
        </w:rPr>
        <w:t>القيادة</w:t>
      </w:r>
      <w:r>
        <w:rPr>
          <w:rFonts w:hint="cs"/>
          <w:rtl/>
        </w:rPr>
        <w:tab/>
        <w:t>حالة الخطة </w:t>
      </w:r>
      <w:r>
        <w:t>SWAP</w:t>
      </w:r>
      <w:r>
        <w:rPr>
          <w:rFonts w:hint="cs"/>
          <w:rtl/>
        </w:rPr>
        <w:t xml:space="preserve"> لعام </w:t>
      </w:r>
      <w:r>
        <w:t>2016</w:t>
      </w:r>
      <w:r>
        <w:rPr>
          <w:rFonts w:hint="cs"/>
          <w:rtl/>
        </w:rPr>
        <w:t xml:space="preserve">: </w:t>
      </w:r>
      <w:r w:rsidRPr="00063ACF">
        <w:rPr>
          <w:rFonts w:hint="cs"/>
          <w:b w:val="0"/>
          <w:bCs w:val="0"/>
          <w:rtl/>
        </w:rPr>
        <w:t>غير متاح؛ مؤشر جديد لعام </w:t>
      </w:r>
      <w:r w:rsidRPr="00063ACF">
        <w:rPr>
          <w:b w:val="0"/>
          <w:bCs w:val="0"/>
        </w:rPr>
        <w:t>2017</w:t>
      </w:r>
    </w:p>
    <w:p w:rsidR="00063ACF" w:rsidRDefault="00063ACF" w:rsidP="008D22A3">
      <w:pPr>
        <w:spacing w:after="120"/>
        <w:rPr>
          <w:rtl/>
          <w:lang w:bidi="ar-EG"/>
        </w:rPr>
      </w:pPr>
      <w:r>
        <w:rPr>
          <w:rFonts w:hint="cs"/>
          <w:rtl/>
          <w:lang w:bidi="ar-EG"/>
        </w:rPr>
        <w:t>للوفاء بمؤشرات الأداء للخطة </w:t>
      </w:r>
      <w:r>
        <w:rPr>
          <w:lang w:bidi="ar-EG"/>
        </w:rPr>
        <w:t>UN</w:t>
      </w:r>
      <w:r>
        <w:rPr>
          <w:lang w:bidi="ar-EG"/>
        </w:rPr>
        <w:noBreakHyphen/>
        <w:t>SWAP</w:t>
      </w:r>
      <w:r w:rsidR="00357566">
        <w:rPr>
          <w:rFonts w:hint="cs"/>
          <w:rtl/>
          <w:lang w:bidi="ar-EG"/>
        </w:rPr>
        <w:t>،</w:t>
      </w:r>
      <w:r>
        <w:rPr>
          <w:rFonts w:hint="cs"/>
          <w:rtl/>
          <w:lang w:bidi="ar-EG"/>
        </w:rPr>
        <w:t xml:space="preserve"> سيكون على كبار مديري الاتحاد الرعاية على نطاق واسع لعملية تعزيز المساواة بين الجنسين وتمكين المرأة، بما في ذلك التمثيل المتساوي للمرأة على جميع المستويات. وسيتحتم على الاتحاد رفع تقرير سنوي إلى المجلس بشأن تنفيذه لمؤشرات أداء الخطة </w:t>
      </w:r>
      <w:r>
        <w:rPr>
          <w:lang w:bidi="ar-EG"/>
        </w:rPr>
        <w:t>UN</w:t>
      </w:r>
      <w:r>
        <w:rPr>
          <w:lang w:bidi="ar-EG"/>
        </w:rPr>
        <w:noBreakHyphen/>
        <w:t>SWAP</w:t>
      </w:r>
      <w:r>
        <w:rPr>
          <w:rFonts w:hint="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1842"/>
        <w:gridCol w:w="1560"/>
      </w:tblGrid>
      <w:tr w:rsidR="00357566" w:rsidRPr="00357566" w:rsidTr="00EB6BA7">
        <w:tc>
          <w:tcPr>
            <w:tcW w:w="6227" w:type="dxa"/>
          </w:tcPr>
          <w:p w:rsidR="00357566" w:rsidRPr="00357566" w:rsidRDefault="00357566" w:rsidP="0068612B">
            <w:pPr>
              <w:keepNext/>
              <w:spacing w:before="60" w:after="60" w:line="300" w:lineRule="exact"/>
              <w:rPr>
                <w:position w:val="2"/>
                <w:u w:val="single"/>
                <w:rtl/>
                <w:lang w:bidi="ar-EG"/>
              </w:rPr>
            </w:pPr>
            <w:r w:rsidRPr="00357566">
              <w:rPr>
                <w:rFonts w:hint="cs"/>
                <w:position w:val="2"/>
                <w:u w:val="single"/>
                <w:rtl/>
                <w:lang w:bidi="ar-EG"/>
              </w:rPr>
              <w:t>المخرجات</w:t>
            </w:r>
          </w:p>
        </w:tc>
        <w:tc>
          <w:tcPr>
            <w:tcW w:w="1842" w:type="dxa"/>
          </w:tcPr>
          <w:p w:rsidR="00357566" w:rsidRPr="00357566" w:rsidRDefault="00357566" w:rsidP="0068612B">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357566" w:rsidRPr="00357566" w:rsidRDefault="00357566" w:rsidP="0068612B">
            <w:pPr>
              <w:spacing w:before="60" w:after="60" w:line="300" w:lineRule="exact"/>
              <w:jc w:val="center"/>
              <w:rPr>
                <w:position w:val="2"/>
                <w:u w:val="single"/>
                <w:rtl/>
                <w:lang w:bidi="ar-EG"/>
              </w:rPr>
            </w:pPr>
            <w:r w:rsidRPr="00357566">
              <w:rPr>
                <w:rFonts w:hint="cs"/>
                <w:position w:val="2"/>
                <w:u w:val="single"/>
                <w:rtl/>
                <w:lang w:bidi="ar-EG"/>
              </w:rPr>
              <w:t>الجداول الزمنية</w:t>
            </w:r>
          </w:p>
        </w:tc>
      </w:tr>
      <w:tr w:rsidR="00357566" w:rsidRPr="00357566" w:rsidTr="00EB6BA7">
        <w:tc>
          <w:tcPr>
            <w:tcW w:w="6227" w:type="dxa"/>
          </w:tcPr>
          <w:p w:rsidR="00357566" w:rsidRPr="00357566" w:rsidRDefault="00357566" w:rsidP="00F0123B">
            <w:pPr>
              <w:tabs>
                <w:tab w:val="clear" w:pos="1134"/>
                <w:tab w:val="left" w:pos="590"/>
              </w:tabs>
              <w:spacing w:before="60" w:after="60" w:line="300" w:lineRule="exact"/>
              <w:ind w:left="590" w:hanging="590"/>
              <w:rPr>
                <w:position w:val="2"/>
                <w:rtl/>
                <w:lang w:bidi="ar-EG"/>
              </w:rPr>
            </w:pPr>
            <w:r w:rsidRPr="00357566">
              <w:rPr>
                <w:position w:val="2"/>
                <w:lang w:bidi="ar-EG"/>
              </w:rPr>
              <w:t>1.2</w:t>
            </w:r>
            <w:r w:rsidRPr="00357566">
              <w:rPr>
                <w:position w:val="2"/>
                <w:rtl/>
                <w:lang w:bidi="ar-EG"/>
              </w:rPr>
              <w:tab/>
            </w:r>
            <w:r w:rsidRPr="00357566">
              <w:rPr>
                <w:rFonts w:hint="cs"/>
                <w:position w:val="2"/>
                <w:rtl/>
                <w:lang w:bidi="ar-EG"/>
              </w:rPr>
              <w:t>التزامات الأمين العام لعام </w:t>
            </w:r>
            <w:r w:rsidRPr="00357566">
              <w:rPr>
                <w:position w:val="2"/>
                <w:lang w:bidi="ar-EG"/>
              </w:rPr>
              <w:t>2017</w:t>
            </w:r>
            <w:r w:rsidRPr="00357566">
              <w:rPr>
                <w:rFonts w:hint="cs"/>
                <w:position w:val="2"/>
                <w:rtl/>
                <w:lang w:bidi="ar-EG"/>
              </w:rPr>
              <w:t xml:space="preserve"> كراعٍ دولي للمساواة بين الجنسين</w:t>
            </w:r>
          </w:p>
        </w:tc>
        <w:tc>
          <w:tcPr>
            <w:tcW w:w="1842" w:type="dxa"/>
          </w:tcPr>
          <w:p w:rsidR="00357566" w:rsidRPr="00357566" w:rsidRDefault="00357566" w:rsidP="0068612B">
            <w:pPr>
              <w:spacing w:before="60" w:after="60" w:line="300" w:lineRule="exact"/>
              <w:jc w:val="center"/>
              <w:rPr>
                <w:position w:val="2"/>
                <w:rtl/>
                <w:lang w:bidi="ar-EG"/>
              </w:rPr>
            </w:pPr>
            <w:r w:rsidRPr="00357566">
              <w:rPr>
                <w:position w:val="2"/>
                <w:lang w:bidi="ar-EG"/>
              </w:rPr>
              <w:t>GTF</w:t>
            </w:r>
            <w:r w:rsidRPr="00357566">
              <w:rPr>
                <w:rFonts w:hint="cs"/>
                <w:position w:val="2"/>
                <w:rtl/>
                <w:lang w:bidi="ar-EG"/>
              </w:rPr>
              <w:t>/</w:t>
            </w:r>
            <w:r w:rsidRPr="00357566">
              <w:rPr>
                <w:position w:val="2"/>
                <w:lang w:bidi="ar-EG"/>
              </w:rPr>
              <w:t>SGO</w:t>
            </w:r>
          </w:p>
        </w:tc>
        <w:tc>
          <w:tcPr>
            <w:tcW w:w="1560" w:type="dxa"/>
          </w:tcPr>
          <w:p w:rsidR="00357566" w:rsidRPr="00357566" w:rsidRDefault="00357566" w:rsidP="0068612B">
            <w:pPr>
              <w:spacing w:before="60" w:after="60" w:line="300" w:lineRule="exact"/>
              <w:jc w:val="center"/>
              <w:rPr>
                <w:position w:val="2"/>
                <w:rtl/>
                <w:lang w:bidi="ar-EG"/>
              </w:rPr>
            </w:pPr>
            <w:r w:rsidRPr="00357566">
              <w:rPr>
                <w:rFonts w:hint="cs"/>
                <w:position w:val="2"/>
                <w:rtl/>
                <w:lang w:bidi="ar-EG"/>
              </w:rPr>
              <w:t>فبراير</w:t>
            </w:r>
          </w:p>
        </w:tc>
      </w:tr>
      <w:tr w:rsidR="00357566" w:rsidRPr="00357566" w:rsidTr="00EB6BA7">
        <w:tc>
          <w:tcPr>
            <w:tcW w:w="6227" w:type="dxa"/>
          </w:tcPr>
          <w:p w:rsidR="00357566" w:rsidRPr="00357566" w:rsidRDefault="00357566" w:rsidP="00F0123B">
            <w:pPr>
              <w:tabs>
                <w:tab w:val="clear" w:pos="1134"/>
                <w:tab w:val="left" w:pos="590"/>
              </w:tabs>
              <w:spacing w:before="60" w:after="60" w:line="300" w:lineRule="exact"/>
              <w:ind w:left="590" w:hanging="590"/>
              <w:rPr>
                <w:position w:val="2"/>
                <w:rtl/>
                <w:lang w:bidi="ar-EG"/>
              </w:rPr>
            </w:pPr>
            <w:r w:rsidRPr="00357566">
              <w:rPr>
                <w:position w:val="2"/>
                <w:lang w:bidi="ar-EG"/>
              </w:rPr>
              <w:t>2.2</w:t>
            </w:r>
            <w:r w:rsidRPr="00357566">
              <w:rPr>
                <w:position w:val="2"/>
                <w:rtl/>
                <w:lang w:bidi="ar-EG"/>
              </w:rPr>
              <w:tab/>
            </w:r>
            <w:r w:rsidRPr="00357566">
              <w:rPr>
                <w:rFonts w:hint="cs"/>
                <w:position w:val="2"/>
                <w:rtl/>
                <w:lang w:bidi="ar-EG"/>
              </w:rPr>
              <w:t>تقرير إلى المجلس بشأ</w:t>
            </w:r>
            <w:r>
              <w:rPr>
                <w:rFonts w:hint="cs"/>
                <w:position w:val="2"/>
                <w:rtl/>
                <w:lang w:bidi="ar-EG"/>
              </w:rPr>
              <w:t>ن</w:t>
            </w:r>
            <w:r w:rsidRPr="00357566">
              <w:rPr>
                <w:rFonts w:hint="cs"/>
                <w:position w:val="2"/>
                <w:rtl/>
                <w:lang w:bidi="ar-EG"/>
              </w:rPr>
              <w:t xml:space="preserve"> تنفيذ مؤشرات أداء الخطة </w:t>
            </w:r>
            <w:r w:rsidRPr="00357566">
              <w:rPr>
                <w:position w:val="2"/>
                <w:lang w:bidi="ar-EG"/>
              </w:rPr>
              <w:t>UN</w:t>
            </w:r>
            <w:r w:rsidRPr="00357566">
              <w:rPr>
                <w:position w:val="2"/>
                <w:lang w:bidi="ar-EG"/>
              </w:rPr>
              <w:noBreakHyphen/>
              <w:t>SWAP</w:t>
            </w:r>
          </w:p>
        </w:tc>
        <w:tc>
          <w:tcPr>
            <w:tcW w:w="1842" w:type="dxa"/>
          </w:tcPr>
          <w:p w:rsidR="00357566" w:rsidRPr="00357566" w:rsidRDefault="00357566" w:rsidP="0068612B">
            <w:pPr>
              <w:spacing w:before="60" w:after="60" w:line="300" w:lineRule="exact"/>
              <w:jc w:val="center"/>
              <w:rPr>
                <w:position w:val="2"/>
                <w:lang w:bidi="ar-EG"/>
              </w:rPr>
            </w:pPr>
            <w:r w:rsidRPr="00357566">
              <w:rPr>
                <w:position w:val="2"/>
                <w:lang w:bidi="ar-EG"/>
              </w:rPr>
              <w:t>GTF</w:t>
            </w:r>
          </w:p>
        </w:tc>
        <w:tc>
          <w:tcPr>
            <w:tcW w:w="1560" w:type="dxa"/>
          </w:tcPr>
          <w:p w:rsidR="00357566" w:rsidRPr="00357566" w:rsidRDefault="00357566" w:rsidP="0068612B">
            <w:pPr>
              <w:spacing w:before="60" w:after="60" w:line="300" w:lineRule="exact"/>
              <w:jc w:val="center"/>
              <w:rPr>
                <w:position w:val="2"/>
                <w:rtl/>
                <w:lang w:bidi="ar-EG"/>
              </w:rPr>
            </w:pPr>
            <w:r w:rsidRPr="00357566">
              <w:rPr>
                <w:rFonts w:hint="cs"/>
                <w:position w:val="2"/>
                <w:rtl/>
                <w:lang w:bidi="ar-EG"/>
              </w:rPr>
              <w:t>مايو</w:t>
            </w:r>
          </w:p>
        </w:tc>
      </w:tr>
    </w:tbl>
    <w:p w:rsidR="00357566" w:rsidRDefault="00357566" w:rsidP="00F0123B">
      <w:pPr>
        <w:pStyle w:val="Heading1"/>
        <w:tabs>
          <w:tab w:val="right" w:pos="9639"/>
        </w:tabs>
        <w:rPr>
          <w:b w:val="0"/>
          <w:bCs w:val="0"/>
          <w:rtl/>
        </w:rPr>
      </w:pPr>
      <w:r>
        <w:t>3</w:t>
      </w:r>
      <w:r>
        <w:rPr>
          <w:rtl/>
        </w:rPr>
        <w:tab/>
      </w:r>
      <w:r w:rsidR="00F0123B">
        <w:rPr>
          <w:rFonts w:hint="cs"/>
          <w:rtl/>
        </w:rPr>
        <w:t>إدارة للأداء مستجيبة للمساواة بين الجنسين</w:t>
      </w:r>
      <w:r>
        <w:rPr>
          <w:rFonts w:hint="cs"/>
          <w:rtl/>
        </w:rPr>
        <w:tab/>
        <w:t>حالة الخطة </w:t>
      </w:r>
      <w:r>
        <w:t>SWAP</w:t>
      </w:r>
      <w:r>
        <w:rPr>
          <w:rFonts w:hint="cs"/>
          <w:rtl/>
        </w:rPr>
        <w:t xml:space="preserve"> لعام </w:t>
      </w:r>
      <w:r>
        <w:t>2016</w:t>
      </w:r>
      <w:r>
        <w:rPr>
          <w:rFonts w:hint="cs"/>
          <w:rtl/>
        </w:rPr>
        <w:t xml:space="preserve">: </w:t>
      </w:r>
      <w:r>
        <w:rPr>
          <w:rFonts w:hint="cs"/>
          <w:b w:val="0"/>
          <w:bCs w:val="0"/>
          <w:rtl/>
        </w:rPr>
        <w:t>النهج</w:t>
      </w:r>
    </w:p>
    <w:p w:rsidR="00F0123B" w:rsidRDefault="00357566" w:rsidP="008D22A3">
      <w:pPr>
        <w:spacing w:after="120"/>
        <w:rPr>
          <w:rtl/>
          <w:lang w:bidi="ar-EG"/>
        </w:rPr>
      </w:pPr>
      <w:r>
        <w:rPr>
          <w:rFonts w:hint="cs"/>
          <w:rtl/>
          <w:lang w:bidi="ar-EG"/>
        </w:rPr>
        <w:t>للوفاء بمؤشرات الأداء للخطة </w:t>
      </w:r>
      <w:r>
        <w:rPr>
          <w:lang w:bidi="ar-EG"/>
        </w:rPr>
        <w:t>UN</w:t>
      </w:r>
      <w:r>
        <w:rPr>
          <w:lang w:bidi="ar-EG"/>
        </w:rPr>
        <w:noBreakHyphen/>
        <w:t>SWAP</w:t>
      </w:r>
      <w:r>
        <w:rPr>
          <w:rFonts w:hint="cs"/>
          <w:rtl/>
          <w:lang w:bidi="ar-EG"/>
        </w:rPr>
        <w:t xml:space="preserve">، سيتحتم دمج تقييم للمساواة بين الجنسين وتمكين المرأة </w:t>
      </w:r>
      <w:r w:rsidR="00F0123B">
        <w:rPr>
          <w:rFonts w:hint="cs"/>
          <w:rtl/>
          <w:lang w:bidi="ar-EG"/>
        </w:rPr>
        <w:t>ضمن القيم و/أو الكفاءات الأساسية لجميع الموظفين، مع تركيز خاص على المشرفين والمستويات </w:t>
      </w:r>
      <w:r w:rsidR="00F0123B">
        <w:rPr>
          <w:lang w:bidi="ar-EG"/>
        </w:rPr>
        <w:t>P4</w:t>
      </w:r>
      <w:r w:rsidR="00F0123B">
        <w:rPr>
          <w:rFonts w:hint="cs"/>
          <w:rtl/>
          <w:lang w:bidi="ar-EG"/>
        </w:rPr>
        <w:t xml:space="preserve"> وما فوقها.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1842"/>
        <w:gridCol w:w="1560"/>
      </w:tblGrid>
      <w:tr w:rsidR="00F0123B" w:rsidRPr="00357566" w:rsidTr="00EB6BA7">
        <w:tc>
          <w:tcPr>
            <w:tcW w:w="6227" w:type="dxa"/>
          </w:tcPr>
          <w:p w:rsidR="00F0123B" w:rsidRPr="00357566" w:rsidRDefault="00F0123B" w:rsidP="0068612B">
            <w:pPr>
              <w:keepNext/>
              <w:spacing w:before="60" w:after="60" w:line="300" w:lineRule="exact"/>
              <w:rPr>
                <w:position w:val="2"/>
                <w:u w:val="single"/>
                <w:rtl/>
                <w:lang w:bidi="ar-EG"/>
              </w:rPr>
            </w:pPr>
            <w:r w:rsidRPr="00357566">
              <w:rPr>
                <w:rFonts w:hint="cs"/>
                <w:position w:val="2"/>
                <w:u w:val="single"/>
                <w:rtl/>
                <w:lang w:bidi="ar-EG"/>
              </w:rPr>
              <w:t>المخرجات</w:t>
            </w:r>
          </w:p>
        </w:tc>
        <w:tc>
          <w:tcPr>
            <w:tcW w:w="1842" w:type="dxa"/>
          </w:tcPr>
          <w:p w:rsidR="00F0123B" w:rsidRPr="00357566" w:rsidRDefault="00F0123B" w:rsidP="0068612B">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F0123B" w:rsidRPr="00357566" w:rsidRDefault="00F0123B" w:rsidP="0068612B">
            <w:pPr>
              <w:spacing w:before="60" w:after="60" w:line="300" w:lineRule="exact"/>
              <w:jc w:val="center"/>
              <w:rPr>
                <w:position w:val="2"/>
                <w:u w:val="single"/>
                <w:rtl/>
                <w:lang w:bidi="ar-EG"/>
              </w:rPr>
            </w:pPr>
            <w:r w:rsidRPr="00357566">
              <w:rPr>
                <w:rFonts w:hint="cs"/>
                <w:position w:val="2"/>
                <w:u w:val="single"/>
                <w:rtl/>
                <w:lang w:bidi="ar-EG"/>
              </w:rPr>
              <w:t>الجداول الزمنية</w:t>
            </w:r>
          </w:p>
        </w:tc>
      </w:tr>
      <w:tr w:rsidR="00F0123B" w:rsidRPr="00357566" w:rsidTr="00EB6BA7">
        <w:tc>
          <w:tcPr>
            <w:tcW w:w="6227" w:type="dxa"/>
          </w:tcPr>
          <w:p w:rsidR="00F0123B" w:rsidRPr="00357566" w:rsidRDefault="00F0123B" w:rsidP="00F0123B">
            <w:pPr>
              <w:tabs>
                <w:tab w:val="clear" w:pos="1134"/>
                <w:tab w:val="left" w:pos="590"/>
              </w:tabs>
              <w:spacing w:before="60" w:after="60" w:line="300" w:lineRule="exact"/>
              <w:ind w:left="590" w:hanging="590"/>
              <w:rPr>
                <w:position w:val="2"/>
                <w:rtl/>
                <w:lang w:bidi="ar-EG"/>
              </w:rPr>
            </w:pPr>
            <w:r w:rsidRPr="00357566">
              <w:rPr>
                <w:position w:val="2"/>
                <w:lang w:bidi="ar-EG"/>
              </w:rPr>
              <w:t>1.</w:t>
            </w:r>
            <w:r>
              <w:rPr>
                <w:position w:val="2"/>
                <w:lang w:bidi="ar-EG"/>
              </w:rPr>
              <w:t>3</w:t>
            </w:r>
            <w:r w:rsidRPr="00357566">
              <w:rPr>
                <w:position w:val="2"/>
                <w:rtl/>
                <w:lang w:bidi="ar-EG"/>
              </w:rPr>
              <w:tab/>
            </w:r>
            <w:r>
              <w:rPr>
                <w:rFonts w:hint="cs"/>
                <w:position w:val="2"/>
                <w:rtl/>
                <w:lang w:bidi="ar-EG"/>
              </w:rPr>
              <w:t>إبراز المساواة بين الجنسين في القيم/الكفاءات الأساسية للاتحاد</w:t>
            </w:r>
          </w:p>
        </w:tc>
        <w:tc>
          <w:tcPr>
            <w:tcW w:w="1842" w:type="dxa"/>
          </w:tcPr>
          <w:p w:rsidR="00F0123B" w:rsidRPr="00357566" w:rsidRDefault="00F0123B" w:rsidP="0068612B">
            <w:pPr>
              <w:spacing w:before="60" w:after="60" w:line="300" w:lineRule="exact"/>
              <w:jc w:val="center"/>
              <w:rPr>
                <w:position w:val="2"/>
                <w:rtl/>
                <w:lang w:bidi="ar-EG"/>
              </w:rPr>
            </w:pPr>
            <w:r>
              <w:rPr>
                <w:rFonts w:hint="cs"/>
                <w:position w:val="2"/>
                <w:rtl/>
                <w:lang w:bidi="ar-EG"/>
              </w:rPr>
              <w:t>دائرة إدارة الموارد البشرية </w:t>
            </w:r>
            <w:r>
              <w:rPr>
                <w:position w:val="2"/>
                <w:lang w:bidi="ar-EG"/>
              </w:rPr>
              <w:t>HRMD</w:t>
            </w:r>
            <w:r>
              <w:rPr>
                <w:rFonts w:hint="cs"/>
                <w:position w:val="2"/>
                <w:rtl/>
                <w:lang w:bidi="ar-EG"/>
              </w:rPr>
              <w:t>/</w:t>
            </w:r>
            <w:r w:rsidRPr="00357566">
              <w:rPr>
                <w:position w:val="2"/>
                <w:lang w:bidi="ar-EG"/>
              </w:rPr>
              <w:t>GTF</w:t>
            </w:r>
          </w:p>
        </w:tc>
        <w:tc>
          <w:tcPr>
            <w:tcW w:w="1560" w:type="dxa"/>
          </w:tcPr>
          <w:p w:rsidR="00F0123B" w:rsidRPr="00357566" w:rsidRDefault="0068612B" w:rsidP="0068612B">
            <w:pPr>
              <w:spacing w:before="60" w:after="60" w:line="300" w:lineRule="exact"/>
              <w:jc w:val="center"/>
              <w:rPr>
                <w:position w:val="2"/>
                <w:rtl/>
                <w:lang w:bidi="ar-EG"/>
              </w:rPr>
            </w:pPr>
            <w:r>
              <w:rPr>
                <w:rFonts w:hint="cs"/>
                <w:position w:val="2"/>
                <w:rtl/>
                <w:lang w:bidi="ar-EG"/>
              </w:rPr>
              <w:t>جارية</w:t>
            </w:r>
          </w:p>
        </w:tc>
      </w:tr>
    </w:tbl>
    <w:p w:rsidR="00F0123B" w:rsidRDefault="00F0123B" w:rsidP="00F0123B">
      <w:pPr>
        <w:pStyle w:val="Heading1"/>
        <w:tabs>
          <w:tab w:val="right" w:pos="9639"/>
        </w:tabs>
        <w:rPr>
          <w:b w:val="0"/>
          <w:bCs w:val="0"/>
          <w:rtl/>
        </w:rPr>
      </w:pPr>
      <w:r>
        <w:lastRenderedPageBreak/>
        <w:t>4</w:t>
      </w:r>
      <w:r>
        <w:rPr>
          <w:rtl/>
        </w:rPr>
        <w:tab/>
      </w:r>
      <w:r>
        <w:rPr>
          <w:rFonts w:hint="cs"/>
          <w:rtl/>
        </w:rPr>
        <w:t>التخطيط الاستراتيجي</w:t>
      </w:r>
      <w:r>
        <w:rPr>
          <w:rFonts w:hint="cs"/>
          <w:rtl/>
        </w:rPr>
        <w:tab/>
        <w:t>حالة الخطة </w:t>
      </w:r>
      <w:r>
        <w:t>SWAP</w:t>
      </w:r>
      <w:r>
        <w:rPr>
          <w:rFonts w:hint="cs"/>
          <w:rtl/>
        </w:rPr>
        <w:t xml:space="preserve"> لعام </w:t>
      </w:r>
      <w:r>
        <w:t>2016</w:t>
      </w:r>
      <w:r>
        <w:rPr>
          <w:rFonts w:hint="cs"/>
          <w:rtl/>
        </w:rPr>
        <w:t xml:space="preserve">: </w:t>
      </w:r>
      <w:r>
        <w:rPr>
          <w:rFonts w:hint="cs"/>
          <w:b w:val="0"/>
          <w:bCs w:val="0"/>
          <w:rtl/>
        </w:rPr>
        <w:t>الوفاء بالمتطلبات</w:t>
      </w:r>
    </w:p>
    <w:p w:rsidR="00357566" w:rsidRDefault="00F0123B" w:rsidP="008D22A3">
      <w:pPr>
        <w:spacing w:after="120"/>
        <w:rPr>
          <w:rtl/>
          <w:lang w:bidi="ar-EG"/>
        </w:rPr>
      </w:pPr>
      <w:r>
        <w:rPr>
          <w:rFonts w:hint="cs"/>
          <w:rtl/>
          <w:lang w:bidi="ar-EG"/>
        </w:rPr>
        <w:t>للوفاء بمؤشرات الأداء للخطة </w:t>
      </w:r>
      <w:r>
        <w:rPr>
          <w:lang w:bidi="ar-EG"/>
        </w:rPr>
        <w:t>UN</w:t>
      </w:r>
      <w:r>
        <w:rPr>
          <w:lang w:bidi="ar-EG"/>
        </w:rPr>
        <w:noBreakHyphen/>
        <w:t>SWAP</w:t>
      </w:r>
      <w:r>
        <w:rPr>
          <w:rFonts w:hint="cs"/>
          <w:rtl/>
          <w:lang w:bidi="ar-EG"/>
        </w:rPr>
        <w:t xml:space="preserve">، سيتحتم على الاتحاد دمج تحليل المساواة بين الجنسين </w:t>
      </w:r>
      <w:r w:rsidR="00357566">
        <w:rPr>
          <w:rFonts w:hint="cs"/>
          <w:rtl/>
          <w:lang w:bidi="ar-EG"/>
        </w:rPr>
        <w:t xml:space="preserve">ضمن </w:t>
      </w:r>
      <w:r>
        <w:rPr>
          <w:rFonts w:hint="cs"/>
          <w:rtl/>
          <w:lang w:bidi="ar-EG"/>
        </w:rPr>
        <w:t>الخطتين الاستراتيجية والتشغيلية للاتحاد، وسيتحتم أن تتضمن الخطة الاستراتيجية للاتحاد نتيجة محددة واحدة/إنجاز واحد متوقع على أقل تقدير ومؤشر واحد محدد بشأن المساواة بين الجنسين وتمكين المرأة. وتنبغي الإشارة إلى المساواة بين الجنسين في التوجه العام.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3"/>
        <w:gridCol w:w="1880"/>
        <w:gridCol w:w="1556"/>
      </w:tblGrid>
      <w:tr w:rsidR="00F0123B" w:rsidRPr="00357566" w:rsidTr="00EB6BA7">
        <w:tc>
          <w:tcPr>
            <w:tcW w:w="6227" w:type="dxa"/>
          </w:tcPr>
          <w:p w:rsidR="00F0123B" w:rsidRPr="00357566" w:rsidRDefault="00F0123B" w:rsidP="00224ECB">
            <w:pPr>
              <w:keepNext/>
              <w:spacing w:before="60" w:after="60" w:line="260" w:lineRule="exact"/>
              <w:rPr>
                <w:position w:val="2"/>
                <w:u w:val="single"/>
                <w:rtl/>
                <w:lang w:bidi="ar-EG"/>
              </w:rPr>
            </w:pPr>
            <w:r w:rsidRPr="00357566">
              <w:rPr>
                <w:rFonts w:hint="cs"/>
                <w:position w:val="2"/>
                <w:u w:val="single"/>
                <w:rtl/>
                <w:lang w:bidi="ar-EG"/>
              </w:rPr>
              <w:t>المخرجات</w:t>
            </w:r>
          </w:p>
        </w:tc>
        <w:tc>
          <w:tcPr>
            <w:tcW w:w="1842" w:type="dxa"/>
          </w:tcPr>
          <w:p w:rsidR="00F0123B" w:rsidRPr="00357566" w:rsidRDefault="00F0123B" w:rsidP="00224ECB">
            <w:pPr>
              <w:spacing w:before="60" w:after="60" w:line="26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F0123B" w:rsidRPr="00357566" w:rsidRDefault="00F0123B" w:rsidP="00224ECB">
            <w:pPr>
              <w:spacing w:before="60" w:after="60" w:line="260" w:lineRule="exact"/>
              <w:jc w:val="center"/>
              <w:rPr>
                <w:position w:val="2"/>
                <w:u w:val="single"/>
                <w:rtl/>
                <w:lang w:bidi="ar-EG"/>
              </w:rPr>
            </w:pPr>
            <w:r w:rsidRPr="00357566">
              <w:rPr>
                <w:rFonts w:hint="cs"/>
                <w:position w:val="2"/>
                <w:u w:val="single"/>
                <w:rtl/>
                <w:lang w:bidi="ar-EG"/>
              </w:rPr>
              <w:t>الجداول الزمنية</w:t>
            </w:r>
          </w:p>
        </w:tc>
      </w:tr>
      <w:tr w:rsidR="00F0123B" w:rsidRPr="00F0123B" w:rsidTr="00EB6BA7">
        <w:tc>
          <w:tcPr>
            <w:tcW w:w="6227" w:type="dxa"/>
          </w:tcPr>
          <w:p w:rsidR="00F0123B" w:rsidRPr="00EB6BA7" w:rsidRDefault="00F0123B" w:rsidP="00224ECB">
            <w:pPr>
              <w:tabs>
                <w:tab w:val="clear" w:pos="1134"/>
                <w:tab w:val="left" w:pos="590"/>
              </w:tabs>
              <w:spacing w:before="60" w:after="60" w:line="260" w:lineRule="exact"/>
              <w:ind w:left="590" w:hanging="590"/>
              <w:rPr>
                <w:position w:val="2"/>
                <w:rtl/>
                <w:lang w:bidi="ar-EG"/>
              </w:rPr>
            </w:pPr>
            <w:r w:rsidRPr="00EB6BA7">
              <w:rPr>
                <w:position w:val="2"/>
                <w:lang w:bidi="ar-EG"/>
              </w:rPr>
              <w:t>1.4</w:t>
            </w:r>
            <w:r w:rsidRPr="00EB6BA7">
              <w:rPr>
                <w:position w:val="2"/>
                <w:rtl/>
                <w:lang w:bidi="ar-EG"/>
              </w:rPr>
              <w:tab/>
            </w:r>
            <w:r w:rsidRPr="00EB6BA7">
              <w:rPr>
                <w:rFonts w:hint="cs"/>
                <w:position w:val="2"/>
                <w:rtl/>
                <w:lang w:bidi="ar-EG"/>
              </w:rPr>
              <w:t>إشراك الفريق </w:t>
            </w:r>
            <w:r w:rsidRPr="00EB6BA7">
              <w:rPr>
                <w:position w:val="2"/>
                <w:lang w:bidi="ar-EG"/>
              </w:rPr>
              <w:t>GTF</w:t>
            </w:r>
            <w:r w:rsidRPr="00EB6BA7">
              <w:rPr>
                <w:rFonts w:hint="cs"/>
                <w:position w:val="2"/>
                <w:rtl/>
                <w:lang w:bidi="ar-EG"/>
              </w:rPr>
              <w:t xml:space="preserve"> في إعداد الخطة الاستراتيجية المقبلة</w:t>
            </w:r>
          </w:p>
        </w:tc>
        <w:tc>
          <w:tcPr>
            <w:tcW w:w="1842" w:type="dxa"/>
          </w:tcPr>
          <w:p w:rsidR="00F0123B" w:rsidRPr="00EB6BA7" w:rsidRDefault="00F0123B" w:rsidP="00224ECB">
            <w:pPr>
              <w:spacing w:before="60" w:after="60" w:line="260" w:lineRule="exact"/>
              <w:jc w:val="center"/>
              <w:rPr>
                <w:position w:val="2"/>
                <w:rtl/>
                <w:lang w:bidi="ar-EG"/>
              </w:rPr>
            </w:pPr>
            <w:r w:rsidRPr="00EB6BA7">
              <w:rPr>
                <w:rFonts w:hint="cs"/>
                <w:position w:val="2"/>
                <w:rtl/>
                <w:lang w:bidi="ar-EG"/>
              </w:rPr>
              <w:t>دائرة التخطيط الاستراتيجي وشؤون الأعضاء </w:t>
            </w:r>
            <w:r w:rsidRPr="00EB6BA7">
              <w:rPr>
                <w:position w:val="2"/>
                <w:lang w:bidi="ar-EG"/>
              </w:rPr>
              <w:t>(SPM)</w:t>
            </w:r>
            <w:r w:rsidR="00EB6BA7">
              <w:rPr>
                <w:rFonts w:hint="cs"/>
                <w:position w:val="2"/>
                <w:rtl/>
                <w:lang w:bidi="ar-EG"/>
              </w:rPr>
              <w:t>/</w:t>
            </w:r>
            <w:r w:rsidRPr="00EB6BA7">
              <w:rPr>
                <w:position w:val="2"/>
                <w:lang w:bidi="ar-EG"/>
              </w:rPr>
              <w:t>GTF</w:t>
            </w:r>
          </w:p>
        </w:tc>
        <w:tc>
          <w:tcPr>
            <w:tcW w:w="1560" w:type="dxa"/>
          </w:tcPr>
          <w:p w:rsidR="00F0123B" w:rsidRPr="00EB6BA7" w:rsidRDefault="00F0123B" w:rsidP="00224ECB">
            <w:pPr>
              <w:spacing w:before="60" w:after="60" w:line="260" w:lineRule="exact"/>
              <w:jc w:val="center"/>
              <w:rPr>
                <w:position w:val="2"/>
                <w:rtl/>
                <w:lang w:bidi="ar-EG"/>
              </w:rPr>
            </w:pPr>
            <w:r w:rsidRPr="00EB6BA7">
              <w:rPr>
                <w:rFonts w:hint="cs"/>
                <w:position w:val="2"/>
                <w:rtl/>
                <w:lang w:bidi="ar-EG"/>
              </w:rPr>
              <w:t>مايو - ديسمبر</w:t>
            </w:r>
          </w:p>
        </w:tc>
      </w:tr>
      <w:tr w:rsidR="00F0123B" w:rsidRPr="00F0123B" w:rsidTr="00EB6BA7">
        <w:tc>
          <w:tcPr>
            <w:tcW w:w="6227" w:type="dxa"/>
          </w:tcPr>
          <w:p w:rsidR="00F0123B" w:rsidRPr="00EB6BA7" w:rsidRDefault="00F0123B" w:rsidP="00224ECB">
            <w:pPr>
              <w:tabs>
                <w:tab w:val="clear" w:pos="1134"/>
                <w:tab w:val="left" w:pos="590"/>
              </w:tabs>
              <w:spacing w:before="60" w:after="60" w:line="260" w:lineRule="exact"/>
              <w:ind w:left="590" w:hanging="590"/>
              <w:rPr>
                <w:position w:val="2"/>
                <w:rtl/>
                <w:lang w:bidi="ar-EG"/>
              </w:rPr>
            </w:pPr>
            <w:r w:rsidRPr="00EB6BA7">
              <w:rPr>
                <w:position w:val="2"/>
                <w:lang w:bidi="ar-EG"/>
              </w:rPr>
              <w:t>2.4</w:t>
            </w:r>
            <w:r w:rsidRPr="00EB6BA7">
              <w:rPr>
                <w:position w:val="2"/>
                <w:rtl/>
                <w:lang w:bidi="ar-EG"/>
              </w:rPr>
              <w:tab/>
            </w:r>
            <w:r w:rsidRPr="00EB6BA7">
              <w:rPr>
                <w:rFonts w:hint="cs"/>
                <w:position w:val="2"/>
                <w:rtl/>
                <w:lang w:bidi="ar-EG"/>
              </w:rPr>
              <w:t>إشراك الفريق </w:t>
            </w:r>
            <w:r w:rsidRPr="00EB6BA7">
              <w:rPr>
                <w:position w:val="2"/>
                <w:lang w:bidi="ar-EG"/>
              </w:rPr>
              <w:t>GTF</w:t>
            </w:r>
            <w:r w:rsidRPr="00EB6BA7">
              <w:rPr>
                <w:rFonts w:hint="cs"/>
                <w:position w:val="2"/>
                <w:rtl/>
                <w:lang w:bidi="ar-EG"/>
              </w:rPr>
              <w:t xml:space="preserve"> في إعداد الخطة التشغيلية المقبلة</w:t>
            </w:r>
          </w:p>
        </w:tc>
        <w:tc>
          <w:tcPr>
            <w:tcW w:w="1842" w:type="dxa"/>
          </w:tcPr>
          <w:p w:rsidR="00F0123B" w:rsidRPr="00EB6BA7" w:rsidRDefault="0068612B" w:rsidP="00224ECB">
            <w:pPr>
              <w:spacing w:before="60" w:after="60" w:line="260" w:lineRule="exact"/>
              <w:jc w:val="center"/>
              <w:rPr>
                <w:position w:val="2"/>
                <w:rtl/>
                <w:lang w:bidi="ar-EG"/>
              </w:rPr>
            </w:pPr>
            <w:r w:rsidRPr="00EB6BA7">
              <w:rPr>
                <w:position w:val="2"/>
                <w:lang w:bidi="ar-EG"/>
              </w:rPr>
              <w:t>SPM</w:t>
            </w:r>
            <w:r w:rsidRPr="00EB6BA7">
              <w:rPr>
                <w:rFonts w:hint="cs"/>
                <w:position w:val="2"/>
                <w:rtl/>
                <w:lang w:bidi="ar-EG"/>
              </w:rPr>
              <w:t>/</w:t>
            </w:r>
            <w:r w:rsidRPr="00EB6BA7">
              <w:rPr>
                <w:position w:val="2"/>
                <w:lang w:bidi="ar-EG"/>
              </w:rPr>
              <w:t>GTF</w:t>
            </w:r>
          </w:p>
        </w:tc>
        <w:tc>
          <w:tcPr>
            <w:tcW w:w="1560" w:type="dxa"/>
          </w:tcPr>
          <w:p w:rsidR="00F0123B" w:rsidRPr="00EB6BA7" w:rsidRDefault="00F0123B" w:rsidP="00224ECB">
            <w:pPr>
              <w:spacing w:before="60" w:after="60" w:line="260" w:lineRule="exact"/>
              <w:jc w:val="center"/>
              <w:rPr>
                <w:position w:val="2"/>
                <w:rtl/>
                <w:lang w:bidi="ar-EG"/>
              </w:rPr>
            </w:pPr>
            <w:r w:rsidRPr="00EB6BA7">
              <w:rPr>
                <w:rFonts w:hint="cs"/>
                <w:position w:val="2"/>
                <w:rtl/>
                <w:lang w:bidi="ar-EG"/>
              </w:rPr>
              <w:t>يناير - مارس</w:t>
            </w:r>
          </w:p>
        </w:tc>
      </w:tr>
    </w:tbl>
    <w:p w:rsidR="00F0123B" w:rsidRDefault="00F0123B" w:rsidP="00F0123B">
      <w:pPr>
        <w:pStyle w:val="Heading1"/>
        <w:tabs>
          <w:tab w:val="right" w:pos="9639"/>
        </w:tabs>
        <w:rPr>
          <w:b w:val="0"/>
          <w:bCs w:val="0"/>
          <w:rtl/>
        </w:rPr>
      </w:pPr>
      <w:r>
        <w:t>5</w:t>
      </w:r>
      <w:r>
        <w:rPr>
          <w:rtl/>
        </w:rPr>
        <w:tab/>
      </w:r>
      <w:r>
        <w:rPr>
          <w:rFonts w:hint="cs"/>
          <w:rtl/>
        </w:rPr>
        <w:t>رفع التقارير وتحليل البيانات</w:t>
      </w:r>
      <w:r>
        <w:rPr>
          <w:rFonts w:hint="cs"/>
          <w:rtl/>
        </w:rPr>
        <w:tab/>
        <w:t>حالة الخطة </w:t>
      </w:r>
      <w:r>
        <w:t>SWAP</w:t>
      </w:r>
      <w:r>
        <w:rPr>
          <w:rFonts w:hint="cs"/>
          <w:rtl/>
        </w:rPr>
        <w:t xml:space="preserve"> لعام </w:t>
      </w:r>
      <w:r>
        <w:t>2016</w:t>
      </w:r>
      <w:r>
        <w:rPr>
          <w:rFonts w:hint="cs"/>
          <w:rtl/>
        </w:rPr>
        <w:t xml:space="preserve">: </w:t>
      </w:r>
      <w:r>
        <w:rPr>
          <w:rFonts w:hint="cs"/>
          <w:b w:val="0"/>
          <w:bCs w:val="0"/>
          <w:rtl/>
        </w:rPr>
        <w:t>الوفاء بالمتطلبات</w:t>
      </w:r>
    </w:p>
    <w:p w:rsidR="00F0123B" w:rsidRDefault="00F0123B" w:rsidP="008D22A3">
      <w:pPr>
        <w:spacing w:after="120"/>
        <w:rPr>
          <w:rtl/>
          <w:lang w:bidi="ar-EG"/>
        </w:rPr>
      </w:pPr>
      <w:r>
        <w:rPr>
          <w:rFonts w:hint="cs"/>
          <w:rtl/>
          <w:lang w:bidi="ar-EG"/>
        </w:rPr>
        <w:t>للوفاء بمؤشرات الأداء للخطة </w:t>
      </w:r>
      <w:r>
        <w:rPr>
          <w:lang w:bidi="ar-EG"/>
        </w:rPr>
        <w:t>UN</w:t>
      </w:r>
      <w:r>
        <w:rPr>
          <w:lang w:bidi="ar-EG"/>
        </w:rPr>
        <w:noBreakHyphen/>
        <w:t>SWAP</w:t>
      </w:r>
      <w:r>
        <w:rPr>
          <w:rFonts w:hint="cs"/>
          <w:rtl/>
          <w:lang w:bidi="ar-EG"/>
        </w:rPr>
        <w:t>، سيتحتم على الاتحاد رفع تقارير بشأن نتائج المساواة بين الجنسين وتمكين المرأة فيما يتعلق بوثيقة التخطيط الاستراتيجي المركزي. وتتسم جميع البيانات الرئيسية للمنظمة حسب الجنس ما لم يذكر سبب محدد لعدم التقسيم.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1842"/>
        <w:gridCol w:w="1560"/>
      </w:tblGrid>
      <w:tr w:rsidR="00F0123B" w:rsidRPr="00357566" w:rsidTr="00EB6BA7">
        <w:tc>
          <w:tcPr>
            <w:tcW w:w="6227" w:type="dxa"/>
          </w:tcPr>
          <w:p w:rsidR="00F0123B" w:rsidRPr="00357566" w:rsidRDefault="00F0123B" w:rsidP="00224ECB">
            <w:pPr>
              <w:keepNext/>
              <w:spacing w:before="60" w:after="60" w:line="260" w:lineRule="exact"/>
              <w:rPr>
                <w:position w:val="2"/>
                <w:u w:val="single"/>
                <w:rtl/>
                <w:lang w:bidi="ar-EG"/>
              </w:rPr>
            </w:pPr>
            <w:r w:rsidRPr="00357566">
              <w:rPr>
                <w:rFonts w:hint="cs"/>
                <w:position w:val="2"/>
                <w:u w:val="single"/>
                <w:rtl/>
                <w:lang w:bidi="ar-EG"/>
              </w:rPr>
              <w:t>المخرجات</w:t>
            </w:r>
          </w:p>
        </w:tc>
        <w:tc>
          <w:tcPr>
            <w:tcW w:w="1842" w:type="dxa"/>
          </w:tcPr>
          <w:p w:rsidR="00F0123B" w:rsidRPr="00357566" w:rsidRDefault="00F0123B" w:rsidP="00224ECB">
            <w:pPr>
              <w:spacing w:before="60" w:after="60" w:line="26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F0123B" w:rsidRPr="00357566" w:rsidRDefault="00F0123B" w:rsidP="00224ECB">
            <w:pPr>
              <w:spacing w:before="60" w:after="60" w:line="260" w:lineRule="exact"/>
              <w:jc w:val="center"/>
              <w:rPr>
                <w:position w:val="2"/>
                <w:u w:val="single"/>
                <w:rtl/>
                <w:lang w:bidi="ar-EG"/>
              </w:rPr>
            </w:pPr>
            <w:r w:rsidRPr="00357566">
              <w:rPr>
                <w:rFonts w:hint="cs"/>
                <w:position w:val="2"/>
                <w:u w:val="single"/>
                <w:rtl/>
                <w:lang w:bidi="ar-EG"/>
              </w:rPr>
              <w:t>الجداول الزمنية</w:t>
            </w:r>
          </w:p>
        </w:tc>
      </w:tr>
      <w:tr w:rsidR="00F0123B" w:rsidRPr="00F0123B" w:rsidTr="00EB6BA7">
        <w:tc>
          <w:tcPr>
            <w:tcW w:w="6227" w:type="dxa"/>
          </w:tcPr>
          <w:p w:rsidR="00F0123B" w:rsidRPr="00EB6BA7" w:rsidRDefault="00F0123B" w:rsidP="00224ECB">
            <w:pPr>
              <w:tabs>
                <w:tab w:val="clear" w:pos="1134"/>
                <w:tab w:val="left" w:pos="590"/>
              </w:tabs>
              <w:spacing w:before="60" w:after="60" w:line="260" w:lineRule="exact"/>
              <w:ind w:left="590" w:hanging="590"/>
              <w:rPr>
                <w:position w:val="2"/>
                <w:rtl/>
                <w:lang w:bidi="ar-EG"/>
              </w:rPr>
            </w:pPr>
            <w:r w:rsidRPr="00EB6BA7">
              <w:rPr>
                <w:position w:val="2"/>
                <w:lang w:bidi="ar-EG"/>
              </w:rPr>
              <w:t>1.5</w:t>
            </w:r>
            <w:r w:rsidRPr="00EB6BA7">
              <w:rPr>
                <w:position w:val="2"/>
                <w:rtl/>
                <w:lang w:bidi="ar-EG"/>
              </w:rPr>
              <w:tab/>
            </w:r>
            <w:r w:rsidRPr="00EB6BA7">
              <w:rPr>
                <w:rFonts w:hint="cs"/>
                <w:position w:val="2"/>
                <w:rtl/>
                <w:lang w:bidi="ar-EG"/>
              </w:rPr>
              <w:t>استعراض ثغرات البيانات الأساسية</w:t>
            </w:r>
          </w:p>
        </w:tc>
        <w:tc>
          <w:tcPr>
            <w:tcW w:w="1842" w:type="dxa"/>
          </w:tcPr>
          <w:p w:rsidR="00F0123B" w:rsidRPr="00EB6BA7" w:rsidRDefault="00F0123B" w:rsidP="00224ECB">
            <w:pPr>
              <w:spacing w:before="60" w:after="60" w:line="260" w:lineRule="exact"/>
              <w:jc w:val="center"/>
              <w:rPr>
                <w:position w:val="2"/>
                <w:rtl/>
                <w:lang w:bidi="ar-EG"/>
              </w:rPr>
            </w:pPr>
            <w:r w:rsidRPr="00EB6BA7">
              <w:rPr>
                <w:position w:val="2"/>
                <w:lang w:bidi="ar-EG"/>
              </w:rPr>
              <w:t>GTF</w:t>
            </w:r>
            <w:r w:rsidRPr="00EB6BA7">
              <w:rPr>
                <w:rFonts w:hint="cs"/>
                <w:position w:val="2"/>
                <w:rtl/>
                <w:lang w:bidi="ar-EG"/>
              </w:rPr>
              <w:t>/مكتب تنمية الاتصالات </w:t>
            </w:r>
            <w:r w:rsidR="009114A9">
              <w:rPr>
                <w:position w:val="2"/>
                <w:lang w:bidi="ar-EG"/>
              </w:rPr>
              <w:t>(</w:t>
            </w:r>
            <w:r w:rsidRPr="00EB6BA7">
              <w:rPr>
                <w:position w:val="2"/>
                <w:lang w:bidi="ar-EG"/>
              </w:rPr>
              <w:t>BDT</w:t>
            </w:r>
            <w:r w:rsidR="009114A9">
              <w:rPr>
                <w:position w:val="2"/>
                <w:lang w:bidi="ar-EG"/>
              </w:rPr>
              <w:t>)</w:t>
            </w:r>
          </w:p>
        </w:tc>
        <w:tc>
          <w:tcPr>
            <w:tcW w:w="1560" w:type="dxa"/>
          </w:tcPr>
          <w:p w:rsidR="00F0123B" w:rsidRPr="00EB6BA7" w:rsidRDefault="00F0123B" w:rsidP="00224ECB">
            <w:pPr>
              <w:spacing w:before="60" w:after="60" w:line="260" w:lineRule="exact"/>
              <w:jc w:val="center"/>
              <w:rPr>
                <w:position w:val="2"/>
                <w:rtl/>
                <w:lang w:bidi="ar-EG"/>
              </w:rPr>
            </w:pPr>
            <w:r w:rsidRPr="00EB6BA7">
              <w:rPr>
                <w:rFonts w:hint="cs"/>
                <w:position w:val="2"/>
                <w:rtl/>
                <w:lang w:bidi="ar-EG"/>
              </w:rPr>
              <w:t>مايو - يوليو</w:t>
            </w:r>
          </w:p>
        </w:tc>
      </w:tr>
    </w:tbl>
    <w:p w:rsidR="008D22A3" w:rsidRDefault="008D22A3" w:rsidP="008D22A3">
      <w:pPr>
        <w:pStyle w:val="Heading1"/>
        <w:tabs>
          <w:tab w:val="right" w:pos="9639"/>
        </w:tabs>
        <w:rPr>
          <w:b w:val="0"/>
          <w:bCs w:val="0"/>
          <w:rtl/>
        </w:rPr>
      </w:pPr>
      <w:r>
        <w:t>6</w:t>
      </w:r>
      <w:r>
        <w:rPr>
          <w:rtl/>
        </w:rPr>
        <w:tab/>
      </w:r>
      <w:r>
        <w:rPr>
          <w:rFonts w:hint="cs"/>
          <w:rtl/>
        </w:rPr>
        <w:t>التقييم</w:t>
      </w:r>
      <w:r>
        <w:rPr>
          <w:rFonts w:hint="cs"/>
          <w:rtl/>
        </w:rPr>
        <w:tab/>
        <w:t>حالة الخطة </w:t>
      </w:r>
      <w:r>
        <w:t>SWAP</w:t>
      </w:r>
      <w:r>
        <w:rPr>
          <w:rFonts w:hint="cs"/>
          <w:rtl/>
        </w:rPr>
        <w:t xml:space="preserve"> لعام </w:t>
      </w:r>
      <w:r>
        <w:t>2016</w:t>
      </w:r>
      <w:r>
        <w:rPr>
          <w:rFonts w:hint="cs"/>
          <w:rtl/>
        </w:rPr>
        <w:t xml:space="preserve">: </w:t>
      </w:r>
      <w:r>
        <w:rPr>
          <w:rFonts w:hint="cs"/>
          <w:b w:val="0"/>
          <w:bCs w:val="0"/>
          <w:rtl/>
        </w:rPr>
        <w:t>غير متاح</w:t>
      </w:r>
    </w:p>
    <w:p w:rsidR="00F0123B" w:rsidRDefault="008D22A3" w:rsidP="008D22A3">
      <w:pPr>
        <w:spacing w:after="120"/>
        <w:rPr>
          <w:rtl/>
          <w:lang w:bidi="ar-EG"/>
        </w:rPr>
      </w:pPr>
      <w:r>
        <w:rPr>
          <w:rFonts w:hint="cs"/>
          <w:rtl/>
          <w:lang w:bidi="ar-EG"/>
        </w:rPr>
        <w:t>للوفاء بمؤشرات الأداء للخطة </w:t>
      </w:r>
      <w:r>
        <w:rPr>
          <w:lang w:bidi="ar-EG"/>
        </w:rPr>
        <w:t>UN</w:t>
      </w:r>
      <w:r>
        <w:rPr>
          <w:lang w:bidi="ar-EG"/>
        </w:rPr>
        <w:noBreakHyphen/>
        <w:t>SWAP</w:t>
      </w:r>
      <w:r>
        <w:rPr>
          <w:rFonts w:hint="cs"/>
          <w:rtl/>
          <w:lang w:bidi="ar-EG"/>
        </w:rPr>
        <w:t>، سيتحتم على الاتحاد الوفاء بقواعد ومعايير فريق الأمم المتحدة المعني بالتقييم </w:t>
      </w:r>
      <w:r>
        <w:rPr>
          <w:lang w:bidi="ar-EG"/>
        </w:rPr>
        <w:t>(UNEG)</w:t>
      </w:r>
      <w:r>
        <w:rPr>
          <w:rFonts w:hint="cs"/>
          <w:rtl/>
          <w:lang w:bidi="ar-EG"/>
        </w:rPr>
        <w:t xml:space="preserve"> ذات الصلة بالمساواة بين الجنسين. وبناءً على مقترح فريق التنسيق الإداري بالاتحاد بإنشاء وظيفة تقييم مركزية للمنظمة في</w:t>
      </w:r>
      <w:r>
        <w:rPr>
          <w:rFonts w:hint="eastAsia"/>
          <w:rtl/>
          <w:lang w:bidi="ar-EG"/>
        </w:rPr>
        <w:t> </w:t>
      </w:r>
      <w:r>
        <w:rPr>
          <w:rFonts w:hint="cs"/>
          <w:rtl/>
          <w:lang w:bidi="ar-EG"/>
        </w:rPr>
        <w:t>وحدة المراجعة الداخلية، أجريت دراسة في الربعين الرابع من عام </w:t>
      </w:r>
      <w:r>
        <w:rPr>
          <w:lang w:bidi="ar-EG"/>
        </w:rPr>
        <w:t>2016</w:t>
      </w:r>
      <w:r>
        <w:rPr>
          <w:rFonts w:hint="cs"/>
          <w:rtl/>
          <w:lang w:bidi="ar-EG"/>
        </w:rPr>
        <w:t xml:space="preserve"> والأول من عام </w:t>
      </w:r>
      <w:r>
        <w:rPr>
          <w:lang w:bidi="ar-EG"/>
        </w:rPr>
        <w:t>2017</w:t>
      </w:r>
      <w:r>
        <w:rPr>
          <w:rFonts w:hint="cs"/>
          <w:rtl/>
          <w:lang w:bidi="ar-EG"/>
        </w:rPr>
        <w:t xml:space="preserve"> بشأن: </w:t>
      </w:r>
      <w:r>
        <w:rPr>
          <w:lang w:bidi="ar-EG"/>
        </w:rPr>
        <w:t>(1)</w:t>
      </w:r>
      <w:r>
        <w:rPr>
          <w:rFonts w:hint="eastAsia"/>
          <w:rtl/>
          <w:lang w:bidi="ar-EG"/>
        </w:rPr>
        <w:t xml:space="preserve"> وضع سياسة وخطة عمل للتقييم؛ </w:t>
      </w:r>
      <w:r>
        <w:rPr>
          <w:rFonts w:hint="cs"/>
          <w:rtl/>
          <w:lang w:bidi="ar-EG"/>
        </w:rPr>
        <w:t>و</w:t>
      </w:r>
      <w:r>
        <w:rPr>
          <w:lang w:bidi="ar-EG"/>
        </w:rPr>
        <w:t>(2)</w:t>
      </w:r>
      <w:r>
        <w:rPr>
          <w:rFonts w:hint="eastAsia"/>
          <w:rtl/>
          <w:lang w:bidi="ar-EG"/>
        </w:rPr>
        <w:t xml:space="preserve"> تقدير الاحتياجات من القدرات؛ </w:t>
      </w:r>
      <w:r>
        <w:rPr>
          <w:rFonts w:hint="cs"/>
          <w:rtl/>
          <w:lang w:bidi="ar-EG"/>
        </w:rPr>
        <w:t>و</w:t>
      </w:r>
      <w:r>
        <w:rPr>
          <w:lang w:bidi="ar-EG"/>
        </w:rPr>
        <w:t>(3)</w:t>
      </w:r>
      <w:r>
        <w:rPr>
          <w:rFonts w:hint="cs"/>
          <w:rtl/>
          <w:lang w:bidi="ar-EG"/>
        </w:rPr>
        <w:t> اقتراح مزيد من الخطوات من أجل إنشاء وظيفة التقييم استناداً إلى أفضل الممارسات في وظائف التقييم لدى منظمات الأمم المتحدة الأخرى وقواعد ومعايير فريق الأمم المتحدة المعني بالتقييم </w:t>
      </w:r>
      <w:r>
        <w:rPr>
          <w:lang w:bidi="ar-EG"/>
        </w:rPr>
        <w:t>(UNEG)</w:t>
      </w:r>
      <w:r>
        <w:rPr>
          <w:rFonts w:hint="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1842"/>
        <w:gridCol w:w="1560"/>
      </w:tblGrid>
      <w:tr w:rsidR="008D22A3" w:rsidRPr="00357566" w:rsidTr="00EB6BA7">
        <w:tc>
          <w:tcPr>
            <w:tcW w:w="6227" w:type="dxa"/>
          </w:tcPr>
          <w:p w:rsidR="008D22A3" w:rsidRPr="00357566" w:rsidRDefault="008D22A3" w:rsidP="00224ECB">
            <w:pPr>
              <w:keepNext/>
              <w:spacing w:before="60" w:after="60" w:line="260" w:lineRule="exact"/>
              <w:rPr>
                <w:position w:val="2"/>
                <w:u w:val="single"/>
                <w:rtl/>
                <w:lang w:bidi="ar-EG"/>
              </w:rPr>
            </w:pPr>
            <w:r w:rsidRPr="00357566">
              <w:rPr>
                <w:rFonts w:hint="cs"/>
                <w:position w:val="2"/>
                <w:u w:val="single"/>
                <w:rtl/>
                <w:lang w:bidi="ar-EG"/>
              </w:rPr>
              <w:t>المخرجات</w:t>
            </w:r>
          </w:p>
        </w:tc>
        <w:tc>
          <w:tcPr>
            <w:tcW w:w="1842" w:type="dxa"/>
          </w:tcPr>
          <w:p w:rsidR="008D22A3" w:rsidRPr="00357566" w:rsidRDefault="008D22A3" w:rsidP="00224ECB">
            <w:pPr>
              <w:spacing w:before="60" w:after="60" w:line="26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8D22A3" w:rsidRPr="00357566" w:rsidRDefault="008D22A3" w:rsidP="00224ECB">
            <w:pPr>
              <w:spacing w:before="60" w:after="60" w:line="260" w:lineRule="exact"/>
              <w:jc w:val="center"/>
              <w:rPr>
                <w:position w:val="2"/>
                <w:u w:val="single"/>
                <w:rtl/>
                <w:lang w:bidi="ar-EG"/>
              </w:rPr>
            </w:pPr>
            <w:r w:rsidRPr="00357566">
              <w:rPr>
                <w:rFonts w:hint="cs"/>
                <w:position w:val="2"/>
                <w:u w:val="single"/>
                <w:rtl/>
                <w:lang w:bidi="ar-EG"/>
              </w:rPr>
              <w:t>الجداول الزمنية</w:t>
            </w:r>
          </w:p>
        </w:tc>
      </w:tr>
      <w:tr w:rsidR="008D22A3" w:rsidRPr="00F0123B" w:rsidTr="00EB6BA7">
        <w:tc>
          <w:tcPr>
            <w:tcW w:w="6227" w:type="dxa"/>
          </w:tcPr>
          <w:p w:rsidR="008D22A3" w:rsidRPr="00EB6BA7" w:rsidRDefault="008D22A3" w:rsidP="00224ECB">
            <w:pPr>
              <w:tabs>
                <w:tab w:val="clear" w:pos="1134"/>
                <w:tab w:val="left" w:pos="590"/>
              </w:tabs>
              <w:spacing w:before="60" w:after="60" w:line="260" w:lineRule="exact"/>
              <w:ind w:left="590" w:hanging="590"/>
              <w:rPr>
                <w:position w:val="2"/>
                <w:rtl/>
                <w:lang w:bidi="ar-EG"/>
              </w:rPr>
            </w:pPr>
            <w:r w:rsidRPr="00EB6BA7">
              <w:rPr>
                <w:position w:val="2"/>
                <w:lang w:bidi="ar-EG"/>
              </w:rPr>
              <w:t>1.6</w:t>
            </w:r>
            <w:r w:rsidRPr="00EB6BA7">
              <w:rPr>
                <w:position w:val="2"/>
                <w:rtl/>
                <w:lang w:bidi="ar-EG"/>
              </w:rPr>
              <w:tab/>
            </w:r>
            <w:r w:rsidRPr="00EB6BA7">
              <w:rPr>
                <w:rFonts w:hint="cs"/>
                <w:position w:val="2"/>
                <w:rtl/>
                <w:lang w:bidi="ar-EG"/>
              </w:rPr>
              <w:t>النظر في قواعد ومعايير الفريق </w:t>
            </w:r>
            <w:r w:rsidRPr="00EB6BA7">
              <w:rPr>
                <w:position w:val="2"/>
                <w:lang w:bidi="ar-EG"/>
              </w:rPr>
              <w:t>UNEG</w:t>
            </w:r>
            <w:r w:rsidRPr="00EB6BA7">
              <w:rPr>
                <w:rFonts w:hint="cs"/>
                <w:position w:val="2"/>
                <w:rtl/>
                <w:lang w:bidi="ar-EG"/>
              </w:rPr>
              <w:t xml:space="preserve"> ذات الصلة بالمساواة بين الجنسين</w:t>
            </w:r>
          </w:p>
        </w:tc>
        <w:tc>
          <w:tcPr>
            <w:tcW w:w="1842" w:type="dxa"/>
          </w:tcPr>
          <w:p w:rsidR="008D22A3" w:rsidRPr="00F0123B" w:rsidRDefault="008D22A3" w:rsidP="00224ECB">
            <w:pPr>
              <w:spacing w:before="60" w:after="60" w:line="260" w:lineRule="exact"/>
              <w:jc w:val="center"/>
              <w:rPr>
                <w:spacing w:val="-10"/>
                <w:position w:val="2"/>
                <w:rtl/>
                <w:lang w:bidi="ar-EG"/>
              </w:rPr>
            </w:pPr>
            <w:r>
              <w:rPr>
                <w:rFonts w:hint="cs"/>
                <w:spacing w:val="-10"/>
                <w:position w:val="2"/>
                <w:rtl/>
                <w:lang w:bidi="ar-EG"/>
              </w:rPr>
              <w:t>وحدة المراجعة الداخلية/</w:t>
            </w:r>
            <w:r w:rsidR="00EB6BA7">
              <w:rPr>
                <w:spacing w:val="-10"/>
                <w:position w:val="2"/>
                <w:rtl/>
                <w:lang w:bidi="ar-EG"/>
              </w:rPr>
              <w:br/>
            </w:r>
            <w:r>
              <w:rPr>
                <w:rFonts w:hint="cs"/>
                <w:spacing w:val="-10"/>
                <w:position w:val="2"/>
                <w:rtl/>
                <w:lang w:bidi="ar-EG"/>
              </w:rPr>
              <w:t>المكاتب</w:t>
            </w:r>
          </w:p>
        </w:tc>
        <w:tc>
          <w:tcPr>
            <w:tcW w:w="1560" w:type="dxa"/>
          </w:tcPr>
          <w:p w:rsidR="008D22A3" w:rsidRPr="00F0123B" w:rsidRDefault="008D22A3" w:rsidP="00224ECB">
            <w:pPr>
              <w:spacing w:before="60" w:after="60" w:line="260" w:lineRule="exact"/>
              <w:jc w:val="center"/>
              <w:rPr>
                <w:spacing w:val="-10"/>
                <w:position w:val="2"/>
                <w:rtl/>
                <w:lang w:bidi="ar-EG"/>
              </w:rPr>
            </w:pPr>
            <w:r>
              <w:rPr>
                <w:rFonts w:hint="cs"/>
                <w:spacing w:val="-10"/>
                <w:position w:val="2"/>
                <w:rtl/>
                <w:lang w:bidi="ar-EG"/>
              </w:rPr>
              <w:t>ديسمبر</w:t>
            </w:r>
          </w:p>
        </w:tc>
      </w:tr>
    </w:tbl>
    <w:p w:rsidR="008D22A3" w:rsidRDefault="008D22A3" w:rsidP="008D22A3">
      <w:pPr>
        <w:pStyle w:val="Heading1"/>
        <w:tabs>
          <w:tab w:val="right" w:pos="9639"/>
        </w:tabs>
        <w:rPr>
          <w:b w:val="0"/>
          <w:bCs w:val="0"/>
          <w:rtl/>
        </w:rPr>
      </w:pPr>
      <w:r>
        <w:t>7</w:t>
      </w:r>
      <w:r>
        <w:rPr>
          <w:rtl/>
        </w:rPr>
        <w:tab/>
      </w:r>
      <w:r>
        <w:rPr>
          <w:rFonts w:hint="cs"/>
          <w:rtl/>
        </w:rPr>
        <w:t>مراجعة مستجيبة للمساواة بين الجنسين</w:t>
      </w:r>
      <w:r>
        <w:rPr>
          <w:rFonts w:hint="cs"/>
          <w:rtl/>
        </w:rPr>
        <w:tab/>
        <w:t>حالة الخطة </w:t>
      </w:r>
      <w:r>
        <w:t>SWAP</w:t>
      </w:r>
      <w:r>
        <w:rPr>
          <w:rFonts w:hint="cs"/>
          <w:rtl/>
        </w:rPr>
        <w:t xml:space="preserve"> لعام </w:t>
      </w:r>
      <w:r>
        <w:t>2016</w:t>
      </w:r>
      <w:r>
        <w:rPr>
          <w:rFonts w:hint="cs"/>
          <w:rtl/>
        </w:rPr>
        <w:t xml:space="preserve">: </w:t>
      </w:r>
      <w:r>
        <w:rPr>
          <w:rFonts w:hint="cs"/>
          <w:b w:val="0"/>
          <w:bCs w:val="0"/>
          <w:rtl/>
        </w:rPr>
        <w:t>ناقص</w:t>
      </w:r>
    </w:p>
    <w:p w:rsidR="008D22A3" w:rsidRPr="00224ECB" w:rsidRDefault="008D22A3" w:rsidP="003F1693">
      <w:pPr>
        <w:spacing w:after="120"/>
        <w:rPr>
          <w:spacing w:val="-4"/>
          <w:rtl/>
          <w:lang w:bidi="ar-EG"/>
        </w:rPr>
      </w:pPr>
      <w:r w:rsidRPr="00224ECB">
        <w:rPr>
          <w:rFonts w:hint="cs"/>
          <w:spacing w:val="-4"/>
          <w:rtl/>
          <w:lang w:bidi="ar-EG"/>
        </w:rPr>
        <w:t>للوفاء بمؤشرات الأداء للخطة </w:t>
      </w:r>
      <w:r w:rsidRPr="00224ECB">
        <w:rPr>
          <w:spacing w:val="-4"/>
          <w:lang w:bidi="ar-EG"/>
        </w:rPr>
        <w:t>UN</w:t>
      </w:r>
      <w:r w:rsidRPr="00224ECB">
        <w:rPr>
          <w:spacing w:val="-4"/>
          <w:lang w:bidi="ar-EG"/>
        </w:rPr>
        <w:noBreakHyphen/>
        <w:t>SWAP</w:t>
      </w:r>
      <w:r w:rsidRPr="00224ECB">
        <w:rPr>
          <w:rFonts w:hint="cs"/>
          <w:spacing w:val="-4"/>
          <w:rtl/>
          <w:lang w:bidi="ar-EG"/>
        </w:rPr>
        <w:t xml:space="preserve">، </w:t>
      </w:r>
      <w:r w:rsidR="001972E6" w:rsidRPr="00224ECB">
        <w:rPr>
          <w:rFonts w:hint="cs"/>
          <w:spacing w:val="-4"/>
          <w:rtl/>
          <w:lang w:bidi="ar-EG"/>
        </w:rPr>
        <w:t>سيتحتم</w:t>
      </w:r>
      <w:r w:rsidRPr="00224ECB">
        <w:rPr>
          <w:rFonts w:hint="cs"/>
          <w:spacing w:val="-4"/>
          <w:rtl/>
          <w:lang w:bidi="ar-EG"/>
        </w:rPr>
        <w:t xml:space="preserve"> على وحدة المراجعة الداخلية بالاتحاد </w:t>
      </w:r>
      <w:r w:rsidR="003F1693" w:rsidRPr="00224ECB">
        <w:rPr>
          <w:rFonts w:hint="cs"/>
          <w:spacing w:val="-4"/>
          <w:rtl/>
          <w:lang w:bidi="ar-EG"/>
        </w:rPr>
        <w:t>عقد</w:t>
      </w:r>
      <w:r w:rsidRPr="00224ECB">
        <w:rPr>
          <w:rFonts w:hint="cs"/>
          <w:spacing w:val="-4"/>
          <w:rtl/>
          <w:lang w:bidi="ar-EG"/>
        </w:rPr>
        <w:t xml:space="preserve"> مشاورة مع جهة الاتصال/الدائرة المعنية بالمساواة بين الجنسين بشأن المخاطر المرتبطة بالمساواة بين الجنسين وتمكين المرأة، وذلك في إطار دورة التخطيط السنوية للمراجعة القائمة على المخاطر</w:t>
      </w:r>
      <w:r w:rsidR="00224ECB" w:rsidRPr="00224ECB">
        <w:rPr>
          <w:rFonts w:hint="cs"/>
          <w:spacing w:val="-4"/>
          <w:rtl/>
          <w:lang w:bidi="ar-EG"/>
        </w:rPr>
        <w:t>.</w:t>
      </w:r>
      <w:r w:rsidRPr="00224ECB">
        <w:rPr>
          <w:rFonts w:hint="cs"/>
          <w:spacing w:val="-4"/>
          <w:rtl/>
          <w:lang w:bidi="ar-EG"/>
        </w:rPr>
        <w:t xml:space="preserve"> ويتطلب ذلك أن تنظر وحدة المراجعة الداخلية في جميع المخاطر الهامة التي تتعرض لها المنظمة عند تحديد الأولويات في خطة عملها السنوية أو متعددة السنوات للمراجعة. وينبغي لوثيقة تخطيط العمل أن تدعم المدى الذي تدار به المخاطر المرتبطة بتحقيق المساواة بين الجنسين وتمكين المرأة. وينبغي للممارسة أن توضح ضرورة إدراج مراجعة بشأن المساواة بين الجنسين ضمن خطة المراجعة السنوية أو الإعلان بأن هذه المخاطر قد أديرت بشكل مناسب وأنه لا توجد حاجة إلى عمليات اختبار إضافية للمراجعة.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1842"/>
        <w:gridCol w:w="1560"/>
      </w:tblGrid>
      <w:tr w:rsidR="008D22A3" w:rsidRPr="00357566" w:rsidTr="00EB6BA7">
        <w:tc>
          <w:tcPr>
            <w:tcW w:w="6227" w:type="dxa"/>
          </w:tcPr>
          <w:p w:rsidR="008D22A3" w:rsidRPr="00357566" w:rsidRDefault="008D22A3" w:rsidP="00224ECB">
            <w:pPr>
              <w:spacing w:before="60" w:after="60" w:line="260" w:lineRule="exact"/>
              <w:rPr>
                <w:position w:val="2"/>
                <w:u w:val="single"/>
                <w:rtl/>
                <w:lang w:bidi="ar-EG"/>
              </w:rPr>
            </w:pPr>
            <w:r w:rsidRPr="00357566">
              <w:rPr>
                <w:rFonts w:hint="cs"/>
                <w:position w:val="2"/>
                <w:u w:val="single"/>
                <w:rtl/>
                <w:lang w:bidi="ar-EG"/>
              </w:rPr>
              <w:t>المخرجات</w:t>
            </w:r>
          </w:p>
        </w:tc>
        <w:tc>
          <w:tcPr>
            <w:tcW w:w="1842" w:type="dxa"/>
          </w:tcPr>
          <w:p w:rsidR="008D22A3" w:rsidRPr="00357566" w:rsidRDefault="008D22A3" w:rsidP="00224ECB">
            <w:pPr>
              <w:spacing w:before="60" w:after="60" w:line="26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8D22A3" w:rsidRPr="00357566" w:rsidRDefault="008D22A3" w:rsidP="00224ECB">
            <w:pPr>
              <w:spacing w:before="60" w:after="60" w:line="260" w:lineRule="exact"/>
              <w:jc w:val="center"/>
              <w:rPr>
                <w:position w:val="2"/>
                <w:u w:val="single"/>
                <w:rtl/>
                <w:lang w:bidi="ar-EG"/>
              </w:rPr>
            </w:pPr>
            <w:r w:rsidRPr="00357566">
              <w:rPr>
                <w:rFonts w:hint="cs"/>
                <w:position w:val="2"/>
                <w:u w:val="single"/>
                <w:rtl/>
                <w:lang w:bidi="ar-EG"/>
              </w:rPr>
              <w:t>الجداول الزمنية</w:t>
            </w:r>
          </w:p>
        </w:tc>
      </w:tr>
      <w:tr w:rsidR="008D22A3" w:rsidRPr="00F0123B" w:rsidTr="00EB6BA7">
        <w:tc>
          <w:tcPr>
            <w:tcW w:w="6227" w:type="dxa"/>
          </w:tcPr>
          <w:p w:rsidR="008D22A3" w:rsidRPr="00EB6BA7" w:rsidRDefault="008D22A3" w:rsidP="00224ECB">
            <w:pPr>
              <w:tabs>
                <w:tab w:val="clear" w:pos="1134"/>
                <w:tab w:val="left" w:pos="590"/>
              </w:tabs>
              <w:spacing w:before="60" w:after="60" w:line="260" w:lineRule="exact"/>
              <w:ind w:left="590" w:hanging="590"/>
              <w:rPr>
                <w:position w:val="2"/>
                <w:rtl/>
                <w:lang w:bidi="ar-EG"/>
              </w:rPr>
            </w:pPr>
            <w:r w:rsidRPr="00EB6BA7">
              <w:rPr>
                <w:position w:val="2"/>
                <w:lang w:bidi="ar-EG"/>
              </w:rPr>
              <w:t>1.7</w:t>
            </w:r>
            <w:r w:rsidRPr="00EB6BA7">
              <w:rPr>
                <w:position w:val="2"/>
                <w:rtl/>
                <w:lang w:bidi="ar-EG"/>
              </w:rPr>
              <w:tab/>
            </w:r>
            <w:r w:rsidRPr="00EB6BA7">
              <w:rPr>
                <w:rFonts w:hint="cs"/>
                <w:position w:val="2"/>
                <w:rtl/>
                <w:lang w:bidi="ar-EG"/>
              </w:rPr>
              <w:t>مراجعة المساواة بين الجنسين وتعميمها في الاتحاد</w:t>
            </w:r>
          </w:p>
        </w:tc>
        <w:tc>
          <w:tcPr>
            <w:tcW w:w="1842" w:type="dxa"/>
          </w:tcPr>
          <w:p w:rsidR="008D22A3" w:rsidRPr="00224ECB" w:rsidRDefault="008D22A3" w:rsidP="00224ECB">
            <w:pPr>
              <w:spacing w:before="60" w:after="60" w:line="260" w:lineRule="exact"/>
              <w:jc w:val="center"/>
              <w:rPr>
                <w:spacing w:val="-8"/>
                <w:position w:val="2"/>
                <w:rtl/>
                <w:lang w:bidi="ar-EG"/>
              </w:rPr>
            </w:pPr>
            <w:r w:rsidRPr="00224ECB">
              <w:rPr>
                <w:rFonts w:hint="cs"/>
                <w:spacing w:val="-8"/>
                <w:position w:val="2"/>
                <w:rtl/>
                <w:lang w:bidi="ar-EG"/>
              </w:rPr>
              <w:t>وحدة المراجعة الداخلية/</w:t>
            </w:r>
          </w:p>
        </w:tc>
        <w:tc>
          <w:tcPr>
            <w:tcW w:w="1560" w:type="dxa"/>
          </w:tcPr>
          <w:p w:rsidR="008D22A3" w:rsidRPr="00EB6BA7" w:rsidRDefault="008D22A3" w:rsidP="00224ECB">
            <w:pPr>
              <w:spacing w:before="60" w:after="60" w:line="260" w:lineRule="exact"/>
              <w:jc w:val="center"/>
              <w:rPr>
                <w:position w:val="2"/>
                <w:rtl/>
                <w:lang w:bidi="ar-EG"/>
              </w:rPr>
            </w:pPr>
            <w:r w:rsidRPr="00EB6BA7">
              <w:rPr>
                <w:rFonts w:hint="cs"/>
                <w:position w:val="2"/>
                <w:rtl/>
                <w:lang w:bidi="ar-EG"/>
              </w:rPr>
              <w:t>يناير - مارس</w:t>
            </w:r>
          </w:p>
        </w:tc>
      </w:tr>
    </w:tbl>
    <w:p w:rsidR="008D22A3" w:rsidRDefault="008D22A3" w:rsidP="008D22A3">
      <w:pPr>
        <w:pStyle w:val="Heading1"/>
        <w:tabs>
          <w:tab w:val="right" w:pos="9639"/>
        </w:tabs>
        <w:rPr>
          <w:b w:val="0"/>
          <w:bCs w:val="0"/>
          <w:rtl/>
        </w:rPr>
      </w:pPr>
      <w:r>
        <w:lastRenderedPageBreak/>
        <w:t>8</w:t>
      </w:r>
      <w:r>
        <w:rPr>
          <w:rtl/>
        </w:rPr>
        <w:tab/>
      </w:r>
      <w:r>
        <w:rPr>
          <w:rFonts w:hint="cs"/>
          <w:rtl/>
        </w:rPr>
        <w:t>مراجعة البرنامج</w:t>
      </w:r>
      <w:r>
        <w:rPr>
          <w:rFonts w:hint="cs"/>
          <w:rtl/>
        </w:rPr>
        <w:tab/>
        <w:t>حالة الخطة </w:t>
      </w:r>
      <w:r>
        <w:t>SWAP</w:t>
      </w:r>
      <w:r>
        <w:rPr>
          <w:rFonts w:hint="cs"/>
          <w:rtl/>
        </w:rPr>
        <w:t xml:space="preserve"> لعام </w:t>
      </w:r>
      <w:r>
        <w:t>2016</w:t>
      </w:r>
      <w:r>
        <w:rPr>
          <w:rFonts w:hint="cs"/>
          <w:rtl/>
        </w:rPr>
        <w:t xml:space="preserve">: </w:t>
      </w:r>
      <w:r>
        <w:rPr>
          <w:rFonts w:hint="cs"/>
          <w:b w:val="0"/>
          <w:bCs w:val="0"/>
          <w:rtl/>
        </w:rPr>
        <w:t>متطلبات الن</w:t>
      </w:r>
      <w:r w:rsidR="00D47D6E">
        <w:rPr>
          <w:rFonts w:hint="cs"/>
          <w:b w:val="0"/>
          <w:bCs w:val="0"/>
          <w:rtl/>
        </w:rPr>
        <w:t>ُ</w:t>
      </w:r>
      <w:r>
        <w:rPr>
          <w:rFonts w:hint="cs"/>
          <w:b w:val="0"/>
          <w:bCs w:val="0"/>
          <w:rtl/>
        </w:rPr>
        <w:t>هج</w:t>
      </w:r>
    </w:p>
    <w:p w:rsidR="008D22A3" w:rsidRPr="00696DA3" w:rsidRDefault="008D22A3" w:rsidP="00E24590">
      <w:pPr>
        <w:spacing w:after="120"/>
        <w:rPr>
          <w:spacing w:val="4"/>
          <w:rtl/>
          <w:lang w:bidi="ar-EG"/>
        </w:rPr>
      </w:pPr>
      <w:r w:rsidRPr="00696DA3">
        <w:rPr>
          <w:rFonts w:hint="cs"/>
          <w:spacing w:val="4"/>
          <w:rtl/>
          <w:lang w:bidi="ar-EG"/>
        </w:rPr>
        <w:t>للوفاء بمؤشرات الأداء للخطة </w:t>
      </w:r>
      <w:r w:rsidRPr="00696DA3">
        <w:rPr>
          <w:spacing w:val="4"/>
          <w:lang w:bidi="ar-EG"/>
        </w:rPr>
        <w:t>UN</w:t>
      </w:r>
      <w:r w:rsidRPr="00696DA3">
        <w:rPr>
          <w:spacing w:val="4"/>
          <w:lang w:bidi="ar-EG"/>
        </w:rPr>
        <w:noBreakHyphen/>
        <w:t>SWAP</w:t>
      </w:r>
      <w:r w:rsidRPr="00696DA3">
        <w:rPr>
          <w:rFonts w:hint="cs"/>
          <w:spacing w:val="4"/>
          <w:rtl/>
          <w:lang w:bidi="ar-EG"/>
        </w:rPr>
        <w:t xml:space="preserve">، سيتحتم أن تدمج أنظمة التحكم في جودة البرنامج تحليل المساواة بين الجنسين بشكل كامل. ويتعين أن تتضمن وثائق برامج الاتحاد: </w:t>
      </w:r>
      <w:r w:rsidRPr="00696DA3">
        <w:rPr>
          <w:spacing w:val="4"/>
          <w:lang w:bidi="ar-EG"/>
        </w:rPr>
        <w:t>(1)</w:t>
      </w:r>
      <w:r w:rsidRPr="00696DA3">
        <w:rPr>
          <w:rFonts w:hint="eastAsia"/>
          <w:spacing w:val="4"/>
          <w:rtl/>
          <w:lang w:bidi="ar-EG"/>
        </w:rPr>
        <w:t xml:space="preserve"> تحليل المساواة بين الجنسين في المعلومات الأساسية وفي الفقرة الخاصة بمبرر صدور وثيقة البرنامج؛ </w:t>
      </w:r>
      <w:r w:rsidR="0068612B" w:rsidRPr="00696DA3">
        <w:rPr>
          <w:rFonts w:hint="cs"/>
          <w:spacing w:val="4"/>
          <w:rtl/>
          <w:lang w:bidi="ar-EG"/>
        </w:rPr>
        <w:t>و</w:t>
      </w:r>
      <w:r w:rsidRPr="00696DA3">
        <w:rPr>
          <w:spacing w:val="4"/>
          <w:lang w:bidi="ar-EG"/>
        </w:rPr>
        <w:t>(2)</w:t>
      </w:r>
      <w:r w:rsidRPr="00696DA3">
        <w:rPr>
          <w:rFonts w:hint="eastAsia"/>
          <w:spacing w:val="4"/>
          <w:rtl/>
          <w:lang w:bidi="ar-EG"/>
        </w:rPr>
        <w:t xml:space="preserve"> بيانات صريحة بشأن الأساليب التي سيتم من خلالها الارتقاء بالمساواة بين الجنسين وتمكين المرأة؛ فالعبارات التي على شاكلة "دعم المرأة" أو مع "إيلاء عناية خاصة </w:t>
      </w:r>
      <w:r w:rsidR="00696DA3">
        <w:rPr>
          <w:rFonts w:hint="cs"/>
          <w:spacing w:val="4"/>
          <w:rtl/>
          <w:lang w:bidi="ar-EG"/>
        </w:rPr>
        <w:t>للمجموعات الهشة مثل المرأة" لا</w:t>
      </w:r>
      <w:r w:rsidR="00696DA3">
        <w:rPr>
          <w:rFonts w:hint="eastAsia"/>
          <w:spacing w:val="4"/>
          <w:rtl/>
          <w:lang w:bidi="ar-EG"/>
        </w:rPr>
        <w:t> </w:t>
      </w:r>
      <w:r w:rsidRPr="00696DA3">
        <w:rPr>
          <w:rFonts w:hint="cs"/>
          <w:spacing w:val="4"/>
          <w:rtl/>
          <w:lang w:bidi="ar-EG"/>
        </w:rPr>
        <w:t xml:space="preserve">تعتبر كافية؛ </w:t>
      </w:r>
      <w:r w:rsidR="0068612B" w:rsidRPr="00696DA3">
        <w:rPr>
          <w:rFonts w:hint="cs"/>
          <w:spacing w:val="4"/>
          <w:rtl/>
          <w:lang w:bidi="ar-EG"/>
        </w:rPr>
        <w:t>و</w:t>
      </w:r>
      <w:r w:rsidRPr="00696DA3">
        <w:rPr>
          <w:spacing w:val="4"/>
          <w:lang w:bidi="ar-EG"/>
        </w:rPr>
        <w:t>(3)</w:t>
      </w:r>
      <w:r w:rsidRPr="00696DA3">
        <w:rPr>
          <w:rFonts w:hint="eastAsia"/>
          <w:spacing w:val="4"/>
          <w:rtl/>
          <w:lang w:bidi="ar-EG"/>
        </w:rPr>
        <w:t xml:space="preserve"> بيان صريح بشأن كيفية توسيع نطاق المنافع بحيث تطول الجنسين؛ </w:t>
      </w:r>
      <w:r w:rsidRPr="00696DA3">
        <w:rPr>
          <w:rFonts w:hint="cs"/>
          <w:spacing w:val="4"/>
          <w:rtl/>
          <w:lang w:bidi="ar-EG"/>
        </w:rPr>
        <w:t>و</w:t>
      </w:r>
      <w:r w:rsidRPr="00696DA3">
        <w:rPr>
          <w:spacing w:val="4"/>
          <w:lang w:bidi="ar-EG"/>
        </w:rPr>
        <w:t>(4)</w:t>
      </w:r>
      <w:r w:rsidR="0068612B" w:rsidRPr="00696DA3">
        <w:rPr>
          <w:rFonts w:hint="cs"/>
          <w:spacing w:val="4"/>
          <w:rtl/>
          <w:lang w:bidi="ar-EG"/>
        </w:rPr>
        <w:t> أدوار محددة للرجال والنساء الذين سيقومون بتنفيذ البرنامج؛ و</w:t>
      </w:r>
      <w:r w:rsidR="0068612B" w:rsidRPr="00696DA3">
        <w:rPr>
          <w:spacing w:val="4"/>
          <w:lang w:bidi="ar-EG"/>
        </w:rPr>
        <w:t>(5)</w:t>
      </w:r>
      <w:r w:rsidR="00E24590" w:rsidRPr="00696DA3">
        <w:rPr>
          <w:rFonts w:hint="eastAsia"/>
          <w:spacing w:val="4"/>
          <w:rtl/>
          <w:lang w:bidi="ar-EG"/>
        </w:rPr>
        <w:t> </w:t>
      </w:r>
      <w:r w:rsidR="0068612B" w:rsidRPr="00696DA3">
        <w:rPr>
          <w:rFonts w:hint="cs"/>
          <w:spacing w:val="4"/>
          <w:rtl/>
          <w:lang w:bidi="ar-EG"/>
        </w:rPr>
        <w:t>ينبغي لخطط المراقبة والتقييم أن تقدر إلى أي مدى تم تحقيق أهداف المساواة بين الجنسين؛ و</w:t>
      </w:r>
      <w:r w:rsidR="0068612B" w:rsidRPr="00696DA3">
        <w:rPr>
          <w:spacing w:val="4"/>
          <w:lang w:bidi="ar-EG"/>
        </w:rPr>
        <w:t>(6)</w:t>
      </w:r>
      <w:r w:rsidR="0068612B" w:rsidRPr="00696DA3">
        <w:rPr>
          <w:rFonts w:hint="cs"/>
          <w:spacing w:val="4"/>
          <w:rtl/>
          <w:lang w:bidi="ar-EG"/>
        </w:rPr>
        <w:t xml:space="preserve"> ينبغي لجميع البيانات السكانية الرئيسية أن تقسم حسب الجنس أو أن يذكر الأساس المنطقي لعدم تنفيذ هذا التقسيم.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1"/>
        <w:gridCol w:w="1743"/>
        <w:gridCol w:w="1555"/>
      </w:tblGrid>
      <w:tr w:rsidR="008D22A3" w:rsidRPr="00EB6BA7" w:rsidTr="00EB6BA7">
        <w:tc>
          <w:tcPr>
            <w:tcW w:w="6368" w:type="dxa"/>
          </w:tcPr>
          <w:p w:rsidR="008D22A3" w:rsidRPr="00EB6BA7" w:rsidRDefault="008D22A3" w:rsidP="0068612B">
            <w:pPr>
              <w:keepNext/>
              <w:spacing w:before="60" w:after="60" w:line="300" w:lineRule="exact"/>
              <w:rPr>
                <w:position w:val="2"/>
                <w:u w:val="single"/>
                <w:rtl/>
                <w:lang w:bidi="ar-EG"/>
              </w:rPr>
            </w:pPr>
            <w:r w:rsidRPr="00EB6BA7">
              <w:rPr>
                <w:rFonts w:hint="cs"/>
                <w:position w:val="2"/>
                <w:u w:val="single"/>
                <w:rtl/>
                <w:lang w:bidi="ar-EG"/>
              </w:rPr>
              <w:t>المخرجات</w:t>
            </w:r>
          </w:p>
        </w:tc>
        <w:tc>
          <w:tcPr>
            <w:tcW w:w="1701" w:type="dxa"/>
          </w:tcPr>
          <w:p w:rsidR="008D22A3" w:rsidRPr="00EB6BA7" w:rsidRDefault="008D22A3" w:rsidP="0068612B">
            <w:pPr>
              <w:spacing w:before="60" w:after="60" w:line="300" w:lineRule="exact"/>
              <w:jc w:val="center"/>
              <w:rPr>
                <w:spacing w:val="-6"/>
                <w:position w:val="2"/>
                <w:u w:val="single"/>
                <w:rtl/>
                <w:lang w:bidi="ar-EG"/>
              </w:rPr>
            </w:pPr>
            <w:r w:rsidRPr="00EB6BA7">
              <w:rPr>
                <w:rFonts w:hint="cs"/>
                <w:spacing w:val="-6"/>
                <w:position w:val="2"/>
                <w:u w:val="single"/>
                <w:rtl/>
                <w:lang w:bidi="ar-EG"/>
              </w:rPr>
              <w:t>الجهة المنوطة/الضالعة</w:t>
            </w:r>
          </w:p>
        </w:tc>
        <w:tc>
          <w:tcPr>
            <w:tcW w:w="1560" w:type="dxa"/>
          </w:tcPr>
          <w:p w:rsidR="008D22A3" w:rsidRPr="00EB6BA7" w:rsidRDefault="008D22A3" w:rsidP="0068612B">
            <w:pPr>
              <w:spacing w:before="60" w:after="60" w:line="300" w:lineRule="exact"/>
              <w:jc w:val="center"/>
              <w:rPr>
                <w:position w:val="2"/>
                <w:u w:val="single"/>
                <w:rtl/>
                <w:lang w:bidi="ar-EG"/>
              </w:rPr>
            </w:pPr>
            <w:r w:rsidRPr="00EB6BA7">
              <w:rPr>
                <w:rFonts w:hint="cs"/>
                <w:position w:val="2"/>
                <w:u w:val="single"/>
                <w:rtl/>
                <w:lang w:bidi="ar-EG"/>
              </w:rPr>
              <w:t>الجداول الزمنية</w:t>
            </w:r>
          </w:p>
        </w:tc>
      </w:tr>
      <w:tr w:rsidR="008D22A3" w:rsidRPr="00EB6BA7" w:rsidTr="00EB6BA7">
        <w:tc>
          <w:tcPr>
            <w:tcW w:w="6368" w:type="dxa"/>
          </w:tcPr>
          <w:p w:rsidR="008D22A3" w:rsidRPr="00EB6BA7" w:rsidRDefault="008D22A3" w:rsidP="0068612B">
            <w:pPr>
              <w:tabs>
                <w:tab w:val="clear" w:pos="1134"/>
                <w:tab w:val="left" w:pos="590"/>
              </w:tabs>
              <w:spacing w:before="60" w:after="60" w:line="300" w:lineRule="exact"/>
              <w:ind w:left="590" w:hanging="590"/>
              <w:rPr>
                <w:position w:val="2"/>
                <w:rtl/>
                <w:lang w:bidi="ar-EG"/>
              </w:rPr>
            </w:pPr>
            <w:r w:rsidRPr="00EB6BA7">
              <w:rPr>
                <w:position w:val="2"/>
                <w:lang w:bidi="ar-EG"/>
              </w:rPr>
              <w:t>1.</w:t>
            </w:r>
            <w:r w:rsidR="0068612B" w:rsidRPr="00EB6BA7">
              <w:rPr>
                <w:position w:val="2"/>
                <w:lang w:bidi="ar-EG"/>
              </w:rPr>
              <w:t>8</w:t>
            </w:r>
            <w:r w:rsidRPr="00EB6BA7">
              <w:rPr>
                <w:position w:val="2"/>
                <w:rtl/>
                <w:lang w:bidi="ar-EG"/>
              </w:rPr>
              <w:tab/>
            </w:r>
            <w:r w:rsidR="0068612B" w:rsidRPr="00EB6BA7">
              <w:rPr>
                <w:rFonts w:hint="cs"/>
                <w:position w:val="2"/>
                <w:rtl/>
                <w:lang w:bidi="ar-EG"/>
              </w:rPr>
              <w:t>قائمة مرجعية بالبرامج/مشاريع التعاون التقني</w:t>
            </w:r>
          </w:p>
        </w:tc>
        <w:tc>
          <w:tcPr>
            <w:tcW w:w="1701" w:type="dxa"/>
          </w:tcPr>
          <w:p w:rsidR="008D22A3" w:rsidRPr="00EB6BA7" w:rsidRDefault="008D22A3" w:rsidP="0068612B">
            <w:pPr>
              <w:spacing w:before="60" w:after="60" w:line="300" w:lineRule="exact"/>
              <w:jc w:val="center"/>
              <w:rPr>
                <w:position w:val="2"/>
                <w:rtl/>
                <w:lang w:bidi="ar-EG"/>
              </w:rPr>
            </w:pPr>
            <w:r w:rsidRPr="00EB6BA7">
              <w:rPr>
                <w:rFonts w:hint="cs"/>
                <w:position w:val="2"/>
                <w:rtl/>
                <w:lang w:bidi="ar-EG"/>
              </w:rPr>
              <w:t>المكاتب</w:t>
            </w:r>
          </w:p>
        </w:tc>
        <w:tc>
          <w:tcPr>
            <w:tcW w:w="1560" w:type="dxa"/>
          </w:tcPr>
          <w:p w:rsidR="008D22A3" w:rsidRPr="00EB6BA7" w:rsidRDefault="0068612B" w:rsidP="0068612B">
            <w:pPr>
              <w:spacing w:before="60" w:after="60" w:line="300" w:lineRule="exact"/>
              <w:jc w:val="center"/>
              <w:rPr>
                <w:position w:val="2"/>
                <w:rtl/>
                <w:lang w:bidi="ar-EG"/>
              </w:rPr>
            </w:pPr>
            <w:r w:rsidRPr="00EB6BA7">
              <w:rPr>
                <w:rFonts w:hint="cs"/>
                <w:position w:val="2"/>
                <w:rtl/>
                <w:lang w:bidi="ar-EG"/>
              </w:rPr>
              <w:t xml:space="preserve">نوفمبر - </w:t>
            </w:r>
            <w:r w:rsidR="008D22A3" w:rsidRPr="00EB6BA7">
              <w:rPr>
                <w:rFonts w:hint="cs"/>
                <w:position w:val="2"/>
                <w:rtl/>
                <w:lang w:bidi="ar-EG"/>
              </w:rPr>
              <w:t>ديسمبر</w:t>
            </w:r>
          </w:p>
        </w:tc>
      </w:tr>
      <w:tr w:rsidR="0068612B" w:rsidRPr="00EB6BA7" w:rsidTr="00EB6BA7">
        <w:tc>
          <w:tcPr>
            <w:tcW w:w="6368" w:type="dxa"/>
          </w:tcPr>
          <w:p w:rsidR="0068612B" w:rsidRPr="00EB6BA7" w:rsidRDefault="0068612B" w:rsidP="0068612B">
            <w:pPr>
              <w:tabs>
                <w:tab w:val="clear" w:pos="1134"/>
                <w:tab w:val="left" w:pos="590"/>
              </w:tabs>
              <w:spacing w:before="60" w:after="60" w:line="300" w:lineRule="exact"/>
              <w:ind w:left="590" w:hanging="590"/>
              <w:rPr>
                <w:spacing w:val="-4"/>
                <w:position w:val="2"/>
                <w:rtl/>
                <w:lang w:bidi="ar-EG"/>
              </w:rPr>
            </w:pPr>
            <w:r w:rsidRPr="00EB6BA7">
              <w:rPr>
                <w:spacing w:val="-4"/>
                <w:position w:val="2"/>
                <w:lang w:bidi="ar-EG"/>
              </w:rPr>
              <w:t>2.8</w:t>
            </w:r>
            <w:r w:rsidRPr="00EB6BA7">
              <w:rPr>
                <w:spacing w:val="-4"/>
                <w:position w:val="2"/>
                <w:rtl/>
                <w:lang w:bidi="ar-EG"/>
              </w:rPr>
              <w:tab/>
            </w:r>
            <w:r w:rsidRPr="00EB6BA7">
              <w:rPr>
                <w:rFonts w:hint="cs"/>
                <w:spacing w:val="-4"/>
                <w:position w:val="2"/>
                <w:rtl/>
                <w:lang w:bidi="ar-EG"/>
              </w:rPr>
              <w:t>مراجعات للبرامج؛ مع دورات تدريب/تجارب مستجيبة للمساواة بين الجنسين</w:t>
            </w:r>
          </w:p>
        </w:tc>
        <w:tc>
          <w:tcPr>
            <w:tcW w:w="1701" w:type="dxa"/>
          </w:tcPr>
          <w:p w:rsidR="0068612B" w:rsidRPr="00EB6BA7" w:rsidRDefault="0068612B" w:rsidP="0068612B">
            <w:pPr>
              <w:spacing w:before="60" w:after="60" w:line="300" w:lineRule="exact"/>
              <w:jc w:val="center"/>
              <w:rPr>
                <w:position w:val="2"/>
                <w:rtl/>
                <w:lang w:bidi="ar-EG"/>
              </w:rPr>
            </w:pPr>
            <w:r w:rsidRPr="00EB6BA7">
              <w:rPr>
                <w:rFonts w:hint="cs"/>
                <w:position w:val="2"/>
                <w:rtl/>
                <w:lang w:bidi="ar-EG"/>
              </w:rPr>
              <w:t>المكاتب/الفريق </w:t>
            </w:r>
            <w:r w:rsidRPr="00EB6BA7">
              <w:rPr>
                <w:position w:val="2"/>
                <w:lang w:bidi="ar-EG"/>
              </w:rPr>
              <w:t>GTF</w:t>
            </w:r>
          </w:p>
        </w:tc>
        <w:tc>
          <w:tcPr>
            <w:tcW w:w="1560" w:type="dxa"/>
          </w:tcPr>
          <w:p w:rsidR="0068612B" w:rsidRPr="00EB6BA7" w:rsidRDefault="0068612B" w:rsidP="0068612B">
            <w:pPr>
              <w:spacing w:before="60" w:after="60" w:line="300" w:lineRule="exact"/>
              <w:jc w:val="center"/>
              <w:rPr>
                <w:position w:val="2"/>
                <w:rtl/>
                <w:lang w:bidi="ar-EG"/>
              </w:rPr>
            </w:pPr>
            <w:r w:rsidRPr="00EB6BA7">
              <w:rPr>
                <w:rFonts w:hint="cs"/>
                <w:position w:val="2"/>
                <w:rtl/>
                <w:lang w:bidi="ar-EG"/>
              </w:rPr>
              <w:t>نوفمبر - ديسمبر</w:t>
            </w:r>
          </w:p>
        </w:tc>
      </w:tr>
    </w:tbl>
    <w:p w:rsidR="0068612B" w:rsidRDefault="0068612B" w:rsidP="0068612B">
      <w:pPr>
        <w:pStyle w:val="Heading1"/>
        <w:tabs>
          <w:tab w:val="right" w:pos="9639"/>
        </w:tabs>
        <w:rPr>
          <w:b w:val="0"/>
          <w:bCs w:val="0"/>
          <w:rtl/>
        </w:rPr>
      </w:pPr>
      <w:r>
        <w:t>9</w:t>
      </w:r>
      <w:r>
        <w:rPr>
          <w:rtl/>
        </w:rPr>
        <w:tab/>
      </w:r>
      <w:r>
        <w:rPr>
          <w:rFonts w:hint="cs"/>
          <w:rtl/>
        </w:rPr>
        <w:t>تتبع الموارد</w:t>
      </w:r>
      <w:r>
        <w:rPr>
          <w:rFonts w:hint="cs"/>
          <w:rtl/>
        </w:rPr>
        <w:tab/>
        <w:t>حالة الخطة </w:t>
      </w:r>
      <w:r>
        <w:t>SWAP</w:t>
      </w:r>
      <w:r>
        <w:rPr>
          <w:rFonts w:hint="cs"/>
          <w:rtl/>
        </w:rPr>
        <w:t xml:space="preserve"> لعام </w:t>
      </w:r>
      <w:r>
        <w:t>2016</w:t>
      </w:r>
      <w:r>
        <w:rPr>
          <w:rFonts w:hint="cs"/>
          <w:rtl/>
        </w:rPr>
        <w:t xml:space="preserve">: </w:t>
      </w:r>
      <w:r>
        <w:rPr>
          <w:rFonts w:hint="cs"/>
          <w:b w:val="0"/>
          <w:bCs w:val="0"/>
          <w:rtl/>
        </w:rPr>
        <w:t>الوفاء بالمتطلبات</w:t>
      </w:r>
    </w:p>
    <w:p w:rsidR="0068612B" w:rsidRDefault="0068612B" w:rsidP="0068612B">
      <w:pPr>
        <w:spacing w:after="120"/>
        <w:rPr>
          <w:rtl/>
          <w:lang w:bidi="ar-EG"/>
        </w:rPr>
      </w:pPr>
      <w:r>
        <w:rPr>
          <w:rFonts w:hint="cs"/>
          <w:rtl/>
          <w:lang w:bidi="ar-EG"/>
        </w:rPr>
        <w:t>للوفاء بمؤشرات الأداء للخطة </w:t>
      </w:r>
      <w:r>
        <w:rPr>
          <w:lang w:bidi="ar-EG"/>
        </w:rPr>
        <w:t>UN</w:t>
      </w:r>
      <w:r>
        <w:rPr>
          <w:lang w:bidi="ar-EG"/>
        </w:rPr>
        <w:noBreakHyphen/>
        <w:t>SWAP</w:t>
      </w:r>
      <w:r>
        <w:rPr>
          <w:rFonts w:hint="cs"/>
          <w:rtl/>
          <w:lang w:bidi="ar-EG"/>
        </w:rPr>
        <w:t>، سيتحتم على الاتحاد مواصلة الممارسة التي تتألف من ت</w:t>
      </w:r>
      <w:r w:rsidR="006A1CED">
        <w:rPr>
          <w:rFonts w:hint="cs"/>
          <w:rtl/>
          <w:lang w:bidi="ar-EG"/>
        </w:rPr>
        <w:t>قدير مستوى الموارد المستعملة في</w:t>
      </w:r>
      <w:r w:rsidR="006A1CED">
        <w:rPr>
          <w:rFonts w:hint="eastAsia"/>
          <w:rtl/>
          <w:lang w:bidi="ar-EG"/>
        </w:rPr>
        <w:t> </w:t>
      </w:r>
      <w:r>
        <w:rPr>
          <w:rFonts w:hint="cs"/>
          <w:rtl/>
          <w:lang w:bidi="ar-EG"/>
        </w:rPr>
        <w:t>النهوض بالمساواة بين الجنسين وتمكين المرأة. وقد أدخل الاتحاد بالفعل مؤشراً بشأن المساواة بين الجنسين في نظام تخطيط الموارد المؤسسية للاتحاد في </w:t>
      </w:r>
      <w:r>
        <w:rPr>
          <w:lang w:bidi="ar-EG"/>
        </w:rPr>
        <w:t>2016</w:t>
      </w:r>
      <w:r w:rsidR="00D01653">
        <w:rPr>
          <w:rFonts w:hint="cs"/>
          <w:rtl/>
          <w:lang w:bidi="ar-EG"/>
        </w:rPr>
        <w:t xml:space="preserve"> وسيواصل تحسينه هو وأدوات الإبلاغ المرتبطة به.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1842"/>
        <w:gridCol w:w="1560"/>
      </w:tblGrid>
      <w:tr w:rsidR="0068612B" w:rsidRPr="00357566" w:rsidTr="00EB6BA7">
        <w:tc>
          <w:tcPr>
            <w:tcW w:w="6227" w:type="dxa"/>
          </w:tcPr>
          <w:p w:rsidR="0068612B" w:rsidRPr="00357566" w:rsidRDefault="0068612B" w:rsidP="0068612B">
            <w:pPr>
              <w:keepNext/>
              <w:spacing w:before="60" w:after="60" w:line="300" w:lineRule="exact"/>
              <w:rPr>
                <w:position w:val="2"/>
                <w:u w:val="single"/>
                <w:rtl/>
                <w:lang w:bidi="ar-EG"/>
              </w:rPr>
            </w:pPr>
            <w:r w:rsidRPr="00357566">
              <w:rPr>
                <w:rFonts w:hint="cs"/>
                <w:position w:val="2"/>
                <w:u w:val="single"/>
                <w:rtl/>
                <w:lang w:bidi="ar-EG"/>
              </w:rPr>
              <w:t>المخرجات</w:t>
            </w:r>
          </w:p>
        </w:tc>
        <w:tc>
          <w:tcPr>
            <w:tcW w:w="1842" w:type="dxa"/>
          </w:tcPr>
          <w:p w:rsidR="0068612B" w:rsidRPr="00357566" w:rsidRDefault="0068612B" w:rsidP="0068612B">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68612B" w:rsidRPr="00357566" w:rsidRDefault="0068612B" w:rsidP="0068612B">
            <w:pPr>
              <w:spacing w:before="60" w:after="60" w:line="300" w:lineRule="exact"/>
              <w:jc w:val="center"/>
              <w:rPr>
                <w:position w:val="2"/>
                <w:u w:val="single"/>
                <w:rtl/>
                <w:lang w:bidi="ar-EG"/>
              </w:rPr>
            </w:pPr>
            <w:r w:rsidRPr="00357566">
              <w:rPr>
                <w:rFonts w:hint="cs"/>
                <w:position w:val="2"/>
                <w:u w:val="single"/>
                <w:rtl/>
                <w:lang w:bidi="ar-EG"/>
              </w:rPr>
              <w:t>الجداول الزمنية</w:t>
            </w:r>
          </w:p>
        </w:tc>
      </w:tr>
      <w:tr w:rsidR="0068612B" w:rsidRPr="00F0123B" w:rsidTr="00EB6BA7">
        <w:tc>
          <w:tcPr>
            <w:tcW w:w="6227" w:type="dxa"/>
          </w:tcPr>
          <w:p w:rsidR="0068612B" w:rsidRPr="00EB6BA7" w:rsidRDefault="0068612B" w:rsidP="00D01653">
            <w:pPr>
              <w:tabs>
                <w:tab w:val="clear" w:pos="1134"/>
                <w:tab w:val="left" w:pos="590"/>
              </w:tabs>
              <w:spacing w:before="60" w:after="60" w:line="300" w:lineRule="exact"/>
              <w:ind w:left="590" w:hanging="590"/>
              <w:rPr>
                <w:position w:val="2"/>
                <w:rtl/>
                <w:lang w:bidi="ar-EG"/>
              </w:rPr>
            </w:pPr>
            <w:r w:rsidRPr="00EB6BA7">
              <w:rPr>
                <w:position w:val="2"/>
                <w:lang w:bidi="ar-EG"/>
              </w:rPr>
              <w:t>1.</w:t>
            </w:r>
            <w:r w:rsidR="00D01653" w:rsidRPr="00EB6BA7">
              <w:rPr>
                <w:position w:val="2"/>
                <w:lang w:bidi="ar-EG"/>
              </w:rPr>
              <w:t>9</w:t>
            </w:r>
            <w:r w:rsidRPr="00EB6BA7">
              <w:rPr>
                <w:position w:val="2"/>
                <w:rtl/>
                <w:lang w:bidi="ar-EG"/>
              </w:rPr>
              <w:tab/>
            </w:r>
            <w:r w:rsidR="00D01653" w:rsidRPr="00EB6BA7">
              <w:rPr>
                <w:rFonts w:hint="cs"/>
                <w:position w:val="2"/>
                <w:rtl/>
                <w:lang w:bidi="ar-EG"/>
              </w:rPr>
              <w:t>تقرير بشأن مؤشر المساواة بين الجنسين وتخصيص الموارد من أجل المساواة بين الجنسين</w:t>
            </w:r>
          </w:p>
        </w:tc>
        <w:tc>
          <w:tcPr>
            <w:tcW w:w="1842" w:type="dxa"/>
          </w:tcPr>
          <w:p w:rsidR="0068612B" w:rsidRPr="00EB6BA7" w:rsidRDefault="00D01653" w:rsidP="00D01653">
            <w:pPr>
              <w:spacing w:before="60" w:after="60" w:line="300" w:lineRule="exact"/>
              <w:jc w:val="center"/>
              <w:rPr>
                <w:position w:val="2"/>
                <w:rtl/>
                <w:lang w:bidi="ar-EG"/>
              </w:rPr>
            </w:pPr>
            <w:r w:rsidRPr="00EB6BA7">
              <w:rPr>
                <w:rFonts w:hint="cs"/>
                <w:position w:val="2"/>
                <w:rtl/>
                <w:lang w:bidi="ar-EG"/>
              </w:rPr>
              <w:t>دائرة إدارة الموارد المالية </w:t>
            </w:r>
            <w:r w:rsidRPr="00EB6BA7">
              <w:rPr>
                <w:position w:val="2"/>
                <w:lang w:bidi="ar-EG"/>
              </w:rPr>
              <w:t>(FRMD)</w:t>
            </w:r>
          </w:p>
        </w:tc>
        <w:tc>
          <w:tcPr>
            <w:tcW w:w="1560" w:type="dxa"/>
          </w:tcPr>
          <w:p w:rsidR="0068612B" w:rsidRPr="00EB6BA7" w:rsidRDefault="0068612B" w:rsidP="0068612B">
            <w:pPr>
              <w:spacing w:before="60" w:after="60" w:line="300" w:lineRule="exact"/>
              <w:jc w:val="center"/>
              <w:rPr>
                <w:position w:val="2"/>
                <w:rtl/>
                <w:lang w:bidi="ar-EG"/>
              </w:rPr>
            </w:pPr>
            <w:r w:rsidRPr="00EB6BA7">
              <w:rPr>
                <w:rFonts w:hint="cs"/>
                <w:position w:val="2"/>
                <w:rtl/>
                <w:lang w:bidi="ar-EG"/>
              </w:rPr>
              <w:t>نوفمبر - ديسمبر</w:t>
            </w:r>
          </w:p>
        </w:tc>
      </w:tr>
    </w:tbl>
    <w:p w:rsidR="00D01653" w:rsidRDefault="00D01653" w:rsidP="00D01653">
      <w:pPr>
        <w:pStyle w:val="Heading1"/>
        <w:tabs>
          <w:tab w:val="right" w:pos="9639"/>
        </w:tabs>
        <w:rPr>
          <w:b w:val="0"/>
          <w:bCs w:val="0"/>
          <w:rtl/>
        </w:rPr>
      </w:pPr>
      <w:r>
        <w:t>10</w:t>
      </w:r>
      <w:r>
        <w:rPr>
          <w:rtl/>
        </w:rPr>
        <w:tab/>
      </w:r>
      <w:r>
        <w:rPr>
          <w:rFonts w:hint="cs"/>
          <w:rtl/>
        </w:rPr>
        <w:t>توزيع الموارد</w:t>
      </w:r>
      <w:r>
        <w:rPr>
          <w:rFonts w:hint="cs"/>
          <w:rtl/>
        </w:rPr>
        <w:tab/>
        <w:t>حالة الخطة </w:t>
      </w:r>
      <w:r>
        <w:t>SWAP</w:t>
      </w:r>
      <w:r>
        <w:rPr>
          <w:rFonts w:hint="cs"/>
          <w:rtl/>
        </w:rPr>
        <w:t xml:space="preserve"> لعام </w:t>
      </w:r>
      <w:r>
        <w:t>2016</w:t>
      </w:r>
      <w:r>
        <w:rPr>
          <w:rFonts w:hint="cs"/>
          <w:rtl/>
        </w:rPr>
        <w:t xml:space="preserve">: </w:t>
      </w:r>
      <w:r>
        <w:rPr>
          <w:rFonts w:hint="cs"/>
          <w:b w:val="0"/>
          <w:bCs w:val="0"/>
          <w:rtl/>
        </w:rPr>
        <w:t>متطلبات ناقصة</w:t>
      </w:r>
    </w:p>
    <w:p w:rsidR="00D01653" w:rsidRPr="00696DA3" w:rsidRDefault="00D01653" w:rsidP="00696DA3">
      <w:pPr>
        <w:spacing w:after="120"/>
        <w:rPr>
          <w:spacing w:val="4"/>
          <w:rtl/>
          <w:lang w:bidi="ar-EG"/>
        </w:rPr>
      </w:pPr>
      <w:r w:rsidRPr="00696DA3">
        <w:rPr>
          <w:rFonts w:hint="cs"/>
          <w:spacing w:val="4"/>
          <w:rtl/>
          <w:lang w:bidi="ar-EG"/>
        </w:rPr>
        <w:t>للوفاء بمؤشرات الأداء للخطة </w:t>
      </w:r>
      <w:r w:rsidRPr="00696DA3">
        <w:rPr>
          <w:spacing w:val="4"/>
          <w:lang w:bidi="ar-EG"/>
        </w:rPr>
        <w:t>UN</w:t>
      </w:r>
      <w:r w:rsidRPr="00696DA3">
        <w:rPr>
          <w:spacing w:val="4"/>
          <w:lang w:bidi="ar-EG"/>
        </w:rPr>
        <w:noBreakHyphen/>
        <w:t>SWAP</w:t>
      </w:r>
      <w:r w:rsidRPr="00696DA3">
        <w:rPr>
          <w:rFonts w:hint="cs"/>
          <w:spacing w:val="4"/>
          <w:rtl/>
          <w:lang w:bidi="ar-EG"/>
        </w:rPr>
        <w:t>، سيتحتم على الاتحاد تحديد هدف مالي وتحقيقه من أجل الوفاء بولايته بخصوص المساواة بين الجنسين وتمكين المرأة في جميع ميزانياته، بما في ذلك موارد المقر والموارد العادية والموارد الأساسية والموارد من خارج الميزانية.</w:t>
      </w:r>
      <w:r w:rsidR="00534B9F" w:rsidRPr="00696DA3">
        <w:rPr>
          <w:rFonts w:hint="cs"/>
          <w:spacing w:val="4"/>
          <w:rtl/>
          <w:lang w:bidi="ar-EG"/>
        </w:rPr>
        <w:t xml:space="preserve"> وينبغي العلم بأنه لا يوجد تخصيص لأنشطة المساواة بين الجنسين في مشروع الميزانية للفترة </w:t>
      </w:r>
      <w:r w:rsidR="00534B9F" w:rsidRPr="00696DA3">
        <w:rPr>
          <w:spacing w:val="4"/>
          <w:lang w:bidi="ar-EG"/>
        </w:rPr>
        <w:t>2019-2018</w:t>
      </w:r>
      <w:r w:rsidR="00534B9F" w:rsidRPr="00696DA3">
        <w:rPr>
          <w:rFonts w:hint="cs"/>
          <w:spacing w:val="4"/>
          <w:rtl/>
          <w:lang w:bidi="ar-EG"/>
        </w:rPr>
        <w:t xml:space="preserve"> ومن ثم ينبغي للاتحاد تشجيع المساهمات الطوعية. ويمكن النظر في توفير الموارد بالكامل لوظيفة المساواة بين الجنسين في حالة وجود ما</w:t>
      </w:r>
      <w:r w:rsidR="00696DA3">
        <w:rPr>
          <w:rFonts w:hint="eastAsia"/>
          <w:spacing w:val="4"/>
          <w:rtl/>
          <w:lang w:bidi="ar-EG"/>
        </w:rPr>
        <w:t> </w:t>
      </w:r>
      <w:r w:rsidR="00534B9F" w:rsidRPr="00696DA3">
        <w:rPr>
          <w:rFonts w:hint="cs"/>
          <w:spacing w:val="4"/>
          <w:rtl/>
          <w:lang w:bidi="ar-EG"/>
        </w:rPr>
        <w:t>يكفي من موارد بشرية ومالية وذلك لدعم الاتحاد من أجل الوفاء بولايته بخصوص المساواة بين الجنسين وتمكين المرأة، مع مراعاة مؤشرات الأداء للخطة </w:t>
      </w:r>
      <w:r w:rsidR="00534B9F" w:rsidRPr="00696DA3">
        <w:rPr>
          <w:spacing w:val="4"/>
          <w:lang w:bidi="ar-EG"/>
        </w:rPr>
        <w:t>UN</w:t>
      </w:r>
      <w:r w:rsidR="00534B9F" w:rsidRPr="00696DA3">
        <w:rPr>
          <w:spacing w:val="4"/>
          <w:lang w:bidi="ar-EG"/>
        </w:rPr>
        <w:noBreakHyphen/>
        <w:t>SWAP</w:t>
      </w:r>
      <w:r w:rsidR="00534B9F" w:rsidRPr="00696DA3">
        <w:rPr>
          <w:rFonts w:hint="cs"/>
          <w:spacing w:val="4"/>
          <w:rtl/>
          <w:lang w:bidi="ar-EG"/>
        </w:rPr>
        <w:t>. وسيتحتم أن تغطي الموارد والتنسيق وتنمية القدرات وضمان الجودة والتواصل بين</w:t>
      </w:r>
      <w:r w:rsidR="00696DA3">
        <w:rPr>
          <w:rFonts w:hint="eastAsia"/>
          <w:spacing w:val="4"/>
          <w:rtl/>
          <w:lang w:bidi="ar-EG"/>
        </w:rPr>
        <w:t> </w:t>
      </w:r>
      <w:r w:rsidR="00534B9F" w:rsidRPr="00696DA3">
        <w:rPr>
          <w:rFonts w:hint="cs"/>
          <w:spacing w:val="4"/>
          <w:rtl/>
          <w:lang w:bidi="ar-EG"/>
        </w:rPr>
        <w:t>الوكالات.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8"/>
        <w:gridCol w:w="1701"/>
        <w:gridCol w:w="1560"/>
      </w:tblGrid>
      <w:tr w:rsidR="00EB6BA7" w:rsidRPr="00357566" w:rsidTr="00EB6BA7">
        <w:tc>
          <w:tcPr>
            <w:tcW w:w="6368" w:type="dxa"/>
          </w:tcPr>
          <w:p w:rsidR="00D01653" w:rsidRPr="00EB6BA7" w:rsidRDefault="00D01653" w:rsidP="006B6E58">
            <w:pPr>
              <w:keepNext/>
              <w:spacing w:before="60" w:after="60" w:line="300" w:lineRule="exact"/>
              <w:rPr>
                <w:spacing w:val="-6"/>
                <w:position w:val="2"/>
                <w:u w:val="single"/>
                <w:rtl/>
                <w:lang w:bidi="ar-EG"/>
              </w:rPr>
            </w:pPr>
            <w:r w:rsidRPr="00EB6BA7">
              <w:rPr>
                <w:rFonts w:hint="cs"/>
                <w:spacing w:val="-6"/>
                <w:position w:val="2"/>
                <w:u w:val="single"/>
                <w:rtl/>
                <w:lang w:bidi="ar-EG"/>
              </w:rPr>
              <w:t>المخرجات</w:t>
            </w:r>
          </w:p>
        </w:tc>
        <w:tc>
          <w:tcPr>
            <w:tcW w:w="1701" w:type="dxa"/>
          </w:tcPr>
          <w:p w:rsidR="00D01653" w:rsidRPr="00EB6BA7" w:rsidRDefault="00D01653" w:rsidP="006B6E58">
            <w:pPr>
              <w:spacing w:before="60" w:after="60" w:line="300" w:lineRule="exact"/>
              <w:jc w:val="center"/>
              <w:rPr>
                <w:spacing w:val="-6"/>
                <w:position w:val="2"/>
                <w:u w:val="single"/>
                <w:rtl/>
                <w:lang w:bidi="ar-EG"/>
              </w:rPr>
            </w:pPr>
            <w:r w:rsidRPr="00EB6BA7">
              <w:rPr>
                <w:rFonts w:hint="cs"/>
                <w:spacing w:val="-6"/>
                <w:position w:val="2"/>
                <w:u w:val="single"/>
                <w:rtl/>
                <w:lang w:bidi="ar-EG"/>
              </w:rPr>
              <w:t>الجهة المنوطة/الضالعة</w:t>
            </w:r>
          </w:p>
        </w:tc>
        <w:tc>
          <w:tcPr>
            <w:tcW w:w="1560" w:type="dxa"/>
          </w:tcPr>
          <w:p w:rsidR="00D01653" w:rsidRPr="00EB6BA7" w:rsidRDefault="00D01653" w:rsidP="006B6E58">
            <w:pPr>
              <w:spacing w:before="60" w:after="60" w:line="300" w:lineRule="exact"/>
              <w:jc w:val="center"/>
              <w:rPr>
                <w:spacing w:val="-6"/>
                <w:position w:val="2"/>
                <w:u w:val="single"/>
                <w:rtl/>
                <w:lang w:bidi="ar-EG"/>
              </w:rPr>
            </w:pPr>
            <w:r w:rsidRPr="00EB6BA7">
              <w:rPr>
                <w:rFonts w:hint="cs"/>
                <w:spacing w:val="-6"/>
                <w:position w:val="2"/>
                <w:u w:val="single"/>
                <w:rtl/>
                <w:lang w:bidi="ar-EG"/>
              </w:rPr>
              <w:t>الجداول الزمنية</w:t>
            </w:r>
          </w:p>
        </w:tc>
      </w:tr>
      <w:tr w:rsidR="00EB6BA7" w:rsidRPr="00F0123B" w:rsidTr="00EB6BA7">
        <w:tc>
          <w:tcPr>
            <w:tcW w:w="6368" w:type="dxa"/>
          </w:tcPr>
          <w:p w:rsidR="00D01653" w:rsidRPr="00EB6BA7" w:rsidRDefault="00D01653" w:rsidP="00534B9F">
            <w:pPr>
              <w:tabs>
                <w:tab w:val="clear" w:pos="1134"/>
                <w:tab w:val="left" w:pos="590"/>
              </w:tabs>
              <w:spacing w:before="60" w:after="60" w:line="300" w:lineRule="exact"/>
              <w:ind w:left="590" w:hanging="590"/>
              <w:rPr>
                <w:spacing w:val="-2"/>
                <w:position w:val="2"/>
                <w:rtl/>
                <w:lang w:bidi="ar-EG"/>
              </w:rPr>
            </w:pPr>
            <w:r w:rsidRPr="00EB6BA7">
              <w:rPr>
                <w:spacing w:val="-2"/>
                <w:position w:val="2"/>
                <w:lang w:bidi="ar-EG"/>
              </w:rPr>
              <w:t>1.</w:t>
            </w:r>
            <w:r w:rsidR="00534B9F" w:rsidRPr="00EB6BA7">
              <w:rPr>
                <w:spacing w:val="-2"/>
                <w:position w:val="2"/>
                <w:lang w:bidi="ar-EG"/>
              </w:rPr>
              <w:t>10</w:t>
            </w:r>
            <w:r w:rsidRPr="00EB6BA7">
              <w:rPr>
                <w:spacing w:val="-2"/>
                <w:position w:val="2"/>
                <w:rtl/>
                <w:lang w:bidi="ar-EG"/>
              </w:rPr>
              <w:tab/>
            </w:r>
            <w:r w:rsidR="00534B9F" w:rsidRPr="00EB6BA7">
              <w:rPr>
                <w:rFonts w:hint="cs"/>
                <w:spacing w:val="-2"/>
                <w:position w:val="2"/>
                <w:rtl/>
                <w:lang w:bidi="ar-EG"/>
              </w:rPr>
              <w:t>وضع نقاط مرجعية مالية من أجل توفير الموارد للمساواة بين الجنسين وتعميمها</w:t>
            </w:r>
          </w:p>
        </w:tc>
        <w:tc>
          <w:tcPr>
            <w:tcW w:w="1701" w:type="dxa"/>
          </w:tcPr>
          <w:p w:rsidR="00D01653" w:rsidRPr="00EB6BA7" w:rsidRDefault="00534B9F" w:rsidP="006B6E58">
            <w:pPr>
              <w:spacing w:before="60" w:after="60" w:line="300" w:lineRule="exact"/>
              <w:jc w:val="center"/>
              <w:rPr>
                <w:position w:val="2"/>
                <w:rtl/>
                <w:lang w:bidi="ar-EG"/>
              </w:rPr>
            </w:pPr>
            <w:r w:rsidRPr="00EB6BA7">
              <w:rPr>
                <w:position w:val="2"/>
                <w:lang w:bidi="ar-EG"/>
              </w:rPr>
              <w:t>GTF/FRMD</w:t>
            </w:r>
          </w:p>
        </w:tc>
        <w:tc>
          <w:tcPr>
            <w:tcW w:w="1560" w:type="dxa"/>
          </w:tcPr>
          <w:p w:rsidR="00D01653" w:rsidRPr="00EB6BA7" w:rsidRDefault="00534B9F" w:rsidP="006B6E58">
            <w:pPr>
              <w:spacing w:before="60" w:after="60" w:line="300" w:lineRule="exact"/>
              <w:jc w:val="center"/>
              <w:rPr>
                <w:position w:val="2"/>
                <w:rtl/>
                <w:lang w:bidi="ar-EG"/>
              </w:rPr>
            </w:pPr>
            <w:r w:rsidRPr="00EB6BA7">
              <w:rPr>
                <w:rFonts w:hint="cs"/>
                <w:position w:val="2"/>
                <w:rtl/>
                <w:lang w:bidi="ar-EG"/>
              </w:rPr>
              <w:t>مايو - يونيو</w:t>
            </w:r>
          </w:p>
        </w:tc>
      </w:tr>
      <w:tr w:rsidR="00D01653" w:rsidRPr="00F0123B" w:rsidTr="00EB6BA7">
        <w:tc>
          <w:tcPr>
            <w:tcW w:w="6368" w:type="dxa"/>
          </w:tcPr>
          <w:p w:rsidR="00D01653" w:rsidRPr="00EB6BA7" w:rsidRDefault="00D01653" w:rsidP="00534B9F">
            <w:pPr>
              <w:tabs>
                <w:tab w:val="clear" w:pos="1134"/>
                <w:tab w:val="left" w:pos="590"/>
              </w:tabs>
              <w:spacing w:before="60" w:after="60" w:line="300" w:lineRule="exact"/>
              <w:ind w:left="590" w:hanging="590"/>
              <w:rPr>
                <w:position w:val="2"/>
                <w:rtl/>
                <w:lang w:bidi="ar-EG"/>
              </w:rPr>
            </w:pPr>
            <w:r w:rsidRPr="00EB6BA7">
              <w:rPr>
                <w:position w:val="2"/>
                <w:lang w:bidi="ar-EG"/>
              </w:rPr>
              <w:t>2.</w:t>
            </w:r>
            <w:r w:rsidR="00534B9F" w:rsidRPr="00EB6BA7">
              <w:rPr>
                <w:position w:val="2"/>
                <w:lang w:bidi="ar-EG"/>
              </w:rPr>
              <w:t>10</w:t>
            </w:r>
            <w:r w:rsidRPr="00EB6BA7">
              <w:rPr>
                <w:position w:val="2"/>
                <w:rtl/>
                <w:lang w:bidi="ar-EG"/>
              </w:rPr>
              <w:tab/>
            </w:r>
            <w:r w:rsidR="00534B9F" w:rsidRPr="00EB6BA7">
              <w:rPr>
                <w:rFonts w:hint="cs"/>
                <w:position w:val="2"/>
                <w:rtl/>
                <w:lang w:bidi="ar-EG"/>
              </w:rPr>
              <w:t>طلب/تأمين الموارد المالية لتنفيذ المساواة بين الجنسين وتعميمها</w:t>
            </w:r>
          </w:p>
        </w:tc>
        <w:tc>
          <w:tcPr>
            <w:tcW w:w="1701" w:type="dxa"/>
          </w:tcPr>
          <w:p w:rsidR="00D01653" w:rsidRPr="00EB6BA7" w:rsidRDefault="00534B9F" w:rsidP="006B6E58">
            <w:pPr>
              <w:spacing w:before="60" w:after="60" w:line="300" w:lineRule="exact"/>
              <w:jc w:val="center"/>
              <w:rPr>
                <w:position w:val="2"/>
                <w:rtl/>
                <w:lang w:bidi="ar-EG"/>
              </w:rPr>
            </w:pPr>
            <w:r w:rsidRPr="00EB6BA7">
              <w:rPr>
                <w:position w:val="2"/>
                <w:lang w:bidi="ar-EG"/>
              </w:rPr>
              <w:t>SGO/GTF</w:t>
            </w:r>
          </w:p>
        </w:tc>
        <w:tc>
          <w:tcPr>
            <w:tcW w:w="1560" w:type="dxa"/>
          </w:tcPr>
          <w:p w:rsidR="00D01653" w:rsidRPr="00EB6BA7" w:rsidRDefault="00534B9F" w:rsidP="006B6E58">
            <w:pPr>
              <w:spacing w:before="60" w:after="60" w:line="300" w:lineRule="exact"/>
              <w:jc w:val="center"/>
              <w:rPr>
                <w:position w:val="2"/>
                <w:rtl/>
                <w:lang w:bidi="ar-EG"/>
              </w:rPr>
            </w:pPr>
            <w:r w:rsidRPr="00EB6BA7">
              <w:rPr>
                <w:rFonts w:hint="cs"/>
                <w:position w:val="2"/>
                <w:rtl/>
                <w:lang w:bidi="ar-EG"/>
              </w:rPr>
              <w:t>يونيو - أغسطس</w:t>
            </w:r>
          </w:p>
        </w:tc>
      </w:tr>
    </w:tbl>
    <w:p w:rsidR="00534B9F" w:rsidRPr="00534B9F" w:rsidRDefault="00534B9F" w:rsidP="00696DA3">
      <w:pPr>
        <w:pStyle w:val="Heading1"/>
        <w:tabs>
          <w:tab w:val="right" w:pos="9639"/>
        </w:tabs>
        <w:rPr>
          <w:b w:val="0"/>
          <w:bCs w:val="0"/>
          <w:spacing w:val="-4"/>
          <w:rtl/>
        </w:rPr>
      </w:pPr>
      <w:r>
        <w:lastRenderedPageBreak/>
        <w:t>11</w:t>
      </w:r>
      <w:r>
        <w:rPr>
          <w:rtl/>
        </w:rPr>
        <w:tab/>
      </w:r>
      <w:r w:rsidRPr="00534B9F">
        <w:rPr>
          <w:rFonts w:hint="cs"/>
          <w:spacing w:val="-4"/>
          <w:rtl/>
        </w:rPr>
        <w:t>معمارية المساواة بين الجنسين وتحقيقها</w:t>
      </w:r>
      <w:r>
        <w:rPr>
          <w:rFonts w:hint="cs"/>
          <w:rtl/>
        </w:rPr>
        <w:tab/>
      </w:r>
      <w:r w:rsidRPr="00534B9F">
        <w:rPr>
          <w:rFonts w:hint="cs"/>
          <w:spacing w:val="-4"/>
          <w:rtl/>
        </w:rPr>
        <w:t>حالة الخطة </w:t>
      </w:r>
      <w:r w:rsidRPr="00534B9F">
        <w:rPr>
          <w:spacing w:val="-4"/>
        </w:rPr>
        <w:t>SWAP</w:t>
      </w:r>
      <w:r w:rsidRPr="00534B9F">
        <w:rPr>
          <w:rFonts w:hint="cs"/>
          <w:spacing w:val="-4"/>
          <w:rtl/>
        </w:rPr>
        <w:t xml:space="preserve"> لعام </w:t>
      </w:r>
      <w:r w:rsidRPr="00534B9F">
        <w:rPr>
          <w:spacing w:val="-4"/>
        </w:rPr>
        <w:t>2016</w:t>
      </w:r>
      <w:r w:rsidRPr="00534B9F">
        <w:rPr>
          <w:rFonts w:hint="cs"/>
          <w:spacing w:val="-4"/>
          <w:rtl/>
        </w:rPr>
        <w:t xml:space="preserve">: </w:t>
      </w:r>
      <w:r w:rsidRPr="00534B9F">
        <w:rPr>
          <w:rFonts w:hint="cs"/>
          <w:b w:val="0"/>
          <w:bCs w:val="0"/>
          <w:spacing w:val="-4"/>
          <w:rtl/>
        </w:rPr>
        <w:t>متطلبات الن</w:t>
      </w:r>
      <w:r w:rsidR="00F06D98">
        <w:rPr>
          <w:rFonts w:hint="cs"/>
          <w:b w:val="0"/>
          <w:bCs w:val="0"/>
          <w:spacing w:val="-4"/>
          <w:rtl/>
        </w:rPr>
        <w:t>ُ</w:t>
      </w:r>
      <w:r w:rsidRPr="00534B9F">
        <w:rPr>
          <w:rFonts w:hint="cs"/>
          <w:b w:val="0"/>
          <w:bCs w:val="0"/>
          <w:spacing w:val="-4"/>
          <w:rtl/>
        </w:rPr>
        <w:t>هج</w:t>
      </w:r>
    </w:p>
    <w:p w:rsidR="00534B9F" w:rsidRDefault="00534B9F" w:rsidP="00696DA3">
      <w:pPr>
        <w:keepNext/>
        <w:keepLines/>
        <w:spacing w:after="120"/>
        <w:rPr>
          <w:rtl/>
          <w:lang w:bidi="ar-EG"/>
        </w:rPr>
      </w:pPr>
      <w:r>
        <w:rPr>
          <w:rFonts w:hint="cs"/>
          <w:rtl/>
          <w:lang w:bidi="ar-EG"/>
        </w:rPr>
        <w:t>للوفاء بمؤشرات الأداء للخطة </w:t>
      </w:r>
      <w:r>
        <w:rPr>
          <w:lang w:bidi="ar-EG"/>
        </w:rPr>
        <w:t>UN</w:t>
      </w:r>
      <w:r>
        <w:rPr>
          <w:lang w:bidi="ar-EG"/>
        </w:rPr>
        <w:noBreakHyphen/>
        <w:t>SWAP</w:t>
      </w:r>
      <w:r>
        <w:rPr>
          <w:rFonts w:hint="cs"/>
          <w:rtl/>
          <w:lang w:bidi="ar-EG"/>
        </w:rPr>
        <w:t xml:space="preserve">، سيتحتم أن يكون لدى الاتحاد: </w:t>
      </w:r>
      <w:r>
        <w:rPr>
          <w:lang w:bidi="ar-EG"/>
        </w:rPr>
        <w:t>(1)</w:t>
      </w:r>
      <w:r>
        <w:rPr>
          <w:rFonts w:hint="eastAsia"/>
          <w:rtl/>
          <w:lang w:bidi="ar-EG"/>
        </w:rPr>
        <w:t> مسؤولو اتصال معنيون بالمساواة بين الجنسين على درجة </w:t>
      </w:r>
      <w:r>
        <w:rPr>
          <w:lang w:bidi="ar-EG"/>
        </w:rPr>
        <w:t>P4</w:t>
      </w:r>
      <w:r>
        <w:rPr>
          <w:rFonts w:hint="cs"/>
          <w:rtl/>
          <w:lang w:bidi="ar-EG"/>
        </w:rPr>
        <w:t xml:space="preserve"> مع اختصاصات مكتوبة على أن يخصص </w:t>
      </w:r>
      <w:r>
        <w:rPr>
          <w:lang w:bidi="ar-EG"/>
        </w:rPr>
        <w:t>%20</w:t>
      </w:r>
      <w:r>
        <w:rPr>
          <w:rFonts w:hint="cs"/>
          <w:rtl/>
          <w:lang w:bidi="ar-EG"/>
        </w:rPr>
        <w:t xml:space="preserve"> من وقتهم على الأقل لوظائف المساواة بين الجنسين؛ و</w:t>
      </w:r>
      <w:r>
        <w:rPr>
          <w:lang w:bidi="ar-EG"/>
        </w:rPr>
        <w:t>(2)</w:t>
      </w:r>
      <w:r>
        <w:rPr>
          <w:rFonts w:hint="eastAsia"/>
          <w:rtl/>
          <w:lang w:bidi="ar-EG"/>
        </w:rPr>
        <w:t xml:space="preserve"> المساواة بين الجنسين في التوظيف؛ </w:t>
      </w:r>
      <w:r>
        <w:rPr>
          <w:rFonts w:hint="cs"/>
          <w:rtl/>
          <w:lang w:bidi="ar-EG"/>
        </w:rPr>
        <w:t>و</w:t>
      </w:r>
      <w:r>
        <w:rPr>
          <w:lang w:bidi="ar-EG"/>
        </w:rPr>
        <w:t>(3)</w:t>
      </w:r>
      <w:r>
        <w:rPr>
          <w:rFonts w:hint="cs"/>
          <w:rtl/>
          <w:lang w:bidi="ar-EG"/>
        </w:rPr>
        <w:t> وحدة للمساواة بين الجنسين مع توفير مواردها بالكامل. ويمكن النظر في توفير الموارد بالكامل لوظيفة المساواة بين الجنسين في حالة وجود ما يكفي من موارد بشرية ومالية وذلك لدعم الاتحاد من أجل الوفاء بولايته بخصوص المساواة بين الجنسين وتمكين المرأة، مع مراعاة مؤشرات الأداء للخطة </w:t>
      </w:r>
      <w:r>
        <w:rPr>
          <w:lang w:bidi="ar-EG"/>
        </w:rPr>
        <w:t>UN</w:t>
      </w:r>
      <w:r>
        <w:rPr>
          <w:lang w:bidi="ar-EG"/>
        </w:rPr>
        <w:noBreakHyphen/>
        <w:t>SWAP</w:t>
      </w:r>
      <w:r>
        <w:rPr>
          <w:rFonts w:hint="cs"/>
          <w:rtl/>
          <w:lang w:bidi="ar-EG"/>
        </w:rPr>
        <w:t>. وسيتحتم أن تغطي الموارد والتنسيق وتنمية القدرات وضمان الجودة والتواصل بين الوكالات.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1842"/>
        <w:gridCol w:w="1560"/>
      </w:tblGrid>
      <w:tr w:rsidR="00EB6BA7" w:rsidRPr="00357566" w:rsidTr="00EB6BA7">
        <w:tc>
          <w:tcPr>
            <w:tcW w:w="6227" w:type="dxa"/>
          </w:tcPr>
          <w:p w:rsidR="00534B9F" w:rsidRPr="00357566" w:rsidRDefault="00534B9F" w:rsidP="006B6E58">
            <w:pPr>
              <w:keepNext/>
              <w:spacing w:before="60" w:after="60" w:line="300" w:lineRule="exact"/>
              <w:rPr>
                <w:position w:val="2"/>
                <w:u w:val="single"/>
                <w:rtl/>
                <w:lang w:bidi="ar-EG"/>
              </w:rPr>
            </w:pPr>
            <w:r w:rsidRPr="00357566">
              <w:rPr>
                <w:rFonts w:hint="cs"/>
                <w:position w:val="2"/>
                <w:u w:val="single"/>
                <w:rtl/>
                <w:lang w:bidi="ar-EG"/>
              </w:rPr>
              <w:t>المخرجات</w:t>
            </w:r>
          </w:p>
        </w:tc>
        <w:tc>
          <w:tcPr>
            <w:tcW w:w="1842" w:type="dxa"/>
          </w:tcPr>
          <w:p w:rsidR="00534B9F" w:rsidRPr="00357566" w:rsidRDefault="00534B9F" w:rsidP="006B6E58">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534B9F" w:rsidRPr="00357566" w:rsidRDefault="00534B9F" w:rsidP="006B6E58">
            <w:pPr>
              <w:spacing w:before="60" w:after="60" w:line="300" w:lineRule="exact"/>
              <w:jc w:val="center"/>
              <w:rPr>
                <w:position w:val="2"/>
                <w:u w:val="single"/>
                <w:rtl/>
                <w:lang w:bidi="ar-EG"/>
              </w:rPr>
            </w:pPr>
            <w:r w:rsidRPr="00357566">
              <w:rPr>
                <w:rFonts w:hint="cs"/>
                <w:position w:val="2"/>
                <w:u w:val="single"/>
                <w:rtl/>
                <w:lang w:bidi="ar-EG"/>
              </w:rPr>
              <w:t>الجداول الزمنية</w:t>
            </w:r>
          </w:p>
        </w:tc>
      </w:tr>
      <w:tr w:rsidR="00534B9F" w:rsidRPr="00F0123B" w:rsidTr="00EB6BA7">
        <w:tc>
          <w:tcPr>
            <w:tcW w:w="6227" w:type="dxa"/>
          </w:tcPr>
          <w:p w:rsidR="00534B9F" w:rsidRPr="00EB6BA7" w:rsidRDefault="00534B9F" w:rsidP="00534B9F">
            <w:pPr>
              <w:tabs>
                <w:tab w:val="clear" w:pos="1134"/>
                <w:tab w:val="left" w:pos="590"/>
              </w:tabs>
              <w:spacing w:before="60" w:after="60" w:line="300" w:lineRule="exact"/>
              <w:ind w:left="590" w:hanging="590"/>
              <w:rPr>
                <w:position w:val="2"/>
                <w:rtl/>
                <w:lang w:bidi="ar-EG"/>
              </w:rPr>
            </w:pPr>
            <w:r w:rsidRPr="00EB6BA7">
              <w:rPr>
                <w:position w:val="2"/>
                <w:lang w:bidi="ar-EG"/>
              </w:rPr>
              <w:t>1.11</w:t>
            </w:r>
            <w:r w:rsidRPr="00EB6BA7">
              <w:rPr>
                <w:position w:val="2"/>
                <w:rtl/>
                <w:lang w:bidi="ar-EG"/>
              </w:rPr>
              <w:tab/>
            </w:r>
            <w:r w:rsidRPr="00EB6BA7">
              <w:rPr>
                <w:rFonts w:hint="cs"/>
                <w:position w:val="2"/>
                <w:rtl/>
                <w:lang w:bidi="ar-EG"/>
              </w:rPr>
              <w:t>تعديل اختصاصات/تشكيل الفريق </w:t>
            </w:r>
            <w:r w:rsidRPr="00EB6BA7">
              <w:rPr>
                <w:position w:val="2"/>
                <w:lang w:bidi="ar-EG"/>
              </w:rPr>
              <w:t>GTF</w:t>
            </w:r>
            <w:r w:rsidR="009353E7">
              <w:rPr>
                <w:rFonts w:hint="cs"/>
                <w:position w:val="2"/>
                <w:rtl/>
                <w:lang w:bidi="ar-EG"/>
              </w:rPr>
              <w:t>/</w:t>
            </w:r>
            <w:r w:rsidRPr="00EB6BA7">
              <w:rPr>
                <w:rFonts w:hint="cs"/>
                <w:position w:val="2"/>
                <w:rtl/>
                <w:lang w:bidi="ar-EG"/>
              </w:rPr>
              <w:t>أي قيادة مشتركة (رجال ونساء)</w:t>
            </w:r>
          </w:p>
        </w:tc>
        <w:tc>
          <w:tcPr>
            <w:tcW w:w="1842" w:type="dxa"/>
          </w:tcPr>
          <w:p w:rsidR="00534B9F" w:rsidRPr="00EB6BA7" w:rsidRDefault="00534B9F" w:rsidP="006B6E58">
            <w:pPr>
              <w:spacing w:before="60" w:after="60" w:line="300" w:lineRule="exact"/>
              <w:jc w:val="center"/>
              <w:rPr>
                <w:position w:val="2"/>
                <w:rtl/>
                <w:lang w:bidi="ar-EG"/>
              </w:rPr>
            </w:pPr>
            <w:r w:rsidRPr="00EB6BA7">
              <w:rPr>
                <w:position w:val="2"/>
                <w:lang w:bidi="ar-EG"/>
              </w:rPr>
              <w:t>GTF</w:t>
            </w:r>
          </w:p>
        </w:tc>
        <w:tc>
          <w:tcPr>
            <w:tcW w:w="1560" w:type="dxa"/>
          </w:tcPr>
          <w:p w:rsidR="00534B9F" w:rsidRPr="00EB6BA7" w:rsidRDefault="00534B9F" w:rsidP="006B6E58">
            <w:pPr>
              <w:spacing w:before="60" w:after="60" w:line="300" w:lineRule="exact"/>
              <w:jc w:val="center"/>
              <w:rPr>
                <w:position w:val="2"/>
                <w:rtl/>
                <w:lang w:bidi="ar-EG"/>
              </w:rPr>
            </w:pPr>
            <w:r w:rsidRPr="00EB6BA7">
              <w:rPr>
                <w:rFonts w:hint="cs"/>
                <w:position w:val="2"/>
                <w:rtl/>
                <w:lang w:bidi="ar-EG"/>
              </w:rPr>
              <w:t>سبتمبر - أكتوبر</w:t>
            </w:r>
          </w:p>
        </w:tc>
      </w:tr>
      <w:tr w:rsidR="00534B9F" w:rsidRPr="00F0123B" w:rsidTr="00EB6BA7">
        <w:tc>
          <w:tcPr>
            <w:tcW w:w="6227" w:type="dxa"/>
          </w:tcPr>
          <w:p w:rsidR="00534B9F" w:rsidRPr="00EB6BA7" w:rsidRDefault="00534B9F" w:rsidP="00534B9F">
            <w:pPr>
              <w:tabs>
                <w:tab w:val="clear" w:pos="1134"/>
                <w:tab w:val="left" w:pos="590"/>
              </w:tabs>
              <w:spacing w:before="60" w:after="60" w:line="300" w:lineRule="exact"/>
              <w:ind w:left="590" w:hanging="590"/>
              <w:rPr>
                <w:position w:val="2"/>
                <w:rtl/>
                <w:lang w:bidi="ar-EG"/>
              </w:rPr>
            </w:pPr>
            <w:r w:rsidRPr="00EB6BA7">
              <w:rPr>
                <w:position w:val="2"/>
                <w:lang w:bidi="ar-EG"/>
              </w:rPr>
              <w:t>2.11</w:t>
            </w:r>
            <w:r w:rsidRPr="00EB6BA7">
              <w:rPr>
                <w:position w:val="2"/>
                <w:rtl/>
                <w:lang w:bidi="ar-EG"/>
              </w:rPr>
              <w:tab/>
            </w:r>
            <w:r w:rsidRPr="00EB6BA7">
              <w:rPr>
                <w:rFonts w:hint="cs"/>
                <w:position w:val="2"/>
                <w:rtl/>
                <w:lang w:bidi="ar-EG"/>
              </w:rPr>
              <w:t>إضفاء الطابع الرسمي على اختصاصات مسؤولي الاتصال المعنيين بالمساواة بين الجنسين (أي مبادئ توجيهية لتقييمات الأداء الدورية)</w:t>
            </w:r>
          </w:p>
        </w:tc>
        <w:tc>
          <w:tcPr>
            <w:tcW w:w="1842" w:type="dxa"/>
          </w:tcPr>
          <w:p w:rsidR="00534B9F" w:rsidRPr="00EB6BA7" w:rsidRDefault="00534B9F" w:rsidP="006B6E58">
            <w:pPr>
              <w:spacing w:before="60" w:after="60" w:line="300" w:lineRule="exact"/>
              <w:jc w:val="center"/>
              <w:rPr>
                <w:position w:val="2"/>
                <w:rtl/>
                <w:lang w:bidi="ar-EG"/>
              </w:rPr>
            </w:pPr>
            <w:r w:rsidRPr="00EB6BA7">
              <w:rPr>
                <w:position w:val="2"/>
                <w:lang w:bidi="ar-EG"/>
              </w:rPr>
              <w:t>GTF</w:t>
            </w:r>
          </w:p>
        </w:tc>
        <w:tc>
          <w:tcPr>
            <w:tcW w:w="1560" w:type="dxa"/>
          </w:tcPr>
          <w:p w:rsidR="00534B9F" w:rsidRPr="00EB6BA7" w:rsidRDefault="00534B9F" w:rsidP="006B6E58">
            <w:pPr>
              <w:spacing w:before="60" w:after="60" w:line="300" w:lineRule="exact"/>
              <w:jc w:val="center"/>
              <w:rPr>
                <w:position w:val="2"/>
                <w:rtl/>
                <w:lang w:bidi="ar-EG"/>
              </w:rPr>
            </w:pPr>
            <w:r w:rsidRPr="00EB6BA7">
              <w:rPr>
                <w:rFonts w:hint="cs"/>
                <w:position w:val="2"/>
                <w:rtl/>
                <w:lang w:bidi="ar-EG"/>
              </w:rPr>
              <w:t>أبريل - نوفمبر</w:t>
            </w:r>
          </w:p>
        </w:tc>
      </w:tr>
      <w:tr w:rsidR="00534B9F" w:rsidRPr="00F0123B" w:rsidTr="00EB6BA7">
        <w:tc>
          <w:tcPr>
            <w:tcW w:w="6227" w:type="dxa"/>
          </w:tcPr>
          <w:p w:rsidR="00534B9F" w:rsidRPr="00EB6BA7" w:rsidRDefault="00534B9F" w:rsidP="00534B9F">
            <w:pPr>
              <w:tabs>
                <w:tab w:val="clear" w:pos="1134"/>
                <w:tab w:val="left" w:pos="590"/>
              </w:tabs>
              <w:spacing w:before="60" w:after="60" w:line="300" w:lineRule="exact"/>
              <w:ind w:left="590" w:hanging="590"/>
              <w:rPr>
                <w:position w:val="2"/>
                <w:rtl/>
                <w:lang w:bidi="ar-EG"/>
              </w:rPr>
            </w:pPr>
            <w:r w:rsidRPr="00EB6BA7">
              <w:rPr>
                <w:position w:val="2"/>
                <w:lang w:bidi="ar-EG"/>
              </w:rPr>
              <w:t>3.11</w:t>
            </w:r>
            <w:r w:rsidRPr="00EB6BA7">
              <w:rPr>
                <w:position w:val="2"/>
                <w:rtl/>
                <w:lang w:bidi="ar-EG"/>
              </w:rPr>
              <w:tab/>
            </w:r>
            <w:r w:rsidRPr="00EB6BA7">
              <w:rPr>
                <w:rFonts w:hint="cs"/>
                <w:position w:val="2"/>
                <w:rtl/>
                <w:lang w:bidi="ar-EG"/>
              </w:rPr>
              <w:t>المساواة في اللجان الدائمة</w:t>
            </w:r>
          </w:p>
        </w:tc>
        <w:tc>
          <w:tcPr>
            <w:tcW w:w="1842" w:type="dxa"/>
          </w:tcPr>
          <w:p w:rsidR="00534B9F" w:rsidRPr="00EB6BA7" w:rsidRDefault="00534B9F" w:rsidP="006B6E58">
            <w:pPr>
              <w:spacing w:before="60" w:after="60" w:line="300" w:lineRule="exact"/>
              <w:jc w:val="center"/>
              <w:rPr>
                <w:position w:val="2"/>
                <w:lang w:bidi="ar-EG"/>
              </w:rPr>
            </w:pPr>
            <w:r w:rsidRPr="00EB6BA7">
              <w:rPr>
                <w:position w:val="2"/>
                <w:lang w:bidi="ar-EG"/>
              </w:rPr>
              <w:t>HRMD</w:t>
            </w:r>
          </w:p>
        </w:tc>
        <w:tc>
          <w:tcPr>
            <w:tcW w:w="1560" w:type="dxa"/>
          </w:tcPr>
          <w:p w:rsidR="00534B9F" w:rsidRPr="00EB6BA7" w:rsidRDefault="00534B9F" w:rsidP="006B6E58">
            <w:pPr>
              <w:spacing w:before="60" w:after="60" w:line="300" w:lineRule="exact"/>
              <w:jc w:val="center"/>
              <w:rPr>
                <w:position w:val="2"/>
                <w:rtl/>
                <w:lang w:bidi="ar-EG"/>
              </w:rPr>
            </w:pPr>
            <w:r w:rsidRPr="00EB6BA7">
              <w:rPr>
                <w:rFonts w:hint="cs"/>
                <w:position w:val="2"/>
                <w:rtl/>
                <w:lang w:bidi="ar-EG"/>
              </w:rPr>
              <w:t>نوفمبر - ديسمبر</w:t>
            </w:r>
          </w:p>
        </w:tc>
      </w:tr>
    </w:tbl>
    <w:p w:rsidR="00534B9F" w:rsidRPr="00534B9F" w:rsidRDefault="00534B9F" w:rsidP="00534B9F">
      <w:pPr>
        <w:pStyle w:val="Heading1"/>
        <w:tabs>
          <w:tab w:val="right" w:pos="9639"/>
        </w:tabs>
        <w:rPr>
          <w:b w:val="0"/>
          <w:bCs w:val="0"/>
          <w:spacing w:val="-6"/>
          <w:rtl/>
        </w:rPr>
      </w:pPr>
      <w:r w:rsidRPr="00534B9F">
        <w:rPr>
          <w:spacing w:val="-6"/>
        </w:rPr>
        <w:t>12</w:t>
      </w:r>
      <w:r w:rsidRPr="00534B9F">
        <w:rPr>
          <w:spacing w:val="-6"/>
          <w:rtl/>
        </w:rPr>
        <w:tab/>
      </w:r>
      <w:r w:rsidRPr="00534B9F">
        <w:rPr>
          <w:rFonts w:hint="cs"/>
          <w:spacing w:val="-6"/>
          <w:rtl/>
        </w:rPr>
        <w:t>التمثيل المتساوي للمرأة</w:t>
      </w:r>
      <w:r w:rsidRPr="00534B9F">
        <w:rPr>
          <w:rFonts w:hint="cs"/>
          <w:spacing w:val="-6"/>
          <w:rtl/>
        </w:rPr>
        <w:tab/>
        <w:t>حالة الخطة </w:t>
      </w:r>
      <w:r w:rsidRPr="00534B9F">
        <w:rPr>
          <w:spacing w:val="-6"/>
        </w:rPr>
        <w:t>SWAP</w:t>
      </w:r>
      <w:r w:rsidRPr="00534B9F">
        <w:rPr>
          <w:rFonts w:hint="cs"/>
          <w:spacing w:val="-6"/>
          <w:rtl/>
        </w:rPr>
        <w:t xml:space="preserve"> لعام </w:t>
      </w:r>
      <w:r w:rsidRPr="00534B9F">
        <w:rPr>
          <w:spacing w:val="-6"/>
        </w:rPr>
        <w:t>2016</w:t>
      </w:r>
      <w:r w:rsidRPr="00534B9F">
        <w:rPr>
          <w:rFonts w:hint="cs"/>
          <w:spacing w:val="-6"/>
          <w:rtl/>
        </w:rPr>
        <w:t xml:space="preserve">: </w:t>
      </w:r>
      <w:r w:rsidRPr="00534B9F">
        <w:rPr>
          <w:rFonts w:hint="cs"/>
          <w:b w:val="0"/>
          <w:bCs w:val="0"/>
          <w:spacing w:val="-6"/>
          <w:rtl/>
        </w:rPr>
        <w:t>غير متاح؛ مؤشر جديد لعام </w:t>
      </w:r>
      <w:r w:rsidRPr="00534B9F">
        <w:rPr>
          <w:b w:val="0"/>
          <w:bCs w:val="0"/>
          <w:spacing w:val="-6"/>
        </w:rPr>
        <w:t>2017</w:t>
      </w:r>
    </w:p>
    <w:p w:rsidR="00534B9F" w:rsidRPr="00534B9F" w:rsidRDefault="00534B9F" w:rsidP="00534B9F">
      <w:pPr>
        <w:spacing w:after="120"/>
        <w:rPr>
          <w:spacing w:val="-4"/>
          <w:rtl/>
          <w:lang w:bidi="ar-EG"/>
        </w:rPr>
      </w:pPr>
      <w:r w:rsidRPr="00534B9F">
        <w:rPr>
          <w:rFonts w:hint="cs"/>
          <w:spacing w:val="-4"/>
          <w:rtl/>
          <w:lang w:bidi="ar-EG"/>
        </w:rPr>
        <w:t>للوفاء بمؤشرات الأداء للخطة </w:t>
      </w:r>
      <w:r w:rsidRPr="00534B9F">
        <w:rPr>
          <w:spacing w:val="-4"/>
          <w:lang w:bidi="ar-EG"/>
        </w:rPr>
        <w:t>UN</w:t>
      </w:r>
      <w:r w:rsidRPr="00534B9F">
        <w:rPr>
          <w:spacing w:val="-4"/>
          <w:lang w:bidi="ar-EG"/>
        </w:rPr>
        <w:noBreakHyphen/>
        <w:t>SWAP</w:t>
      </w:r>
      <w:r w:rsidRPr="00534B9F">
        <w:rPr>
          <w:rFonts w:hint="cs"/>
          <w:spacing w:val="-4"/>
          <w:rtl/>
          <w:lang w:bidi="ar-EG"/>
        </w:rPr>
        <w:t>، سيتحتم على الاتحاد السعي من أجل الوصول إلى تمثيل متساوٍ للمرأة على جميع المستويات.</w:t>
      </w:r>
    </w:p>
    <w:tbl>
      <w:tblPr>
        <w:tblStyle w:val="TableGrid"/>
        <w:bidiVisual/>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1"/>
        <w:gridCol w:w="1842"/>
        <w:gridCol w:w="1560"/>
      </w:tblGrid>
      <w:tr w:rsidR="00EB6BA7" w:rsidRPr="00357566" w:rsidTr="00EB6BA7">
        <w:trPr>
          <w:trHeight w:val="397"/>
        </w:trPr>
        <w:tc>
          <w:tcPr>
            <w:tcW w:w="6221" w:type="dxa"/>
          </w:tcPr>
          <w:p w:rsidR="00534B9F" w:rsidRPr="00357566" w:rsidRDefault="00534B9F" w:rsidP="006B6E58">
            <w:pPr>
              <w:keepNext/>
              <w:spacing w:before="60" w:after="60" w:line="300" w:lineRule="exact"/>
              <w:rPr>
                <w:position w:val="2"/>
                <w:u w:val="single"/>
                <w:rtl/>
                <w:lang w:bidi="ar-EG"/>
              </w:rPr>
            </w:pPr>
            <w:r w:rsidRPr="00357566">
              <w:rPr>
                <w:rFonts w:hint="cs"/>
                <w:position w:val="2"/>
                <w:u w:val="single"/>
                <w:rtl/>
                <w:lang w:bidi="ar-EG"/>
              </w:rPr>
              <w:t>المخرجات</w:t>
            </w:r>
          </w:p>
        </w:tc>
        <w:tc>
          <w:tcPr>
            <w:tcW w:w="1842" w:type="dxa"/>
          </w:tcPr>
          <w:p w:rsidR="00534B9F" w:rsidRPr="00357566" w:rsidRDefault="00534B9F" w:rsidP="006B6E58">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534B9F" w:rsidRPr="00357566" w:rsidRDefault="00534B9F" w:rsidP="006B6E58">
            <w:pPr>
              <w:spacing w:before="60" w:after="60" w:line="300" w:lineRule="exact"/>
              <w:jc w:val="center"/>
              <w:rPr>
                <w:position w:val="2"/>
                <w:u w:val="single"/>
                <w:rtl/>
                <w:lang w:bidi="ar-EG"/>
              </w:rPr>
            </w:pPr>
            <w:r w:rsidRPr="00357566">
              <w:rPr>
                <w:rFonts w:hint="cs"/>
                <w:position w:val="2"/>
                <w:u w:val="single"/>
                <w:rtl/>
                <w:lang w:bidi="ar-EG"/>
              </w:rPr>
              <w:t>الجداول الزمنية</w:t>
            </w:r>
          </w:p>
        </w:tc>
      </w:tr>
      <w:tr w:rsidR="00EB6BA7" w:rsidRPr="00F0123B" w:rsidTr="00EB6BA7">
        <w:trPr>
          <w:trHeight w:val="397"/>
        </w:trPr>
        <w:tc>
          <w:tcPr>
            <w:tcW w:w="6221" w:type="dxa"/>
          </w:tcPr>
          <w:p w:rsidR="00534B9F" w:rsidRPr="001965CE" w:rsidRDefault="00534B9F" w:rsidP="00534B9F">
            <w:pPr>
              <w:tabs>
                <w:tab w:val="clear" w:pos="1134"/>
                <w:tab w:val="left" w:pos="590"/>
              </w:tabs>
              <w:spacing w:before="60" w:after="60" w:line="300" w:lineRule="exact"/>
              <w:ind w:left="590" w:hanging="590"/>
              <w:rPr>
                <w:position w:val="2"/>
                <w:rtl/>
                <w:lang w:bidi="ar-EG"/>
              </w:rPr>
            </w:pPr>
            <w:r w:rsidRPr="001965CE">
              <w:rPr>
                <w:position w:val="2"/>
                <w:lang w:bidi="ar-EG"/>
              </w:rPr>
              <w:t>1.12</w:t>
            </w:r>
            <w:r w:rsidRPr="001965CE">
              <w:rPr>
                <w:position w:val="2"/>
                <w:rtl/>
                <w:lang w:bidi="ar-EG"/>
              </w:rPr>
              <w:tab/>
            </w:r>
            <w:r w:rsidRPr="001965CE">
              <w:rPr>
                <w:rFonts w:hint="cs"/>
                <w:position w:val="2"/>
                <w:rtl/>
                <w:lang w:bidi="ar-EG"/>
              </w:rPr>
              <w:t>تقرير إلى المجلس (القرار </w:t>
            </w:r>
            <w:r w:rsidRPr="001965CE">
              <w:rPr>
                <w:position w:val="2"/>
                <w:lang w:bidi="ar-EG"/>
              </w:rPr>
              <w:t>48</w:t>
            </w:r>
            <w:r w:rsidRPr="001965CE">
              <w:rPr>
                <w:rFonts w:hint="cs"/>
                <w:position w:val="2"/>
                <w:rtl/>
                <w:lang w:bidi="ar-EG"/>
              </w:rPr>
              <w:t>) بشأن الجهود المبذولة لتحقيق المساواة</w:t>
            </w:r>
          </w:p>
        </w:tc>
        <w:tc>
          <w:tcPr>
            <w:tcW w:w="1842" w:type="dxa"/>
          </w:tcPr>
          <w:p w:rsidR="00534B9F" w:rsidRPr="00F0123B" w:rsidRDefault="00534B9F" w:rsidP="006B6E58">
            <w:pPr>
              <w:spacing w:before="60" w:after="60" w:line="300" w:lineRule="exact"/>
              <w:jc w:val="center"/>
              <w:rPr>
                <w:spacing w:val="-10"/>
                <w:position w:val="2"/>
                <w:rtl/>
                <w:lang w:bidi="ar-EG"/>
              </w:rPr>
            </w:pPr>
            <w:r>
              <w:rPr>
                <w:spacing w:val="-10"/>
                <w:position w:val="2"/>
                <w:lang w:bidi="ar-EG"/>
              </w:rPr>
              <w:t>HRMD</w:t>
            </w:r>
          </w:p>
        </w:tc>
        <w:tc>
          <w:tcPr>
            <w:tcW w:w="1560" w:type="dxa"/>
          </w:tcPr>
          <w:p w:rsidR="00534B9F" w:rsidRPr="00F0123B" w:rsidRDefault="00534B9F" w:rsidP="006B6E58">
            <w:pPr>
              <w:spacing w:before="60" w:after="60" w:line="300" w:lineRule="exact"/>
              <w:jc w:val="center"/>
              <w:rPr>
                <w:spacing w:val="-10"/>
                <w:position w:val="2"/>
                <w:rtl/>
                <w:lang w:bidi="ar-EG"/>
              </w:rPr>
            </w:pPr>
            <w:r>
              <w:rPr>
                <w:rFonts w:hint="cs"/>
                <w:spacing w:val="-10"/>
                <w:position w:val="2"/>
                <w:rtl/>
                <w:lang w:bidi="ar-EG"/>
              </w:rPr>
              <w:t>مايو</w:t>
            </w:r>
          </w:p>
        </w:tc>
      </w:tr>
    </w:tbl>
    <w:p w:rsidR="00534B9F" w:rsidRPr="00534B9F" w:rsidRDefault="00534B9F" w:rsidP="00534B9F">
      <w:pPr>
        <w:pStyle w:val="Heading1"/>
        <w:tabs>
          <w:tab w:val="right" w:pos="9639"/>
        </w:tabs>
        <w:rPr>
          <w:b w:val="0"/>
          <w:bCs w:val="0"/>
          <w:spacing w:val="-4"/>
          <w:rtl/>
        </w:rPr>
      </w:pPr>
      <w:r>
        <w:t>13</w:t>
      </w:r>
      <w:r>
        <w:rPr>
          <w:rtl/>
        </w:rPr>
        <w:tab/>
      </w:r>
      <w:r w:rsidRPr="00534B9F">
        <w:rPr>
          <w:rFonts w:hint="cs"/>
          <w:spacing w:val="-4"/>
          <w:rtl/>
        </w:rPr>
        <w:t>معمارية المساواة بين الجنسين وتحقيقها</w:t>
      </w:r>
      <w:r>
        <w:rPr>
          <w:rFonts w:hint="cs"/>
          <w:rtl/>
        </w:rPr>
        <w:tab/>
      </w:r>
      <w:r w:rsidRPr="00534B9F">
        <w:rPr>
          <w:rFonts w:hint="cs"/>
          <w:spacing w:val="-4"/>
          <w:rtl/>
        </w:rPr>
        <w:t>حالة الخطة </w:t>
      </w:r>
      <w:r w:rsidRPr="00534B9F">
        <w:rPr>
          <w:spacing w:val="-4"/>
        </w:rPr>
        <w:t>SWAP</w:t>
      </w:r>
      <w:r w:rsidRPr="00534B9F">
        <w:rPr>
          <w:rFonts w:hint="cs"/>
          <w:spacing w:val="-4"/>
          <w:rtl/>
        </w:rPr>
        <w:t xml:space="preserve"> لعام </w:t>
      </w:r>
      <w:r w:rsidRPr="00534B9F">
        <w:rPr>
          <w:spacing w:val="-4"/>
        </w:rPr>
        <w:t>2016</w:t>
      </w:r>
      <w:r w:rsidRPr="00534B9F">
        <w:rPr>
          <w:rFonts w:hint="cs"/>
          <w:spacing w:val="-4"/>
          <w:rtl/>
        </w:rPr>
        <w:t xml:space="preserve">: </w:t>
      </w:r>
      <w:r w:rsidRPr="00534B9F">
        <w:rPr>
          <w:rFonts w:hint="cs"/>
          <w:b w:val="0"/>
          <w:bCs w:val="0"/>
          <w:spacing w:val="-4"/>
          <w:rtl/>
        </w:rPr>
        <w:t>متطلبات النهج</w:t>
      </w:r>
    </w:p>
    <w:p w:rsidR="00534B9F" w:rsidRPr="00EB6BA7" w:rsidRDefault="00534B9F" w:rsidP="0030142E">
      <w:pPr>
        <w:spacing w:after="120"/>
        <w:rPr>
          <w:rtl/>
          <w:lang w:bidi="ar-EG"/>
        </w:rPr>
      </w:pPr>
      <w:r w:rsidRPr="00EB6BA7">
        <w:rPr>
          <w:rFonts w:hint="cs"/>
          <w:rtl/>
          <w:lang w:bidi="ar-EG"/>
        </w:rPr>
        <w:t>للوفاء بمؤشرات الأداء للخطة </w:t>
      </w:r>
      <w:r w:rsidRPr="00EB6BA7">
        <w:rPr>
          <w:lang w:bidi="ar-EG"/>
        </w:rPr>
        <w:t>UN</w:t>
      </w:r>
      <w:r w:rsidRPr="00EB6BA7">
        <w:rPr>
          <w:lang w:bidi="ar-EG"/>
        </w:rPr>
        <w:noBreakHyphen/>
        <w:t>SWAP</w:t>
      </w:r>
      <w:r w:rsidRPr="00EB6BA7">
        <w:rPr>
          <w:rFonts w:hint="cs"/>
          <w:rtl/>
          <w:lang w:bidi="ar-EG"/>
        </w:rPr>
        <w:t xml:space="preserve">، سيكون على الاتحاد إثبات أنه يقوم بتنفيذ ما يلي: </w:t>
      </w:r>
      <w:r w:rsidRPr="00EB6BA7">
        <w:rPr>
          <w:lang w:bidi="ar-EG"/>
        </w:rPr>
        <w:t>(1)</w:t>
      </w:r>
      <w:r w:rsidRPr="00EB6BA7">
        <w:rPr>
          <w:rFonts w:hint="eastAsia"/>
          <w:rtl/>
          <w:lang w:bidi="ar-EG"/>
        </w:rPr>
        <w:t> إنفاذ قواعد ولوائح الأمم المتحدة المتعلقة بالأخلاقيات، مع إجراء تدريب إلزامي على الأخلاقيات ونسبة سماح صفرية للسلوك غير الأخلاقي؛ و</w:t>
      </w:r>
      <w:r w:rsidRPr="00EB6BA7">
        <w:rPr>
          <w:lang w:bidi="ar-EG"/>
        </w:rPr>
        <w:t>(2)</w:t>
      </w:r>
      <w:r w:rsidRPr="00EB6BA7">
        <w:rPr>
          <w:rFonts w:hint="eastAsia"/>
          <w:rtl/>
          <w:lang w:bidi="ar-EG"/>
        </w:rPr>
        <w:t> تنفيذ سياسات من أجل منع التم</w:t>
      </w:r>
      <w:r w:rsidR="00BE1758">
        <w:rPr>
          <w:rFonts w:hint="cs"/>
          <w:rtl/>
          <w:lang w:bidi="ar-EG"/>
        </w:rPr>
        <w:t>ي</w:t>
      </w:r>
      <w:r w:rsidRPr="00EB6BA7">
        <w:rPr>
          <w:rFonts w:hint="eastAsia"/>
          <w:rtl/>
          <w:lang w:bidi="ar-EG"/>
        </w:rPr>
        <w:t>يز والتحرش، بما في ذلك اتخاذ تدابير خاصة للوقاية من الاستغلال الجنسي والانتهاك الجنسي</w:t>
      </w:r>
      <w:r w:rsidRPr="00EB6BA7">
        <w:rPr>
          <w:rFonts w:hint="cs"/>
          <w:rtl/>
          <w:lang w:bidi="ar-EG"/>
        </w:rPr>
        <w:t xml:space="preserve"> والمخالفات الأخلاقية واستغلال السلطة وتحقيق العدالة وفض المنازعات والحماية من الإجراءات الانتقامية؛ و</w:t>
      </w:r>
      <w:r w:rsidRPr="00EB6BA7">
        <w:rPr>
          <w:lang w:bidi="ar-EG"/>
        </w:rPr>
        <w:t>(3)</w:t>
      </w:r>
      <w:r w:rsidRPr="00EB6BA7">
        <w:rPr>
          <w:rFonts w:hint="eastAsia"/>
          <w:rtl/>
          <w:lang w:bidi="ar-EG"/>
        </w:rPr>
        <w:t xml:space="preserve"> تنفيذ وتشجيع والإبلاغ عن السياسات </w:t>
      </w:r>
      <w:proofErr w:type="spellStart"/>
      <w:r w:rsidRPr="00EB6BA7">
        <w:rPr>
          <w:rFonts w:hint="eastAsia"/>
          <w:rtl/>
          <w:lang w:bidi="ar-EG"/>
        </w:rPr>
        <w:t>التيسيرية</w:t>
      </w:r>
      <w:proofErr w:type="spellEnd"/>
      <w:r w:rsidRPr="00EB6BA7">
        <w:rPr>
          <w:rFonts w:hint="eastAsia"/>
          <w:rtl/>
          <w:lang w:bidi="ar-EG"/>
        </w:rPr>
        <w:t xml:space="preserve"> </w:t>
      </w:r>
      <w:r w:rsidR="00685137" w:rsidRPr="00EB6BA7">
        <w:rPr>
          <w:rFonts w:hint="cs"/>
          <w:rtl/>
          <w:lang w:bidi="ar-EG"/>
        </w:rPr>
        <w:t>بشأن إجازات الأمومة والأبوة والتبني والإجازات الأسرية وإجازات الطوارئ ورعاية الأطفال؛ و</w:t>
      </w:r>
      <w:r w:rsidR="00685137" w:rsidRPr="00EB6BA7">
        <w:rPr>
          <w:lang w:bidi="ar-EG"/>
        </w:rPr>
        <w:t>(4)</w:t>
      </w:r>
      <w:r w:rsidR="00685137" w:rsidRPr="00EB6BA7">
        <w:rPr>
          <w:rFonts w:hint="eastAsia"/>
          <w:rtl/>
          <w:lang w:bidi="ar-EG"/>
        </w:rPr>
        <w:t xml:space="preserve"> تنفيذ وتشجيع وتقييم السياسات المتعلقة بتحقيق التوازن بين العمل والحياة، بما في ذلك العمل لبعض الوقت وساعات العمل </w:t>
      </w:r>
      <w:r w:rsidR="00685137" w:rsidRPr="00066D9C">
        <w:rPr>
          <w:rFonts w:hint="eastAsia"/>
          <w:rtl/>
          <w:lang w:bidi="ar-EG"/>
        </w:rPr>
        <w:t>ال</w:t>
      </w:r>
      <w:r w:rsidR="00685137" w:rsidRPr="00066D9C">
        <w:rPr>
          <w:rFonts w:hint="cs"/>
          <w:rtl/>
          <w:lang w:bidi="ar-EG"/>
        </w:rPr>
        <w:t>متخالفة</w:t>
      </w:r>
      <w:r w:rsidR="00685137" w:rsidRPr="00EB6BA7">
        <w:rPr>
          <w:rFonts w:hint="cs"/>
          <w:rtl/>
          <w:lang w:bidi="ar-EG"/>
        </w:rPr>
        <w:t xml:space="preserve"> والعمل عن بُعد </w:t>
      </w:r>
      <w:r w:rsidR="0030142E" w:rsidRPr="00EB6BA7">
        <w:rPr>
          <w:rFonts w:hint="cs"/>
          <w:rtl/>
          <w:lang w:bidi="ar-EG"/>
        </w:rPr>
        <w:t>والراحات المخططة من أجل أنشطة التعلم الموسعة والجداول الزمنية المضغوطة للعمل والدعم المالي للآباء المسافرين مع طفل والتقاعد التدريجي؛ و</w:t>
      </w:r>
      <w:r w:rsidR="0030142E" w:rsidRPr="00EB6BA7">
        <w:rPr>
          <w:lang w:bidi="ar-EG"/>
        </w:rPr>
        <w:t>(5)</w:t>
      </w:r>
      <w:r w:rsidR="0030142E" w:rsidRPr="00EB6BA7">
        <w:rPr>
          <w:rFonts w:hint="eastAsia"/>
          <w:rtl/>
          <w:lang w:bidi="ar-EG"/>
        </w:rPr>
        <w:t> تشجيع تطبيق القواعد واللوائح الحالية للأمم المتحدة بشأن تحقيق التوازن بين العمل والحياة مع إنشاء آلية داخلية لمتابعة التنفيذ وإمكانية النفاذ طبقاً للجنس والدرجة؛ و</w:t>
      </w:r>
      <w:r w:rsidR="0030142E" w:rsidRPr="00EB6BA7">
        <w:rPr>
          <w:lang w:bidi="ar-EG"/>
        </w:rPr>
        <w:t>(6)</w:t>
      </w:r>
      <w:r w:rsidR="0030142E" w:rsidRPr="00EB6BA7">
        <w:rPr>
          <w:rFonts w:hint="eastAsia"/>
          <w:rtl/>
          <w:lang w:bidi="ar-EG"/>
        </w:rPr>
        <w:t> عقد اجتماعات دورية للموظفين بالوحدات أثناء ساعات العمل الأساسية وفي</w:t>
      </w:r>
      <w:r w:rsidR="0030142E" w:rsidRPr="00EB6BA7">
        <w:rPr>
          <w:rFonts w:hint="cs"/>
          <w:rtl/>
          <w:lang w:bidi="ar-EG"/>
        </w:rPr>
        <w:t> </w:t>
      </w:r>
      <w:r w:rsidR="0030142E" w:rsidRPr="00EB6BA7">
        <w:rPr>
          <w:rFonts w:hint="eastAsia"/>
          <w:rtl/>
          <w:lang w:bidi="ar-EG"/>
        </w:rPr>
        <w:t xml:space="preserve">أيام </w:t>
      </w:r>
      <w:r w:rsidR="0030142E" w:rsidRPr="00EB6BA7">
        <w:rPr>
          <w:rFonts w:hint="cs"/>
          <w:rtl/>
          <w:lang w:bidi="ar-EG"/>
        </w:rPr>
        <w:t>عمل الموظفين الذين يعملون لبعض الوقت مع الاستغلال الفع</w:t>
      </w:r>
      <w:r w:rsidR="00066D9C">
        <w:rPr>
          <w:rFonts w:hint="cs"/>
          <w:rtl/>
          <w:lang w:bidi="ar-EG"/>
        </w:rPr>
        <w:t>ّ</w:t>
      </w:r>
      <w:r w:rsidR="0030142E" w:rsidRPr="00EB6BA7">
        <w:rPr>
          <w:rFonts w:hint="cs"/>
          <w:rtl/>
          <w:lang w:bidi="ar-EG"/>
        </w:rPr>
        <w:t>ال للمؤتمرات الفيديوية أو أي وسيلة أخرى من وسائل تكنولوجيا المعلومات؛ و</w:t>
      </w:r>
      <w:r w:rsidR="0030142E" w:rsidRPr="00EB6BA7">
        <w:rPr>
          <w:lang w:bidi="ar-EG"/>
        </w:rPr>
        <w:t>(7)</w:t>
      </w:r>
      <w:r w:rsidR="0030142E" w:rsidRPr="00EB6BA7">
        <w:rPr>
          <w:rFonts w:hint="eastAsia"/>
          <w:rtl/>
          <w:lang w:bidi="ar-EG"/>
        </w:rPr>
        <w:t xml:space="preserve"> إجراءات استقصاءات عالمية منتظمة ومقابلات خروج إلزامية يتم من خلالها تجميع وتحليل البيانات ذات الصلة بأي تقييم للجانب النوعي للثقافة التنظيمية وتوفير رؤية بشأن المسائل ذات الأهمية بالنسبة لتعيين </w:t>
      </w:r>
      <w:r w:rsidR="0030142E" w:rsidRPr="00EB6BA7">
        <w:rPr>
          <w:rFonts w:hint="cs"/>
          <w:rtl/>
          <w:lang w:bidi="ar-EG"/>
        </w:rPr>
        <w:t>الموظفين والإبقاء عليهم وخبراتهم.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1842"/>
        <w:gridCol w:w="1560"/>
      </w:tblGrid>
      <w:tr w:rsidR="00EB6BA7" w:rsidRPr="00357566" w:rsidTr="00EB6BA7">
        <w:tc>
          <w:tcPr>
            <w:tcW w:w="6237" w:type="dxa"/>
          </w:tcPr>
          <w:p w:rsidR="00534B9F" w:rsidRPr="00357566" w:rsidRDefault="00534B9F" w:rsidP="006B6E58">
            <w:pPr>
              <w:keepNext/>
              <w:spacing w:before="60" w:after="60" w:line="300" w:lineRule="exact"/>
              <w:rPr>
                <w:position w:val="2"/>
                <w:u w:val="single"/>
                <w:rtl/>
                <w:lang w:bidi="ar-EG"/>
              </w:rPr>
            </w:pPr>
            <w:r w:rsidRPr="00357566">
              <w:rPr>
                <w:rFonts w:hint="cs"/>
                <w:position w:val="2"/>
                <w:u w:val="single"/>
                <w:rtl/>
                <w:lang w:bidi="ar-EG"/>
              </w:rPr>
              <w:t>المخرجات</w:t>
            </w:r>
          </w:p>
        </w:tc>
        <w:tc>
          <w:tcPr>
            <w:tcW w:w="1842" w:type="dxa"/>
          </w:tcPr>
          <w:p w:rsidR="00534B9F" w:rsidRPr="00357566" w:rsidRDefault="00534B9F" w:rsidP="006B6E58">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534B9F" w:rsidRPr="00EB6BA7" w:rsidRDefault="00534B9F" w:rsidP="006B6E58">
            <w:pPr>
              <w:spacing w:before="60" w:after="60" w:line="300" w:lineRule="exact"/>
              <w:jc w:val="center"/>
              <w:rPr>
                <w:spacing w:val="-6"/>
                <w:position w:val="2"/>
                <w:u w:val="single"/>
                <w:rtl/>
                <w:lang w:bidi="ar-EG"/>
              </w:rPr>
            </w:pPr>
            <w:r w:rsidRPr="00EB6BA7">
              <w:rPr>
                <w:rFonts w:hint="cs"/>
                <w:spacing w:val="-6"/>
                <w:position w:val="2"/>
                <w:u w:val="single"/>
                <w:rtl/>
                <w:lang w:bidi="ar-EG"/>
              </w:rPr>
              <w:t>الجداول الزمنية</w:t>
            </w:r>
          </w:p>
        </w:tc>
      </w:tr>
      <w:tr w:rsidR="00EB6BA7" w:rsidRPr="00F0123B" w:rsidTr="00EB6BA7">
        <w:tc>
          <w:tcPr>
            <w:tcW w:w="6237" w:type="dxa"/>
          </w:tcPr>
          <w:p w:rsidR="00534B9F" w:rsidRPr="00EB6BA7" w:rsidRDefault="00534B9F" w:rsidP="0030142E">
            <w:pPr>
              <w:tabs>
                <w:tab w:val="clear" w:pos="1134"/>
                <w:tab w:val="left" w:pos="590"/>
              </w:tabs>
              <w:spacing w:before="60" w:after="60" w:line="300" w:lineRule="exact"/>
              <w:ind w:left="590" w:hanging="590"/>
              <w:rPr>
                <w:position w:val="2"/>
                <w:rtl/>
                <w:lang w:bidi="ar-EG"/>
              </w:rPr>
            </w:pPr>
            <w:r w:rsidRPr="00EB6BA7">
              <w:rPr>
                <w:position w:val="2"/>
                <w:lang w:bidi="ar-EG"/>
              </w:rPr>
              <w:t>1.13</w:t>
            </w:r>
            <w:r w:rsidRPr="00EB6BA7">
              <w:rPr>
                <w:position w:val="2"/>
                <w:rtl/>
                <w:lang w:bidi="ar-EG"/>
              </w:rPr>
              <w:tab/>
            </w:r>
            <w:r w:rsidR="0030142E" w:rsidRPr="00EB6BA7">
              <w:rPr>
                <w:rFonts w:hint="cs"/>
                <w:position w:val="2"/>
                <w:rtl/>
                <w:lang w:bidi="ar-EG"/>
              </w:rPr>
              <w:t>استعراض وخطة عمل للتدريب المتعلق بالأخلاقيات</w:t>
            </w:r>
          </w:p>
        </w:tc>
        <w:tc>
          <w:tcPr>
            <w:tcW w:w="1842" w:type="dxa"/>
          </w:tcPr>
          <w:p w:rsidR="00534B9F" w:rsidRPr="00EB6BA7" w:rsidRDefault="0030142E" w:rsidP="006B6E58">
            <w:pPr>
              <w:spacing w:before="60" w:after="60" w:line="300" w:lineRule="exact"/>
              <w:jc w:val="center"/>
              <w:rPr>
                <w:position w:val="2"/>
                <w:rtl/>
                <w:lang w:bidi="ar-EG"/>
              </w:rPr>
            </w:pPr>
            <w:r w:rsidRPr="00EB6BA7">
              <w:rPr>
                <w:rFonts w:hint="cs"/>
                <w:position w:val="2"/>
                <w:rtl/>
                <w:lang w:bidi="ar-EG"/>
              </w:rPr>
              <w:t>موظف الأخلاقيات/</w:t>
            </w:r>
            <w:r w:rsidRPr="00EB6BA7">
              <w:rPr>
                <w:position w:val="2"/>
                <w:lang w:bidi="ar-EG"/>
              </w:rPr>
              <w:t>HRMD</w:t>
            </w:r>
          </w:p>
        </w:tc>
        <w:tc>
          <w:tcPr>
            <w:tcW w:w="1560" w:type="dxa"/>
          </w:tcPr>
          <w:p w:rsidR="00534B9F" w:rsidRPr="00EB6BA7" w:rsidRDefault="0030142E" w:rsidP="006B6E58">
            <w:pPr>
              <w:spacing w:before="60" w:after="60" w:line="300" w:lineRule="exact"/>
              <w:jc w:val="center"/>
              <w:rPr>
                <w:spacing w:val="-6"/>
                <w:position w:val="2"/>
                <w:rtl/>
                <w:lang w:bidi="ar-EG"/>
              </w:rPr>
            </w:pPr>
            <w:r w:rsidRPr="00EB6BA7">
              <w:rPr>
                <w:rFonts w:hint="cs"/>
                <w:spacing w:val="-6"/>
                <w:position w:val="2"/>
                <w:rtl/>
                <w:lang w:bidi="ar-EG"/>
              </w:rPr>
              <w:t>ديسمبر</w:t>
            </w:r>
          </w:p>
        </w:tc>
      </w:tr>
      <w:tr w:rsidR="0030142E" w:rsidRPr="00F0123B" w:rsidTr="00EB6BA7">
        <w:tc>
          <w:tcPr>
            <w:tcW w:w="6237" w:type="dxa"/>
          </w:tcPr>
          <w:p w:rsidR="0030142E" w:rsidRPr="00EB6BA7" w:rsidRDefault="0030142E" w:rsidP="00534B9F">
            <w:pPr>
              <w:tabs>
                <w:tab w:val="clear" w:pos="1134"/>
                <w:tab w:val="left" w:pos="590"/>
              </w:tabs>
              <w:spacing w:before="60" w:after="60" w:line="300" w:lineRule="exact"/>
              <w:ind w:left="590" w:hanging="590"/>
              <w:rPr>
                <w:position w:val="2"/>
                <w:lang w:bidi="ar-EG"/>
              </w:rPr>
            </w:pPr>
            <w:r w:rsidRPr="00EB6BA7">
              <w:rPr>
                <w:position w:val="2"/>
                <w:lang w:bidi="ar-EG"/>
              </w:rPr>
              <w:lastRenderedPageBreak/>
              <w:t>2.13</w:t>
            </w:r>
            <w:r w:rsidRPr="00EB6BA7">
              <w:rPr>
                <w:position w:val="2"/>
                <w:rtl/>
                <w:lang w:bidi="ar-EG"/>
              </w:rPr>
              <w:tab/>
            </w:r>
            <w:r w:rsidRPr="00EB6BA7">
              <w:rPr>
                <w:rFonts w:hint="cs"/>
                <w:position w:val="2"/>
                <w:rtl/>
                <w:lang w:bidi="ar-EG"/>
              </w:rPr>
              <w:t>استعراض مدى استجابة سياسات تحقيق التوازن بين العمل والحياة للمساواة بين الجنسين</w:t>
            </w:r>
          </w:p>
        </w:tc>
        <w:tc>
          <w:tcPr>
            <w:tcW w:w="1842" w:type="dxa"/>
          </w:tcPr>
          <w:p w:rsidR="0030142E" w:rsidRPr="00EB6BA7" w:rsidRDefault="00EB6BA7" w:rsidP="006B6E58">
            <w:pPr>
              <w:spacing w:before="60" w:after="60" w:line="300" w:lineRule="exact"/>
              <w:jc w:val="center"/>
              <w:rPr>
                <w:position w:val="2"/>
                <w:rtl/>
                <w:lang w:bidi="ar-EG"/>
              </w:rPr>
            </w:pPr>
            <w:r w:rsidRPr="00EB6BA7">
              <w:rPr>
                <w:rFonts w:hint="cs"/>
                <w:position w:val="2"/>
                <w:rtl/>
                <w:lang w:bidi="ar-EG"/>
              </w:rPr>
              <w:t>مجلس الموظفين/</w:t>
            </w:r>
            <w:r w:rsidRPr="00EB6BA7">
              <w:rPr>
                <w:position w:val="2"/>
                <w:lang w:bidi="ar-EG"/>
              </w:rPr>
              <w:t>GTF</w:t>
            </w:r>
          </w:p>
        </w:tc>
        <w:tc>
          <w:tcPr>
            <w:tcW w:w="1560" w:type="dxa"/>
          </w:tcPr>
          <w:p w:rsidR="0030142E" w:rsidRPr="00EB6BA7" w:rsidRDefault="00EB6BA7" w:rsidP="006B6E58">
            <w:pPr>
              <w:spacing w:before="60" w:after="60" w:line="300" w:lineRule="exact"/>
              <w:jc w:val="center"/>
              <w:rPr>
                <w:spacing w:val="-6"/>
                <w:position w:val="2"/>
                <w:rtl/>
                <w:lang w:bidi="ar-EG"/>
              </w:rPr>
            </w:pPr>
            <w:r w:rsidRPr="00EB6BA7">
              <w:rPr>
                <w:rFonts w:hint="cs"/>
                <w:spacing w:val="-6"/>
                <w:position w:val="2"/>
                <w:rtl/>
                <w:lang w:bidi="ar-EG"/>
              </w:rPr>
              <w:t>يونيو - أغسطس</w:t>
            </w:r>
          </w:p>
        </w:tc>
      </w:tr>
      <w:tr w:rsidR="0030142E" w:rsidRPr="00F0123B" w:rsidTr="00EB6BA7">
        <w:tc>
          <w:tcPr>
            <w:tcW w:w="6237" w:type="dxa"/>
          </w:tcPr>
          <w:p w:rsidR="0030142E" w:rsidRPr="00EB6BA7" w:rsidRDefault="0030142E" w:rsidP="00534B9F">
            <w:pPr>
              <w:tabs>
                <w:tab w:val="clear" w:pos="1134"/>
                <w:tab w:val="left" w:pos="590"/>
              </w:tabs>
              <w:spacing w:before="60" w:after="60" w:line="300" w:lineRule="exact"/>
              <w:ind w:left="590" w:hanging="590"/>
              <w:rPr>
                <w:position w:val="2"/>
                <w:lang w:bidi="ar-EG"/>
              </w:rPr>
            </w:pPr>
            <w:r w:rsidRPr="00EB6BA7">
              <w:rPr>
                <w:position w:val="2"/>
                <w:lang w:bidi="ar-EG"/>
              </w:rPr>
              <w:t>3.13</w:t>
            </w:r>
            <w:r w:rsidRPr="00EB6BA7">
              <w:rPr>
                <w:position w:val="2"/>
                <w:rtl/>
                <w:lang w:bidi="ar-EG"/>
              </w:rPr>
              <w:tab/>
            </w:r>
            <w:r w:rsidRPr="00066D9C">
              <w:rPr>
                <w:rFonts w:hint="cs"/>
                <w:spacing w:val="-4"/>
                <w:position w:val="2"/>
                <w:rtl/>
                <w:lang w:bidi="ar-EG"/>
              </w:rPr>
              <w:t>متابعة تنفيذ سياسات تحقيق التوازن بين العمل والحياة بحسب الجنس والدرجة</w:t>
            </w:r>
          </w:p>
        </w:tc>
        <w:tc>
          <w:tcPr>
            <w:tcW w:w="1842" w:type="dxa"/>
          </w:tcPr>
          <w:p w:rsidR="0030142E" w:rsidRPr="00EB6BA7" w:rsidRDefault="00EB6BA7" w:rsidP="006B6E58">
            <w:pPr>
              <w:spacing w:before="60" w:after="60" w:line="300" w:lineRule="exact"/>
              <w:jc w:val="center"/>
              <w:rPr>
                <w:position w:val="2"/>
                <w:lang w:bidi="ar-EG"/>
              </w:rPr>
            </w:pPr>
            <w:r w:rsidRPr="00EB6BA7">
              <w:rPr>
                <w:position w:val="2"/>
                <w:lang w:bidi="ar-EG"/>
              </w:rPr>
              <w:t>HRMD</w:t>
            </w:r>
          </w:p>
        </w:tc>
        <w:tc>
          <w:tcPr>
            <w:tcW w:w="1560" w:type="dxa"/>
          </w:tcPr>
          <w:p w:rsidR="0030142E" w:rsidRPr="00EB6BA7" w:rsidRDefault="00EB6BA7" w:rsidP="006B6E58">
            <w:pPr>
              <w:spacing w:before="60" w:after="60" w:line="300" w:lineRule="exact"/>
              <w:jc w:val="center"/>
              <w:rPr>
                <w:spacing w:val="-6"/>
                <w:position w:val="2"/>
                <w:rtl/>
                <w:lang w:bidi="ar-EG"/>
              </w:rPr>
            </w:pPr>
            <w:r w:rsidRPr="00EB6BA7">
              <w:rPr>
                <w:rFonts w:hint="cs"/>
                <w:spacing w:val="-6"/>
                <w:position w:val="2"/>
                <w:rtl/>
                <w:lang w:bidi="ar-EG"/>
              </w:rPr>
              <w:t>جارية</w:t>
            </w:r>
          </w:p>
        </w:tc>
      </w:tr>
      <w:tr w:rsidR="0030142E" w:rsidRPr="00F0123B" w:rsidTr="00EB6BA7">
        <w:tc>
          <w:tcPr>
            <w:tcW w:w="6237" w:type="dxa"/>
          </w:tcPr>
          <w:p w:rsidR="0030142E" w:rsidRPr="00EB6BA7" w:rsidRDefault="0030142E" w:rsidP="0030142E">
            <w:pPr>
              <w:tabs>
                <w:tab w:val="clear" w:pos="1134"/>
                <w:tab w:val="left" w:pos="590"/>
              </w:tabs>
              <w:spacing w:before="60" w:after="60" w:line="300" w:lineRule="exact"/>
              <w:ind w:left="590" w:hanging="590"/>
              <w:rPr>
                <w:position w:val="2"/>
                <w:lang w:bidi="ar-EG"/>
              </w:rPr>
            </w:pPr>
            <w:r w:rsidRPr="00EB6BA7">
              <w:rPr>
                <w:position w:val="2"/>
                <w:lang w:bidi="ar-EG"/>
              </w:rPr>
              <w:t>4.13</w:t>
            </w:r>
            <w:r w:rsidRPr="00EB6BA7">
              <w:rPr>
                <w:position w:val="2"/>
                <w:rtl/>
                <w:lang w:bidi="ar-EG"/>
              </w:rPr>
              <w:tab/>
            </w:r>
            <w:r w:rsidRPr="00EB6BA7">
              <w:rPr>
                <w:rFonts w:hint="cs"/>
                <w:position w:val="2"/>
                <w:rtl/>
                <w:lang w:bidi="ar-EG"/>
              </w:rPr>
              <w:t>آلية للمراقبة (أي استقصاء سنوي/استقصاءات/ مقابلات الخروج)</w:t>
            </w:r>
          </w:p>
        </w:tc>
        <w:tc>
          <w:tcPr>
            <w:tcW w:w="1842" w:type="dxa"/>
          </w:tcPr>
          <w:p w:rsidR="0030142E" w:rsidRPr="00EB6BA7" w:rsidRDefault="00EB6BA7" w:rsidP="006B6E58">
            <w:pPr>
              <w:spacing w:before="60" w:after="60" w:line="300" w:lineRule="exact"/>
              <w:jc w:val="center"/>
              <w:rPr>
                <w:position w:val="2"/>
                <w:lang w:bidi="ar-EG"/>
              </w:rPr>
            </w:pPr>
            <w:r w:rsidRPr="00EB6BA7">
              <w:rPr>
                <w:position w:val="2"/>
                <w:lang w:bidi="ar-EG"/>
              </w:rPr>
              <w:t>HRMD</w:t>
            </w:r>
          </w:p>
        </w:tc>
        <w:tc>
          <w:tcPr>
            <w:tcW w:w="1560" w:type="dxa"/>
          </w:tcPr>
          <w:p w:rsidR="0030142E" w:rsidRPr="00EB6BA7" w:rsidRDefault="00EB6BA7" w:rsidP="006B6E58">
            <w:pPr>
              <w:spacing w:before="60" w:after="60" w:line="300" w:lineRule="exact"/>
              <w:jc w:val="center"/>
              <w:rPr>
                <w:spacing w:val="-6"/>
                <w:position w:val="2"/>
                <w:rtl/>
                <w:lang w:bidi="ar-EG"/>
              </w:rPr>
            </w:pPr>
            <w:r w:rsidRPr="00EB6BA7">
              <w:rPr>
                <w:rFonts w:hint="cs"/>
                <w:spacing w:val="-6"/>
                <w:position w:val="2"/>
                <w:rtl/>
                <w:lang w:bidi="ar-EG"/>
              </w:rPr>
              <w:t>أبريل - سبتمبر</w:t>
            </w:r>
          </w:p>
        </w:tc>
      </w:tr>
      <w:tr w:rsidR="0030142E" w:rsidRPr="00F0123B" w:rsidTr="00EB6BA7">
        <w:tc>
          <w:tcPr>
            <w:tcW w:w="6237" w:type="dxa"/>
          </w:tcPr>
          <w:p w:rsidR="0030142E" w:rsidRPr="00EB6BA7" w:rsidRDefault="0030142E" w:rsidP="00534B9F">
            <w:pPr>
              <w:tabs>
                <w:tab w:val="clear" w:pos="1134"/>
                <w:tab w:val="left" w:pos="590"/>
              </w:tabs>
              <w:spacing w:before="60" w:after="60" w:line="300" w:lineRule="exact"/>
              <w:ind w:left="590" w:hanging="590"/>
              <w:rPr>
                <w:position w:val="2"/>
                <w:lang w:bidi="ar-EG"/>
              </w:rPr>
            </w:pPr>
            <w:r w:rsidRPr="00EB6BA7">
              <w:rPr>
                <w:position w:val="2"/>
                <w:lang w:bidi="ar-EG"/>
              </w:rPr>
              <w:t>5.13</w:t>
            </w:r>
            <w:r w:rsidRPr="00EB6BA7">
              <w:rPr>
                <w:position w:val="2"/>
                <w:rtl/>
                <w:lang w:bidi="ar-EG"/>
              </w:rPr>
              <w:tab/>
            </w:r>
            <w:r w:rsidR="00EB6BA7" w:rsidRPr="00EB6BA7">
              <w:rPr>
                <w:rFonts w:hint="cs"/>
                <w:position w:val="2"/>
                <w:rtl/>
                <w:lang w:bidi="ar-EG"/>
              </w:rPr>
              <w:t>عمليات ووثائق التعيين (حصرية، أي الاختصاصات)</w:t>
            </w:r>
          </w:p>
        </w:tc>
        <w:tc>
          <w:tcPr>
            <w:tcW w:w="1842" w:type="dxa"/>
          </w:tcPr>
          <w:p w:rsidR="0030142E" w:rsidRPr="00EB6BA7" w:rsidRDefault="00EB6BA7" w:rsidP="006B6E58">
            <w:pPr>
              <w:spacing w:before="60" w:after="60" w:line="300" w:lineRule="exact"/>
              <w:jc w:val="center"/>
              <w:rPr>
                <w:position w:val="2"/>
                <w:rtl/>
                <w:lang w:bidi="ar-EG"/>
              </w:rPr>
            </w:pPr>
            <w:r>
              <w:rPr>
                <w:position w:val="2"/>
                <w:lang w:bidi="ar-EG"/>
              </w:rPr>
              <w:t>GTF/HRMD</w:t>
            </w:r>
          </w:p>
        </w:tc>
        <w:tc>
          <w:tcPr>
            <w:tcW w:w="1560" w:type="dxa"/>
          </w:tcPr>
          <w:p w:rsidR="0030142E" w:rsidRPr="00EB6BA7" w:rsidRDefault="00EB6BA7" w:rsidP="006B6E58">
            <w:pPr>
              <w:spacing w:before="60" w:after="60" w:line="300" w:lineRule="exact"/>
              <w:jc w:val="center"/>
              <w:rPr>
                <w:spacing w:val="-6"/>
                <w:position w:val="2"/>
                <w:rtl/>
                <w:lang w:bidi="ar-EG"/>
              </w:rPr>
            </w:pPr>
            <w:r w:rsidRPr="00EB6BA7">
              <w:rPr>
                <w:rFonts w:hint="cs"/>
                <w:spacing w:val="-6"/>
                <w:position w:val="2"/>
                <w:rtl/>
                <w:lang w:bidi="ar-EG"/>
              </w:rPr>
              <w:t>سبتمبر - ديسمبر</w:t>
            </w:r>
          </w:p>
        </w:tc>
      </w:tr>
      <w:tr w:rsidR="0030142E" w:rsidRPr="00F0123B" w:rsidTr="00EB6BA7">
        <w:tc>
          <w:tcPr>
            <w:tcW w:w="6237" w:type="dxa"/>
          </w:tcPr>
          <w:p w:rsidR="0030142E" w:rsidRPr="00EB6BA7" w:rsidRDefault="0030142E" w:rsidP="00534B9F">
            <w:pPr>
              <w:tabs>
                <w:tab w:val="clear" w:pos="1134"/>
                <w:tab w:val="left" w:pos="590"/>
              </w:tabs>
              <w:spacing w:before="60" w:after="60" w:line="300" w:lineRule="exact"/>
              <w:ind w:left="590" w:hanging="590"/>
              <w:rPr>
                <w:position w:val="2"/>
                <w:lang w:bidi="ar-EG"/>
              </w:rPr>
            </w:pPr>
            <w:r w:rsidRPr="00EB6BA7">
              <w:rPr>
                <w:position w:val="2"/>
                <w:lang w:bidi="ar-EG"/>
              </w:rPr>
              <w:t>6.13</w:t>
            </w:r>
            <w:r w:rsidRPr="00EB6BA7">
              <w:rPr>
                <w:position w:val="2"/>
                <w:rtl/>
                <w:lang w:bidi="ar-EG"/>
              </w:rPr>
              <w:tab/>
            </w:r>
            <w:r w:rsidR="00EB6BA7">
              <w:rPr>
                <w:rFonts w:hint="cs"/>
                <w:position w:val="2"/>
                <w:rtl/>
                <w:lang w:bidi="ar-EG"/>
              </w:rPr>
              <w:t>مراعاة مبدأ المساواة بين الجنسين في المشتريات</w:t>
            </w:r>
          </w:p>
        </w:tc>
        <w:tc>
          <w:tcPr>
            <w:tcW w:w="1842" w:type="dxa"/>
          </w:tcPr>
          <w:p w:rsidR="0030142E" w:rsidRPr="00EB6BA7" w:rsidRDefault="00EB6BA7" w:rsidP="006B6E58">
            <w:pPr>
              <w:spacing w:before="60" w:after="60" w:line="300" w:lineRule="exact"/>
              <w:jc w:val="center"/>
              <w:rPr>
                <w:position w:val="2"/>
                <w:rtl/>
                <w:lang w:bidi="ar-EG"/>
              </w:rPr>
            </w:pPr>
            <w:r>
              <w:rPr>
                <w:rFonts w:hint="cs"/>
                <w:position w:val="2"/>
                <w:rtl/>
                <w:lang w:bidi="ar-EG"/>
              </w:rPr>
              <w:t>شعبة المشتريات </w:t>
            </w:r>
            <w:r>
              <w:rPr>
                <w:position w:val="2"/>
                <w:lang w:bidi="ar-EG"/>
              </w:rPr>
              <w:t>(PROC)</w:t>
            </w:r>
          </w:p>
        </w:tc>
        <w:tc>
          <w:tcPr>
            <w:tcW w:w="1560" w:type="dxa"/>
          </w:tcPr>
          <w:p w:rsidR="0030142E" w:rsidRPr="00EB6BA7" w:rsidRDefault="00EB6BA7" w:rsidP="006B6E58">
            <w:pPr>
              <w:spacing w:before="60" w:after="60" w:line="300" w:lineRule="exact"/>
              <w:jc w:val="center"/>
              <w:rPr>
                <w:spacing w:val="-6"/>
                <w:position w:val="2"/>
                <w:rtl/>
                <w:lang w:bidi="ar-EG"/>
              </w:rPr>
            </w:pPr>
            <w:r w:rsidRPr="00EB6BA7">
              <w:rPr>
                <w:rFonts w:hint="cs"/>
                <w:spacing w:val="-6"/>
                <w:position w:val="2"/>
                <w:rtl/>
                <w:lang w:bidi="ar-EG"/>
              </w:rPr>
              <w:t>سبتمبر - أكتوبر</w:t>
            </w:r>
          </w:p>
        </w:tc>
      </w:tr>
      <w:tr w:rsidR="0030142E" w:rsidRPr="00F0123B" w:rsidTr="00EB6BA7">
        <w:tc>
          <w:tcPr>
            <w:tcW w:w="6237" w:type="dxa"/>
          </w:tcPr>
          <w:p w:rsidR="0030142E" w:rsidRPr="00EB6BA7" w:rsidRDefault="0030142E" w:rsidP="00EB6BA7">
            <w:pPr>
              <w:tabs>
                <w:tab w:val="clear" w:pos="1134"/>
                <w:tab w:val="left" w:pos="590"/>
              </w:tabs>
              <w:spacing w:before="60" w:after="60" w:line="300" w:lineRule="exact"/>
              <w:ind w:left="590" w:hanging="590"/>
              <w:rPr>
                <w:position w:val="2"/>
                <w:lang w:bidi="ar-EG"/>
              </w:rPr>
            </w:pPr>
            <w:r w:rsidRPr="00EB6BA7">
              <w:rPr>
                <w:position w:val="2"/>
                <w:lang w:bidi="ar-EG"/>
              </w:rPr>
              <w:t>7.13</w:t>
            </w:r>
            <w:r w:rsidRPr="00EB6BA7">
              <w:rPr>
                <w:position w:val="2"/>
                <w:rtl/>
                <w:lang w:bidi="ar-EG"/>
              </w:rPr>
              <w:tab/>
            </w:r>
            <w:r w:rsidR="00EB6BA7">
              <w:rPr>
                <w:rFonts w:hint="cs"/>
                <w:position w:val="2"/>
                <w:rtl/>
                <w:lang w:bidi="ar-EG"/>
              </w:rPr>
              <w:t>التوازن بين الجنسين في اللجان الدائمة للاتحاد</w:t>
            </w:r>
          </w:p>
        </w:tc>
        <w:tc>
          <w:tcPr>
            <w:tcW w:w="1842" w:type="dxa"/>
          </w:tcPr>
          <w:p w:rsidR="0030142E" w:rsidRPr="00EB6BA7" w:rsidRDefault="00EB6BA7" w:rsidP="006B6E58">
            <w:pPr>
              <w:spacing w:before="60" w:after="60" w:line="300" w:lineRule="exact"/>
              <w:jc w:val="center"/>
              <w:rPr>
                <w:position w:val="2"/>
                <w:lang w:bidi="ar-EG"/>
              </w:rPr>
            </w:pPr>
            <w:r w:rsidRPr="00EB6BA7">
              <w:rPr>
                <w:position w:val="2"/>
                <w:lang w:bidi="ar-EG"/>
              </w:rPr>
              <w:t>HRMD</w:t>
            </w:r>
          </w:p>
        </w:tc>
        <w:tc>
          <w:tcPr>
            <w:tcW w:w="1560" w:type="dxa"/>
          </w:tcPr>
          <w:p w:rsidR="0030142E" w:rsidRPr="00EB6BA7" w:rsidRDefault="00EB6BA7" w:rsidP="006B6E58">
            <w:pPr>
              <w:spacing w:before="60" w:after="60" w:line="300" w:lineRule="exact"/>
              <w:jc w:val="center"/>
              <w:rPr>
                <w:spacing w:val="-6"/>
                <w:position w:val="2"/>
                <w:rtl/>
                <w:lang w:bidi="ar-EG"/>
              </w:rPr>
            </w:pPr>
            <w:r w:rsidRPr="00EB6BA7">
              <w:rPr>
                <w:rFonts w:hint="cs"/>
                <w:spacing w:val="-6"/>
                <w:position w:val="2"/>
                <w:rtl/>
                <w:lang w:bidi="ar-EG"/>
              </w:rPr>
              <w:t>ديسمبر</w:t>
            </w:r>
          </w:p>
        </w:tc>
      </w:tr>
    </w:tbl>
    <w:p w:rsidR="00EB6BA7" w:rsidRPr="00EB6BA7" w:rsidRDefault="00EB6BA7" w:rsidP="00EB6BA7">
      <w:pPr>
        <w:pStyle w:val="Heading1"/>
        <w:tabs>
          <w:tab w:val="right" w:pos="9639"/>
        </w:tabs>
        <w:rPr>
          <w:b w:val="0"/>
          <w:bCs w:val="0"/>
          <w:rtl/>
        </w:rPr>
      </w:pPr>
      <w:r w:rsidRPr="00EB6BA7">
        <w:t>14</w:t>
      </w:r>
      <w:r w:rsidRPr="00EB6BA7">
        <w:rPr>
          <w:rtl/>
        </w:rPr>
        <w:tab/>
      </w:r>
      <w:r w:rsidRPr="00EB6BA7">
        <w:rPr>
          <w:rFonts w:hint="cs"/>
          <w:rtl/>
        </w:rPr>
        <w:t>تقييم القدرات</w:t>
      </w:r>
      <w:r w:rsidRPr="00EB6BA7">
        <w:rPr>
          <w:rFonts w:hint="cs"/>
          <w:rtl/>
        </w:rPr>
        <w:tab/>
        <w:t>حالة الخطة </w:t>
      </w:r>
      <w:r w:rsidRPr="00EB6BA7">
        <w:t>SWAP</w:t>
      </w:r>
      <w:r w:rsidRPr="00EB6BA7">
        <w:rPr>
          <w:rFonts w:hint="cs"/>
          <w:rtl/>
        </w:rPr>
        <w:t xml:space="preserve"> لعام </w:t>
      </w:r>
      <w:r w:rsidRPr="00EB6BA7">
        <w:t>2016</w:t>
      </w:r>
      <w:r w:rsidRPr="00EB6BA7">
        <w:rPr>
          <w:rFonts w:hint="cs"/>
          <w:rtl/>
        </w:rPr>
        <w:t xml:space="preserve">: </w:t>
      </w:r>
      <w:r>
        <w:rPr>
          <w:rFonts w:hint="cs"/>
          <w:b w:val="0"/>
          <w:bCs w:val="0"/>
          <w:rtl/>
        </w:rPr>
        <w:t>ناقص</w:t>
      </w:r>
    </w:p>
    <w:p w:rsidR="00EB6BA7" w:rsidRPr="00EB6BA7" w:rsidRDefault="00EB6BA7" w:rsidP="00E24590">
      <w:pPr>
        <w:spacing w:after="120"/>
        <w:rPr>
          <w:rtl/>
          <w:lang w:bidi="ar-EG"/>
        </w:rPr>
      </w:pPr>
      <w:r w:rsidRPr="00EB6BA7">
        <w:rPr>
          <w:rFonts w:hint="cs"/>
          <w:rtl/>
          <w:lang w:bidi="ar-EG"/>
        </w:rPr>
        <w:t>للوفاء بمؤشرات الأداء للخطة </w:t>
      </w:r>
      <w:r w:rsidRPr="00EB6BA7">
        <w:rPr>
          <w:lang w:bidi="ar-EG"/>
        </w:rPr>
        <w:t>UN</w:t>
      </w:r>
      <w:r w:rsidRPr="00EB6BA7">
        <w:rPr>
          <w:lang w:bidi="ar-EG"/>
        </w:rPr>
        <w:noBreakHyphen/>
        <w:t>SWAP</w:t>
      </w:r>
      <w:r w:rsidRPr="00EB6BA7">
        <w:rPr>
          <w:rFonts w:hint="cs"/>
          <w:rtl/>
          <w:lang w:bidi="ar-EG"/>
        </w:rPr>
        <w:t xml:space="preserve">، </w:t>
      </w:r>
      <w:r>
        <w:rPr>
          <w:rFonts w:hint="cs"/>
          <w:rtl/>
          <w:lang w:bidi="ar-EG"/>
        </w:rPr>
        <w:t>سيتحتم على الاتحاد إجراء تقييم على مستوى المنظمة ككل لقدرات الموظفين في</w:t>
      </w:r>
      <w:r w:rsidR="00E24590">
        <w:rPr>
          <w:rFonts w:hint="eastAsia"/>
          <w:rtl/>
          <w:lang w:bidi="ar-EG"/>
        </w:rPr>
        <w:t> </w:t>
      </w:r>
      <w:r>
        <w:rPr>
          <w:rFonts w:hint="cs"/>
          <w:rtl/>
          <w:lang w:bidi="ar-EG"/>
        </w:rPr>
        <w:t>مجال المساواة بين الجنسين وتمكين المرأة، ووضع خطة لتنمية القدرات أو تحديثها كل خمس سنوات على الأقل. وتم تحديد الافتقار إلى القدرات في مجال النهوض بالمساواة بين الجنسين وتمكين المرأة كأحد القيود الرئيسية لتحقيق أداء أفضل وقيادة أقوى.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1842"/>
        <w:gridCol w:w="1560"/>
      </w:tblGrid>
      <w:tr w:rsidR="00EB6BA7" w:rsidRPr="00357566" w:rsidTr="006B6E58">
        <w:tc>
          <w:tcPr>
            <w:tcW w:w="6237" w:type="dxa"/>
          </w:tcPr>
          <w:p w:rsidR="00EB6BA7" w:rsidRPr="00357566" w:rsidRDefault="00EB6BA7" w:rsidP="006B6E58">
            <w:pPr>
              <w:keepNext/>
              <w:spacing w:before="60" w:after="60" w:line="300" w:lineRule="exact"/>
              <w:rPr>
                <w:position w:val="2"/>
                <w:u w:val="single"/>
                <w:rtl/>
                <w:lang w:bidi="ar-EG"/>
              </w:rPr>
            </w:pPr>
            <w:r w:rsidRPr="00357566">
              <w:rPr>
                <w:rFonts w:hint="cs"/>
                <w:position w:val="2"/>
                <w:u w:val="single"/>
                <w:rtl/>
                <w:lang w:bidi="ar-EG"/>
              </w:rPr>
              <w:t>المخرجات</w:t>
            </w:r>
          </w:p>
        </w:tc>
        <w:tc>
          <w:tcPr>
            <w:tcW w:w="1842" w:type="dxa"/>
          </w:tcPr>
          <w:p w:rsidR="00EB6BA7" w:rsidRPr="00357566" w:rsidRDefault="00EB6BA7" w:rsidP="006B6E58">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EB6BA7" w:rsidRPr="00EB6BA7" w:rsidRDefault="00EB6BA7" w:rsidP="006B6E58">
            <w:pPr>
              <w:spacing w:before="60" w:after="60" w:line="300" w:lineRule="exact"/>
              <w:jc w:val="center"/>
              <w:rPr>
                <w:spacing w:val="-6"/>
                <w:position w:val="2"/>
                <w:u w:val="single"/>
                <w:rtl/>
                <w:lang w:bidi="ar-EG"/>
              </w:rPr>
            </w:pPr>
            <w:r w:rsidRPr="00EB6BA7">
              <w:rPr>
                <w:rFonts w:hint="cs"/>
                <w:spacing w:val="-6"/>
                <w:position w:val="2"/>
                <w:u w:val="single"/>
                <w:rtl/>
                <w:lang w:bidi="ar-EG"/>
              </w:rPr>
              <w:t>الجداول الزمنية</w:t>
            </w:r>
          </w:p>
        </w:tc>
      </w:tr>
      <w:tr w:rsidR="00EB6BA7" w:rsidRPr="00F0123B" w:rsidTr="006B6E58">
        <w:tc>
          <w:tcPr>
            <w:tcW w:w="6237" w:type="dxa"/>
          </w:tcPr>
          <w:p w:rsidR="00EB6BA7" w:rsidRPr="00EB6BA7" w:rsidRDefault="00EB6BA7" w:rsidP="00FB2AF6">
            <w:pPr>
              <w:tabs>
                <w:tab w:val="clear" w:pos="1134"/>
                <w:tab w:val="left" w:pos="590"/>
              </w:tabs>
              <w:spacing w:before="60" w:after="60" w:line="300" w:lineRule="exact"/>
              <w:ind w:left="590" w:hanging="590"/>
              <w:rPr>
                <w:position w:val="2"/>
                <w:rtl/>
                <w:lang w:bidi="ar-EG"/>
              </w:rPr>
            </w:pPr>
            <w:r w:rsidRPr="00EB6BA7">
              <w:rPr>
                <w:position w:val="2"/>
                <w:lang w:bidi="ar-EG"/>
              </w:rPr>
              <w:t>1.</w:t>
            </w:r>
            <w:r>
              <w:rPr>
                <w:position w:val="2"/>
                <w:lang w:bidi="ar-EG"/>
              </w:rPr>
              <w:t>14</w:t>
            </w:r>
            <w:r w:rsidRPr="00EB6BA7">
              <w:rPr>
                <w:position w:val="2"/>
                <w:rtl/>
                <w:lang w:bidi="ar-EG"/>
              </w:rPr>
              <w:tab/>
            </w:r>
            <w:r w:rsidR="00FB2AF6">
              <w:rPr>
                <w:rFonts w:hint="cs"/>
                <w:position w:val="2"/>
                <w:rtl/>
                <w:lang w:bidi="ar-EG"/>
              </w:rPr>
              <w:t>إجراء استقصاء لتقييم قدرات المساواة بين الجنسين</w:t>
            </w:r>
          </w:p>
        </w:tc>
        <w:tc>
          <w:tcPr>
            <w:tcW w:w="1842" w:type="dxa"/>
          </w:tcPr>
          <w:p w:rsidR="00EB6BA7" w:rsidRPr="00EB6BA7" w:rsidRDefault="00FB2AF6" w:rsidP="006B6E58">
            <w:pPr>
              <w:spacing w:before="60" w:after="60" w:line="300" w:lineRule="exact"/>
              <w:jc w:val="center"/>
              <w:rPr>
                <w:position w:val="2"/>
                <w:rtl/>
                <w:lang w:bidi="ar-EG"/>
              </w:rPr>
            </w:pPr>
            <w:r>
              <w:rPr>
                <w:position w:val="2"/>
                <w:lang w:bidi="ar-EG"/>
              </w:rPr>
              <w:t>GTF/HRMD</w:t>
            </w:r>
          </w:p>
        </w:tc>
        <w:tc>
          <w:tcPr>
            <w:tcW w:w="1560" w:type="dxa"/>
          </w:tcPr>
          <w:p w:rsidR="00EB6BA7" w:rsidRPr="00EB6BA7" w:rsidRDefault="00FB2AF6" w:rsidP="006B6E58">
            <w:pPr>
              <w:spacing w:before="60" w:after="60" w:line="300" w:lineRule="exact"/>
              <w:jc w:val="center"/>
              <w:rPr>
                <w:spacing w:val="-6"/>
                <w:position w:val="2"/>
                <w:rtl/>
                <w:lang w:bidi="ar-EG"/>
              </w:rPr>
            </w:pPr>
            <w:r>
              <w:rPr>
                <w:rFonts w:hint="cs"/>
                <w:spacing w:val="-6"/>
                <w:position w:val="2"/>
                <w:rtl/>
                <w:lang w:bidi="ar-EG"/>
              </w:rPr>
              <w:t>يونيو - أغسطس</w:t>
            </w:r>
          </w:p>
        </w:tc>
      </w:tr>
      <w:tr w:rsidR="00EB6BA7" w:rsidRPr="00F0123B" w:rsidTr="006B6E58">
        <w:tc>
          <w:tcPr>
            <w:tcW w:w="6237" w:type="dxa"/>
          </w:tcPr>
          <w:p w:rsidR="00EB6BA7" w:rsidRPr="00EB6BA7" w:rsidRDefault="00EB6BA7" w:rsidP="00FB2AF6">
            <w:pPr>
              <w:tabs>
                <w:tab w:val="clear" w:pos="1134"/>
                <w:tab w:val="left" w:pos="590"/>
              </w:tabs>
              <w:spacing w:before="60" w:after="60" w:line="300" w:lineRule="exact"/>
              <w:ind w:left="590" w:hanging="590"/>
              <w:rPr>
                <w:position w:val="2"/>
                <w:lang w:bidi="ar-EG"/>
              </w:rPr>
            </w:pPr>
            <w:r w:rsidRPr="00EB6BA7">
              <w:rPr>
                <w:position w:val="2"/>
                <w:lang w:bidi="ar-EG"/>
              </w:rPr>
              <w:t>2.</w:t>
            </w:r>
            <w:r>
              <w:rPr>
                <w:position w:val="2"/>
                <w:lang w:bidi="ar-EG"/>
              </w:rPr>
              <w:t>14</w:t>
            </w:r>
            <w:r w:rsidRPr="00EB6BA7">
              <w:rPr>
                <w:position w:val="2"/>
                <w:rtl/>
                <w:lang w:bidi="ar-EG"/>
              </w:rPr>
              <w:tab/>
            </w:r>
            <w:r w:rsidR="00FB2AF6">
              <w:rPr>
                <w:rFonts w:hint="cs"/>
                <w:position w:val="2"/>
                <w:rtl/>
                <w:lang w:bidi="ar-EG"/>
              </w:rPr>
              <w:t>خطة لتنمية القدرات (تحد</w:t>
            </w:r>
            <w:r w:rsidR="002069E3">
              <w:rPr>
                <w:rFonts w:hint="cs"/>
                <w:position w:val="2"/>
                <w:rtl/>
                <w:lang w:bidi="ar-EG"/>
              </w:rPr>
              <w:t>ّ</w:t>
            </w:r>
            <w:r w:rsidR="00FB2AF6">
              <w:rPr>
                <w:rFonts w:hint="cs"/>
                <w:position w:val="2"/>
                <w:rtl/>
                <w:lang w:bidi="ar-EG"/>
              </w:rPr>
              <w:t>ث كل خمس سنوات)</w:t>
            </w:r>
          </w:p>
        </w:tc>
        <w:tc>
          <w:tcPr>
            <w:tcW w:w="1842" w:type="dxa"/>
          </w:tcPr>
          <w:p w:rsidR="00EB6BA7" w:rsidRPr="00EB6BA7" w:rsidRDefault="00FB2AF6" w:rsidP="006B6E58">
            <w:pPr>
              <w:spacing w:before="60" w:after="60" w:line="300" w:lineRule="exact"/>
              <w:jc w:val="center"/>
              <w:rPr>
                <w:position w:val="2"/>
                <w:rtl/>
                <w:lang w:bidi="ar-EG"/>
              </w:rPr>
            </w:pPr>
            <w:r>
              <w:rPr>
                <w:position w:val="2"/>
                <w:lang w:bidi="ar-EG"/>
              </w:rPr>
              <w:t>HRMD</w:t>
            </w:r>
          </w:p>
        </w:tc>
        <w:tc>
          <w:tcPr>
            <w:tcW w:w="1560" w:type="dxa"/>
          </w:tcPr>
          <w:p w:rsidR="00EB6BA7" w:rsidRPr="00EB6BA7" w:rsidRDefault="00FB2AF6" w:rsidP="006B6E58">
            <w:pPr>
              <w:spacing w:before="60" w:after="60" w:line="300" w:lineRule="exact"/>
              <w:jc w:val="center"/>
              <w:rPr>
                <w:spacing w:val="-6"/>
                <w:position w:val="2"/>
                <w:rtl/>
                <w:lang w:bidi="ar-EG"/>
              </w:rPr>
            </w:pPr>
            <w:r>
              <w:rPr>
                <w:rFonts w:hint="cs"/>
                <w:spacing w:val="-6"/>
                <w:position w:val="2"/>
                <w:rtl/>
                <w:lang w:bidi="ar-EG"/>
              </w:rPr>
              <w:t>سبتمبر - نوفمبر</w:t>
            </w:r>
          </w:p>
        </w:tc>
      </w:tr>
    </w:tbl>
    <w:p w:rsidR="00FB2AF6" w:rsidRPr="00EB6BA7" w:rsidRDefault="00FB2AF6" w:rsidP="00FB2AF6">
      <w:pPr>
        <w:pStyle w:val="Heading1"/>
        <w:tabs>
          <w:tab w:val="right" w:pos="9639"/>
        </w:tabs>
        <w:rPr>
          <w:b w:val="0"/>
          <w:bCs w:val="0"/>
          <w:rtl/>
        </w:rPr>
      </w:pPr>
      <w:r>
        <w:t>15</w:t>
      </w:r>
      <w:r w:rsidRPr="00EB6BA7">
        <w:rPr>
          <w:rtl/>
        </w:rPr>
        <w:tab/>
      </w:r>
      <w:r>
        <w:rPr>
          <w:rFonts w:hint="cs"/>
          <w:rtl/>
        </w:rPr>
        <w:t>تنمية</w:t>
      </w:r>
      <w:r w:rsidRPr="00EB6BA7">
        <w:rPr>
          <w:rFonts w:hint="cs"/>
          <w:rtl/>
        </w:rPr>
        <w:t xml:space="preserve"> القدرات</w:t>
      </w:r>
      <w:r w:rsidRPr="00EB6BA7">
        <w:rPr>
          <w:rFonts w:hint="cs"/>
          <w:rtl/>
        </w:rPr>
        <w:tab/>
        <w:t>حالة الخطة </w:t>
      </w:r>
      <w:r w:rsidRPr="00EB6BA7">
        <w:t>SWAP</w:t>
      </w:r>
      <w:r w:rsidRPr="00EB6BA7">
        <w:rPr>
          <w:rFonts w:hint="cs"/>
          <w:rtl/>
        </w:rPr>
        <w:t xml:space="preserve"> لعام </w:t>
      </w:r>
      <w:r w:rsidRPr="00EB6BA7">
        <w:t>2016</w:t>
      </w:r>
      <w:r w:rsidRPr="00EB6BA7">
        <w:rPr>
          <w:rFonts w:hint="cs"/>
          <w:rtl/>
        </w:rPr>
        <w:t xml:space="preserve">: </w:t>
      </w:r>
      <w:r>
        <w:rPr>
          <w:rFonts w:hint="cs"/>
          <w:b w:val="0"/>
          <w:bCs w:val="0"/>
          <w:rtl/>
        </w:rPr>
        <w:t>متطلبات النهج</w:t>
      </w:r>
    </w:p>
    <w:p w:rsidR="00FB2AF6" w:rsidRPr="00EB6BA7" w:rsidRDefault="00FB2AF6" w:rsidP="00B477D5">
      <w:pPr>
        <w:spacing w:after="120"/>
        <w:rPr>
          <w:rtl/>
          <w:lang w:bidi="ar-EG"/>
        </w:rPr>
      </w:pPr>
      <w:r w:rsidRPr="00EB6BA7">
        <w:rPr>
          <w:rFonts w:hint="cs"/>
          <w:rtl/>
          <w:lang w:bidi="ar-EG"/>
        </w:rPr>
        <w:t>للوفاء بمؤشرات الأداء للخطة </w:t>
      </w:r>
      <w:r w:rsidRPr="00EB6BA7">
        <w:rPr>
          <w:lang w:bidi="ar-EG"/>
        </w:rPr>
        <w:t>UN</w:t>
      </w:r>
      <w:r w:rsidRPr="00EB6BA7">
        <w:rPr>
          <w:lang w:bidi="ar-EG"/>
        </w:rPr>
        <w:noBreakHyphen/>
        <w:t>SWAP</w:t>
      </w:r>
      <w:r w:rsidRPr="00EB6BA7">
        <w:rPr>
          <w:rFonts w:hint="cs"/>
          <w:rtl/>
          <w:lang w:bidi="ar-EG"/>
        </w:rPr>
        <w:t xml:space="preserve">، </w:t>
      </w:r>
      <w:r>
        <w:rPr>
          <w:rFonts w:hint="cs"/>
          <w:rtl/>
          <w:lang w:bidi="ar-EG"/>
        </w:rPr>
        <w:t>سيتحتم إجراء تدريب على المساواة بين الجنسين وتمكين المرأة لجميع الموظفين المعنيين</w:t>
      </w:r>
      <w:r w:rsidR="000C2191">
        <w:rPr>
          <w:rFonts w:hint="eastAsia"/>
          <w:rtl/>
          <w:lang w:bidi="ar-EG"/>
        </w:rPr>
        <w:t> </w:t>
      </w:r>
      <w:r>
        <w:rPr>
          <w:rFonts w:hint="cs"/>
          <w:rtl/>
          <w:lang w:bidi="ar-EG"/>
        </w:rPr>
        <w:t>- يوم واحد للتدريب على الأقل للموظفين الجدد خلال عامهم الأول ويوم واحد للتدريب على الأقل مرة كل عامين بعد ذلك. وتنظيم للمتخصصين في المساواة بين الجنسين ولمسؤولي الاتصال المعنيين بالمساواة بين الجنسين تدريب محدد خاص بهم</w:t>
      </w:r>
      <w:r w:rsidR="00B477D5">
        <w:rPr>
          <w:rFonts w:hint="eastAsia"/>
          <w:rtl/>
          <w:lang w:bidi="ar-EG"/>
        </w:rPr>
        <w:t> </w:t>
      </w:r>
      <w:r>
        <w:rPr>
          <w:rFonts w:hint="cs"/>
          <w:rtl/>
          <w:lang w:bidi="ar-EG"/>
        </w:rPr>
        <w:t>- يومان من التدريب على الأقل سنوياً على المساواة بني الجنسين وتمكين المرأة.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1842"/>
        <w:gridCol w:w="1560"/>
      </w:tblGrid>
      <w:tr w:rsidR="00FB2AF6" w:rsidRPr="00357566" w:rsidTr="006B6E58">
        <w:tc>
          <w:tcPr>
            <w:tcW w:w="6237" w:type="dxa"/>
          </w:tcPr>
          <w:p w:rsidR="00FB2AF6" w:rsidRPr="00357566" w:rsidRDefault="00FB2AF6" w:rsidP="006B6E58">
            <w:pPr>
              <w:keepNext/>
              <w:spacing w:before="60" w:after="60" w:line="300" w:lineRule="exact"/>
              <w:rPr>
                <w:position w:val="2"/>
                <w:u w:val="single"/>
                <w:rtl/>
                <w:lang w:bidi="ar-EG"/>
              </w:rPr>
            </w:pPr>
            <w:r w:rsidRPr="00357566">
              <w:rPr>
                <w:rFonts w:hint="cs"/>
                <w:position w:val="2"/>
                <w:u w:val="single"/>
                <w:rtl/>
                <w:lang w:bidi="ar-EG"/>
              </w:rPr>
              <w:t>المخرجات</w:t>
            </w:r>
          </w:p>
        </w:tc>
        <w:tc>
          <w:tcPr>
            <w:tcW w:w="1842" w:type="dxa"/>
          </w:tcPr>
          <w:p w:rsidR="00FB2AF6" w:rsidRPr="00357566" w:rsidRDefault="00FB2AF6" w:rsidP="006B6E58">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FB2AF6" w:rsidRPr="00EB6BA7" w:rsidRDefault="00FB2AF6" w:rsidP="006B6E58">
            <w:pPr>
              <w:spacing w:before="60" w:after="60" w:line="300" w:lineRule="exact"/>
              <w:jc w:val="center"/>
              <w:rPr>
                <w:spacing w:val="-6"/>
                <w:position w:val="2"/>
                <w:u w:val="single"/>
                <w:rtl/>
                <w:lang w:bidi="ar-EG"/>
              </w:rPr>
            </w:pPr>
            <w:r w:rsidRPr="00EB6BA7">
              <w:rPr>
                <w:rFonts w:hint="cs"/>
                <w:spacing w:val="-6"/>
                <w:position w:val="2"/>
                <w:u w:val="single"/>
                <w:rtl/>
                <w:lang w:bidi="ar-EG"/>
              </w:rPr>
              <w:t>الجداول الزمنية</w:t>
            </w:r>
          </w:p>
        </w:tc>
      </w:tr>
      <w:tr w:rsidR="00FB2AF6" w:rsidRPr="00F0123B" w:rsidTr="006B6E58">
        <w:tc>
          <w:tcPr>
            <w:tcW w:w="6237" w:type="dxa"/>
          </w:tcPr>
          <w:p w:rsidR="00FB2AF6" w:rsidRPr="00EB6BA7" w:rsidRDefault="00FB2AF6" w:rsidP="00FB2AF6">
            <w:pPr>
              <w:tabs>
                <w:tab w:val="clear" w:pos="1134"/>
                <w:tab w:val="left" w:pos="590"/>
              </w:tabs>
              <w:spacing w:before="60" w:after="60" w:line="300" w:lineRule="exact"/>
              <w:ind w:left="590" w:hanging="590"/>
              <w:rPr>
                <w:position w:val="2"/>
                <w:rtl/>
                <w:lang w:bidi="ar-EG"/>
              </w:rPr>
            </w:pPr>
            <w:r w:rsidRPr="00EB6BA7">
              <w:rPr>
                <w:position w:val="2"/>
                <w:lang w:bidi="ar-EG"/>
              </w:rPr>
              <w:t>1.</w:t>
            </w:r>
            <w:r>
              <w:rPr>
                <w:position w:val="2"/>
                <w:lang w:bidi="ar-EG"/>
              </w:rPr>
              <w:t>15</w:t>
            </w:r>
            <w:r w:rsidRPr="00EB6BA7">
              <w:rPr>
                <w:position w:val="2"/>
                <w:rtl/>
                <w:lang w:bidi="ar-EG"/>
              </w:rPr>
              <w:tab/>
            </w:r>
            <w:r w:rsidR="00AE4554">
              <w:rPr>
                <w:rFonts w:hint="cs"/>
                <w:position w:val="2"/>
                <w:rtl/>
                <w:lang w:bidi="ar-EG"/>
              </w:rPr>
              <w:t>تشجيع/إلزام تدريب "أنا على دراي</w:t>
            </w:r>
            <w:r>
              <w:rPr>
                <w:rFonts w:hint="cs"/>
                <w:position w:val="2"/>
                <w:rtl/>
                <w:lang w:bidi="ar-EG"/>
              </w:rPr>
              <w:t>ة بالمساواة بين الجنسين"</w:t>
            </w:r>
          </w:p>
        </w:tc>
        <w:tc>
          <w:tcPr>
            <w:tcW w:w="1842" w:type="dxa"/>
          </w:tcPr>
          <w:p w:rsidR="00FB2AF6" w:rsidRPr="00EB6BA7" w:rsidRDefault="00FB2AF6" w:rsidP="006B6E58">
            <w:pPr>
              <w:spacing w:before="60" w:after="60" w:line="300" w:lineRule="exact"/>
              <w:jc w:val="center"/>
              <w:rPr>
                <w:position w:val="2"/>
                <w:rtl/>
                <w:lang w:bidi="ar-EG"/>
              </w:rPr>
            </w:pPr>
            <w:r>
              <w:rPr>
                <w:position w:val="2"/>
                <w:lang w:bidi="ar-EG"/>
              </w:rPr>
              <w:t>GTF/HRMD</w:t>
            </w:r>
          </w:p>
        </w:tc>
        <w:tc>
          <w:tcPr>
            <w:tcW w:w="1560" w:type="dxa"/>
          </w:tcPr>
          <w:p w:rsidR="00FB2AF6" w:rsidRPr="00EB6BA7" w:rsidRDefault="00FB2AF6" w:rsidP="006B6E58">
            <w:pPr>
              <w:spacing w:before="60" w:after="60" w:line="300" w:lineRule="exact"/>
              <w:jc w:val="center"/>
              <w:rPr>
                <w:spacing w:val="-6"/>
                <w:position w:val="2"/>
                <w:rtl/>
                <w:lang w:bidi="ar-EG"/>
              </w:rPr>
            </w:pPr>
            <w:r>
              <w:rPr>
                <w:rFonts w:hint="cs"/>
                <w:spacing w:val="-6"/>
                <w:position w:val="2"/>
                <w:rtl/>
                <w:lang w:bidi="ar-EG"/>
              </w:rPr>
              <w:t>أبريل - ديسمبر</w:t>
            </w:r>
          </w:p>
        </w:tc>
      </w:tr>
      <w:tr w:rsidR="00FB2AF6" w:rsidRPr="00F0123B" w:rsidTr="006B6E58">
        <w:tc>
          <w:tcPr>
            <w:tcW w:w="6237" w:type="dxa"/>
          </w:tcPr>
          <w:p w:rsidR="00FB2AF6" w:rsidRPr="00FB2AF6" w:rsidRDefault="00FB2AF6" w:rsidP="00FB2AF6">
            <w:pPr>
              <w:tabs>
                <w:tab w:val="clear" w:pos="1134"/>
                <w:tab w:val="left" w:pos="590"/>
              </w:tabs>
              <w:spacing w:before="60" w:after="60" w:line="300" w:lineRule="exact"/>
              <w:ind w:left="590" w:hanging="590"/>
              <w:rPr>
                <w:spacing w:val="-4"/>
                <w:position w:val="2"/>
                <w:lang w:bidi="ar-EG"/>
              </w:rPr>
            </w:pPr>
            <w:r w:rsidRPr="00FB2AF6">
              <w:rPr>
                <w:spacing w:val="-4"/>
                <w:position w:val="2"/>
                <w:lang w:bidi="ar-EG"/>
              </w:rPr>
              <w:t>2.15</w:t>
            </w:r>
            <w:r w:rsidRPr="00FB2AF6">
              <w:rPr>
                <w:spacing w:val="-4"/>
                <w:position w:val="2"/>
                <w:rtl/>
                <w:lang w:bidi="ar-EG"/>
              </w:rPr>
              <w:tab/>
            </w:r>
            <w:r w:rsidRPr="00FB2AF6">
              <w:rPr>
                <w:rFonts w:hint="cs"/>
                <w:spacing w:val="-4"/>
                <w:position w:val="2"/>
                <w:rtl/>
                <w:lang w:bidi="ar-EG"/>
              </w:rPr>
              <w:t>رابط للمساواة بين الجنسين في التدريب التمهيدي/الكتيبات (الموظفون الجدد)</w:t>
            </w:r>
          </w:p>
        </w:tc>
        <w:tc>
          <w:tcPr>
            <w:tcW w:w="1842" w:type="dxa"/>
          </w:tcPr>
          <w:p w:rsidR="00FB2AF6" w:rsidRPr="00EB6BA7" w:rsidRDefault="00FB2AF6" w:rsidP="006B6E58">
            <w:pPr>
              <w:spacing w:before="60" w:after="60" w:line="300" w:lineRule="exact"/>
              <w:jc w:val="center"/>
              <w:rPr>
                <w:position w:val="2"/>
                <w:rtl/>
                <w:lang w:bidi="ar-EG"/>
              </w:rPr>
            </w:pPr>
            <w:r>
              <w:rPr>
                <w:position w:val="2"/>
                <w:lang w:bidi="ar-EG"/>
              </w:rPr>
              <w:t>HRMD</w:t>
            </w:r>
          </w:p>
        </w:tc>
        <w:tc>
          <w:tcPr>
            <w:tcW w:w="1560" w:type="dxa"/>
          </w:tcPr>
          <w:p w:rsidR="00FB2AF6" w:rsidRPr="00EB6BA7" w:rsidRDefault="00FB2AF6" w:rsidP="006B6E58">
            <w:pPr>
              <w:spacing w:before="60" w:after="60" w:line="300" w:lineRule="exact"/>
              <w:jc w:val="center"/>
              <w:rPr>
                <w:spacing w:val="-6"/>
                <w:position w:val="2"/>
                <w:rtl/>
                <w:lang w:bidi="ar-EG"/>
              </w:rPr>
            </w:pPr>
            <w:r>
              <w:rPr>
                <w:rFonts w:hint="cs"/>
                <w:spacing w:val="-6"/>
                <w:position w:val="2"/>
                <w:rtl/>
                <w:lang w:bidi="ar-EG"/>
              </w:rPr>
              <w:t>يونيو - أغسطس</w:t>
            </w:r>
          </w:p>
        </w:tc>
      </w:tr>
      <w:tr w:rsidR="00FB2AF6" w:rsidRPr="00F0123B" w:rsidTr="006B6E58">
        <w:tc>
          <w:tcPr>
            <w:tcW w:w="6237" w:type="dxa"/>
          </w:tcPr>
          <w:p w:rsidR="00FB2AF6" w:rsidRPr="00EB6BA7" w:rsidRDefault="00FB2AF6" w:rsidP="00FB2AF6">
            <w:pPr>
              <w:tabs>
                <w:tab w:val="clear" w:pos="1134"/>
                <w:tab w:val="left" w:pos="590"/>
              </w:tabs>
              <w:spacing w:before="60" w:after="60" w:line="300" w:lineRule="exact"/>
              <w:ind w:left="590" w:hanging="590"/>
              <w:rPr>
                <w:position w:val="2"/>
                <w:lang w:bidi="ar-EG"/>
              </w:rPr>
            </w:pPr>
            <w:r>
              <w:rPr>
                <w:position w:val="2"/>
                <w:lang w:bidi="ar-EG"/>
              </w:rPr>
              <w:t>3</w:t>
            </w:r>
            <w:r w:rsidRPr="00EB6BA7">
              <w:rPr>
                <w:position w:val="2"/>
                <w:lang w:bidi="ar-EG"/>
              </w:rPr>
              <w:t>.</w:t>
            </w:r>
            <w:r>
              <w:rPr>
                <w:position w:val="2"/>
                <w:lang w:bidi="ar-EG"/>
              </w:rPr>
              <w:t>15</w:t>
            </w:r>
            <w:r w:rsidRPr="00EB6BA7">
              <w:rPr>
                <w:position w:val="2"/>
                <w:rtl/>
                <w:lang w:bidi="ar-EG"/>
              </w:rPr>
              <w:tab/>
            </w:r>
            <w:r w:rsidRPr="00BF1EFB">
              <w:rPr>
                <w:rFonts w:hint="cs"/>
                <w:spacing w:val="-6"/>
                <w:position w:val="2"/>
                <w:rtl/>
                <w:lang w:bidi="ar-EG"/>
              </w:rPr>
              <w:t>تدريب على المساواة بين الجنسين للموظفين الجدد/جميع الموظفين (يوم واحد)</w:t>
            </w:r>
          </w:p>
        </w:tc>
        <w:tc>
          <w:tcPr>
            <w:tcW w:w="1842" w:type="dxa"/>
          </w:tcPr>
          <w:p w:rsidR="00FB2AF6" w:rsidRDefault="00FB2AF6" w:rsidP="006B6E58">
            <w:pPr>
              <w:spacing w:before="60" w:after="60" w:line="300" w:lineRule="exact"/>
              <w:jc w:val="center"/>
              <w:rPr>
                <w:position w:val="2"/>
                <w:lang w:bidi="ar-EG"/>
              </w:rPr>
            </w:pPr>
            <w:r>
              <w:rPr>
                <w:position w:val="2"/>
                <w:lang w:bidi="ar-EG"/>
              </w:rPr>
              <w:t>GTF/HRMD</w:t>
            </w:r>
          </w:p>
        </w:tc>
        <w:tc>
          <w:tcPr>
            <w:tcW w:w="1560" w:type="dxa"/>
          </w:tcPr>
          <w:p w:rsidR="00FB2AF6" w:rsidRDefault="00FB2AF6" w:rsidP="006B6E58">
            <w:pPr>
              <w:spacing w:before="60" w:after="60" w:line="300" w:lineRule="exact"/>
              <w:jc w:val="center"/>
              <w:rPr>
                <w:spacing w:val="-6"/>
                <w:position w:val="2"/>
                <w:rtl/>
                <w:lang w:bidi="ar-EG"/>
              </w:rPr>
            </w:pPr>
            <w:r>
              <w:rPr>
                <w:rFonts w:hint="cs"/>
                <w:spacing w:val="-6"/>
                <w:position w:val="2"/>
                <w:rtl/>
                <w:lang w:bidi="ar-EG"/>
              </w:rPr>
              <w:t>أكتوبر - ديسمبر</w:t>
            </w:r>
          </w:p>
        </w:tc>
      </w:tr>
      <w:tr w:rsidR="00FB2AF6" w:rsidRPr="00F0123B" w:rsidTr="006B6E58">
        <w:tc>
          <w:tcPr>
            <w:tcW w:w="6237" w:type="dxa"/>
          </w:tcPr>
          <w:p w:rsidR="00FB2AF6" w:rsidRPr="00EB6BA7" w:rsidRDefault="00FB2AF6" w:rsidP="00FB2AF6">
            <w:pPr>
              <w:tabs>
                <w:tab w:val="clear" w:pos="1134"/>
                <w:tab w:val="left" w:pos="590"/>
              </w:tabs>
              <w:spacing w:before="60" w:after="60" w:line="300" w:lineRule="exact"/>
              <w:ind w:left="590" w:hanging="590"/>
              <w:rPr>
                <w:position w:val="2"/>
                <w:rtl/>
                <w:lang w:bidi="ar-EG"/>
              </w:rPr>
            </w:pPr>
            <w:r>
              <w:rPr>
                <w:position w:val="2"/>
                <w:lang w:bidi="ar-EG"/>
              </w:rPr>
              <w:t>4</w:t>
            </w:r>
            <w:r w:rsidRPr="00EB6BA7">
              <w:rPr>
                <w:position w:val="2"/>
                <w:lang w:bidi="ar-EG"/>
              </w:rPr>
              <w:t>.</w:t>
            </w:r>
            <w:r>
              <w:rPr>
                <w:position w:val="2"/>
                <w:lang w:bidi="ar-EG"/>
              </w:rPr>
              <w:t>15</w:t>
            </w:r>
            <w:r w:rsidRPr="00EB6BA7">
              <w:rPr>
                <w:position w:val="2"/>
                <w:rtl/>
                <w:lang w:bidi="ar-EG"/>
              </w:rPr>
              <w:tab/>
            </w:r>
            <w:r>
              <w:rPr>
                <w:rFonts w:hint="cs"/>
                <w:position w:val="2"/>
                <w:rtl/>
                <w:lang w:bidi="ar-EG"/>
              </w:rPr>
              <w:t>تدريب لمسؤولي الاتصالات التابعين للفريق </w:t>
            </w:r>
            <w:r>
              <w:rPr>
                <w:position w:val="2"/>
                <w:lang w:bidi="ar-EG"/>
              </w:rPr>
              <w:t>GTF</w:t>
            </w:r>
            <w:r>
              <w:rPr>
                <w:rFonts w:hint="cs"/>
                <w:position w:val="2"/>
                <w:rtl/>
                <w:lang w:bidi="ar-EG"/>
              </w:rPr>
              <w:t xml:space="preserve"> (أساسي)</w:t>
            </w:r>
          </w:p>
        </w:tc>
        <w:tc>
          <w:tcPr>
            <w:tcW w:w="1842" w:type="dxa"/>
          </w:tcPr>
          <w:p w:rsidR="00FB2AF6" w:rsidRDefault="00FB2AF6" w:rsidP="006B6E58">
            <w:pPr>
              <w:spacing w:before="60" w:after="60" w:line="300" w:lineRule="exact"/>
              <w:jc w:val="center"/>
              <w:rPr>
                <w:position w:val="2"/>
                <w:lang w:bidi="ar-EG"/>
              </w:rPr>
            </w:pPr>
            <w:r>
              <w:rPr>
                <w:position w:val="2"/>
                <w:lang w:bidi="ar-EG"/>
              </w:rPr>
              <w:t>GTF/HRMD</w:t>
            </w:r>
          </w:p>
        </w:tc>
        <w:tc>
          <w:tcPr>
            <w:tcW w:w="1560" w:type="dxa"/>
          </w:tcPr>
          <w:p w:rsidR="00FB2AF6" w:rsidRDefault="00FB2AF6" w:rsidP="006B6E58">
            <w:pPr>
              <w:spacing w:before="60" w:after="60" w:line="300" w:lineRule="exact"/>
              <w:jc w:val="center"/>
              <w:rPr>
                <w:spacing w:val="-6"/>
                <w:position w:val="2"/>
                <w:rtl/>
                <w:lang w:bidi="ar-EG"/>
              </w:rPr>
            </w:pPr>
            <w:r>
              <w:rPr>
                <w:rFonts w:hint="cs"/>
                <w:spacing w:val="-6"/>
                <w:position w:val="2"/>
                <w:rtl/>
                <w:lang w:bidi="ar-EG"/>
              </w:rPr>
              <w:t>أكتوبر - ديسمبر</w:t>
            </w:r>
          </w:p>
        </w:tc>
      </w:tr>
    </w:tbl>
    <w:p w:rsidR="00FB2AF6" w:rsidRPr="00EB6BA7" w:rsidRDefault="00FB2AF6" w:rsidP="00FB2AF6">
      <w:pPr>
        <w:pStyle w:val="Heading1"/>
        <w:tabs>
          <w:tab w:val="right" w:pos="9639"/>
        </w:tabs>
        <w:rPr>
          <w:b w:val="0"/>
          <w:bCs w:val="0"/>
          <w:rtl/>
        </w:rPr>
      </w:pPr>
      <w:r>
        <w:t>16</w:t>
      </w:r>
      <w:r w:rsidRPr="00EB6BA7">
        <w:rPr>
          <w:rtl/>
        </w:rPr>
        <w:tab/>
      </w:r>
      <w:r>
        <w:rPr>
          <w:rFonts w:hint="cs"/>
          <w:rtl/>
        </w:rPr>
        <w:t>توليد المعارف والاتصال</w:t>
      </w:r>
      <w:r w:rsidRPr="00EB6BA7">
        <w:rPr>
          <w:rFonts w:hint="cs"/>
          <w:rtl/>
        </w:rPr>
        <w:tab/>
        <w:t>حالة الخطة </w:t>
      </w:r>
      <w:r w:rsidRPr="00EB6BA7">
        <w:t>SWAP</w:t>
      </w:r>
      <w:r w:rsidRPr="00EB6BA7">
        <w:rPr>
          <w:rFonts w:hint="cs"/>
          <w:rtl/>
        </w:rPr>
        <w:t xml:space="preserve"> لعام </w:t>
      </w:r>
      <w:r w:rsidRPr="00EB6BA7">
        <w:t>2016</w:t>
      </w:r>
      <w:r w:rsidRPr="00EB6BA7">
        <w:rPr>
          <w:rFonts w:hint="cs"/>
          <w:rtl/>
        </w:rPr>
        <w:t xml:space="preserve">: </w:t>
      </w:r>
      <w:r w:rsidRPr="00FB2AF6">
        <w:rPr>
          <w:rFonts w:hint="cs"/>
          <w:b w:val="0"/>
          <w:bCs w:val="0"/>
          <w:rtl/>
        </w:rPr>
        <w:t>الوفاء</w:t>
      </w:r>
      <w:r>
        <w:rPr>
          <w:rFonts w:hint="cs"/>
          <w:rtl/>
        </w:rPr>
        <w:t xml:space="preserve"> </w:t>
      </w:r>
      <w:r>
        <w:rPr>
          <w:rFonts w:hint="cs"/>
          <w:b w:val="0"/>
          <w:bCs w:val="0"/>
          <w:rtl/>
        </w:rPr>
        <w:t>بالمتطلبات</w:t>
      </w:r>
    </w:p>
    <w:p w:rsidR="00FB2AF6" w:rsidRPr="00EB6BA7" w:rsidRDefault="00FB2AF6" w:rsidP="00652DFE">
      <w:pPr>
        <w:spacing w:after="120"/>
        <w:rPr>
          <w:rtl/>
          <w:lang w:bidi="ar-EG"/>
        </w:rPr>
      </w:pPr>
      <w:r w:rsidRPr="00EB6BA7">
        <w:rPr>
          <w:rFonts w:hint="cs"/>
          <w:rtl/>
          <w:lang w:bidi="ar-EG"/>
        </w:rPr>
        <w:t>للوفاء بمؤشرات الأداء للخطة </w:t>
      </w:r>
      <w:r w:rsidRPr="00EB6BA7">
        <w:rPr>
          <w:lang w:bidi="ar-EG"/>
        </w:rPr>
        <w:t>UN</w:t>
      </w:r>
      <w:r w:rsidRPr="00EB6BA7">
        <w:rPr>
          <w:lang w:bidi="ar-EG"/>
        </w:rPr>
        <w:noBreakHyphen/>
        <w:t>SWAP</w:t>
      </w:r>
      <w:r w:rsidRPr="00EB6BA7">
        <w:rPr>
          <w:rFonts w:hint="cs"/>
          <w:rtl/>
          <w:lang w:bidi="ar-EG"/>
        </w:rPr>
        <w:t xml:space="preserve">، </w:t>
      </w:r>
      <w:r>
        <w:rPr>
          <w:rFonts w:hint="cs"/>
          <w:rtl/>
          <w:lang w:bidi="ar-EG"/>
        </w:rPr>
        <w:t xml:space="preserve">سيتحتم على الاتحاد أن يقوم بانتظام بتوثيق عرض المعارف المتعلقة بتكنولوجيا المعلومات والاتصالات والمساواة بين الجنسين وتمكين المرأة فضلاً عن تمثيل المرأة ووضعها في الاتحاد. وسيتعين أن </w:t>
      </w:r>
      <w:r w:rsidR="00BE1DCC">
        <w:rPr>
          <w:rFonts w:hint="cs"/>
          <w:rtl/>
          <w:lang w:bidi="ar-EG"/>
        </w:rPr>
        <w:t>تتضمن</w:t>
      </w:r>
      <w:r>
        <w:rPr>
          <w:rFonts w:hint="cs"/>
          <w:rtl/>
          <w:lang w:bidi="ar-EG"/>
        </w:rPr>
        <w:t xml:space="preserve"> خطة الاتصال المساواة بين الجنسين وتمكين المرأة كجزء لا</w:t>
      </w:r>
      <w:r w:rsidR="00652DFE">
        <w:rPr>
          <w:rFonts w:hint="eastAsia"/>
          <w:rtl/>
          <w:lang w:bidi="ar-EG"/>
        </w:rPr>
        <w:t> </w:t>
      </w:r>
      <w:r>
        <w:rPr>
          <w:rFonts w:hint="cs"/>
          <w:rtl/>
          <w:lang w:bidi="ar-EG"/>
        </w:rPr>
        <w:t>يتجزأ من عملية نشر المعلومات داخلياً وعلى الجمهور. وسيتحتم أن تكون الاتصالات العامة مراعية للمساواة بين الجنسين وأن تلفت الانتباه إلى الأبعاد الجنسانية للمسائل حسب الاقتضاء، وسيتحتم أن تلفت الاتصالات الداخلية الانتباه إلى تمثيل المرأة ووضعها في المنظمة.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1842"/>
        <w:gridCol w:w="1560"/>
      </w:tblGrid>
      <w:tr w:rsidR="00FB2AF6" w:rsidRPr="00357566" w:rsidTr="006B6E58">
        <w:tc>
          <w:tcPr>
            <w:tcW w:w="6237" w:type="dxa"/>
          </w:tcPr>
          <w:p w:rsidR="00FB2AF6" w:rsidRPr="00357566" w:rsidRDefault="00FB2AF6" w:rsidP="006B6E58">
            <w:pPr>
              <w:keepNext/>
              <w:spacing w:before="60" w:after="60" w:line="300" w:lineRule="exact"/>
              <w:rPr>
                <w:position w:val="2"/>
                <w:u w:val="single"/>
                <w:rtl/>
                <w:lang w:bidi="ar-EG"/>
              </w:rPr>
            </w:pPr>
            <w:r w:rsidRPr="00357566">
              <w:rPr>
                <w:rFonts w:hint="cs"/>
                <w:position w:val="2"/>
                <w:u w:val="single"/>
                <w:rtl/>
                <w:lang w:bidi="ar-EG"/>
              </w:rPr>
              <w:lastRenderedPageBreak/>
              <w:t>المخرجات</w:t>
            </w:r>
          </w:p>
        </w:tc>
        <w:tc>
          <w:tcPr>
            <w:tcW w:w="1842" w:type="dxa"/>
          </w:tcPr>
          <w:p w:rsidR="00FB2AF6" w:rsidRPr="00357566" w:rsidRDefault="00FB2AF6" w:rsidP="006B6E58">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FB2AF6" w:rsidRPr="00EB6BA7" w:rsidRDefault="00FB2AF6" w:rsidP="006B6E58">
            <w:pPr>
              <w:spacing w:before="60" w:after="60" w:line="300" w:lineRule="exact"/>
              <w:jc w:val="center"/>
              <w:rPr>
                <w:spacing w:val="-6"/>
                <w:position w:val="2"/>
                <w:u w:val="single"/>
                <w:rtl/>
                <w:lang w:bidi="ar-EG"/>
              </w:rPr>
            </w:pPr>
            <w:r w:rsidRPr="00EB6BA7">
              <w:rPr>
                <w:rFonts w:hint="cs"/>
                <w:spacing w:val="-6"/>
                <w:position w:val="2"/>
                <w:u w:val="single"/>
                <w:rtl/>
                <w:lang w:bidi="ar-EG"/>
              </w:rPr>
              <w:t>الجداول الزمنية</w:t>
            </w:r>
          </w:p>
        </w:tc>
      </w:tr>
      <w:tr w:rsidR="00FB2AF6" w:rsidRPr="00F0123B" w:rsidTr="006B6E58">
        <w:tc>
          <w:tcPr>
            <w:tcW w:w="6237" w:type="dxa"/>
          </w:tcPr>
          <w:p w:rsidR="00FB2AF6" w:rsidRPr="00EB6BA7" w:rsidRDefault="00FB2AF6" w:rsidP="00FB2AF6">
            <w:pPr>
              <w:tabs>
                <w:tab w:val="clear" w:pos="1134"/>
                <w:tab w:val="left" w:pos="590"/>
              </w:tabs>
              <w:spacing w:before="60" w:after="60" w:line="300" w:lineRule="exact"/>
              <w:ind w:left="590" w:hanging="590"/>
              <w:rPr>
                <w:position w:val="2"/>
                <w:rtl/>
                <w:lang w:bidi="ar-EG"/>
              </w:rPr>
            </w:pPr>
            <w:r w:rsidRPr="00EB6BA7">
              <w:rPr>
                <w:position w:val="2"/>
                <w:lang w:bidi="ar-EG"/>
              </w:rPr>
              <w:t>1.</w:t>
            </w:r>
            <w:r>
              <w:rPr>
                <w:position w:val="2"/>
                <w:lang w:bidi="ar-EG"/>
              </w:rPr>
              <w:t>16</w:t>
            </w:r>
            <w:r w:rsidRPr="00EB6BA7">
              <w:rPr>
                <w:position w:val="2"/>
                <w:rtl/>
                <w:lang w:bidi="ar-EG"/>
              </w:rPr>
              <w:tab/>
            </w:r>
            <w:r>
              <w:rPr>
                <w:rFonts w:hint="cs"/>
                <w:position w:val="2"/>
                <w:rtl/>
                <w:lang w:bidi="ar-EG"/>
              </w:rPr>
              <w:t>حزمة ترحيب للفريق </w:t>
            </w:r>
            <w:r>
              <w:rPr>
                <w:position w:val="2"/>
                <w:lang w:bidi="ar-EG"/>
              </w:rPr>
              <w:t>GTF</w:t>
            </w:r>
            <w:r>
              <w:rPr>
                <w:rFonts w:hint="cs"/>
                <w:position w:val="2"/>
                <w:rtl/>
                <w:lang w:bidi="ar-EG"/>
              </w:rPr>
              <w:t xml:space="preserve"> (الاختصاصات، الروابط، معلومات عامة، وما</w:t>
            </w:r>
            <w:r>
              <w:rPr>
                <w:rFonts w:hint="eastAsia"/>
                <w:position w:val="2"/>
                <w:rtl/>
                <w:lang w:bidi="ar-EG"/>
              </w:rPr>
              <w:t> </w:t>
            </w:r>
            <w:r>
              <w:rPr>
                <w:rFonts w:hint="cs"/>
                <w:position w:val="2"/>
                <w:rtl/>
                <w:lang w:bidi="ar-EG"/>
              </w:rPr>
              <w:t>إلى</w:t>
            </w:r>
            <w:r>
              <w:rPr>
                <w:rFonts w:hint="eastAsia"/>
                <w:position w:val="2"/>
                <w:rtl/>
                <w:lang w:bidi="ar-EG"/>
              </w:rPr>
              <w:t> </w:t>
            </w:r>
            <w:r>
              <w:rPr>
                <w:rFonts w:hint="cs"/>
                <w:position w:val="2"/>
                <w:rtl/>
                <w:lang w:bidi="ar-EG"/>
              </w:rPr>
              <w:t>ذلك)</w:t>
            </w:r>
          </w:p>
        </w:tc>
        <w:tc>
          <w:tcPr>
            <w:tcW w:w="1842" w:type="dxa"/>
          </w:tcPr>
          <w:p w:rsidR="00FB2AF6" w:rsidRPr="00EB6BA7" w:rsidRDefault="00FB2AF6" w:rsidP="006B6E58">
            <w:pPr>
              <w:spacing w:before="60" w:after="60" w:line="300" w:lineRule="exact"/>
              <w:jc w:val="center"/>
              <w:rPr>
                <w:position w:val="2"/>
                <w:rtl/>
                <w:lang w:bidi="ar-EG"/>
              </w:rPr>
            </w:pPr>
            <w:r>
              <w:rPr>
                <w:position w:val="2"/>
                <w:lang w:bidi="ar-EG"/>
              </w:rPr>
              <w:t>GTF</w:t>
            </w:r>
          </w:p>
        </w:tc>
        <w:tc>
          <w:tcPr>
            <w:tcW w:w="1560" w:type="dxa"/>
          </w:tcPr>
          <w:p w:rsidR="00FB2AF6" w:rsidRPr="00EB6BA7" w:rsidRDefault="00FB2AF6" w:rsidP="006B6E58">
            <w:pPr>
              <w:spacing w:before="60" w:after="60" w:line="300" w:lineRule="exact"/>
              <w:jc w:val="center"/>
              <w:rPr>
                <w:spacing w:val="-6"/>
                <w:position w:val="2"/>
                <w:rtl/>
                <w:lang w:bidi="ar-EG"/>
              </w:rPr>
            </w:pPr>
            <w:r>
              <w:rPr>
                <w:rFonts w:hint="cs"/>
                <w:spacing w:val="-6"/>
                <w:position w:val="2"/>
                <w:rtl/>
                <w:lang w:bidi="ar-EG"/>
              </w:rPr>
              <w:t>يونيو - أغسطس</w:t>
            </w:r>
          </w:p>
        </w:tc>
      </w:tr>
      <w:tr w:rsidR="00FB2AF6" w:rsidRPr="00F0123B" w:rsidTr="006B6E58">
        <w:tc>
          <w:tcPr>
            <w:tcW w:w="6237" w:type="dxa"/>
          </w:tcPr>
          <w:p w:rsidR="00FB2AF6" w:rsidRPr="00FB2AF6" w:rsidRDefault="00FB2AF6" w:rsidP="00E70952">
            <w:pPr>
              <w:tabs>
                <w:tab w:val="clear" w:pos="1134"/>
                <w:tab w:val="left" w:pos="590"/>
              </w:tabs>
              <w:spacing w:before="60" w:after="60" w:line="300" w:lineRule="exact"/>
              <w:ind w:left="590" w:hanging="590"/>
              <w:rPr>
                <w:spacing w:val="-4"/>
                <w:position w:val="2"/>
                <w:lang w:bidi="ar-EG"/>
              </w:rPr>
            </w:pPr>
            <w:r w:rsidRPr="00FB2AF6">
              <w:rPr>
                <w:spacing w:val="-4"/>
                <w:position w:val="2"/>
                <w:lang w:bidi="ar-EG"/>
              </w:rPr>
              <w:t>2.</w:t>
            </w:r>
            <w:r>
              <w:rPr>
                <w:spacing w:val="-4"/>
                <w:position w:val="2"/>
                <w:lang w:bidi="ar-EG"/>
              </w:rPr>
              <w:t>16</w:t>
            </w:r>
            <w:r w:rsidRPr="00FB2AF6">
              <w:rPr>
                <w:spacing w:val="-4"/>
                <w:position w:val="2"/>
                <w:rtl/>
                <w:lang w:bidi="ar-EG"/>
              </w:rPr>
              <w:tab/>
            </w:r>
            <w:r w:rsidR="00E70952">
              <w:rPr>
                <w:rFonts w:hint="cs"/>
                <w:spacing w:val="-4"/>
                <w:position w:val="2"/>
                <w:rtl/>
                <w:lang w:bidi="ar-EG"/>
              </w:rPr>
              <w:t>استراتيجية الاتصالات الداخلية (المبادئ التوجيهية للاتحاد)</w:t>
            </w:r>
          </w:p>
        </w:tc>
        <w:tc>
          <w:tcPr>
            <w:tcW w:w="1842" w:type="dxa"/>
          </w:tcPr>
          <w:p w:rsidR="00FB2AF6" w:rsidRPr="00FB2AF6" w:rsidRDefault="00FB2AF6" w:rsidP="006B6E58">
            <w:pPr>
              <w:spacing w:before="60" w:after="60" w:line="300" w:lineRule="exact"/>
              <w:jc w:val="center"/>
              <w:rPr>
                <w:spacing w:val="-6"/>
                <w:position w:val="2"/>
                <w:rtl/>
                <w:lang w:bidi="ar-EG"/>
              </w:rPr>
            </w:pPr>
            <w:r w:rsidRPr="00FB2AF6">
              <w:rPr>
                <w:rFonts w:hint="cs"/>
                <w:spacing w:val="-6"/>
                <w:position w:val="2"/>
                <w:rtl/>
                <w:lang w:bidi="ar-EG"/>
              </w:rPr>
              <w:t>قسم الاتصالات </w:t>
            </w:r>
            <w:r w:rsidRPr="00FB2AF6">
              <w:rPr>
                <w:spacing w:val="-6"/>
                <w:position w:val="2"/>
                <w:lang w:bidi="ar-EG"/>
              </w:rPr>
              <w:t>(COMM)</w:t>
            </w:r>
          </w:p>
        </w:tc>
        <w:tc>
          <w:tcPr>
            <w:tcW w:w="1560" w:type="dxa"/>
          </w:tcPr>
          <w:p w:rsidR="00FB2AF6" w:rsidRPr="00EB6BA7" w:rsidRDefault="00FB2AF6" w:rsidP="006B6E58">
            <w:pPr>
              <w:spacing w:before="60" w:after="60" w:line="300" w:lineRule="exact"/>
              <w:jc w:val="center"/>
              <w:rPr>
                <w:spacing w:val="-6"/>
                <w:position w:val="2"/>
                <w:rtl/>
                <w:lang w:bidi="ar-EG"/>
              </w:rPr>
            </w:pPr>
            <w:r>
              <w:rPr>
                <w:rFonts w:hint="cs"/>
                <w:spacing w:val="-6"/>
                <w:position w:val="2"/>
                <w:rtl/>
                <w:lang w:bidi="ar-EG"/>
              </w:rPr>
              <w:t>يوليو - سبتمبر</w:t>
            </w:r>
          </w:p>
        </w:tc>
      </w:tr>
      <w:tr w:rsidR="00FB2AF6" w:rsidRPr="00F0123B" w:rsidTr="006B6E58">
        <w:tc>
          <w:tcPr>
            <w:tcW w:w="6237" w:type="dxa"/>
          </w:tcPr>
          <w:p w:rsidR="00FB2AF6" w:rsidRPr="00EB6BA7" w:rsidRDefault="00FB2AF6" w:rsidP="00E70952">
            <w:pPr>
              <w:tabs>
                <w:tab w:val="clear" w:pos="1134"/>
                <w:tab w:val="left" w:pos="590"/>
              </w:tabs>
              <w:spacing w:before="60" w:after="60" w:line="300" w:lineRule="exact"/>
              <w:ind w:left="590" w:hanging="590"/>
              <w:rPr>
                <w:position w:val="2"/>
                <w:lang w:bidi="ar-EG"/>
              </w:rPr>
            </w:pPr>
            <w:r>
              <w:rPr>
                <w:position w:val="2"/>
                <w:lang w:bidi="ar-EG"/>
              </w:rPr>
              <w:t>3</w:t>
            </w:r>
            <w:r w:rsidRPr="00EB6BA7">
              <w:rPr>
                <w:position w:val="2"/>
                <w:lang w:bidi="ar-EG"/>
              </w:rPr>
              <w:t>.</w:t>
            </w:r>
            <w:r>
              <w:rPr>
                <w:position w:val="2"/>
                <w:lang w:bidi="ar-EG"/>
              </w:rPr>
              <w:t>16</w:t>
            </w:r>
            <w:r w:rsidRPr="00EB6BA7">
              <w:rPr>
                <w:position w:val="2"/>
                <w:rtl/>
                <w:lang w:bidi="ar-EG"/>
              </w:rPr>
              <w:tab/>
            </w:r>
            <w:r w:rsidR="00E70952">
              <w:rPr>
                <w:rFonts w:hint="cs"/>
                <w:position w:val="2"/>
                <w:rtl/>
                <w:lang w:bidi="ar-EG"/>
              </w:rPr>
              <w:t>تحديث نقاط التبادل</w:t>
            </w:r>
          </w:p>
        </w:tc>
        <w:tc>
          <w:tcPr>
            <w:tcW w:w="1842" w:type="dxa"/>
          </w:tcPr>
          <w:p w:rsidR="00FB2AF6" w:rsidRDefault="00FB2AF6" w:rsidP="006B6E58">
            <w:pPr>
              <w:spacing w:before="60" w:after="60" w:line="300" w:lineRule="exact"/>
              <w:jc w:val="center"/>
              <w:rPr>
                <w:position w:val="2"/>
                <w:lang w:bidi="ar-EG"/>
              </w:rPr>
            </w:pPr>
            <w:r>
              <w:rPr>
                <w:position w:val="2"/>
                <w:lang w:bidi="ar-EG"/>
              </w:rPr>
              <w:t>GTF</w:t>
            </w:r>
          </w:p>
        </w:tc>
        <w:tc>
          <w:tcPr>
            <w:tcW w:w="1560" w:type="dxa"/>
          </w:tcPr>
          <w:p w:rsidR="00FB2AF6" w:rsidRDefault="00E70952" w:rsidP="006B6E58">
            <w:pPr>
              <w:spacing w:before="60" w:after="60" w:line="300" w:lineRule="exact"/>
              <w:jc w:val="center"/>
              <w:rPr>
                <w:spacing w:val="-6"/>
                <w:position w:val="2"/>
                <w:rtl/>
                <w:lang w:bidi="ar-EG"/>
              </w:rPr>
            </w:pPr>
            <w:r>
              <w:rPr>
                <w:rFonts w:hint="cs"/>
                <w:spacing w:val="-6"/>
                <w:position w:val="2"/>
                <w:rtl/>
                <w:lang w:bidi="ar-EG"/>
              </w:rPr>
              <w:t>جارية</w:t>
            </w:r>
          </w:p>
        </w:tc>
      </w:tr>
      <w:tr w:rsidR="00FB2AF6" w:rsidRPr="00F0123B" w:rsidTr="006B6E58">
        <w:tc>
          <w:tcPr>
            <w:tcW w:w="6237" w:type="dxa"/>
          </w:tcPr>
          <w:p w:rsidR="00FB2AF6" w:rsidRPr="00EB6BA7" w:rsidRDefault="00FB2AF6" w:rsidP="00E70952">
            <w:pPr>
              <w:tabs>
                <w:tab w:val="clear" w:pos="1134"/>
                <w:tab w:val="left" w:pos="590"/>
              </w:tabs>
              <w:spacing w:before="60" w:after="60" w:line="300" w:lineRule="exact"/>
              <w:ind w:left="590" w:hanging="590"/>
              <w:rPr>
                <w:position w:val="2"/>
                <w:rtl/>
                <w:lang w:bidi="ar-EG"/>
              </w:rPr>
            </w:pPr>
            <w:r>
              <w:rPr>
                <w:position w:val="2"/>
                <w:lang w:bidi="ar-EG"/>
              </w:rPr>
              <w:t>4</w:t>
            </w:r>
            <w:r w:rsidRPr="00EB6BA7">
              <w:rPr>
                <w:position w:val="2"/>
                <w:lang w:bidi="ar-EG"/>
              </w:rPr>
              <w:t>.</w:t>
            </w:r>
            <w:r>
              <w:rPr>
                <w:position w:val="2"/>
                <w:lang w:bidi="ar-EG"/>
              </w:rPr>
              <w:t>6</w:t>
            </w:r>
            <w:r w:rsidRPr="00EB6BA7">
              <w:rPr>
                <w:position w:val="2"/>
                <w:rtl/>
                <w:lang w:bidi="ar-EG"/>
              </w:rPr>
              <w:tab/>
            </w:r>
            <w:r w:rsidR="00E70952">
              <w:rPr>
                <w:rFonts w:hint="cs"/>
                <w:position w:val="2"/>
                <w:rtl/>
                <w:lang w:bidi="ar-EG"/>
              </w:rPr>
              <w:t>اجتماعات شهرية للفريق </w:t>
            </w:r>
            <w:r w:rsidR="00E70952">
              <w:rPr>
                <w:position w:val="2"/>
                <w:lang w:bidi="ar-EG"/>
              </w:rPr>
              <w:t>GTF</w:t>
            </w:r>
            <w:r w:rsidR="00E70952">
              <w:rPr>
                <w:rFonts w:hint="cs"/>
                <w:position w:val="2"/>
                <w:rtl/>
                <w:lang w:bidi="ar-EG"/>
              </w:rPr>
              <w:t xml:space="preserve"> مع اتخاذ إجراءات</w:t>
            </w:r>
          </w:p>
        </w:tc>
        <w:tc>
          <w:tcPr>
            <w:tcW w:w="1842" w:type="dxa"/>
          </w:tcPr>
          <w:p w:rsidR="00FB2AF6" w:rsidRDefault="00FB2AF6" w:rsidP="006B6E58">
            <w:pPr>
              <w:spacing w:before="60" w:after="60" w:line="300" w:lineRule="exact"/>
              <w:jc w:val="center"/>
              <w:rPr>
                <w:position w:val="2"/>
                <w:lang w:bidi="ar-EG"/>
              </w:rPr>
            </w:pPr>
            <w:r>
              <w:rPr>
                <w:position w:val="2"/>
                <w:lang w:bidi="ar-EG"/>
              </w:rPr>
              <w:t>GTF</w:t>
            </w:r>
          </w:p>
        </w:tc>
        <w:tc>
          <w:tcPr>
            <w:tcW w:w="1560" w:type="dxa"/>
          </w:tcPr>
          <w:p w:rsidR="00FB2AF6" w:rsidRDefault="00E70952" w:rsidP="006B6E58">
            <w:pPr>
              <w:spacing w:before="60" w:after="60" w:line="300" w:lineRule="exact"/>
              <w:jc w:val="center"/>
              <w:rPr>
                <w:spacing w:val="-6"/>
                <w:position w:val="2"/>
                <w:rtl/>
                <w:lang w:bidi="ar-EG"/>
              </w:rPr>
            </w:pPr>
            <w:r>
              <w:rPr>
                <w:rFonts w:hint="cs"/>
                <w:spacing w:val="-6"/>
                <w:position w:val="2"/>
                <w:rtl/>
                <w:lang w:bidi="ar-EG"/>
              </w:rPr>
              <w:t>فبراير - ديسمبر</w:t>
            </w:r>
          </w:p>
        </w:tc>
      </w:tr>
    </w:tbl>
    <w:p w:rsidR="00E70952" w:rsidRPr="00EB6BA7" w:rsidRDefault="00E70952" w:rsidP="00E70952">
      <w:pPr>
        <w:pStyle w:val="Heading1"/>
        <w:tabs>
          <w:tab w:val="right" w:pos="9639"/>
        </w:tabs>
        <w:rPr>
          <w:b w:val="0"/>
          <w:bCs w:val="0"/>
          <w:rtl/>
        </w:rPr>
      </w:pPr>
      <w:r>
        <w:t>17</w:t>
      </w:r>
      <w:r w:rsidRPr="00EB6BA7">
        <w:rPr>
          <w:rtl/>
        </w:rPr>
        <w:tab/>
      </w:r>
      <w:r>
        <w:rPr>
          <w:rFonts w:hint="cs"/>
          <w:rtl/>
        </w:rPr>
        <w:t>الاتساق</w:t>
      </w:r>
      <w:r w:rsidRPr="00EB6BA7">
        <w:rPr>
          <w:rFonts w:hint="cs"/>
          <w:rtl/>
        </w:rPr>
        <w:tab/>
        <w:t>حالة الخطة </w:t>
      </w:r>
      <w:r w:rsidRPr="00EB6BA7">
        <w:t>SWAP</w:t>
      </w:r>
      <w:r w:rsidRPr="00EB6BA7">
        <w:rPr>
          <w:rFonts w:hint="cs"/>
          <w:rtl/>
        </w:rPr>
        <w:t xml:space="preserve"> لعام </w:t>
      </w:r>
      <w:r w:rsidRPr="00EB6BA7">
        <w:t>2016</w:t>
      </w:r>
      <w:r w:rsidRPr="00EB6BA7">
        <w:rPr>
          <w:rFonts w:hint="cs"/>
          <w:rtl/>
        </w:rPr>
        <w:t xml:space="preserve">: </w:t>
      </w:r>
      <w:r w:rsidRPr="00FB2AF6">
        <w:rPr>
          <w:rFonts w:hint="cs"/>
          <w:b w:val="0"/>
          <w:bCs w:val="0"/>
          <w:rtl/>
        </w:rPr>
        <w:t>الوفاء</w:t>
      </w:r>
      <w:r>
        <w:rPr>
          <w:rFonts w:hint="cs"/>
          <w:rtl/>
        </w:rPr>
        <w:t xml:space="preserve"> </w:t>
      </w:r>
      <w:r>
        <w:rPr>
          <w:rFonts w:hint="cs"/>
          <w:b w:val="0"/>
          <w:bCs w:val="0"/>
          <w:rtl/>
        </w:rPr>
        <w:t>بالمتطلبات</w:t>
      </w:r>
    </w:p>
    <w:p w:rsidR="00E70952" w:rsidRPr="00EB6BA7" w:rsidRDefault="00E70952" w:rsidP="00E70952">
      <w:pPr>
        <w:spacing w:after="120"/>
        <w:rPr>
          <w:rtl/>
          <w:lang w:bidi="ar-EG"/>
        </w:rPr>
      </w:pPr>
      <w:r w:rsidRPr="00EB6BA7">
        <w:rPr>
          <w:rFonts w:hint="cs"/>
          <w:rtl/>
          <w:lang w:bidi="ar-EG"/>
        </w:rPr>
        <w:t>للوفاء بمؤشرات الأداء للخطة </w:t>
      </w:r>
      <w:r w:rsidRPr="00EB6BA7">
        <w:rPr>
          <w:lang w:bidi="ar-EG"/>
        </w:rPr>
        <w:t>UN</w:t>
      </w:r>
      <w:r w:rsidRPr="00EB6BA7">
        <w:rPr>
          <w:lang w:bidi="ar-EG"/>
        </w:rPr>
        <w:noBreakHyphen/>
        <w:t>SWAP</w:t>
      </w:r>
      <w:r w:rsidRPr="00EB6BA7">
        <w:rPr>
          <w:rFonts w:hint="cs"/>
          <w:rtl/>
          <w:lang w:bidi="ar-EG"/>
        </w:rPr>
        <w:t xml:space="preserve">، </w:t>
      </w:r>
      <w:r>
        <w:rPr>
          <w:rFonts w:hint="cs"/>
          <w:rtl/>
          <w:lang w:bidi="ar-EG"/>
        </w:rPr>
        <w:t>سيتحتم على الاتحاد المشاركة بانتظام وبشكل نظامي في آليات التنسيق بين الوكالات بشأن المساواة بين الجنسين وتمكين المرأة.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1842"/>
        <w:gridCol w:w="1560"/>
      </w:tblGrid>
      <w:tr w:rsidR="00E70952" w:rsidRPr="00357566" w:rsidTr="006B6E58">
        <w:tc>
          <w:tcPr>
            <w:tcW w:w="6237" w:type="dxa"/>
          </w:tcPr>
          <w:p w:rsidR="00E70952" w:rsidRPr="00357566" w:rsidRDefault="00E70952" w:rsidP="006B6E58">
            <w:pPr>
              <w:keepNext/>
              <w:spacing w:before="60" w:after="60" w:line="300" w:lineRule="exact"/>
              <w:rPr>
                <w:position w:val="2"/>
                <w:u w:val="single"/>
                <w:rtl/>
                <w:lang w:bidi="ar-EG"/>
              </w:rPr>
            </w:pPr>
            <w:r w:rsidRPr="00357566">
              <w:rPr>
                <w:rFonts w:hint="cs"/>
                <w:position w:val="2"/>
                <w:u w:val="single"/>
                <w:rtl/>
                <w:lang w:bidi="ar-EG"/>
              </w:rPr>
              <w:t>المخرجات</w:t>
            </w:r>
          </w:p>
        </w:tc>
        <w:tc>
          <w:tcPr>
            <w:tcW w:w="1842" w:type="dxa"/>
          </w:tcPr>
          <w:p w:rsidR="00E70952" w:rsidRPr="00357566" w:rsidRDefault="00E70952" w:rsidP="006B6E58">
            <w:pPr>
              <w:spacing w:before="60" w:after="60" w:line="300" w:lineRule="exact"/>
              <w:jc w:val="center"/>
              <w:rPr>
                <w:position w:val="2"/>
                <w:u w:val="single"/>
                <w:rtl/>
                <w:lang w:bidi="ar-EG"/>
              </w:rPr>
            </w:pPr>
            <w:r w:rsidRPr="00357566">
              <w:rPr>
                <w:rFonts w:hint="cs"/>
                <w:position w:val="2"/>
                <w:u w:val="single"/>
                <w:rtl/>
                <w:lang w:bidi="ar-EG"/>
              </w:rPr>
              <w:t>الجهة المنوطة/الضالعة</w:t>
            </w:r>
          </w:p>
        </w:tc>
        <w:tc>
          <w:tcPr>
            <w:tcW w:w="1560" w:type="dxa"/>
          </w:tcPr>
          <w:p w:rsidR="00E70952" w:rsidRPr="00EB6BA7" w:rsidRDefault="00E70952" w:rsidP="006B6E58">
            <w:pPr>
              <w:spacing w:before="60" w:after="60" w:line="300" w:lineRule="exact"/>
              <w:jc w:val="center"/>
              <w:rPr>
                <w:spacing w:val="-6"/>
                <w:position w:val="2"/>
                <w:u w:val="single"/>
                <w:rtl/>
                <w:lang w:bidi="ar-EG"/>
              </w:rPr>
            </w:pPr>
            <w:r w:rsidRPr="00EB6BA7">
              <w:rPr>
                <w:rFonts w:hint="cs"/>
                <w:spacing w:val="-6"/>
                <w:position w:val="2"/>
                <w:u w:val="single"/>
                <w:rtl/>
                <w:lang w:bidi="ar-EG"/>
              </w:rPr>
              <w:t>الجداول الزمنية</w:t>
            </w:r>
          </w:p>
        </w:tc>
      </w:tr>
      <w:tr w:rsidR="00E70952" w:rsidRPr="00F0123B" w:rsidTr="006B6E58">
        <w:tc>
          <w:tcPr>
            <w:tcW w:w="6237" w:type="dxa"/>
          </w:tcPr>
          <w:p w:rsidR="00E70952" w:rsidRPr="00EB6BA7" w:rsidRDefault="00E70952" w:rsidP="00E70952">
            <w:pPr>
              <w:tabs>
                <w:tab w:val="clear" w:pos="1134"/>
                <w:tab w:val="left" w:pos="590"/>
              </w:tabs>
              <w:spacing w:before="60" w:after="60" w:line="300" w:lineRule="exact"/>
              <w:ind w:left="590" w:hanging="590"/>
              <w:rPr>
                <w:position w:val="2"/>
                <w:rtl/>
                <w:lang w:bidi="ar-EG"/>
              </w:rPr>
            </w:pPr>
            <w:r w:rsidRPr="00EB6BA7">
              <w:rPr>
                <w:position w:val="2"/>
                <w:lang w:bidi="ar-EG"/>
              </w:rPr>
              <w:t>1.</w:t>
            </w:r>
            <w:r>
              <w:rPr>
                <w:position w:val="2"/>
                <w:lang w:bidi="ar-EG"/>
              </w:rPr>
              <w:t>17</w:t>
            </w:r>
            <w:r w:rsidRPr="00EB6BA7">
              <w:rPr>
                <w:position w:val="2"/>
                <w:rtl/>
                <w:lang w:bidi="ar-EG"/>
              </w:rPr>
              <w:tab/>
            </w:r>
            <w:r>
              <w:rPr>
                <w:rFonts w:hint="cs"/>
                <w:position w:val="2"/>
                <w:rtl/>
                <w:lang w:bidi="ar-EG"/>
              </w:rPr>
              <w:t>اجتماع الوكالات يرفع تقريراً إلى الفريق </w:t>
            </w:r>
            <w:r>
              <w:rPr>
                <w:position w:val="2"/>
                <w:lang w:bidi="ar-EG"/>
              </w:rPr>
              <w:t>GTF</w:t>
            </w:r>
            <w:r>
              <w:rPr>
                <w:rFonts w:hint="cs"/>
                <w:position w:val="2"/>
                <w:rtl/>
                <w:lang w:bidi="ar-EG"/>
              </w:rPr>
              <w:t>/منظمة التبادل</w:t>
            </w:r>
          </w:p>
        </w:tc>
        <w:tc>
          <w:tcPr>
            <w:tcW w:w="1842" w:type="dxa"/>
          </w:tcPr>
          <w:p w:rsidR="00E70952" w:rsidRPr="00EB6BA7" w:rsidRDefault="00E70952" w:rsidP="006B6E58">
            <w:pPr>
              <w:spacing w:before="60" w:after="60" w:line="300" w:lineRule="exact"/>
              <w:jc w:val="center"/>
              <w:rPr>
                <w:position w:val="2"/>
                <w:rtl/>
                <w:lang w:bidi="ar-EG"/>
              </w:rPr>
            </w:pPr>
            <w:r>
              <w:rPr>
                <w:rFonts w:hint="cs"/>
                <w:position w:val="2"/>
                <w:rtl/>
                <w:lang w:bidi="ar-EG"/>
              </w:rPr>
              <w:t>أمانة الهيئات الإدارة </w:t>
            </w:r>
            <w:r>
              <w:rPr>
                <w:position w:val="2"/>
                <w:lang w:bidi="ar-EG"/>
              </w:rPr>
              <w:t>(GBS)</w:t>
            </w:r>
            <w:r>
              <w:rPr>
                <w:rFonts w:hint="cs"/>
                <w:position w:val="2"/>
                <w:rtl/>
                <w:lang w:bidi="ar-EG"/>
              </w:rPr>
              <w:t>/</w:t>
            </w:r>
            <w:r>
              <w:rPr>
                <w:position w:val="2"/>
                <w:lang w:bidi="ar-EG"/>
              </w:rPr>
              <w:t>GTF</w:t>
            </w:r>
          </w:p>
        </w:tc>
        <w:tc>
          <w:tcPr>
            <w:tcW w:w="1560" w:type="dxa"/>
          </w:tcPr>
          <w:p w:rsidR="00E70952" w:rsidRPr="00EB6BA7" w:rsidRDefault="00E70952" w:rsidP="006B6E58">
            <w:pPr>
              <w:spacing w:before="60" w:after="60" w:line="300" w:lineRule="exact"/>
              <w:jc w:val="center"/>
              <w:rPr>
                <w:spacing w:val="-6"/>
                <w:position w:val="2"/>
                <w:rtl/>
                <w:lang w:bidi="ar-EG"/>
              </w:rPr>
            </w:pPr>
            <w:r>
              <w:rPr>
                <w:rFonts w:hint="cs"/>
                <w:spacing w:val="-6"/>
                <w:position w:val="2"/>
                <w:rtl/>
                <w:lang w:bidi="ar-EG"/>
              </w:rPr>
              <w:t>يناير - ديسمبر</w:t>
            </w:r>
          </w:p>
        </w:tc>
      </w:tr>
    </w:tbl>
    <w:p w:rsidR="008D22A3" w:rsidRPr="00063ACF" w:rsidRDefault="00C824B1" w:rsidP="00C824B1">
      <w:pPr>
        <w:spacing w:before="600"/>
        <w:jc w:val="center"/>
        <w:rPr>
          <w:rtl/>
          <w:lang w:bidi="ar-EG"/>
        </w:rPr>
      </w:pPr>
      <w:r>
        <w:rPr>
          <w:rFonts w:hint="cs"/>
          <w:rtl/>
          <w:lang w:bidi="ar-EG"/>
        </w:rPr>
        <w:t>___________</w:t>
      </w:r>
    </w:p>
    <w:sectPr w:rsidR="008D22A3" w:rsidRPr="00063ACF"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12B" w:rsidRDefault="0068612B" w:rsidP="00E07379">
      <w:pPr>
        <w:spacing w:before="0" w:line="240" w:lineRule="auto"/>
      </w:pPr>
      <w:r>
        <w:separator/>
      </w:r>
    </w:p>
  </w:endnote>
  <w:endnote w:type="continuationSeparator" w:id="0">
    <w:p w:rsidR="0068612B" w:rsidRDefault="0068612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2B" w:rsidRPr="008E1250" w:rsidRDefault="0068612B" w:rsidP="00E4365B">
    <w:pPr>
      <w:pStyle w:val="Footer"/>
      <w:tabs>
        <w:tab w:val="clear" w:pos="5812"/>
        <w:tab w:val="right" w:pos="5670"/>
      </w:tabs>
      <w:rPr>
        <w:lang w:val="fr-CH"/>
      </w:rPr>
    </w:pPr>
    <w:r>
      <w:fldChar w:fldCharType="begin"/>
    </w:r>
    <w:r w:rsidRPr="008E1250">
      <w:rPr>
        <w:lang w:val="fr-CH"/>
      </w:rPr>
      <w:instrText xml:space="preserve"> FILENAME \p \* MERGEFORMAT </w:instrText>
    </w:r>
    <w:r>
      <w:fldChar w:fldCharType="separate"/>
    </w:r>
    <w:r w:rsidR="00E24590">
      <w:rPr>
        <w:noProof/>
        <w:lang w:val="fr-CH"/>
      </w:rPr>
      <w:t>P:\ARA\SG\CONSEIL\C17\000\071A.docx</w:t>
    </w:r>
    <w:r>
      <w:rPr>
        <w:noProof/>
      </w:rPr>
      <w:fldChar w:fldCharType="end"/>
    </w:r>
    <w:r w:rsidR="00E4365B">
      <w:rPr>
        <w:lang w:val="fr-CH"/>
      </w:rPr>
      <w:t>   </w:t>
    </w:r>
    <w:r w:rsidRPr="008E1250">
      <w:rPr>
        <w:lang w:val="fr-CH"/>
      </w:rPr>
      <w:t>(</w:t>
    </w:r>
    <w:r>
      <w:rPr>
        <w:lang w:val="fr-CH"/>
      </w:rPr>
      <w:t>415266</w:t>
    </w:r>
    <w:r w:rsidRPr="008E1250">
      <w:rPr>
        <w:lang w:val="fr-CH"/>
      </w:rPr>
      <w:t>)</w:t>
    </w:r>
    <w:r w:rsidRPr="008E1250">
      <w:rPr>
        <w:lang w:val="fr-CH"/>
      </w:rPr>
      <w:tab/>
    </w:r>
    <w:r w:rsidRPr="00665956">
      <w:fldChar w:fldCharType="begin"/>
    </w:r>
    <w:r w:rsidRPr="00665956">
      <w:instrText xml:space="preserve"> savedate \@ dd.MM.yy </w:instrText>
    </w:r>
    <w:r w:rsidRPr="00665956">
      <w:fldChar w:fldCharType="separate"/>
    </w:r>
    <w:r w:rsidR="009114A9">
      <w:rPr>
        <w:noProof/>
      </w:rPr>
      <w:t>11.05.17</w:t>
    </w:r>
    <w:r w:rsidRPr="00665956">
      <w:fldChar w:fldCharType="end"/>
    </w:r>
    <w:r w:rsidRPr="008E1250">
      <w:rPr>
        <w:lang w:val="fr-CH"/>
      </w:rPr>
      <w:tab/>
    </w:r>
    <w:r w:rsidRPr="00665956">
      <w:fldChar w:fldCharType="begin"/>
    </w:r>
    <w:r w:rsidRPr="00665956">
      <w:instrText xml:space="preserve"> printdate \@ dd.MM.yy </w:instrText>
    </w:r>
    <w:r w:rsidRPr="00665956">
      <w:fldChar w:fldCharType="separate"/>
    </w:r>
    <w:r w:rsidR="00E24590">
      <w:rPr>
        <w:noProof/>
      </w:rPr>
      <w:t>07.06.16</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2B" w:rsidRPr="006C3242" w:rsidRDefault="0068612B" w:rsidP="00E4365B">
    <w:pPr>
      <w:pStyle w:val="Footer"/>
      <w:spacing w:before="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68612B" w:rsidRPr="00C66157" w:rsidRDefault="0068612B" w:rsidP="00E4365B">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E4365B">
      <w:rPr>
        <w:rFonts w:cs="Calibri"/>
        <w:noProof/>
        <w:vanish/>
        <w:lang w:val="fr-FR"/>
      </w:rPr>
      <w:t>P:\ARA\SG\CONSEIL\C17\000\071A.docx</w:t>
    </w:r>
    <w:r w:rsidRPr="00C66157">
      <w:rPr>
        <w:rFonts w:cs="Calibri"/>
        <w:vanish/>
      </w:rPr>
      <w:fldChar w:fldCharType="end"/>
    </w:r>
    <w:r w:rsidR="00E4365B">
      <w:rPr>
        <w:rFonts w:cs="Calibri"/>
        <w:vanish/>
        <w:lang w:val="fr-CH"/>
      </w:rPr>
      <w:t>   </w:t>
    </w:r>
    <w:r w:rsidRPr="00C66157">
      <w:rPr>
        <w:rFonts w:cs="Calibri"/>
        <w:vanish/>
        <w:lang w:val="fr-FR"/>
      </w:rPr>
      <w:t>(</w:t>
    </w:r>
    <w:r>
      <w:rPr>
        <w:rFonts w:cs="Calibri"/>
        <w:vanish/>
        <w:lang w:val="fr-FR"/>
      </w:rPr>
      <w:t>415266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9114A9">
      <w:rPr>
        <w:rFonts w:cs="Calibri"/>
        <w:noProof/>
        <w:vanish/>
        <w:lang w:val="fr-FR"/>
      </w:rPr>
      <w:t>11.05.17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E4365B">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12B" w:rsidRDefault="0068612B" w:rsidP="00E07379">
      <w:pPr>
        <w:spacing w:before="0" w:line="240" w:lineRule="auto"/>
      </w:pPr>
      <w:r>
        <w:separator/>
      </w:r>
    </w:p>
  </w:footnote>
  <w:footnote w:type="continuationSeparator" w:id="0">
    <w:p w:rsidR="0068612B" w:rsidRDefault="0068612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2B" w:rsidRPr="000E4FF0" w:rsidRDefault="009B1516" w:rsidP="00E4365B">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68612B" w:rsidRPr="000E4FF0">
          <w:rPr>
            <w:rFonts w:eastAsiaTheme="minorEastAsia" w:cs="Calibri"/>
            <w:sz w:val="20"/>
            <w:szCs w:val="20"/>
            <w:lang w:eastAsia="zh-CN"/>
          </w:rPr>
          <w:fldChar w:fldCharType="begin"/>
        </w:r>
        <w:r w:rsidR="0068612B" w:rsidRPr="000E4FF0">
          <w:rPr>
            <w:rFonts w:eastAsiaTheme="minorEastAsia" w:cs="Calibri"/>
            <w:sz w:val="20"/>
            <w:szCs w:val="20"/>
            <w:lang w:eastAsia="zh-CN"/>
          </w:rPr>
          <w:instrText xml:space="preserve"> PAGE   \* MERGEFORMAT </w:instrText>
        </w:r>
        <w:r w:rsidR="0068612B" w:rsidRPr="000E4FF0">
          <w:rPr>
            <w:rFonts w:eastAsiaTheme="minorEastAsia" w:cs="Calibri"/>
            <w:sz w:val="20"/>
            <w:szCs w:val="20"/>
            <w:lang w:eastAsia="zh-CN"/>
          </w:rPr>
          <w:fldChar w:fldCharType="separate"/>
        </w:r>
        <w:r>
          <w:rPr>
            <w:rFonts w:eastAsiaTheme="minorEastAsia" w:cs="Calibri"/>
            <w:noProof/>
            <w:sz w:val="20"/>
            <w:szCs w:val="20"/>
            <w:lang w:eastAsia="zh-CN"/>
          </w:rPr>
          <w:t>4</w:t>
        </w:r>
        <w:r w:rsidR="0068612B" w:rsidRPr="000E4FF0">
          <w:rPr>
            <w:rFonts w:eastAsiaTheme="minorEastAsia" w:cs="Calibri"/>
            <w:noProof/>
            <w:sz w:val="20"/>
            <w:szCs w:val="20"/>
            <w:lang w:eastAsia="zh-CN"/>
          </w:rPr>
          <w:fldChar w:fldCharType="end"/>
        </w:r>
        <w:r w:rsidR="0068612B" w:rsidRPr="000E4FF0">
          <w:rPr>
            <w:rFonts w:eastAsiaTheme="minorEastAsia" w:cs="Calibri"/>
            <w:noProof/>
            <w:sz w:val="20"/>
            <w:szCs w:val="20"/>
            <w:lang w:eastAsia="zh-CN"/>
          </w:rPr>
          <w:br/>
          <w:t>C1</w:t>
        </w:r>
        <w:r w:rsidR="0068612B">
          <w:rPr>
            <w:rFonts w:eastAsiaTheme="minorEastAsia" w:cs="Calibri"/>
            <w:noProof/>
            <w:sz w:val="20"/>
            <w:szCs w:val="20"/>
            <w:lang w:eastAsia="zh-CN"/>
          </w:rPr>
          <w:t>7</w:t>
        </w:r>
        <w:r w:rsidR="0068612B" w:rsidRPr="000E4FF0">
          <w:rPr>
            <w:rFonts w:eastAsiaTheme="minorEastAsia" w:cs="Calibri"/>
            <w:noProof/>
            <w:sz w:val="20"/>
            <w:szCs w:val="20"/>
            <w:lang w:eastAsia="zh-CN"/>
          </w:rPr>
          <w:t>/</w:t>
        </w:r>
        <w:r w:rsidR="0068612B">
          <w:rPr>
            <w:rFonts w:eastAsiaTheme="minorEastAsia" w:cs="Calibri"/>
            <w:noProof/>
            <w:sz w:val="20"/>
            <w:szCs w:val="20"/>
            <w:lang w:eastAsia="zh-CN"/>
          </w:rPr>
          <w:t>71</w:t>
        </w:r>
        <w:r w:rsidR="0068612B"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08"/>
    <w:rsid w:val="000124CC"/>
    <w:rsid w:val="00041F8B"/>
    <w:rsid w:val="00046444"/>
    <w:rsid w:val="0006023B"/>
    <w:rsid w:val="00063ACF"/>
    <w:rsid w:val="00066D9C"/>
    <w:rsid w:val="00074A2E"/>
    <w:rsid w:val="0008638B"/>
    <w:rsid w:val="00090574"/>
    <w:rsid w:val="00092FC2"/>
    <w:rsid w:val="000A1677"/>
    <w:rsid w:val="000B407F"/>
    <w:rsid w:val="000C13C2"/>
    <w:rsid w:val="000C2191"/>
    <w:rsid w:val="000D4C64"/>
    <w:rsid w:val="000E4FF0"/>
    <w:rsid w:val="000F0B1C"/>
    <w:rsid w:val="000F1D42"/>
    <w:rsid w:val="000F4D07"/>
    <w:rsid w:val="00102A03"/>
    <w:rsid w:val="001040A3"/>
    <w:rsid w:val="00173915"/>
    <w:rsid w:val="001965CE"/>
    <w:rsid w:val="001972E6"/>
    <w:rsid w:val="002069E3"/>
    <w:rsid w:val="0022345D"/>
    <w:rsid w:val="00224ECB"/>
    <w:rsid w:val="00225854"/>
    <w:rsid w:val="0023283D"/>
    <w:rsid w:val="00252E0C"/>
    <w:rsid w:val="00276881"/>
    <w:rsid w:val="002916BE"/>
    <w:rsid w:val="002978F4"/>
    <w:rsid w:val="002B028D"/>
    <w:rsid w:val="002B435E"/>
    <w:rsid w:val="002C4DAE"/>
    <w:rsid w:val="002D6669"/>
    <w:rsid w:val="002E6541"/>
    <w:rsid w:val="002F5560"/>
    <w:rsid w:val="0030142E"/>
    <w:rsid w:val="0030486B"/>
    <w:rsid w:val="00305273"/>
    <w:rsid w:val="003231B9"/>
    <w:rsid w:val="003257BB"/>
    <w:rsid w:val="003275AC"/>
    <w:rsid w:val="00333D29"/>
    <w:rsid w:val="003409F4"/>
    <w:rsid w:val="00357185"/>
    <w:rsid w:val="00357566"/>
    <w:rsid w:val="003C106D"/>
    <w:rsid w:val="003C1F27"/>
    <w:rsid w:val="003C475F"/>
    <w:rsid w:val="003E4132"/>
    <w:rsid w:val="003F1693"/>
    <w:rsid w:val="003F678F"/>
    <w:rsid w:val="0042686F"/>
    <w:rsid w:val="00430449"/>
    <w:rsid w:val="004367CE"/>
    <w:rsid w:val="00443869"/>
    <w:rsid w:val="004712C6"/>
    <w:rsid w:val="00497703"/>
    <w:rsid w:val="004F0F06"/>
    <w:rsid w:val="00501E0E"/>
    <w:rsid w:val="005079BE"/>
    <w:rsid w:val="005204D7"/>
    <w:rsid w:val="00530420"/>
    <w:rsid w:val="00534B9F"/>
    <w:rsid w:val="00552BC5"/>
    <w:rsid w:val="0055516A"/>
    <w:rsid w:val="0056374C"/>
    <w:rsid w:val="0056614F"/>
    <w:rsid w:val="0057656F"/>
    <w:rsid w:val="00576731"/>
    <w:rsid w:val="0059285F"/>
    <w:rsid w:val="005A24B1"/>
    <w:rsid w:val="005B4B52"/>
    <w:rsid w:val="005B7B8A"/>
    <w:rsid w:val="005D6476"/>
    <w:rsid w:val="005D6C0D"/>
    <w:rsid w:val="005E5283"/>
    <w:rsid w:val="005E58F5"/>
    <w:rsid w:val="00606660"/>
    <w:rsid w:val="006157A3"/>
    <w:rsid w:val="00620E60"/>
    <w:rsid w:val="0063315A"/>
    <w:rsid w:val="00652DFE"/>
    <w:rsid w:val="0065591D"/>
    <w:rsid w:val="00662C5A"/>
    <w:rsid w:val="00670AF5"/>
    <w:rsid w:val="00685137"/>
    <w:rsid w:val="0068612B"/>
    <w:rsid w:val="00696DA3"/>
    <w:rsid w:val="006A1CED"/>
    <w:rsid w:val="006C1556"/>
    <w:rsid w:val="006F267F"/>
    <w:rsid w:val="006F63F7"/>
    <w:rsid w:val="006F6F03"/>
    <w:rsid w:val="00706D7A"/>
    <w:rsid w:val="00726AEC"/>
    <w:rsid w:val="00727FAA"/>
    <w:rsid w:val="0074462A"/>
    <w:rsid w:val="007530CA"/>
    <w:rsid w:val="0079553D"/>
    <w:rsid w:val="007B01CC"/>
    <w:rsid w:val="007C55FA"/>
    <w:rsid w:val="007D4F32"/>
    <w:rsid w:val="007E7C6C"/>
    <w:rsid w:val="007F6238"/>
    <w:rsid w:val="007F646C"/>
    <w:rsid w:val="00801FCD"/>
    <w:rsid w:val="00803D7E"/>
    <w:rsid w:val="00803F08"/>
    <w:rsid w:val="00810CA8"/>
    <w:rsid w:val="008235CD"/>
    <w:rsid w:val="00823A07"/>
    <w:rsid w:val="00830B57"/>
    <w:rsid w:val="00835FEC"/>
    <w:rsid w:val="008513CB"/>
    <w:rsid w:val="00874D9C"/>
    <w:rsid w:val="008A1810"/>
    <w:rsid w:val="008B5B5D"/>
    <w:rsid w:val="008D22A3"/>
    <w:rsid w:val="008E1250"/>
    <w:rsid w:val="009114A9"/>
    <w:rsid w:val="00917694"/>
    <w:rsid w:val="009203D4"/>
    <w:rsid w:val="009263CD"/>
    <w:rsid w:val="00930E6D"/>
    <w:rsid w:val="009353E7"/>
    <w:rsid w:val="00972CA2"/>
    <w:rsid w:val="00976F08"/>
    <w:rsid w:val="00982B28"/>
    <w:rsid w:val="00984EA5"/>
    <w:rsid w:val="00992593"/>
    <w:rsid w:val="009B1516"/>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4554"/>
    <w:rsid w:val="00AE7244"/>
    <w:rsid w:val="00AF3FEE"/>
    <w:rsid w:val="00B02F46"/>
    <w:rsid w:val="00B06C1C"/>
    <w:rsid w:val="00B2000C"/>
    <w:rsid w:val="00B20ADE"/>
    <w:rsid w:val="00B23C4B"/>
    <w:rsid w:val="00B477D5"/>
    <w:rsid w:val="00B66B9A"/>
    <w:rsid w:val="00B82089"/>
    <w:rsid w:val="00B970AE"/>
    <w:rsid w:val="00BA1427"/>
    <w:rsid w:val="00BD0C50"/>
    <w:rsid w:val="00BE1758"/>
    <w:rsid w:val="00BE1DCC"/>
    <w:rsid w:val="00BE49D0"/>
    <w:rsid w:val="00BF1EFB"/>
    <w:rsid w:val="00BF2C38"/>
    <w:rsid w:val="00C0504B"/>
    <w:rsid w:val="00C23331"/>
    <w:rsid w:val="00C265DA"/>
    <w:rsid w:val="00C442F2"/>
    <w:rsid w:val="00C674FE"/>
    <w:rsid w:val="00C7297D"/>
    <w:rsid w:val="00C75633"/>
    <w:rsid w:val="00C8242E"/>
    <w:rsid w:val="00C824B1"/>
    <w:rsid w:val="00C82615"/>
    <w:rsid w:val="00C867DB"/>
    <w:rsid w:val="00CA2A38"/>
    <w:rsid w:val="00CA50FF"/>
    <w:rsid w:val="00CC3CD2"/>
    <w:rsid w:val="00CC43BE"/>
    <w:rsid w:val="00CD123C"/>
    <w:rsid w:val="00CD2085"/>
    <w:rsid w:val="00CE2EE1"/>
    <w:rsid w:val="00CF3FFD"/>
    <w:rsid w:val="00CF5ED3"/>
    <w:rsid w:val="00D01653"/>
    <w:rsid w:val="00D0494C"/>
    <w:rsid w:val="00D14BEB"/>
    <w:rsid w:val="00D21C89"/>
    <w:rsid w:val="00D45542"/>
    <w:rsid w:val="00D47D6E"/>
    <w:rsid w:val="00D77D0F"/>
    <w:rsid w:val="00DA1CF0"/>
    <w:rsid w:val="00DB2271"/>
    <w:rsid w:val="00DB5659"/>
    <w:rsid w:val="00DC24B4"/>
    <w:rsid w:val="00DD45FB"/>
    <w:rsid w:val="00DD7A05"/>
    <w:rsid w:val="00DF16DC"/>
    <w:rsid w:val="00DF5361"/>
    <w:rsid w:val="00E009A1"/>
    <w:rsid w:val="00E00D15"/>
    <w:rsid w:val="00E071BE"/>
    <w:rsid w:val="00E07379"/>
    <w:rsid w:val="00E14494"/>
    <w:rsid w:val="00E17033"/>
    <w:rsid w:val="00E22744"/>
    <w:rsid w:val="00E24590"/>
    <w:rsid w:val="00E32189"/>
    <w:rsid w:val="00E4365B"/>
    <w:rsid w:val="00E45211"/>
    <w:rsid w:val="00E70952"/>
    <w:rsid w:val="00E7380C"/>
    <w:rsid w:val="00E74BE7"/>
    <w:rsid w:val="00E7678D"/>
    <w:rsid w:val="00E86CC9"/>
    <w:rsid w:val="00E96624"/>
    <w:rsid w:val="00EB6BA7"/>
    <w:rsid w:val="00ED5574"/>
    <w:rsid w:val="00ED7425"/>
    <w:rsid w:val="00F0123B"/>
    <w:rsid w:val="00F06D98"/>
    <w:rsid w:val="00F126F1"/>
    <w:rsid w:val="00F2106A"/>
    <w:rsid w:val="00F36D8B"/>
    <w:rsid w:val="00F401D0"/>
    <w:rsid w:val="00F45F2B"/>
    <w:rsid w:val="00F57AE4"/>
    <w:rsid w:val="00F67150"/>
    <w:rsid w:val="00F84366"/>
    <w:rsid w:val="00F85089"/>
    <w:rsid w:val="00F85564"/>
    <w:rsid w:val="00F86CFA"/>
    <w:rsid w:val="00FB2AF6"/>
    <w:rsid w:val="00FD2867"/>
    <w:rsid w:val="00FD58BD"/>
    <w:rsid w:val="00FF0D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D9FF7BC-9BCB-4618-9064-DC9F98BA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INF-0007/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md/S13-CL-C-0039/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7-CLCWGFHRM7-INF-000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S-CONF-ACTF-2014" TargetMode="External"/><Relationship Id="rId5" Type="http://schemas.openxmlformats.org/officeDocument/2006/relationships/styles" Target="styles.xml"/><Relationship Id="rId15" Type="http://schemas.openxmlformats.org/officeDocument/2006/relationships/hyperlink" Target="https://www.itu.int/md/S17-CL-INF-0007/en"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action/gender-equality/Documents/gender-policy-document.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B5E7E-AC8A-4C82-9C31-5D1EF013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338</TotalTime>
  <Pages>9</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44</cp:revision>
  <cp:lastPrinted>2016-06-07T13:25:00Z</cp:lastPrinted>
  <dcterms:created xsi:type="dcterms:W3CDTF">2017-05-04T09:42:00Z</dcterms:created>
  <dcterms:modified xsi:type="dcterms:W3CDTF">2017-05-11T14:59:00Z</dcterms:modified>
  <cp:category>Conference document</cp:category>
</cp:coreProperties>
</file>