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14:paraId="75178046" w14:textId="77777777" w:rsidTr="00257BDE">
        <w:trPr>
          <w:cantSplit/>
          <w:trHeight w:val="1276"/>
        </w:trPr>
        <w:tc>
          <w:tcPr>
            <w:tcW w:w="6911" w:type="dxa"/>
          </w:tcPr>
          <w:p w14:paraId="75178044" w14:textId="1085D245" w:rsidR="00E378C5" w:rsidRPr="00813E5E" w:rsidRDefault="00E378C5" w:rsidP="007A0CDE">
            <w:pPr>
              <w:spacing w:before="360" w:after="48" w:line="240" w:lineRule="atLeast"/>
              <w:rPr>
                <w:position w:val="6"/>
              </w:rPr>
            </w:pPr>
            <w:bookmarkStart w:id="0" w:name="dc06"/>
            <w:bookmarkEnd w:id="0"/>
            <w:r w:rsidRPr="00E378C5">
              <w:rPr>
                <w:b/>
                <w:bCs/>
                <w:position w:val="6"/>
                <w:sz w:val="30"/>
                <w:szCs w:val="30"/>
              </w:rPr>
              <w:t>Council 201</w:t>
            </w:r>
            <w:r w:rsidR="007A0CDE">
              <w:rPr>
                <w:b/>
                <w:bCs/>
                <w:position w:val="6"/>
                <w:sz w:val="30"/>
                <w:szCs w:val="30"/>
              </w:rPr>
              <w:t>7</w:t>
            </w:r>
            <w:r w:rsidRPr="00E378C5">
              <w:rPr>
                <w:rFonts w:cs="Times"/>
                <w:b/>
                <w:position w:val="6"/>
                <w:sz w:val="26"/>
                <w:szCs w:val="26"/>
                <w:lang w:val="en-US"/>
              </w:rPr>
              <w:br/>
            </w:r>
            <w:r w:rsidRPr="00E378C5">
              <w:rPr>
                <w:b/>
                <w:bCs/>
                <w:position w:val="6"/>
                <w:szCs w:val="24"/>
              </w:rPr>
              <w:t xml:space="preserve">Geneva, </w:t>
            </w:r>
            <w:r w:rsidR="007A0CDE">
              <w:rPr>
                <w:b/>
                <w:bCs/>
                <w:position w:val="6"/>
                <w:szCs w:val="24"/>
              </w:rPr>
              <w:t xml:space="preserve">15 – 25  May </w:t>
            </w:r>
            <w:r w:rsidR="00AB2815" w:rsidRPr="003B25F1">
              <w:rPr>
                <w:b/>
                <w:bCs/>
                <w:position w:val="6"/>
                <w:szCs w:val="24"/>
              </w:rPr>
              <w:t>201</w:t>
            </w:r>
            <w:r w:rsidR="007A0CDE">
              <w:rPr>
                <w:b/>
                <w:bCs/>
                <w:position w:val="6"/>
                <w:szCs w:val="24"/>
              </w:rPr>
              <w:t>7</w:t>
            </w:r>
          </w:p>
        </w:tc>
        <w:tc>
          <w:tcPr>
            <w:tcW w:w="3120" w:type="dxa"/>
          </w:tcPr>
          <w:p w14:paraId="75178045" w14:textId="77777777" w:rsidR="00E378C5" w:rsidRPr="00813E5E" w:rsidRDefault="00257BDE" w:rsidP="0049335F">
            <w:bookmarkStart w:id="1" w:name="ditulogo"/>
            <w:bookmarkEnd w:id="1"/>
            <w:r>
              <w:rPr>
                <w:noProof/>
                <w:lang w:val="en-US" w:eastAsia="zh-CN"/>
              </w:rPr>
              <w:drawing>
                <wp:inline distT="0" distB="0" distL="0" distR="0" wp14:anchorId="75178067" wp14:editId="7517806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14:paraId="75178049" w14:textId="77777777">
        <w:trPr>
          <w:cantSplit/>
        </w:trPr>
        <w:tc>
          <w:tcPr>
            <w:tcW w:w="6911" w:type="dxa"/>
            <w:tcBorders>
              <w:bottom w:val="single" w:sz="12" w:space="0" w:color="auto"/>
            </w:tcBorders>
          </w:tcPr>
          <w:p w14:paraId="75178047" w14:textId="7ADF921A" w:rsidR="00E378C5" w:rsidRPr="00813E5E" w:rsidRDefault="00E378C5">
            <w:pPr>
              <w:spacing w:before="0" w:after="48" w:line="240" w:lineRule="atLeast"/>
              <w:rPr>
                <w:b/>
                <w:smallCaps/>
                <w:szCs w:val="24"/>
              </w:rPr>
            </w:pPr>
          </w:p>
        </w:tc>
        <w:tc>
          <w:tcPr>
            <w:tcW w:w="3120" w:type="dxa"/>
            <w:tcBorders>
              <w:bottom w:val="single" w:sz="12" w:space="0" w:color="auto"/>
            </w:tcBorders>
          </w:tcPr>
          <w:p w14:paraId="75178048" w14:textId="77777777" w:rsidR="00E378C5" w:rsidRPr="00813E5E" w:rsidRDefault="00E378C5">
            <w:pPr>
              <w:spacing w:before="0" w:line="240" w:lineRule="atLeast"/>
              <w:rPr>
                <w:szCs w:val="24"/>
              </w:rPr>
            </w:pPr>
          </w:p>
        </w:tc>
      </w:tr>
      <w:tr w:rsidR="00E378C5" w:rsidRPr="00813E5E" w14:paraId="7517804C" w14:textId="77777777">
        <w:trPr>
          <w:cantSplit/>
        </w:trPr>
        <w:tc>
          <w:tcPr>
            <w:tcW w:w="6911" w:type="dxa"/>
            <w:tcBorders>
              <w:top w:val="single" w:sz="12" w:space="0" w:color="auto"/>
            </w:tcBorders>
          </w:tcPr>
          <w:p w14:paraId="7517804A" w14:textId="77777777" w:rsidR="00E378C5" w:rsidRPr="00813E5E" w:rsidRDefault="00E378C5">
            <w:pPr>
              <w:spacing w:before="0" w:after="48" w:line="240" w:lineRule="atLeast"/>
              <w:rPr>
                <w:b/>
                <w:smallCaps/>
                <w:szCs w:val="24"/>
              </w:rPr>
            </w:pPr>
          </w:p>
        </w:tc>
        <w:tc>
          <w:tcPr>
            <w:tcW w:w="3120" w:type="dxa"/>
            <w:tcBorders>
              <w:top w:val="single" w:sz="12" w:space="0" w:color="auto"/>
            </w:tcBorders>
          </w:tcPr>
          <w:p w14:paraId="7517804B" w14:textId="77777777" w:rsidR="00E378C5" w:rsidRPr="00813E5E" w:rsidRDefault="00E378C5">
            <w:pPr>
              <w:spacing w:before="0" w:line="240" w:lineRule="atLeast"/>
              <w:rPr>
                <w:szCs w:val="24"/>
              </w:rPr>
            </w:pPr>
          </w:p>
        </w:tc>
      </w:tr>
      <w:tr w:rsidR="00E378C5" w:rsidRPr="00813E5E" w14:paraId="7517804F" w14:textId="77777777">
        <w:trPr>
          <w:cantSplit/>
          <w:trHeight w:val="23"/>
        </w:trPr>
        <w:tc>
          <w:tcPr>
            <w:tcW w:w="6911" w:type="dxa"/>
            <w:vMerge w:val="restart"/>
          </w:tcPr>
          <w:p w14:paraId="7517804D" w14:textId="21A8BF71" w:rsidR="00E378C5" w:rsidRPr="00E378C5" w:rsidRDefault="00AB2815" w:rsidP="00B31E0E">
            <w:pPr>
              <w:tabs>
                <w:tab w:val="left" w:pos="851"/>
              </w:tabs>
              <w:spacing w:before="0" w:line="240" w:lineRule="atLeast"/>
              <w:rPr>
                <w:b/>
              </w:rPr>
            </w:pPr>
            <w:bookmarkStart w:id="2" w:name="dmeeting" w:colFirst="0" w:colLast="0"/>
            <w:bookmarkStart w:id="3" w:name="dnum" w:colFirst="1" w:colLast="1"/>
            <w:r>
              <w:rPr>
                <w:b/>
              </w:rPr>
              <w:t xml:space="preserve">Agenda item: </w:t>
            </w:r>
            <w:r w:rsidR="00B31E0E">
              <w:rPr>
                <w:b/>
              </w:rPr>
              <w:t>ADM 2</w:t>
            </w:r>
          </w:p>
        </w:tc>
        <w:tc>
          <w:tcPr>
            <w:tcW w:w="3120" w:type="dxa"/>
          </w:tcPr>
          <w:p w14:paraId="7517804E" w14:textId="5C009602" w:rsidR="00E378C5" w:rsidRPr="00E378C5" w:rsidRDefault="00E378C5" w:rsidP="00B31E0E">
            <w:pPr>
              <w:tabs>
                <w:tab w:val="left" w:pos="851"/>
              </w:tabs>
              <w:spacing w:before="0" w:line="240" w:lineRule="atLeast"/>
              <w:rPr>
                <w:b/>
              </w:rPr>
            </w:pPr>
            <w:r>
              <w:rPr>
                <w:b/>
              </w:rPr>
              <w:t>Document C1</w:t>
            </w:r>
            <w:r w:rsidR="007A0CDE">
              <w:rPr>
                <w:b/>
              </w:rPr>
              <w:t>7</w:t>
            </w:r>
            <w:r>
              <w:rPr>
                <w:b/>
              </w:rPr>
              <w:t>/</w:t>
            </w:r>
            <w:r w:rsidR="00B31E0E">
              <w:rPr>
                <w:b/>
              </w:rPr>
              <w:t>62</w:t>
            </w:r>
            <w:r>
              <w:rPr>
                <w:b/>
              </w:rPr>
              <w:t>-E</w:t>
            </w:r>
          </w:p>
        </w:tc>
      </w:tr>
      <w:tr w:rsidR="00E378C5" w:rsidRPr="00813E5E" w14:paraId="75178052" w14:textId="77777777">
        <w:trPr>
          <w:cantSplit/>
          <w:trHeight w:val="23"/>
        </w:trPr>
        <w:tc>
          <w:tcPr>
            <w:tcW w:w="6911" w:type="dxa"/>
            <w:vMerge/>
          </w:tcPr>
          <w:p w14:paraId="75178050" w14:textId="77777777" w:rsidR="00E378C5" w:rsidRPr="00813E5E" w:rsidRDefault="00E378C5">
            <w:pPr>
              <w:tabs>
                <w:tab w:val="left" w:pos="851"/>
              </w:tabs>
              <w:spacing w:line="240" w:lineRule="atLeast"/>
              <w:rPr>
                <w:b/>
              </w:rPr>
            </w:pPr>
            <w:bookmarkStart w:id="4" w:name="ddate" w:colFirst="1" w:colLast="1"/>
            <w:bookmarkEnd w:id="2"/>
            <w:bookmarkEnd w:id="3"/>
          </w:p>
        </w:tc>
        <w:tc>
          <w:tcPr>
            <w:tcW w:w="3120" w:type="dxa"/>
          </w:tcPr>
          <w:p w14:paraId="75178051" w14:textId="1D87A205" w:rsidR="00E378C5" w:rsidRPr="00E378C5" w:rsidRDefault="00B31E0E" w:rsidP="00AB2815">
            <w:pPr>
              <w:tabs>
                <w:tab w:val="left" w:pos="993"/>
              </w:tabs>
              <w:spacing w:before="0"/>
              <w:rPr>
                <w:b/>
              </w:rPr>
            </w:pPr>
            <w:r>
              <w:rPr>
                <w:b/>
              </w:rPr>
              <w:t xml:space="preserve">17 </w:t>
            </w:r>
            <w:r w:rsidR="007A0CDE">
              <w:rPr>
                <w:b/>
              </w:rPr>
              <w:t>February</w:t>
            </w:r>
            <w:r w:rsidR="00F10A0A">
              <w:rPr>
                <w:b/>
              </w:rPr>
              <w:t xml:space="preserve"> </w:t>
            </w:r>
            <w:r w:rsidR="00E378C5">
              <w:rPr>
                <w:b/>
              </w:rPr>
              <w:t>201</w:t>
            </w:r>
            <w:r w:rsidR="007A0CDE">
              <w:rPr>
                <w:b/>
              </w:rPr>
              <w:t>7</w:t>
            </w:r>
          </w:p>
        </w:tc>
      </w:tr>
      <w:tr w:rsidR="00E378C5" w:rsidRPr="00813E5E" w14:paraId="75178055" w14:textId="77777777">
        <w:trPr>
          <w:cantSplit/>
          <w:trHeight w:val="23"/>
        </w:trPr>
        <w:tc>
          <w:tcPr>
            <w:tcW w:w="6911" w:type="dxa"/>
            <w:vMerge/>
          </w:tcPr>
          <w:p w14:paraId="75178053" w14:textId="77777777" w:rsidR="00E378C5" w:rsidRPr="00813E5E" w:rsidRDefault="00E378C5">
            <w:pPr>
              <w:tabs>
                <w:tab w:val="left" w:pos="851"/>
              </w:tabs>
              <w:spacing w:line="240" w:lineRule="atLeast"/>
              <w:rPr>
                <w:b/>
              </w:rPr>
            </w:pPr>
            <w:bookmarkStart w:id="5" w:name="dorlang" w:colFirst="1" w:colLast="1"/>
            <w:bookmarkEnd w:id="4"/>
          </w:p>
        </w:tc>
        <w:tc>
          <w:tcPr>
            <w:tcW w:w="3120" w:type="dxa"/>
          </w:tcPr>
          <w:p w14:paraId="75178054" w14:textId="77777777" w:rsidR="00E378C5" w:rsidRPr="00E378C5" w:rsidRDefault="00E378C5" w:rsidP="00E378C5">
            <w:pPr>
              <w:tabs>
                <w:tab w:val="left" w:pos="993"/>
              </w:tabs>
              <w:spacing w:before="0"/>
              <w:rPr>
                <w:b/>
              </w:rPr>
            </w:pPr>
            <w:r>
              <w:rPr>
                <w:b/>
              </w:rPr>
              <w:t>Original: English</w:t>
            </w:r>
          </w:p>
        </w:tc>
      </w:tr>
      <w:tr w:rsidR="00E378C5" w:rsidRPr="00813E5E" w14:paraId="75178057" w14:textId="77777777">
        <w:trPr>
          <w:cantSplit/>
        </w:trPr>
        <w:tc>
          <w:tcPr>
            <w:tcW w:w="10031" w:type="dxa"/>
            <w:gridSpan w:val="2"/>
          </w:tcPr>
          <w:p w14:paraId="75178056" w14:textId="77777777" w:rsidR="00E378C5" w:rsidRPr="00813E5E" w:rsidRDefault="00E378C5">
            <w:pPr>
              <w:pStyle w:val="Source"/>
            </w:pPr>
            <w:bookmarkStart w:id="6" w:name="dsource" w:colFirst="0" w:colLast="0"/>
            <w:bookmarkEnd w:id="5"/>
            <w:r>
              <w:t>Report by the Secretary-General</w:t>
            </w:r>
          </w:p>
        </w:tc>
      </w:tr>
      <w:tr w:rsidR="00E378C5" w:rsidRPr="00813E5E" w14:paraId="75178059" w14:textId="77777777">
        <w:trPr>
          <w:cantSplit/>
        </w:trPr>
        <w:tc>
          <w:tcPr>
            <w:tcW w:w="10031" w:type="dxa"/>
            <w:gridSpan w:val="2"/>
          </w:tcPr>
          <w:p w14:paraId="75178058" w14:textId="3CB65AEE" w:rsidR="00E378C5" w:rsidRPr="00813E5E" w:rsidRDefault="00685EE3">
            <w:pPr>
              <w:pStyle w:val="Title1"/>
            </w:pPr>
            <w:bookmarkStart w:id="7" w:name="dtitle1" w:colFirst="0" w:colLast="0"/>
            <w:bookmarkEnd w:id="6"/>
            <w:r w:rsidRPr="00AC5B2C">
              <w:rPr>
                <w:rFonts w:asciiTheme="minorHAnsi" w:hAnsiTheme="minorHAnsi" w:cstheme="minorHAnsi"/>
              </w:rPr>
              <w:t>PROVISIONAL participation of entities dealing with</w:t>
            </w:r>
            <w:r w:rsidRPr="00AC5B2C">
              <w:rPr>
                <w:rFonts w:asciiTheme="minorHAnsi" w:hAnsiTheme="minorHAnsi" w:cstheme="minorHAnsi"/>
              </w:rPr>
              <w:br/>
              <w:t>telecommunication matters IN THE ACTIVITIES OF ITU</w:t>
            </w:r>
          </w:p>
        </w:tc>
      </w:tr>
      <w:bookmarkEnd w:id="7"/>
    </w:tbl>
    <w:p w14:paraId="7517805A" w14:textId="77777777" w:rsidR="00E378C5" w:rsidRPr="00813E5E" w:rsidRDefault="00E378C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78C5" w:rsidRPr="00813E5E" w14:paraId="7517806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808250" w14:textId="77777777" w:rsidR="00685EE3" w:rsidRPr="00813E5E" w:rsidRDefault="00685EE3" w:rsidP="00685EE3">
            <w:pPr>
              <w:pStyle w:val="Headingb"/>
            </w:pPr>
            <w:r w:rsidRPr="00813E5E">
              <w:t>Summary</w:t>
            </w:r>
          </w:p>
          <w:p w14:paraId="341421B0" w14:textId="3DAFD5DE" w:rsidR="00685EE3" w:rsidRPr="00813E5E" w:rsidRDefault="00685EE3" w:rsidP="00685EE3">
            <w:r w:rsidRPr="00AC5B2C">
              <w:rPr>
                <w:rFonts w:asciiTheme="minorHAnsi" w:hAnsiTheme="minorHAnsi" w:cstheme="minorHAnsi"/>
                <w:szCs w:val="24"/>
              </w:rPr>
              <w:t>The Secretary-General reports to the Council the names of the “entities dealing with telecommunication matters” (CV230), which were provisionally included in the lists of Sector Members to participate in the work of the Sectors (CV237) and the names of the Associates admitted to participate in a given study group</w:t>
            </w:r>
            <w:r w:rsidR="005D4C7E">
              <w:rPr>
                <w:rFonts w:asciiTheme="minorHAnsi" w:hAnsiTheme="minorHAnsi" w:cstheme="minorHAnsi"/>
                <w:szCs w:val="24"/>
              </w:rPr>
              <w:t>.</w:t>
            </w:r>
          </w:p>
          <w:p w14:paraId="035D22A0" w14:textId="77777777" w:rsidR="00685EE3" w:rsidRPr="00813E5E" w:rsidRDefault="00685EE3" w:rsidP="00685EE3">
            <w:pPr>
              <w:pStyle w:val="Headingb"/>
            </w:pPr>
            <w:r w:rsidRPr="00813E5E">
              <w:t>Action required</w:t>
            </w:r>
          </w:p>
          <w:p w14:paraId="270604C1" w14:textId="5913F731" w:rsidR="00685EE3" w:rsidRPr="00813E5E" w:rsidRDefault="00685EE3" w:rsidP="002A6C5C">
            <w:r>
              <w:rPr>
                <w:rFonts w:asciiTheme="minorHAnsi" w:hAnsiTheme="minorHAnsi" w:cstheme="minorHAnsi"/>
                <w:szCs w:val="24"/>
              </w:rPr>
              <w:t xml:space="preserve">The </w:t>
            </w:r>
            <w:r w:rsidRPr="00AC5B2C">
              <w:rPr>
                <w:rFonts w:asciiTheme="minorHAnsi" w:hAnsiTheme="minorHAnsi" w:cstheme="minorHAnsi"/>
                <w:szCs w:val="24"/>
              </w:rPr>
              <w:t xml:space="preserve">Council is invited </w:t>
            </w:r>
            <w:r w:rsidRPr="00AC5B2C">
              <w:rPr>
                <w:rFonts w:asciiTheme="minorHAnsi" w:hAnsiTheme="minorHAnsi" w:cstheme="minorHAnsi"/>
                <w:b/>
                <w:bCs/>
                <w:szCs w:val="24"/>
              </w:rPr>
              <w:t>to review</w:t>
            </w:r>
            <w:r w:rsidRPr="00AC5B2C">
              <w:rPr>
                <w:rFonts w:asciiTheme="minorHAnsi" w:hAnsiTheme="minorHAnsi" w:cstheme="minorHAnsi"/>
                <w:szCs w:val="24"/>
              </w:rPr>
              <w:t xml:space="preserve"> the requests for participation with respect to their conformity with </w:t>
            </w:r>
            <w:r>
              <w:rPr>
                <w:rFonts w:asciiTheme="minorHAnsi" w:hAnsiTheme="minorHAnsi" w:cstheme="minorHAnsi"/>
                <w:szCs w:val="24"/>
              </w:rPr>
              <w:t xml:space="preserve">the </w:t>
            </w:r>
            <w:r w:rsidRPr="00AC5B2C">
              <w:rPr>
                <w:rFonts w:asciiTheme="minorHAnsi" w:hAnsiTheme="minorHAnsi" w:cstheme="minorHAnsi"/>
                <w:szCs w:val="24"/>
              </w:rPr>
              <w:t xml:space="preserve">Council’s procedure and </w:t>
            </w:r>
            <w:r w:rsidRPr="00AC5B2C">
              <w:rPr>
                <w:rFonts w:asciiTheme="minorHAnsi" w:hAnsiTheme="minorHAnsi" w:cstheme="minorHAnsi"/>
                <w:b/>
                <w:bCs/>
                <w:szCs w:val="24"/>
              </w:rPr>
              <w:t>to</w:t>
            </w:r>
            <w:r w:rsidRPr="00AC5B2C">
              <w:rPr>
                <w:rFonts w:asciiTheme="minorHAnsi" w:hAnsiTheme="minorHAnsi" w:cstheme="minorHAnsi"/>
                <w:szCs w:val="24"/>
              </w:rPr>
              <w:t xml:space="preserve"> </w:t>
            </w:r>
            <w:r w:rsidRPr="00AC5B2C">
              <w:rPr>
                <w:rFonts w:asciiTheme="minorHAnsi" w:hAnsiTheme="minorHAnsi" w:cstheme="minorHAnsi"/>
                <w:b/>
                <w:bCs/>
                <w:szCs w:val="24"/>
              </w:rPr>
              <w:t>confirm</w:t>
            </w:r>
            <w:r w:rsidRPr="00AC5B2C">
              <w:rPr>
                <w:rFonts w:asciiTheme="minorHAnsi" w:hAnsiTheme="minorHAnsi" w:cstheme="minorHAnsi"/>
                <w:szCs w:val="24"/>
              </w:rPr>
              <w:t xml:space="preserve"> the action taken by the Secretary</w:t>
            </w:r>
            <w:r w:rsidRPr="00AC5B2C">
              <w:rPr>
                <w:rFonts w:asciiTheme="minorHAnsi" w:hAnsiTheme="minorHAnsi" w:cstheme="minorHAnsi"/>
                <w:szCs w:val="24"/>
              </w:rPr>
              <w:noBreakHyphen/>
              <w:t>General regarding the admission of</w:t>
            </w:r>
            <w:r>
              <w:rPr>
                <w:rFonts w:asciiTheme="minorHAnsi" w:hAnsiTheme="minorHAnsi" w:cstheme="minorHAnsi"/>
                <w:szCs w:val="24"/>
              </w:rPr>
              <w:t xml:space="preserve"> </w:t>
            </w:r>
            <w:r w:rsidR="002A6C5C">
              <w:rPr>
                <w:rFonts w:asciiTheme="minorHAnsi" w:hAnsiTheme="minorHAnsi" w:cstheme="minorHAnsi"/>
                <w:szCs w:val="24"/>
              </w:rPr>
              <w:t>7</w:t>
            </w:r>
            <w:r>
              <w:rPr>
                <w:rFonts w:asciiTheme="minorHAnsi" w:hAnsiTheme="minorHAnsi" w:cstheme="minorHAnsi"/>
                <w:szCs w:val="24"/>
              </w:rPr>
              <w:t xml:space="preserve"> </w:t>
            </w:r>
            <w:r w:rsidRPr="00AC5B2C">
              <w:rPr>
                <w:rFonts w:asciiTheme="minorHAnsi" w:hAnsiTheme="minorHAnsi" w:cstheme="minorHAnsi"/>
                <w:szCs w:val="24"/>
              </w:rPr>
              <w:t>“entities dealing with telecommunication matters”, as listed in Annex</w:t>
            </w:r>
          </w:p>
          <w:p w14:paraId="2CF13588" w14:textId="77777777" w:rsidR="00685EE3" w:rsidRPr="00813E5E" w:rsidRDefault="00685EE3" w:rsidP="00685EE3">
            <w:pPr>
              <w:pStyle w:val="Table"/>
              <w:keepNext w:val="0"/>
              <w:spacing w:before="0" w:after="0"/>
              <w:rPr>
                <w:rFonts w:ascii="Calibri" w:hAnsi="Calibri"/>
                <w:caps w:val="0"/>
                <w:sz w:val="22"/>
              </w:rPr>
            </w:pPr>
            <w:r w:rsidRPr="00813E5E">
              <w:rPr>
                <w:rFonts w:ascii="Calibri" w:hAnsi="Calibri"/>
                <w:caps w:val="0"/>
                <w:sz w:val="22"/>
              </w:rPr>
              <w:t>____________</w:t>
            </w:r>
          </w:p>
          <w:p w14:paraId="3C9F7EF1" w14:textId="77777777" w:rsidR="00685EE3" w:rsidRPr="00813E5E" w:rsidRDefault="00685EE3" w:rsidP="00685EE3">
            <w:pPr>
              <w:pStyle w:val="Headingb"/>
            </w:pPr>
            <w:r w:rsidRPr="00813E5E">
              <w:t>References</w:t>
            </w:r>
          </w:p>
          <w:p w14:paraId="75178061" w14:textId="3B7F7E97" w:rsidR="00E378C5" w:rsidRPr="00813E5E" w:rsidRDefault="00685EE3" w:rsidP="0073148A">
            <w:pPr>
              <w:spacing w:after="120"/>
              <w:rPr>
                <w:i/>
                <w:iCs/>
              </w:rPr>
            </w:pPr>
            <w:r w:rsidRPr="00AC5B2C">
              <w:rPr>
                <w:rFonts w:asciiTheme="minorHAnsi" w:hAnsiTheme="minorHAnsi" w:cstheme="minorHAnsi"/>
                <w:i/>
                <w:iCs/>
                <w:caps/>
                <w:szCs w:val="24"/>
              </w:rPr>
              <w:t>CV</w:t>
            </w:r>
            <w:hyperlink r:id="rId12" w:anchor="cv230" w:history="1">
              <w:r w:rsidRPr="00AC5B2C">
                <w:rPr>
                  <w:rStyle w:val="Hyperlink"/>
                  <w:rFonts w:asciiTheme="minorHAnsi" w:hAnsiTheme="minorHAnsi" w:cstheme="minorHAnsi"/>
                  <w:i/>
                  <w:iCs/>
                  <w:caps/>
                  <w:szCs w:val="24"/>
                </w:rPr>
                <w:t>230</w:t>
              </w:r>
            </w:hyperlink>
            <w:r w:rsidRPr="00AC5B2C">
              <w:rPr>
                <w:rFonts w:asciiTheme="minorHAnsi" w:hAnsiTheme="minorHAnsi" w:cstheme="minorHAnsi"/>
                <w:i/>
                <w:iCs/>
                <w:caps/>
                <w:szCs w:val="24"/>
              </w:rPr>
              <w:t xml:space="preserve">, </w:t>
            </w:r>
            <w:hyperlink r:id="rId13" w:anchor="cv234" w:history="1">
              <w:r w:rsidRPr="00AC5B2C">
                <w:rPr>
                  <w:rStyle w:val="Hyperlink"/>
                  <w:rFonts w:asciiTheme="minorHAnsi" w:hAnsiTheme="minorHAnsi" w:cstheme="minorHAnsi"/>
                  <w:i/>
                  <w:iCs/>
                  <w:caps/>
                  <w:szCs w:val="24"/>
                </w:rPr>
                <w:t>234</w:t>
              </w:r>
            </w:hyperlink>
            <w:r w:rsidRPr="00AC5B2C">
              <w:rPr>
                <w:rFonts w:asciiTheme="minorHAnsi" w:hAnsiTheme="minorHAnsi" w:cstheme="minorHAnsi"/>
                <w:i/>
                <w:iCs/>
                <w:caps/>
                <w:szCs w:val="24"/>
              </w:rPr>
              <w:t xml:space="preserve">, </w:t>
            </w:r>
            <w:hyperlink r:id="rId14" w:anchor="cv237" w:history="1">
              <w:r w:rsidRPr="00AC5B2C">
                <w:rPr>
                  <w:rStyle w:val="Hyperlink"/>
                  <w:rFonts w:asciiTheme="minorHAnsi" w:hAnsiTheme="minorHAnsi" w:cstheme="minorHAnsi"/>
                  <w:i/>
                  <w:iCs/>
                  <w:caps/>
                  <w:szCs w:val="24"/>
                </w:rPr>
                <w:t>237</w:t>
              </w:r>
            </w:hyperlink>
            <w:r w:rsidRPr="00AC5B2C">
              <w:rPr>
                <w:rFonts w:asciiTheme="minorHAnsi" w:hAnsiTheme="minorHAnsi" w:cstheme="minorHAnsi"/>
                <w:i/>
                <w:iCs/>
                <w:caps/>
                <w:szCs w:val="24"/>
              </w:rPr>
              <w:t xml:space="preserve">, </w:t>
            </w:r>
            <w:hyperlink r:id="rId15" w:anchor="cv241a" w:history="1">
              <w:r w:rsidRPr="00AC5B2C">
                <w:rPr>
                  <w:rStyle w:val="Hyperlink"/>
                  <w:rFonts w:asciiTheme="minorHAnsi" w:hAnsiTheme="minorHAnsi" w:cstheme="minorHAnsi"/>
                  <w:i/>
                  <w:iCs/>
                  <w:caps/>
                  <w:szCs w:val="24"/>
                </w:rPr>
                <w:t>241A</w:t>
              </w:r>
            </w:hyperlink>
            <w:r w:rsidRPr="00AC5B2C">
              <w:rPr>
                <w:rFonts w:asciiTheme="minorHAnsi" w:hAnsiTheme="minorHAnsi" w:cstheme="minorHAnsi"/>
                <w:i/>
                <w:iCs/>
                <w:caps/>
                <w:szCs w:val="24"/>
              </w:rPr>
              <w:t xml:space="preserve">, </w:t>
            </w:r>
            <w:hyperlink r:id="rId16" w:anchor="cv241c" w:history="1">
              <w:r w:rsidRPr="00AC5B2C">
                <w:rPr>
                  <w:rStyle w:val="Hyperlink"/>
                  <w:rFonts w:asciiTheme="minorHAnsi" w:hAnsiTheme="minorHAnsi" w:cstheme="minorHAnsi"/>
                  <w:i/>
                  <w:iCs/>
                  <w:caps/>
                  <w:szCs w:val="24"/>
                </w:rPr>
                <w:t>241C</w:t>
              </w:r>
            </w:hyperlink>
            <w:r w:rsidRPr="00AC5B2C">
              <w:rPr>
                <w:rFonts w:asciiTheme="minorHAnsi" w:hAnsiTheme="minorHAnsi" w:cstheme="minorHAnsi"/>
                <w:i/>
                <w:iCs/>
                <w:caps/>
                <w:szCs w:val="24"/>
              </w:rPr>
              <w:t xml:space="preserve">, </w:t>
            </w:r>
            <w:hyperlink r:id="rId17" w:history="1">
              <w:r w:rsidRPr="005F65A5">
                <w:rPr>
                  <w:rStyle w:val="Hyperlink"/>
                  <w:rFonts w:asciiTheme="minorHAnsi" w:hAnsiTheme="minorHAnsi" w:cstheme="minorHAnsi"/>
                  <w:i/>
                  <w:iCs/>
                  <w:caps/>
                  <w:szCs w:val="24"/>
                </w:rPr>
                <w:t>C93/49</w:t>
              </w:r>
            </w:hyperlink>
            <w:r w:rsidRPr="00AC5B2C">
              <w:rPr>
                <w:rFonts w:asciiTheme="minorHAnsi" w:hAnsiTheme="minorHAnsi" w:cstheme="minorHAnsi"/>
                <w:i/>
                <w:iCs/>
                <w:caps/>
                <w:szCs w:val="24"/>
              </w:rPr>
              <w:t xml:space="preserve">, </w:t>
            </w:r>
            <w:hyperlink r:id="rId18" w:history="1">
              <w:r w:rsidRPr="0075286E">
                <w:rPr>
                  <w:rStyle w:val="Hyperlink"/>
                  <w:rFonts w:asciiTheme="minorHAnsi" w:hAnsiTheme="minorHAnsi" w:cstheme="minorHAnsi"/>
                  <w:i/>
                  <w:iCs/>
                  <w:caps/>
                  <w:szCs w:val="24"/>
                </w:rPr>
                <w:t>C2000/33</w:t>
              </w:r>
            </w:hyperlink>
          </w:p>
        </w:tc>
      </w:tr>
    </w:tbl>
    <w:p w14:paraId="75178064" w14:textId="77777777" w:rsidR="00E378C5" w:rsidRDefault="00E378C5">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bookmarkStart w:id="10" w:name="_GoBack"/>
      <w:bookmarkEnd w:id="10"/>
    </w:p>
    <w:p w14:paraId="57B0F161" w14:textId="77777777" w:rsidR="00685EE3" w:rsidRPr="00AC5B2C" w:rsidRDefault="00685EE3" w:rsidP="00685EE3">
      <w:pPr>
        <w:pStyle w:val="Heading2"/>
        <w:spacing w:before="960"/>
        <w:rPr>
          <w:rFonts w:asciiTheme="minorHAnsi" w:hAnsiTheme="minorHAnsi" w:cstheme="minorHAnsi"/>
          <w:sz w:val="28"/>
          <w:szCs w:val="28"/>
        </w:rPr>
      </w:pPr>
      <w:r w:rsidRPr="00AC5B2C">
        <w:rPr>
          <w:rFonts w:asciiTheme="minorHAnsi" w:hAnsiTheme="minorHAnsi" w:cstheme="minorHAnsi"/>
          <w:sz w:val="28"/>
          <w:szCs w:val="28"/>
        </w:rPr>
        <w:lastRenderedPageBreak/>
        <w:t>Background</w:t>
      </w:r>
    </w:p>
    <w:p w14:paraId="3A290AD4" w14:textId="7E21A9C7" w:rsidR="00685EE3" w:rsidRPr="00AC5B2C" w:rsidRDefault="00685EE3" w:rsidP="00685EE3">
      <w:pPr>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 xml:space="preserve">Council established procedures governing the admission and participation of Sector Members (see Document </w:t>
      </w:r>
      <w:hyperlink r:id="rId19" w:history="1">
        <w:r w:rsidRPr="005F65A5">
          <w:rPr>
            <w:rStyle w:val="Hyperlink"/>
            <w:rFonts w:asciiTheme="minorHAnsi" w:hAnsiTheme="minorHAnsi" w:cstheme="minorHAnsi"/>
          </w:rPr>
          <w:t>C93/49</w:t>
        </w:r>
      </w:hyperlink>
      <w:r w:rsidRPr="00AC5B2C">
        <w:rPr>
          <w:rFonts w:asciiTheme="minorHAnsi" w:hAnsiTheme="minorHAnsi" w:cstheme="minorHAnsi"/>
        </w:rPr>
        <w:t xml:space="preserve">).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14:paraId="539132C4" w14:textId="77777777" w:rsidR="00685EE3" w:rsidRPr="00AC5B2C" w:rsidRDefault="00685EE3" w:rsidP="00685EE3">
      <w:pPr>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In accordance with Article 19 of the Convention, Sector Members, i.e. entities and organizations other than administrations, are divided into three main categories (CV229, CV230 and CV231) with different levels of rights and obligations concerning their participation in the activities of ITU.</w:t>
      </w:r>
    </w:p>
    <w:p w14:paraId="04557B8C" w14:textId="77777777" w:rsidR="00685EE3" w:rsidRPr="00AC5B2C" w:rsidRDefault="00685EE3" w:rsidP="00685EE3">
      <w:pPr>
        <w:snapToGrid w:val="0"/>
        <w:spacing w:after="120"/>
        <w:jc w:val="both"/>
        <w:rPr>
          <w:rFonts w:asciiTheme="minorHAnsi" w:hAnsiTheme="minorHAnsi" w:cstheme="minorHAnsi"/>
          <w:bCs/>
          <w:cap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 xml:space="preserve">relevant provisions of Article 19 of the Convention are applicable to Associates. Therefore, the same admission and participation procedures for entities and organizations referred to in that Article are applied to Associates according to their specific category (CV229, CV230, </w:t>
      </w:r>
      <w:proofErr w:type="gramStart"/>
      <w:r w:rsidRPr="00AC5B2C">
        <w:rPr>
          <w:rFonts w:asciiTheme="minorHAnsi" w:hAnsiTheme="minorHAnsi" w:cstheme="minorHAnsi"/>
          <w:bCs/>
        </w:rPr>
        <w:t>CV231</w:t>
      </w:r>
      <w:proofErr w:type="gramEnd"/>
      <w:r w:rsidRPr="00AC5B2C">
        <w:rPr>
          <w:rFonts w:asciiTheme="minorHAnsi" w:hAnsiTheme="minorHAnsi" w:cstheme="minorHAnsi"/>
          <w:bCs/>
        </w:rPr>
        <w:t>).</w:t>
      </w:r>
    </w:p>
    <w:p w14:paraId="5E716460" w14:textId="77777777" w:rsidR="00685EE3" w:rsidRPr="00AC5B2C" w:rsidRDefault="00685EE3" w:rsidP="00685EE3">
      <w:pPr>
        <w:pStyle w:val="Heading2"/>
        <w:keepNext w:val="0"/>
        <w:keepLines w:val="0"/>
        <w:snapToGrid w:val="0"/>
        <w:spacing w:before="360" w:after="120"/>
        <w:jc w:val="both"/>
        <w:rPr>
          <w:rFonts w:asciiTheme="minorHAnsi" w:hAnsiTheme="minorHAnsi" w:cstheme="minorHAnsi"/>
          <w:sz w:val="28"/>
          <w:szCs w:val="28"/>
        </w:rPr>
      </w:pPr>
      <w:r w:rsidRPr="00AC5B2C">
        <w:rPr>
          <w:rFonts w:asciiTheme="minorHAnsi" w:hAnsiTheme="minorHAnsi" w:cstheme="minorHAnsi"/>
          <w:sz w:val="28"/>
          <w:szCs w:val="28"/>
        </w:rPr>
        <w:t>Current situation</w:t>
      </w:r>
    </w:p>
    <w:p w14:paraId="3F24B1C2" w14:textId="0FBEA6F5" w:rsidR="00685EE3" w:rsidRDefault="00685EE3" w:rsidP="00BB11BD">
      <w:pPr>
        <w:snapToGrid w:val="0"/>
        <w:spacing w:after="120"/>
        <w:jc w:val="both"/>
        <w:rPr>
          <w:rFonts w:asciiTheme="minorHAnsi" w:hAnsiTheme="minorHAnsi" w:cstheme="minorHAnsi"/>
        </w:rPr>
      </w:pPr>
      <w:r w:rsidRPr="00AC5B2C">
        <w:rPr>
          <w:rFonts w:asciiTheme="minorHAnsi" w:hAnsiTheme="minorHAnsi" w:cstheme="minorHAnsi"/>
          <w:bCs/>
        </w:rPr>
        <w:t>4</w:t>
      </w:r>
      <w:r w:rsidRPr="00AC5B2C">
        <w:rPr>
          <w:rFonts w:asciiTheme="minorHAnsi" w:hAnsiTheme="minorHAnsi" w:cstheme="minorHAnsi"/>
        </w:rPr>
        <w:tab/>
        <w:t xml:space="preserve">On </w:t>
      </w:r>
      <w:r w:rsidR="00C06EDC">
        <w:rPr>
          <w:rFonts w:asciiTheme="minorHAnsi" w:hAnsiTheme="minorHAnsi" w:cstheme="minorHAnsi"/>
        </w:rPr>
        <w:t>1</w:t>
      </w:r>
      <w:r w:rsidRPr="00AC5B2C">
        <w:rPr>
          <w:rFonts w:asciiTheme="minorHAnsi" w:hAnsiTheme="minorHAnsi" w:cstheme="minorHAnsi"/>
        </w:rPr>
        <w:t xml:space="preserve"> </w:t>
      </w:r>
      <w:r w:rsidR="00EB7DBE">
        <w:rPr>
          <w:rFonts w:asciiTheme="minorHAnsi" w:hAnsiTheme="minorHAnsi" w:cstheme="minorHAnsi"/>
        </w:rPr>
        <w:t>February</w:t>
      </w:r>
      <w:r w:rsidRPr="00AC5B2C">
        <w:rPr>
          <w:rFonts w:asciiTheme="minorHAnsi" w:hAnsiTheme="minorHAnsi" w:cstheme="minorHAnsi"/>
        </w:rPr>
        <w:t xml:space="preserve"> 201</w:t>
      </w:r>
      <w:r w:rsidR="00EB7DBE">
        <w:rPr>
          <w:rFonts w:asciiTheme="minorHAnsi" w:hAnsiTheme="minorHAnsi" w:cstheme="minorHAnsi"/>
        </w:rPr>
        <w:t>7</w:t>
      </w:r>
      <w:r w:rsidRPr="00AC5B2C">
        <w:rPr>
          <w:rFonts w:asciiTheme="minorHAnsi" w:hAnsiTheme="minorHAnsi" w:cstheme="minorHAnsi"/>
        </w:rPr>
        <w:t xml:space="preserve">, the ITU membership of entities dealing with telecommunication matters </w:t>
      </w:r>
      <w:r>
        <w:rPr>
          <w:rFonts w:asciiTheme="minorHAnsi" w:hAnsiTheme="minorHAnsi" w:cstheme="minorHAnsi"/>
        </w:rPr>
        <w:t xml:space="preserve">(CV 230) </w:t>
      </w:r>
      <w:r w:rsidRPr="00AC5B2C">
        <w:rPr>
          <w:rFonts w:asciiTheme="minorHAnsi" w:hAnsiTheme="minorHAnsi" w:cstheme="minorHAnsi"/>
        </w:rPr>
        <w:t>consisted of 4</w:t>
      </w:r>
      <w:r w:rsidR="00BB11BD">
        <w:rPr>
          <w:rFonts w:asciiTheme="minorHAnsi" w:hAnsiTheme="minorHAnsi" w:cstheme="minorHAnsi"/>
        </w:rPr>
        <w:t>4</w:t>
      </w:r>
      <w:r w:rsidRPr="00AC5B2C">
        <w:rPr>
          <w:rFonts w:asciiTheme="minorHAnsi" w:hAnsiTheme="minorHAnsi" w:cstheme="minorHAnsi"/>
        </w:rPr>
        <w:t xml:space="preserve"> Sector Members and </w:t>
      </w:r>
      <w:r w:rsidR="00C06EDC">
        <w:rPr>
          <w:rFonts w:asciiTheme="minorHAnsi" w:hAnsiTheme="minorHAnsi" w:cstheme="minorHAnsi"/>
        </w:rPr>
        <w:t>1</w:t>
      </w:r>
      <w:r w:rsidR="00BB11BD">
        <w:rPr>
          <w:rFonts w:asciiTheme="minorHAnsi" w:hAnsiTheme="minorHAnsi" w:cstheme="minorHAnsi"/>
        </w:rPr>
        <w:t>5</w:t>
      </w:r>
      <w:r w:rsidRPr="00AC5B2C">
        <w:rPr>
          <w:rFonts w:asciiTheme="minorHAnsi" w:hAnsiTheme="minorHAnsi" w:cstheme="minorHAnsi"/>
        </w:rPr>
        <w:t xml:space="preserve"> Associates admitted to participate in a given study group.</w:t>
      </w:r>
    </w:p>
    <w:p w14:paraId="6B36B156" w14:textId="77777777" w:rsidR="00685EE3" w:rsidRPr="00AC5B2C" w:rsidRDefault="00685EE3" w:rsidP="0073148A">
      <w:pPr>
        <w:snapToGrid w:val="0"/>
        <w:spacing w:before="4320" w:after="120"/>
        <w:rPr>
          <w:rFonts w:asciiTheme="minorHAnsi" w:hAnsiTheme="minorHAnsi" w:cstheme="minorHAnsi"/>
          <w:b/>
          <w:bCs/>
        </w:rPr>
      </w:pPr>
      <w:r w:rsidRPr="00AC5B2C">
        <w:rPr>
          <w:rFonts w:asciiTheme="minorHAnsi" w:hAnsiTheme="minorHAnsi" w:cstheme="minorHAnsi"/>
          <w:b/>
          <w:bCs/>
        </w:rPr>
        <w:t xml:space="preserve">Annex: </w:t>
      </w:r>
      <w:proofErr w:type="gramStart"/>
      <w:r w:rsidRPr="00AC5B2C">
        <w:rPr>
          <w:rFonts w:asciiTheme="minorHAnsi" w:hAnsiTheme="minorHAnsi" w:cstheme="minorHAnsi"/>
        </w:rPr>
        <w:t>1</w:t>
      </w:r>
      <w:proofErr w:type="gramEnd"/>
    </w:p>
    <w:p w14:paraId="2C3E30BF" w14:textId="77777777" w:rsidR="00685EE3" w:rsidRPr="00AC5B2C" w:rsidRDefault="00685EE3" w:rsidP="00685EE3">
      <w:pPr>
        <w:pStyle w:val="AnnexNo"/>
        <w:rPr>
          <w:rFonts w:asciiTheme="minorHAnsi" w:hAnsiTheme="minorHAnsi" w:cstheme="minorHAnsi"/>
        </w:rPr>
      </w:pPr>
      <w:r>
        <w:rPr>
          <w:rFonts w:asciiTheme="minorHAnsi" w:hAnsiTheme="minorHAnsi" w:cstheme="minorHAnsi"/>
        </w:rPr>
        <w:br w:type="page"/>
      </w:r>
      <w:r w:rsidRPr="00AC5B2C">
        <w:rPr>
          <w:rFonts w:asciiTheme="minorHAnsi" w:hAnsiTheme="minorHAnsi" w:cstheme="minorHAnsi"/>
        </w:rPr>
        <w:lastRenderedPageBreak/>
        <w:t>ANNEX</w:t>
      </w:r>
    </w:p>
    <w:p w14:paraId="68E0D6A4" w14:textId="77777777" w:rsidR="00685EE3" w:rsidRPr="00AC5B2C" w:rsidRDefault="00685EE3" w:rsidP="00095EF4">
      <w:pPr>
        <w:pStyle w:val="Annextitle"/>
        <w:rPr>
          <w:rFonts w:asciiTheme="minorHAnsi" w:hAnsiTheme="minorHAnsi" w:cstheme="minorHAnsi"/>
          <w:lang w:val="en-US"/>
        </w:rPr>
      </w:pPr>
      <w:r w:rsidRPr="00AC5B2C">
        <w:rPr>
          <w:rFonts w:asciiTheme="minorHAnsi" w:hAnsiTheme="minorHAnsi" w:cstheme="minorHAnsi"/>
          <w:lang w:val="en-US"/>
        </w:rPr>
        <w:t xml:space="preserve">Provisional </w:t>
      </w:r>
      <w:r w:rsidRPr="00AC5B2C">
        <w:rPr>
          <w:rFonts w:asciiTheme="minorHAnsi" w:hAnsiTheme="minorHAnsi" w:cstheme="minorHAnsi"/>
        </w:rPr>
        <w:t>participation</w:t>
      </w:r>
      <w:r w:rsidRPr="00AC5B2C">
        <w:rPr>
          <w:rFonts w:asciiTheme="minorHAnsi" w:hAnsiTheme="minorHAnsi" w:cstheme="minorHAnsi"/>
          <w:lang w:val="en-US"/>
        </w:rPr>
        <w:t xml:space="preserve"> of entities dealing with telecommunication matters (CV230) in the activities of the Sectors as Sector Members and as Associates</w:t>
      </w:r>
    </w:p>
    <w:p w14:paraId="149747D1" w14:textId="0401E602" w:rsidR="00685EE3" w:rsidRPr="00AC5B2C" w:rsidRDefault="00685EE3" w:rsidP="00FD1E71">
      <w:pPr>
        <w:pStyle w:val="Normalaftertitle"/>
        <w:jc w:val="both"/>
        <w:rPr>
          <w:rFonts w:asciiTheme="minorHAnsi" w:hAnsiTheme="minorHAnsi" w:cstheme="minorHAnsi"/>
        </w:rPr>
      </w:pPr>
      <w:r w:rsidRPr="00AC5B2C">
        <w:rPr>
          <w:rFonts w:asciiTheme="minorHAnsi" w:hAnsiTheme="minorHAnsi" w:cstheme="minorHAnsi"/>
        </w:rPr>
        <w:t xml:space="preserve">In accordance with C93/49, the Council is invited to confirm the action taken by the Secretary-General regarding the “entities dealing with telecommunication matters” (CV230), which were provisionally included in the lists of Sector Members and Associates. Since </w:t>
      </w:r>
      <w:r>
        <w:rPr>
          <w:rFonts w:asciiTheme="minorHAnsi" w:hAnsiTheme="minorHAnsi" w:cstheme="minorHAnsi"/>
        </w:rPr>
        <w:t xml:space="preserve">the </w:t>
      </w:r>
      <w:r w:rsidRPr="00AC5B2C">
        <w:rPr>
          <w:rFonts w:asciiTheme="minorHAnsi" w:hAnsiTheme="minorHAnsi" w:cstheme="minorHAnsi"/>
        </w:rPr>
        <w:t>last</w:t>
      </w:r>
      <w:r>
        <w:rPr>
          <w:rFonts w:asciiTheme="minorHAnsi" w:hAnsiTheme="minorHAnsi" w:cstheme="minorHAnsi"/>
        </w:rPr>
        <w:t xml:space="preserve"> session of the </w:t>
      </w:r>
      <w:r w:rsidRPr="00AC5B2C">
        <w:rPr>
          <w:rFonts w:asciiTheme="minorHAnsi" w:hAnsiTheme="minorHAnsi" w:cstheme="minorHAnsi"/>
        </w:rPr>
        <w:t>Council,</w:t>
      </w:r>
      <w:r>
        <w:rPr>
          <w:rFonts w:asciiTheme="minorHAnsi" w:hAnsiTheme="minorHAnsi" w:cstheme="minorHAnsi"/>
        </w:rPr>
        <w:t xml:space="preserve"> </w:t>
      </w:r>
      <w:r w:rsidR="00EB7DBE">
        <w:rPr>
          <w:rFonts w:asciiTheme="minorHAnsi" w:hAnsiTheme="minorHAnsi" w:cstheme="minorHAnsi"/>
        </w:rPr>
        <w:t>2</w:t>
      </w:r>
      <w:r w:rsidRPr="00AC5B2C">
        <w:rPr>
          <w:rFonts w:asciiTheme="minorHAnsi" w:hAnsiTheme="minorHAnsi" w:cstheme="minorHAnsi"/>
        </w:rPr>
        <w:t xml:space="preserve"> such requests to become Sector Member and</w:t>
      </w:r>
      <w:r w:rsidR="00EB7DBE">
        <w:rPr>
          <w:rFonts w:asciiTheme="minorHAnsi" w:hAnsiTheme="minorHAnsi" w:cstheme="minorHAnsi"/>
        </w:rPr>
        <w:t xml:space="preserve"> </w:t>
      </w:r>
      <w:r w:rsidR="00FD1E71">
        <w:rPr>
          <w:rFonts w:asciiTheme="minorHAnsi" w:hAnsiTheme="minorHAnsi" w:cstheme="minorHAnsi"/>
        </w:rPr>
        <w:t>5</w:t>
      </w:r>
      <w:r w:rsidR="00F10A0A">
        <w:rPr>
          <w:rFonts w:asciiTheme="minorHAnsi" w:hAnsiTheme="minorHAnsi" w:cstheme="minorHAnsi"/>
        </w:rPr>
        <w:t xml:space="preserve"> </w:t>
      </w:r>
      <w:r w:rsidRPr="00AC5B2C">
        <w:rPr>
          <w:rFonts w:asciiTheme="minorHAnsi" w:hAnsiTheme="minorHAnsi" w:cstheme="minorHAnsi"/>
        </w:rPr>
        <w:t>to become Associate were received.</w:t>
      </w:r>
    </w:p>
    <w:p w14:paraId="0AAAE888" w14:textId="77777777" w:rsidR="00685EE3" w:rsidRPr="0075286E" w:rsidRDefault="00685EE3" w:rsidP="00685EE3">
      <w:pPr>
        <w:pStyle w:val="Tabletitle"/>
        <w:keepNext w:val="0"/>
        <w:spacing w:before="600" w:after="240"/>
        <w:rPr>
          <w:rFonts w:asciiTheme="minorHAnsi" w:hAnsiTheme="minorHAnsi" w:cstheme="minorHAnsi"/>
          <w:szCs w:val="24"/>
        </w:rPr>
      </w:pPr>
      <w:r w:rsidRPr="0075286E">
        <w:rPr>
          <w:rFonts w:asciiTheme="minorHAnsi" w:hAnsiTheme="minorHAnsi" w:cstheme="minorHAnsi"/>
          <w:szCs w:val="24"/>
        </w:rPr>
        <w:t xml:space="preserve">Sector </w:t>
      </w:r>
      <w:r w:rsidRPr="0075286E">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685EE3" w:rsidRPr="00AC5B2C" w14:paraId="0C7A9019" w14:textId="77777777" w:rsidTr="00974852">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9A76772"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14:paraId="0638698B"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14:paraId="3D35A6E7"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14:paraId="4E50C89B"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14:paraId="0C2CB03D"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14:paraId="2971C40B" w14:textId="77777777" w:rsidR="00685EE3" w:rsidRPr="00AC5B2C" w:rsidRDefault="00685EE3" w:rsidP="00974852">
            <w:pPr>
              <w:pStyle w:val="TableHead0"/>
              <w:rPr>
                <w:rFonts w:asciiTheme="minorHAnsi" w:hAnsiTheme="minorHAnsi" w:cstheme="minorHAnsi"/>
              </w:rPr>
            </w:pPr>
            <w:r w:rsidRPr="00AC5B2C">
              <w:rPr>
                <w:rFonts w:asciiTheme="minorHAnsi" w:hAnsiTheme="minorHAnsi" w:cstheme="minorHAnsi"/>
              </w:rPr>
              <w:t>Approved by Administration</w:t>
            </w:r>
            <w:r>
              <w:rPr>
                <w:rFonts w:asciiTheme="minorHAnsi" w:hAnsiTheme="minorHAnsi" w:cstheme="minorHAnsi"/>
              </w:rPr>
              <w:t xml:space="preserve"> </w:t>
            </w:r>
            <w:r w:rsidRPr="00AC5B2C">
              <w:rPr>
                <w:rFonts w:asciiTheme="minorHAnsi" w:hAnsiTheme="minorHAnsi" w:cstheme="minorHAnsi"/>
              </w:rPr>
              <w:t>of</w:t>
            </w:r>
          </w:p>
        </w:tc>
      </w:tr>
      <w:tr w:rsidR="00F10A0A" w:rsidRPr="00F10A0A" w14:paraId="14D21F57" w14:textId="77777777" w:rsidTr="00974852">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05A20B9" w14:textId="7B60E7C6" w:rsidR="00F10A0A" w:rsidRPr="00F10A0A" w:rsidRDefault="00355F87" w:rsidP="00974852">
            <w:pPr>
              <w:widowControl w:val="0"/>
              <w:tabs>
                <w:tab w:val="left" w:pos="284"/>
                <w:tab w:val="left" w:pos="851"/>
                <w:tab w:val="left" w:pos="1418"/>
                <w:tab w:val="left" w:pos="2552"/>
                <w:tab w:val="left" w:pos="3119"/>
                <w:tab w:val="left" w:pos="3402"/>
                <w:tab w:val="left" w:pos="3686"/>
                <w:tab w:val="left" w:pos="3969"/>
              </w:tabs>
              <w:spacing w:before="60" w:after="60"/>
              <w:rPr>
                <w:sz w:val="22"/>
                <w:szCs w:val="22"/>
                <w:lang w:val="fr-CH"/>
              </w:rPr>
            </w:pPr>
            <w:r w:rsidRPr="00355F87">
              <w:rPr>
                <w:sz w:val="22"/>
                <w:szCs w:val="22"/>
                <w:lang w:val="fr-CH"/>
              </w:rPr>
              <w:t xml:space="preserve">Nepal Telecommunications </w:t>
            </w:r>
            <w:proofErr w:type="spellStart"/>
            <w:r w:rsidRPr="00355F87">
              <w:rPr>
                <w:sz w:val="22"/>
                <w:szCs w:val="22"/>
                <w:lang w:val="fr-CH"/>
              </w:rPr>
              <w:t>Authority</w:t>
            </w:r>
            <w:proofErr w:type="spellEnd"/>
            <w:r w:rsidRPr="00355F87">
              <w:rPr>
                <w:sz w:val="22"/>
                <w:szCs w:val="22"/>
                <w:lang w:val="fr-CH"/>
              </w:rPr>
              <w:t xml:space="preserve"> (NTA)</w:t>
            </w:r>
          </w:p>
        </w:tc>
        <w:tc>
          <w:tcPr>
            <w:tcW w:w="1308" w:type="dxa"/>
            <w:tcBorders>
              <w:top w:val="single" w:sz="6" w:space="0" w:color="auto"/>
              <w:left w:val="single" w:sz="6" w:space="0" w:color="auto"/>
              <w:bottom w:val="single" w:sz="6" w:space="0" w:color="auto"/>
              <w:right w:val="single" w:sz="6" w:space="0" w:color="auto"/>
            </w:tcBorders>
            <w:vAlign w:val="center"/>
          </w:tcPr>
          <w:p w14:paraId="7CA6470C" w14:textId="0EA7F61C" w:rsidR="00F10A0A" w:rsidRDefault="00355F87" w:rsidP="00355F87">
            <w:pPr>
              <w:pStyle w:val="TableText0"/>
              <w:jc w:val="center"/>
              <w:rPr>
                <w:rFonts w:asciiTheme="minorHAnsi" w:hAnsiTheme="minorHAnsi" w:cstheme="minorHAnsi"/>
                <w:szCs w:val="22"/>
                <w:lang w:val="fr-CH"/>
              </w:rPr>
            </w:pPr>
            <w:r>
              <w:rPr>
                <w:rFonts w:asciiTheme="minorHAnsi" w:hAnsiTheme="minorHAnsi" w:cstheme="minorHAnsi"/>
                <w:szCs w:val="22"/>
                <w:lang w:val="fr-CH"/>
              </w:rPr>
              <w:t>05/05</w:t>
            </w:r>
            <w:r w:rsidR="00F10A0A">
              <w:rPr>
                <w:rFonts w:asciiTheme="minorHAnsi" w:hAnsiTheme="minorHAnsi" w:cstheme="minorHAnsi"/>
                <w:szCs w:val="22"/>
                <w:lang w:val="fr-CH"/>
              </w:rPr>
              <w:t>/201</w:t>
            </w:r>
            <w:r>
              <w:rPr>
                <w:rFonts w:asciiTheme="minorHAnsi" w:hAnsiTheme="minorHAnsi" w:cstheme="minorHAnsi"/>
                <w:szCs w:val="22"/>
                <w:lang w:val="fr-CH"/>
              </w:rPr>
              <w:t>6</w:t>
            </w:r>
          </w:p>
        </w:tc>
        <w:tc>
          <w:tcPr>
            <w:tcW w:w="850" w:type="dxa"/>
            <w:tcBorders>
              <w:top w:val="single" w:sz="6" w:space="0" w:color="auto"/>
              <w:left w:val="single" w:sz="6" w:space="0" w:color="auto"/>
              <w:bottom w:val="single" w:sz="6" w:space="0" w:color="auto"/>
              <w:right w:val="single" w:sz="6" w:space="0" w:color="auto"/>
            </w:tcBorders>
            <w:vAlign w:val="center"/>
          </w:tcPr>
          <w:p w14:paraId="1200A281" w14:textId="5F80DC34" w:rsidR="00F10A0A" w:rsidRPr="00F10A0A" w:rsidRDefault="00355F87" w:rsidP="00355F87">
            <w:pPr>
              <w:pStyle w:val="TableText0"/>
              <w:jc w:val="center"/>
              <w:rPr>
                <w:rFonts w:asciiTheme="minorHAnsi" w:hAnsiTheme="minorHAnsi" w:cstheme="minorHAnsi"/>
                <w:szCs w:val="22"/>
              </w:rPr>
            </w:pPr>
            <w:r>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3D66EE2E" w14:textId="48D20DFB" w:rsidR="00F10A0A" w:rsidRPr="00F10A0A" w:rsidRDefault="00F10A0A" w:rsidP="00355F87">
            <w:pPr>
              <w:pStyle w:val="TableText0"/>
              <w:jc w:val="center"/>
              <w:rPr>
                <w:rFonts w:asciiTheme="minorHAnsi" w:hAnsiTheme="minorHAnsi" w:cstheme="minorHAnsi"/>
                <w:szCs w:val="22"/>
              </w:rPr>
            </w:pPr>
            <w:r w:rsidRPr="00F10A0A">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30CC20D8" w14:textId="2059124D" w:rsidR="00F10A0A" w:rsidRPr="00F10A0A" w:rsidRDefault="00355F87" w:rsidP="00974852">
            <w:pPr>
              <w:pStyle w:val="TableText0"/>
              <w:jc w:val="center"/>
              <w:rPr>
                <w:rFonts w:asciiTheme="minorHAnsi" w:hAnsiTheme="minorHAnsi" w:cstheme="minorHAnsi"/>
                <w:szCs w:val="22"/>
              </w:rPr>
            </w:pPr>
            <w:r>
              <w:rPr>
                <w:rFonts w:asciiTheme="minorHAnsi" w:hAnsiTheme="minorHAnsi" w:cstheme="minorHAnsi"/>
                <w:szCs w:val="22"/>
              </w:rPr>
              <w:t>1582</w:t>
            </w:r>
          </w:p>
        </w:tc>
        <w:tc>
          <w:tcPr>
            <w:tcW w:w="1947" w:type="dxa"/>
            <w:tcBorders>
              <w:top w:val="single" w:sz="6" w:space="0" w:color="auto"/>
              <w:left w:val="single" w:sz="6" w:space="0" w:color="auto"/>
              <w:bottom w:val="single" w:sz="6" w:space="0" w:color="auto"/>
              <w:right w:val="single" w:sz="6" w:space="0" w:color="auto"/>
            </w:tcBorders>
            <w:vAlign w:val="center"/>
          </w:tcPr>
          <w:p w14:paraId="2214D8E9" w14:textId="5F53A695" w:rsidR="00F10A0A" w:rsidRPr="00F10A0A" w:rsidRDefault="00A333BE" w:rsidP="00974852">
            <w:pPr>
              <w:pStyle w:val="TableText0"/>
              <w:jc w:val="center"/>
              <w:rPr>
                <w:rFonts w:asciiTheme="minorHAnsi" w:hAnsiTheme="minorHAnsi" w:cstheme="minorHAnsi"/>
                <w:szCs w:val="22"/>
              </w:rPr>
            </w:pPr>
            <w:r w:rsidRPr="00A333BE">
              <w:rPr>
                <w:rFonts w:asciiTheme="minorHAnsi" w:hAnsiTheme="minorHAnsi" w:cstheme="minorHAnsi"/>
                <w:szCs w:val="22"/>
              </w:rPr>
              <w:t>Nepal (Republic of)</w:t>
            </w:r>
          </w:p>
        </w:tc>
      </w:tr>
      <w:tr w:rsidR="008C247A" w:rsidRPr="00AC5B2C" w14:paraId="0F6A5171" w14:textId="77777777" w:rsidTr="00974852">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4474E37" w14:textId="736799E0" w:rsidR="008C247A" w:rsidRPr="008C247A" w:rsidRDefault="00A333BE" w:rsidP="00974852">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sz w:val="22"/>
                <w:szCs w:val="22"/>
              </w:rPr>
            </w:pPr>
            <w:r w:rsidRPr="00A333BE">
              <w:rPr>
                <w:rFonts w:asciiTheme="minorHAnsi" w:hAnsiTheme="minorHAnsi"/>
                <w:sz w:val="22"/>
                <w:szCs w:val="22"/>
              </w:rPr>
              <w:t>Hyundai Motors</w:t>
            </w:r>
          </w:p>
        </w:tc>
        <w:tc>
          <w:tcPr>
            <w:tcW w:w="1308" w:type="dxa"/>
            <w:tcBorders>
              <w:top w:val="single" w:sz="6" w:space="0" w:color="auto"/>
              <w:left w:val="single" w:sz="6" w:space="0" w:color="auto"/>
              <w:bottom w:val="single" w:sz="6" w:space="0" w:color="auto"/>
              <w:right w:val="single" w:sz="6" w:space="0" w:color="auto"/>
            </w:tcBorders>
            <w:vAlign w:val="center"/>
          </w:tcPr>
          <w:p w14:paraId="1E908EA4" w14:textId="20B811EE" w:rsidR="008C247A" w:rsidRPr="00F10A0A" w:rsidRDefault="00A333BE" w:rsidP="00371A7F">
            <w:pPr>
              <w:pStyle w:val="TableText0"/>
              <w:jc w:val="center"/>
              <w:rPr>
                <w:rFonts w:asciiTheme="minorHAnsi" w:hAnsiTheme="minorHAnsi" w:cstheme="minorHAnsi"/>
                <w:szCs w:val="22"/>
              </w:rPr>
            </w:pPr>
            <w:r>
              <w:rPr>
                <w:rFonts w:asciiTheme="minorHAnsi" w:hAnsiTheme="minorHAnsi" w:cstheme="minorHAnsi"/>
                <w:szCs w:val="22"/>
              </w:rPr>
              <w:t>12/01/2017</w:t>
            </w:r>
          </w:p>
        </w:tc>
        <w:tc>
          <w:tcPr>
            <w:tcW w:w="850" w:type="dxa"/>
            <w:tcBorders>
              <w:top w:val="single" w:sz="6" w:space="0" w:color="auto"/>
              <w:left w:val="single" w:sz="6" w:space="0" w:color="auto"/>
              <w:bottom w:val="single" w:sz="6" w:space="0" w:color="auto"/>
              <w:right w:val="single" w:sz="6" w:space="0" w:color="auto"/>
            </w:tcBorders>
            <w:vAlign w:val="center"/>
          </w:tcPr>
          <w:p w14:paraId="2ABCEA51" w14:textId="70B9674B" w:rsidR="008C247A" w:rsidRPr="00F10A0A" w:rsidRDefault="00A333BE" w:rsidP="00974852">
            <w:pPr>
              <w:pStyle w:val="TableText0"/>
              <w:jc w:val="center"/>
              <w:rPr>
                <w:rFonts w:asciiTheme="minorHAnsi" w:hAnsiTheme="minorHAnsi" w:cstheme="minorHAnsi"/>
                <w:szCs w:val="22"/>
              </w:rPr>
            </w:pPr>
            <w:r>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2C75FCDE" w14:textId="44699A0C" w:rsidR="008C247A" w:rsidRPr="00F10A0A" w:rsidRDefault="008C247A" w:rsidP="00974852">
            <w:pPr>
              <w:pStyle w:val="TableText0"/>
              <w:jc w:val="center"/>
              <w:rPr>
                <w:rFonts w:asciiTheme="minorHAnsi" w:hAnsiTheme="minorHAnsi" w:cstheme="minorHAnsi"/>
                <w:szCs w:val="22"/>
              </w:rPr>
            </w:pPr>
            <w:r w:rsidRPr="00F10A0A">
              <w:rPr>
                <w:rFonts w:asciiTheme="minorHAnsi" w:hAnsiTheme="minorHAnsi" w:cstheme="minorHAnsi"/>
                <w:szCs w:val="22"/>
              </w:rPr>
              <w:t>1/</w:t>
            </w:r>
            <w:r w:rsidR="00A333BE">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14:paraId="4572A983" w14:textId="61320428" w:rsidR="008C247A" w:rsidRPr="00F10A0A" w:rsidRDefault="008C247A" w:rsidP="00974852">
            <w:pPr>
              <w:pStyle w:val="TableText0"/>
              <w:jc w:val="center"/>
              <w:rPr>
                <w:rFonts w:asciiTheme="minorHAnsi" w:hAnsiTheme="minorHAnsi" w:cstheme="minorHAnsi"/>
                <w:szCs w:val="22"/>
              </w:rPr>
            </w:pPr>
            <w:r w:rsidRPr="00F10A0A">
              <w:rPr>
                <w:rFonts w:asciiTheme="minorHAnsi" w:hAnsiTheme="minorHAnsi" w:cstheme="minorHAnsi"/>
                <w:szCs w:val="22"/>
              </w:rPr>
              <w:t>15</w:t>
            </w:r>
            <w:r w:rsidR="00A333BE">
              <w:rPr>
                <w:rFonts w:asciiTheme="minorHAnsi" w:hAnsiTheme="minorHAnsi" w:cstheme="minorHAnsi"/>
                <w:szCs w:val="22"/>
              </w:rPr>
              <w:t>90</w:t>
            </w:r>
          </w:p>
        </w:tc>
        <w:tc>
          <w:tcPr>
            <w:tcW w:w="1947" w:type="dxa"/>
            <w:tcBorders>
              <w:top w:val="single" w:sz="6" w:space="0" w:color="auto"/>
              <w:left w:val="single" w:sz="6" w:space="0" w:color="auto"/>
              <w:bottom w:val="single" w:sz="6" w:space="0" w:color="auto"/>
              <w:right w:val="single" w:sz="6" w:space="0" w:color="auto"/>
            </w:tcBorders>
            <w:vAlign w:val="center"/>
          </w:tcPr>
          <w:p w14:paraId="5ADDF0C3" w14:textId="67963D38" w:rsidR="008C247A" w:rsidRPr="00F10A0A" w:rsidRDefault="00A333BE" w:rsidP="00974852">
            <w:pPr>
              <w:pStyle w:val="TableText0"/>
              <w:jc w:val="center"/>
              <w:rPr>
                <w:rFonts w:asciiTheme="minorHAnsi" w:hAnsiTheme="minorHAnsi" w:cstheme="minorHAnsi"/>
                <w:szCs w:val="22"/>
              </w:rPr>
            </w:pPr>
            <w:r w:rsidRPr="00A333BE">
              <w:rPr>
                <w:rFonts w:asciiTheme="minorHAnsi" w:hAnsiTheme="minorHAnsi" w:cstheme="minorHAnsi"/>
                <w:szCs w:val="22"/>
              </w:rPr>
              <w:t>Korea (Rep. of)</w:t>
            </w:r>
          </w:p>
        </w:tc>
      </w:tr>
    </w:tbl>
    <w:p w14:paraId="18691360" w14:textId="77777777" w:rsidR="00685EE3" w:rsidRPr="00AC5B2C" w:rsidRDefault="00685EE3" w:rsidP="00685EE3">
      <w:pPr>
        <w:pStyle w:val="Index1"/>
        <w:spacing w:before="720" w:after="360"/>
        <w:jc w:val="center"/>
        <w:rPr>
          <w:rFonts w:asciiTheme="minorHAnsi" w:hAnsiTheme="minorHAnsi" w:cstheme="minorHAnsi"/>
          <w:b/>
          <w:bCs/>
        </w:rPr>
      </w:pPr>
      <w:r w:rsidRPr="00AC5B2C">
        <w:rPr>
          <w:rFonts w:asciiTheme="minorHAnsi" w:hAnsiTheme="minorHAnsi" w:cstheme="minorHAnsi"/>
          <w:b/>
          <w:bCs/>
        </w:rPr>
        <w:t>Associate</w:t>
      </w:r>
      <w:r>
        <w:rPr>
          <w:rFonts w:asciiTheme="minorHAnsi" w:hAnsiTheme="minorHAnsi" w:cstheme="minorHAnsi"/>
          <w:b/>
          <w:bCs/>
        </w:rPr>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43"/>
        <w:gridCol w:w="1295"/>
        <w:gridCol w:w="1304"/>
        <w:gridCol w:w="1928"/>
        <w:gridCol w:w="1985"/>
      </w:tblGrid>
      <w:tr w:rsidR="00685EE3" w:rsidRPr="00AC5B2C" w14:paraId="3E825944" w14:textId="77777777" w:rsidTr="00974852">
        <w:trPr>
          <w:cantSplit/>
          <w:tblHeader/>
          <w:jc w:val="center"/>
        </w:trPr>
        <w:tc>
          <w:tcPr>
            <w:tcW w:w="2943" w:type="dxa"/>
            <w:tcBorders>
              <w:top w:val="single" w:sz="6" w:space="0" w:color="auto"/>
              <w:left w:val="single" w:sz="6" w:space="0" w:color="auto"/>
              <w:bottom w:val="single" w:sz="6" w:space="0" w:color="auto"/>
              <w:right w:val="single" w:sz="6" w:space="0" w:color="auto"/>
            </w:tcBorders>
          </w:tcPr>
          <w:p w14:paraId="1218FF01" w14:textId="77777777" w:rsidR="00685EE3" w:rsidRPr="00AC5B2C" w:rsidRDefault="00685EE3" w:rsidP="00974852">
            <w:pPr>
              <w:pStyle w:val="TableHead0"/>
              <w:spacing w:before="240"/>
              <w:rPr>
                <w:rFonts w:asciiTheme="minorHAnsi" w:hAnsiTheme="minorHAnsi" w:cstheme="minorHAnsi"/>
              </w:rPr>
            </w:pPr>
            <w:r w:rsidRPr="00AC5B2C">
              <w:rPr>
                <w:rFonts w:asciiTheme="minorHAnsi" w:hAnsiTheme="minorHAnsi" w:cstheme="minorHAnsi"/>
              </w:rPr>
              <w:t>Associate</w:t>
            </w:r>
          </w:p>
        </w:tc>
        <w:tc>
          <w:tcPr>
            <w:tcW w:w="1295" w:type="dxa"/>
            <w:tcBorders>
              <w:top w:val="single" w:sz="6" w:space="0" w:color="auto"/>
              <w:left w:val="single" w:sz="6" w:space="0" w:color="auto"/>
              <w:bottom w:val="single" w:sz="6" w:space="0" w:color="auto"/>
              <w:right w:val="single" w:sz="6" w:space="0" w:color="auto"/>
            </w:tcBorders>
          </w:tcPr>
          <w:p w14:paraId="63FB7485" w14:textId="77777777" w:rsidR="00685EE3" w:rsidRPr="00AC5B2C" w:rsidRDefault="00685EE3" w:rsidP="00974852">
            <w:pPr>
              <w:pStyle w:val="TableHead0"/>
              <w:spacing w:before="240"/>
              <w:rPr>
                <w:rFonts w:asciiTheme="minorHAnsi" w:hAnsiTheme="minorHAnsi" w:cstheme="minorHAnsi"/>
              </w:rPr>
            </w:pPr>
            <w:r w:rsidRPr="00AC5B2C">
              <w:rPr>
                <w:rFonts w:asciiTheme="minorHAnsi" w:hAnsiTheme="minorHAnsi" w:cstheme="minorHAnsi"/>
              </w:rPr>
              <w:t>Since</w:t>
            </w:r>
          </w:p>
        </w:tc>
        <w:tc>
          <w:tcPr>
            <w:tcW w:w="1304" w:type="dxa"/>
            <w:tcBorders>
              <w:top w:val="single" w:sz="6" w:space="0" w:color="auto"/>
              <w:left w:val="single" w:sz="6" w:space="0" w:color="auto"/>
              <w:bottom w:val="single" w:sz="6" w:space="0" w:color="auto"/>
              <w:right w:val="single" w:sz="6" w:space="0" w:color="auto"/>
            </w:tcBorders>
          </w:tcPr>
          <w:p w14:paraId="40B20422" w14:textId="77777777" w:rsidR="00685EE3" w:rsidRPr="00AC5B2C" w:rsidRDefault="00685EE3" w:rsidP="00974852">
            <w:pPr>
              <w:pStyle w:val="TableHead0"/>
              <w:spacing w:before="120"/>
              <w:rPr>
                <w:rFonts w:asciiTheme="minorHAnsi" w:hAnsiTheme="minorHAnsi" w:cstheme="minorHAnsi"/>
              </w:rPr>
            </w:pPr>
            <w:r w:rsidRPr="00AC5B2C">
              <w:rPr>
                <w:rFonts w:asciiTheme="minorHAnsi" w:hAnsiTheme="minorHAnsi" w:cstheme="minorHAnsi"/>
              </w:rPr>
              <w:t>Sector</w:t>
            </w:r>
            <w:r w:rsidRPr="00AC5B2C">
              <w:rPr>
                <w:rFonts w:asciiTheme="minorHAnsi" w:hAnsiTheme="minorHAnsi" w:cstheme="minorHAnsi"/>
              </w:rPr>
              <w:br/>
              <w:t>SG</w:t>
            </w:r>
          </w:p>
        </w:tc>
        <w:tc>
          <w:tcPr>
            <w:tcW w:w="1928" w:type="dxa"/>
            <w:tcBorders>
              <w:top w:val="single" w:sz="6" w:space="0" w:color="auto"/>
              <w:left w:val="single" w:sz="6" w:space="0" w:color="auto"/>
              <w:bottom w:val="single" w:sz="6" w:space="0" w:color="auto"/>
              <w:right w:val="single" w:sz="6" w:space="0" w:color="auto"/>
            </w:tcBorders>
          </w:tcPr>
          <w:p w14:paraId="085562D3" w14:textId="77777777" w:rsidR="00685EE3" w:rsidRPr="00AC5B2C" w:rsidRDefault="00685EE3" w:rsidP="00974852">
            <w:pPr>
              <w:pStyle w:val="TableHead0"/>
              <w:spacing w:before="120"/>
              <w:rPr>
                <w:rFonts w:asciiTheme="minorHAnsi" w:hAnsiTheme="minorHAnsi" w:cstheme="minorHAnsi"/>
              </w:rPr>
            </w:pPr>
            <w:r w:rsidRPr="00AC5B2C">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14:paraId="4EBCDD4B" w14:textId="77777777" w:rsidR="00685EE3" w:rsidRPr="00AC5B2C" w:rsidRDefault="00685EE3" w:rsidP="00974852">
            <w:pPr>
              <w:pStyle w:val="TableHead0"/>
              <w:spacing w:before="120"/>
              <w:rPr>
                <w:rFonts w:asciiTheme="minorHAnsi" w:hAnsiTheme="minorHAnsi" w:cstheme="minorHAnsi"/>
              </w:rPr>
            </w:pPr>
            <w:r w:rsidRPr="00AC5B2C">
              <w:rPr>
                <w:rFonts w:asciiTheme="minorHAnsi" w:hAnsiTheme="minorHAnsi" w:cstheme="minorHAnsi"/>
              </w:rPr>
              <w:t>Approved by</w:t>
            </w:r>
            <w:r w:rsidRPr="00AC5B2C">
              <w:rPr>
                <w:rFonts w:asciiTheme="minorHAnsi" w:hAnsiTheme="minorHAnsi" w:cstheme="minorHAnsi"/>
              </w:rPr>
              <w:br/>
              <w:t>Administration of</w:t>
            </w:r>
          </w:p>
        </w:tc>
      </w:tr>
      <w:tr w:rsidR="00D96662" w:rsidRPr="00D96662" w14:paraId="2F28CBA8" w14:textId="77777777" w:rsidTr="00974852">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62EE3C61" w14:textId="4DD171B3" w:rsidR="00D96662" w:rsidRPr="001D04C3" w:rsidRDefault="00D96662" w:rsidP="00974852">
            <w:pPr>
              <w:pStyle w:val="TableText0"/>
              <w:spacing w:before="80" w:after="80"/>
              <w:rPr>
                <w:rFonts w:asciiTheme="minorHAnsi" w:eastAsia="PMingLiU" w:hAnsiTheme="minorHAnsi"/>
              </w:rPr>
            </w:pPr>
            <w:proofErr w:type="spellStart"/>
            <w:r w:rsidRPr="00D96662">
              <w:rPr>
                <w:rFonts w:asciiTheme="minorHAnsi" w:eastAsia="PMingLiU" w:hAnsiTheme="minorHAnsi"/>
              </w:rPr>
              <w:t>InterConnect</w:t>
            </w:r>
            <w:proofErr w:type="spellEnd"/>
            <w:r w:rsidRPr="00D96662">
              <w:rPr>
                <w:rFonts w:asciiTheme="minorHAnsi" w:eastAsia="PMingLiU" w:hAnsiTheme="minorHAnsi"/>
              </w:rPr>
              <w:t xml:space="preserve"> Communications</w:t>
            </w:r>
          </w:p>
        </w:tc>
        <w:tc>
          <w:tcPr>
            <w:tcW w:w="1295" w:type="dxa"/>
            <w:tcBorders>
              <w:top w:val="single" w:sz="6" w:space="0" w:color="auto"/>
              <w:left w:val="single" w:sz="6" w:space="0" w:color="auto"/>
              <w:bottom w:val="single" w:sz="6" w:space="0" w:color="auto"/>
              <w:right w:val="single" w:sz="6" w:space="0" w:color="auto"/>
            </w:tcBorders>
            <w:vAlign w:val="center"/>
          </w:tcPr>
          <w:p w14:paraId="688F4B66" w14:textId="7703B24C" w:rsidR="00D96662" w:rsidRDefault="00D96662" w:rsidP="00371A7F">
            <w:pPr>
              <w:pStyle w:val="TableText0"/>
              <w:spacing w:before="80" w:after="80"/>
              <w:jc w:val="center"/>
              <w:rPr>
                <w:rFonts w:asciiTheme="minorHAnsi" w:hAnsiTheme="minorHAnsi" w:cstheme="minorHAnsi"/>
                <w:lang w:val="en-US"/>
              </w:rPr>
            </w:pPr>
            <w:r>
              <w:rPr>
                <w:rFonts w:asciiTheme="minorHAnsi" w:hAnsiTheme="minorHAnsi" w:cstheme="minorHAnsi"/>
                <w:lang w:val="en-US"/>
              </w:rPr>
              <w:t>21/03/2016</w:t>
            </w:r>
          </w:p>
        </w:tc>
        <w:tc>
          <w:tcPr>
            <w:tcW w:w="1304" w:type="dxa"/>
            <w:tcBorders>
              <w:top w:val="single" w:sz="6" w:space="0" w:color="auto"/>
              <w:left w:val="single" w:sz="6" w:space="0" w:color="auto"/>
              <w:bottom w:val="single" w:sz="6" w:space="0" w:color="auto"/>
              <w:right w:val="single" w:sz="6" w:space="0" w:color="auto"/>
            </w:tcBorders>
            <w:vAlign w:val="center"/>
          </w:tcPr>
          <w:p w14:paraId="5C4C730D" w14:textId="60C1EAF9" w:rsidR="00D96662" w:rsidRPr="00BD7C42" w:rsidRDefault="00D96662" w:rsidP="00371A7F">
            <w:pPr>
              <w:pStyle w:val="TableText0"/>
              <w:spacing w:before="80" w:after="80"/>
              <w:jc w:val="center"/>
              <w:rPr>
                <w:rFonts w:asciiTheme="minorHAnsi" w:hAnsiTheme="minorHAnsi" w:cstheme="minorHAnsi"/>
                <w:lang w:val="fr-CH"/>
              </w:rPr>
            </w:pPr>
            <w:r>
              <w:rPr>
                <w:rFonts w:asciiTheme="minorHAnsi" w:hAnsiTheme="minorHAnsi" w:cstheme="minorHAnsi"/>
                <w:lang w:val="fr-CH"/>
              </w:rPr>
              <w:t>ITU-T</w:t>
            </w:r>
            <w:r>
              <w:rPr>
                <w:rFonts w:asciiTheme="minorHAnsi" w:hAnsiTheme="minorHAnsi" w:cstheme="minorHAnsi"/>
                <w:lang w:val="fr-CH"/>
              </w:rPr>
              <w:br/>
              <w:t>SG 2</w:t>
            </w:r>
          </w:p>
        </w:tc>
        <w:tc>
          <w:tcPr>
            <w:tcW w:w="1928" w:type="dxa"/>
            <w:tcBorders>
              <w:top w:val="single" w:sz="6" w:space="0" w:color="auto"/>
              <w:left w:val="single" w:sz="6" w:space="0" w:color="auto"/>
              <w:bottom w:val="single" w:sz="6" w:space="0" w:color="auto"/>
              <w:right w:val="single" w:sz="6" w:space="0" w:color="auto"/>
            </w:tcBorders>
            <w:vAlign w:val="center"/>
          </w:tcPr>
          <w:p w14:paraId="7BE6A23F" w14:textId="0A604E8B" w:rsidR="00D96662" w:rsidRPr="00D96662" w:rsidRDefault="00D96662" w:rsidP="00974852">
            <w:pPr>
              <w:pStyle w:val="TableText0"/>
              <w:spacing w:before="80" w:after="80"/>
              <w:jc w:val="center"/>
              <w:rPr>
                <w:rFonts w:asciiTheme="minorHAnsi" w:hAnsiTheme="minorHAnsi" w:cstheme="minorHAnsi"/>
                <w:lang w:val="fr-CH"/>
              </w:rPr>
            </w:pPr>
            <w:r>
              <w:rPr>
                <w:rFonts w:asciiTheme="minorHAnsi" w:hAnsiTheme="minorHAnsi" w:cstheme="minorHAnsi"/>
                <w:lang w:val="fr-CH"/>
              </w:rPr>
              <w:t>1580</w:t>
            </w:r>
          </w:p>
        </w:tc>
        <w:tc>
          <w:tcPr>
            <w:tcW w:w="1985" w:type="dxa"/>
            <w:tcBorders>
              <w:top w:val="single" w:sz="6" w:space="0" w:color="auto"/>
              <w:left w:val="single" w:sz="6" w:space="0" w:color="auto"/>
              <w:bottom w:val="single" w:sz="6" w:space="0" w:color="auto"/>
              <w:right w:val="single" w:sz="6" w:space="0" w:color="auto"/>
            </w:tcBorders>
            <w:vAlign w:val="center"/>
          </w:tcPr>
          <w:p w14:paraId="59EB33A3" w14:textId="6F4B8460" w:rsidR="00D96662" w:rsidRPr="00D96662" w:rsidRDefault="00D96662" w:rsidP="00974852">
            <w:pPr>
              <w:pStyle w:val="TableText0"/>
              <w:spacing w:before="80" w:after="80"/>
              <w:jc w:val="center"/>
              <w:rPr>
                <w:rFonts w:asciiTheme="minorHAnsi" w:hAnsiTheme="minorHAnsi" w:cstheme="minorHAnsi"/>
                <w:lang w:val="fr-CH"/>
              </w:rPr>
            </w:pPr>
            <w:r w:rsidRPr="001D04C3">
              <w:rPr>
                <w:rFonts w:asciiTheme="minorHAnsi" w:hAnsiTheme="minorHAnsi" w:cstheme="minorHAnsi"/>
                <w:lang w:val="en-US"/>
              </w:rPr>
              <w:t>United Kingdom</w:t>
            </w:r>
          </w:p>
        </w:tc>
      </w:tr>
      <w:tr w:rsidR="002A6C5C" w:rsidRPr="002A6C5C" w14:paraId="117B54D8" w14:textId="77777777" w:rsidTr="00974852">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420F038F" w14:textId="3BE5A357" w:rsidR="002A6C5C" w:rsidRPr="002A6C5C" w:rsidRDefault="002A6C5C" w:rsidP="00974852">
            <w:pPr>
              <w:pStyle w:val="TableText0"/>
              <w:spacing w:before="80" w:after="80"/>
              <w:rPr>
                <w:rFonts w:asciiTheme="minorHAnsi" w:eastAsia="PMingLiU" w:hAnsiTheme="minorHAnsi"/>
              </w:rPr>
            </w:pPr>
            <w:r w:rsidRPr="002A6C5C">
              <w:rPr>
                <w:rFonts w:asciiTheme="minorHAnsi" w:eastAsia="PMingLiU" w:hAnsiTheme="minorHAnsi"/>
              </w:rPr>
              <w:t xml:space="preserve">Ukrainian Number and Address Operation </w:t>
            </w:r>
            <w:proofErr w:type="spellStart"/>
            <w:r w:rsidRPr="002A6C5C">
              <w:rPr>
                <w:rFonts w:asciiTheme="minorHAnsi" w:eastAsia="PMingLiU" w:hAnsiTheme="minorHAnsi"/>
              </w:rPr>
              <w:t>Center</w:t>
            </w:r>
            <w:proofErr w:type="spellEnd"/>
            <w:r w:rsidRPr="002A6C5C">
              <w:rPr>
                <w:rFonts w:asciiTheme="minorHAnsi" w:eastAsia="PMingLiU" w:hAnsiTheme="minorHAnsi"/>
              </w:rPr>
              <w:t xml:space="preserve"> Consortium</w:t>
            </w:r>
          </w:p>
        </w:tc>
        <w:tc>
          <w:tcPr>
            <w:tcW w:w="1295" w:type="dxa"/>
            <w:tcBorders>
              <w:top w:val="single" w:sz="6" w:space="0" w:color="auto"/>
              <w:left w:val="single" w:sz="6" w:space="0" w:color="auto"/>
              <w:bottom w:val="single" w:sz="6" w:space="0" w:color="auto"/>
              <w:right w:val="single" w:sz="6" w:space="0" w:color="auto"/>
            </w:tcBorders>
            <w:vAlign w:val="center"/>
          </w:tcPr>
          <w:p w14:paraId="55085A5E" w14:textId="73B80FA7" w:rsidR="002A6C5C" w:rsidRPr="002A6C5C" w:rsidRDefault="002A6C5C" w:rsidP="00371A7F">
            <w:pPr>
              <w:pStyle w:val="TableText0"/>
              <w:spacing w:before="80" w:after="80"/>
              <w:jc w:val="center"/>
              <w:rPr>
                <w:rFonts w:asciiTheme="minorHAnsi" w:hAnsiTheme="minorHAnsi" w:cstheme="minorHAnsi"/>
              </w:rPr>
            </w:pPr>
            <w:r>
              <w:rPr>
                <w:rFonts w:asciiTheme="minorHAnsi" w:hAnsiTheme="minorHAnsi" w:cstheme="minorHAnsi"/>
              </w:rPr>
              <w:t>14/04/2016</w:t>
            </w:r>
          </w:p>
        </w:tc>
        <w:tc>
          <w:tcPr>
            <w:tcW w:w="1304" w:type="dxa"/>
            <w:tcBorders>
              <w:top w:val="single" w:sz="6" w:space="0" w:color="auto"/>
              <w:left w:val="single" w:sz="6" w:space="0" w:color="auto"/>
              <w:bottom w:val="single" w:sz="6" w:space="0" w:color="auto"/>
              <w:right w:val="single" w:sz="6" w:space="0" w:color="auto"/>
            </w:tcBorders>
            <w:vAlign w:val="center"/>
          </w:tcPr>
          <w:p w14:paraId="3C7FA4AF" w14:textId="0A59EA48" w:rsidR="002A6C5C" w:rsidRPr="002A6C5C" w:rsidRDefault="002A6C5C" w:rsidP="00371A7F">
            <w:pPr>
              <w:pStyle w:val="TableText0"/>
              <w:spacing w:before="80" w:after="80"/>
              <w:jc w:val="center"/>
              <w:rPr>
                <w:rFonts w:asciiTheme="minorHAnsi" w:hAnsiTheme="minorHAnsi" w:cstheme="minorHAnsi"/>
              </w:rPr>
            </w:pPr>
            <w:r>
              <w:rPr>
                <w:rFonts w:asciiTheme="minorHAnsi" w:hAnsiTheme="minorHAnsi" w:cstheme="minorHAnsi"/>
              </w:rPr>
              <w:t>ITU-D</w:t>
            </w:r>
            <w:r>
              <w:rPr>
                <w:rFonts w:asciiTheme="minorHAnsi" w:hAnsiTheme="minorHAnsi" w:cstheme="minorHAnsi"/>
              </w:rPr>
              <w:br/>
              <w:t>SG 2</w:t>
            </w:r>
          </w:p>
        </w:tc>
        <w:tc>
          <w:tcPr>
            <w:tcW w:w="1928" w:type="dxa"/>
            <w:tcBorders>
              <w:top w:val="single" w:sz="6" w:space="0" w:color="auto"/>
              <w:left w:val="single" w:sz="6" w:space="0" w:color="auto"/>
              <w:bottom w:val="single" w:sz="6" w:space="0" w:color="auto"/>
              <w:right w:val="single" w:sz="6" w:space="0" w:color="auto"/>
            </w:tcBorders>
            <w:vAlign w:val="center"/>
          </w:tcPr>
          <w:p w14:paraId="07DDB3EE" w14:textId="367D7272" w:rsidR="002A6C5C" w:rsidRPr="002A6C5C" w:rsidRDefault="002A6C5C" w:rsidP="00974852">
            <w:pPr>
              <w:pStyle w:val="TableText0"/>
              <w:spacing w:before="80" w:after="80"/>
              <w:jc w:val="center"/>
              <w:rPr>
                <w:rFonts w:asciiTheme="minorHAnsi" w:hAnsiTheme="minorHAnsi" w:cstheme="minorHAnsi"/>
              </w:rPr>
            </w:pPr>
            <w:r>
              <w:rPr>
                <w:rFonts w:asciiTheme="minorHAnsi" w:hAnsiTheme="minorHAnsi" w:cstheme="minorHAnsi"/>
              </w:rPr>
              <w:t>1581</w:t>
            </w:r>
          </w:p>
        </w:tc>
        <w:tc>
          <w:tcPr>
            <w:tcW w:w="1985" w:type="dxa"/>
            <w:tcBorders>
              <w:top w:val="single" w:sz="6" w:space="0" w:color="auto"/>
              <w:left w:val="single" w:sz="6" w:space="0" w:color="auto"/>
              <w:bottom w:val="single" w:sz="6" w:space="0" w:color="auto"/>
              <w:right w:val="single" w:sz="6" w:space="0" w:color="auto"/>
            </w:tcBorders>
            <w:vAlign w:val="center"/>
          </w:tcPr>
          <w:p w14:paraId="5F4C6995" w14:textId="1A7BEEA3" w:rsidR="002A6C5C" w:rsidRPr="002A6C5C" w:rsidRDefault="002A6C5C" w:rsidP="00974852">
            <w:pPr>
              <w:pStyle w:val="TableText0"/>
              <w:spacing w:before="80" w:after="80"/>
              <w:jc w:val="center"/>
              <w:rPr>
                <w:rFonts w:asciiTheme="minorHAnsi" w:hAnsiTheme="minorHAnsi" w:cstheme="minorHAnsi"/>
              </w:rPr>
            </w:pPr>
            <w:r w:rsidRPr="002A6C5C">
              <w:rPr>
                <w:rFonts w:asciiTheme="minorHAnsi" w:hAnsiTheme="minorHAnsi" w:cstheme="minorHAnsi"/>
              </w:rPr>
              <w:t>Ukraine</w:t>
            </w:r>
          </w:p>
        </w:tc>
      </w:tr>
      <w:tr w:rsidR="00371A7F" w:rsidRPr="00D96662" w14:paraId="3D86FAB2" w14:textId="77777777" w:rsidTr="00974852">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59F6B388" w14:textId="2119215C" w:rsidR="00371A7F" w:rsidRPr="00D96662" w:rsidRDefault="001D04C3" w:rsidP="00974852">
            <w:pPr>
              <w:pStyle w:val="TableText0"/>
              <w:spacing w:before="80" w:after="80"/>
              <w:rPr>
                <w:rFonts w:asciiTheme="minorHAnsi" w:eastAsia="PMingLiU" w:hAnsiTheme="minorHAnsi"/>
                <w:lang w:val="fr-CH"/>
              </w:rPr>
            </w:pPr>
            <w:r w:rsidRPr="00D96662">
              <w:rPr>
                <w:rFonts w:asciiTheme="minorHAnsi" w:eastAsia="PMingLiU" w:hAnsiTheme="minorHAnsi"/>
                <w:lang w:val="fr-CH"/>
              </w:rPr>
              <w:t>Telecommunications Standards Development</w:t>
            </w:r>
          </w:p>
        </w:tc>
        <w:tc>
          <w:tcPr>
            <w:tcW w:w="1295" w:type="dxa"/>
            <w:tcBorders>
              <w:top w:val="single" w:sz="6" w:space="0" w:color="auto"/>
              <w:left w:val="single" w:sz="6" w:space="0" w:color="auto"/>
              <w:bottom w:val="single" w:sz="6" w:space="0" w:color="auto"/>
              <w:right w:val="single" w:sz="6" w:space="0" w:color="auto"/>
            </w:tcBorders>
            <w:vAlign w:val="center"/>
          </w:tcPr>
          <w:p w14:paraId="68524DEF" w14:textId="40DDE481" w:rsidR="00371A7F" w:rsidRPr="00D96662" w:rsidRDefault="001D04C3" w:rsidP="00371A7F">
            <w:pPr>
              <w:pStyle w:val="TableText0"/>
              <w:spacing w:before="80" w:after="80"/>
              <w:jc w:val="center"/>
              <w:rPr>
                <w:rFonts w:asciiTheme="minorHAnsi" w:hAnsiTheme="minorHAnsi" w:cstheme="minorHAnsi"/>
                <w:lang w:val="fr-CH"/>
              </w:rPr>
            </w:pPr>
            <w:r w:rsidRPr="00D96662">
              <w:rPr>
                <w:rFonts w:asciiTheme="minorHAnsi" w:hAnsiTheme="minorHAnsi" w:cstheme="minorHAnsi"/>
                <w:lang w:val="fr-CH"/>
              </w:rPr>
              <w:t>19/07/2016</w:t>
            </w:r>
            <w:r w:rsidR="00BD7C42" w:rsidRPr="00D96662">
              <w:rPr>
                <w:rFonts w:asciiTheme="minorHAnsi" w:hAnsiTheme="minorHAnsi" w:cstheme="minorHAnsi"/>
                <w:lang w:val="fr-CH"/>
              </w:rPr>
              <w:br/>
            </w:r>
            <w:r w:rsidR="00BD7C42" w:rsidRPr="00D96662">
              <w:rPr>
                <w:rFonts w:asciiTheme="minorHAnsi" w:hAnsiTheme="minorHAnsi" w:cstheme="minorHAnsi"/>
                <w:lang w:val="fr-CH"/>
              </w:rPr>
              <w:br/>
              <w:t>11/01/2017</w:t>
            </w:r>
          </w:p>
        </w:tc>
        <w:tc>
          <w:tcPr>
            <w:tcW w:w="1304" w:type="dxa"/>
            <w:tcBorders>
              <w:top w:val="single" w:sz="6" w:space="0" w:color="auto"/>
              <w:left w:val="single" w:sz="6" w:space="0" w:color="auto"/>
              <w:bottom w:val="single" w:sz="6" w:space="0" w:color="auto"/>
              <w:right w:val="single" w:sz="6" w:space="0" w:color="auto"/>
            </w:tcBorders>
            <w:vAlign w:val="center"/>
          </w:tcPr>
          <w:p w14:paraId="3884A862" w14:textId="2FE35FC5" w:rsidR="00371A7F" w:rsidRPr="00BD7C42" w:rsidRDefault="00371A7F" w:rsidP="00371A7F">
            <w:pPr>
              <w:pStyle w:val="TableText0"/>
              <w:spacing w:before="80" w:after="80"/>
              <w:jc w:val="center"/>
              <w:rPr>
                <w:rFonts w:asciiTheme="minorHAnsi" w:hAnsiTheme="minorHAnsi" w:cstheme="minorHAnsi"/>
                <w:lang w:val="fr-CH"/>
              </w:rPr>
            </w:pPr>
            <w:r w:rsidRPr="00BD7C42">
              <w:rPr>
                <w:rFonts w:asciiTheme="minorHAnsi" w:hAnsiTheme="minorHAnsi" w:cstheme="minorHAnsi"/>
                <w:lang w:val="fr-CH"/>
              </w:rPr>
              <w:t>ITU-T</w:t>
            </w:r>
            <w:r w:rsidRPr="00BD7C42">
              <w:rPr>
                <w:rFonts w:asciiTheme="minorHAnsi" w:hAnsiTheme="minorHAnsi" w:cstheme="minorHAnsi"/>
                <w:lang w:val="fr-CH"/>
              </w:rPr>
              <w:br/>
              <w:t xml:space="preserve">SG </w:t>
            </w:r>
            <w:r w:rsidR="001D04C3" w:rsidRPr="00BD7C42">
              <w:rPr>
                <w:rFonts w:asciiTheme="minorHAnsi" w:hAnsiTheme="minorHAnsi" w:cstheme="minorHAnsi"/>
                <w:lang w:val="fr-CH"/>
              </w:rPr>
              <w:t>15</w:t>
            </w:r>
            <w:r w:rsidR="00BD7C42" w:rsidRPr="00BD7C42">
              <w:rPr>
                <w:rFonts w:asciiTheme="minorHAnsi" w:hAnsiTheme="minorHAnsi" w:cstheme="minorHAnsi"/>
                <w:lang w:val="fr-CH"/>
              </w:rPr>
              <w:br/>
              <w:t>ITU-R</w:t>
            </w:r>
            <w:r w:rsidR="00BD7C42" w:rsidRPr="00BD7C42">
              <w:rPr>
                <w:rFonts w:asciiTheme="minorHAnsi" w:hAnsiTheme="minorHAnsi" w:cstheme="minorHAnsi"/>
                <w:lang w:val="fr-CH"/>
              </w:rPr>
              <w:br/>
              <w:t>SG 5</w:t>
            </w:r>
          </w:p>
        </w:tc>
        <w:tc>
          <w:tcPr>
            <w:tcW w:w="1928" w:type="dxa"/>
            <w:tcBorders>
              <w:top w:val="single" w:sz="6" w:space="0" w:color="auto"/>
              <w:left w:val="single" w:sz="6" w:space="0" w:color="auto"/>
              <w:bottom w:val="single" w:sz="6" w:space="0" w:color="auto"/>
              <w:right w:val="single" w:sz="6" w:space="0" w:color="auto"/>
            </w:tcBorders>
            <w:vAlign w:val="center"/>
          </w:tcPr>
          <w:p w14:paraId="543C9A48" w14:textId="537DD8F9" w:rsidR="00371A7F" w:rsidRPr="00D96662" w:rsidRDefault="008C247A" w:rsidP="00974852">
            <w:pPr>
              <w:pStyle w:val="TableText0"/>
              <w:spacing w:before="80" w:after="80"/>
              <w:jc w:val="center"/>
              <w:rPr>
                <w:rFonts w:asciiTheme="minorHAnsi" w:hAnsiTheme="minorHAnsi" w:cstheme="minorHAnsi"/>
                <w:lang w:val="fr-CH"/>
              </w:rPr>
            </w:pPr>
            <w:r w:rsidRPr="00D96662">
              <w:rPr>
                <w:rFonts w:asciiTheme="minorHAnsi" w:hAnsiTheme="minorHAnsi" w:cstheme="minorHAnsi"/>
                <w:lang w:val="fr-CH"/>
              </w:rPr>
              <w:t>15</w:t>
            </w:r>
            <w:r w:rsidR="001D04C3" w:rsidRPr="00D96662">
              <w:rPr>
                <w:rFonts w:asciiTheme="minorHAnsi" w:hAnsiTheme="minorHAnsi" w:cstheme="minorHAnsi"/>
                <w:lang w:val="fr-CH"/>
              </w:rPr>
              <w:t>84</w:t>
            </w:r>
          </w:p>
        </w:tc>
        <w:tc>
          <w:tcPr>
            <w:tcW w:w="1985" w:type="dxa"/>
            <w:tcBorders>
              <w:top w:val="single" w:sz="6" w:space="0" w:color="auto"/>
              <w:left w:val="single" w:sz="6" w:space="0" w:color="auto"/>
              <w:bottom w:val="single" w:sz="6" w:space="0" w:color="auto"/>
              <w:right w:val="single" w:sz="6" w:space="0" w:color="auto"/>
            </w:tcBorders>
            <w:vAlign w:val="center"/>
          </w:tcPr>
          <w:p w14:paraId="33F79E77" w14:textId="6E95767E" w:rsidR="00371A7F" w:rsidRPr="00D96662" w:rsidRDefault="001D04C3" w:rsidP="00974852">
            <w:pPr>
              <w:pStyle w:val="TableText0"/>
              <w:spacing w:before="80" w:after="80"/>
              <w:jc w:val="center"/>
              <w:rPr>
                <w:rFonts w:asciiTheme="minorHAnsi" w:hAnsiTheme="minorHAnsi" w:cstheme="minorHAnsi"/>
                <w:lang w:val="fr-CH"/>
              </w:rPr>
            </w:pPr>
            <w:r w:rsidRPr="00D96662">
              <w:rPr>
                <w:rFonts w:asciiTheme="minorHAnsi" w:hAnsiTheme="minorHAnsi" w:cstheme="minorHAnsi"/>
                <w:lang w:val="fr-CH"/>
              </w:rPr>
              <w:t>India</w:t>
            </w:r>
          </w:p>
        </w:tc>
      </w:tr>
      <w:tr w:rsidR="00685EE3" w:rsidRPr="00AC5B2C" w14:paraId="67ADFC56" w14:textId="77777777" w:rsidTr="00974852">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29A7696F" w14:textId="6B6A599E" w:rsidR="00685EE3" w:rsidRPr="00371A7F" w:rsidRDefault="001D04C3" w:rsidP="00974852">
            <w:pPr>
              <w:pStyle w:val="TableText0"/>
              <w:spacing w:before="80" w:after="80"/>
              <w:rPr>
                <w:rFonts w:asciiTheme="minorHAnsi" w:eastAsia="PMingLiU" w:hAnsiTheme="minorHAnsi"/>
                <w:sz w:val="24"/>
                <w:szCs w:val="24"/>
              </w:rPr>
            </w:pPr>
            <w:r w:rsidRPr="00D96662">
              <w:rPr>
                <w:rFonts w:asciiTheme="minorHAnsi" w:eastAsia="PMingLiU" w:hAnsiTheme="minorHAnsi"/>
                <w:sz w:val="24"/>
                <w:szCs w:val="24"/>
                <w:lang w:val="fr-CH"/>
              </w:rPr>
              <w:t xml:space="preserve">Future </w:t>
            </w:r>
            <w:proofErr w:type="spellStart"/>
            <w:r w:rsidRPr="00D96662">
              <w:rPr>
                <w:rFonts w:asciiTheme="minorHAnsi" w:eastAsia="PMingLiU" w:hAnsiTheme="minorHAnsi"/>
                <w:sz w:val="24"/>
                <w:szCs w:val="24"/>
                <w:lang w:val="fr-CH"/>
              </w:rPr>
              <w:t>Cities</w:t>
            </w:r>
            <w:proofErr w:type="spellEnd"/>
            <w:r w:rsidRPr="00D96662">
              <w:rPr>
                <w:rFonts w:asciiTheme="minorHAnsi" w:eastAsia="PMingLiU" w:hAnsiTheme="minorHAnsi"/>
                <w:sz w:val="24"/>
                <w:szCs w:val="24"/>
                <w:lang w:val="fr-CH"/>
              </w:rPr>
              <w:t xml:space="preserve"> </w:t>
            </w:r>
            <w:proofErr w:type="spellStart"/>
            <w:r w:rsidRPr="00D96662">
              <w:rPr>
                <w:rFonts w:asciiTheme="minorHAnsi" w:eastAsia="PMingLiU" w:hAnsiTheme="minorHAnsi"/>
                <w:sz w:val="24"/>
                <w:szCs w:val="24"/>
                <w:lang w:val="fr-CH"/>
              </w:rPr>
              <w:t>Catapu</w:t>
            </w:r>
            <w:r w:rsidRPr="001D04C3">
              <w:rPr>
                <w:rFonts w:asciiTheme="minorHAnsi" w:eastAsia="PMingLiU" w:hAnsiTheme="minorHAnsi"/>
                <w:sz w:val="24"/>
                <w:szCs w:val="24"/>
              </w:rPr>
              <w:t>lt</w:t>
            </w:r>
            <w:proofErr w:type="spellEnd"/>
          </w:p>
        </w:tc>
        <w:tc>
          <w:tcPr>
            <w:tcW w:w="1295" w:type="dxa"/>
            <w:tcBorders>
              <w:top w:val="single" w:sz="6" w:space="0" w:color="auto"/>
              <w:left w:val="single" w:sz="6" w:space="0" w:color="auto"/>
              <w:bottom w:val="single" w:sz="6" w:space="0" w:color="auto"/>
              <w:right w:val="single" w:sz="6" w:space="0" w:color="auto"/>
            </w:tcBorders>
            <w:vAlign w:val="center"/>
          </w:tcPr>
          <w:p w14:paraId="1684981A" w14:textId="75978088" w:rsidR="00685EE3" w:rsidRPr="009B6540" w:rsidRDefault="001D04C3" w:rsidP="00371A7F">
            <w:pPr>
              <w:pStyle w:val="TableText0"/>
              <w:spacing w:before="80" w:after="80"/>
              <w:jc w:val="center"/>
              <w:rPr>
                <w:rFonts w:asciiTheme="minorHAnsi" w:hAnsiTheme="minorHAnsi" w:cstheme="minorHAnsi"/>
                <w:lang w:val="en-US"/>
              </w:rPr>
            </w:pPr>
            <w:r>
              <w:rPr>
                <w:rFonts w:asciiTheme="minorHAnsi" w:hAnsiTheme="minorHAnsi" w:cstheme="minorHAnsi"/>
                <w:lang w:val="en-US"/>
              </w:rPr>
              <w:t>18/10/2016</w:t>
            </w:r>
          </w:p>
        </w:tc>
        <w:tc>
          <w:tcPr>
            <w:tcW w:w="1304" w:type="dxa"/>
            <w:tcBorders>
              <w:top w:val="single" w:sz="6" w:space="0" w:color="auto"/>
              <w:left w:val="single" w:sz="6" w:space="0" w:color="auto"/>
              <w:bottom w:val="single" w:sz="6" w:space="0" w:color="auto"/>
              <w:right w:val="single" w:sz="6" w:space="0" w:color="auto"/>
            </w:tcBorders>
            <w:vAlign w:val="center"/>
          </w:tcPr>
          <w:p w14:paraId="77CBC993" w14:textId="1979BFB3" w:rsidR="00685EE3" w:rsidRPr="009B6540" w:rsidRDefault="00685EE3" w:rsidP="00371A7F">
            <w:pPr>
              <w:pStyle w:val="TableText0"/>
              <w:spacing w:before="80" w:after="80"/>
              <w:jc w:val="center"/>
              <w:rPr>
                <w:rFonts w:asciiTheme="minorHAnsi" w:hAnsiTheme="minorHAnsi" w:cstheme="minorHAnsi"/>
                <w:lang w:val="en-US"/>
              </w:rPr>
            </w:pPr>
            <w:r>
              <w:rPr>
                <w:rFonts w:asciiTheme="minorHAnsi" w:hAnsiTheme="minorHAnsi" w:cstheme="minorHAnsi"/>
                <w:lang w:val="en-US"/>
              </w:rPr>
              <w:t>ITU-</w:t>
            </w:r>
            <w:r w:rsidR="00371A7F">
              <w:rPr>
                <w:rFonts w:asciiTheme="minorHAnsi" w:hAnsiTheme="minorHAnsi" w:cstheme="minorHAnsi"/>
                <w:lang w:val="en-US"/>
              </w:rPr>
              <w:t>T</w:t>
            </w:r>
            <w:r>
              <w:rPr>
                <w:rFonts w:asciiTheme="minorHAnsi" w:hAnsiTheme="minorHAnsi" w:cstheme="minorHAnsi"/>
                <w:lang w:val="en-US"/>
              </w:rPr>
              <w:br/>
              <w:t xml:space="preserve">SG </w:t>
            </w:r>
            <w:r w:rsidR="001D04C3">
              <w:rPr>
                <w:rFonts w:asciiTheme="minorHAnsi" w:hAnsiTheme="minorHAnsi" w:cstheme="minorHAnsi"/>
                <w:lang w:val="en-US"/>
              </w:rPr>
              <w:t>20</w:t>
            </w:r>
          </w:p>
        </w:tc>
        <w:tc>
          <w:tcPr>
            <w:tcW w:w="1928" w:type="dxa"/>
            <w:tcBorders>
              <w:top w:val="single" w:sz="6" w:space="0" w:color="auto"/>
              <w:left w:val="single" w:sz="6" w:space="0" w:color="auto"/>
              <w:bottom w:val="single" w:sz="6" w:space="0" w:color="auto"/>
              <w:right w:val="single" w:sz="6" w:space="0" w:color="auto"/>
            </w:tcBorders>
            <w:vAlign w:val="center"/>
          </w:tcPr>
          <w:p w14:paraId="60010C14" w14:textId="17A20EC9" w:rsidR="00685EE3" w:rsidRPr="009B6540" w:rsidRDefault="00685EE3" w:rsidP="00974852">
            <w:pPr>
              <w:pStyle w:val="TableText0"/>
              <w:spacing w:before="80" w:after="80"/>
              <w:jc w:val="center"/>
              <w:rPr>
                <w:rFonts w:asciiTheme="minorHAnsi" w:hAnsiTheme="minorHAnsi" w:cstheme="minorHAnsi"/>
                <w:lang w:val="en-US"/>
              </w:rPr>
            </w:pPr>
            <w:r>
              <w:rPr>
                <w:rFonts w:asciiTheme="minorHAnsi" w:hAnsiTheme="minorHAnsi" w:cstheme="minorHAnsi"/>
                <w:lang w:val="en-US"/>
              </w:rPr>
              <w:t>15</w:t>
            </w:r>
            <w:r w:rsidR="001D04C3">
              <w:rPr>
                <w:rFonts w:asciiTheme="minorHAnsi" w:hAnsiTheme="minorHAnsi" w:cstheme="minorHAnsi"/>
                <w:lang w:val="en-US"/>
              </w:rPr>
              <w:t>87</w:t>
            </w:r>
          </w:p>
        </w:tc>
        <w:tc>
          <w:tcPr>
            <w:tcW w:w="1985" w:type="dxa"/>
            <w:tcBorders>
              <w:top w:val="single" w:sz="6" w:space="0" w:color="auto"/>
              <w:left w:val="single" w:sz="6" w:space="0" w:color="auto"/>
              <w:bottom w:val="single" w:sz="6" w:space="0" w:color="auto"/>
              <w:right w:val="single" w:sz="6" w:space="0" w:color="auto"/>
            </w:tcBorders>
            <w:vAlign w:val="center"/>
          </w:tcPr>
          <w:p w14:paraId="233948E3" w14:textId="61076911" w:rsidR="00685EE3" w:rsidRPr="009B6540" w:rsidRDefault="001D04C3" w:rsidP="00974852">
            <w:pPr>
              <w:pStyle w:val="TableText0"/>
              <w:spacing w:before="80" w:after="80"/>
              <w:jc w:val="center"/>
              <w:rPr>
                <w:rFonts w:asciiTheme="minorHAnsi" w:hAnsiTheme="minorHAnsi" w:cstheme="minorHAnsi"/>
                <w:lang w:val="en-US"/>
              </w:rPr>
            </w:pPr>
            <w:r w:rsidRPr="001D04C3">
              <w:rPr>
                <w:rFonts w:asciiTheme="minorHAnsi" w:hAnsiTheme="minorHAnsi" w:cstheme="minorHAnsi"/>
                <w:lang w:val="en-US"/>
              </w:rPr>
              <w:t>United Kingdom</w:t>
            </w:r>
          </w:p>
        </w:tc>
      </w:tr>
      <w:tr w:rsidR="001D04C3" w:rsidRPr="00AC5B2C" w14:paraId="2B358813" w14:textId="77777777" w:rsidTr="00974852">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4E6747FF" w14:textId="3E6E754B" w:rsidR="001D04C3" w:rsidRPr="001D04C3" w:rsidRDefault="001D04C3" w:rsidP="00974852">
            <w:pPr>
              <w:pStyle w:val="TableText0"/>
              <w:spacing w:before="80" w:after="80"/>
              <w:rPr>
                <w:rFonts w:asciiTheme="minorHAnsi" w:eastAsia="PMingLiU" w:hAnsiTheme="minorHAnsi"/>
                <w:sz w:val="24"/>
                <w:szCs w:val="24"/>
              </w:rPr>
            </w:pPr>
            <w:proofErr w:type="spellStart"/>
            <w:r w:rsidRPr="001D04C3">
              <w:rPr>
                <w:rFonts w:asciiTheme="minorHAnsi" w:eastAsia="PMingLiU" w:hAnsiTheme="minorHAnsi"/>
                <w:sz w:val="24"/>
                <w:szCs w:val="24"/>
              </w:rPr>
              <w:t>Nagravision</w:t>
            </w:r>
            <w:proofErr w:type="spellEnd"/>
            <w:r w:rsidRPr="001D04C3">
              <w:rPr>
                <w:rFonts w:asciiTheme="minorHAnsi" w:eastAsia="PMingLiU" w:hAnsiTheme="minorHAnsi"/>
                <w:sz w:val="24"/>
                <w:szCs w:val="24"/>
              </w:rPr>
              <w:t xml:space="preserve"> SA / </w:t>
            </w:r>
            <w:proofErr w:type="spellStart"/>
            <w:r w:rsidRPr="001D04C3">
              <w:rPr>
                <w:rFonts w:asciiTheme="minorHAnsi" w:eastAsia="PMingLiU" w:hAnsiTheme="minorHAnsi"/>
                <w:sz w:val="24"/>
                <w:szCs w:val="24"/>
              </w:rPr>
              <w:t>Kudelski</w:t>
            </w:r>
            <w:proofErr w:type="spellEnd"/>
            <w:r w:rsidRPr="001D04C3">
              <w:rPr>
                <w:rFonts w:asciiTheme="minorHAnsi" w:eastAsia="PMingLiU" w:hAnsiTheme="minorHAnsi"/>
                <w:sz w:val="24"/>
                <w:szCs w:val="24"/>
              </w:rPr>
              <w:t xml:space="preserve"> Group</w:t>
            </w:r>
          </w:p>
        </w:tc>
        <w:tc>
          <w:tcPr>
            <w:tcW w:w="1295" w:type="dxa"/>
            <w:tcBorders>
              <w:top w:val="single" w:sz="6" w:space="0" w:color="auto"/>
              <w:left w:val="single" w:sz="6" w:space="0" w:color="auto"/>
              <w:bottom w:val="single" w:sz="6" w:space="0" w:color="auto"/>
              <w:right w:val="single" w:sz="6" w:space="0" w:color="auto"/>
            </w:tcBorders>
            <w:vAlign w:val="center"/>
          </w:tcPr>
          <w:p w14:paraId="6B41EDE8" w14:textId="621EB81F" w:rsidR="001D04C3" w:rsidRDefault="001D04C3" w:rsidP="00371A7F">
            <w:pPr>
              <w:pStyle w:val="TableText0"/>
              <w:spacing w:before="80" w:after="80"/>
              <w:jc w:val="center"/>
              <w:rPr>
                <w:rFonts w:asciiTheme="minorHAnsi" w:hAnsiTheme="minorHAnsi" w:cstheme="minorHAnsi"/>
                <w:lang w:val="en-US"/>
              </w:rPr>
            </w:pPr>
            <w:r>
              <w:rPr>
                <w:rFonts w:asciiTheme="minorHAnsi" w:hAnsiTheme="minorHAnsi" w:cstheme="minorHAnsi"/>
                <w:lang w:val="en-US"/>
              </w:rPr>
              <w:t>22/11/2016</w:t>
            </w:r>
          </w:p>
        </w:tc>
        <w:tc>
          <w:tcPr>
            <w:tcW w:w="1304" w:type="dxa"/>
            <w:tcBorders>
              <w:top w:val="single" w:sz="6" w:space="0" w:color="auto"/>
              <w:left w:val="single" w:sz="6" w:space="0" w:color="auto"/>
              <w:bottom w:val="single" w:sz="6" w:space="0" w:color="auto"/>
              <w:right w:val="single" w:sz="6" w:space="0" w:color="auto"/>
            </w:tcBorders>
            <w:vAlign w:val="center"/>
          </w:tcPr>
          <w:p w14:paraId="5B50C92D" w14:textId="4F8A5839" w:rsidR="001D04C3" w:rsidRDefault="001D04C3" w:rsidP="00371A7F">
            <w:pPr>
              <w:pStyle w:val="TableText0"/>
              <w:spacing w:before="80" w:after="80"/>
              <w:jc w:val="center"/>
              <w:rPr>
                <w:rFonts w:asciiTheme="minorHAnsi" w:hAnsiTheme="minorHAnsi" w:cstheme="minorHAnsi"/>
                <w:lang w:val="en-US"/>
              </w:rPr>
            </w:pPr>
            <w:r>
              <w:rPr>
                <w:rFonts w:asciiTheme="minorHAnsi" w:hAnsiTheme="minorHAnsi" w:cstheme="minorHAnsi"/>
                <w:lang w:val="en-US"/>
              </w:rPr>
              <w:t>ITU-T</w:t>
            </w:r>
            <w:r>
              <w:rPr>
                <w:rFonts w:asciiTheme="minorHAnsi" w:hAnsiTheme="minorHAnsi" w:cstheme="minorHAnsi"/>
                <w:lang w:val="en-US"/>
              </w:rPr>
              <w:br/>
              <w:t>SG 17</w:t>
            </w:r>
          </w:p>
        </w:tc>
        <w:tc>
          <w:tcPr>
            <w:tcW w:w="1928" w:type="dxa"/>
            <w:tcBorders>
              <w:top w:val="single" w:sz="6" w:space="0" w:color="auto"/>
              <w:left w:val="single" w:sz="6" w:space="0" w:color="auto"/>
              <w:bottom w:val="single" w:sz="6" w:space="0" w:color="auto"/>
              <w:right w:val="single" w:sz="6" w:space="0" w:color="auto"/>
            </w:tcBorders>
            <w:vAlign w:val="center"/>
          </w:tcPr>
          <w:p w14:paraId="4542B2C4" w14:textId="0967702E" w:rsidR="001D04C3" w:rsidRDefault="001D04C3" w:rsidP="00974852">
            <w:pPr>
              <w:pStyle w:val="TableText0"/>
              <w:spacing w:before="80" w:after="80"/>
              <w:jc w:val="center"/>
              <w:rPr>
                <w:rFonts w:asciiTheme="minorHAnsi" w:hAnsiTheme="minorHAnsi" w:cstheme="minorHAnsi"/>
                <w:lang w:val="en-US"/>
              </w:rPr>
            </w:pPr>
            <w:r>
              <w:rPr>
                <w:rFonts w:asciiTheme="minorHAnsi" w:hAnsiTheme="minorHAnsi" w:cstheme="minorHAnsi"/>
                <w:lang w:val="en-US"/>
              </w:rPr>
              <w:t>1588</w:t>
            </w:r>
          </w:p>
        </w:tc>
        <w:tc>
          <w:tcPr>
            <w:tcW w:w="1985" w:type="dxa"/>
            <w:tcBorders>
              <w:top w:val="single" w:sz="6" w:space="0" w:color="auto"/>
              <w:left w:val="single" w:sz="6" w:space="0" w:color="auto"/>
              <w:bottom w:val="single" w:sz="6" w:space="0" w:color="auto"/>
              <w:right w:val="single" w:sz="6" w:space="0" w:color="auto"/>
            </w:tcBorders>
            <w:vAlign w:val="center"/>
          </w:tcPr>
          <w:p w14:paraId="2AD0E6DD" w14:textId="212D97B5" w:rsidR="001D04C3" w:rsidRPr="001D04C3" w:rsidRDefault="001D04C3" w:rsidP="00974852">
            <w:pPr>
              <w:pStyle w:val="TableText0"/>
              <w:spacing w:before="80" w:after="80"/>
              <w:jc w:val="center"/>
              <w:rPr>
                <w:rFonts w:asciiTheme="minorHAnsi" w:hAnsiTheme="minorHAnsi" w:cstheme="minorHAnsi"/>
                <w:lang w:val="en-US"/>
              </w:rPr>
            </w:pPr>
            <w:r w:rsidRPr="001D04C3">
              <w:rPr>
                <w:rFonts w:asciiTheme="minorHAnsi" w:hAnsiTheme="minorHAnsi" w:cstheme="minorHAnsi"/>
                <w:lang w:val="en-US"/>
              </w:rPr>
              <w:t>Switzerland</w:t>
            </w:r>
          </w:p>
        </w:tc>
      </w:tr>
    </w:tbl>
    <w:p w14:paraId="41F07B56" w14:textId="77777777" w:rsidR="00685EE3" w:rsidRPr="00AC5B2C" w:rsidRDefault="00685EE3" w:rsidP="0073148A">
      <w:pPr>
        <w:spacing w:before="840"/>
        <w:jc w:val="center"/>
        <w:rPr>
          <w:rFonts w:asciiTheme="minorHAnsi" w:hAnsiTheme="minorHAnsi" w:cstheme="minorHAnsi"/>
        </w:rPr>
      </w:pPr>
      <w:r w:rsidRPr="00AC5B2C">
        <w:rPr>
          <w:rFonts w:asciiTheme="minorHAnsi" w:hAnsiTheme="minorHAnsi" w:cstheme="minorHAnsi"/>
        </w:rPr>
        <w:t>_______________</w:t>
      </w:r>
    </w:p>
    <w:sectPr w:rsidR="00685EE3" w:rsidRPr="00AC5B2C"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7806B" w14:textId="77777777" w:rsidR="00E378C5" w:rsidRDefault="00E378C5">
      <w:r>
        <w:separator/>
      </w:r>
    </w:p>
  </w:endnote>
  <w:endnote w:type="continuationSeparator" w:id="0">
    <w:p w14:paraId="7517806C" w14:textId="77777777" w:rsidR="00E378C5" w:rsidRDefault="00E3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806F" w14:textId="77777777" w:rsidR="00CB18FF" w:rsidRDefault="00AB2815" w:rsidP="00AB2815">
    <w:pPr>
      <w:pStyle w:val="Foote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8070" w14:textId="77777777" w:rsidR="00322D0D" w:rsidRDefault="00322D0D">
    <w:pPr>
      <w:spacing w:after="120"/>
      <w:jc w:val="center"/>
    </w:pPr>
    <w:r>
      <w:t xml:space="preserve">• </w:t>
    </w:r>
    <w:hyperlink r:id="rId1" w:history="1">
      <w:r>
        <w:rPr>
          <w:rStyle w:val="Hyperlink"/>
        </w:rPr>
        <w:t>http://www.itu.int/council</w:t>
      </w:r>
    </w:hyperlink>
    <w:r>
      <w:t xml:space="preserve"> •</w:t>
    </w:r>
  </w:p>
  <w:p w14:paraId="75178071" w14:textId="77777777" w:rsidR="00322D0D" w:rsidRPr="00AB2815" w:rsidRDefault="00AB2815" w:rsidP="00AB2815">
    <w:pPr>
      <w:pStyle w:val="Footer"/>
      <w:rPr>
        <w:color w:val="D9D9D9" w:themeColor="background1" w:themeShade="D9"/>
      </w:rP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8069" w14:textId="77777777" w:rsidR="00E378C5" w:rsidRDefault="00E378C5">
      <w:r>
        <w:t>____________________</w:t>
      </w:r>
    </w:p>
  </w:footnote>
  <w:footnote w:type="continuationSeparator" w:id="0">
    <w:p w14:paraId="7517806A" w14:textId="77777777" w:rsidR="00E378C5" w:rsidRDefault="00E37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806D" w14:textId="4C4C8610" w:rsidR="00322D0D" w:rsidRDefault="006535F1" w:rsidP="00CE433C">
    <w:pPr>
      <w:pStyle w:val="Header"/>
    </w:pPr>
    <w:r>
      <w:fldChar w:fldCharType="begin"/>
    </w:r>
    <w:r>
      <w:instrText>PAGE</w:instrText>
    </w:r>
    <w:r>
      <w:fldChar w:fldCharType="separate"/>
    </w:r>
    <w:r w:rsidR="005F65A5">
      <w:rPr>
        <w:noProof/>
      </w:rPr>
      <w:t>3</w:t>
    </w:r>
    <w:r>
      <w:rPr>
        <w:noProof/>
      </w:rPr>
      <w:fldChar w:fldCharType="end"/>
    </w:r>
  </w:p>
  <w:p w14:paraId="7517806E" w14:textId="6C5BF949" w:rsidR="00322D0D" w:rsidRDefault="00AB2815" w:rsidP="00095EF4">
    <w:pPr>
      <w:pStyle w:val="Header"/>
    </w:pPr>
    <w:r w:rsidRPr="00095EF4">
      <w:t>C1</w:t>
    </w:r>
    <w:r w:rsidR="00923343" w:rsidRPr="00095EF4">
      <w:t>7</w:t>
    </w:r>
    <w:r w:rsidR="00E378C5" w:rsidRPr="00095EF4">
      <w:t>/</w:t>
    </w:r>
    <w:r w:rsidR="00095EF4" w:rsidRPr="00095EF4">
      <w:t>62</w:t>
    </w:r>
    <w:r w:rsidR="00E378C5" w:rsidRPr="00095EF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63016"/>
    <w:rsid w:val="00076AF6"/>
    <w:rsid w:val="00085CF2"/>
    <w:rsid w:val="00095EF4"/>
    <w:rsid w:val="000B1705"/>
    <w:rsid w:val="000B2315"/>
    <w:rsid w:val="000D75B2"/>
    <w:rsid w:val="001121F5"/>
    <w:rsid w:val="00140CE1"/>
    <w:rsid w:val="00144165"/>
    <w:rsid w:val="0017539C"/>
    <w:rsid w:val="00175AC2"/>
    <w:rsid w:val="0017609F"/>
    <w:rsid w:val="001C628E"/>
    <w:rsid w:val="001D04C3"/>
    <w:rsid w:val="001E0F7B"/>
    <w:rsid w:val="002119FD"/>
    <w:rsid w:val="002130E0"/>
    <w:rsid w:val="00257BDE"/>
    <w:rsid w:val="00265875"/>
    <w:rsid w:val="0027303B"/>
    <w:rsid w:val="0028109B"/>
    <w:rsid w:val="002A6C5C"/>
    <w:rsid w:val="002B1F58"/>
    <w:rsid w:val="002C1C7A"/>
    <w:rsid w:val="0030160F"/>
    <w:rsid w:val="00322D0D"/>
    <w:rsid w:val="00355F87"/>
    <w:rsid w:val="00371A7F"/>
    <w:rsid w:val="003942D4"/>
    <w:rsid w:val="003958A8"/>
    <w:rsid w:val="003C2533"/>
    <w:rsid w:val="0040435A"/>
    <w:rsid w:val="00416A24"/>
    <w:rsid w:val="00431D9E"/>
    <w:rsid w:val="00433CE8"/>
    <w:rsid w:val="00434A5C"/>
    <w:rsid w:val="004544D9"/>
    <w:rsid w:val="00490E72"/>
    <w:rsid w:val="004921C8"/>
    <w:rsid w:val="0049335F"/>
    <w:rsid w:val="004D1851"/>
    <w:rsid w:val="004D599D"/>
    <w:rsid w:val="004E2EA5"/>
    <w:rsid w:val="004E3AEB"/>
    <w:rsid w:val="0050223C"/>
    <w:rsid w:val="00503B1A"/>
    <w:rsid w:val="005243FF"/>
    <w:rsid w:val="00564FBC"/>
    <w:rsid w:val="00582442"/>
    <w:rsid w:val="005D4C7E"/>
    <w:rsid w:val="005F65A5"/>
    <w:rsid w:val="006535F1"/>
    <w:rsid w:val="0065557D"/>
    <w:rsid w:val="00662984"/>
    <w:rsid w:val="006716BB"/>
    <w:rsid w:val="00685EE3"/>
    <w:rsid w:val="006B6DCC"/>
    <w:rsid w:val="0073148A"/>
    <w:rsid w:val="0075051B"/>
    <w:rsid w:val="00794D34"/>
    <w:rsid w:val="007A0CDE"/>
    <w:rsid w:val="00813E5E"/>
    <w:rsid w:val="0083581B"/>
    <w:rsid w:val="00864AFF"/>
    <w:rsid w:val="008A41FB"/>
    <w:rsid w:val="008B4A6A"/>
    <w:rsid w:val="008C247A"/>
    <w:rsid w:val="008C7E27"/>
    <w:rsid w:val="009173EF"/>
    <w:rsid w:val="00923343"/>
    <w:rsid w:val="00932906"/>
    <w:rsid w:val="00950A27"/>
    <w:rsid w:val="00961B0B"/>
    <w:rsid w:val="009B38C3"/>
    <w:rsid w:val="009E17BD"/>
    <w:rsid w:val="00A04CEC"/>
    <w:rsid w:val="00A27F92"/>
    <w:rsid w:val="00A32257"/>
    <w:rsid w:val="00A333BE"/>
    <w:rsid w:val="00A36D20"/>
    <w:rsid w:val="00A55622"/>
    <w:rsid w:val="00A83502"/>
    <w:rsid w:val="00AB2815"/>
    <w:rsid w:val="00AF6E49"/>
    <w:rsid w:val="00B04A67"/>
    <w:rsid w:val="00B0583C"/>
    <w:rsid w:val="00B31E0E"/>
    <w:rsid w:val="00B40A81"/>
    <w:rsid w:val="00B44910"/>
    <w:rsid w:val="00B72267"/>
    <w:rsid w:val="00B76EB6"/>
    <w:rsid w:val="00B824C8"/>
    <w:rsid w:val="00BB11BD"/>
    <w:rsid w:val="00BB1A78"/>
    <w:rsid w:val="00BC251A"/>
    <w:rsid w:val="00BD032B"/>
    <w:rsid w:val="00BD7C42"/>
    <w:rsid w:val="00BE2640"/>
    <w:rsid w:val="00C01189"/>
    <w:rsid w:val="00C06EDC"/>
    <w:rsid w:val="00C374DE"/>
    <w:rsid w:val="00C47AD4"/>
    <w:rsid w:val="00C52D81"/>
    <w:rsid w:val="00C55198"/>
    <w:rsid w:val="00CA6393"/>
    <w:rsid w:val="00CB18FF"/>
    <w:rsid w:val="00CD0C08"/>
    <w:rsid w:val="00CE03FB"/>
    <w:rsid w:val="00CE433C"/>
    <w:rsid w:val="00CF33F3"/>
    <w:rsid w:val="00D06183"/>
    <w:rsid w:val="00D22C42"/>
    <w:rsid w:val="00D65041"/>
    <w:rsid w:val="00D96662"/>
    <w:rsid w:val="00E10E80"/>
    <w:rsid w:val="00E124F0"/>
    <w:rsid w:val="00E378C5"/>
    <w:rsid w:val="00E60F04"/>
    <w:rsid w:val="00EB0D6F"/>
    <w:rsid w:val="00EB2232"/>
    <w:rsid w:val="00EB7DBE"/>
    <w:rsid w:val="00EC5337"/>
    <w:rsid w:val="00EE0FE8"/>
    <w:rsid w:val="00F10A0A"/>
    <w:rsid w:val="00F2150A"/>
    <w:rsid w:val="00F231D8"/>
    <w:rsid w:val="00F46C5F"/>
    <w:rsid w:val="00F94A63"/>
    <w:rsid w:val="00FB7596"/>
    <w:rsid w:val="00FD1E7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178044"/>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Text0">
    <w:name w:val="Table_Text"/>
    <w:basedOn w:val="Normal"/>
    <w:rsid w:val="00685EE3"/>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685EE3"/>
    <w:pPr>
      <w:keepNext/>
      <w:spacing w:before="80" w:after="80"/>
      <w:jc w:val="center"/>
    </w:pPr>
    <w:rPr>
      <w:b/>
    </w:rPr>
  </w:style>
  <w:style w:type="paragraph" w:styleId="BalloonText">
    <w:name w:val="Balloon Text"/>
    <w:basedOn w:val="Normal"/>
    <w:link w:val="BalloonTextChar"/>
    <w:semiHidden/>
    <w:unhideWhenUsed/>
    <w:rsid w:val="007A0CD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0CDE"/>
    <w:rPr>
      <w:rFonts w:ascii="Segoe UI" w:hAnsi="Segoe UI" w:cs="Segoe UI"/>
      <w:sz w:val="18"/>
      <w:szCs w:val="18"/>
      <w:lang w:val="en-GB" w:eastAsia="en-US"/>
    </w:rPr>
  </w:style>
  <w:style w:type="character" w:styleId="CommentReference">
    <w:name w:val="annotation reference"/>
    <w:basedOn w:val="DefaultParagraphFont"/>
    <w:semiHidden/>
    <w:unhideWhenUsed/>
    <w:rsid w:val="00EE0FE8"/>
    <w:rPr>
      <w:sz w:val="16"/>
      <w:szCs w:val="16"/>
    </w:rPr>
  </w:style>
  <w:style w:type="paragraph" w:styleId="CommentText">
    <w:name w:val="annotation text"/>
    <w:basedOn w:val="Normal"/>
    <w:link w:val="CommentTextChar"/>
    <w:semiHidden/>
    <w:unhideWhenUsed/>
    <w:rsid w:val="00EE0FE8"/>
    <w:rPr>
      <w:sz w:val="20"/>
    </w:rPr>
  </w:style>
  <w:style w:type="character" w:customStyle="1" w:styleId="CommentTextChar">
    <w:name w:val="Comment Text Char"/>
    <w:basedOn w:val="DefaultParagraphFont"/>
    <w:link w:val="CommentText"/>
    <w:semiHidden/>
    <w:rsid w:val="00EE0FE8"/>
    <w:rPr>
      <w:rFonts w:ascii="Calibri" w:hAnsi="Calibri"/>
      <w:lang w:val="en-GB" w:eastAsia="en-US"/>
    </w:rPr>
  </w:style>
  <w:style w:type="paragraph" w:styleId="CommentSubject">
    <w:name w:val="annotation subject"/>
    <w:basedOn w:val="CommentText"/>
    <w:next w:val="CommentText"/>
    <w:link w:val="CommentSubjectChar"/>
    <w:semiHidden/>
    <w:unhideWhenUsed/>
    <w:rsid w:val="00EE0FE8"/>
    <w:rPr>
      <w:b/>
      <w:bCs/>
    </w:rPr>
  </w:style>
  <w:style w:type="character" w:customStyle="1" w:styleId="CommentSubjectChar">
    <w:name w:val="Comment Subject Char"/>
    <w:basedOn w:val="CommentTextChar"/>
    <w:link w:val="CommentSubject"/>
    <w:semiHidden/>
    <w:rsid w:val="00EE0FE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convention.doc" TargetMode="External"/><Relationship Id="rId18" Type="http://schemas.openxmlformats.org/officeDocument/2006/relationships/hyperlink" Target="http://www.itu.int/itudoc/gs/council/c00/docs/33.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council/pd/convention.doc" TargetMode="External"/><Relationship Id="rId17" Type="http://schemas.openxmlformats.org/officeDocument/2006/relationships/hyperlink" Target="http://www.itu.int/en/council/2017/Documents/C93-49E.pdf" TargetMode="External"/><Relationship Id="rId2" Type="http://schemas.openxmlformats.org/officeDocument/2006/relationships/customXml" Target="../customXml/item2.xml"/><Relationship Id="rId16" Type="http://schemas.openxmlformats.org/officeDocument/2006/relationships/hyperlink" Target="http://www.itu.int/council/pd/convention.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council/pd/convention.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council/2017/Documents/C93-49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council/pd/convention.doc"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6D2B-EC23-485A-8DE3-416B649FD9C2}">
  <ds:schemaRefs>
    <ds:schemaRef ds:uri="http://schemas.microsoft.com/sharepoint/v3/contenttype/forms"/>
  </ds:schemaRefs>
</ds:datastoreItem>
</file>

<file path=customXml/itemProps2.xml><?xml version="1.0" encoding="utf-8"?>
<ds:datastoreItem xmlns:ds="http://schemas.openxmlformats.org/officeDocument/2006/customXml" ds:itemID="{CB02CFFA-6ACE-42BF-8F51-18FFA299B5B6}">
  <ds:schemaRef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B7E9F9A-D116-4A64-B4DF-000F9E362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10F59C-4A75-4460-9691-AB4D9C1B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3</Pages>
  <Words>476</Words>
  <Characters>3421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Council 2016</vt:lpstr>
    </vt:vector>
  </TitlesOfParts>
  <Manager>General Secretariat - Pool</Manager>
  <Company>International Telecommunication Union (ITU)</Company>
  <LinksUpToDate>false</LinksUpToDate>
  <CharactersWithSpaces>3890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2017</dc:subject>
  <dc:creator>Brouard, Ricarda</dc:creator>
  <cp:keywords>C2017, C17</cp:keywords>
  <dc:description/>
  <cp:lastModifiedBy>Brouard, Ricarda</cp:lastModifiedBy>
  <cp:revision>2</cp:revision>
  <cp:lastPrinted>2000-07-18T13:30:00Z</cp:lastPrinted>
  <dcterms:created xsi:type="dcterms:W3CDTF">2017-03-15T10:16:00Z</dcterms:created>
  <dcterms:modified xsi:type="dcterms:W3CDTF">2017-03-15T10:16:00Z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