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54DF8" w:rsidRPr="00813E5E">
        <w:trPr>
          <w:cantSplit/>
        </w:trPr>
        <w:tc>
          <w:tcPr>
            <w:tcW w:w="6911" w:type="dxa"/>
          </w:tcPr>
          <w:p w:rsidR="00054DF8" w:rsidRPr="00813E5E" w:rsidRDefault="00054DF8" w:rsidP="00054DF8">
            <w:pPr>
              <w:spacing w:before="360" w:after="48" w:line="240" w:lineRule="atLeast"/>
              <w:rPr>
                <w:position w:val="6"/>
              </w:rPr>
            </w:pPr>
            <w:bookmarkStart w:id="0" w:name="dc06"/>
            <w:bookmarkEnd w:id="0"/>
            <w:r w:rsidRPr="00054DF8">
              <w:rPr>
                <w:b/>
                <w:bCs/>
                <w:position w:val="6"/>
                <w:sz w:val="30"/>
                <w:szCs w:val="30"/>
                <w:lang w:val="fr-CH"/>
              </w:rPr>
              <w:t>Council 2017</w:t>
            </w:r>
            <w:r w:rsidRPr="00054DF8">
              <w:rPr>
                <w:rFonts w:cs="Times"/>
                <w:b/>
                <w:position w:val="6"/>
                <w:sz w:val="26"/>
                <w:szCs w:val="26"/>
                <w:lang w:val="en-US"/>
              </w:rPr>
              <w:br/>
            </w:r>
            <w:r w:rsidRPr="00054DF8">
              <w:rPr>
                <w:b/>
                <w:bCs/>
                <w:position w:val="6"/>
                <w:szCs w:val="24"/>
                <w:lang w:val="fr-CH"/>
              </w:rPr>
              <w:t>Geneva, 15-25 May 2017</w:t>
            </w:r>
          </w:p>
        </w:tc>
        <w:tc>
          <w:tcPr>
            <w:tcW w:w="3120" w:type="dxa"/>
          </w:tcPr>
          <w:p w:rsidR="00054DF8" w:rsidRPr="00813E5E" w:rsidRDefault="00054DF8" w:rsidP="00054DF8">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3891FC0F" wp14:editId="537F9C2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054DF8" w:rsidRPr="00813E5E">
        <w:trPr>
          <w:cantSplit/>
        </w:trPr>
        <w:tc>
          <w:tcPr>
            <w:tcW w:w="6911" w:type="dxa"/>
            <w:tcBorders>
              <w:bottom w:val="single" w:sz="12" w:space="0" w:color="auto"/>
            </w:tcBorders>
          </w:tcPr>
          <w:p w:rsidR="00054DF8" w:rsidRPr="00813E5E" w:rsidRDefault="00054DF8">
            <w:pPr>
              <w:spacing w:before="0" w:after="48" w:line="240" w:lineRule="atLeast"/>
              <w:rPr>
                <w:b/>
                <w:smallCaps/>
                <w:szCs w:val="24"/>
              </w:rPr>
            </w:pPr>
          </w:p>
        </w:tc>
        <w:tc>
          <w:tcPr>
            <w:tcW w:w="3120" w:type="dxa"/>
            <w:tcBorders>
              <w:bottom w:val="single" w:sz="12" w:space="0" w:color="auto"/>
            </w:tcBorders>
          </w:tcPr>
          <w:p w:rsidR="00054DF8" w:rsidRPr="00813E5E" w:rsidRDefault="00054DF8">
            <w:pPr>
              <w:spacing w:before="0" w:line="240" w:lineRule="atLeast"/>
              <w:rPr>
                <w:szCs w:val="24"/>
              </w:rPr>
            </w:pPr>
          </w:p>
        </w:tc>
      </w:tr>
      <w:tr w:rsidR="00054DF8" w:rsidRPr="00813E5E">
        <w:trPr>
          <w:cantSplit/>
        </w:trPr>
        <w:tc>
          <w:tcPr>
            <w:tcW w:w="6911" w:type="dxa"/>
            <w:tcBorders>
              <w:top w:val="single" w:sz="12" w:space="0" w:color="auto"/>
            </w:tcBorders>
          </w:tcPr>
          <w:p w:rsidR="00054DF8" w:rsidRPr="00813E5E" w:rsidRDefault="00054DF8" w:rsidP="001F4E49">
            <w:pPr>
              <w:spacing w:before="0" w:line="240" w:lineRule="atLeast"/>
              <w:rPr>
                <w:b/>
                <w:smallCaps/>
                <w:szCs w:val="24"/>
              </w:rPr>
            </w:pPr>
          </w:p>
        </w:tc>
        <w:tc>
          <w:tcPr>
            <w:tcW w:w="3120" w:type="dxa"/>
            <w:tcBorders>
              <w:top w:val="single" w:sz="12" w:space="0" w:color="auto"/>
            </w:tcBorders>
          </w:tcPr>
          <w:p w:rsidR="00054DF8" w:rsidRPr="00813E5E" w:rsidRDefault="00054DF8" w:rsidP="001F4E49">
            <w:pPr>
              <w:spacing w:before="0" w:line="240" w:lineRule="atLeast"/>
              <w:rPr>
                <w:szCs w:val="24"/>
              </w:rPr>
            </w:pPr>
          </w:p>
        </w:tc>
      </w:tr>
      <w:tr w:rsidR="00054DF8" w:rsidRPr="00813E5E">
        <w:trPr>
          <w:cantSplit/>
          <w:trHeight w:val="23"/>
        </w:trPr>
        <w:tc>
          <w:tcPr>
            <w:tcW w:w="6911" w:type="dxa"/>
            <w:vMerge w:val="restart"/>
          </w:tcPr>
          <w:p w:rsidR="00054DF8" w:rsidRPr="00054DF8" w:rsidRDefault="00054DF8" w:rsidP="00054DF8">
            <w:pPr>
              <w:tabs>
                <w:tab w:val="left" w:pos="851"/>
              </w:tabs>
              <w:spacing w:before="0" w:line="240" w:lineRule="atLeast"/>
              <w:rPr>
                <w:b/>
              </w:rPr>
            </w:pPr>
            <w:bookmarkStart w:id="2" w:name="dmeeting" w:colFirst="0" w:colLast="0"/>
            <w:bookmarkStart w:id="3" w:name="dnum" w:colFirst="1" w:colLast="1"/>
            <w:r>
              <w:rPr>
                <w:b/>
              </w:rPr>
              <w:t xml:space="preserve">Agenda item: PL </w:t>
            </w:r>
            <w:r w:rsidR="005A4705">
              <w:rPr>
                <w:b/>
              </w:rPr>
              <w:t>1.</w:t>
            </w:r>
            <w:r w:rsidR="001C12DB">
              <w:rPr>
                <w:b/>
              </w:rPr>
              <w:t>2</w:t>
            </w:r>
          </w:p>
        </w:tc>
        <w:tc>
          <w:tcPr>
            <w:tcW w:w="3120" w:type="dxa"/>
          </w:tcPr>
          <w:p w:rsidR="00054DF8" w:rsidRPr="00054DF8" w:rsidRDefault="00054DF8" w:rsidP="002A45A3">
            <w:pPr>
              <w:tabs>
                <w:tab w:val="left" w:pos="851"/>
              </w:tabs>
              <w:spacing w:before="0" w:line="240" w:lineRule="atLeast"/>
              <w:rPr>
                <w:b/>
              </w:rPr>
            </w:pPr>
            <w:r>
              <w:rPr>
                <w:b/>
              </w:rPr>
              <w:t>Document C17/</w:t>
            </w:r>
            <w:r w:rsidR="001C12DB">
              <w:rPr>
                <w:b/>
              </w:rPr>
              <w:t>47</w:t>
            </w:r>
            <w:r>
              <w:rPr>
                <w:b/>
              </w:rPr>
              <w:t>E</w:t>
            </w:r>
          </w:p>
        </w:tc>
      </w:tr>
      <w:tr w:rsidR="00054DF8" w:rsidRPr="00813E5E">
        <w:trPr>
          <w:cantSplit/>
          <w:trHeight w:val="23"/>
        </w:trPr>
        <w:tc>
          <w:tcPr>
            <w:tcW w:w="6911" w:type="dxa"/>
            <w:vMerge/>
          </w:tcPr>
          <w:p w:rsidR="00054DF8" w:rsidRPr="00813E5E" w:rsidRDefault="00054DF8">
            <w:pPr>
              <w:tabs>
                <w:tab w:val="left" w:pos="851"/>
              </w:tabs>
              <w:spacing w:line="240" w:lineRule="atLeast"/>
              <w:rPr>
                <w:b/>
              </w:rPr>
            </w:pPr>
            <w:bookmarkStart w:id="4" w:name="ddate" w:colFirst="1" w:colLast="1"/>
            <w:bookmarkEnd w:id="2"/>
            <w:bookmarkEnd w:id="3"/>
          </w:p>
        </w:tc>
        <w:tc>
          <w:tcPr>
            <w:tcW w:w="3120" w:type="dxa"/>
          </w:tcPr>
          <w:p w:rsidR="00054DF8" w:rsidRPr="00054DF8" w:rsidRDefault="00054DF8" w:rsidP="00054DF8">
            <w:pPr>
              <w:tabs>
                <w:tab w:val="left" w:pos="993"/>
              </w:tabs>
              <w:spacing w:before="0"/>
              <w:rPr>
                <w:b/>
              </w:rPr>
            </w:pPr>
            <w:r>
              <w:rPr>
                <w:b/>
              </w:rPr>
              <w:t>14 March 2017</w:t>
            </w:r>
          </w:p>
        </w:tc>
      </w:tr>
      <w:tr w:rsidR="00054DF8" w:rsidRPr="00813E5E">
        <w:trPr>
          <w:cantSplit/>
          <w:trHeight w:val="23"/>
        </w:trPr>
        <w:tc>
          <w:tcPr>
            <w:tcW w:w="6911" w:type="dxa"/>
            <w:vMerge/>
          </w:tcPr>
          <w:p w:rsidR="00054DF8" w:rsidRPr="00813E5E" w:rsidRDefault="00054DF8">
            <w:pPr>
              <w:tabs>
                <w:tab w:val="left" w:pos="851"/>
              </w:tabs>
              <w:spacing w:line="240" w:lineRule="atLeast"/>
              <w:rPr>
                <w:b/>
              </w:rPr>
            </w:pPr>
            <w:bookmarkStart w:id="5" w:name="dorlang" w:colFirst="1" w:colLast="1"/>
            <w:bookmarkEnd w:id="4"/>
          </w:p>
        </w:tc>
        <w:tc>
          <w:tcPr>
            <w:tcW w:w="3120" w:type="dxa"/>
          </w:tcPr>
          <w:p w:rsidR="00054DF8" w:rsidRPr="00054DF8" w:rsidRDefault="00054DF8" w:rsidP="00054DF8">
            <w:pPr>
              <w:tabs>
                <w:tab w:val="left" w:pos="993"/>
              </w:tabs>
              <w:spacing w:before="0"/>
              <w:rPr>
                <w:b/>
              </w:rPr>
            </w:pPr>
            <w:r>
              <w:rPr>
                <w:b/>
              </w:rPr>
              <w:t>Original: English</w:t>
            </w:r>
          </w:p>
        </w:tc>
      </w:tr>
      <w:tr w:rsidR="00054DF8" w:rsidRPr="00813E5E">
        <w:trPr>
          <w:cantSplit/>
        </w:trPr>
        <w:tc>
          <w:tcPr>
            <w:tcW w:w="10031" w:type="dxa"/>
            <w:gridSpan w:val="2"/>
          </w:tcPr>
          <w:p w:rsidR="00054DF8" w:rsidRPr="00813E5E" w:rsidRDefault="00054DF8" w:rsidP="001A4848">
            <w:pPr>
              <w:pStyle w:val="Source"/>
              <w:framePr w:hSpace="0" w:wrap="auto" w:hAnchor="text" w:yAlign="inline"/>
            </w:pPr>
            <w:bookmarkStart w:id="6" w:name="dsource" w:colFirst="0" w:colLast="0"/>
            <w:bookmarkEnd w:id="5"/>
            <w:r>
              <w:t xml:space="preserve">Report by </w:t>
            </w:r>
            <w:r w:rsidR="00445E46">
              <w:t xml:space="preserve">ITU Secretary General </w:t>
            </w:r>
          </w:p>
        </w:tc>
      </w:tr>
      <w:tr w:rsidR="00054DF8" w:rsidRPr="00813E5E">
        <w:trPr>
          <w:cantSplit/>
        </w:trPr>
        <w:tc>
          <w:tcPr>
            <w:tcW w:w="10031" w:type="dxa"/>
            <w:gridSpan w:val="2"/>
          </w:tcPr>
          <w:p w:rsidR="00054DF8" w:rsidRPr="00813E5E" w:rsidRDefault="00445E46" w:rsidP="001A4848">
            <w:pPr>
              <w:pStyle w:val="Title1"/>
              <w:framePr w:hSpace="0" w:wrap="auto" w:hAnchor="text" w:yAlign="inline"/>
            </w:pPr>
            <w:bookmarkStart w:id="7" w:name="dtitle1" w:colFirst="0" w:colLast="0"/>
            <w:bookmarkEnd w:id="6"/>
            <w:r w:rsidRPr="007A105A">
              <w:t>comprehensive report detailing the activities, actions, and engagements</w:t>
            </w:r>
            <w:r w:rsidR="00932282" w:rsidRPr="007A105A">
              <w:t xml:space="preserve"> that the Union i</w:t>
            </w:r>
            <w:r w:rsidR="00932282">
              <w:t xml:space="preserve">s undertaking in context to the </w:t>
            </w:r>
            <w:r w:rsidR="00932282">
              <w:br/>
              <w:t xml:space="preserve">WSIS Implementation and 2030 Agenda for Sustainable Development </w:t>
            </w:r>
          </w:p>
        </w:tc>
      </w:tr>
      <w:bookmarkEnd w:id="7"/>
    </w:tbl>
    <w:p w:rsidR="00054DF8" w:rsidRPr="00813E5E" w:rsidRDefault="00054DF8"/>
    <w:tbl>
      <w:tblPr>
        <w:tblW w:w="848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7"/>
      </w:tblGrid>
      <w:tr w:rsidR="00054DF8" w:rsidRPr="00813E5E" w:rsidTr="00A40DA3">
        <w:trPr>
          <w:trHeight w:val="3372"/>
        </w:trPr>
        <w:tc>
          <w:tcPr>
            <w:tcW w:w="8487" w:type="dxa"/>
            <w:tcBorders>
              <w:top w:val="single" w:sz="12" w:space="0" w:color="auto"/>
              <w:left w:val="single" w:sz="12" w:space="0" w:color="auto"/>
              <w:bottom w:val="single" w:sz="12" w:space="0" w:color="auto"/>
              <w:right w:val="single" w:sz="12" w:space="0" w:color="auto"/>
            </w:tcBorders>
          </w:tcPr>
          <w:p w:rsidR="00054DF8" w:rsidRPr="00813E5E" w:rsidRDefault="00054DF8">
            <w:pPr>
              <w:pStyle w:val="Headingb"/>
            </w:pPr>
            <w:r w:rsidRPr="00813E5E">
              <w:t>Summary</w:t>
            </w:r>
          </w:p>
          <w:p w:rsidR="00054DF8" w:rsidRPr="00813E5E" w:rsidRDefault="00054DF8" w:rsidP="00544142">
            <w:pPr>
              <w:jc w:val="both"/>
            </w:pPr>
            <w:r w:rsidRPr="00912FA7">
              <w:rPr>
                <w:spacing w:val="6"/>
              </w:rPr>
              <w:t xml:space="preserve">This report </w:t>
            </w:r>
            <w:r w:rsidR="00544142">
              <w:rPr>
                <w:spacing w:val="6"/>
              </w:rPr>
              <w:t xml:space="preserve">provides information on the </w:t>
            </w:r>
            <w:r w:rsidR="00932282">
              <w:rPr>
                <w:spacing w:val="6"/>
              </w:rPr>
              <w:t>activities, actions, and engagements that the Union is undertaking in context to the WSIS implementation and 2030 Agenda for Sustainable Development</w:t>
            </w:r>
            <w:r w:rsidRPr="00054DF8">
              <w:t>.</w:t>
            </w:r>
          </w:p>
          <w:p w:rsidR="00054DF8" w:rsidRPr="00813E5E" w:rsidRDefault="00054DF8" w:rsidP="00CF5617">
            <w:pPr>
              <w:pStyle w:val="Headingb"/>
              <w:jc w:val="both"/>
            </w:pPr>
            <w:r w:rsidRPr="00813E5E">
              <w:t>Action required</w:t>
            </w:r>
          </w:p>
          <w:p w:rsidR="00054DF8" w:rsidRPr="00813E5E" w:rsidRDefault="00CF5617" w:rsidP="00326877">
            <w:pPr>
              <w:tabs>
                <w:tab w:val="clear" w:pos="567"/>
                <w:tab w:val="clear" w:pos="1134"/>
                <w:tab w:val="clear" w:pos="1701"/>
                <w:tab w:val="clear" w:pos="2268"/>
                <w:tab w:val="clear" w:pos="2835"/>
              </w:tabs>
              <w:snapToGrid w:val="0"/>
              <w:spacing w:after="120"/>
              <w:ind w:right="64"/>
              <w:jc w:val="both"/>
            </w:pPr>
            <w:r>
              <w:t xml:space="preserve">The Council </w:t>
            </w:r>
            <w:proofErr w:type="gramStart"/>
            <w:r>
              <w:t>is invited</w:t>
            </w:r>
            <w:proofErr w:type="gramEnd"/>
            <w:r>
              <w:t xml:space="preserve"> to </w:t>
            </w:r>
            <w:r w:rsidRPr="000C2897">
              <w:rPr>
                <w:b/>
                <w:bCs/>
              </w:rPr>
              <w:t>consider</w:t>
            </w:r>
            <w:r>
              <w:t xml:space="preserve"> the report</w:t>
            </w:r>
            <w:r w:rsidRPr="008B3716">
              <w:rPr>
                <w:rFonts w:eastAsia="SimSun"/>
                <w:sz w:val="23"/>
                <w:szCs w:val="23"/>
                <w:lang w:val="en-US"/>
              </w:rPr>
              <w:t>.</w:t>
            </w:r>
          </w:p>
          <w:p w:rsidR="00054DF8" w:rsidRPr="00813E5E" w:rsidRDefault="00054DF8">
            <w:pPr>
              <w:pStyle w:val="Table"/>
              <w:keepNext w:val="0"/>
              <w:spacing w:before="0" w:after="0"/>
              <w:rPr>
                <w:rFonts w:ascii="Calibri" w:hAnsi="Calibri"/>
                <w:caps w:val="0"/>
                <w:sz w:val="22"/>
              </w:rPr>
            </w:pPr>
            <w:r w:rsidRPr="00813E5E">
              <w:rPr>
                <w:rFonts w:ascii="Calibri" w:hAnsi="Calibri"/>
                <w:caps w:val="0"/>
                <w:sz w:val="22"/>
              </w:rPr>
              <w:t>____________</w:t>
            </w:r>
          </w:p>
          <w:p w:rsidR="00054DF8" w:rsidRPr="00813E5E" w:rsidRDefault="00054DF8">
            <w:pPr>
              <w:pStyle w:val="Headingb"/>
            </w:pPr>
            <w:r w:rsidRPr="00813E5E">
              <w:t>References</w:t>
            </w:r>
          </w:p>
          <w:p w:rsidR="00054DF8" w:rsidRPr="00813E5E" w:rsidRDefault="00912FA7" w:rsidP="00326877">
            <w:pPr>
              <w:spacing w:after="120"/>
              <w:jc w:val="both"/>
              <w:rPr>
                <w:i/>
                <w:iCs/>
              </w:rPr>
            </w:pPr>
            <w:proofErr w:type="gramStart"/>
            <w:r>
              <w:rPr>
                <w:i/>
                <w:iCs/>
              </w:rPr>
              <w:t xml:space="preserve">UNGA Resolution 70/125, </w:t>
            </w:r>
            <w:r w:rsidR="00054DF8" w:rsidRPr="00054DF8">
              <w:rPr>
                <w:i/>
                <w:iCs/>
              </w:rPr>
              <w:t xml:space="preserve">A/70/1, A/71/212, A/70/299, </w:t>
            </w:r>
            <w:r w:rsidR="00A91AAB">
              <w:rPr>
                <w:i/>
                <w:iCs/>
              </w:rPr>
              <w:t>and A/70/684; UN </w:t>
            </w:r>
            <w:r w:rsidR="00054DF8" w:rsidRPr="00054DF8">
              <w:rPr>
                <w:i/>
                <w:iCs/>
              </w:rPr>
              <w:t xml:space="preserve">ECOSOC Resolution E/RES/2016/22, </w:t>
            </w:r>
            <w:r w:rsidR="00A91AAB">
              <w:rPr>
                <w:i/>
                <w:iCs/>
              </w:rPr>
              <w:t xml:space="preserve">Plenipotentiary Conference </w:t>
            </w:r>
            <w:hyperlink r:id="rId9" w:history="1">
              <w:r w:rsidR="00054DF8" w:rsidRPr="008A471F">
                <w:rPr>
                  <w:rStyle w:val="Hyperlink"/>
                  <w:i/>
                  <w:iCs/>
                </w:rPr>
                <w:t>Resolution</w:t>
              </w:r>
              <w:r w:rsidR="008A471F">
                <w:rPr>
                  <w:rStyle w:val="Hyperlink"/>
                  <w:i/>
                  <w:iCs/>
                </w:rPr>
                <w:t> </w:t>
              </w:r>
              <w:r w:rsidR="00054DF8" w:rsidRPr="008A471F">
                <w:rPr>
                  <w:rStyle w:val="Hyperlink"/>
                  <w:i/>
                  <w:iCs/>
                </w:rPr>
                <w:t>140</w:t>
              </w:r>
            </w:hyperlink>
            <w:r w:rsidR="00054DF8" w:rsidRPr="00054DF8">
              <w:rPr>
                <w:i/>
                <w:iCs/>
              </w:rPr>
              <w:t xml:space="preserve"> (Busan</w:t>
            </w:r>
            <w:r w:rsidR="00A91AAB">
              <w:rPr>
                <w:i/>
                <w:iCs/>
              </w:rPr>
              <w:t>, 2014) and</w:t>
            </w:r>
            <w:r w:rsidR="00054DF8" w:rsidRPr="00054DF8">
              <w:rPr>
                <w:i/>
                <w:iCs/>
              </w:rPr>
              <w:t xml:space="preserve"> </w:t>
            </w:r>
            <w:hyperlink r:id="rId10" w:history="1">
              <w:r w:rsidR="00054DF8" w:rsidRPr="008A471F">
                <w:rPr>
                  <w:rStyle w:val="Hyperlink"/>
                  <w:i/>
                  <w:iCs/>
                </w:rPr>
                <w:t>172</w:t>
              </w:r>
            </w:hyperlink>
            <w:r w:rsidR="00054DF8" w:rsidRPr="00054DF8">
              <w:rPr>
                <w:i/>
                <w:iCs/>
              </w:rPr>
              <w:t xml:space="preserve"> (Guadalajara, 2010)</w:t>
            </w:r>
            <w:r w:rsidR="00A91AAB">
              <w:rPr>
                <w:i/>
                <w:iCs/>
              </w:rPr>
              <w:t xml:space="preserve">; Council Resolution </w:t>
            </w:r>
            <w:hyperlink r:id="rId11" w:history="1">
              <w:r w:rsidR="00A91AAB" w:rsidRPr="008A471F">
                <w:rPr>
                  <w:rStyle w:val="Hyperlink"/>
                  <w:i/>
                  <w:iCs/>
                </w:rPr>
                <w:t>1332</w:t>
              </w:r>
            </w:hyperlink>
            <w:r w:rsidR="00A91AAB">
              <w:rPr>
                <w:i/>
                <w:iCs/>
              </w:rPr>
              <w:t xml:space="preserve"> and </w:t>
            </w:r>
            <w:hyperlink r:id="rId12" w:history="1">
              <w:r w:rsidR="005853CE" w:rsidRPr="008A471F">
                <w:rPr>
                  <w:rStyle w:val="Hyperlink"/>
                  <w:i/>
                  <w:iCs/>
                </w:rPr>
                <w:t>1336</w:t>
              </w:r>
            </w:hyperlink>
            <w:r w:rsidR="005853CE">
              <w:rPr>
                <w:i/>
                <w:iCs/>
              </w:rPr>
              <w:t>;</w:t>
            </w:r>
            <w:r w:rsidR="00054DF8" w:rsidRPr="00054DF8">
              <w:rPr>
                <w:i/>
                <w:iCs/>
              </w:rPr>
              <w:t xml:space="preserve"> </w:t>
            </w:r>
            <w:r w:rsidR="005853CE">
              <w:rPr>
                <w:i/>
                <w:iCs/>
              </w:rPr>
              <w:t xml:space="preserve">WTSA-16 </w:t>
            </w:r>
            <w:r w:rsidR="00054DF8" w:rsidRPr="00054DF8">
              <w:rPr>
                <w:i/>
                <w:iCs/>
              </w:rPr>
              <w:t xml:space="preserve">Resolution </w:t>
            </w:r>
            <w:hyperlink r:id="rId13" w:history="1">
              <w:r w:rsidR="00054DF8" w:rsidRPr="008A471F">
                <w:rPr>
                  <w:rStyle w:val="Hyperlink"/>
                  <w:i/>
                  <w:iCs/>
                </w:rPr>
                <w:t>75</w:t>
              </w:r>
            </w:hyperlink>
            <w:r w:rsidR="005853CE">
              <w:rPr>
                <w:i/>
                <w:iCs/>
              </w:rPr>
              <w:t>;</w:t>
            </w:r>
            <w:r w:rsidR="00054DF8" w:rsidRPr="00054DF8">
              <w:rPr>
                <w:i/>
                <w:iCs/>
              </w:rPr>
              <w:t xml:space="preserve"> Reports of 18th, 19th, 20th, 21st, 22nd, 23rd, 24th, 25th, 26th, 2</w:t>
            </w:r>
            <w:r w:rsidR="005853CE">
              <w:rPr>
                <w:i/>
                <w:iCs/>
              </w:rPr>
              <w:t>7th, 28</w:t>
            </w:r>
            <w:r w:rsidR="005853CE" w:rsidRPr="005853CE">
              <w:rPr>
                <w:i/>
                <w:iCs/>
              </w:rPr>
              <w:t>th</w:t>
            </w:r>
            <w:r w:rsidR="005853CE">
              <w:rPr>
                <w:i/>
                <w:iCs/>
              </w:rPr>
              <w:t xml:space="preserve">, </w:t>
            </w:r>
            <w:r w:rsidR="00D25D0B">
              <w:rPr>
                <w:i/>
                <w:iCs/>
              </w:rPr>
              <w:t>29th and 30th CWG-</w:t>
            </w:r>
            <w:r w:rsidR="005853CE">
              <w:rPr>
                <w:i/>
                <w:iCs/>
              </w:rPr>
              <w:t>WSIS meetings;</w:t>
            </w:r>
            <w:r w:rsidR="00054DF8" w:rsidRPr="00054DF8">
              <w:rPr>
                <w:i/>
                <w:iCs/>
              </w:rPr>
              <w:t xml:space="preserve"> WSIS+10 Statement on the Impl</w:t>
            </w:r>
            <w:r w:rsidR="005853CE">
              <w:rPr>
                <w:i/>
                <w:iCs/>
              </w:rPr>
              <w:t>ementation of the WSIS Outcomes;</w:t>
            </w:r>
            <w:r w:rsidR="00054DF8" w:rsidRPr="00054DF8">
              <w:rPr>
                <w:i/>
                <w:iCs/>
              </w:rPr>
              <w:t xml:space="preserve"> WSIS</w:t>
            </w:r>
            <w:r w:rsidR="005853CE">
              <w:rPr>
                <w:i/>
                <w:iCs/>
              </w:rPr>
              <w:t>+10 Vision for WSIS beyond 2015; Final WSIS Target Review;</w:t>
            </w:r>
            <w:r w:rsidR="00054DF8" w:rsidRPr="00054DF8">
              <w:rPr>
                <w:i/>
                <w:iCs/>
              </w:rPr>
              <w:t xml:space="preserve"> </w:t>
            </w:r>
            <w:r w:rsidR="00D25D0B">
              <w:rPr>
                <w:i/>
                <w:iCs/>
              </w:rPr>
              <w:t>WSIS+10 Report: ITU’s Ten Year c</w:t>
            </w:r>
            <w:r w:rsidR="00054DF8" w:rsidRPr="00054DF8">
              <w:rPr>
                <w:i/>
                <w:iCs/>
              </w:rPr>
              <w:t>ontribution to the WSIS Implementation and Follow-up (2005-2014)</w:t>
            </w:r>
            <w:r w:rsidR="00326877">
              <w:rPr>
                <w:i/>
                <w:iCs/>
              </w:rPr>
              <w:t>; Annual Reports (2010-2016) on ITU’s Contribution to the Implementation of the WSIS Outcomes</w:t>
            </w:r>
            <w:r w:rsidR="00054DF8" w:rsidRPr="00054DF8">
              <w:rPr>
                <w:i/>
                <w:iCs/>
              </w:rPr>
              <w:t>.</w:t>
            </w:r>
            <w:proofErr w:type="gramEnd"/>
          </w:p>
        </w:tc>
      </w:tr>
    </w:tbl>
    <w:p w:rsidR="00054DF8" w:rsidRPr="00BB3C5D" w:rsidRDefault="00054DF8" w:rsidP="00BB3C5D">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b/>
          <w:bCs/>
          <w:szCs w:val="24"/>
        </w:rPr>
      </w:pPr>
      <w:bookmarkStart w:id="8" w:name="dstart"/>
      <w:bookmarkStart w:id="9" w:name="dbreak"/>
      <w:bookmarkEnd w:id="8"/>
      <w:bookmarkEnd w:id="9"/>
      <w:r w:rsidRPr="00BB3C5D">
        <w:rPr>
          <w:b/>
          <w:bCs/>
          <w:szCs w:val="24"/>
        </w:rPr>
        <w:t>1.</w:t>
      </w:r>
      <w:r w:rsidRPr="00BB3C5D">
        <w:rPr>
          <w:b/>
          <w:bCs/>
          <w:szCs w:val="24"/>
        </w:rPr>
        <w:tab/>
        <w:t>Introduction</w:t>
      </w:r>
    </w:p>
    <w:p w:rsidR="00500596" w:rsidRPr="00BB3C5D" w:rsidRDefault="00500596" w:rsidP="00C82201">
      <w:pPr>
        <w:jc w:val="both"/>
        <w:rPr>
          <w:rFonts w:asciiTheme="minorHAnsi" w:hAnsiTheme="minorHAnsi"/>
          <w:bCs/>
          <w:szCs w:val="24"/>
        </w:rPr>
      </w:pPr>
      <w:r w:rsidRPr="00BB3C5D">
        <w:rPr>
          <w:rFonts w:asciiTheme="minorHAnsi" w:hAnsiTheme="minorHAnsi"/>
          <w:bCs/>
          <w:szCs w:val="24"/>
        </w:rPr>
        <w:t>The year 2015 marked a significant milestone for the WSIS process and the global debate on the role of ICTs for sustainable development. UNGA Overall Review on the Implementation of the WSIS Outcomes (Resolution A/70/125) agreed on the continuation of the WSIS process beyond 2015 while identifying fresh priorities for the implementation of WSIS towards 2025. In addition, in 2015 the UN Sustainable Development Summit adopted the 2030 Agenda for Sustainable Development, which acknowledges the important contribution that ICTs can make to delivering on the aspirational, transformational</w:t>
      </w:r>
      <w:r w:rsidR="0089477D" w:rsidRPr="00BB3C5D">
        <w:rPr>
          <w:rFonts w:asciiTheme="minorHAnsi" w:hAnsiTheme="minorHAnsi"/>
          <w:bCs/>
          <w:szCs w:val="24"/>
        </w:rPr>
        <w:t>,</w:t>
      </w:r>
      <w:r w:rsidRPr="00BB3C5D">
        <w:rPr>
          <w:rFonts w:asciiTheme="minorHAnsi" w:hAnsiTheme="minorHAnsi"/>
          <w:bCs/>
          <w:szCs w:val="24"/>
        </w:rPr>
        <w:t xml:space="preserve"> and universal targets of the post-2015 framework and achieving the 17 Sustainable Development Goals (SDGs). In line with the call </w:t>
      </w:r>
      <w:r w:rsidR="00D428E2" w:rsidRPr="00BB3C5D">
        <w:rPr>
          <w:rFonts w:asciiTheme="minorHAnsi" w:hAnsiTheme="minorHAnsi"/>
          <w:bCs/>
          <w:szCs w:val="24"/>
        </w:rPr>
        <w:t xml:space="preserve">of UNGA </w:t>
      </w:r>
      <w:r w:rsidRPr="00BB3C5D">
        <w:rPr>
          <w:rFonts w:asciiTheme="minorHAnsi" w:hAnsiTheme="minorHAnsi"/>
          <w:bCs/>
          <w:szCs w:val="24"/>
        </w:rPr>
        <w:t xml:space="preserve">for </w:t>
      </w:r>
      <w:r w:rsidR="00D428E2" w:rsidRPr="00BB3C5D">
        <w:rPr>
          <w:rFonts w:asciiTheme="minorHAnsi" w:hAnsiTheme="minorHAnsi"/>
          <w:bCs/>
          <w:szCs w:val="24"/>
        </w:rPr>
        <w:t xml:space="preserve">a </w:t>
      </w:r>
      <w:r w:rsidRPr="00BB3C5D">
        <w:rPr>
          <w:rFonts w:asciiTheme="minorHAnsi" w:hAnsiTheme="minorHAnsi"/>
          <w:bCs/>
          <w:szCs w:val="24"/>
        </w:rPr>
        <w:t xml:space="preserve">close alignment </w:t>
      </w:r>
      <w:r w:rsidR="00D428E2" w:rsidRPr="00BB3C5D">
        <w:rPr>
          <w:rFonts w:asciiTheme="minorHAnsi" w:hAnsiTheme="minorHAnsi"/>
          <w:bCs/>
          <w:szCs w:val="24"/>
        </w:rPr>
        <w:lastRenderedPageBreak/>
        <w:t xml:space="preserve">between </w:t>
      </w:r>
      <w:r w:rsidRPr="00BB3C5D">
        <w:rPr>
          <w:rFonts w:asciiTheme="minorHAnsi" w:hAnsiTheme="minorHAnsi"/>
          <w:bCs/>
          <w:szCs w:val="24"/>
        </w:rPr>
        <w:t>WSIS and SDG processes</w:t>
      </w:r>
      <w:r w:rsidR="00D428E2" w:rsidRPr="00BB3C5D">
        <w:rPr>
          <w:rFonts w:asciiTheme="minorHAnsi" w:hAnsiTheme="minorHAnsi"/>
          <w:bCs/>
          <w:szCs w:val="24"/>
        </w:rPr>
        <w:t>,</w:t>
      </w:r>
      <w:r w:rsidRPr="00BB3C5D">
        <w:rPr>
          <w:rFonts w:asciiTheme="minorHAnsi" w:hAnsiTheme="minorHAnsi"/>
          <w:bCs/>
          <w:szCs w:val="24"/>
        </w:rPr>
        <w:t xml:space="preserve"> Council-16 resolved to use the WSIS framework as the foundation through which ITU helps achieve the 2030 Agenda. </w:t>
      </w:r>
    </w:p>
    <w:p w:rsidR="00500596" w:rsidRPr="00BB3C5D" w:rsidRDefault="00500596" w:rsidP="00A75342">
      <w:pPr>
        <w:jc w:val="both"/>
        <w:rPr>
          <w:szCs w:val="24"/>
        </w:rPr>
      </w:pPr>
      <w:r w:rsidRPr="00BB3C5D">
        <w:rPr>
          <w:spacing w:val="6"/>
          <w:szCs w:val="24"/>
        </w:rPr>
        <w:t>This report provides information on the activities, actions, and engagements that the Union is undertaking in context to the WSIS implementation and 2030 Agenda for Sustainable Development</w:t>
      </w:r>
      <w:r w:rsidRPr="00BB3C5D">
        <w:rPr>
          <w:szCs w:val="24"/>
        </w:rPr>
        <w:t>.</w:t>
      </w:r>
    </w:p>
    <w:p w:rsidR="00326877" w:rsidRPr="00BB3C5D" w:rsidRDefault="00054DF8" w:rsidP="00BB3C5D">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b/>
          <w:bCs/>
          <w:szCs w:val="24"/>
        </w:rPr>
      </w:pPr>
      <w:r w:rsidRPr="00BB3C5D">
        <w:rPr>
          <w:b/>
          <w:bCs/>
          <w:szCs w:val="24"/>
        </w:rPr>
        <w:t>2.</w:t>
      </w:r>
      <w:r w:rsidRPr="00BB3C5D">
        <w:rPr>
          <w:b/>
          <w:bCs/>
          <w:szCs w:val="24"/>
        </w:rPr>
        <w:tab/>
        <w:t xml:space="preserve">ITU’s activities in </w:t>
      </w:r>
      <w:r w:rsidR="00326877" w:rsidRPr="00BB3C5D">
        <w:rPr>
          <w:b/>
          <w:bCs/>
          <w:szCs w:val="24"/>
        </w:rPr>
        <w:t xml:space="preserve">relationship to the </w:t>
      </w:r>
      <w:r w:rsidRPr="00BB3C5D">
        <w:rPr>
          <w:b/>
          <w:bCs/>
          <w:szCs w:val="24"/>
        </w:rPr>
        <w:t xml:space="preserve">WSIS </w:t>
      </w:r>
      <w:r w:rsidR="00326877" w:rsidRPr="00BB3C5D">
        <w:rPr>
          <w:b/>
          <w:bCs/>
          <w:szCs w:val="24"/>
        </w:rPr>
        <w:t xml:space="preserve">implementation </w:t>
      </w:r>
    </w:p>
    <w:p w:rsidR="00655967" w:rsidRPr="00BB3C5D" w:rsidRDefault="00E2664F" w:rsidP="00C8220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lang w:val="en-US" w:eastAsia="zh-CN"/>
        </w:rPr>
      </w:pPr>
      <w:r w:rsidRPr="00BB3C5D">
        <w:rPr>
          <w:rFonts w:asciiTheme="minorHAnsi" w:hAnsiTheme="minorHAnsi"/>
          <w:bCs/>
          <w:szCs w:val="24"/>
        </w:rPr>
        <w:t xml:space="preserve">In line with the Resolution 1332 (Modified 2016), </w:t>
      </w:r>
      <w:r w:rsidR="002E10E5" w:rsidRPr="00BB3C5D">
        <w:rPr>
          <w:rFonts w:asciiTheme="minorHAnsi" w:hAnsiTheme="minorHAnsi"/>
          <w:bCs/>
          <w:szCs w:val="24"/>
        </w:rPr>
        <w:t xml:space="preserve">on the annual basis, </w:t>
      </w:r>
      <w:r w:rsidRPr="00BB3C5D">
        <w:rPr>
          <w:rFonts w:asciiTheme="minorHAnsi" w:hAnsiTheme="minorHAnsi"/>
          <w:bCs/>
          <w:szCs w:val="24"/>
        </w:rPr>
        <w:t xml:space="preserve">ITU elaborates a comprehensive report on </w:t>
      </w:r>
      <w:r w:rsidR="00655967" w:rsidRPr="00BB3C5D">
        <w:rPr>
          <w:rFonts w:asciiTheme="minorHAnsi" w:hAnsiTheme="minorHAnsi"/>
          <w:bCs/>
          <w:i/>
          <w:iCs/>
          <w:szCs w:val="24"/>
        </w:rPr>
        <w:t xml:space="preserve">ITU’s </w:t>
      </w:r>
      <w:r w:rsidR="00655967" w:rsidRPr="00BB3C5D">
        <w:rPr>
          <w:i/>
          <w:iCs/>
          <w:szCs w:val="24"/>
        </w:rPr>
        <w:t>Contribution</w:t>
      </w:r>
      <w:r w:rsidR="00655967" w:rsidRPr="00BB3C5D">
        <w:rPr>
          <w:rFonts w:asciiTheme="minorHAnsi" w:hAnsiTheme="minorHAnsi"/>
          <w:bCs/>
          <w:i/>
          <w:iCs/>
          <w:szCs w:val="24"/>
        </w:rPr>
        <w:t xml:space="preserve"> to the Implementation of the WSIS Outcomes</w:t>
      </w:r>
      <w:r w:rsidRPr="00BB3C5D">
        <w:rPr>
          <w:rFonts w:asciiTheme="minorHAnsi" w:hAnsiTheme="minorHAnsi"/>
          <w:bCs/>
          <w:i/>
          <w:iCs/>
          <w:szCs w:val="24"/>
        </w:rPr>
        <w:t xml:space="preserve">, </w:t>
      </w:r>
      <w:r w:rsidRPr="00BB3C5D">
        <w:rPr>
          <w:rFonts w:asciiTheme="minorHAnsi" w:hAnsiTheme="minorHAnsi"/>
          <w:bCs/>
          <w:szCs w:val="24"/>
        </w:rPr>
        <w:t xml:space="preserve">providing </w:t>
      </w:r>
      <w:r w:rsidR="00655967" w:rsidRPr="00BB3C5D">
        <w:rPr>
          <w:rFonts w:asciiTheme="minorHAnsi" w:hAnsiTheme="minorHAnsi"/>
          <w:bCs/>
          <w:szCs w:val="24"/>
        </w:rPr>
        <w:t>a</w:t>
      </w:r>
      <w:r w:rsidRPr="00BB3C5D">
        <w:rPr>
          <w:rFonts w:asciiTheme="minorHAnsi" w:hAnsiTheme="minorHAnsi"/>
          <w:bCs/>
          <w:szCs w:val="24"/>
        </w:rPr>
        <w:t>n</w:t>
      </w:r>
      <w:r w:rsidR="00655967" w:rsidRPr="00BB3C5D">
        <w:rPr>
          <w:rFonts w:asciiTheme="minorHAnsi" w:hAnsiTheme="minorHAnsi"/>
          <w:bCs/>
          <w:szCs w:val="24"/>
        </w:rPr>
        <w:t xml:space="preserve"> overview of ITU activities and projects undertaken in the context of the implementation of WSIS Outcomes, also related to the 2030 Agenda for Sustainable Development. </w:t>
      </w:r>
      <w:r w:rsidRPr="00BB3C5D">
        <w:rPr>
          <w:rFonts w:asciiTheme="minorHAnsi" w:hAnsiTheme="minorHAnsi"/>
          <w:bCs/>
          <w:szCs w:val="24"/>
        </w:rPr>
        <w:t xml:space="preserve">The 2016 edition of the report </w:t>
      </w:r>
      <w:r w:rsidR="00655967" w:rsidRPr="00BB3C5D">
        <w:rPr>
          <w:rFonts w:asciiTheme="minorHAnsi" w:hAnsiTheme="minorHAnsi"/>
          <w:bCs/>
          <w:szCs w:val="24"/>
        </w:rPr>
        <w:t>provides detailed information on the key WSIS</w:t>
      </w:r>
      <w:r w:rsidR="00C82201" w:rsidRPr="00BB3C5D">
        <w:rPr>
          <w:rFonts w:asciiTheme="minorHAnsi" w:hAnsiTheme="minorHAnsi"/>
          <w:bCs/>
          <w:szCs w:val="24"/>
        </w:rPr>
        <w:t>-</w:t>
      </w:r>
      <w:r w:rsidR="00655967" w:rsidRPr="00BB3C5D">
        <w:rPr>
          <w:rFonts w:asciiTheme="minorHAnsi" w:hAnsiTheme="minorHAnsi"/>
          <w:bCs/>
          <w:szCs w:val="24"/>
        </w:rPr>
        <w:t>related initiatives and activities carried out by the three sectors of the Union (Standardization, Radiocommunication and the Development Sector</w:t>
      </w:r>
      <w:r w:rsidR="00C82201" w:rsidRPr="00BB3C5D">
        <w:rPr>
          <w:rFonts w:asciiTheme="minorHAnsi" w:hAnsiTheme="minorHAnsi"/>
          <w:bCs/>
          <w:szCs w:val="24"/>
        </w:rPr>
        <w:t>s</w:t>
      </w:r>
      <w:r w:rsidR="00655967" w:rsidRPr="00BB3C5D">
        <w:rPr>
          <w:rFonts w:asciiTheme="minorHAnsi" w:hAnsiTheme="minorHAnsi"/>
          <w:bCs/>
          <w:szCs w:val="24"/>
        </w:rPr>
        <w:t>) and the General Secretariat, at the operational and policy level, covering all assigned mandates with reference to the WSIS Process, in particular:</w:t>
      </w:r>
    </w:p>
    <w:p w:rsidR="00544142" w:rsidRPr="00BB3C5D" w:rsidRDefault="00655967" w:rsidP="00544142">
      <w:pPr>
        <w:pStyle w:val="ListParagraph"/>
        <w:numPr>
          <w:ilvl w:val="0"/>
          <w:numId w:val="6"/>
        </w:numPr>
        <w:tabs>
          <w:tab w:val="clear" w:pos="567"/>
        </w:tabs>
        <w:spacing w:after="160" w:line="256" w:lineRule="auto"/>
        <w:ind w:left="709" w:hanging="425"/>
        <w:jc w:val="both"/>
        <w:rPr>
          <w:rFonts w:asciiTheme="minorHAnsi" w:hAnsiTheme="minorHAnsi"/>
          <w:bCs/>
          <w:szCs w:val="24"/>
        </w:rPr>
      </w:pPr>
      <w:r w:rsidRPr="00BB3C5D">
        <w:rPr>
          <w:rFonts w:asciiTheme="minorHAnsi" w:hAnsiTheme="minorHAnsi"/>
          <w:bCs/>
          <w:szCs w:val="24"/>
        </w:rPr>
        <w:t>Lead facilitator (along with UNESCO and UNDP) in coordinating the multistakeholder implementation of the Geneva Plan of Action</w:t>
      </w:r>
      <w:r w:rsidR="00544142" w:rsidRPr="00BB3C5D">
        <w:rPr>
          <w:rFonts w:asciiTheme="minorHAnsi" w:hAnsiTheme="minorHAnsi"/>
          <w:bCs/>
          <w:szCs w:val="24"/>
        </w:rPr>
        <w:t>;</w:t>
      </w:r>
    </w:p>
    <w:p w:rsidR="00655967" w:rsidRPr="00BB3C5D" w:rsidRDefault="00544142" w:rsidP="00544142">
      <w:pPr>
        <w:pStyle w:val="ListParagraph"/>
        <w:numPr>
          <w:ilvl w:val="0"/>
          <w:numId w:val="6"/>
        </w:numPr>
        <w:tabs>
          <w:tab w:val="clear" w:pos="567"/>
        </w:tabs>
        <w:spacing w:after="160" w:line="256" w:lineRule="auto"/>
        <w:ind w:left="709" w:hanging="425"/>
        <w:jc w:val="both"/>
        <w:rPr>
          <w:rFonts w:asciiTheme="minorHAnsi" w:hAnsiTheme="minorHAnsi"/>
          <w:bCs/>
          <w:szCs w:val="24"/>
        </w:rPr>
      </w:pPr>
      <w:r w:rsidRPr="00BB3C5D">
        <w:rPr>
          <w:rFonts w:asciiTheme="minorHAnsi" w:hAnsiTheme="minorHAnsi"/>
          <w:bCs/>
          <w:szCs w:val="24"/>
        </w:rPr>
        <w:t>Lead coordinator and organizer of the annual WSIS Forum, including WSIS Action Line Facilitators Meeting;</w:t>
      </w:r>
    </w:p>
    <w:p w:rsidR="00655967" w:rsidRPr="00BB3C5D" w:rsidRDefault="00655967" w:rsidP="00C82201">
      <w:pPr>
        <w:pStyle w:val="ListParagraph"/>
        <w:numPr>
          <w:ilvl w:val="0"/>
          <w:numId w:val="6"/>
        </w:numPr>
        <w:tabs>
          <w:tab w:val="clear" w:pos="567"/>
        </w:tabs>
        <w:spacing w:after="160" w:line="256" w:lineRule="auto"/>
        <w:ind w:left="709" w:hanging="425"/>
        <w:jc w:val="both"/>
        <w:rPr>
          <w:rFonts w:asciiTheme="minorHAnsi" w:hAnsiTheme="minorHAnsi"/>
          <w:bCs/>
          <w:szCs w:val="24"/>
        </w:rPr>
      </w:pPr>
      <w:r w:rsidRPr="00BB3C5D">
        <w:rPr>
          <w:rFonts w:asciiTheme="minorHAnsi" w:hAnsiTheme="minorHAnsi"/>
          <w:bCs/>
          <w:szCs w:val="24"/>
        </w:rPr>
        <w:t>Facilitator of Action Lines C2 (Information and communication infrastructure) and C5 (Building confidence and security in the use of ICTs); upon the UNDP’s request</w:t>
      </w:r>
      <w:r w:rsidR="00C82201" w:rsidRPr="00BB3C5D">
        <w:rPr>
          <w:rFonts w:asciiTheme="minorHAnsi" w:hAnsiTheme="minorHAnsi"/>
          <w:bCs/>
          <w:szCs w:val="24"/>
        </w:rPr>
        <w:t>,</w:t>
      </w:r>
      <w:r w:rsidRPr="00BB3C5D">
        <w:rPr>
          <w:rFonts w:asciiTheme="minorHAnsi" w:hAnsiTheme="minorHAnsi"/>
          <w:bCs/>
          <w:szCs w:val="24"/>
        </w:rPr>
        <w:t xml:space="preserve"> ITU accepted to play the role of the Facilitator of Action Line C6 (Enabling Environment)</w:t>
      </w:r>
      <w:r w:rsidR="00544142" w:rsidRPr="00BB3C5D">
        <w:rPr>
          <w:rFonts w:asciiTheme="minorHAnsi" w:hAnsiTheme="minorHAnsi"/>
          <w:bCs/>
          <w:szCs w:val="24"/>
        </w:rPr>
        <w:t>;</w:t>
      </w:r>
      <w:r w:rsidRPr="00BB3C5D">
        <w:rPr>
          <w:rFonts w:asciiTheme="minorHAnsi" w:hAnsiTheme="minorHAnsi"/>
          <w:bCs/>
          <w:szCs w:val="24"/>
        </w:rPr>
        <w:t xml:space="preserve"> </w:t>
      </w:r>
    </w:p>
    <w:p w:rsidR="00655967" w:rsidRPr="00BB3C5D" w:rsidRDefault="00655967" w:rsidP="00BF2E9B">
      <w:pPr>
        <w:pStyle w:val="ListParagraph"/>
        <w:numPr>
          <w:ilvl w:val="0"/>
          <w:numId w:val="6"/>
        </w:numPr>
        <w:tabs>
          <w:tab w:val="clear" w:pos="567"/>
        </w:tabs>
        <w:spacing w:after="160" w:line="256" w:lineRule="auto"/>
        <w:ind w:left="709" w:hanging="425"/>
        <w:jc w:val="both"/>
        <w:rPr>
          <w:rFonts w:asciiTheme="minorHAnsi" w:hAnsiTheme="minorHAnsi"/>
          <w:bCs/>
          <w:szCs w:val="24"/>
        </w:rPr>
      </w:pPr>
      <w:r w:rsidRPr="00BB3C5D">
        <w:rPr>
          <w:rFonts w:asciiTheme="minorHAnsi" w:hAnsiTheme="minorHAnsi"/>
          <w:bCs/>
          <w:szCs w:val="24"/>
        </w:rPr>
        <w:t>Co-facilitator of Action Lines C1, C3, C4, C7 and C11; and partner for C8 and C9</w:t>
      </w:r>
      <w:r w:rsidR="00BF2E9B" w:rsidRPr="00BB3C5D">
        <w:rPr>
          <w:rFonts w:asciiTheme="minorHAnsi" w:hAnsiTheme="minorHAnsi"/>
          <w:bCs/>
          <w:szCs w:val="24"/>
        </w:rPr>
        <w:t>;</w:t>
      </w:r>
    </w:p>
    <w:p w:rsidR="00655967" w:rsidRPr="00BB3C5D" w:rsidRDefault="00655967" w:rsidP="00BF2E9B">
      <w:pPr>
        <w:pStyle w:val="ListParagraph"/>
        <w:numPr>
          <w:ilvl w:val="0"/>
          <w:numId w:val="6"/>
        </w:numPr>
        <w:tabs>
          <w:tab w:val="clear" w:pos="567"/>
        </w:tabs>
        <w:spacing w:after="160" w:line="256" w:lineRule="auto"/>
        <w:ind w:left="709" w:hanging="425"/>
        <w:jc w:val="both"/>
        <w:rPr>
          <w:rFonts w:asciiTheme="minorHAnsi" w:hAnsiTheme="minorHAnsi"/>
          <w:bCs/>
          <w:szCs w:val="24"/>
        </w:rPr>
      </w:pPr>
      <w:r w:rsidRPr="00BB3C5D">
        <w:rPr>
          <w:rFonts w:asciiTheme="minorHAnsi" w:hAnsiTheme="minorHAnsi"/>
          <w:bCs/>
          <w:szCs w:val="24"/>
        </w:rPr>
        <w:t>Rotating chair of the United Nations Group on Information Society (UNGIS)</w:t>
      </w:r>
      <w:r w:rsidR="00BF2E9B" w:rsidRPr="00BB3C5D">
        <w:rPr>
          <w:rFonts w:asciiTheme="minorHAnsi" w:hAnsiTheme="minorHAnsi"/>
          <w:bCs/>
          <w:szCs w:val="24"/>
        </w:rPr>
        <w:t>;</w:t>
      </w:r>
    </w:p>
    <w:p w:rsidR="00655967" w:rsidRPr="00BB3C5D" w:rsidRDefault="00544142" w:rsidP="00BF2E9B">
      <w:pPr>
        <w:pStyle w:val="ListParagraph"/>
        <w:numPr>
          <w:ilvl w:val="0"/>
          <w:numId w:val="6"/>
        </w:numPr>
        <w:tabs>
          <w:tab w:val="clear" w:pos="567"/>
        </w:tabs>
        <w:spacing w:after="160" w:line="256" w:lineRule="auto"/>
        <w:ind w:left="709" w:hanging="425"/>
        <w:jc w:val="both"/>
        <w:rPr>
          <w:rFonts w:asciiTheme="minorHAnsi" w:hAnsiTheme="minorHAnsi"/>
          <w:bCs/>
          <w:szCs w:val="24"/>
        </w:rPr>
      </w:pPr>
      <w:r w:rsidRPr="00BB3C5D">
        <w:rPr>
          <w:rFonts w:asciiTheme="minorHAnsi" w:hAnsiTheme="minorHAnsi"/>
          <w:bCs/>
          <w:szCs w:val="24"/>
        </w:rPr>
        <w:t>Lead and s</w:t>
      </w:r>
      <w:r w:rsidR="00655967" w:rsidRPr="00BB3C5D">
        <w:rPr>
          <w:rFonts w:asciiTheme="minorHAnsi" w:hAnsiTheme="minorHAnsi"/>
          <w:bCs/>
          <w:szCs w:val="24"/>
        </w:rPr>
        <w:t>teering committee member of the Partnership on Measuring ICT for Measurement</w:t>
      </w:r>
      <w:r w:rsidR="00BF2E9B" w:rsidRPr="00BB3C5D">
        <w:rPr>
          <w:rFonts w:asciiTheme="minorHAnsi" w:hAnsiTheme="minorHAnsi"/>
          <w:bCs/>
          <w:szCs w:val="24"/>
        </w:rPr>
        <w:t>;</w:t>
      </w:r>
    </w:p>
    <w:p w:rsidR="00655967" w:rsidRPr="00BB3C5D" w:rsidRDefault="00655967" w:rsidP="00BF2E9B">
      <w:pPr>
        <w:pStyle w:val="ListParagraph"/>
        <w:numPr>
          <w:ilvl w:val="0"/>
          <w:numId w:val="6"/>
        </w:numPr>
        <w:tabs>
          <w:tab w:val="clear" w:pos="567"/>
        </w:tabs>
        <w:spacing w:after="160" w:line="256" w:lineRule="auto"/>
        <w:ind w:left="709" w:hanging="425"/>
        <w:jc w:val="both"/>
        <w:rPr>
          <w:rFonts w:asciiTheme="minorHAnsi" w:hAnsiTheme="minorHAnsi"/>
          <w:bCs/>
          <w:szCs w:val="24"/>
        </w:rPr>
      </w:pPr>
      <w:r w:rsidRPr="00BB3C5D">
        <w:rPr>
          <w:rFonts w:asciiTheme="minorHAnsi" w:hAnsiTheme="minorHAnsi"/>
          <w:bCs/>
          <w:szCs w:val="24"/>
        </w:rPr>
        <w:t>Facilitator of the WSIS Stocktaking process</w:t>
      </w:r>
      <w:r w:rsidR="00BF2E9B" w:rsidRPr="00BB3C5D">
        <w:rPr>
          <w:rFonts w:asciiTheme="minorHAnsi" w:hAnsiTheme="minorHAnsi"/>
          <w:bCs/>
          <w:szCs w:val="24"/>
        </w:rPr>
        <w:t>;</w:t>
      </w:r>
      <w:r w:rsidRPr="00BB3C5D">
        <w:rPr>
          <w:rFonts w:asciiTheme="minorHAnsi" w:hAnsiTheme="minorHAnsi"/>
          <w:bCs/>
          <w:szCs w:val="24"/>
        </w:rPr>
        <w:t xml:space="preserve"> </w:t>
      </w:r>
    </w:p>
    <w:p w:rsidR="00655967" w:rsidRPr="00BB3C5D" w:rsidRDefault="00655967" w:rsidP="00EB7B6E">
      <w:pPr>
        <w:pStyle w:val="ListParagraph"/>
        <w:numPr>
          <w:ilvl w:val="0"/>
          <w:numId w:val="6"/>
        </w:numPr>
        <w:tabs>
          <w:tab w:val="clear" w:pos="567"/>
        </w:tabs>
        <w:spacing w:after="160" w:line="256" w:lineRule="auto"/>
        <w:ind w:left="709" w:hanging="425"/>
        <w:jc w:val="both"/>
        <w:rPr>
          <w:rFonts w:asciiTheme="minorHAnsi" w:hAnsiTheme="minorHAnsi"/>
          <w:bCs/>
          <w:szCs w:val="24"/>
        </w:rPr>
      </w:pPr>
      <w:r w:rsidRPr="00BB3C5D">
        <w:rPr>
          <w:rFonts w:asciiTheme="minorHAnsi" w:hAnsiTheme="minorHAnsi"/>
          <w:bCs/>
          <w:szCs w:val="24"/>
        </w:rPr>
        <w:t>Initiator and facilitator of the WSIS Project Prize</w:t>
      </w:r>
      <w:r w:rsidR="00BF2E9B" w:rsidRPr="00BB3C5D">
        <w:rPr>
          <w:rFonts w:asciiTheme="minorHAnsi" w:hAnsiTheme="minorHAnsi"/>
          <w:bCs/>
          <w:szCs w:val="24"/>
        </w:rPr>
        <w:t>;</w:t>
      </w:r>
    </w:p>
    <w:p w:rsidR="00655967" w:rsidRPr="00BB3C5D" w:rsidRDefault="00655967" w:rsidP="00EB7B6E">
      <w:pPr>
        <w:pStyle w:val="ListParagraph"/>
        <w:numPr>
          <w:ilvl w:val="0"/>
          <w:numId w:val="6"/>
        </w:numPr>
        <w:tabs>
          <w:tab w:val="clear" w:pos="567"/>
        </w:tabs>
        <w:spacing w:after="160" w:line="256" w:lineRule="auto"/>
        <w:ind w:left="709" w:hanging="425"/>
        <w:jc w:val="both"/>
        <w:rPr>
          <w:rFonts w:asciiTheme="minorHAnsi" w:hAnsiTheme="minorHAnsi"/>
          <w:bCs/>
          <w:szCs w:val="24"/>
        </w:rPr>
      </w:pPr>
      <w:r w:rsidRPr="00BB3C5D">
        <w:rPr>
          <w:rFonts w:asciiTheme="minorHAnsi" w:hAnsiTheme="minorHAnsi"/>
          <w:bCs/>
          <w:szCs w:val="24"/>
        </w:rPr>
        <w:t>Implementation of other WSIS outcomes.</w:t>
      </w:r>
    </w:p>
    <w:p w:rsidR="00544142" w:rsidRPr="00BB3C5D" w:rsidRDefault="00544142" w:rsidP="00C8220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r w:rsidRPr="00BB3C5D">
        <w:rPr>
          <w:rFonts w:asciiTheme="minorHAnsi" w:hAnsiTheme="minorHAnsi"/>
          <w:bCs/>
          <w:szCs w:val="24"/>
        </w:rPr>
        <w:t xml:space="preserve">With the aim of highlighting importance of the </w:t>
      </w:r>
      <w:r w:rsidR="00D428E2" w:rsidRPr="00BB3C5D">
        <w:rPr>
          <w:rFonts w:asciiTheme="minorHAnsi" w:hAnsiTheme="minorHAnsi"/>
          <w:bCs/>
          <w:szCs w:val="24"/>
        </w:rPr>
        <w:t xml:space="preserve">WSIS </w:t>
      </w:r>
      <w:r w:rsidRPr="00BB3C5D">
        <w:rPr>
          <w:rFonts w:asciiTheme="minorHAnsi" w:hAnsiTheme="minorHAnsi"/>
          <w:bCs/>
          <w:szCs w:val="24"/>
        </w:rPr>
        <w:t>A</w:t>
      </w:r>
      <w:r w:rsidR="00D428E2" w:rsidRPr="00BB3C5D">
        <w:rPr>
          <w:rFonts w:asciiTheme="minorHAnsi" w:hAnsiTheme="minorHAnsi"/>
          <w:bCs/>
          <w:szCs w:val="24"/>
        </w:rPr>
        <w:t xml:space="preserve">ction Lines </w:t>
      </w:r>
      <w:r w:rsidRPr="00BB3C5D">
        <w:rPr>
          <w:rFonts w:asciiTheme="minorHAnsi" w:hAnsiTheme="minorHAnsi"/>
          <w:bCs/>
          <w:szCs w:val="24"/>
        </w:rPr>
        <w:t>C2 (Information and Communication Infrastructure), AL C5 (Building Confidence and Security in the Use of ICTs), and AL C6 (Enabling Environment)</w:t>
      </w:r>
      <w:r w:rsidR="00D428E2" w:rsidRPr="00BB3C5D">
        <w:rPr>
          <w:rFonts w:asciiTheme="minorHAnsi" w:hAnsiTheme="minorHAnsi"/>
          <w:bCs/>
          <w:szCs w:val="24"/>
        </w:rPr>
        <w:t xml:space="preserve"> – where ITU is playing the role of sole facilitator and implementer –and their contribution to the SDGs, </w:t>
      </w:r>
      <w:r w:rsidRPr="00BB3C5D">
        <w:rPr>
          <w:rFonts w:asciiTheme="minorHAnsi" w:hAnsiTheme="minorHAnsi"/>
          <w:bCs/>
          <w:szCs w:val="24"/>
        </w:rPr>
        <w:t xml:space="preserve">the WSIS Action Lines Roadmaps </w:t>
      </w:r>
      <w:r w:rsidR="00D428E2" w:rsidRPr="00BB3C5D">
        <w:rPr>
          <w:rFonts w:asciiTheme="minorHAnsi" w:hAnsiTheme="minorHAnsi"/>
          <w:bCs/>
          <w:szCs w:val="24"/>
        </w:rPr>
        <w:t xml:space="preserve">were </w:t>
      </w:r>
      <w:r w:rsidRPr="00BB3C5D">
        <w:rPr>
          <w:rFonts w:asciiTheme="minorHAnsi" w:hAnsiTheme="minorHAnsi"/>
          <w:bCs/>
          <w:szCs w:val="24"/>
        </w:rPr>
        <w:t xml:space="preserve">updated in 2016. They provide a broad vision and detailed overview of the activities planned within the mandate of the Union also showing clear linkages with the SDGs. These Roadmaps </w:t>
      </w:r>
      <w:proofErr w:type="gramStart"/>
      <w:r w:rsidRPr="00BB3C5D">
        <w:rPr>
          <w:rFonts w:asciiTheme="minorHAnsi" w:hAnsiTheme="minorHAnsi"/>
          <w:bCs/>
          <w:szCs w:val="24"/>
        </w:rPr>
        <w:t>are developed</w:t>
      </w:r>
      <w:proofErr w:type="gramEnd"/>
      <w:r w:rsidRPr="00BB3C5D">
        <w:rPr>
          <w:rFonts w:asciiTheme="minorHAnsi" w:hAnsiTheme="minorHAnsi"/>
          <w:bCs/>
          <w:szCs w:val="24"/>
        </w:rPr>
        <w:t xml:space="preserve"> upon the operational plans of sectors to serve as a quick reference and guiding tool on ITU’s efforts on WSIS Action Lines as facilitator and implementer. Direct links between the activities and the strategic goals and relevant resolutions, programmes and initiatives of ITU are highlighted </w:t>
      </w:r>
      <w:proofErr w:type="gramStart"/>
      <w:r w:rsidR="00C82201" w:rsidRPr="00BB3C5D">
        <w:rPr>
          <w:rFonts w:asciiTheme="minorHAnsi" w:hAnsiTheme="minorHAnsi"/>
          <w:bCs/>
          <w:szCs w:val="24"/>
        </w:rPr>
        <w:t xml:space="preserve">and </w:t>
      </w:r>
      <w:r w:rsidRPr="00BB3C5D">
        <w:rPr>
          <w:rFonts w:asciiTheme="minorHAnsi" w:hAnsiTheme="minorHAnsi"/>
          <w:bCs/>
          <w:szCs w:val="24"/>
        </w:rPr>
        <w:t>also</w:t>
      </w:r>
      <w:proofErr w:type="gramEnd"/>
      <w:r w:rsidRPr="00BB3C5D">
        <w:rPr>
          <w:rFonts w:asciiTheme="minorHAnsi" w:hAnsiTheme="minorHAnsi"/>
          <w:bCs/>
          <w:szCs w:val="24"/>
        </w:rPr>
        <w:t xml:space="preserve"> clearly display the linkages with the SDGs. ITU Roadmaps for WSIS Action Line</w:t>
      </w:r>
      <w:r w:rsidR="00C82201" w:rsidRPr="00BB3C5D">
        <w:rPr>
          <w:rFonts w:asciiTheme="minorHAnsi" w:hAnsiTheme="minorHAnsi"/>
          <w:bCs/>
          <w:szCs w:val="24"/>
        </w:rPr>
        <w:t>s</w:t>
      </w:r>
      <w:r w:rsidRPr="00BB3C5D">
        <w:rPr>
          <w:rFonts w:asciiTheme="minorHAnsi" w:hAnsiTheme="minorHAnsi"/>
          <w:bCs/>
          <w:szCs w:val="24"/>
        </w:rPr>
        <w:t xml:space="preserve"> C2, C5, </w:t>
      </w:r>
      <w:r w:rsidR="00C82201" w:rsidRPr="00BB3C5D">
        <w:rPr>
          <w:rFonts w:asciiTheme="minorHAnsi" w:hAnsiTheme="minorHAnsi"/>
          <w:bCs/>
          <w:szCs w:val="24"/>
        </w:rPr>
        <w:t xml:space="preserve">and </w:t>
      </w:r>
      <w:r w:rsidRPr="00BB3C5D">
        <w:rPr>
          <w:rFonts w:asciiTheme="minorHAnsi" w:hAnsiTheme="minorHAnsi"/>
          <w:bCs/>
          <w:szCs w:val="24"/>
        </w:rPr>
        <w:t xml:space="preserve">C6 are available at </w:t>
      </w:r>
      <w:hyperlink r:id="rId14" w:history="1">
        <w:r w:rsidRPr="00BB3C5D">
          <w:rPr>
            <w:rStyle w:val="Hyperlink"/>
            <w:szCs w:val="24"/>
          </w:rPr>
          <w:t>http://www.itu.int/en/itu-wsis/Pages/Roadmaps.aspx</w:t>
        </w:r>
      </w:hyperlink>
    </w:p>
    <w:p w:rsidR="00655967" w:rsidRPr="00BB3C5D" w:rsidRDefault="00655967" w:rsidP="002A45A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r w:rsidRPr="00BB3C5D">
        <w:rPr>
          <w:rFonts w:asciiTheme="minorHAnsi" w:hAnsiTheme="minorHAnsi"/>
          <w:bCs/>
          <w:szCs w:val="24"/>
        </w:rPr>
        <w:t>The annual report</w:t>
      </w:r>
      <w:r w:rsidR="00544142" w:rsidRPr="00BB3C5D">
        <w:rPr>
          <w:rFonts w:asciiTheme="minorHAnsi" w:hAnsiTheme="minorHAnsi"/>
          <w:bCs/>
          <w:szCs w:val="24"/>
        </w:rPr>
        <w:t>s</w:t>
      </w:r>
      <w:r w:rsidRPr="00BB3C5D">
        <w:rPr>
          <w:rFonts w:asciiTheme="minorHAnsi" w:hAnsiTheme="minorHAnsi"/>
          <w:bCs/>
          <w:szCs w:val="24"/>
        </w:rPr>
        <w:t xml:space="preserve"> </w:t>
      </w:r>
      <w:r w:rsidR="00544142" w:rsidRPr="00BB3C5D">
        <w:rPr>
          <w:rFonts w:asciiTheme="minorHAnsi" w:hAnsiTheme="minorHAnsi"/>
          <w:bCs/>
          <w:szCs w:val="24"/>
        </w:rPr>
        <w:t xml:space="preserve">on the </w:t>
      </w:r>
      <w:r w:rsidR="00544142" w:rsidRPr="00BB3C5D">
        <w:rPr>
          <w:rFonts w:asciiTheme="minorHAnsi" w:hAnsiTheme="minorHAnsi"/>
          <w:bCs/>
          <w:i/>
          <w:iCs/>
          <w:szCs w:val="24"/>
        </w:rPr>
        <w:t xml:space="preserve">ITU’s </w:t>
      </w:r>
      <w:r w:rsidR="00544142" w:rsidRPr="00BB3C5D">
        <w:rPr>
          <w:i/>
          <w:iCs/>
          <w:szCs w:val="24"/>
        </w:rPr>
        <w:t>Contribution</w:t>
      </w:r>
      <w:r w:rsidR="00544142" w:rsidRPr="00BB3C5D">
        <w:rPr>
          <w:rFonts w:asciiTheme="minorHAnsi" w:hAnsiTheme="minorHAnsi"/>
          <w:bCs/>
          <w:i/>
          <w:iCs/>
          <w:szCs w:val="24"/>
        </w:rPr>
        <w:t xml:space="preserve"> to the Implementation of the WSIS Outcomes </w:t>
      </w:r>
      <w:r w:rsidRPr="00BB3C5D">
        <w:rPr>
          <w:rFonts w:asciiTheme="minorHAnsi" w:hAnsiTheme="minorHAnsi"/>
          <w:bCs/>
          <w:szCs w:val="24"/>
        </w:rPr>
        <w:t xml:space="preserve">has been submitted to the Council Working Group </w:t>
      </w:r>
      <w:r w:rsidR="00C82201" w:rsidRPr="00BB3C5D">
        <w:rPr>
          <w:rFonts w:asciiTheme="minorHAnsi" w:hAnsiTheme="minorHAnsi"/>
          <w:bCs/>
          <w:szCs w:val="24"/>
        </w:rPr>
        <w:t>on WSIS (CWG-WSIS)</w:t>
      </w:r>
      <w:r w:rsidRPr="00BB3C5D">
        <w:rPr>
          <w:rFonts w:asciiTheme="minorHAnsi" w:hAnsiTheme="minorHAnsi"/>
          <w:bCs/>
          <w:szCs w:val="24"/>
        </w:rPr>
        <w:t xml:space="preserve"> </w:t>
      </w:r>
      <w:r w:rsidR="009F65CF" w:rsidRPr="00BB3C5D">
        <w:rPr>
          <w:rFonts w:asciiTheme="minorHAnsi" w:hAnsiTheme="minorHAnsi"/>
          <w:bCs/>
          <w:szCs w:val="24"/>
        </w:rPr>
        <w:t xml:space="preserve">for information </w:t>
      </w:r>
      <w:r w:rsidRPr="00BB3C5D">
        <w:rPr>
          <w:rFonts w:asciiTheme="minorHAnsi" w:hAnsiTheme="minorHAnsi"/>
          <w:bCs/>
          <w:szCs w:val="24"/>
        </w:rPr>
        <w:t xml:space="preserve">and </w:t>
      </w:r>
      <w:r w:rsidR="00544142" w:rsidRPr="00BB3C5D">
        <w:rPr>
          <w:rFonts w:asciiTheme="minorHAnsi" w:hAnsiTheme="minorHAnsi"/>
          <w:bCs/>
          <w:szCs w:val="24"/>
        </w:rPr>
        <w:t xml:space="preserve">are </w:t>
      </w:r>
      <w:r w:rsidRPr="00BB3C5D">
        <w:rPr>
          <w:rFonts w:asciiTheme="minorHAnsi" w:hAnsiTheme="minorHAnsi"/>
          <w:bCs/>
          <w:szCs w:val="24"/>
        </w:rPr>
        <w:t xml:space="preserve">considered as the official submissions from ITU for different internal and external </w:t>
      </w:r>
      <w:r w:rsidR="002A45A3" w:rsidRPr="00BB3C5D">
        <w:rPr>
          <w:rFonts w:asciiTheme="minorHAnsi" w:hAnsiTheme="minorHAnsi"/>
          <w:bCs/>
          <w:szCs w:val="24"/>
        </w:rPr>
        <w:t xml:space="preserve">meetings related to the </w:t>
      </w:r>
      <w:r w:rsidRPr="00BB3C5D">
        <w:rPr>
          <w:rFonts w:asciiTheme="minorHAnsi" w:hAnsiTheme="minorHAnsi"/>
          <w:bCs/>
          <w:szCs w:val="24"/>
        </w:rPr>
        <w:t>WSIS process</w:t>
      </w:r>
      <w:r w:rsidR="00544142" w:rsidRPr="00BB3C5D">
        <w:rPr>
          <w:rFonts w:asciiTheme="minorHAnsi" w:hAnsiTheme="minorHAnsi"/>
          <w:bCs/>
          <w:szCs w:val="24"/>
        </w:rPr>
        <w:t>, including UN Commission on Science and Technology for Development</w:t>
      </w:r>
      <w:r w:rsidRPr="00BB3C5D">
        <w:rPr>
          <w:rFonts w:asciiTheme="minorHAnsi" w:hAnsiTheme="minorHAnsi"/>
          <w:bCs/>
          <w:szCs w:val="24"/>
        </w:rPr>
        <w:t xml:space="preserve">. </w:t>
      </w:r>
    </w:p>
    <w:p w:rsidR="00EB7B6E" w:rsidRPr="00BB3C5D" w:rsidRDefault="00064D93" w:rsidP="00EB7B6E">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r w:rsidRPr="00BB3C5D">
        <w:rPr>
          <w:rFonts w:asciiTheme="minorHAnsi" w:hAnsiTheme="minorHAnsi"/>
          <w:bCs/>
          <w:szCs w:val="24"/>
        </w:rPr>
        <w:lastRenderedPageBreak/>
        <w:t xml:space="preserve">The </w:t>
      </w:r>
      <w:r w:rsidR="00EB7B6E" w:rsidRPr="00BB3C5D">
        <w:rPr>
          <w:rFonts w:asciiTheme="minorHAnsi" w:hAnsiTheme="minorHAnsi"/>
          <w:bCs/>
          <w:szCs w:val="24"/>
        </w:rPr>
        <w:t>2016 Report as well as the p</w:t>
      </w:r>
      <w:r w:rsidR="00655967" w:rsidRPr="00BB3C5D">
        <w:rPr>
          <w:rFonts w:asciiTheme="minorHAnsi" w:hAnsiTheme="minorHAnsi"/>
          <w:bCs/>
          <w:szCs w:val="24"/>
        </w:rPr>
        <w:t>revious</w:t>
      </w:r>
      <w:r w:rsidR="00655967" w:rsidRPr="00BB3C5D">
        <w:rPr>
          <w:rFonts w:asciiTheme="minorHAnsi" w:hAnsiTheme="minorHAnsi"/>
          <w:bCs/>
          <w:i/>
          <w:iCs/>
          <w:szCs w:val="24"/>
        </w:rPr>
        <w:t xml:space="preserve"> </w:t>
      </w:r>
      <w:r w:rsidR="00EB7B6E" w:rsidRPr="00BB3C5D">
        <w:rPr>
          <w:rFonts w:asciiTheme="minorHAnsi" w:hAnsiTheme="minorHAnsi"/>
          <w:bCs/>
          <w:szCs w:val="24"/>
        </w:rPr>
        <w:t>editions of the</w:t>
      </w:r>
      <w:r w:rsidR="00EB7B6E" w:rsidRPr="00BB3C5D">
        <w:rPr>
          <w:rFonts w:asciiTheme="minorHAnsi" w:hAnsiTheme="minorHAnsi"/>
          <w:bCs/>
          <w:i/>
          <w:iCs/>
          <w:szCs w:val="24"/>
        </w:rPr>
        <w:t xml:space="preserve"> </w:t>
      </w:r>
      <w:r w:rsidR="00655967" w:rsidRPr="00BB3C5D">
        <w:rPr>
          <w:rFonts w:asciiTheme="minorHAnsi" w:hAnsiTheme="minorHAnsi"/>
          <w:bCs/>
          <w:i/>
          <w:iCs/>
          <w:szCs w:val="24"/>
        </w:rPr>
        <w:t>ITU Contribution to the Implementation of the WSIS Outcomes</w:t>
      </w:r>
      <w:r w:rsidR="00655967" w:rsidRPr="00BB3C5D">
        <w:rPr>
          <w:rFonts w:asciiTheme="minorHAnsi" w:hAnsiTheme="minorHAnsi"/>
          <w:bCs/>
          <w:szCs w:val="24"/>
        </w:rPr>
        <w:t xml:space="preserve"> Reports are available </w:t>
      </w:r>
      <w:proofErr w:type="gramStart"/>
      <w:r w:rsidR="00655967" w:rsidRPr="00BB3C5D">
        <w:rPr>
          <w:rFonts w:asciiTheme="minorHAnsi" w:hAnsiTheme="minorHAnsi"/>
          <w:bCs/>
          <w:szCs w:val="24"/>
        </w:rPr>
        <w:t>at:</w:t>
      </w:r>
      <w:proofErr w:type="gramEnd"/>
      <w:r w:rsidR="00655967" w:rsidRPr="00BB3C5D">
        <w:rPr>
          <w:rFonts w:asciiTheme="minorHAnsi" w:hAnsiTheme="minorHAnsi"/>
          <w:bCs/>
          <w:szCs w:val="24"/>
        </w:rPr>
        <w:t xml:space="preserve"> </w:t>
      </w:r>
      <w:r w:rsidR="001C12DB" w:rsidRPr="00BB3C5D">
        <w:rPr>
          <w:rFonts w:asciiTheme="minorHAnsi" w:hAnsiTheme="minorHAnsi"/>
          <w:bCs/>
          <w:szCs w:val="24"/>
        </w:rPr>
        <w:br/>
      </w:r>
      <w:hyperlink r:id="rId15" w:history="1">
        <w:r w:rsidR="00655967" w:rsidRPr="00BB3C5D">
          <w:rPr>
            <w:rStyle w:val="Hyperlink"/>
            <w:rFonts w:asciiTheme="minorHAnsi" w:hAnsiTheme="minorHAnsi"/>
            <w:bCs/>
            <w:szCs w:val="24"/>
          </w:rPr>
          <w:t>http://www.itu.int/en/itu-wsis/Pages/Contribution.aspx</w:t>
        </w:r>
      </w:hyperlink>
      <w:r w:rsidR="00655967" w:rsidRPr="00BB3C5D">
        <w:rPr>
          <w:rFonts w:asciiTheme="minorHAnsi" w:hAnsiTheme="minorHAnsi"/>
          <w:bCs/>
          <w:szCs w:val="24"/>
        </w:rPr>
        <w:t xml:space="preserve"> </w:t>
      </w:r>
    </w:p>
    <w:p w:rsidR="008C29EB" w:rsidRPr="00BB3C5D" w:rsidRDefault="008C29EB" w:rsidP="00C8220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r w:rsidRPr="00BB3C5D">
        <w:rPr>
          <w:rFonts w:asciiTheme="minorHAnsi" w:hAnsiTheme="minorHAnsi"/>
          <w:bCs/>
          <w:szCs w:val="24"/>
        </w:rPr>
        <w:t>Council</w:t>
      </w:r>
      <w:r w:rsidR="00C82201" w:rsidRPr="00BB3C5D">
        <w:rPr>
          <w:rFonts w:asciiTheme="minorHAnsi" w:hAnsiTheme="minorHAnsi"/>
          <w:bCs/>
          <w:szCs w:val="24"/>
        </w:rPr>
        <w:t>-</w:t>
      </w:r>
      <w:r w:rsidRPr="00BB3C5D">
        <w:rPr>
          <w:rFonts w:asciiTheme="minorHAnsi" w:hAnsiTheme="minorHAnsi"/>
          <w:bCs/>
          <w:szCs w:val="24"/>
        </w:rPr>
        <w:t xml:space="preserve">16 resolved to use the WSIS framework as the foundation through which ITU helps </w:t>
      </w:r>
      <w:r w:rsidR="00064D93" w:rsidRPr="00BB3C5D">
        <w:rPr>
          <w:rFonts w:asciiTheme="minorHAnsi" w:hAnsiTheme="minorHAnsi"/>
          <w:bCs/>
          <w:szCs w:val="24"/>
        </w:rPr>
        <w:t xml:space="preserve">to </w:t>
      </w:r>
      <w:r w:rsidRPr="00BB3C5D">
        <w:rPr>
          <w:rFonts w:asciiTheme="minorHAnsi" w:hAnsiTheme="minorHAnsi"/>
          <w:bCs/>
          <w:szCs w:val="24"/>
        </w:rPr>
        <w:t xml:space="preserve">achieve the 2030 Agenda, within ITU’s mandate and within the allocated resources in the financial plan and biennial budget, noting the WSIS-SDG Matrix developed by UN Agencies, working through the </w:t>
      </w:r>
      <w:r w:rsidR="00C82201" w:rsidRPr="00BB3C5D">
        <w:rPr>
          <w:rFonts w:asciiTheme="minorHAnsi" w:hAnsiTheme="minorHAnsi"/>
          <w:bCs/>
          <w:szCs w:val="24"/>
        </w:rPr>
        <w:t>CWG-</w:t>
      </w:r>
      <w:r w:rsidRPr="00BB3C5D">
        <w:rPr>
          <w:rFonts w:asciiTheme="minorHAnsi" w:hAnsiTheme="minorHAnsi"/>
          <w:bCs/>
          <w:szCs w:val="24"/>
        </w:rPr>
        <w:t xml:space="preserve">WSIS. </w:t>
      </w:r>
    </w:p>
    <w:p w:rsidR="00E2664F" w:rsidRPr="00BB3C5D" w:rsidRDefault="008C29EB" w:rsidP="00064D93">
      <w:pPr>
        <w:tabs>
          <w:tab w:val="clear" w:pos="567"/>
          <w:tab w:val="clear" w:pos="1134"/>
          <w:tab w:val="clear" w:pos="1701"/>
          <w:tab w:val="clear" w:pos="2268"/>
          <w:tab w:val="clear" w:pos="2835"/>
        </w:tabs>
        <w:overflowPunct/>
        <w:autoSpaceDE/>
        <w:autoSpaceDN/>
        <w:adjustRightInd/>
        <w:snapToGrid w:val="0"/>
        <w:spacing w:after="120"/>
        <w:jc w:val="both"/>
        <w:textAlignment w:val="auto"/>
        <w:rPr>
          <w:szCs w:val="24"/>
        </w:rPr>
      </w:pPr>
      <w:r w:rsidRPr="00BB3C5D">
        <w:rPr>
          <w:rFonts w:asciiTheme="minorHAnsi" w:hAnsiTheme="minorHAnsi"/>
          <w:bCs/>
          <w:szCs w:val="24"/>
        </w:rPr>
        <w:t xml:space="preserve">To this end </w:t>
      </w:r>
      <w:r w:rsidR="00E2664F" w:rsidRPr="00BB3C5D">
        <w:rPr>
          <w:rFonts w:asciiTheme="minorHAnsi" w:hAnsiTheme="minorHAnsi"/>
          <w:bCs/>
          <w:szCs w:val="24"/>
        </w:rPr>
        <w:t>ITU</w:t>
      </w:r>
      <w:r w:rsidR="00C82201" w:rsidRPr="00BB3C5D">
        <w:rPr>
          <w:rFonts w:asciiTheme="minorHAnsi" w:hAnsiTheme="minorHAnsi"/>
          <w:bCs/>
          <w:szCs w:val="24"/>
        </w:rPr>
        <w:t>-</w:t>
      </w:r>
      <w:r w:rsidR="00E2664F" w:rsidRPr="00BB3C5D">
        <w:rPr>
          <w:rFonts w:asciiTheme="minorHAnsi" w:hAnsiTheme="minorHAnsi"/>
          <w:bCs/>
          <w:szCs w:val="24"/>
        </w:rPr>
        <w:t xml:space="preserve">led </w:t>
      </w:r>
      <w:r w:rsidR="00A2310B" w:rsidRPr="00BB3C5D">
        <w:rPr>
          <w:rFonts w:asciiTheme="minorHAnsi" w:hAnsiTheme="minorHAnsi"/>
          <w:bCs/>
          <w:szCs w:val="24"/>
        </w:rPr>
        <w:t xml:space="preserve">WSIS activities, including WSIS Forum, WSIS Stocktaking, </w:t>
      </w:r>
      <w:proofErr w:type="gramStart"/>
      <w:r w:rsidR="00A2310B" w:rsidRPr="00BB3C5D">
        <w:rPr>
          <w:rFonts w:asciiTheme="minorHAnsi" w:hAnsiTheme="minorHAnsi"/>
          <w:bCs/>
          <w:szCs w:val="24"/>
        </w:rPr>
        <w:t>WSIS</w:t>
      </w:r>
      <w:proofErr w:type="gramEnd"/>
      <w:r w:rsidR="00A2310B" w:rsidRPr="00BB3C5D">
        <w:rPr>
          <w:rFonts w:asciiTheme="minorHAnsi" w:hAnsiTheme="minorHAnsi"/>
          <w:bCs/>
          <w:szCs w:val="24"/>
        </w:rPr>
        <w:t xml:space="preserve"> Prizes have </w:t>
      </w:r>
      <w:r w:rsidR="00E2664F" w:rsidRPr="00BB3C5D">
        <w:rPr>
          <w:rFonts w:asciiTheme="minorHAnsi" w:hAnsiTheme="minorHAnsi"/>
          <w:bCs/>
          <w:szCs w:val="24"/>
        </w:rPr>
        <w:t xml:space="preserve">been </w:t>
      </w:r>
      <w:r w:rsidR="00A2310B" w:rsidRPr="00BB3C5D">
        <w:rPr>
          <w:rFonts w:asciiTheme="minorHAnsi" w:hAnsiTheme="minorHAnsi"/>
          <w:bCs/>
          <w:szCs w:val="24"/>
        </w:rPr>
        <w:t xml:space="preserve">aligned to the SDGs. In </w:t>
      </w:r>
      <w:proofErr w:type="gramStart"/>
      <w:r w:rsidR="00A2310B" w:rsidRPr="00BB3C5D">
        <w:rPr>
          <w:rFonts w:asciiTheme="minorHAnsi" w:hAnsiTheme="minorHAnsi"/>
          <w:bCs/>
          <w:szCs w:val="24"/>
        </w:rPr>
        <w:t>addition</w:t>
      </w:r>
      <w:proofErr w:type="gramEnd"/>
      <w:r w:rsidR="00A2310B" w:rsidRPr="00BB3C5D">
        <w:rPr>
          <w:rFonts w:asciiTheme="minorHAnsi" w:hAnsiTheme="minorHAnsi"/>
          <w:bCs/>
          <w:szCs w:val="24"/>
        </w:rPr>
        <w:t xml:space="preserve"> </w:t>
      </w:r>
      <w:r w:rsidRPr="00BB3C5D">
        <w:rPr>
          <w:rFonts w:asciiTheme="minorHAnsi" w:hAnsiTheme="minorHAnsi"/>
          <w:bCs/>
          <w:szCs w:val="24"/>
        </w:rPr>
        <w:t>ITU</w:t>
      </w:r>
      <w:r w:rsidRPr="00BB3C5D">
        <w:rPr>
          <w:szCs w:val="24"/>
        </w:rPr>
        <w:t xml:space="preserve"> continues to coordinate the </w:t>
      </w:r>
      <w:r w:rsidRPr="00BB3C5D">
        <w:rPr>
          <w:i/>
          <w:iCs/>
          <w:szCs w:val="24"/>
        </w:rPr>
        <w:t>WSIS Action Lines and SDG Matrix</w:t>
      </w:r>
      <w:r w:rsidR="00A2310B" w:rsidRPr="00BB3C5D">
        <w:rPr>
          <w:b/>
          <w:bCs/>
          <w:szCs w:val="24"/>
        </w:rPr>
        <w:t xml:space="preserve"> </w:t>
      </w:r>
      <w:r w:rsidR="00A2310B" w:rsidRPr="00BB3C5D">
        <w:rPr>
          <w:szCs w:val="24"/>
        </w:rPr>
        <w:t>(</w:t>
      </w:r>
      <w:hyperlink r:id="rId16" w:history="1">
        <w:r w:rsidR="00A2310B" w:rsidRPr="00BB3C5D">
          <w:rPr>
            <w:rStyle w:val="Hyperlink"/>
            <w:szCs w:val="24"/>
          </w:rPr>
          <w:t>www.wsis.org/sdgs</w:t>
        </w:r>
      </w:hyperlink>
      <w:r w:rsidR="00A2310B" w:rsidRPr="00BB3C5D">
        <w:rPr>
          <w:szCs w:val="24"/>
        </w:rPr>
        <w:t>)</w:t>
      </w:r>
      <w:r w:rsidRPr="00BB3C5D">
        <w:rPr>
          <w:szCs w:val="24"/>
        </w:rPr>
        <w:t>, a tool developed by a number of United Nations agencies to map how ICTs may contribute to the implementation of the SDGs. The Matrix serves as an easy reference for stakeholders engaged in shaping the future of both the SDGs and the WSIS processes beyond 2015 and the 2030 Agenda for Sustainable Development.</w:t>
      </w:r>
      <w:r w:rsidR="00A2310B" w:rsidRPr="00BB3C5D">
        <w:rPr>
          <w:szCs w:val="24"/>
        </w:rPr>
        <w:t xml:space="preserve"> </w:t>
      </w:r>
    </w:p>
    <w:p w:rsidR="004D7F8D" w:rsidRPr="00BB3C5D" w:rsidRDefault="00E2664F">
      <w:pPr>
        <w:tabs>
          <w:tab w:val="clear" w:pos="567"/>
          <w:tab w:val="clear" w:pos="1134"/>
          <w:tab w:val="clear" w:pos="1701"/>
          <w:tab w:val="clear" w:pos="2268"/>
          <w:tab w:val="clear" w:pos="2835"/>
        </w:tabs>
        <w:overflowPunct/>
        <w:autoSpaceDE/>
        <w:autoSpaceDN/>
        <w:adjustRightInd/>
        <w:snapToGrid w:val="0"/>
        <w:spacing w:after="120"/>
        <w:jc w:val="both"/>
        <w:textAlignment w:val="auto"/>
        <w:rPr>
          <w:szCs w:val="24"/>
          <w:lang w:val="en-US" w:eastAsia="zh-CN"/>
        </w:rPr>
      </w:pPr>
      <w:r w:rsidRPr="00BB3C5D">
        <w:rPr>
          <w:szCs w:val="24"/>
        </w:rPr>
        <w:t xml:space="preserve">The </w:t>
      </w:r>
      <w:r w:rsidRPr="00BB3C5D">
        <w:rPr>
          <w:rFonts w:eastAsiaTheme="minorEastAsia" w:cs="Calibri"/>
          <w:szCs w:val="24"/>
        </w:rPr>
        <w:t xml:space="preserve">WSIS Stocktaking process </w:t>
      </w:r>
      <w:r w:rsidRPr="00BB3C5D">
        <w:rPr>
          <w:szCs w:val="24"/>
        </w:rPr>
        <w:t>(</w:t>
      </w:r>
      <w:hyperlink r:id="rId17" w:history="1">
        <w:r w:rsidRPr="00BB3C5D">
          <w:rPr>
            <w:rStyle w:val="Hyperlink"/>
            <w:szCs w:val="24"/>
          </w:rPr>
          <w:t>www.wsis.org/stocktaking</w:t>
        </w:r>
      </w:hyperlink>
      <w:r w:rsidRPr="00BB3C5D">
        <w:rPr>
          <w:szCs w:val="24"/>
        </w:rPr>
        <w:t xml:space="preserve">) continues collecting information on actions, projects, programmes, </w:t>
      </w:r>
      <w:r w:rsidR="00C82201" w:rsidRPr="00BB3C5D">
        <w:rPr>
          <w:szCs w:val="24"/>
        </w:rPr>
        <w:t xml:space="preserve">and </w:t>
      </w:r>
      <w:r w:rsidRPr="00BB3C5D">
        <w:rPr>
          <w:szCs w:val="24"/>
        </w:rPr>
        <w:t xml:space="preserve">initiatives implemented by all </w:t>
      </w:r>
      <w:r w:rsidR="00C82201" w:rsidRPr="00BB3C5D">
        <w:rPr>
          <w:szCs w:val="24"/>
        </w:rPr>
        <w:t>s</w:t>
      </w:r>
      <w:r w:rsidRPr="00BB3C5D">
        <w:rPr>
          <w:szCs w:val="24"/>
        </w:rPr>
        <w:t xml:space="preserve">takeholders related to WSIS and </w:t>
      </w:r>
      <w:r w:rsidR="00C82201" w:rsidRPr="00BB3C5D">
        <w:rPr>
          <w:szCs w:val="24"/>
        </w:rPr>
        <w:t xml:space="preserve">the </w:t>
      </w:r>
      <w:r w:rsidRPr="00BB3C5D">
        <w:rPr>
          <w:szCs w:val="24"/>
        </w:rPr>
        <w:t>SDGs, while providing concrete proof of impact of particular WSIS Action Lines on SDGs, transforming the WSIS-SDG Matrix into</w:t>
      </w:r>
      <w:r w:rsidR="00C82201" w:rsidRPr="00BB3C5D">
        <w:rPr>
          <w:szCs w:val="24"/>
        </w:rPr>
        <w:t xml:space="preserve"> an</w:t>
      </w:r>
      <w:r w:rsidRPr="00BB3C5D">
        <w:rPr>
          <w:szCs w:val="24"/>
        </w:rPr>
        <w:t xml:space="preserve"> evidence</w:t>
      </w:r>
      <w:r w:rsidR="00C82201" w:rsidRPr="00BB3C5D">
        <w:rPr>
          <w:szCs w:val="24"/>
        </w:rPr>
        <w:t>-</w:t>
      </w:r>
      <w:r w:rsidR="009F65CF" w:rsidRPr="00BB3C5D">
        <w:rPr>
          <w:szCs w:val="24"/>
        </w:rPr>
        <w:t>b</w:t>
      </w:r>
      <w:r w:rsidRPr="00BB3C5D">
        <w:rPr>
          <w:szCs w:val="24"/>
        </w:rPr>
        <w:t xml:space="preserve">ased policy guide for all WSIS Stakeholders. </w:t>
      </w:r>
      <w:r w:rsidR="00C82201" w:rsidRPr="00BB3C5D">
        <w:rPr>
          <w:szCs w:val="24"/>
        </w:rPr>
        <w:t xml:space="preserve">The </w:t>
      </w:r>
      <w:r w:rsidRPr="00BB3C5D">
        <w:rPr>
          <w:szCs w:val="24"/>
        </w:rPr>
        <w:t>WSIS Forum builds upon the WSIS-SDG Matrix</w:t>
      </w:r>
      <w:r w:rsidR="004D7F8D" w:rsidRPr="00BB3C5D">
        <w:rPr>
          <w:szCs w:val="24"/>
        </w:rPr>
        <w:t xml:space="preserve">, </w:t>
      </w:r>
      <w:r w:rsidRPr="00BB3C5D">
        <w:rPr>
          <w:szCs w:val="24"/>
        </w:rPr>
        <w:t xml:space="preserve">linking </w:t>
      </w:r>
      <w:r w:rsidR="004D7F8D" w:rsidRPr="00BB3C5D">
        <w:rPr>
          <w:szCs w:val="24"/>
        </w:rPr>
        <w:t xml:space="preserve">its agenda and </w:t>
      </w:r>
      <w:r w:rsidRPr="00BB3C5D">
        <w:rPr>
          <w:szCs w:val="24"/>
        </w:rPr>
        <w:t>outcomes to the SDGs (</w:t>
      </w:r>
      <w:hyperlink r:id="rId18" w:history="1">
        <w:r w:rsidRPr="00BB3C5D">
          <w:rPr>
            <w:rStyle w:val="Hyperlink"/>
            <w:szCs w:val="24"/>
          </w:rPr>
          <w:t>www.wsis.org/forum</w:t>
        </w:r>
      </w:hyperlink>
      <w:r w:rsidRPr="00BB3C5D">
        <w:rPr>
          <w:szCs w:val="24"/>
        </w:rPr>
        <w:t>)</w:t>
      </w:r>
      <w:r w:rsidR="004D7F8D" w:rsidRPr="00BB3C5D">
        <w:rPr>
          <w:szCs w:val="24"/>
        </w:rPr>
        <w:t>, thereby providing a multistakeholder contribution to the UN High Level Political Forum</w:t>
      </w:r>
      <w:r w:rsidRPr="00BB3C5D">
        <w:rPr>
          <w:szCs w:val="24"/>
        </w:rPr>
        <w:t xml:space="preserve">. </w:t>
      </w:r>
    </w:p>
    <w:p w:rsidR="00054DF8" w:rsidRPr="00BB3C5D" w:rsidRDefault="00BB3C5D" w:rsidP="00BB3C5D">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b/>
          <w:bCs/>
          <w:szCs w:val="24"/>
        </w:rPr>
      </w:pPr>
      <w:r>
        <w:rPr>
          <w:b/>
          <w:bCs/>
          <w:szCs w:val="24"/>
        </w:rPr>
        <w:t>3.</w:t>
      </w:r>
      <w:r w:rsidR="00326877" w:rsidRPr="00BB3C5D">
        <w:rPr>
          <w:b/>
          <w:bCs/>
          <w:szCs w:val="24"/>
        </w:rPr>
        <w:tab/>
      </w:r>
      <w:r w:rsidR="00EB7B6E" w:rsidRPr="00BB3C5D">
        <w:rPr>
          <w:b/>
          <w:bCs/>
          <w:szCs w:val="24"/>
        </w:rPr>
        <w:t xml:space="preserve">ITU’s activities in relationship to the 2030 Agenda for Sustainable Development </w:t>
      </w:r>
    </w:p>
    <w:p w:rsidR="00BF2E9B" w:rsidRPr="00BB3C5D" w:rsidRDefault="00BF2E9B" w:rsidP="0001360C">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bookmarkStart w:id="10" w:name="_Toc424563282"/>
      <w:r w:rsidRPr="00BB3C5D">
        <w:rPr>
          <w:rFonts w:asciiTheme="minorHAnsi" w:hAnsiTheme="minorHAnsi"/>
          <w:bCs/>
          <w:szCs w:val="24"/>
        </w:rPr>
        <w:t xml:space="preserve">In line with the Resolution 1332 (Modified 2016), and </w:t>
      </w:r>
      <w:bookmarkEnd w:id="10"/>
      <w:r w:rsidRPr="00BB3C5D">
        <w:rPr>
          <w:rFonts w:asciiTheme="minorHAnsi" w:hAnsiTheme="minorHAnsi"/>
          <w:bCs/>
          <w:szCs w:val="24"/>
        </w:rPr>
        <w:t>taking into account the overall mandate of the ITU and its role as the specialized United Nations agency for ICTs, the Roadmap for ITU actions related to the SDGs has been elaborated as a</w:t>
      </w:r>
      <w:r w:rsidR="0001360C">
        <w:rPr>
          <w:rFonts w:asciiTheme="minorHAnsi" w:hAnsiTheme="minorHAnsi"/>
          <w:bCs/>
          <w:szCs w:val="24"/>
        </w:rPr>
        <w:t xml:space="preserve"> living </w:t>
      </w:r>
      <w:r w:rsidRPr="008E1394">
        <w:rPr>
          <w:rFonts w:asciiTheme="minorHAnsi" w:hAnsiTheme="minorHAnsi"/>
          <w:bCs/>
          <w:szCs w:val="24"/>
        </w:rPr>
        <w:t>document</w:t>
      </w:r>
      <w:r w:rsidRPr="00BB3C5D">
        <w:rPr>
          <w:rFonts w:asciiTheme="minorHAnsi" w:hAnsiTheme="minorHAnsi"/>
          <w:bCs/>
          <w:szCs w:val="24"/>
        </w:rPr>
        <w:t xml:space="preserve"> giving course to ITU actions related to the implementation of the 2030 Agenda and SDGs. </w:t>
      </w:r>
      <w:r w:rsidR="006B5C2B" w:rsidRPr="00BB3C5D">
        <w:rPr>
          <w:rFonts w:asciiTheme="minorHAnsi" w:hAnsiTheme="minorHAnsi"/>
          <w:bCs/>
          <w:szCs w:val="24"/>
        </w:rPr>
        <w:t>Following the roadmap, and the Membership guidance at the</w:t>
      </w:r>
      <w:r w:rsidR="00A84188" w:rsidRPr="00BB3C5D">
        <w:rPr>
          <w:rFonts w:asciiTheme="minorHAnsi" w:hAnsiTheme="minorHAnsi"/>
          <w:bCs/>
          <w:szCs w:val="24"/>
        </w:rPr>
        <w:t xml:space="preserve"> 29</w:t>
      </w:r>
      <w:r w:rsidR="00C82201" w:rsidRPr="00BB3C5D">
        <w:rPr>
          <w:rFonts w:asciiTheme="minorHAnsi" w:hAnsiTheme="minorHAnsi"/>
          <w:bCs/>
          <w:szCs w:val="24"/>
        </w:rPr>
        <w:t>th</w:t>
      </w:r>
      <w:r w:rsidR="00A84188" w:rsidRPr="00BB3C5D">
        <w:rPr>
          <w:rFonts w:asciiTheme="minorHAnsi" w:hAnsiTheme="minorHAnsi"/>
          <w:bCs/>
          <w:szCs w:val="24"/>
        </w:rPr>
        <w:t xml:space="preserve"> and 30</w:t>
      </w:r>
      <w:r w:rsidR="00C82201" w:rsidRPr="00BB3C5D">
        <w:rPr>
          <w:rFonts w:asciiTheme="minorHAnsi" w:hAnsiTheme="minorHAnsi"/>
          <w:bCs/>
          <w:szCs w:val="24"/>
        </w:rPr>
        <w:t>th</w:t>
      </w:r>
      <w:r w:rsidR="00A84188" w:rsidRPr="00BB3C5D">
        <w:rPr>
          <w:rFonts w:asciiTheme="minorHAnsi" w:hAnsiTheme="minorHAnsi"/>
          <w:bCs/>
          <w:szCs w:val="24"/>
        </w:rPr>
        <w:t xml:space="preserve"> </w:t>
      </w:r>
      <w:r w:rsidR="00C82201" w:rsidRPr="00BB3C5D">
        <w:rPr>
          <w:rFonts w:asciiTheme="minorHAnsi" w:hAnsiTheme="minorHAnsi"/>
          <w:bCs/>
          <w:szCs w:val="24"/>
        </w:rPr>
        <w:t>m</w:t>
      </w:r>
      <w:r w:rsidR="00A84188" w:rsidRPr="00BB3C5D">
        <w:rPr>
          <w:rFonts w:asciiTheme="minorHAnsi" w:hAnsiTheme="minorHAnsi"/>
          <w:bCs/>
          <w:szCs w:val="24"/>
        </w:rPr>
        <w:t>eeting</w:t>
      </w:r>
      <w:r w:rsidR="00C82201" w:rsidRPr="00BB3C5D">
        <w:rPr>
          <w:rFonts w:asciiTheme="minorHAnsi" w:hAnsiTheme="minorHAnsi"/>
          <w:bCs/>
          <w:szCs w:val="24"/>
        </w:rPr>
        <w:t>s</w:t>
      </w:r>
      <w:r w:rsidR="00A84188" w:rsidRPr="00BB3C5D">
        <w:rPr>
          <w:rFonts w:asciiTheme="minorHAnsi" w:hAnsiTheme="minorHAnsi"/>
          <w:bCs/>
          <w:szCs w:val="24"/>
        </w:rPr>
        <w:t xml:space="preserve"> of </w:t>
      </w:r>
      <w:r w:rsidR="006B5C2B" w:rsidRPr="00BB3C5D">
        <w:rPr>
          <w:rFonts w:asciiTheme="minorHAnsi" w:hAnsiTheme="minorHAnsi"/>
          <w:bCs/>
          <w:szCs w:val="24"/>
        </w:rPr>
        <w:t xml:space="preserve">CWG-WSIS, since Council-16, </w:t>
      </w:r>
      <w:r w:rsidR="00A84188" w:rsidRPr="00BB3C5D">
        <w:rPr>
          <w:rFonts w:asciiTheme="minorHAnsi" w:hAnsiTheme="minorHAnsi"/>
          <w:bCs/>
          <w:szCs w:val="24"/>
        </w:rPr>
        <w:t xml:space="preserve">a </w:t>
      </w:r>
      <w:r w:rsidR="006B5C2B" w:rsidRPr="00BB3C5D">
        <w:rPr>
          <w:rFonts w:asciiTheme="minorHAnsi" w:hAnsiTheme="minorHAnsi"/>
          <w:bCs/>
          <w:szCs w:val="24"/>
        </w:rPr>
        <w:t xml:space="preserve">series of actions </w:t>
      </w:r>
      <w:proofErr w:type="gramStart"/>
      <w:r w:rsidR="006B5C2B" w:rsidRPr="00BB3C5D">
        <w:rPr>
          <w:rFonts w:asciiTheme="minorHAnsi" w:hAnsiTheme="minorHAnsi"/>
          <w:bCs/>
          <w:szCs w:val="24"/>
        </w:rPr>
        <w:t>have been implemented</w:t>
      </w:r>
      <w:proofErr w:type="gramEnd"/>
      <w:r w:rsidR="004D7F8D" w:rsidRPr="00BB3C5D">
        <w:rPr>
          <w:rFonts w:asciiTheme="minorHAnsi" w:hAnsiTheme="minorHAnsi"/>
          <w:bCs/>
          <w:szCs w:val="24"/>
        </w:rPr>
        <w:t>.</w:t>
      </w:r>
      <w:r w:rsidR="006B5C2B" w:rsidRPr="00BB3C5D">
        <w:rPr>
          <w:rFonts w:asciiTheme="minorHAnsi" w:hAnsiTheme="minorHAnsi"/>
          <w:bCs/>
          <w:szCs w:val="24"/>
        </w:rPr>
        <w:t xml:space="preserve"> </w:t>
      </w:r>
    </w:p>
    <w:p w:rsidR="001C12DB" w:rsidRPr="00BB3C5D" w:rsidRDefault="001C12D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r w:rsidRPr="00BB3C5D">
        <w:rPr>
          <w:rFonts w:asciiTheme="minorHAnsi" w:hAnsiTheme="minorHAnsi"/>
          <w:bCs/>
          <w:szCs w:val="24"/>
        </w:rPr>
        <w:t xml:space="preserve">Terms of reference of the WSIS Task Force </w:t>
      </w:r>
      <w:proofErr w:type="gramStart"/>
      <w:r w:rsidRPr="00BB3C5D">
        <w:rPr>
          <w:rFonts w:asciiTheme="minorHAnsi" w:hAnsiTheme="minorHAnsi"/>
          <w:bCs/>
          <w:szCs w:val="24"/>
        </w:rPr>
        <w:t>were updated</w:t>
      </w:r>
      <w:proofErr w:type="gramEnd"/>
      <w:r w:rsidRPr="00BB3C5D">
        <w:rPr>
          <w:rFonts w:asciiTheme="minorHAnsi" w:hAnsiTheme="minorHAnsi"/>
          <w:bCs/>
          <w:szCs w:val="24"/>
        </w:rPr>
        <w:t xml:space="preserve">. </w:t>
      </w:r>
      <w:r w:rsidR="002A45A3" w:rsidRPr="00BB3C5D">
        <w:rPr>
          <w:rFonts w:asciiTheme="minorHAnsi" w:hAnsiTheme="minorHAnsi"/>
          <w:bCs/>
          <w:szCs w:val="24"/>
        </w:rPr>
        <w:t xml:space="preserve">The </w:t>
      </w:r>
      <w:r w:rsidRPr="00BB3C5D">
        <w:rPr>
          <w:rFonts w:asciiTheme="minorHAnsi" w:hAnsiTheme="minorHAnsi"/>
          <w:bCs/>
          <w:szCs w:val="24"/>
        </w:rPr>
        <w:t xml:space="preserve">WSIS Task Force, under the direction of </w:t>
      </w:r>
      <w:proofErr w:type="spellStart"/>
      <w:r w:rsidRPr="00BB3C5D">
        <w:rPr>
          <w:rFonts w:asciiTheme="minorHAnsi" w:hAnsiTheme="minorHAnsi"/>
          <w:bCs/>
          <w:szCs w:val="24"/>
        </w:rPr>
        <w:t>CoCo</w:t>
      </w:r>
      <w:proofErr w:type="spellEnd"/>
      <w:r w:rsidRPr="00BB3C5D">
        <w:rPr>
          <w:rFonts w:asciiTheme="minorHAnsi" w:hAnsiTheme="minorHAnsi"/>
          <w:bCs/>
          <w:szCs w:val="24"/>
        </w:rPr>
        <w:t xml:space="preserve">, facilitates coordination of </w:t>
      </w:r>
      <w:r w:rsidR="002A45A3" w:rsidRPr="00BB3C5D">
        <w:rPr>
          <w:rFonts w:asciiTheme="minorHAnsi" w:hAnsiTheme="minorHAnsi"/>
          <w:bCs/>
          <w:szCs w:val="24"/>
        </w:rPr>
        <w:t xml:space="preserve">the </w:t>
      </w:r>
      <w:r w:rsidRPr="00BB3C5D">
        <w:rPr>
          <w:rFonts w:asciiTheme="minorHAnsi" w:hAnsiTheme="minorHAnsi"/>
          <w:bCs/>
          <w:szCs w:val="24"/>
        </w:rPr>
        <w:t>ITU secretariat’s policies, strategies</w:t>
      </w:r>
      <w:r w:rsidR="002A45A3" w:rsidRPr="00BB3C5D">
        <w:rPr>
          <w:rFonts w:asciiTheme="minorHAnsi" w:hAnsiTheme="minorHAnsi"/>
          <w:bCs/>
          <w:szCs w:val="24"/>
        </w:rPr>
        <w:t>,</w:t>
      </w:r>
      <w:r w:rsidRPr="00BB3C5D">
        <w:rPr>
          <w:rFonts w:asciiTheme="minorHAnsi" w:hAnsiTheme="minorHAnsi"/>
          <w:bCs/>
          <w:szCs w:val="24"/>
        </w:rPr>
        <w:t xml:space="preserve"> and activities in relation to the 2030 Agenda for Sustainable Development, WSIS, the Connect 2020 Agenda, and</w:t>
      </w:r>
      <w:r w:rsidR="002A45A3" w:rsidRPr="00BB3C5D">
        <w:rPr>
          <w:rFonts w:asciiTheme="minorHAnsi" w:hAnsiTheme="minorHAnsi"/>
          <w:bCs/>
          <w:szCs w:val="24"/>
        </w:rPr>
        <w:t xml:space="preserve"> the</w:t>
      </w:r>
      <w:r w:rsidRPr="00BB3C5D">
        <w:rPr>
          <w:rFonts w:asciiTheme="minorHAnsi" w:hAnsiTheme="minorHAnsi"/>
          <w:bCs/>
          <w:szCs w:val="24"/>
        </w:rPr>
        <w:t xml:space="preserve"> fulfilment of Council Resolution 1332, within established policies and procedures, and within the allocated resources in the financial plan and biennial budget.</w:t>
      </w:r>
    </w:p>
    <w:p w:rsidR="006B5C2B" w:rsidRPr="00BB3C5D" w:rsidRDefault="006B5C2B" w:rsidP="004D7F8D">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ajorBidi"/>
          <w:szCs w:val="24"/>
        </w:rPr>
      </w:pPr>
      <w:r w:rsidRPr="00BB3C5D">
        <w:rPr>
          <w:rFonts w:asciiTheme="minorHAnsi" w:hAnsiTheme="minorHAnsi" w:cstheme="majorBidi"/>
          <w:szCs w:val="24"/>
        </w:rPr>
        <w:t xml:space="preserve">A circular letter </w:t>
      </w:r>
      <w:r w:rsidRPr="00BB3C5D">
        <w:rPr>
          <w:rFonts w:asciiTheme="minorHAnsi" w:hAnsiTheme="minorHAnsi"/>
          <w:bCs/>
          <w:szCs w:val="24"/>
        </w:rPr>
        <w:t>from</w:t>
      </w:r>
      <w:r w:rsidRPr="00BB3C5D">
        <w:rPr>
          <w:rFonts w:asciiTheme="minorHAnsi" w:hAnsiTheme="minorHAnsi" w:cstheme="majorBidi"/>
          <w:szCs w:val="24"/>
        </w:rPr>
        <w:t xml:space="preserve"> the Secretary-General </w:t>
      </w:r>
      <w:proofErr w:type="gramStart"/>
      <w:r w:rsidRPr="00BB3C5D">
        <w:rPr>
          <w:rFonts w:asciiTheme="minorHAnsi" w:hAnsiTheme="minorHAnsi" w:cstheme="majorBidi"/>
          <w:szCs w:val="24"/>
        </w:rPr>
        <w:t>was sent out</w:t>
      </w:r>
      <w:proofErr w:type="gramEnd"/>
      <w:r w:rsidRPr="00BB3C5D">
        <w:rPr>
          <w:rFonts w:asciiTheme="minorHAnsi" w:hAnsiTheme="minorHAnsi" w:cstheme="majorBidi"/>
          <w:szCs w:val="24"/>
        </w:rPr>
        <w:t xml:space="preserve"> on 1 December 2015, on </w:t>
      </w:r>
      <w:r w:rsidRPr="00BB3C5D">
        <w:rPr>
          <w:rFonts w:asciiTheme="minorHAnsi" w:hAnsiTheme="minorHAnsi" w:cstheme="majorBidi"/>
          <w:i/>
          <w:iCs/>
          <w:szCs w:val="24"/>
        </w:rPr>
        <w:t>ICTs for advancing the 2030 Agenda for Sustainable Development</w:t>
      </w:r>
      <w:r w:rsidRPr="00BB3C5D">
        <w:rPr>
          <w:rFonts w:asciiTheme="minorHAnsi" w:hAnsiTheme="minorHAnsi" w:cstheme="majorBidi"/>
          <w:szCs w:val="24"/>
        </w:rPr>
        <w:t xml:space="preserve"> (</w:t>
      </w:r>
      <w:hyperlink r:id="rId19" w:history="1">
        <w:r w:rsidRPr="00BB3C5D">
          <w:rPr>
            <w:rStyle w:val="Hyperlink"/>
            <w:rFonts w:asciiTheme="minorHAnsi" w:hAnsiTheme="minorHAnsi" w:cstheme="majorBidi"/>
            <w:szCs w:val="24"/>
          </w:rPr>
          <w:t>CL-15/46</w:t>
        </w:r>
      </w:hyperlink>
      <w:r w:rsidRPr="00BB3C5D">
        <w:rPr>
          <w:rFonts w:asciiTheme="minorHAnsi" w:hAnsiTheme="minorHAnsi" w:cstheme="majorBidi"/>
          <w:szCs w:val="24"/>
        </w:rPr>
        <w:t xml:space="preserve">). A dedicated </w:t>
      </w:r>
      <w:hyperlink r:id="rId20" w:history="1">
        <w:r w:rsidRPr="00BB3C5D">
          <w:rPr>
            <w:rStyle w:val="Hyperlink"/>
            <w:rFonts w:asciiTheme="minorHAnsi" w:hAnsiTheme="minorHAnsi" w:cstheme="majorBidi"/>
            <w:szCs w:val="24"/>
          </w:rPr>
          <w:t>website</w:t>
        </w:r>
      </w:hyperlink>
      <w:r w:rsidRPr="00BB3C5D">
        <w:rPr>
          <w:rStyle w:val="Hyperlink"/>
          <w:rFonts w:asciiTheme="minorHAnsi" w:hAnsiTheme="minorHAnsi" w:cstheme="majorBidi"/>
          <w:szCs w:val="24"/>
        </w:rPr>
        <w:t xml:space="preserve"> </w:t>
      </w:r>
      <w:r w:rsidRPr="00BB3C5D">
        <w:rPr>
          <w:rFonts w:asciiTheme="minorHAnsi" w:hAnsiTheme="minorHAnsi" w:cstheme="majorBidi"/>
          <w:szCs w:val="24"/>
        </w:rPr>
        <w:t xml:space="preserve">containing </w:t>
      </w:r>
      <w:hyperlink r:id="rId21" w:history="1">
        <w:r w:rsidRPr="00BB3C5D">
          <w:rPr>
            <w:rStyle w:val="Hyperlink"/>
            <w:rFonts w:asciiTheme="minorHAnsi" w:hAnsiTheme="minorHAnsi" w:cstheme="majorBidi"/>
            <w:szCs w:val="24"/>
          </w:rPr>
          <w:t>video</w:t>
        </w:r>
      </w:hyperlink>
      <w:r w:rsidRPr="00BB3C5D">
        <w:rPr>
          <w:rStyle w:val="Hyperlink"/>
          <w:rFonts w:asciiTheme="minorHAnsi" w:hAnsiTheme="minorHAnsi" w:cstheme="majorBidi"/>
          <w:szCs w:val="24"/>
        </w:rPr>
        <w:t>s</w:t>
      </w:r>
      <w:r w:rsidRPr="00BB3C5D">
        <w:rPr>
          <w:rFonts w:asciiTheme="minorHAnsi" w:hAnsiTheme="minorHAnsi" w:cstheme="majorBidi"/>
          <w:szCs w:val="24"/>
        </w:rPr>
        <w:t xml:space="preserve">, </w:t>
      </w:r>
      <w:hyperlink r:id="rId22" w:history="1">
        <w:r w:rsidRPr="00BB3C5D">
          <w:rPr>
            <w:rStyle w:val="Hyperlink"/>
            <w:rFonts w:asciiTheme="minorHAnsi" w:hAnsiTheme="minorHAnsi" w:cstheme="majorBidi"/>
            <w:szCs w:val="24"/>
          </w:rPr>
          <w:t>blogs</w:t>
        </w:r>
      </w:hyperlink>
      <w:r w:rsidRPr="00BB3C5D">
        <w:rPr>
          <w:rFonts w:asciiTheme="minorHAnsi" w:hAnsiTheme="minorHAnsi" w:cstheme="majorBidi"/>
          <w:szCs w:val="24"/>
        </w:rPr>
        <w:t xml:space="preserve">, </w:t>
      </w:r>
      <w:hyperlink r:id="rId23" w:history="1">
        <w:r w:rsidRPr="00BB3C5D">
          <w:rPr>
            <w:rStyle w:val="Hyperlink"/>
            <w:rFonts w:asciiTheme="minorHAnsi" w:hAnsiTheme="minorHAnsi" w:cstheme="majorBidi"/>
            <w:szCs w:val="24"/>
          </w:rPr>
          <w:t>social media</w:t>
        </w:r>
      </w:hyperlink>
      <w:r w:rsidRPr="00BB3C5D">
        <w:rPr>
          <w:rFonts w:asciiTheme="minorHAnsi" w:hAnsiTheme="minorHAnsi" w:cstheme="majorBidi"/>
          <w:szCs w:val="24"/>
        </w:rPr>
        <w:t xml:space="preserve"> outreach</w:t>
      </w:r>
      <w:r w:rsidR="00C82201" w:rsidRPr="00BB3C5D">
        <w:rPr>
          <w:rFonts w:asciiTheme="minorHAnsi" w:hAnsiTheme="minorHAnsi" w:cstheme="majorBidi"/>
          <w:szCs w:val="24"/>
        </w:rPr>
        <w:t>,</w:t>
      </w:r>
      <w:r w:rsidRPr="00BB3C5D">
        <w:rPr>
          <w:rFonts w:asciiTheme="minorHAnsi" w:hAnsiTheme="minorHAnsi" w:cstheme="majorBidi"/>
          <w:szCs w:val="24"/>
        </w:rPr>
        <w:t xml:space="preserve"> and </w:t>
      </w:r>
      <w:hyperlink r:id="rId24" w:history="1">
        <w:r w:rsidRPr="00BB3C5D">
          <w:rPr>
            <w:rStyle w:val="Hyperlink"/>
            <w:rFonts w:asciiTheme="minorHAnsi" w:hAnsiTheme="minorHAnsi" w:cstheme="majorBidi"/>
            <w:szCs w:val="24"/>
          </w:rPr>
          <w:t>case studies</w:t>
        </w:r>
      </w:hyperlink>
      <w:r w:rsidRPr="00BB3C5D">
        <w:rPr>
          <w:rFonts w:asciiTheme="minorHAnsi" w:hAnsiTheme="minorHAnsi" w:cstheme="majorBidi"/>
          <w:szCs w:val="24"/>
        </w:rPr>
        <w:t xml:space="preserve"> highlighting the role of ICTs for the SDGs is available at </w:t>
      </w:r>
      <w:hyperlink r:id="rId25" w:history="1">
        <w:r w:rsidRPr="00BB3C5D">
          <w:rPr>
            <w:rStyle w:val="Hyperlink"/>
            <w:rFonts w:asciiTheme="minorHAnsi" w:hAnsiTheme="minorHAnsi" w:cstheme="majorBidi"/>
            <w:szCs w:val="24"/>
          </w:rPr>
          <w:t>http://www.itu.int/ict4sdg</w:t>
        </w:r>
      </w:hyperlink>
      <w:r w:rsidRPr="00BB3C5D">
        <w:rPr>
          <w:rFonts w:asciiTheme="minorHAnsi" w:hAnsiTheme="minorHAnsi" w:cstheme="majorBidi"/>
          <w:szCs w:val="24"/>
        </w:rPr>
        <w:t>.</w:t>
      </w:r>
    </w:p>
    <w:p w:rsidR="001C12DB" w:rsidRPr="00BB3C5D" w:rsidRDefault="001C12DB" w:rsidP="00BB3C5D">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ajorBidi"/>
          <w:szCs w:val="24"/>
        </w:rPr>
      </w:pPr>
      <w:r w:rsidRPr="00BB3C5D">
        <w:rPr>
          <w:rFonts w:asciiTheme="minorHAnsi" w:hAnsiTheme="minorHAnsi" w:cstheme="majorBidi"/>
          <w:szCs w:val="24"/>
        </w:rPr>
        <w:t>The Sector Advisory Groups have continued discussions on the contribution of the ITU Sectors to the SDGs, including the mapping of the sectoral activities to the SDGs. In Council-16, a first draft mapping the SDGs to the work programme of ITU-T, ITU-D</w:t>
      </w:r>
      <w:r w:rsidR="008E59B2" w:rsidRPr="00BB3C5D">
        <w:rPr>
          <w:rFonts w:asciiTheme="minorHAnsi" w:hAnsiTheme="minorHAnsi" w:cstheme="majorBidi"/>
          <w:szCs w:val="24"/>
        </w:rPr>
        <w:t>,</w:t>
      </w:r>
      <w:r w:rsidRPr="00BB3C5D">
        <w:rPr>
          <w:rFonts w:asciiTheme="minorHAnsi" w:hAnsiTheme="minorHAnsi" w:cstheme="majorBidi"/>
          <w:szCs w:val="24"/>
        </w:rPr>
        <w:t xml:space="preserve"> and ITU-R </w:t>
      </w:r>
      <w:proofErr w:type="gramStart"/>
      <w:r w:rsidRPr="00BB3C5D">
        <w:rPr>
          <w:rFonts w:asciiTheme="minorHAnsi" w:hAnsiTheme="minorHAnsi" w:cstheme="majorBidi"/>
          <w:szCs w:val="24"/>
        </w:rPr>
        <w:t>was presented</w:t>
      </w:r>
      <w:proofErr w:type="gramEnd"/>
      <w:r w:rsidRPr="00BB3C5D">
        <w:rPr>
          <w:rFonts w:asciiTheme="minorHAnsi" w:hAnsiTheme="minorHAnsi" w:cstheme="majorBidi"/>
          <w:szCs w:val="24"/>
        </w:rPr>
        <w:t xml:space="preserve"> to the respective Sector Advisory Groups.</w:t>
      </w:r>
    </w:p>
    <w:p w:rsidR="001C12DB" w:rsidRPr="00BB3C5D" w:rsidRDefault="001C12DB" w:rsidP="001C12D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ajorBidi"/>
          <w:szCs w:val="24"/>
        </w:rPr>
      </w:pPr>
      <w:r w:rsidRPr="00BB3C5D">
        <w:rPr>
          <w:rFonts w:asciiTheme="minorHAnsi" w:hAnsiTheme="minorHAnsi" w:cstheme="majorBidi"/>
          <w:szCs w:val="24"/>
        </w:rPr>
        <w:t>As part of the implementation of the ITU Strategic and Operational Plans, ITU continued to engage with all stakeholders, including international organizations, the private sector, civil society</w:t>
      </w:r>
      <w:r w:rsidR="008E59B2" w:rsidRPr="00BB3C5D">
        <w:rPr>
          <w:rFonts w:asciiTheme="minorHAnsi" w:hAnsiTheme="minorHAnsi" w:cstheme="majorBidi"/>
          <w:szCs w:val="24"/>
        </w:rPr>
        <w:t>,</w:t>
      </w:r>
      <w:r w:rsidRPr="00BB3C5D">
        <w:rPr>
          <w:rFonts w:asciiTheme="minorHAnsi" w:hAnsiTheme="minorHAnsi" w:cstheme="majorBidi"/>
          <w:szCs w:val="24"/>
        </w:rPr>
        <w:t xml:space="preserve"> and academia, while undertaking initiatives to support the implementation of the SDGs.</w:t>
      </w:r>
    </w:p>
    <w:p w:rsidR="004D7F8D" w:rsidRPr="00BB3C5D" w:rsidRDefault="006B5C2B" w:rsidP="004D7F8D">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ajorBidi"/>
          <w:szCs w:val="24"/>
        </w:rPr>
      </w:pPr>
      <w:r w:rsidRPr="00BB3C5D">
        <w:rPr>
          <w:rFonts w:asciiTheme="minorHAnsi" w:hAnsiTheme="minorHAnsi" w:cstheme="majorBidi"/>
          <w:szCs w:val="24"/>
        </w:rPr>
        <w:lastRenderedPageBreak/>
        <w:t xml:space="preserve">The ITU secretariat established the </w:t>
      </w:r>
      <w:hyperlink r:id="rId26" w:anchor="/home/home-page" w:history="1">
        <w:r w:rsidRPr="00BB3C5D">
          <w:rPr>
            <w:rStyle w:val="Hyperlink"/>
            <w:rFonts w:asciiTheme="minorHAnsi" w:hAnsiTheme="minorHAnsi" w:cstheme="majorBidi"/>
            <w:szCs w:val="24"/>
          </w:rPr>
          <w:t>SDG Mapping Tool</w:t>
        </w:r>
      </w:hyperlink>
      <w:r w:rsidRPr="00BB3C5D">
        <w:rPr>
          <w:rFonts w:asciiTheme="minorHAnsi" w:hAnsiTheme="minorHAnsi" w:cstheme="majorBidi"/>
          <w:szCs w:val="24"/>
        </w:rPr>
        <w:t xml:space="preserve"> with the aim of taking stock of all ITU initiatives and activities related to the SDGs, taking into consideration existing frameworks provided by the WSIS Action Lines for the overall ICT ecosystem and the Connect 2020 Agenda.</w:t>
      </w:r>
    </w:p>
    <w:p w:rsidR="001C12DB" w:rsidRPr="00BB3C5D" w:rsidRDefault="001C12DB" w:rsidP="004D7F8D">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proofErr w:type="gramStart"/>
      <w:r w:rsidRPr="00BB3C5D">
        <w:rPr>
          <w:rFonts w:asciiTheme="minorHAnsi" w:hAnsiTheme="minorHAnsi"/>
          <w:bCs/>
          <w:szCs w:val="24"/>
        </w:rPr>
        <w:t>ITU remained engaged in the discussions on the SDGs within the various UN system coordination mechanisms, particular the Chief Executive Board for Coordination (CEB) and its subsidiary bodies, and dedicated 2030 Agenda task teams, such as the Interagency Task Team on Science, Technology and Innovation (part of the Technology Facilitation Mechanism entrusted with the organization of the annual STI Forum and the elaboration of the Online Platform), and the Interagency Task Team on Financing for Development.</w:t>
      </w:r>
      <w:proofErr w:type="gramEnd"/>
    </w:p>
    <w:p w:rsidR="00A80A91" w:rsidRPr="00D32307" w:rsidRDefault="001C12DB" w:rsidP="003C26B6">
      <w:pPr>
        <w:tabs>
          <w:tab w:val="clear" w:pos="567"/>
          <w:tab w:val="clear" w:pos="1134"/>
          <w:tab w:val="clear" w:pos="1701"/>
          <w:tab w:val="clear" w:pos="2268"/>
          <w:tab w:val="clear" w:pos="2835"/>
        </w:tabs>
        <w:overflowPunct/>
        <w:autoSpaceDE/>
        <w:autoSpaceDN/>
        <w:adjustRightInd/>
        <w:snapToGrid w:val="0"/>
        <w:spacing w:after="120"/>
        <w:jc w:val="both"/>
        <w:textAlignment w:val="auto"/>
        <w:rPr>
          <w:szCs w:val="24"/>
        </w:rPr>
      </w:pPr>
      <w:r w:rsidRPr="00BB3C5D">
        <w:rPr>
          <w:rFonts w:asciiTheme="minorHAnsi" w:hAnsiTheme="minorHAnsi" w:cstheme="majorBidi"/>
          <w:szCs w:val="24"/>
        </w:rPr>
        <w:t xml:space="preserve">As part of the </w:t>
      </w:r>
      <w:r w:rsidRPr="00F15217">
        <w:rPr>
          <w:rFonts w:asciiTheme="minorHAnsi" w:hAnsiTheme="minorHAnsi"/>
          <w:bCs/>
          <w:szCs w:val="24"/>
        </w:rPr>
        <w:t>follow</w:t>
      </w:r>
      <w:r w:rsidRPr="00BB3C5D">
        <w:rPr>
          <w:rFonts w:asciiTheme="minorHAnsi" w:hAnsiTheme="minorHAnsi" w:cstheme="majorBidi"/>
          <w:szCs w:val="24"/>
        </w:rPr>
        <w:t xml:space="preserve">-up and review of the 2030 Agenda, ITU provided input to the various UN Secretary-General reports (in particular the Annual SDG progress report, </w:t>
      </w:r>
      <w:r w:rsidR="008E59B2" w:rsidRPr="00BB3C5D">
        <w:rPr>
          <w:rFonts w:asciiTheme="minorHAnsi" w:hAnsiTheme="minorHAnsi" w:cstheme="majorBidi"/>
          <w:szCs w:val="24"/>
        </w:rPr>
        <w:t xml:space="preserve">the </w:t>
      </w:r>
      <w:r w:rsidRPr="00BB3C5D">
        <w:rPr>
          <w:rFonts w:asciiTheme="minorHAnsi" w:hAnsiTheme="minorHAnsi" w:cstheme="majorBidi"/>
          <w:szCs w:val="24"/>
        </w:rPr>
        <w:t xml:space="preserve">Global Sustainable Development report, </w:t>
      </w:r>
      <w:r w:rsidR="008E59B2" w:rsidRPr="00BB3C5D">
        <w:rPr>
          <w:rFonts w:asciiTheme="minorHAnsi" w:hAnsiTheme="minorHAnsi" w:cstheme="majorBidi"/>
          <w:szCs w:val="24"/>
        </w:rPr>
        <w:t xml:space="preserve">and the </w:t>
      </w:r>
      <w:r w:rsidRPr="00BB3C5D">
        <w:rPr>
          <w:rFonts w:asciiTheme="minorHAnsi" w:hAnsiTheme="minorHAnsi" w:cstheme="majorBidi"/>
          <w:szCs w:val="24"/>
        </w:rPr>
        <w:t xml:space="preserve">Sustainable development mainstreaming report, among other thematic reports). ITU also participated in the </w:t>
      </w:r>
      <w:r w:rsidR="00A80A91">
        <w:rPr>
          <w:rFonts w:asciiTheme="minorHAnsi" w:hAnsiTheme="minorHAnsi" w:cstheme="majorBidi"/>
          <w:szCs w:val="24"/>
        </w:rPr>
        <w:t xml:space="preserve">2016 </w:t>
      </w:r>
      <w:r w:rsidRPr="00BB3C5D">
        <w:rPr>
          <w:rFonts w:asciiTheme="minorHAnsi" w:hAnsiTheme="minorHAnsi" w:cstheme="majorBidi"/>
          <w:szCs w:val="24"/>
        </w:rPr>
        <w:t>High-Level Political Forum</w:t>
      </w:r>
      <w:r w:rsidR="003C26B6">
        <w:rPr>
          <w:rFonts w:asciiTheme="minorHAnsi" w:hAnsiTheme="minorHAnsi" w:cstheme="majorBidi"/>
          <w:szCs w:val="24"/>
        </w:rPr>
        <w:t xml:space="preserve"> (HLPF)</w:t>
      </w:r>
      <w:r w:rsidRPr="00BB3C5D">
        <w:rPr>
          <w:rFonts w:asciiTheme="minorHAnsi" w:hAnsiTheme="minorHAnsi" w:cstheme="majorBidi"/>
          <w:szCs w:val="24"/>
        </w:rPr>
        <w:t xml:space="preserve"> for Sustainable Development and other related ECOSOC meetings, forums</w:t>
      </w:r>
      <w:r w:rsidR="008E59B2" w:rsidRPr="00BB3C5D">
        <w:rPr>
          <w:rFonts w:asciiTheme="minorHAnsi" w:hAnsiTheme="minorHAnsi" w:cstheme="majorBidi"/>
          <w:szCs w:val="24"/>
        </w:rPr>
        <w:t>,</w:t>
      </w:r>
      <w:r w:rsidRPr="00BB3C5D">
        <w:rPr>
          <w:rFonts w:asciiTheme="minorHAnsi" w:hAnsiTheme="minorHAnsi" w:cstheme="majorBidi"/>
          <w:szCs w:val="24"/>
        </w:rPr>
        <w:t xml:space="preserve"> and events, including through </w:t>
      </w:r>
      <w:r w:rsidR="00A80A91">
        <w:rPr>
          <w:rFonts w:asciiTheme="minorHAnsi" w:hAnsiTheme="minorHAnsi" w:cstheme="majorBidi"/>
          <w:szCs w:val="24"/>
        </w:rPr>
        <w:t xml:space="preserve">the ITU Council contribution to the HLPF requested by the President of ECOSOC and </w:t>
      </w:r>
      <w:r w:rsidRPr="00BB3C5D">
        <w:rPr>
          <w:rFonts w:asciiTheme="minorHAnsi" w:hAnsiTheme="minorHAnsi" w:cstheme="majorBidi"/>
          <w:szCs w:val="24"/>
        </w:rPr>
        <w:t xml:space="preserve">the holding of thematic side events in collaboration with partners and other stakeholders. </w:t>
      </w:r>
    </w:p>
    <w:p w:rsidR="001C12DB" w:rsidRPr="00BB3C5D" w:rsidRDefault="00A80A91" w:rsidP="008E1394">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ajorBidi"/>
          <w:szCs w:val="24"/>
        </w:rPr>
      </w:pPr>
      <w:r w:rsidRPr="001A4848">
        <w:rPr>
          <w:szCs w:val="24"/>
        </w:rPr>
        <w:t xml:space="preserve">For the 2017 HLPF, </w:t>
      </w:r>
      <w:r w:rsidR="00C51CAE" w:rsidRPr="001A4848">
        <w:rPr>
          <w:szCs w:val="24"/>
        </w:rPr>
        <w:t xml:space="preserve">and at the invitation of the President of ECOSOC extended to the ITU Council, a </w:t>
      </w:r>
      <w:r w:rsidRPr="001A4848">
        <w:rPr>
          <w:szCs w:val="24"/>
        </w:rPr>
        <w:t xml:space="preserve">contribution </w:t>
      </w:r>
      <w:r w:rsidR="00C51CAE" w:rsidRPr="001A4848">
        <w:rPr>
          <w:szCs w:val="24"/>
        </w:rPr>
        <w:t xml:space="preserve">is being prepared to this year’s edition </w:t>
      </w:r>
      <w:r w:rsidRPr="001A4848">
        <w:rPr>
          <w:szCs w:val="24"/>
        </w:rPr>
        <w:t>under the guidance of the membership</w:t>
      </w:r>
      <w:r w:rsidR="00C51CAE" w:rsidRPr="001A4848">
        <w:rPr>
          <w:szCs w:val="24"/>
        </w:rPr>
        <w:t>. The draft and final version</w:t>
      </w:r>
      <w:r w:rsidR="003C26B6" w:rsidRPr="001A4848">
        <w:rPr>
          <w:szCs w:val="24"/>
        </w:rPr>
        <w:t>s</w:t>
      </w:r>
      <w:r w:rsidR="00C51CAE" w:rsidRPr="001A4848">
        <w:rPr>
          <w:szCs w:val="24"/>
        </w:rPr>
        <w:t xml:space="preserve"> will be </w:t>
      </w:r>
      <w:r w:rsidRPr="001A4848">
        <w:rPr>
          <w:szCs w:val="24"/>
        </w:rPr>
        <w:t xml:space="preserve">available at </w:t>
      </w:r>
      <w:hyperlink r:id="rId27" w:history="1">
        <w:r w:rsidRPr="00F670EB">
          <w:rPr>
            <w:rStyle w:val="Hyperlink"/>
            <w:szCs w:val="24"/>
          </w:rPr>
          <w:t>www.itu.int/wg-wsis</w:t>
        </w:r>
      </w:hyperlink>
      <w:r>
        <w:rPr>
          <w:color w:val="1F497D"/>
          <w:szCs w:val="24"/>
        </w:rPr>
        <w:t xml:space="preserve">. </w:t>
      </w:r>
      <w:proofErr w:type="gramStart"/>
      <w:r w:rsidR="00C51CAE" w:rsidRPr="001A4848">
        <w:rPr>
          <w:szCs w:val="24"/>
        </w:rPr>
        <w:t>ITU will also continue to engage in the various UN system follow-up mechanisms and is planning to collaborate in side event opportunities with partners.</w:t>
      </w:r>
      <w:proofErr w:type="gramEnd"/>
    </w:p>
    <w:p w:rsidR="00A84188" w:rsidRPr="001C12DB" w:rsidRDefault="00A84188" w:rsidP="00F15217">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ajorBidi"/>
          <w:szCs w:val="24"/>
        </w:rPr>
      </w:pPr>
      <w:r w:rsidRPr="00BB3C5D">
        <w:rPr>
          <w:rFonts w:asciiTheme="minorHAnsi" w:hAnsiTheme="minorHAnsi" w:cstheme="majorBidi"/>
          <w:szCs w:val="24"/>
        </w:rPr>
        <w:t xml:space="preserve">ITU provided </w:t>
      </w:r>
      <w:r w:rsidRPr="00F15217">
        <w:rPr>
          <w:rFonts w:asciiTheme="minorHAnsi" w:hAnsiTheme="minorHAnsi"/>
          <w:bCs/>
          <w:szCs w:val="24"/>
        </w:rPr>
        <w:t>ICT</w:t>
      </w:r>
      <w:r w:rsidRPr="00BB3C5D">
        <w:rPr>
          <w:rFonts w:asciiTheme="minorHAnsi" w:hAnsiTheme="minorHAnsi" w:cstheme="majorBidi"/>
          <w:szCs w:val="24"/>
        </w:rPr>
        <w:t xml:space="preserve"> data and statistics to monitor and track the ICT indicators related to the SDGs.</w:t>
      </w:r>
    </w:p>
    <w:p w:rsidR="002E10E5" w:rsidRPr="001C12DB" w:rsidRDefault="00D428E2" w:rsidP="00F15217">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ajorBidi"/>
          <w:szCs w:val="24"/>
        </w:rPr>
      </w:pPr>
      <w:r w:rsidRPr="001C12DB">
        <w:rPr>
          <w:rFonts w:asciiTheme="minorHAnsi" w:hAnsiTheme="minorHAnsi" w:cstheme="majorBidi"/>
          <w:szCs w:val="24"/>
        </w:rPr>
        <w:t>In addition</w:t>
      </w:r>
      <w:r w:rsidR="00C82201" w:rsidRPr="001C12DB">
        <w:rPr>
          <w:rFonts w:asciiTheme="minorHAnsi" w:hAnsiTheme="minorHAnsi" w:cstheme="majorBidi"/>
          <w:szCs w:val="24"/>
        </w:rPr>
        <w:t>, the</w:t>
      </w:r>
      <w:r w:rsidRPr="001C12DB">
        <w:rPr>
          <w:rFonts w:asciiTheme="minorHAnsi" w:hAnsiTheme="minorHAnsi" w:cstheme="majorBidi"/>
          <w:szCs w:val="24"/>
        </w:rPr>
        <w:t xml:space="preserve"> </w:t>
      </w:r>
      <w:r w:rsidR="002E10E5" w:rsidRPr="001C12DB">
        <w:rPr>
          <w:rFonts w:asciiTheme="minorHAnsi" w:hAnsiTheme="minorHAnsi" w:cstheme="majorBidi"/>
          <w:szCs w:val="24"/>
        </w:rPr>
        <w:t xml:space="preserve">SDG focused communication campaign </w:t>
      </w:r>
      <w:proofErr w:type="gramStart"/>
      <w:r w:rsidR="002E10E5" w:rsidRPr="001C12DB">
        <w:rPr>
          <w:rFonts w:asciiTheme="minorHAnsi" w:hAnsiTheme="minorHAnsi" w:cstheme="majorBidi"/>
          <w:szCs w:val="24"/>
        </w:rPr>
        <w:t>was launched</w:t>
      </w:r>
      <w:proofErr w:type="gramEnd"/>
      <w:r w:rsidR="002E10E5" w:rsidRPr="001C12DB">
        <w:rPr>
          <w:rFonts w:asciiTheme="minorHAnsi" w:hAnsiTheme="minorHAnsi" w:cstheme="majorBidi"/>
          <w:szCs w:val="24"/>
        </w:rPr>
        <w:t>. An online platform for ITU members</w:t>
      </w:r>
      <w:r w:rsidR="00C82201" w:rsidRPr="001C12DB">
        <w:rPr>
          <w:rFonts w:asciiTheme="minorHAnsi" w:hAnsiTheme="minorHAnsi" w:cstheme="majorBidi"/>
          <w:szCs w:val="24"/>
        </w:rPr>
        <w:t>hip</w:t>
      </w:r>
      <w:r w:rsidR="002E10E5" w:rsidRPr="001C12DB">
        <w:rPr>
          <w:rFonts w:asciiTheme="minorHAnsi" w:hAnsiTheme="minorHAnsi" w:cstheme="majorBidi"/>
          <w:szCs w:val="24"/>
        </w:rPr>
        <w:t xml:space="preserve"> to </w:t>
      </w:r>
      <w:proofErr w:type="gramStart"/>
      <w:r w:rsidR="002E10E5" w:rsidRPr="001C12DB">
        <w:rPr>
          <w:rFonts w:asciiTheme="minorHAnsi" w:hAnsiTheme="minorHAnsi" w:cstheme="majorBidi"/>
          <w:szCs w:val="24"/>
        </w:rPr>
        <w:t>showcase</w:t>
      </w:r>
      <w:proofErr w:type="gramEnd"/>
      <w:r w:rsidR="002E10E5" w:rsidRPr="001C12DB">
        <w:rPr>
          <w:rFonts w:asciiTheme="minorHAnsi" w:hAnsiTheme="minorHAnsi" w:cstheme="majorBidi"/>
          <w:szCs w:val="24"/>
        </w:rPr>
        <w:t xml:space="preserve"> their contributions to the SDGs was developed. Evidence-based data on the contribution of ITU activities to the SDGs were developed. Series of case studies and storytelling campaigns showing the importance of ICT4SDG </w:t>
      </w:r>
      <w:proofErr w:type="gramStart"/>
      <w:r w:rsidR="002E10E5" w:rsidRPr="001C12DB">
        <w:rPr>
          <w:rFonts w:asciiTheme="minorHAnsi" w:hAnsiTheme="minorHAnsi" w:cstheme="majorBidi"/>
          <w:szCs w:val="24"/>
        </w:rPr>
        <w:t>were elaborated</w:t>
      </w:r>
      <w:proofErr w:type="gramEnd"/>
      <w:r w:rsidR="002E10E5" w:rsidRPr="001C12DB">
        <w:rPr>
          <w:rFonts w:asciiTheme="minorHAnsi" w:hAnsiTheme="minorHAnsi" w:cstheme="majorBidi"/>
          <w:szCs w:val="24"/>
        </w:rPr>
        <w:t xml:space="preserve">. An extensive social media promotion and engagement campaign </w:t>
      </w:r>
      <w:proofErr w:type="gramStart"/>
      <w:r w:rsidR="002E10E5" w:rsidRPr="001C12DB">
        <w:rPr>
          <w:rFonts w:asciiTheme="minorHAnsi" w:hAnsiTheme="minorHAnsi" w:cstheme="majorBidi"/>
          <w:szCs w:val="24"/>
        </w:rPr>
        <w:t>was launched</w:t>
      </w:r>
      <w:proofErr w:type="gramEnd"/>
      <w:r w:rsidR="002E10E5" w:rsidRPr="001C12DB">
        <w:rPr>
          <w:rFonts w:asciiTheme="minorHAnsi" w:hAnsiTheme="minorHAnsi" w:cstheme="majorBidi"/>
          <w:szCs w:val="24"/>
        </w:rPr>
        <w:t xml:space="preserve"> reaching millions of the stakeholders at the global level. </w:t>
      </w:r>
    </w:p>
    <w:p w:rsidR="00A75342" w:rsidRPr="001C12DB" w:rsidRDefault="0001360C" w:rsidP="00D32307">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ajorBidi"/>
          <w:szCs w:val="24"/>
        </w:rPr>
      </w:pPr>
      <w:r w:rsidRPr="008E1394">
        <w:rPr>
          <w:rFonts w:asciiTheme="minorHAnsi" w:hAnsiTheme="minorHAnsi" w:cstheme="majorBidi"/>
          <w:szCs w:val="24"/>
        </w:rPr>
        <w:t xml:space="preserve">ITU is working closely </w:t>
      </w:r>
      <w:r w:rsidR="00A75342" w:rsidRPr="008E1394">
        <w:rPr>
          <w:rFonts w:asciiTheme="minorHAnsi" w:hAnsiTheme="minorHAnsi" w:cstheme="majorBidi"/>
          <w:szCs w:val="24"/>
        </w:rPr>
        <w:t>with UNIDO</w:t>
      </w:r>
      <w:r>
        <w:rPr>
          <w:rFonts w:asciiTheme="minorHAnsi" w:hAnsiTheme="minorHAnsi" w:cstheme="majorBidi"/>
          <w:szCs w:val="24"/>
        </w:rPr>
        <w:t xml:space="preserve"> on </w:t>
      </w:r>
      <w:r w:rsidR="00A75342" w:rsidRPr="001C12DB">
        <w:rPr>
          <w:rFonts w:asciiTheme="minorHAnsi" w:hAnsiTheme="minorHAnsi" w:cstheme="majorBidi"/>
          <w:szCs w:val="24"/>
        </w:rPr>
        <w:t>a number of SDG 9 events/</w:t>
      </w:r>
      <w:proofErr w:type="gramStart"/>
      <w:r w:rsidR="00A75342" w:rsidRPr="001C12DB">
        <w:rPr>
          <w:rFonts w:asciiTheme="minorHAnsi" w:hAnsiTheme="minorHAnsi" w:cstheme="majorBidi"/>
          <w:szCs w:val="24"/>
        </w:rPr>
        <w:t>presentations which</w:t>
      </w:r>
      <w:proofErr w:type="gramEnd"/>
      <w:r w:rsidR="00A75342" w:rsidRPr="001C12DB">
        <w:rPr>
          <w:rFonts w:asciiTheme="minorHAnsi" w:hAnsiTheme="minorHAnsi" w:cstheme="majorBidi"/>
          <w:szCs w:val="24"/>
        </w:rPr>
        <w:t xml:space="preserve"> will be int</w:t>
      </w:r>
      <w:r w:rsidR="00D32307">
        <w:rPr>
          <w:rFonts w:asciiTheme="minorHAnsi" w:hAnsiTheme="minorHAnsi" w:cstheme="majorBidi"/>
          <w:szCs w:val="24"/>
        </w:rPr>
        <w:t xml:space="preserve">egrated within the WSIS Forum. </w:t>
      </w:r>
      <w:r w:rsidR="00A75342" w:rsidRPr="001C12DB">
        <w:rPr>
          <w:rFonts w:asciiTheme="minorHAnsi" w:hAnsiTheme="minorHAnsi" w:cstheme="majorBidi"/>
          <w:szCs w:val="24"/>
        </w:rPr>
        <w:t xml:space="preserve">Under the working title </w:t>
      </w:r>
      <w:proofErr w:type="gramStart"/>
      <w:r w:rsidR="00A75342" w:rsidRPr="001C12DB">
        <w:rPr>
          <w:rFonts w:asciiTheme="minorHAnsi" w:hAnsiTheme="minorHAnsi" w:cstheme="majorBidi"/>
          <w:szCs w:val="24"/>
        </w:rPr>
        <w:t>SDG9@WSIS</w:t>
      </w:r>
      <w:proofErr w:type="gramEnd"/>
      <w:r w:rsidR="00A75342" w:rsidRPr="001C12DB">
        <w:rPr>
          <w:rFonts w:asciiTheme="minorHAnsi" w:hAnsiTheme="minorHAnsi" w:cstheme="majorBidi"/>
          <w:szCs w:val="24"/>
        </w:rPr>
        <w:t xml:space="preserve"> </w:t>
      </w:r>
      <w:r>
        <w:rPr>
          <w:rFonts w:asciiTheme="minorHAnsi" w:hAnsiTheme="minorHAnsi" w:cstheme="majorBidi"/>
          <w:szCs w:val="24"/>
        </w:rPr>
        <w:t>actions</w:t>
      </w:r>
      <w:r w:rsidR="00A75342" w:rsidRPr="001C12DB">
        <w:rPr>
          <w:rFonts w:asciiTheme="minorHAnsi" w:hAnsiTheme="minorHAnsi" w:cstheme="majorBidi"/>
          <w:szCs w:val="24"/>
        </w:rPr>
        <w:t xml:space="preserve"> will focus </w:t>
      </w:r>
      <w:r>
        <w:rPr>
          <w:rFonts w:asciiTheme="minorHAnsi" w:hAnsiTheme="minorHAnsi" w:cstheme="majorBidi"/>
          <w:szCs w:val="24"/>
        </w:rPr>
        <w:t xml:space="preserve">on </w:t>
      </w:r>
      <w:r w:rsidR="00A75342" w:rsidRPr="001C12DB">
        <w:rPr>
          <w:rFonts w:asciiTheme="minorHAnsi" w:hAnsiTheme="minorHAnsi" w:cstheme="majorBidi"/>
          <w:szCs w:val="24"/>
        </w:rPr>
        <w:t>the catalytic effect of ICTs within SDG 9 in enabling the achievement of all other goals.</w:t>
      </w:r>
    </w:p>
    <w:p w:rsidR="00A75342" w:rsidRDefault="00A75342" w:rsidP="008E1394">
      <w:pPr>
        <w:tabs>
          <w:tab w:val="clear" w:pos="567"/>
          <w:tab w:val="clear" w:pos="1134"/>
          <w:tab w:val="clear" w:pos="1701"/>
          <w:tab w:val="clear" w:pos="2268"/>
          <w:tab w:val="clear" w:pos="2835"/>
        </w:tabs>
        <w:overflowPunct/>
        <w:autoSpaceDE/>
        <w:autoSpaceDN/>
        <w:adjustRightInd/>
        <w:snapToGrid w:val="0"/>
        <w:spacing w:after="120"/>
        <w:jc w:val="both"/>
        <w:textAlignment w:val="auto"/>
        <w:rPr>
          <w:color w:val="1F497D"/>
          <w:szCs w:val="24"/>
        </w:rPr>
      </w:pPr>
      <w:r w:rsidRPr="001C12DB">
        <w:rPr>
          <w:rFonts w:asciiTheme="minorHAnsi" w:hAnsiTheme="minorHAnsi" w:cstheme="majorBidi"/>
          <w:szCs w:val="24"/>
        </w:rPr>
        <w:t>ITU’s #ICT4SDG campaign, rooted in SDG 9 but highlighting the catalytic role of ICTs in achieving all the SDGs</w:t>
      </w:r>
      <w:r w:rsidRPr="008E1394">
        <w:rPr>
          <w:rFonts w:asciiTheme="minorHAnsi" w:hAnsiTheme="minorHAnsi" w:cstheme="majorBidi"/>
          <w:szCs w:val="24"/>
        </w:rPr>
        <w:t>, is a member</w:t>
      </w:r>
      <w:r w:rsidR="00B06385" w:rsidRPr="008E1394">
        <w:rPr>
          <w:rFonts w:asciiTheme="minorHAnsi" w:hAnsiTheme="minorHAnsi" w:cstheme="majorBidi"/>
          <w:szCs w:val="24"/>
        </w:rPr>
        <w:t>ship</w:t>
      </w:r>
      <w:r w:rsidRPr="008E1394">
        <w:rPr>
          <w:rFonts w:asciiTheme="minorHAnsi" w:hAnsiTheme="minorHAnsi" w:cstheme="majorBidi"/>
          <w:szCs w:val="24"/>
        </w:rPr>
        <w:t xml:space="preserve"> and partner-oriented communications campaign</w:t>
      </w:r>
      <w:r w:rsidRPr="001C12DB">
        <w:rPr>
          <w:rFonts w:asciiTheme="minorHAnsi" w:hAnsiTheme="minorHAnsi" w:cstheme="majorBidi"/>
          <w:szCs w:val="24"/>
        </w:rPr>
        <w:t xml:space="preserve"> where partnerships with all relevant stakeholders will encourage global decision</w:t>
      </w:r>
      <w:r w:rsidR="0089477D" w:rsidRPr="001C12DB">
        <w:rPr>
          <w:rFonts w:asciiTheme="minorHAnsi" w:hAnsiTheme="minorHAnsi" w:cstheme="majorBidi"/>
          <w:szCs w:val="24"/>
        </w:rPr>
        <w:t>-</w:t>
      </w:r>
      <w:r w:rsidRPr="001C12DB">
        <w:rPr>
          <w:rFonts w:asciiTheme="minorHAnsi" w:hAnsiTheme="minorHAnsi" w:cstheme="majorBidi"/>
          <w:szCs w:val="24"/>
        </w:rPr>
        <w:t>makers and key influencers to ensure that ICTs are central to the global development agenda. ITU members</w:t>
      </w:r>
      <w:r w:rsidR="0089477D" w:rsidRPr="001C12DB">
        <w:rPr>
          <w:rFonts w:asciiTheme="minorHAnsi" w:hAnsiTheme="minorHAnsi" w:cstheme="majorBidi"/>
          <w:szCs w:val="24"/>
        </w:rPr>
        <w:t>hip</w:t>
      </w:r>
      <w:r w:rsidRPr="001C12DB">
        <w:rPr>
          <w:rFonts w:asciiTheme="minorHAnsi" w:hAnsiTheme="minorHAnsi" w:cstheme="majorBidi"/>
          <w:szCs w:val="24"/>
        </w:rPr>
        <w:t xml:space="preserve"> </w:t>
      </w:r>
      <w:proofErr w:type="gramStart"/>
      <w:r w:rsidRPr="001C12DB">
        <w:rPr>
          <w:rFonts w:asciiTheme="minorHAnsi" w:hAnsiTheme="minorHAnsi" w:cstheme="majorBidi"/>
          <w:szCs w:val="24"/>
        </w:rPr>
        <w:t>w</w:t>
      </w:r>
      <w:r w:rsidR="0089477D" w:rsidRPr="001C12DB">
        <w:rPr>
          <w:rFonts w:asciiTheme="minorHAnsi" w:hAnsiTheme="minorHAnsi" w:cstheme="majorBidi"/>
          <w:szCs w:val="24"/>
        </w:rPr>
        <w:t>as</w:t>
      </w:r>
      <w:r w:rsidRPr="001C12DB">
        <w:rPr>
          <w:rFonts w:asciiTheme="minorHAnsi" w:hAnsiTheme="minorHAnsi" w:cstheme="majorBidi"/>
          <w:szCs w:val="24"/>
        </w:rPr>
        <w:t xml:space="preserve"> informed</w:t>
      </w:r>
      <w:proofErr w:type="gramEnd"/>
      <w:r w:rsidRPr="001C12DB">
        <w:rPr>
          <w:rFonts w:asciiTheme="minorHAnsi" w:hAnsiTheme="minorHAnsi" w:cstheme="majorBidi"/>
          <w:szCs w:val="24"/>
        </w:rPr>
        <w:t xml:space="preserve"> via circular letter (</w:t>
      </w:r>
      <w:hyperlink r:id="rId28" w:history="1">
        <w:r w:rsidRPr="001C12DB">
          <w:rPr>
            <w:rStyle w:val="Hyperlink"/>
            <w:rFonts w:asciiTheme="minorHAnsi" w:hAnsiTheme="minorHAnsi" w:cstheme="majorBidi"/>
            <w:szCs w:val="24"/>
          </w:rPr>
          <w:t>CL-16/62</w:t>
        </w:r>
      </w:hyperlink>
      <w:r w:rsidRPr="001C12DB">
        <w:rPr>
          <w:rFonts w:asciiTheme="minorHAnsi" w:hAnsiTheme="minorHAnsi" w:cstheme="majorBidi"/>
          <w:szCs w:val="24"/>
        </w:rPr>
        <w:t xml:space="preserve">). Content </w:t>
      </w:r>
      <w:proofErr w:type="gramStart"/>
      <w:r w:rsidRPr="001C12DB">
        <w:rPr>
          <w:rFonts w:asciiTheme="minorHAnsi" w:hAnsiTheme="minorHAnsi" w:cstheme="majorBidi"/>
          <w:szCs w:val="24"/>
        </w:rPr>
        <w:t>i</w:t>
      </w:r>
      <w:r w:rsidR="0089477D" w:rsidRPr="001C12DB">
        <w:rPr>
          <w:rFonts w:asciiTheme="minorHAnsi" w:hAnsiTheme="minorHAnsi" w:cstheme="majorBidi"/>
          <w:szCs w:val="24"/>
        </w:rPr>
        <w:t>s</w:t>
      </w:r>
      <w:r w:rsidRPr="001C12DB">
        <w:rPr>
          <w:rFonts w:asciiTheme="minorHAnsi" w:hAnsiTheme="minorHAnsi" w:cstheme="majorBidi"/>
          <w:szCs w:val="24"/>
        </w:rPr>
        <w:t xml:space="preserve"> regularly being added</w:t>
      </w:r>
      <w:proofErr w:type="gramEnd"/>
      <w:r w:rsidRPr="001C12DB">
        <w:rPr>
          <w:rFonts w:asciiTheme="minorHAnsi" w:hAnsiTheme="minorHAnsi" w:cstheme="majorBidi"/>
          <w:szCs w:val="24"/>
        </w:rPr>
        <w:t xml:space="preserve"> to an ICT4SDG landing site </w:t>
      </w:r>
      <w:hyperlink r:id="rId29" w:history="1">
        <w:r w:rsidRPr="001C12DB">
          <w:rPr>
            <w:rStyle w:val="Hyperlink"/>
            <w:rFonts w:asciiTheme="minorHAnsi" w:hAnsiTheme="minorHAnsi" w:cstheme="majorBidi"/>
            <w:szCs w:val="24"/>
          </w:rPr>
          <w:t>www.itu.int/ict4sdg</w:t>
        </w:r>
      </w:hyperlink>
      <w:r w:rsidRPr="00BB3C5D">
        <w:rPr>
          <w:color w:val="1F497D"/>
          <w:szCs w:val="24"/>
        </w:rPr>
        <w:t>.</w:t>
      </w:r>
    </w:p>
    <w:p w:rsidR="00054DF8" w:rsidRPr="00BB3C5D" w:rsidRDefault="00BB3C5D" w:rsidP="004A408C">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b/>
          <w:bCs/>
          <w:szCs w:val="24"/>
        </w:rPr>
      </w:pPr>
      <w:r>
        <w:rPr>
          <w:b/>
          <w:bCs/>
          <w:szCs w:val="24"/>
        </w:rPr>
        <w:t>4</w:t>
      </w:r>
      <w:r>
        <w:rPr>
          <w:b/>
          <w:bCs/>
          <w:szCs w:val="24"/>
        </w:rPr>
        <w:tab/>
        <w:t>Conclusions</w:t>
      </w:r>
    </w:p>
    <w:p w:rsidR="00054DF8" w:rsidRDefault="00AD04D9" w:rsidP="008E1394">
      <w:pPr>
        <w:spacing w:before="0"/>
        <w:jc w:val="both"/>
        <w:rPr>
          <w:szCs w:val="24"/>
        </w:rPr>
      </w:pPr>
      <w:r w:rsidRPr="00BB3C5D">
        <w:rPr>
          <w:szCs w:val="24"/>
        </w:rPr>
        <w:t xml:space="preserve">ITU, being the UN Agency for the ICTs, plays an important role in the implementation of the WSIS outcomes and 2030 Agenda for Sustainable Development. </w:t>
      </w:r>
      <w:r w:rsidR="00D428E2" w:rsidRPr="00BB3C5D">
        <w:rPr>
          <w:szCs w:val="24"/>
        </w:rPr>
        <w:t>As de</w:t>
      </w:r>
      <w:r w:rsidR="0001360C">
        <w:rPr>
          <w:szCs w:val="24"/>
        </w:rPr>
        <w:t>scribed</w:t>
      </w:r>
      <w:r w:rsidR="00D428E2" w:rsidRPr="00BB3C5D">
        <w:rPr>
          <w:szCs w:val="24"/>
        </w:rPr>
        <w:t xml:space="preserve"> in this document, </w:t>
      </w:r>
      <w:r w:rsidR="0001360C">
        <w:rPr>
          <w:szCs w:val="24"/>
        </w:rPr>
        <w:t xml:space="preserve">and </w:t>
      </w:r>
      <w:r w:rsidR="00D428E2" w:rsidRPr="00BB3C5D">
        <w:rPr>
          <w:szCs w:val="24"/>
        </w:rPr>
        <w:t>following the guidance of the ITU Membership</w:t>
      </w:r>
      <w:r w:rsidR="0001360C">
        <w:rPr>
          <w:szCs w:val="24"/>
        </w:rPr>
        <w:t>,</w:t>
      </w:r>
      <w:r w:rsidR="00D428E2" w:rsidRPr="00BB3C5D">
        <w:rPr>
          <w:szCs w:val="24"/>
        </w:rPr>
        <w:t xml:space="preserve"> </w:t>
      </w:r>
      <w:r w:rsidR="007E2031">
        <w:rPr>
          <w:szCs w:val="24"/>
        </w:rPr>
        <w:t xml:space="preserve">further </w:t>
      </w:r>
      <w:r w:rsidRPr="00BB3C5D">
        <w:rPr>
          <w:szCs w:val="24"/>
        </w:rPr>
        <w:t xml:space="preserve">efforts </w:t>
      </w:r>
      <w:proofErr w:type="gramStart"/>
      <w:r w:rsidRPr="00BB3C5D">
        <w:rPr>
          <w:szCs w:val="24"/>
        </w:rPr>
        <w:t>are being made</w:t>
      </w:r>
      <w:proofErr w:type="gramEnd"/>
      <w:r w:rsidRPr="00BB3C5D">
        <w:rPr>
          <w:szCs w:val="24"/>
        </w:rPr>
        <w:t xml:space="preserve"> by the </w:t>
      </w:r>
      <w:r w:rsidR="00D428E2" w:rsidRPr="00BB3C5D">
        <w:rPr>
          <w:szCs w:val="24"/>
        </w:rPr>
        <w:t>S</w:t>
      </w:r>
      <w:r w:rsidRPr="00BB3C5D">
        <w:rPr>
          <w:szCs w:val="24"/>
        </w:rPr>
        <w:t xml:space="preserve">ectors and the </w:t>
      </w:r>
      <w:r w:rsidR="00D428E2" w:rsidRPr="00BB3C5D">
        <w:rPr>
          <w:szCs w:val="24"/>
        </w:rPr>
        <w:t>G</w:t>
      </w:r>
      <w:r w:rsidRPr="00BB3C5D">
        <w:rPr>
          <w:szCs w:val="24"/>
        </w:rPr>
        <w:t xml:space="preserve">eneral </w:t>
      </w:r>
      <w:r w:rsidR="00D428E2" w:rsidRPr="00BB3C5D">
        <w:rPr>
          <w:szCs w:val="24"/>
        </w:rPr>
        <w:t>S</w:t>
      </w:r>
      <w:r w:rsidRPr="00BB3C5D">
        <w:rPr>
          <w:szCs w:val="24"/>
        </w:rPr>
        <w:t>ecretariat to leverage the enabling role of ICTs for SDGs.</w:t>
      </w:r>
    </w:p>
    <w:p w:rsidR="00503909" w:rsidRDefault="00503909" w:rsidP="00503909">
      <w:pPr>
        <w:spacing w:before="360"/>
        <w:jc w:val="center"/>
      </w:pPr>
      <w:r>
        <w:rPr>
          <w:szCs w:val="24"/>
        </w:rPr>
        <w:t>_________________</w:t>
      </w:r>
      <w:bookmarkStart w:id="11" w:name="_GoBack"/>
      <w:bookmarkEnd w:id="11"/>
    </w:p>
    <w:sectPr w:rsidR="00503909" w:rsidSect="004D1851">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6B" w:rsidRDefault="00D5146B">
      <w:r>
        <w:separator/>
      </w:r>
    </w:p>
  </w:endnote>
  <w:endnote w:type="continuationSeparator" w:id="0">
    <w:p w:rsidR="00D5146B" w:rsidRDefault="00D5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BB3C5D" w:rsidRDefault="008E59B2">
    <w:pPr>
      <w:pStyle w:val="Footer"/>
      <w:rPr>
        <w:color w:val="D9D9D9" w:themeColor="background1" w:themeShade="D9"/>
      </w:rPr>
    </w:pPr>
    <w:r w:rsidRPr="00BB3C5D">
      <w:rPr>
        <w:color w:val="D9D9D9" w:themeColor="background1" w:themeShade="D9"/>
      </w:rPr>
      <w:fldChar w:fldCharType="begin"/>
    </w:r>
    <w:r w:rsidRPr="00BB3C5D">
      <w:rPr>
        <w:color w:val="D9D9D9" w:themeColor="background1" w:themeShade="D9"/>
      </w:rPr>
      <w:instrText xml:space="preserve"> FILENAME \p  \* MERGEFORMAT </w:instrText>
    </w:r>
    <w:r w:rsidRPr="00BB3C5D">
      <w:rPr>
        <w:color w:val="D9D9D9" w:themeColor="background1" w:themeShade="D9"/>
      </w:rPr>
      <w:fldChar w:fldCharType="separate"/>
    </w:r>
    <w:r w:rsidR="007F2A65" w:rsidRPr="00BB3C5D">
      <w:rPr>
        <w:color w:val="D9D9D9" w:themeColor="background1" w:themeShade="D9"/>
      </w:rPr>
      <w:t>C:\Users\ponder\Desktop\WSIS-SDG-Report.docx</w:t>
    </w:r>
    <w:r w:rsidRPr="00BB3C5D">
      <w:rPr>
        <w:color w:val="D9D9D9" w:themeColor="background1" w:themeShade="D9"/>
      </w:rPr>
      <w:fldChar w:fldCharType="end"/>
    </w:r>
    <w:r w:rsidR="00CB18FF" w:rsidRPr="00BB3C5D">
      <w:rPr>
        <w:color w:val="D9D9D9" w:themeColor="background1" w:themeShade="D9"/>
      </w:rPr>
      <w:tab/>
    </w:r>
    <w:r w:rsidR="00864AFF" w:rsidRPr="00BB3C5D">
      <w:rPr>
        <w:color w:val="D9D9D9" w:themeColor="background1" w:themeShade="D9"/>
      </w:rPr>
      <w:fldChar w:fldCharType="begin"/>
    </w:r>
    <w:r w:rsidR="00CB18FF" w:rsidRPr="00BB3C5D">
      <w:rPr>
        <w:color w:val="D9D9D9" w:themeColor="background1" w:themeShade="D9"/>
      </w:rPr>
      <w:instrText xml:space="preserve"> SAVEDATE \@ DD.MM.YY </w:instrText>
    </w:r>
    <w:r w:rsidR="00864AFF" w:rsidRPr="00BB3C5D">
      <w:rPr>
        <w:color w:val="D9D9D9" w:themeColor="background1" w:themeShade="D9"/>
      </w:rPr>
      <w:fldChar w:fldCharType="separate"/>
    </w:r>
    <w:r w:rsidR="00503909">
      <w:rPr>
        <w:color w:val="D9D9D9" w:themeColor="background1" w:themeShade="D9"/>
      </w:rPr>
      <w:t>28.03.17</w:t>
    </w:r>
    <w:r w:rsidR="00864AFF" w:rsidRPr="00BB3C5D">
      <w:rPr>
        <w:color w:val="D9D9D9" w:themeColor="background1" w:themeShade="D9"/>
      </w:rPr>
      <w:fldChar w:fldCharType="end"/>
    </w:r>
    <w:r w:rsidR="00CB18FF" w:rsidRPr="00BB3C5D">
      <w:rPr>
        <w:color w:val="D9D9D9" w:themeColor="background1" w:themeShade="D9"/>
      </w:rPr>
      <w:tab/>
    </w:r>
    <w:r w:rsidR="00864AFF" w:rsidRPr="00BB3C5D">
      <w:rPr>
        <w:color w:val="D9D9D9" w:themeColor="background1" w:themeShade="D9"/>
      </w:rPr>
      <w:fldChar w:fldCharType="begin"/>
    </w:r>
    <w:r w:rsidR="00CB18FF" w:rsidRPr="00BB3C5D">
      <w:rPr>
        <w:color w:val="D9D9D9" w:themeColor="background1" w:themeShade="D9"/>
      </w:rPr>
      <w:instrText xml:space="preserve"> PRINTDATE \@ DD.MM.YY </w:instrText>
    </w:r>
    <w:r w:rsidR="00864AFF" w:rsidRPr="00BB3C5D">
      <w:rPr>
        <w:color w:val="D9D9D9" w:themeColor="background1" w:themeShade="D9"/>
      </w:rPr>
      <w:fldChar w:fldCharType="separate"/>
    </w:r>
    <w:r w:rsidR="007F2A65" w:rsidRPr="00BB3C5D">
      <w:rPr>
        <w:color w:val="D9D9D9" w:themeColor="background1" w:themeShade="D9"/>
      </w:rPr>
      <w:t>10.03.17</w:t>
    </w:r>
    <w:r w:rsidR="00864AFF" w:rsidRPr="00BB3C5D">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452F85"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6B" w:rsidRDefault="00D5146B">
      <w:r>
        <w:t>____________________</w:t>
      </w:r>
    </w:p>
  </w:footnote>
  <w:footnote w:type="continuationSeparator" w:id="0">
    <w:p w:rsidR="00D5146B" w:rsidRDefault="00D51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503909">
      <w:rPr>
        <w:noProof/>
      </w:rPr>
      <w:t>4</w:t>
    </w:r>
    <w:r>
      <w:rPr>
        <w:noProof/>
      </w:rPr>
      <w:fldChar w:fldCharType="end"/>
    </w:r>
  </w:p>
  <w:p w:rsidR="00322D0D" w:rsidRDefault="00054DF8" w:rsidP="0089477D">
    <w:pPr>
      <w:pStyle w:val="Header"/>
    </w:pPr>
    <w:r>
      <w:t>C17/</w:t>
    </w:r>
    <w:r w:rsidR="0089477D">
      <w:t>47</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C328A"/>
    <w:multiLevelType w:val="hybridMultilevel"/>
    <w:tmpl w:val="2E2E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A534B"/>
    <w:multiLevelType w:val="hybridMultilevel"/>
    <w:tmpl w:val="A3C64A78"/>
    <w:lvl w:ilvl="0" w:tplc="04090017">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20E525C6"/>
    <w:multiLevelType w:val="hybridMultilevel"/>
    <w:tmpl w:val="AECE9E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5" w15:restartNumberingAfterBreak="0">
    <w:nsid w:val="2EEA78DE"/>
    <w:multiLevelType w:val="hybridMultilevel"/>
    <w:tmpl w:val="477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16939"/>
    <w:multiLevelType w:val="hybridMultilevel"/>
    <w:tmpl w:val="8642168A"/>
    <w:lvl w:ilvl="0" w:tplc="46800426">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A365D3"/>
    <w:multiLevelType w:val="hybridMultilevel"/>
    <w:tmpl w:val="503C8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8A4CFA"/>
    <w:multiLevelType w:val="hybridMultilevel"/>
    <w:tmpl w:val="461CF7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262C0E"/>
    <w:multiLevelType w:val="hybridMultilevel"/>
    <w:tmpl w:val="AFC80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A7822"/>
    <w:multiLevelType w:val="hybridMultilevel"/>
    <w:tmpl w:val="0B3A18A2"/>
    <w:lvl w:ilvl="0" w:tplc="08090001">
      <w:start w:val="1"/>
      <w:numFmt w:val="bullet"/>
      <w:lvlText w:val=""/>
      <w:lvlJc w:val="left"/>
      <w:pPr>
        <w:ind w:left="8868" w:hanging="360"/>
      </w:pPr>
      <w:rPr>
        <w:rFonts w:ascii="Symbol" w:hAnsi="Symbol" w:hint="default"/>
      </w:rPr>
    </w:lvl>
    <w:lvl w:ilvl="1" w:tplc="08090003" w:tentative="1">
      <w:start w:val="1"/>
      <w:numFmt w:val="bullet"/>
      <w:lvlText w:val="o"/>
      <w:lvlJc w:val="left"/>
      <w:pPr>
        <w:ind w:left="9588" w:hanging="360"/>
      </w:pPr>
      <w:rPr>
        <w:rFonts w:ascii="Courier New" w:hAnsi="Courier New" w:cs="Courier New" w:hint="default"/>
      </w:rPr>
    </w:lvl>
    <w:lvl w:ilvl="2" w:tplc="08090005" w:tentative="1">
      <w:start w:val="1"/>
      <w:numFmt w:val="bullet"/>
      <w:lvlText w:val=""/>
      <w:lvlJc w:val="left"/>
      <w:pPr>
        <w:ind w:left="10308" w:hanging="360"/>
      </w:pPr>
      <w:rPr>
        <w:rFonts w:ascii="Wingdings" w:hAnsi="Wingdings" w:hint="default"/>
      </w:rPr>
    </w:lvl>
    <w:lvl w:ilvl="3" w:tplc="08090001" w:tentative="1">
      <w:start w:val="1"/>
      <w:numFmt w:val="bullet"/>
      <w:lvlText w:val=""/>
      <w:lvlJc w:val="left"/>
      <w:pPr>
        <w:ind w:left="11028" w:hanging="360"/>
      </w:pPr>
      <w:rPr>
        <w:rFonts w:ascii="Symbol" w:hAnsi="Symbol" w:hint="default"/>
      </w:rPr>
    </w:lvl>
    <w:lvl w:ilvl="4" w:tplc="08090003" w:tentative="1">
      <w:start w:val="1"/>
      <w:numFmt w:val="bullet"/>
      <w:lvlText w:val="o"/>
      <w:lvlJc w:val="left"/>
      <w:pPr>
        <w:ind w:left="11748" w:hanging="360"/>
      </w:pPr>
      <w:rPr>
        <w:rFonts w:ascii="Courier New" w:hAnsi="Courier New" w:cs="Courier New" w:hint="default"/>
      </w:rPr>
    </w:lvl>
    <w:lvl w:ilvl="5" w:tplc="08090005" w:tentative="1">
      <w:start w:val="1"/>
      <w:numFmt w:val="bullet"/>
      <w:lvlText w:val=""/>
      <w:lvlJc w:val="left"/>
      <w:pPr>
        <w:ind w:left="12468" w:hanging="360"/>
      </w:pPr>
      <w:rPr>
        <w:rFonts w:ascii="Wingdings" w:hAnsi="Wingdings" w:hint="default"/>
      </w:rPr>
    </w:lvl>
    <w:lvl w:ilvl="6" w:tplc="08090001" w:tentative="1">
      <w:start w:val="1"/>
      <w:numFmt w:val="bullet"/>
      <w:lvlText w:val=""/>
      <w:lvlJc w:val="left"/>
      <w:pPr>
        <w:ind w:left="13188" w:hanging="360"/>
      </w:pPr>
      <w:rPr>
        <w:rFonts w:ascii="Symbol" w:hAnsi="Symbol" w:hint="default"/>
      </w:rPr>
    </w:lvl>
    <w:lvl w:ilvl="7" w:tplc="08090003" w:tentative="1">
      <w:start w:val="1"/>
      <w:numFmt w:val="bullet"/>
      <w:lvlText w:val="o"/>
      <w:lvlJc w:val="left"/>
      <w:pPr>
        <w:ind w:left="13908" w:hanging="360"/>
      </w:pPr>
      <w:rPr>
        <w:rFonts w:ascii="Courier New" w:hAnsi="Courier New" w:cs="Courier New" w:hint="default"/>
      </w:rPr>
    </w:lvl>
    <w:lvl w:ilvl="8" w:tplc="08090005" w:tentative="1">
      <w:start w:val="1"/>
      <w:numFmt w:val="bullet"/>
      <w:lvlText w:val=""/>
      <w:lvlJc w:val="left"/>
      <w:pPr>
        <w:ind w:left="14628" w:hanging="360"/>
      </w:pPr>
      <w:rPr>
        <w:rFonts w:ascii="Wingdings" w:hAnsi="Wingdings" w:hint="default"/>
      </w:rPr>
    </w:lvl>
  </w:abstractNum>
  <w:abstractNum w:abstractNumId="11" w15:restartNumberingAfterBreak="0">
    <w:nsid w:val="50337AB9"/>
    <w:multiLevelType w:val="hybridMultilevel"/>
    <w:tmpl w:val="7E88A66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538F8"/>
    <w:multiLevelType w:val="hybridMultilevel"/>
    <w:tmpl w:val="1C36A32C"/>
    <w:lvl w:ilvl="0" w:tplc="E5F0B5DA">
      <w:numFmt w:val="bullet"/>
      <w:lvlText w:val="•"/>
      <w:lvlJc w:val="left"/>
      <w:pPr>
        <w:ind w:left="644" w:hanging="502"/>
      </w:pPr>
      <w:rPr>
        <w:rFonts w:asciiTheme="minorHAnsi" w:eastAsia="Times New Roman" w:hAnsiTheme="minorHAnsi"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 w:numId="2">
    <w:abstractNumId w:val="9"/>
  </w:num>
  <w:num w:numId="3">
    <w:abstractNumId w:val="10"/>
  </w:num>
  <w:num w:numId="4">
    <w:abstractNumId w:val="5"/>
  </w:num>
  <w:num w:numId="5">
    <w:abstractNumId w:val="3"/>
  </w:num>
  <w:num w:numId="6">
    <w:abstractNumId w:val="12"/>
  </w:num>
  <w:num w:numId="7">
    <w:abstractNumId w:val="8"/>
  </w:num>
  <w:num w:numId="8">
    <w:abstractNumId w:val="1"/>
  </w:num>
  <w:num w:numId="9">
    <w:abstractNumId w:val="11"/>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8"/>
    <w:rsid w:val="0001360C"/>
    <w:rsid w:val="000210D4"/>
    <w:rsid w:val="00054DF8"/>
    <w:rsid w:val="00063016"/>
    <w:rsid w:val="00064D93"/>
    <w:rsid w:val="00066795"/>
    <w:rsid w:val="00076AF6"/>
    <w:rsid w:val="00085CF2"/>
    <w:rsid w:val="000B1705"/>
    <w:rsid w:val="000D1A3F"/>
    <w:rsid w:val="000D75B2"/>
    <w:rsid w:val="000E2929"/>
    <w:rsid w:val="001121F5"/>
    <w:rsid w:val="001400DC"/>
    <w:rsid w:val="00140CE1"/>
    <w:rsid w:val="0017539C"/>
    <w:rsid w:val="00175AC2"/>
    <w:rsid w:val="0017609F"/>
    <w:rsid w:val="001A4848"/>
    <w:rsid w:val="001C12DB"/>
    <w:rsid w:val="001C628E"/>
    <w:rsid w:val="001E0F7B"/>
    <w:rsid w:val="001F0ADB"/>
    <w:rsid w:val="001F4E49"/>
    <w:rsid w:val="002119FD"/>
    <w:rsid w:val="002130E0"/>
    <w:rsid w:val="00264425"/>
    <w:rsid w:val="00265875"/>
    <w:rsid w:val="0027303B"/>
    <w:rsid w:val="0028109B"/>
    <w:rsid w:val="002A45A3"/>
    <w:rsid w:val="002B1F58"/>
    <w:rsid w:val="002C1C7A"/>
    <w:rsid w:val="002E10E5"/>
    <w:rsid w:val="002E2FA1"/>
    <w:rsid w:val="0030160F"/>
    <w:rsid w:val="00322D0D"/>
    <w:rsid w:val="00326877"/>
    <w:rsid w:val="00392A1D"/>
    <w:rsid w:val="003942D4"/>
    <w:rsid w:val="003958A8"/>
    <w:rsid w:val="003B5377"/>
    <w:rsid w:val="003C2533"/>
    <w:rsid w:val="003C26B6"/>
    <w:rsid w:val="003D3AE0"/>
    <w:rsid w:val="0040435A"/>
    <w:rsid w:val="00416A24"/>
    <w:rsid w:val="00431D9E"/>
    <w:rsid w:val="00433CE8"/>
    <w:rsid w:val="00434A5C"/>
    <w:rsid w:val="00445E46"/>
    <w:rsid w:val="00452F85"/>
    <w:rsid w:val="004544D9"/>
    <w:rsid w:val="00464D75"/>
    <w:rsid w:val="00490E72"/>
    <w:rsid w:val="00491157"/>
    <w:rsid w:val="004921C8"/>
    <w:rsid w:val="004A386B"/>
    <w:rsid w:val="004A408C"/>
    <w:rsid w:val="004D1851"/>
    <w:rsid w:val="004D599D"/>
    <w:rsid w:val="004D7F8D"/>
    <w:rsid w:val="004E2EA5"/>
    <w:rsid w:val="004E3AEB"/>
    <w:rsid w:val="00500596"/>
    <w:rsid w:val="0050223C"/>
    <w:rsid w:val="00503909"/>
    <w:rsid w:val="005243FF"/>
    <w:rsid w:val="00544142"/>
    <w:rsid w:val="005530E7"/>
    <w:rsid w:val="00564FBC"/>
    <w:rsid w:val="00565074"/>
    <w:rsid w:val="00582442"/>
    <w:rsid w:val="005853CE"/>
    <w:rsid w:val="005A4705"/>
    <w:rsid w:val="005E6104"/>
    <w:rsid w:val="00645C75"/>
    <w:rsid w:val="0064737F"/>
    <w:rsid w:val="006535F1"/>
    <w:rsid w:val="0065557D"/>
    <w:rsid w:val="00655967"/>
    <w:rsid w:val="00662984"/>
    <w:rsid w:val="006634FD"/>
    <w:rsid w:val="006716BB"/>
    <w:rsid w:val="00672303"/>
    <w:rsid w:val="00684EB1"/>
    <w:rsid w:val="006B5C2B"/>
    <w:rsid w:val="006B6680"/>
    <w:rsid w:val="006B6DCC"/>
    <w:rsid w:val="006F1DF0"/>
    <w:rsid w:val="00700E3F"/>
    <w:rsid w:val="00702DEF"/>
    <w:rsid w:val="00706861"/>
    <w:rsid w:val="0075051B"/>
    <w:rsid w:val="00754601"/>
    <w:rsid w:val="00754C1F"/>
    <w:rsid w:val="007551CC"/>
    <w:rsid w:val="00794D34"/>
    <w:rsid w:val="007E2031"/>
    <w:rsid w:val="007F2A65"/>
    <w:rsid w:val="0080128F"/>
    <w:rsid w:val="00804BF1"/>
    <w:rsid w:val="00811368"/>
    <w:rsid w:val="00813E5E"/>
    <w:rsid w:val="008267B1"/>
    <w:rsid w:val="0083581B"/>
    <w:rsid w:val="00864AFF"/>
    <w:rsid w:val="0089477D"/>
    <w:rsid w:val="008A471F"/>
    <w:rsid w:val="008B4A6A"/>
    <w:rsid w:val="008C29EB"/>
    <w:rsid w:val="008C7E27"/>
    <w:rsid w:val="008E1394"/>
    <w:rsid w:val="008E59B2"/>
    <w:rsid w:val="008E601E"/>
    <w:rsid w:val="009057C3"/>
    <w:rsid w:val="00911AA7"/>
    <w:rsid w:val="00912FA7"/>
    <w:rsid w:val="009173EF"/>
    <w:rsid w:val="00932282"/>
    <w:rsid w:val="00932906"/>
    <w:rsid w:val="00961B0B"/>
    <w:rsid w:val="009B38C3"/>
    <w:rsid w:val="009E17BD"/>
    <w:rsid w:val="009F434A"/>
    <w:rsid w:val="009F65CF"/>
    <w:rsid w:val="00A04CEC"/>
    <w:rsid w:val="00A12011"/>
    <w:rsid w:val="00A13235"/>
    <w:rsid w:val="00A2310B"/>
    <w:rsid w:val="00A27F92"/>
    <w:rsid w:val="00A32257"/>
    <w:rsid w:val="00A36D20"/>
    <w:rsid w:val="00A40DA3"/>
    <w:rsid w:val="00A55622"/>
    <w:rsid w:val="00A61163"/>
    <w:rsid w:val="00A71C5E"/>
    <w:rsid w:val="00A75342"/>
    <w:rsid w:val="00A80A91"/>
    <w:rsid w:val="00A83502"/>
    <w:rsid w:val="00A84188"/>
    <w:rsid w:val="00A85D26"/>
    <w:rsid w:val="00A91AAB"/>
    <w:rsid w:val="00AD04D9"/>
    <w:rsid w:val="00AD15B3"/>
    <w:rsid w:val="00AF6E49"/>
    <w:rsid w:val="00B039B0"/>
    <w:rsid w:val="00B04A67"/>
    <w:rsid w:val="00B0583C"/>
    <w:rsid w:val="00B06385"/>
    <w:rsid w:val="00B1545E"/>
    <w:rsid w:val="00B20374"/>
    <w:rsid w:val="00B40A81"/>
    <w:rsid w:val="00B44910"/>
    <w:rsid w:val="00B72267"/>
    <w:rsid w:val="00B76EB6"/>
    <w:rsid w:val="00B7737B"/>
    <w:rsid w:val="00B824C8"/>
    <w:rsid w:val="00BA06F9"/>
    <w:rsid w:val="00BB3C5D"/>
    <w:rsid w:val="00BC251A"/>
    <w:rsid w:val="00BD032B"/>
    <w:rsid w:val="00BE2640"/>
    <w:rsid w:val="00BF2E9B"/>
    <w:rsid w:val="00BF37D3"/>
    <w:rsid w:val="00C01189"/>
    <w:rsid w:val="00C374DE"/>
    <w:rsid w:val="00C47AD4"/>
    <w:rsid w:val="00C51CAE"/>
    <w:rsid w:val="00C52D81"/>
    <w:rsid w:val="00C55198"/>
    <w:rsid w:val="00C82201"/>
    <w:rsid w:val="00CA6393"/>
    <w:rsid w:val="00CB18FF"/>
    <w:rsid w:val="00CD0C08"/>
    <w:rsid w:val="00CE03FB"/>
    <w:rsid w:val="00CE433C"/>
    <w:rsid w:val="00CF33F3"/>
    <w:rsid w:val="00CF5617"/>
    <w:rsid w:val="00D015E5"/>
    <w:rsid w:val="00D06183"/>
    <w:rsid w:val="00D22C42"/>
    <w:rsid w:val="00D25D0B"/>
    <w:rsid w:val="00D32307"/>
    <w:rsid w:val="00D428E2"/>
    <w:rsid w:val="00D5146B"/>
    <w:rsid w:val="00D60F99"/>
    <w:rsid w:val="00D65041"/>
    <w:rsid w:val="00DA0A54"/>
    <w:rsid w:val="00DB384B"/>
    <w:rsid w:val="00DF7ACB"/>
    <w:rsid w:val="00E10E80"/>
    <w:rsid w:val="00E124F0"/>
    <w:rsid w:val="00E2664F"/>
    <w:rsid w:val="00E57C2C"/>
    <w:rsid w:val="00E60F04"/>
    <w:rsid w:val="00E854E4"/>
    <w:rsid w:val="00EB0D6F"/>
    <w:rsid w:val="00EB2232"/>
    <w:rsid w:val="00EB7B6E"/>
    <w:rsid w:val="00EC5337"/>
    <w:rsid w:val="00EE6D6C"/>
    <w:rsid w:val="00F15217"/>
    <w:rsid w:val="00F16946"/>
    <w:rsid w:val="00F2150A"/>
    <w:rsid w:val="00F231D8"/>
    <w:rsid w:val="00F46C5F"/>
    <w:rsid w:val="00F94A63"/>
    <w:rsid w:val="00FA16B8"/>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28C2136-C095-4B69-86BE-239B76CA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40DA3"/>
    <w:pPr>
      <w:framePr w:hSpace="180" w:wrap="around" w:hAnchor="margin" w:y="-675"/>
      <w:spacing w:before="48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054DF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F56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5617"/>
    <w:rPr>
      <w:rFonts w:ascii="Segoe UI" w:hAnsi="Segoe UI" w:cs="Segoe UI"/>
      <w:sz w:val="18"/>
      <w:szCs w:val="18"/>
      <w:lang w:val="en-GB" w:eastAsia="en-US"/>
    </w:rPr>
  </w:style>
  <w:style w:type="paragraph" w:styleId="ListParagraph">
    <w:name w:val="List Paragraph"/>
    <w:basedOn w:val="Normal"/>
    <w:link w:val="ListParagraphChar"/>
    <w:uiPriority w:val="34"/>
    <w:qFormat/>
    <w:rsid w:val="00E57C2C"/>
    <w:pPr>
      <w:ind w:left="720"/>
      <w:contextualSpacing/>
    </w:pPr>
  </w:style>
  <w:style w:type="character" w:styleId="Strong">
    <w:name w:val="Strong"/>
    <w:basedOn w:val="DefaultParagraphFont"/>
    <w:uiPriority w:val="22"/>
    <w:qFormat/>
    <w:rsid w:val="00BF2E9B"/>
    <w:rPr>
      <w:b/>
      <w:bCs/>
    </w:rPr>
  </w:style>
  <w:style w:type="character" w:customStyle="1" w:styleId="ListParagraphChar">
    <w:name w:val="List Paragraph Char"/>
    <w:basedOn w:val="DefaultParagraphFont"/>
    <w:link w:val="ListParagraph"/>
    <w:uiPriority w:val="34"/>
    <w:locked/>
    <w:rsid w:val="006B5C2B"/>
    <w:rPr>
      <w:rFonts w:ascii="Calibri" w:hAnsi="Calibri"/>
      <w:sz w:val="24"/>
      <w:lang w:val="en-GB" w:eastAsia="en-US"/>
    </w:rPr>
  </w:style>
  <w:style w:type="paragraph" w:styleId="BodyText2">
    <w:name w:val="Body Text 2"/>
    <w:basedOn w:val="Normal"/>
    <w:link w:val="BodyText2Char"/>
    <w:rsid w:val="006B5C2B"/>
    <w:pPr>
      <w:widowControl w:val="0"/>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BodyText2Char">
    <w:name w:val="Body Text 2 Char"/>
    <w:basedOn w:val="DefaultParagraphFont"/>
    <w:link w:val="BodyText2"/>
    <w:rsid w:val="006B5C2B"/>
    <w:rPr>
      <w:rFonts w:ascii="Times New Roman" w:hAnsi="Times New Roman"/>
      <w:lang w:val="en-GB" w:eastAsia="en-US"/>
    </w:rPr>
  </w:style>
  <w:style w:type="character" w:customStyle="1" w:styleId="normalWSISChar">
    <w:name w:val="normal WSIS Char"/>
    <w:basedOn w:val="DefaultParagraphFont"/>
    <w:link w:val="normalWSIS"/>
    <w:locked/>
    <w:rsid w:val="008C29EB"/>
    <w:rPr>
      <w:rFonts w:ascii="Calibri" w:hAnsi="Calibri"/>
    </w:rPr>
  </w:style>
  <w:style w:type="paragraph" w:customStyle="1" w:styleId="normalWSIS">
    <w:name w:val="normal WSIS"/>
    <w:basedOn w:val="Normal"/>
    <w:link w:val="normalWSISChar"/>
    <w:qFormat/>
    <w:rsid w:val="008C29EB"/>
    <w:pPr>
      <w:numPr>
        <w:numId w:val="11"/>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styleId="CommentReference">
    <w:name w:val="annotation reference"/>
    <w:basedOn w:val="DefaultParagraphFont"/>
    <w:semiHidden/>
    <w:unhideWhenUsed/>
    <w:rsid w:val="00064D93"/>
    <w:rPr>
      <w:sz w:val="16"/>
      <w:szCs w:val="16"/>
    </w:rPr>
  </w:style>
  <w:style w:type="paragraph" w:styleId="CommentText">
    <w:name w:val="annotation text"/>
    <w:basedOn w:val="Normal"/>
    <w:link w:val="CommentTextChar"/>
    <w:semiHidden/>
    <w:unhideWhenUsed/>
    <w:rsid w:val="00064D93"/>
    <w:rPr>
      <w:sz w:val="20"/>
    </w:rPr>
  </w:style>
  <w:style w:type="character" w:customStyle="1" w:styleId="CommentTextChar">
    <w:name w:val="Comment Text Char"/>
    <w:basedOn w:val="DefaultParagraphFont"/>
    <w:link w:val="CommentText"/>
    <w:semiHidden/>
    <w:rsid w:val="00064D93"/>
    <w:rPr>
      <w:rFonts w:ascii="Calibri" w:hAnsi="Calibri"/>
      <w:lang w:val="en-GB" w:eastAsia="en-US"/>
    </w:rPr>
  </w:style>
  <w:style w:type="paragraph" w:styleId="CommentSubject">
    <w:name w:val="annotation subject"/>
    <w:basedOn w:val="CommentText"/>
    <w:next w:val="CommentText"/>
    <w:link w:val="CommentSubjectChar"/>
    <w:semiHidden/>
    <w:unhideWhenUsed/>
    <w:rsid w:val="00064D93"/>
    <w:rPr>
      <w:b/>
      <w:bCs/>
    </w:rPr>
  </w:style>
  <w:style w:type="character" w:customStyle="1" w:styleId="CommentSubjectChar">
    <w:name w:val="Comment Subject Char"/>
    <w:basedOn w:val="CommentTextChar"/>
    <w:link w:val="CommentSubject"/>
    <w:semiHidden/>
    <w:rsid w:val="00064D93"/>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91041">
      <w:bodyDiv w:val="1"/>
      <w:marLeft w:val="0"/>
      <w:marRight w:val="0"/>
      <w:marTop w:val="0"/>
      <w:marBottom w:val="0"/>
      <w:divBdr>
        <w:top w:val="none" w:sz="0" w:space="0" w:color="auto"/>
        <w:left w:val="none" w:sz="0" w:space="0" w:color="auto"/>
        <w:bottom w:val="none" w:sz="0" w:space="0" w:color="auto"/>
        <w:right w:val="none" w:sz="0" w:space="0" w:color="auto"/>
      </w:divBdr>
    </w:div>
    <w:div w:id="589776273">
      <w:bodyDiv w:val="1"/>
      <w:marLeft w:val="0"/>
      <w:marRight w:val="0"/>
      <w:marTop w:val="0"/>
      <w:marBottom w:val="0"/>
      <w:divBdr>
        <w:top w:val="none" w:sz="0" w:space="0" w:color="auto"/>
        <w:left w:val="none" w:sz="0" w:space="0" w:color="auto"/>
        <w:bottom w:val="none" w:sz="0" w:space="0" w:color="auto"/>
        <w:right w:val="none" w:sz="0" w:space="0" w:color="auto"/>
      </w:divBdr>
    </w:div>
    <w:div w:id="717166515">
      <w:bodyDiv w:val="1"/>
      <w:marLeft w:val="0"/>
      <w:marRight w:val="0"/>
      <w:marTop w:val="0"/>
      <w:marBottom w:val="0"/>
      <w:divBdr>
        <w:top w:val="none" w:sz="0" w:space="0" w:color="auto"/>
        <w:left w:val="none" w:sz="0" w:space="0" w:color="auto"/>
        <w:bottom w:val="none" w:sz="0" w:space="0" w:color="auto"/>
        <w:right w:val="none" w:sz="0" w:space="0" w:color="auto"/>
      </w:divBdr>
    </w:div>
    <w:div w:id="1225918798">
      <w:bodyDiv w:val="1"/>
      <w:marLeft w:val="0"/>
      <w:marRight w:val="0"/>
      <w:marTop w:val="0"/>
      <w:marBottom w:val="0"/>
      <w:divBdr>
        <w:top w:val="none" w:sz="0" w:space="0" w:color="auto"/>
        <w:left w:val="none" w:sz="0" w:space="0" w:color="auto"/>
        <w:bottom w:val="none" w:sz="0" w:space="0" w:color="auto"/>
        <w:right w:val="none" w:sz="0" w:space="0" w:color="auto"/>
      </w:divBdr>
    </w:div>
    <w:div w:id="15117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T-RES-T.75-2016" TargetMode="External"/><Relationship Id="rId18" Type="http://schemas.openxmlformats.org/officeDocument/2006/relationships/hyperlink" Target="http://www.wsis.org/forum" TargetMode="External"/><Relationship Id="rId26" Type="http://schemas.openxmlformats.org/officeDocument/2006/relationships/hyperlink" Target="https://www.itu.int/net4/CRM/SDG/" TargetMode="External"/><Relationship Id="rId3" Type="http://schemas.openxmlformats.org/officeDocument/2006/relationships/styles" Target="styles.xml"/><Relationship Id="rId21" Type="http://schemas.openxmlformats.org/officeDocument/2006/relationships/hyperlink" Target="https://www.youtube.com/watch?v=4764_NwlLA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5-CL-C-0113/en" TargetMode="External"/><Relationship Id="rId17" Type="http://schemas.openxmlformats.org/officeDocument/2006/relationships/hyperlink" Target="http://www.wsis.org/stocktaking" TargetMode="External"/><Relationship Id="rId25" Type="http://schemas.openxmlformats.org/officeDocument/2006/relationships/hyperlink" Target="http://www.itu.int/ict4sd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sis.org/sdgs" TargetMode="External"/><Relationship Id="rId20" Type="http://schemas.openxmlformats.org/officeDocument/2006/relationships/hyperlink" Target="http://www.itu.int/en/sustainable-world/Pages/default.aspx" TargetMode="External"/><Relationship Id="rId29" Type="http://schemas.openxmlformats.org/officeDocument/2006/relationships/hyperlink" Target="http://www.itu.int/ict4s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27/en" TargetMode="External"/><Relationship Id="rId24" Type="http://schemas.openxmlformats.org/officeDocument/2006/relationships/hyperlink" Target="http://www.itu.int/en/sustainable-world/Pages/goal1.asp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wsis/Pages/Contribution.aspx" TargetMode="External"/><Relationship Id="rId23" Type="http://schemas.openxmlformats.org/officeDocument/2006/relationships/hyperlink" Target="https://twitter.com/search?q=%23ICT4SDG&amp;src=typd" TargetMode="External"/><Relationship Id="rId28" Type="http://schemas.openxmlformats.org/officeDocument/2006/relationships/hyperlink" Target="https://www.itu.int/md/S16-SG-CIR-0062/en" TargetMode="External"/><Relationship Id="rId10" Type="http://schemas.openxmlformats.org/officeDocument/2006/relationships/hyperlink" Target="http://www.itu.int/council/groups/wsis/docs/resolutions/PP10-Res-172.pdf" TargetMode="External"/><Relationship Id="rId19" Type="http://schemas.openxmlformats.org/officeDocument/2006/relationships/hyperlink" Target="http://www.itu.int/md/S15-SG-CIR-0046/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council/cwg-wsis/Documents/ITUPP14_RESOLUTION_140.pdf" TargetMode="External"/><Relationship Id="rId14" Type="http://schemas.openxmlformats.org/officeDocument/2006/relationships/hyperlink" Target="http://www.itu.int/en/itu-wsis/Pages/Roadmaps.aspx" TargetMode="External"/><Relationship Id="rId22" Type="http://schemas.openxmlformats.org/officeDocument/2006/relationships/hyperlink" Target="https://itu4u.wordpress.com/category/sustainable-development-goals-sdgs/" TargetMode="External"/><Relationship Id="rId27" Type="http://schemas.openxmlformats.org/officeDocument/2006/relationships/hyperlink" Target="http://www.itu.int/wg-wsis"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A384-4B8A-4A06-B18C-1627A1F3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8</TotalTime>
  <Pages>4</Pages>
  <Words>1885</Words>
  <Characters>11998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Comprehensive report related to the WSIS implementation and the 2030 agenda for sustainable development</vt:lpstr>
    </vt:vector>
  </TitlesOfParts>
  <Manager>General Secretariat - Pool</Manager>
  <Company>International Telecommunication Union (ITU)</Company>
  <LinksUpToDate>false</LinksUpToDate>
  <CharactersWithSpaces>13856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report related to the WSIS implementation and the 2030 agenda for sustainable development</dc:title>
  <dc:subject>Council 2017</dc:subject>
  <dc:creator/>
  <cp:keywords>C2017, C17</cp:keywords>
  <dc:description/>
  <cp:lastModifiedBy>Brouard, Ricarda</cp:lastModifiedBy>
  <cp:revision>4</cp:revision>
  <cp:lastPrinted>2017-03-10T13:36:00Z</cp:lastPrinted>
  <dcterms:created xsi:type="dcterms:W3CDTF">2017-03-27T09:08:00Z</dcterms:created>
  <dcterms:modified xsi:type="dcterms:W3CDTF">2017-03-31T15:41:00Z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