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253286" w:rsidRDefault="000E4FF0" w:rsidP="0025328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sidRPr="00253286">
              <w:rPr>
                <w:rFonts w:eastAsiaTheme="minorEastAsia" w:hint="cs"/>
                <w:b/>
                <w:bCs/>
                <w:rtl/>
                <w:lang w:eastAsia="zh-CN" w:bidi="ar-EG"/>
              </w:rPr>
              <w:t xml:space="preserve">بند جدول الأعمال: </w:t>
            </w:r>
            <w:r w:rsidR="00253286" w:rsidRPr="00253286">
              <w:rPr>
                <w:rFonts w:eastAsiaTheme="minorEastAsia"/>
                <w:b/>
                <w:bCs/>
                <w:lang w:eastAsia="zh-CN" w:bidi="ar-EG"/>
              </w:rPr>
              <w:t>ADM 1</w:t>
            </w:r>
          </w:p>
        </w:tc>
        <w:tc>
          <w:tcPr>
            <w:tcW w:w="3052" w:type="dxa"/>
            <w:vAlign w:val="center"/>
          </w:tcPr>
          <w:p w:rsidR="000E4FF0" w:rsidRPr="000E4FF0" w:rsidRDefault="000E4FF0" w:rsidP="0025328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253286">
              <w:rPr>
                <w:rFonts w:eastAsiaTheme="minorEastAsia"/>
                <w:b/>
                <w:bCs/>
                <w:lang w:eastAsia="zh-CN" w:bidi="ar-SY"/>
              </w:rPr>
              <w:t>45</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253286" w:rsidP="0025328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21</w:t>
            </w:r>
            <w:r w:rsidR="000E4FF0" w:rsidRPr="000E4FF0">
              <w:rPr>
                <w:rFonts w:eastAsiaTheme="minorEastAsia" w:hint="cs"/>
                <w:b/>
                <w:bCs/>
                <w:rtl/>
                <w:lang w:eastAsia="zh-CN" w:bidi="ar-EG"/>
              </w:rPr>
              <w:t xml:space="preserve"> </w:t>
            </w:r>
            <w:r>
              <w:rPr>
                <w:rFonts w:eastAsiaTheme="minorEastAsia" w:hint="cs"/>
                <w:b/>
                <w:bCs/>
                <w:rtl/>
                <w:lang w:eastAsia="zh-CN" w:bidi="ar-EG"/>
              </w:rPr>
              <w:t>فبراير</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25328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253286">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253286" w:rsidP="00253286">
            <w:pPr>
              <w:pStyle w:val="Source"/>
              <w:rPr>
                <w:rFonts w:eastAsiaTheme="minorEastAsia"/>
                <w:lang w:eastAsia="zh-CN"/>
              </w:rPr>
            </w:pPr>
            <w:r w:rsidRPr="00253286">
              <w:rPr>
                <w:rFonts w:eastAsiaTheme="minorEastAsia" w:hint="cs"/>
                <w:rtl/>
                <w:lang w:eastAsia="zh-CN" w:bidi="ar-SY"/>
              </w:rPr>
              <w:t>تقرير من الأمين العام</w:t>
            </w:r>
          </w:p>
        </w:tc>
      </w:tr>
      <w:tr w:rsidR="000E4FF0" w:rsidRPr="000E4FF0" w:rsidTr="000E4FF0">
        <w:trPr>
          <w:cantSplit/>
          <w:jc w:val="center"/>
        </w:trPr>
        <w:tc>
          <w:tcPr>
            <w:tcW w:w="9672" w:type="dxa"/>
            <w:gridSpan w:val="2"/>
          </w:tcPr>
          <w:p w:rsidR="000E4FF0" w:rsidRPr="000E4FF0" w:rsidRDefault="00253286" w:rsidP="00253286">
            <w:pPr>
              <w:pStyle w:val="Title1"/>
              <w:rPr>
                <w:rFonts w:eastAsiaTheme="minorEastAsia"/>
                <w:rtl/>
                <w:lang w:eastAsia="zh-CN"/>
              </w:rPr>
            </w:pPr>
            <w:r w:rsidRPr="00253286">
              <w:rPr>
                <w:rFonts w:eastAsiaTheme="minorEastAsia" w:hint="cs"/>
                <w:rtl/>
                <w:lang w:eastAsia="zh-CN" w:bidi="ar-SA"/>
              </w:rPr>
              <w:t>تدابير الكفاءة</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89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0"/>
      </w:tblGrid>
      <w:tr w:rsidR="000E4FF0" w:rsidRPr="000E4FF0" w:rsidTr="00717300">
        <w:trPr>
          <w:jc w:val="center"/>
        </w:trPr>
        <w:tc>
          <w:tcPr>
            <w:tcW w:w="9498" w:type="dxa"/>
          </w:tcPr>
          <w:p w:rsidR="000E4FF0" w:rsidRPr="000E4FF0" w:rsidRDefault="000E4FF0" w:rsidP="006A3C7A">
            <w:pPr>
              <w:pStyle w:val="Headingb"/>
              <w:rPr>
                <w:rFonts w:eastAsiaTheme="minorEastAsia"/>
                <w:rtl/>
                <w:lang w:eastAsia="zh-CN"/>
              </w:rPr>
            </w:pPr>
            <w:r w:rsidRPr="000E4FF0">
              <w:rPr>
                <w:rFonts w:eastAsiaTheme="minorEastAsia" w:hint="cs"/>
                <w:rtl/>
                <w:lang w:eastAsia="zh-CN"/>
              </w:rPr>
              <w:t>ملخص</w:t>
            </w:r>
          </w:p>
          <w:p w:rsidR="00253286" w:rsidRPr="00253286" w:rsidRDefault="00253286" w:rsidP="0046734D">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53286">
              <w:rPr>
                <w:rFonts w:eastAsiaTheme="minorEastAsia" w:hint="cs"/>
                <w:rtl/>
                <w:lang w:eastAsia="zh-CN" w:bidi="ar-EG"/>
              </w:rPr>
              <w:t xml:space="preserve">وفقاً للفقرتين </w:t>
            </w:r>
            <w:r w:rsidRPr="00253286">
              <w:rPr>
                <w:rFonts w:eastAsiaTheme="minorEastAsia"/>
                <w:lang w:eastAsia="zh-CN" w:bidi="ar-SY"/>
              </w:rPr>
              <w:t>1</w:t>
            </w:r>
            <w:r w:rsidRPr="00253286">
              <w:rPr>
                <w:rFonts w:eastAsiaTheme="minorEastAsia" w:hint="cs"/>
                <w:rtl/>
                <w:lang w:eastAsia="zh-CN" w:bidi="ar-EG"/>
              </w:rPr>
              <w:t xml:space="preserve"> و</w:t>
            </w:r>
            <w:r w:rsidRPr="00253286">
              <w:rPr>
                <w:rFonts w:eastAsiaTheme="minorEastAsia"/>
                <w:lang w:eastAsia="zh-CN" w:bidi="ar-SY"/>
              </w:rPr>
              <w:t>2</w:t>
            </w:r>
            <w:r w:rsidRPr="00253286">
              <w:rPr>
                <w:rFonts w:eastAsiaTheme="minorEastAsia" w:hint="cs"/>
                <w:rtl/>
                <w:lang w:eastAsia="zh-CN" w:bidi="ar-EG"/>
              </w:rPr>
              <w:t xml:space="preserve"> من يكلف الأمين العام ومديري المكاتب في المقرر </w:t>
            </w:r>
            <w:r w:rsidRPr="00253286">
              <w:rPr>
                <w:rFonts w:eastAsiaTheme="minorEastAsia"/>
                <w:lang w:eastAsia="zh-CN" w:bidi="ar-SY"/>
              </w:rPr>
              <w:t>5</w:t>
            </w:r>
            <w:r w:rsidRPr="00253286">
              <w:rPr>
                <w:rFonts w:eastAsiaTheme="minorEastAsia" w:hint="cs"/>
                <w:rtl/>
                <w:lang w:eastAsia="zh-CN" w:bidi="ar-EG"/>
              </w:rPr>
              <w:t xml:space="preserve"> (المراج</w:t>
            </w:r>
            <w:r>
              <w:rPr>
                <w:rFonts w:eastAsiaTheme="minorEastAsia" w:hint="cs"/>
                <w:rtl/>
                <w:lang w:eastAsia="zh-CN" w:bidi="ar-EG"/>
              </w:rPr>
              <w:t>َ</w:t>
            </w:r>
            <w:r w:rsidRPr="00253286">
              <w:rPr>
                <w:rFonts w:eastAsiaTheme="minorEastAsia" w:hint="cs"/>
                <w:rtl/>
                <w:lang w:eastAsia="zh-CN" w:bidi="ar-EG"/>
              </w:rPr>
              <w:t xml:space="preserve">ع في بوسان، </w:t>
            </w:r>
            <w:r w:rsidRPr="00253286">
              <w:rPr>
                <w:rFonts w:eastAsiaTheme="minorEastAsia"/>
                <w:lang w:eastAsia="zh-CN" w:bidi="ar-SY"/>
              </w:rPr>
              <w:t>2014</w:t>
            </w:r>
            <w:r w:rsidRPr="00253286">
              <w:rPr>
                <w:rFonts w:eastAsiaTheme="minorEastAsia" w:hint="cs"/>
                <w:rtl/>
                <w:lang w:eastAsia="zh-CN" w:bidi="ar-EG"/>
              </w:rPr>
              <w:t>) اللتين تنصان على ما</w:t>
            </w:r>
            <w:r w:rsidR="0046734D">
              <w:rPr>
                <w:rFonts w:eastAsiaTheme="minorEastAsia" w:hint="eastAsia"/>
                <w:rtl/>
                <w:lang w:eastAsia="zh-CN" w:bidi="ar-EG"/>
              </w:rPr>
              <w:t> </w:t>
            </w:r>
            <w:r w:rsidRPr="00253286">
              <w:rPr>
                <w:rFonts w:eastAsiaTheme="minorEastAsia" w:hint="cs"/>
                <w:rtl/>
                <w:lang w:eastAsia="zh-CN" w:bidi="ar-EG"/>
              </w:rPr>
              <w:t>يلي:</w:t>
            </w:r>
          </w:p>
          <w:p w:rsidR="00253286" w:rsidRPr="00253286" w:rsidRDefault="00253286" w:rsidP="0071730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53286">
              <w:rPr>
                <w:rFonts w:eastAsiaTheme="minorEastAsia" w:hint="cs"/>
                <w:rtl/>
                <w:lang w:eastAsia="zh-CN" w:bidi="ar-EG"/>
              </w:rPr>
              <w:t>"</w:t>
            </w:r>
            <w:r w:rsidRPr="00253286">
              <w:rPr>
                <w:rFonts w:eastAsiaTheme="minorEastAsia"/>
                <w:lang w:eastAsia="zh-CN" w:bidi="ar-SY"/>
              </w:rPr>
              <w:t>1</w:t>
            </w:r>
            <w:r w:rsidRPr="00253286">
              <w:rPr>
                <w:rFonts w:eastAsiaTheme="minorEastAsia"/>
                <w:lang w:eastAsia="zh-CN" w:bidi="ar-SY"/>
              </w:rPr>
              <w:tab/>
            </w:r>
            <w:r w:rsidRPr="00253286">
              <w:rPr>
                <w:rFonts w:eastAsiaTheme="minorEastAsia"/>
                <w:rtl/>
                <w:lang w:eastAsia="zh-CN"/>
              </w:rPr>
              <w:t>تقديم تقرير إلى المجلس على أساس سنوي يعرض النفقات المتعلقة بكل بند من البنود الواردة في الملحق</w:t>
            </w:r>
            <w:r w:rsidR="00717300">
              <w:rPr>
                <w:rFonts w:eastAsiaTheme="minorEastAsia" w:hint="cs"/>
                <w:rtl/>
                <w:lang w:eastAsia="zh-CN"/>
              </w:rPr>
              <w:t> </w:t>
            </w:r>
            <w:r w:rsidRPr="00253286">
              <w:rPr>
                <w:rFonts w:eastAsiaTheme="minorEastAsia"/>
                <w:lang w:eastAsia="zh-CN" w:bidi="ar-SY"/>
              </w:rPr>
              <w:t>2</w:t>
            </w:r>
            <w:r w:rsidRPr="00253286">
              <w:rPr>
                <w:rFonts w:eastAsiaTheme="minorEastAsia"/>
                <w:rtl/>
                <w:lang w:eastAsia="zh-CN"/>
              </w:rPr>
              <w:t xml:space="preserve"> بهذا المقرر، واقتراح التدابير المناسبة التي يتعين اتخاذها لتخفيض النفقات في</w:t>
            </w:r>
            <w:r>
              <w:rPr>
                <w:rFonts w:eastAsiaTheme="minorEastAsia" w:hint="cs"/>
                <w:rtl/>
                <w:lang w:eastAsia="zh-CN"/>
              </w:rPr>
              <w:t> </w:t>
            </w:r>
            <w:r w:rsidRPr="00253286">
              <w:rPr>
                <w:rFonts w:eastAsiaTheme="minorEastAsia"/>
                <w:rtl/>
                <w:lang w:eastAsia="zh-CN"/>
              </w:rPr>
              <w:t>كل مجال؛</w:t>
            </w:r>
          </w:p>
          <w:p w:rsidR="00253286" w:rsidRPr="00253286" w:rsidRDefault="00253286" w:rsidP="00253286">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SY"/>
              </w:rPr>
            </w:pPr>
            <w:r w:rsidRPr="00253286">
              <w:rPr>
                <w:rFonts w:eastAsiaTheme="minorEastAsia"/>
                <w:lang w:eastAsia="zh-CN" w:bidi="ar-SY"/>
              </w:rPr>
              <w:t>2</w:t>
            </w:r>
            <w:r w:rsidRPr="00253286">
              <w:rPr>
                <w:rFonts w:eastAsiaTheme="minorEastAsia"/>
                <w:lang w:eastAsia="zh-CN" w:bidi="ar-SY"/>
              </w:rPr>
              <w:tab/>
            </w:r>
            <w:r w:rsidRPr="00253286">
              <w:rPr>
                <w:rFonts w:eastAsiaTheme="minorEastAsia"/>
                <w:rtl/>
                <w:lang w:eastAsia="zh-CN"/>
              </w:rPr>
              <w:t>بذل كل جهد لازم لتحقيق تخفيضات عبر ثقافة الكفاءة والتوفير، وإدراج الوفورات المحققة فعلاً ضمن الميزانيات المعتمدة الإجمالية في التقرير المذكور أعلاه المرفوع إلى المجلس،</w:t>
            </w:r>
            <w:r w:rsidRPr="00253286">
              <w:rPr>
                <w:rFonts w:eastAsiaTheme="minorEastAsia" w:hint="cs"/>
                <w:rtl/>
                <w:lang w:eastAsia="zh-CN" w:bidi="ar-EG"/>
              </w:rPr>
              <w:t xml:space="preserve">" </w:t>
            </w:r>
          </w:p>
          <w:p w:rsidR="000E4FF0" w:rsidRPr="000E4FF0" w:rsidRDefault="00253286" w:rsidP="00253286">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53286">
              <w:rPr>
                <w:rFonts w:eastAsiaTheme="minorEastAsia" w:hint="cs"/>
                <w:rtl/>
                <w:lang w:eastAsia="zh-CN" w:bidi="ar-SY"/>
              </w:rPr>
              <w:t>تقدم هذه الوثيقة معلومات محدثة بشأن تنفيذ تدابير الكفاءة على النحو المبين في</w:t>
            </w:r>
            <w:r>
              <w:rPr>
                <w:rFonts w:eastAsiaTheme="minorEastAsia" w:hint="eastAsia"/>
                <w:rtl/>
                <w:lang w:eastAsia="zh-CN" w:bidi="ar-SY"/>
              </w:rPr>
              <w:t> </w:t>
            </w:r>
            <w:r w:rsidRPr="00253286">
              <w:rPr>
                <w:rFonts w:eastAsiaTheme="minorEastAsia" w:hint="cs"/>
                <w:rtl/>
                <w:lang w:eastAsia="zh-CN" w:bidi="ar-SY"/>
              </w:rPr>
              <w:t>الملحق</w:t>
            </w:r>
            <w:r>
              <w:rPr>
                <w:rFonts w:eastAsiaTheme="minorEastAsia" w:hint="eastAsia"/>
                <w:rtl/>
                <w:lang w:eastAsia="zh-CN" w:bidi="ar-SY"/>
              </w:rPr>
              <w:t> </w:t>
            </w:r>
            <w:r w:rsidRPr="00253286">
              <w:rPr>
                <w:rFonts w:eastAsiaTheme="minorEastAsia"/>
                <w:lang w:eastAsia="zh-CN" w:bidi="ar-SY"/>
              </w:rPr>
              <w:t>2</w:t>
            </w:r>
            <w:r w:rsidRPr="00253286">
              <w:rPr>
                <w:rFonts w:eastAsiaTheme="minorEastAsia" w:hint="cs"/>
                <w:rtl/>
                <w:lang w:eastAsia="zh-CN" w:bidi="ar-EG"/>
              </w:rPr>
              <w:t xml:space="preserve"> بالمقرر </w:t>
            </w:r>
            <w:r w:rsidRPr="00253286">
              <w:rPr>
                <w:rFonts w:eastAsiaTheme="minorEastAsia"/>
                <w:lang w:eastAsia="zh-CN" w:bidi="ar-SY"/>
              </w:rPr>
              <w:t>5</w:t>
            </w:r>
            <w:r w:rsidRPr="00253286">
              <w:rPr>
                <w:rFonts w:eastAsiaTheme="minorEastAsia" w:hint="cs"/>
                <w:rtl/>
                <w:lang w:eastAsia="zh-CN" w:bidi="ar-EG"/>
              </w:rPr>
              <w:t xml:space="preserve"> (المراجَع في بوسان، </w:t>
            </w:r>
            <w:r w:rsidRPr="00253286">
              <w:rPr>
                <w:rFonts w:eastAsiaTheme="minorEastAsia"/>
                <w:lang w:eastAsia="zh-CN" w:bidi="ar-SY"/>
              </w:rPr>
              <w:t>2014</w:t>
            </w:r>
            <w:r w:rsidR="00A94A92">
              <w:rPr>
                <w:rFonts w:eastAsiaTheme="minorEastAsia" w:hint="cs"/>
                <w:rtl/>
                <w:lang w:eastAsia="zh-CN" w:bidi="ar-EG"/>
              </w:rPr>
              <w:t>).</w:t>
            </w:r>
          </w:p>
          <w:p w:rsidR="000E4FF0" w:rsidRPr="000E4FF0" w:rsidRDefault="000E4FF0" w:rsidP="006A3C7A">
            <w:pPr>
              <w:pStyle w:val="Headingb"/>
              <w:rPr>
                <w:rFonts w:eastAsiaTheme="minorEastAsia"/>
                <w:rtl/>
                <w:lang w:eastAsia="zh-CN"/>
              </w:rPr>
            </w:pPr>
            <w:r w:rsidRPr="000E4FF0">
              <w:rPr>
                <w:rFonts w:eastAsiaTheme="minorEastAsia" w:hint="cs"/>
                <w:rtl/>
                <w:lang w:eastAsia="zh-CN"/>
              </w:rPr>
              <w:t>الإجراء المطلوب</w:t>
            </w:r>
          </w:p>
          <w:p w:rsidR="000E4FF0" w:rsidRPr="000E4FF0" w:rsidRDefault="00253286" w:rsidP="0046734D">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253286">
              <w:rPr>
                <w:rFonts w:eastAsiaTheme="minorEastAsia" w:hint="cs"/>
                <w:rtl/>
                <w:lang w:eastAsia="zh-CN" w:bidi="ar-SY"/>
              </w:rPr>
              <w:t xml:space="preserve">يرجى من المجلس </w:t>
            </w:r>
            <w:r w:rsidR="0046734D">
              <w:rPr>
                <w:rFonts w:eastAsiaTheme="minorEastAsia" w:hint="cs"/>
                <w:b/>
                <w:bCs/>
                <w:rtl/>
                <w:lang w:eastAsia="zh-CN" w:bidi="ar-SY"/>
              </w:rPr>
              <w:t xml:space="preserve">إقرار </w:t>
            </w:r>
            <w:r w:rsidRPr="00253286">
              <w:rPr>
                <w:rFonts w:eastAsiaTheme="minorEastAsia" w:hint="cs"/>
                <w:rtl/>
                <w:lang w:eastAsia="zh-CN" w:bidi="ar-SY"/>
              </w:rPr>
              <w:t>هذه الوثيقة.</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6A3C7A">
            <w:pPr>
              <w:pStyle w:val="Headingb"/>
              <w:rPr>
                <w:rFonts w:eastAsiaTheme="minorEastAsia"/>
                <w:rtl/>
                <w:lang w:eastAsia="zh-CN"/>
              </w:rPr>
            </w:pPr>
            <w:r w:rsidRPr="000E4FF0">
              <w:rPr>
                <w:rFonts w:eastAsiaTheme="minorEastAsia" w:hint="cs"/>
                <w:rtl/>
                <w:lang w:eastAsia="zh-CN"/>
              </w:rPr>
              <w:t>المراجع</w:t>
            </w:r>
          </w:p>
          <w:p w:rsidR="000E4FF0" w:rsidRPr="000E4FF0" w:rsidRDefault="008E50CC" w:rsidP="00253286">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1" w:history="1">
              <w:r w:rsidR="00253286" w:rsidRPr="00253286">
                <w:rPr>
                  <w:rStyle w:val="Hyperlink"/>
                  <w:rFonts w:eastAsiaTheme="minorEastAsia" w:hint="cs"/>
                  <w:i/>
                  <w:iCs/>
                  <w:rtl/>
                  <w:lang w:eastAsia="zh-CN" w:bidi="ar-SY"/>
                </w:rPr>
                <w:t xml:space="preserve">المقرر </w:t>
              </w:r>
              <w:r w:rsidR="00253286" w:rsidRPr="00253286">
                <w:rPr>
                  <w:rStyle w:val="Hyperlink"/>
                  <w:rFonts w:eastAsiaTheme="minorEastAsia"/>
                  <w:i/>
                  <w:iCs/>
                  <w:lang w:eastAsia="zh-CN" w:bidi="ar-SY"/>
                </w:rPr>
                <w:t>5</w:t>
              </w:r>
              <w:r w:rsidR="00253286" w:rsidRPr="00253286">
                <w:rPr>
                  <w:rStyle w:val="Hyperlink"/>
                  <w:rFonts w:eastAsiaTheme="minorEastAsia" w:hint="cs"/>
                  <w:i/>
                  <w:iCs/>
                  <w:rtl/>
                  <w:lang w:eastAsia="zh-CN" w:bidi="ar-EG"/>
                </w:rPr>
                <w:t xml:space="preserve"> (المراجَع في بوسان، </w:t>
              </w:r>
              <w:r w:rsidR="00253286" w:rsidRPr="00253286">
                <w:rPr>
                  <w:rStyle w:val="Hyperlink"/>
                  <w:rFonts w:eastAsiaTheme="minorEastAsia"/>
                  <w:i/>
                  <w:iCs/>
                  <w:lang w:eastAsia="zh-CN" w:bidi="ar-SY"/>
                </w:rPr>
                <w:t>2014</w:t>
              </w:r>
              <w:r w:rsidR="00253286" w:rsidRPr="00253286">
                <w:rPr>
                  <w:rStyle w:val="Hyperlink"/>
                  <w:rFonts w:eastAsiaTheme="minorEastAsia" w:hint="cs"/>
                  <w:i/>
                  <w:iCs/>
                  <w:rtl/>
                  <w:lang w:eastAsia="zh-CN" w:bidi="ar-EG"/>
                </w:rPr>
                <w:t>)</w:t>
              </w:r>
            </w:hyperlink>
          </w:p>
        </w:tc>
      </w:tr>
    </w:tbl>
    <w:p w:rsidR="00253286" w:rsidRDefault="00253286" w:rsidP="00331E8F">
      <w:pPr>
        <w:rPr>
          <w:rtl/>
          <w:lang w:bidi="ar-EG"/>
        </w:rPr>
      </w:pPr>
    </w:p>
    <w:p w:rsidR="000E4FF0" w:rsidRDefault="000E4FF0" w:rsidP="00331E8F">
      <w:pPr>
        <w:tabs>
          <w:tab w:val="clear" w:pos="1134"/>
        </w:tabs>
        <w:spacing w:before="0" w:after="160" w:line="259" w:lineRule="auto"/>
        <w:jc w:val="left"/>
        <w:rPr>
          <w:lang w:bidi="ar-EG"/>
        </w:rPr>
      </w:pPr>
      <w:r>
        <w:rPr>
          <w:rtl/>
          <w:lang w:bidi="ar-EG"/>
        </w:rPr>
        <w:br w:type="page"/>
      </w:r>
    </w:p>
    <w:p w:rsidR="00253286" w:rsidRPr="00253286" w:rsidRDefault="00253286" w:rsidP="00253286">
      <w:pPr>
        <w:pStyle w:val="Heading1"/>
        <w:rPr>
          <w:rtl/>
        </w:rPr>
      </w:pPr>
      <w:r w:rsidRPr="00253286">
        <w:rPr>
          <w:rFonts w:hint="cs"/>
          <w:rtl/>
        </w:rPr>
        <w:lastRenderedPageBreak/>
        <w:t>ألف</w:t>
      </w:r>
      <w:r w:rsidRPr="00253286">
        <w:rPr>
          <w:rtl/>
        </w:rPr>
        <w:tab/>
      </w:r>
      <w:r w:rsidRPr="00253286">
        <w:rPr>
          <w:rFonts w:hint="cs"/>
          <w:rtl/>
        </w:rPr>
        <w:t>مقدمة</w:t>
      </w:r>
    </w:p>
    <w:p w:rsidR="00253286" w:rsidRPr="00253286" w:rsidRDefault="00253286" w:rsidP="00253286">
      <w:pPr>
        <w:rPr>
          <w:rtl/>
          <w:lang w:bidi="ar-EG"/>
        </w:rPr>
      </w:pPr>
      <w:proofErr w:type="gramStart"/>
      <w:r w:rsidRPr="00253286">
        <w:rPr>
          <w:lang w:bidi="ar-EG"/>
        </w:rPr>
        <w:t>1</w:t>
      </w:r>
      <w:proofErr w:type="gramEnd"/>
      <w:r w:rsidRPr="00253286">
        <w:rPr>
          <w:lang w:bidi="ar-EG"/>
        </w:rPr>
        <w:tab/>
      </w:r>
      <w:r w:rsidRPr="00253286">
        <w:rPr>
          <w:rFonts w:hint="cs"/>
          <w:rtl/>
          <w:lang w:bidi="ar-SY"/>
        </w:rPr>
        <w:t>الغرض من هذه الوثيقة تقديم معلومات محدّثة بشأن تنفيذ تدابير الكفاءة على النحو المبين في</w:t>
      </w:r>
      <w:r>
        <w:rPr>
          <w:rFonts w:hint="eastAsia"/>
          <w:rtl/>
          <w:lang w:bidi="ar-SY"/>
        </w:rPr>
        <w:t> </w:t>
      </w:r>
      <w:r w:rsidRPr="00253286">
        <w:rPr>
          <w:rFonts w:hint="cs"/>
          <w:rtl/>
          <w:lang w:bidi="ar-SY"/>
        </w:rPr>
        <w:t>الملحق</w:t>
      </w:r>
      <w:r w:rsidRPr="00253286">
        <w:rPr>
          <w:rFonts w:hint="eastAsia"/>
          <w:rtl/>
          <w:lang w:bidi="ar-SY"/>
        </w:rPr>
        <w:t> </w:t>
      </w:r>
      <w:r w:rsidRPr="00253286">
        <w:rPr>
          <w:lang w:bidi="ar-EG"/>
        </w:rPr>
        <w:t>2</w:t>
      </w:r>
      <w:r w:rsidRPr="00253286">
        <w:rPr>
          <w:rFonts w:hint="cs"/>
          <w:rtl/>
          <w:lang w:bidi="ar-EG"/>
        </w:rPr>
        <w:t xml:space="preserve"> بالمقرر</w:t>
      </w:r>
      <w:r w:rsidRPr="00253286">
        <w:rPr>
          <w:rFonts w:hint="eastAsia"/>
          <w:rtl/>
          <w:lang w:bidi="ar-EG"/>
        </w:rPr>
        <w:t> </w:t>
      </w:r>
      <w:r w:rsidRPr="00253286">
        <w:rPr>
          <w:lang w:bidi="ar-EG"/>
        </w:rPr>
        <w:t>5</w:t>
      </w:r>
      <w:r>
        <w:rPr>
          <w:rFonts w:hint="eastAsia"/>
          <w:rtl/>
          <w:lang w:bidi="ar-EG"/>
        </w:rPr>
        <w:t> </w:t>
      </w:r>
      <w:r w:rsidRPr="00253286">
        <w:rPr>
          <w:rFonts w:hint="cs"/>
          <w:rtl/>
          <w:lang w:bidi="ar-EG"/>
        </w:rPr>
        <w:t>(المراجَع في</w:t>
      </w:r>
      <w:r w:rsidRPr="00253286">
        <w:rPr>
          <w:rFonts w:hint="eastAsia"/>
          <w:rtl/>
          <w:lang w:bidi="ar-EG"/>
        </w:rPr>
        <w:t> </w:t>
      </w:r>
      <w:r w:rsidRPr="00253286">
        <w:rPr>
          <w:rFonts w:hint="cs"/>
          <w:rtl/>
          <w:lang w:bidi="ar-EG"/>
        </w:rPr>
        <w:t>بوسان،</w:t>
      </w:r>
      <w:r w:rsidRPr="00253286">
        <w:rPr>
          <w:rFonts w:hint="eastAsia"/>
          <w:rtl/>
          <w:lang w:bidi="ar-EG"/>
        </w:rPr>
        <w:t> </w:t>
      </w:r>
      <w:r w:rsidRPr="00253286">
        <w:rPr>
          <w:lang w:bidi="ar-EG"/>
        </w:rPr>
        <w:t>2014</w:t>
      </w:r>
      <w:r w:rsidRPr="00253286">
        <w:rPr>
          <w:rFonts w:hint="cs"/>
          <w:rtl/>
          <w:lang w:bidi="ar-EG"/>
        </w:rPr>
        <w:t>).</w:t>
      </w:r>
    </w:p>
    <w:p w:rsidR="00253286" w:rsidRPr="00253286" w:rsidRDefault="00253286" w:rsidP="00253286">
      <w:pPr>
        <w:rPr>
          <w:rtl/>
          <w:lang w:bidi="ar-EG"/>
        </w:rPr>
      </w:pPr>
      <w:proofErr w:type="gramStart"/>
      <w:r w:rsidRPr="00253286">
        <w:rPr>
          <w:lang w:bidi="ar-EG"/>
        </w:rPr>
        <w:t>2</w:t>
      </w:r>
      <w:r w:rsidRPr="00253286">
        <w:rPr>
          <w:lang w:bidi="ar-EG"/>
        </w:rPr>
        <w:tab/>
      </w:r>
      <w:r w:rsidRPr="00253286">
        <w:rPr>
          <w:rFonts w:hint="cs"/>
          <w:rtl/>
          <w:lang w:bidi="ar-EG"/>
        </w:rPr>
        <w:t>تم</w:t>
      </w:r>
      <w:proofErr w:type="gramEnd"/>
      <w:r w:rsidRPr="00253286">
        <w:rPr>
          <w:rFonts w:hint="cs"/>
          <w:rtl/>
          <w:lang w:bidi="ar-EG"/>
        </w:rPr>
        <w:t xml:space="preserve"> إبلاغ المجلس </w:t>
      </w:r>
      <w:r w:rsidRPr="00253286">
        <w:rPr>
          <w:rFonts w:hint="cs"/>
          <w:rtl/>
          <w:lang w:bidi="ar-SY"/>
        </w:rPr>
        <w:t xml:space="preserve">بالتدابير المقرر تنفيذها في فترة السنتين </w:t>
      </w:r>
      <w:r w:rsidRPr="00253286">
        <w:rPr>
          <w:lang w:bidi="ar-EG"/>
        </w:rPr>
        <w:t>2015</w:t>
      </w:r>
      <w:r>
        <w:rPr>
          <w:lang w:bidi="ar-EG"/>
        </w:rPr>
        <w:noBreakHyphen/>
      </w:r>
      <w:r w:rsidRPr="00253286">
        <w:rPr>
          <w:lang w:bidi="ar-EG"/>
        </w:rPr>
        <w:t>2014</w:t>
      </w:r>
      <w:r w:rsidRPr="00253286">
        <w:rPr>
          <w:rFonts w:hint="cs"/>
          <w:rtl/>
          <w:lang w:bidi="ar-SY"/>
        </w:rPr>
        <w:t xml:space="preserve"> و</w:t>
      </w:r>
      <w:r w:rsidRPr="00253286">
        <w:rPr>
          <w:lang w:bidi="ar-EG"/>
        </w:rPr>
        <w:t>2017</w:t>
      </w:r>
      <w:r>
        <w:rPr>
          <w:lang w:bidi="ar-EG"/>
        </w:rPr>
        <w:noBreakHyphen/>
      </w:r>
      <w:r w:rsidRPr="00253286">
        <w:rPr>
          <w:lang w:bidi="ar-EG"/>
        </w:rPr>
        <w:t>2016</w:t>
      </w:r>
      <w:r w:rsidRPr="00253286">
        <w:rPr>
          <w:rFonts w:hint="cs"/>
          <w:rtl/>
          <w:lang w:bidi="ar-SY"/>
        </w:rPr>
        <w:t xml:space="preserve"> في وثيقتي المجلس</w:t>
      </w:r>
      <w:r>
        <w:rPr>
          <w:rFonts w:hint="eastAsia"/>
          <w:rtl/>
          <w:lang w:bidi="ar-SY"/>
        </w:rPr>
        <w:t> </w:t>
      </w:r>
      <w:r w:rsidRPr="00253286">
        <w:rPr>
          <w:lang w:bidi="ar-EG"/>
        </w:rPr>
        <w:t>C15/45</w:t>
      </w:r>
      <w:r w:rsidRPr="00253286">
        <w:rPr>
          <w:rFonts w:hint="cs"/>
          <w:rtl/>
          <w:lang w:bidi="ar-EG"/>
        </w:rPr>
        <w:t xml:space="preserve"> و</w:t>
      </w:r>
      <w:r w:rsidRPr="00253286">
        <w:rPr>
          <w:lang w:bidi="ar-EG"/>
        </w:rPr>
        <w:t>C16/45</w:t>
      </w:r>
      <w:r w:rsidRPr="00253286">
        <w:rPr>
          <w:rFonts w:hint="cs"/>
          <w:rtl/>
          <w:lang w:bidi="ar-EG"/>
        </w:rPr>
        <w:t xml:space="preserve"> على التوالي</w:t>
      </w:r>
      <w:r w:rsidRPr="00253286">
        <w:rPr>
          <w:rFonts w:hint="cs"/>
          <w:rtl/>
          <w:lang w:bidi="ar-SY"/>
        </w:rPr>
        <w:t xml:space="preserve">. وأدت هذه التدابير إلى تحقيق وفورات قدرها </w:t>
      </w:r>
      <w:r w:rsidRPr="00253286">
        <w:rPr>
          <w:lang w:bidi="ar-EG"/>
        </w:rPr>
        <w:t>24,4</w:t>
      </w:r>
      <w:r w:rsidRPr="00253286">
        <w:rPr>
          <w:rFonts w:hint="cs"/>
          <w:rtl/>
          <w:lang w:bidi="ar-EG"/>
        </w:rPr>
        <w:t xml:space="preserve"> مليون فرنك سويسري في </w:t>
      </w:r>
      <w:r w:rsidRPr="00253286">
        <w:rPr>
          <w:lang w:bidi="ar-EG"/>
        </w:rPr>
        <w:t>2015</w:t>
      </w:r>
      <w:r>
        <w:rPr>
          <w:lang w:bidi="ar-EG"/>
        </w:rPr>
        <w:noBreakHyphen/>
      </w:r>
      <w:r w:rsidRPr="00253286">
        <w:rPr>
          <w:lang w:bidi="ar-EG"/>
        </w:rPr>
        <w:t>2014</w:t>
      </w:r>
      <w:r w:rsidRPr="00253286">
        <w:rPr>
          <w:rFonts w:hint="cs"/>
          <w:rtl/>
          <w:lang w:bidi="ar-EG"/>
        </w:rPr>
        <w:t xml:space="preserve"> ومن المقدر أن</w:t>
      </w:r>
      <w:r>
        <w:rPr>
          <w:rFonts w:hint="eastAsia"/>
          <w:rtl/>
          <w:lang w:bidi="ar-EG"/>
        </w:rPr>
        <w:t> </w:t>
      </w:r>
      <w:r w:rsidRPr="00253286">
        <w:rPr>
          <w:rFonts w:hint="cs"/>
          <w:rtl/>
          <w:lang w:bidi="ar-EG"/>
        </w:rPr>
        <w:t xml:space="preserve">تحقق وفورات إضافية قدرها </w:t>
      </w:r>
      <w:r w:rsidRPr="00253286">
        <w:rPr>
          <w:lang w:bidi="ar-EG"/>
        </w:rPr>
        <w:t>16,8</w:t>
      </w:r>
      <w:r w:rsidRPr="00253286">
        <w:rPr>
          <w:rFonts w:hint="cs"/>
          <w:rtl/>
          <w:lang w:bidi="ar-EG"/>
        </w:rPr>
        <w:t xml:space="preserve"> مليون فرنك سويسري </w:t>
      </w:r>
      <w:r w:rsidRPr="00253286">
        <w:rPr>
          <w:rFonts w:hint="cs"/>
          <w:rtl/>
          <w:lang w:bidi="ar-SY"/>
        </w:rPr>
        <w:t>في فترة السنتين</w:t>
      </w:r>
      <w:r w:rsidRPr="00253286">
        <w:rPr>
          <w:rFonts w:hint="eastAsia"/>
          <w:rtl/>
          <w:lang w:bidi="ar-SY"/>
        </w:rPr>
        <w:t> </w:t>
      </w:r>
      <w:r w:rsidRPr="00253286">
        <w:rPr>
          <w:lang w:bidi="ar-EG"/>
        </w:rPr>
        <w:t>2017</w:t>
      </w:r>
      <w:r w:rsidRPr="00253286">
        <w:rPr>
          <w:lang w:bidi="ar-EG"/>
        </w:rPr>
        <w:noBreakHyphen/>
        <w:t>2016</w:t>
      </w:r>
      <w:r w:rsidRPr="00253286">
        <w:rPr>
          <w:rFonts w:hint="cs"/>
          <w:rtl/>
          <w:lang w:bidi="ar-SY"/>
        </w:rPr>
        <w:t>.</w:t>
      </w:r>
    </w:p>
    <w:p w:rsidR="00253286" w:rsidRPr="00253286" w:rsidRDefault="00253286" w:rsidP="00253286">
      <w:pPr>
        <w:rPr>
          <w:rtl/>
          <w:lang w:bidi="ar-EG"/>
        </w:rPr>
      </w:pPr>
      <w:r w:rsidRPr="00253286">
        <w:rPr>
          <w:lang w:bidi="ar-EG"/>
        </w:rPr>
        <w:t>3</w:t>
      </w:r>
      <w:r w:rsidRPr="00253286">
        <w:rPr>
          <w:lang w:bidi="ar-EG"/>
        </w:rPr>
        <w:tab/>
      </w:r>
      <w:r w:rsidRPr="00253286">
        <w:rPr>
          <w:rFonts w:hint="cs"/>
          <w:rtl/>
          <w:lang w:bidi="ar-EG"/>
        </w:rPr>
        <w:t xml:space="preserve">وتبين هذه الوثيقة هذه الوفورات تحت كل بند من بنود الملحق </w:t>
      </w:r>
      <w:r w:rsidRPr="00253286">
        <w:rPr>
          <w:lang w:bidi="ar-EG"/>
        </w:rPr>
        <w:t>2</w:t>
      </w:r>
      <w:r w:rsidRPr="00253286">
        <w:rPr>
          <w:rFonts w:hint="cs"/>
          <w:rtl/>
          <w:lang w:bidi="ar-EG"/>
        </w:rPr>
        <w:t xml:space="preserve">، وتقدم أيضاً قائمة بالتدابير الإضافية التي يتعين اتخاذها في فترة السنتين </w:t>
      </w:r>
      <w:r w:rsidRPr="00253286">
        <w:rPr>
          <w:lang w:bidi="ar-EG"/>
        </w:rPr>
        <w:t>2019-2018</w:t>
      </w:r>
      <w:r w:rsidRPr="00253286">
        <w:rPr>
          <w:rFonts w:hint="cs"/>
          <w:rtl/>
          <w:lang w:bidi="ar-EG"/>
        </w:rPr>
        <w:t xml:space="preserve"> والتي من المتوقع أن تؤدي إلى تحقيق وفورات إضافية تبلغ في المجموع </w:t>
      </w:r>
      <w:r w:rsidRPr="00253286">
        <w:rPr>
          <w:lang w:bidi="ar-EG"/>
        </w:rPr>
        <w:t>13</w:t>
      </w:r>
      <w:proofErr w:type="gramStart"/>
      <w:r w:rsidRPr="00253286">
        <w:rPr>
          <w:lang w:bidi="ar-EG"/>
        </w:rPr>
        <w:t>,3</w:t>
      </w:r>
      <w:proofErr w:type="gramEnd"/>
      <w:r w:rsidRPr="00253286">
        <w:rPr>
          <w:rFonts w:hint="cs"/>
          <w:rtl/>
          <w:lang w:bidi="ar-EG"/>
        </w:rPr>
        <w:t xml:space="preserve"> مليون فرنك سويسري (وذلك من خلال </w:t>
      </w:r>
      <w:r w:rsidRPr="00253286">
        <w:rPr>
          <w:rtl/>
        </w:rPr>
        <w:t>برنامج الإنهاء الطوعي للخدمة</w:t>
      </w:r>
      <w:r w:rsidRPr="00253286">
        <w:rPr>
          <w:rFonts w:hint="cs"/>
          <w:rtl/>
        </w:rPr>
        <w:t xml:space="preserve"> أساساً)</w:t>
      </w:r>
      <w:r w:rsidRPr="00253286">
        <w:rPr>
          <w:rFonts w:hint="cs"/>
          <w:rtl/>
          <w:lang w:bidi="ar-EG"/>
        </w:rPr>
        <w:t xml:space="preserve">. ومن خلال هذه الجهود، كان من الممكن مواءمة النفقات مع الإيرادات وتقديم ميزانية متوازنة للفترة </w:t>
      </w:r>
      <w:r w:rsidRPr="00253286">
        <w:rPr>
          <w:lang w:bidi="ar-EG"/>
        </w:rPr>
        <w:t>2019-2018</w:t>
      </w:r>
      <w:r w:rsidRPr="00253286">
        <w:rPr>
          <w:rFonts w:hint="cs"/>
          <w:rtl/>
          <w:lang w:bidi="ar-EG"/>
        </w:rPr>
        <w:t xml:space="preserve"> إلى المجلس في دورته لعام </w:t>
      </w:r>
      <w:r w:rsidRPr="00253286">
        <w:rPr>
          <w:lang w:bidi="ar-EG"/>
        </w:rPr>
        <w:t>2017</w:t>
      </w:r>
      <w:r w:rsidRPr="00253286">
        <w:rPr>
          <w:rFonts w:hint="cs"/>
          <w:rtl/>
          <w:lang w:bidi="ar-EG"/>
        </w:rPr>
        <w:t xml:space="preserve"> بدون سحب من حساب الاحتياطي.</w:t>
      </w:r>
    </w:p>
    <w:p w:rsidR="00253286" w:rsidRPr="00253286" w:rsidRDefault="00253286" w:rsidP="00253286">
      <w:pPr>
        <w:rPr>
          <w:rtl/>
          <w:lang w:bidi="ar-EG"/>
        </w:rPr>
      </w:pPr>
      <w:proofErr w:type="gramStart"/>
      <w:r w:rsidRPr="00253286">
        <w:rPr>
          <w:lang w:bidi="ar-EG"/>
        </w:rPr>
        <w:t>4</w:t>
      </w:r>
      <w:r w:rsidRPr="00253286">
        <w:rPr>
          <w:rtl/>
          <w:lang w:bidi="ar-EG"/>
        </w:rPr>
        <w:tab/>
      </w:r>
      <w:r w:rsidRPr="00253286">
        <w:rPr>
          <w:rFonts w:hint="cs"/>
          <w:rtl/>
          <w:lang w:bidi="ar-EG"/>
        </w:rPr>
        <w:t>وعلى</w:t>
      </w:r>
      <w:proofErr w:type="gramEnd"/>
      <w:r w:rsidRPr="00253286">
        <w:rPr>
          <w:rFonts w:hint="cs"/>
          <w:rtl/>
          <w:lang w:bidi="ar-EG"/>
        </w:rPr>
        <w:t xml:space="preserve"> الرغم من أنه من العسير على نحو متزايد تحديد مزيد من التدابير الإضافية التي لن يكون لها تأثير على الوظائف الرئيسية للاتحاد، ستواصل الإدارة جهودها لإيجاد حلول مبتكرة لا سيما من خلال استعمال التكنولوجيات الجديدة في إعداد مشروع الخطة المالية للفترة </w:t>
      </w:r>
      <w:r w:rsidRPr="00253286">
        <w:rPr>
          <w:lang w:bidi="ar-EG"/>
        </w:rPr>
        <w:t>2023-2020</w:t>
      </w:r>
      <w:r w:rsidRPr="00253286">
        <w:rPr>
          <w:rFonts w:hint="cs"/>
          <w:rtl/>
          <w:lang w:bidi="ar-EG"/>
        </w:rPr>
        <w:t>.</w:t>
      </w:r>
    </w:p>
    <w:p w:rsidR="00253286" w:rsidRPr="00253286" w:rsidRDefault="00253286" w:rsidP="00253286">
      <w:pPr>
        <w:pStyle w:val="Heading1"/>
        <w:rPr>
          <w:rtl/>
        </w:rPr>
      </w:pPr>
      <w:r w:rsidRPr="00253286">
        <w:rPr>
          <w:rFonts w:hint="cs"/>
          <w:rtl/>
          <w:lang w:bidi="ar-SY"/>
        </w:rPr>
        <w:t>باء</w:t>
      </w:r>
      <w:r w:rsidRPr="00253286">
        <w:rPr>
          <w:rtl/>
          <w:lang w:bidi="ar-SY"/>
        </w:rPr>
        <w:tab/>
      </w:r>
      <w:r w:rsidRPr="00253286">
        <w:rPr>
          <w:rFonts w:hint="cs"/>
          <w:rtl/>
          <w:lang w:bidi="ar-SY"/>
        </w:rPr>
        <w:t>تنفيذ</w:t>
      </w:r>
      <w:r w:rsidRPr="00253286">
        <w:rPr>
          <w:rFonts w:hint="cs"/>
          <w:rtl/>
        </w:rPr>
        <w:t xml:space="preserve"> ال</w:t>
      </w:r>
      <w:r w:rsidRPr="00253286">
        <w:rPr>
          <w:rtl/>
          <w:lang w:bidi="ar-SY"/>
        </w:rPr>
        <w:t xml:space="preserve">تدابير </w:t>
      </w:r>
      <w:r w:rsidRPr="00253286">
        <w:rPr>
          <w:rFonts w:hint="cs"/>
          <w:rtl/>
          <w:lang w:bidi="ar-SY"/>
        </w:rPr>
        <w:t xml:space="preserve">الثلاثين </w:t>
      </w:r>
      <w:r w:rsidRPr="00253286">
        <w:rPr>
          <w:rtl/>
          <w:lang w:bidi="ar-SY"/>
        </w:rPr>
        <w:t xml:space="preserve">من أجل تخفيض </w:t>
      </w:r>
      <w:r w:rsidRPr="00253286">
        <w:rPr>
          <w:rFonts w:hint="cs"/>
          <w:rtl/>
          <w:lang w:bidi="ar-SY"/>
        </w:rPr>
        <w:t xml:space="preserve">النفقات </w:t>
      </w:r>
      <w:r w:rsidRPr="00253286">
        <w:rPr>
          <w:rFonts w:hint="cs"/>
          <w:rtl/>
        </w:rPr>
        <w:t>على النحو الوارد في</w:t>
      </w:r>
      <w:r w:rsidRPr="00253286">
        <w:rPr>
          <w:rFonts w:hint="cs"/>
          <w:rtl/>
          <w:lang w:bidi="ar-SY"/>
        </w:rPr>
        <w:t xml:space="preserve"> الملحق </w:t>
      </w:r>
      <w:r w:rsidRPr="00253286">
        <w:t>2</w:t>
      </w:r>
      <w:r w:rsidRPr="00253286">
        <w:rPr>
          <w:rFonts w:hint="cs"/>
          <w:rtl/>
        </w:rPr>
        <w:t xml:space="preserve"> بالمقرر</w:t>
      </w:r>
      <w:r w:rsidRPr="00253286">
        <w:rPr>
          <w:rFonts w:hint="eastAsia"/>
          <w:rtl/>
        </w:rPr>
        <w:t> </w:t>
      </w:r>
      <w:r w:rsidRPr="00253286">
        <w:t>5</w:t>
      </w:r>
      <w:r w:rsidRPr="00253286">
        <w:rPr>
          <w:rFonts w:hint="cs"/>
          <w:rtl/>
        </w:rPr>
        <w:t xml:space="preserve"> (المراجَع في بوسان، </w:t>
      </w:r>
      <w:r w:rsidRPr="00253286">
        <w:t>2014</w:t>
      </w:r>
      <w:r w:rsidR="0046734D">
        <w:rPr>
          <w:rFonts w:hint="cs"/>
          <w:rtl/>
        </w:rPr>
        <w:t>)</w:t>
      </w:r>
    </w:p>
    <w:p w:rsidR="00253286" w:rsidRPr="00253286" w:rsidRDefault="00253286" w:rsidP="00331E8F">
      <w:pPr>
        <w:pStyle w:val="Heading1"/>
        <w:rPr>
          <w:rtl/>
        </w:rPr>
      </w:pPr>
      <w:r w:rsidRPr="00253286">
        <w:t>1</w:t>
      </w:r>
      <w:r w:rsidRPr="00253286">
        <w:rPr>
          <w:rtl/>
        </w:rPr>
        <w:tab/>
      </w:r>
      <w:r w:rsidRPr="00253286">
        <w:rPr>
          <w:rFonts w:hint="cs"/>
          <w:rtl/>
        </w:rPr>
        <w:t>تحديد</w:t>
      </w:r>
      <w:r w:rsidRPr="00253286">
        <w:rPr>
          <w:rtl/>
        </w:rPr>
        <w:t xml:space="preserve"> حالات الازدواج</w:t>
      </w:r>
      <w:r w:rsidRPr="00253286">
        <w:rPr>
          <w:rFonts w:hint="cs"/>
          <w:rtl/>
        </w:rPr>
        <w:t xml:space="preserve">ية (وتداخل </w:t>
      </w:r>
      <w:r w:rsidRPr="00253286">
        <w:rPr>
          <w:rtl/>
        </w:rPr>
        <w:t xml:space="preserve">الوظائف </w:t>
      </w:r>
      <w:r w:rsidRPr="00253286">
        <w:rPr>
          <w:rFonts w:hint="cs"/>
          <w:rtl/>
        </w:rPr>
        <w:t>و</w:t>
      </w:r>
      <w:r w:rsidRPr="00253286">
        <w:rPr>
          <w:rtl/>
        </w:rPr>
        <w:t xml:space="preserve">الأنشطة </w:t>
      </w:r>
      <w:r w:rsidRPr="00253286">
        <w:rPr>
          <w:rFonts w:hint="cs"/>
          <w:rtl/>
        </w:rPr>
        <w:t>و</w:t>
      </w:r>
      <w:r w:rsidRPr="00253286">
        <w:rPr>
          <w:rtl/>
        </w:rPr>
        <w:t xml:space="preserve">ورش العمل </w:t>
      </w:r>
      <w:r w:rsidRPr="00253286">
        <w:rPr>
          <w:rFonts w:hint="cs"/>
          <w:rtl/>
        </w:rPr>
        <w:t>والحلقات الدراسية)</w:t>
      </w:r>
      <w:r w:rsidRPr="00253286">
        <w:rPr>
          <w:rtl/>
        </w:rPr>
        <w:t xml:space="preserve"> </w:t>
      </w:r>
      <w:r w:rsidRPr="00253286">
        <w:rPr>
          <w:rFonts w:hint="cs"/>
          <w:rtl/>
        </w:rPr>
        <w:t>والقضاء عليها</w:t>
      </w:r>
      <w:r w:rsidRPr="00253286">
        <w:rPr>
          <w:rtl/>
        </w:rPr>
        <w:t>، وتحقيق مركزية المهام المالية</w:t>
      </w:r>
      <w:r w:rsidRPr="00253286">
        <w:rPr>
          <w:rFonts w:hint="cs"/>
          <w:rtl/>
        </w:rPr>
        <w:t> </w:t>
      </w:r>
      <w:r w:rsidRPr="00253286">
        <w:rPr>
          <w:rtl/>
        </w:rPr>
        <w:t>والإدارية</w:t>
      </w:r>
      <w:r w:rsidRPr="00253286">
        <w:rPr>
          <w:rFonts w:hint="cs"/>
          <w:rtl/>
        </w:rPr>
        <w:t xml:space="preserve"> لتجنب</w:t>
      </w:r>
      <w:r w:rsidRPr="00253286">
        <w:rPr>
          <w:rtl/>
        </w:rPr>
        <w:t xml:space="preserve"> </w:t>
      </w:r>
      <w:r w:rsidRPr="00253286">
        <w:rPr>
          <w:rFonts w:hint="cs"/>
          <w:rtl/>
        </w:rPr>
        <w:t>أوجه</w:t>
      </w:r>
      <w:r w:rsidRPr="00253286">
        <w:rPr>
          <w:rtl/>
        </w:rPr>
        <w:t xml:space="preserve"> </w:t>
      </w:r>
      <w:r w:rsidRPr="00253286">
        <w:rPr>
          <w:rFonts w:hint="cs"/>
          <w:rtl/>
        </w:rPr>
        <w:t>القصور</w:t>
      </w:r>
      <w:r w:rsidRPr="00253286">
        <w:rPr>
          <w:rtl/>
        </w:rPr>
        <w:t xml:space="preserve"> </w:t>
      </w:r>
      <w:r w:rsidRPr="00253286">
        <w:rPr>
          <w:rFonts w:hint="cs"/>
          <w:rtl/>
        </w:rPr>
        <w:t>وللاستفادة</w:t>
      </w:r>
      <w:r w:rsidRPr="00253286">
        <w:rPr>
          <w:rtl/>
        </w:rPr>
        <w:t xml:space="preserve"> </w:t>
      </w:r>
      <w:r w:rsidRPr="00253286">
        <w:rPr>
          <w:rFonts w:hint="cs"/>
          <w:rtl/>
        </w:rPr>
        <w:t>من</w:t>
      </w:r>
      <w:r w:rsidRPr="00253286">
        <w:rPr>
          <w:rtl/>
        </w:rPr>
        <w:t xml:space="preserve"> </w:t>
      </w:r>
      <w:r w:rsidRPr="00253286">
        <w:rPr>
          <w:rFonts w:hint="cs"/>
          <w:rtl/>
        </w:rPr>
        <w:t>القوى</w:t>
      </w:r>
      <w:r w:rsidRPr="00253286">
        <w:rPr>
          <w:rtl/>
        </w:rPr>
        <w:t xml:space="preserve"> </w:t>
      </w:r>
      <w:r w:rsidRPr="00253286">
        <w:rPr>
          <w:rFonts w:hint="cs"/>
          <w:rtl/>
        </w:rPr>
        <w:t>العاملة</w:t>
      </w:r>
      <w:r w:rsidRPr="00253286">
        <w:rPr>
          <w:rtl/>
        </w:rPr>
        <w:t xml:space="preserve"> </w:t>
      </w:r>
      <w:r w:rsidRPr="00253286">
        <w:rPr>
          <w:rFonts w:hint="cs"/>
          <w:rtl/>
        </w:rPr>
        <w:t>المتخصصة</w:t>
      </w:r>
    </w:p>
    <w:p w:rsidR="00253286" w:rsidRPr="00253286" w:rsidRDefault="00253286" w:rsidP="00253286">
      <w:pPr>
        <w:rPr>
          <w:rtl/>
          <w:lang w:bidi="ar-EG"/>
        </w:rPr>
      </w:pPr>
      <w:r w:rsidRPr="00253286">
        <w:rPr>
          <w:rFonts w:hint="cs"/>
          <w:rtl/>
        </w:rPr>
        <w:t xml:space="preserve">عمل فريق المهام الجديد الشامل المعني بالتنسيق بين القطاعات على </w:t>
      </w:r>
      <w:r w:rsidRPr="00253286">
        <w:rPr>
          <w:rFonts w:hint="cs"/>
          <w:rtl/>
          <w:lang w:bidi="ar-EG"/>
        </w:rPr>
        <w:t>ضمان الاضطلاع بالعمل المشترك بين القطاعات على نحو أكثر فعاليةً وكفاءةً وموجهٍ نحو تحقيق</w:t>
      </w:r>
      <w:r w:rsidRPr="00253286">
        <w:rPr>
          <w:rFonts w:hint="eastAsia"/>
          <w:rtl/>
          <w:lang w:bidi="ar-EG"/>
        </w:rPr>
        <w:t> </w:t>
      </w:r>
      <w:r w:rsidRPr="00253286">
        <w:rPr>
          <w:rFonts w:hint="cs"/>
          <w:rtl/>
          <w:lang w:bidi="ar-EG"/>
        </w:rPr>
        <w:t>النتائج.</w:t>
      </w:r>
    </w:p>
    <w:p w:rsidR="00253286" w:rsidRPr="00253286" w:rsidRDefault="00253286" w:rsidP="00253286">
      <w:pPr>
        <w:rPr>
          <w:b/>
          <w:bCs/>
          <w:rtl/>
        </w:rPr>
      </w:pPr>
      <w:r w:rsidRPr="00253286">
        <w:rPr>
          <w:rFonts w:hint="cs"/>
          <w:rtl/>
        </w:rPr>
        <w:t xml:space="preserve">الوفورات المحققة في التكاليف </w:t>
      </w:r>
      <w:r w:rsidRPr="00253286">
        <w:rPr>
          <w:rFonts w:hint="cs"/>
          <w:rtl/>
          <w:lang w:bidi="ar-EG"/>
        </w:rPr>
        <w:t>في الفترة</w:t>
      </w:r>
      <w:r w:rsidRPr="00253286">
        <w:rPr>
          <w:rFonts w:hint="cs"/>
          <w:rtl/>
        </w:rPr>
        <w:t xml:space="preserve"> </w:t>
      </w:r>
      <w:r w:rsidRPr="00253286">
        <w:rPr>
          <w:lang w:bidi="ar-EG"/>
        </w:rPr>
        <w:t>2015</w:t>
      </w:r>
      <w:r w:rsidRPr="00253286">
        <w:rPr>
          <w:lang w:bidi="ar-EG"/>
        </w:rPr>
        <w:noBreakHyphen/>
        <w:t>2014</w:t>
      </w:r>
      <w:r w:rsidRPr="00253286">
        <w:rPr>
          <w:rFonts w:hint="cs"/>
          <w:rtl/>
        </w:rPr>
        <w:t>:</w:t>
      </w:r>
      <w:r w:rsidRPr="00253286">
        <w:rPr>
          <w:rFonts w:hint="cs"/>
          <w:b/>
          <w:bCs/>
          <w:rtl/>
        </w:rPr>
        <w:t xml:space="preserve"> </w:t>
      </w:r>
      <w:r w:rsidRPr="00253286">
        <w:rPr>
          <w:b/>
          <w:bCs/>
          <w:lang w:bidi="ar-EG"/>
        </w:rPr>
        <w:t>1 529 000</w:t>
      </w:r>
      <w:r w:rsidRPr="00253286">
        <w:rPr>
          <w:rFonts w:hint="cs"/>
          <w:b/>
          <w:bCs/>
          <w:rtl/>
        </w:rPr>
        <w:t xml:space="preserve"> فرنك سويسري</w:t>
      </w:r>
    </w:p>
    <w:p w:rsidR="00253286" w:rsidRPr="00253286" w:rsidRDefault="00253286" w:rsidP="00253286">
      <w:pPr>
        <w:rPr>
          <w:b/>
          <w:bCs/>
          <w:rtl/>
        </w:rPr>
      </w:pPr>
      <w:r w:rsidRPr="00253286">
        <w:rPr>
          <w:rFonts w:hint="cs"/>
          <w:rtl/>
        </w:rPr>
        <w:t xml:space="preserve">الوفورات الإضافية في تكاليف الموظفين </w:t>
      </w:r>
      <w:r w:rsidRPr="00253286">
        <w:rPr>
          <w:rFonts w:hint="cs"/>
          <w:rtl/>
          <w:lang w:bidi="ar-EG"/>
        </w:rPr>
        <w:t>في الفترة</w:t>
      </w:r>
      <w:r w:rsidRPr="00253286">
        <w:rPr>
          <w:rFonts w:hint="cs"/>
          <w:rtl/>
        </w:rPr>
        <w:t xml:space="preserve"> </w:t>
      </w:r>
      <w:r w:rsidRPr="00253286">
        <w:rPr>
          <w:lang w:bidi="ar-EG"/>
        </w:rPr>
        <w:t>2017</w:t>
      </w:r>
      <w:r w:rsidRPr="00253286">
        <w:rPr>
          <w:lang w:bidi="ar-EG"/>
        </w:rPr>
        <w:noBreakHyphen/>
        <w:t>2016</w:t>
      </w:r>
      <w:r w:rsidRPr="00253286">
        <w:rPr>
          <w:rFonts w:hint="cs"/>
          <w:rtl/>
        </w:rPr>
        <w:t>:</w:t>
      </w:r>
      <w:r w:rsidRPr="00253286">
        <w:rPr>
          <w:rFonts w:hint="cs"/>
          <w:b/>
          <w:bCs/>
          <w:rtl/>
        </w:rPr>
        <w:t xml:space="preserve"> </w:t>
      </w:r>
      <w:r w:rsidRPr="00253286">
        <w:rPr>
          <w:b/>
          <w:bCs/>
          <w:lang w:bidi="ar-EG"/>
        </w:rPr>
        <w:t>1 926 000</w:t>
      </w:r>
      <w:r w:rsidRPr="00253286">
        <w:rPr>
          <w:rFonts w:hint="cs"/>
          <w:b/>
          <w:bCs/>
          <w:rtl/>
        </w:rPr>
        <w:t xml:space="preserve"> فرنك سويسري</w:t>
      </w:r>
    </w:p>
    <w:p w:rsidR="00253286" w:rsidRPr="00253286" w:rsidRDefault="00253286" w:rsidP="00253286">
      <w:pPr>
        <w:pStyle w:val="Headingb"/>
        <w:rPr>
          <w:u w:val="single"/>
          <w:rtl/>
          <w:lang w:bidi="ar-SA"/>
        </w:rPr>
      </w:pPr>
      <w:r w:rsidRPr="00253286">
        <w:rPr>
          <w:b w:val="0"/>
          <w:bCs w:val="0"/>
          <w:u w:val="single"/>
        </w:rPr>
        <w:t>2019</w:t>
      </w:r>
      <w:r w:rsidRPr="00253286">
        <w:rPr>
          <w:b w:val="0"/>
          <w:bCs w:val="0"/>
          <w:u w:val="single"/>
        </w:rPr>
        <w:noBreakHyphen/>
        <w:t>2018</w:t>
      </w:r>
      <w:r w:rsidRPr="00253286">
        <w:rPr>
          <w:rFonts w:hint="cs"/>
          <w:rtl/>
          <w:lang w:bidi="ar-SY"/>
        </w:rPr>
        <w:t> </w:t>
      </w:r>
    </w:p>
    <w:p w:rsidR="00253286" w:rsidRPr="00253286" w:rsidRDefault="00253286" w:rsidP="00253286">
      <w:pPr>
        <w:pStyle w:val="enumlev1"/>
        <w:rPr>
          <w:rtl/>
          <w:lang w:bidi="ar-SY"/>
        </w:rPr>
      </w:pPr>
      <w:r w:rsidRPr="00253286">
        <w:rPr>
          <w:rFonts w:hint="cs"/>
          <w:rtl/>
        </w:rPr>
        <w:t>-</w:t>
      </w:r>
      <w:r w:rsidRPr="00253286">
        <w:rPr>
          <w:rFonts w:hint="cs"/>
          <w:rtl/>
        </w:rPr>
        <w:tab/>
        <w:t xml:space="preserve">سيُبذل مزيد من الجهود خلال فترة السنتين </w:t>
      </w:r>
      <w:r w:rsidRPr="00253286">
        <w:rPr>
          <w:lang w:bidi="ar-EG"/>
        </w:rPr>
        <w:t>2019-2018</w:t>
      </w:r>
      <w:r w:rsidRPr="00253286">
        <w:rPr>
          <w:rFonts w:hint="cs"/>
          <w:rtl/>
          <w:lang w:bidi="ar-SY"/>
        </w:rPr>
        <w:t xml:space="preserve"> فيما يتعلق بالقضاء على حالات الازدواجية وإعادة هيكلة الاتحاد. وتعكف إدارة الات</w:t>
      </w:r>
      <w:r w:rsidR="0046734D">
        <w:rPr>
          <w:rFonts w:hint="cs"/>
          <w:rtl/>
          <w:lang w:bidi="ar-SY"/>
        </w:rPr>
        <w:t>حاد على دراسة سيناريوهات مختلفة.</w:t>
      </w:r>
    </w:p>
    <w:p w:rsidR="00253286" w:rsidRPr="00253286" w:rsidRDefault="00253286" w:rsidP="00253286">
      <w:pPr>
        <w:pStyle w:val="enumlev1"/>
        <w:rPr>
          <w:rtl/>
          <w:lang w:bidi="ar-EG"/>
        </w:rPr>
      </w:pPr>
      <w:r w:rsidRPr="00253286">
        <w:rPr>
          <w:rFonts w:hint="cs"/>
          <w:rtl/>
          <w:lang w:bidi="ar-SY"/>
        </w:rPr>
        <w:t>-</w:t>
      </w:r>
      <w:r w:rsidRPr="00253286">
        <w:rPr>
          <w:rFonts w:hint="cs"/>
          <w:rtl/>
          <w:lang w:bidi="ar-SY"/>
        </w:rPr>
        <w:tab/>
        <w:t>كان من المتوقع أن يؤدي</w:t>
      </w:r>
      <w:r w:rsidRPr="00253286">
        <w:rPr>
          <w:rtl/>
          <w:lang w:bidi="ar-SY"/>
        </w:rPr>
        <w:t xml:space="preserve"> دمج ما تبقى من قواعد بيانات</w:t>
      </w:r>
      <w:r w:rsidRPr="00253286">
        <w:rPr>
          <w:rFonts w:hint="cs"/>
          <w:rtl/>
          <w:lang w:bidi="ar-SY"/>
        </w:rPr>
        <w:t xml:space="preserve"> </w:t>
      </w:r>
      <w:r w:rsidRPr="00253286">
        <w:rPr>
          <w:lang w:bidi="ar-EG"/>
        </w:rPr>
        <w:t>Ingress</w:t>
      </w:r>
      <w:r w:rsidRPr="00253286">
        <w:rPr>
          <w:rFonts w:hint="cs"/>
          <w:rtl/>
          <w:lang w:bidi="ar-SY"/>
        </w:rPr>
        <w:t xml:space="preserve"> </w:t>
      </w:r>
      <w:r w:rsidRPr="00253286">
        <w:rPr>
          <w:rtl/>
          <w:lang w:bidi="ar-SY"/>
        </w:rPr>
        <w:t>التابعة لمكتب الاتصالات الراديوية في بيئة لغة الاستعلام البنيوية</w:t>
      </w:r>
      <w:r w:rsidRPr="00253286">
        <w:rPr>
          <w:rFonts w:hint="cs"/>
          <w:rtl/>
          <w:lang w:bidi="ar-SY"/>
        </w:rPr>
        <w:t xml:space="preserve"> </w:t>
      </w:r>
      <w:r w:rsidRPr="00253286">
        <w:rPr>
          <w:lang w:bidi="ar-EG"/>
        </w:rPr>
        <w:t>(SQL)</w:t>
      </w:r>
      <w:r w:rsidRPr="00253286">
        <w:rPr>
          <w:rFonts w:hint="cs"/>
          <w:rtl/>
          <w:lang w:bidi="ar-SY"/>
        </w:rPr>
        <w:t xml:space="preserve"> </w:t>
      </w:r>
      <w:r w:rsidRPr="00253286">
        <w:rPr>
          <w:rtl/>
          <w:lang w:bidi="ar-SY"/>
        </w:rPr>
        <w:t>إلى تحقيق وفورات</w:t>
      </w:r>
      <w:bookmarkStart w:id="1" w:name="_GoBack"/>
      <w:bookmarkEnd w:id="1"/>
      <w:r w:rsidRPr="00253286">
        <w:rPr>
          <w:rFonts w:hint="cs"/>
          <w:rtl/>
          <w:lang w:bidi="ar-SY"/>
        </w:rPr>
        <w:t xml:space="preserve"> خلال الفترة </w:t>
      </w:r>
      <w:r w:rsidRPr="00253286">
        <w:rPr>
          <w:lang w:bidi="ar-EG"/>
        </w:rPr>
        <w:t>2019-2018</w:t>
      </w:r>
      <w:r w:rsidRPr="00253286">
        <w:rPr>
          <w:rFonts w:hint="cs"/>
          <w:rtl/>
          <w:lang w:bidi="ar-EG"/>
        </w:rPr>
        <w:t xml:space="preserve"> ولكن من المرجح أن يؤجل ذلك الآن.</w:t>
      </w:r>
    </w:p>
    <w:p w:rsidR="00253286" w:rsidRPr="00253286" w:rsidRDefault="00253286" w:rsidP="00331E8F">
      <w:pPr>
        <w:pStyle w:val="Heading1"/>
        <w:rPr>
          <w:rtl/>
        </w:rPr>
      </w:pPr>
      <w:r w:rsidRPr="00253286">
        <w:lastRenderedPageBreak/>
        <w:t>2</w:t>
      </w:r>
      <w:r w:rsidRPr="00253286">
        <w:rPr>
          <w:rtl/>
        </w:rPr>
        <w:tab/>
      </w:r>
      <w:r w:rsidRPr="00253286">
        <w:rPr>
          <w:rFonts w:hint="cs"/>
          <w:rtl/>
        </w:rPr>
        <w:t>اضطلاع فريق مهام أو قسم مركزي مشترك بين القطاعات ب</w:t>
      </w:r>
      <w:r w:rsidRPr="00253286">
        <w:rPr>
          <w:rtl/>
        </w:rPr>
        <w:t>تنسيق ومواءمة</w:t>
      </w:r>
      <w:r w:rsidRPr="00253286">
        <w:rPr>
          <w:rFonts w:hint="cs"/>
          <w:rtl/>
        </w:rPr>
        <w:t xml:space="preserve"> جميع</w:t>
      </w:r>
      <w:r w:rsidRPr="00253286">
        <w:rPr>
          <w:rtl/>
        </w:rPr>
        <w:t xml:space="preserve"> </w:t>
      </w:r>
      <w:r w:rsidRPr="00253286">
        <w:rPr>
          <w:rFonts w:hint="cs"/>
          <w:rtl/>
        </w:rPr>
        <w:t>الحلقات الدراسية</w:t>
      </w:r>
      <w:r w:rsidRPr="00253286">
        <w:rPr>
          <w:rtl/>
        </w:rPr>
        <w:t xml:space="preserve"> وورش العمل لتجنب ازدواج</w:t>
      </w:r>
      <w:r w:rsidRPr="00253286">
        <w:rPr>
          <w:rFonts w:hint="cs"/>
          <w:rtl/>
        </w:rPr>
        <w:t>ية</w:t>
      </w:r>
      <w:r w:rsidRPr="00253286">
        <w:rPr>
          <w:rtl/>
        </w:rPr>
        <w:t xml:space="preserve"> المواضيع وتحقيق الاستفادة المثلى من </w:t>
      </w:r>
      <w:r w:rsidRPr="00253286">
        <w:rPr>
          <w:rFonts w:hint="cs"/>
          <w:rtl/>
          <w:lang w:bidi="ar-SY"/>
        </w:rPr>
        <w:t>الإدارة</w:t>
      </w:r>
      <w:r w:rsidRPr="00253286">
        <w:rPr>
          <w:rtl/>
          <w:lang w:bidi="ar-SY"/>
        </w:rPr>
        <w:t xml:space="preserve"> </w:t>
      </w:r>
      <w:r w:rsidRPr="00253286">
        <w:rPr>
          <w:rFonts w:hint="cs"/>
          <w:rtl/>
          <w:lang w:bidi="ar-SY"/>
        </w:rPr>
        <w:t>والخدمات</w:t>
      </w:r>
      <w:r w:rsidRPr="00253286">
        <w:rPr>
          <w:rtl/>
          <w:lang w:bidi="ar-SY"/>
        </w:rPr>
        <w:t xml:space="preserve"> </w:t>
      </w:r>
      <w:r w:rsidRPr="00253286">
        <w:rPr>
          <w:rFonts w:hint="cs"/>
          <w:rtl/>
          <w:lang w:bidi="ar-SY"/>
        </w:rPr>
        <w:t>اللوجستية</w:t>
      </w:r>
      <w:r w:rsidRPr="00253286">
        <w:rPr>
          <w:rtl/>
          <w:lang w:bidi="ar-SY"/>
        </w:rPr>
        <w:t xml:space="preserve"> </w:t>
      </w:r>
      <w:r w:rsidRPr="00253286">
        <w:rPr>
          <w:rFonts w:hint="cs"/>
          <w:rtl/>
          <w:lang w:bidi="ar-SY"/>
        </w:rPr>
        <w:t>والتنسيق</w:t>
      </w:r>
      <w:r w:rsidRPr="00253286">
        <w:rPr>
          <w:rtl/>
          <w:lang w:bidi="ar-SY"/>
        </w:rPr>
        <w:t xml:space="preserve"> </w:t>
      </w:r>
      <w:r w:rsidRPr="00253286">
        <w:rPr>
          <w:rFonts w:hint="cs"/>
          <w:rtl/>
          <w:lang w:bidi="ar-SY"/>
        </w:rPr>
        <w:t>ودعم</w:t>
      </w:r>
      <w:r w:rsidRPr="00253286">
        <w:rPr>
          <w:rtl/>
          <w:lang w:bidi="ar-SY"/>
        </w:rPr>
        <w:t xml:space="preserve"> </w:t>
      </w:r>
      <w:r w:rsidRPr="00253286">
        <w:rPr>
          <w:rtl/>
        </w:rPr>
        <w:t>الأمانة</w:t>
      </w:r>
      <w:r w:rsidRPr="00253286">
        <w:rPr>
          <w:rFonts w:hint="cs"/>
          <w:rtl/>
          <w:lang w:bidi="ar-SY"/>
        </w:rPr>
        <w:t xml:space="preserve"> وللانتفاع</w:t>
      </w:r>
      <w:r w:rsidRPr="00253286">
        <w:rPr>
          <w:rtl/>
          <w:lang w:bidi="ar-SY"/>
        </w:rPr>
        <w:t xml:space="preserve"> </w:t>
      </w:r>
      <w:r w:rsidRPr="00253286">
        <w:rPr>
          <w:rFonts w:hint="cs"/>
          <w:rtl/>
          <w:lang w:bidi="ar-SY"/>
        </w:rPr>
        <w:t>من</w:t>
      </w:r>
      <w:r w:rsidRPr="00253286">
        <w:rPr>
          <w:rtl/>
          <w:lang w:bidi="ar-SY"/>
        </w:rPr>
        <w:t xml:space="preserve"> </w:t>
      </w:r>
      <w:r w:rsidRPr="00253286">
        <w:rPr>
          <w:rFonts w:hint="cs"/>
          <w:rtl/>
          <w:lang w:bidi="ar-SY"/>
        </w:rPr>
        <w:t>تآزر الجهود</w:t>
      </w:r>
      <w:r w:rsidRPr="00253286">
        <w:rPr>
          <w:rtl/>
          <w:lang w:bidi="ar-SY"/>
        </w:rPr>
        <w:t xml:space="preserve"> </w:t>
      </w:r>
      <w:r w:rsidRPr="00253286">
        <w:rPr>
          <w:rFonts w:hint="cs"/>
          <w:rtl/>
          <w:lang w:bidi="ar-SY"/>
        </w:rPr>
        <w:t>بين</w:t>
      </w:r>
      <w:r w:rsidRPr="00253286">
        <w:rPr>
          <w:rtl/>
          <w:lang w:bidi="ar-SY"/>
        </w:rPr>
        <w:t xml:space="preserve"> </w:t>
      </w:r>
      <w:r w:rsidRPr="00253286">
        <w:rPr>
          <w:rFonts w:hint="cs"/>
          <w:rtl/>
          <w:lang w:bidi="ar-SY"/>
        </w:rPr>
        <w:t>القطاعات ومن نهج شامل للمواضيع المطروقة</w:t>
      </w:r>
    </w:p>
    <w:p w:rsidR="00253286" w:rsidRPr="00253286" w:rsidRDefault="00253286" w:rsidP="00253286">
      <w:pPr>
        <w:rPr>
          <w:rtl/>
        </w:rPr>
      </w:pPr>
      <w:r w:rsidRPr="00253286">
        <w:rPr>
          <w:rFonts w:hint="cs"/>
          <w:rtl/>
        </w:rPr>
        <w:t xml:space="preserve">الوفورات المحققة </w:t>
      </w:r>
      <w:r w:rsidRPr="00253286">
        <w:rPr>
          <w:rFonts w:hint="cs"/>
          <w:rtl/>
          <w:lang w:bidi="ar-EG"/>
        </w:rPr>
        <w:t>في الفترة</w:t>
      </w:r>
      <w:r w:rsidRPr="00253286">
        <w:rPr>
          <w:rFonts w:hint="cs"/>
          <w:rtl/>
        </w:rPr>
        <w:t xml:space="preserve"> </w:t>
      </w:r>
      <w:r w:rsidRPr="00253286">
        <w:rPr>
          <w:lang w:bidi="ar-EG"/>
        </w:rPr>
        <w:t>2015</w:t>
      </w:r>
      <w:r w:rsidRPr="00253286">
        <w:rPr>
          <w:lang w:bidi="ar-EG"/>
        </w:rPr>
        <w:noBreakHyphen/>
        <w:t>2014</w:t>
      </w:r>
      <w:r w:rsidRPr="00253286">
        <w:rPr>
          <w:rFonts w:hint="cs"/>
          <w:rtl/>
        </w:rPr>
        <w:t>:</w:t>
      </w:r>
      <w:r w:rsidRPr="00253286">
        <w:rPr>
          <w:rFonts w:hint="cs"/>
          <w:b/>
          <w:bCs/>
          <w:rtl/>
        </w:rPr>
        <w:t xml:space="preserve"> </w:t>
      </w:r>
      <w:r w:rsidRPr="00253286">
        <w:rPr>
          <w:b/>
          <w:bCs/>
          <w:lang w:bidi="ar-EG"/>
        </w:rPr>
        <w:t>60 000</w:t>
      </w:r>
      <w:r w:rsidRPr="00253286">
        <w:rPr>
          <w:rFonts w:hint="cs"/>
          <w:b/>
          <w:bCs/>
          <w:rtl/>
        </w:rPr>
        <w:t xml:space="preserve"> فرنك سويسري </w:t>
      </w:r>
      <w:r w:rsidRPr="00253286">
        <w:rPr>
          <w:rFonts w:hint="cs"/>
          <w:rtl/>
        </w:rPr>
        <w:t xml:space="preserve">(مدرجة في البند </w:t>
      </w:r>
      <w:r w:rsidRPr="00253286">
        <w:rPr>
          <w:lang w:bidi="ar-EG"/>
        </w:rPr>
        <w:t>23</w:t>
      </w:r>
      <w:r w:rsidRPr="00253286">
        <w:rPr>
          <w:rFonts w:hint="cs"/>
          <w:rtl/>
        </w:rPr>
        <w:t>)</w:t>
      </w:r>
    </w:p>
    <w:p w:rsidR="00253286" w:rsidRPr="00253286" w:rsidRDefault="00253286" w:rsidP="00253286">
      <w:pPr>
        <w:rPr>
          <w:rtl/>
        </w:rPr>
      </w:pPr>
      <w:r w:rsidRPr="00253286">
        <w:rPr>
          <w:rFonts w:hint="cs"/>
          <w:rtl/>
        </w:rPr>
        <w:t xml:space="preserve">الوفورات الإضافية </w:t>
      </w:r>
      <w:r w:rsidRPr="00253286">
        <w:rPr>
          <w:rFonts w:hint="cs"/>
          <w:rtl/>
          <w:lang w:bidi="ar-EG"/>
        </w:rPr>
        <w:t>في الفترة</w:t>
      </w:r>
      <w:r w:rsidRPr="00253286">
        <w:rPr>
          <w:rFonts w:hint="cs"/>
          <w:rtl/>
        </w:rPr>
        <w:t xml:space="preserve"> </w:t>
      </w:r>
      <w:r w:rsidRPr="00253286">
        <w:rPr>
          <w:lang w:bidi="ar-EG"/>
        </w:rPr>
        <w:t>2017-2016</w:t>
      </w:r>
      <w:r w:rsidRPr="00253286">
        <w:rPr>
          <w:rFonts w:hint="cs"/>
          <w:rtl/>
          <w:lang w:bidi="ar-EG"/>
        </w:rPr>
        <w:t>:</w:t>
      </w:r>
      <w:r w:rsidRPr="00253286">
        <w:rPr>
          <w:rFonts w:hint="cs"/>
          <w:b/>
          <w:bCs/>
          <w:rtl/>
          <w:lang w:bidi="ar-EG"/>
        </w:rPr>
        <w:t xml:space="preserve"> </w:t>
      </w:r>
      <w:r w:rsidRPr="00253286">
        <w:rPr>
          <w:b/>
          <w:bCs/>
          <w:lang w:bidi="ar-EG"/>
        </w:rPr>
        <w:t>40 000</w:t>
      </w:r>
      <w:r w:rsidRPr="00253286">
        <w:rPr>
          <w:rFonts w:hint="cs"/>
          <w:b/>
          <w:bCs/>
          <w:rtl/>
          <w:lang w:bidi="ar-EG"/>
        </w:rPr>
        <w:t xml:space="preserve"> </w:t>
      </w:r>
      <w:r w:rsidRPr="00253286">
        <w:rPr>
          <w:rFonts w:hint="cs"/>
          <w:b/>
          <w:bCs/>
          <w:rtl/>
        </w:rPr>
        <w:t xml:space="preserve">فرنك سويسري </w:t>
      </w:r>
      <w:r w:rsidRPr="00253286">
        <w:rPr>
          <w:rFonts w:hint="cs"/>
          <w:rtl/>
        </w:rPr>
        <w:t xml:space="preserve">(مدرجة في البند </w:t>
      </w:r>
      <w:r w:rsidRPr="00253286">
        <w:rPr>
          <w:lang w:bidi="ar-EG"/>
        </w:rPr>
        <w:t>23</w:t>
      </w:r>
      <w:r w:rsidRPr="00253286">
        <w:rPr>
          <w:rFonts w:hint="cs"/>
          <w:rtl/>
        </w:rPr>
        <w:t>)</w:t>
      </w:r>
    </w:p>
    <w:p w:rsidR="00253286" w:rsidRPr="00253286" w:rsidRDefault="00253286" w:rsidP="0046734D">
      <w:pPr>
        <w:pStyle w:val="Heading1"/>
        <w:rPr>
          <w:rtl/>
        </w:rPr>
      </w:pPr>
      <w:r w:rsidRPr="00253286">
        <w:t>3</w:t>
      </w:r>
      <w:r w:rsidRPr="00253286">
        <w:rPr>
          <w:rtl/>
        </w:rPr>
        <w:tab/>
      </w:r>
      <w:r w:rsidRPr="00253286">
        <w:rPr>
          <w:rFonts w:hint="cs"/>
          <w:rtl/>
        </w:rPr>
        <w:t>المشاركة</w:t>
      </w:r>
      <w:r w:rsidRPr="00253286">
        <w:rPr>
          <w:rtl/>
        </w:rPr>
        <w:t xml:space="preserve"> </w:t>
      </w:r>
      <w:r w:rsidRPr="00253286">
        <w:rPr>
          <w:rFonts w:hint="cs"/>
          <w:rtl/>
        </w:rPr>
        <w:t>الكاملة</w:t>
      </w:r>
      <w:r w:rsidRPr="00253286">
        <w:rPr>
          <w:rtl/>
        </w:rPr>
        <w:t xml:space="preserve"> </w:t>
      </w:r>
      <w:r w:rsidRPr="00253286">
        <w:rPr>
          <w:rFonts w:hint="cs"/>
          <w:rtl/>
        </w:rPr>
        <w:t>للمكاتب</w:t>
      </w:r>
      <w:r w:rsidRPr="00253286">
        <w:rPr>
          <w:rtl/>
        </w:rPr>
        <w:t xml:space="preserve"> </w:t>
      </w:r>
      <w:r w:rsidRPr="00253286">
        <w:rPr>
          <w:rFonts w:hint="cs"/>
          <w:rtl/>
        </w:rPr>
        <w:t>الإقليمية</w:t>
      </w:r>
      <w:r w:rsidRPr="00253286">
        <w:rPr>
          <w:rtl/>
        </w:rPr>
        <w:t xml:space="preserve"> في </w:t>
      </w:r>
      <w:r w:rsidRPr="00253286">
        <w:rPr>
          <w:rFonts w:hint="cs"/>
          <w:rtl/>
        </w:rPr>
        <w:t>تخطيط</w:t>
      </w:r>
      <w:r w:rsidRPr="00253286">
        <w:rPr>
          <w:rtl/>
        </w:rPr>
        <w:t xml:space="preserve"> </w:t>
      </w:r>
      <w:r w:rsidRPr="00253286">
        <w:rPr>
          <w:rFonts w:hint="cs"/>
          <w:rtl/>
        </w:rPr>
        <w:t>وتنظيم</w:t>
      </w:r>
      <w:r w:rsidRPr="00253286">
        <w:rPr>
          <w:rtl/>
        </w:rPr>
        <w:t xml:space="preserve"> </w:t>
      </w:r>
      <w:r w:rsidRPr="00253286">
        <w:rPr>
          <w:rFonts w:hint="cs"/>
          <w:rtl/>
        </w:rPr>
        <w:t>الحلقات</w:t>
      </w:r>
      <w:r w:rsidRPr="00253286">
        <w:rPr>
          <w:rtl/>
        </w:rPr>
        <w:t xml:space="preserve"> </w:t>
      </w:r>
      <w:r w:rsidRPr="00253286">
        <w:rPr>
          <w:rFonts w:hint="cs"/>
          <w:rtl/>
        </w:rPr>
        <w:t>الدراسية</w:t>
      </w:r>
      <w:r w:rsidRPr="00253286">
        <w:rPr>
          <w:rtl/>
        </w:rPr>
        <w:t>/</w:t>
      </w:r>
      <w:r w:rsidRPr="00253286">
        <w:rPr>
          <w:rFonts w:hint="cs"/>
          <w:rtl/>
        </w:rPr>
        <w:t>ورش</w:t>
      </w:r>
      <w:r w:rsidRPr="00253286">
        <w:rPr>
          <w:rtl/>
        </w:rPr>
        <w:t xml:space="preserve"> </w:t>
      </w:r>
      <w:r w:rsidRPr="00253286">
        <w:rPr>
          <w:rFonts w:hint="cs"/>
          <w:rtl/>
        </w:rPr>
        <w:t>العمل</w:t>
      </w:r>
      <w:r w:rsidRPr="00253286">
        <w:rPr>
          <w:rtl/>
        </w:rPr>
        <w:t>/</w:t>
      </w:r>
      <w:r w:rsidRPr="00253286">
        <w:rPr>
          <w:rFonts w:hint="cs"/>
          <w:rtl/>
        </w:rPr>
        <w:t>الاجتماعات</w:t>
      </w:r>
      <w:r w:rsidRPr="00253286">
        <w:rPr>
          <w:rtl/>
        </w:rPr>
        <w:t>/</w:t>
      </w:r>
      <w:r w:rsidRPr="00253286">
        <w:rPr>
          <w:rFonts w:hint="cs"/>
          <w:rtl/>
        </w:rPr>
        <w:t>المؤتمرات، بما في ذلك اجتماعاتها التحضيرية</w:t>
      </w:r>
      <w:r w:rsidRPr="00253286">
        <w:rPr>
          <w:rtl/>
        </w:rPr>
        <w:t xml:space="preserve"> </w:t>
      </w:r>
      <w:r w:rsidRPr="00253286">
        <w:rPr>
          <w:rFonts w:hint="cs"/>
          <w:rtl/>
        </w:rPr>
        <w:t>خارج</w:t>
      </w:r>
      <w:r w:rsidRPr="00253286">
        <w:rPr>
          <w:rtl/>
        </w:rPr>
        <w:t xml:space="preserve"> </w:t>
      </w:r>
      <w:r w:rsidRPr="00253286">
        <w:rPr>
          <w:rFonts w:hint="cs"/>
          <w:rtl/>
        </w:rPr>
        <w:t>جنيف،</w:t>
      </w:r>
      <w:r w:rsidRPr="00253286">
        <w:rPr>
          <w:rtl/>
        </w:rPr>
        <w:t xml:space="preserve"> </w:t>
      </w:r>
      <w:r w:rsidRPr="00253286">
        <w:rPr>
          <w:rFonts w:hint="cs"/>
          <w:rtl/>
        </w:rPr>
        <w:t>للاستفادة</w:t>
      </w:r>
      <w:r w:rsidRPr="00253286">
        <w:rPr>
          <w:rtl/>
        </w:rPr>
        <w:t xml:space="preserve"> </w:t>
      </w:r>
      <w:r w:rsidRPr="00253286">
        <w:rPr>
          <w:rFonts w:hint="cs"/>
          <w:rtl/>
        </w:rPr>
        <w:t>من</w:t>
      </w:r>
      <w:r w:rsidRPr="00253286">
        <w:rPr>
          <w:rtl/>
        </w:rPr>
        <w:t xml:space="preserve"> </w:t>
      </w:r>
      <w:r w:rsidRPr="00253286">
        <w:rPr>
          <w:rFonts w:hint="cs"/>
          <w:rtl/>
        </w:rPr>
        <w:t>استخدام</w:t>
      </w:r>
      <w:r w:rsidRPr="00253286">
        <w:rPr>
          <w:rtl/>
        </w:rPr>
        <w:t xml:space="preserve"> </w:t>
      </w:r>
      <w:r w:rsidRPr="00253286">
        <w:rPr>
          <w:rFonts w:hint="cs"/>
          <w:rtl/>
        </w:rPr>
        <w:t>الخبرات</w:t>
      </w:r>
      <w:r w:rsidRPr="00253286">
        <w:rPr>
          <w:rtl/>
        </w:rPr>
        <w:t xml:space="preserve"> </w:t>
      </w:r>
      <w:r w:rsidRPr="00253286">
        <w:rPr>
          <w:rFonts w:hint="cs"/>
          <w:rtl/>
        </w:rPr>
        <w:t>المحلية</w:t>
      </w:r>
      <w:r w:rsidRPr="00253286">
        <w:rPr>
          <w:rtl/>
        </w:rPr>
        <w:t xml:space="preserve"> </w:t>
      </w:r>
      <w:r w:rsidRPr="00253286">
        <w:rPr>
          <w:rFonts w:hint="cs"/>
          <w:rtl/>
        </w:rPr>
        <w:t>وشبكات</w:t>
      </w:r>
      <w:r w:rsidRPr="00253286">
        <w:rPr>
          <w:rtl/>
        </w:rPr>
        <w:t xml:space="preserve"> </w:t>
      </w:r>
      <w:r w:rsidRPr="00253286">
        <w:rPr>
          <w:rFonts w:hint="cs"/>
          <w:rtl/>
        </w:rPr>
        <w:t>جهات الاتصال</w:t>
      </w:r>
      <w:r w:rsidRPr="00253286">
        <w:rPr>
          <w:rtl/>
        </w:rPr>
        <w:t xml:space="preserve"> </w:t>
      </w:r>
      <w:r w:rsidRPr="00253286">
        <w:rPr>
          <w:rFonts w:hint="cs"/>
          <w:rtl/>
        </w:rPr>
        <w:t>المحلية</w:t>
      </w:r>
      <w:r w:rsidRPr="00253286">
        <w:rPr>
          <w:rtl/>
        </w:rPr>
        <w:t xml:space="preserve"> </w:t>
      </w:r>
      <w:r w:rsidRPr="00253286">
        <w:rPr>
          <w:rFonts w:hint="cs"/>
          <w:rtl/>
        </w:rPr>
        <w:t>والتوفير في تكاليف</w:t>
      </w:r>
      <w:r w:rsidRPr="00253286">
        <w:rPr>
          <w:rtl/>
        </w:rPr>
        <w:t xml:space="preserve"> </w:t>
      </w:r>
      <w:r w:rsidRPr="00253286">
        <w:rPr>
          <w:rFonts w:hint="cs"/>
          <w:rtl/>
        </w:rPr>
        <w:t>السفر</w:t>
      </w:r>
    </w:p>
    <w:p w:rsidR="00253286" w:rsidRPr="00253286" w:rsidRDefault="00253286" w:rsidP="00253286">
      <w:pPr>
        <w:rPr>
          <w:rtl/>
        </w:rPr>
      </w:pPr>
      <w:r w:rsidRPr="00253286">
        <w:rPr>
          <w:rFonts w:hint="cs"/>
          <w:rtl/>
        </w:rPr>
        <w:t xml:space="preserve">الوفورات المحققة </w:t>
      </w:r>
      <w:r w:rsidRPr="00253286">
        <w:rPr>
          <w:rFonts w:hint="cs"/>
          <w:rtl/>
          <w:lang w:bidi="ar-EG"/>
        </w:rPr>
        <w:t>في الفترة</w:t>
      </w:r>
      <w:r w:rsidRPr="00253286">
        <w:rPr>
          <w:rFonts w:hint="cs"/>
          <w:rtl/>
        </w:rPr>
        <w:t xml:space="preserve"> </w:t>
      </w:r>
      <w:r w:rsidRPr="00253286">
        <w:rPr>
          <w:lang w:bidi="ar-EG"/>
        </w:rPr>
        <w:t>2015</w:t>
      </w:r>
      <w:r w:rsidRPr="00253286">
        <w:rPr>
          <w:lang w:bidi="ar-EG"/>
        </w:rPr>
        <w:noBreakHyphen/>
        <w:t>2014</w:t>
      </w:r>
      <w:r w:rsidRPr="00253286">
        <w:rPr>
          <w:rFonts w:hint="cs"/>
          <w:rtl/>
        </w:rPr>
        <w:t>:</w:t>
      </w:r>
      <w:r w:rsidRPr="00253286">
        <w:rPr>
          <w:rFonts w:hint="cs"/>
          <w:b/>
          <w:bCs/>
          <w:rtl/>
        </w:rPr>
        <w:t xml:space="preserve"> </w:t>
      </w:r>
      <w:r w:rsidRPr="00253286">
        <w:rPr>
          <w:b/>
          <w:bCs/>
          <w:lang w:bidi="ar-EG"/>
        </w:rPr>
        <w:t>50 000</w:t>
      </w:r>
      <w:r w:rsidRPr="00253286">
        <w:rPr>
          <w:rFonts w:hint="cs"/>
          <w:b/>
          <w:bCs/>
          <w:rtl/>
        </w:rPr>
        <w:t xml:space="preserve"> فرنك سويسري </w:t>
      </w:r>
      <w:r w:rsidRPr="00253286">
        <w:rPr>
          <w:rFonts w:hint="cs"/>
          <w:rtl/>
        </w:rPr>
        <w:t xml:space="preserve">(مدرجة في البند </w:t>
      </w:r>
      <w:r w:rsidRPr="00253286">
        <w:rPr>
          <w:lang w:bidi="ar-EG"/>
        </w:rPr>
        <w:t>23</w:t>
      </w:r>
      <w:r w:rsidRPr="00253286">
        <w:rPr>
          <w:rFonts w:hint="cs"/>
          <w:rtl/>
        </w:rPr>
        <w:t>)</w:t>
      </w:r>
    </w:p>
    <w:p w:rsidR="00253286" w:rsidRPr="00253286" w:rsidRDefault="00253286" w:rsidP="00331E8F">
      <w:pPr>
        <w:pStyle w:val="Heading1"/>
        <w:rPr>
          <w:rtl/>
        </w:rPr>
      </w:pPr>
      <w:r w:rsidRPr="00253286">
        <w:t>4</w:t>
      </w:r>
      <w:r w:rsidRPr="00253286">
        <w:rPr>
          <w:rtl/>
        </w:rPr>
        <w:tab/>
        <w:t xml:space="preserve">التنسيق </w:t>
      </w:r>
      <w:r w:rsidRPr="00253286">
        <w:rPr>
          <w:rFonts w:hint="cs"/>
          <w:rtl/>
        </w:rPr>
        <w:t xml:space="preserve">إلى أقصى حد </w:t>
      </w:r>
      <w:r w:rsidRPr="00253286">
        <w:rPr>
          <w:rtl/>
        </w:rPr>
        <w:t xml:space="preserve">مع المنظمات الإقليمية بغية </w:t>
      </w:r>
      <w:r w:rsidRPr="00253286">
        <w:rPr>
          <w:rFonts w:hint="cs"/>
          <w:rtl/>
        </w:rPr>
        <w:t>تنظيم أحداث/اجتماعات/مؤتمرات في موقع مشترك وتقاسم النفقات</w:t>
      </w:r>
      <w:r w:rsidRPr="00253286">
        <w:rPr>
          <w:rtl/>
        </w:rPr>
        <w:t xml:space="preserve"> وتخفيض تكاليف المشاركة إلى أدنى</w:t>
      </w:r>
      <w:r w:rsidRPr="00253286">
        <w:rPr>
          <w:rFonts w:hint="cs"/>
          <w:rtl/>
        </w:rPr>
        <w:t xml:space="preserve"> </w:t>
      </w:r>
      <w:r w:rsidRPr="00253286">
        <w:rPr>
          <w:rtl/>
        </w:rPr>
        <w:t>حد</w:t>
      </w:r>
    </w:p>
    <w:p w:rsidR="00253286" w:rsidRPr="00253286" w:rsidRDefault="00253286" w:rsidP="00253286">
      <w:pPr>
        <w:rPr>
          <w:b/>
          <w:bCs/>
          <w:rtl/>
        </w:rPr>
      </w:pPr>
      <w:r w:rsidRPr="00253286">
        <w:rPr>
          <w:rFonts w:hint="cs"/>
          <w:rtl/>
        </w:rPr>
        <w:t xml:space="preserve">الوفورات المحققة </w:t>
      </w:r>
      <w:r w:rsidRPr="00253286">
        <w:rPr>
          <w:rFonts w:hint="cs"/>
          <w:rtl/>
          <w:lang w:bidi="ar-EG"/>
        </w:rPr>
        <w:t>في الفترة</w:t>
      </w:r>
      <w:r w:rsidRPr="00253286">
        <w:rPr>
          <w:rFonts w:hint="cs"/>
          <w:rtl/>
        </w:rPr>
        <w:t xml:space="preserve"> </w:t>
      </w:r>
      <w:r w:rsidRPr="00253286">
        <w:rPr>
          <w:lang w:bidi="ar-EG"/>
        </w:rPr>
        <w:t>2015-2014</w:t>
      </w:r>
      <w:r w:rsidRPr="00253286">
        <w:rPr>
          <w:rFonts w:hint="cs"/>
          <w:rtl/>
          <w:lang w:bidi="ar-EG"/>
        </w:rPr>
        <w:t>:</w:t>
      </w:r>
      <w:r w:rsidRPr="00253286">
        <w:rPr>
          <w:rFonts w:hint="cs"/>
          <w:b/>
          <w:bCs/>
          <w:rtl/>
          <w:lang w:bidi="ar-EG"/>
        </w:rPr>
        <w:t xml:space="preserve"> </w:t>
      </w:r>
      <w:r w:rsidRPr="00253286">
        <w:rPr>
          <w:b/>
          <w:bCs/>
          <w:lang w:bidi="ar-EG"/>
        </w:rPr>
        <w:t>30 000</w:t>
      </w:r>
      <w:r w:rsidRPr="00253286">
        <w:rPr>
          <w:rFonts w:hint="cs"/>
          <w:b/>
          <w:bCs/>
          <w:rtl/>
          <w:lang w:bidi="ar-EG"/>
        </w:rPr>
        <w:t xml:space="preserve"> </w:t>
      </w:r>
      <w:r w:rsidRPr="00253286">
        <w:rPr>
          <w:rFonts w:hint="cs"/>
          <w:b/>
          <w:bCs/>
          <w:rtl/>
        </w:rPr>
        <w:t>فرنك سويسري</w:t>
      </w:r>
    </w:p>
    <w:p w:rsidR="00253286" w:rsidRPr="00253286" w:rsidRDefault="00253286" w:rsidP="00331E8F">
      <w:pPr>
        <w:pStyle w:val="Heading1"/>
        <w:rPr>
          <w:rtl/>
        </w:rPr>
      </w:pPr>
      <w:r w:rsidRPr="00253286">
        <w:t>5</w:t>
      </w:r>
      <w:r w:rsidRPr="00253286">
        <w:rPr>
          <w:rtl/>
        </w:rPr>
        <w:tab/>
        <w:t>تحقيق وفورات من التناقص</w:t>
      </w:r>
      <w:r w:rsidRPr="00253286">
        <w:rPr>
          <w:rFonts w:hint="cs"/>
          <w:rtl/>
        </w:rPr>
        <w:t xml:space="preserve"> الطبيعي للموظفين</w:t>
      </w:r>
      <w:r w:rsidRPr="00253286">
        <w:rPr>
          <w:rtl/>
        </w:rPr>
        <w:t xml:space="preserve"> وإعادة توزيع الموظفين ومراجعة رتب الوظائف الشاغرة وإمكانية</w:t>
      </w:r>
      <w:r w:rsidRPr="00253286">
        <w:rPr>
          <w:rFonts w:hint="cs"/>
          <w:rtl/>
        </w:rPr>
        <w:t> </w:t>
      </w:r>
      <w:r w:rsidRPr="00253286">
        <w:rPr>
          <w:rtl/>
        </w:rPr>
        <w:t>تخفيضها</w:t>
      </w:r>
      <w:r w:rsidRPr="00253286">
        <w:rPr>
          <w:rFonts w:hint="cs"/>
          <w:rtl/>
        </w:rPr>
        <w:t>، خاصة في الأجزاء غير الحساسة في الأمانة العامة والمكاتب الثلاثة من أجل بلوغ</w:t>
      </w:r>
      <w:r w:rsidRPr="00253286">
        <w:rPr>
          <w:rtl/>
        </w:rPr>
        <w:t xml:space="preserve"> المستويات المثلى من الإنتاجية والكفاءة والفعالية</w:t>
      </w:r>
    </w:p>
    <w:p w:rsidR="00253286" w:rsidRPr="00253286" w:rsidRDefault="00253286" w:rsidP="00253286">
      <w:pPr>
        <w:rPr>
          <w:b/>
          <w:bCs/>
          <w:rtl/>
        </w:rPr>
      </w:pPr>
      <w:r w:rsidRPr="00253286">
        <w:rPr>
          <w:rFonts w:hint="cs"/>
          <w:rtl/>
        </w:rPr>
        <w:t xml:space="preserve">الوفورات المحققة </w:t>
      </w:r>
      <w:r w:rsidRPr="00253286">
        <w:rPr>
          <w:rFonts w:hint="cs"/>
          <w:rtl/>
          <w:lang w:bidi="ar-EG"/>
        </w:rPr>
        <w:t>في الفترة</w:t>
      </w:r>
      <w:r w:rsidRPr="00253286">
        <w:rPr>
          <w:rFonts w:hint="cs"/>
          <w:rtl/>
        </w:rPr>
        <w:t xml:space="preserve"> </w:t>
      </w:r>
      <w:r w:rsidRPr="00253286">
        <w:rPr>
          <w:lang w:bidi="ar-EG"/>
        </w:rPr>
        <w:t>2015-2014</w:t>
      </w:r>
      <w:r w:rsidRPr="00253286">
        <w:rPr>
          <w:rFonts w:hint="cs"/>
          <w:rtl/>
          <w:lang w:bidi="ar-EG"/>
        </w:rPr>
        <w:t>:</w:t>
      </w:r>
      <w:r w:rsidRPr="00253286">
        <w:rPr>
          <w:rFonts w:hint="cs"/>
          <w:b/>
          <w:bCs/>
          <w:rtl/>
          <w:lang w:bidi="ar-EG"/>
        </w:rPr>
        <w:t xml:space="preserve"> </w:t>
      </w:r>
      <w:r w:rsidRPr="00253286">
        <w:rPr>
          <w:b/>
          <w:bCs/>
          <w:lang w:bidi="ar-EG"/>
        </w:rPr>
        <w:t>12 012 000</w:t>
      </w:r>
      <w:r w:rsidRPr="00253286">
        <w:rPr>
          <w:rFonts w:hint="cs"/>
          <w:b/>
          <w:bCs/>
          <w:rtl/>
          <w:lang w:bidi="ar-EG"/>
        </w:rPr>
        <w:t xml:space="preserve"> </w:t>
      </w:r>
      <w:r w:rsidRPr="00253286">
        <w:rPr>
          <w:rFonts w:hint="cs"/>
          <w:b/>
          <w:bCs/>
          <w:rtl/>
        </w:rPr>
        <w:t>فرنك سويسري</w:t>
      </w:r>
    </w:p>
    <w:p w:rsidR="00253286" w:rsidRPr="00253286" w:rsidRDefault="00253286" w:rsidP="00253286">
      <w:pPr>
        <w:rPr>
          <w:b/>
          <w:bCs/>
          <w:rtl/>
        </w:rPr>
      </w:pPr>
      <w:r w:rsidRPr="00253286">
        <w:rPr>
          <w:rFonts w:hint="cs"/>
          <w:rtl/>
        </w:rPr>
        <w:t xml:space="preserve">الوفورات الإضافية </w:t>
      </w:r>
      <w:r w:rsidRPr="00253286">
        <w:rPr>
          <w:rFonts w:hint="cs"/>
          <w:rtl/>
          <w:lang w:bidi="ar-EG"/>
        </w:rPr>
        <w:t>في الفترة</w:t>
      </w:r>
      <w:r w:rsidRPr="00253286">
        <w:rPr>
          <w:rFonts w:hint="cs"/>
          <w:rtl/>
        </w:rPr>
        <w:t xml:space="preserve"> </w:t>
      </w:r>
      <w:r w:rsidRPr="00253286">
        <w:rPr>
          <w:lang w:bidi="ar-EG"/>
        </w:rPr>
        <w:t>2017-2016</w:t>
      </w:r>
      <w:r w:rsidRPr="00253286">
        <w:rPr>
          <w:rFonts w:hint="cs"/>
          <w:rtl/>
          <w:lang w:bidi="ar-EG"/>
        </w:rPr>
        <w:t>:</w:t>
      </w:r>
      <w:r w:rsidRPr="00253286">
        <w:rPr>
          <w:rFonts w:hint="cs"/>
          <w:b/>
          <w:bCs/>
          <w:rtl/>
          <w:lang w:bidi="ar-EG"/>
        </w:rPr>
        <w:t xml:space="preserve"> </w:t>
      </w:r>
      <w:r w:rsidRPr="00253286">
        <w:rPr>
          <w:b/>
          <w:bCs/>
          <w:lang w:bidi="ar-EG"/>
        </w:rPr>
        <w:t>10 518 000</w:t>
      </w:r>
      <w:r w:rsidRPr="00253286">
        <w:rPr>
          <w:rFonts w:hint="cs"/>
          <w:b/>
          <w:bCs/>
          <w:rtl/>
          <w:lang w:bidi="ar-EG"/>
        </w:rPr>
        <w:t xml:space="preserve"> </w:t>
      </w:r>
      <w:r w:rsidRPr="00253286">
        <w:rPr>
          <w:rFonts w:hint="cs"/>
          <w:b/>
          <w:bCs/>
          <w:rtl/>
        </w:rPr>
        <w:t>فرنك سويسري</w:t>
      </w:r>
    </w:p>
    <w:p w:rsidR="00253286" w:rsidRPr="00253286" w:rsidRDefault="00253286" w:rsidP="00253286">
      <w:pPr>
        <w:pStyle w:val="Headingb"/>
      </w:pPr>
      <w:r w:rsidRPr="00253286">
        <w:rPr>
          <w:b w:val="0"/>
          <w:bCs w:val="0"/>
          <w:u w:val="single"/>
        </w:rPr>
        <w:t>2019-2018</w:t>
      </w:r>
      <w:r w:rsidRPr="00253286">
        <w:rPr>
          <w:rFonts w:hint="eastAsia"/>
          <w:rtl/>
          <w:lang w:bidi="ar-SY"/>
        </w:rPr>
        <w:t> </w:t>
      </w:r>
    </w:p>
    <w:p w:rsidR="00253286" w:rsidRPr="00253286" w:rsidRDefault="00253286" w:rsidP="00253286">
      <w:pPr>
        <w:rPr>
          <w:u w:val="single"/>
          <w:rtl/>
        </w:rPr>
      </w:pPr>
      <w:r w:rsidRPr="00253286">
        <w:rPr>
          <w:rFonts w:hint="cs"/>
          <w:rtl/>
        </w:rPr>
        <w:t>بُذلت جهود إضافية</w:t>
      </w:r>
      <w:r w:rsidRPr="00253286">
        <w:rPr>
          <w:rtl/>
        </w:rPr>
        <w:t xml:space="preserve"> في هذا الصدد </w:t>
      </w:r>
      <w:r w:rsidRPr="00253286">
        <w:rPr>
          <w:rFonts w:hint="cs"/>
          <w:rtl/>
        </w:rPr>
        <w:t>في إعداد ميزانية</w:t>
      </w:r>
      <w:r w:rsidRPr="00253286">
        <w:rPr>
          <w:rtl/>
        </w:rPr>
        <w:t xml:space="preserve"> </w:t>
      </w:r>
      <w:r w:rsidRPr="00253286">
        <w:rPr>
          <w:lang w:bidi="ar-EG"/>
        </w:rPr>
        <w:t>2019-2018</w:t>
      </w:r>
      <w:r w:rsidRPr="00253286">
        <w:rPr>
          <w:rFonts w:hint="cs"/>
          <w:rtl/>
          <w:lang w:bidi="ar-EG"/>
        </w:rPr>
        <w:t>:</w:t>
      </w:r>
    </w:p>
    <w:p w:rsidR="00253286" w:rsidRPr="00253286" w:rsidRDefault="00253286" w:rsidP="00331E8F">
      <w:pPr>
        <w:pStyle w:val="enumlev1"/>
        <w:rPr>
          <w:rtl/>
          <w:lang w:bidi="ar-EG"/>
        </w:rPr>
      </w:pPr>
      <w:r w:rsidRPr="00253286">
        <w:rPr>
          <w:rFonts w:hint="cs"/>
          <w:rtl/>
          <w:lang w:bidi="ar-SY"/>
        </w:rPr>
        <w:t>-</w:t>
      </w:r>
      <w:r w:rsidRPr="00253286">
        <w:rPr>
          <w:rFonts w:hint="cs"/>
          <w:rtl/>
          <w:lang w:bidi="ar-SY"/>
        </w:rPr>
        <w:tab/>
      </w:r>
      <w:r w:rsidRPr="00253286">
        <w:rPr>
          <w:rFonts w:hint="cs"/>
          <w:rtl/>
          <w:lang w:bidi="ar-EG"/>
        </w:rPr>
        <w:t xml:space="preserve">تم تنفيذ برنامج إنهاء طوعي للخدمة لتعويض تكاليف اعتماد سن التقاعد في </w:t>
      </w:r>
      <w:r w:rsidRPr="00253286">
        <w:rPr>
          <w:lang w:bidi="ar-EG"/>
        </w:rPr>
        <w:t>65</w:t>
      </w:r>
      <w:r w:rsidRPr="00253286">
        <w:rPr>
          <w:rFonts w:hint="cs"/>
          <w:rtl/>
          <w:lang w:bidi="ar-EG"/>
        </w:rPr>
        <w:t xml:space="preserve"> عاماً</w:t>
      </w:r>
      <w:r w:rsidRPr="00253286">
        <w:rPr>
          <w:rFonts w:hint="cs"/>
          <w:rtl/>
          <w:lang w:bidi="ar-SY"/>
        </w:rPr>
        <w:t>. وفي الفترة من ديسمبر</w:t>
      </w:r>
      <w:r w:rsidR="00331E8F">
        <w:rPr>
          <w:rFonts w:hint="eastAsia"/>
          <w:rtl/>
          <w:lang w:bidi="ar-SY"/>
        </w:rPr>
        <w:t> </w:t>
      </w:r>
      <w:r w:rsidRPr="00253286">
        <w:rPr>
          <w:lang w:bidi="ar-EG"/>
        </w:rPr>
        <w:t>2016</w:t>
      </w:r>
      <w:r w:rsidRPr="00253286">
        <w:rPr>
          <w:rFonts w:hint="cs"/>
          <w:rtl/>
          <w:lang w:bidi="ar-EG"/>
        </w:rPr>
        <w:t xml:space="preserve"> إلى ديسمبر</w:t>
      </w:r>
      <w:r w:rsidR="00331E8F">
        <w:rPr>
          <w:rFonts w:hint="eastAsia"/>
          <w:rtl/>
          <w:lang w:bidi="ar-EG"/>
        </w:rPr>
        <w:t> </w:t>
      </w:r>
      <w:r w:rsidRPr="00253286">
        <w:rPr>
          <w:lang w:bidi="ar-EG"/>
        </w:rPr>
        <w:t>2017</w:t>
      </w:r>
      <w:r w:rsidRPr="00253286">
        <w:rPr>
          <w:rFonts w:hint="cs"/>
          <w:rtl/>
          <w:lang w:bidi="ar-EG"/>
        </w:rPr>
        <w:t xml:space="preserve">، سيستفيد </w:t>
      </w:r>
      <w:r w:rsidRPr="00253286">
        <w:rPr>
          <w:lang w:bidi="ar-EG"/>
        </w:rPr>
        <w:t>28</w:t>
      </w:r>
      <w:r w:rsidRPr="00253286">
        <w:rPr>
          <w:rFonts w:hint="cs"/>
          <w:rtl/>
          <w:lang w:bidi="ar-EG"/>
        </w:rPr>
        <w:t xml:space="preserve"> موظفاً من التقاعد المبكر، حيث من المقرر الاستعاضة عن </w:t>
      </w:r>
      <w:r w:rsidRPr="00253286">
        <w:rPr>
          <w:lang w:bidi="ar-EG"/>
        </w:rPr>
        <w:t>12</w:t>
      </w:r>
      <w:r w:rsidRPr="00253286">
        <w:rPr>
          <w:rFonts w:hint="cs"/>
          <w:rtl/>
          <w:lang w:bidi="ar-EG"/>
        </w:rPr>
        <w:t xml:space="preserve"> موظفاً منهم بوظائف من رتبة أقل. ويبلغ صافي التخفيض </w:t>
      </w:r>
      <w:r w:rsidRPr="00253286">
        <w:rPr>
          <w:lang w:bidi="ar-EG"/>
        </w:rPr>
        <w:t>16</w:t>
      </w:r>
      <w:r w:rsidRPr="00253286">
        <w:rPr>
          <w:rFonts w:hint="cs"/>
          <w:rtl/>
          <w:lang w:bidi="ar-EG"/>
        </w:rPr>
        <w:t xml:space="preserve"> وظيفة. ولم تُرصد </w:t>
      </w:r>
      <w:r w:rsidRPr="00253286">
        <w:rPr>
          <w:lang w:bidi="ar-EG"/>
        </w:rPr>
        <w:t>7</w:t>
      </w:r>
      <w:r w:rsidRPr="00253286">
        <w:rPr>
          <w:rFonts w:hint="cs"/>
          <w:rtl/>
          <w:lang w:bidi="ar-EG"/>
        </w:rPr>
        <w:t xml:space="preserve"> وظائف أخرى في ميزانية </w:t>
      </w:r>
      <w:r w:rsidRPr="00253286">
        <w:rPr>
          <w:lang w:bidi="ar-EG"/>
        </w:rPr>
        <w:t>2019-2018</w:t>
      </w:r>
      <w:r w:rsidRPr="00253286">
        <w:rPr>
          <w:rFonts w:hint="cs"/>
          <w:rtl/>
          <w:lang w:bidi="ar-EG"/>
        </w:rPr>
        <w:t xml:space="preserve"> نتيجة لإعادة الهيكلة. وهناك في المجموع </w:t>
      </w:r>
      <w:r w:rsidRPr="00253286">
        <w:rPr>
          <w:lang w:bidi="ar-EG"/>
        </w:rPr>
        <w:t>23</w:t>
      </w:r>
      <w:r w:rsidRPr="00253286">
        <w:rPr>
          <w:rFonts w:hint="cs"/>
          <w:rtl/>
          <w:lang w:bidi="ar-EG"/>
        </w:rPr>
        <w:t xml:space="preserve"> وظيفة أقل في مشروع الميزانية بالمقارنة مع الفترة </w:t>
      </w:r>
      <w:r w:rsidRPr="00253286">
        <w:rPr>
          <w:lang w:bidi="ar-EG"/>
        </w:rPr>
        <w:t>2017-2016</w:t>
      </w:r>
      <w:r w:rsidRPr="00253286">
        <w:rPr>
          <w:rFonts w:hint="cs"/>
          <w:rtl/>
          <w:lang w:bidi="ar-EG"/>
        </w:rPr>
        <w:t xml:space="preserve"> و</w:t>
      </w:r>
      <w:r w:rsidRPr="00253286">
        <w:rPr>
          <w:lang w:bidi="ar-EG"/>
        </w:rPr>
        <w:t>69</w:t>
      </w:r>
      <w:r w:rsidRPr="00253286">
        <w:rPr>
          <w:rFonts w:hint="cs"/>
          <w:rtl/>
          <w:lang w:bidi="ar-EG"/>
        </w:rPr>
        <w:t xml:space="preserve"> وظيفة بالمقارنة مع </w:t>
      </w:r>
      <w:r w:rsidRPr="00253286">
        <w:rPr>
          <w:lang w:bidi="ar-EG"/>
        </w:rPr>
        <w:t>2014</w:t>
      </w:r>
      <w:r w:rsidRPr="00253286">
        <w:rPr>
          <w:rFonts w:hint="cs"/>
          <w:rtl/>
          <w:lang w:bidi="ar-EG"/>
        </w:rPr>
        <w:t>.</w:t>
      </w:r>
    </w:p>
    <w:p w:rsidR="00253286" w:rsidRPr="00253286" w:rsidRDefault="00253286" w:rsidP="00331E8F">
      <w:pPr>
        <w:pStyle w:val="enumlev1"/>
        <w:rPr>
          <w:rtl/>
          <w:lang w:bidi="ar-SY"/>
        </w:rPr>
      </w:pPr>
      <w:r w:rsidRPr="00253286">
        <w:rPr>
          <w:rFonts w:hint="cs"/>
          <w:rtl/>
          <w:lang w:bidi="ar-SY"/>
        </w:rPr>
        <w:t>-</w:t>
      </w:r>
      <w:r w:rsidRPr="00253286">
        <w:rPr>
          <w:rFonts w:hint="cs"/>
          <w:rtl/>
          <w:lang w:bidi="ar-SY"/>
        </w:rPr>
        <w:tab/>
        <w:t xml:space="preserve">ومن المقرر ملء الوظائف الشاغرة </w:t>
      </w:r>
      <w:r w:rsidRPr="00253286">
        <w:rPr>
          <w:rFonts w:hint="cs"/>
          <w:rtl/>
          <w:lang w:bidi="ar-EG"/>
        </w:rPr>
        <w:t>عند مستوى الدرجة</w:t>
      </w:r>
      <w:r w:rsidRPr="00253286">
        <w:rPr>
          <w:rFonts w:hint="cs"/>
          <w:rtl/>
          <w:lang w:bidi="ar-SY"/>
        </w:rPr>
        <w:t xml:space="preserve"> </w:t>
      </w:r>
      <w:r w:rsidRPr="00253286">
        <w:rPr>
          <w:lang w:bidi="ar-EG"/>
        </w:rPr>
        <w:t>2</w:t>
      </w:r>
      <w:r w:rsidRPr="00253286">
        <w:rPr>
          <w:rFonts w:hint="cs"/>
          <w:rtl/>
          <w:lang w:bidi="ar-SY"/>
        </w:rPr>
        <w:t xml:space="preserve"> في المتوسط.</w:t>
      </w:r>
    </w:p>
    <w:p w:rsidR="00253286" w:rsidRPr="00253286" w:rsidRDefault="00253286" w:rsidP="00253286">
      <w:pPr>
        <w:rPr>
          <w:b/>
          <w:bCs/>
          <w:rtl/>
        </w:rPr>
      </w:pPr>
      <w:r w:rsidRPr="00253286">
        <w:rPr>
          <w:rFonts w:hint="cs"/>
          <w:rtl/>
        </w:rPr>
        <w:t xml:space="preserve">الوفورات الإضافية في الفترة </w:t>
      </w:r>
      <w:r w:rsidRPr="00253286">
        <w:rPr>
          <w:lang w:bidi="ar-EG"/>
        </w:rPr>
        <w:t>2019-2018</w:t>
      </w:r>
      <w:r w:rsidRPr="00253286">
        <w:rPr>
          <w:rFonts w:hint="cs"/>
          <w:rtl/>
          <w:lang w:bidi="ar-EG"/>
        </w:rPr>
        <w:t>:</w:t>
      </w:r>
      <w:r w:rsidRPr="00253286">
        <w:rPr>
          <w:rFonts w:hint="cs"/>
          <w:b/>
          <w:bCs/>
          <w:rtl/>
          <w:lang w:bidi="ar-EG"/>
        </w:rPr>
        <w:t xml:space="preserve"> </w:t>
      </w:r>
      <w:r w:rsidRPr="00253286">
        <w:rPr>
          <w:b/>
          <w:bCs/>
          <w:lang w:bidi="ar-EG"/>
        </w:rPr>
        <w:t>11 289 000</w:t>
      </w:r>
      <w:r w:rsidRPr="00253286">
        <w:rPr>
          <w:rFonts w:hint="cs"/>
          <w:b/>
          <w:bCs/>
          <w:rtl/>
          <w:lang w:bidi="ar-EG"/>
        </w:rPr>
        <w:t xml:space="preserve"> </w:t>
      </w:r>
      <w:r w:rsidRPr="00253286">
        <w:rPr>
          <w:rFonts w:hint="cs"/>
          <w:b/>
          <w:bCs/>
          <w:rtl/>
        </w:rPr>
        <w:t>فرنك سويسري</w:t>
      </w:r>
    </w:p>
    <w:p w:rsidR="00253286" w:rsidRPr="00E46513" w:rsidRDefault="00253286" w:rsidP="00331E8F">
      <w:pPr>
        <w:pStyle w:val="Heading1"/>
        <w:rPr>
          <w:spacing w:val="-2"/>
          <w:rtl/>
        </w:rPr>
      </w:pPr>
      <w:proofErr w:type="gramStart"/>
      <w:r w:rsidRPr="00E46513">
        <w:rPr>
          <w:spacing w:val="-2"/>
        </w:rPr>
        <w:lastRenderedPageBreak/>
        <w:t>6</w:t>
      </w:r>
      <w:r w:rsidRPr="00E46513">
        <w:rPr>
          <w:spacing w:val="-2"/>
          <w:rtl/>
        </w:rPr>
        <w:tab/>
      </w:r>
      <w:r w:rsidRPr="00E46513">
        <w:rPr>
          <w:rFonts w:hint="cs"/>
          <w:spacing w:val="-2"/>
          <w:rtl/>
        </w:rPr>
        <w:t>إعطاء</w:t>
      </w:r>
      <w:proofErr w:type="gramEnd"/>
      <w:r w:rsidRPr="00E46513">
        <w:rPr>
          <w:rFonts w:hint="cs"/>
          <w:spacing w:val="-2"/>
          <w:rtl/>
        </w:rPr>
        <w:t xml:space="preserve"> الأولوية ل</w:t>
      </w:r>
      <w:r w:rsidRPr="00E46513">
        <w:rPr>
          <w:spacing w:val="-2"/>
          <w:rtl/>
        </w:rPr>
        <w:t>إعادة توزيع الموظفين</w:t>
      </w:r>
      <w:r w:rsidRPr="00E46513">
        <w:rPr>
          <w:rFonts w:hint="cs"/>
          <w:spacing w:val="-2"/>
          <w:rtl/>
        </w:rPr>
        <w:t xml:space="preserve"> بغية</w:t>
      </w:r>
      <w:r w:rsidRPr="00E46513">
        <w:rPr>
          <w:spacing w:val="-2"/>
          <w:rtl/>
        </w:rPr>
        <w:t xml:space="preserve"> تنفيذ أنشطة جديدة أو إضافية</w:t>
      </w:r>
      <w:r w:rsidRPr="00E46513">
        <w:rPr>
          <w:rFonts w:hint="cs"/>
          <w:spacing w:val="-2"/>
          <w:rtl/>
        </w:rPr>
        <w:t>. وينبغي</w:t>
      </w:r>
      <w:r w:rsidRPr="00E46513">
        <w:rPr>
          <w:spacing w:val="-2"/>
          <w:rtl/>
        </w:rPr>
        <w:t xml:space="preserve"> </w:t>
      </w:r>
      <w:r w:rsidRPr="00E46513">
        <w:rPr>
          <w:rFonts w:hint="cs"/>
          <w:spacing w:val="-2"/>
          <w:rtl/>
        </w:rPr>
        <w:t>أن</w:t>
      </w:r>
      <w:r w:rsidR="00331E8F" w:rsidRPr="00E46513">
        <w:rPr>
          <w:rFonts w:hint="cs"/>
          <w:spacing w:val="-2"/>
          <w:rtl/>
        </w:rPr>
        <w:t> </w:t>
      </w:r>
      <w:r w:rsidRPr="00E46513">
        <w:rPr>
          <w:rFonts w:hint="cs"/>
          <w:spacing w:val="-2"/>
          <w:rtl/>
        </w:rPr>
        <w:t>تكون</w:t>
      </w:r>
      <w:r w:rsidRPr="00E46513">
        <w:rPr>
          <w:spacing w:val="-2"/>
          <w:rtl/>
        </w:rPr>
        <w:t xml:space="preserve"> </w:t>
      </w:r>
      <w:r w:rsidRPr="00E46513">
        <w:rPr>
          <w:rFonts w:hint="cs"/>
          <w:spacing w:val="-2"/>
          <w:rtl/>
        </w:rPr>
        <w:t>عمليات</w:t>
      </w:r>
      <w:r w:rsidRPr="00E46513">
        <w:rPr>
          <w:spacing w:val="-2"/>
          <w:rtl/>
        </w:rPr>
        <w:t xml:space="preserve"> </w:t>
      </w:r>
      <w:r w:rsidRPr="00E46513">
        <w:rPr>
          <w:rFonts w:hint="cs"/>
          <w:spacing w:val="-2"/>
          <w:rtl/>
        </w:rPr>
        <w:t>التوظيف</w:t>
      </w:r>
      <w:r w:rsidRPr="00E46513">
        <w:rPr>
          <w:spacing w:val="-2"/>
          <w:rtl/>
        </w:rPr>
        <w:t xml:space="preserve"> </w:t>
      </w:r>
      <w:r w:rsidRPr="00E46513">
        <w:rPr>
          <w:rFonts w:hint="cs"/>
          <w:spacing w:val="-2"/>
          <w:rtl/>
        </w:rPr>
        <w:t>الجديدة</w:t>
      </w:r>
      <w:r w:rsidRPr="00E46513">
        <w:rPr>
          <w:spacing w:val="-2"/>
          <w:rtl/>
        </w:rPr>
        <w:t xml:space="preserve"> </w:t>
      </w:r>
      <w:r w:rsidRPr="00E46513">
        <w:rPr>
          <w:rFonts w:hint="cs"/>
          <w:spacing w:val="-2"/>
          <w:rtl/>
        </w:rPr>
        <w:t>الخيار</w:t>
      </w:r>
      <w:r w:rsidRPr="00E46513">
        <w:rPr>
          <w:spacing w:val="-2"/>
          <w:rtl/>
        </w:rPr>
        <w:t xml:space="preserve"> </w:t>
      </w:r>
      <w:r w:rsidRPr="00E46513">
        <w:rPr>
          <w:rFonts w:hint="cs"/>
          <w:spacing w:val="-2"/>
          <w:rtl/>
        </w:rPr>
        <w:t>الأخير مع مراعاة التوازن بين الجنسين والتوزيع الجغرافي</w:t>
      </w:r>
    </w:p>
    <w:p w:rsidR="00253286" w:rsidRPr="00253286" w:rsidRDefault="00253286" w:rsidP="00253286">
      <w:pPr>
        <w:rPr>
          <w:b/>
          <w:bCs/>
          <w:rtl/>
        </w:rPr>
      </w:pPr>
      <w:r w:rsidRPr="00253286">
        <w:rPr>
          <w:rFonts w:hint="cs"/>
          <w:rtl/>
        </w:rPr>
        <w:t xml:space="preserve">الوفورات المحققة </w:t>
      </w:r>
      <w:r w:rsidRPr="00253286">
        <w:rPr>
          <w:rFonts w:hint="cs"/>
          <w:rtl/>
          <w:lang w:bidi="ar-EG"/>
        </w:rPr>
        <w:t>في الفترة</w:t>
      </w:r>
      <w:r w:rsidRPr="00253286">
        <w:rPr>
          <w:rFonts w:hint="cs"/>
          <w:rtl/>
        </w:rPr>
        <w:t xml:space="preserve"> </w:t>
      </w:r>
      <w:r w:rsidRPr="00253286">
        <w:rPr>
          <w:lang w:bidi="ar-EG"/>
        </w:rPr>
        <w:t>2015-2014</w:t>
      </w:r>
      <w:r w:rsidRPr="00253286">
        <w:rPr>
          <w:rFonts w:hint="cs"/>
          <w:rtl/>
          <w:lang w:bidi="ar-EG"/>
        </w:rPr>
        <w:t>:</w:t>
      </w:r>
      <w:r w:rsidRPr="00253286">
        <w:rPr>
          <w:rFonts w:hint="cs"/>
          <w:b/>
          <w:bCs/>
          <w:rtl/>
          <w:lang w:bidi="ar-EG"/>
        </w:rPr>
        <w:t xml:space="preserve"> </w:t>
      </w:r>
      <w:r w:rsidRPr="00253286">
        <w:rPr>
          <w:b/>
          <w:bCs/>
          <w:lang w:bidi="ar-EG"/>
        </w:rPr>
        <w:t>1 259 000</w:t>
      </w:r>
      <w:r w:rsidRPr="00253286">
        <w:rPr>
          <w:rFonts w:hint="cs"/>
          <w:b/>
          <w:bCs/>
          <w:rtl/>
          <w:lang w:bidi="ar-EG"/>
        </w:rPr>
        <w:t xml:space="preserve"> </w:t>
      </w:r>
      <w:r w:rsidRPr="00253286">
        <w:rPr>
          <w:rFonts w:hint="cs"/>
          <w:b/>
          <w:bCs/>
          <w:rtl/>
        </w:rPr>
        <w:t>فرنك سويسري</w:t>
      </w:r>
    </w:p>
    <w:p w:rsidR="00253286" w:rsidRPr="00253286" w:rsidRDefault="00253286" w:rsidP="00253286">
      <w:pPr>
        <w:rPr>
          <w:b/>
          <w:bCs/>
          <w:rtl/>
        </w:rPr>
      </w:pPr>
      <w:r w:rsidRPr="00253286">
        <w:rPr>
          <w:rFonts w:hint="cs"/>
          <w:rtl/>
        </w:rPr>
        <w:t xml:space="preserve">الوفورات الإضافية في الفترة </w:t>
      </w:r>
      <w:r w:rsidRPr="00253286">
        <w:rPr>
          <w:lang w:bidi="ar-EG"/>
        </w:rPr>
        <w:t>2017-2016</w:t>
      </w:r>
      <w:r w:rsidRPr="00253286">
        <w:rPr>
          <w:rFonts w:hint="cs"/>
          <w:rtl/>
        </w:rPr>
        <w:t>:</w:t>
      </w:r>
      <w:r w:rsidRPr="00253286">
        <w:rPr>
          <w:rFonts w:hint="cs"/>
          <w:b/>
          <w:bCs/>
          <w:rtl/>
        </w:rPr>
        <w:t xml:space="preserve"> </w:t>
      </w:r>
      <w:r w:rsidRPr="00253286">
        <w:rPr>
          <w:b/>
          <w:bCs/>
          <w:lang w:bidi="ar-EG"/>
        </w:rPr>
        <w:t>356 000</w:t>
      </w:r>
      <w:r w:rsidRPr="00253286">
        <w:rPr>
          <w:rFonts w:hint="cs"/>
          <w:b/>
          <w:bCs/>
          <w:rtl/>
          <w:lang w:bidi="ar-EG"/>
        </w:rPr>
        <w:t xml:space="preserve"> </w:t>
      </w:r>
      <w:r w:rsidRPr="00253286">
        <w:rPr>
          <w:rFonts w:hint="cs"/>
          <w:b/>
          <w:bCs/>
          <w:rtl/>
        </w:rPr>
        <w:t>فرنك سويسري</w:t>
      </w:r>
    </w:p>
    <w:p w:rsidR="00253286" w:rsidRPr="00253286" w:rsidRDefault="00253286" w:rsidP="00253286">
      <w:pPr>
        <w:pStyle w:val="Headingb"/>
        <w:rPr>
          <w:rtl/>
          <w:lang w:bidi="ar-SA"/>
        </w:rPr>
      </w:pPr>
      <w:r w:rsidRPr="00253286">
        <w:rPr>
          <w:b w:val="0"/>
          <w:bCs w:val="0"/>
          <w:u w:val="single"/>
        </w:rPr>
        <w:t>2019-2018</w:t>
      </w:r>
      <w:r w:rsidRPr="00253286">
        <w:rPr>
          <w:rFonts w:hint="eastAsia"/>
          <w:rtl/>
          <w:lang w:bidi="ar-SY"/>
        </w:rPr>
        <w:t> </w:t>
      </w:r>
    </w:p>
    <w:p w:rsidR="00253286" w:rsidRPr="00253286" w:rsidRDefault="00253286" w:rsidP="00331E8F">
      <w:pPr>
        <w:pStyle w:val="enumlev1"/>
        <w:rPr>
          <w:rtl/>
          <w:lang w:bidi="ar-EG"/>
        </w:rPr>
      </w:pPr>
      <w:r w:rsidRPr="00253286">
        <w:rPr>
          <w:rFonts w:hint="cs"/>
          <w:rtl/>
          <w:lang w:bidi="ar-SY"/>
        </w:rPr>
        <w:t>-</w:t>
      </w:r>
      <w:r w:rsidRPr="00253286">
        <w:rPr>
          <w:rFonts w:hint="cs"/>
          <w:rtl/>
          <w:lang w:bidi="ar-SY"/>
        </w:rPr>
        <w:tab/>
      </w:r>
      <w:r w:rsidRPr="00253286">
        <w:rPr>
          <w:rtl/>
          <w:lang w:bidi="ar-SY"/>
        </w:rPr>
        <w:t>ستتواصل إعادة توزيع العديد من الموظفين داخل الاتحاد</w:t>
      </w:r>
      <w:r w:rsidRPr="00253286">
        <w:rPr>
          <w:rFonts w:hint="cs"/>
          <w:rtl/>
          <w:lang w:bidi="ar-SY"/>
        </w:rPr>
        <w:t xml:space="preserve"> لتنفيذ برنامج الإنهاء المبكر للخدمة.</w:t>
      </w:r>
    </w:p>
    <w:p w:rsidR="00253286" w:rsidRPr="00253286" w:rsidRDefault="00253286" w:rsidP="00331E8F">
      <w:pPr>
        <w:pStyle w:val="enumlev1"/>
        <w:rPr>
          <w:rtl/>
          <w:lang w:bidi="ar-EG"/>
        </w:rPr>
      </w:pPr>
      <w:r w:rsidRPr="00253286">
        <w:rPr>
          <w:rFonts w:hint="cs"/>
          <w:rtl/>
          <w:lang w:bidi="ar-SY"/>
        </w:rPr>
        <w:t>-</w:t>
      </w:r>
      <w:r w:rsidRPr="00253286">
        <w:rPr>
          <w:rFonts w:hint="cs"/>
          <w:rtl/>
          <w:lang w:bidi="ar-SY"/>
        </w:rPr>
        <w:tab/>
        <w:t xml:space="preserve">يجري النظر حالياً في اتفاقات الاستشارة الدولية </w:t>
      </w:r>
      <w:r w:rsidRPr="00253286">
        <w:rPr>
          <w:lang w:bidi="ar-EG"/>
        </w:rPr>
        <w:t>(ICA)</w:t>
      </w:r>
      <w:r w:rsidRPr="00253286">
        <w:rPr>
          <w:rFonts w:hint="cs"/>
          <w:rtl/>
          <w:lang w:bidi="ar-EG"/>
        </w:rPr>
        <w:t>.</w:t>
      </w:r>
    </w:p>
    <w:p w:rsidR="00253286" w:rsidRPr="00253286" w:rsidRDefault="00253286" w:rsidP="00331E8F">
      <w:pPr>
        <w:pStyle w:val="Heading1"/>
        <w:rPr>
          <w:rtl/>
        </w:rPr>
      </w:pPr>
      <w:r w:rsidRPr="00253286">
        <w:t>7</w:t>
      </w:r>
      <w:r w:rsidRPr="00253286">
        <w:rPr>
          <w:rtl/>
          <w:lang w:bidi="ar-SY"/>
        </w:rPr>
        <w:tab/>
      </w:r>
      <w:r w:rsidRPr="00253286">
        <w:rPr>
          <w:rFonts w:hint="cs"/>
          <w:rtl/>
        </w:rPr>
        <w:t xml:space="preserve">عدم </w:t>
      </w:r>
      <w:r w:rsidR="0046734D">
        <w:rPr>
          <w:rFonts w:hint="cs"/>
          <w:rtl/>
        </w:rPr>
        <w:t>استخدام الخبراء الاستشاريين إلا</w:t>
      </w:r>
      <w:r w:rsidRPr="00253286">
        <w:rPr>
          <w:rFonts w:hint="cs"/>
          <w:rtl/>
        </w:rPr>
        <w:t xml:space="preserve"> حين يتعذر إيجاد المهارات أو الخبرات المعنية في صفوف الموظفين الموجودين وبعد تأكيد هذه الحاجة خطياً من الإدارة العليا</w:t>
      </w:r>
    </w:p>
    <w:p w:rsidR="00253286" w:rsidRPr="00253286" w:rsidRDefault="00253286" w:rsidP="00253286">
      <w:pPr>
        <w:rPr>
          <w:b/>
          <w:bCs/>
          <w:rtl/>
        </w:rPr>
      </w:pPr>
      <w:r w:rsidRPr="00253286">
        <w:rPr>
          <w:rFonts w:hint="cs"/>
          <w:rtl/>
        </w:rPr>
        <w:t xml:space="preserve">الوفورات المحققة </w:t>
      </w:r>
      <w:r w:rsidRPr="00253286">
        <w:rPr>
          <w:rFonts w:hint="cs"/>
          <w:rtl/>
          <w:lang w:bidi="ar-EG"/>
        </w:rPr>
        <w:t>في الفترة</w:t>
      </w:r>
      <w:r w:rsidRPr="00253286">
        <w:rPr>
          <w:rFonts w:hint="cs"/>
          <w:rtl/>
        </w:rPr>
        <w:t xml:space="preserve"> </w:t>
      </w:r>
      <w:r w:rsidRPr="00253286">
        <w:rPr>
          <w:lang w:bidi="ar-EG"/>
        </w:rPr>
        <w:t>2015-2014</w:t>
      </w:r>
      <w:r w:rsidRPr="00253286">
        <w:rPr>
          <w:rFonts w:hint="cs"/>
          <w:rtl/>
          <w:lang w:bidi="ar-EG"/>
        </w:rPr>
        <w:t>:</w:t>
      </w:r>
      <w:r w:rsidRPr="00253286">
        <w:rPr>
          <w:rFonts w:hint="cs"/>
          <w:b/>
          <w:bCs/>
          <w:rtl/>
          <w:lang w:bidi="ar-EG"/>
        </w:rPr>
        <w:t xml:space="preserve"> </w:t>
      </w:r>
      <w:r w:rsidRPr="00253286">
        <w:rPr>
          <w:b/>
          <w:bCs/>
          <w:lang w:bidi="ar-EG"/>
        </w:rPr>
        <w:t>40 000</w:t>
      </w:r>
      <w:r w:rsidRPr="00253286">
        <w:rPr>
          <w:rFonts w:hint="cs"/>
          <w:b/>
          <w:bCs/>
          <w:rtl/>
          <w:lang w:bidi="ar-EG"/>
        </w:rPr>
        <w:t xml:space="preserve"> </w:t>
      </w:r>
      <w:r w:rsidRPr="00253286">
        <w:rPr>
          <w:rFonts w:hint="cs"/>
          <w:b/>
          <w:bCs/>
          <w:rtl/>
        </w:rPr>
        <w:t>فرنك سويسري</w:t>
      </w:r>
    </w:p>
    <w:p w:rsidR="00253286" w:rsidRPr="00253286" w:rsidRDefault="00253286" w:rsidP="00253286">
      <w:pPr>
        <w:rPr>
          <w:b/>
          <w:bCs/>
          <w:rtl/>
        </w:rPr>
      </w:pPr>
      <w:r w:rsidRPr="00253286">
        <w:rPr>
          <w:rFonts w:hint="cs"/>
          <w:rtl/>
        </w:rPr>
        <w:t xml:space="preserve">الوفورات الإضافية في الفترة </w:t>
      </w:r>
      <w:r w:rsidRPr="00253286">
        <w:rPr>
          <w:lang w:bidi="ar-EG"/>
        </w:rPr>
        <w:t>2017-2016</w:t>
      </w:r>
      <w:r w:rsidRPr="00253286">
        <w:rPr>
          <w:rFonts w:hint="cs"/>
          <w:rtl/>
        </w:rPr>
        <w:t>:</w:t>
      </w:r>
      <w:r w:rsidRPr="00253286">
        <w:rPr>
          <w:rFonts w:hint="cs"/>
          <w:b/>
          <w:bCs/>
          <w:rtl/>
        </w:rPr>
        <w:t xml:space="preserve"> </w:t>
      </w:r>
      <w:r w:rsidRPr="00253286">
        <w:rPr>
          <w:b/>
          <w:bCs/>
          <w:lang w:bidi="ar-EG"/>
        </w:rPr>
        <w:t>267 000</w:t>
      </w:r>
      <w:r w:rsidRPr="00253286">
        <w:rPr>
          <w:rFonts w:hint="cs"/>
          <w:b/>
          <w:bCs/>
          <w:rtl/>
          <w:lang w:bidi="ar-EG"/>
        </w:rPr>
        <w:t xml:space="preserve"> </w:t>
      </w:r>
      <w:r w:rsidRPr="00253286">
        <w:rPr>
          <w:rFonts w:hint="cs"/>
          <w:b/>
          <w:bCs/>
          <w:rtl/>
        </w:rPr>
        <w:t>فرنك سويسري</w:t>
      </w:r>
    </w:p>
    <w:p w:rsidR="00253286" w:rsidRPr="00253286" w:rsidRDefault="00253286" w:rsidP="00331E8F">
      <w:pPr>
        <w:pStyle w:val="Heading1"/>
        <w:rPr>
          <w:rtl/>
        </w:rPr>
      </w:pPr>
      <w:r w:rsidRPr="00253286">
        <w:t>8</w:t>
      </w:r>
      <w:r w:rsidRPr="00253286">
        <w:rPr>
          <w:rtl/>
        </w:rPr>
        <w:tab/>
      </w:r>
      <w:r w:rsidRPr="00253286">
        <w:rPr>
          <w:rFonts w:hint="cs"/>
          <w:rtl/>
        </w:rPr>
        <w:t>الارتقاء</w:t>
      </w:r>
      <w:r w:rsidRPr="00253286">
        <w:rPr>
          <w:rtl/>
        </w:rPr>
        <w:t xml:space="preserve"> </w:t>
      </w:r>
      <w:r w:rsidRPr="00253286">
        <w:rPr>
          <w:rFonts w:hint="cs"/>
          <w:rtl/>
        </w:rPr>
        <w:t>بسياسة</w:t>
      </w:r>
      <w:r w:rsidRPr="00253286">
        <w:rPr>
          <w:rtl/>
        </w:rPr>
        <w:t xml:space="preserve"> </w:t>
      </w:r>
      <w:r w:rsidRPr="00253286">
        <w:rPr>
          <w:rFonts w:hint="cs"/>
          <w:rtl/>
        </w:rPr>
        <w:t>بناء</w:t>
      </w:r>
      <w:r w:rsidRPr="00253286">
        <w:rPr>
          <w:rtl/>
        </w:rPr>
        <w:t xml:space="preserve"> </w:t>
      </w:r>
      <w:r w:rsidRPr="00253286">
        <w:rPr>
          <w:rFonts w:hint="cs"/>
          <w:rtl/>
        </w:rPr>
        <w:t>القدرات</w:t>
      </w:r>
      <w:r w:rsidRPr="00253286">
        <w:rPr>
          <w:rtl/>
        </w:rPr>
        <w:t xml:space="preserve"> </w:t>
      </w:r>
      <w:r w:rsidRPr="00253286">
        <w:rPr>
          <w:rFonts w:hint="cs"/>
          <w:rtl/>
        </w:rPr>
        <w:t>لتأهيل</w:t>
      </w:r>
      <w:r w:rsidRPr="00253286">
        <w:rPr>
          <w:rtl/>
        </w:rPr>
        <w:t xml:space="preserve"> </w:t>
      </w:r>
      <w:r w:rsidRPr="00253286">
        <w:rPr>
          <w:rFonts w:hint="cs"/>
          <w:rtl/>
        </w:rPr>
        <w:t>الموظفين،</w:t>
      </w:r>
      <w:r w:rsidRPr="00253286">
        <w:rPr>
          <w:rtl/>
        </w:rPr>
        <w:t xml:space="preserve"> </w:t>
      </w:r>
      <w:r w:rsidRPr="00253286">
        <w:rPr>
          <w:rFonts w:hint="cs"/>
          <w:rtl/>
        </w:rPr>
        <w:t>بمن</w:t>
      </w:r>
      <w:r w:rsidRPr="00253286">
        <w:rPr>
          <w:rtl/>
        </w:rPr>
        <w:t xml:space="preserve"> </w:t>
      </w:r>
      <w:r w:rsidRPr="00253286">
        <w:rPr>
          <w:rFonts w:hint="cs"/>
          <w:rtl/>
        </w:rPr>
        <w:t>فيهم</w:t>
      </w:r>
      <w:r w:rsidRPr="00253286">
        <w:rPr>
          <w:rtl/>
        </w:rPr>
        <w:t xml:space="preserve"> </w:t>
      </w:r>
      <w:r w:rsidRPr="00253286">
        <w:rPr>
          <w:rFonts w:hint="cs"/>
          <w:rtl/>
        </w:rPr>
        <w:t>الموظفون</w:t>
      </w:r>
      <w:r w:rsidRPr="00253286">
        <w:rPr>
          <w:rtl/>
        </w:rPr>
        <w:t xml:space="preserve"> في </w:t>
      </w:r>
      <w:r w:rsidRPr="00253286">
        <w:rPr>
          <w:rFonts w:hint="cs"/>
          <w:rtl/>
        </w:rPr>
        <w:t>المكاتب</w:t>
      </w:r>
      <w:r w:rsidRPr="00253286">
        <w:rPr>
          <w:rtl/>
        </w:rPr>
        <w:t xml:space="preserve"> </w:t>
      </w:r>
      <w:r w:rsidRPr="00253286">
        <w:rPr>
          <w:rFonts w:hint="cs"/>
          <w:rtl/>
        </w:rPr>
        <w:t>الإقليمية، لإتقان</w:t>
      </w:r>
      <w:r w:rsidRPr="00253286">
        <w:rPr>
          <w:rtl/>
        </w:rPr>
        <w:t xml:space="preserve"> </w:t>
      </w:r>
      <w:r w:rsidRPr="00253286">
        <w:rPr>
          <w:rFonts w:hint="cs"/>
          <w:rtl/>
        </w:rPr>
        <w:t>العمل في قطاعات</w:t>
      </w:r>
      <w:r w:rsidRPr="00253286">
        <w:rPr>
          <w:rtl/>
        </w:rPr>
        <w:t xml:space="preserve"> </w:t>
      </w:r>
      <w:r w:rsidRPr="00253286">
        <w:rPr>
          <w:rFonts w:hint="cs"/>
          <w:rtl/>
        </w:rPr>
        <w:t>متعددة من أجل تحسين</w:t>
      </w:r>
      <w:r w:rsidRPr="00253286">
        <w:rPr>
          <w:rtl/>
        </w:rPr>
        <w:t xml:space="preserve"> </w:t>
      </w:r>
      <w:r w:rsidRPr="00253286">
        <w:rPr>
          <w:rFonts w:hint="cs"/>
          <w:rtl/>
        </w:rPr>
        <w:t>تنقل الموظفين</w:t>
      </w:r>
      <w:r w:rsidRPr="00253286">
        <w:rPr>
          <w:rtl/>
        </w:rPr>
        <w:t xml:space="preserve"> </w:t>
      </w:r>
      <w:r w:rsidRPr="00253286">
        <w:rPr>
          <w:rFonts w:hint="cs"/>
          <w:rtl/>
        </w:rPr>
        <w:t>ومرونتهم</w:t>
      </w:r>
      <w:r w:rsidRPr="00253286">
        <w:rPr>
          <w:rtl/>
        </w:rPr>
        <w:t xml:space="preserve"> </w:t>
      </w:r>
      <w:r w:rsidRPr="00253286">
        <w:rPr>
          <w:rFonts w:hint="cs"/>
          <w:rtl/>
        </w:rPr>
        <w:t>لإعادة توزيعهم في أنشطة</w:t>
      </w:r>
      <w:r w:rsidRPr="00253286">
        <w:rPr>
          <w:rtl/>
        </w:rPr>
        <w:t xml:space="preserve"> </w:t>
      </w:r>
      <w:r w:rsidRPr="00253286">
        <w:rPr>
          <w:rFonts w:hint="cs"/>
          <w:rtl/>
        </w:rPr>
        <w:t>جديدة</w:t>
      </w:r>
      <w:r w:rsidRPr="00253286">
        <w:rPr>
          <w:rtl/>
        </w:rPr>
        <w:t xml:space="preserve"> </w:t>
      </w:r>
      <w:r w:rsidRPr="00253286">
        <w:rPr>
          <w:rFonts w:hint="cs"/>
          <w:rtl/>
        </w:rPr>
        <w:t>أو</w:t>
      </w:r>
      <w:r w:rsidRPr="00253286">
        <w:rPr>
          <w:rtl/>
        </w:rPr>
        <w:t xml:space="preserve"> </w:t>
      </w:r>
      <w:r w:rsidRPr="00253286">
        <w:rPr>
          <w:rFonts w:hint="cs"/>
          <w:rtl/>
        </w:rPr>
        <w:t>إضافية</w:t>
      </w:r>
    </w:p>
    <w:p w:rsidR="00253286" w:rsidRPr="00253286" w:rsidRDefault="00253286" w:rsidP="00253286">
      <w:pPr>
        <w:rPr>
          <w:b/>
          <w:bCs/>
          <w:rtl/>
        </w:rPr>
      </w:pPr>
      <w:r w:rsidRPr="00253286">
        <w:rPr>
          <w:rFonts w:hint="cs"/>
          <w:rtl/>
        </w:rPr>
        <w:t xml:space="preserve">الوفورات المحققة </w:t>
      </w:r>
      <w:r w:rsidRPr="00253286">
        <w:rPr>
          <w:rFonts w:hint="cs"/>
          <w:rtl/>
          <w:lang w:bidi="ar-EG"/>
        </w:rPr>
        <w:t>في الفترة</w:t>
      </w:r>
      <w:r w:rsidRPr="00253286">
        <w:rPr>
          <w:rFonts w:hint="cs"/>
          <w:rtl/>
        </w:rPr>
        <w:t xml:space="preserve"> </w:t>
      </w:r>
      <w:r w:rsidRPr="00253286">
        <w:rPr>
          <w:lang w:bidi="ar-EG"/>
        </w:rPr>
        <w:t>2015-2014</w:t>
      </w:r>
      <w:r w:rsidRPr="00253286">
        <w:rPr>
          <w:rFonts w:hint="cs"/>
          <w:rtl/>
          <w:lang w:bidi="ar-EG"/>
        </w:rPr>
        <w:t>:</w:t>
      </w:r>
      <w:r w:rsidRPr="00253286">
        <w:rPr>
          <w:rFonts w:hint="cs"/>
          <w:b/>
          <w:bCs/>
          <w:rtl/>
          <w:lang w:bidi="ar-EG"/>
        </w:rPr>
        <w:t xml:space="preserve"> </w:t>
      </w:r>
      <w:r w:rsidRPr="00253286">
        <w:rPr>
          <w:b/>
          <w:bCs/>
          <w:lang w:bidi="ar-EG"/>
        </w:rPr>
        <w:t>30 000</w:t>
      </w:r>
      <w:r w:rsidRPr="00253286">
        <w:rPr>
          <w:rFonts w:hint="cs"/>
          <w:b/>
          <w:bCs/>
          <w:rtl/>
          <w:lang w:bidi="ar-EG"/>
        </w:rPr>
        <w:t xml:space="preserve"> </w:t>
      </w:r>
      <w:r w:rsidRPr="00253286">
        <w:rPr>
          <w:rFonts w:hint="cs"/>
          <w:b/>
          <w:bCs/>
          <w:rtl/>
        </w:rPr>
        <w:t>فرنك سويسري</w:t>
      </w:r>
    </w:p>
    <w:p w:rsidR="00253286" w:rsidRPr="00253286" w:rsidRDefault="00253286" w:rsidP="00253286">
      <w:pPr>
        <w:pStyle w:val="Headingb"/>
        <w:rPr>
          <w:rtl/>
          <w:lang w:bidi="ar-SA"/>
        </w:rPr>
      </w:pPr>
      <w:r w:rsidRPr="00253286">
        <w:rPr>
          <w:b w:val="0"/>
          <w:bCs w:val="0"/>
          <w:u w:val="single"/>
        </w:rPr>
        <w:t>2019-2018</w:t>
      </w:r>
      <w:r w:rsidRPr="00253286">
        <w:rPr>
          <w:rFonts w:hint="eastAsia"/>
          <w:rtl/>
          <w:lang w:bidi="ar-SY"/>
        </w:rPr>
        <w:t> </w:t>
      </w:r>
    </w:p>
    <w:p w:rsidR="00253286" w:rsidRPr="00253286" w:rsidRDefault="00253286" w:rsidP="00331E8F">
      <w:pPr>
        <w:pStyle w:val="enumlev1"/>
        <w:rPr>
          <w:rtl/>
          <w:lang w:bidi="ar-SY"/>
        </w:rPr>
      </w:pPr>
      <w:r w:rsidRPr="00253286">
        <w:rPr>
          <w:rFonts w:hint="cs"/>
          <w:rtl/>
          <w:lang w:bidi="ar-SY"/>
        </w:rPr>
        <w:t>-</w:t>
      </w:r>
      <w:r w:rsidRPr="00253286">
        <w:rPr>
          <w:rFonts w:hint="cs"/>
          <w:rtl/>
          <w:lang w:bidi="ar-SY"/>
        </w:rPr>
        <w:tab/>
        <w:t>سيُ</w:t>
      </w:r>
      <w:r w:rsidRPr="00253286">
        <w:rPr>
          <w:rtl/>
          <w:lang w:bidi="ar-SY"/>
        </w:rPr>
        <w:t>قدم التدريب بانتظام لإعداد الموظفين تحسباً لاحتمال إعادة توزيعهم</w:t>
      </w:r>
      <w:r w:rsidRPr="00253286">
        <w:rPr>
          <w:rFonts w:hint="cs"/>
          <w:rtl/>
          <w:lang w:bidi="ar-SY"/>
        </w:rPr>
        <w:t>.</w:t>
      </w:r>
    </w:p>
    <w:p w:rsidR="00253286" w:rsidRPr="00253286" w:rsidRDefault="00253286" w:rsidP="00331E8F">
      <w:pPr>
        <w:pStyle w:val="enumlev1"/>
        <w:rPr>
          <w:rtl/>
          <w:lang w:bidi="ar-SY"/>
        </w:rPr>
      </w:pPr>
      <w:r w:rsidRPr="00253286">
        <w:rPr>
          <w:rFonts w:hint="cs"/>
          <w:rtl/>
          <w:lang w:bidi="ar-SY"/>
        </w:rPr>
        <w:t>-</w:t>
      </w:r>
      <w:r w:rsidRPr="00253286">
        <w:rPr>
          <w:rFonts w:hint="cs"/>
          <w:rtl/>
          <w:lang w:bidi="ar-SY"/>
        </w:rPr>
        <w:tab/>
        <w:t>التدريب الداخلي الذي يقدمه</w:t>
      </w:r>
      <w:r w:rsidRPr="00253286">
        <w:rPr>
          <w:rtl/>
          <w:lang w:bidi="ar-SY"/>
        </w:rPr>
        <w:t xml:space="preserve"> زملاء العمل</w:t>
      </w:r>
      <w:r w:rsidRPr="00253286">
        <w:rPr>
          <w:rFonts w:hint="cs"/>
          <w:rtl/>
          <w:lang w:bidi="ar-SY"/>
        </w:rPr>
        <w:t>.</w:t>
      </w:r>
    </w:p>
    <w:p w:rsidR="00253286" w:rsidRPr="00253286" w:rsidRDefault="00253286" w:rsidP="00331E8F">
      <w:pPr>
        <w:pStyle w:val="Heading1"/>
        <w:rPr>
          <w:rtl/>
        </w:rPr>
      </w:pPr>
      <w:r w:rsidRPr="00253286">
        <w:t>9</w:t>
      </w:r>
      <w:r w:rsidRPr="00253286">
        <w:rPr>
          <w:rtl/>
        </w:rPr>
        <w:tab/>
      </w:r>
      <w:r w:rsidRPr="00253286">
        <w:rPr>
          <w:rFonts w:hint="cs"/>
          <w:rtl/>
        </w:rPr>
        <w:t xml:space="preserve">ينبغي للأمانة العامة وقطاعات الاتحاد الثلاثة </w:t>
      </w:r>
      <w:r w:rsidRPr="00253286">
        <w:rPr>
          <w:rtl/>
        </w:rPr>
        <w:t>تخفيض تكاليف وثائق المؤتمرات والاجتماعات من خلال</w:t>
      </w:r>
      <w:r w:rsidRPr="00253286">
        <w:rPr>
          <w:rFonts w:hint="cs"/>
          <w:rtl/>
        </w:rPr>
        <w:t xml:space="preserve"> عقد أحداث/اجتماعات/مؤتمرات بدون استخدام الورق وتعزيز اعتماد تكنولوجيات المعلومات والاتصالات كبدائل أجدى وأكثر استدامة من الورق</w:t>
      </w:r>
    </w:p>
    <w:p w:rsidR="00253286" w:rsidRPr="00253286" w:rsidRDefault="00253286" w:rsidP="00253286">
      <w:pPr>
        <w:rPr>
          <w:b/>
          <w:bCs/>
          <w:rtl/>
        </w:rPr>
      </w:pPr>
      <w:r w:rsidRPr="00253286">
        <w:rPr>
          <w:rFonts w:hint="cs"/>
          <w:rtl/>
        </w:rPr>
        <w:t xml:space="preserve">الوفورات المحققة </w:t>
      </w:r>
      <w:r w:rsidRPr="00253286">
        <w:rPr>
          <w:rFonts w:hint="cs"/>
          <w:rtl/>
          <w:lang w:bidi="ar-EG"/>
        </w:rPr>
        <w:t>في الفترة</w:t>
      </w:r>
      <w:r w:rsidRPr="00253286">
        <w:rPr>
          <w:rFonts w:hint="cs"/>
          <w:rtl/>
        </w:rPr>
        <w:t xml:space="preserve"> </w:t>
      </w:r>
      <w:r w:rsidRPr="00253286">
        <w:rPr>
          <w:lang w:bidi="ar-EG"/>
        </w:rPr>
        <w:t>2015-2014</w:t>
      </w:r>
      <w:r w:rsidRPr="00253286">
        <w:rPr>
          <w:rFonts w:hint="cs"/>
          <w:rtl/>
          <w:lang w:bidi="ar-EG"/>
        </w:rPr>
        <w:t>:</w:t>
      </w:r>
      <w:r w:rsidRPr="00253286">
        <w:rPr>
          <w:rFonts w:hint="cs"/>
          <w:b/>
          <w:bCs/>
          <w:rtl/>
          <w:lang w:bidi="ar-EG"/>
        </w:rPr>
        <w:t xml:space="preserve"> </w:t>
      </w:r>
      <w:r w:rsidRPr="00253286">
        <w:rPr>
          <w:b/>
          <w:bCs/>
          <w:lang w:bidi="ar-EG"/>
        </w:rPr>
        <w:t>1 834 000</w:t>
      </w:r>
      <w:r w:rsidRPr="00253286">
        <w:rPr>
          <w:rFonts w:hint="cs"/>
          <w:b/>
          <w:bCs/>
          <w:rtl/>
          <w:lang w:bidi="ar-EG"/>
        </w:rPr>
        <w:t xml:space="preserve"> </w:t>
      </w:r>
      <w:r w:rsidRPr="00253286">
        <w:rPr>
          <w:rFonts w:hint="cs"/>
          <w:b/>
          <w:bCs/>
          <w:rtl/>
        </w:rPr>
        <w:t>فرنك سويسري</w:t>
      </w:r>
    </w:p>
    <w:p w:rsidR="00253286" w:rsidRPr="00253286" w:rsidRDefault="00253286" w:rsidP="00253286">
      <w:pPr>
        <w:rPr>
          <w:b/>
          <w:bCs/>
          <w:rtl/>
        </w:rPr>
      </w:pPr>
      <w:r w:rsidRPr="00253286">
        <w:rPr>
          <w:rFonts w:hint="cs"/>
          <w:rtl/>
        </w:rPr>
        <w:t xml:space="preserve">الوفورات الإضافية في الفترة </w:t>
      </w:r>
      <w:r w:rsidRPr="00253286">
        <w:rPr>
          <w:lang w:bidi="ar-EG"/>
        </w:rPr>
        <w:t>2017-2016</w:t>
      </w:r>
      <w:r w:rsidRPr="00253286">
        <w:rPr>
          <w:rFonts w:hint="cs"/>
          <w:rtl/>
        </w:rPr>
        <w:t>:</w:t>
      </w:r>
      <w:r w:rsidRPr="00253286">
        <w:rPr>
          <w:rFonts w:hint="cs"/>
          <w:rtl/>
          <w:lang w:bidi="ar-EG"/>
        </w:rPr>
        <w:t xml:space="preserve"> </w:t>
      </w:r>
      <w:r w:rsidRPr="00253286">
        <w:rPr>
          <w:b/>
          <w:bCs/>
          <w:lang w:bidi="ar-EG"/>
        </w:rPr>
        <w:t>235 000</w:t>
      </w:r>
      <w:r w:rsidRPr="00253286">
        <w:rPr>
          <w:rFonts w:hint="cs"/>
          <w:b/>
          <w:bCs/>
          <w:rtl/>
          <w:lang w:bidi="ar-EG"/>
        </w:rPr>
        <w:t xml:space="preserve"> </w:t>
      </w:r>
      <w:r w:rsidRPr="00253286">
        <w:rPr>
          <w:rFonts w:hint="cs"/>
          <w:b/>
          <w:bCs/>
          <w:rtl/>
        </w:rPr>
        <w:t>فرنك سويسري</w:t>
      </w:r>
    </w:p>
    <w:p w:rsidR="00253286" w:rsidRPr="00253286" w:rsidRDefault="00253286" w:rsidP="00253286">
      <w:pPr>
        <w:pStyle w:val="Headingb"/>
        <w:rPr>
          <w:rtl/>
          <w:lang w:bidi="ar-SA"/>
        </w:rPr>
      </w:pPr>
      <w:r w:rsidRPr="00253286">
        <w:rPr>
          <w:b w:val="0"/>
          <w:bCs w:val="0"/>
          <w:u w:val="single"/>
        </w:rPr>
        <w:t>2019-2018</w:t>
      </w:r>
      <w:r w:rsidRPr="00253286">
        <w:rPr>
          <w:rFonts w:hint="eastAsia"/>
          <w:rtl/>
          <w:lang w:bidi="ar-SY"/>
        </w:rPr>
        <w:t> </w:t>
      </w:r>
    </w:p>
    <w:p w:rsidR="00253286" w:rsidRPr="00253286" w:rsidRDefault="00253286" w:rsidP="00331E8F">
      <w:pPr>
        <w:pStyle w:val="enumlev1"/>
        <w:rPr>
          <w:rtl/>
          <w:lang w:bidi="ar-EG"/>
        </w:rPr>
      </w:pPr>
      <w:r w:rsidRPr="00253286">
        <w:rPr>
          <w:rFonts w:hint="cs"/>
          <w:rtl/>
          <w:lang w:bidi="ar-SY"/>
        </w:rPr>
        <w:t>-</w:t>
      </w:r>
      <w:r w:rsidRPr="00253286">
        <w:rPr>
          <w:rFonts w:hint="cs"/>
          <w:rtl/>
          <w:lang w:bidi="ar-SY"/>
        </w:rPr>
        <w:tab/>
      </w:r>
      <w:r w:rsidRPr="00253286">
        <w:rPr>
          <w:rtl/>
          <w:lang w:bidi="ar-SY"/>
        </w:rPr>
        <w:t>مواصلة الحد من الوثائق المطبوعة سعياً إلى تحقيق بيئة خالية من الورق</w:t>
      </w:r>
      <w:r w:rsidRPr="00253286">
        <w:rPr>
          <w:rFonts w:hint="cs"/>
          <w:rtl/>
          <w:lang w:bidi="ar-SY"/>
        </w:rPr>
        <w:t xml:space="preserve">؛ انخفاض بنسبة </w:t>
      </w:r>
      <w:r w:rsidRPr="00253286">
        <w:rPr>
          <w:lang w:bidi="ar-EG"/>
        </w:rPr>
        <w:t>%30,4</w:t>
      </w:r>
      <w:r w:rsidRPr="00253286">
        <w:rPr>
          <w:rFonts w:hint="cs"/>
          <w:rtl/>
          <w:lang w:bidi="ar-EG"/>
        </w:rPr>
        <w:t xml:space="preserve"> في الطباعة من الفترة</w:t>
      </w:r>
      <w:r w:rsidR="00331E8F">
        <w:rPr>
          <w:rFonts w:hint="eastAsia"/>
          <w:rtl/>
          <w:lang w:bidi="ar-EG"/>
        </w:rPr>
        <w:t> </w:t>
      </w:r>
      <w:r w:rsidRPr="00253286">
        <w:rPr>
          <w:lang w:bidi="ar-EG"/>
        </w:rPr>
        <w:t>2017</w:t>
      </w:r>
      <w:r w:rsidR="00331E8F">
        <w:rPr>
          <w:lang w:bidi="ar-EG"/>
        </w:rPr>
        <w:noBreakHyphen/>
      </w:r>
      <w:r w:rsidRPr="00253286">
        <w:rPr>
          <w:lang w:bidi="ar-EG"/>
        </w:rPr>
        <w:t>2016</w:t>
      </w:r>
      <w:r w:rsidRPr="00253286">
        <w:rPr>
          <w:rFonts w:hint="cs"/>
          <w:rtl/>
          <w:lang w:bidi="ar-EG"/>
        </w:rPr>
        <w:t xml:space="preserve"> إلى الفترة </w:t>
      </w:r>
      <w:r w:rsidRPr="00253286">
        <w:rPr>
          <w:lang w:bidi="ar-EG"/>
        </w:rPr>
        <w:t>2019-2018</w:t>
      </w:r>
      <w:r w:rsidRPr="00253286">
        <w:rPr>
          <w:rFonts w:hint="cs"/>
          <w:rtl/>
          <w:lang w:bidi="ar-EG"/>
        </w:rPr>
        <w:t>.</w:t>
      </w:r>
    </w:p>
    <w:p w:rsidR="00253286" w:rsidRPr="00253286" w:rsidRDefault="00253286" w:rsidP="00331E8F">
      <w:pPr>
        <w:pStyle w:val="enumlev1"/>
        <w:rPr>
          <w:rtl/>
          <w:lang w:bidi="ar-EG"/>
        </w:rPr>
      </w:pPr>
      <w:r w:rsidRPr="00253286">
        <w:rPr>
          <w:rFonts w:hint="cs"/>
          <w:rtl/>
          <w:lang w:bidi="ar-SY"/>
        </w:rPr>
        <w:lastRenderedPageBreak/>
        <w:t>-</w:t>
      </w:r>
      <w:r w:rsidRPr="00253286">
        <w:rPr>
          <w:rFonts w:hint="cs"/>
          <w:rtl/>
          <w:lang w:bidi="ar-SY"/>
        </w:rPr>
        <w:tab/>
        <w:t xml:space="preserve">كما هو الحال بالنسبة إلى المؤتمر العالمي للاتصالات الراديوية لعام </w:t>
      </w:r>
      <w:r w:rsidRPr="00253286">
        <w:rPr>
          <w:lang w:bidi="ar-EG"/>
        </w:rPr>
        <w:t>2015</w:t>
      </w:r>
      <w:r w:rsidRPr="00253286">
        <w:rPr>
          <w:rFonts w:hint="cs"/>
          <w:rtl/>
          <w:lang w:bidi="ar-EG"/>
        </w:rPr>
        <w:t xml:space="preserve"> والجمعية العالمية لتقييس الاتصالات لعام</w:t>
      </w:r>
      <w:r w:rsidR="00331E8F">
        <w:rPr>
          <w:rFonts w:hint="eastAsia"/>
          <w:rtl/>
          <w:lang w:bidi="ar-EG"/>
        </w:rPr>
        <w:t> </w:t>
      </w:r>
      <w:r w:rsidRPr="00253286">
        <w:rPr>
          <w:lang w:bidi="ar-EG"/>
        </w:rPr>
        <w:t>2016</w:t>
      </w:r>
      <w:r w:rsidRPr="00253286">
        <w:rPr>
          <w:rFonts w:hint="cs"/>
          <w:rtl/>
          <w:lang w:bidi="ar-EG"/>
        </w:rPr>
        <w:t xml:space="preserve"> والمؤتمر العالمي لتنمية الاتصالات لعام </w:t>
      </w:r>
      <w:r w:rsidRPr="00253286">
        <w:rPr>
          <w:lang w:bidi="ar-EG"/>
        </w:rPr>
        <w:t>2017</w:t>
      </w:r>
      <w:r w:rsidRPr="00253286">
        <w:rPr>
          <w:rFonts w:hint="cs"/>
          <w:rtl/>
          <w:lang w:bidi="ar-EG"/>
        </w:rPr>
        <w:t xml:space="preserve">، سيجري مؤتمر المندوبين المفوضين لعام </w:t>
      </w:r>
      <w:r w:rsidRPr="00253286">
        <w:rPr>
          <w:lang w:bidi="ar-EG"/>
        </w:rPr>
        <w:t>2018</w:t>
      </w:r>
      <w:r w:rsidRPr="00253286">
        <w:rPr>
          <w:rFonts w:hint="cs"/>
          <w:rtl/>
          <w:lang w:bidi="ar-EG"/>
        </w:rPr>
        <w:t xml:space="preserve"> والمؤتمر العالمي للاتصالات الراديوية لعام </w:t>
      </w:r>
      <w:r w:rsidRPr="00253286">
        <w:rPr>
          <w:lang w:bidi="ar-EG"/>
        </w:rPr>
        <w:t>2019</w:t>
      </w:r>
      <w:r w:rsidRPr="00253286">
        <w:rPr>
          <w:rFonts w:hint="cs"/>
          <w:rtl/>
          <w:lang w:bidi="ar-EG"/>
        </w:rPr>
        <w:t xml:space="preserve"> بدون استخدام الورق.</w:t>
      </w:r>
    </w:p>
    <w:p w:rsidR="00253286" w:rsidRPr="00253286" w:rsidRDefault="00253286" w:rsidP="00331E8F">
      <w:pPr>
        <w:pStyle w:val="enumlev1"/>
        <w:rPr>
          <w:b/>
          <w:bCs/>
          <w:rtl/>
        </w:rPr>
      </w:pPr>
      <w:r w:rsidRPr="00253286">
        <w:rPr>
          <w:rFonts w:hint="cs"/>
          <w:b/>
          <w:bCs/>
          <w:rtl/>
          <w:lang w:bidi="ar-EG"/>
        </w:rPr>
        <w:t>-</w:t>
      </w:r>
      <w:r w:rsidRPr="00253286">
        <w:rPr>
          <w:rFonts w:hint="cs"/>
          <w:b/>
          <w:bCs/>
          <w:rtl/>
          <w:lang w:bidi="ar-EG"/>
        </w:rPr>
        <w:tab/>
      </w:r>
      <w:r w:rsidRPr="00253286">
        <w:rPr>
          <w:rFonts w:hint="cs"/>
          <w:rtl/>
        </w:rPr>
        <w:t xml:space="preserve">الوفورات الإضافية </w:t>
      </w:r>
      <w:r w:rsidRPr="00253286">
        <w:rPr>
          <w:rFonts w:hint="cs"/>
          <w:rtl/>
          <w:lang w:bidi="ar-EG"/>
        </w:rPr>
        <w:t>في الفترة</w:t>
      </w:r>
      <w:r w:rsidRPr="00253286">
        <w:rPr>
          <w:rFonts w:hint="cs"/>
          <w:rtl/>
        </w:rPr>
        <w:t xml:space="preserve"> </w:t>
      </w:r>
      <w:r w:rsidRPr="00253286">
        <w:rPr>
          <w:lang w:bidi="ar-EG"/>
        </w:rPr>
        <w:t>2019-2018</w:t>
      </w:r>
      <w:r w:rsidRPr="00253286">
        <w:rPr>
          <w:rFonts w:hint="cs"/>
          <w:rtl/>
          <w:lang w:bidi="ar-EG"/>
        </w:rPr>
        <w:t>:</w:t>
      </w:r>
      <w:r w:rsidRPr="00253286">
        <w:rPr>
          <w:rFonts w:hint="cs"/>
          <w:b/>
          <w:bCs/>
          <w:rtl/>
          <w:lang w:bidi="ar-EG"/>
        </w:rPr>
        <w:t xml:space="preserve"> </w:t>
      </w:r>
      <w:r w:rsidRPr="00253286">
        <w:rPr>
          <w:b/>
          <w:bCs/>
          <w:lang w:bidi="ar-EG"/>
        </w:rPr>
        <w:t>1 765 000</w:t>
      </w:r>
      <w:r w:rsidRPr="00253286">
        <w:rPr>
          <w:rFonts w:hint="cs"/>
          <w:b/>
          <w:bCs/>
          <w:rtl/>
          <w:lang w:bidi="ar-EG"/>
        </w:rPr>
        <w:t xml:space="preserve"> </w:t>
      </w:r>
      <w:r w:rsidRPr="00253286">
        <w:rPr>
          <w:rFonts w:hint="cs"/>
          <w:b/>
          <w:bCs/>
          <w:rtl/>
        </w:rPr>
        <w:t>فرنك سويسري</w:t>
      </w:r>
    </w:p>
    <w:p w:rsidR="00253286" w:rsidRPr="00253286" w:rsidRDefault="00253286" w:rsidP="00331E8F">
      <w:pPr>
        <w:pStyle w:val="Heading1"/>
        <w:rPr>
          <w:rtl/>
        </w:rPr>
      </w:pPr>
      <w:r w:rsidRPr="00253286">
        <w:t>10</w:t>
      </w:r>
      <w:r w:rsidRPr="00253286">
        <w:tab/>
      </w:r>
      <w:r w:rsidRPr="00253286">
        <w:rPr>
          <w:rFonts w:hint="cs"/>
          <w:rtl/>
        </w:rPr>
        <w:t>التقليل إلى أدنى حد ضروري على الإطلاق من طباعة وتوزيع منشورات الاتحاد الترويجية/غير المدرة للإيرادات</w:t>
      </w:r>
    </w:p>
    <w:p w:rsidR="00253286" w:rsidRPr="00253286" w:rsidRDefault="00253286" w:rsidP="00253286">
      <w:pPr>
        <w:rPr>
          <w:b/>
          <w:bCs/>
          <w:rtl/>
        </w:rPr>
      </w:pPr>
      <w:r w:rsidRPr="00253286">
        <w:rPr>
          <w:rFonts w:hint="cs"/>
          <w:rtl/>
        </w:rPr>
        <w:t xml:space="preserve">الوفورات المحققة </w:t>
      </w:r>
      <w:r w:rsidRPr="00253286">
        <w:rPr>
          <w:rFonts w:hint="cs"/>
          <w:rtl/>
          <w:lang w:bidi="ar-EG"/>
        </w:rPr>
        <w:t>في الفترة</w:t>
      </w:r>
      <w:r w:rsidRPr="00253286">
        <w:rPr>
          <w:rFonts w:hint="cs"/>
          <w:rtl/>
        </w:rPr>
        <w:t xml:space="preserve"> </w:t>
      </w:r>
      <w:r w:rsidRPr="00253286">
        <w:rPr>
          <w:lang w:bidi="ar-EG"/>
        </w:rPr>
        <w:t>2015-2014</w:t>
      </w:r>
      <w:r w:rsidRPr="00253286">
        <w:rPr>
          <w:rFonts w:hint="cs"/>
          <w:rtl/>
          <w:lang w:bidi="ar-EG"/>
        </w:rPr>
        <w:t>:</w:t>
      </w:r>
      <w:r w:rsidRPr="00253286">
        <w:rPr>
          <w:rFonts w:hint="cs"/>
          <w:b/>
          <w:bCs/>
          <w:rtl/>
          <w:lang w:bidi="ar-EG"/>
        </w:rPr>
        <w:t xml:space="preserve"> </w:t>
      </w:r>
      <w:r w:rsidRPr="00253286">
        <w:rPr>
          <w:b/>
          <w:bCs/>
          <w:lang w:bidi="ar-EG"/>
        </w:rPr>
        <w:t>309 000</w:t>
      </w:r>
      <w:r w:rsidRPr="00253286">
        <w:rPr>
          <w:rFonts w:hint="cs"/>
          <w:b/>
          <w:bCs/>
          <w:rtl/>
          <w:lang w:bidi="ar-EG"/>
        </w:rPr>
        <w:t xml:space="preserve"> </w:t>
      </w:r>
      <w:r w:rsidRPr="00253286">
        <w:rPr>
          <w:rFonts w:hint="cs"/>
          <w:b/>
          <w:bCs/>
          <w:rtl/>
        </w:rPr>
        <w:t>فرنك سويسري</w:t>
      </w:r>
    </w:p>
    <w:p w:rsidR="00253286" w:rsidRPr="00253286" w:rsidRDefault="00253286" w:rsidP="00253286">
      <w:pPr>
        <w:rPr>
          <w:b/>
          <w:bCs/>
          <w:rtl/>
        </w:rPr>
      </w:pPr>
      <w:r w:rsidRPr="00253286">
        <w:rPr>
          <w:rFonts w:hint="cs"/>
          <w:rtl/>
        </w:rPr>
        <w:t xml:space="preserve">الوفورات الإضافية في الفترة </w:t>
      </w:r>
      <w:r w:rsidRPr="00253286">
        <w:rPr>
          <w:lang w:bidi="ar-EG"/>
        </w:rPr>
        <w:t>2017-2016</w:t>
      </w:r>
      <w:r w:rsidRPr="00253286">
        <w:rPr>
          <w:rFonts w:hint="cs"/>
          <w:rtl/>
        </w:rPr>
        <w:t>:</w:t>
      </w:r>
      <w:r w:rsidRPr="00253286">
        <w:rPr>
          <w:b/>
          <w:bCs/>
          <w:lang w:bidi="ar-EG"/>
        </w:rPr>
        <w:t>538 000</w:t>
      </w:r>
      <w:r w:rsidRPr="00253286">
        <w:rPr>
          <w:rFonts w:hint="cs"/>
          <w:b/>
          <w:bCs/>
          <w:rtl/>
          <w:lang w:bidi="ar-EG"/>
        </w:rPr>
        <w:t xml:space="preserve"> </w:t>
      </w:r>
      <w:r w:rsidRPr="00253286">
        <w:rPr>
          <w:rFonts w:hint="cs"/>
          <w:b/>
          <w:bCs/>
          <w:rtl/>
        </w:rPr>
        <w:t>فرنك سويسري</w:t>
      </w:r>
    </w:p>
    <w:p w:rsidR="00253286" w:rsidRPr="00253286" w:rsidRDefault="00253286" w:rsidP="00331E8F">
      <w:pPr>
        <w:pStyle w:val="Heading1"/>
        <w:rPr>
          <w:rtl/>
        </w:rPr>
      </w:pPr>
      <w:r w:rsidRPr="00253286">
        <w:t>11</w:t>
      </w:r>
      <w:r w:rsidRPr="00253286">
        <w:tab/>
      </w:r>
      <w:r w:rsidRPr="00253286">
        <w:rPr>
          <w:rFonts w:hint="cs"/>
          <w:rtl/>
        </w:rPr>
        <w:t>تنفيذ</w:t>
      </w:r>
      <w:r w:rsidRPr="00253286">
        <w:rPr>
          <w:rtl/>
        </w:rPr>
        <w:t xml:space="preserve"> </w:t>
      </w:r>
      <w:r w:rsidRPr="00253286">
        <w:rPr>
          <w:rFonts w:hint="cs"/>
          <w:rtl/>
        </w:rPr>
        <w:t>مبادرات</w:t>
      </w:r>
      <w:r w:rsidRPr="00253286">
        <w:rPr>
          <w:rtl/>
        </w:rPr>
        <w:t xml:space="preserve"> </w:t>
      </w:r>
      <w:r w:rsidRPr="00253286">
        <w:rPr>
          <w:rFonts w:hint="cs"/>
          <w:rtl/>
        </w:rPr>
        <w:t>ترمي إلى جعل الاتحاد</w:t>
      </w:r>
      <w:r w:rsidRPr="00253286">
        <w:rPr>
          <w:rtl/>
        </w:rPr>
        <w:t xml:space="preserve"> </w:t>
      </w:r>
      <w:r w:rsidRPr="00253286">
        <w:rPr>
          <w:rFonts w:hint="cs"/>
          <w:rtl/>
        </w:rPr>
        <w:t>منظمة</w:t>
      </w:r>
      <w:r w:rsidRPr="00253286">
        <w:rPr>
          <w:rtl/>
        </w:rPr>
        <w:t xml:space="preserve"> </w:t>
      </w:r>
      <w:r w:rsidRPr="00253286">
        <w:rPr>
          <w:rFonts w:hint="cs"/>
          <w:rtl/>
        </w:rPr>
        <w:t>مستغنية عن</w:t>
      </w:r>
      <w:r w:rsidRPr="00253286">
        <w:rPr>
          <w:rtl/>
        </w:rPr>
        <w:t xml:space="preserve"> </w:t>
      </w:r>
      <w:r w:rsidRPr="00253286">
        <w:rPr>
          <w:rFonts w:hint="cs"/>
          <w:rtl/>
        </w:rPr>
        <w:t>الورق</w:t>
      </w:r>
      <w:r w:rsidRPr="00253286">
        <w:rPr>
          <w:rtl/>
        </w:rPr>
        <w:t xml:space="preserve"> </w:t>
      </w:r>
      <w:r w:rsidRPr="00253286">
        <w:rPr>
          <w:rFonts w:hint="cs"/>
          <w:rtl/>
        </w:rPr>
        <w:t>تماماً،</w:t>
      </w:r>
      <w:r w:rsidRPr="00253286">
        <w:rPr>
          <w:rtl/>
        </w:rPr>
        <w:t xml:space="preserve"> </w:t>
      </w:r>
      <w:r w:rsidRPr="00253286">
        <w:rPr>
          <w:rFonts w:hint="cs"/>
          <w:rtl/>
        </w:rPr>
        <w:t>مثل تقديم</w:t>
      </w:r>
      <w:r w:rsidRPr="00253286">
        <w:rPr>
          <w:rtl/>
        </w:rPr>
        <w:t xml:space="preserve"> </w:t>
      </w:r>
      <w:r w:rsidRPr="00253286">
        <w:rPr>
          <w:rFonts w:hint="cs"/>
          <w:rtl/>
        </w:rPr>
        <w:t>تقارير</w:t>
      </w:r>
      <w:r w:rsidRPr="00253286">
        <w:rPr>
          <w:rtl/>
        </w:rPr>
        <w:t xml:space="preserve"> </w:t>
      </w:r>
      <w:r w:rsidRPr="00253286">
        <w:rPr>
          <w:rFonts w:hint="cs"/>
          <w:rtl/>
        </w:rPr>
        <w:t>القطاعات</w:t>
      </w:r>
      <w:r w:rsidRPr="00253286">
        <w:rPr>
          <w:rtl/>
        </w:rPr>
        <w:t xml:space="preserve"> </w:t>
      </w:r>
      <w:r w:rsidRPr="00253286">
        <w:rPr>
          <w:rFonts w:hint="cs"/>
          <w:rtl/>
        </w:rPr>
        <w:t>عبر</w:t>
      </w:r>
      <w:r w:rsidRPr="00253286">
        <w:rPr>
          <w:rtl/>
        </w:rPr>
        <w:t xml:space="preserve"> </w:t>
      </w:r>
      <w:r w:rsidRPr="00253286">
        <w:rPr>
          <w:rFonts w:hint="cs"/>
          <w:rtl/>
        </w:rPr>
        <w:t>الإنترنت حصراً،</w:t>
      </w:r>
      <w:r w:rsidRPr="00253286">
        <w:rPr>
          <w:rtl/>
        </w:rPr>
        <w:t xml:space="preserve"> </w:t>
      </w:r>
      <w:r w:rsidRPr="00253286">
        <w:rPr>
          <w:rFonts w:hint="cs"/>
          <w:rtl/>
        </w:rPr>
        <w:t>واعتماد</w:t>
      </w:r>
      <w:r w:rsidRPr="00253286">
        <w:rPr>
          <w:rtl/>
        </w:rPr>
        <w:t xml:space="preserve"> </w:t>
      </w:r>
      <w:r w:rsidRPr="00253286">
        <w:rPr>
          <w:rFonts w:hint="cs"/>
          <w:rtl/>
        </w:rPr>
        <w:t>التوقيعات</w:t>
      </w:r>
      <w:r w:rsidRPr="00253286">
        <w:rPr>
          <w:rtl/>
        </w:rPr>
        <w:t xml:space="preserve"> </w:t>
      </w:r>
      <w:r w:rsidRPr="00253286">
        <w:rPr>
          <w:rFonts w:hint="cs"/>
          <w:rtl/>
        </w:rPr>
        <w:t>الرقمية</w:t>
      </w:r>
      <w:r w:rsidRPr="00253286">
        <w:rPr>
          <w:rtl/>
        </w:rPr>
        <w:t xml:space="preserve"> </w:t>
      </w:r>
      <w:r w:rsidRPr="00253286">
        <w:rPr>
          <w:rFonts w:hint="cs"/>
          <w:rtl/>
        </w:rPr>
        <w:t>ووسائط</w:t>
      </w:r>
      <w:r w:rsidRPr="00253286">
        <w:rPr>
          <w:rtl/>
        </w:rPr>
        <w:t xml:space="preserve"> </w:t>
      </w:r>
      <w:r w:rsidRPr="00253286">
        <w:rPr>
          <w:rFonts w:hint="cs"/>
          <w:rtl/>
        </w:rPr>
        <w:t>الإعلام الرقمية،</w:t>
      </w:r>
      <w:r w:rsidRPr="00253286">
        <w:rPr>
          <w:rtl/>
        </w:rPr>
        <w:t xml:space="preserve"> </w:t>
      </w:r>
      <w:r w:rsidRPr="00253286">
        <w:rPr>
          <w:rFonts w:hint="cs"/>
          <w:rtl/>
        </w:rPr>
        <w:t>والإعلان</w:t>
      </w:r>
      <w:r w:rsidRPr="00253286">
        <w:rPr>
          <w:rtl/>
        </w:rPr>
        <w:t xml:space="preserve"> </w:t>
      </w:r>
      <w:r w:rsidRPr="00253286">
        <w:rPr>
          <w:rFonts w:hint="cs"/>
          <w:rtl/>
        </w:rPr>
        <w:t>والترويج الرقميين</w:t>
      </w:r>
      <w:r w:rsidRPr="00253286">
        <w:rPr>
          <w:rtl/>
        </w:rPr>
        <w:t xml:space="preserve"> </w:t>
      </w:r>
      <w:r w:rsidRPr="00253286">
        <w:rPr>
          <w:rFonts w:hint="cs"/>
          <w:rtl/>
        </w:rPr>
        <w:t>وغير</w:t>
      </w:r>
      <w:r w:rsidRPr="00253286">
        <w:rPr>
          <w:rFonts w:hint="eastAsia"/>
          <w:rtl/>
        </w:rPr>
        <w:t> </w:t>
      </w:r>
      <w:r w:rsidRPr="00253286">
        <w:rPr>
          <w:rFonts w:hint="cs"/>
          <w:rtl/>
        </w:rPr>
        <w:t>ذلك</w:t>
      </w:r>
    </w:p>
    <w:p w:rsidR="00253286" w:rsidRPr="00253286" w:rsidRDefault="00253286" w:rsidP="00253286">
      <w:pPr>
        <w:rPr>
          <w:b/>
          <w:bCs/>
          <w:rtl/>
        </w:rPr>
      </w:pPr>
      <w:r w:rsidRPr="00253286">
        <w:rPr>
          <w:rFonts w:hint="cs"/>
          <w:rtl/>
        </w:rPr>
        <w:t xml:space="preserve">الوفورات الإضافية في الفترة </w:t>
      </w:r>
      <w:r w:rsidRPr="00253286">
        <w:rPr>
          <w:lang w:bidi="ar-EG"/>
        </w:rPr>
        <w:t>2017-2016</w:t>
      </w:r>
      <w:r w:rsidRPr="00253286">
        <w:rPr>
          <w:rFonts w:hint="cs"/>
          <w:rtl/>
        </w:rPr>
        <w:t>:</w:t>
      </w:r>
      <w:r w:rsidRPr="00253286">
        <w:rPr>
          <w:rFonts w:hint="cs"/>
          <w:rtl/>
          <w:lang w:bidi="ar-EG"/>
        </w:rPr>
        <w:t xml:space="preserve"> </w:t>
      </w:r>
      <w:r w:rsidRPr="00253286">
        <w:rPr>
          <w:b/>
          <w:bCs/>
          <w:lang w:bidi="ar-EG"/>
        </w:rPr>
        <w:t>600 000</w:t>
      </w:r>
      <w:r w:rsidRPr="00253286">
        <w:rPr>
          <w:rFonts w:hint="cs"/>
          <w:b/>
          <w:bCs/>
          <w:rtl/>
          <w:lang w:bidi="ar-EG"/>
        </w:rPr>
        <w:t xml:space="preserve"> </w:t>
      </w:r>
      <w:r w:rsidR="0046734D">
        <w:rPr>
          <w:rFonts w:hint="cs"/>
          <w:b/>
          <w:bCs/>
          <w:rtl/>
        </w:rPr>
        <w:t>فرنك سويسري لفترة السنتين</w:t>
      </w:r>
    </w:p>
    <w:p w:rsidR="00253286" w:rsidRPr="00253286" w:rsidRDefault="00253286" w:rsidP="00253286">
      <w:pPr>
        <w:pStyle w:val="Headingb"/>
        <w:rPr>
          <w:rtl/>
          <w:lang w:bidi="ar-SA"/>
        </w:rPr>
      </w:pPr>
      <w:r w:rsidRPr="00253286">
        <w:rPr>
          <w:b w:val="0"/>
          <w:bCs w:val="0"/>
          <w:u w:val="single"/>
        </w:rPr>
        <w:t>2019-2018</w:t>
      </w:r>
      <w:r w:rsidRPr="00253286">
        <w:rPr>
          <w:rFonts w:hint="eastAsia"/>
          <w:rtl/>
          <w:lang w:bidi="ar-SY"/>
        </w:rPr>
        <w:t> </w:t>
      </w:r>
    </w:p>
    <w:p w:rsidR="00253286" w:rsidRPr="00253286" w:rsidRDefault="00253286" w:rsidP="00331E8F">
      <w:pPr>
        <w:rPr>
          <w:rtl/>
          <w:lang w:bidi="ar-EG"/>
        </w:rPr>
      </w:pPr>
      <w:r w:rsidRPr="00253286">
        <w:rPr>
          <w:rFonts w:hint="cs"/>
          <w:rtl/>
          <w:lang w:bidi="ar-EG"/>
        </w:rPr>
        <w:t xml:space="preserve">الوفورات المقدرة البالغة </w:t>
      </w:r>
      <w:r w:rsidRPr="00253286">
        <w:rPr>
          <w:lang w:bidi="ar-EG"/>
        </w:rPr>
        <w:t>90 000</w:t>
      </w:r>
      <w:r w:rsidRPr="00253286">
        <w:rPr>
          <w:rFonts w:hint="cs"/>
          <w:rtl/>
          <w:lang w:bidi="ar-EG"/>
        </w:rPr>
        <w:t xml:space="preserve"> فرنك سويسري من خلال عقد مؤتمر المندوبين المفوضين</w:t>
      </w:r>
      <w:r w:rsidR="0046734D">
        <w:rPr>
          <w:rFonts w:hint="cs"/>
          <w:rtl/>
          <w:lang w:bidi="ar-EG"/>
        </w:rPr>
        <w:t xml:space="preserve"> عام </w:t>
      </w:r>
      <w:r w:rsidR="0046734D" w:rsidRPr="0046734D">
        <w:rPr>
          <w:rFonts w:asciiTheme="minorHAnsi" w:hAnsiTheme="minorHAnsi"/>
          <w:szCs w:val="22"/>
          <w:rtl/>
          <w:lang w:bidi="ar-EG"/>
        </w:rPr>
        <w:t>2018</w:t>
      </w:r>
      <w:r w:rsidRPr="00253286">
        <w:rPr>
          <w:rFonts w:hint="cs"/>
          <w:rtl/>
          <w:lang w:bidi="ar-EG"/>
        </w:rPr>
        <w:t xml:space="preserve"> بدون استخدام الورق مدرجة في</w:t>
      </w:r>
      <w:r w:rsidR="00331E8F">
        <w:rPr>
          <w:rFonts w:hint="eastAsia"/>
          <w:rtl/>
          <w:lang w:bidi="ar-EG"/>
        </w:rPr>
        <w:t> </w:t>
      </w:r>
      <w:r w:rsidRPr="00253286">
        <w:rPr>
          <w:rFonts w:hint="cs"/>
          <w:rtl/>
          <w:lang w:bidi="ar-EG"/>
        </w:rPr>
        <w:t>الفقرة</w:t>
      </w:r>
      <w:r w:rsidR="00331E8F">
        <w:rPr>
          <w:rFonts w:hint="eastAsia"/>
          <w:rtl/>
          <w:lang w:bidi="ar-EG"/>
        </w:rPr>
        <w:t> </w:t>
      </w:r>
      <w:r w:rsidRPr="00253286">
        <w:rPr>
          <w:lang w:bidi="ar-EG"/>
        </w:rPr>
        <w:t>9</w:t>
      </w:r>
      <w:r w:rsidRPr="00253286">
        <w:rPr>
          <w:rFonts w:hint="cs"/>
          <w:rtl/>
          <w:lang w:bidi="ar-EG"/>
        </w:rPr>
        <w:t>.</w:t>
      </w:r>
    </w:p>
    <w:p w:rsidR="00253286" w:rsidRPr="00253286" w:rsidRDefault="00253286" w:rsidP="00331E8F">
      <w:pPr>
        <w:pStyle w:val="Heading1"/>
        <w:rPr>
          <w:rtl/>
        </w:rPr>
      </w:pPr>
      <w:r w:rsidRPr="00253286">
        <w:t>12</w:t>
      </w:r>
      <w:r w:rsidRPr="00253286">
        <w:rPr>
          <w:rtl/>
        </w:rPr>
        <w:tab/>
        <w:t xml:space="preserve">النظر في إمكانية التوفير في خدمات اللغات (الترجمة التحريرية والترجمة </w:t>
      </w:r>
      <w:r w:rsidRPr="00253286">
        <w:rPr>
          <w:rFonts w:hint="cs"/>
          <w:rtl/>
        </w:rPr>
        <w:t>الشفوية</w:t>
      </w:r>
      <w:r w:rsidRPr="00253286">
        <w:rPr>
          <w:rtl/>
        </w:rPr>
        <w:t>) لاجتماعات لجان الدراسات والمنشورات، دون الإخلال بأهداف القرار</w:t>
      </w:r>
      <w:r w:rsidRPr="00253286">
        <w:rPr>
          <w:rFonts w:hint="cs"/>
          <w:rtl/>
        </w:rPr>
        <w:t> </w:t>
      </w:r>
      <w:r w:rsidRPr="00253286">
        <w:t>154</w:t>
      </w:r>
      <w:r w:rsidRPr="00253286">
        <w:rPr>
          <w:rtl/>
        </w:rPr>
        <w:t xml:space="preserve"> (المراجَع في </w:t>
      </w:r>
      <w:r w:rsidRPr="00253286">
        <w:rPr>
          <w:rFonts w:hint="cs"/>
          <w:rtl/>
        </w:rPr>
        <w:t xml:space="preserve">بوسان، </w:t>
      </w:r>
      <w:r w:rsidRPr="00253286">
        <w:t>2014</w:t>
      </w:r>
      <w:r w:rsidRPr="00253286">
        <w:rPr>
          <w:rtl/>
        </w:rPr>
        <w:t>)</w:t>
      </w:r>
    </w:p>
    <w:p w:rsidR="00253286" w:rsidRPr="00253286" w:rsidRDefault="00253286" w:rsidP="00253286">
      <w:pPr>
        <w:rPr>
          <w:b/>
          <w:bCs/>
          <w:rtl/>
        </w:rPr>
      </w:pPr>
      <w:r w:rsidRPr="00253286">
        <w:rPr>
          <w:rFonts w:hint="cs"/>
          <w:rtl/>
        </w:rPr>
        <w:t xml:space="preserve">الوفورات المحققة </w:t>
      </w:r>
      <w:r w:rsidRPr="00253286">
        <w:rPr>
          <w:rFonts w:hint="cs"/>
          <w:rtl/>
          <w:lang w:bidi="ar-EG"/>
        </w:rPr>
        <w:t>في الفترة</w:t>
      </w:r>
      <w:r w:rsidRPr="00253286">
        <w:rPr>
          <w:rFonts w:hint="cs"/>
          <w:rtl/>
        </w:rPr>
        <w:t xml:space="preserve"> </w:t>
      </w:r>
      <w:r w:rsidRPr="00253286">
        <w:rPr>
          <w:lang w:bidi="ar-EG"/>
        </w:rPr>
        <w:t>2015-2014</w:t>
      </w:r>
      <w:r w:rsidRPr="00253286">
        <w:rPr>
          <w:rFonts w:hint="cs"/>
          <w:rtl/>
          <w:lang w:bidi="ar-EG"/>
        </w:rPr>
        <w:t>:</w:t>
      </w:r>
      <w:r w:rsidRPr="00253286">
        <w:rPr>
          <w:rFonts w:hint="cs"/>
          <w:b/>
          <w:bCs/>
          <w:rtl/>
          <w:lang w:bidi="ar-EG"/>
        </w:rPr>
        <w:t xml:space="preserve"> </w:t>
      </w:r>
      <w:r w:rsidRPr="00253286">
        <w:rPr>
          <w:b/>
          <w:bCs/>
          <w:lang w:bidi="ar-EG"/>
        </w:rPr>
        <w:t>340 000</w:t>
      </w:r>
      <w:r w:rsidRPr="00253286">
        <w:rPr>
          <w:rFonts w:hint="cs"/>
          <w:b/>
          <w:bCs/>
          <w:rtl/>
          <w:lang w:bidi="ar-EG"/>
        </w:rPr>
        <w:t xml:space="preserve"> </w:t>
      </w:r>
      <w:r w:rsidRPr="00253286">
        <w:rPr>
          <w:rFonts w:hint="cs"/>
          <w:b/>
          <w:bCs/>
          <w:rtl/>
        </w:rPr>
        <w:t>فرنك سويسري</w:t>
      </w:r>
    </w:p>
    <w:p w:rsidR="00253286" w:rsidRPr="00253286" w:rsidRDefault="00253286" w:rsidP="00253286">
      <w:pPr>
        <w:rPr>
          <w:b/>
          <w:bCs/>
          <w:rtl/>
        </w:rPr>
      </w:pPr>
      <w:r w:rsidRPr="00253286">
        <w:rPr>
          <w:rFonts w:hint="cs"/>
          <w:rtl/>
        </w:rPr>
        <w:t xml:space="preserve">الوفورات الإضافية في الفترة </w:t>
      </w:r>
      <w:r w:rsidRPr="00253286">
        <w:rPr>
          <w:lang w:bidi="ar-EG"/>
        </w:rPr>
        <w:t>2017-2016</w:t>
      </w:r>
      <w:r w:rsidRPr="00253286">
        <w:rPr>
          <w:rFonts w:hint="cs"/>
          <w:rtl/>
        </w:rPr>
        <w:t>:</w:t>
      </w:r>
      <w:r w:rsidRPr="00253286">
        <w:rPr>
          <w:rFonts w:hint="cs"/>
          <w:rtl/>
          <w:lang w:bidi="ar-EG"/>
        </w:rPr>
        <w:t xml:space="preserve"> </w:t>
      </w:r>
      <w:r w:rsidRPr="00253286">
        <w:rPr>
          <w:b/>
          <w:bCs/>
          <w:lang w:bidi="ar-EG"/>
        </w:rPr>
        <w:t>147 000</w:t>
      </w:r>
      <w:r w:rsidRPr="00253286">
        <w:rPr>
          <w:rFonts w:hint="cs"/>
          <w:b/>
          <w:bCs/>
          <w:rtl/>
          <w:lang w:bidi="ar-EG"/>
        </w:rPr>
        <w:t xml:space="preserve"> </w:t>
      </w:r>
      <w:r w:rsidRPr="00253286">
        <w:rPr>
          <w:rFonts w:hint="cs"/>
          <w:b/>
          <w:bCs/>
          <w:rtl/>
        </w:rPr>
        <w:t>فرنك سويسري</w:t>
      </w:r>
    </w:p>
    <w:p w:rsidR="00253286" w:rsidRPr="00253286" w:rsidRDefault="00253286" w:rsidP="00331E8F">
      <w:pPr>
        <w:pStyle w:val="Heading1"/>
        <w:rPr>
          <w:rtl/>
          <w:lang w:bidi="ar-SY"/>
        </w:rPr>
      </w:pPr>
      <w:r w:rsidRPr="00253286">
        <w:t>13</w:t>
      </w:r>
      <w:r w:rsidRPr="00253286">
        <w:rPr>
          <w:rtl/>
          <w:lang w:bidi="ar-SY"/>
        </w:rPr>
        <w:tab/>
      </w:r>
      <w:r w:rsidRPr="00253286">
        <w:rPr>
          <w:rFonts w:hint="cs"/>
          <w:rtl/>
        </w:rPr>
        <w:t>تقييم واستخدام إجراءات الترجمة البديلة التي يمكن أن تقلل من تكاليف الترجمة مع الحفاظ على جودتها الحالية ودقة مصطلحات الاتصالات/تكنولوجيا المعلومات والاتصالات أو</w:t>
      </w:r>
      <w:r w:rsidRPr="00253286">
        <w:rPr>
          <w:rFonts w:hint="eastAsia"/>
          <w:rtl/>
        </w:rPr>
        <w:t> </w:t>
      </w:r>
      <w:r w:rsidRPr="00253286">
        <w:rPr>
          <w:rFonts w:hint="cs"/>
          <w:rtl/>
        </w:rPr>
        <w:t>تحسينها</w:t>
      </w:r>
    </w:p>
    <w:p w:rsidR="00253286" w:rsidRPr="00253286" w:rsidRDefault="00253286" w:rsidP="00253286">
      <w:pPr>
        <w:rPr>
          <w:b/>
          <w:bCs/>
          <w:rtl/>
        </w:rPr>
      </w:pPr>
      <w:r w:rsidRPr="00253286">
        <w:rPr>
          <w:rFonts w:hint="cs"/>
          <w:rtl/>
        </w:rPr>
        <w:t xml:space="preserve">الوفورات المحققة </w:t>
      </w:r>
      <w:r w:rsidRPr="00253286">
        <w:rPr>
          <w:rFonts w:hint="cs"/>
          <w:rtl/>
          <w:lang w:bidi="ar-EG"/>
        </w:rPr>
        <w:t>في الفترة</w:t>
      </w:r>
      <w:r w:rsidRPr="00253286">
        <w:rPr>
          <w:rFonts w:hint="cs"/>
          <w:rtl/>
        </w:rPr>
        <w:t xml:space="preserve"> </w:t>
      </w:r>
      <w:r w:rsidRPr="00253286">
        <w:rPr>
          <w:lang w:bidi="ar-EG"/>
        </w:rPr>
        <w:t>2015-2014</w:t>
      </w:r>
      <w:r w:rsidRPr="00253286">
        <w:rPr>
          <w:rFonts w:hint="cs"/>
          <w:b/>
          <w:bCs/>
          <w:rtl/>
          <w:lang w:bidi="ar-EG"/>
        </w:rPr>
        <w:t xml:space="preserve">: </w:t>
      </w:r>
      <w:r w:rsidRPr="00253286">
        <w:rPr>
          <w:b/>
          <w:bCs/>
          <w:lang w:bidi="ar-EG"/>
        </w:rPr>
        <w:t>2 820 000</w:t>
      </w:r>
      <w:r w:rsidRPr="00253286">
        <w:rPr>
          <w:rFonts w:hint="cs"/>
          <w:b/>
          <w:bCs/>
          <w:rtl/>
          <w:lang w:bidi="ar-EG"/>
        </w:rPr>
        <w:t xml:space="preserve"> </w:t>
      </w:r>
      <w:r w:rsidRPr="00253286">
        <w:rPr>
          <w:rFonts w:hint="cs"/>
          <w:b/>
          <w:bCs/>
          <w:rtl/>
        </w:rPr>
        <w:t>فرنك سويسري</w:t>
      </w:r>
    </w:p>
    <w:p w:rsidR="00253286" w:rsidRPr="00253286" w:rsidRDefault="00253286" w:rsidP="00253286">
      <w:pPr>
        <w:pStyle w:val="Headingb"/>
        <w:rPr>
          <w:rtl/>
          <w:lang w:bidi="ar-SA"/>
        </w:rPr>
      </w:pPr>
      <w:r w:rsidRPr="00253286">
        <w:rPr>
          <w:b w:val="0"/>
          <w:bCs w:val="0"/>
          <w:u w:val="single"/>
        </w:rPr>
        <w:t>2019-2018</w:t>
      </w:r>
      <w:r w:rsidRPr="00253286">
        <w:rPr>
          <w:rFonts w:hint="eastAsia"/>
          <w:rtl/>
          <w:lang w:bidi="ar-SY"/>
        </w:rPr>
        <w:t> </w:t>
      </w:r>
    </w:p>
    <w:p w:rsidR="00253286" w:rsidRPr="00253286" w:rsidRDefault="00253286" w:rsidP="00331E8F">
      <w:pPr>
        <w:pStyle w:val="enumlev1"/>
        <w:rPr>
          <w:rtl/>
          <w:lang w:bidi="ar-SY"/>
        </w:rPr>
      </w:pPr>
      <w:r w:rsidRPr="00253286">
        <w:rPr>
          <w:rFonts w:hint="cs"/>
          <w:rtl/>
          <w:lang w:bidi="ar-SY"/>
        </w:rPr>
        <w:t>-</w:t>
      </w:r>
      <w:r w:rsidRPr="00253286">
        <w:rPr>
          <w:rFonts w:hint="cs"/>
          <w:rtl/>
          <w:lang w:bidi="ar-SY"/>
        </w:rPr>
        <w:tab/>
      </w:r>
      <w:r w:rsidRPr="00253286">
        <w:rPr>
          <w:rtl/>
          <w:lang w:bidi="ar-SY"/>
        </w:rPr>
        <w:t>أُطلقت مبادرة ترمي إلى تحسين سير العمل داخل أقسام اللغات ومن شأنها تحقيق الكفاءة ووفورات في التكاليف</w:t>
      </w:r>
      <w:r w:rsidRPr="00253286">
        <w:rPr>
          <w:rFonts w:hint="cs"/>
          <w:rtl/>
          <w:lang w:bidi="ar-SY"/>
        </w:rPr>
        <w:t>.</w:t>
      </w:r>
    </w:p>
    <w:p w:rsidR="00253286" w:rsidRPr="00253286" w:rsidRDefault="00253286" w:rsidP="00331E8F">
      <w:pPr>
        <w:pStyle w:val="enumlev1"/>
        <w:rPr>
          <w:rtl/>
          <w:lang w:bidi="ar-SY"/>
        </w:rPr>
      </w:pPr>
      <w:r w:rsidRPr="00253286">
        <w:rPr>
          <w:rFonts w:hint="cs"/>
          <w:rtl/>
          <w:lang w:bidi="ar-SY"/>
        </w:rPr>
        <w:t>-</w:t>
      </w:r>
      <w:r w:rsidRPr="00253286">
        <w:rPr>
          <w:rFonts w:hint="cs"/>
          <w:rtl/>
          <w:lang w:bidi="ar-SY"/>
        </w:rPr>
        <w:tab/>
        <w:t>استمرار</w:t>
      </w:r>
      <w:r w:rsidRPr="00253286">
        <w:rPr>
          <w:rtl/>
          <w:lang w:bidi="ar-SY"/>
        </w:rPr>
        <w:t xml:space="preserve"> </w:t>
      </w:r>
      <w:r w:rsidRPr="00253286">
        <w:rPr>
          <w:rFonts w:hint="cs"/>
          <w:rtl/>
          <w:lang w:bidi="ar-SY"/>
        </w:rPr>
        <w:t>ال</w:t>
      </w:r>
      <w:r w:rsidRPr="00253286">
        <w:rPr>
          <w:rtl/>
          <w:lang w:bidi="ar-SY"/>
        </w:rPr>
        <w:t xml:space="preserve">مشروع </w:t>
      </w:r>
      <w:r w:rsidRPr="00253286">
        <w:rPr>
          <w:rFonts w:hint="cs"/>
          <w:rtl/>
          <w:lang w:bidi="ar-SY"/>
        </w:rPr>
        <w:t>ال</w:t>
      </w:r>
      <w:r w:rsidRPr="00253286">
        <w:rPr>
          <w:rtl/>
          <w:lang w:bidi="ar-SY"/>
        </w:rPr>
        <w:t>تجريبي بشأن استخدام موارد خارجية لترجمة نصوص الموقع الإلكتروني</w:t>
      </w:r>
      <w:r w:rsidR="00331E8F">
        <w:rPr>
          <w:rFonts w:hint="cs"/>
          <w:rtl/>
          <w:lang w:bidi="ar-SY"/>
        </w:rPr>
        <w:t>.</w:t>
      </w:r>
    </w:p>
    <w:p w:rsidR="00253286" w:rsidRPr="00253286" w:rsidRDefault="00253286" w:rsidP="00331E8F">
      <w:pPr>
        <w:pStyle w:val="Heading1"/>
        <w:rPr>
          <w:rtl/>
        </w:rPr>
      </w:pPr>
      <w:r w:rsidRPr="00253286">
        <w:lastRenderedPageBreak/>
        <w:t>14</w:t>
      </w:r>
      <w:r w:rsidRPr="00253286">
        <w:rPr>
          <w:rtl/>
        </w:rPr>
        <w:tab/>
        <w:t xml:space="preserve">تنفيذ </w:t>
      </w:r>
      <w:r w:rsidRPr="00253286">
        <w:rPr>
          <w:rFonts w:hint="cs"/>
          <w:rtl/>
        </w:rPr>
        <w:t>الأنشطة المتعلقة بالقمة</w:t>
      </w:r>
      <w:r w:rsidRPr="00253286">
        <w:rPr>
          <w:rtl/>
        </w:rPr>
        <w:t xml:space="preserve"> العالمية لمجتمع المعلومات من خلال إعادة توزيع الموظفين المسؤولين عن هذه الأنشطة ضمن الموارد</w:t>
      </w:r>
      <w:r w:rsidRPr="00253286">
        <w:rPr>
          <w:rFonts w:hint="cs"/>
          <w:rtl/>
        </w:rPr>
        <w:t> </w:t>
      </w:r>
      <w:r w:rsidRPr="00253286">
        <w:rPr>
          <w:rtl/>
        </w:rPr>
        <w:t>الحالية</w:t>
      </w:r>
      <w:r w:rsidRPr="00253286">
        <w:rPr>
          <w:rFonts w:hint="cs"/>
          <w:rtl/>
        </w:rPr>
        <w:t>، ومن خلال استرداد التكاليف والمساهمات الطوعية حسب الاقتضاء</w:t>
      </w:r>
    </w:p>
    <w:p w:rsidR="00253286" w:rsidRPr="00253286" w:rsidRDefault="00253286" w:rsidP="00253286">
      <w:pPr>
        <w:rPr>
          <w:b/>
          <w:rtl/>
        </w:rPr>
      </w:pPr>
      <w:r w:rsidRPr="00253286">
        <w:rPr>
          <w:rtl/>
        </w:rPr>
        <w:t>نُفذت أنشطة والتنفيذ مستمر</w:t>
      </w:r>
      <w:r w:rsidRPr="00253286">
        <w:rPr>
          <w:lang w:bidi="ar-EG"/>
        </w:rPr>
        <w:t>.</w:t>
      </w:r>
    </w:p>
    <w:p w:rsidR="00253286" w:rsidRPr="00253286" w:rsidRDefault="00253286" w:rsidP="00331E8F">
      <w:pPr>
        <w:pStyle w:val="Heading1"/>
        <w:rPr>
          <w:rtl/>
        </w:rPr>
      </w:pPr>
      <w:r w:rsidRPr="00253286">
        <w:t>15</w:t>
      </w:r>
      <w:r w:rsidRPr="00253286">
        <w:rPr>
          <w:rFonts w:hint="cs"/>
          <w:rtl/>
        </w:rPr>
        <w:tab/>
        <w:t>استعراض عدد اجتماعات لجان الدراسات ومدتها بغرض خفض تكاليفها وتكاليف اجتماعات الأفرقة الأخرى المعنية</w:t>
      </w:r>
    </w:p>
    <w:p w:rsidR="00253286" w:rsidRPr="00253286" w:rsidRDefault="00253286" w:rsidP="00253286">
      <w:pPr>
        <w:rPr>
          <w:b/>
          <w:rtl/>
          <w:lang w:bidi="ar-EG"/>
        </w:rPr>
      </w:pPr>
      <w:r w:rsidRPr="00253286">
        <w:rPr>
          <w:rtl/>
        </w:rPr>
        <w:t xml:space="preserve">استمرار </w:t>
      </w:r>
      <w:r w:rsidRPr="00253286">
        <w:rPr>
          <w:rFonts w:hint="cs"/>
          <w:rtl/>
        </w:rPr>
        <w:t>الاستعراض</w:t>
      </w:r>
      <w:r w:rsidRPr="00253286">
        <w:rPr>
          <w:rtl/>
        </w:rPr>
        <w:t xml:space="preserve"> من جانب </w:t>
      </w:r>
      <w:r w:rsidRPr="00253286">
        <w:rPr>
          <w:rFonts w:hint="cs"/>
          <w:rtl/>
        </w:rPr>
        <w:t>ال</w:t>
      </w:r>
      <w:r w:rsidRPr="00253286">
        <w:rPr>
          <w:rtl/>
        </w:rPr>
        <w:t xml:space="preserve">هيئات </w:t>
      </w:r>
      <w:r w:rsidRPr="00253286">
        <w:rPr>
          <w:rFonts w:hint="cs"/>
          <w:rtl/>
        </w:rPr>
        <w:t>المعنية</w:t>
      </w:r>
      <w:r w:rsidRPr="00253286">
        <w:rPr>
          <w:lang w:bidi="ar-EG"/>
        </w:rPr>
        <w:t>.</w:t>
      </w:r>
    </w:p>
    <w:p w:rsidR="00253286" w:rsidRPr="00253286" w:rsidRDefault="00253286" w:rsidP="00331E8F">
      <w:pPr>
        <w:pStyle w:val="Heading1"/>
        <w:rPr>
          <w:rtl/>
        </w:rPr>
      </w:pPr>
      <w:r w:rsidRPr="00253286">
        <w:t>16</w:t>
      </w:r>
      <w:r w:rsidRPr="00253286">
        <w:rPr>
          <w:rtl/>
        </w:rPr>
        <w:tab/>
      </w:r>
      <w:r w:rsidRPr="00253286">
        <w:rPr>
          <w:rFonts w:hint="cs"/>
          <w:rtl/>
        </w:rPr>
        <w:t>تقييم</w:t>
      </w:r>
      <w:r w:rsidRPr="00253286">
        <w:rPr>
          <w:rtl/>
        </w:rPr>
        <w:t xml:space="preserve"> </w:t>
      </w:r>
      <w:r w:rsidRPr="00253286">
        <w:rPr>
          <w:rFonts w:hint="cs"/>
          <w:rtl/>
        </w:rPr>
        <w:t>الأفرقة الإقليمية التي أنشأتها لجان الدراسات التابعة للاتحاد من أجل تجنب الازدواجية والتداخل</w:t>
      </w:r>
    </w:p>
    <w:p w:rsidR="00253286" w:rsidRPr="00253286" w:rsidRDefault="00253286" w:rsidP="00253286">
      <w:pPr>
        <w:rPr>
          <w:b/>
          <w:rtl/>
        </w:rPr>
      </w:pPr>
      <w:r w:rsidRPr="00253286">
        <w:rPr>
          <w:rtl/>
        </w:rPr>
        <w:t>قيد</w:t>
      </w:r>
      <w:r w:rsidRPr="00253286">
        <w:rPr>
          <w:rFonts w:hint="cs"/>
          <w:rtl/>
        </w:rPr>
        <w:t> </w:t>
      </w:r>
      <w:r w:rsidRPr="00253286">
        <w:rPr>
          <w:rtl/>
        </w:rPr>
        <w:t>الدراسة</w:t>
      </w:r>
      <w:r w:rsidRPr="00253286">
        <w:rPr>
          <w:rFonts w:hint="cs"/>
          <w:b/>
          <w:rtl/>
        </w:rPr>
        <w:t>.</w:t>
      </w:r>
    </w:p>
    <w:p w:rsidR="00253286" w:rsidRPr="00253286" w:rsidRDefault="00253286" w:rsidP="00331E8F">
      <w:pPr>
        <w:pStyle w:val="Heading1"/>
        <w:rPr>
          <w:rtl/>
        </w:rPr>
      </w:pPr>
      <w:r w:rsidRPr="00253286">
        <w:t>17</w:t>
      </w:r>
      <w:r w:rsidRPr="00253286">
        <w:rPr>
          <w:rtl/>
        </w:rPr>
        <w:tab/>
      </w:r>
      <w:r w:rsidRPr="00253286">
        <w:rPr>
          <w:rFonts w:hint="cs"/>
          <w:rtl/>
        </w:rPr>
        <w:t>الحد من</w:t>
      </w:r>
      <w:r w:rsidRPr="00253286">
        <w:rPr>
          <w:rtl/>
        </w:rPr>
        <w:t xml:space="preserve"> </w:t>
      </w:r>
      <w:r w:rsidRPr="00253286">
        <w:rPr>
          <w:rFonts w:hint="cs"/>
          <w:rtl/>
        </w:rPr>
        <w:t xml:space="preserve">عدد أيام </w:t>
      </w:r>
      <w:r w:rsidRPr="00253286">
        <w:rPr>
          <w:rtl/>
        </w:rPr>
        <w:t xml:space="preserve">اجتماعات الأفرقة الاستشارية </w:t>
      </w:r>
      <w:r w:rsidRPr="00253286">
        <w:rPr>
          <w:rFonts w:hint="cs"/>
          <w:rtl/>
        </w:rPr>
        <w:t>بحيث لا تزيد عن ثلاثة</w:t>
      </w:r>
      <w:r w:rsidRPr="00253286">
        <w:rPr>
          <w:rtl/>
        </w:rPr>
        <w:t xml:space="preserve"> أيام سنوياً كحد أقصى مع</w:t>
      </w:r>
      <w:r w:rsidRPr="00253286">
        <w:rPr>
          <w:rFonts w:hint="cs"/>
          <w:rtl/>
        </w:rPr>
        <w:t xml:space="preserve"> توفير</w:t>
      </w:r>
      <w:r w:rsidRPr="00253286">
        <w:rPr>
          <w:rtl/>
        </w:rPr>
        <w:t xml:space="preserve"> </w:t>
      </w:r>
      <w:r w:rsidRPr="00253286">
        <w:rPr>
          <w:rFonts w:hint="cs"/>
          <w:rtl/>
        </w:rPr>
        <w:t>ال</w:t>
      </w:r>
      <w:r w:rsidRPr="00253286">
        <w:rPr>
          <w:rtl/>
        </w:rPr>
        <w:t>ترجمة</w:t>
      </w:r>
      <w:r w:rsidRPr="00253286">
        <w:rPr>
          <w:rFonts w:hint="cs"/>
          <w:rtl/>
        </w:rPr>
        <w:t> الشفوية</w:t>
      </w:r>
    </w:p>
    <w:p w:rsidR="00253286" w:rsidRPr="00253286" w:rsidRDefault="00253286" w:rsidP="00253286">
      <w:pPr>
        <w:rPr>
          <w:b/>
          <w:rtl/>
          <w:lang w:bidi="ar-EG"/>
        </w:rPr>
      </w:pPr>
      <w:r w:rsidRPr="00253286">
        <w:rPr>
          <w:rtl/>
        </w:rPr>
        <w:t>نُفذ التدبير في القطاعات الثلاثة</w:t>
      </w:r>
      <w:r w:rsidRPr="00253286">
        <w:rPr>
          <w:lang w:bidi="ar-EG"/>
        </w:rPr>
        <w:t>.</w:t>
      </w:r>
    </w:p>
    <w:p w:rsidR="00253286" w:rsidRPr="00253286" w:rsidRDefault="00253286" w:rsidP="00253286">
      <w:pPr>
        <w:rPr>
          <w:b/>
          <w:bCs/>
          <w:rtl/>
        </w:rPr>
      </w:pPr>
      <w:r w:rsidRPr="00253286">
        <w:rPr>
          <w:rFonts w:hint="cs"/>
          <w:rtl/>
        </w:rPr>
        <w:t xml:space="preserve">الوفورات المحققة </w:t>
      </w:r>
      <w:r w:rsidRPr="00253286">
        <w:rPr>
          <w:rFonts w:hint="cs"/>
          <w:rtl/>
          <w:lang w:bidi="ar-EG"/>
        </w:rPr>
        <w:t>في الفترة</w:t>
      </w:r>
      <w:r w:rsidRPr="00253286">
        <w:rPr>
          <w:rFonts w:hint="cs"/>
          <w:rtl/>
        </w:rPr>
        <w:t xml:space="preserve"> </w:t>
      </w:r>
      <w:r w:rsidRPr="00253286">
        <w:rPr>
          <w:lang w:bidi="ar-EG"/>
        </w:rPr>
        <w:t>2015-2014</w:t>
      </w:r>
      <w:r w:rsidRPr="00253286">
        <w:rPr>
          <w:rFonts w:hint="cs"/>
          <w:rtl/>
          <w:lang w:bidi="ar-EG"/>
        </w:rPr>
        <w:t>:</w:t>
      </w:r>
      <w:r w:rsidRPr="00253286">
        <w:rPr>
          <w:rFonts w:hint="cs"/>
          <w:b/>
          <w:bCs/>
          <w:rtl/>
          <w:lang w:bidi="ar-EG"/>
        </w:rPr>
        <w:t xml:space="preserve"> </w:t>
      </w:r>
      <w:r w:rsidRPr="00253286">
        <w:rPr>
          <w:b/>
          <w:bCs/>
          <w:lang w:bidi="ar-EG"/>
        </w:rPr>
        <w:t>176 000</w:t>
      </w:r>
      <w:r w:rsidRPr="00253286">
        <w:rPr>
          <w:rFonts w:hint="cs"/>
          <w:b/>
          <w:bCs/>
          <w:rtl/>
          <w:lang w:bidi="ar-EG"/>
        </w:rPr>
        <w:t xml:space="preserve"> </w:t>
      </w:r>
      <w:r w:rsidRPr="00253286">
        <w:rPr>
          <w:rFonts w:hint="cs"/>
          <w:b/>
          <w:bCs/>
          <w:rtl/>
        </w:rPr>
        <w:t>فرنك سويسري</w:t>
      </w:r>
    </w:p>
    <w:p w:rsidR="00253286" w:rsidRPr="00253286" w:rsidRDefault="00253286" w:rsidP="00331E8F">
      <w:pPr>
        <w:pStyle w:val="Heading1"/>
        <w:rPr>
          <w:rtl/>
        </w:rPr>
      </w:pPr>
      <w:r w:rsidRPr="00253286">
        <w:t>18</w:t>
      </w:r>
      <w:r w:rsidRPr="00253286">
        <w:rPr>
          <w:lang w:val="en-GB"/>
        </w:rPr>
        <w:tab/>
      </w:r>
      <w:r w:rsidRPr="00253286">
        <w:rPr>
          <w:rFonts w:hint="cs"/>
          <w:rtl/>
        </w:rPr>
        <w:t>تخفيض عدد ومدة الاجتماعات الفعلية لأفرقة العمل التابعة للمجلس عند الإمكان</w:t>
      </w:r>
    </w:p>
    <w:p w:rsidR="00253286" w:rsidRPr="00253286" w:rsidRDefault="00253286" w:rsidP="00253286">
      <w:pPr>
        <w:rPr>
          <w:b/>
          <w:rtl/>
        </w:rPr>
      </w:pPr>
      <w:r w:rsidRPr="00253286">
        <w:rPr>
          <w:rtl/>
        </w:rPr>
        <w:t>مواصلة تنظيم اجتماعات أفرقة العمل التابعة للمجلس في مجموعات (مرتان في السنة</w:t>
      </w:r>
      <w:r w:rsidRPr="00253286">
        <w:rPr>
          <w:rFonts w:hint="cs"/>
          <w:rtl/>
        </w:rPr>
        <w:t>).</w:t>
      </w:r>
    </w:p>
    <w:p w:rsidR="00253286" w:rsidRPr="00253286" w:rsidRDefault="00253286" w:rsidP="00331E8F">
      <w:pPr>
        <w:pStyle w:val="Heading1"/>
        <w:rPr>
          <w:rtl/>
        </w:rPr>
      </w:pPr>
      <w:r w:rsidRPr="00253286">
        <w:t>19</w:t>
      </w:r>
      <w:r w:rsidRPr="00253286">
        <w:rPr>
          <w:rtl/>
        </w:rPr>
        <w:tab/>
      </w:r>
      <w:r w:rsidRPr="00253286">
        <w:rPr>
          <w:rFonts w:hint="cs"/>
          <w:rtl/>
        </w:rPr>
        <w:t>تقليل عدد أفرقة العمل التابعة للمجلس إلى الحد الأدنى اللازم على الإطلاق من خلال دمجها لتشكيل عدد أقل من الأفرقة، وإنهاء أنشطتها ما لم يطرأ مزيد من التطور في نطاق هذه الأنشطة</w:t>
      </w:r>
    </w:p>
    <w:p w:rsidR="00253286" w:rsidRPr="00253286" w:rsidRDefault="00253286" w:rsidP="00253286">
      <w:pPr>
        <w:rPr>
          <w:b/>
          <w:rtl/>
          <w:lang w:bidi="ar-EG"/>
        </w:rPr>
      </w:pPr>
      <w:r w:rsidRPr="00253286">
        <w:rPr>
          <w:rtl/>
        </w:rPr>
        <w:t xml:space="preserve">قرر مؤتمر المندوبين المفوضين لعام </w:t>
      </w:r>
      <w:r w:rsidRPr="00253286">
        <w:rPr>
          <w:lang w:bidi="ar-EG"/>
        </w:rPr>
        <w:t>2014</w:t>
      </w:r>
      <w:r w:rsidRPr="00253286">
        <w:rPr>
          <w:rtl/>
        </w:rPr>
        <w:t xml:space="preserve"> </w:t>
      </w:r>
      <w:r w:rsidRPr="00253286">
        <w:rPr>
          <w:lang w:bidi="ar-EG"/>
        </w:rPr>
        <w:t>(PP-14)</w:t>
      </w:r>
      <w:r w:rsidRPr="00253286">
        <w:rPr>
          <w:rFonts w:hint="cs"/>
          <w:rtl/>
        </w:rPr>
        <w:t xml:space="preserve"> </w:t>
      </w:r>
      <w:r w:rsidRPr="00253286">
        <w:rPr>
          <w:rtl/>
        </w:rPr>
        <w:t>إنهاء أنشطة فريق العمل التابع للمجلس والمعني بوضع دستور مستقر</w:t>
      </w:r>
      <w:r w:rsidRPr="00253286">
        <w:rPr>
          <w:lang w:bidi="ar-EG"/>
        </w:rPr>
        <w:t>.</w:t>
      </w:r>
    </w:p>
    <w:p w:rsidR="00253286" w:rsidRPr="00253286" w:rsidRDefault="00253286" w:rsidP="00331E8F">
      <w:pPr>
        <w:pStyle w:val="Heading1"/>
        <w:rPr>
          <w:rtl/>
        </w:rPr>
      </w:pPr>
      <w:r w:rsidRPr="00253286">
        <w:t>20</w:t>
      </w:r>
      <w:r w:rsidRPr="00253286">
        <w:rPr>
          <w:rtl/>
        </w:rPr>
        <w:tab/>
      </w:r>
      <w:r w:rsidRPr="00253286">
        <w:rPr>
          <w:rFonts w:hint="cs"/>
          <w:rtl/>
        </w:rPr>
        <w:t>التقييم المنتظم ل</w:t>
      </w:r>
      <w:r w:rsidRPr="00253286">
        <w:rPr>
          <w:rtl/>
        </w:rPr>
        <w:t xml:space="preserve">مستوى </w:t>
      </w:r>
      <w:r w:rsidRPr="00253286">
        <w:rPr>
          <w:rFonts w:hint="cs"/>
          <w:rtl/>
        </w:rPr>
        <w:t>تحقيق</w:t>
      </w:r>
      <w:r w:rsidRPr="00253286">
        <w:rPr>
          <w:rtl/>
        </w:rPr>
        <w:t xml:space="preserve"> </w:t>
      </w:r>
      <w:r w:rsidRPr="00253286">
        <w:rPr>
          <w:rFonts w:hint="cs"/>
          <w:rtl/>
        </w:rPr>
        <w:t xml:space="preserve">الغايات الاستراتيجية والأهداف والنواتج الاستراتيجية </w:t>
      </w:r>
      <w:r w:rsidRPr="00253286">
        <w:rPr>
          <w:rtl/>
        </w:rPr>
        <w:t>بغية</w:t>
      </w:r>
      <w:r w:rsidRPr="00253286">
        <w:rPr>
          <w:rFonts w:hint="cs"/>
          <w:rtl/>
        </w:rPr>
        <w:t xml:space="preserve"> زيادة الكفاءة من خلال إعادة</w:t>
      </w:r>
      <w:r w:rsidRPr="00253286">
        <w:rPr>
          <w:rtl/>
        </w:rPr>
        <w:t xml:space="preserve"> </w:t>
      </w:r>
      <w:r w:rsidRPr="00253286">
        <w:rPr>
          <w:rFonts w:hint="cs"/>
          <w:rtl/>
        </w:rPr>
        <w:t>تخصيص اعتمادات في</w:t>
      </w:r>
      <w:r w:rsidRPr="00253286">
        <w:rPr>
          <w:rFonts w:hint="eastAsia"/>
          <w:rtl/>
        </w:rPr>
        <w:t> </w:t>
      </w:r>
      <w:r w:rsidRPr="00253286">
        <w:rPr>
          <w:rFonts w:hint="cs"/>
          <w:rtl/>
        </w:rPr>
        <w:t>الميزانية،</w:t>
      </w:r>
      <w:r w:rsidRPr="00253286">
        <w:rPr>
          <w:rtl/>
        </w:rPr>
        <w:t xml:space="preserve"> </w:t>
      </w:r>
      <w:r w:rsidRPr="00253286">
        <w:rPr>
          <w:rFonts w:hint="cs"/>
          <w:rtl/>
        </w:rPr>
        <w:t>عند الضرورة</w:t>
      </w:r>
    </w:p>
    <w:p w:rsidR="00253286" w:rsidRPr="00253286" w:rsidRDefault="00253286" w:rsidP="00253286">
      <w:pPr>
        <w:rPr>
          <w:b/>
          <w:rtl/>
          <w:lang w:bidi="ar-EG"/>
        </w:rPr>
      </w:pPr>
      <w:r w:rsidRPr="00253286">
        <w:rPr>
          <w:rtl/>
        </w:rPr>
        <w:t>تم الاضطلاع به فعلاً (تقييم منتظم</w:t>
      </w:r>
      <w:r w:rsidRPr="00253286">
        <w:rPr>
          <w:rFonts w:hint="cs"/>
          <w:rtl/>
        </w:rPr>
        <w:t>)</w:t>
      </w:r>
      <w:r w:rsidRPr="00253286">
        <w:rPr>
          <w:lang w:bidi="ar-EG"/>
        </w:rPr>
        <w:t>.</w:t>
      </w:r>
    </w:p>
    <w:p w:rsidR="00253286" w:rsidRPr="00253286" w:rsidRDefault="00253286" w:rsidP="00331E8F">
      <w:pPr>
        <w:pStyle w:val="Heading1"/>
        <w:rPr>
          <w:rtl/>
        </w:rPr>
      </w:pPr>
      <w:r w:rsidRPr="00253286">
        <w:lastRenderedPageBreak/>
        <w:t>21</w:t>
      </w:r>
      <w:r w:rsidRPr="00253286">
        <w:rPr>
          <w:rtl/>
        </w:rPr>
        <w:tab/>
      </w:r>
      <w:r w:rsidRPr="00253286">
        <w:rPr>
          <w:rFonts w:hint="cs"/>
          <w:rtl/>
        </w:rPr>
        <w:t>وفيما يتعلق</w:t>
      </w:r>
      <w:r w:rsidRPr="00253286">
        <w:rPr>
          <w:rtl/>
        </w:rPr>
        <w:t xml:space="preserve"> </w:t>
      </w:r>
      <w:r w:rsidRPr="00253286">
        <w:rPr>
          <w:rFonts w:hint="cs"/>
          <w:rtl/>
        </w:rPr>
        <w:t>بالأنشطة</w:t>
      </w:r>
      <w:r w:rsidRPr="00253286">
        <w:rPr>
          <w:rtl/>
        </w:rPr>
        <w:t xml:space="preserve"> </w:t>
      </w:r>
      <w:r w:rsidRPr="00253286">
        <w:rPr>
          <w:rFonts w:hint="cs"/>
          <w:rtl/>
        </w:rPr>
        <w:t>ال</w:t>
      </w:r>
      <w:r w:rsidRPr="00253286">
        <w:rPr>
          <w:rtl/>
        </w:rPr>
        <w:t xml:space="preserve">جديدة أو </w:t>
      </w:r>
      <w:r w:rsidRPr="00253286">
        <w:rPr>
          <w:rFonts w:hint="cs"/>
          <w:rtl/>
        </w:rPr>
        <w:t>الأنشطة</w:t>
      </w:r>
      <w:r w:rsidRPr="00253286">
        <w:rPr>
          <w:rtl/>
        </w:rPr>
        <w:t xml:space="preserve"> </w:t>
      </w:r>
      <w:r w:rsidRPr="00253286">
        <w:rPr>
          <w:rFonts w:hint="cs"/>
          <w:rtl/>
        </w:rPr>
        <w:t xml:space="preserve">التي </w:t>
      </w:r>
      <w:r w:rsidRPr="00253286">
        <w:rPr>
          <w:rtl/>
        </w:rPr>
        <w:t xml:space="preserve">تتطلب موارد مالية إضافية، </w:t>
      </w:r>
      <w:r w:rsidRPr="00253286">
        <w:rPr>
          <w:rFonts w:hint="cs"/>
          <w:rtl/>
        </w:rPr>
        <w:t>يجب</w:t>
      </w:r>
      <w:r w:rsidRPr="00253286">
        <w:rPr>
          <w:rtl/>
        </w:rPr>
        <w:t xml:space="preserve"> </w:t>
      </w:r>
      <w:r w:rsidRPr="00253286">
        <w:rPr>
          <w:rFonts w:hint="cs"/>
          <w:rtl/>
        </w:rPr>
        <w:t>إجراء تقييم "للقيمة</w:t>
      </w:r>
      <w:r w:rsidRPr="00253286">
        <w:rPr>
          <w:rtl/>
        </w:rPr>
        <w:t xml:space="preserve"> المضافة</w:t>
      </w:r>
      <w:r w:rsidRPr="00253286">
        <w:rPr>
          <w:rFonts w:hint="cs"/>
          <w:rtl/>
        </w:rPr>
        <w:t>"</w:t>
      </w:r>
      <w:r w:rsidRPr="00253286">
        <w:rPr>
          <w:rtl/>
        </w:rPr>
        <w:t xml:space="preserve"> لتسويغ اختلاف </w:t>
      </w:r>
      <w:r w:rsidRPr="00253286">
        <w:rPr>
          <w:rFonts w:hint="cs"/>
          <w:rtl/>
        </w:rPr>
        <w:t>الأنشطة</w:t>
      </w:r>
      <w:r w:rsidRPr="00253286">
        <w:rPr>
          <w:rtl/>
        </w:rPr>
        <w:t xml:space="preserve"> المقترحة عن </w:t>
      </w:r>
      <w:r w:rsidRPr="00253286">
        <w:rPr>
          <w:rFonts w:hint="cs"/>
          <w:rtl/>
        </w:rPr>
        <w:t>الأنشطة</w:t>
      </w:r>
      <w:r w:rsidRPr="00253286">
        <w:rPr>
          <w:rtl/>
        </w:rPr>
        <w:t xml:space="preserve"> الجارية و/أو</w:t>
      </w:r>
      <w:r w:rsidR="00331E8F">
        <w:rPr>
          <w:rFonts w:hint="cs"/>
          <w:rtl/>
        </w:rPr>
        <w:t> </w:t>
      </w:r>
      <w:r w:rsidRPr="00253286">
        <w:rPr>
          <w:rtl/>
        </w:rPr>
        <w:t xml:space="preserve">المماثلة </w:t>
      </w:r>
      <w:r w:rsidRPr="00253286">
        <w:rPr>
          <w:rFonts w:hint="cs"/>
          <w:rtl/>
        </w:rPr>
        <w:t>و</w:t>
      </w:r>
      <w:r w:rsidRPr="00253286">
        <w:rPr>
          <w:rtl/>
        </w:rPr>
        <w:t>تجنباً للتداخل</w:t>
      </w:r>
      <w:r w:rsidRPr="00253286">
        <w:rPr>
          <w:rFonts w:hint="cs"/>
          <w:rtl/>
        </w:rPr>
        <w:t> </w:t>
      </w:r>
      <w:r w:rsidRPr="00253286">
        <w:rPr>
          <w:rtl/>
        </w:rPr>
        <w:t>والازدواج</w:t>
      </w:r>
      <w:r w:rsidRPr="00253286">
        <w:rPr>
          <w:rFonts w:hint="cs"/>
          <w:rtl/>
        </w:rPr>
        <w:t>ية</w:t>
      </w:r>
    </w:p>
    <w:p w:rsidR="00253286" w:rsidRPr="00253286" w:rsidRDefault="00253286" w:rsidP="00253286">
      <w:pPr>
        <w:rPr>
          <w:b/>
          <w:rtl/>
        </w:rPr>
      </w:pPr>
      <w:r w:rsidRPr="00253286">
        <w:rPr>
          <w:rFonts w:hint="cs"/>
          <w:rtl/>
        </w:rPr>
        <w:t>اضطُلع</w:t>
      </w:r>
      <w:r w:rsidRPr="00253286">
        <w:rPr>
          <w:rtl/>
        </w:rPr>
        <w:t xml:space="preserve"> بالأنشطة الجديدة التي طلبها الأعضاء في إطار الموارد الحالية/المعتمدة</w:t>
      </w:r>
      <w:r w:rsidRPr="00253286">
        <w:rPr>
          <w:lang w:bidi="ar-EG"/>
        </w:rPr>
        <w:t>.</w:t>
      </w:r>
    </w:p>
    <w:p w:rsidR="00253286" w:rsidRPr="00253286" w:rsidRDefault="00253286" w:rsidP="00331E8F">
      <w:pPr>
        <w:pStyle w:val="Heading1"/>
        <w:rPr>
          <w:rtl/>
        </w:rPr>
      </w:pPr>
      <w:r w:rsidRPr="00253286">
        <w:t>22</w:t>
      </w:r>
      <w:r w:rsidRPr="00253286">
        <w:rPr>
          <w:rtl/>
        </w:rPr>
        <w:tab/>
        <w:t>إمعان النظر في </w:t>
      </w:r>
      <w:r w:rsidRPr="00253286">
        <w:rPr>
          <w:rFonts w:hint="cs"/>
          <w:rtl/>
        </w:rPr>
        <w:t>نطاق المبادرات الإقليمية وموقعها والموارد المخصصة لها</w:t>
      </w:r>
      <w:r w:rsidRPr="00253286">
        <w:rPr>
          <w:rtl/>
        </w:rPr>
        <w:t xml:space="preserve"> </w:t>
      </w:r>
      <w:r w:rsidRPr="00253286">
        <w:rPr>
          <w:rFonts w:hint="cs"/>
          <w:rtl/>
        </w:rPr>
        <w:t xml:space="preserve">والنواتج ذات الصلة </w:t>
      </w:r>
      <w:r w:rsidRPr="00253286">
        <w:rPr>
          <w:rtl/>
        </w:rPr>
        <w:t>والمساعدات</w:t>
      </w:r>
      <w:r w:rsidRPr="00253286">
        <w:rPr>
          <w:rFonts w:hint="cs"/>
          <w:rtl/>
        </w:rPr>
        <w:t xml:space="preserve"> المقدمة</w:t>
      </w:r>
      <w:r w:rsidRPr="00253286">
        <w:rPr>
          <w:rtl/>
        </w:rPr>
        <w:t xml:space="preserve"> للأعضاء </w:t>
      </w:r>
      <w:r w:rsidRPr="00253286">
        <w:rPr>
          <w:rFonts w:hint="cs"/>
          <w:rtl/>
        </w:rPr>
        <w:t>والحضور</w:t>
      </w:r>
      <w:r w:rsidRPr="00253286">
        <w:rPr>
          <w:rtl/>
        </w:rPr>
        <w:t xml:space="preserve"> الإقليمي سواء</w:t>
      </w:r>
      <w:r w:rsidRPr="00253286">
        <w:rPr>
          <w:rFonts w:hint="cs"/>
          <w:rtl/>
        </w:rPr>
        <w:t>ً</w:t>
      </w:r>
      <w:r w:rsidRPr="00253286">
        <w:rPr>
          <w:rtl/>
        </w:rPr>
        <w:t xml:space="preserve"> في </w:t>
      </w:r>
      <w:r w:rsidRPr="00253286">
        <w:rPr>
          <w:rFonts w:hint="cs"/>
          <w:rtl/>
        </w:rPr>
        <w:t>المناطق الإقليمية</w:t>
      </w:r>
      <w:r w:rsidRPr="00253286">
        <w:rPr>
          <w:rtl/>
        </w:rPr>
        <w:t xml:space="preserve"> أو</w:t>
      </w:r>
      <w:r w:rsidR="00331E8F">
        <w:rPr>
          <w:rFonts w:hint="cs"/>
          <w:rtl/>
        </w:rPr>
        <w:t> </w:t>
      </w:r>
      <w:r w:rsidRPr="00253286">
        <w:rPr>
          <w:rtl/>
        </w:rPr>
        <w:t xml:space="preserve">في المقر الرئيسي، وكذلك </w:t>
      </w:r>
      <w:r w:rsidRPr="00253286">
        <w:rPr>
          <w:rFonts w:hint="cs"/>
          <w:rtl/>
        </w:rPr>
        <w:t>التدابير المترتبة على نتائج</w:t>
      </w:r>
      <w:r w:rsidRPr="00253286">
        <w:rPr>
          <w:rtl/>
        </w:rPr>
        <w:t xml:space="preserve"> المؤتمر العالمي لتنمية الاتصالات وخطة عمل </w:t>
      </w:r>
      <w:r w:rsidRPr="00253286">
        <w:rPr>
          <w:rFonts w:hint="cs"/>
          <w:rtl/>
        </w:rPr>
        <w:t>دبي</w:t>
      </w:r>
      <w:r w:rsidRPr="00253286">
        <w:rPr>
          <w:rtl/>
        </w:rPr>
        <w:t xml:space="preserve"> والممولة مباشرة كأنشطة</w:t>
      </w:r>
      <w:r w:rsidRPr="00253286">
        <w:rPr>
          <w:rFonts w:hint="cs"/>
          <w:rtl/>
        </w:rPr>
        <w:t xml:space="preserve"> تموَّل</w:t>
      </w:r>
      <w:r w:rsidRPr="00253286">
        <w:rPr>
          <w:rtl/>
        </w:rPr>
        <w:t xml:space="preserve"> من ميزانية</w:t>
      </w:r>
      <w:r w:rsidRPr="00253286">
        <w:rPr>
          <w:rFonts w:hint="cs"/>
          <w:rtl/>
        </w:rPr>
        <w:t> </w:t>
      </w:r>
      <w:r w:rsidRPr="00253286">
        <w:rPr>
          <w:rtl/>
        </w:rPr>
        <w:t>القطاع</w:t>
      </w:r>
    </w:p>
    <w:p w:rsidR="00253286" w:rsidRPr="00253286" w:rsidRDefault="00253286" w:rsidP="00253286">
      <w:pPr>
        <w:rPr>
          <w:b/>
          <w:bCs/>
          <w:rtl/>
        </w:rPr>
      </w:pPr>
      <w:r w:rsidRPr="00253286">
        <w:rPr>
          <w:rFonts w:hint="cs"/>
          <w:rtl/>
        </w:rPr>
        <w:t xml:space="preserve">الوفورات المحققة </w:t>
      </w:r>
      <w:r w:rsidRPr="00253286">
        <w:rPr>
          <w:rFonts w:hint="cs"/>
          <w:rtl/>
          <w:lang w:bidi="ar-EG"/>
        </w:rPr>
        <w:t>في الفترة</w:t>
      </w:r>
      <w:r w:rsidRPr="00253286">
        <w:rPr>
          <w:rFonts w:hint="cs"/>
          <w:rtl/>
        </w:rPr>
        <w:t xml:space="preserve"> </w:t>
      </w:r>
      <w:r w:rsidRPr="00253286">
        <w:rPr>
          <w:lang w:bidi="ar-EG"/>
        </w:rPr>
        <w:t>2015-2014</w:t>
      </w:r>
      <w:r w:rsidRPr="00253286">
        <w:rPr>
          <w:rFonts w:hint="cs"/>
          <w:rtl/>
          <w:lang w:bidi="ar-EG"/>
        </w:rPr>
        <w:t>:</w:t>
      </w:r>
      <w:r w:rsidRPr="00253286">
        <w:rPr>
          <w:rFonts w:hint="cs"/>
          <w:b/>
          <w:bCs/>
          <w:rtl/>
          <w:lang w:bidi="ar-EG"/>
        </w:rPr>
        <w:t xml:space="preserve"> </w:t>
      </w:r>
      <w:r w:rsidRPr="00253286">
        <w:rPr>
          <w:b/>
          <w:bCs/>
          <w:lang w:bidi="ar-EG"/>
        </w:rPr>
        <w:t>572 000</w:t>
      </w:r>
      <w:r w:rsidRPr="00253286">
        <w:rPr>
          <w:rFonts w:hint="cs"/>
          <w:b/>
          <w:bCs/>
          <w:rtl/>
          <w:lang w:bidi="ar-EG"/>
        </w:rPr>
        <w:t xml:space="preserve"> </w:t>
      </w:r>
      <w:r w:rsidRPr="00253286">
        <w:rPr>
          <w:rFonts w:hint="cs"/>
          <w:b/>
          <w:bCs/>
          <w:rtl/>
        </w:rPr>
        <w:t>فرنك سويسري</w:t>
      </w:r>
    </w:p>
    <w:p w:rsidR="00253286" w:rsidRPr="00253286" w:rsidRDefault="00253286" w:rsidP="00253286">
      <w:pPr>
        <w:rPr>
          <w:b/>
          <w:bCs/>
          <w:rtl/>
        </w:rPr>
      </w:pPr>
      <w:r w:rsidRPr="00253286">
        <w:rPr>
          <w:rFonts w:hint="cs"/>
          <w:rtl/>
        </w:rPr>
        <w:t xml:space="preserve">الوفورات الإضافية في الفترة </w:t>
      </w:r>
      <w:r w:rsidRPr="00253286">
        <w:rPr>
          <w:lang w:bidi="ar-EG"/>
        </w:rPr>
        <w:t>2017-2016</w:t>
      </w:r>
      <w:r w:rsidRPr="00253286">
        <w:rPr>
          <w:rFonts w:hint="cs"/>
          <w:b/>
          <w:bCs/>
          <w:rtl/>
          <w:lang w:bidi="ar-EG"/>
        </w:rPr>
        <w:t xml:space="preserve">: </w:t>
      </w:r>
      <w:r w:rsidRPr="00253286">
        <w:rPr>
          <w:b/>
          <w:bCs/>
          <w:lang w:bidi="ar-EG"/>
        </w:rPr>
        <w:t>1 100 000</w:t>
      </w:r>
      <w:r w:rsidRPr="00253286">
        <w:rPr>
          <w:rFonts w:hint="cs"/>
          <w:b/>
          <w:bCs/>
          <w:rtl/>
          <w:lang w:bidi="ar-EG"/>
        </w:rPr>
        <w:t xml:space="preserve"> </w:t>
      </w:r>
      <w:r w:rsidRPr="00253286">
        <w:rPr>
          <w:rFonts w:hint="cs"/>
          <w:b/>
          <w:bCs/>
          <w:rtl/>
        </w:rPr>
        <w:t>فرنك سويسري</w:t>
      </w:r>
    </w:p>
    <w:p w:rsidR="00253286" w:rsidRPr="000739F1" w:rsidRDefault="00253286" w:rsidP="00331E8F">
      <w:pPr>
        <w:pStyle w:val="Heading1"/>
        <w:rPr>
          <w:spacing w:val="-4"/>
          <w:rtl/>
          <w:lang w:bidi="ar"/>
        </w:rPr>
      </w:pPr>
      <w:proofErr w:type="gramStart"/>
      <w:r w:rsidRPr="000739F1">
        <w:rPr>
          <w:spacing w:val="-4"/>
        </w:rPr>
        <w:t>23</w:t>
      </w:r>
      <w:r w:rsidRPr="000739F1">
        <w:rPr>
          <w:spacing w:val="-4"/>
          <w:rtl/>
        </w:rPr>
        <w:tab/>
        <w:t>تخفيض</w:t>
      </w:r>
      <w:proofErr w:type="gramEnd"/>
      <w:r w:rsidRPr="000739F1">
        <w:rPr>
          <w:spacing w:val="-4"/>
          <w:rtl/>
        </w:rPr>
        <w:t xml:space="preserve"> تكاليف السفر في مهمات </w:t>
      </w:r>
      <w:r w:rsidRPr="000739F1">
        <w:rPr>
          <w:rFonts w:hint="cs"/>
          <w:spacing w:val="-4"/>
          <w:rtl/>
        </w:rPr>
        <w:t xml:space="preserve">رسمية من خلال وضع وتنفيذ معايير للحد من تكاليف السفر. وينبغي أن تنظر هذه المعايير في إمكانية تقليل السفر في درجة رجال الأعمال، وزيادة الحد الأدنى من ساعات السفر المطلوب للسفر في الدرجة المذكورة، وزيادة مهلة الإخطار إلى </w:t>
      </w:r>
      <w:r w:rsidRPr="000739F1">
        <w:rPr>
          <w:spacing w:val="-4"/>
        </w:rPr>
        <w:t>30</w:t>
      </w:r>
      <w:r w:rsidRPr="000739F1">
        <w:rPr>
          <w:rFonts w:hint="cs"/>
          <w:spacing w:val="-4"/>
          <w:rtl/>
        </w:rPr>
        <w:t xml:space="preserve"> يوماً، وخفض بدل المعيشة الإضافي قدر المستطاع، ومنح الأولوية لتخصيص موظفين من المكاتب الإقليمية ومكاتب المناطق، من خلال الحد</w:t>
      </w:r>
      <w:r w:rsidRPr="000739F1">
        <w:rPr>
          <w:spacing w:val="-4"/>
          <w:rtl/>
        </w:rPr>
        <w:t xml:space="preserve"> من فترات المهمات</w:t>
      </w:r>
      <w:r w:rsidRPr="000739F1">
        <w:rPr>
          <w:rFonts w:hint="cs"/>
          <w:spacing w:val="-4"/>
          <w:rtl/>
        </w:rPr>
        <w:t xml:space="preserve"> الرسمية</w:t>
      </w:r>
      <w:r w:rsidRPr="000739F1">
        <w:rPr>
          <w:spacing w:val="-4"/>
          <w:rtl/>
        </w:rPr>
        <w:t xml:space="preserve"> وعن طريق التمثيل المشترك في الاجتماعات،</w:t>
      </w:r>
      <w:r w:rsidRPr="000739F1">
        <w:rPr>
          <w:rFonts w:hint="cs"/>
          <w:spacing w:val="-4"/>
          <w:rtl/>
        </w:rPr>
        <w:t xml:space="preserve"> وترشيد عدد الموظفين المرسلين في مهمات رسمية من مختلف دوائر/شعب الأمانة العامة والمكاتب الثلاثة وأن</w:t>
      </w:r>
      <w:r w:rsidR="00331E8F" w:rsidRPr="000739F1">
        <w:rPr>
          <w:rFonts w:hint="eastAsia"/>
          <w:spacing w:val="-4"/>
          <w:rtl/>
        </w:rPr>
        <w:t> </w:t>
      </w:r>
      <w:r w:rsidRPr="000739F1">
        <w:rPr>
          <w:rFonts w:hint="cs"/>
          <w:spacing w:val="-4"/>
          <w:rtl/>
        </w:rPr>
        <w:t>تهدف إلى تحقيق ذلك</w:t>
      </w:r>
    </w:p>
    <w:p w:rsidR="00253286" w:rsidRPr="00253286" w:rsidRDefault="00253286" w:rsidP="00253286">
      <w:pPr>
        <w:rPr>
          <w:b/>
          <w:bCs/>
          <w:rtl/>
        </w:rPr>
      </w:pPr>
      <w:r w:rsidRPr="00253286">
        <w:rPr>
          <w:rFonts w:hint="cs"/>
          <w:rtl/>
        </w:rPr>
        <w:t xml:space="preserve">الوفورات المحققة </w:t>
      </w:r>
      <w:r w:rsidRPr="00253286">
        <w:rPr>
          <w:rFonts w:hint="cs"/>
          <w:rtl/>
          <w:lang w:bidi="ar-EG"/>
        </w:rPr>
        <w:t>في الفترة</w:t>
      </w:r>
      <w:r w:rsidRPr="00253286">
        <w:rPr>
          <w:rFonts w:hint="cs"/>
          <w:rtl/>
        </w:rPr>
        <w:t xml:space="preserve"> </w:t>
      </w:r>
      <w:r w:rsidRPr="00253286">
        <w:rPr>
          <w:lang w:bidi="ar-EG"/>
        </w:rPr>
        <w:t>2015-2014</w:t>
      </w:r>
      <w:r w:rsidRPr="00253286">
        <w:rPr>
          <w:rFonts w:hint="cs"/>
          <w:rtl/>
          <w:lang w:bidi="ar-EG"/>
        </w:rPr>
        <w:t>:</w:t>
      </w:r>
      <w:r w:rsidRPr="00253286">
        <w:rPr>
          <w:rFonts w:hint="cs"/>
          <w:b/>
          <w:bCs/>
          <w:rtl/>
          <w:lang w:bidi="ar-EG"/>
        </w:rPr>
        <w:t xml:space="preserve"> </w:t>
      </w:r>
      <w:r w:rsidRPr="00253286">
        <w:rPr>
          <w:b/>
          <w:bCs/>
          <w:lang w:bidi="ar-EG"/>
        </w:rPr>
        <w:t>1 472 000</w:t>
      </w:r>
      <w:r w:rsidRPr="00253286">
        <w:rPr>
          <w:rFonts w:hint="cs"/>
          <w:b/>
          <w:bCs/>
          <w:rtl/>
          <w:lang w:bidi="ar-EG"/>
        </w:rPr>
        <w:t xml:space="preserve"> </w:t>
      </w:r>
      <w:r w:rsidRPr="00253286">
        <w:rPr>
          <w:rFonts w:hint="cs"/>
          <w:b/>
          <w:bCs/>
          <w:rtl/>
        </w:rPr>
        <w:t xml:space="preserve">فرنك سويسري </w:t>
      </w:r>
      <w:r w:rsidRPr="00253286">
        <w:rPr>
          <w:rFonts w:hint="cs"/>
          <w:rtl/>
        </w:rPr>
        <w:t>(</w:t>
      </w:r>
      <w:r w:rsidRPr="00253286">
        <w:rPr>
          <w:rtl/>
        </w:rPr>
        <w:t>يشمل هذا المبلغ الوفورات المتعلقة بالبنود</w:t>
      </w:r>
      <w:r w:rsidRPr="00253286">
        <w:rPr>
          <w:rFonts w:hint="eastAsia"/>
          <w:rtl/>
        </w:rPr>
        <w:t> </w:t>
      </w:r>
      <w:r w:rsidRPr="00253286">
        <w:rPr>
          <w:lang w:bidi="ar-EG"/>
        </w:rPr>
        <w:t>2</w:t>
      </w:r>
      <w:r w:rsidRPr="00253286">
        <w:rPr>
          <w:rFonts w:hint="cs"/>
          <w:rtl/>
        </w:rPr>
        <w:t xml:space="preserve"> و</w:t>
      </w:r>
      <w:r w:rsidRPr="00253286">
        <w:rPr>
          <w:lang w:bidi="ar-EG"/>
        </w:rPr>
        <w:t>3</w:t>
      </w:r>
      <w:r w:rsidRPr="00253286">
        <w:rPr>
          <w:rFonts w:hint="cs"/>
          <w:rtl/>
        </w:rPr>
        <w:t xml:space="preserve"> و</w:t>
      </w:r>
      <w:r w:rsidRPr="00253286">
        <w:rPr>
          <w:lang w:bidi="ar-EG"/>
        </w:rPr>
        <w:t>24</w:t>
      </w:r>
      <w:r w:rsidRPr="00253286">
        <w:rPr>
          <w:rFonts w:hint="cs"/>
          <w:rtl/>
        </w:rPr>
        <w:t>)</w:t>
      </w:r>
    </w:p>
    <w:p w:rsidR="00253286" w:rsidRPr="00253286" w:rsidRDefault="00253286" w:rsidP="00253286">
      <w:pPr>
        <w:rPr>
          <w:b/>
          <w:bCs/>
          <w:rtl/>
        </w:rPr>
      </w:pPr>
      <w:r w:rsidRPr="00253286">
        <w:rPr>
          <w:rFonts w:hint="cs"/>
          <w:rtl/>
        </w:rPr>
        <w:t xml:space="preserve">الوفورات الإضافية في الفترة </w:t>
      </w:r>
      <w:r w:rsidRPr="00253286">
        <w:rPr>
          <w:lang w:bidi="ar-EG"/>
        </w:rPr>
        <w:t>2017-2016</w:t>
      </w:r>
      <w:r w:rsidRPr="00253286">
        <w:rPr>
          <w:rFonts w:hint="cs"/>
          <w:rtl/>
          <w:lang w:bidi="ar-EG"/>
        </w:rPr>
        <w:t>:</w:t>
      </w:r>
      <w:r w:rsidRPr="00253286">
        <w:rPr>
          <w:rFonts w:hint="cs"/>
          <w:b/>
          <w:bCs/>
          <w:rtl/>
          <w:lang w:bidi="ar-EG"/>
        </w:rPr>
        <w:t xml:space="preserve"> </w:t>
      </w:r>
      <w:r w:rsidRPr="00253286">
        <w:rPr>
          <w:b/>
          <w:bCs/>
          <w:lang w:bidi="ar-EG"/>
        </w:rPr>
        <w:t>920 000</w:t>
      </w:r>
      <w:r w:rsidRPr="00253286">
        <w:rPr>
          <w:rFonts w:hint="cs"/>
          <w:b/>
          <w:bCs/>
          <w:rtl/>
          <w:lang w:bidi="ar-EG"/>
        </w:rPr>
        <w:t xml:space="preserve"> </w:t>
      </w:r>
      <w:r w:rsidRPr="00253286">
        <w:rPr>
          <w:rFonts w:hint="cs"/>
          <w:b/>
          <w:bCs/>
          <w:rtl/>
        </w:rPr>
        <w:t xml:space="preserve">فرنك سويسري </w:t>
      </w:r>
      <w:r w:rsidRPr="00253286">
        <w:rPr>
          <w:rFonts w:hint="cs"/>
          <w:rtl/>
        </w:rPr>
        <w:t>(</w:t>
      </w:r>
      <w:r w:rsidRPr="00253286">
        <w:rPr>
          <w:rtl/>
        </w:rPr>
        <w:t>يشمل هذا المبلغ الوفورات المتعلقة بالبند</w:t>
      </w:r>
      <w:r w:rsidRPr="00253286">
        <w:rPr>
          <w:rFonts w:hint="eastAsia"/>
          <w:rtl/>
        </w:rPr>
        <w:t> </w:t>
      </w:r>
      <w:r w:rsidRPr="00253286">
        <w:rPr>
          <w:lang w:bidi="ar-EG"/>
        </w:rPr>
        <w:t>2</w:t>
      </w:r>
      <w:r w:rsidRPr="00253286">
        <w:rPr>
          <w:rFonts w:hint="cs"/>
          <w:rtl/>
        </w:rPr>
        <w:t>)</w:t>
      </w:r>
    </w:p>
    <w:p w:rsidR="00253286" w:rsidRPr="00331E8F" w:rsidRDefault="00253286" w:rsidP="00331E8F">
      <w:pPr>
        <w:pStyle w:val="Heading1"/>
        <w:rPr>
          <w:spacing w:val="2"/>
          <w:rtl/>
        </w:rPr>
      </w:pPr>
      <w:r w:rsidRPr="00331E8F">
        <w:rPr>
          <w:spacing w:val="2"/>
        </w:rPr>
        <w:t>24</w:t>
      </w:r>
      <w:r w:rsidRPr="00331E8F">
        <w:rPr>
          <w:rFonts w:hint="cs"/>
          <w:spacing w:val="2"/>
          <w:rtl/>
        </w:rPr>
        <w:tab/>
        <w:t>تقليل و/أو إلغاء السفر لحضور الاجتماعات التي تُبث مداولاتها من خلال الإنترنت وتوفر لها خدمة العرض النصي بما </w:t>
      </w:r>
      <w:r w:rsidRPr="00331E8F">
        <w:rPr>
          <w:rFonts w:hint="eastAsia"/>
          <w:spacing w:val="2"/>
          <w:rtl/>
        </w:rPr>
        <w:t>في </w:t>
      </w:r>
      <w:r w:rsidRPr="00331E8F">
        <w:rPr>
          <w:rFonts w:hint="cs"/>
          <w:spacing w:val="2"/>
          <w:rtl/>
        </w:rPr>
        <w:t>ذلك عرض الوثائق وتقديم المساهمات عن بُعد إلى هذه الاجتماعات</w:t>
      </w:r>
    </w:p>
    <w:p w:rsidR="00253286" w:rsidRPr="00253286" w:rsidRDefault="00253286" w:rsidP="00253286">
      <w:pPr>
        <w:rPr>
          <w:b/>
          <w:bCs/>
          <w:rtl/>
        </w:rPr>
      </w:pPr>
      <w:r w:rsidRPr="00253286">
        <w:rPr>
          <w:rFonts w:hint="cs"/>
          <w:rtl/>
        </w:rPr>
        <w:t xml:space="preserve">الوفورات المحققة </w:t>
      </w:r>
      <w:r w:rsidRPr="00253286">
        <w:rPr>
          <w:rFonts w:hint="cs"/>
          <w:rtl/>
          <w:lang w:bidi="ar-EG"/>
        </w:rPr>
        <w:t>في الفترة</w:t>
      </w:r>
      <w:r w:rsidRPr="00253286">
        <w:rPr>
          <w:rFonts w:hint="cs"/>
          <w:rtl/>
        </w:rPr>
        <w:t xml:space="preserve"> </w:t>
      </w:r>
      <w:r w:rsidRPr="00253286">
        <w:rPr>
          <w:lang w:bidi="ar-EG"/>
        </w:rPr>
        <w:t>2015-2014</w:t>
      </w:r>
      <w:r w:rsidRPr="00253286">
        <w:rPr>
          <w:rFonts w:hint="cs"/>
          <w:rtl/>
          <w:lang w:bidi="ar-EG"/>
        </w:rPr>
        <w:t>:</w:t>
      </w:r>
      <w:r w:rsidRPr="00253286">
        <w:rPr>
          <w:rFonts w:hint="cs"/>
          <w:b/>
          <w:bCs/>
          <w:rtl/>
          <w:lang w:bidi="ar-EG"/>
        </w:rPr>
        <w:t xml:space="preserve"> </w:t>
      </w:r>
      <w:r w:rsidRPr="00253286">
        <w:rPr>
          <w:b/>
          <w:bCs/>
          <w:lang w:bidi="ar-EG"/>
        </w:rPr>
        <w:t>44 000</w:t>
      </w:r>
      <w:r w:rsidRPr="00253286">
        <w:rPr>
          <w:rFonts w:hint="cs"/>
          <w:b/>
          <w:bCs/>
          <w:rtl/>
          <w:lang w:bidi="ar-EG"/>
        </w:rPr>
        <w:t xml:space="preserve"> </w:t>
      </w:r>
      <w:r w:rsidRPr="00253286">
        <w:rPr>
          <w:rFonts w:hint="cs"/>
          <w:b/>
          <w:bCs/>
          <w:rtl/>
        </w:rPr>
        <w:t>فرنك سويسري (مدرجة في</w:t>
      </w:r>
      <w:r w:rsidRPr="00253286">
        <w:rPr>
          <w:b/>
          <w:bCs/>
          <w:rtl/>
        </w:rPr>
        <w:t xml:space="preserve"> البند</w:t>
      </w:r>
      <w:r w:rsidRPr="00253286">
        <w:rPr>
          <w:rFonts w:hint="cs"/>
          <w:b/>
          <w:bCs/>
          <w:rtl/>
        </w:rPr>
        <w:t xml:space="preserve"> </w:t>
      </w:r>
      <w:r w:rsidRPr="00253286">
        <w:rPr>
          <w:b/>
          <w:bCs/>
          <w:lang w:bidi="ar-EG"/>
        </w:rPr>
        <w:t>23</w:t>
      </w:r>
      <w:r w:rsidRPr="00253286">
        <w:rPr>
          <w:rFonts w:hint="cs"/>
          <w:b/>
          <w:bCs/>
          <w:rtl/>
        </w:rPr>
        <w:t>)</w:t>
      </w:r>
    </w:p>
    <w:p w:rsidR="00253286" w:rsidRPr="00253286" w:rsidRDefault="00253286" w:rsidP="00331E8F">
      <w:pPr>
        <w:pStyle w:val="Heading1"/>
        <w:rPr>
          <w:rtl/>
        </w:rPr>
      </w:pPr>
      <w:r w:rsidRPr="00253286">
        <w:t>25</w:t>
      </w:r>
      <w:r w:rsidRPr="00253286">
        <w:rPr>
          <w:rtl/>
          <w:lang w:bidi="ar-SY"/>
        </w:rPr>
        <w:tab/>
      </w:r>
      <w:r w:rsidRPr="00253286">
        <w:rPr>
          <w:rFonts w:hint="cs"/>
          <w:rtl/>
        </w:rPr>
        <w:t>تحسين أساليب العمل الإلكترونية الداخلية ومنحها الأولوية للحد من السفر من/إلى المكاتب الإقليمية وجنيف</w:t>
      </w:r>
    </w:p>
    <w:p w:rsidR="00253286" w:rsidRPr="00253286" w:rsidRDefault="00253286" w:rsidP="00253286">
      <w:pPr>
        <w:rPr>
          <w:b/>
          <w:rtl/>
        </w:rPr>
      </w:pPr>
      <w:r w:rsidRPr="00253286">
        <w:rPr>
          <w:rtl/>
        </w:rPr>
        <w:t>يجري العمل على تطبيق أساليب العمل الإلكترونية</w:t>
      </w:r>
      <w:r w:rsidRPr="00253286">
        <w:rPr>
          <w:lang w:bidi="ar-EG"/>
        </w:rPr>
        <w:t>.</w:t>
      </w:r>
    </w:p>
    <w:p w:rsidR="00253286" w:rsidRPr="00253286" w:rsidRDefault="00253286" w:rsidP="00331E8F">
      <w:pPr>
        <w:pStyle w:val="Heading1"/>
        <w:rPr>
          <w:rtl/>
        </w:rPr>
      </w:pPr>
      <w:r w:rsidRPr="00253286">
        <w:lastRenderedPageBreak/>
        <w:t>26</w:t>
      </w:r>
      <w:r w:rsidRPr="00253286">
        <w:rPr>
          <w:rtl/>
        </w:rPr>
        <w:tab/>
      </w:r>
      <w:r w:rsidRPr="00253286">
        <w:rPr>
          <w:rFonts w:hint="cs"/>
          <w:rtl/>
        </w:rPr>
        <w:t>مع مراعاة الرقم </w:t>
      </w:r>
      <w:r w:rsidRPr="00253286">
        <w:t>145</w:t>
      </w:r>
      <w:r w:rsidRPr="00253286">
        <w:rPr>
          <w:rFonts w:hint="cs"/>
          <w:rtl/>
        </w:rPr>
        <w:t xml:space="preserve"> من الاتفاقية يتعين استكشاف مجموعة كاملة من أساليب العمل الإلكترونية لإمكانية تخفيض التكاليف وعدد ومدة اجتماعات لجنة لوائح الراديو في المستقبل، مثل </w:t>
      </w:r>
      <w:r w:rsidRPr="00253286">
        <w:rPr>
          <w:rtl/>
        </w:rPr>
        <w:t>تخفيض عدد الاجتماعات السنوية من</w:t>
      </w:r>
      <w:r w:rsidRPr="00253286">
        <w:rPr>
          <w:rFonts w:hint="cs"/>
          <w:rtl/>
        </w:rPr>
        <w:t> </w:t>
      </w:r>
      <w:r w:rsidRPr="00253286">
        <w:t>4</w:t>
      </w:r>
      <w:r w:rsidRPr="00253286">
        <w:rPr>
          <w:rtl/>
        </w:rPr>
        <w:t xml:space="preserve"> إلى</w:t>
      </w:r>
      <w:r w:rsidRPr="00253286">
        <w:rPr>
          <w:rFonts w:hint="cs"/>
          <w:rtl/>
        </w:rPr>
        <w:t> </w:t>
      </w:r>
      <w:r w:rsidRPr="00253286">
        <w:t>3</w:t>
      </w:r>
      <w:r w:rsidRPr="00253286">
        <w:rPr>
          <w:rFonts w:hint="eastAsia"/>
          <w:rtl/>
        </w:rPr>
        <w:t> </w:t>
      </w:r>
      <w:r w:rsidRPr="00253286">
        <w:rPr>
          <w:rFonts w:hint="cs"/>
          <w:rtl/>
        </w:rPr>
        <w:t>اجتماعات</w:t>
      </w:r>
    </w:p>
    <w:p w:rsidR="00253286" w:rsidRPr="00253286" w:rsidRDefault="00253286" w:rsidP="00253286">
      <w:pPr>
        <w:rPr>
          <w:b/>
          <w:rtl/>
          <w:lang w:bidi="ar-EG"/>
        </w:rPr>
      </w:pPr>
      <w:r w:rsidRPr="00253286">
        <w:rPr>
          <w:rtl/>
        </w:rPr>
        <w:t xml:space="preserve">تم تخفيض عدد اجتماعات لجنة لوائح الراديو من أربعة إلى ثلاثة اجتماعات في </w:t>
      </w:r>
      <w:r w:rsidRPr="00253286">
        <w:rPr>
          <w:rFonts w:hint="cs"/>
          <w:rtl/>
        </w:rPr>
        <w:t>ال</w:t>
      </w:r>
      <w:r w:rsidRPr="00253286">
        <w:rPr>
          <w:rtl/>
        </w:rPr>
        <w:t>سنة</w:t>
      </w:r>
      <w:r w:rsidRPr="00253286">
        <w:rPr>
          <w:lang w:bidi="ar-EG"/>
        </w:rPr>
        <w:t>.</w:t>
      </w:r>
    </w:p>
    <w:p w:rsidR="00253286" w:rsidRPr="00253286" w:rsidRDefault="00253286" w:rsidP="00253286">
      <w:pPr>
        <w:rPr>
          <w:b/>
          <w:bCs/>
          <w:rtl/>
        </w:rPr>
      </w:pPr>
      <w:r w:rsidRPr="00253286">
        <w:rPr>
          <w:rFonts w:hint="cs"/>
          <w:rtl/>
        </w:rPr>
        <w:t xml:space="preserve">الوفورات المحققة </w:t>
      </w:r>
      <w:r w:rsidRPr="00253286">
        <w:rPr>
          <w:rFonts w:hint="cs"/>
          <w:rtl/>
          <w:lang w:bidi="ar-EG"/>
        </w:rPr>
        <w:t>في الفترة</w:t>
      </w:r>
      <w:r w:rsidRPr="00253286">
        <w:rPr>
          <w:rFonts w:hint="cs"/>
          <w:rtl/>
        </w:rPr>
        <w:t xml:space="preserve"> </w:t>
      </w:r>
      <w:r w:rsidRPr="00253286">
        <w:rPr>
          <w:lang w:bidi="ar-EG"/>
        </w:rPr>
        <w:t>2015-2014</w:t>
      </w:r>
      <w:r w:rsidRPr="00253286">
        <w:rPr>
          <w:rFonts w:hint="cs"/>
          <w:rtl/>
          <w:lang w:bidi="ar-EG"/>
        </w:rPr>
        <w:t>:</w:t>
      </w:r>
      <w:r w:rsidRPr="00253286">
        <w:rPr>
          <w:rFonts w:hint="cs"/>
          <w:b/>
          <w:bCs/>
          <w:rtl/>
          <w:lang w:bidi="ar-EG"/>
        </w:rPr>
        <w:t xml:space="preserve"> </w:t>
      </w:r>
      <w:r w:rsidRPr="00253286">
        <w:rPr>
          <w:b/>
          <w:bCs/>
          <w:lang w:bidi="ar-EG"/>
        </w:rPr>
        <w:t>237 000</w:t>
      </w:r>
      <w:r w:rsidRPr="00253286">
        <w:rPr>
          <w:rFonts w:hint="cs"/>
          <w:b/>
          <w:bCs/>
          <w:rtl/>
          <w:lang w:bidi="ar-EG"/>
        </w:rPr>
        <w:t xml:space="preserve"> </w:t>
      </w:r>
      <w:r w:rsidRPr="00253286">
        <w:rPr>
          <w:rFonts w:hint="cs"/>
          <w:b/>
          <w:bCs/>
          <w:rtl/>
        </w:rPr>
        <w:t>فرنك سويسري</w:t>
      </w:r>
    </w:p>
    <w:p w:rsidR="00253286" w:rsidRPr="00253286" w:rsidRDefault="00253286" w:rsidP="00331E8F">
      <w:pPr>
        <w:pStyle w:val="Heading1"/>
        <w:rPr>
          <w:rtl/>
        </w:rPr>
      </w:pPr>
      <w:r w:rsidRPr="00253286">
        <w:t>27</w:t>
      </w:r>
      <w:r w:rsidRPr="00253286">
        <w:rPr>
          <w:rFonts w:hint="cs"/>
          <w:rtl/>
        </w:rPr>
        <w:tab/>
        <w:t>تنفيذ برامج تحفيزية من قبيل الرسوم المتصلة بالكفاءة وصناديق الابتكار وغيرها من الأساليب لإيجاد وسائل مبتكرة وشاملة من شأنها تحسين إنتاجية الاتحاد</w:t>
      </w:r>
    </w:p>
    <w:p w:rsidR="00253286" w:rsidRPr="00253286" w:rsidRDefault="00253286" w:rsidP="00253286">
      <w:pPr>
        <w:rPr>
          <w:rtl/>
          <w:lang w:bidi="ar-EG"/>
        </w:rPr>
      </w:pPr>
      <w:r w:rsidRPr="00253286">
        <w:rPr>
          <w:rFonts w:hint="cs"/>
          <w:rtl/>
          <w:lang w:bidi="ar-EG"/>
        </w:rPr>
        <w:t>قيد</w:t>
      </w:r>
      <w:r w:rsidRPr="00253286">
        <w:rPr>
          <w:rFonts w:hint="eastAsia"/>
          <w:rtl/>
          <w:lang w:bidi="ar-EG"/>
        </w:rPr>
        <w:t> </w:t>
      </w:r>
      <w:r w:rsidRPr="00253286">
        <w:rPr>
          <w:rFonts w:hint="cs"/>
          <w:rtl/>
          <w:lang w:bidi="ar-EG"/>
        </w:rPr>
        <w:t>الاستعراض.</w:t>
      </w:r>
    </w:p>
    <w:p w:rsidR="00253286" w:rsidRPr="00253286" w:rsidRDefault="00253286" w:rsidP="00331E8F">
      <w:pPr>
        <w:pStyle w:val="Heading1"/>
      </w:pPr>
      <w:r w:rsidRPr="00253286">
        <w:t>28</w:t>
      </w:r>
      <w:r w:rsidRPr="00253286">
        <w:rPr>
          <w:rFonts w:hint="cs"/>
          <w:rtl/>
        </w:rPr>
        <w:tab/>
        <w:t>الكف بأقصى ما يمكن عن أسلوب الاتصال بالفاكس والرسائل</w:t>
      </w:r>
      <w:r w:rsidRPr="00253286">
        <w:rPr>
          <w:rtl/>
        </w:rPr>
        <w:t xml:space="preserve"> </w:t>
      </w:r>
      <w:r w:rsidRPr="00253286">
        <w:rPr>
          <w:rFonts w:hint="cs"/>
          <w:rtl/>
        </w:rPr>
        <w:t>البريدية</w:t>
      </w:r>
      <w:r w:rsidRPr="00253286">
        <w:rPr>
          <w:rtl/>
        </w:rPr>
        <w:t xml:space="preserve"> </w:t>
      </w:r>
      <w:r w:rsidRPr="00253286">
        <w:rPr>
          <w:rFonts w:hint="cs"/>
          <w:rtl/>
        </w:rPr>
        <w:t>التقليدية بين الاتحاد والدول الأعضاء والاستعاضة عنه بأساليب الاتصال الإلكتروني</w:t>
      </w:r>
      <w:r w:rsidRPr="00253286">
        <w:rPr>
          <w:rFonts w:hint="eastAsia"/>
          <w:rtl/>
        </w:rPr>
        <w:t> </w:t>
      </w:r>
      <w:r w:rsidRPr="00253286">
        <w:rPr>
          <w:rFonts w:hint="cs"/>
          <w:rtl/>
        </w:rPr>
        <w:t>الحديثة</w:t>
      </w:r>
    </w:p>
    <w:p w:rsidR="00253286" w:rsidRPr="00253286" w:rsidRDefault="00253286" w:rsidP="00253286">
      <w:pPr>
        <w:rPr>
          <w:b/>
          <w:bCs/>
          <w:lang w:bidi="ar-EG"/>
        </w:rPr>
      </w:pPr>
      <w:r w:rsidRPr="00253286">
        <w:rPr>
          <w:rFonts w:hint="cs"/>
          <w:rtl/>
        </w:rPr>
        <w:t xml:space="preserve">الوفورات الإضافية في الفترة </w:t>
      </w:r>
      <w:r w:rsidRPr="00253286">
        <w:rPr>
          <w:lang w:bidi="ar-EG"/>
        </w:rPr>
        <w:t>2017-2016</w:t>
      </w:r>
      <w:r w:rsidRPr="00253286">
        <w:rPr>
          <w:rFonts w:hint="cs"/>
          <w:rtl/>
          <w:lang w:bidi="ar-EG"/>
        </w:rPr>
        <w:t>:</w:t>
      </w:r>
      <w:r w:rsidRPr="00253286">
        <w:rPr>
          <w:rFonts w:hint="cs"/>
          <w:b/>
          <w:bCs/>
          <w:rtl/>
          <w:lang w:bidi="ar-EG"/>
        </w:rPr>
        <w:t xml:space="preserve"> </w:t>
      </w:r>
      <w:r w:rsidRPr="00253286">
        <w:rPr>
          <w:b/>
          <w:bCs/>
          <w:lang w:bidi="ar-EG"/>
        </w:rPr>
        <w:t>10 000</w:t>
      </w:r>
      <w:r w:rsidRPr="00253286">
        <w:rPr>
          <w:rFonts w:hint="cs"/>
          <w:b/>
          <w:bCs/>
          <w:rtl/>
          <w:lang w:bidi="ar-EG"/>
        </w:rPr>
        <w:t xml:space="preserve"> فرنك سويسري</w:t>
      </w:r>
    </w:p>
    <w:p w:rsidR="00253286" w:rsidRPr="00253286" w:rsidRDefault="00253286" w:rsidP="00331E8F">
      <w:pPr>
        <w:pStyle w:val="Heading1"/>
        <w:rPr>
          <w:rtl/>
        </w:rPr>
      </w:pPr>
      <w:r w:rsidRPr="00253286">
        <w:t>29</w:t>
      </w:r>
      <w:r w:rsidRPr="00253286">
        <w:tab/>
      </w:r>
      <w:r w:rsidRPr="00253286">
        <w:rPr>
          <w:rFonts w:hint="cs"/>
          <w:rtl/>
        </w:rPr>
        <w:t xml:space="preserve">مناشدة الدول الأعضاء التقليل إلى الحد الأدنى الضروري من عدد المسائل المطروحة على </w:t>
      </w:r>
      <w:r w:rsidRPr="00253286">
        <w:rPr>
          <w:rtl/>
        </w:rPr>
        <w:t>المؤتمرات العالمية للاتصالات الراديوية</w:t>
      </w:r>
      <w:r w:rsidRPr="00253286">
        <w:rPr>
          <w:rFonts w:hint="cs"/>
          <w:rtl/>
        </w:rPr>
        <w:t xml:space="preserve"> للنظر فيها</w:t>
      </w:r>
    </w:p>
    <w:p w:rsidR="00253286" w:rsidRPr="00253286" w:rsidRDefault="00253286" w:rsidP="00253286">
      <w:pPr>
        <w:rPr>
          <w:b/>
          <w:rtl/>
          <w:lang w:bidi="ar-EG"/>
        </w:rPr>
      </w:pPr>
      <w:r w:rsidRPr="00253286">
        <w:rPr>
          <w:rFonts w:hint="cs"/>
          <w:rtl/>
        </w:rPr>
        <w:t xml:space="preserve">إجراءات </w:t>
      </w:r>
      <w:r w:rsidRPr="00253286">
        <w:rPr>
          <w:rtl/>
        </w:rPr>
        <w:t>ينبغي للدول الأعضاء اتخاذها</w:t>
      </w:r>
      <w:r w:rsidRPr="00253286">
        <w:rPr>
          <w:lang w:bidi="ar-EG"/>
        </w:rPr>
        <w:t>.</w:t>
      </w:r>
    </w:p>
    <w:p w:rsidR="00253286" w:rsidRPr="00253286" w:rsidRDefault="00253286" w:rsidP="00331E8F">
      <w:pPr>
        <w:pStyle w:val="Heading1"/>
      </w:pPr>
      <w:r w:rsidRPr="00253286">
        <w:t>30</w:t>
      </w:r>
      <w:r w:rsidRPr="00253286">
        <w:rPr>
          <w:rtl/>
        </w:rPr>
        <w:tab/>
        <w:t>أي</w:t>
      </w:r>
      <w:r w:rsidRPr="00253286">
        <w:rPr>
          <w:rFonts w:hint="cs"/>
          <w:rtl/>
        </w:rPr>
        <w:t>ّ</w:t>
      </w:r>
      <w:r w:rsidRPr="00253286">
        <w:rPr>
          <w:rtl/>
        </w:rPr>
        <w:t xml:space="preserve"> تدابير إضافية </w:t>
      </w:r>
      <w:r w:rsidRPr="00253286">
        <w:rPr>
          <w:rFonts w:hint="cs"/>
          <w:rtl/>
        </w:rPr>
        <w:t>يعتمدها</w:t>
      </w:r>
      <w:r w:rsidRPr="00253286">
        <w:rPr>
          <w:rtl/>
        </w:rPr>
        <w:t xml:space="preserve"> المجلس</w:t>
      </w:r>
    </w:p>
    <w:p w:rsidR="00253286" w:rsidRPr="00253286" w:rsidRDefault="00253286" w:rsidP="00253286">
      <w:pPr>
        <w:rPr>
          <w:rtl/>
        </w:rPr>
      </w:pPr>
      <w:r w:rsidRPr="00253286">
        <w:rPr>
          <w:rtl/>
        </w:rPr>
        <w:t xml:space="preserve">إجراءات ينبغي </w:t>
      </w:r>
      <w:r w:rsidRPr="00253286">
        <w:rPr>
          <w:rFonts w:hint="cs"/>
          <w:rtl/>
        </w:rPr>
        <w:t>للمجلس</w:t>
      </w:r>
      <w:r w:rsidRPr="00253286">
        <w:rPr>
          <w:rtl/>
        </w:rPr>
        <w:t xml:space="preserve"> اتخاذها</w:t>
      </w:r>
      <w:r w:rsidRPr="00253286">
        <w:rPr>
          <w:lang w:bidi="ar-EG"/>
        </w:rPr>
        <w:t>.</w:t>
      </w:r>
    </w:p>
    <w:p w:rsidR="00253286" w:rsidRPr="00253286" w:rsidRDefault="00253286" w:rsidP="00331E8F">
      <w:pPr>
        <w:pStyle w:val="Heading1"/>
        <w:rPr>
          <w:rtl/>
        </w:rPr>
      </w:pPr>
      <w:r w:rsidRPr="00253286">
        <w:t>31</w:t>
      </w:r>
      <w:r w:rsidRPr="00253286">
        <w:rPr>
          <w:rtl/>
        </w:rPr>
        <w:tab/>
        <w:t>أي</w:t>
      </w:r>
      <w:r w:rsidRPr="00253286">
        <w:rPr>
          <w:rFonts w:hint="cs"/>
          <w:rtl/>
        </w:rPr>
        <w:t>ّ</w:t>
      </w:r>
      <w:r w:rsidRPr="00253286">
        <w:rPr>
          <w:rtl/>
        </w:rPr>
        <w:t xml:space="preserve"> تدابير أخرى تتخذها إدارة الاتحاد</w:t>
      </w:r>
    </w:p>
    <w:p w:rsidR="00253286" w:rsidRPr="00253286" w:rsidRDefault="00253286" w:rsidP="00253286">
      <w:pPr>
        <w:rPr>
          <w:b/>
          <w:bCs/>
          <w:rtl/>
        </w:rPr>
      </w:pPr>
      <w:r w:rsidRPr="00253286">
        <w:rPr>
          <w:rFonts w:hint="cs"/>
          <w:rtl/>
        </w:rPr>
        <w:t xml:space="preserve">الوفورات المحققة في الفترة </w:t>
      </w:r>
      <w:r w:rsidRPr="00253286">
        <w:rPr>
          <w:lang w:bidi="ar-EG"/>
        </w:rPr>
        <w:t>2015-2014</w:t>
      </w:r>
      <w:r w:rsidRPr="00253286">
        <w:rPr>
          <w:rFonts w:hint="cs"/>
          <w:rtl/>
          <w:lang w:bidi="ar-EG"/>
        </w:rPr>
        <w:t>:</w:t>
      </w:r>
      <w:r w:rsidRPr="00253286">
        <w:rPr>
          <w:rFonts w:hint="cs"/>
          <w:b/>
          <w:bCs/>
          <w:rtl/>
          <w:lang w:bidi="ar-EG"/>
        </w:rPr>
        <w:t xml:space="preserve"> </w:t>
      </w:r>
      <w:r w:rsidRPr="00253286">
        <w:rPr>
          <w:b/>
          <w:bCs/>
          <w:lang w:bidi="ar-EG"/>
        </w:rPr>
        <w:t>1 787 000</w:t>
      </w:r>
      <w:r w:rsidRPr="00253286">
        <w:rPr>
          <w:rFonts w:hint="cs"/>
          <w:b/>
          <w:bCs/>
          <w:rtl/>
          <w:lang w:bidi="ar-EG"/>
        </w:rPr>
        <w:t xml:space="preserve"> فرنك سويسري</w:t>
      </w:r>
    </w:p>
    <w:p w:rsidR="00253286" w:rsidRPr="00253286" w:rsidRDefault="00253286" w:rsidP="00331E8F">
      <w:pPr>
        <w:rPr>
          <w:b/>
          <w:bCs/>
          <w:rtl/>
          <w:lang w:bidi="ar-EG"/>
        </w:rPr>
      </w:pPr>
      <w:r w:rsidRPr="00253286">
        <w:rPr>
          <w:rFonts w:hint="cs"/>
          <w:rtl/>
        </w:rPr>
        <w:t xml:space="preserve">الوفورات الإضافية في الفترة </w:t>
      </w:r>
      <w:r w:rsidRPr="00253286">
        <w:rPr>
          <w:lang w:bidi="ar-EG"/>
        </w:rPr>
        <w:t>2017-2016</w:t>
      </w:r>
      <w:r w:rsidRPr="00253286">
        <w:rPr>
          <w:rFonts w:hint="cs"/>
          <w:rtl/>
          <w:lang w:bidi="ar-EG"/>
        </w:rPr>
        <w:t>:</w:t>
      </w:r>
      <w:r w:rsidRPr="00253286">
        <w:rPr>
          <w:rFonts w:hint="cs"/>
          <w:b/>
          <w:bCs/>
          <w:rtl/>
          <w:lang w:bidi="ar-EG"/>
        </w:rPr>
        <w:t xml:space="preserve"> </w:t>
      </w:r>
      <w:r w:rsidRPr="00253286">
        <w:rPr>
          <w:b/>
          <w:bCs/>
          <w:lang w:bidi="ar-EG"/>
        </w:rPr>
        <w:t>224 000</w:t>
      </w:r>
      <w:r w:rsidRPr="00253286">
        <w:rPr>
          <w:rFonts w:hint="cs"/>
          <w:b/>
          <w:bCs/>
          <w:rtl/>
          <w:lang w:bidi="ar-EG"/>
        </w:rPr>
        <w:t xml:space="preserve"> فرنك سويسري</w:t>
      </w:r>
    </w:p>
    <w:p w:rsidR="00253286" w:rsidRPr="00253286" w:rsidRDefault="00253286" w:rsidP="00253286">
      <w:pPr>
        <w:pStyle w:val="Headingb"/>
        <w:rPr>
          <w:u w:val="single"/>
          <w:rtl/>
          <w:lang w:bidi="ar-SA"/>
        </w:rPr>
      </w:pPr>
      <w:r w:rsidRPr="00253286">
        <w:rPr>
          <w:b w:val="0"/>
          <w:bCs w:val="0"/>
          <w:u w:val="single"/>
        </w:rPr>
        <w:t>2019-2018</w:t>
      </w:r>
      <w:r w:rsidRPr="00253286">
        <w:rPr>
          <w:rFonts w:hint="cs"/>
          <w:rtl/>
          <w:lang w:bidi="ar-SY"/>
        </w:rPr>
        <w:t> </w:t>
      </w:r>
    </w:p>
    <w:p w:rsidR="00253286" w:rsidRPr="00253286" w:rsidRDefault="00253286" w:rsidP="00253286">
      <w:pPr>
        <w:pStyle w:val="enumlev1"/>
        <w:rPr>
          <w:rtl/>
          <w:lang w:bidi="ar-SY"/>
        </w:rPr>
      </w:pPr>
      <w:r w:rsidRPr="00253286">
        <w:rPr>
          <w:rFonts w:hint="cs"/>
          <w:rtl/>
          <w:lang w:bidi="ar-SY"/>
        </w:rPr>
        <w:t>-</w:t>
      </w:r>
      <w:r w:rsidRPr="00253286">
        <w:rPr>
          <w:rFonts w:hint="cs"/>
          <w:rtl/>
          <w:lang w:bidi="ar-SY"/>
        </w:rPr>
        <w:tab/>
        <w:t xml:space="preserve">مشروع تجريبي لتجديد قاعات الاجتماع: القرار المتخذ لجعل قاعة الاجتماع </w:t>
      </w:r>
      <w:r w:rsidRPr="00253286">
        <w:rPr>
          <w:lang w:bidi="ar-EG"/>
        </w:rPr>
        <w:t>K</w:t>
      </w:r>
      <w:r w:rsidRPr="00253286">
        <w:rPr>
          <w:rFonts w:hint="cs"/>
          <w:rtl/>
          <w:lang w:bidi="ar-SY"/>
        </w:rPr>
        <w:t xml:space="preserve"> ذكية بدلاً من الحل السلكي (ميكروفون، أجهزة الرأس) التقليدي.</w:t>
      </w:r>
    </w:p>
    <w:p w:rsidR="00253286" w:rsidRPr="00253286" w:rsidRDefault="00253286" w:rsidP="00253286">
      <w:pPr>
        <w:rPr>
          <w:b/>
          <w:bCs/>
          <w:rtl/>
          <w:lang w:bidi="ar-EG"/>
        </w:rPr>
      </w:pPr>
      <w:r w:rsidRPr="00253286">
        <w:rPr>
          <w:rFonts w:hint="cs"/>
          <w:rtl/>
        </w:rPr>
        <w:t xml:space="preserve">الوفورات الإضافية </w:t>
      </w:r>
      <w:r w:rsidRPr="00253286">
        <w:rPr>
          <w:rFonts w:hint="cs"/>
          <w:rtl/>
          <w:lang w:bidi="ar-EG"/>
        </w:rPr>
        <w:t>في الفترة</w:t>
      </w:r>
      <w:r w:rsidRPr="00253286">
        <w:rPr>
          <w:rFonts w:hint="cs"/>
          <w:rtl/>
        </w:rPr>
        <w:t xml:space="preserve"> </w:t>
      </w:r>
      <w:r w:rsidRPr="00253286">
        <w:rPr>
          <w:lang w:bidi="ar-EG"/>
        </w:rPr>
        <w:t>2019-2018</w:t>
      </w:r>
      <w:r w:rsidRPr="00253286">
        <w:rPr>
          <w:rFonts w:hint="cs"/>
          <w:rtl/>
          <w:lang w:bidi="ar-EG"/>
        </w:rPr>
        <w:t>:</w:t>
      </w:r>
      <w:r w:rsidRPr="00253286">
        <w:rPr>
          <w:rFonts w:hint="cs"/>
          <w:b/>
          <w:bCs/>
          <w:rtl/>
          <w:lang w:bidi="ar-EG"/>
        </w:rPr>
        <w:t xml:space="preserve"> </w:t>
      </w:r>
      <w:r w:rsidRPr="00253286">
        <w:rPr>
          <w:b/>
          <w:bCs/>
          <w:lang w:bidi="ar-EG"/>
        </w:rPr>
        <w:t>250 000</w:t>
      </w:r>
      <w:r w:rsidRPr="00253286">
        <w:rPr>
          <w:rFonts w:hint="cs"/>
          <w:b/>
          <w:bCs/>
          <w:rtl/>
          <w:lang w:bidi="ar-EG"/>
        </w:rPr>
        <w:t xml:space="preserve"> فرنك سويسري.</w:t>
      </w:r>
    </w:p>
    <w:p w:rsidR="00253286" w:rsidRPr="00253286" w:rsidRDefault="00253286" w:rsidP="00253286">
      <w:pPr>
        <w:spacing w:before="600"/>
        <w:jc w:val="center"/>
        <w:rPr>
          <w:rtl/>
          <w:lang w:bidi="ar-EG"/>
        </w:rPr>
      </w:pPr>
      <w:r w:rsidRPr="00253286">
        <w:rPr>
          <w:rtl/>
          <w:lang w:bidi="ar-SY"/>
        </w:rPr>
        <w:t>___________</w:t>
      </w:r>
    </w:p>
    <w:sectPr w:rsidR="00253286" w:rsidRPr="00253286"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1B8" w:rsidRDefault="002301B8" w:rsidP="00E07379">
      <w:pPr>
        <w:spacing w:before="0" w:line="240" w:lineRule="auto"/>
      </w:pPr>
      <w:r>
        <w:separator/>
      </w:r>
    </w:p>
  </w:endnote>
  <w:endnote w:type="continuationSeparator" w:id="0">
    <w:p w:rsidR="002301B8" w:rsidRDefault="002301B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8E50CC" w:rsidRDefault="000E4FF0" w:rsidP="00A94A92">
    <w:pPr>
      <w:pStyle w:val="Footer"/>
      <w:tabs>
        <w:tab w:val="clear" w:pos="5812"/>
        <w:tab w:val="right" w:pos="5670"/>
      </w:tabs>
      <w:rPr>
        <w:color w:val="D9D9D9" w:themeColor="background1" w:themeShade="D9"/>
        <w:lang w:val="fr-CH"/>
      </w:rPr>
    </w:pPr>
    <w:r w:rsidRPr="008E50CC">
      <w:rPr>
        <w:color w:val="D9D9D9" w:themeColor="background1" w:themeShade="D9"/>
      </w:rPr>
      <w:fldChar w:fldCharType="begin"/>
    </w:r>
    <w:r w:rsidRPr="008E50CC">
      <w:rPr>
        <w:color w:val="D9D9D9" w:themeColor="background1" w:themeShade="D9"/>
        <w:lang w:val="fr-CH"/>
      </w:rPr>
      <w:instrText xml:space="preserve"> FILENAME \p \* MERGEFORMAT </w:instrText>
    </w:r>
    <w:r w:rsidRPr="008E50CC">
      <w:rPr>
        <w:color w:val="D9D9D9" w:themeColor="background1" w:themeShade="D9"/>
      </w:rPr>
      <w:fldChar w:fldCharType="separate"/>
    </w:r>
    <w:r w:rsidR="00253286" w:rsidRPr="008E50CC">
      <w:rPr>
        <w:noProof/>
        <w:color w:val="D9D9D9" w:themeColor="background1" w:themeShade="D9"/>
        <w:lang w:val="fr-CH"/>
      </w:rPr>
      <w:t>P:\ARA\SG\CONSEIL\C17\000\045A.docx</w:t>
    </w:r>
    <w:r w:rsidRPr="008E50CC">
      <w:rPr>
        <w:noProof/>
        <w:color w:val="D9D9D9" w:themeColor="background1" w:themeShade="D9"/>
      </w:rPr>
      <w:fldChar w:fldCharType="end"/>
    </w:r>
    <w:r w:rsidR="00BD0C50" w:rsidRPr="008E50CC">
      <w:rPr>
        <w:color w:val="D9D9D9" w:themeColor="background1" w:themeShade="D9"/>
        <w:lang w:val="fr-CH"/>
      </w:rPr>
      <w:t xml:space="preserve">   (</w:t>
    </w:r>
    <w:r w:rsidR="00A94A92" w:rsidRPr="008E50CC">
      <w:rPr>
        <w:rFonts w:cs="Calibri"/>
        <w:color w:val="D9D9D9" w:themeColor="background1" w:themeShade="D9"/>
        <w:lang w:val="fr-CH"/>
      </w:rPr>
      <w:t>409495</w:t>
    </w:r>
    <w:r w:rsidR="00BD0C50" w:rsidRPr="008E50CC">
      <w:rPr>
        <w:color w:val="D9D9D9" w:themeColor="background1" w:themeShade="D9"/>
        <w:lang w:val="fr-CH"/>
      </w:rPr>
      <w:t>)</w:t>
    </w:r>
    <w:r w:rsidR="00BD0C50" w:rsidRPr="008E50CC">
      <w:rPr>
        <w:color w:val="D9D9D9" w:themeColor="background1" w:themeShade="D9"/>
        <w:lang w:val="fr-CH"/>
      </w:rPr>
      <w:tab/>
    </w:r>
    <w:r w:rsidR="00BD0C50" w:rsidRPr="008E50CC">
      <w:rPr>
        <w:color w:val="D9D9D9" w:themeColor="background1" w:themeShade="D9"/>
      </w:rPr>
      <w:fldChar w:fldCharType="begin"/>
    </w:r>
    <w:r w:rsidR="00BD0C50" w:rsidRPr="008E50CC">
      <w:rPr>
        <w:color w:val="D9D9D9" w:themeColor="background1" w:themeShade="D9"/>
      </w:rPr>
      <w:instrText xml:space="preserve"> savedate \@ dd.MM.yy </w:instrText>
    </w:r>
    <w:r w:rsidR="00BD0C50" w:rsidRPr="008E50CC">
      <w:rPr>
        <w:color w:val="D9D9D9" w:themeColor="background1" w:themeShade="D9"/>
      </w:rPr>
      <w:fldChar w:fldCharType="separate"/>
    </w:r>
    <w:r w:rsidR="008E50CC" w:rsidRPr="008E50CC">
      <w:rPr>
        <w:noProof/>
        <w:color w:val="D9D9D9" w:themeColor="background1" w:themeShade="D9"/>
      </w:rPr>
      <w:t>31.03.17</w:t>
    </w:r>
    <w:r w:rsidR="00BD0C50" w:rsidRPr="008E50CC">
      <w:rPr>
        <w:color w:val="D9D9D9" w:themeColor="background1" w:themeShade="D9"/>
      </w:rPr>
      <w:fldChar w:fldCharType="end"/>
    </w:r>
    <w:r w:rsidR="00BD0C50" w:rsidRPr="008E50CC">
      <w:rPr>
        <w:color w:val="D9D9D9" w:themeColor="background1" w:themeShade="D9"/>
        <w:lang w:val="fr-CH"/>
      </w:rPr>
      <w:tab/>
    </w:r>
    <w:r w:rsidR="00BD0C50" w:rsidRPr="008E50CC">
      <w:rPr>
        <w:color w:val="D9D9D9" w:themeColor="background1" w:themeShade="D9"/>
      </w:rPr>
      <w:fldChar w:fldCharType="begin"/>
    </w:r>
    <w:r w:rsidR="00BD0C50" w:rsidRPr="008E50CC">
      <w:rPr>
        <w:color w:val="D9D9D9" w:themeColor="background1" w:themeShade="D9"/>
      </w:rPr>
      <w:instrText xml:space="preserve"> printdate \@ dd.MM.yy </w:instrText>
    </w:r>
    <w:r w:rsidR="00BD0C50" w:rsidRPr="008E50CC">
      <w:rPr>
        <w:color w:val="D9D9D9" w:themeColor="background1" w:themeShade="D9"/>
      </w:rPr>
      <w:fldChar w:fldCharType="separate"/>
    </w:r>
    <w:r w:rsidR="002301B8" w:rsidRPr="008E50CC">
      <w:rPr>
        <w:noProof/>
        <w:color w:val="D9D9D9" w:themeColor="background1" w:themeShade="D9"/>
      </w:rPr>
      <w:t>07.06.16</w:t>
    </w:r>
    <w:r w:rsidR="00BD0C50" w:rsidRPr="008E50CC">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253286">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253286">
      <w:rPr>
        <w:rFonts w:cs="Calibri"/>
        <w:noProof/>
        <w:vanish/>
        <w:lang w:val="fr-FR"/>
      </w:rPr>
      <w:t>P:\ARA\SG\CONSEIL\C17\000\045A.docx</w:t>
    </w:r>
    <w:r w:rsidRPr="00C66157">
      <w:rPr>
        <w:rFonts w:cs="Calibri"/>
        <w:vanish/>
      </w:rPr>
      <w:fldChar w:fldCharType="end"/>
    </w:r>
    <w:r w:rsidRPr="00253286">
      <w:rPr>
        <w:rFonts w:cs="Calibri"/>
        <w:vanish/>
        <w:lang w:val="fr-CH"/>
      </w:rPr>
      <w:t xml:space="preserve">  </w:t>
    </w:r>
    <w:r w:rsidRPr="00C66157">
      <w:rPr>
        <w:rFonts w:cs="Calibri"/>
        <w:vanish/>
        <w:lang w:val="fr-FR"/>
      </w:rPr>
      <w:t xml:space="preserve"> (</w:t>
    </w:r>
    <w:r w:rsidR="00253286">
      <w:rPr>
        <w:rFonts w:cs="Calibri"/>
        <w:vanish/>
        <w:lang w:val="fr-FR"/>
      </w:rPr>
      <w:t>409495</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8E50CC">
      <w:rPr>
        <w:rFonts w:cs="Calibri"/>
        <w:noProof/>
        <w:vanish/>
        <w:lang w:val="fr-FR"/>
      </w:rPr>
      <w:t>31.03.17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2301B8">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1B8" w:rsidRDefault="002301B8" w:rsidP="00E07379">
      <w:pPr>
        <w:spacing w:before="0" w:line="240" w:lineRule="auto"/>
      </w:pPr>
      <w:r>
        <w:separator/>
      </w:r>
    </w:p>
  </w:footnote>
  <w:footnote w:type="continuationSeparator" w:id="0">
    <w:p w:rsidR="002301B8" w:rsidRDefault="002301B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8E50CC" w:rsidP="00A94A92">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253286">
          <w:rPr>
            <w:rFonts w:eastAsiaTheme="minorEastAsia" w:cs="Calibri"/>
            <w:noProof/>
            <w:sz w:val="20"/>
            <w:szCs w:val="20"/>
            <w:lang w:eastAsia="zh-CN"/>
          </w:rPr>
          <w:t>45</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B8"/>
    <w:rsid w:val="000124CC"/>
    <w:rsid w:val="00041F8B"/>
    <w:rsid w:val="00046444"/>
    <w:rsid w:val="0006023B"/>
    <w:rsid w:val="000739F1"/>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01B8"/>
    <w:rsid w:val="0023283D"/>
    <w:rsid w:val="00252E0C"/>
    <w:rsid w:val="00253286"/>
    <w:rsid w:val="00276881"/>
    <w:rsid w:val="002916BE"/>
    <w:rsid w:val="002978F4"/>
    <w:rsid w:val="002B028D"/>
    <w:rsid w:val="002B435E"/>
    <w:rsid w:val="002C4DAE"/>
    <w:rsid w:val="002D6669"/>
    <w:rsid w:val="002E6541"/>
    <w:rsid w:val="002F5560"/>
    <w:rsid w:val="0030486B"/>
    <w:rsid w:val="003231B9"/>
    <w:rsid w:val="003275AC"/>
    <w:rsid w:val="00331E8F"/>
    <w:rsid w:val="00333D29"/>
    <w:rsid w:val="003409F4"/>
    <w:rsid w:val="00357185"/>
    <w:rsid w:val="003C106D"/>
    <w:rsid w:val="003C475F"/>
    <w:rsid w:val="003E4132"/>
    <w:rsid w:val="003F678F"/>
    <w:rsid w:val="0042686F"/>
    <w:rsid w:val="004367CE"/>
    <w:rsid w:val="00443869"/>
    <w:rsid w:val="0046734D"/>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A3C7A"/>
    <w:rsid w:val="006C1556"/>
    <w:rsid w:val="006F267F"/>
    <w:rsid w:val="006F63F7"/>
    <w:rsid w:val="006F6F03"/>
    <w:rsid w:val="00706D7A"/>
    <w:rsid w:val="00717300"/>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8E50CC"/>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4A92"/>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46513"/>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6452749-BE72-4932-B2C0-E99D870F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S-CONF-ACTF-201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996b2e75-67fd-4955-a3b0-5ab9934cb50b"/>
    <ds:schemaRef ds:uri="de10a323-94a9-4e93-88b4-ea964576960d"/>
    <ds:schemaRef ds:uri="http://purl.org/dc/dcmitype/"/>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D754CA2-F79C-4181-92C2-DEED4203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PA_C17.dotm</Template>
  <TotalTime>0</TotalTime>
  <Pages>8</Pages>
  <Words>1912</Words>
  <Characters>10902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T13-WTSA.16-C-0000!!MSW-A</vt:lpstr>
    </vt:vector>
  </TitlesOfParts>
  <Company>ITU</Company>
  <LinksUpToDate>false</LinksUpToDate>
  <CharactersWithSpaces>12789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Efficiency measures</dc:title>
  <dc:subject>Council 2017</dc:subject>
  <dc:creator>Elbahnassawy, Ganat</dc:creator>
  <cp:keywords>C2017, C17</cp:keywords>
  <dc:description/>
  <cp:lastModifiedBy>Brouard, Ricarda</cp:lastModifiedBy>
  <cp:revision>2</cp:revision>
  <cp:lastPrinted>2016-06-07T13:25:00Z</cp:lastPrinted>
  <dcterms:created xsi:type="dcterms:W3CDTF">2017-04-04T09:12:00Z</dcterms:created>
  <dcterms:modified xsi:type="dcterms:W3CDTF">2017-04-04T09:12:00Z</dcterms:modified>
  <cp:category>Conference document</cp:category>
</cp:coreProperties>
</file>