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71C97" w:rsidRPr="00813E5E" w14:paraId="1198565D" w14:textId="77777777">
        <w:trPr>
          <w:cantSplit/>
        </w:trPr>
        <w:tc>
          <w:tcPr>
            <w:tcW w:w="6911" w:type="dxa"/>
          </w:tcPr>
          <w:p w14:paraId="1198565B" w14:textId="02E2F1B1" w:rsidR="00771C97" w:rsidRPr="00813E5E" w:rsidRDefault="00A65F4E" w:rsidP="00A65F4E">
            <w:pPr>
              <w:spacing w:before="360" w:after="48" w:line="240" w:lineRule="atLeast"/>
              <w:rPr>
                <w:position w:val="6"/>
              </w:rPr>
            </w:pPr>
            <w:r w:rsidRPr="00A65F4E">
              <w:rPr>
                <w:b/>
                <w:bCs/>
                <w:position w:val="6"/>
                <w:sz w:val="28"/>
                <w:szCs w:val="28"/>
                <w:lang w:val="ru-RU"/>
              </w:rPr>
              <w:t>Совет 2017</w:t>
            </w:r>
            <w:r w:rsidR="00771C97" w:rsidRPr="00A65F4E">
              <w:rPr>
                <w:rFonts w:cs="Times"/>
                <w:b/>
                <w:position w:val="6"/>
                <w:sz w:val="28"/>
                <w:szCs w:val="28"/>
                <w:lang w:val="en-US"/>
              </w:rPr>
              <w:br/>
            </w:r>
            <w:r w:rsidRPr="00213C2A">
              <w:rPr>
                <w:b/>
                <w:bCs/>
                <w:position w:val="6"/>
                <w:sz w:val="22"/>
                <w:szCs w:val="22"/>
                <w:lang w:val="ru-RU"/>
              </w:rPr>
              <w:t>Женева, 15</w:t>
            </w:r>
            <w:r>
              <w:rPr>
                <w:b/>
                <w:bCs/>
                <w:position w:val="6"/>
                <w:sz w:val="22"/>
                <w:szCs w:val="22"/>
                <w:lang w:val="ru-RU"/>
              </w:rPr>
              <w:t>–</w:t>
            </w:r>
            <w:r w:rsidRPr="00213C2A">
              <w:rPr>
                <w:b/>
                <w:bCs/>
                <w:position w:val="6"/>
                <w:sz w:val="22"/>
                <w:szCs w:val="22"/>
                <w:lang w:val="ru-RU"/>
              </w:rPr>
              <w:t>25 мая 2017 года</w:t>
            </w:r>
          </w:p>
        </w:tc>
        <w:tc>
          <w:tcPr>
            <w:tcW w:w="3120" w:type="dxa"/>
          </w:tcPr>
          <w:p w14:paraId="1198565C" w14:textId="343E6ABB" w:rsidR="00771C97" w:rsidRPr="00813E5E" w:rsidRDefault="00A65F4E" w:rsidP="00771C97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9915410" wp14:editId="3752BDC5">
                  <wp:extent cx="1883664" cy="740664"/>
                  <wp:effectExtent l="0" t="0" r="2540" b="254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664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C97" w:rsidRPr="00813E5E" w14:paraId="11985660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198565E" w14:textId="77777777" w:rsidR="00771C97" w:rsidRPr="00813E5E" w:rsidRDefault="00771C97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198565F" w14:textId="77777777" w:rsidR="00771C97" w:rsidRPr="00813E5E" w:rsidRDefault="00771C97">
            <w:pPr>
              <w:spacing w:before="0" w:line="240" w:lineRule="atLeast"/>
              <w:rPr>
                <w:szCs w:val="24"/>
              </w:rPr>
            </w:pPr>
          </w:p>
        </w:tc>
      </w:tr>
      <w:tr w:rsidR="00771C97" w:rsidRPr="00813E5E" w14:paraId="11985663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1985661" w14:textId="77777777" w:rsidR="00771C97" w:rsidRPr="00813E5E" w:rsidRDefault="00771C97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1985662" w14:textId="77777777" w:rsidR="00771C97" w:rsidRPr="00813E5E" w:rsidRDefault="00771C97">
            <w:pPr>
              <w:spacing w:before="0" w:line="240" w:lineRule="atLeast"/>
              <w:rPr>
                <w:szCs w:val="24"/>
              </w:rPr>
            </w:pPr>
          </w:p>
        </w:tc>
      </w:tr>
      <w:tr w:rsidR="00A65F4E" w:rsidRPr="00813E5E" w14:paraId="11985666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11985664" w14:textId="57499379" w:rsidR="00A65F4E" w:rsidRPr="00A65F4E" w:rsidRDefault="00A65F4E" w:rsidP="00A65F4E">
            <w:pPr>
              <w:tabs>
                <w:tab w:val="left" w:pos="851"/>
              </w:tabs>
              <w:spacing w:before="0" w:line="240" w:lineRule="atLeast"/>
              <w:rPr>
                <w:b/>
                <w:sz w:val="22"/>
                <w:szCs w:val="22"/>
              </w:rPr>
            </w:pPr>
            <w:bookmarkStart w:id="1" w:name="dmeeting" w:colFirst="0" w:colLast="0"/>
            <w:bookmarkStart w:id="2" w:name="dnum" w:colFirst="1" w:colLast="1"/>
            <w:r w:rsidRPr="00A65F4E">
              <w:rPr>
                <w:b/>
                <w:sz w:val="22"/>
                <w:szCs w:val="22"/>
                <w:lang w:val="ru-RU"/>
              </w:rPr>
              <w:t>Пункт повестки дня:</w:t>
            </w:r>
            <w:r w:rsidRPr="00A65F4E">
              <w:rPr>
                <w:b/>
                <w:sz w:val="22"/>
                <w:szCs w:val="22"/>
              </w:rPr>
              <w:t xml:space="preserve"> </w:t>
            </w:r>
            <w:r w:rsidRPr="00A65F4E">
              <w:rPr>
                <w:b/>
                <w:sz w:val="22"/>
                <w:szCs w:val="22"/>
                <w:lang w:val="ru-RU"/>
              </w:rPr>
              <w:t>ADM 19</w:t>
            </w:r>
          </w:p>
        </w:tc>
        <w:tc>
          <w:tcPr>
            <w:tcW w:w="3120" w:type="dxa"/>
          </w:tcPr>
          <w:p w14:paraId="11985665" w14:textId="7F8AB653" w:rsidR="00A65F4E" w:rsidRPr="00A65F4E" w:rsidRDefault="00A65F4E" w:rsidP="00A65F4E">
            <w:pPr>
              <w:tabs>
                <w:tab w:val="left" w:pos="851"/>
              </w:tabs>
              <w:spacing w:before="0" w:line="240" w:lineRule="atLeast"/>
              <w:rPr>
                <w:b/>
                <w:sz w:val="22"/>
                <w:szCs w:val="22"/>
                <w:lang w:val="en-US"/>
              </w:rPr>
            </w:pPr>
            <w:r w:rsidRPr="00A65F4E">
              <w:rPr>
                <w:b/>
                <w:sz w:val="22"/>
                <w:szCs w:val="22"/>
                <w:lang w:val="ru-RU"/>
              </w:rPr>
              <w:t>Документ C17/43-</w:t>
            </w:r>
            <w:r w:rsidRPr="00A65F4E">
              <w:rPr>
                <w:b/>
                <w:sz w:val="22"/>
                <w:szCs w:val="22"/>
                <w:lang w:val="en-US"/>
              </w:rPr>
              <w:t>R</w:t>
            </w:r>
          </w:p>
        </w:tc>
      </w:tr>
      <w:tr w:rsidR="00A65F4E" w:rsidRPr="00813E5E" w14:paraId="11985669" w14:textId="77777777">
        <w:trPr>
          <w:cantSplit/>
          <w:trHeight w:val="23"/>
        </w:trPr>
        <w:tc>
          <w:tcPr>
            <w:tcW w:w="6911" w:type="dxa"/>
            <w:vMerge/>
          </w:tcPr>
          <w:p w14:paraId="11985667" w14:textId="77777777" w:rsidR="00A65F4E" w:rsidRPr="00813E5E" w:rsidRDefault="00A65F4E" w:rsidP="00A65F4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14:paraId="11985668" w14:textId="7ACB71E5" w:rsidR="00A65F4E" w:rsidRPr="00A65F4E" w:rsidRDefault="00A65F4E" w:rsidP="00A65F4E">
            <w:pPr>
              <w:tabs>
                <w:tab w:val="left" w:pos="993"/>
              </w:tabs>
              <w:spacing w:before="0"/>
              <w:rPr>
                <w:b/>
                <w:sz w:val="22"/>
                <w:szCs w:val="22"/>
              </w:rPr>
            </w:pPr>
            <w:r w:rsidRPr="00A65F4E">
              <w:rPr>
                <w:b/>
                <w:sz w:val="22"/>
                <w:szCs w:val="22"/>
                <w:lang w:val="ru-RU"/>
              </w:rPr>
              <w:t>31 марта 2017 года</w:t>
            </w:r>
          </w:p>
        </w:tc>
      </w:tr>
      <w:tr w:rsidR="00A65F4E" w:rsidRPr="00813E5E" w14:paraId="1198566C" w14:textId="77777777">
        <w:trPr>
          <w:cantSplit/>
          <w:trHeight w:val="23"/>
        </w:trPr>
        <w:tc>
          <w:tcPr>
            <w:tcW w:w="6911" w:type="dxa"/>
            <w:vMerge/>
          </w:tcPr>
          <w:p w14:paraId="1198566A" w14:textId="77777777" w:rsidR="00A65F4E" w:rsidRPr="00813E5E" w:rsidRDefault="00A65F4E" w:rsidP="00A65F4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14:paraId="1198566B" w14:textId="6AF14C14" w:rsidR="00A65F4E" w:rsidRPr="00A65F4E" w:rsidRDefault="00A65F4E" w:rsidP="00A65F4E">
            <w:pPr>
              <w:tabs>
                <w:tab w:val="left" w:pos="993"/>
              </w:tabs>
              <w:spacing w:before="0"/>
              <w:rPr>
                <w:b/>
                <w:sz w:val="22"/>
                <w:szCs w:val="22"/>
              </w:rPr>
            </w:pPr>
            <w:r w:rsidRPr="00A65F4E">
              <w:rPr>
                <w:b/>
                <w:sz w:val="22"/>
                <w:szCs w:val="22"/>
                <w:lang w:val="ru-RU"/>
              </w:rPr>
              <w:t>Оригинал:</w:t>
            </w:r>
            <w:r w:rsidRPr="00A65F4E">
              <w:rPr>
                <w:b/>
                <w:sz w:val="22"/>
                <w:szCs w:val="22"/>
              </w:rPr>
              <w:t xml:space="preserve"> </w:t>
            </w:r>
            <w:r w:rsidRPr="00A65F4E">
              <w:rPr>
                <w:b/>
                <w:sz w:val="22"/>
                <w:szCs w:val="22"/>
                <w:lang w:val="ru-RU"/>
              </w:rPr>
              <w:t>английский</w:t>
            </w:r>
          </w:p>
        </w:tc>
      </w:tr>
      <w:tr w:rsidR="00771C97" w:rsidRPr="00813E5E" w14:paraId="1198566E" w14:textId="77777777">
        <w:trPr>
          <w:cantSplit/>
        </w:trPr>
        <w:tc>
          <w:tcPr>
            <w:tcW w:w="10031" w:type="dxa"/>
            <w:gridSpan w:val="2"/>
          </w:tcPr>
          <w:p w14:paraId="1198566D" w14:textId="5485D660" w:rsidR="00771C97" w:rsidRPr="00A65F4E" w:rsidRDefault="00A65F4E" w:rsidP="00447B91">
            <w:pPr>
              <w:pStyle w:val="Source"/>
              <w:framePr w:hSpace="0" w:wrap="auto" w:hAnchor="text" w:yAlign="inline"/>
              <w:rPr>
                <w:sz w:val="26"/>
                <w:szCs w:val="26"/>
              </w:rPr>
            </w:pPr>
            <w:bookmarkStart w:id="5" w:name="dsource" w:colFirst="0" w:colLast="0"/>
            <w:bookmarkEnd w:id="4"/>
            <w:r w:rsidRPr="00A65F4E">
              <w:rPr>
                <w:sz w:val="26"/>
                <w:szCs w:val="26"/>
                <w:lang w:val="ru-RU"/>
              </w:rPr>
              <w:t>Отчет Генерального секретаря</w:t>
            </w:r>
          </w:p>
        </w:tc>
      </w:tr>
      <w:tr w:rsidR="00771C97" w:rsidRPr="00ED0152" w14:paraId="11985670" w14:textId="77777777">
        <w:trPr>
          <w:cantSplit/>
        </w:trPr>
        <w:tc>
          <w:tcPr>
            <w:tcW w:w="10031" w:type="dxa"/>
            <w:gridSpan w:val="2"/>
          </w:tcPr>
          <w:p w14:paraId="1198566F" w14:textId="64E1A2EC" w:rsidR="00771C97" w:rsidRPr="00024FB2" w:rsidRDefault="00A65F4E" w:rsidP="00A65F4E">
            <w:pPr>
              <w:pStyle w:val="Title1"/>
              <w:framePr w:hSpace="0" w:wrap="auto" w:hAnchor="text" w:yAlign="inline"/>
              <w:rPr>
                <w:sz w:val="26"/>
                <w:szCs w:val="26"/>
                <w:lang w:val="ru-RU"/>
              </w:rPr>
            </w:pPr>
            <w:bookmarkStart w:id="6" w:name="dtitle1" w:colFirst="0" w:colLast="0"/>
            <w:bookmarkEnd w:id="5"/>
            <w:r w:rsidRPr="00A65F4E">
              <w:rPr>
                <w:sz w:val="26"/>
                <w:szCs w:val="26"/>
                <w:lang w:val="ru-RU"/>
              </w:rPr>
              <w:t>ПРЕДЛОЖЕНИЯ</w:t>
            </w:r>
            <w:r w:rsidRPr="00024FB2">
              <w:rPr>
                <w:sz w:val="26"/>
                <w:szCs w:val="26"/>
                <w:lang w:val="ru-RU"/>
              </w:rPr>
              <w:t xml:space="preserve"> </w:t>
            </w:r>
            <w:r w:rsidRPr="00A65F4E">
              <w:rPr>
                <w:sz w:val="26"/>
                <w:szCs w:val="26"/>
                <w:lang w:val="ru-RU"/>
              </w:rPr>
              <w:t>ПО</w:t>
            </w:r>
            <w:r w:rsidRPr="00024FB2">
              <w:rPr>
                <w:sz w:val="26"/>
                <w:szCs w:val="26"/>
                <w:lang w:val="ru-RU"/>
              </w:rPr>
              <w:t xml:space="preserve"> </w:t>
            </w:r>
            <w:r w:rsidRPr="00A65F4E">
              <w:rPr>
                <w:sz w:val="26"/>
                <w:szCs w:val="26"/>
                <w:lang w:val="ru-RU"/>
              </w:rPr>
              <w:t>УВЕЛИЧЕНИЮ</w:t>
            </w:r>
            <w:r w:rsidRPr="00024FB2">
              <w:rPr>
                <w:sz w:val="26"/>
                <w:szCs w:val="26"/>
                <w:lang w:val="ru-RU"/>
              </w:rPr>
              <w:t xml:space="preserve"> </w:t>
            </w:r>
            <w:r w:rsidRPr="00A65F4E">
              <w:rPr>
                <w:sz w:val="26"/>
                <w:szCs w:val="26"/>
                <w:lang w:val="ru-RU"/>
              </w:rPr>
              <w:t>ДОХОДОВ</w:t>
            </w:r>
            <w:r w:rsidRPr="00024FB2">
              <w:rPr>
                <w:sz w:val="26"/>
                <w:szCs w:val="26"/>
                <w:lang w:val="ru-RU"/>
              </w:rPr>
              <w:br/>
            </w:r>
            <w:r w:rsidRPr="00A65F4E">
              <w:rPr>
                <w:sz w:val="26"/>
                <w:szCs w:val="26"/>
                <w:lang w:val="ru-RU"/>
              </w:rPr>
              <w:t>по</w:t>
            </w:r>
            <w:r w:rsidRPr="00024FB2">
              <w:rPr>
                <w:sz w:val="26"/>
                <w:szCs w:val="26"/>
                <w:lang w:val="ru-RU"/>
              </w:rPr>
              <w:t xml:space="preserve"> </w:t>
            </w:r>
            <w:r w:rsidRPr="00A65F4E">
              <w:rPr>
                <w:sz w:val="26"/>
                <w:szCs w:val="26"/>
                <w:lang w:val="ru-RU"/>
              </w:rPr>
              <w:t>линии</w:t>
            </w:r>
            <w:r w:rsidRPr="00024FB2">
              <w:rPr>
                <w:sz w:val="26"/>
                <w:szCs w:val="26"/>
                <w:lang w:val="ru-RU"/>
              </w:rPr>
              <w:t xml:space="preserve"> </w:t>
            </w:r>
            <w:r w:rsidRPr="00A65F4E">
              <w:rPr>
                <w:sz w:val="26"/>
                <w:szCs w:val="26"/>
                <w:lang w:val="ru-RU"/>
              </w:rPr>
              <w:t>международных</w:t>
            </w:r>
            <w:r w:rsidRPr="00024FB2">
              <w:rPr>
                <w:sz w:val="26"/>
                <w:szCs w:val="26"/>
                <w:lang w:val="ru-RU"/>
              </w:rPr>
              <w:t xml:space="preserve"> </w:t>
            </w:r>
            <w:r w:rsidRPr="00A65F4E">
              <w:rPr>
                <w:sz w:val="26"/>
                <w:szCs w:val="26"/>
                <w:lang w:val="ru-RU"/>
              </w:rPr>
              <w:t>ресурсов</w:t>
            </w:r>
            <w:r w:rsidRPr="00024FB2">
              <w:rPr>
                <w:sz w:val="26"/>
                <w:szCs w:val="26"/>
                <w:lang w:val="ru-RU"/>
              </w:rPr>
              <w:t xml:space="preserve"> </w:t>
            </w:r>
            <w:r w:rsidRPr="00A65F4E">
              <w:rPr>
                <w:sz w:val="26"/>
                <w:szCs w:val="26"/>
                <w:lang w:val="ru-RU"/>
              </w:rPr>
              <w:t>нумерации</w:t>
            </w:r>
            <w:r w:rsidRPr="00024FB2">
              <w:rPr>
                <w:sz w:val="26"/>
                <w:szCs w:val="26"/>
                <w:lang w:val="ru-RU"/>
              </w:rPr>
              <w:t xml:space="preserve"> (</w:t>
            </w:r>
            <w:r w:rsidRPr="00A65F4E">
              <w:rPr>
                <w:sz w:val="26"/>
                <w:szCs w:val="26"/>
                <w:lang w:val="en-US"/>
              </w:rPr>
              <w:t>INR</w:t>
            </w:r>
            <w:r w:rsidRPr="00024FB2">
              <w:rPr>
                <w:sz w:val="26"/>
                <w:szCs w:val="26"/>
                <w:lang w:val="ru-RU"/>
              </w:rPr>
              <w:t>)</w:t>
            </w:r>
          </w:p>
        </w:tc>
      </w:tr>
      <w:bookmarkEnd w:id="6"/>
    </w:tbl>
    <w:p w14:paraId="11985671" w14:textId="77777777" w:rsidR="00771C97" w:rsidRPr="00024FB2" w:rsidRDefault="00771C9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771C97" w:rsidRPr="00ED0152" w14:paraId="11985679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263A0" w14:textId="77777777" w:rsidR="00A65F4E" w:rsidRPr="00BF3F25" w:rsidRDefault="00A65F4E" w:rsidP="00A65F4E">
            <w:pPr>
              <w:pStyle w:val="Headingb"/>
              <w:rPr>
                <w:sz w:val="22"/>
                <w:szCs w:val="22"/>
                <w:lang w:val="ru-RU"/>
              </w:rPr>
            </w:pPr>
            <w:r w:rsidRPr="00BF3F25">
              <w:rPr>
                <w:sz w:val="22"/>
                <w:szCs w:val="22"/>
                <w:lang w:val="ru-RU"/>
              </w:rPr>
              <w:t>Резюме</w:t>
            </w:r>
          </w:p>
          <w:p w14:paraId="6234D41A" w14:textId="47764C1F" w:rsidR="00A65F4E" w:rsidRPr="00BF3F25" w:rsidRDefault="00A65F4E" w:rsidP="00A65F4E">
            <w:pPr>
              <w:jc w:val="both"/>
              <w:rPr>
                <w:sz w:val="22"/>
                <w:szCs w:val="22"/>
                <w:lang w:val="ru-RU"/>
              </w:rPr>
            </w:pPr>
            <w:r w:rsidRPr="00BF3F25">
              <w:rPr>
                <w:sz w:val="22"/>
                <w:szCs w:val="22"/>
                <w:lang w:val="ru-RU"/>
              </w:rPr>
              <w:t>После обсуждения, которое состоялось на Совете</w:t>
            </w:r>
            <w:r w:rsidR="00024FB2">
              <w:rPr>
                <w:sz w:val="22"/>
                <w:szCs w:val="22"/>
                <w:lang w:val="ru-RU"/>
              </w:rPr>
              <w:t xml:space="preserve"> 2016 года</w:t>
            </w:r>
            <w:r w:rsidRPr="00BF3F25">
              <w:rPr>
                <w:sz w:val="22"/>
                <w:szCs w:val="22"/>
                <w:lang w:val="ru-RU"/>
              </w:rPr>
              <w:t>, в этом отчете резюмируются финансовые последствия двух предложений по увеличению доходов по линии международных ресурсов нумерации (INR): 1)</w:t>
            </w:r>
            <w:r>
              <w:rPr>
                <w:sz w:val="22"/>
                <w:szCs w:val="22"/>
                <w:lang w:val="en-US"/>
              </w:rPr>
              <w:t> </w:t>
            </w:r>
            <w:r w:rsidRPr="00BF3F25">
              <w:rPr>
                <w:sz w:val="22"/>
                <w:szCs w:val="22"/>
                <w:lang w:val="ru-RU"/>
              </w:rPr>
              <w:t>взимать ежегодную плату за UIFN и</w:t>
            </w:r>
            <w:r>
              <w:rPr>
                <w:sz w:val="22"/>
                <w:szCs w:val="22"/>
                <w:lang w:val="en-US"/>
              </w:rPr>
              <w:t> </w:t>
            </w:r>
            <w:r w:rsidRPr="00BF3F25">
              <w:rPr>
                <w:sz w:val="22"/>
                <w:szCs w:val="22"/>
                <w:lang w:val="ru-RU"/>
              </w:rPr>
              <w:t>IIN; 2)</w:t>
            </w:r>
            <w:r>
              <w:rPr>
                <w:sz w:val="22"/>
                <w:szCs w:val="22"/>
                <w:lang w:val="en-US"/>
              </w:rPr>
              <w:t> </w:t>
            </w:r>
            <w:r w:rsidRPr="00BF3F25">
              <w:rPr>
                <w:sz w:val="22"/>
                <w:szCs w:val="22"/>
                <w:lang w:val="ru-RU"/>
              </w:rPr>
              <w:t>повысить единовременную регистрационную плату за UIFN и IIN.</w:t>
            </w:r>
          </w:p>
          <w:p w14:paraId="1FB9E7A0" w14:textId="77777777" w:rsidR="00A65F4E" w:rsidRPr="00BF3F25" w:rsidRDefault="00A65F4E" w:rsidP="00A65F4E">
            <w:pPr>
              <w:pStyle w:val="Headingb"/>
              <w:jc w:val="both"/>
              <w:rPr>
                <w:sz w:val="22"/>
                <w:szCs w:val="22"/>
                <w:lang w:val="ru-RU"/>
              </w:rPr>
            </w:pPr>
            <w:r w:rsidRPr="00BF3F25">
              <w:rPr>
                <w:sz w:val="22"/>
                <w:szCs w:val="22"/>
                <w:lang w:val="ru-RU"/>
              </w:rPr>
              <w:t>Необходимые действия</w:t>
            </w:r>
          </w:p>
          <w:p w14:paraId="39F7BA78" w14:textId="77777777" w:rsidR="00A65F4E" w:rsidRPr="00BF3F25" w:rsidRDefault="00A65F4E" w:rsidP="00A65F4E">
            <w:pPr>
              <w:jc w:val="both"/>
              <w:rPr>
                <w:sz w:val="22"/>
                <w:szCs w:val="22"/>
                <w:lang w:val="ru-RU"/>
              </w:rPr>
            </w:pPr>
            <w:r w:rsidRPr="00BF3F25">
              <w:rPr>
                <w:sz w:val="22"/>
                <w:szCs w:val="22"/>
                <w:lang w:val="ru-RU"/>
              </w:rPr>
              <w:t xml:space="preserve">Совету предлагается </w:t>
            </w:r>
            <w:r w:rsidRPr="00BF3F25">
              <w:rPr>
                <w:b/>
                <w:sz w:val="22"/>
                <w:szCs w:val="22"/>
                <w:lang w:val="ru-RU"/>
              </w:rPr>
              <w:t>рассмотреть</w:t>
            </w:r>
            <w:r w:rsidRPr="00BF3F25">
              <w:rPr>
                <w:sz w:val="22"/>
                <w:szCs w:val="22"/>
                <w:lang w:val="ru-RU"/>
              </w:rPr>
              <w:t xml:space="preserve"> предложения, содержащиеся в настоящем отчете.</w:t>
            </w:r>
          </w:p>
          <w:p w14:paraId="6FB96329" w14:textId="77777777" w:rsidR="00A65F4E" w:rsidRPr="00BF3F25" w:rsidRDefault="00A65F4E" w:rsidP="00A65F4E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szCs w:val="22"/>
                <w:lang w:val="ru-RU"/>
              </w:rPr>
            </w:pPr>
            <w:r w:rsidRPr="00BF3F25">
              <w:rPr>
                <w:rFonts w:ascii="Calibri" w:hAnsi="Calibri"/>
                <w:caps w:val="0"/>
                <w:sz w:val="22"/>
                <w:szCs w:val="22"/>
                <w:lang w:val="ru-RU"/>
              </w:rPr>
              <w:t>____________</w:t>
            </w:r>
          </w:p>
          <w:p w14:paraId="361E065E" w14:textId="77777777" w:rsidR="00A65F4E" w:rsidRPr="00BF3F25" w:rsidRDefault="00A65F4E" w:rsidP="00A65F4E">
            <w:pPr>
              <w:pStyle w:val="Headingb"/>
              <w:rPr>
                <w:sz w:val="22"/>
                <w:szCs w:val="22"/>
                <w:lang w:val="ru-RU"/>
              </w:rPr>
            </w:pPr>
            <w:r w:rsidRPr="00BF3F25">
              <w:rPr>
                <w:sz w:val="22"/>
                <w:szCs w:val="22"/>
                <w:lang w:val="ru-RU"/>
              </w:rPr>
              <w:t>Справочные материалы</w:t>
            </w:r>
          </w:p>
          <w:p w14:paraId="11985678" w14:textId="38E72256" w:rsidR="00771C97" w:rsidRPr="00024FB2" w:rsidRDefault="00E038BA" w:rsidP="00A65F4E">
            <w:pPr>
              <w:spacing w:after="120"/>
              <w:rPr>
                <w:i/>
                <w:iCs/>
                <w:lang w:val="ru-RU"/>
              </w:rPr>
            </w:pPr>
            <w:hyperlink r:id="rId12" w:history="1">
              <w:r w:rsidR="00A65F4E" w:rsidRPr="00BF3F25">
                <w:rPr>
                  <w:rStyle w:val="Hyperlink"/>
                  <w:sz w:val="22"/>
                  <w:szCs w:val="22"/>
                  <w:lang w:val="en"/>
                </w:rPr>
                <w:t>C</w:t>
              </w:r>
              <w:r w:rsidR="00A65F4E" w:rsidRPr="00024FB2">
                <w:rPr>
                  <w:rStyle w:val="Hyperlink"/>
                  <w:sz w:val="22"/>
                  <w:szCs w:val="22"/>
                  <w:lang w:val="ru-RU"/>
                </w:rPr>
                <w:t>16/69</w:t>
              </w:r>
            </w:hyperlink>
            <w:r w:rsidR="00A65F4E" w:rsidRPr="00024FB2">
              <w:rPr>
                <w:sz w:val="22"/>
                <w:szCs w:val="22"/>
                <w:lang w:val="ru-RU"/>
              </w:rPr>
              <w:t xml:space="preserve">, </w:t>
            </w:r>
            <w:hyperlink r:id="rId13" w:history="1">
              <w:r w:rsidR="00A65F4E" w:rsidRPr="00BF3F25">
                <w:rPr>
                  <w:rStyle w:val="Hyperlink"/>
                  <w:sz w:val="22"/>
                  <w:szCs w:val="22"/>
                  <w:lang w:val="en"/>
                </w:rPr>
                <w:t>C</w:t>
              </w:r>
              <w:r w:rsidR="00A65F4E" w:rsidRPr="00024FB2">
                <w:rPr>
                  <w:rStyle w:val="Hyperlink"/>
                  <w:sz w:val="22"/>
                  <w:szCs w:val="22"/>
                  <w:lang w:val="ru-RU"/>
                </w:rPr>
                <w:t>16/96</w:t>
              </w:r>
            </w:hyperlink>
            <w:r w:rsidR="00A65F4E" w:rsidRPr="00024FB2">
              <w:rPr>
                <w:rStyle w:val="Hyperlink"/>
                <w:sz w:val="22"/>
                <w:szCs w:val="22"/>
                <w:lang w:val="ru-RU"/>
              </w:rPr>
              <w:t xml:space="preserve">, </w:t>
            </w:r>
            <w:hyperlink r:id="rId14" w:history="1">
              <w:r w:rsidR="00A65F4E" w:rsidRPr="00BF3F25">
                <w:rPr>
                  <w:rStyle w:val="Hyperlink"/>
                  <w:sz w:val="22"/>
                  <w:szCs w:val="22"/>
                  <w:lang w:val="en"/>
                </w:rPr>
                <w:t>CWG</w:t>
              </w:r>
              <w:r w:rsidR="00A65F4E" w:rsidRPr="00024FB2">
                <w:rPr>
                  <w:rStyle w:val="Hyperlink"/>
                  <w:sz w:val="22"/>
                  <w:szCs w:val="22"/>
                  <w:lang w:val="ru-RU"/>
                </w:rPr>
                <w:t>-</w:t>
              </w:r>
              <w:r w:rsidR="00A65F4E" w:rsidRPr="00BF3F25">
                <w:rPr>
                  <w:rStyle w:val="Hyperlink"/>
                  <w:sz w:val="22"/>
                  <w:szCs w:val="22"/>
                  <w:lang w:val="en"/>
                </w:rPr>
                <w:t>FHR</w:t>
              </w:r>
              <w:r w:rsidR="00A65F4E" w:rsidRPr="00024FB2">
                <w:rPr>
                  <w:rStyle w:val="Hyperlink"/>
                  <w:sz w:val="22"/>
                  <w:szCs w:val="22"/>
                  <w:lang w:val="ru-RU"/>
                </w:rPr>
                <w:t xml:space="preserve"> 5/25</w:t>
              </w:r>
            </w:hyperlink>
            <w:r w:rsidR="00A65F4E" w:rsidRPr="00024FB2">
              <w:rPr>
                <w:rStyle w:val="Hyperlink"/>
                <w:sz w:val="22"/>
                <w:szCs w:val="22"/>
                <w:lang w:val="ru-RU"/>
              </w:rPr>
              <w:t xml:space="preserve">, </w:t>
            </w:r>
            <w:hyperlink r:id="rId15" w:history="1">
              <w:r w:rsidR="00A65F4E" w:rsidRPr="00BF3F25">
                <w:rPr>
                  <w:rStyle w:val="Hyperlink"/>
                  <w:sz w:val="22"/>
                  <w:szCs w:val="22"/>
                </w:rPr>
                <w:t>DT</w:t>
              </w:r>
              <w:r w:rsidR="00A65F4E" w:rsidRPr="00024FB2">
                <w:rPr>
                  <w:rStyle w:val="Hyperlink"/>
                  <w:sz w:val="22"/>
                  <w:szCs w:val="22"/>
                  <w:lang w:val="ru-RU"/>
                </w:rPr>
                <w:t>/63</w:t>
              </w:r>
            </w:hyperlink>
            <w:r w:rsidR="00A65F4E" w:rsidRPr="00024FB2">
              <w:rPr>
                <w:rStyle w:val="Hyperlink"/>
                <w:sz w:val="22"/>
                <w:szCs w:val="22"/>
                <w:lang w:val="ru-RU"/>
              </w:rPr>
              <w:t xml:space="preserve">, </w:t>
            </w:r>
            <w:hyperlink r:id="rId16" w:history="1">
              <w:r w:rsidR="00A65F4E" w:rsidRPr="00BF3F25">
                <w:rPr>
                  <w:rStyle w:val="Hyperlink"/>
                  <w:sz w:val="22"/>
                  <w:szCs w:val="22"/>
                  <w:lang w:val="en"/>
                </w:rPr>
                <w:t>C</w:t>
              </w:r>
              <w:r w:rsidR="00A65F4E" w:rsidRPr="00024FB2">
                <w:rPr>
                  <w:rStyle w:val="Hyperlink"/>
                  <w:sz w:val="22"/>
                  <w:szCs w:val="22"/>
                  <w:lang w:val="ru-RU"/>
                </w:rPr>
                <w:t>16/</w:t>
              </w:r>
              <w:r w:rsidR="00A65F4E" w:rsidRPr="00BF3F25">
                <w:rPr>
                  <w:rStyle w:val="Hyperlink"/>
                  <w:sz w:val="22"/>
                  <w:szCs w:val="22"/>
                  <w:lang w:val="en"/>
                </w:rPr>
                <w:t>DL</w:t>
              </w:r>
              <w:r w:rsidR="00A65F4E" w:rsidRPr="00024FB2">
                <w:rPr>
                  <w:rStyle w:val="Hyperlink"/>
                  <w:sz w:val="22"/>
                  <w:szCs w:val="22"/>
                  <w:lang w:val="ru-RU"/>
                </w:rPr>
                <w:t>/7</w:t>
              </w:r>
            </w:hyperlink>
            <w:r w:rsidR="00A65F4E" w:rsidRPr="00024FB2">
              <w:rPr>
                <w:rStyle w:val="Hyperlink"/>
                <w:sz w:val="22"/>
                <w:szCs w:val="22"/>
                <w:lang w:val="ru-RU"/>
              </w:rPr>
              <w:t xml:space="preserve">, </w:t>
            </w:r>
            <w:hyperlink r:id="rId17" w:history="1">
              <w:r w:rsidR="00A65F4E" w:rsidRPr="00BF3F25">
                <w:rPr>
                  <w:rStyle w:val="Hyperlink"/>
                  <w:sz w:val="22"/>
                  <w:szCs w:val="22"/>
                  <w:lang w:val="en"/>
                </w:rPr>
                <w:t>C</w:t>
              </w:r>
              <w:r w:rsidR="00A65F4E" w:rsidRPr="00024FB2">
                <w:rPr>
                  <w:rStyle w:val="Hyperlink"/>
                  <w:sz w:val="22"/>
                  <w:szCs w:val="22"/>
                  <w:lang w:val="ru-RU"/>
                </w:rPr>
                <w:t>14/111</w:t>
              </w:r>
            </w:hyperlink>
            <w:r w:rsidR="00A65F4E" w:rsidRPr="00024FB2">
              <w:rPr>
                <w:rStyle w:val="Hyperlink"/>
                <w:sz w:val="22"/>
                <w:szCs w:val="22"/>
                <w:lang w:val="ru-RU"/>
              </w:rPr>
              <w:t xml:space="preserve">, </w:t>
            </w:r>
            <w:hyperlink r:id="rId18" w:history="1">
              <w:r w:rsidR="00A65F4E" w:rsidRPr="00BF3F25">
                <w:rPr>
                  <w:rStyle w:val="Hyperlink"/>
                  <w:sz w:val="22"/>
                  <w:szCs w:val="22"/>
                  <w:lang w:val="en"/>
                </w:rPr>
                <w:t>PP</w:t>
              </w:r>
              <w:r w:rsidR="00A65F4E" w:rsidRPr="00024FB2">
                <w:rPr>
                  <w:rStyle w:val="Hyperlink"/>
                  <w:sz w:val="22"/>
                  <w:szCs w:val="22"/>
                  <w:lang w:val="ru-RU"/>
                </w:rPr>
                <w:t>14/91</w:t>
              </w:r>
            </w:hyperlink>
          </w:p>
        </w:tc>
      </w:tr>
    </w:tbl>
    <w:p w14:paraId="1198567A" w14:textId="3212DB3F" w:rsidR="00771C97" w:rsidRPr="00A65F4E" w:rsidRDefault="00C7252D" w:rsidP="002E4D45">
      <w:pPr>
        <w:pStyle w:val="Heading2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ind w:left="0" w:firstLine="0"/>
        <w:rPr>
          <w:rFonts w:asciiTheme="minorHAnsi" w:hAnsiTheme="minorHAnsi"/>
          <w:b w:val="0"/>
          <w:bCs/>
          <w:szCs w:val="24"/>
          <w:lang w:val="ru-RU"/>
        </w:rPr>
      </w:pPr>
      <w:bookmarkStart w:id="7" w:name="dstart"/>
      <w:bookmarkStart w:id="8" w:name="dbreak"/>
      <w:bookmarkEnd w:id="7"/>
      <w:bookmarkEnd w:id="8"/>
      <w:r w:rsidRPr="00A65F4E">
        <w:rPr>
          <w:rFonts w:asciiTheme="minorHAnsi" w:hAnsiTheme="minorHAnsi"/>
          <w:bCs/>
          <w:szCs w:val="24"/>
        </w:rPr>
        <w:t>A</w:t>
      </w:r>
      <w:r w:rsidR="00771C97" w:rsidRPr="00A65F4E">
        <w:rPr>
          <w:rFonts w:asciiTheme="minorHAnsi" w:hAnsiTheme="minorHAnsi"/>
          <w:bCs/>
          <w:szCs w:val="24"/>
          <w:lang w:val="ru-RU"/>
        </w:rPr>
        <w:t>.</w:t>
      </w:r>
      <w:r w:rsidR="00771C97" w:rsidRPr="00A65F4E">
        <w:rPr>
          <w:rFonts w:asciiTheme="minorHAnsi" w:hAnsiTheme="minorHAnsi"/>
          <w:bCs/>
          <w:szCs w:val="24"/>
          <w:lang w:val="ru-RU"/>
        </w:rPr>
        <w:tab/>
      </w:r>
      <w:r w:rsidR="00A65F4E" w:rsidRPr="00A65F4E">
        <w:rPr>
          <w:rFonts w:asciiTheme="minorHAnsi" w:hAnsiTheme="minorHAnsi"/>
          <w:bCs/>
          <w:szCs w:val="24"/>
          <w:lang w:val="ru-RU"/>
        </w:rPr>
        <w:t>Справочная информация</w:t>
      </w:r>
    </w:p>
    <w:p w14:paraId="4D0E31B9" w14:textId="68EA6700" w:rsidR="00A65F4E" w:rsidRPr="00BF3F25" w:rsidRDefault="00A65F4E" w:rsidP="00A65F4E">
      <w:pPr>
        <w:shd w:val="clear" w:color="auto" w:fill="FFFFFF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BF3F25">
        <w:rPr>
          <w:rFonts w:asciiTheme="minorHAnsi" w:hAnsiTheme="minorHAnsi"/>
          <w:sz w:val="22"/>
          <w:szCs w:val="22"/>
          <w:lang w:val="ru-RU"/>
        </w:rPr>
        <w:t>1.</w:t>
      </w:r>
      <w:r w:rsidRPr="00BF3F25">
        <w:rPr>
          <w:rFonts w:asciiTheme="minorHAnsi" w:hAnsiTheme="minorHAnsi"/>
          <w:sz w:val="22"/>
          <w:szCs w:val="22"/>
          <w:lang w:val="ru-RU"/>
        </w:rPr>
        <w:tab/>
        <w:t>С 2014 года на собраниях Совета ПК-14 и собраниях РГС-Ф</w:t>
      </w:r>
      <w:r w:rsidR="00024FB2">
        <w:rPr>
          <w:rFonts w:asciiTheme="minorHAnsi" w:hAnsiTheme="minorHAnsi"/>
          <w:sz w:val="22"/>
          <w:szCs w:val="22"/>
          <w:lang w:val="ru-RU"/>
        </w:rPr>
        <w:t>Л</w:t>
      </w:r>
      <w:r w:rsidRPr="00BF3F25">
        <w:rPr>
          <w:rFonts w:asciiTheme="minorHAnsi" w:hAnsiTheme="minorHAnsi"/>
          <w:sz w:val="22"/>
          <w:szCs w:val="22"/>
          <w:lang w:val="ru-RU"/>
        </w:rPr>
        <w:t>Р обсуждается вопрос о получении доходов от международных ресурсов нумерации (INR) в свете Резолюции 158 (Гвадалахара, 2010</w:t>
      </w:r>
      <w:r>
        <w:rPr>
          <w:rFonts w:asciiTheme="minorHAnsi" w:hAnsiTheme="minorHAnsi"/>
          <w:sz w:val="22"/>
          <w:szCs w:val="22"/>
          <w:lang w:val="ru-RU"/>
        </w:rPr>
        <w:t> </w:t>
      </w:r>
      <w:r w:rsidRPr="00BF3F25">
        <w:rPr>
          <w:rFonts w:asciiTheme="minorHAnsi" w:hAnsiTheme="minorHAnsi"/>
          <w:sz w:val="22"/>
          <w:szCs w:val="22"/>
          <w:lang w:val="ru-RU"/>
        </w:rPr>
        <w:t>г</w:t>
      </w:r>
      <w:r>
        <w:rPr>
          <w:rFonts w:asciiTheme="minorHAnsi" w:hAnsiTheme="minorHAnsi"/>
          <w:sz w:val="22"/>
          <w:szCs w:val="22"/>
          <w:lang w:val="ru-RU"/>
        </w:rPr>
        <w:t>од</w:t>
      </w:r>
      <w:r w:rsidRPr="00BF3F25">
        <w:rPr>
          <w:rFonts w:asciiTheme="minorHAnsi" w:hAnsiTheme="minorHAnsi"/>
          <w:sz w:val="22"/>
          <w:szCs w:val="22"/>
          <w:lang w:val="ru-RU"/>
        </w:rPr>
        <w:t>), поручившей Совету изучить возможность для МСЭ получения дополнительного дохода, возможно, путем выявления новых финансовых ресурсов, не связанных с членскими взносами. В</w:t>
      </w:r>
      <w:r>
        <w:rPr>
          <w:rFonts w:asciiTheme="minorHAnsi" w:hAnsiTheme="minorHAnsi"/>
          <w:sz w:val="22"/>
          <w:szCs w:val="22"/>
          <w:lang w:val="ru-RU"/>
        </w:rPr>
        <w:t> </w:t>
      </w:r>
      <w:r w:rsidRPr="00BF3F25">
        <w:rPr>
          <w:rFonts w:asciiTheme="minorHAnsi" w:hAnsiTheme="minorHAnsi"/>
          <w:sz w:val="22"/>
          <w:szCs w:val="22"/>
          <w:lang w:val="ru-RU"/>
        </w:rPr>
        <w:t>соответствии с инструкцией Совета</w:t>
      </w:r>
      <w:r w:rsidR="00024FB2">
        <w:rPr>
          <w:rFonts w:asciiTheme="minorHAnsi" w:hAnsiTheme="minorHAnsi"/>
          <w:sz w:val="22"/>
          <w:szCs w:val="22"/>
          <w:lang w:val="ru-RU"/>
        </w:rPr>
        <w:t xml:space="preserve"> 2014 года</w:t>
      </w:r>
      <w:r w:rsidRPr="00BF3F25">
        <w:rPr>
          <w:rFonts w:asciiTheme="minorHAnsi" w:hAnsiTheme="minorHAnsi"/>
          <w:sz w:val="22"/>
          <w:szCs w:val="22"/>
          <w:lang w:val="ru-RU"/>
        </w:rPr>
        <w:t xml:space="preserve"> была создана группа экспертов в рамках ИК2 МСЭ-Т, которая представила Директору БСЭ свой отчет. Была проведена официальная консультация, и результат доведен до сведения Совета</w:t>
      </w:r>
      <w:r w:rsidR="00024FB2">
        <w:rPr>
          <w:rFonts w:asciiTheme="minorHAnsi" w:hAnsiTheme="minorHAnsi"/>
          <w:sz w:val="22"/>
          <w:szCs w:val="22"/>
          <w:lang w:val="ru-RU"/>
        </w:rPr>
        <w:t xml:space="preserve"> 2015 года. Подробнее см.</w:t>
      </w:r>
      <w:r w:rsidRPr="00BF3F25">
        <w:rPr>
          <w:rFonts w:asciiTheme="minorHAnsi" w:hAnsiTheme="minorHAnsi"/>
          <w:sz w:val="22"/>
          <w:szCs w:val="22"/>
          <w:lang w:val="ru-RU"/>
        </w:rPr>
        <w:t xml:space="preserve"> </w:t>
      </w:r>
      <w:hyperlink r:id="rId19" w:history="1">
        <w:r w:rsidRPr="00BF3F25">
          <w:rPr>
            <w:rStyle w:val="Hyperlink"/>
            <w:rFonts w:asciiTheme="minorHAnsi" w:hAnsiTheme="minorHAnsi"/>
            <w:sz w:val="22"/>
            <w:szCs w:val="22"/>
            <w:lang w:val="en"/>
          </w:rPr>
          <w:t>https</w:t>
        </w:r>
        <w:r w:rsidRPr="00BF3F25">
          <w:rPr>
            <w:rStyle w:val="Hyperlink"/>
            <w:rFonts w:asciiTheme="minorHAnsi" w:hAnsiTheme="minorHAnsi"/>
            <w:sz w:val="22"/>
            <w:szCs w:val="22"/>
            <w:lang w:val="ru-RU"/>
          </w:rPr>
          <w:t>://</w:t>
        </w:r>
        <w:r w:rsidRPr="00BF3F25">
          <w:rPr>
            <w:rStyle w:val="Hyperlink"/>
            <w:rFonts w:asciiTheme="minorHAnsi" w:hAnsiTheme="minorHAnsi"/>
            <w:sz w:val="22"/>
            <w:szCs w:val="22"/>
            <w:lang w:val="en"/>
          </w:rPr>
          <w:t>www</w:t>
        </w:r>
        <w:r w:rsidRPr="00BF3F25">
          <w:rPr>
            <w:rStyle w:val="Hyperlink"/>
            <w:rFonts w:asciiTheme="minorHAnsi" w:hAnsiTheme="minorHAnsi"/>
            <w:sz w:val="22"/>
            <w:szCs w:val="22"/>
            <w:lang w:val="ru-RU"/>
          </w:rPr>
          <w:t>.</w:t>
        </w:r>
        <w:r w:rsidRPr="00BF3F25">
          <w:rPr>
            <w:rStyle w:val="Hyperlink"/>
            <w:rFonts w:asciiTheme="minorHAnsi" w:hAnsiTheme="minorHAnsi"/>
            <w:sz w:val="22"/>
            <w:szCs w:val="22"/>
            <w:lang w:val="en"/>
          </w:rPr>
          <w:t>itu</w:t>
        </w:r>
        <w:r w:rsidRPr="00BF3F25">
          <w:rPr>
            <w:rStyle w:val="Hyperlink"/>
            <w:rFonts w:asciiTheme="minorHAnsi" w:hAnsiTheme="minorHAnsi"/>
            <w:sz w:val="22"/>
            <w:szCs w:val="22"/>
            <w:lang w:val="ru-RU"/>
          </w:rPr>
          <w:t>.</w:t>
        </w:r>
        <w:r w:rsidRPr="00BF3F25">
          <w:rPr>
            <w:rStyle w:val="Hyperlink"/>
            <w:rFonts w:asciiTheme="minorHAnsi" w:hAnsiTheme="minorHAnsi"/>
            <w:sz w:val="22"/>
            <w:szCs w:val="22"/>
            <w:lang w:val="en"/>
          </w:rPr>
          <w:t>int</w:t>
        </w:r>
        <w:r w:rsidRPr="00BF3F25">
          <w:rPr>
            <w:rStyle w:val="Hyperlink"/>
            <w:rFonts w:asciiTheme="minorHAnsi" w:hAnsiTheme="minorHAnsi"/>
            <w:sz w:val="22"/>
            <w:szCs w:val="22"/>
            <w:lang w:val="ru-RU"/>
          </w:rPr>
          <w:t>/</w:t>
        </w:r>
        <w:r w:rsidRPr="00BF3F25">
          <w:rPr>
            <w:rStyle w:val="Hyperlink"/>
            <w:rFonts w:asciiTheme="minorHAnsi" w:hAnsiTheme="minorHAnsi"/>
            <w:sz w:val="22"/>
            <w:szCs w:val="22"/>
            <w:lang w:val="en"/>
          </w:rPr>
          <w:t>net</w:t>
        </w:r>
        <w:r w:rsidRPr="00BF3F25">
          <w:rPr>
            <w:rStyle w:val="Hyperlink"/>
            <w:rFonts w:asciiTheme="minorHAnsi" w:hAnsiTheme="minorHAnsi"/>
            <w:sz w:val="22"/>
            <w:szCs w:val="22"/>
            <w:lang w:val="ru-RU"/>
          </w:rPr>
          <w:t>/</w:t>
        </w:r>
        <w:r w:rsidRPr="00BF3F25">
          <w:rPr>
            <w:rStyle w:val="Hyperlink"/>
            <w:rFonts w:asciiTheme="minorHAnsi" w:hAnsiTheme="minorHAnsi"/>
            <w:sz w:val="22"/>
            <w:szCs w:val="22"/>
            <w:lang w:val="en"/>
          </w:rPr>
          <w:t>ITU</w:t>
        </w:r>
        <w:r w:rsidRPr="00BF3F25">
          <w:rPr>
            <w:rStyle w:val="Hyperlink"/>
            <w:rFonts w:asciiTheme="minorHAnsi" w:hAnsiTheme="minorHAnsi"/>
            <w:sz w:val="22"/>
            <w:szCs w:val="22"/>
            <w:lang w:val="ru-RU"/>
          </w:rPr>
          <w:t>-</w:t>
        </w:r>
        <w:r w:rsidRPr="00BF3F25">
          <w:rPr>
            <w:rStyle w:val="Hyperlink"/>
            <w:rFonts w:asciiTheme="minorHAnsi" w:hAnsiTheme="minorHAnsi"/>
            <w:sz w:val="22"/>
            <w:szCs w:val="22"/>
            <w:lang w:val="en"/>
          </w:rPr>
          <w:t>T</w:t>
        </w:r>
        <w:r w:rsidRPr="00BF3F25">
          <w:rPr>
            <w:rStyle w:val="Hyperlink"/>
            <w:rFonts w:asciiTheme="minorHAnsi" w:hAnsiTheme="minorHAnsi"/>
            <w:sz w:val="22"/>
            <w:szCs w:val="22"/>
            <w:lang w:val="ru-RU"/>
          </w:rPr>
          <w:t>/</w:t>
        </w:r>
        <w:r w:rsidRPr="00BF3F25">
          <w:rPr>
            <w:rStyle w:val="Hyperlink"/>
            <w:rFonts w:asciiTheme="minorHAnsi" w:hAnsiTheme="minorHAnsi"/>
            <w:sz w:val="22"/>
            <w:szCs w:val="22"/>
            <w:lang w:val="en"/>
          </w:rPr>
          <w:t>forms</w:t>
        </w:r>
        <w:r w:rsidRPr="00BF3F25">
          <w:rPr>
            <w:rStyle w:val="Hyperlink"/>
            <w:rFonts w:asciiTheme="minorHAnsi" w:hAnsiTheme="minorHAnsi"/>
            <w:sz w:val="22"/>
            <w:szCs w:val="22"/>
            <w:lang w:val="ru-RU"/>
          </w:rPr>
          <w:t>/</w:t>
        </w:r>
        <w:r w:rsidRPr="00BF3F25">
          <w:rPr>
            <w:rStyle w:val="Hyperlink"/>
            <w:rFonts w:asciiTheme="minorHAnsi" w:hAnsiTheme="minorHAnsi"/>
            <w:sz w:val="22"/>
            <w:szCs w:val="22"/>
            <w:lang w:val="en"/>
          </w:rPr>
          <w:t>qs</w:t>
        </w:r>
        <w:r w:rsidRPr="00BF3F25">
          <w:rPr>
            <w:rStyle w:val="Hyperlink"/>
            <w:rFonts w:asciiTheme="minorHAnsi" w:hAnsiTheme="minorHAnsi"/>
            <w:sz w:val="22"/>
            <w:szCs w:val="22"/>
            <w:lang w:val="ru-RU"/>
          </w:rPr>
          <w:t>-</w:t>
        </w:r>
        <w:r w:rsidRPr="00BF3F25">
          <w:rPr>
            <w:rStyle w:val="Hyperlink"/>
            <w:rFonts w:asciiTheme="minorHAnsi" w:hAnsiTheme="minorHAnsi"/>
            <w:sz w:val="22"/>
            <w:szCs w:val="22"/>
            <w:lang w:val="en"/>
          </w:rPr>
          <w:t>inr</w:t>
        </w:r>
        <w:r w:rsidRPr="00BF3F25">
          <w:rPr>
            <w:rStyle w:val="Hyperlink"/>
            <w:rFonts w:asciiTheme="minorHAnsi" w:hAnsiTheme="minorHAnsi"/>
            <w:sz w:val="22"/>
            <w:szCs w:val="22"/>
            <w:lang w:val="ru-RU"/>
          </w:rPr>
          <w:t>-</w:t>
        </w:r>
        <w:r w:rsidRPr="00BF3F25">
          <w:rPr>
            <w:rStyle w:val="Hyperlink"/>
            <w:rFonts w:asciiTheme="minorHAnsi" w:hAnsiTheme="minorHAnsi"/>
            <w:sz w:val="22"/>
            <w:szCs w:val="22"/>
            <w:lang w:val="en"/>
          </w:rPr>
          <w:t>ms</w:t>
        </w:r>
        <w:r w:rsidRPr="00BF3F25">
          <w:rPr>
            <w:rStyle w:val="Hyperlink"/>
            <w:rFonts w:asciiTheme="minorHAnsi" w:hAnsiTheme="minorHAnsi"/>
            <w:sz w:val="22"/>
            <w:szCs w:val="22"/>
            <w:lang w:val="ru-RU"/>
          </w:rPr>
          <w:t>/</w:t>
        </w:r>
        <w:r w:rsidRPr="00BF3F25">
          <w:rPr>
            <w:rStyle w:val="Hyperlink"/>
            <w:rFonts w:asciiTheme="minorHAnsi" w:hAnsiTheme="minorHAnsi"/>
            <w:sz w:val="22"/>
            <w:szCs w:val="22"/>
            <w:lang w:val="en"/>
          </w:rPr>
          <w:t>rev</w:t>
        </w:r>
        <w:r w:rsidRPr="00BF3F25">
          <w:rPr>
            <w:rStyle w:val="Hyperlink"/>
            <w:rFonts w:asciiTheme="minorHAnsi" w:hAnsiTheme="minorHAnsi"/>
            <w:sz w:val="22"/>
            <w:szCs w:val="22"/>
            <w:lang w:val="ru-RU"/>
          </w:rPr>
          <w:t>-</w:t>
        </w:r>
        <w:r w:rsidRPr="00BF3F25">
          <w:rPr>
            <w:rStyle w:val="Hyperlink"/>
            <w:rFonts w:asciiTheme="minorHAnsi" w:hAnsiTheme="minorHAnsi"/>
            <w:sz w:val="22"/>
            <w:szCs w:val="22"/>
            <w:lang w:val="en"/>
          </w:rPr>
          <w:t>gen</w:t>
        </w:r>
        <w:r w:rsidRPr="00BF3F25">
          <w:rPr>
            <w:rStyle w:val="Hyperlink"/>
            <w:rFonts w:asciiTheme="minorHAnsi" w:hAnsiTheme="minorHAnsi"/>
            <w:sz w:val="22"/>
            <w:szCs w:val="22"/>
            <w:lang w:val="ru-RU"/>
          </w:rPr>
          <w:t>-</w:t>
        </w:r>
        <w:r w:rsidRPr="00BF3F25">
          <w:rPr>
            <w:rStyle w:val="Hyperlink"/>
            <w:rFonts w:asciiTheme="minorHAnsi" w:hAnsiTheme="minorHAnsi"/>
            <w:sz w:val="22"/>
            <w:szCs w:val="22"/>
            <w:lang w:val="en"/>
          </w:rPr>
          <w:t>inr</w:t>
        </w:r>
        <w:r w:rsidRPr="00BF3F25">
          <w:rPr>
            <w:rStyle w:val="Hyperlink"/>
            <w:rFonts w:asciiTheme="minorHAnsi" w:hAnsiTheme="minorHAnsi"/>
            <w:sz w:val="22"/>
            <w:szCs w:val="22"/>
            <w:lang w:val="ru-RU"/>
          </w:rPr>
          <w:t>.</w:t>
        </w:r>
        <w:r w:rsidRPr="00BF3F25">
          <w:rPr>
            <w:rStyle w:val="Hyperlink"/>
            <w:rFonts w:asciiTheme="minorHAnsi" w:hAnsiTheme="minorHAnsi"/>
            <w:sz w:val="22"/>
            <w:szCs w:val="22"/>
            <w:lang w:val="en"/>
          </w:rPr>
          <w:t>aspx</w:t>
        </w:r>
      </w:hyperlink>
      <w:r w:rsidRPr="00BF3F25">
        <w:rPr>
          <w:rFonts w:asciiTheme="minorHAnsi" w:hAnsiTheme="minorHAnsi"/>
          <w:sz w:val="22"/>
          <w:szCs w:val="22"/>
          <w:lang w:val="ru-RU"/>
        </w:rPr>
        <w:t xml:space="preserve">. </w:t>
      </w:r>
    </w:p>
    <w:p w14:paraId="34965CAD" w14:textId="2AC1EAD2" w:rsidR="00A65F4E" w:rsidRPr="00BF3F25" w:rsidRDefault="00A65F4E" w:rsidP="00A65F4E">
      <w:pPr>
        <w:shd w:val="clear" w:color="auto" w:fill="FFFFFF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BF3F25">
        <w:rPr>
          <w:rFonts w:asciiTheme="minorHAnsi" w:hAnsiTheme="minorHAnsi"/>
          <w:sz w:val="22"/>
          <w:szCs w:val="22"/>
          <w:lang w:val="ru-RU"/>
        </w:rPr>
        <w:t>2.</w:t>
      </w:r>
      <w:r w:rsidRPr="00BF3F25">
        <w:rPr>
          <w:rFonts w:asciiTheme="minorHAnsi" w:hAnsiTheme="minorHAnsi"/>
          <w:sz w:val="22"/>
          <w:szCs w:val="22"/>
          <w:lang w:val="ru-RU"/>
        </w:rPr>
        <w:tab/>
        <w:t>Обсуждение вопроса о получении доходов по линии INR продолжилось на Совете</w:t>
      </w:r>
      <w:r w:rsidR="00024FB2">
        <w:rPr>
          <w:rFonts w:asciiTheme="minorHAnsi" w:hAnsiTheme="minorHAnsi"/>
          <w:sz w:val="22"/>
          <w:szCs w:val="22"/>
          <w:lang w:val="ru-RU"/>
        </w:rPr>
        <w:t xml:space="preserve"> 2016 года</w:t>
      </w:r>
      <w:r w:rsidRPr="00BF3F25">
        <w:rPr>
          <w:rFonts w:asciiTheme="minorHAnsi" w:hAnsiTheme="minorHAnsi"/>
          <w:sz w:val="22"/>
          <w:szCs w:val="22"/>
          <w:lang w:val="ru-RU"/>
        </w:rPr>
        <w:t xml:space="preserve">. БСЭ представило документ </w:t>
      </w:r>
      <w:hyperlink r:id="rId20" w:history="1">
        <w:r w:rsidRPr="00BF3F25">
          <w:rPr>
            <w:rStyle w:val="Hyperlink"/>
            <w:rFonts w:asciiTheme="minorHAnsi" w:hAnsiTheme="minorHAnsi"/>
            <w:sz w:val="22"/>
            <w:szCs w:val="22"/>
            <w:lang w:val="ru-RU"/>
          </w:rPr>
          <w:t>C16/69</w:t>
        </w:r>
      </w:hyperlink>
      <w:r w:rsidRPr="00BF3F25">
        <w:rPr>
          <w:rStyle w:val="Hyperlink"/>
          <w:rFonts w:asciiTheme="minorHAnsi" w:hAnsiTheme="minorHAnsi"/>
          <w:color w:val="auto"/>
          <w:sz w:val="22"/>
          <w:szCs w:val="22"/>
          <w:u w:val="none"/>
          <w:lang w:val="ru-RU"/>
        </w:rPr>
        <w:t xml:space="preserve"> с описанием деятельности МСЭ, связанной с получением доходов по</w:t>
      </w:r>
      <w:r>
        <w:rPr>
          <w:rStyle w:val="Hyperlink"/>
          <w:rFonts w:asciiTheme="minorHAnsi" w:hAnsiTheme="minorHAnsi"/>
          <w:color w:val="auto"/>
          <w:sz w:val="22"/>
          <w:szCs w:val="22"/>
          <w:u w:val="none"/>
          <w:lang w:val="ru-RU"/>
        </w:rPr>
        <w:t> </w:t>
      </w:r>
      <w:r w:rsidRPr="00BF3F25">
        <w:rPr>
          <w:rStyle w:val="Hyperlink"/>
          <w:rFonts w:asciiTheme="minorHAnsi" w:hAnsiTheme="minorHAnsi"/>
          <w:color w:val="auto"/>
          <w:sz w:val="22"/>
          <w:szCs w:val="22"/>
          <w:u w:val="none"/>
          <w:lang w:val="ru-RU"/>
        </w:rPr>
        <w:t>линии международных ресурсов нумерации (INR), в период после Совета</w:t>
      </w:r>
      <w:r w:rsidR="00024FB2">
        <w:rPr>
          <w:rStyle w:val="Hyperlink"/>
          <w:rFonts w:asciiTheme="minorHAnsi" w:hAnsiTheme="minorHAnsi"/>
          <w:color w:val="auto"/>
          <w:sz w:val="22"/>
          <w:szCs w:val="22"/>
          <w:u w:val="none"/>
          <w:lang w:val="ru-RU"/>
        </w:rPr>
        <w:t xml:space="preserve"> 2014 года</w:t>
      </w:r>
      <w:r w:rsidRPr="00BF3F25">
        <w:rPr>
          <w:rStyle w:val="Hyperlink"/>
          <w:rFonts w:asciiTheme="minorHAnsi" w:hAnsiTheme="minorHAnsi"/>
          <w:color w:val="auto"/>
          <w:sz w:val="22"/>
          <w:szCs w:val="22"/>
          <w:u w:val="none"/>
          <w:lang w:val="ru-RU"/>
        </w:rPr>
        <w:t xml:space="preserve">, </w:t>
      </w:r>
      <w:r>
        <w:rPr>
          <w:rStyle w:val="Hyperlink"/>
          <w:rFonts w:asciiTheme="minorHAnsi" w:hAnsiTheme="minorHAnsi"/>
          <w:color w:val="auto"/>
          <w:sz w:val="22"/>
          <w:szCs w:val="22"/>
          <w:u w:val="none"/>
          <w:lang w:val="ru-RU"/>
        </w:rPr>
        <w:t xml:space="preserve">в ответ на </w:t>
      </w:r>
      <w:r w:rsidRPr="00BF3F25">
        <w:rPr>
          <w:rStyle w:val="Hyperlink"/>
          <w:rFonts w:asciiTheme="minorHAnsi" w:hAnsiTheme="minorHAnsi"/>
          <w:color w:val="auto"/>
          <w:sz w:val="22"/>
          <w:szCs w:val="22"/>
          <w:u w:val="none"/>
          <w:lang w:val="ru-RU"/>
        </w:rPr>
        <w:t>запрос РГС-Ф</w:t>
      </w:r>
      <w:r w:rsidR="00024FB2">
        <w:rPr>
          <w:rStyle w:val="Hyperlink"/>
          <w:rFonts w:asciiTheme="minorHAnsi" w:hAnsiTheme="minorHAnsi"/>
          <w:color w:val="auto"/>
          <w:sz w:val="22"/>
          <w:szCs w:val="22"/>
          <w:u w:val="none"/>
          <w:lang w:val="ru-RU"/>
        </w:rPr>
        <w:t>Л</w:t>
      </w:r>
      <w:r w:rsidRPr="00BF3F25">
        <w:rPr>
          <w:rStyle w:val="Hyperlink"/>
          <w:rFonts w:asciiTheme="minorHAnsi" w:hAnsiTheme="minorHAnsi"/>
          <w:color w:val="auto"/>
          <w:sz w:val="22"/>
          <w:szCs w:val="22"/>
          <w:u w:val="none"/>
          <w:lang w:val="ru-RU"/>
        </w:rPr>
        <w:t>Р о том, чтобы Совету</w:t>
      </w:r>
      <w:r w:rsidR="00024FB2">
        <w:rPr>
          <w:rStyle w:val="Hyperlink"/>
          <w:rFonts w:asciiTheme="minorHAnsi" w:hAnsiTheme="minorHAnsi"/>
          <w:color w:val="auto"/>
          <w:sz w:val="22"/>
          <w:szCs w:val="22"/>
          <w:u w:val="none"/>
          <w:lang w:val="ru-RU"/>
        </w:rPr>
        <w:t xml:space="preserve"> 2016 года</w:t>
      </w:r>
      <w:r w:rsidRPr="00BF3F25">
        <w:rPr>
          <w:rStyle w:val="Hyperlink"/>
          <w:rFonts w:asciiTheme="minorHAnsi" w:hAnsiTheme="minorHAnsi"/>
          <w:color w:val="auto"/>
          <w:sz w:val="22"/>
          <w:szCs w:val="22"/>
          <w:u w:val="none"/>
          <w:lang w:val="ru-RU"/>
        </w:rPr>
        <w:t xml:space="preserve"> были </w:t>
      </w:r>
      <w:r>
        <w:rPr>
          <w:rStyle w:val="Hyperlink"/>
          <w:rFonts w:asciiTheme="minorHAnsi" w:hAnsiTheme="minorHAnsi"/>
          <w:color w:val="auto"/>
          <w:sz w:val="22"/>
          <w:szCs w:val="22"/>
          <w:u w:val="none"/>
          <w:lang w:val="ru-RU"/>
        </w:rPr>
        <w:t>"</w:t>
      </w:r>
      <w:r w:rsidRPr="00BF3F25">
        <w:rPr>
          <w:rStyle w:val="Hyperlink"/>
          <w:rFonts w:asciiTheme="minorHAnsi" w:hAnsiTheme="minorHAnsi"/>
          <w:color w:val="auto"/>
          <w:sz w:val="22"/>
          <w:szCs w:val="22"/>
          <w:u w:val="none"/>
          <w:lang w:val="ru-RU"/>
        </w:rPr>
        <w:t>предоставлены</w:t>
      </w:r>
      <w:r w:rsidRPr="00BF3F25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BF3F25">
        <w:rPr>
          <w:rStyle w:val="Hyperlink"/>
          <w:rFonts w:asciiTheme="minorHAnsi" w:hAnsiTheme="minorHAnsi"/>
          <w:color w:val="auto"/>
          <w:sz w:val="22"/>
          <w:szCs w:val="22"/>
          <w:u w:val="none"/>
          <w:lang w:val="ru-RU"/>
        </w:rPr>
        <w:t xml:space="preserve">все соответствующие документы". Соединенные Штаты и Саудовская Аравия представили соответственно документы </w:t>
      </w:r>
      <w:hyperlink r:id="rId21" w:history="1">
        <w:r w:rsidRPr="00BF3F25">
          <w:rPr>
            <w:rStyle w:val="Hyperlink"/>
            <w:rFonts w:asciiTheme="minorHAnsi" w:hAnsiTheme="minorHAnsi"/>
            <w:sz w:val="22"/>
            <w:szCs w:val="22"/>
            <w:lang w:val="ru-RU"/>
          </w:rPr>
          <w:t>C16/79</w:t>
        </w:r>
      </w:hyperlink>
      <w:r w:rsidRPr="00BF3F25">
        <w:rPr>
          <w:rStyle w:val="Hyperlink"/>
          <w:rFonts w:asciiTheme="minorHAnsi" w:hAnsiTheme="minorHAnsi"/>
          <w:color w:val="auto"/>
          <w:sz w:val="22"/>
          <w:szCs w:val="22"/>
          <w:u w:val="none"/>
          <w:lang w:val="ru-RU"/>
        </w:rPr>
        <w:t xml:space="preserve"> и </w:t>
      </w:r>
      <w:hyperlink r:id="rId22" w:history="1">
        <w:r w:rsidRPr="00BF3F25">
          <w:rPr>
            <w:rStyle w:val="Hyperlink"/>
            <w:rFonts w:asciiTheme="minorHAnsi" w:hAnsiTheme="minorHAnsi"/>
            <w:sz w:val="22"/>
            <w:szCs w:val="22"/>
            <w:lang w:val="ru-RU"/>
          </w:rPr>
          <w:t>C16/96</w:t>
        </w:r>
      </w:hyperlink>
      <w:r w:rsidRPr="00BF3F25">
        <w:rPr>
          <w:rStyle w:val="Hyperlink"/>
          <w:rFonts w:asciiTheme="minorHAnsi" w:hAnsiTheme="minorHAnsi"/>
          <w:color w:val="auto"/>
          <w:sz w:val="22"/>
          <w:szCs w:val="22"/>
          <w:u w:val="none"/>
          <w:lang w:val="ru-RU"/>
        </w:rPr>
        <w:t>, изложив свои взгляды на получение доходов по линии INR.</w:t>
      </w:r>
      <w:r w:rsidRPr="00BF3F25">
        <w:rPr>
          <w:rFonts w:asciiTheme="minorHAnsi" w:hAnsiTheme="minorHAnsi"/>
          <w:sz w:val="22"/>
          <w:szCs w:val="22"/>
          <w:lang w:val="ru-RU"/>
        </w:rPr>
        <w:t xml:space="preserve"> Некоторые Советники выступили в поддержку рекомендации </w:t>
      </w:r>
      <w:hyperlink r:id="rId23" w:history="1">
        <w:r w:rsidRPr="00BF3F25">
          <w:rPr>
            <w:rStyle w:val="Hyperlink"/>
            <w:rFonts w:asciiTheme="minorHAnsi" w:hAnsiTheme="minorHAnsi"/>
            <w:sz w:val="22"/>
            <w:szCs w:val="22"/>
            <w:lang w:val="ru-RU"/>
          </w:rPr>
          <w:t>C16/69</w:t>
        </w:r>
      </w:hyperlink>
      <w:r w:rsidRPr="00BF3F25">
        <w:rPr>
          <w:rStyle w:val="Hyperlink"/>
          <w:rFonts w:asciiTheme="minorHAnsi" w:hAnsiTheme="minorHAnsi"/>
          <w:color w:val="auto"/>
          <w:sz w:val="22"/>
          <w:szCs w:val="22"/>
          <w:u w:val="none"/>
          <w:lang w:val="ru-RU"/>
        </w:rPr>
        <w:t xml:space="preserve"> </w:t>
      </w:r>
      <w:r w:rsidRPr="00BF3F25">
        <w:rPr>
          <w:rFonts w:asciiTheme="minorHAnsi" w:hAnsiTheme="minorHAnsi"/>
          <w:sz w:val="22"/>
          <w:szCs w:val="22"/>
          <w:lang w:val="ru-RU"/>
        </w:rPr>
        <w:t xml:space="preserve">и предложения </w:t>
      </w:r>
      <w:hyperlink r:id="rId24" w:history="1">
        <w:r w:rsidRPr="00BF3F25">
          <w:rPr>
            <w:rStyle w:val="Hyperlink"/>
            <w:rFonts w:asciiTheme="minorHAnsi" w:hAnsiTheme="minorHAnsi"/>
            <w:sz w:val="22"/>
            <w:szCs w:val="22"/>
            <w:lang w:val="ru-RU"/>
          </w:rPr>
          <w:t>C16/96</w:t>
        </w:r>
      </w:hyperlink>
      <w:r w:rsidRPr="00BF3F25">
        <w:rPr>
          <w:rStyle w:val="Hyperlink"/>
          <w:rFonts w:asciiTheme="minorHAnsi" w:hAnsiTheme="minorHAnsi"/>
          <w:color w:val="auto"/>
          <w:sz w:val="22"/>
          <w:szCs w:val="22"/>
          <w:u w:val="none"/>
          <w:lang w:val="ru-RU"/>
        </w:rPr>
        <w:t xml:space="preserve"> </w:t>
      </w:r>
      <w:r w:rsidRPr="00BF3F25">
        <w:rPr>
          <w:rFonts w:asciiTheme="minorHAnsi" w:hAnsiTheme="minorHAnsi"/>
          <w:sz w:val="22"/>
          <w:szCs w:val="22"/>
          <w:lang w:val="ru-RU"/>
        </w:rPr>
        <w:t xml:space="preserve">о получении доходов </w:t>
      </w:r>
      <w:r w:rsidRPr="00BF3F25">
        <w:rPr>
          <w:rStyle w:val="Hyperlink"/>
          <w:rFonts w:asciiTheme="minorHAnsi" w:hAnsiTheme="minorHAnsi"/>
          <w:color w:val="auto"/>
          <w:sz w:val="22"/>
          <w:szCs w:val="22"/>
          <w:u w:val="none"/>
          <w:lang w:val="ru-RU"/>
        </w:rPr>
        <w:t>по линии INR</w:t>
      </w:r>
      <w:r w:rsidRPr="00BF3F25">
        <w:rPr>
          <w:rFonts w:asciiTheme="minorHAnsi" w:hAnsiTheme="minorHAnsi"/>
          <w:sz w:val="22"/>
          <w:szCs w:val="22"/>
          <w:lang w:val="ru-RU"/>
        </w:rPr>
        <w:t xml:space="preserve"> в рамках общих усилий МСЭ по выполнению </w:t>
      </w:r>
      <w:r w:rsidR="00024FB2" w:rsidRPr="00BF3F25">
        <w:rPr>
          <w:rFonts w:asciiTheme="minorHAnsi" w:hAnsiTheme="minorHAnsi"/>
          <w:sz w:val="22"/>
          <w:szCs w:val="22"/>
          <w:lang w:val="ru-RU"/>
        </w:rPr>
        <w:t xml:space="preserve">Решения </w:t>
      </w:r>
      <w:r w:rsidRPr="00BF3F25">
        <w:rPr>
          <w:rFonts w:asciiTheme="minorHAnsi" w:hAnsiTheme="minorHAnsi"/>
          <w:sz w:val="22"/>
          <w:szCs w:val="22"/>
          <w:lang w:val="ru-RU"/>
        </w:rPr>
        <w:t>5 ПК и Резолюции</w:t>
      </w:r>
      <w:r>
        <w:rPr>
          <w:rFonts w:asciiTheme="minorHAnsi" w:hAnsiTheme="minorHAnsi"/>
          <w:sz w:val="22"/>
          <w:szCs w:val="22"/>
          <w:lang w:val="ru-RU"/>
        </w:rPr>
        <w:t> </w:t>
      </w:r>
      <w:r w:rsidRPr="00BF3F25">
        <w:rPr>
          <w:rFonts w:asciiTheme="minorHAnsi" w:hAnsiTheme="minorHAnsi"/>
          <w:sz w:val="22"/>
          <w:szCs w:val="22"/>
          <w:lang w:val="ru-RU"/>
        </w:rPr>
        <w:t>158. Другие</w:t>
      </w:r>
      <w:r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BF3F25">
        <w:rPr>
          <w:rFonts w:asciiTheme="minorHAnsi" w:hAnsiTheme="minorHAnsi"/>
          <w:sz w:val="22"/>
          <w:szCs w:val="22"/>
          <w:lang w:val="ru-RU"/>
        </w:rPr>
        <w:lastRenderedPageBreak/>
        <w:t>не</w:t>
      </w:r>
      <w:r>
        <w:rPr>
          <w:rFonts w:asciiTheme="minorHAnsi" w:hAnsiTheme="minorHAnsi"/>
          <w:sz w:val="22"/>
          <w:szCs w:val="22"/>
          <w:lang w:val="ru-RU"/>
        </w:rPr>
        <w:t> </w:t>
      </w:r>
      <w:r w:rsidRPr="00BF3F25">
        <w:rPr>
          <w:rFonts w:asciiTheme="minorHAnsi" w:hAnsiTheme="minorHAnsi"/>
          <w:sz w:val="22"/>
          <w:szCs w:val="22"/>
          <w:lang w:val="ru-RU"/>
        </w:rPr>
        <w:t>поддержали эту идею и не видят необходимости в каком-либо дальнейшем изучении этого вопроса. Консенсуса достигнуто не было. Совет поручил секретариату представить Совету</w:t>
      </w:r>
      <w:r w:rsidR="00024FB2">
        <w:rPr>
          <w:rFonts w:asciiTheme="minorHAnsi" w:hAnsiTheme="minorHAnsi"/>
          <w:sz w:val="22"/>
          <w:szCs w:val="22"/>
          <w:lang w:val="ru-RU"/>
        </w:rPr>
        <w:t> 2017 года</w:t>
      </w:r>
      <w:r w:rsidRPr="00BF3F25">
        <w:rPr>
          <w:rFonts w:asciiTheme="minorHAnsi" w:hAnsiTheme="minorHAnsi"/>
          <w:sz w:val="22"/>
          <w:szCs w:val="22"/>
          <w:lang w:val="ru-RU"/>
        </w:rPr>
        <w:t xml:space="preserve"> финансовые последствия предложений по INR, обсуждавшихся на Совете</w:t>
      </w:r>
      <w:r w:rsidR="00024FB2">
        <w:rPr>
          <w:rFonts w:asciiTheme="minorHAnsi" w:hAnsiTheme="minorHAnsi"/>
          <w:sz w:val="22"/>
          <w:szCs w:val="22"/>
          <w:lang w:val="ru-RU"/>
        </w:rPr>
        <w:t xml:space="preserve"> 2016 года</w:t>
      </w:r>
      <w:r w:rsidRPr="00BF3F25">
        <w:rPr>
          <w:rFonts w:asciiTheme="minorHAnsi" w:hAnsiTheme="minorHAnsi"/>
          <w:sz w:val="22"/>
          <w:szCs w:val="22"/>
          <w:lang w:val="ru-RU"/>
        </w:rPr>
        <w:t>, с учетом различных мнений, высказанных Советниками.</w:t>
      </w:r>
    </w:p>
    <w:p w14:paraId="1198567D" w14:textId="09C4046C" w:rsidR="00771C97" w:rsidRPr="00A65F4E" w:rsidRDefault="00A65F4E" w:rsidP="00A65F4E">
      <w:pPr>
        <w:shd w:val="clear" w:color="auto" w:fill="FFFFFF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/>
          <w:szCs w:val="24"/>
          <w:lang w:val="ru-RU"/>
        </w:rPr>
      </w:pPr>
      <w:r w:rsidRPr="00BF3F25">
        <w:rPr>
          <w:rFonts w:asciiTheme="minorHAnsi" w:hAnsiTheme="minorHAnsi"/>
          <w:sz w:val="22"/>
          <w:szCs w:val="22"/>
          <w:lang w:val="ru-RU"/>
        </w:rPr>
        <w:t>3.</w:t>
      </w:r>
      <w:r w:rsidRPr="00BF3F25">
        <w:rPr>
          <w:rFonts w:asciiTheme="minorHAnsi" w:hAnsiTheme="minorHAnsi"/>
          <w:sz w:val="22"/>
          <w:szCs w:val="22"/>
          <w:lang w:val="ru-RU"/>
        </w:rPr>
        <w:tab/>
        <w:t>ВАСЭ-16 утвердил</w:t>
      </w:r>
      <w:r>
        <w:rPr>
          <w:rFonts w:asciiTheme="minorHAnsi" w:hAnsiTheme="minorHAnsi"/>
          <w:sz w:val="22"/>
          <w:szCs w:val="22"/>
          <w:lang w:val="ru-RU"/>
        </w:rPr>
        <w:t>а</w:t>
      </w:r>
      <w:r w:rsidRPr="00BF3F25">
        <w:rPr>
          <w:rFonts w:asciiTheme="minorHAnsi" w:hAnsiTheme="minorHAnsi"/>
          <w:sz w:val="22"/>
          <w:szCs w:val="22"/>
          <w:lang w:val="ru-RU"/>
        </w:rPr>
        <w:t xml:space="preserve"> </w:t>
      </w:r>
      <w:hyperlink r:id="rId25" w:history="1">
        <w:r w:rsidRPr="00BF3F25">
          <w:rPr>
            <w:rStyle w:val="Hyperlink"/>
            <w:rFonts w:asciiTheme="minorHAnsi" w:hAnsiTheme="minorHAnsi"/>
            <w:bCs/>
            <w:sz w:val="22"/>
            <w:szCs w:val="22"/>
            <w:lang w:val="ru-RU"/>
          </w:rPr>
          <w:t>Резолюцию 85 "Укрепление и диверсификация ресурсов Сектора стандартизации электросвязи МСЭ"</w:t>
        </w:r>
      </w:hyperlink>
      <w:r w:rsidRPr="00BF3F25">
        <w:rPr>
          <w:rFonts w:asciiTheme="minorHAnsi" w:hAnsiTheme="minorHAnsi"/>
          <w:sz w:val="22"/>
          <w:szCs w:val="22"/>
          <w:lang w:val="ru-RU"/>
        </w:rPr>
        <w:t xml:space="preserve">, в которой решено поручить Директору Бюро стандартизации электросвязи принять участие в исследовании, упомянутом </w:t>
      </w:r>
      <w:r>
        <w:rPr>
          <w:rFonts w:asciiTheme="minorHAnsi" w:hAnsiTheme="minorHAnsi"/>
          <w:sz w:val="22"/>
          <w:szCs w:val="22"/>
          <w:lang w:val="ru-RU"/>
        </w:rPr>
        <w:t>в пункте </w:t>
      </w:r>
      <w:r>
        <w:rPr>
          <w:rFonts w:asciiTheme="minorHAnsi" w:hAnsiTheme="minorHAnsi"/>
          <w:sz w:val="22"/>
          <w:szCs w:val="22"/>
          <w:lang w:val="en-US"/>
        </w:rPr>
        <w:t>b</w:t>
      </w:r>
      <w:r w:rsidRPr="00A65F4E">
        <w:rPr>
          <w:rFonts w:asciiTheme="minorHAnsi" w:hAnsiTheme="minorHAnsi"/>
          <w:sz w:val="22"/>
          <w:szCs w:val="22"/>
          <w:lang w:val="ru-RU"/>
        </w:rPr>
        <w:t>)</w:t>
      </w:r>
      <w:r>
        <w:rPr>
          <w:rFonts w:asciiTheme="minorHAnsi" w:hAnsiTheme="minorHAnsi"/>
          <w:sz w:val="22"/>
          <w:szCs w:val="22"/>
          <w:lang w:val="ru-RU"/>
        </w:rPr>
        <w:t xml:space="preserve"> раздела </w:t>
      </w:r>
      <w:r w:rsidRPr="00024FB2">
        <w:rPr>
          <w:rFonts w:asciiTheme="minorHAnsi" w:hAnsiTheme="minorHAnsi"/>
          <w:i/>
          <w:sz w:val="22"/>
          <w:szCs w:val="22"/>
          <w:lang w:val="ru-RU"/>
        </w:rPr>
        <w:t>отмечая</w:t>
      </w:r>
      <w:r>
        <w:rPr>
          <w:rFonts w:asciiTheme="minorHAnsi" w:hAnsiTheme="minorHAnsi"/>
          <w:sz w:val="22"/>
          <w:szCs w:val="22"/>
          <w:lang w:val="ru-RU"/>
        </w:rPr>
        <w:t xml:space="preserve"> в</w:t>
      </w:r>
      <w:r w:rsidR="00024FB2">
        <w:rPr>
          <w:rFonts w:asciiTheme="minorHAnsi" w:hAnsiTheme="minorHAnsi"/>
          <w:sz w:val="22"/>
          <w:szCs w:val="22"/>
          <w:lang w:val="ru-RU"/>
        </w:rPr>
        <w:t> </w:t>
      </w:r>
      <w:r>
        <w:rPr>
          <w:rFonts w:asciiTheme="minorHAnsi" w:hAnsiTheme="minorHAnsi"/>
          <w:sz w:val="22"/>
          <w:szCs w:val="22"/>
          <w:lang w:val="ru-RU"/>
        </w:rPr>
        <w:t xml:space="preserve">отношении возможных новых мер для получения дополнительных доходов для МСЭ-Т, включая доходы, которые могут быть получены по линии </w:t>
      </w:r>
      <w:r>
        <w:rPr>
          <w:rFonts w:asciiTheme="minorHAnsi" w:hAnsiTheme="minorHAnsi"/>
          <w:sz w:val="22"/>
          <w:szCs w:val="22"/>
          <w:lang w:val="en-US"/>
        </w:rPr>
        <w:t>INR</w:t>
      </w:r>
      <w:r>
        <w:rPr>
          <w:rFonts w:asciiTheme="minorHAnsi" w:hAnsiTheme="minorHAnsi"/>
          <w:sz w:val="22"/>
          <w:szCs w:val="22"/>
          <w:lang w:val="ru-RU"/>
        </w:rPr>
        <w:t xml:space="preserve"> и проверок на соответствие</w:t>
      </w:r>
      <w:r w:rsidR="00024FB2">
        <w:rPr>
          <w:rFonts w:asciiTheme="minorHAnsi" w:hAnsiTheme="minorHAnsi"/>
          <w:sz w:val="22"/>
          <w:szCs w:val="22"/>
          <w:lang w:val="ru-RU"/>
        </w:rPr>
        <w:t>,</w:t>
      </w:r>
      <w:r>
        <w:rPr>
          <w:rFonts w:asciiTheme="minorHAnsi" w:hAnsiTheme="minorHAnsi"/>
          <w:sz w:val="22"/>
          <w:szCs w:val="22"/>
          <w:lang w:val="ru-RU"/>
        </w:rPr>
        <w:t xml:space="preserve"> и функциональную совместимость.</w:t>
      </w:r>
    </w:p>
    <w:p w14:paraId="1198567E" w14:textId="7657742E" w:rsidR="00771C97" w:rsidRPr="00A65F4E" w:rsidRDefault="00C7252D" w:rsidP="00771C97">
      <w:pPr>
        <w:pStyle w:val="Heading2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480" w:after="120"/>
        <w:ind w:left="0" w:firstLine="0"/>
        <w:jc w:val="both"/>
        <w:rPr>
          <w:rFonts w:asciiTheme="minorHAnsi" w:hAnsiTheme="minorHAnsi"/>
          <w:b w:val="0"/>
          <w:bCs/>
          <w:szCs w:val="24"/>
          <w:lang w:val="ru-RU"/>
        </w:rPr>
      </w:pPr>
      <w:r w:rsidRPr="00A65F4E">
        <w:rPr>
          <w:rFonts w:asciiTheme="minorHAnsi" w:hAnsiTheme="minorHAnsi"/>
          <w:bCs/>
          <w:szCs w:val="24"/>
        </w:rPr>
        <w:t>B</w:t>
      </w:r>
      <w:r w:rsidR="00771C97" w:rsidRPr="00867C0F">
        <w:rPr>
          <w:rFonts w:asciiTheme="minorHAnsi" w:hAnsiTheme="minorHAnsi"/>
          <w:bCs/>
          <w:szCs w:val="24"/>
          <w:lang w:val="ru-RU"/>
        </w:rPr>
        <w:t>.</w:t>
      </w:r>
      <w:r w:rsidR="00771C97" w:rsidRPr="00867C0F">
        <w:rPr>
          <w:rFonts w:asciiTheme="minorHAnsi" w:hAnsiTheme="minorHAnsi"/>
          <w:bCs/>
          <w:szCs w:val="24"/>
          <w:lang w:val="ru-RU"/>
        </w:rPr>
        <w:tab/>
      </w:r>
      <w:r w:rsidR="00A65F4E">
        <w:rPr>
          <w:rFonts w:asciiTheme="minorHAnsi" w:hAnsiTheme="minorHAnsi"/>
          <w:bCs/>
          <w:szCs w:val="24"/>
          <w:lang w:val="ru-RU"/>
        </w:rPr>
        <w:t>Предложения</w:t>
      </w:r>
    </w:p>
    <w:p w14:paraId="1198567F" w14:textId="1DE1E0B6" w:rsidR="00771C97" w:rsidRPr="00867C0F" w:rsidRDefault="00867C0F" w:rsidP="00137B3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/>
          <w:szCs w:val="24"/>
          <w:lang w:val="ru-RU"/>
        </w:rPr>
      </w:pPr>
      <w:r w:rsidRPr="00BF3F25">
        <w:rPr>
          <w:rFonts w:asciiTheme="minorHAnsi" w:hAnsiTheme="minorHAnsi"/>
          <w:sz w:val="22"/>
          <w:szCs w:val="22"/>
          <w:lang w:val="ru-RU"/>
        </w:rPr>
        <w:t>4.</w:t>
      </w:r>
      <w:r w:rsidRPr="00BF3F25">
        <w:rPr>
          <w:rFonts w:asciiTheme="minorHAnsi" w:hAnsiTheme="minorHAnsi"/>
          <w:sz w:val="22"/>
          <w:szCs w:val="22"/>
          <w:lang w:val="ru-RU"/>
        </w:rPr>
        <w:tab/>
        <w:t xml:space="preserve">С 2014 года предлагаются и обсуждаются различные варианты </w:t>
      </w:r>
      <w:r w:rsidR="003E3B9F">
        <w:rPr>
          <w:rFonts w:asciiTheme="minorHAnsi" w:hAnsiTheme="minorHAnsi"/>
          <w:sz w:val="22"/>
          <w:szCs w:val="22"/>
          <w:lang w:val="ru-RU"/>
        </w:rPr>
        <w:t>взимания</w:t>
      </w:r>
      <w:r w:rsidRPr="00BF3F25">
        <w:rPr>
          <w:rFonts w:asciiTheme="minorHAnsi" w:hAnsiTheme="minorHAnsi"/>
          <w:sz w:val="22"/>
          <w:szCs w:val="22"/>
          <w:lang w:val="ru-RU"/>
        </w:rPr>
        <w:t xml:space="preserve"> сборов по линии INR, в том числе: повышение единовременной платы за UIFN и IIN, сбор ежегодной платы за UIFN, IIN, SANC/ISPC, MCC/MNC и ICC, сбор ежегодной платы за каждый номер E.164, а также требование предоставлять INR (включая номера E.164, MNC и ISPC) только членам МСЭ-Т. Что</w:t>
      </w:r>
      <w:r>
        <w:rPr>
          <w:rFonts w:asciiTheme="minorHAnsi" w:hAnsiTheme="minorHAnsi"/>
          <w:sz w:val="22"/>
          <w:szCs w:val="22"/>
          <w:lang w:val="ru-RU"/>
        </w:rPr>
        <w:t> </w:t>
      </w:r>
      <w:r w:rsidRPr="00BF3F25">
        <w:rPr>
          <w:rFonts w:asciiTheme="minorHAnsi" w:hAnsiTheme="minorHAnsi"/>
          <w:sz w:val="22"/>
          <w:szCs w:val="22"/>
          <w:lang w:val="ru-RU"/>
        </w:rPr>
        <w:t>касается ежегодных сборов, то один из вариантов заключается в том, чтобы не разделять членов и нечленов, а другой – чтобы взимать ежегодные взносы только с нечленов. Ниже представлены предложения, обсуждавшиеся на Совете</w:t>
      </w:r>
      <w:r w:rsidR="00024FB2">
        <w:rPr>
          <w:rFonts w:asciiTheme="minorHAnsi" w:hAnsiTheme="minorHAnsi"/>
          <w:sz w:val="22"/>
          <w:szCs w:val="22"/>
          <w:lang w:val="ru-RU"/>
        </w:rPr>
        <w:t xml:space="preserve"> 2016 года</w:t>
      </w:r>
      <w:r w:rsidRPr="00BF3F25">
        <w:rPr>
          <w:rFonts w:asciiTheme="minorHAnsi" w:hAnsiTheme="minorHAnsi"/>
          <w:sz w:val="22"/>
          <w:szCs w:val="22"/>
          <w:lang w:val="ru-RU"/>
        </w:rPr>
        <w:t>.</w:t>
      </w:r>
    </w:p>
    <w:p w14:paraId="11985680" w14:textId="6C5A4B6F" w:rsidR="00771C97" w:rsidRPr="00867C0F" w:rsidRDefault="00771C97" w:rsidP="00771C97">
      <w:pPr>
        <w:pStyle w:val="Heading1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jc w:val="both"/>
        <w:rPr>
          <w:rFonts w:asciiTheme="minorHAnsi" w:eastAsiaTheme="minorEastAsia" w:hAnsiTheme="minorHAnsi" w:cstheme="minorHAnsi"/>
          <w:sz w:val="22"/>
          <w:szCs w:val="22"/>
          <w:lang w:val="ru-RU"/>
        </w:rPr>
      </w:pPr>
      <w:r w:rsidRPr="00024FB2"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  <w:t>5.</w:t>
      </w:r>
      <w:r w:rsidR="00867C0F">
        <w:rPr>
          <w:rFonts w:asciiTheme="minorHAnsi" w:eastAsiaTheme="minorEastAsia" w:hAnsiTheme="minorHAnsi" w:cstheme="minorBidi"/>
          <w:sz w:val="22"/>
          <w:szCs w:val="22"/>
          <w:lang w:val="ru-RU"/>
        </w:rPr>
        <w:tab/>
      </w:r>
      <w:r w:rsidR="00867C0F" w:rsidRPr="00BF3F25">
        <w:rPr>
          <w:rFonts w:asciiTheme="minorHAnsi" w:eastAsiaTheme="minorEastAsia" w:hAnsiTheme="minorHAnsi" w:cstheme="minorBidi"/>
          <w:sz w:val="22"/>
          <w:szCs w:val="22"/>
          <w:lang w:val="ru-RU"/>
        </w:rPr>
        <w:t>Саудовская Аравия сделала следующее предложение (C16/96</w:t>
      </w:r>
      <w:r w:rsidR="00FC763D">
        <w:rPr>
          <w:rFonts w:asciiTheme="minorHAnsi" w:eastAsiaTheme="minorEastAsia" w:hAnsiTheme="minorHAnsi" w:cstheme="minorBidi"/>
          <w:sz w:val="22"/>
          <w:szCs w:val="22"/>
          <w:lang w:val="ru-RU"/>
        </w:rPr>
        <w:t>)</w:t>
      </w:r>
    </w:p>
    <w:p w14:paraId="11985681" w14:textId="11B17482" w:rsidR="00771C97" w:rsidRPr="00867C0F" w:rsidRDefault="00867C0F" w:rsidP="00771C97">
      <w:pPr>
        <w:pStyle w:val="Body"/>
        <w:tabs>
          <w:tab w:val="clear" w:pos="567"/>
          <w:tab w:val="clear" w:pos="1134"/>
          <w:tab w:val="clear" w:pos="1701"/>
          <w:tab w:val="clear" w:pos="2268"/>
          <w:tab w:val="clear" w:pos="2835"/>
        </w:tabs>
        <w:adjustRightInd w:val="0"/>
        <w:snapToGrid w:val="0"/>
        <w:spacing w:after="120"/>
        <w:jc w:val="both"/>
        <w:rPr>
          <w:rFonts w:asciiTheme="minorHAnsi" w:eastAsiaTheme="minorEastAsia" w:hAnsiTheme="minorHAnsi" w:cstheme="minorHAnsi"/>
          <w:color w:val="auto"/>
          <w:sz w:val="22"/>
          <w:szCs w:val="22"/>
          <w:bdr w:val="none" w:sz="0" w:space="0" w:color="auto"/>
          <w:lang w:val="ru-RU" w:eastAsia="zh-CN"/>
        </w:rPr>
      </w:pPr>
      <w:r w:rsidRPr="00867C0F">
        <w:rPr>
          <w:sz w:val="22"/>
          <w:szCs w:val="22"/>
          <w:lang w:val="ru-RU"/>
        </w:rPr>
        <w:t>"Ввиду вышеизложенного и в качестве шага по выполнению поручений, данных в Решении 5 и Резолюции 158, Саудовская Аравия поддерживает следующие предложения</w:t>
      </w:r>
      <w:r w:rsidR="00024FB2">
        <w:rPr>
          <w:sz w:val="22"/>
          <w:szCs w:val="22"/>
          <w:lang w:val="ru-RU"/>
        </w:rPr>
        <w:t>.</w:t>
      </w:r>
    </w:p>
    <w:p w14:paraId="74FF34A2" w14:textId="4AE4E83A" w:rsidR="00867C0F" w:rsidRPr="00BF3F25" w:rsidRDefault="00867C0F" w:rsidP="00024FB2">
      <w:pPr>
        <w:pStyle w:val="enumlev1"/>
        <w:numPr>
          <w:ilvl w:val="0"/>
          <w:numId w:val="2"/>
        </w:numPr>
        <w:tabs>
          <w:tab w:val="clear" w:pos="567"/>
        </w:tabs>
        <w:jc w:val="both"/>
        <w:rPr>
          <w:sz w:val="22"/>
          <w:szCs w:val="22"/>
          <w:lang w:val="ru-RU"/>
        </w:rPr>
      </w:pPr>
      <w:r w:rsidRPr="00BF3F25">
        <w:rPr>
          <w:spacing w:val="2"/>
          <w:sz w:val="22"/>
          <w:szCs w:val="22"/>
          <w:lang w:val="ru-RU"/>
        </w:rPr>
        <w:t xml:space="preserve">Взимать ежегодный сбор за каждый присвоенный UIFN и IIN. Мы предлагаем Совету поручить РГС-ФЛР установить соответствующий размер сбора, учитывая сопоставимые оценочные показатели, определенные Группой экспертов: </w:t>
      </w:r>
      <w:r w:rsidRPr="00BF3F25">
        <w:rPr>
          <w:sz w:val="22"/>
          <w:szCs w:val="22"/>
          <w:lang w:val="ru-RU"/>
        </w:rPr>
        <w:t>20 швейцарских франков за</w:t>
      </w:r>
      <w:r w:rsidR="00DE4BA1">
        <w:rPr>
          <w:sz w:val="22"/>
          <w:szCs w:val="22"/>
          <w:lang w:val="ru-RU"/>
        </w:rPr>
        <w:t> </w:t>
      </w:r>
      <w:r w:rsidRPr="00BF3F25">
        <w:rPr>
          <w:sz w:val="22"/>
          <w:szCs w:val="22"/>
          <w:lang w:val="ru-RU"/>
        </w:rPr>
        <w:t>каждый присвоенный UIFN и 100 швейцарских франков за каждый зарегистрированный IIN.</w:t>
      </w:r>
    </w:p>
    <w:p w14:paraId="11985683" w14:textId="630EE352" w:rsidR="00771C97" w:rsidRPr="00867C0F" w:rsidRDefault="00867C0F" w:rsidP="00E038BA">
      <w:pPr>
        <w:pStyle w:val="ListParagraph"/>
        <w:numPr>
          <w:ilvl w:val="0"/>
          <w:numId w:val="2"/>
        </w:numPr>
        <w:shd w:val="clear" w:color="auto" w:fill="FFFFFF"/>
        <w:snapToGrid w:val="0"/>
        <w:spacing w:before="120" w:after="120" w:line="240" w:lineRule="auto"/>
        <w:contextualSpacing w:val="0"/>
        <w:jc w:val="both"/>
        <w:rPr>
          <w:rFonts w:cstheme="minorHAnsi"/>
          <w:lang w:val="ru-RU"/>
        </w:rPr>
      </w:pPr>
      <w:r w:rsidRPr="00BF3F25">
        <w:rPr>
          <w:lang w:val="ru-RU"/>
        </w:rPr>
        <w:t xml:space="preserve">Изучить вопрос о требовании членства в МСЭ-Т для </w:t>
      </w:r>
      <w:r w:rsidR="00E038BA">
        <w:rPr>
          <w:lang w:val="ru-RU"/>
        </w:rPr>
        <w:t>сторон</w:t>
      </w:r>
      <w:bookmarkStart w:id="9" w:name="_GoBack"/>
      <w:bookmarkEnd w:id="9"/>
      <w:r w:rsidRPr="00BF3F25">
        <w:rPr>
          <w:lang w:val="ru-RU"/>
        </w:rPr>
        <w:t>, которым присваиваются INR".</w:t>
      </w:r>
    </w:p>
    <w:p w14:paraId="11985684" w14:textId="7456C576" w:rsidR="00771C97" w:rsidRPr="00852C3A" w:rsidRDefault="00852C3A" w:rsidP="00E038BA">
      <w:pPr>
        <w:shd w:val="clear" w:color="auto" w:fill="FFFFFF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szCs w:val="24"/>
          <w:lang w:val="ru-RU"/>
        </w:rPr>
      </w:pPr>
      <w:r w:rsidRPr="00BF3F25">
        <w:rPr>
          <w:rFonts w:asciiTheme="minorHAnsi" w:hAnsiTheme="minorHAnsi" w:cstheme="minorHAnsi"/>
          <w:sz w:val="22"/>
          <w:szCs w:val="22"/>
          <w:lang w:val="ru-RU"/>
        </w:rPr>
        <w:t>Первое предложение Саудовской Аравии, а также предложение о повышении единовременных регистрационных сборов за UIFN и IIN, которое обсуждалось на различных собраниях, подробно описаны ниже с учетом того, что МСЭ уже взимает плату с</w:t>
      </w:r>
      <w:r w:rsidR="00E038BA">
        <w:rPr>
          <w:rFonts w:asciiTheme="minorHAnsi" w:hAnsiTheme="minorHAnsi" w:cstheme="minorHAnsi"/>
          <w:sz w:val="22"/>
          <w:szCs w:val="22"/>
          <w:lang w:val="ru-RU"/>
        </w:rPr>
        <w:t>о сторон</w:t>
      </w:r>
      <w:r w:rsidRPr="00BF3F25">
        <w:rPr>
          <w:rFonts w:asciiTheme="minorHAnsi" w:hAnsiTheme="minorHAnsi" w:cstheme="minorHAnsi"/>
          <w:sz w:val="22"/>
          <w:szCs w:val="22"/>
          <w:lang w:val="ru-RU"/>
        </w:rPr>
        <w:t xml:space="preserve">, </w:t>
      </w:r>
      <w:r w:rsidRPr="00BF3F25">
        <w:rPr>
          <w:sz w:val="22"/>
          <w:szCs w:val="22"/>
          <w:lang w:val="ru-RU"/>
        </w:rPr>
        <w:t>которым присваиваются</w:t>
      </w:r>
      <w:r w:rsidRPr="00BF3F25">
        <w:rPr>
          <w:rFonts w:asciiTheme="minorHAnsi" w:hAnsiTheme="minorHAnsi" w:cstheme="minorHAnsi"/>
          <w:sz w:val="22"/>
          <w:szCs w:val="22"/>
          <w:lang w:val="ru-RU"/>
        </w:rPr>
        <w:t xml:space="preserve"> UIFN и IIN.</w:t>
      </w:r>
    </w:p>
    <w:p w14:paraId="11985685" w14:textId="161D1870" w:rsidR="00771C97" w:rsidRPr="00852C3A" w:rsidRDefault="00C7252D" w:rsidP="00771C97">
      <w:pPr>
        <w:pStyle w:val="Heading2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480" w:after="120"/>
        <w:ind w:left="0" w:firstLine="0"/>
        <w:jc w:val="both"/>
        <w:rPr>
          <w:rFonts w:asciiTheme="minorHAnsi" w:hAnsiTheme="minorHAnsi"/>
          <w:b w:val="0"/>
          <w:bCs/>
          <w:szCs w:val="24"/>
          <w:lang w:val="ru-RU"/>
        </w:rPr>
      </w:pPr>
      <w:r w:rsidRPr="00852C3A">
        <w:rPr>
          <w:rFonts w:asciiTheme="minorHAnsi" w:hAnsiTheme="minorHAnsi"/>
          <w:bCs/>
          <w:szCs w:val="24"/>
        </w:rPr>
        <w:t>C</w:t>
      </w:r>
      <w:r w:rsidR="00771C97" w:rsidRPr="00DE4BA1">
        <w:rPr>
          <w:rFonts w:asciiTheme="minorHAnsi" w:hAnsiTheme="minorHAnsi"/>
          <w:bCs/>
          <w:szCs w:val="24"/>
          <w:lang w:val="ru-RU"/>
        </w:rPr>
        <w:t>.</w:t>
      </w:r>
      <w:r w:rsidR="00771C97" w:rsidRPr="00DE4BA1">
        <w:rPr>
          <w:rFonts w:asciiTheme="minorHAnsi" w:hAnsiTheme="minorHAnsi"/>
          <w:bCs/>
          <w:szCs w:val="24"/>
          <w:lang w:val="ru-RU"/>
        </w:rPr>
        <w:tab/>
      </w:r>
      <w:r w:rsidR="00852C3A">
        <w:rPr>
          <w:rFonts w:asciiTheme="minorHAnsi" w:hAnsiTheme="minorHAnsi"/>
          <w:bCs/>
          <w:szCs w:val="24"/>
          <w:lang w:val="ru-RU"/>
        </w:rPr>
        <w:t>Анализ финансовых последствий</w:t>
      </w:r>
    </w:p>
    <w:p w14:paraId="11985686" w14:textId="6CB22FF0" w:rsidR="00771C97" w:rsidRPr="00DE4BA1" w:rsidRDefault="00771C97" w:rsidP="00024FB2">
      <w:pPr>
        <w:shd w:val="clear" w:color="auto" w:fill="FFFFFF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709" w:hanging="709"/>
        <w:jc w:val="both"/>
        <w:rPr>
          <w:rFonts w:asciiTheme="minorHAnsi" w:hAnsiTheme="minorHAnsi" w:cstheme="minorHAnsi"/>
          <w:b/>
          <w:bCs/>
          <w:sz w:val="22"/>
          <w:szCs w:val="22"/>
          <w:u w:color="000000"/>
          <w:lang w:val="ru-RU"/>
        </w:rPr>
      </w:pPr>
      <w:r w:rsidRPr="00DE4BA1">
        <w:rPr>
          <w:rFonts w:asciiTheme="minorHAnsi" w:hAnsiTheme="minorHAnsi" w:cstheme="minorHAnsi"/>
          <w:sz w:val="22"/>
          <w:szCs w:val="22"/>
          <w:lang w:val="ru-RU"/>
        </w:rPr>
        <w:t>6.</w:t>
      </w:r>
      <w:r w:rsidRPr="00DE4BA1">
        <w:rPr>
          <w:rFonts w:asciiTheme="minorHAnsi" w:hAnsiTheme="minorHAnsi" w:cstheme="minorHAnsi"/>
          <w:sz w:val="22"/>
          <w:szCs w:val="22"/>
          <w:lang w:val="ru-RU"/>
        </w:rPr>
        <w:tab/>
      </w:r>
      <w:r w:rsidR="00DE4BA1" w:rsidRPr="00DE4BA1">
        <w:rPr>
          <w:rFonts w:asciiTheme="minorHAnsi" w:hAnsiTheme="minorHAnsi" w:cstheme="minorHAnsi"/>
          <w:b/>
          <w:bCs/>
          <w:sz w:val="22"/>
          <w:szCs w:val="22"/>
          <w:lang w:val="ru-RU"/>
        </w:rPr>
        <w:t>Предложение 1</w:t>
      </w:r>
      <w:r w:rsidR="00024FB2">
        <w:rPr>
          <w:rFonts w:asciiTheme="minorHAnsi" w:hAnsiTheme="minorHAnsi" w:cstheme="minorHAnsi"/>
          <w:b/>
          <w:bCs/>
          <w:sz w:val="22"/>
          <w:szCs w:val="22"/>
          <w:lang w:val="ru-RU"/>
        </w:rPr>
        <w:t>.</w:t>
      </w:r>
      <w:r w:rsidR="00DE4BA1" w:rsidRPr="00DE4BA1">
        <w:rPr>
          <w:rFonts w:asciiTheme="minorHAnsi" w:hAnsiTheme="minorHAnsi" w:cstheme="minorHAnsi"/>
          <w:b/>
          <w:bCs/>
          <w:sz w:val="22"/>
          <w:szCs w:val="22"/>
          <w:u w:color="000000"/>
          <w:lang w:val="ru-RU"/>
        </w:rPr>
        <w:t xml:space="preserve"> </w:t>
      </w:r>
      <w:r w:rsidR="00024FB2">
        <w:rPr>
          <w:rFonts w:asciiTheme="minorHAnsi" w:hAnsiTheme="minorHAnsi" w:cstheme="minorHAnsi"/>
          <w:b/>
          <w:bCs/>
          <w:sz w:val="22"/>
          <w:szCs w:val="22"/>
          <w:u w:color="000000"/>
          <w:lang w:val="ru-RU"/>
        </w:rPr>
        <w:t>С</w:t>
      </w:r>
      <w:r w:rsidR="00DE4BA1" w:rsidRPr="00DE4BA1">
        <w:rPr>
          <w:rFonts w:asciiTheme="minorHAnsi" w:hAnsiTheme="minorHAnsi" w:cstheme="minorHAnsi"/>
          <w:b/>
          <w:bCs/>
          <w:sz w:val="22"/>
          <w:szCs w:val="22"/>
          <w:u w:color="000000"/>
          <w:lang w:val="ru-RU"/>
        </w:rPr>
        <w:t xml:space="preserve">бор ежегодного взноса в размере 20 швейцарских франков за UIFN </w:t>
      </w:r>
      <w:r w:rsidR="00DE4BA1">
        <w:rPr>
          <w:rFonts w:asciiTheme="minorHAnsi" w:hAnsiTheme="minorHAnsi" w:cstheme="minorHAnsi"/>
          <w:b/>
          <w:bCs/>
          <w:sz w:val="22"/>
          <w:szCs w:val="22"/>
          <w:u w:color="000000"/>
          <w:lang w:val="ru-RU"/>
        </w:rPr>
        <w:br/>
      </w:r>
      <w:r w:rsidR="00DE4BA1" w:rsidRPr="00DE4BA1">
        <w:rPr>
          <w:rFonts w:asciiTheme="minorHAnsi" w:hAnsiTheme="minorHAnsi" w:cstheme="minorHAnsi"/>
          <w:b/>
          <w:bCs/>
          <w:sz w:val="22"/>
          <w:szCs w:val="22"/>
          <w:u w:color="000000"/>
          <w:lang w:val="ru-RU"/>
        </w:rPr>
        <w:t>и 100 швейцарских франков за IIN</w:t>
      </w:r>
    </w:p>
    <w:p w14:paraId="11985687" w14:textId="360CB15E" w:rsidR="00771C97" w:rsidRPr="00DE4BA1" w:rsidRDefault="00DE4BA1" w:rsidP="00771C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/>
          <w:szCs w:val="24"/>
          <w:lang w:val="ru-RU"/>
        </w:rPr>
      </w:pPr>
      <w:r w:rsidRPr="00BF3F25">
        <w:rPr>
          <w:rFonts w:asciiTheme="minorHAnsi" w:hAnsiTheme="minorHAnsi"/>
          <w:sz w:val="22"/>
          <w:szCs w:val="22"/>
          <w:lang w:val="ru-RU"/>
        </w:rPr>
        <w:t>В основе предложенной модели лежали следующие допущения</w:t>
      </w:r>
      <w:r w:rsidR="00024FB2">
        <w:rPr>
          <w:rFonts w:asciiTheme="minorHAnsi" w:hAnsiTheme="minorHAnsi"/>
          <w:sz w:val="22"/>
          <w:szCs w:val="22"/>
          <w:lang w:val="ru-RU"/>
        </w:rPr>
        <w:t>.</w:t>
      </w:r>
    </w:p>
    <w:p w14:paraId="7B08FD44" w14:textId="33D4ECDA" w:rsidR="00DE4BA1" w:rsidRPr="00BF3F25" w:rsidRDefault="00DE4BA1" w:rsidP="00FC763D">
      <w:pPr>
        <w:pStyle w:val="enumlev1"/>
        <w:numPr>
          <w:ilvl w:val="0"/>
          <w:numId w:val="3"/>
        </w:numPr>
        <w:tabs>
          <w:tab w:val="clear" w:pos="567"/>
          <w:tab w:val="left" w:pos="709"/>
        </w:tabs>
        <w:jc w:val="both"/>
        <w:rPr>
          <w:sz w:val="22"/>
          <w:szCs w:val="22"/>
          <w:lang w:val="ru-RU"/>
        </w:rPr>
      </w:pPr>
      <w:r w:rsidRPr="00BF3F25">
        <w:rPr>
          <w:sz w:val="22"/>
          <w:szCs w:val="22"/>
          <w:lang w:val="ru-RU"/>
        </w:rPr>
        <w:t>Не будут вноситься изменения в ныне действующие правила и процедуры присвоения. Это</w:t>
      </w:r>
      <w:r>
        <w:rPr>
          <w:sz w:val="22"/>
          <w:szCs w:val="22"/>
          <w:lang w:val="ru-RU"/>
        </w:rPr>
        <w:t> </w:t>
      </w:r>
      <w:r w:rsidRPr="00BF3F25">
        <w:rPr>
          <w:sz w:val="22"/>
          <w:szCs w:val="22"/>
          <w:lang w:val="ru-RU"/>
        </w:rPr>
        <w:t>означает, что в дальнейшем номера будут присваиваться так же, как и в настоящее время. Соответственно</w:t>
      </w:r>
      <w:r w:rsidR="00024FB2">
        <w:rPr>
          <w:sz w:val="22"/>
          <w:szCs w:val="22"/>
          <w:lang w:val="ru-RU"/>
        </w:rPr>
        <w:t xml:space="preserve"> </w:t>
      </w:r>
      <w:r w:rsidRPr="00BF3F25">
        <w:rPr>
          <w:sz w:val="22"/>
          <w:szCs w:val="22"/>
          <w:lang w:val="ru-RU"/>
        </w:rPr>
        <w:t>возможность присвоения в обход национальных властей или национальной нумерации исключается.</w:t>
      </w:r>
    </w:p>
    <w:p w14:paraId="22E925AC" w14:textId="77777777" w:rsidR="00DE4BA1" w:rsidRPr="00BF3F25" w:rsidRDefault="00DE4BA1" w:rsidP="00FC763D">
      <w:pPr>
        <w:pStyle w:val="enumlev1"/>
        <w:numPr>
          <w:ilvl w:val="0"/>
          <w:numId w:val="3"/>
        </w:numPr>
        <w:tabs>
          <w:tab w:val="clear" w:pos="567"/>
          <w:tab w:val="left" w:pos="709"/>
        </w:tabs>
        <w:jc w:val="both"/>
        <w:rPr>
          <w:sz w:val="22"/>
          <w:szCs w:val="22"/>
          <w:lang w:val="ru-RU"/>
        </w:rPr>
      </w:pPr>
      <w:r w:rsidRPr="00BF3F25">
        <w:rPr>
          <w:sz w:val="22"/>
          <w:szCs w:val="22"/>
          <w:lang w:val="ru-RU"/>
        </w:rPr>
        <w:t xml:space="preserve">Не будут вноситься изменения в ныне действующие механизмы мониторинга присвоения и использования присвоенных ресурсов. </w:t>
      </w:r>
    </w:p>
    <w:p w14:paraId="6556F6A6" w14:textId="77777777" w:rsidR="00DE4BA1" w:rsidRPr="00BF3F25" w:rsidRDefault="00DE4BA1" w:rsidP="00FC763D">
      <w:pPr>
        <w:pStyle w:val="enumlev1"/>
        <w:numPr>
          <w:ilvl w:val="0"/>
          <w:numId w:val="3"/>
        </w:numPr>
        <w:tabs>
          <w:tab w:val="clear" w:pos="567"/>
          <w:tab w:val="left" w:pos="709"/>
        </w:tabs>
        <w:jc w:val="both"/>
        <w:rPr>
          <w:sz w:val="22"/>
          <w:szCs w:val="22"/>
          <w:lang w:val="ru-RU"/>
        </w:rPr>
      </w:pPr>
      <w:r w:rsidRPr="00BF3F25">
        <w:rPr>
          <w:sz w:val="22"/>
          <w:szCs w:val="22"/>
          <w:lang w:val="ru-RU"/>
        </w:rPr>
        <w:lastRenderedPageBreak/>
        <w:t>Ежегодный сбор за INR будут уплачивать только те организации данной страны, которые не являются членами МСЭ-T.</w:t>
      </w:r>
    </w:p>
    <w:p w14:paraId="54411CDD" w14:textId="77777777" w:rsidR="00DE4BA1" w:rsidRPr="00BF3F25" w:rsidRDefault="00DE4BA1" w:rsidP="00024FB2">
      <w:pPr>
        <w:pStyle w:val="enumlev1"/>
        <w:numPr>
          <w:ilvl w:val="0"/>
          <w:numId w:val="3"/>
        </w:numPr>
        <w:tabs>
          <w:tab w:val="clear" w:pos="567"/>
          <w:tab w:val="left" w:pos="709"/>
        </w:tabs>
        <w:jc w:val="both"/>
        <w:rPr>
          <w:sz w:val="22"/>
          <w:szCs w:val="22"/>
          <w:lang w:val="ru-RU"/>
        </w:rPr>
      </w:pPr>
      <w:r w:rsidRPr="00BF3F25">
        <w:rPr>
          <w:sz w:val="22"/>
          <w:szCs w:val="22"/>
          <w:lang w:val="ru-RU"/>
        </w:rPr>
        <w:t>Государства-Члены, а также Члены Сектора и Ассоциированные члены МСЭ-Т данной страны не понесут дополнительных расходов.</w:t>
      </w:r>
    </w:p>
    <w:p w14:paraId="60FD2CF7" w14:textId="7E7BE287" w:rsidR="00DE4BA1" w:rsidRPr="00BF3F25" w:rsidRDefault="00DE4BA1" w:rsidP="00024FB2">
      <w:pPr>
        <w:pStyle w:val="enumlev1"/>
        <w:numPr>
          <w:ilvl w:val="0"/>
          <w:numId w:val="3"/>
        </w:numPr>
        <w:tabs>
          <w:tab w:val="clear" w:pos="567"/>
          <w:tab w:val="left" w:pos="709"/>
        </w:tabs>
        <w:jc w:val="both"/>
        <w:rPr>
          <w:sz w:val="22"/>
          <w:szCs w:val="22"/>
          <w:lang w:val="ru-RU"/>
        </w:rPr>
      </w:pPr>
      <w:r w:rsidRPr="00BF3F25">
        <w:rPr>
          <w:sz w:val="22"/>
          <w:szCs w:val="22"/>
          <w:lang w:val="ru-RU"/>
        </w:rPr>
        <w:t>Решение о введении новых сборов не будет иметь обратной силы</w:t>
      </w:r>
      <w:r w:rsidR="00024FB2">
        <w:rPr>
          <w:sz w:val="22"/>
          <w:szCs w:val="22"/>
          <w:lang w:val="ru-RU"/>
        </w:rPr>
        <w:t xml:space="preserve"> –</w:t>
      </w:r>
      <w:r w:rsidRPr="00BF3F25">
        <w:rPr>
          <w:sz w:val="22"/>
          <w:szCs w:val="22"/>
          <w:lang w:val="ru-RU"/>
        </w:rPr>
        <w:t xml:space="preserve"> тот, кому присвоен ресурс, не будет уплачивать ежегодные сборы за истекшие годы.</w:t>
      </w:r>
    </w:p>
    <w:p w14:paraId="1198568D" w14:textId="0A93FC9F" w:rsidR="00771C97" w:rsidRPr="00DE4BA1" w:rsidRDefault="00DE4BA1" w:rsidP="00024FB2">
      <w:pPr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before="60" w:after="120"/>
        <w:jc w:val="both"/>
        <w:textAlignment w:val="auto"/>
        <w:rPr>
          <w:rFonts w:asciiTheme="minorHAnsi" w:hAnsiTheme="minorHAnsi"/>
          <w:sz w:val="22"/>
          <w:szCs w:val="22"/>
          <w:lang w:val="ru-RU"/>
        </w:rPr>
      </w:pPr>
      <w:r w:rsidRPr="00BF3F25">
        <w:rPr>
          <w:sz w:val="22"/>
          <w:szCs w:val="22"/>
          <w:lang w:val="ru-RU"/>
        </w:rPr>
        <w:t xml:space="preserve">Если совокупный объем ежегодных сборов, взимаемых с нечлена МСЭ-T, превышает 10 600 швейцарских франков, будет считаться, что этот нечлен приобрел статус </w:t>
      </w:r>
      <w:r w:rsidR="00FC763D" w:rsidRPr="00BF3F25">
        <w:rPr>
          <w:sz w:val="22"/>
          <w:szCs w:val="22"/>
          <w:lang w:val="ru-RU"/>
        </w:rPr>
        <w:t xml:space="preserve">ассоциированного </w:t>
      </w:r>
      <w:r w:rsidRPr="00BF3F25">
        <w:rPr>
          <w:sz w:val="22"/>
          <w:szCs w:val="22"/>
          <w:lang w:val="ru-RU"/>
        </w:rPr>
        <w:t>члена одной из исследовательских комиссий МСЭ-Т, чей членский взнос составляет 10 600 швейцарских франков в год, а если совокупный объем ежегодных сборов, взимаемых с нечлена МСЭ-T, который относится к категории развивающихся стран, упомянутой в Резолюции 170 (Пересм. Пусан, 2014 г</w:t>
      </w:r>
      <w:r>
        <w:rPr>
          <w:sz w:val="22"/>
          <w:szCs w:val="22"/>
          <w:lang w:val="ru-RU"/>
        </w:rPr>
        <w:t>од</w:t>
      </w:r>
      <w:r w:rsidRPr="00BF3F25">
        <w:rPr>
          <w:sz w:val="22"/>
          <w:szCs w:val="22"/>
          <w:lang w:val="ru-RU"/>
        </w:rPr>
        <w:t>), превышает 3975 швейцарских франков, будет считаться, что этот нечлен приобрел статус Члена Сектора МСЭ-Т, чей</w:t>
      </w:r>
      <w:r>
        <w:rPr>
          <w:sz w:val="22"/>
          <w:szCs w:val="22"/>
          <w:lang w:val="ru-RU"/>
        </w:rPr>
        <w:t> </w:t>
      </w:r>
      <w:r w:rsidRPr="00BF3F25">
        <w:rPr>
          <w:sz w:val="22"/>
          <w:szCs w:val="22"/>
          <w:lang w:val="ru-RU"/>
        </w:rPr>
        <w:t>членский взнос составляет 3975 швейцарских франков в год.</w:t>
      </w:r>
    </w:p>
    <w:p w14:paraId="62BEF9B2" w14:textId="77777777" w:rsidR="006D74DF" w:rsidRPr="006D74DF" w:rsidRDefault="006D74DF" w:rsidP="006D74D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6D74DF">
        <w:rPr>
          <w:sz w:val="22"/>
          <w:szCs w:val="22"/>
          <w:lang w:val="ru-RU"/>
        </w:rPr>
        <w:t>Нечлены МСЭ-T, которые уплачивают ежегодный сбор, в качестве преимущества получат доступ к базам данных INR, который в настоящее время предоставляется только Государствам-Членам и Членам Сектора МСЭ-Т.</w:t>
      </w:r>
    </w:p>
    <w:p w14:paraId="1198568F" w14:textId="537E071E" w:rsidR="00771C97" w:rsidRPr="006D74DF" w:rsidRDefault="006D74DF" w:rsidP="006D74D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szCs w:val="24"/>
          <w:u w:color="000000"/>
          <w:lang w:val="ru-RU"/>
        </w:rPr>
      </w:pPr>
      <w:r w:rsidRPr="006D74DF">
        <w:rPr>
          <w:rFonts w:asciiTheme="minorHAnsi" w:hAnsiTheme="minorHAnsi" w:cstheme="minorHAnsi"/>
          <w:sz w:val="22"/>
          <w:szCs w:val="22"/>
          <w:u w:color="000000"/>
          <w:lang w:val="ru-RU"/>
        </w:rPr>
        <w:t xml:space="preserve">Ниже приведена </w:t>
      </w:r>
      <w:r w:rsidRPr="006D74DF">
        <w:rPr>
          <w:sz w:val="22"/>
          <w:szCs w:val="22"/>
          <w:lang w:val="ru-RU"/>
        </w:rPr>
        <w:t>таблица</w:t>
      </w:r>
      <w:r w:rsidRPr="006D74DF">
        <w:rPr>
          <w:rFonts w:asciiTheme="minorHAnsi" w:hAnsiTheme="minorHAnsi" w:cstheme="minorHAnsi"/>
          <w:sz w:val="22"/>
          <w:szCs w:val="22"/>
          <w:u w:color="000000"/>
          <w:lang w:val="ru-RU"/>
        </w:rPr>
        <w:t xml:space="preserve"> распределения UIFN и IIN среди членов и нечленов МСЭ-Т.</w:t>
      </w:r>
    </w:p>
    <w:tbl>
      <w:tblPr>
        <w:tblStyle w:val="TableGrid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1469"/>
        <w:gridCol w:w="1701"/>
        <w:gridCol w:w="1701"/>
        <w:gridCol w:w="1208"/>
        <w:gridCol w:w="1418"/>
        <w:gridCol w:w="1627"/>
      </w:tblGrid>
      <w:tr w:rsidR="006D74DF" w:rsidRPr="006D74DF" w14:paraId="11985698" w14:textId="77777777" w:rsidTr="006D74DF">
        <w:trPr>
          <w:jc w:val="center"/>
        </w:trPr>
        <w:tc>
          <w:tcPr>
            <w:tcW w:w="936" w:type="dxa"/>
            <w:vAlign w:val="center"/>
          </w:tcPr>
          <w:p w14:paraId="11985690" w14:textId="42A6E1D7" w:rsidR="006D74DF" w:rsidRPr="00FC763D" w:rsidRDefault="006D74DF" w:rsidP="0062222B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FC763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INR</w:t>
            </w:r>
          </w:p>
        </w:tc>
        <w:tc>
          <w:tcPr>
            <w:tcW w:w="1469" w:type="dxa"/>
            <w:vAlign w:val="center"/>
          </w:tcPr>
          <w:p w14:paraId="11985691" w14:textId="13F7A30E" w:rsidR="006D74DF" w:rsidRPr="00FC763D" w:rsidRDefault="006D74DF" w:rsidP="0062222B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FC763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ru-RU"/>
              </w:rPr>
              <w:t>Состояние на</w:t>
            </w:r>
          </w:p>
        </w:tc>
        <w:tc>
          <w:tcPr>
            <w:tcW w:w="1701" w:type="dxa"/>
            <w:vAlign w:val="center"/>
          </w:tcPr>
          <w:p w14:paraId="11985692" w14:textId="11C90D61" w:rsidR="006D74DF" w:rsidRPr="00FC763D" w:rsidRDefault="006D74DF" w:rsidP="006D74D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C763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ru-RU"/>
              </w:rPr>
              <w:t>Количество номеров у членов</w:t>
            </w:r>
          </w:p>
        </w:tc>
        <w:tc>
          <w:tcPr>
            <w:tcW w:w="1701" w:type="dxa"/>
            <w:vAlign w:val="center"/>
          </w:tcPr>
          <w:p w14:paraId="11985693" w14:textId="0D6596A4" w:rsidR="006D74DF" w:rsidRPr="00FC763D" w:rsidRDefault="006D74DF" w:rsidP="006D74D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C763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ru-RU"/>
              </w:rPr>
              <w:t>Количество номеров у нечленов</w:t>
            </w:r>
          </w:p>
        </w:tc>
        <w:tc>
          <w:tcPr>
            <w:tcW w:w="1208" w:type="dxa"/>
            <w:vAlign w:val="center"/>
          </w:tcPr>
          <w:p w14:paraId="11985694" w14:textId="6D42EBAA" w:rsidR="006D74DF" w:rsidRPr="00FC763D" w:rsidRDefault="006D74DF" w:rsidP="006D74D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FC763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ru-RU"/>
              </w:rPr>
              <w:t>Общее количество номеров</w:t>
            </w:r>
          </w:p>
        </w:tc>
        <w:tc>
          <w:tcPr>
            <w:tcW w:w="1418" w:type="dxa"/>
          </w:tcPr>
          <w:p w14:paraId="11985696" w14:textId="2F937BEF" w:rsidR="006D74DF" w:rsidRPr="00FC763D" w:rsidRDefault="006D74DF" w:rsidP="0062222B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C763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ru-RU"/>
              </w:rPr>
              <w:t>Количество владельцев номеров (члены)</w:t>
            </w:r>
          </w:p>
        </w:tc>
        <w:tc>
          <w:tcPr>
            <w:tcW w:w="1627" w:type="dxa"/>
          </w:tcPr>
          <w:p w14:paraId="11985697" w14:textId="363A8579" w:rsidR="006D74DF" w:rsidRPr="00FC763D" w:rsidRDefault="006D74DF" w:rsidP="0062222B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C763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ru-RU"/>
              </w:rPr>
              <w:t>Количество владельцев номеров (нечлены)</w:t>
            </w:r>
          </w:p>
        </w:tc>
      </w:tr>
      <w:tr w:rsidR="00771C97" w:rsidRPr="006D74DF" w14:paraId="119856A0" w14:textId="77777777" w:rsidTr="006D74DF">
        <w:trPr>
          <w:jc w:val="center"/>
        </w:trPr>
        <w:tc>
          <w:tcPr>
            <w:tcW w:w="936" w:type="dxa"/>
            <w:vAlign w:val="bottom"/>
          </w:tcPr>
          <w:p w14:paraId="11985699" w14:textId="77777777" w:rsidR="00771C97" w:rsidRPr="006D74DF" w:rsidRDefault="00771C97" w:rsidP="0062222B">
            <w:pPr>
              <w:spacing w:before="40" w:after="40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6D74DF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UIFN</w:t>
            </w:r>
          </w:p>
        </w:tc>
        <w:tc>
          <w:tcPr>
            <w:tcW w:w="1469" w:type="dxa"/>
            <w:vAlign w:val="bottom"/>
          </w:tcPr>
          <w:p w14:paraId="1198569A" w14:textId="49AFB0B2" w:rsidR="00771C97" w:rsidRPr="006D74DF" w:rsidRDefault="00771C97" w:rsidP="00024FB2">
            <w:pPr>
              <w:spacing w:before="40" w:after="40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 w:rsidRPr="006D74D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23 </w:t>
            </w:r>
            <w:r w:rsidR="006D74DF"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окт</w:t>
            </w:r>
            <w:r w:rsidR="00024FB2"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ября</w:t>
            </w:r>
            <w:r w:rsidRPr="006D74D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2014</w:t>
            </w:r>
            <w:r w:rsidR="006D74DF"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 года</w:t>
            </w:r>
          </w:p>
        </w:tc>
        <w:tc>
          <w:tcPr>
            <w:tcW w:w="1701" w:type="dxa"/>
            <w:vAlign w:val="bottom"/>
          </w:tcPr>
          <w:p w14:paraId="1198569B" w14:textId="642D290C" w:rsidR="00771C97" w:rsidRPr="006D74DF" w:rsidRDefault="00771C97" w:rsidP="006D74DF">
            <w:pPr>
              <w:spacing w:before="40" w:after="4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D74DF">
              <w:rPr>
                <w:rFonts w:asciiTheme="minorHAnsi" w:hAnsiTheme="minorHAnsi"/>
                <w:sz w:val="20"/>
                <w:szCs w:val="20"/>
              </w:rPr>
              <w:t>28</w:t>
            </w:r>
            <w:r w:rsidR="006D74DF">
              <w:rPr>
                <w:rFonts w:asciiTheme="minorHAnsi" w:hAnsiTheme="minorHAnsi"/>
                <w:sz w:val="20"/>
                <w:szCs w:val="20"/>
                <w:lang w:val="ru-RU"/>
              </w:rPr>
              <w:t> </w:t>
            </w:r>
            <w:r w:rsidRPr="006D74DF">
              <w:rPr>
                <w:rFonts w:asciiTheme="minorHAnsi" w:hAnsiTheme="minorHAnsi"/>
                <w:sz w:val="20"/>
                <w:szCs w:val="20"/>
              </w:rPr>
              <w:t>382</w:t>
            </w:r>
          </w:p>
        </w:tc>
        <w:tc>
          <w:tcPr>
            <w:tcW w:w="1701" w:type="dxa"/>
            <w:vAlign w:val="bottom"/>
          </w:tcPr>
          <w:p w14:paraId="1198569C" w14:textId="421CF7DE" w:rsidR="00771C97" w:rsidRPr="006D74DF" w:rsidRDefault="00771C97" w:rsidP="006D74DF">
            <w:pPr>
              <w:spacing w:before="40" w:after="4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D74DF">
              <w:rPr>
                <w:rFonts w:asciiTheme="minorHAnsi" w:hAnsiTheme="minorHAnsi"/>
                <w:sz w:val="20"/>
                <w:szCs w:val="20"/>
              </w:rPr>
              <w:t>8</w:t>
            </w:r>
            <w:r w:rsidR="006D74DF">
              <w:rPr>
                <w:rFonts w:asciiTheme="minorHAnsi" w:hAnsiTheme="minorHAnsi"/>
                <w:sz w:val="20"/>
                <w:szCs w:val="20"/>
                <w:lang w:val="ru-RU"/>
              </w:rPr>
              <w:t> </w:t>
            </w:r>
            <w:r w:rsidRPr="006D74DF">
              <w:rPr>
                <w:rFonts w:asciiTheme="minorHAnsi" w:hAnsiTheme="minorHAnsi"/>
                <w:sz w:val="20"/>
                <w:szCs w:val="20"/>
              </w:rPr>
              <w:t>618</w:t>
            </w:r>
          </w:p>
        </w:tc>
        <w:tc>
          <w:tcPr>
            <w:tcW w:w="1208" w:type="dxa"/>
            <w:vAlign w:val="bottom"/>
          </w:tcPr>
          <w:p w14:paraId="1198569D" w14:textId="64626521" w:rsidR="00771C97" w:rsidRPr="006D74DF" w:rsidRDefault="00771C97" w:rsidP="006D74DF">
            <w:pPr>
              <w:spacing w:before="40" w:after="4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D74DF">
              <w:rPr>
                <w:rFonts w:asciiTheme="minorHAnsi" w:hAnsiTheme="minorHAnsi"/>
                <w:sz w:val="20"/>
                <w:szCs w:val="20"/>
              </w:rPr>
              <w:t>37</w:t>
            </w:r>
            <w:r w:rsidR="006D74DF">
              <w:rPr>
                <w:rFonts w:asciiTheme="minorHAnsi" w:hAnsiTheme="minorHAnsi"/>
                <w:sz w:val="20"/>
                <w:szCs w:val="20"/>
                <w:lang w:val="ru-RU"/>
              </w:rPr>
              <w:t> </w:t>
            </w:r>
            <w:r w:rsidRPr="006D74DF">
              <w:rPr>
                <w:rFonts w:asciiTheme="minorHAnsi" w:hAnsi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vAlign w:val="bottom"/>
          </w:tcPr>
          <w:p w14:paraId="1198569E" w14:textId="77777777" w:rsidR="00771C97" w:rsidRPr="006D74DF" w:rsidRDefault="00771C97" w:rsidP="006D74DF">
            <w:pPr>
              <w:spacing w:before="40" w:after="4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D74DF">
              <w:rPr>
                <w:rFonts w:asciiTheme="minorHAnsi" w:hAnsi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627" w:type="dxa"/>
            <w:vAlign w:val="bottom"/>
          </w:tcPr>
          <w:p w14:paraId="1198569F" w14:textId="77777777" w:rsidR="00771C97" w:rsidRPr="006D74DF" w:rsidRDefault="00771C97" w:rsidP="006D74DF">
            <w:pPr>
              <w:spacing w:before="40" w:after="4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D74DF">
              <w:rPr>
                <w:rFonts w:asciiTheme="minorHAnsi" w:hAnsiTheme="minorHAnsi"/>
                <w:color w:val="000000"/>
                <w:sz w:val="20"/>
                <w:szCs w:val="20"/>
              </w:rPr>
              <w:t>69</w:t>
            </w:r>
          </w:p>
        </w:tc>
      </w:tr>
      <w:tr w:rsidR="00771C97" w:rsidRPr="006D74DF" w14:paraId="119856A8" w14:textId="77777777" w:rsidTr="006D74DF">
        <w:trPr>
          <w:jc w:val="center"/>
        </w:trPr>
        <w:tc>
          <w:tcPr>
            <w:tcW w:w="936" w:type="dxa"/>
            <w:vAlign w:val="bottom"/>
          </w:tcPr>
          <w:p w14:paraId="119856A1" w14:textId="77777777" w:rsidR="00771C97" w:rsidRPr="006D74DF" w:rsidRDefault="00771C97" w:rsidP="0062222B">
            <w:pPr>
              <w:spacing w:before="40" w:after="40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6D74DF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IIN</w:t>
            </w:r>
          </w:p>
        </w:tc>
        <w:tc>
          <w:tcPr>
            <w:tcW w:w="1469" w:type="dxa"/>
            <w:vAlign w:val="bottom"/>
          </w:tcPr>
          <w:p w14:paraId="119856A2" w14:textId="397CDF4A" w:rsidR="00771C97" w:rsidRPr="006D74DF" w:rsidRDefault="00771C97" w:rsidP="00024FB2">
            <w:pPr>
              <w:spacing w:before="40" w:after="40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 w:rsidRPr="006D74D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 </w:t>
            </w:r>
            <w:r w:rsidR="006D74DF"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авг</w:t>
            </w:r>
            <w:r w:rsidR="00024FB2"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уста</w:t>
            </w:r>
            <w:r w:rsidRPr="006D74D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2014</w:t>
            </w:r>
            <w:r w:rsidR="006D74DF"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 года</w:t>
            </w:r>
          </w:p>
        </w:tc>
        <w:tc>
          <w:tcPr>
            <w:tcW w:w="1701" w:type="dxa"/>
            <w:vAlign w:val="bottom"/>
          </w:tcPr>
          <w:p w14:paraId="119856A3" w14:textId="77777777" w:rsidR="00771C97" w:rsidRPr="006D74DF" w:rsidRDefault="00771C97" w:rsidP="0062222B">
            <w:pPr>
              <w:spacing w:before="40" w:after="4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D74DF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bottom"/>
          </w:tcPr>
          <w:p w14:paraId="119856A4" w14:textId="77777777" w:rsidR="00771C97" w:rsidRPr="006D74DF" w:rsidRDefault="00771C97" w:rsidP="0062222B">
            <w:pPr>
              <w:spacing w:before="40" w:after="4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D74DF">
              <w:rPr>
                <w:rFonts w:asciiTheme="minorHAnsi" w:hAnsiTheme="minorHAnsi"/>
                <w:sz w:val="20"/>
                <w:szCs w:val="20"/>
              </w:rPr>
              <w:t>623</w:t>
            </w:r>
          </w:p>
        </w:tc>
        <w:tc>
          <w:tcPr>
            <w:tcW w:w="1208" w:type="dxa"/>
            <w:vAlign w:val="bottom"/>
          </w:tcPr>
          <w:p w14:paraId="119856A5" w14:textId="77777777" w:rsidR="00771C97" w:rsidRPr="006D74DF" w:rsidRDefault="00771C97" w:rsidP="0062222B">
            <w:pPr>
              <w:spacing w:before="40" w:after="4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D74DF">
              <w:rPr>
                <w:rFonts w:asciiTheme="minorHAnsi" w:hAnsiTheme="minorHAnsi"/>
                <w:sz w:val="20"/>
                <w:szCs w:val="20"/>
              </w:rPr>
              <w:t>723</w:t>
            </w:r>
          </w:p>
        </w:tc>
        <w:tc>
          <w:tcPr>
            <w:tcW w:w="1418" w:type="dxa"/>
            <w:vAlign w:val="bottom"/>
          </w:tcPr>
          <w:p w14:paraId="119856A6" w14:textId="77777777" w:rsidR="00771C97" w:rsidRPr="006D74DF" w:rsidRDefault="00771C97" w:rsidP="006D74DF">
            <w:pPr>
              <w:spacing w:before="40" w:after="4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D74DF">
              <w:rPr>
                <w:rFonts w:asciiTheme="minorHAnsi" w:hAnsi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627" w:type="dxa"/>
            <w:vAlign w:val="bottom"/>
          </w:tcPr>
          <w:p w14:paraId="119856A7" w14:textId="77777777" w:rsidR="00771C97" w:rsidRPr="006D74DF" w:rsidRDefault="00771C97" w:rsidP="006D74DF">
            <w:pPr>
              <w:spacing w:before="40" w:after="4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D74DF">
              <w:rPr>
                <w:rFonts w:asciiTheme="minorHAnsi" w:hAnsiTheme="minorHAnsi"/>
                <w:color w:val="000000"/>
                <w:sz w:val="20"/>
                <w:szCs w:val="20"/>
              </w:rPr>
              <w:t>562</w:t>
            </w:r>
          </w:p>
        </w:tc>
      </w:tr>
    </w:tbl>
    <w:p w14:paraId="119856A9" w14:textId="35794E42" w:rsidR="00771C97" w:rsidRPr="006D74DF" w:rsidRDefault="006D74DF" w:rsidP="002352DA">
      <w:pPr>
        <w:shd w:val="clear" w:color="auto" w:fill="FFFFFF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240"/>
        <w:jc w:val="both"/>
        <w:rPr>
          <w:rFonts w:asciiTheme="minorHAnsi" w:hAnsiTheme="minorHAnsi"/>
          <w:szCs w:val="24"/>
          <w:lang w:val="ru-RU"/>
        </w:rPr>
      </w:pPr>
      <w:r w:rsidRPr="00BF3F25">
        <w:rPr>
          <w:rFonts w:asciiTheme="minorHAnsi" w:hAnsiTheme="minorHAnsi"/>
          <w:sz w:val="22"/>
          <w:szCs w:val="22"/>
          <w:lang w:val="ru-RU"/>
        </w:rPr>
        <w:t>Если предположить, что ежегодный взнос составит 20 швейцарских франков за UIFN и 100</w:t>
      </w:r>
      <w:r>
        <w:rPr>
          <w:rFonts w:asciiTheme="minorHAnsi" w:hAnsiTheme="minorHAnsi"/>
          <w:sz w:val="22"/>
          <w:szCs w:val="22"/>
          <w:lang w:val="ru-RU"/>
        </w:rPr>
        <w:t> </w:t>
      </w:r>
      <w:r w:rsidRPr="00BF3F25">
        <w:rPr>
          <w:rFonts w:asciiTheme="minorHAnsi" w:hAnsiTheme="minorHAnsi"/>
          <w:sz w:val="22"/>
          <w:szCs w:val="22"/>
          <w:lang w:val="ru-RU"/>
        </w:rPr>
        <w:t xml:space="preserve">швейцарских франков за IIN и не будет возвращен ни один UIFN, то общий годовой доход от нечленов составит 164 560 швейцарских франков в год, включая членские взносы тех компаний, которым дешевле стать </w:t>
      </w:r>
      <w:r w:rsidR="00024FB2">
        <w:rPr>
          <w:rFonts w:asciiTheme="minorHAnsi" w:hAnsiTheme="minorHAnsi"/>
          <w:sz w:val="22"/>
          <w:szCs w:val="22"/>
          <w:lang w:val="ru-RU"/>
        </w:rPr>
        <w:t>ассоциированным</w:t>
      </w:r>
      <w:r w:rsidRPr="00BF3F25">
        <w:rPr>
          <w:rFonts w:asciiTheme="minorHAnsi" w:hAnsiTheme="minorHAnsi"/>
          <w:sz w:val="22"/>
          <w:szCs w:val="22"/>
          <w:lang w:val="ru-RU"/>
        </w:rPr>
        <w:t xml:space="preserve"> членом (четыре компании, которым в общей сложности присвоено более 5600 UIFN и IIN).</w:t>
      </w:r>
    </w:p>
    <w:tbl>
      <w:tblPr>
        <w:tblW w:w="85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5"/>
        <w:gridCol w:w="2220"/>
        <w:gridCol w:w="1960"/>
        <w:gridCol w:w="2080"/>
      </w:tblGrid>
      <w:tr w:rsidR="006D74DF" w:rsidRPr="006D74DF" w14:paraId="119856AE" w14:textId="77777777" w:rsidTr="00D15F0C">
        <w:trPr>
          <w:trHeight w:val="720"/>
          <w:jc w:val="center"/>
        </w:trPr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56AA" w14:textId="77777777" w:rsidR="006D74DF" w:rsidRPr="006D74DF" w:rsidRDefault="006D74DF" w:rsidP="0062222B">
            <w:pPr>
              <w:spacing w:before="40" w:after="40"/>
              <w:rPr>
                <w:rFonts w:asciiTheme="minorHAnsi" w:hAnsiTheme="minorHAnsi"/>
                <w:sz w:val="20"/>
                <w:lang w:val="ru-RU" w:eastAsia="fr-FR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56AB" w14:textId="3D506566" w:rsidR="006D74DF" w:rsidRPr="00FC763D" w:rsidRDefault="006D74DF" w:rsidP="0062222B">
            <w:pPr>
              <w:spacing w:before="40" w:after="40"/>
              <w:jc w:val="center"/>
              <w:rPr>
                <w:rFonts w:asciiTheme="minorHAnsi" w:hAnsiTheme="minorHAnsi" w:cs="Calibri"/>
                <w:b/>
                <w:color w:val="000000"/>
                <w:sz w:val="20"/>
                <w:lang w:val="ru-RU" w:eastAsia="fr-FR"/>
              </w:rPr>
            </w:pPr>
            <w:r w:rsidRPr="00FC763D">
              <w:rPr>
                <w:rFonts w:asciiTheme="minorHAnsi" w:hAnsiTheme="minorHAnsi"/>
                <w:b/>
                <w:color w:val="000000"/>
                <w:sz w:val="20"/>
                <w:lang w:val="ru-RU" w:eastAsia="fr-FR"/>
              </w:rPr>
              <w:t xml:space="preserve">Количество номеров </w:t>
            </w:r>
            <w:r w:rsidRPr="00FC763D">
              <w:rPr>
                <w:rFonts w:asciiTheme="minorHAnsi" w:hAnsiTheme="minorHAnsi"/>
                <w:b/>
                <w:color w:val="000000"/>
                <w:sz w:val="20"/>
                <w:lang w:val="ru-RU" w:eastAsia="fr-FR"/>
              </w:rPr>
              <w:br/>
              <w:t>у нечленов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56AC" w14:textId="2E376563" w:rsidR="006D74DF" w:rsidRPr="00FC763D" w:rsidRDefault="006D74DF" w:rsidP="0062222B">
            <w:pPr>
              <w:spacing w:before="40" w:after="40"/>
              <w:jc w:val="center"/>
              <w:rPr>
                <w:rFonts w:asciiTheme="minorHAnsi" w:hAnsiTheme="minorHAnsi" w:cs="Calibri"/>
                <w:b/>
                <w:color w:val="000000"/>
                <w:sz w:val="20"/>
                <w:lang w:val="fr-FR" w:eastAsia="fr-FR"/>
              </w:rPr>
            </w:pPr>
            <w:r w:rsidRPr="00FC763D">
              <w:rPr>
                <w:rFonts w:asciiTheme="minorHAnsi" w:hAnsiTheme="minorHAnsi"/>
                <w:b/>
                <w:color w:val="000000"/>
                <w:sz w:val="20"/>
                <w:lang w:val="ru-RU" w:eastAsia="fr-FR"/>
              </w:rPr>
              <w:t>Предлагаемая годовая плата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56AD" w14:textId="0F344BE5" w:rsidR="006D74DF" w:rsidRPr="00FC763D" w:rsidRDefault="006D74DF" w:rsidP="00024FB2">
            <w:pPr>
              <w:spacing w:before="40" w:after="40"/>
              <w:jc w:val="center"/>
              <w:rPr>
                <w:rFonts w:asciiTheme="minorHAnsi" w:hAnsiTheme="minorHAnsi" w:cs="Calibri"/>
                <w:b/>
                <w:color w:val="000000"/>
                <w:sz w:val="20"/>
                <w:lang w:val="ru-RU" w:eastAsia="fr-FR"/>
              </w:rPr>
            </w:pPr>
            <w:r w:rsidRPr="00FC763D">
              <w:rPr>
                <w:rFonts w:asciiTheme="minorHAnsi" w:hAnsiTheme="minorHAnsi"/>
                <w:b/>
                <w:color w:val="000000"/>
                <w:sz w:val="20"/>
                <w:lang w:val="ru-RU" w:eastAsia="fr-FR"/>
              </w:rPr>
              <w:t>Годовой доход от</w:t>
            </w:r>
            <w:r w:rsidR="00024FB2" w:rsidRPr="00FC763D">
              <w:rPr>
                <w:rFonts w:asciiTheme="minorHAnsi" w:hAnsiTheme="minorHAnsi"/>
                <w:b/>
                <w:color w:val="000000"/>
                <w:sz w:val="20"/>
                <w:lang w:val="ru-RU" w:eastAsia="fr-FR"/>
              </w:rPr>
              <w:t> </w:t>
            </w:r>
            <w:r w:rsidRPr="00FC763D">
              <w:rPr>
                <w:rFonts w:asciiTheme="minorHAnsi" w:hAnsiTheme="minorHAnsi"/>
                <w:b/>
                <w:color w:val="000000"/>
                <w:sz w:val="20"/>
                <w:lang w:val="ru-RU" w:eastAsia="fr-FR"/>
              </w:rPr>
              <w:t>нечленов</w:t>
            </w:r>
          </w:p>
        </w:tc>
      </w:tr>
      <w:tr w:rsidR="00D15F0C" w:rsidRPr="006D74DF" w14:paraId="119856B3" w14:textId="77777777" w:rsidTr="00D15F0C">
        <w:trPr>
          <w:trHeight w:val="300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56AF" w14:textId="77777777" w:rsidR="00D15F0C" w:rsidRPr="006D74DF" w:rsidRDefault="00D15F0C" w:rsidP="006D74DF">
            <w:pPr>
              <w:tabs>
                <w:tab w:val="clear" w:pos="567"/>
                <w:tab w:val="clear" w:pos="1134"/>
                <w:tab w:val="clear" w:pos="1701"/>
              </w:tabs>
              <w:spacing w:before="40" w:after="40"/>
              <w:ind w:right="190" w:firstLineChars="100" w:firstLine="200"/>
              <w:jc w:val="right"/>
              <w:rPr>
                <w:rFonts w:asciiTheme="minorHAnsi" w:hAnsiTheme="minorHAnsi" w:cs="Calibri"/>
                <w:color w:val="000000"/>
                <w:sz w:val="20"/>
                <w:lang w:val="fr-FR" w:eastAsia="fr-FR"/>
              </w:rPr>
            </w:pPr>
            <w:r w:rsidRPr="006D74DF">
              <w:rPr>
                <w:rFonts w:asciiTheme="minorHAnsi" w:hAnsiTheme="minorHAnsi"/>
                <w:color w:val="000000"/>
                <w:sz w:val="20"/>
                <w:lang w:eastAsia="fr-FR"/>
              </w:rPr>
              <w:t>UIFN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56B0" w14:textId="593C6C16" w:rsidR="00D15F0C" w:rsidRPr="006D74DF" w:rsidRDefault="00D15F0C" w:rsidP="006D74DF">
            <w:pPr>
              <w:tabs>
                <w:tab w:val="clear" w:pos="567"/>
                <w:tab w:val="clear" w:pos="1134"/>
                <w:tab w:val="clear" w:pos="1701"/>
              </w:tabs>
              <w:spacing w:before="40" w:after="40"/>
              <w:ind w:right="1"/>
              <w:jc w:val="right"/>
              <w:rPr>
                <w:rFonts w:asciiTheme="minorHAnsi" w:hAnsiTheme="minorHAnsi" w:cs="Calibri"/>
                <w:color w:val="000000"/>
                <w:sz w:val="20"/>
                <w:lang w:val="fr-FR" w:eastAsia="fr-FR"/>
              </w:rPr>
            </w:pPr>
            <w:r w:rsidRPr="006D74DF">
              <w:rPr>
                <w:rFonts w:asciiTheme="minorHAnsi" w:hAnsiTheme="minorHAnsi"/>
                <w:color w:val="000000"/>
                <w:sz w:val="20"/>
                <w:lang w:val="ru-RU" w:eastAsia="fr-FR"/>
              </w:rPr>
              <w:t>8</w:t>
            </w:r>
            <w:r>
              <w:rPr>
                <w:rFonts w:asciiTheme="minorHAnsi" w:hAnsiTheme="minorHAnsi"/>
                <w:color w:val="000000"/>
                <w:sz w:val="20"/>
                <w:lang w:val="ru-RU" w:eastAsia="fr-FR"/>
              </w:rPr>
              <w:t> </w:t>
            </w:r>
            <w:r w:rsidRPr="006D74DF">
              <w:rPr>
                <w:rFonts w:asciiTheme="minorHAnsi" w:hAnsiTheme="minorHAnsi"/>
                <w:color w:val="000000"/>
                <w:sz w:val="20"/>
                <w:lang w:val="ru-RU" w:eastAsia="fr-FR"/>
              </w:rPr>
              <w:t>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56B1" w14:textId="633090B9" w:rsidR="00D15F0C" w:rsidRPr="006D74DF" w:rsidRDefault="00D15F0C" w:rsidP="0062222B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0"/>
                <w:lang w:val="fr-FR" w:eastAsia="fr-FR"/>
              </w:rPr>
            </w:pPr>
            <w:r w:rsidRPr="00BF3F25">
              <w:rPr>
                <w:rFonts w:asciiTheme="minorHAnsi" w:hAnsiTheme="minorHAnsi"/>
                <w:color w:val="000000"/>
                <w:sz w:val="20"/>
                <w:lang w:eastAsia="fr-FR"/>
              </w:rPr>
              <w:t>20</w:t>
            </w:r>
            <w:r w:rsidRPr="00BF3F25">
              <w:rPr>
                <w:rFonts w:asciiTheme="minorHAnsi" w:hAnsiTheme="minorHAnsi"/>
                <w:color w:val="000000"/>
                <w:sz w:val="20"/>
                <w:lang w:val="ru-RU" w:eastAsia="fr-FR"/>
              </w:rPr>
              <w:t xml:space="preserve"> </w:t>
            </w:r>
            <w:r w:rsidRPr="00BF3F25">
              <w:rPr>
                <w:rFonts w:asciiTheme="minorHAnsi" w:hAnsiTheme="minorHAnsi"/>
                <w:sz w:val="20"/>
                <w:lang w:val="ru-RU"/>
              </w:rPr>
              <w:t>швейцарских франков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56B2" w14:textId="6E816B92" w:rsidR="00D15F0C" w:rsidRPr="006D74DF" w:rsidRDefault="00D15F0C" w:rsidP="006D74DF">
            <w:pPr>
              <w:tabs>
                <w:tab w:val="clear" w:pos="567"/>
                <w:tab w:val="clear" w:pos="1134"/>
                <w:tab w:val="clear" w:pos="1701"/>
              </w:tabs>
              <w:spacing w:before="40" w:after="40"/>
              <w:ind w:right="72"/>
              <w:jc w:val="right"/>
              <w:rPr>
                <w:rFonts w:asciiTheme="minorHAnsi" w:hAnsiTheme="minorHAnsi" w:cs="Calibri"/>
                <w:color w:val="000000"/>
                <w:sz w:val="20"/>
                <w:lang w:val="fr-FR" w:eastAsia="fr-FR"/>
              </w:rPr>
            </w:pPr>
            <w:r w:rsidRPr="006D74DF">
              <w:rPr>
                <w:rFonts w:asciiTheme="minorHAnsi" w:hAnsiTheme="minorHAnsi" w:cs="Calibri"/>
                <w:color w:val="000000"/>
                <w:sz w:val="20"/>
                <w:lang w:val="fr-FR" w:eastAsia="fr-FR"/>
              </w:rPr>
              <w:t>172</w:t>
            </w:r>
            <w:r>
              <w:rPr>
                <w:rFonts w:asciiTheme="minorHAnsi" w:hAnsiTheme="minorHAnsi" w:cs="Calibri"/>
                <w:color w:val="000000"/>
                <w:sz w:val="20"/>
                <w:lang w:val="ru-RU" w:eastAsia="fr-FR"/>
              </w:rPr>
              <w:t> </w:t>
            </w:r>
            <w:r w:rsidRPr="006D74DF">
              <w:rPr>
                <w:rFonts w:asciiTheme="minorHAnsi" w:hAnsiTheme="minorHAnsi" w:cs="Calibri"/>
                <w:color w:val="000000"/>
                <w:sz w:val="20"/>
                <w:lang w:val="fr-FR" w:eastAsia="fr-FR"/>
              </w:rPr>
              <w:t>360</w:t>
            </w:r>
          </w:p>
        </w:tc>
      </w:tr>
      <w:tr w:rsidR="00D15F0C" w:rsidRPr="006D74DF" w14:paraId="119856B8" w14:textId="77777777" w:rsidTr="00D15F0C">
        <w:trPr>
          <w:trHeight w:val="300"/>
          <w:jc w:val="center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56B4" w14:textId="77777777" w:rsidR="00D15F0C" w:rsidRPr="006D74DF" w:rsidRDefault="00D15F0C" w:rsidP="006D74DF">
            <w:pPr>
              <w:tabs>
                <w:tab w:val="clear" w:pos="567"/>
                <w:tab w:val="clear" w:pos="1134"/>
                <w:tab w:val="clear" w:pos="1701"/>
                <w:tab w:val="right" w:pos="1370"/>
              </w:tabs>
              <w:spacing w:before="40" w:after="40"/>
              <w:ind w:right="190" w:firstLineChars="100" w:firstLine="200"/>
              <w:jc w:val="right"/>
              <w:rPr>
                <w:rFonts w:asciiTheme="minorHAnsi" w:hAnsiTheme="minorHAnsi" w:cs="Calibri"/>
                <w:color w:val="000000"/>
                <w:sz w:val="20"/>
                <w:lang w:val="fr-FR" w:eastAsia="fr-FR"/>
              </w:rPr>
            </w:pPr>
            <w:r w:rsidRPr="006D74DF">
              <w:rPr>
                <w:rFonts w:asciiTheme="minorHAnsi" w:hAnsiTheme="minorHAnsi"/>
                <w:color w:val="000000"/>
                <w:sz w:val="20"/>
                <w:lang w:eastAsia="fr-FR"/>
              </w:rPr>
              <w:t>IIN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56B5" w14:textId="172F0997" w:rsidR="00D15F0C" w:rsidRPr="006D74DF" w:rsidRDefault="00D15F0C" w:rsidP="006D74DF">
            <w:pPr>
              <w:tabs>
                <w:tab w:val="clear" w:pos="567"/>
                <w:tab w:val="clear" w:pos="1134"/>
                <w:tab w:val="clear" w:pos="1701"/>
              </w:tabs>
              <w:spacing w:before="40" w:after="40"/>
              <w:ind w:right="1"/>
              <w:jc w:val="right"/>
              <w:rPr>
                <w:rFonts w:asciiTheme="minorHAnsi" w:hAnsiTheme="minorHAnsi" w:cs="Calibri"/>
                <w:color w:val="000000"/>
                <w:sz w:val="20"/>
                <w:lang w:val="fr-FR" w:eastAsia="fr-FR"/>
              </w:rPr>
            </w:pPr>
            <w:r w:rsidRPr="006D74DF">
              <w:rPr>
                <w:rFonts w:asciiTheme="minorHAnsi" w:hAnsiTheme="minorHAnsi"/>
                <w:color w:val="000000"/>
                <w:sz w:val="20"/>
                <w:lang w:val="ru-RU" w:eastAsia="fr-FR"/>
              </w:rPr>
              <w:t>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56B6" w14:textId="2DCF29D6" w:rsidR="00D15F0C" w:rsidRPr="006D74DF" w:rsidRDefault="00D15F0C" w:rsidP="0062222B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0"/>
                <w:lang w:val="fr-FR" w:eastAsia="fr-FR"/>
              </w:rPr>
            </w:pPr>
            <w:r w:rsidRPr="00BF3F25">
              <w:rPr>
                <w:rFonts w:asciiTheme="minorHAnsi" w:hAnsiTheme="minorHAnsi"/>
                <w:color w:val="000000"/>
                <w:sz w:val="20"/>
                <w:lang w:eastAsia="fr-FR"/>
              </w:rPr>
              <w:t>100</w:t>
            </w:r>
            <w:r w:rsidRPr="00BF3F25">
              <w:rPr>
                <w:rFonts w:asciiTheme="minorHAnsi" w:hAnsiTheme="minorHAnsi"/>
                <w:color w:val="000000"/>
                <w:sz w:val="20"/>
                <w:lang w:val="ru-RU" w:eastAsia="fr-FR"/>
              </w:rPr>
              <w:t xml:space="preserve"> </w:t>
            </w:r>
            <w:r w:rsidRPr="00BF3F25">
              <w:rPr>
                <w:rFonts w:asciiTheme="minorHAnsi" w:hAnsiTheme="minorHAnsi"/>
                <w:sz w:val="20"/>
                <w:lang w:val="ru-RU"/>
              </w:rPr>
              <w:t>швейцарских франков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56B7" w14:textId="272F838A" w:rsidR="00D15F0C" w:rsidRPr="006D74DF" w:rsidRDefault="00D15F0C" w:rsidP="00D15F0C">
            <w:pPr>
              <w:tabs>
                <w:tab w:val="clear" w:pos="567"/>
                <w:tab w:val="clear" w:pos="1134"/>
                <w:tab w:val="clear" w:pos="1701"/>
              </w:tabs>
              <w:spacing w:before="40" w:after="40"/>
              <w:ind w:right="72"/>
              <w:jc w:val="right"/>
              <w:rPr>
                <w:rFonts w:asciiTheme="minorHAnsi" w:hAnsiTheme="minorHAnsi" w:cs="Calibri"/>
                <w:color w:val="000000"/>
                <w:sz w:val="20"/>
                <w:lang w:val="fr-FR" w:eastAsia="fr-FR"/>
              </w:rPr>
            </w:pPr>
            <w:r w:rsidRPr="006D74DF">
              <w:rPr>
                <w:rFonts w:asciiTheme="minorHAnsi" w:hAnsiTheme="minorHAnsi"/>
                <w:color w:val="000000"/>
                <w:sz w:val="20"/>
                <w:lang w:val="ru-RU" w:eastAsia="fr-FR"/>
              </w:rPr>
              <w:t>62</w:t>
            </w:r>
            <w:r>
              <w:rPr>
                <w:rFonts w:asciiTheme="minorHAnsi" w:hAnsiTheme="minorHAnsi"/>
                <w:color w:val="000000"/>
                <w:sz w:val="20"/>
                <w:lang w:val="ru-RU" w:eastAsia="fr-FR"/>
              </w:rPr>
              <w:t> </w:t>
            </w:r>
            <w:r w:rsidRPr="006D74DF">
              <w:rPr>
                <w:rFonts w:asciiTheme="minorHAnsi" w:hAnsiTheme="minorHAnsi"/>
                <w:color w:val="000000"/>
                <w:sz w:val="20"/>
                <w:lang w:val="ru-RU" w:eastAsia="fr-FR"/>
              </w:rPr>
              <w:t>300</w:t>
            </w:r>
          </w:p>
        </w:tc>
      </w:tr>
      <w:tr w:rsidR="00D15F0C" w:rsidRPr="006D74DF" w14:paraId="119856BD" w14:textId="77777777" w:rsidTr="00D15F0C">
        <w:trPr>
          <w:trHeight w:val="300"/>
          <w:jc w:val="center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56B9" w14:textId="4F133F04" w:rsidR="00D15F0C" w:rsidRPr="006D74DF" w:rsidRDefault="00D15F0C" w:rsidP="0062222B">
            <w:pPr>
              <w:tabs>
                <w:tab w:val="clear" w:pos="567"/>
                <w:tab w:val="clear" w:pos="1134"/>
                <w:tab w:val="clear" w:pos="1701"/>
                <w:tab w:val="right" w:pos="1370"/>
              </w:tabs>
              <w:spacing w:before="40" w:after="40"/>
              <w:ind w:right="190"/>
              <w:jc w:val="right"/>
              <w:rPr>
                <w:rFonts w:asciiTheme="minorHAnsi" w:hAnsiTheme="minorHAnsi" w:cs="Calibri"/>
                <w:color w:val="000000"/>
                <w:sz w:val="20"/>
                <w:lang w:val="fr-FR" w:eastAsia="fr-FR"/>
              </w:rPr>
            </w:pPr>
            <w:r w:rsidRPr="00BF3F25">
              <w:rPr>
                <w:rFonts w:asciiTheme="minorHAnsi" w:hAnsiTheme="minorHAnsi"/>
                <w:color w:val="000000"/>
                <w:sz w:val="20"/>
                <w:lang w:val="ru-RU" w:eastAsia="fr-FR"/>
              </w:rPr>
              <w:t>Итого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56BA" w14:textId="028F9464" w:rsidR="00D15F0C" w:rsidRPr="006D74DF" w:rsidRDefault="00D15F0C" w:rsidP="006D74DF">
            <w:pPr>
              <w:tabs>
                <w:tab w:val="clear" w:pos="567"/>
                <w:tab w:val="clear" w:pos="1134"/>
                <w:tab w:val="clear" w:pos="1701"/>
              </w:tabs>
              <w:spacing w:before="40" w:after="40"/>
              <w:ind w:right="1"/>
              <w:jc w:val="right"/>
              <w:rPr>
                <w:rFonts w:asciiTheme="minorHAnsi" w:hAnsiTheme="minorHAnsi" w:cs="Calibri"/>
                <w:color w:val="000000"/>
                <w:sz w:val="20"/>
                <w:lang w:val="fr-FR" w:eastAsia="fr-FR"/>
              </w:rPr>
            </w:pPr>
            <w:r w:rsidRPr="006D74DF">
              <w:rPr>
                <w:rFonts w:asciiTheme="minorHAnsi" w:hAnsiTheme="minorHAnsi"/>
                <w:color w:val="000000"/>
                <w:sz w:val="20"/>
                <w:lang w:val="ru-RU" w:eastAsia="fr-FR"/>
              </w:rPr>
              <w:t>9</w:t>
            </w:r>
            <w:r>
              <w:rPr>
                <w:rFonts w:asciiTheme="minorHAnsi" w:hAnsiTheme="minorHAnsi"/>
                <w:color w:val="000000"/>
                <w:sz w:val="20"/>
                <w:lang w:val="ru-RU" w:eastAsia="fr-FR"/>
              </w:rPr>
              <w:t> </w:t>
            </w:r>
            <w:r w:rsidRPr="006D74DF">
              <w:rPr>
                <w:rFonts w:asciiTheme="minorHAnsi" w:hAnsiTheme="minorHAnsi"/>
                <w:color w:val="000000"/>
                <w:sz w:val="20"/>
                <w:lang w:val="ru-RU" w:eastAsia="fr-FR"/>
              </w:rPr>
              <w:t>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56BB" w14:textId="77777777" w:rsidR="00D15F0C" w:rsidRPr="006D74DF" w:rsidRDefault="00D15F0C" w:rsidP="0062222B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0"/>
                <w:lang w:val="fr-FR" w:eastAsia="fr-FR"/>
              </w:rPr>
            </w:pPr>
            <w:r w:rsidRPr="006D74DF">
              <w:rPr>
                <w:rFonts w:asciiTheme="minorHAnsi" w:hAnsiTheme="minorHAnsi"/>
                <w:color w:val="000000"/>
                <w:sz w:val="20"/>
                <w:lang w:val="ru-RU" w:eastAsia="fr-FR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56BC" w14:textId="64D610E2" w:rsidR="00D15F0C" w:rsidRPr="006D74DF" w:rsidRDefault="00D15F0C" w:rsidP="00D15F0C">
            <w:pPr>
              <w:tabs>
                <w:tab w:val="clear" w:pos="567"/>
                <w:tab w:val="clear" w:pos="1134"/>
                <w:tab w:val="clear" w:pos="1701"/>
              </w:tabs>
              <w:spacing w:before="40" w:after="40"/>
              <w:ind w:right="72"/>
              <w:jc w:val="right"/>
              <w:rPr>
                <w:rFonts w:asciiTheme="minorHAnsi" w:hAnsiTheme="minorHAnsi" w:cs="Calibri"/>
                <w:b/>
                <w:bCs/>
                <w:color w:val="000000"/>
                <w:sz w:val="20"/>
                <w:lang w:val="fr-FR" w:eastAsia="fr-FR"/>
              </w:rPr>
            </w:pPr>
            <w:r w:rsidRPr="006D74DF">
              <w:rPr>
                <w:rFonts w:asciiTheme="minorHAnsi" w:hAnsiTheme="minorHAnsi"/>
                <w:b/>
                <w:bCs/>
                <w:color w:val="000000"/>
                <w:sz w:val="20"/>
                <w:lang w:val="ru-RU" w:eastAsia="fr-FR"/>
              </w:rPr>
              <w:t>234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lang w:val="ru-RU" w:eastAsia="fr-FR"/>
              </w:rPr>
              <w:t> </w:t>
            </w:r>
            <w:r w:rsidRPr="006D74DF">
              <w:rPr>
                <w:rFonts w:asciiTheme="minorHAnsi" w:hAnsiTheme="minorHAnsi"/>
                <w:b/>
                <w:bCs/>
                <w:color w:val="000000"/>
                <w:sz w:val="20"/>
                <w:lang w:eastAsia="fr-FR"/>
              </w:rPr>
              <w:t>660</w:t>
            </w:r>
          </w:p>
        </w:tc>
      </w:tr>
      <w:tr w:rsidR="00D15F0C" w:rsidRPr="006D74DF" w14:paraId="119856C2" w14:textId="77777777" w:rsidTr="00D15F0C">
        <w:trPr>
          <w:trHeight w:val="300"/>
          <w:jc w:val="center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56BE" w14:textId="3D302FF3" w:rsidR="00D15F0C" w:rsidRPr="006D74DF" w:rsidRDefault="00D15F0C" w:rsidP="0062222B">
            <w:pPr>
              <w:tabs>
                <w:tab w:val="clear" w:pos="567"/>
                <w:tab w:val="clear" w:pos="1134"/>
                <w:tab w:val="clear" w:pos="1701"/>
                <w:tab w:val="right" w:pos="1370"/>
              </w:tabs>
              <w:spacing w:before="40" w:after="40"/>
              <w:ind w:right="190"/>
              <w:jc w:val="right"/>
              <w:rPr>
                <w:rFonts w:asciiTheme="minorHAnsi" w:hAnsiTheme="minorHAnsi" w:cs="Calibri"/>
                <w:color w:val="000000"/>
                <w:sz w:val="20"/>
                <w:lang w:val="fr-FR" w:eastAsia="fr-FR"/>
              </w:rPr>
            </w:pPr>
            <w:r w:rsidRPr="00BF3F25">
              <w:rPr>
                <w:rFonts w:asciiTheme="minorHAnsi" w:hAnsiTheme="minorHAnsi"/>
                <w:color w:val="000000"/>
                <w:sz w:val="20"/>
                <w:lang w:val="ru-RU" w:eastAsia="fr-FR"/>
              </w:rPr>
              <w:t xml:space="preserve">Отключение </w:t>
            </w:r>
            <w:r w:rsidRPr="00BF3F25">
              <w:rPr>
                <w:rFonts w:asciiTheme="minorHAnsi" w:hAnsiTheme="minorHAnsi"/>
                <w:color w:val="000000"/>
                <w:sz w:val="20"/>
                <w:lang w:eastAsia="fr-FR"/>
              </w:rPr>
              <w:t xml:space="preserve">10 600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56BF" w14:textId="77777777" w:rsidR="00D15F0C" w:rsidRPr="006D74DF" w:rsidRDefault="00D15F0C" w:rsidP="0062222B">
            <w:pPr>
              <w:spacing w:before="40" w:after="40"/>
              <w:rPr>
                <w:rFonts w:asciiTheme="minorHAnsi" w:hAnsiTheme="minorHAnsi" w:cs="Calibri"/>
                <w:color w:val="000000"/>
                <w:sz w:val="20"/>
                <w:lang w:val="fr-FR" w:eastAsia="fr-F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56C0" w14:textId="77777777" w:rsidR="00D15F0C" w:rsidRPr="006D74DF" w:rsidRDefault="00D15F0C" w:rsidP="0062222B">
            <w:pPr>
              <w:spacing w:before="40" w:after="40"/>
              <w:rPr>
                <w:rFonts w:asciiTheme="minorHAnsi" w:hAnsiTheme="minorHAnsi" w:cs="Calibri"/>
                <w:color w:val="000000"/>
                <w:sz w:val="20"/>
                <w:lang w:val="fr-FR" w:eastAsia="fr-F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56C1" w14:textId="78B01BFF" w:rsidR="00D15F0C" w:rsidRPr="006D74DF" w:rsidRDefault="00D15F0C" w:rsidP="006D74DF">
            <w:pPr>
              <w:tabs>
                <w:tab w:val="clear" w:pos="567"/>
                <w:tab w:val="clear" w:pos="1134"/>
                <w:tab w:val="clear" w:pos="1701"/>
              </w:tabs>
              <w:spacing w:before="40" w:after="40"/>
              <w:ind w:right="72"/>
              <w:jc w:val="right"/>
              <w:rPr>
                <w:rFonts w:asciiTheme="minorHAnsi" w:hAnsiTheme="minorHAnsi" w:cs="Calibri"/>
                <w:b/>
                <w:bCs/>
                <w:color w:val="000000"/>
                <w:sz w:val="20"/>
                <w:lang w:val="fr-FR" w:eastAsia="fr-FR"/>
              </w:rPr>
            </w:pPr>
            <w:r w:rsidRPr="006D74DF">
              <w:rPr>
                <w:rFonts w:asciiTheme="minorHAnsi" w:hAnsiTheme="minorHAnsi"/>
                <w:b/>
                <w:bCs/>
                <w:color w:val="000000"/>
                <w:sz w:val="20"/>
                <w:lang w:eastAsia="fr-FR"/>
              </w:rPr>
              <w:t>164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lang w:val="ru-RU" w:eastAsia="fr-FR"/>
              </w:rPr>
              <w:t> </w:t>
            </w:r>
            <w:r w:rsidRPr="006D74DF">
              <w:rPr>
                <w:rFonts w:asciiTheme="minorHAnsi" w:hAnsiTheme="minorHAnsi"/>
                <w:b/>
                <w:bCs/>
                <w:color w:val="000000"/>
                <w:sz w:val="20"/>
                <w:lang w:eastAsia="fr-FR"/>
              </w:rPr>
              <w:t>560</w:t>
            </w:r>
          </w:p>
        </w:tc>
      </w:tr>
    </w:tbl>
    <w:p w14:paraId="18572AD0" w14:textId="11A7D515" w:rsidR="00D65372" w:rsidRPr="00BF3F25" w:rsidRDefault="00771C97" w:rsidP="00D65372">
      <w:pPr>
        <w:shd w:val="clear" w:color="auto" w:fill="FFFFFF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ind w:left="709" w:hanging="709"/>
        <w:rPr>
          <w:rFonts w:asciiTheme="minorHAnsi" w:hAnsiTheme="minorHAnsi" w:cstheme="minorHAnsi"/>
          <w:b/>
          <w:bCs/>
          <w:sz w:val="22"/>
          <w:szCs w:val="22"/>
          <w:u w:color="000000"/>
          <w:lang w:val="ru-RU"/>
        </w:rPr>
      </w:pPr>
      <w:r w:rsidRPr="00D65372">
        <w:rPr>
          <w:rFonts w:asciiTheme="minorHAnsi" w:hAnsiTheme="minorHAnsi" w:cstheme="minorHAnsi"/>
          <w:szCs w:val="24"/>
          <w:lang w:val="ru-RU"/>
        </w:rPr>
        <w:t>7.</w:t>
      </w:r>
      <w:r w:rsidRPr="00D65372">
        <w:rPr>
          <w:rFonts w:asciiTheme="minorHAnsi" w:hAnsiTheme="minorHAnsi" w:cstheme="minorHAnsi"/>
          <w:szCs w:val="24"/>
          <w:lang w:val="ru-RU"/>
        </w:rPr>
        <w:tab/>
      </w:r>
      <w:r w:rsidR="00D65372" w:rsidRPr="00BF3F25">
        <w:rPr>
          <w:rFonts w:asciiTheme="minorHAnsi" w:hAnsiTheme="minorHAnsi" w:cstheme="minorHAnsi"/>
          <w:b/>
          <w:bCs/>
          <w:sz w:val="22"/>
          <w:szCs w:val="22"/>
          <w:lang w:val="ru-RU"/>
        </w:rPr>
        <w:t>Предложение 2</w:t>
      </w:r>
      <w:r w:rsidR="00024FB2">
        <w:rPr>
          <w:rFonts w:asciiTheme="minorHAnsi" w:hAnsiTheme="minorHAnsi" w:cstheme="minorHAnsi"/>
          <w:b/>
          <w:bCs/>
          <w:sz w:val="22"/>
          <w:szCs w:val="22"/>
          <w:lang w:val="ru-RU"/>
        </w:rPr>
        <w:t>.</w:t>
      </w:r>
      <w:r w:rsidR="00D65372" w:rsidRPr="00BF3F25">
        <w:rPr>
          <w:rFonts w:asciiTheme="minorHAnsi" w:hAnsiTheme="minorHAnsi" w:cstheme="minorHAnsi"/>
          <w:b/>
          <w:bCs/>
          <w:sz w:val="22"/>
          <w:szCs w:val="22"/>
          <w:u w:color="000000"/>
          <w:lang w:val="ru-RU"/>
        </w:rPr>
        <w:t xml:space="preserve"> </w:t>
      </w:r>
      <w:r w:rsidR="00024FB2" w:rsidRPr="00BF3F25">
        <w:rPr>
          <w:rFonts w:asciiTheme="minorHAnsi" w:hAnsiTheme="minorHAnsi" w:cstheme="minorHAnsi"/>
          <w:b/>
          <w:bCs/>
          <w:sz w:val="22"/>
          <w:szCs w:val="22"/>
          <w:u w:color="000000"/>
          <w:lang w:val="ru-RU"/>
        </w:rPr>
        <w:t xml:space="preserve">Повысить </w:t>
      </w:r>
      <w:r w:rsidR="00D65372" w:rsidRPr="00BF3F25">
        <w:rPr>
          <w:rFonts w:asciiTheme="minorHAnsi" w:hAnsiTheme="minorHAnsi" w:cstheme="minorHAnsi"/>
          <w:b/>
          <w:bCs/>
          <w:sz w:val="22"/>
          <w:szCs w:val="22"/>
          <w:u w:color="000000"/>
          <w:lang w:val="ru-RU"/>
        </w:rPr>
        <w:t>единовременн</w:t>
      </w:r>
      <w:r w:rsidR="00D65372">
        <w:rPr>
          <w:rFonts w:asciiTheme="minorHAnsi" w:hAnsiTheme="minorHAnsi" w:cstheme="minorHAnsi"/>
          <w:b/>
          <w:bCs/>
          <w:sz w:val="22"/>
          <w:szCs w:val="22"/>
          <w:u w:color="000000"/>
          <w:lang w:val="ru-RU"/>
        </w:rPr>
        <w:t xml:space="preserve">ые </w:t>
      </w:r>
      <w:r w:rsidR="00D65372" w:rsidRPr="00BF3F25">
        <w:rPr>
          <w:rFonts w:asciiTheme="minorHAnsi" w:hAnsiTheme="minorHAnsi" w:cstheme="minorHAnsi"/>
          <w:b/>
          <w:bCs/>
          <w:sz w:val="22"/>
          <w:szCs w:val="22"/>
          <w:u w:color="000000"/>
          <w:lang w:val="ru-RU"/>
        </w:rPr>
        <w:t>регистрационн</w:t>
      </w:r>
      <w:r w:rsidR="00D65372">
        <w:rPr>
          <w:rFonts w:asciiTheme="minorHAnsi" w:hAnsiTheme="minorHAnsi" w:cstheme="minorHAnsi"/>
          <w:b/>
          <w:bCs/>
          <w:sz w:val="22"/>
          <w:szCs w:val="22"/>
          <w:u w:color="000000"/>
          <w:lang w:val="ru-RU"/>
        </w:rPr>
        <w:t>ые</w:t>
      </w:r>
      <w:r w:rsidR="00D65372" w:rsidRPr="00BF3F25">
        <w:rPr>
          <w:rFonts w:asciiTheme="minorHAnsi" w:hAnsiTheme="minorHAnsi" w:cstheme="minorHAnsi"/>
          <w:b/>
          <w:bCs/>
          <w:sz w:val="22"/>
          <w:szCs w:val="22"/>
          <w:u w:color="000000"/>
          <w:lang w:val="ru-RU"/>
        </w:rPr>
        <w:t xml:space="preserve"> </w:t>
      </w:r>
      <w:r w:rsidR="00D65372">
        <w:rPr>
          <w:rFonts w:asciiTheme="minorHAnsi" w:hAnsiTheme="minorHAnsi" w:cstheme="minorHAnsi"/>
          <w:b/>
          <w:bCs/>
          <w:sz w:val="22"/>
          <w:szCs w:val="22"/>
          <w:u w:color="000000"/>
          <w:lang w:val="ru-RU"/>
        </w:rPr>
        <w:t>сборы</w:t>
      </w:r>
      <w:r w:rsidR="00D65372" w:rsidRPr="00BF3F25">
        <w:rPr>
          <w:rFonts w:asciiTheme="minorHAnsi" w:hAnsiTheme="minorHAnsi" w:cstheme="minorHAnsi"/>
          <w:b/>
          <w:bCs/>
          <w:sz w:val="22"/>
          <w:szCs w:val="22"/>
          <w:u w:color="000000"/>
          <w:lang w:val="ru-RU"/>
        </w:rPr>
        <w:t xml:space="preserve"> </w:t>
      </w:r>
      <w:r w:rsidR="00D65372">
        <w:rPr>
          <w:rFonts w:asciiTheme="minorHAnsi" w:hAnsiTheme="minorHAnsi" w:cstheme="minorHAnsi"/>
          <w:b/>
          <w:bCs/>
          <w:sz w:val="22"/>
          <w:szCs w:val="22"/>
          <w:u w:color="000000"/>
          <w:lang w:val="ru-RU"/>
        </w:rPr>
        <w:br/>
      </w:r>
      <w:r w:rsidR="00D65372" w:rsidRPr="00BF3F25">
        <w:rPr>
          <w:rFonts w:asciiTheme="minorHAnsi" w:hAnsiTheme="minorHAnsi" w:cstheme="minorHAnsi"/>
          <w:b/>
          <w:bCs/>
          <w:sz w:val="22"/>
          <w:szCs w:val="22"/>
          <w:u w:color="000000"/>
          <w:lang w:val="ru-RU"/>
        </w:rPr>
        <w:t>до 300 швейцарских франков за UIFN и 150 швейцарских франков за IIN</w:t>
      </w:r>
    </w:p>
    <w:p w14:paraId="631236B1" w14:textId="7D0D58A3" w:rsidR="00D65372" w:rsidRPr="00BF3F25" w:rsidRDefault="00D65372" w:rsidP="00D65372">
      <w:pPr>
        <w:shd w:val="clear" w:color="auto" w:fill="FFFFFF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sz w:val="22"/>
          <w:szCs w:val="22"/>
          <w:u w:color="000000"/>
          <w:lang w:val="ru-RU"/>
        </w:rPr>
      </w:pPr>
      <w:r w:rsidRPr="00BF3F25">
        <w:rPr>
          <w:rFonts w:asciiTheme="minorHAnsi" w:hAnsiTheme="minorHAnsi" w:cstheme="minorHAnsi"/>
          <w:sz w:val="22"/>
          <w:szCs w:val="22"/>
          <w:u w:color="000000"/>
          <w:lang w:val="ru-RU"/>
        </w:rPr>
        <w:t>В настоящее время единовременн</w:t>
      </w:r>
      <w:r>
        <w:rPr>
          <w:rFonts w:asciiTheme="minorHAnsi" w:hAnsiTheme="minorHAnsi" w:cstheme="minorHAnsi"/>
          <w:sz w:val="22"/>
          <w:szCs w:val="22"/>
          <w:u w:color="000000"/>
          <w:lang w:val="ru-RU"/>
        </w:rPr>
        <w:t xml:space="preserve">ый </w:t>
      </w:r>
      <w:r w:rsidRPr="00BF3F25">
        <w:rPr>
          <w:rFonts w:asciiTheme="minorHAnsi" w:hAnsiTheme="minorHAnsi" w:cstheme="minorHAnsi"/>
          <w:sz w:val="22"/>
          <w:szCs w:val="22"/>
          <w:u w:color="000000"/>
          <w:lang w:val="ru-RU"/>
        </w:rPr>
        <w:t>регистрационн</w:t>
      </w:r>
      <w:r>
        <w:rPr>
          <w:rFonts w:asciiTheme="minorHAnsi" w:hAnsiTheme="minorHAnsi" w:cstheme="minorHAnsi"/>
          <w:sz w:val="22"/>
          <w:szCs w:val="22"/>
          <w:u w:color="000000"/>
          <w:lang w:val="ru-RU"/>
        </w:rPr>
        <w:t>ый</w:t>
      </w:r>
      <w:r w:rsidRPr="00BF3F25">
        <w:rPr>
          <w:rFonts w:asciiTheme="minorHAnsi" w:hAnsiTheme="minorHAnsi" w:cstheme="minorHAnsi"/>
          <w:sz w:val="22"/>
          <w:szCs w:val="22"/>
          <w:u w:color="000000"/>
          <w:lang w:val="ru-RU"/>
        </w:rPr>
        <w:t xml:space="preserve"> </w:t>
      </w:r>
      <w:r>
        <w:rPr>
          <w:rFonts w:asciiTheme="minorHAnsi" w:hAnsiTheme="minorHAnsi" w:cstheme="minorHAnsi"/>
          <w:sz w:val="22"/>
          <w:szCs w:val="22"/>
          <w:u w:color="000000"/>
          <w:lang w:val="ru-RU"/>
        </w:rPr>
        <w:t>сбор</w:t>
      </w:r>
      <w:r w:rsidRPr="00BF3F25">
        <w:rPr>
          <w:rFonts w:asciiTheme="minorHAnsi" w:hAnsiTheme="minorHAnsi" w:cstheme="minorHAnsi"/>
          <w:sz w:val="22"/>
          <w:szCs w:val="22"/>
          <w:u w:color="000000"/>
          <w:lang w:val="ru-RU"/>
        </w:rPr>
        <w:t xml:space="preserve"> составляет 200 швейцарских франков за</w:t>
      </w:r>
      <w:r>
        <w:rPr>
          <w:rFonts w:asciiTheme="minorHAnsi" w:hAnsiTheme="minorHAnsi" w:cstheme="minorHAnsi"/>
          <w:sz w:val="22"/>
          <w:szCs w:val="22"/>
          <w:u w:color="000000"/>
          <w:lang w:val="ru-RU"/>
        </w:rPr>
        <w:t> </w:t>
      </w:r>
      <w:r w:rsidRPr="00BF3F25">
        <w:rPr>
          <w:rFonts w:asciiTheme="minorHAnsi" w:hAnsiTheme="minorHAnsi" w:cstheme="minorHAnsi"/>
          <w:sz w:val="22"/>
          <w:szCs w:val="22"/>
          <w:u w:color="000000"/>
          <w:lang w:val="ru-RU"/>
        </w:rPr>
        <w:t xml:space="preserve">присвоенный UIFN и 80 швейцарских франков за присвоенный IIN. </w:t>
      </w:r>
    </w:p>
    <w:p w14:paraId="4CC908EE" w14:textId="6290A083" w:rsidR="00D65372" w:rsidRPr="00BF3F25" w:rsidRDefault="00D65372" w:rsidP="00D65372">
      <w:pPr>
        <w:shd w:val="clear" w:color="auto" w:fill="FFFFFF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sz w:val="22"/>
          <w:szCs w:val="22"/>
          <w:u w:color="000000"/>
          <w:lang w:val="ru-RU"/>
        </w:rPr>
      </w:pPr>
      <w:r w:rsidRPr="00BF3F25">
        <w:rPr>
          <w:rFonts w:asciiTheme="minorHAnsi" w:hAnsiTheme="minorHAnsi" w:cstheme="minorHAnsi"/>
          <w:sz w:val="22"/>
          <w:szCs w:val="22"/>
          <w:u w:color="000000"/>
          <w:lang w:val="ru-RU"/>
        </w:rPr>
        <w:lastRenderedPageBreak/>
        <w:t>Предлагается повысить единовременн</w:t>
      </w:r>
      <w:r>
        <w:rPr>
          <w:rFonts w:asciiTheme="minorHAnsi" w:hAnsiTheme="minorHAnsi" w:cstheme="minorHAnsi"/>
          <w:sz w:val="22"/>
          <w:szCs w:val="22"/>
          <w:u w:color="000000"/>
          <w:lang w:val="ru-RU"/>
        </w:rPr>
        <w:t xml:space="preserve">ый </w:t>
      </w:r>
      <w:r w:rsidRPr="00BF3F25">
        <w:rPr>
          <w:rFonts w:asciiTheme="minorHAnsi" w:hAnsiTheme="minorHAnsi" w:cstheme="minorHAnsi"/>
          <w:sz w:val="22"/>
          <w:szCs w:val="22"/>
          <w:u w:color="000000"/>
          <w:lang w:val="ru-RU"/>
        </w:rPr>
        <w:t>регистрационн</w:t>
      </w:r>
      <w:r>
        <w:rPr>
          <w:rFonts w:asciiTheme="minorHAnsi" w:hAnsiTheme="minorHAnsi" w:cstheme="minorHAnsi"/>
          <w:sz w:val="22"/>
          <w:szCs w:val="22"/>
          <w:u w:color="000000"/>
          <w:lang w:val="ru-RU"/>
        </w:rPr>
        <w:t>ый</w:t>
      </w:r>
      <w:r w:rsidRPr="00BF3F25">
        <w:rPr>
          <w:rFonts w:asciiTheme="minorHAnsi" w:hAnsiTheme="minorHAnsi" w:cstheme="minorHAnsi"/>
          <w:sz w:val="22"/>
          <w:szCs w:val="22"/>
          <w:u w:color="000000"/>
          <w:lang w:val="ru-RU"/>
        </w:rPr>
        <w:t xml:space="preserve"> </w:t>
      </w:r>
      <w:r>
        <w:rPr>
          <w:rFonts w:asciiTheme="minorHAnsi" w:hAnsiTheme="minorHAnsi" w:cstheme="minorHAnsi"/>
          <w:sz w:val="22"/>
          <w:szCs w:val="22"/>
          <w:u w:color="000000"/>
          <w:lang w:val="ru-RU"/>
        </w:rPr>
        <w:t>сбор</w:t>
      </w:r>
      <w:r w:rsidRPr="00BF3F25">
        <w:rPr>
          <w:rFonts w:asciiTheme="minorHAnsi" w:hAnsiTheme="minorHAnsi" w:cstheme="minorHAnsi"/>
          <w:sz w:val="22"/>
          <w:szCs w:val="22"/>
          <w:u w:color="000000"/>
          <w:lang w:val="ru-RU"/>
        </w:rPr>
        <w:t xml:space="preserve"> с 200 до 300 швейцарских франков за UIFN и с 80 до 150 швейцарских франков за IIN.</w:t>
      </w:r>
    </w:p>
    <w:p w14:paraId="119856C6" w14:textId="7DCA448A" w:rsidR="00771C97" w:rsidRPr="00D65372" w:rsidRDefault="00D65372" w:rsidP="00024FB2">
      <w:pPr>
        <w:shd w:val="clear" w:color="auto" w:fill="FFFFFF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jc w:val="both"/>
        <w:rPr>
          <w:rFonts w:asciiTheme="minorHAnsi" w:hAnsiTheme="minorHAnsi" w:cstheme="minorHAnsi"/>
          <w:sz w:val="22"/>
          <w:szCs w:val="22"/>
          <w:highlight w:val="yellow"/>
          <w:lang w:val="ru-RU"/>
        </w:rPr>
      </w:pPr>
      <w:r w:rsidRPr="00BF3F25">
        <w:rPr>
          <w:rFonts w:asciiTheme="minorHAnsi" w:hAnsiTheme="minorHAnsi" w:cstheme="minorHAnsi"/>
          <w:sz w:val="22"/>
          <w:szCs w:val="22"/>
          <w:lang w:val="ru-RU"/>
        </w:rPr>
        <w:t xml:space="preserve">Если </w:t>
      </w:r>
      <w:r w:rsidRPr="00BF3F25">
        <w:rPr>
          <w:rFonts w:asciiTheme="minorHAnsi" w:hAnsiTheme="minorHAnsi" w:cstheme="minorHAnsi"/>
          <w:sz w:val="22"/>
          <w:szCs w:val="22"/>
          <w:u w:color="000000"/>
          <w:lang w:val="ru-RU"/>
        </w:rPr>
        <w:t>единовременн</w:t>
      </w:r>
      <w:r>
        <w:rPr>
          <w:rFonts w:asciiTheme="minorHAnsi" w:hAnsiTheme="minorHAnsi" w:cstheme="minorHAnsi"/>
          <w:sz w:val="22"/>
          <w:szCs w:val="22"/>
          <w:u w:color="000000"/>
          <w:lang w:val="ru-RU"/>
        </w:rPr>
        <w:t xml:space="preserve">ый </w:t>
      </w:r>
      <w:r w:rsidRPr="00BF3F25">
        <w:rPr>
          <w:rFonts w:asciiTheme="minorHAnsi" w:hAnsiTheme="minorHAnsi" w:cstheme="minorHAnsi"/>
          <w:sz w:val="22"/>
          <w:szCs w:val="22"/>
          <w:u w:color="000000"/>
          <w:lang w:val="ru-RU"/>
        </w:rPr>
        <w:t>регистрационн</w:t>
      </w:r>
      <w:r>
        <w:rPr>
          <w:rFonts w:asciiTheme="minorHAnsi" w:hAnsiTheme="minorHAnsi" w:cstheme="minorHAnsi"/>
          <w:sz w:val="22"/>
          <w:szCs w:val="22"/>
          <w:u w:color="000000"/>
          <w:lang w:val="ru-RU"/>
        </w:rPr>
        <w:t>ый</w:t>
      </w:r>
      <w:r w:rsidRPr="00BF3F25">
        <w:rPr>
          <w:rFonts w:asciiTheme="minorHAnsi" w:hAnsiTheme="minorHAnsi" w:cstheme="minorHAnsi"/>
          <w:sz w:val="22"/>
          <w:szCs w:val="22"/>
          <w:u w:color="000000"/>
          <w:lang w:val="ru-RU"/>
        </w:rPr>
        <w:t xml:space="preserve"> </w:t>
      </w:r>
      <w:r>
        <w:rPr>
          <w:rFonts w:asciiTheme="minorHAnsi" w:hAnsiTheme="minorHAnsi" w:cstheme="minorHAnsi"/>
          <w:sz w:val="22"/>
          <w:szCs w:val="22"/>
          <w:u w:color="000000"/>
          <w:lang w:val="ru-RU"/>
        </w:rPr>
        <w:t>сбор</w:t>
      </w:r>
      <w:r w:rsidRPr="00BF3F25">
        <w:rPr>
          <w:rFonts w:asciiTheme="minorHAnsi" w:hAnsiTheme="minorHAnsi" w:cstheme="minorHAnsi"/>
          <w:sz w:val="22"/>
          <w:szCs w:val="22"/>
          <w:u w:color="000000"/>
          <w:lang w:val="ru-RU"/>
        </w:rPr>
        <w:t xml:space="preserve"> </w:t>
      </w:r>
      <w:r w:rsidRPr="00BF3F25">
        <w:rPr>
          <w:rFonts w:asciiTheme="minorHAnsi" w:hAnsiTheme="minorHAnsi" w:cstheme="minorHAnsi"/>
          <w:sz w:val="22"/>
          <w:szCs w:val="22"/>
          <w:lang w:val="ru-RU"/>
        </w:rPr>
        <w:t>будет повышен, то с учетом того, что в настоящее время назначается приблизительно 750 UIFN и 20 IIN в год, будет получен следующий доход</w:t>
      </w:r>
      <w:r w:rsidR="00024FB2">
        <w:rPr>
          <w:rFonts w:asciiTheme="minorHAnsi" w:hAnsiTheme="minorHAnsi" w:cstheme="minorHAnsi"/>
          <w:sz w:val="22"/>
          <w:szCs w:val="22"/>
          <w:lang w:val="ru-RU"/>
        </w:rPr>
        <w:t>.</w:t>
      </w:r>
    </w:p>
    <w:tbl>
      <w:tblPr>
        <w:tblW w:w="10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3"/>
        <w:gridCol w:w="2003"/>
        <w:gridCol w:w="1984"/>
        <w:gridCol w:w="1985"/>
        <w:gridCol w:w="2405"/>
      </w:tblGrid>
      <w:tr w:rsidR="002D1B3F" w:rsidRPr="00ED0152" w14:paraId="119856CC" w14:textId="77777777" w:rsidTr="002D1B3F">
        <w:trPr>
          <w:trHeight w:val="900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856C7" w14:textId="77777777" w:rsidR="002D1B3F" w:rsidRPr="00FC763D" w:rsidRDefault="002D1B3F" w:rsidP="002D1B3F">
            <w:pPr>
              <w:spacing w:before="40" w:after="40"/>
              <w:jc w:val="center"/>
              <w:rPr>
                <w:rFonts w:asciiTheme="minorHAnsi" w:hAnsiTheme="minorHAnsi" w:cs="Calibri"/>
                <w:b/>
                <w:color w:val="000000"/>
                <w:sz w:val="20"/>
                <w:lang w:val="fr-FR" w:eastAsia="fr-FR"/>
              </w:rPr>
            </w:pPr>
            <w:r w:rsidRPr="00FC763D">
              <w:rPr>
                <w:rFonts w:asciiTheme="minorHAnsi" w:hAnsiTheme="minorHAnsi" w:cs="Calibri"/>
                <w:b/>
                <w:bCs/>
                <w:color w:val="000000"/>
                <w:sz w:val="20"/>
                <w:lang w:eastAsia="fr-FR"/>
              </w:rPr>
              <w:t>INR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856C8" w14:textId="4704E935" w:rsidR="002D1B3F" w:rsidRPr="00FC763D" w:rsidRDefault="002D1B3F" w:rsidP="002D1B3F">
            <w:pPr>
              <w:spacing w:before="40" w:after="40"/>
              <w:jc w:val="center"/>
              <w:rPr>
                <w:rFonts w:asciiTheme="minorHAnsi" w:hAnsiTheme="minorHAnsi" w:cs="Calibri"/>
                <w:b/>
                <w:color w:val="000000"/>
                <w:sz w:val="20"/>
                <w:lang w:val="ru-RU" w:eastAsia="fr-FR"/>
              </w:rPr>
            </w:pPr>
            <w:r w:rsidRPr="00FC763D">
              <w:rPr>
                <w:rFonts w:asciiTheme="minorHAnsi" w:hAnsiTheme="minorHAnsi" w:cs="Calibri"/>
                <w:b/>
                <w:bCs/>
                <w:color w:val="000000"/>
                <w:sz w:val="20"/>
                <w:lang w:val="ru-RU" w:eastAsia="fr-FR"/>
              </w:rPr>
              <w:t>Количество номеров, назначаемых в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856C9" w14:textId="60256A2F" w:rsidR="002D1B3F" w:rsidRPr="00FC763D" w:rsidRDefault="002D1B3F" w:rsidP="00FC763D">
            <w:pPr>
              <w:spacing w:before="40" w:after="40"/>
              <w:jc w:val="center"/>
              <w:rPr>
                <w:rFonts w:asciiTheme="minorHAnsi" w:hAnsiTheme="minorHAnsi" w:cs="Calibri"/>
                <w:b/>
                <w:color w:val="000000"/>
                <w:sz w:val="20"/>
                <w:lang w:val="ru-RU" w:eastAsia="fr-FR"/>
              </w:rPr>
            </w:pPr>
            <w:r w:rsidRPr="00FC763D">
              <w:rPr>
                <w:rFonts w:asciiTheme="minorHAnsi" w:hAnsiTheme="minorHAnsi" w:cs="Calibri"/>
                <w:b/>
                <w:bCs/>
                <w:color w:val="000000"/>
                <w:sz w:val="20"/>
                <w:lang w:val="ru-RU" w:eastAsia="fr-FR"/>
              </w:rPr>
              <w:t xml:space="preserve">Предлагаемый разовый регистрационный сбор </w:t>
            </w:r>
            <w:r w:rsidRPr="00FC763D">
              <w:rPr>
                <w:rFonts w:asciiTheme="minorHAnsi" w:hAnsiTheme="minorHAnsi" w:cs="Calibri"/>
                <w:b/>
                <w:bCs/>
                <w:color w:val="000000"/>
                <w:sz w:val="20"/>
                <w:lang w:val="ru-RU" w:eastAsia="fr-FR"/>
              </w:rPr>
              <w:br/>
              <w:t>(</w:t>
            </w:r>
            <w:r w:rsidRPr="00FC763D">
              <w:rPr>
                <w:rFonts w:asciiTheme="minorHAnsi" w:hAnsiTheme="minorHAnsi" w:cstheme="minorHAnsi"/>
                <w:b/>
                <w:sz w:val="20"/>
                <w:u w:color="000000"/>
                <w:lang w:val="ru-RU"/>
              </w:rPr>
              <w:t>швейцарски</w:t>
            </w:r>
            <w:r w:rsidR="00FC763D">
              <w:rPr>
                <w:rFonts w:asciiTheme="minorHAnsi" w:hAnsiTheme="minorHAnsi" w:cstheme="minorHAnsi"/>
                <w:b/>
                <w:sz w:val="20"/>
                <w:u w:color="000000"/>
                <w:lang w:val="ru-RU"/>
              </w:rPr>
              <w:t>е</w:t>
            </w:r>
            <w:r w:rsidRPr="00FC763D">
              <w:rPr>
                <w:rFonts w:asciiTheme="minorHAnsi" w:hAnsiTheme="minorHAnsi" w:cstheme="minorHAnsi"/>
                <w:b/>
                <w:sz w:val="20"/>
                <w:u w:color="000000"/>
                <w:lang w:val="ru-RU"/>
              </w:rPr>
              <w:t xml:space="preserve"> франк</w:t>
            </w:r>
            <w:r w:rsidR="00FC763D">
              <w:rPr>
                <w:rFonts w:asciiTheme="minorHAnsi" w:hAnsiTheme="minorHAnsi" w:cstheme="minorHAnsi"/>
                <w:b/>
                <w:sz w:val="20"/>
                <w:u w:color="000000"/>
                <w:lang w:val="ru-RU"/>
              </w:rPr>
              <w:t>и</w:t>
            </w:r>
            <w:r w:rsidRPr="00FC763D">
              <w:rPr>
                <w:rFonts w:asciiTheme="minorHAnsi" w:hAnsiTheme="minorHAnsi" w:cs="Calibri"/>
                <w:b/>
                <w:bCs/>
                <w:color w:val="000000"/>
                <w:sz w:val="20"/>
                <w:lang w:val="ru-RU" w:eastAsia="fr-FR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856CA" w14:textId="0FF1807A" w:rsidR="002D1B3F" w:rsidRPr="00FC763D" w:rsidRDefault="002D1B3F" w:rsidP="00FC763D">
            <w:pPr>
              <w:spacing w:before="40" w:after="40"/>
              <w:jc w:val="center"/>
              <w:rPr>
                <w:rFonts w:asciiTheme="minorHAnsi" w:hAnsiTheme="minorHAnsi" w:cs="Calibri"/>
                <w:b/>
                <w:color w:val="000000"/>
                <w:sz w:val="20"/>
                <w:lang w:val="fr-FR" w:eastAsia="fr-FR"/>
              </w:rPr>
            </w:pPr>
            <w:r w:rsidRPr="00FC763D">
              <w:rPr>
                <w:rFonts w:asciiTheme="minorHAnsi" w:hAnsiTheme="minorHAnsi" w:cs="Calibri"/>
                <w:b/>
                <w:bCs/>
                <w:color w:val="000000"/>
                <w:sz w:val="20"/>
                <w:lang w:val="ru-RU" w:eastAsia="fr-FR"/>
              </w:rPr>
              <w:t>Общий годовой доход</w:t>
            </w:r>
            <w:r w:rsidRPr="00FC763D">
              <w:rPr>
                <w:rFonts w:asciiTheme="minorHAnsi" w:hAnsiTheme="minorHAnsi" w:cs="Calibri"/>
                <w:b/>
                <w:bCs/>
                <w:color w:val="000000"/>
                <w:sz w:val="20"/>
                <w:lang w:val="ru-RU" w:eastAsia="fr-FR"/>
              </w:rPr>
              <w:br/>
              <w:t>(</w:t>
            </w:r>
            <w:r w:rsidRPr="00FC763D">
              <w:rPr>
                <w:rFonts w:asciiTheme="minorHAnsi" w:hAnsiTheme="minorHAnsi" w:cstheme="minorHAnsi"/>
                <w:b/>
                <w:sz w:val="20"/>
                <w:u w:color="000000"/>
                <w:lang w:val="ru-RU"/>
              </w:rPr>
              <w:t>швейцарски</w:t>
            </w:r>
            <w:r w:rsidR="00FC763D">
              <w:rPr>
                <w:rFonts w:asciiTheme="minorHAnsi" w:hAnsiTheme="minorHAnsi" w:cstheme="minorHAnsi"/>
                <w:b/>
                <w:sz w:val="20"/>
                <w:u w:color="000000"/>
                <w:lang w:val="ru-RU"/>
              </w:rPr>
              <w:t>е</w:t>
            </w:r>
            <w:r w:rsidRPr="00FC763D">
              <w:rPr>
                <w:rFonts w:asciiTheme="minorHAnsi" w:hAnsiTheme="minorHAnsi" w:cstheme="minorHAnsi"/>
                <w:b/>
                <w:sz w:val="20"/>
                <w:u w:color="000000"/>
                <w:lang w:val="ru-RU"/>
              </w:rPr>
              <w:t xml:space="preserve"> франк</w:t>
            </w:r>
            <w:r w:rsidR="00FC763D">
              <w:rPr>
                <w:rFonts w:asciiTheme="minorHAnsi" w:hAnsiTheme="minorHAnsi" w:cstheme="minorHAnsi"/>
                <w:b/>
                <w:sz w:val="20"/>
                <w:u w:color="000000"/>
                <w:lang w:val="ru-RU"/>
              </w:rPr>
              <w:t>и</w:t>
            </w:r>
            <w:r w:rsidRPr="00FC763D">
              <w:rPr>
                <w:rFonts w:asciiTheme="minorHAnsi" w:hAnsiTheme="minorHAnsi" w:cs="Calibri"/>
                <w:b/>
                <w:bCs/>
                <w:color w:val="000000"/>
                <w:sz w:val="20"/>
                <w:lang w:val="ru-RU" w:eastAsia="fr-FR"/>
              </w:rPr>
              <w:t>)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856CB" w14:textId="2BC258D9" w:rsidR="002D1B3F" w:rsidRPr="00FC763D" w:rsidRDefault="002D1B3F" w:rsidP="00ED0152">
            <w:pPr>
              <w:spacing w:before="40" w:after="40"/>
              <w:jc w:val="center"/>
              <w:rPr>
                <w:rFonts w:asciiTheme="minorHAnsi" w:hAnsiTheme="minorHAnsi" w:cs="Calibri"/>
                <w:b/>
                <w:color w:val="000000"/>
                <w:sz w:val="20"/>
                <w:lang w:val="ru-RU" w:eastAsia="fr-FR"/>
              </w:rPr>
            </w:pPr>
            <w:r w:rsidRPr="00FC763D">
              <w:rPr>
                <w:rFonts w:asciiTheme="minorHAnsi" w:hAnsiTheme="minorHAnsi" w:cs="Calibri"/>
                <w:b/>
                <w:bCs/>
                <w:color w:val="000000"/>
                <w:sz w:val="20"/>
                <w:lang w:val="ru-RU" w:eastAsia="fr-FR"/>
              </w:rPr>
              <w:t>Дополнительный доход по сравнению с</w:t>
            </w:r>
            <w:r w:rsidR="00ED0152">
              <w:rPr>
                <w:rFonts w:asciiTheme="minorHAnsi" w:hAnsiTheme="minorHAnsi" w:cs="Calibri"/>
                <w:b/>
                <w:bCs/>
                <w:color w:val="000000"/>
                <w:sz w:val="20"/>
                <w:lang w:val="ru-RU" w:eastAsia="fr-FR"/>
              </w:rPr>
              <w:t> </w:t>
            </w:r>
            <w:r w:rsidRPr="00FC763D">
              <w:rPr>
                <w:rFonts w:asciiTheme="minorHAnsi" w:hAnsiTheme="minorHAnsi" w:cs="Calibri"/>
                <w:b/>
                <w:bCs/>
                <w:color w:val="000000"/>
                <w:sz w:val="20"/>
                <w:lang w:val="ru-RU" w:eastAsia="fr-FR"/>
              </w:rPr>
              <w:t>текущими взносами</w:t>
            </w:r>
            <w:r w:rsidRPr="00FC763D">
              <w:rPr>
                <w:rFonts w:asciiTheme="minorHAnsi" w:hAnsiTheme="minorHAnsi" w:cs="Calibri"/>
                <w:b/>
                <w:bCs/>
                <w:color w:val="000000"/>
                <w:sz w:val="20"/>
                <w:lang w:val="ru-RU" w:eastAsia="fr-FR"/>
              </w:rPr>
              <w:br/>
              <w:t>(</w:t>
            </w:r>
            <w:r w:rsidRPr="00FC763D">
              <w:rPr>
                <w:rFonts w:asciiTheme="minorHAnsi" w:hAnsiTheme="minorHAnsi" w:cstheme="minorHAnsi"/>
                <w:b/>
                <w:sz w:val="20"/>
                <w:u w:color="000000"/>
                <w:lang w:val="ru-RU"/>
              </w:rPr>
              <w:t>швейцарски</w:t>
            </w:r>
            <w:r w:rsidR="00FC763D">
              <w:rPr>
                <w:rFonts w:asciiTheme="minorHAnsi" w:hAnsiTheme="minorHAnsi" w:cstheme="minorHAnsi"/>
                <w:b/>
                <w:sz w:val="20"/>
                <w:u w:color="000000"/>
                <w:lang w:val="ru-RU"/>
              </w:rPr>
              <w:t>е</w:t>
            </w:r>
            <w:r w:rsidRPr="00FC763D">
              <w:rPr>
                <w:rFonts w:asciiTheme="minorHAnsi" w:hAnsiTheme="minorHAnsi" w:cstheme="minorHAnsi"/>
                <w:b/>
                <w:sz w:val="20"/>
                <w:u w:color="000000"/>
                <w:lang w:val="ru-RU"/>
              </w:rPr>
              <w:br/>
              <w:t>франк</w:t>
            </w:r>
            <w:r w:rsidR="00FC763D">
              <w:rPr>
                <w:rFonts w:asciiTheme="minorHAnsi" w:hAnsiTheme="minorHAnsi" w:cstheme="minorHAnsi"/>
                <w:b/>
                <w:sz w:val="20"/>
                <w:u w:color="000000"/>
                <w:lang w:val="ru-RU"/>
              </w:rPr>
              <w:t>и</w:t>
            </w:r>
            <w:r w:rsidRPr="00FC763D">
              <w:rPr>
                <w:rFonts w:asciiTheme="minorHAnsi" w:hAnsiTheme="minorHAnsi" w:cs="Calibri"/>
                <w:b/>
                <w:bCs/>
                <w:color w:val="000000"/>
                <w:sz w:val="20"/>
                <w:lang w:val="ru-RU" w:eastAsia="fr-FR"/>
              </w:rPr>
              <w:t>)</w:t>
            </w:r>
          </w:p>
        </w:tc>
      </w:tr>
      <w:tr w:rsidR="00771C97" w:rsidRPr="00D65372" w14:paraId="119856D2" w14:textId="77777777" w:rsidTr="0062222B">
        <w:trPr>
          <w:trHeight w:val="300"/>
          <w:jc w:val="center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56CD" w14:textId="77777777" w:rsidR="00771C97" w:rsidRPr="00D65372" w:rsidRDefault="00771C97" w:rsidP="00D65372">
            <w:pPr>
              <w:tabs>
                <w:tab w:val="clear" w:pos="567"/>
                <w:tab w:val="clear" w:pos="1134"/>
              </w:tabs>
              <w:spacing w:before="40" w:after="40"/>
              <w:ind w:right="483" w:firstLineChars="100" w:firstLine="200"/>
              <w:jc w:val="right"/>
              <w:rPr>
                <w:rFonts w:asciiTheme="minorHAnsi" w:hAnsiTheme="minorHAnsi" w:cs="Calibri"/>
                <w:color w:val="000000"/>
                <w:sz w:val="20"/>
                <w:lang w:val="fr-FR" w:eastAsia="fr-FR"/>
              </w:rPr>
            </w:pPr>
            <w:r w:rsidRPr="00D65372">
              <w:rPr>
                <w:rFonts w:asciiTheme="minorHAnsi" w:hAnsiTheme="minorHAnsi"/>
                <w:color w:val="000000"/>
                <w:sz w:val="20"/>
                <w:lang w:eastAsia="fr-FR"/>
              </w:rPr>
              <w:t>UIFN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56CE" w14:textId="77777777" w:rsidR="00771C97" w:rsidRPr="00D65372" w:rsidRDefault="00771C97" w:rsidP="0062222B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0"/>
                <w:lang w:val="fr-FR" w:eastAsia="fr-FR"/>
              </w:rPr>
            </w:pPr>
            <w:r w:rsidRPr="00D65372">
              <w:rPr>
                <w:rFonts w:asciiTheme="minorHAnsi" w:hAnsiTheme="minorHAnsi" w:cs="Calibri"/>
                <w:color w:val="000000"/>
                <w:sz w:val="20"/>
                <w:lang w:val="en" w:eastAsia="fr-FR"/>
              </w:rPr>
              <w:t>750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56CF" w14:textId="77777777" w:rsidR="00771C97" w:rsidRPr="00D65372" w:rsidRDefault="00771C97" w:rsidP="0062222B">
            <w:pPr>
              <w:spacing w:before="40" w:after="40"/>
              <w:jc w:val="right"/>
              <w:rPr>
                <w:rFonts w:asciiTheme="minorHAnsi" w:hAnsiTheme="minorHAnsi" w:cs="Calibri"/>
                <w:color w:val="000000"/>
                <w:sz w:val="20"/>
                <w:lang w:val="fr-FR" w:eastAsia="fr-FR"/>
              </w:rPr>
            </w:pPr>
            <w:r w:rsidRPr="00D65372">
              <w:rPr>
                <w:rFonts w:asciiTheme="minorHAnsi" w:hAnsiTheme="minorHAnsi" w:cs="Calibri"/>
                <w:color w:val="000000"/>
                <w:sz w:val="20"/>
                <w:lang w:val="en" w:eastAsia="fr-FR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56D0" w14:textId="462595C7" w:rsidR="00771C97" w:rsidRPr="00D65372" w:rsidRDefault="00771C97" w:rsidP="00D65372">
            <w:pPr>
              <w:spacing w:before="40" w:after="40"/>
              <w:jc w:val="right"/>
              <w:rPr>
                <w:rFonts w:asciiTheme="minorHAnsi" w:hAnsiTheme="minorHAnsi" w:cs="Calibri"/>
                <w:color w:val="000000"/>
                <w:sz w:val="20"/>
                <w:lang w:val="fr-FR" w:eastAsia="fr-FR"/>
              </w:rPr>
            </w:pPr>
            <w:r w:rsidRPr="00D65372">
              <w:rPr>
                <w:rFonts w:asciiTheme="minorHAnsi" w:hAnsiTheme="minorHAnsi" w:cs="Calibri"/>
                <w:color w:val="000000"/>
                <w:sz w:val="20"/>
                <w:lang w:val="en" w:eastAsia="fr-FR"/>
              </w:rPr>
              <w:t>225</w:t>
            </w:r>
            <w:r w:rsidR="00D65372">
              <w:rPr>
                <w:rFonts w:asciiTheme="minorHAnsi" w:hAnsiTheme="minorHAnsi" w:cs="Calibri"/>
                <w:color w:val="000000"/>
                <w:sz w:val="20"/>
                <w:lang w:val="ru-RU" w:eastAsia="fr-FR"/>
              </w:rPr>
              <w:t> </w:t>
            </w:r>
            <w:r w:rsidRPr="00D65372">
              <w:rPr>
                <w:rFonts w:asciiTheme="minorHAnsi" w:hAnsiTheme="minorHAnsi" w:cs="Calibri"/>
                <w:color w:val="000000"/>
                <w:sz w:val="20"/>
                <w:lang w:val="en" w:eastAsia="fr-FR"/>
              </w:rPr>
              <w:t xml:space="preserve">000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56D1" w14:textId="54A21512" w:rsidR="00771C97" w:rsidRPr="00D65372" w:rsidRDefault="00771C97" w:rsidP="00D65372">
            <w:pPr>
              <w:spacing w:before="40" w:after="40"/>
              <w:jc w:val="right"/>
              <w:rPr>
                <w:rFonts w:asciiTheme="minorHAnsi" w:hAnsiTheme="minorHAnsi" w:cs="Calibri"/>
                <w:color w:val="000000"/>
                <w:sz w:val="20"/>
                <w:lang w:val="fr-FR" w:eastAsia="fr-FR"/>
              </w:rPr>
            </w:pPr>
            <w:r w:rsidRPr="00D65372">
              <w:rPr>
                <w:rFonts w:asciiTheme="minorHAnsi" w:hAnsiTheme="minorHAnsi" w:cs="Calibri"/>
                <w:color w:val="000000"/>
                <w:sz w:val="20"/>
                <w:lang w:val="en" w:eastAsia="fr-FR"/>
              </w:rPr>
              <w:t>75</w:t>
            </w:r>
            <w:r w:rsidR="00D65372">
              <w:rPr>
                <w:rFonts w:asciiTheme="minorHAnsi" w:hAnsiTheme="minorHAnsi" w:cs="Calibri"/>
                <w:color w:val="000000"/>
                <w:sz w:val="20"/>
                <w:lang w:val="ru-RU" w:eastAsia="fr-FR"/>
              </w:rPr>
              <w:t> </w:t>
            </w:r>
            <w:r w:rsidRPr="00D65372">
              <w:rPr>
                <w:rFonts w:asciiTheme="minorHAnsi" w:hAnsiTheme="minorHAnsi" w:cs="Calibri"/>
                <w:color w:val="000000"/>
                <w:sz w:val="20"/>
                <w:lang w:val="en" w:eastAsia="fr-FR"/>
              </w:rPr>
              <w:t xml:space="preserve">000 </w:t>
            </w:r>
          </w:p>
        </w:tc>
      </w:tr>
      <w:tr w:rsidR="00771C97" w:rsidRPr="00D65372" w14:paraId="119856D8" w14:textId="77777777" w:rsidTr="0062222B">
        <w:trPr>
          <w:trHeight w:val="300"/>
          <w:jc w:val="center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56D3" w14:textId="77777777" w:rsidR="00771C97" w:rsidRPr="00D65372" w:rsidRDefault="00771C97" w:rsidP="00D65372">
            <w:pPr>
              <w:tabs>
                <w:tab w:val="clear" w:pos="567"/>
                <w:tab w:val="clear" w:pos="1134"/>
              </w:tabs>
              <w:spacing w:before="40" w:after="40"/>
              <w:ind w:right="483" w:firstLineChars="100" w:firstLine="200"/>
              <w:jc w:val="right"/>
              <w:rPr>
                <w:rFonts w:asciiTheme="minorHAnsi" w:hAnsiTheme="minorHAnsi" w:cs="Calibri"/>
                <w:color w:val="000000"/>
                <w:sz w:val="20"/>
                <w:lang w:val="fr-FR" w:eastAsia="fr-FR"/>
              </w:rPr>
            </w:pPr>
            <w:r w:rsidRPr="00D65372">
              <w:rPr>
                <w:rFonts w:asciiTheme="minorHAnsi" w:hAnsiTheme="minorHAnsi"/>
                <w:color w:val="000000"/>
                <w:sz w:val="20"/>
                <w:lang w:eastAsia="fr-FR"/>
              </w:rPr>
              <w:t>IIN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56D4" w14:textId="77777777" w:rsidR="00771C97" w:rsidRPr="00D65372" w:rsidRDefault="00771C97" w:rsidP="0062222B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0"/>
                <w:lang w:val="fr-FR" w:eastAsia="fr-FR"/>
              </w:rPr>
            </w:pPr>
            <w:r w:rsidRPr="00D65372">
              <w:rPr>
                <w:rFonts w:asciiTheme="minorHAnsi" w:hAnsiTheme="minorHAnsi" w:cs="Calibri"/>
                <w:color w:val="000000"/>
                <w:sz w:val="20"/>
                <w:lang w:val="en" w:eastAsia="fr-FR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56D5" w14:textId="77777777" w:rsidR="00771C97" w:rsidRPr="00D65372" w:rsidRDefault="00771C97" w:rsidP="0062222B">
            <w:pPr>
              <w:spacing w:before="40" w:after="40"/>
              <w:jc w:val="right"/>
              <w:rPr>
                <w:rFonts w:asciiTheme="minorHAnsi" w:hAnsiTheme="minorHAnsi" w:cs="Calibri"/>
                <w:color w:val="000000"/>
                <w:sz w:val="20"/>
                <w:lang w:val="fr-FR" w:eastAsia="fr-FR"/>
              </w:rPr>
            </w:pPr>
            <w:r w:rsidRPr="00D65372">
              <w:rPr>
                <w:rFonts w:asciiTheme="minorHAnsi" w:hAnsiTheme="minorHAnsi" w:cs="Calibri"/>
                <w:color w:val="000000"/>
                <w:sz w:val="20"/>
                <w:lang w:val="en" w:eastAsia="fr-FR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56D6" w14:textId="4E580F1B" w:rsidR="00771C97" w:rsidRPr="00D65372" w:rsidRDefault="00771C97" w:rsidP="00D65372">
            <w:pPr>
              <w:spacing w:before="40" w:after="40"/>
              <w:jc w:val="right"/>
              <w:rPr>
                <w:rFonts w:asciiTheme="minorHAnsi" w:hAnsiTheme="minorHAnsi" w:cs="Calibri"/>
                <w:color w:val="000000"/>
                <w:sz w:val="20"/>
                <w:lang w:val="fr-FR" w:eastAsia="fr-FR"/>
              </w:rPr>
            </w:pPr>
            <w:r w:rsidRPr="00D65372">
              <w:rPr>
                <w:rFonts w:asciiTheme="minorHAnsi" w:hAnsiTheme="minorHAnsi" w:cs="Calibri"/>
                <w:color w:val="000000"/>
                <w:sz w:val="20"/>
                <w:lang w:val="en" w:eastAsia="fr-FR"/>
              </w:rPr>
              <w:t>3</w:t>
            </w:r>
            <w:r w:rsidR="00D65372">
              <w:rPr>
                <w:rFonts w:asciiTheme="minorHAnsi" w:hAnsiTheme="minorHAnsi" w:cs="Calibri"/>
                <w:color w:val="000000"/>
                <w:sz w:val="20"/>
                <w:lang w:val="ru-RU" w:eastAsia="fr-FR"/>
              </w:rPr>
              <w:t> </w:t>
            </w:r>
            <w:r w:rsidRPr="00D65372">
              <w:rPr>
                <w:rFonts w:asciiTheme="minorHAnsi" w:hAnsiTheme="minorHAnsi" w:cs="Calibri"/>
                <w:color w:val="000000"/>
                <w:sz w:val="20"/>
                <w:lang w:val="en" w:eastAsia="fr-FR"/>
              </w:rPr>
              <w:t xml:space="preserve">000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56D7" w14:textId="0A57855B" w:rsidR="00771C97" w:rsidRPr="00D65372" w:rsidRDefault="00771C97" w:rsidP="00D65372">
            <w:pPr>
              <w:spacing w:before="40" w:after="40"/>
              <w:jc w:val="right"/>
              <w:rPr>
                <w:rFonts w:asciiTheme="minorHAnsi" w:hAnsiTheme="minorHAnsi" w:cs="Calibri"/>
                <w:color w:val="000000"/>
                <w:sz w:val="20"/>
                <w:lang w:val="fr-FR" w:eastAsia="fr-FR"/>
              </w:rPr>
            </w:pPr>
            <w:r w:rsidRPr="00D65372">
              <w:rPr>
                <w:rFonts w:asciiTheme="minorHAnsi" w:hAnsiTheme="minorHAnsi" w:cs="Calibri"/>
                <w:color w:val="000000"/>
                <w:sz w:val="20"/>
                <w:lang w:val="en" w:eastAsia="fr-FR"/>
              </w:rPr>
              <w:t>1</w:t>
            </w:r>
            <w:r w:rsidR="00D65372">
              <w:rPr>
                <w:rFonts w:asciiTheme="minorHAnsi" w:hAnsiTheme="minorHAnsi" w:cs="Calibri"/>
                <w:color w:val="000000"/>
                <w:sz w:val="20"/>
                <w:lang w:val="ru-RU" w:eastAsia="fr-FR"/>
              </w:rPr>
              <w:t> </w:t>
            </w:r>
            <w:r w:rsidRPr="00D65372">
              <w:rPr>
                <w:rFonts w:asciiTheme="minorHAnsi" w:hAnsiTheme="minorHAnsi" w:cs="Calibri"/>
                <w:color w:val="000000"/>
                <w:sz w:val="20"/>
                <w:lang w:val="en" w:eastAsia="fr-FR"/>
              </w:rPr>
              <w:t xml:space="preserve">400 </w:t>
            </w:r>
          </w:p>
        </w:tc>
      </w:tr>
      <w:tr w:rsidR="00771C97" w:rsidRPr="00D65372" w14:paraId="119856DE" w14:textId="77777777" w:rsidTr="0062222B">
        <w:trPr>
          <w:trHeight w:val="300"/>
          <w:jc w:val="center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56D9" w14:textId="5BF99A79" w:rsidR="00771C97" w:rsidRPr="002D1B3F" w:rsidRDefault="002D1B3F" w:rsidP="0062222B">
            <w:pPr>
              <w:tabs>
                <w:tab w:val="clear" w:pos="567"/>
                <w:tab w:val="clear" w:pos="1134"/>
              </w:tabs>
              <w:spacing w:before="40" w:after="40"/>
              <w:ind w:right="483"/>
              <w:jc w:val="right"/>
              <w:rPr>
                <w:rFonts w:asciiTheme="minorHAnsi" w:hAnsiTheme="minorHAnsi" w:cs="Calibri"/>
                <w:b/>
                <w:bCs/>
                <w:color w:val="000000"/>
                <w:sz w:val="20"/>
                <w:lang w:val="ru-RU" w:eastAsia="fr-FR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20"/>
                <w:lang w:val="ru-RU" w:eastAsia="fr-FR"/>
              </w:rPr>
              <w:t>Итого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56DA" w14:textId="77777777" w:rsidR="00771C97" w:rsidRPr="00D65372" w:rsidRDefault="00771C97" w:rsidP="0062222B">
            <w:pPr>
              <w:spacing w:before="40" w:after="40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lang w:val="fr-FR" w:eastAsia="fr-FR"/>
              </w:rPr>
            </w:pPr>
            <w:r w:rsidRPr="00D65372">
              <w:rPr>
                <w:rFonts w:asciiTheme="minorHAnsi" w:hAnsiTheme="minorHAnsi" w:cs="Calibri"/>
                <w:b/>
                <w:bCs/>
                <w:color w:val="000000"/>
                <w:sz w:val="20"/>
                <w:lang w:val="en" w:eastAsia="fr-FR"/>
              </w:rPr>
              <w:t>770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56DB" w14:textId="0E784A21" w:rsidR="00771C97" w:rsidRPr="00D65372" w:rsidRDefault="00D65372" w:rsidP="0062222B">
            <w:pPr>
              <w:spacing w:before="40" w:after="40"/>
              <w:jc w:val="right"/>
              <w:rPr>
                <w:rFonts w:asciiTheme="minorHAnsi" w:hAnsiTheme="minorHAnsi" w:cs="Calibri"/>
                <w:b/>
                <w:bCs/>
                <w:color w:val="000000"/>
                <w:sz w:val="20"/>
                <w:lang w:val="ru-RU" w:eastAsia="fr-FR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20"/>
                <w:lang w:val="ru-RU" w:eastAsia="fr-FR"/>
              </w:rPr>
              <w:t>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56DC" w14:textId="2C0D0C7E" w:rsidR="00771C97" w:rsidRPr="00D65372" w:rsidRDefault="00771C97" w:rsidP="00D65372">
            <w:pPr>
              <w:spacing w:before="40" w:after="40"/>
              <w:jc w:val="right"/>
              <w:rPr>
                <w:rFonts w:asciiTheme="minorHAnsi" w:hAnsiTheme="minorHAnsi" w:cs="Calibri"/>
                <w:b/>
                <w:bCs/>
                <w:color w:val="000000"/>
                <w:sz w:val="20"/>
                <w:lang w:val="en" w:eastAsia="fr-FR"/>
              </w:rPr>
            </w:pPr>
            <w:r w:rsidRPr="00D65372">
              <w:rPr>
                <w:rFonts w:asciiTheme="minorHAnsi" w:hAnsiTheme="minorHAnsi" w:cs="Calibri"/>
                <w:b/>
                <w:bCs/>
                <w:color w:val="000000"/>
                <w:sz w:val="20"/>
                <w:lang w:val="en" w:eastAsia="fr-FR"/>
              </w:rPr>
              <w:t>228</w:t>
            </w:r>
            <w:r w:rsidR="00D65372">
              <w:rPr>
                <w:rFonts w:asciiTheme="minorHAnsi" w:hAnsiTheme="minorHAnsi" w:cs="Calibri"/>
                <w:b/>
                <w:bCs/>
                <w:color w:val="000000"/>
                <w:sz w:val="20"/>
                <w:lang w:val="ru-RU" w:eastAsia="fr-FR"/>
              </w:rPr>
              <w:t> </w:t>
            </w:r>
            <w:r w:rsidRPr="00D65372">
              <w:rPr>
                <w:rFonts w:asciiTheme="minorHAnsi" w:hAnsiTheme="minorHAnsi" w:cs="Calibri"/>
                <w:b/>
                <w:bCs/>
                <w:color w:val="000000"/>
                <w:sz w:val="20"/>
                <w:lang w:val="en" w:eastAsia="fr-FR"/>
              </w:rPr>
              <w:t xml:space="preserve">000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56DD" w14:textId="5530AF7D" w:rsidR="00771C97" w:rsidRPr="00D65372" w:rsidRDefault="00771C97" w:rsidP="00D65372">
            <w:pPr>
              <w:spacing w:before="40" w:after="40"/>
              <w:jc w:val="right"/>
              <w:rPr>
                <w:rFonts w:asciiTheme="minorHAnsi" w:hAnsiTheme="minorHAnsi" w:cs="Calibri"/>
                <w:b/>
                <w:bCs/>
                <w:color w:val="000000"/>
                <w:sz w:val="20"/>
                <w:lang w:val="fr-FR" w:eastAsia="fr-FR"/>
              </w:rPr>
            </w:pPr>
            <w:r w:rsidRPr="00D65372">
              <w:rPr>
                <w:rFonts w:asciiTheme="minorHAnsi" w:hAnsiTheme="minorHAnsi" w:cs="Calibri"/>
                <w:b/>
                <w:bCs/>
                <w:color w:val="000000"/>
                <w:sz w:val="20"/>
                <w:lang w:val="en" w:eastAsia="fr-FR"/>
              </w:rPr>
              <w:t>76</w:t>
            </w:r>
            <w:r w:rsidR="00D65372">
              <w:rPr>
                <w:rFonts w:asciiTheme="minorHAnsi" w:hAnsiTheme="minorHAnsi" w:cs="Calibri"/>
                <w:b/>
                <w:bCs/>
                <w:color w:val="000000"/>
                <w:sz w:val="20"/>
                <w:lang w:val="ru-RU" w:eastAsia="fr-FR"/>
              </w:rPr>
              <w:t> </w:t>
            </w:r>
            <w:r w:rsidRPr="00D65372">
              <w:rPr>
                <w:rFonts w:asciiTheme="minorHAnsi" w:hAnsiTheme="minorHAnsi" w:cs="Calibri"/>
                <w:b/>
                <w:bCs/>
                <w:color w:val="000000"/>
                <w:sz w:val="20"/>
                <w:lang w:val="en" w:eastAsia="fr-FR"/>
              </w:rPr>
              <w:t xml:space="preserve">400 </w:t>
            </w:r>
          </w:p>
        </w:tc>
      </w:tr>
    </w:tbl>
    <w:p w14:paraId="119856DF" w14:textId="27BE3EA7" w:rsidR="00771C97" w:rsidRPr="00AA6089" w:rsidRDefault="00AA6089" w:rsidP="00CE5943">
      <w:pPr>
        <w:shd w:val="clear" w:color="auto" w:fill="FFFFFF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  <w:jc w:val="both"/>
        <w:rPr>
          <w:rFonts w:asciiTheme="minorHAnsi" w:hAnsiTheme="minorHAnsi"/>
          <w:szCs w:val="24"/>
          <w:lang w:val="ru-RU"/>
        </w:rPr>
      </w:pPr>
      <w:r w:rsidRPr="00BF3F25">
        <w:rPr>
          <w:rFonts w:asciiTheme="minorHAnsi" w:hAnsiTheme="minorHAnsi"/>
          <w:sz w:val="22"/>
          <w:szCs w:val="22"/>
          <w:lang w:val="ru-RU"/>
        </w:rPr>
        <w:t>При суммировании двух предложений общий дополнительный годовой доход от INR составит 240</w:t>
      </w:r>
      <w:r>
        <w:rPr>
          <w:rFonts w:asciiTheme="minorHAnsi" w:hAnsiTheme="minorHAnsi"/>
          <w:sz w:val="22"/>
          <w:szCs w:val="22"/>
          <w:lang w:val="ru-RU"/>
        </w:rPr>
        <w:t> </w:t>
      </w:r>
      <w:r w:rsidRPr="00BF3F25">
        <w:rPr>
          <w:rFonts w:asciiTheme="minorHAnsi" w:hAnsiTheme="minorHAnsi"/>
          <w:sz w:val="22"/>
          <w:szCs w:val="22"/>
          <w:lang w:val="ru-RU"/>
        </w:rPr>
        <w:t>960 швейцарских франков (164</w:t>
      </w:r>
      <w:r>
        <w:rPr>
          <w:rFonts w:asciiTheme="minorHAnsi" w:hAnsiTheme="minorHAnsi"/>
          <w:sz w:val="22"/>
          <w:szCs w:val="22"/>
          <w:lang w:val="ru-RU"/>
        </w:rPr>
        <w:t> </w:t>
      </w:r>
      <w:r w:rsidRPr="00BF3F25">
        <w:rPr>
          <w:rFonts w:asciiTheme="minorHAnsi" w:hAnsiTheme="minorHAnsi"/>
          <w:sz w:val="22"/>
          <w:szCs w:val="22"/>
          <w:lang w:val="ru-RU"/>
        </w:rPr>
        <w:t>560 швейцарских франков от ежегодных сборов и 76</w:t>
      </w:r>
      <w:r>
        <w:rPr>
          <w:rFonts w:asciiTheme="minorHAnsi" w:hAnsiTheme="minorHAnsi"/>
          <w:sz w:val="22"/>
          <w:szCs w:val="22"/>
          <w:lang w:val="ru-RU"/>
        </w:rPr>
        <w:t> </w:t>
      </w:r>
      <w:r w:rsidRPr="00BF3F25">
        <w:rPr>
          <w:rFonts w:asciiTheme="minorHAnsi" w:hAnsiTheme="minorHAnsi"/>
          <w:sz w:val="22"/>
          <w:szCs w:val="22"/>
          <w:lang w:val="ru-RU"/>
        </w:rPr>
        <w:t>400</w:t>
      </w:r>
      <w:r>
        <w:rPr>
          <w:rFonts w:asciiTheme="minorHAnsi" w:hAnsiTheme="minorHAnsi"/>
          <w:sz w:val="22"/>
          <w:szCs w:val="22"/>
          <w:lang w:val="ru-RU"/>
        </w:rPr>
        <w:t> </w:t>
      </w:r>
      <w:r w:rsidRPr="00BF3F25">
        <w:rPr>
          <w:rFonts w:asciiTheme="minorHAnsi" w:hAnsiTheme="minorHAnsi"/>
          <w:sz w:val="22"/>
          <w:szCs w:val="22"/>
          <w:lang w:val="ru-RU"/>
        </w:rPr>
        <w:t>швейцарских франков от повышения единовременных платежей). Общий годовой доход составит 392</w:t>
      </w:r>
      <w:r>
        <w:rPr>
          <w:rFonts w:asciiTheme="minorHAnsi" w:hAnsiTheme="minorHAnsi"/>
          <w:sz w:val="22"/>
          <w:szCs w:val="22"/>
          <w:lang w:val="ru-RU"/>
        </w:rPr>
        <w:t> </w:t>
      </w:r>
      <w:r w:rsidRPr="00BF3F25">
        <w:rPr>
          <w:rFonts w:asciiTheme="minorHAnsi" w:hAnsiTheme="minorHAnsi"/>
          <w:sz w:val="22"/>
          <w:szCs w:val="22"/>
          <w:lang w:val="ru-RU"/>
        </w:rPr>
        <w:t>560 швейцарских франков (164</w:t>
      </w:r>
      <w:r>
        <w:rPr>
          <w:rFonts w:asciiTheme="minorHAnsi" w:hAnsiTheme="minorHAnsi"/>
          <w:sz w:val="22"/>
          <w:szCs w:val="22"/>
          <w:lang w:val="ru-RU"/>
        </w:rPr>
        <w:t> </w:t>
      </w:r>
      <w:r w:rsidRPr="00BF3F25">
        <w:rPr>
          <w:rFonts w:asciiTheme="minorHAnsi" w:hAnsiTheme="minorHAnsi"/>
          <w:sz w:val="22"/>
          <w:szCs w:val="22"/>
          <w:lang w:val="ru-RU"/>
        </w:rPr>
        <w:t>560 швейцарских франков от ежегодных сборов и</w:t>
      </w:r>
      <w:r>
        <w:rPr>
          <w:rFonts w:asciiTheme="minorHAnsi" w:hAnsiTheme="minorHAnsi"/>
          <w:sz w:val="22"/>
          <w:szCs w:val="22"/>
          <w:lang w:val="ru-RU"/>
        </w:rPr>
        <w:t> </w:t>
      </w:r>
      <w:r w:rsidRPr="00BF3F25">
        <w:rPr>
          <w:rFonts w:asciiTheme="minorHAnsi" w:hAnsiTheme="minorHAnsi"/>
          <w:sz w:val="22"/>
          <w:szCs w:val="22"/>
          <w:lang w:val="ru-RU"/>
        </w:rPr>
        <w:t xml:space="preserve">228 000 швейцарских франков от повышения </w:t>
      </w:r>
      <w:r>
        <w:rPr>
          <w:rFonts w:asciiTheme="minorHAnsi" w:hAnsiTheme="minorHAnsi"/>
          <w:sz w:val="22"/>
          <w:szCs w:val="22"/>
          <w:lang w:val="ru-RU"/>
        </w:rPr>
        <w:t>разовых сборов</w:t>
      </w:r>
      <w:r w:rsidRPr="00BF3F25">
        <w:rPr>
          <w:rFonts w:asciiTheme="minorHAnsi" w:hAnsiTheme="minorHAnsi"/>
          <w:sz w:val="22"/>
          <w:szCs w:val="22"/>
          <w:lang w:val="ru-RU"/>
        </w:rPr>
        <w:t>).</w:t>
      </w:r>
    </w:p>
    <w:p w14:paraId="119856E0" w14:textId="55E2B29D" w:rsidR="00771C97" w:rsidRPr="00AA6089" w:rsidRDefault="00C7252D" w:rsidP="00771C97">
      <w:pPr>
        <w:shd w:val="clear" w:color="auto" w:fill="FFFFFF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480" w:after="120"/>
        <w:rPr>
          <w:rFonts w:asciiTheme="minorHAnsi" w:hAnsiTheme="minorHAnsi" w:cstheme="minorHAnsi"/>
          <w:b/>
          <w:bCs/>
          <w:szCs w:val="24"/>
          <w:u w:color="000000"/>
          <w:lang w:val="ru-RU"/>
        </w:rPr>
      </w:pPr>
      <w:r w:rsidRPr="00AA6089">
        <w:rPr>
          <w:rFonts w:asciiTheme="minorHAnsi" w:hAnsiTheme="minorHAnsi" w:cstheme="minorHAnsi"/>
          <w:b/>
          <w:bCs/>
          <w:szCs w:val="24"/>
          <w:u w:color="000000"/>
        </w:rPr>
        <w:t>D</w:t>
      </w:r>
      <w:r w:rsidR="00447B91" w:rsidRPr="00AA6089">
        <w:rPr>
          <w:rFonts w:asciiTheme="minorHAnsi" w:hAnsiTheme="minorHAnsi" w:cstheme="minorHAnsi"/>
          <w:b/>
          <w:bCs/>
          <w:szCs w:val="24"/>
          <w:u w:color="000000"/>
          <w:lang w:val="ru-RU"/>
        </w:rPr>
        <w:t>.</w:t>
      </w:r>
      <w:r w:rsidRPr="00AA6089">
        <w:rPr>
          <w:rFonts w:asciiTheme="minorHAnsi" w:hAnsiTheme="minorHAnsi" w:cstheme="minorHAnsi"/>
          <w:b/>
          <w:bCs/>
          <w:szCs w:val="24"/>
          <w:u w:color="000000"/>
          <w:lang w:val="ru-RU"/>
        </w:rPr>
        <w:tab/>
      </w:r>
      <w:r w:rsidR="00AA6089" w:rsidRPr="00BF3F25">
        <w:rPr>
          <w:rFonts w:asciiTheme="minorHAnsi" w:hAnsiTheme="minorHAnsi" w:cstheme="minorHAnsi"/>
          <w:b/>
          <w:bCs/>
          <w:szCs w:val="24"/>
          <w:u w:color="000000"/>
          <w:lang w:val="ru-RU"/>
        </w:rPr>
        <w:t xml:space="preserve">Расходы </w:t>
      </w:r>
      <w:r w:rsidR="00070647" w:rsidRPr="00BF3F25">
        <w:rPr>
          <w:rFonts w:asciiTheme="minorHAnsi" w:hAnsiTheme="minorHAnsi" w:cstheme="minorHAnsi"/>
          <w:b/>
          <w:bCs/>
          <w:szCs w:val="24"/>
          <w:u w:color="000000"/>
          <w:lang w:val="ru-RU"/>
        </w:rPr>
        <w:t xml:space="preserve">Секретариата </w:t>
      </w:r>
      <w:r w:rsidR="00AA6089" w:rsidRPr="00BF3F25">
        <w:rPr>
          <w:rFonts w:asciiTheme="minorHAnsi" w:hAnsiTheme="minorHAnsi" w:cstheme="minorHAnsi"/>
          <w:b/>
          <w:bCs/>
          <w:szCs w:val="24"/>
          <w:u w:color="000000"/>
          <w:lang w:val="ru-RU"/>
        </w:rPr>
        <w:t>МСЭ по администрированию INR</w:t>
      </w:r>
    </w:p>
    <w:p w14:paraId="119856E1" w14:textId="2232673D" w:rsidR="00771C97" w:rsidRPr="00070647" w:rsidRDefault="00AA6089" w:rsidP="00CE594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240"/>
        <w:jc w:val="both"/>
        <w:rPr>
          <w:rFonts w:asciiTheme="minorHAnsi" w:hAnsiTheme="minorHAnsi"/>
          <w:szCs w:val="24"/>
          <w:lang w:val="ru-RU"/>
        </w:rPr>
      </w:pPr>
      <w:r w:rsidRPr="00BF3F25">
        <w:rPr>
          <w:rFonts w:asciiTheme="minorHAnsi" w:hAnsiTheme="minorHAnsi"/>
          <w:sz w:val="22"/>
          <w:szCs w:val="22"/>
          <w:lang w:val="ru-RU"/>
        </w:rPr>
        <w:t>8.</w:t>
      </w:r>
      <w:r w:rsidRPr="00BF3F25">
        <w:rPr>
          <w:rFonts w:asciiTheme="minorHAnsi" w:hAnsiTheme="minorHAnsi"/>
          <w:sz w:val="22"/>
          <w:szCs w:val="22"/>
          <w:lang w:val="ru-RU"/>
        </w:rPr>
        <w:tab/>
      </w:r>
      <w:r w:rsidRPr="00BF3F25">
        <w:rPr>
          <w:rFonts w:asciiTheme="minorHAnsi" w:hAnsiTheme="minorHAnsi"/>
          <w:spacing w:val="-2"/>
          <w:sz w:val="22"/>
          <w:szCs w:val="22"/>
          <w:lang w:val="ru-RU"/>
        </w:rPr>
        <w:t>Ниже приведена таблица фактических расходов МСЭ на распределение INR</w:t>
      </w:r>
      <w:r w:rsidR="00070647" w:rsidRPr="00070647">
        <w:rPr>
          <w:rFonts w:asciiTheme="minorHAnsi" w:hAnsiTheme="minorHAnsi"/>
          <w:spacing w:val="-2"/>
          <w:sz w:val="22"/>
          <w:szCs w:val="22"/>
          <w:lang w:val="ru-RU"/>
        </w:rPr>
        <w:t xml:space="preserve"> </w:t>
      </w:r>
      <w:r w:rsidR="00070647" w:rsidRPr="00BF3F25">
        <w:rPr>
          <w:rFonts w:asciiTheme="minorHAnsi" w:hAnsiTheme="minorHAnsi"/>
          <w:spacing w:val="-2"/>
          <w:sz w:val="22"/>
          <w:szCs w:val="22"/>
          <w:lang w:val="ru-RU"/>
        </w:rPr>
        <w:t>в 2016 году</w:t>
      </w:r>
      <w:r w:rsidRPr="00BF3F25">
        <w:rPr>
          <w:rFonts w:asciiTheme="minorHAnsi" w:hAnsiTheme="minorHAnsi"/>
          <w:spacing w:val="-2"/>
          <w:sz w:val="22"/>
          <w:szCs w:val="22"/>
          <w:lang w:val="ru-RU"/>
        </w:rPr>
        <w:t>, регулируемое соответствующими Рекомендациями МСЭ-Т.</w:t>
      </w:r>
      <w:r w:rsidRPr="00BF3F25">
        <w:rPr>
          <w:rFonts w:asciiTheme="minorHAnsi" w:hAnsiTheme="minorHAnsi"/>
          <w:sz w:val="22"/>
          <w:szCs w:val="22"/>
          <w:lang w:val="ru-RU"/>
        </w:rPr>
        <w:t xml:space="preserve"> Все цифры – в тысячах швейцарских франков.</w:t>
      </w:r>
    </w:p>
    <w:tbl>
      <w:tblPr>
        <w:tblStyle w:val="TableGrid"/>
        <w:tblW w:w="99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48"/>
        <w:gridCol w:w="3300"/>
        <w:gridCol w:w="1256"/>
        <w:gridCol w:w="1420"/>
        <w:gridCol w:w="1395"/>
        <w:gridCol w:w="1299"/>
      </w:tblGrid>
      <w:tr w:rsidR="00AA6089" w:rsidRPr="00024FB2" w14:paraId="119856E8" w14:textId="77777777" w:rsidTr="00ED0152">
        <w:trPr>
          <w:trHeight w:val="600"/>
        </w:trPr>
        <w:tc>
          <w:tcPr>
            <w:tcW w:w="1248" w:type="dxa"/>
            <w:hideMark/>
          </w:tcPr>
          <w:p w14:paraId="119856E2" w14:textId="75462F7A" w:rsidR="00AA6089" w:rsidRPr="00070647" w:rsidRDefault="00AA6089" w:rsidP="00AA6089">
            <w:pPr>
              <w:spacing w:before="40" w:after="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70647">
              <w:rPr>
                <w:rFonts w:asciiTheme="minorHAnsi" w:hAnsiTheme="minorHAnsi"/>
                <w:b/>
                <w:sz w:val="20"/>
                <w:szCs w:val="20"/>
                <w:lang w:val="ru-RU"/>
              </w:rPr>
              <w:t>Номер результата</w:t>
            </w:r>
          </w:p>
        </w:tc>
        <w:tc>
          <w:tcPr>
            <w:tcW w:w="3300" w:type="dxa"/>
            <w:hideMark/>
          </w:tcPr>
          <w:p w14:paraId="119856E3" w14:textId="0E414959" w:rsidR="00AA6089" w:rsidRPr="00070647" w:rsidRDefault="00AA6089" w:rsidP="00AA6089">
            <w:pPr>
              <w:spacing w:before="40" w:after="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70647">
              <w:rPr>
                <w:rFonts w:asciiTheme="minorHAnsi" w:hAnsiTheme="minorHAnsi"/>
                <w:b/>
                <w:sz w:val="20"/>
                <w:szCs w:val="20"/>
                <w:lang w:val="ru-RU"/>
              </w:rPr>
              <w:t>Наименование результата деятельности</w:t>
            </w:r>
          </w:p>
        </w:tc>
        <w:tc>
          <w:tcPr>
            <w:tcW w:w="1256" w:type="dxa"/>
            <w:hideMark/>
          </w:tcPr>
          <w:p w14:paraId="119856E4" w14:textId="12C3633D" w:rsidR="00AA6089" w:rsidRPr="00070647" w:rsidRDefault="00024FB2" w:rsidP="00AA6089">
            <w:pPr>
              <w:spacing w:before="40" w:after="20"/>
              <w:jc w:val="center"/>
              <w:rPr>
                <w:rFonts w:asciiTheme="minorHAnsi" w:hAnsiTheme="minorHAnsi"/>
                <w:b/>
                <w:sz w:val="20"/>
                <w:szCs w:val="20"/>
                <w:lang w:val="ru-RU"/>
              </w:rPr>
            </w:pPr>
            <w:r w:rsidRPr="00070647">
              <w:rPr>
                <w:rFonts w:asciiTheme="minorHAnsi" w:hAnsiTheme="minorHAnsi"/>
                <w:b/>
                <w:sz w:val="20"/>
                <w:szCs w:val="20"/>
                <w:lang w:val="ru-RU"/>
              </w:rPr>
              <w:t>Распре-</w:t>
            </w:r>
            <w:r w:rsidRPr="00070647">
              <w:rPr>
                <w:rFonts w:asciiTheme="minorHAnsi" w:hAnsiTheme="minorHAnsi"/>
                <w:b/>
                <w:sz w:val="20"/>
                <w:szCs w:val="20"/>
                <w:lang w:val="ru-RU"/>
              </w:rPr>
              <w:br/>
              <w:t>деление</w:t>
            </w:r>
            <w:r w:rsidRPr="00070647">
              <w:rPr>
                <w:rFonts w:asciiTheme="minorHAnsi" w:hAnsiTheme="minorHAnsi"/>
                <w:b/>
                <w:sz w:val="20"/>
                <w:szCs w:val="20"/>
                <w:lang w:val="ru-RU"/>
              </w:rPr>
              <w:br/>
              <w:t>БСЭ</w:t>
            </w:r>
          </w:p>
        </w:tc>
        <w:tc>
          <w:tcPr>
            <w:tcW w:w="1420" w:type="dxa"/>
            <w:hideMark/>
          </w:tcPr>
          <w:p w14:paraId="119856E5" w14:textId="3A810512" w:rsidR="00AA6089" w:rsidRPr="00070647" w:rsidRDefault="00024FB2" w:rsidP="00AA6089">
            <w:pPr>
              <w:spacing w:before="40" w:after="20"/>
              <w:jc w:val="center"/>
              <w:rPr>
                <w:rFonts w:asciiTheme="minorHAnsi" w:hAnsiTheme="minorHAnsi"/>
                <w:b/>
                <w:sz w:val="20"/>
                <w:szCs w:val="20"/>
                <w:lang w:val="ru-RU"/>
              </w:rPr>
            </w:pPr>
            <w:r w:rsidRPr="00070647">
              <w:rPr>
                <w:rFonts w:asciiTheme="minorHAnsi" w:hAnsiTheme="minorHAnsi"/>
                <w:b/>
                <w:sz w:val="20"/>
                <w:szCs w:val="20"/>
                <w:lang w:val="ru-RU"/>
              </w:rPr>
              <w:t>Распре-</w:t>
            </w:r>
            <w:r w:rsidRPr="00070647">
              <w:rPr>
                <w:rFonts w:asciiTheme="minorHAnsi" w:hAnsiTheme="minorHAnsi"/>
                <w:b/>
                <w:sz w:val="20"/>
                <w:szCs w:val="20"/>
                <w:lang w:val="ru-RU"/>
              </w:rPr>
              <w:br/>
              <w:t>деление</w:t>
            </w:r>
            <w:r w:rsidRPr="00070647">
              <w:rPr>
                <w:rFonts w:asciiTheme="minorHAnsi" w:hAnsiTheme="minorHAnsi"/>
                <w:b/>
                <w:sz w:val="20"/>
                <w:szCs w:val="20"/>
                <w:lang w:val="ru-RU"/>
              </w:rPr>
              <w:br/>
              <w:t>вспомога-</w:t>
            </w:r>
            <w:r w:rsidRPr="00070647">
              <w:rPr>
                <w:rFonts w:asciiTheme="minorHAnsi" w:hAnsiTheme="minorHAnsi"/>
                <w:b/>
                <w:sz w:val="20"/>
                <w:szCs w:val="20"/>
                <w:lang w:val="ru-RU"/>
              </w:rPr>
              <w:br/>
              <w:t>тельных</w:t>
            </w:r>
            <w:r w:rsidRPr="00070647">
              <w:rPr>
                <w:rFonts w:asciiTheme="minorHAnsi" w:hAnsiTheme="minorHAnsi"/>
                <w:b/>
                <w:sz w:val="20"/>
                <w:szCs w:val="20"/>
                <w:lang w:val="ru-RU"/>
              </w:rPr>
              <w:br/>
              <w:t>расходов</w:t>
            </w:r>
          </w:p>
        </w:tc>
        <w:tc>
          <w:tcPr>
            <w:tcW w:w="1395" w:type="dxa"/>
            <w:hideMark/>
          </w:tcPr>
          <w:p w14:paraId="119856E6" w14:textId="466BECBC" w:rsidR="00AA6089" w:rsidRPr="00070647" w:rsidRDefault="00AA6089" w:rsidP="00AA6089">
            <w:pPr>
              <w:spacing w:before="40" w:after="20"/>
              <w:jc w:val="center"/>
              <w:rPr>
                <w:rFonts w:asciiTheme="minorHAnsi" w:hAnsiTheme="minorHAnsi"/>
                <w:b/>
                <w:sz w:val="20"/>
                <w:szCs w:val="20"/>
                <w:lang w:val="ru-RU"/>
              </w:rPr>
            </w:pPr>
            <w:r w:rsidRPr="00070647">
              <w:rPr>
                <w:rFonts w:asciiTheme="minorHAnsi" w:hAnsiTheme="minorHAnsi"/>
                <w:b/>
                <w:sz w:val="20"/>
                <w:szCs w:val="20"/>
                <w:lang w:val="ru-RU"/>
              </w:rPr>
              <w:t>Документа-ция</w:t>
            </w:r>
          </w:p>
        </w:tc>
        <w:tc>
          <w:tcPr>
            <w:tcW w:w="1299" w:type="dxa"/>
            <w:hideMark/>
          </w:tcPr>
          <w:p w14:paraId="119856E7" w14:textId="46A6BC99" w:rsidR="00AA6089" w:rsidRPr="00070647" w:rsidRDefault="00AA6089" w:rsidP="00AA6089">
            <w:pPr>
              <w:spacing w:before="40" w:after="20"/>
              <w:jc w:val="center"/>
              <w:rPr>
                <w:rFonts w:asciiTheme="minorHAnsi" w:hAnsiTheme="minorHAnsi"/>
                <w:b/>
                <w:sz w:val="20"/>
                <w:szCs w:val="20"/>
                <w:lang w:val="ru-RU"/>
              </w:rPr>
            </w:pPr>
            <w:r w:rsidRPr="00070647">
              <w:rPr>
                <w:rFonts w:asciiTheme="minorHAnsi" w:hAnsiTheme="minorHAnsi"/>
                <w:b/>
                <w:sz w:val="20"/>
                <w:szCs w:val="20"/>
                <w:lang w:val="ru-RU"/>
              </w:rPr>
              <w:t>Итого</w:t>
            </w:r>
          </w:p>
        </w:tc>
      </w:tr>
      <w:tr w:rsidR="00AA6089" w:rsidRPr="00AA6089" w14:paraId="119856EF" w14:textId="77777777" w:rsidTr="00ED0152">
        <w:trPr>
          <w:trHeight w:val="900"/>
        </w:trPr>
        <w:tc>
          <w:tcPr>
            <w:tcW w:w="1248" w:type="dxa"/>
            <w:noWrap/>
            <w:hideMark/>
          </w:tcPr>
          <w:p w14:paraId="119856E9" w14:textId="77777777" w:rsidR="00AA6089" w:rsidRPr="00024FB2" w:rsidRDefault="00AA6089" w:rsidP="00771C97">
            <w:pPr>
              <w:spacing w:before="4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A6089">
              <w:rPr>
                <w:rFonts w:asciiTheme="minorHAnsi" w:hAnsiTheme="minorHAnsi"/>
                <w:sz w:val="20"/>
                <w:szCs w:val="20"/>
              </w:rPr>
              <w:t>T</w:t>
            </w:r>
            <w:r w:rsidRPr="00024FB2">
              <w:rPr>
                <w:rFonts w:asciiTheme="minorHAnsi" w:hAnsiTheme="minorHAnsi"/>
                <w:sz w:val="20"/>
                <w:szCs w:val="20"/>
                <w:lang w:val="ru-RU"/>
              </w:rPr>
              <w:t>3.2</w:t>
            </w:r>
          </w:p>
        </w:tc>
        <w:tc>
          <w:tcPr>
            <w:tcW w:w="3300" w:type="dxa"/>
            <w:vAlign w:val="center"/>
            <w:hideMark/>
          </w:tcPr>
          <w:p w14:paraId="119856EA" w14:textId="60B6A132" w:rsidR="00AA6089" w:rsidRPr="00AA6089" w:rsidRDefault="00AA6089" w:rsidP="00ED0152">
            <w:pPr>
              <w:spacing w:before="4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A6089">
              <w:rPr>
                <w:rFonts w:asciiTheme="minorHAnsi" w:hAnsiTheme="minorHAnsi"/>
                <w:sz w:val="20"/>
                <w:szCs w:val="20"/>
                <w:lang w:val="ru-RU"/>
              </w:rPr>
              <w:t>Распределение относящихся к</w:t>
            </w:r>
            <w:r>
              <w:rPr>
                <w:rFonts w:asciiTheme="minorHAnsi" w:hAnsiTheme="minorHAnsi"/>
                <w:sz w:val="20"/>
                <w:szCs w:val="20"/>
                <w:lang w:val="ru-RU"/>
              </w:rPr>
              <w:t> </w:t>
            </w:r>
            <w:r w:rsidRPr="00AA6089">
              <w:rPr>
                <w:rFonts w:asciiTheme="minorHAnsi" w:hAnsiTheme="minorHAnsi"/>
                <w:sz w:val="20"/>
                <w:szCs w:val="20"/>
                <w:lang w:val="ru-RU"/>
              </w:rPr>
              <w:t>международной электросвязи ресурсов нумерации, наименования, адресации и</w:t>
            </w:r>
            <w:r w:rsidR="00ED0152">
              <w:rPr>
                <w:rFonts w:asciiTheme="minorHAnsi" w:hAnsiTheme="minorHAnsi"/>
                <w:sz w:val="20"/>
                <w:szCs w:val="20"/>
                <w:lang w:val="ru-RU"/>
              </w:rPr>
              <w:t> </w:t>
            </w:r>
            <w:r w:rsidRPr="00AA6089">
              <w:rPr>
                <w:rFonts w:asciiTheme="minorHAnsi" w:hAnsiTheme="minorHAnsi"/>
                <w:sz w:val="20"/>
                <w:szCs w:val="20"/>
                <w:lang w:val="ru-RU"/>
              </w:rPr>
              <w:t>идентификации в</w:t>
            </w:r>
            <w:r w:rsidR="00ED0152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</w:t>
            </w:r>
            <w:r w:rsidRPr="00AA6089">
              <w:rPr>
                <w:rFonts w:asciiTheme="minorHAnsi" w:hAnsiTheme="minorHAnsi"/>
                <w:sz w:val="20"/>
                <w:szCs w:val="20"/>
                <w:lang w:val="ru-RU"/>
              </w:rPr>
              <w:t>соответствии с</w:t>
            </w:r>
            <w:r w:rsidR="00ED0152">
              <w:rPr>
                <w:rFonts w:asciiTheme="minorHAnsi" w:hAnsiTheme="minorHAnsi"/>
                <w:sz w:val="20"/>
                <w:szCs w:val="20"/>
                <w:lang w:val="ru-RU"/>
              </w:rPr>
              <w:t> </w:t>
            </w:r>
            <w:r w:rsidRPr="00AA6089">
              <w:rPr>
                <w:rFonts w:asciiTheme="minorHAnsi" w:hAnsiTheme="minorHAnsi"/>
                <w:sz w:val="20"/>
                <w:szCs w:val="20"/>
                <w:lang w:val="ru-RU"/>
              </w:rPr>
              <w:t>Рекомендациями и</w:t>
            </w:r>
            <w:r w:rsidR="00ED0152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</w:t>
            </w:r>
            <w:r w:rsidRPr="00AA6089">
              <w:rPr>
                <w:rFonts w:asciiTheme="minorHAnsi" w:hAnsiTheme="minorHAnsi"/>
                <w:sz w:val="20"/>
                <w:szCs w:val="20"/>
                <w:lang w:val="ru-RU"/>
              </w:rPr>
              <w:t>процедурами МСЭ-Т</w:t>
            </w:r>
          </w:p>
        </w:tc>
        <w:tc>
          <w:tcPr>
            <w:tcW w:w="1256" w:type="dxa"/>
            <w:noWrap/>
            <w:hideMark/>
          </w:tcPr>
          <w:p w14:paraId="119856EB" w14:textId="2DBAB0D7" w:rsidR="00AA6089" w:rsidRPr="00AA6089" w:rsidRDefault="00AA6089" w:rsidP="00AA6089">
            <w:pPr>
              <w:spacing w:before="4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A6089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                                  </w:t>
            </w:r>
            <w:r w:rsidRPr="00AA6089">
              <w:rPr>
                <w:rFonts w:asciiTheme="minorHAnsi" w:hAnsiTheme="minorHAnsi"/>
                <w:sz w:val="20"/>
                <w:szCs w:val="20"/>
              </w:rPr>
              <w:t>439</w:t>
            </w:r>
          </w:p>
        </w:tc>
        <w:tc>
          <w:tcPr>
            <w:tcW w:w="1420" w:type="dxa"/>
            <w:noWrap/>
            <w:hideMark/>
          </w:tcPr>
          <w:p w14:paraId="119856EC" w14:textId="6E1EE16C" w:rsidR="00AA6089" w:rsidRPr="00AA6089" w:rsidRDefault="00AA6089" w:rsidP="00AA6089">
            <w:pPr>
              <w:spacing w:before="4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A6089">
              <w:rPr>
                <w:rFonts w:asciiTheme="minorHAnsi" w:hAnsiTheme="minorHAnsi"/>
                <w:sz w:val="20"/>
                <w:szCs w:val="20"/>
              </w:rPr>
              <w:t xml:space="preserve">                            444</w:t>
            </w:r>
          </w:p>
        </w:tc>
        <w:tc>
          <w:tcPr>
            <w:tcW w:w="1395" w:type="dxa"/>
            <w:noWrap/>
            <w:hideMark/>
          </w:tcPr>
          <w:p w14:paraId="119856ED" w14:textId="77777777" w:rsidR="00AA6089" w:rsidRPr="00AA6089" w:rsidRDefault="00AA6089" w:rsidP="00771C97">
            <w:pPr>
              <w:spacing w:before="4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A6089">
              <w:rPr>
                <w:rFonts w:asciiTheme="minorHAnsi" w:hAnsiTheme="minorHAnsi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299" w:type="dxa"/>
            <w:noWrap/>
            <w:hideMark/>
          </w:tcPr>
          <w:p w14:paraId="119856EE" w14:textId="31BAEAB7" w:rsidR="00AA6089" w:rsidRPr="00AA6089" w:rsidRDefault="00AA6089" w:rsidP="00AA6089">
            <w:pPr>
              <w:spacing w:before="4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A6089">
              <w:rPr>
                <w:rFonts w:asciiTheme="minorHAnsi" w:hAnsiTheme="minorHAnsi"/>
                <w:sz w:val="20"/>
                <w:szCs w:val="20"/>
              </w:rPr>
              <w:t xml:space="preserve">                               883</w:t>
            </w:r>
          </w:p>
        </w:tc>
      </w:tr>
      <w:tr w:rsidR="00AA6089" w:rsidRPr="00AA6089" w14:paraId="119856F6" w14:textId="77777777" w:rsidTr="00ED0152">
        <w:trPr>
          <w:trHeight w:val="300"/>
        </w:trPr>
        <w:tc>
          <w:tcPr>
            <w:tcW w:w="1248" w:type="dxa"/>
            <w:noWrap/>
            <w:hideMark/>
          </w:tcPr>
          <w:p w14:paraId="119856F0" w14:textId="77777777" w:rsidR="00AA6089" w:rsidRPr="00AA6089" w:rsidRDefault="00AA6089" w:rsidP="00771C97">
            <w:pPr>
              <w:spacing w:before="40"/>
              <w:rPr>
                <w:rFonts w:asciiTheme="minorHAnsi" w:hAnsiTheme="minorHAnsi"/>
                <w:sz w:val="20"/>
                <w:szCs w:val="20"/>
              </w:rPr>
            </w:pPr>
            <w:r w:rsidRPr="00AA6089">
              <w:rPr>
                <w:rFonts w:asciiTheme="minorHAnsi" w:hAnsiTheme="minorHAnsi"/>
                <w:sz w:val="20"/>
                <w:szCs w:val="20"/>
              </w:rPr>
              <w:t>T4.4</w:t>
            </w:r>
          </w:p>
        </w:tc>
        <w:tc>
          <w:tcPr>
            <w:tcW w:w="3300" w:type="dxa"/>
            <w:vAlign w:val="center"/>
            <w:hideMark/>
          </w:tcPr>
          <w:p w14:paraId="119856F1" w14:textId="23871F6E" w:rsidR="00AA6089" w:rsidRPr="00AA6089" w:rsidRDefault="00AA6089" w:rsidP="00771C97">
            <w:pPr>
              <w:spacing w:before="40"/>
              <w:rPr>
                <w:rFonts w:asciiTheme="minorHAnsi" w:hAnsiTheme="minorHAnsi"/>
                <w:sz w:val="20"/>
                <w:szCs w:val="20"/>
              </w:rPr>
            </w:pPr>
            <w:r w:rsidRPr="00AA6089">
              <w:rPr>
                <w:rFonts w:asciiTheme="minorHAnsi" w:hAnsiTheme="minorHAnsi"/>
                <w:sz w:val="20"/>
                <w:szCs w:val="20"/>
                <w:lang w:val="ru-RU"/>
              </w:rPr>
              <w:t>Оперативный бюллетень МСЭ</w:t>
            </w:r>
          </w:p>
        </w:tc>
        <w:tc>
          <w:tcPr>
            <w:tcW w:w="1256" w:type="dxa"/>
            <w:noWrap/>
            <w:hideMark/>
          </w:tcPr>
          <w:p w14:paraId="119856F2" w14:textId="6ACB3955" w:rsidR="00AA6089" w:rsidRPr="00AA6089" w:rsidRDefault="00AA6089" w:rsidP="00AA6089">
            <w:pPr>
              <w:spacing w:before="4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A6089">
              <w:rPr>
                <w:rFonts w:asciiTheme="minorHAnsi" w:hAnsiTheme="minorHAnsi"/>
                <w:sz w:val="20"/>
                <w:szCs w:val="20"/>
              </w:rPr>
              <w:t xml:space="preserve">                      176</w:t>
            </w:r>
          </w:p>
        </w:tc>
        <w:tc>
          <w:tcPr>
            <w:tcW w:w="1420" w:type="dxa"/>
            <w:noWrap/>
            <w:hideMark/>
          </w:tcPr>
          <w:p w14:paraId="119856F3" w14:textId="11635D54" w:rsidR="00AA6089" w:rsidRPr="00AA6089" w:rsidRDefault="00AA6089" w:rsidP="00AA6089">
            <w:pPr>
              <w:spacing w:before="4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A6089">
              <w:rPr>
                <w:rFonts w:asciiTheme="minorHAnsi" w:hAnsiTheme="minorHAnsi"/>
                <w:sz w:val="20"/>
                <w:szCs w:val="20"/>
              </w:rPr>
              <w:t xml:space="preserve">                            168</w:t>
            </w:r>
          </w:p>
        </w:tc>
        <w:tc>
          <w:tcPr>
            <w:tcW w:w="1395" w:type="dxa"/>
            <w:noWrap/>
            <w:hideMark/>
          </w:tcPr>
          <w:p w14:paraId="119856F4" w14:textId="77777777" w:rsidR="00AA6089" w:rsidRPr="00AA6089" w:rsidRDefault="00AA6089" w:rsidP="00AA6089">
            <w:pPr>
              <w:spacing w:before="4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A6089">
              <w:rPr>
                <w:rFonts w:asciiTheme="minorHAnsi" w:hAnsiTheme="minorHAnsi"/>
                <w:sz w:val="20"/>
                <w:szCs w:val="20"/>
              </w:rPr>
              <w:t xml:space="preserve">                             109 </w:t>
            </w:r>
          </w:p>
        </w:tc>
        <w:tc>
          <w:tcPr>
            <w:tcW w:w="1299" w:type="dxa"/>
            <w:noWrap/>
            <w:hideMark/>
          </w:tcPr>
          <w:p w14:paraId="119856F5" w14:textId="77777777" w:rsidR="00AA6089" w:rsidRPr="00AA6089" w:rsidRDefault="00AA6089" w:rsidP="00AA6089">
            <w:pPr>
              <w:spacing w:before="4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A6089">
              <w:rPr>
                <w:rFonts w:asciiTheme="minorHAnsi" w:hAnsiTheme="minorHAnsi"/>
                <w:sz w:val="20"/>
                <w:szCs w:val="20"/>
              </w:rPr>
              <w:t xml:space="preserve">                               453 </w:t>
            </w:r>
          </w:p>
        </w:tc>
      </w:tr>
      <w:tr w:rsidR="00771C97" w:rsidRPr="00AA6089" w14:paraId="119856FD" w14:textId="77777777" w:rsidTr="00AA6089">
        <w:trPr>
          <w:trHeight w:val="362"/>
        </w:trPr>
        <w:tc>
          <w:tcPr>
            <w:tcW w:w="4548" w:type="dxa"/>
            <w:gridSpan w:val="2"/>
            <w:noWrap/>
            <w:hideMark/>
          </w:tcPr>
          <w:p w14:paraId="119856F7" w14:textId="77777777" w:rsidR="00771C97" w:rsidRPr="00024FB2" w:rsidRDefault="00771C97" w:rsidP="00771C97">
            <w:pPr>
              <w:spacing w:before="40"/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ru-RU"/>
              </w:rPr>
            </w:pPr>
          </w:p>
          <w:p w14:paraId="119856F8" w14:textId="4FFB15D8" w:rsidR="00771C97" w:rsidRPr="00AA6089" w:rsidRDefault="00AA6089" w:rsidP="00771C97">
            <w:pPr>
              <w:spacing w:before="40"/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ru-RU"/>
              </w:rPr>
            </w:pPr>
            <w:r w:rsidRPr="00AA6089">
              <w:rPr>
                <w:rFonts w:asciiTheme="minorHAnsi" w:hAnsiTheme="minorHAnsi"/>
                <w:b/>
                <w:bCs/>
                <w:sz w:val="20"/>
                <w:szCs w:val="20"/>
                <w:lang w:val="ru-RU"/>
              </w:rPr>
              <w:t>Общие расходы, связанные с INR</w:t>
            </w:r>
          </w:p>
        </w:tc>
        <w:tc>
          <w:tcPr>
            <w:tcW w:w="1256" w:type="dxa"/>
            <w:noWrap/>
            <w:hideMark/>
          </w:tcPr>
          <w:p w14:paraId="119856F9" w14:textId="0BE5FF87" w:rsidR="00771C97" w:rsidRPr="00AA6089" w:rsidRDefault="00771C97" w:rsidP="00AA6089">
            <w:pPr>
              <w:spacing w:before="40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A6089">
              <w:rPr>
                <w:rFonts w:asciiTheme="minorHAnsi" w:hAnsiTheme="minorHAnsi"/>
                <w:b/>
                <w:bCs/>
                <w:sz w:val="20"/>
                <w:szCs w:val="20"/>
                <w:lang w:val="ru-RU"/>
              </w:rPr>
              <w:t xml:space="preserve">                    </w:t>
            </w:r>
            <w:r w:rsidRPr="00AA6089">
              <w:rPr>
                <w:rFonts w:asciiTheme="minorHAnsi" w:hAnsiTheme="minorHAnsi"/>
                <w:b/>
                <w:bCs/>
                <w:sz w:val="20"/>
                <w:szCs w:val="20"/>
              </w:rPr>
              <w:t>615</w:t>
            </w:r>
          </w:p>
        </w:tc>
        <w:tc>
          <w:tcPr>
            <w:tcW w:w="1420" w:type="dxa"/>
            <w:noWrap/>
            <w:hideMark/>
          </w:tcPr>
          <w:p w14:paraId="119856FA" w14:textId="11889172" w:rsidR="00771C97" w:rsidRPr="00AA6089" w:rsidRDefault="00771C97" w:rsidP="00AA6089">
            <w:pPr>
              <w:spacing w:before="40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A608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                          612</w:t>
            </w:r>
          </w:p>
        </w:tc>
        <w:tc>
          <w:tcPr>
            <w:tcW w:w="1395" w:type="dxa"/>
            <w:noWrap/>
            <w:hideMark/>
          </w:tcPr>
          <w:p w14:paraId="119856FB" w14:textId="3F408D1E" w:rsidR="00771C97" w:rsidRPr="00AA6089" w:rsidRDefault="00771C97" w:rsidP="00AA6089">
            <w:pPr>
              <w:spacing w:before="40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A608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                           109</w:t>
            </w:r>
          </w:p>
        </w:tc>
        <w:tc>
          <w:tcPr>
            <w:tcW w:w="1299" w:type="dxa"/>
            <w:noWrap/>
            <w:hideMark/>
          </w:tcPr>
          <w:p w14:paraId="119856FC" w14:textId="26D9C84D" w:rsidR="00771C97" w:rsidRPr="00AA6089" w:rsidRDefault="00771C97" w:rsidP="00AA6089">
            <w:pPr>
              <w:spacing w:before="40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A608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                         1</w:t>
            </w:r>
            <w:r w:rsidR="00AA6089">
              <w:rPr>
                <w:rFonts w:asciiTheme="minorHAnsi" w:hAnsiTheme="minorHAnsi"/>
                <w:b/>
                <w:bCs/>
                <w:sz w:val="20"/>
                <w:szCs w:val="20"/>
                <w:lang w:val="ru-RU"/>
              </w:rPr>
              <w:t> </w:t>
            </w:r>
            <w:r w:rsidRPr="00AA608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336 </w:t>
            </w:r>
          </w:p>
        </w:tc>
      </w:tr>
    </w:tbl>
    <w:p w14:paraId="337C7B65" w14:textId="77777777" w:rsidR="00AA6089" w:rsidRPr="00AA6089" w:rsidRDefault="00AA6089" w:rsidP="00AA608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AA6089">
        <w:rPr>
          <w:rFonts w:asciiTheme="minorHAnsi" w:hAnsiTheme="minorHAnsi"/>
          <w:sz w:val="22"/>
          <w:szCs w:val="22"/>
          <w:lang w:val="ru-RU"/>
        </w:rPr>
        <w:t xml:space="preserve">Фактические расходы, рассчитанные выше, основаны на методологии распределения затрат (Решение 535), измененной Советом на его сессии 2014 года и вступившей в силу 1 января 2016 года. </w:t>
      </w:r>
    </w:p>
    <w:p w14:paraId="49969B58" w14:textId="3CCCB5D6" w:rsidR="00AA6089" w:rsidRPr="00AA6089" w:rsidRDefault="00AA6089" w:rsidP="00AA608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AA6089">
        <w:rPr>
          <w:rFonts w:asciiTheme="minorHAnsi" w:hAnsiTheme="minorHAnsi"/>
          <w:sz w:val="22"/>
          <w:szCs w:val="22"/>
          <w:lang w:val="ru-RU"/>
        </w:rPr>
        <w:t>Расходы Генерального секретариата (столбец "</w:t>
      </w:r>
      <w:r>
        <w:rPr>
          <w:rFonts w:asciiTheme="minorHAnsi" w:hAnsiTheme="minorHAnsi"/>
          <w:sz w:val="22"/>
          <w:szCs w:val="22"/>
          <w:lang w:val="ru-RU"/>
        </w:rPr>
        <w:t>Распределение вспомогательных расходов</w:t>
      </w:r>
      <w:r w:rsidRPr="00AA6089">
        <w:rPr>
          <w:rFonts w:asciiTheme="minorHAnsi" w:hAnsiTheme="minorHAnsi"/>
          <w:sz w:val="22"/>
          <w:szCs w:val="22"/>
          <w:lang w:val="ru-RU"/>
        </w:rPr>
        <w:t xml:space="preserve">") </w:t>
      </w:r>
      <w:r>
        <w:rPr>
          <w:rFonts w:asciiTheme="minorHAnsi" w:hAnsiTheme="minorHAnsi"/>
          <w:sz w:val="22"/>
          <w:szCs w:val="22"/>
          <w:lang w:val="ru-RU"/>
        </w:rPr>
        <w:t>распределяются</w:t>
      </w:r>
      <w:r w:rsidRPr="00AA6089">
        <w:rPr>
          <w:rFonts w:asciiTheme="minorHAnsi" w:hAnsiTheme="minorHAnsi"/>
          <w:sz w:val="22"/>
          <w:szCs w:val="22"/>
          <w:lang w:val="ru-RU"/>
        </w:rPr>
        <w:t xml:space="preserve"> БСЭ через механизм распределения расходов (</w:t>
      </w:r>
      <w:r>
        <w:rPr>
          <w:rFonts w:asciiTheme="minorHAnsi" w:hAnsiTheme="minorHAnsi"/>
          <w:sz w:val="22"/>
          <w:szCs w:val="22"/>
          <w:lang w:val="ru-RU"/>
        </w:rPr>
        <w:t xml:space="preserve">по </w:t>
      </w:r>
      <w:r w:rsidRPr="00AA6089">
        <w:rPr>
          <w:rFonts w:asciiTheme="minorHAnsi" w:hAnsiTheme="minorHAnsi"/>
          <w:sz w:val="22"/>
          <w:szCs w:val="22"/>
          <w:lang w:val="ru-RU"/>
        </w:rPr>
        <w:t>количеств</w:t>
      </w:r>
      <w:r>
        <w:rPr>
          <w:rFonts w:asciiTheme="minorHAnsi" w:hAnsiTheme="minorHAnsi"/>
          <w:sz w:val="22"/>
          <w:szCs w:val="22"/>
          <w:lang w:val="ru-RU"/>
        </w:rPr>
        <w:t>у</w:t>
      </w:r>
      <w:r w:rsidRPr="00AA6089">
        <w:rPr>
          <w:rFonts w:asciiTheme="minorHAnsi" w:hAnsiTheme="minorHAnsi"/>
          <w:sz w:val="22"/>
          <w:szCs w:val="22"/>
          <w:lang w:val="ru-RU"/>
        </w:rPr>
        <w:t xml:space="preserve"> должностей). Расходы БСЭ (столбец "Распределение</w:t>
      </w:r>
      <w:r>
        <w:rPr>
          <w:rFonts w:asciiTheme="minorHAnsi" w:hAnsiTheme="minorHAnsi"/>
          <w:sz w:val="22"/>
          <w:szCs w:val="22"/>
          <w:lang w:val="ru-RU"/>
        </w:rPr>
        <w:t xml:space="preserve"> БСЭ"</w:t>
      </w:r>
      <w:r w:rsidRPr="00AA6089">
        <w:rPr>
          <w:rFonts w:asciiTheme="minorHAnsi" w:hAnsiTheme="minorHAnsi"/>
          <w:sz w:val="22"/>
          <w:szCs w:val="22"/>
          <w:lang w:val="ru-RU"/>
        </w:rPr>
        <w:t xml:space="preserve">) относятся к результатам деятельности посредством анализа </w:t>
      </w:r>
      <w:r w:rsidRPr="00AA6089">
        <w:rPr>
          <w:rFonts w:asciiTheme="minorHAnsi" w:hAnsiTheme="minorHAnsi"/>
          <w:sz w:val="22"/>
          <w:szCs w:val="22"/>
          <w:lang w:val="ru-RU"/>
        </w:rPr>
        <w:lastRenderedPageBreak/>
        <w:t xml:space="preserve">распределения времени. Расходы на документацию (столбец "Документация") относятся к работам по переводу и </w:t>
      </w:r>
      <w:r>
        <w:rPr>
          <w:rFonts w:asciiTheme="minorHAnsi" w:hAnsiTheme="minorHAnsi"/>
          <w:sz w:val="22"/>
          <w:szCs w:val="22"/>
          <w:lang w:val="ru-RU"/>
        </w:rPr>
        <w:t>набору текста</w:t>
      </w:r>
      <w:r w:rsidRPr="00AA6089">
        <w:rPr>
          <w:rFonts w:asciiTheme="minorHAnsi" w:hAnsiTheme="minorHAnsi"/>
          <w:sz w:val="22"/>
          <w:szCs w:val="22"/>
          <w:lang w:val="ru-RU"/>
        </w:rPr>
        <w:t>.</w:t>
      </w:r>
    </w:p>
    <w:p w14:paraId="11985700" w14:textId="278A5ACD" w:rsidR="00771C97" w:rsidRPr="00AA6089" w:rsidRDefault="00AA6089" w:rsidP="00AA608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/>
          <w:szCs w:val="24"/>
          <w:lang w:val="ru-RU"/>
        </w:rPr>
      </w:pPr>
      <w:r w:rsidRPr="00AA6089">
        <w:rPr>
          <w:rFonts w:asciiTheme="minorHAnsi" w:hAnsiTheme="minorHAnsi"/>
          <w:sz w:val="22"/>
          <w:szCs w:val="22"/>
          <w:lang w:val="ru-RU"/>
        </w:rPr>
        <w:t>Расходы МСЭ на распределение только UIFN и IIN можно оценить примерно в 400</w:t>
      </w:r>
      <w:r w:rsidR="00024FB2">
        <w:rPr>
          <w:rFonts w:asciiTheme="minorHAnsi" w:hAnsiTheme="minorHAnsi"/>
          <w:sz w:val="22"/>
          <w:szCs w:val="22"/>
          <w:lang w:val="ru-RU"/>
        </w:rPr>
        <w:t xml:space="preserve"> 000 </w:t>
      </w:r>
      <w:r w:rsidRPr="00AA6089">
        <w:rPr>
          <w:rFonts w:asciiTheme="minorHAnsi" w:hAnsiTheme="minorHAnsi"/>
          <w:sz w:val="22"/>
          <w:szCs w:val="22"/>
          <w:lang w:val="ru-RU"/>
        </w:rPr>
        <w:t>швейцарских франков.</w:t>
      </w:r>
    </w:p>
    <w:p w14:paraId="11985701" w14:textId="5BD90D01" w:rsidR="00771C97" w:rsidRPr="00AA6089" w:rsidRDefault="00C7252D" w:rsidP="00AA6089">
      <w:pPr>
        <w:keepNext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480" w:after="120"/>
        <w:jc w:val="both"/>
        <w:rPr>
          <w:rFonts w:asciiTheme="minorHAnsi" w:hAnsiTheme="minorHAnsi"/>
          <w:b/>
          <w:bCs/>
          <w:szCs w:val="24"/>
          <w:lang w:val="ru-RU"/>
        </w:rPr>
      </w:pPr>
      <w:r w:rsidRPr="00AA6089">
        <w:rPr>
          <w:rFonts w:asciiTheme="minorHAnsi" w:hAnsiTheme="minorHAnsi"/>
          <w:b/>
          <w:bCs/>
          <w:szCs w:val="24"/>
        </w:rPr>
        <w:t>E</w:t>
      </w:r>
      <w:r w:rsidR="00771C97" w:rsidRPr="00831C3E">
        <w:rPr>
          <w:rFonts w:asciiTheme="minorHAnsi" w:hAnsiTheme="minorHAnsi"/>
          <w:b/>
          <w:bCs/>
          <w:szCs w:val="24"/>
          <w:lang w:val="ru-RU"/>
        </w:rPr>
        <w:t>.</w:t>
      </w:r>
      <w:r w:rsidR="00771C97" w:rsidRPr="00831C3E">
        <w:rPr>
          <w:rFonts w:asciiTheme="minorHAnsi" w:hAnsiTheme="minorHAnsi"/>
          <w:b/>
          <w:bCs/>
          <w:szCs w:val="24"/>
          <w:lang w:val="ru-RU"/>
        </w:rPr>
        <w:tab/>
      </w:r>
      <w:r w:rsidR="00AA6089">
        <w:rPr>
          <w:rFonts w:asciiTheme="minorHAnsi" w:hAnsiTheme="minorHAnsi"/>
          <w:b/>
          <w:bCs/>
          <w:szCs w:val="24"/>
          <w:lang w:val="ru-RU"/>
        </w:rPr>
        <w:t>Резюме</w:t>
      </w:r>
    </w:p>
    <w:p w14:paraId="11985702" w14:textId="0D3728C3" w:rsidR="00771C97" w:rsidRPr="00831C3E" w:rsidRDefault="00831C3E" w:rsidP="00447B9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831C3E">
        <w:rPr>
          <w:rFonts w:asciiTheme="minorHAnsi" w:hAnsiTheme="minorHAnsi"/>
          <w:sz w:val="22"/>
          <w:szCs w:val="22"/>
          <w:lang w:val="ru-RU"/>
        </w:rPr>
        <w:t>9.</w:t>
      </w:r>
      <w:r w:rsidRPr="00831C3E">
        <w:rPr>
          <w:rFonts w:asciiTheme="minorHAnsi" w:hAnsiTheme="minorHAnsi"/>
          <w:sz w:val="22"/>
          <w:szCs w:val="22"/>
          <w:lang w:val="ru-RU"/>
        </w:rPr>
        <w:tab/>
        <w:t xml:space="preserve">Ожидаемый доход в результате реализации двух предложений (ежегодная плата в размере 20 швейцарских франков за UIFN и 100 швейцарских франков за IIN, повышение </w:t>
      </w:r>
      <w:r>
        <w:rPr>
          <w:rFonts w:asciiTheme="minorHAnsi" w:hAnsiTheme="minorHAnsi"/>
          <w:sz w:val="22"/>
          <w:szCs w:val="22"/>
          <w:lang w:val="ru-RU"/>
        </w:rPr>
        <w:t>разового</w:t>
      </w:r>
      <w:r w:rsidRPr="00831C3E">
        <w:rPr>
          <w:rFonts w:asciiTheme="minorHAnsi" w:hAnsiTheme="minorHAnsi"/>
          <w:sz w:val="22"/>
          <w:szCs w:val="22"/>
          <w:lang w:val="ru-RU"/>
        </w:rPr>
        <w:t xml:space="preserve"> регистрационного сбора до 300</w:t>
      </w:r>
      <w:r>
        <w:rPr>
          <w:rFonts w:asciiTheme="minorHAnsi" w:hAnsiTheme="minorHAnsi"/>
          <w:sz w:val="22"/>
          <w:szCs w:val="22"/>
          <w:lang w:val="ru-RU"/>
        </w:rPr>
        <w:t> </w:t>
      </w:r>
      <w:r w:rsidRPr="00831C3E">
        <w:rPr>
          <w:rFonts w:asciiTheme="minorHAnsi" w:hAnsiTheme="minorHAnsi"/>
          <w:sz w:val="22"/>
          <w:szCs w:val="22"/>
          <w:lang w:val="ru-RU"/>
        </w:rPr>
        <w:t>швейцарских франков за UIFN и 150</w:t>
      </w:r>
      <w:r>
        <w:rPr>
          <w:rFonts w:asciiTheme="minorHAnsi" w:hAnsiTheme="minorHAnsi"/>
          <w:sz w:val="22"/>
          <w:szCs w:val="22"/>
          <w:lang w:val="ru-RU"/>
        </w:rPr>
        <w:t> </w:t>
      </w:r>
      <w:r w:rsidRPr="00831C3E">
        <w:rPr>
          <w:rFonts w:asciiTheme="minorHAnsi" w:hAnsiTheme="minorHAnsi"/>
          <w:sz w:val="22"/>
          <w:szCs w:val="22"/>
          <w:lang w:val="ru-RU"/>
        </w:rPr>
        <w:t xml:space="preserve">швейцарских франков за IIN) составит 392 560 швейцарских франков и покроет расходы на распределение </w:t>
      </w:r>
      <w:r>
        <w:rPr>
          <w:rFonts w:asciiTheme="minorHAnsi" w:hAnsiTheme="minorHAnsi"/>
          <w:sz w:val="22"/>
          <w:szCs w:val="22"/>
          <w:lang w:val="ru-RU"/>
        </w:rPr>
        <w:t xml:space="preserve">как </w:t>
      </w:r>
      <w:r w:rsidRPr="00831C3E">
        <w:rPr>
          <w:rFonts w:asciiTheme="minorHAnsi" w:hAnsiTheme="minorHAnsi"/>
          <w:sz w:val="22"/>
          <w:szCs w:val="22"/>
          <w:lang w:val="ru-RU"/>
        </w:rPr>
        <w:t>UIFN</w:t>
      </w:r>
      <w:r>
        <w:rPr>
          <w:rFonts w:asciiTheme="minorHAnsi" w:hAnsiTheme="minorHAnsi"/>
          <w:sz w:val="22"/>
          <w:szCs w:val="22"/>
          <w:lang w:val="ru-RU"/>
        </w:rPr>
        <w:t>, так</w:t>
      </w:r>
      <w:r w:rsidRPr="00831C3E">
        <w:rPr>
          <w:rFonts w:asciiTheme="minorHAnsi" w:hAnsiTheme="minorHAnsi"/>
          <w:sz w:val="22"/>
          <w:szCs w:val="22"/>
          <w:lang w:val="ru-RU"/>
        </w:rPr>
        <w:t xml:space="preserve"> и IIN.</w:t>
      </w:r>
    </w:p>
    <w:p w14:paraId="11985703" w14:textId="77777777" w:rsidR="00264425" w:rsidRPr="00831C3E" w:rsidRDefault="00771C97" w:rsidP="00447B91">
      <w:pPr>
        <w:spacing w:before="840"/>
        <w:jc w:val="center"/>
        <w:rPr>
          <w:sz w:val="22"/>
          <w:szCs w:val="22"/>
        </w:rPr>
      </w:pPr>
      <w:r w:rsidRPr="00831C3E">
        <w:rPr>
          <w:sz w:val="22"/>
          <w:szCs w:val="22"/>
        </w:rPr>
        <w:t>__________________________</w:t>
      </w:r>
    </w:p>
    <w:sectPr w:rsidR="00264425" w:rsidRPr="00831C3E" w:rsidSect="002E4D45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961C4" w14:textId="77777777" w:rsidR="00E303D4" w:rsidRDefault="00E303D4">
      <w:r>
        <w:separator/>
      </w:r>
    </w:p>
  </w:endnote>
  <w:endnote w:type="continuationSeparator" w:id="0">
    <w:p w14:paraId="3633D851" w14:textId="77777777" w:rsidR="00E303D4" w:rsidRDefault="00E303D4">
      <w:r>
        <w:continuationSeparator/>
      </w:r>
    </w:p>
  </w:endnote>
  <w:endnote w:type="continuationNotice" w:id="1">
    <w:p w14:paraId="2704F672" w14:textId="77777777" w:rsidR="00E303D4" w:rsidRDefault="00E303D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D0D86" w14:textId="77777777" w:rsidR="00C02262" w:rsidRDefault="00C022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8570C" w14:textId="2DAE61B8" w:rsidR="00CB18FF" w:rsidRPr="00C02262" w:rsidRDefault="00CB18FF" w:rsidP="00C022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8570D" w14:textId="77777777" w:rsidR="00322D0D" w:rsidRPr="00C02262" w:rsidRDefault="00322D0D">
    <w:pPr>
      <w:spacing w:after="120"/>
      <w:jc w:val="center"/>
      <w:rPr>
        <w:sz w:val="22"/>
        <w:szCs w:val="22"/>
      </w:rPr>
    </w:pPr>
    <w:r w:rsidRPr="00C02262">
      <w:rPr>
        <w:sz w:val="22"/>
        <w:szCs w:val="22"/>
      </w:rPr>
      <w:t xml:space="preserve">• </w:t>
    </w:r>
    <w:hyperlink r:id="rId1" w:history="1">
      <w:r w:rsidRPr="00C02262">
        <w:rPr>
          <w:rStyle w:val="Hyperlink"/>
          <w:sz w:val="22"/>
          <w:szCs w:val="22"/>
        </w:rPr>
        <w:t>http://www.itu.int/council</w:t>
      </w:r>
    </w:hyperlink>
    <w:r w:rsidRPr="00C02262">
      <w:rPr>
        <w:sz w:val="22"/>
        <w:szCs w:val="22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92197" w14:textId="77777777" w:rsidR="00E303D4" w:rsidRDefault="00E303D4">
      <w:r>
        <w:t>____________________</w:t>
      </w:r>
    </w:p>
  </w:footnote>
  <w:footnote w:type="continuationSeparator" w:id="0">
    <w:p w14:paraId="27896FD3" w14:textId="77777777" w:rsidR="00E303D4" w:rsidRDefault="00E303D4">
      <w:r>
        <w:continuationSeparator/>
      </w:r>
    </w:p>
  </w:footnote>
  <w:footnote w:type="continuationNotice" w:id="1">
    <w:p w14:paraId="641B332A" w14:textId="77777777" w:rsidR="00E303D4" w:rsidRDefault="00E303D4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411B4" w14:textId="77777777" w:rsidR="00C02262" w:rsidRDefault="00C022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8570A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E038BA">
      <w:rPr>
        <w:noProof/>
      </w:rPr>
      <w:t>2</w:t>
    </w:r>
    <w:r>
      <w:rPr>
        <w:noProof/>
      </w:rPr>
      <w:fldChar w:fldCharType="end"/>
    </w:r>
  </w:p>
  <w:p w14:paraId="1198570B" w14:textId="26125E41" w:rsidR="00322D0D" w:rsidRDefault="00771C97" w:rsidP="005243FF">
    <w:pPr>
      <w:pStyle w:val="Header"/>
    </w:pPr>
    <w:r>
      <w:t>C17/43-</w:t>
    </w:r>
    <w:r w:rsidR="00A65F4E"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2997F" w14:textId="77777777" w:rsidR="00C02262" w:rsidRDefault="00C022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13D1F11"/>
    <w:multiLevelType w:val="hybridMultilevel"/>
    <w:tmpl w:val="E720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96732"/>
    <w:multiLevelType w:val="hybridMultilevel"/>
    <w:tmpl w:val="63506342"/>
    <w:lvl w:ilvl="0" w:tplc="D8E2172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86650"/>
    <w:multiLevelType w:val="hybridMultilevel"/>
    <w:tmpl w:val="89AC0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A77AF"/>
    <w:multiLevelType w:val="hybridMultilevel"/>
    <w:tmpl w:val="77F675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C97"/>
    <w:rsid w:val="000210D4"/>
    <w:rsid w:val="00024FB2"/>
    <w:rsid w:val="00063016"/>
    <w:rsid w:val="00066795"/>
    <w:rsid w:val="00070647"/>
    <w:rsid w:val="00076AF6"/>
    <w:rsid w:val="00085CF2"/>
    <w:rsid w:val="000B1705"/>
    <w:rsid w:val="000D75B2"/>
    <w:rsid w:val="001121F5"/>
    <w:rsid w:val="00137B3F"/>
    <w:rsid w:val="001400DC"/>
    <w:rsid w:val="00140CE1"/>
    <w:rsid w:val="00150020"/>
    <w:rsid w:val="0017539C"/>
    <w:rsid w:val="00175AC2"/>
    <w:rsid w:val="0017609F"/>
    <w:rsid w:val="001C628E"/>
    <w:rsid w:val="001E0F7B"/>
    <w:rsid w:val="002119FD"/>
    <w:rsid w:val="002130E0"/>
    <w:rsid w:val="002352DA"/>
    <w:rsid w:val="00264425"/>
    <w:rsid w:val="00265875"/>
    <w:rsid w:val="0027303B"/>
    <w:rsid w:val="0028109B"/>
    <w:rsid w:val="002B1F58"/>
    <w:rsid w:val="002C1C7A"/>
    <w:rsid w:val="002D1B3F"/>
    <w:rsid w:val="002E4D45"/>
    <w:rsid w:val="0030160F"/>
    <w:rsid w:val="00322D0D"/>
    <w:rsid w:val="003942D4"/>
    <w:rsid w:val="003958A8"/>
    <w:rsid w:val="003C2533"/>
    <w:rsid w:val="003E3B9F"/>
    <w:rsid w:val="0040435A"/>
    <w:rsid w:val="00416A24"/>
    <w:rsid w:val="00422FAB"/>
    <w:rsid w:val="00431D9E"/>
    <w:rsid w:val="00433CE8"/>
    <w:rsid w:val="00434A5C"/>
    <w:rsid w:val="00437281"/>
    <w:rsid w:val="00447B91"/>
    <w:rsid w:val="004544D9"/>
    <w:rsid w:val="00490E72"/>
    <w:rsid w:val="00491157"/>
    <w:rsid w:val="004921C8"/>
    <w:rsid w:val="004D1851"/>
    <w:rsid w:val="004D599D"/>
    <w:rsid w:val="004D5B42"/>
    <w:rsid w:val="004E2EA5"/>
    <w:rsid w:val="004E3AEB"/>
    <w:rsid w:val="0050223C"/>
    <w:rsid w:val="005243FF"/>
    <w:rsid w:val="005463A9"/>
    <w:rsid w:val="00546EB6"/>
    <w:rsid w:val="00563110"/>
    <w:rsid w:val="00564FBC"/>
    <w:rsid w:val="00582442"/>
    <w:rsid w:val="0062222B"/>
    <w:rsid w:val="0064737F"/>
    <w:rsid w:val="006535F1"/>
    <w:rsid w:val="0065557D"/>
    <w:rsid w:val="00662984"/>
    <w:rsid w:val="006716BB"/>
    <w:rsid w:val="006B6680"/>
    <w:rsid w:val="006B6DCC"/>
    <w:rsid w:val="006D74DF"/>
    <w:rsid w:val="00702DEF"/>
    <w:rsid w:val="00706861"/>
    <w:rsid w:val="0075051B"/>
    <w:rsid w:val="00771C97"/>
    <w:rsid w:val="0078357C"/>
    <w:rsid w:val="00794D34"/>
    <w:rsid w:val="00813E5E"/>
    <w:rsid w:val="00831C3E"/>
    <w:rsid w:val="0083581B"/>
    <w:rsid w:val="00852C3A"/>
    <w:rsid w:val="00864AFF"/>
    <w:rsid w:val="00867C0F"/>
    <w:rsid w:val="008947E0"/>
    <w:rsid w:val="008B4A6A"/>
    <w:rsid w:val="008C7E27"/>
    <w:rsid w:val="009173EF"/>
    <w:rsid w:val="00932906"/>
    <w:rsid w:val="00953C45"/>
    <w:rsid w:val="00961B0B"/>
    <w:rsid w:val="00973AD8"/>
    <w:rsid w:val="009B38C3"/>
    <w:rsid w:val="009E17BD"/>
    <w:rsid w:val="00A04CEC"/>
    <w:rsid w:val="00A27F92"/>
    <w:rsid w:val="00A32257"/>
    <w:rsid w:val="00A36D20"/>
    <w:rsid w:val="00A55622"/>
    <w:rsid w:val="00A65F4E"/>
    <w:rsid w:val="00A83502"/>
    <w:rsid w:val="00AA6089"/>
    <w:rsid w:val="00AD15B3"/>
    <w:rsid w:val="00AF6E49"/>
    <w:rsid w:val="00B04A67"/>
    <w:rsid w:val="00B0583C"/>
    <w:rsid w:val="00B40A81"/>
    <w:rsid w:val="00B44910"/>
    <w:rsid w:val="00B72267"/>
    <w:rsid w:val="00B75835"/>
    <w:rsid w:val="00B76EB6"/>
    <w:rsid w:val="00B7737B"/>
    <w:rsid w:val="00B824C8"/>
    <w:rsid w:val="00BC251A"/>
    <w:rsid w:val="00BD032B"/>
    <w:rsid w:val="00BE2640"/>
    <w:rsid w:val="00C01189"/>
    <w:rsid w:val="00C02262"/>
    <w:rsid w:val="00C374DE"/>
    <w:rsid w:val="00C477F7"/>
    <w:rsid w:val="00C47AD4"/>
    <w:rsid w:val="00C52D81"/>
    <w:rsid w:val="00C55198"/>
    <w:rsid w:val="00C7252D"/>
    <w:rsid w:val="00C76E7E"/>
    <w:rsid w:val="00CA6393"/>
    <w:rsid w:val="00CA78C2"/>
    <w:rsid w:val="00CB18FF"/>
    <w:rsid w:val="00CD0C08"/>
    <w:rsid w:val="00CE03FB"/>
    <w:rsid w:val="00CE433C"/>
    <w:rsid w:val="00CE5943"/>
    <w:rsid w:val="00CF33F3"/>
    <w:rsid w:val="00D06183"/>
    <w:rsid w:val="00D15F0C"/>
    <w:rsid w:val="00D22C42"/>
    <w:rsid w:val="00D65041"/>
    <w:rsid w:val="00D65372"/>
    <w:rsid w:val="00DB384B"/>
    <w:rsid w:val="00DE4BA1"/>
    <w:rsid w:val="00E038BA"/>
    <w:rsid w:val="00E10E80"/>
    <w:rsid w:val="00E124F0"/>
    <w:rsid w:val="00E13C8F"/>
    <w:rsid w:val="00E303D4"/>
    <w:rsid w:val="00E60F04"/>
    <w:rsid w:val="00E854E4"/>
    <w:rsid w:val="00EB0D6F"/>
    <w:rsid w:val="00EB2232"/>
    <w:rsid w:val="00EC5337"/>
    <w:rsid w:val="00ED0152"/>
    <w:rsid w:val="00F2150A"/>
    <w:rsid w:val="00F231D8"/>
    <w:rsid w:val="00F46C5F"/>
    <w:rsid w:val="00F66A6B"/>
    <w:rsid w:val="00F94A63"/>
    <w:rsid w:val="00FA1C28"/>
    <w:rsid w:val="00FB7596"/>
    <w:rsid w:val="00FC763D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198565B"/>
  <w15:docId w15:val="{347F57D1-2725-4FDA-8F83-1177FF8D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447B91"/>
    <w:pPr>
      <w:framePr w:hSpace="180" w:wrap="around" w:hAnchor="margin" w:y="-675"/>
      <w:spacing w:before="72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uiPriority w:val="99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771C97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771C97"/>
    <w:rPr>
      <w:rFonts w:ascii="Calibri" w:hAnsi="Calibri"/>
      <w:b/>
      <w:sz w:val="24"/>
      <w:lang w:val="en-GB" w:eastAsia="en-US"/>
    </w:rPr>
  </w:style>
  <w:style w:type="table" w:styleId="TableGrid">
    <w:name w:val="Table Grid"/>
    <w:basedOn w:val="TableNormal"/>
    <w:uiPriority w:val="39"/>
    <w:rsid w:val="00771C9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C97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71C97"/>
    <w:rPr>
      <w:rFonts w:ascii="Calibri" w:hAnsi="Calibri"/>
      <w:b/>
      <w:sz w:val="28"/>
      <w:lang w:val="en-GB" w:eastAsia="en-US"/>
    </w:rPr>
  </w:style>
  <w:style w:type="paragraph" w:customStyle="1" w:styleId="Body">
    <w:name w:val="Body"/>
    <w:rsid w:val="00771C97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4D5B4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D5B42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16-CL-C-0096/en" TargetMode="External"/><Relationship Id="rId18" Type="http://schemas.openxmlformats.org/officeDocument/2006/relationships/hyperlink" Target="http://www.itu.int/md/S14-PP-C-0091/en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16-CL-C-0079/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S16-CL-C-0069/en" TargetMode="External"/><Relationship Id="rId17" Type="http://schemas.openxmlformats.org/officeDocument/2006/relationships/hyperlink" Target="https://www.itu.int/md/S14-CL-C-0111/en" TargetMode="External"/><Relationship Id="rId25" Type="http://schemas.openxmlformats.org/officeDocument/2006/relationships/hyperlink" Target="http://www.itu.int/pub/T-RES-T.85-2016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S16-CL-160525-DL-0007/en" TargetMode="External"/><Relationship Id="rId20" Type="http://schemas.openxmlformats.org/officeDocument/2006/relationships/hyperlink" Target="https://www.itu.int/md/S16-CL-C-0069/en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itu.int/md/S16-CL-C-0096/en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itu.int/md/S14-PP-141020-TD-0063/en" TargetMode="External"/><Relationship Id="rId23" Type="http://schemas.openxmlformats.org/officeDocument/2006/relationships/hyperlink" Target="https://www.itu.int/md/S16-CL-C-0069/en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net/ITU-T/forms/qs-inr-ms/rev-gen-inr.aspx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md/S15-CLCWGFHRM5-C-0025/en" TargetMode="External"/><Relationship Id="rId22" Type="http://schemas.openxmlformats.org/officeDocument/2006/relationships/hyperlink" Target="https://www.itu.int/md/S16-CL-C-0096/en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CFAE3DE746A4685A8753B6C2499EA" ma:contentTypeVersion="0" ma:contentTypeDescription="Create a new document." ma:contentTypeScope="" ma:versionID="7a8b0435e6fb22d8444e7940a317a1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FEFB1-CD1D-457C-95B3-52D8EFD8C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497919-43DC-4101-B89C-5E55B8D83C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C32E54-211F-4D0E-A132-21270CEF6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756427-3078-4102-824B-8E56D738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1702</Words>
  <Characters>9704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Proposals to increase revenues from INRs</vt:lpstr>
      <vt:lpstr>Proposals to increase revenues from INRs</vt:lpstr>
    </vt:vector>
  </TitlesOfParts>
  <Manager>General Secretariat - Pool</Manager>
  <Company>International Telecommunication Union (ITU)</Company>
  <LinksUpToDate>false</LinksUpToDate>
  <CharactersWithSpaces>11384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Proposals to increase revenues from INRs</dc:title>
  <dc:subject>Council 2017</dc:subject>
  <dc:creator>Brouard, Ricarda</dc:creator>
  <cp:keywords>C2017, C17</cp:keywords>
  <cp:lastModifiedBy>Svechnikov, Andrey</cp:lastModifiedBy>
  <cp:revision>22</cp:revision>
  <cp:lastPrinted>2017-05-10T12:22:00Z</cp:lastPrinted>
  <dcterms:created xsi:type="dcterms:W3CDTF">2017-05-10T11:26:00Z</dcterms:created>
  <dcterms:modified xsi:type="dcterms:W3CDTF">2017-05-12T14:31:00Z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0x010100439CFAE3DE746A4685A8753B6C2499EA</vt:lpwstr>
  </property>
</Properties>
</file>