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2B1A9A">
        <w:trPr>
          <w:cantSplit/>
        </w:trPr>
        <w:tc>
          <w:tcPr>
            <w:tcW w:w="6911" w:type="dxa"/>
          </w:tcPr>
          <w:p w:rsidR="00BC7BC0" w:rsidRPr="002B1A9A" w:rsidRDefault="000569B4" w:rsidP="00740BAA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2B1A9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2B1A9A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740BAA" w:rsidRPr="002B1A9A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2B1A9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2B1A9A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2B1A9A">
              <w:rPr>
                <w:b/>
                <w:bCs/>
                <w:szCs w:val="22"/>
                <w:lang w:val="ru-RU"/>
              </w:rPr>
              <w:t xml:space="preserve">, </w:t>
            </w:r>
            <w:r w:rsidR="00740BAA" w:rsidRPr="002B1A9A">
              <w:rPr>
                <w:b/>
                <w:bCs/>
                <w:szCs w:val="22"/>
                <w:lang w:val="ru-RU"/>
              </w:rPr>
              <w:t>15–25 мая</w:t>
            </w:r>
            <w:r w:rsidR="00CD2009" w:rsidRPr="002B1A9A">
              <w:rPr>
                <w:b/>
                <w:bCs/>
                <w:lang w:val="ru-RU"/>
              </w:rPr>
              <w:t xml:space="preserve"> </w:t>
            </w:r>
            <w:r w:rsidR="00225368" w:rsidRPr="002B1A9A">
              <w:rPr>
                <w:b/>
                <w:bCs/>
                <w:lang w:val="ru-RU"/>
              </w:rPr>
              <w:t>201</w:t>
            </w:r>
            <w:r w:rsidR="00D56971" w:rsidRPr="002B1A9A">
              <w:rPr>
                <w:b/>
                <w:bCs/>
                <w:lang w:val="ru-RU"/>
              </w:rPr>
              <w:t>7</w:t>
            </w:r>
            <w:r w:rsidR="00225368" w:rsidRPr="002B1A9A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2B1A9A" w:rsidRDefault="009C1C89" w:rsidP="008F425C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2B1A9A">
              <w:rPr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2B1A9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2B1A9A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2B1A9A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B1A9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2B1A9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2B1A9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B1A9A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2B1A9A" w:rsidRDefault="00BC7BC0" w:rsidP="00EB61A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2B1A9A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2B1A9A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EB61AC" w:rsidRPr="002B1A9A">
              <w:rPr>
                <w:b/>
                <w:bCs/>
                <w:caps/>
                <w:szCs w:val="22"/>
                <w:lang w:val="ru-RU"/>
              </w:rPr>
              <w:t>PL</w:t>
            </w:r>
            <w:proofErr w:type="spellEnd"/>
            <w:r w:rsidR="00EB61AC" w:rsidRPr="002B1A9A">
              <w:rPr>
                <w:b/>
                <w:bCs/>
                <w:caps/>
                <w:szCs w:val="22"/>
                <w:lang w:val="ru-RU"/>
              </w:rPr>
              <w:t xml:space="preserve"> 1.15</w:t>
            </w:r>
          </w:p>
        </w:tc>
        <w:tc>
          <w:tcPr>
            <w:tcW w:w="3120" w:type="dxa"/>
          </w:tcPr>
          <w:p w:rsidR="00BC7BC0" w:rsidRPr="002B1A9A" w:rsidRDefault="00076032" w:rsidP="00FB4EC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2B1A9A">
              <w:rPr>
                <w:b/>
                <w:bCs/>
                <w:szCs w:val="22"/>
                <w:lang w:val="ru-RU"/>
              </w:rPr>
              <w:t>Пересмотр 1</w:t>
            </w:r>
            <w:r w:rsidR="00FB4ECA" w:rsidRPr="002B1A9A">
              <w:rPr>
                <w:b/>
                <w:bCs/>
                <w:szCs w:val="22"/>
                <w:lang w:val="ru-RU"/>
              </w:rPr>
              <w:br/>
            </w:r>
            <w:r w:rsidR="00BC7BC0" w:rsidRPr="002B1A9A">
              <w:rPr>
                <w:b/>
                <w:bCs/>
                <w:szCs w:val="22"/>
                <w:lang w:val="ru-RU"/>
              </w:rPr>
              <w:t>Документ</w:t>
            </w:r>
            <w:r w:rsidRPr="002B1A9A">
              <w:rPr>
                <w:b/>
                <w:bCs/>
                <w:szCs w:val="22"/>
                <w:lang w:val="ru-RU"/>
              </w:rPr>
              <w:t>а</w:t>
            </w:r>
            <w:r w:rsidR="00BC7BC0" w:rsidRPr="002B1A9A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BC7BC0" w:rsidRPr="002B1A9A">
              <w:rPr>
                <w:b/>
                <w:bCs/>
                <w:szCs w:val="22"/>
                <w:lang w:val="ru-RU"/>
              </w:rPr>
              <w:t>C</w:t>
            </w:r>
            <w:r w:rsidR="00740BAA" w:rsidRPr="002B1A9A">
              <w:rPr>
                <w:b/>
                <w:bCs/>
                <w:szCs w:val="22"/>
                <w:lang w:val="ru-RU"/>
              </w:rPr>
              <w:t>17</w:t>
            </w:r>
            <w:proofErr w:type="spellEnd"/>
            <w:r w:rsidR="00BC7BC0" w:rsidRPr="002B1A9A">
              <w:rPr>
                <w:b/>
                <w:bCs/>
                <w:szCs w:val="22"/>
                <w:lang w:val="ru-RU"/>
              </w:rPr>
              <w:t>/</w:t>
            </w:r>
            <w:r w:rsidR="00EB61AC" w:rsidRPr="002B1A9A">
              <w:rPr>
                <w:b/>
                <w:bCs/>
                <w:szCs w:val="22"/>
                <w:lang w:val="ru-RU"/>
              </w:rPr>
              <w:t>36</w:t>
            </w:r>
            <w:r w:rsidR="00BC7BC0" w:rsidRPr="002B1A9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2B1A9A">
        <w:trPr>
          <w:cantSplit/>
          <w:trHeight w:val="23"/>
        </w:trPr>
        <w:tc>
          <w:tcPr>
            <w:tcW w:w="6911" w:type="dxa"/>
            <w:vMerge/>
          </w:tcPr>
          <w:p w:rsidR="00BC7BC0" w:rsidRPr="002B1A9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B1A9A" w:rsidRDefault="00076032" w:rsidP="00EB61A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B1A9A">
              <w:rPr>
                <w:b/>
                <w:bCs/>
                <w:szCs w:val="22"/>
                <w:lang w:val="ru-RU"/>
              </w:rPr>
              <w:t>5 мая</w:t>
            </w:r>
            <w:r w:rsidR="00BC7BC0" w:rsidRPr="002B1A9A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2B1A9A">
              <w:rPr>
                <w:b/>
                <w:bCs/>
                <w:szCs w:val="22"/>
                <w:lang w:val="ru-RU"/>
              </w:rPr>
              <w:t>1</w:t>
            </w:r>
            <w:r w:rsidR="00740BAA" w:rsidRPr="002B1A9A">
              <w:rPr>
                <w:b/>
                <w:bCs/>
                <w:szCs w:val="22"/>
                <w:lang w:val="ru-RU"/>
              </w:rPr>
              <w:t>7</w:t>
            </w:r>
            <w:r w:rsidR="00BC7BC0" w:rsidRPr="002B1A9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2B1A9A">
        <w:trPr>
          <w:cantSplit/>
          <w:trHeight w:val="23"/>
        </w:trPr>
        <w:tc>
          <w:tcPr>
            <w:tcW w:w="6911" w:type="dxa"/>
            <w:vMerge/>
          </w:tcPr>
          <w:p w:rsidR="00BC7BC0" w:rsidRPr="002B1A9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B1A9A" w:rsidRDefault="00BC7BC0" w:rsidP="00EB61AC">
            <w:pPr>
              <w:tabs>
                <w:tab w:val="clear" w:pos="794"/>
                <w:tab w:val="clear" w:pos="1191"/>
                <w:tab w:val="left" w:pos="1061"/>
              </w:tabs>
              <w:spacing w:before="0"/>
              <w:rPr>
                <w:b/>
                <w:bCs/>
                <w:szCs w:val="22"/>
                <w:lang w:val="ru-RU"/>
              </w:rPr>
            </w:pPr>
            <w:proofErr w:type="gramStart"/>
            <w:r w:rsidRPr="002B1A9A">
              <w:rPr>
                <w:b/>
                <w:bCs/>
                <w:szCs w:val="22"/>
                <w:lang w:val="ru-RU"/>
              </w:rPr>
              <w:t>Оригинал:</w:t>
            </w:r>
            <w:r w:rsidR="00EB61AC" w:rsidRPr="002B1A9A">
              <w:rPr>
                <w:b/>
                <w:bCs/>
                <w:szCs w:val="22"/>
                <w:lang w:val="ru-RU"/>
              </w:rPr>
              <w:tab/>
            </w:r>
            <w:proofErr w:type="gramEnd"/>
            <w:r w:rsidRPr="002B1A9A">
              <w:rPr>
                <w:b/>
                <w:bCs/>
                <w:szCs w:val="22"/>
                <w:lang w:val="ru-RU"/>
              </w:rPr>
              <w:t>английский</w:t>
            </w:r>
            <w:r w:rsidR="00EB61AC" w:rsidRPr="002B1A9A">
              <w:rPr>
                <w:b/>
                <w:bCs/>
                <w:szCs w:val="22"/>
                <w:lang w:val="ru-RU"/>
              </w:rPr>
              <w:t>/</w:t>
            </w:r>
            <w:r w:rsidR="00EB61AC" w:rsidRPr="002B1A9A">
              <w:rPr>
                <w:b/>
                <w:bCs/>
                <w:szCs w:val="22"/>
                <w:lang w:val="ru-RU"/>
              </w:rPr>
              <w:br/>
            </w:r>
            <w:r w:rsidR="00EB61AC" w:rsidRPr="002B1A9A">
              <w:rPr>
                <w:b/>
                <w:bCs/>
                <w:szCs w:val="22"/>
                <w:lang w:val="ru-RU"/>
              </w:rPr>
              <w:tab/>
              <w:t>французский</w:t>
            </w:r>
          </w:p>
        </w:tc>
      </w:tr>
      <w:tr w:rsidR="00BC7BC0" w:rsidRPr="002B1A9A">
        <w:trPr>
          <w:cantSplit/>
        </w:trPr>
        <w:tc>
          <w:tcPr>
            <w:tcW w:w="10031" w:type="dxa"/>
            <w:gridSpan w:val="2"/>
          </w:tcPr>
          <w:p w:rsidR="00BC7BC0" w:rsidRPr="002B1A9A" w:rsidRDefault="00BC7BC0" w:rsidP="00BD22A0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2B1A9A">
              <w:rPr>
                <w:lang w:val="ru-RU"/>
              </w:rPr>
              <w:t xml:space="preserve">Отчет </w:t>
            </w:r>
            <w:r w:rsidR="00BD22A0" w:rsidRPr="002B1A9A">
              <w:rPr>
                <w:lang w:val="ru-RU"/>
              </w:rPr>
              <w:t>Генерального секретаря</w:t>
            </w:r>
          </w:p>
        </w:tc>
      </w:tr>
      <w:tr w:rsidR="00BC7BC0" w:rsidRPr="002B1A9A">
        <w:trPr>
          <w:cantSplit/>
        </w:trPr>
        <w:tc>
          <w:tcPr>
            <w:tcW w:w="10031" w:type="dxa"/>
            <w:gridSpan w:val="2"/>
          </w:tcPr>
          <w:p w:rsidR="00BC7BC0" w:rsidRPr="002B1A9A" w:rsidRDefault="00EB61AC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2B1A9A">
              <w:rPr>
                <w:lang w:val="ru-RU"/>
              </w:rPr>
              <w:t>РОЛЬ МСЭ как КОНТРОЛИРУЮЩЕГО ОРГАНА МЕЖДУНАРОДНОЙ</w:t>
            </w:r>
            <w:r w:rsidRPr="002B1A9A">
              <w:rPr>
                <w:lang w:val="ru-RU"/>
              </w:rPr>
              <w:br/>
              <w:t>СИСТЕМЫ РЕГИСТРАЦИИ КОСМИЧЕСКих средств В СООТВЕТСТВИИ</w:t>
            </w:r>
            <w:r w:rsidRPr="002B1A9A">
              <w:rPr>
                <w:lang w:val="ru-RU"/>
              </w:rPr>
              <w:br/>
              <w:t>С ПРОТОКОЛом пО КОСМИЧЕСКиМ средствам</w:t>
            </w:r>
          </w:p>
        </w:tc>
      </w:tr>
      <w:bookmarkEnd w:id="2"/>
    </w:tbl>
    <w:p w:rsidR="002D2F57" w:rsidRPr="002B1A9A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2B1A9A" w:rsidTr="003413D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5C" w:rsidRPr="002B1A9A" w:rsidRDefault="008F425C" w:rsidP="00840A53">
            <w:pPr>
              <w:pStyle w:val="Headingb"/>
              <w:rPr>
                <w:lang w:val="ru-RU"/>
              </w:rPr>
            </w:pPr>
            <w:r w:rsidRPr="002B1A9A">
              <w:rPr>
                <w:lang w:val="ru-RU"/>
              </w:rPr>
              <w:t>Резюме</w:t>
            </w:r>
          </w:p>
          <w:p w:rsidR="00FF0DED" w:rsidRPr="002B1A9A" w:rsidRDefault="00EB61AC" w:rsidP="00E62B7E">
            <w:pPr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bookmarkStart w:id="3" w:name="lt_pId017"/>
            <w:r w:rsidRPr="002B1A9A">
              <w:rPr>
                <w:lang w:val="ru-RU"/>
              </w:rPr>
              <w:t xml:space="preserve">Настоящий документ подготовлен по итогам </w:t>
            </w:r>
            <w:r w:rsidR="003000EA" w:rsidRPr="002B1A9A">
              <w:rPr>
                <w:lang w:val="ru-RU"/>
              </w:rPr>
              <w:t>дискуссий</w:t>
            </w:r>
            <w:r w:rsidRPr="002B1A9A">
              <w:rPr>
                <w:lang w:val="ru-RU"/>
              </w:rPr>
              <w:t xml:space="preserve"> о возможной роли МСЭ как контролирующего органа международной системы регистрации космических средств в соответствии с Протоколом по космическим средствам</w:t>
            </w:r>
            <w:r w:rsidR="00E62B7E" w:rsidRPr="002B1A9A">
              <w:rPr>
                <w:lang w:val="ru-RU"/>
              </w:rPr>
              <w:t>,</w:t>
            </w:r>
            <w:r w:rsidRPr="002B1A9A">
              <w:rPr>
                <w:lang w:val="ru-RU"/>
              </w:rPr>
              <w:t xml:space="preserve"> </w:t>
            </w:r>
            <w:r w:rsidR="00E62B7E" w:rsidRPr="002B1A9A">
              <w:rPr>
                <w:lang w:val="ru-RU"/>
              </w:rPr>
              <w:t xml:space="preserve">состоявшихся на сессии Совета 2016 года, </w:t>
            </w:r>
            <w:r w:rsidRPr="002B1A9A">
              <w:rPr>
                <w:lang w:val="ru-RU"/>
              </w:rPr>
              <w:t>и содержит отчет</w:t>
            </w:r>
            <w:r w:rsidR="006D6765" w:rsidRPr="002B1A9A">
              <w:rPr>
                <w:lang w:val="ru-RU"/>
              </w:rPr>
              <w:t xml:space="preserve"> </w:t>
            </w:r>
            <w:r w:rsidR="00F2728C" w:rsidRPr="002B1A9A">
              <w:rPr>
                <w:lang w:val="ru-RU"/>
              </w:rPr>
              <w:t xml:space="preserve">о </w:t>
            </w:r>
            <w:r w:rsidR="003000EA" w:rsidRPr="002B1A9A">
              <w:rPr>
                <w:lang w:val="ru-RU"/>
              </w:rPr>
              <w:t xml:space="preserve">ходе </w:t>
            </w:r>
            <w:r w:rsidR="006D6765" w:rsidRPr="002B1A9A">
              <w:rPr>
                <w:lang w:val="ru-RU"/>
              </w:rPr>
              <w:t>работ</w:t>
            </w:r>
            <w:r w:rsidR="003000EA" w:rsidRPr="002B1A9A">
              <w:rPr>
                <w:lang w:val="ru-RU"/>
              </w:rPr>
              <w:t>ы</w:t>
            </w:r>
            <w:r w:rsidR="006D6765" w:rsidRPr="002B1A9A">
              <w:rPr>
                <w:lang w:val="ru-RU"/>
              </w:rPr>
              <w:t xml:space="preserve"> Подготовительной комиссии</w:t>
            </w:r>
            <w:r w:rsidRPr="002B1A9A">
              <w:rPr>
                <w:lang w:val="ru-RU"/>
              </w:rPr>
              <w:t>.</w:t>
            </w:r>
            <w:bookmarkEnd w:id="3"/>
          </w:p>
          <w:p w:rsidR="00FF0DED" w:rsidRPr="002B1A9A" w:rsidRDefault="00FF0DED" w:rsidP="00FF0DED">
            <w:pPr>
              <w:pStyle w:val="Headingb"/>
              <w:rPr>
                <w:lang w:val="ru-RU"/>
              </w:rPr>
            </w:pPr>
            <w:r w:rsidRPr="002B1A9A">
              <w:rPr>
                <w:lang w:val="ru-RU"/>
              </w:rPr>
              <w:t>Необходимые действия</w:t>
            </w:r>
          </w:p>
          <w:p w:rsidR="00EB61AC" w:rsidRPr="002B1A9A" w:rsidRDefault="00EB61AC" w:rsidP="00840A53">
            <w:pPr>
              <w:rPr>
                <w:lang w:val="ru-RU"/>
              </w:rPr>
            </w:pPr>
            <w:r w:rsidRPr="002B1A9A">
              <w:rPr>
                <w:lang w:val="ru-RU"/>
              </w:rPr>
              <w:t xml:space="preserve">Совету предлагается </w:t>
            </w:r>
            <w:r w:rsidRPr="002B1A9A">
              <w:rPr>
                <w:b/>
                <w:bCs/>
                <w:lang w:val="ru-RU"/>
              </w:rPr>
              <w:t>поддержать</w:t>
            </w:r>
            <w:r w:rsidRPr="002B1A9A">
              <w:rPr>
                <w:lang w:val="ru-RU"/>
              </w:rPr>
              <w:t xml:space="preserve"> вопрос о том, чтобы МСЭ стал контролирующим органом </w:t>
            </w:r>
            <w:r w:rsidR="00F2728C" w:rsidRPr="002B1A9A">
              <w:rPr>
                <w:lang w:val="ru-RU"/>
              </w:rPr>
              <w:t xml:space="preserve">с момента </w:t>
            </w:r>
            <w:r w:rsidR="00CC6CD0" w:rsidRPr="002B1A9A">
              <w:rPr>
                <w:lang w:val="ru-RU"/>
              </w:rPr>
              <w:t xml:space="preserve">вступления в силу </w:t>
            </w:r>
            <w:r w:rsidRPr="002B1A9A">
              <w:rPr>
                <w:lang w:val="ru-RU"/>
              </w:rPr>
              <w:t xml:space="preserve">или после вступления в силу Протокола, </w:t>
            </w:r>
            <w:r w:rsidR="00F2728C" w:rsidRPr="002B1A9A">
              <w:rPr>
                <w:szCs w:val="22"/>
                <w:lang w:val="ru-RU"/>
              </w:rPr>
              <w:t xml:space="preserve">и рекомендовать такой порядок </w:t>
            </w:r>
            <w:r w:rsidR="00F2728C" w:rsidRPr="002B1A9A">
              <w:rPr>
                <w:lang w:val="ru-RU"/>
              </w:rPr>
              <w:t>действий</w:t>
            </w:r>
            <w:r w:rsidR="00AB13E1" w:rsidRPr="002B1A9A">
              <w:rPr>
                <w:szCs w:val="22"/>
                <w:lang w:val="ru-RU"/>
              </w:rPr>
              <w:t xml:space="preserve"> следующей Полномочной конференции</w:t>
            </w:r>
            <w:r w:rsidR="00F2728C" w:rsidRPr="002B1A9A">
              <w:rPr>
                <w:szCs w:val="22"/>
                <w:lang w:val="ru-RU"/>
              </w:rPr>
              <w:t xml:space="preserve"> </w:t>
            </w:r>
            <w:r w:rsidR="00AB13E1" w:rsidRPr="002B1A9A">
              <w:rPr>
                <w:szCs w:val="22"/>
                <w:lang w:val="ru-RU"/>
              </w:rPr>
              <w:t>(</w:t>
            </w:r>
            <w:r w:rsidR="00F2728C" w:rsidRPr="002B1A9A">
              <w:rPr>
                <w:szCs w:val="22"/>
                <w:lang w:val="ru-RU"/>
              </w:rPr>
              <w:t>ПК-18</w:t>
            </w:r>
            <w:r w:rsidR="00AB13E1" w:rsidRPr="002B1A9A">
              <w:rPr>
                <w:szCs w:val="22"/>
                <w:lang w:val="ru-RU"/>
              </w:rPr>
              <w:t>)</w:t>
            </w:r>
            <w:r w:rsidR="00F2728C" w:rsidRPr="002B1A9A">
              <w:rPr>
                <w:szCs w:val="22"/>
                <w:lang w:val="ru-RU"/>
              </w:rPr>
              <w:t>, отмечая, что окончательное решение вопроса о том, может ли МСЭ стать контролирующим органом, будет принято на следующей Полномочной конференции</w:t>
            </w:r>
            <w:r w:rsidRPr="002B1A9A">
              <w:rPr>
                <w:lang w:val="ru-RU"/>
              </w:rPr>
              <w:t>.</w:t>
            </w:r>
          </w:p>
          <w:p w:rsidR="00076032" w:rsidRPr="002B1A9A" w:rsidRDefault="00076032" w:rsidP="00E366D8">
            <w:pPr>
              <w:rPr>
                <w:lang w:val="ru-RU"/>
              </w:rPr>
            </w:pPr>
            <w:r w:rsidRPr="002B1A9A">
              <w:rPr>
                <w:lang w:val="ru-RU"/>
              </w:rPr>
              <w:t xml:space="preserve">Совету также предлагается </w:t>
            </w:r>
            <w:r w:rsidRPr="002B1A9A">
              <w:rPr>
                <w:b/>
                <w:bCs/>
                <w:lang w:val="ru-RU"/>
              </w:rPr>
              <w:t xml:space="preserve">рассмотреть </w:t>
            </w:r>
            <w:r w:rsidRPr="002B1A9A">
              <w:rPr>
                <w:lang w:val="ru-RU"/>
              </w:rPr>
              <w:t>условия, которые могут быть необходимыми, если МСЭ возьмет на себя функции контролирующего органа (</w:t>
            </w:r>
            <w:proofErr w:type="spellStart"/>
            <w:r w:rsidRPr="002B1A9A">
              <w:rPr>
                <w:lang w:val="ru-RU"/>
              </w:rPr>
              <w:t>п</w:t>
            </w:r>
            <w:r w:rsidR="00C52E2C" w:rsidRPr="002B1A9A">
              <w:rPr>
                <w:lang w:val="ru-RU"/>
              </w:rPr>
              <w:t>п</w:t>
            </w:r>
            <w:proofErr w:type="spellEnd"/>
            <w:r w:rsidR="00C52E2C" w:rsidRPr="002B1A9A">
              <w:rPr>
                <w:lang w:val="ru-RU"/>
              </w:rPr>
              <w:t>.</w:t>
            </w:r>
            <w:r w:rsidR="00840A53" w:rsidRPr="002B1A9A">
              <w:rPr>
                <w:lang w:val="ru-RU"/>
              </w:rPr>
              <w:t> </w:t>
            </w:r>
            <w:r w:rsidRPr="002B1A9A">
              <w:rPr>
                <w:lang w:val="ru-RU"/>
              </w:rPr>
              <w:t xml:space="preserve">4-13), и в </w:t>
            </w:r>
            <w:r w:rsidR="00E366D8" w:rsidRPr="002B1A9A">
              <w:rPr>
                <w:lang w:val="ru-RU"/>
              </w:rPr>
              <w:t xml:space="preserve">соответствующем </w:t>
            </w:r>
            <w:r w:rsidRPr="002B1A9A">
              <w:rPr>
                <w:lang w:val="ru-RU"/>
              </w:rPr>
              <w:t xml:space="preserve">случае </w:t>
            </w:r>
            <w:r w:rsidRPr="002B1A9A">
              <w:rPr>
                <w:b/>
                <w:bCs/>
                <w:lang w:val="ru-RU"/>
              </w:rPr>
              <w:t xml:space="preserve">поддержать </w:t>
            </w:r>
            <w:r w:rsidRPr="002B1A9A">
              <w:rPr>
                <w:lang w:val="ru-RU"/>
              </w:rPr>
              <w:t xml:space="preserve">эти условия для представления рекомендации ПК-18. </w:t>
            </w:r>
          </w:p>
          <w:p w:rsidR="00EB61AC" w:rsidRPr="002B1A9A" w:rsidRDefault="00EB61AC" w:rsidP="00840A53">
            <w:pPr>
              <w:rPr>
                <w:lang w:val="ru-RU"/>
              </w:rPr>
            </w:pPr>
            <w:r w:rsidRPr="002B1A9A">
              <w:rPr>
                <w:color w:val="000000"/>
                <w:lang w:val="ru-RU"/>
              </w:rPr>
              <w:t xml:space="preserve">Совету также </w:t>
            </w:r>
            <w:r w:rsidRPr="002B1A9A">
              <w:rPr>
                <w:lang w:val="ru-RU"/>
              </w:rPr>
              <w:t>предлагается</w:t>
            </w:r>
            <w:r w:rsidRPr="002B1A9A">
              <w:rPr>
                <w:color w:val="000000"/>
                <w:lang w:val="ru-RU"/>
              </w:rPr>
              <w:t xml:space="preserve"> </w:t>
            </w:r>
            <w:r w:rsidRPr="002B1A9A">
              <w:rPr>
                <w:b/>
                <w:bCs/>
                <w:color w:val="000000"/>
                <w:lang w:val="ru-RU"/>
              </w:rPr>
              <w:t>уполномочить</w:t>
            </w:r>
            <w:r w:rsidRPr="002B1A9A">
              <w:rPr>
                <w:color w:val="000000"/>
                <w:lang w:val="ru-RU"/>
              </w:rPr>
              <w:t xml:space="preserve"> Генерального секретаря или его представителя</w:t>
            </w:r>
            <w:r w:rsidRPr="002B1A9A">
              <w:rPr>
                <w:rFonts w:eastAsia="SimSun"/>
                <w:lang w:val="ru-RU" w:eastAsia="zh-CN"/>
              </w:rPr>
              <w:t xml:space="preserve"> продолжать участвовать в работе Подготовительной комиссии и ее рабочих групп в качестве наблюдателя</w:t>
            </w:r>
            <w:r w:rsidRPr="002B1A9A">
              <w:rPr>
                <w:lang w:val="ru-RU"/>
              </w:rPr>
              <w:t xml:space="preserve">. </w:t>
            </w:r>
          </w:p>
          <w:p w:rsidR="00776FFC" w:rsidRPr="002B1A9A" w:rsidRDefault="008F1729" w:rsidP="008F1729">
            <w:pPr>
              <w:jc w:val="center"/>
              <w:rPr>
                <w:caps/>
                <w:szCs w:val="22"/>
                <w:lang w:val="ru-RU"/>
              </w:rPr>
            </w:pPr>
            <w:r w:rsidRPr="002B1A9A">
              <w:rPr>
                <w:lang w:val="ru-RU"/>
              </w:rPr>
              <w:t>____________</w:t>
            </w:r>
          </w:p>
          <w:p w:rsidR="00776FFC" w:rsidRPr="002B1A9A" w:rsidRDefault="00776FFC" w:rsidP="00776FFC">
            <w:pPr>
              <w:pStyle w:val="Headingb"/>
              <w:rPr>
                <w:lang w:val="ru-RU"/>
              </w:rPr>
            </w:pPr>
            <w:r w:rsidRPr="002B1A9A">
              <w:rPr>
                <w:lang w:val="ru-RU"/>
              </w:rPr>
              <w:t>Справочные материалы</w:t>
            </w:r>
          </w:p>
          <w:p w:rsidR="008F425C" w:rsidRPr="002B1A9A" w:rsidRDefault="00EB61AC" w:rsidP="00840A53">
            <w:pPr>
              <w:spacing w:after="120"/>
              <w:rPr>
                <w:i/>
                <w:iCs/>
                <w:szCs w:val="22"/>
                <w:lang w:val="ru-RU"/>
              </w:rPr>
            </w:pPr>
            <w:bookmarkStart w:id="4" w:name="lt_pId023"/>
            <w:r w:rsidRPr="002B1A9A">
              <w:rPr>
                <w:lang w:val="ru-RU"/>
              </w:rPr>
              <w:t>Документы</w:t>
            </w:r>
            <w:r w:rsidRPr="002B1A9A">
              <w:rPr>
                <w:i/>
                <w:iCs/>
                <w:szCs w:val="22"/>
                <w:lang w:val="ru-RU"/>
              </w:rPr>
              <w:t xml:space="preserve"> </w:t>
            </w:r>
            <w:hyperlink r:id="rId9" w:history="1">
              <w:proofErr w:type="spellStart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C11</w:t>
              </w:r>
              <w:proofErr w:type="spellEnd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/26</w:t>
              </w:r>
            </w:hyperlink>
            <w:r w:rsidRPr="002B1A9A">
              <w:rPr>
                <w:i/>
                <w:iCs/>
                <w:szCs w:val="24"/>
                <w:lang w:val="ru-RU"/>
              </w:rPr>
              <w:t xml:space="preserve">, </w:t>
            </w:r>
            <w:hyperlink r:id="rId10" w:history="1">
              <w:proofErr w:type="spellStart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C11</w:t>
              </w:r>
              <w:proofErr w:type="spellEnd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/100(</w:t>
              </w:r>
              <w:proofErr w:type="spellStart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Rev.1</w:t>
              </w:r>
              <w:proofErr w:type="spellEnd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)</w:t>
              </w:r>
            </w:hyperlink>
            <w:r w:rsidRPr="002B1A9A">
              <w:rPr>
                <w:i/>
                <w:iCs/>
                <w:szCs w:val="24"/>
                <w:lang w:val="ru-RU"/>
              </w:rPr>
              <w:t xml:space="preserve">, </w:t>
            </w:r>
            <w:hyperlink r:id="rId11" w:history="1">
              <w:proofErr w:type="spellStart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C12</w:t>
              </w:r>
              <w:proofErr w:type="spellEnd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/36</w:t>
              </w:r>
            </w:hyperlink>
            <w:r w:rsidRPr="002B1A9A">
              <w:rPr>
                <w:i/>
                <w:iCs/>
                <w:szCs w:val="24"/>
                <w:lang w:val="ru-RU"/>
              </w:rPr>
              <w:t xml:space="preserve">, </w:t>
            </w:r>
            <w:hyperlink r:id="rId12" w:history="1">
              <w:proofErr w:type="spellStart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C12</w:t>
              </w:r>
              <w:proofErr w:type="spellEnd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/94</w:t>
              </w:r>
            </w:hyperlink>
            <w:r w:rsidRPr="002B1A9A">
              <w:rPr>
                <w:i/>
                <w:iCs/>
                <w:szCs w:val="24"/>
                <w:lang w:val="ru-RU"/>
              </w:rPr>
              <w:t xml:space="preserve">, </w:t>
            </w:r>
            <w:hyperlink r:id="rId13" w:history="1">
              <w:proofErr w:type="spellStart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C13</w:t>
              </w:r>
              <w:proofErr w:type="spellEnd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/15</w:t>
              </w:r>
            </w:hyperlink>
            <w:r w:rsidRPr="002B1A9A">
              <w:rPr>
                <w:i/>
                <w:iCs/>
                <w:szCs w:val="24"/>
                <w:lang w:val="ru-RU"/>
              </w:rPr>
              <w:t xml:space="preserve">, </w:t>
            </w:r>
            <w:hyperlink r:id="rId14" w:history="1">
              <w:proofErr w:type="spellStart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C13</w:t>
              </w:r>
              <w:proofErr w:type="spellEnd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/19</w:t>
              </w:r>
            </w:hyperlink>
            <w:r w:rsidRPr="002B1A9A">
              <w:rPr>
                <w:i/>
                <w:iCs/>
                <w:szCs w:val="24"/>
                <w:lang w:val="ru-RU"/>
              </w:rPr>
              <w:t xml:space="preserve">, </w:t>
            </w:r>
            <w:hyperlink r:id="rId15" w:history="1">
              <w:proofErr w:type="spellStart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C13</w:t>
              </w:r>
              <w:proofErr w:type="spellEnd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/55</w:t>
              </w:r>
            </w:hyperlink>
            <w:r w:rsidRPr="002B1A9A">
              <w:rPr>
                <w:i/>
                <w:iCs/>
                <w:szCs w:val="24"/>
                <w:lang w:val="ru-RU"/>
              </w:rPr>
              <w:t xml:space="preserve">, </w:t>
            </w:r>
            <w:hyperlink r:id="rId16" w:history="1">
              <w:proofErr w:type="spellStart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C13</w:t>
              </w:r>
              <w:proofErr w:type="spellEnd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/107</w:t>
              </w:r>
            </w:hyperlink>
            <w:r w:rsidRPr="002B1A9A">
              <w:rPr>
                <w:i/>
                <w:iCs/>
                <w:szCs w:val="24"/>
                <w:lang w:val="ru-RU"/>
              </w:rPr>
              <w:t xml:space="preserve">, </w:t>
            </w:r>
            <w:hyperlink r:id="rId17" w:history="1">
              <w:proofErr w:type="spellStart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C14</w:t>
              </w:r>
              <w:proofErr w:type="spellEnd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/13</w:t>
              </w:r>
            </w:hyperlink>
            <w:r w:rsidRPr="002B1A9A">
              <w:rPr>
                <w:i/>
                <w:iCs/>
                <w:szCs w:val="24"/>
                <w:lang w:val="ru-RU"/>
              </w:rPr>
              <w:t xml:space="preserve">, </w:t>
            </w:r>
            <w:hyperlink r:id="rId18" w:history="1">
              <w:proofErr w:type="spellStart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C14</w:t>
              </w:r>
              <w:proofErr w:type="spellEnd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/</w:t>
              </w:r>
              <w:proofErr w:type="spellStart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INF</w:t>
              </w:r>
              <w:proofErr w:type="spellEnd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/12</w:t>
              </w:r>
            </w:hyperlink>
            <w:r w:rsidRPr="002B1A9A">
              <w:rPr>
                <w:i/>
                <w:iCs/>
                <w:szCs w:val="24"/>
                <w:lang w:val="ru-RU"/>
              </w:rPr>
              <w:t xml:space="preserve">, </w:t>
            </w:r>
            <w:hyperlink r:id="rId19" w:history="1">
              <w:proofErr w:type="spellStart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PP</w:t>
              </w:r>
              <w:proofErr w:type="spellEnd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 xml:space="preserve">-14/62 + </w:t>
              </w:r>
              <w:proofErr w:type="spellStart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Add.1</w:t>
              </w:r>
            </w:hyperlink>
            <w:r w:rsidRPr="002B1A9A">
              <w:rPr>
                <w:i/>
                <w:iCs/>
                <w:szCs w:val="24"/>
                <w:lang w:val="ru-RU"/>
              </w:rPr>
              <w:t>,</w:t>
            </w:r>
            <w:hyperlink r:id="rId20" w:history="1"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PP</w:t>
              </w:r>
              <w:proofErr w:type="spellEnd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-14/</w:t>
              </w:r>
              <w:proofErr w:type="spellStart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INF</w:t>
              </w:r>
              <w:proofErr w:type="spellEnd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/1</w:t>
              </w:r>
            </w:hyperlink>
            <w:r w:rsidRPr="002B1A9A">
              <w:rPr>
                <w:i/>
                <w:iCs/>
                <w:szCs w:val="24"/>
                <w:lang w:val="ru-RU"/>
              </w:rPr>
              <w:t xml:space="preserve">, </w:t>
            </w:r>
            <w:hyperlink r:id="rId21" w:history="1">
              <w:proofErr w:type="spellStart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C15</w:t>
              </w:r>
              <w:proofErr w:type="spellEnd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/26</w:t>
              </w:r>
            </w:hyperlink>
            <w:r w:rsidRPr="002B1A9A">
              <w:rPr>
                <w:i/>
                <w:iCs/>
                <w:szCs w:val="24"/>
                <w:lang w:val="ru-RU"/>
              </w:rPr>
              <w:t xml:space="preserve">, </w:t>
            </w:r>
            <w:hyperlink r:id="rId22" w:history="1">
              <w:proofErr w:type="spellStart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C15</w:t>
              </w:r>
              <w:proofErr w:type="spellEnd"/>
              <w:r w:rsidRPr="002B1A9A">
                <w:rPr>
                  <w:rStyle w:val="Hyperlink"/>
                  <w:i/>
                  <w:iCs/>
                  <w:szCs w:val="24"/>
                  <w:lang w:val="ru-RU"/>
                </w:rPr>
                <w:t>/123</w:t>
              </w:r>
            </w:hyperlink>
            <w:r w:rsidRPr="002B1A9A">
              <w:rPr>
                <w:rStyle w:val="Hyperlink"/>
                <w:szCs w:val="24"/>
                <w:u w:val="none"/>
                <w:lang w:val="ru-RU"/>
              </w:rPr>
              <w:t>,</w:t>
            </w:r>
            <w:r w:rsidRPr="002B1A9A">
              <w:rPr>
                <w:i/>
                <w:iCs/>
                <w:szCs w:val="24"/>
                <w:lang w:val="ru-RU"/>
              </w:rPr>
              <w:t xml:space="preserve"> </w:t>
            </w:r>
            <w:hyperlink r:id="rId23" w:history="1">
              <w:proofErr w:type="spellStart"/>
              <w:r w:rsidRPr="002B1A9A">
                <w:rPr>
                  <w:rStyle w:val="Hyperlink"/>
                  <w:rFonts w:asciiTheme="minorHAnsi" w:eastAsiaTheme="minorEastAsia" w:hAnsiTheme="minorHAnsi" w:cstheme="minorBidi"/>
                  <w:i/>
                  <w:iCs/>
                  <w:szCs w:val="24"/>
                  <w:lang w:val="ru-RU" w:eastAsia="zh-CN"/>
                </w:rPr>
                <w:t>C16</w:t>
              </w:r>
              <w:proofErr w:type="spellEnd"/>
              <w:r w:rsidRPr="002B1A9A">
                <w:rPr>
                  <w:rStyle w:val="Hyperlink"/>
                  <w:rFonts w:asciiTheme="minorHAnsi" w:eastAsiaTheme="minorEastAsia" w:hAnsiTheme="minorHAnsi" w:cstheme="minorBidi"/>
                  <w:i/>
                  <w:iCs/>
                  <w:szCs w:val="24"/>
                  <w:lang w:val="ru-RU" w:eastAsia="zh-CN"/>
                </w:rPr>
                <w:t>/36</w:t>
              </w:r>
            </w:hyperlink>
            <w:r w:rsidRPr="002B1A9A">
              <w:rPr>
                <w:rStyle w:val="Hyperlink"/>
                <w:rFonts w:asciiTheme="minorHAnsi" w:eastAsiaTheme="minorEastAsia" w:hAnsiTheme="minorHAnsi" w:cstheme="minorBidi"/>
                <w:szCs w:val="24"/>
                <w:u w:val="none"/>
                <w:lang w:val="ru-RU" w:eastAsia="zh-CN"/>
              </w:rPr>
              <w:t>,</w:t>
            </w:r>
            <w:r w:rsidRPr="002B1A9A">
              <w:rPr>
                <w:i/>
                <w:iCs/>
                <w:szCs w:val="24"/>
                <w:lang w:val="ru-RU"/>
              </w:rPr>
              <w:t xml:space="preserve"> </w:t>
            </w:r>
            <w:hyperlink r:id="rId24" w:history="1">
              <w:proofErr w:type="spellStart"/>
              <w:r w:rsidRPr="002B1A9A">
                <w:rPr>
                  <w:rStyle w:val="Hyperlink"/>
                  <w:rFonts w:asciiTheme="minorHAnsi" w:eastAsiaTheme="minorEastAsia" w:hAnsiTheme="minorHAnsi" w:cstheme="minorBidi"/>
                  <w:i/>
                  <w:iCs/>
                  <w:szCs w:val="24"/>
                  <w:lang w:val="ru-RU" w:eastAsia="zh-CN"/>
                </w:rPr>
                <w:t>C16</w:t>
              </w:r>
              <w:proofErr w:type="spellEnd"/>
              <w:r w:rsidRPr="002B1A9A">
                <w:rPr>
                  <w:rStyle w:val="Hyperlink"/>
                  <w:rFonts w:asciiTheme="minorHAnsi" w:eastAsiaTheme="minorEastAsia" w:hAnsiTheme="minorHAnsi" w:cstheme="minorBidi"/>
                  <w:i/>
                  <w:iCs/>
                  <w:szCs w:val="24"/>
                  <w:lang w:val="ru-RU" w:eastAsia="zh-CN"/>
                </w:rPr>
                <w:t>/120</w:t>
              </w:r>
            </w:hyperlink>
            <w:bookmarkEnd w:id="4"/>
          </w:p>
        </w:tc>
      </w:tr>
    </w:tbl>
    <w:p w:rsidR="000C50DD" w:rsidRPr="002B1A9A" w:rsidRDefault="000C50DD" w:rsidP="00D56971">
      <w:pPr>
        <w:rPr>
          <w:lang w:val="ru-RU"/>
        </w:rPr>
      </w:pPr>
      <w:r w:rsidRPr="002B1A9A">
        <w:rPr>
          <w:lang w:val="ru-RU"/>
        </w:rPr>
        <w:br w:type="page"/>
      </w:r>
    </w:p>
    <w:p w:rsidR="00EB61AC" w:rsidRPr="002B1A9A" w:rsidRDefault="00EB61AC" w:rsidP="00840A53">
      <w:pPr>
        <w:rPr>
          <w:lang w:val="ru-RU"/>
        </w:rPr>
      </w:pPr>
      <w:r w:rsidRPr="002B1A9A">
        <w:rPr>
          <w:lang w:val="ru-RU"/>
        </w:rPr>
        <w:lastRenderedPageBreak/>
        <w:t>1</w:t>
      </w:r>
      <w:r w:rsidRPr="002B1A9A">
        <w:rPr>
          <w:lang w:val="ru-RU"/>
        </w:rPr>
        <w:tab/>
      </w:r>
      <w:r w:rsidR="00677D87" w:rsidRPr="002B1A9A">
        <w:rPr>
          <w:lang w:val="ru-RU"/>
        </w:rPr>
        <w:t xml:space="preserve">Совет 2016 года отметил, что в принципе не имеется возражений против того, чтобы МСЭ стал контролирующим органом международной системы регистрации космических средств в соответствии с Протоколом по космическим средствам, но что решение Совета не должно предвосхищать решение </w:t>
      </w:r>
      <w:r w:rsidR="00AB13E1" w:rsidRPr="002B1A9A">
        <w:rPr>
          <w:lang w:val="ru-RU"/>
        </w:rPr>
        <w:t xml:space="preserve">следующей </w:t>
      </w:r>
      <w:r w:rsidR="00677D87" w:rsidRPr="002B1A9A">
        <w:rPr>
          <w:lang w:val="ru-RU"/>
        </w:rPr>
        <w:t>Полномочной конференции</w:t>
      </w:r>
      <w:r w:rsidR="004640F5" w:rsidRPr="002B1A9A">
        <w:rPr>
          <w:lang w:val="ru-RU"/>
        </w:rPr>
        <w:t xml:space="preserve"> (ПК-18)</w:t>
      </w:r>
      <w:r w:rsidR="00677D87" w:rsidRPr="002B1A9A">
        <w:rPr>
          <w:lang w:val="ru-RU"/>
        </w:rPr>
        <w:t xml:space="preserve"> в 2018 году. Совет 2016 года наряду с этим поручил Генеральному секретарю рассмотреть вопросы, поднятые во время Совета 2016 года, в частности условия и ограничения, которые могут стать необходимыми, если МСЭ возьмет на себя функцию контролирующего органа, а также любые другие вопросы, рассмотрение которых может потребоваться, для того чтобы Совет 2017 года принял решение относительно рекомендуемого </w:t>
      </w:r>
      <w:r w:rsidR="007F7259" w:rsidRPr="002B1A9A">
        <w:rPr>
          <w:lang w:val="ru-RU"/>
        </w:rPr>
        <w:t xml:space="preserve">ПК-18 </w:t>
      </w:r>
      <w:r w:rsidR="00677D87" w:rsidRPr="002B1A9A">
        <w:rPr>
          <w:lang w:val="ru-RU"/>
        </w:rPr>
        <w:t>порядка действий.</w:t>
      </w:r>
    </w:p>
    <w:p w:rsidR="00EB61AC" w:rsidRPr="002B1A9A" w:rsidRDefault="00EB61AC" w:rsidP="00840A53">
      <w:pPr>
        <w:rPr>
          <w:lang w:val="ru-RU"/>
        </w:rPr>
      </w:pPr>
      <w:r w:rsidRPr="002B1A9A">
        <w:rPr>
          <w:lang w:val="ru-RU"/>
        </w:rPr>
        <w:t>2</w:t>
      </w:r>
      <w:r w:rsidRPr="002B1A9A">
        <w:rPr>
          <w:lang w:val="ru-RU"/>
        </w:rPr>
        <w:tab/>
      </w:r>
      <w:r w:rsidR="00677D87" w:rsidRPr="002B1A9A">
        <w:rPr>
          <w:lang w:val="ru-RU"/>
        </w:rPr>
        <w:t xml:space="preserve">Подготовительная комиссия по созданию Международного регистра космических средств в соответствии с Протоколом по космическим средствам провела свою пятую сессию 6 декабря 2016 года (в формате телеконференции). Собрание было посвящено нерешенным вопросам, касающимся реализации Протокола по космическим средствам к </w:t>
      </w:r>
      <w:proofErr w:type="spellStart"/>
      <w:r w:rsidR="00677D87" w:rsidRPr="002B1A9A">
        <w:rPr>
          <w:lang w:val="ru-RU"/>
        </w:rPr>
        <w:t>Кейптаунской</w:t>
      </w:r>
      <w:proofErr w:type="spellEnd"/>
      <w:r w:rsidR="00677D87" w:rsidRPr="002B1A9A">
        <w:rPr>
          <w:lang w:val="ru-RU"/>
        </w:rPr>
        <w:t xml:space="preserve"> конвенции. Участники этой телеконференции отметили, что Подготовительная комиссия по космическому протоколу за время свое</w:t>
      </w:r>
      <w:r w:rsidR="00DD0B02" w:rsidRPr="002B1A9A">
        <w:rPr>
          <w:lang w:val="ru-RU"/>
        </w:rPr>
        <w:t>й деятельности</w:t>
      </w:r>
      <w:r w:rsidR="00677D87" w:rsidRPr="002B1A9A">
        <w:rPr>
          <w:lang w:val="ru-RU"/>
        </w:rPr>
        <w:t xml:space="preserve"> выполнила значительн</w:t>
      </w:r>
      <w:r w:rsidR="00AB13E1" w:rsidRPr="002B1A9A">
        <w:rPr>
          <w:lang w:val="ru-RU"/>
        </w:rPr>
        <w:t>ы</w:t>
      </w:r>
      <w:r w:rsidR="00677D87" w:rsidRPr="002B1A9A">
        <w:rPr>
          <w:lang w:val="ru-RU"/>
        </w:rPr>
        <w:t xml:space="preserve">й объем работы, обеспечив окончательное принятие базовых правил для регистра, а также правил назначения и функционирования будущей </w:t>
      </w:r>
      <w:proofErr w:type="spellStart"/>
      <w:r w:rsidR="00677D87" w:rsidRPr="002B1A9A">
        <w:rPr>
          <w:lang w:val="ru-RU"/>
        </w:rPr>
        <w:t>CESAIR</w:t>
      </w:r>
      <w:proofErr w:type="spellEnd"/>
      <w:r w:rsidR="00677D87" w:rsidRPr="002B1A9A">
        <w:rPr>
          <w:lang w:val="ru-RU"/>
        </w:rPr>
        <w:t xml:space="preserve"> (Комиссия экспертов) по космическим средствам. Участники собрания отметили, что космическая отрасль становится более открытым рынком и появляются более мелкие участники при увеличении объема технических средств, что может привести к усилению поддержки отрасли в будущем. Многие вопросы, в том числе назначение регистратора, тесно связаны между собой, однако Подготовительная комиссия приняла решение сосредоточиться на краткосрочной стратегии с целью назначения контролирующего органа, с одной стороны, и </w:t>
      </w:r>
      <w:r w:rsidR="00DD0B02" w:rsidRPr="002B1A9A">
        <w:rPr>
          <w:lang w:val="ru-RU"/>
        </w:rPr>
        <w:t>получения</w:t>
      </w:r>
      <w:r w:rsidR="00677D87" w:rsidRPr="002B1A9A">
        <w:rPr>
          <w:lang w:val="ru-RU"/>
        </w:rPr>
        <w:t xml:space="preserve"> </w:t>
      </w:r>
      <w:r w:rsidR="00DD0B02" w:rsidRPr="002B1A9A">
        <w:rPr>
          <w:lang w:val="ru-RU"/>
        </w:rPr>
        <w:t>государственной</w:t>
      </w:r>
      <w:r w:rsidR="00677D87" w:rsidRPr="002B1A9A">
        <w:rPr>
          <w:lang w:val="ru-RU"/>
        </w:rPr>
        <w:t xml:space="preserve"> и отраслевой поддержки, с другой стороны.</w:t>
      </w:r>
    </w:p>
    <w:p w:rsidR="00EB61AC" w:rsidRPr="002B1A9A" w:rsidRDefault="00EB61AC" w:rsidP="00D35558">
      <w:pPr>
        <w:rPr>
          <w:lang w:val="ru-RU"/>
        </w:rPr>
      </w:pPr>
      <w:r w:rsidRPr="002B1A9A">
        <w:rPr>
          <w:lang w:val="ru-RU"/>
        </w:rPr>
        <w:t>3</w:t>
      </w:r>
      <w:r w:rsidRPr="002B1A9A">
        <w:rPr>
          <w:lang w:val="ru-RU"/>
        </w:rPr>
        <w:tab/>
        <w:t xml:space="preserve">Что касается вопросов и замечаний, поступивших от администраций в ходе предыдущих сессий Совета относительно возможной роли МСЭ </w:t>
      </w:r>
      <w:r w:rsidRPr="002B1A9A">
        <w:rPr>
          <w:color w:val="000000"/>
          <w:lang w:val="ru-RU"/>
        </w:rPr>
        <w:t xml:space="preserve">как контролирующего органа международной системы </w:t>
      </w:r>
      <w:r w:rsidR="00D35558" w:rsidRPr="002B1A9A">
        <w:rPr>
          <w:color w:val="000000"/>
          <w:lang w:val="ru-RU"/>
        </w:rPr>
        <w:t>регистрации космических средств</w:t>
      </w:r>
      <w:r w:rsidRPr="002B1A9A">
        <w:rPr>
          <w:lang w:val="ru-RU"/>
        </w:rPr>
        <w:t xml:space="preserve">, </w:t>
      </w:r>
      <w:r w:rsidR="00677D87" w:rsidRPr="002B1A9A">
        <w:rPr>
          <w:lang w:val="ru-RU"/>
        </w:rPr>
        <w:t>то вниманию представляется</w:t>
      </w:r>
      <w:r w:rsidRPr="002B1A9A">
        <w:rPr>
          <w:lang w:val="ru-RU"/>
        </w:rPr>
        <w:t xml:space="preserve"> перечень документов, приведенный в пункте "Справочные материалы" выше, в частности, </w:t>
      </w:r>
      <w:r w:rsidR="00943261" w:rsidRPr="002B1A9A">
        <w:rPr>
          <w:lang w:val="ru-RU"/>
        </w:rPr>
        <w:t>П</w:t>
      </w:r>
      <w:r w:rsidRPr="002B1A9A">
        <w:rPr>
          <w:lang w:val="ru-RU"/>
        </w:rPr>
        <w:t>риложение 1 к Документу </w:t>
      </w:r>
      <w:proofErr w:type="spellStart"/>
      <w:r w:rsidRPr="002B1A9A">
        <w:rPr>
          <w:lang w:val="ru-RU"/>
        </w:rPr>
        <w:t>C14</w:t>
      </w:r>
      <w:proofErr w:type="spellEnd"/>
      <w:r w:rsidRPr="002B1A9A">
        <w:rPr>
          <w:lang w:val="ru-RU"/>
        </w:rPr>
        <w:t xml:space="preserve">/13 и Документы ПК-14 62 и </w:t>
      </w:r>
      <w:proofErr w:type="spellStart"/>
      <w:r w:rsidRPr="002B1A9A">
        <w:rPr>
          <w:lang w:val="ru-RU"/>
        </w:rPr>
        <w:t>INF</w:t>
      </w:r>
      <w:proofErr w:type="spellEnd"/>
      <w:r w:rsidRPr="002B1A9A">
        <w:rPr>
          <w:lang w:val="ru-RU"/>
        </w:rPr>
        <w:t xml:space="preserve">/1, в которых </w:t>
      </w:r>
      <w:r w:rsidR="00943261" w:rsidRPr="002B1A9A">
        <w:rPr>
          <w:lang w:val="ru-RU"/>
        </w:rPr>
        <w:t>содержится</w:t>
      </w:r>
      <w:r w:rsidRPr="002B1A9A">
        <w:rPr>
          <w:lang w:val="ru-RU"/>
        </w:rPr>
        <w:t xml:space="preserve"> вся необходимая информация, разъяснения и базовые сведения.</w:t>
      </w:r>
    </w:p>
    <w:p w:rsidR="00EB61AC" w:rsidRPr="002B1A9A" w:rsidRDefault="00EB61AC" w:rsidP="008701FC">
      <w:pPr>
        <w:rPr>
          <w:lang w:val="ru-RU"/>
        </w:rPr>
      </w:pPr>
      <w:r w:rsidRPr="002B1A9A">
        <w:rPr>
          <w:lang w:val="ru-RU"/>
        </w:rPr>
        <w:t>4</w:t>
      </w:r>
      <w:r w:rsidRPr="002B1A9A">
        <w:rPr>
          <w:lang w:val="ru-RU"/>
        </w:rPr>
        <w:tab/>
      </w:r>
      <w:bookmarkStart w:id="5" w:name="lt_pId036"/>
      <w:r w:rsidR="008701FC" w:rsidRPr="002B1A9A">
        <w:rPr>
          <w:lang w:val="ru-RU"/>
        </w:rPr>
        <w:t>Что касается вопросов, поднятых Советом на его сессии</w:t>
      </w:r>
      <w:r w:rsidRPr="002B1A9A">
        <w:rPr>
          <w:lang w:val="ru-RU"/>
        </w:rPr>
        <w:t xml:space="preserve"> 2016</w:t>
      </w:r>
      <w:r w:rsidR="008701FC" w:rsidRPr="002B1A9A">
        <w:rPr>
          <w:lang w:val="ru-RU"/>
        </w:rPr>
        <w:t> года, об условиях и ограничениях, применение которых может потребоваться</w:t>
      </w:r>
      <w:r w:rsidRPr="002B1A9A">
        <w:rPr>
          <w:lang w:val="ru-RU"/>
        </w:rPr>
        <w:t xml:space="preserve"> </w:t>
      </w:r>
      <w:r w:rsidR="008701FC" w:rsidRPr="002B1A9A">
        <w:rPr>
          <w:lang w:val="ru-RU"/>
        </w:rPr>
        <w:t>к соглашению МСЭ, если Полномочная конференция</w:t>
      </w:r>
      <w:r w:rsidRPr="002B1A9A">
        <w:rPr>
          <w:lang w:val="ru-RU"/>
        </w:rPr>
        <w:t xml:space="preserve"> 2018</w:t>
      </w:r>
      <w:r w:rsidR="008701FC" w:rsidRPr="002B1A9A">
        <w:rPr>
          <w:lang w:val="ru-RU"/>
        </w:rPr>
        <w:t> года примет решение, что МСЭ может взять на себя функцию контролирующего органа, то важно напомнить некоторые основные положения</w:t>
      </w:r>
      <w:r w:rsidRPr="002B1A9A">
        <w:rPr>
          <w:lang w:val="ru-RU"/>
        </w:rPr>
        <w:t>.</w:t>
      </w:r>
      <w:bookmarkEnd w:id="5"/>
    </w:p>
    <w:p w:rsidR="00EB61AC" w:rsidRPr="002B1A9A" w:rsidRDefault="00EB61AC" w:rsidP="00840A53">
      <w:pPr>
        <w:rPr>
          <w:lang w:val="ru-RU"/>
        </w:rPr>
      </w:pPr>
      <w:proofErr w:type="gramStart"/>
      <w:r w:rsidRPr="002B1A9A">
        <w:rPr>
          <w:lang w:val="ru-RU"/>
        </w:rPr>
        <w:t>5</w:t>
      </w:r>
      <w:r w:rsidRPr="002B1A9A">
        <w:rPr>
          <w:lang w:val="ru-RU"/>
        </w:rPr>
        <w:tab/>
      </w:r>
      <w:r w:rsidR="004A0CF7" w:rsidRPr="002B1A9A">
        <w:rPr>
          <w:lang w:val="ru-RU"/>
        </w:rPr>
        <w:t>Во-первых</w:t>
      </w:r>
      <w:proofErr w:type="gramEnd"/>
      <w:r w:rsidR="004A0CF7" w:rsidRPr="002B1A9A">
        <w:rPr>
          <w:lang w:val="ru-RU"/>
        </w:rPr>
        <w:t xml:space="preserve">, следует подчеркнуть, что принятие МСЭ </w:t>
      </w:r>
      <w:r w:rsidR="00E62B7E" w:rsidRPr="002B1A9A">
        <w:rPr>
          <w:lang w:val="ru-RU"/>
        </w:rPr>
        <w:t xml:space="preserve">на себя </w:t>
      </w:r>
      <w:r w:rsidR="004A0CF7" w:rsidRPr="002B1A9A">
        <w:rPr>
          <w:lang w:val="ru-RU"/>
        </w:rPr>
        <w:t>этой функции не повлечет за собой возникновения каких бы то ни было ответственности и обязательств (прямых или косвенных) для Государств – Членов Союза, так как, в правовом отношении, только ратификация Протокола по космическим средствам Государством-Членом может привести к возникновению юридических обязательств, возложенных на данное Государство.</w:t>
      </w:r>
    </w:p>
    <w:p w:rsidR="00EB61AC" w:rsidRPr="002B1A9A" w:rsidRDefault="00EB61AC" w:rsidP="00840A53">
      <w:pPr>
        <w:rPr>
          <w:lang w:val="ru-RU"/>
        </w:rPr>
      </w:pPr>
      <w:r w:rsidRPr="002B1A9A">
        <w:rPr>
          <w:lang w:val="ru-RU"/>
        </w:rPr>
        <w:t>6</w:t>
      </w:r>
      <w:r w:rsidRPr="002B1A9A">
        <w:rPr>
          <w:lang w:val="ru-RU"/>
        </w:rPr>
        <w:tab/>
      </w:r>
      <w:r w:rsidR="004A0CF7" w:rsidRPr="002B1A9A">
        <w:rPr>
          <w:lang w:val="ru-RU"/>
        </w:rPr>
        <w:t xml:space="preserve">Во-вторых, что касается функций МСЭ в связи с Протоколом, то они будут весьма ограниченными, так как МСЭ не будет выполнять ни функций депозитария Протокола, ни функций гаранта выполнения, применения или толкования Протокола, и того менее в </w:t>
      </w:r>
      <w:r w:rsidR="00D35558" w:rsidRPr="002B1A9A">
        <w:rPr>
          <w:lang w:val="ru-RU"/>
        </w:rPr>
        <w:t>связи с</w:t>
      </w:r>
      <w:r w:rsidR="004A0CF7" w:rsidRPr="002B1A9A">
        <w:rPr>
          <w:lang w:val="ru-RU"/>
        </w:rPr>
        <w:t xml:space="preserve"> Конвенци</w:t>
      </w:r>
      <w:r w:rsidR="00D35558" w:rsidRPr="002B1A9A">
        <w:rPr>
          <w:lang w:val="ru-RU"/>
        </w:rPr>
        <w:t>ей</w:t>
      </w:r>
      <w:r w:rsidR="004A0CF7" w:rsidRPr="002B1A9A">
        <w:rPr>
          <w:lang w:val="ru-RU"/>
        </w:rPr>
        <w:t xml:space="preserve"> о международных гарантиях в отношении подвижного оборудования. С другой стороны, в качестве контролирующего органа МСЭ имел бы возможность распространять, при необходимости, информацию о потребностях заинтересованных сторон МСЭ и предотвращать расхождения между Протоколом и основными текстами документов Союза, ввиду того, что согласно Статье </w:t>
      </w:r>
      <w:proofErr w:type="spellStart"/>
      <w:r w:rsidR="004A0CF7" w:rsidRPr="002B1A9A">
        <w:rPr>
          <w:lang w:val="ru-RU"/>
        </w:rPr>
        <w:t>XLVII</w:t>
      </w:r>
      <w:proofErr w:type="spellEnd"/>
      <w:r w:rsidR="004A0CF7" w:rsidRPr="002B1A9A">
        <w:rPr>
          <w:lang w:val="ru-RU"/>
        </w:rPr>
        <w:t xml:space="preserve"> Протокола контролирующий орган принимает активное участие в составлении ежегодных отчетов, подготавливаемых депозитарием Проток</w:t>
      </w:r>
      <w:bookmarkStart w:id="6" w:name="_GoBack"/>
      <w:bookmarkEnd w:id="6"/>
      <w:r w:rsidR="004A0CF7" w:rsidRPr="002B1A9A">
        <w:rPr>
          <w:lang w:val="ru-RU"/>
        </w:rPr>
        <w:t>ола, и выполняет важные консультативные функции на конференциях по рассмотрению, на которые возложена ответственность за внесение поправок в Протокол и пересмотр Протокола.</w:t>
      </w:r>
    </w:p>
    <w:p w:rsidR="00EB61AC" w:rsidRPr="002B1A9A" w:rsidRDefault="00EB61AC" w:rsidP="00840A53">
      <w:pPr>
        <w:rPr>
          <w:lang w:val="ru-RU"/>
        </w:rPr>
      </w:pPr>
      <w:r w:rsidRPr="002B1A9A">
        <w:rPr>
          <w:lang w:val="ru-RU"/>
        </w:rPr>
        <w:lastRenderedPageBreak/>
        <w:t>7</w:t>
      </w:r>
      <w:r w:rsidRPr="002B1A9A">
        <w:rPr>
          <w:lang w:val="ru-RU"/>
        </w:rPr>
        <w:tab/>
      </w:r>
      <w:r w:rsidR="00477DB0" w:rsidRPr="002B1A9A">
        <w:rPr>
          <w:lang w:val="ru-RU"/>
        </w:rPr>
        <w:t>Вместе с тем, если МСЭ должен будет принять на себя функци</w:t>
      </w:r>
      <w:r w:rsidR="000C55CD" w:rsidRPr="002B1A9A">
        <w:rPr>
          <w:lang w:val="ru-RU"/>
        </w:rPr>
        <w:t>ю</w:t>
      </w:r>
      <w:r w:rsidR="00477DB0" w:rsidRPr="002B1A9A">
        <w:rPr>
          <w:lang w:val="ru-RU"/>
        </w:rPr>
        <w:t xml:space="preserve"> контролирующего органа, </w:t>
      </w:r>
      <w:r w:rsidR="00477DB0" w:rsidRPr="002B1A9A">
        <w:rPr>
          <w:b/>
          <w:bCs/>
          <w:lang w:val="ru-RU"/>
        </w:rPr>
        <w:t xml:space="preserve">следует также обусловить </w:t>
      </w:r>
      <w:r w:rsidR="000C55CD" w:rsidRPr="002B1A9A">
        <w:rPr>
          <w:b/>
          <w:bCs/>
          <w:lang w:val="ru-RU"/>
        </w:rPr>
        <w:t xml:space="preserve">это </w:t>
      </w:r>
      <w:r w:rsidR="00477DB0" w:rsidRPr="002B1A9A">
        <w:rPr>
          <w:b/>
          <w:bCs/>
          <w:lang w:val="ru-RU"/>
        </w:rPr>
        <w:t>принятие</w:t>
      </w:r>
      <w:r w:rsidR="00477DB0" w:rsidRPr="002B1A9A">
        <w:rPr>
          <w:lang w:val="ru-RU"/>
        </w:rPr>
        <w:t xml:space="preserve"> тем, что МСЭ </w:t>
      </w:r>
      <w:r w:rsidR="00AB13E1" w:rsidRPr="002B1A9A">
        <w:rPr>
          <w:lang w:val="ru-RU"/>
        </w:rPr>
        <w:t>оставляет</w:t>
      </w:r>
      <w:r w:rsidR="00477DB0" w:rsidRPr="002B1A9A">
        <w:rPr>
          <w:lang w:val="ru-RU"/>
        </w:rPr>
        <w:t xml:space="preserve"> за собой неограниченное право отказаться от выполнения этой функции в любой момент, если, по мнению Союза, эта функция стан</w:t>
      </w:r>
      <w:r w:rsidR="00E62B7E" w:rsidRPr="002B1A9A">
        <w:rPr>
          <w:lang w:val="ru-RU"/>
        </w:rPr>
        <w:t>ет</w:t>
      </w:r>
      <w:r w:rsidR="00477DB0" w:rsidRPr="002B1A9A">
        <w:rPr>
          <w:lang w:val="ru-RU"/>
        </w:rPr>
        <w:t xml:space="preserve"> несовместимой или вступ</w:t>
      </w:r>
      <w:r w:rsidR="00E62B7E" w:rsidRPr="002B1A9A">
        <w:rPr>
          <w:lang w:val="ru-RU"/>
        </w:rPr>
        <w:t>и</w:t>
      </w:r>
      <w:r w:rsidR="00477DB0" w:rsidRPr="002B1A9A">
        <w:rPr>
          <w:lang w:val="ru-RU"/>
        </w:rPr>
        <w:t xml:space="preserve">т в противоречие с основными текстами документов Союза в результате, в частности, внесения поправок </w:t>
      </w:r>
      <w:r w:rsidR="000C55CD" w:rsidRPr="002B1A9A">
        <w:rPr>
          <w:lang w:val="ru-RU"/>
        </w:rPr>
        <w:t>в</w:t>
      </w:r>
      <w:r w:rsidR="00477DB0" w:rsidRPr="002B1A9A">
        <w:rPr>
          <w:lang w:val="ru-RU"/>
        </w:rPr>
        <w:t xml:space="preserve"> Протокол. В связи с этим важно подчеркнуть, что МСЭ, не являясь стороной Протокола, не может быть связанным какой бы то ни было поправкой, внесенной в Протокол в будущем без его выраженного согласия. С этой точки зрения </w:t>
      </w:r>
      <w:r w:rsidR="000C55CD" w:rsidRPr="002B1A9A">
        <w:rPr>
          <w:lang w:val="ru-RU"/>
        </w:rPr>
        <w:t xml:space="preserve">также </w:t>
      </w:r>
      <w:r w:rsidR="00477DB0" w:rsidRPr="002B1A9A">
        <w:rPr>
          <w:b/>
          <w:bCs/>
          <w:lang w:val="ru-RU"/>
        </w:rPr>
        <w:t>рекомендуется</w:t>
      </w:r>
      <w:r w:rsidR="00477DB0" w:rsidRPr="002B1A9A">
        <w:rPr>
          <w:lang w:val="ru-RU"/>
        </w:rPr>
        <w:t>, чтобы данное условие было заявлено четко в любом соглашении, в соответствии с которым МСЭ принимает на себя функцию контролирующего органа.</w:t>
      </w:r>
    </w:p>
    <w:p w:rsidR="004E007D" w:rsidRPr="002B1A9A" w:rsidRDefault="00EB61AC" w:rsidP="00840A53">
      <w:pPr>
        <w:rPr>
          <w:lang w:val="ru-RU"/>
        </w:rPr>
      </w:pPr>
      <w:r w:rsidRPr="002B1A9A">
        <w:rPr>
          <w:lang w:val="ru-RU"/>
        </w:rPr>
        <w:t>8</w:t>
      </w:r>
      <w:r w:rsidRPr="002B1A9A">
        <w:rPr>
          <w:lang w:val="ru-RU"/>
        </w:rPr>
        <w:tab/>
      </w:r>
      <w:r w:rsidR="004E007D" w:rsidRPr="002B1A9A">
        <w:rPr>
          <w:lang w:val="ru-RU"/>
        </w:rPr>
        <w:t>Аналогично, даже притом, что Статья </w:t>
      </w:r>
      <w:proofErr w:type="spellStart"/>
      <w:r w:rsidR="004E007D" w:rsidRPr="002B1A9A">
        <w:rPr>
          <w:lang w:val="ru-RU"/>
        </w:rPr>
        <w:t>XXXV</w:t>
      </w:r>
      <w:proofErr w:type="spellEnd"/>
      <w:r w:rsidR="004E007D" w:rsidRPr="002B1A9A">
        <w:rPr>
          <w:lang w:val="ru-RU"/>
        </w:rPr>
        <w:t xml:space="preserve"> Протокола устанавливает иерархию стандартов между Конвенцией о международных гарантиях в отношении подвижного оборудования и </w:t>
      </w:r>
      <w:r w:rsidR="008A08CE" w:rsidRPr="002B1A9A">
        <w:rPr>
          <w:lang w:val="ru-RU"/>
        </w:rPr>
        <w:t xml:space="preserve">собственными </w:t>
      </w:r>
      <w:r w:rsidR="004E007D" w:rsidRPr="002B1A9A">
        <w:rPr>
          <w:lang w:val="ru-RU"/>
        </w:rPr>
        <w:t>правовыми документами МСЭ, для того чтобы в случае расхождения документы Союза имели преимущественную силу</w:t>
      </w:r>
      <w:r w:rsidR="004E007D" w:rsidRPr="002B1A9A">
        <w:rPr>
          <w:color w:val="000000"/>
          <w:lang w:val="ru-RU"/>
        </w:rPr>
        <w:t xml:space="preserve">, </w:t>
      </w:r>
      <w:r w:rsidR="004E007D" w:rsidRPr="002B1A9A">
        <w:rPr>
          <w:b/>
          <w:bCs/>
          <w:color w:val="000000"/>
          <w:lang w:val="ru-RU"/>
        </w:rPr>
        <w:t>важно</w:t>
      </w:r>
      <w:r w:rsidR="004E007D" w:rsidRPr="002B1A9A">
        <w:rPr>
          <w:color w:val="000000"/>
          <w:lang w:val="ru-RU"/>
        </w:rPr>
        <w:t xml:space="preserve"> установить следующие условия принятия МСЭ </w:t>
      </w:r>
      <w:r w:rsidR="00AF7156" w:rsidRPr="002B1A9A">
        <w:rPr>
          <w:color w:val="000000"/>
          <w:lang w:val="ru-RU"/>
        </w:rPr>
        <w:t xml:space="preserve">на себя </w:t>
      </w:r>
      <w:r w:rsidR="004E007D" w:rsidRPr="002B1A9A">
        <w:rPr>
          <w:color w:val="000000"/>
          <w:lang w:val="ru-RU"/>
        </w:rPr>
        <w:t>этой функции:</w:t>
      </w:r>
    </w:p>
    <w:p w:rsidR="004E007D" w:rsidRPr="002B1A9A" w:rsidRDefault="004E007D" w:rsidP="00840A53">
      <w:pPr>
        <w:pStyle w:val="enumlev1"/>
        <w:rPr>
          <w:lang w:val="ru-RU"/>
        </w:rPr>
      </w:pPr>
      <w:r w:rsidRPr="002B1A9A">
        <w:rPr>
          <w:lang w:val="ru-RU"/>
        </w:rPr>
        <w:t>•</w:t>
      </w:r>
      <w:r w:rsidRPr="002B1A9A">
        <w:rPr>
          <w:lang w:val="ru-RU"/>
        </w:rPr>
        <w:tab/>
        <w:t>в случае расхождения между положениями Протокола и положениями основных текстов документов МСЭ последние име</w:t>
      </w:r>
      <w:r w:rsidR="003060F4" w:rsidRPr="002B1A9A">
        <w:rPr>
          <w:lang w:val="ru-RU"/>
        </w:rPr>
        <w:t>ют</w:t>
      </w:r>
      <w:r w:rsidRPr="002B1A9A">
        <w:rPr>
          <w:lang w:val="ru-RU"/>
        </w:rPr>
        <w:t xml:space="preserve"> преимущественную силу;</w:t>
      </w:r>
    </w:p>
    <w:p w:rsidR="00EB61AC" w:rsidRPr="002B1A9A" w:rsidRDefault="004E007D" w:rsidP="00840A53">
      <w:pPr>
        <w:pStyle w:val="enumlev1"/>
        <w:rPr>
          <w:lang w:val="ru-RU"/>
        </w:rPr>
      </w:pPr>
      <w:r w:rsidRPr="002B1A9A">
        <w:rPr>
          <w:lang w:val="ru-RU"/>
        </w:rPr>
        <w:t>•</w:t>
      </w:r>
      <w:r w:rsidRPr="002B1A9A">
        <w:rPr>
          <w:lang w:val="ru-RU"/>
        </w:rPr>
        <w:tab/>
        <w:t>МСЭ оставляет за собой право, без несения каких бы то ни было обязательств, не осуществлять никаких действий в качестве контролирующего органа, которые противоречили бы основны</w:t>
      </w:r>
      <w:r w:rsidR="003060F4" w:rsidRPr="002B1A9A">
        <w:rPr>
          <w:lang w:val="ru-RU"/>
        </w:rPr>
        <w:t>м</w:t>
      </w:r>
      <w:r w:rsidRPr="002B1A9A">
        <w:rPr>
          <w:lang w:val="ru-RU"/>
        </w:rPr>
        <w:t xml:space="preserve"> текст</w:t>
      </w:r>
      <w:r w:rsidR="003060F4" w:rsidRPr="002B1A9A">
        <w:rPr>
          <w:lang w:val="ru-RU"/>
        </w:rPr>
        <w:t>ам</w:t>
      </w:r>
      <w:r w:rsidRPr="002B1A9A">
        <w:rPr>
          <w:lang w:val="ru-RU"/>
        </w:rPr>
        <w:t xml:space="preserve"> документов Союза.</w:t>
      </w:r>
    </w:p>
    <w:p w:rsidR="00EB61AC" w:rsidRPr="002B1A9A" w:rsidRDefault="00EB61AC" w:rsidP="00840A53">
      <w:pPr>
        <w:rPr>
          <w:lang w:val="ru-RU"/>
        </w:rPr>
      </w:pPr>
      <w:r w:rsidRPr="002B1A9A">
        <w:rPr>
          <w:lang w:val="ru-RU"/>
        </w:rPr>
        <w:t>9</w:t>
      </w:r>
      <w:r w:rsidRPr="002B1A9A">
        <w:rPr>
          <w:lang w:val="ru-RU"/>
        </w:rPr>
        <w:tab/>
      </w:r>
      <w:r w:rsidR="004E007D" w:rsidRPr="002B1A9A">
        <w:rPr>
          <w:lang w:val="ru-RU"/>
        </w:rPr>
        <w:t>Что касается фактической функции контролирующего органа, то она заключается в создании международного регистра, назначении регистратора и надзоре за деятельностью последнего, утверждении правил для регистра</w:t>
      </w:r>
      <w:r w:rsidR="004C2DAC" w:rsidRPr="002B1A9A">
        <w:rPr>
          <w:lang w:val="ru-RU"/>
        </w:rPr>
        <w:t xml:space="preserve"> и внесении в них поправок</w:t>
      </w:r>
      <w:r w:rsidR="004E007D" w:rsidRPr="002B1A9A">
        <w:rPr>
          <w:lang w:val="ru-RU"/>
        </w:rPr>
        <w:t xml:space="preserve">, а также установлении сборов за регистрацию и уровня </w:t>
      </w:r>
      <w:r w:rsidR="004C2DAC" w:rsidRPr="002B1A9A">
        <w:rPr>
          <w:lang w:val="ru-RU"/>
        </w:rPr>
        <w:t>страхования</w:t>
      </w:r>
      <w:r w:rsidR="004E007D" w:rsidRPr="002B1A9A">
        <w:rPr>
          <w:lang w:val="ru-RU"/>
        </w:rPr>
        <w:t>, требуем</w:t>
      </w:r>
      <w:r w:rsidR="004C2DAC" w:rsidRPr="002B1A9A">
        <w:rPr>
          <w:lang w:val="ru-RU"/>
        </w:rPr>
        <w:t>ого</w:t>
      </w:r>
      <w:r w:rsidR="004E007D" w:rsidRPr="002B1A9A">
        <w:rPr>
          <w:lang w:val="ru-RU"/>
        </w:rPr>
        <w:t xml:space="preserve"> для регистратора, и осуществлению всей этой деятельности будет оказывать помощь комиссия экспертов.</w:t>
      </w:r>
    </w:p>
    <w:p w:rsidR="00EB61AC" w:rsidRPr="002B1A9A" w:rsidRDefault="00EB61AC" w:rsidP="00840A53">
      <w:pPr>
        <w:rPr>
          <w:lang w:val="ru-RU"/>
        </w:rPr>
      </w:pPr>
      <w:r w:rsidRPr="002B1A9A">
        <w:rPr>
          <w:lang w:val="ru-RU"/>
        </w:rPr>
        <w:t>10</w:t>
      </w:r>
      <w:r w:rsidRPr="002B1A9A">
        <w:rPr>
          <w:lang w:val="ru-RU"/>
        </w:rPr>
        <w:tab/>
      </w:r>
      <w:r w:rsidR="004E007D" w:rsidRPr="002B1A9A">
        <w:rPr>
          <w:lang w:val="ru-RU"/>
        </w:rPr>
        <w:t>МСЭ, таким образом, не будет выполнять функций регистратора и не б</w:t>
      </w:r>
      <w:r w:rsidR="00130CF4" w:rsidRPr="002B1A9A">
        <w:rPr>
          <w:lang w:val="ru-RU"/>
        </w:rPr>
        <w:t>удет брать на себя обязательств</w:t>
      </w:r>
      <w:r w:rsidR="004E007D" w:rsidRPr="002B1A9A">
        <w:rPr>
          <w:lang w:val="ru-RU"/>
        </w:rPr>
        <w:t>, связанны</w:t>
      </w:r>
      <w:r w:rsidR="00130CF4" w:rsidRPr="002B1A9A">
        <w:rPr>
          <w:lang w:val="ru-RU"/>
        </w:rPr>
        <w:t>х</w:t>
      </w:r>
      <w:r w:rsidR="004E007D" w:rsidRPr="002B1A9A">
        <w:rPr>
          <w:lang w:val="ru-RU"/>
        </w:rPr>
        <w:t xml:space="preserve"> с этой функцией. Аналогично, МСЭ не будет выполнять руководящи</w:t>
      </w:r>
      <w:r w:rsidR="00130CF4" w:rsidRPr="002B1A9A">
        <w:rPr>
          <w:lang w:val="ru-RU"/>
        </w:rPr>
        <w:t>х</w:t>
      </w:r>
      <w:r w:rsidR="004E007D" w:rsidRPr="002B1A9A">
        <w:rPr>
          <w:lang w:val="ru-RU"/>
        </w:rPr>
        <w:t xml:space="preserve"> или административны</w:t>
      </w:r>
      <w:r w:rsidR="00130CF4" w:rsidRPr="002B1A9A">
        <w:rPr>
          <w:lang w:val="ru-RU"/>
        </w:rPr>
        <w:t>х функций</w:t>
      </w:r>
      <w:r w:rsidR="004E007D" w:rsidRPr="002B1A9A">
        <w:rPr>
          <w:lang w:val="ru-RU"/>
        </w:rPr>
        <w:t xml:space="preserve"> в отношении этого регистра либо поддерживать его в актуальном состоянии. Следовательно, регистратор будет нести фактическую ответственность и, при необходимости, будет обязан выплачивать компенсацию за любые понесенные лицом (физическим или юридическим) убытки, если </w:t>
      </w:r>
      <w:r w:rsidR="00AF7156" w:rsidRPr="002B1A9A">
        <w:rPr>
          <w:lang w:val="ru-RU"/>
        </w:rPr>
        <w:t>таковые</w:t>
      </w:r>
      <w:r w:rsidR="004E007D" w:rsidRPr="002B1A9A">
        <w:rPr>
          <w:lang w:val="ru-RU"/>
        </w:rPr>
        <w:t xml:space="preserve"> убытки возникли непосредственно в результате ошибки или бездействия регистратора либо ненадлежащего функционирования международной системы регистрации (и регистратор должен </w:t>
      </w:r>
      <w:r w:rsidR="00130CF4" w:rsidRPr="002B1A9A">
        <w:rPr>
          <w:lang w:val="ru-RU"/>
        </w:rPr>
        <w:t xml:space="preserve">будет </w:t>
      </w:r>
      <w:r w:rsidR="004E007D" w:rsidRPr="002B1A9A">
        <w:rPr>
          <w:lang w:val="ru-RU"/>
        </w:rPr>
        <w:t>оформить надлежащее страхование от таких случаев).</w:t>
      </w:r>
    </w:p>
    <w:p w:rsidR="00EB61AC" w:rsidRPr="002B1A9A" w:rsidRDefault="00EB61AC" w:rsidP="00A10077">
      <w:pPr>
        <w:rPr>
          <w:lang w:val="ru-RU"/>
        </w:rPr>
      </w:pPr>
      <w:r w:rsidRPr="002B1A9A">
        <w:rPr>
          <w:lang w:val="ru-RU"/>
        </w:rPr>
        <w:t>11</w:t>
      </w:r>
      <w:r w:rsidRPr="002B1A9A">
        <w:rPr>
          <w:lang w:val="ru-RU"/>
        </w:rPr>
        <w:tab/>
      </w:r>
      <w:r w:rsidR="004E007D" w:rsidRPr="002B1A9A">
        <w:rPr>
          <w:szCs w:val="22"/>
          <w:lang w:val="ru-RU"/>
        </w:rPr>
        <w:t>Невзирая на вышеприведенные обстоятельства, следует напомнить, что в соответствии со Статьей </w:t>
      </w:r>
      <w:proofErr w:type="spellStart"/>
      <w:r w:rsidR="004E007D" w:rsidRPr="002B1A9A">
        <w:rPr>
          <w:szCs w:val="22"/>
          <w:lang w:val="ru-RU"/>
        </w:rPr>
        <w:t>XXVII</w:t>
      </w:r>
      <w:proofErr w:type="spellEnd"/>
      <w:r w:rsidR="004E007D" w:rsidRPr="002B1A9A">
        <w:rPr>
          <w:szCs w:val="22"/>
          <w:lang w:val="ru-RU"/>
        </w:rPr>
        <w:t xml:space="preserve"> (2) Протокола контролирующий орган, а также его должностные лица и работники пользуются иммунитетом от любого судебного или административного разбирательства в соответствии с международными соглашениями, применимыми к ним как к субъекту международного права или в ином качестве.</w:t>
      </w:r>
    </w:p>
    <w:p w:rsidR="00EB61AC" w:rsidRPr="002B1A9A" w:rsidRDefault="00EB61AC" w:rsidP="00840A53">
      <w:pPr>
        <w:rPr>
          <w:lang w:val="ru-RU"/>
        </w:rPr>
      </w:pPr>
      <w:r w:rsidRPr="002B1A9A">
        <w:rPr>
          <w:lang w:val="ru-RU"/>
        </w:rPr>
        <w:t>12</w:t>
      </w:r>
      <w:r w:rsidRPr="002B1A9A">
        <w:rPr>
          <w:lang w:val="ru-RU"/>
        </w:rPr>
        <w:tab/>
      </w:r>
      <w:r w:rsidR="004E007D" w:rsidRPr="002B1A9A">
        <w:rPr>
          <w:lang w:val="ru-RU"/>
        </w:rPr>
        <w:t xml:space="preserve">Вместе с тем </w:t>
      </w:r>
      <w:r w:rsidR="004E007D" w:rsidRPr="002B1A9A">
        <w:rPr>
          <w:b/>
          <w:bCs/>
          <w:lang w:val="ru-RU"/>
        </w:rPr>
        <w:t>важно</w:t>
      </w:r>
      <w:r w:rsidR="004E007D" w:rsidRPr="002B1A9A">
        <w:rPr>
          <w:lang w:val="ru-RU"/>
        </w:rPr>
        <w:t xml:space="preserve"> установить условие, что принятие МСЭ на себя функции контролирующего органа не должно составлять или быть истолковано как отступление или отказ, явный или подразумеваемый, от привилегий, иммунитетов и льгот, которыми пользуются МСЭ и его персонал в соответствии с применимыми международными соглашениями, или как подпадание МСЭ под законодательство или юрисдикцию</w:t>
      </w:r>
      <w:r w:rsidR="00AB13E1" w:rsidRPr="002B1A9A">
        <w:rPr>
          <w:lang w:val="ru-RU"/>
        </w:rPr>
        <w:t xml:space="preserve"> какой-либо страны</w:t>
      </w:r>
      <w:r w:rsidR="004E007D" w:rsidRPr="002B1A9A">
        <w:rPr>
          <w:lang w:val="ru-RU"/>
        </w:rPr>
        <w:t>.</w:t>
      </w:r>
    </w:p>
    <w:p w:rsidR="00EB61AC" w:rsidRPr="002B1A9A" w:rsidRDefault="00EB61AC" w:rsidP="00840A53">
      <w:pPr>
        <w:rPr>
          <w:lang w:val="ru-RU"/>
        </w:rPr>
      </w:pPr>
      <w:r w:rsidRPr="002B1A9A">
        <w:rPr>
          <w:lang w:val="ru-RU"/>
        </w:rPr>
        <w:t>13</w:t>
      </w:r>
      <w:r w:rsidRPr="002B1A9A">
        <w:rPr>
          <w:lang w:val="ru-RU"/>
        </w:rPr>
        <w:tab/>
      </w:r>
      <w:r w:rsidR="004E007D" w:rsidRPr="002B1A9A">
        <w:rPr>
          <w:lang w:val="ru-RU"/>
        </w:rPr>
        <w:t xml:space="preserve">Наконец, </w:t>
      </w:r>
      <w:r w:rsidR="004E007D" w:rsidRPr="002B1A9A">
        <w:rPr>
          <w:b/>
          <w:bCs/>
          <w:lang w:val="ru-RU"/>
        </w:rPr>
        <w:t>было бы желательно</w:t>
      </w:r>
      <w:r w:rsidR="004E007D" w:rsidRPr="002B1A9A">
        <w:rPr>
          <w:lang w:val="ru-RU"/>
        </w:rPr>
        <w:t>, чтобы любое официальное соглашение МСЭ о выполнении функци</w:t>
      </w:r>
      <w:r w:rsidR="000B47D9" w:rsidRPr="002B1A9A">
        <w:rPr>
          <w:lang w:val="ru-RU"/>
        </w:rPr>
        <w:t>и</w:t>
      </w:r>
      <w:r w:rsidR="004E007D" w:rsidRPr="002B1A9A">
        <w:rPr>
          <w:lang w:val="ru-RU"/>
        </w:rPr>
        <w:t xml:space="preserve"> контролирующего органа имело разумный и ограниченный срок действия (например, четыре года, период между полномочными конференциями) и не продлевалось автоматически, а продлевалось только при условии явно выраженного согласия МСЭ. Это позволит ПК-22 принять решение в отсутствие чрезмерного давления и на основе полной информации, следует ли МСЭ продолжать эту деятельность.</w:t>
      </w:r>
    </w:p>
    <w:p w:rsidR="007C3E4E" w:rsidRPr="002B1A9A" w:rsidRDefault="007C3E4E" w:rsidP="00840A53">
      <w:pPr>
        <w:rPr>
          <w:lang w:val="ru-RU"/>
        </w:rPr>
      </w:pPr>
      <w:r w:rsidRPr="002B1A9A">
        <w:rPr>
          <w:lang w:val="ru-RU"/>
        </w:rPr>
        <w:lastRenderedPageBreak/>
        <w:t>14</w:t>
      </w:r>
      <w:r w:rsidRPr="002B1A9A">
        <w:rPr>
          <w:lang w:val="ru-RU"/>
        </w:rPr>
        <w:tab/>
      </w:r>
      <w:r w:rsidR="00C819DF" w:rsidRPr="002B1A9A">
        <w:rPr>
          <w:lang w:val="ru-RU"/>
        </w:rPr>
        <w:t>В Документе</w:t>
      </w:r>
      <w:r w:rsidRPr="002B1A9A">
        <w:rPr>
          <w:lang w:val="ru-RU"/>
        </w:rPr>
        <w:t xml:space="preserve"> </w:t>
      </w:r>
      <w:proofErr w:type="spellStart"/>
      <w:r w:rsidRPr="002B1A9A">
        <w:rPr>
          <w:lang w:val="ru-RU"/>
        </w:rPr>
        <w:t>C17</w:t>
      </w:r>
      <w:proofErr w:type="spellEnd"/>
      <w:r w:rsidRPr="002B1A9A">
        <w:rPr>
          <w:lang w:val="ru-RU"/>
        </w:rPr>
        <w:t xml:space="preserve">/94 </w:t>
      </w:r>
      <w:r w:rsidR="00840A53" w:rsidRPr="002B1A9A">
        <w:rPr>
          <w:lang w:val="ru-RU"/>
        </w:rPr>
        <w:t xml:space="preserve">администрация </w:t>
      </w:r>
      <w:r w:rsidR="00C819DF" w:rsidRPr="002B1A9A">
        <w:rPr>
          <w:lang w:val="ru-RU"/>
        </w:rPr>
        <w:t>США подняла ряд вопросов, касающихся актуальности процедуры регистрации согласно Протоколу по космическим средствам и бремени, которое эта процедура может представлять для спутниковой отрасли</w:t>
      </w:r>
      <w:r w:rsidRPr="002B1A9A">
        <w:rPr>
          <w:lang w:val="ru-RU"/>
        </w:rPr>
        <w:t>.</w:t>
      </w:r>
      <w:r w:rsidR="00C819DF" w:rsidRPr="002B1A9A">
        <w:rPr>
          <w:lang w:val="ru-RU"/>
        </w:rPr>
        <w:t xml:space="preserve"> Эта озабоченность не в полной мере напрямую относится к выполнению МСЭ функций контролирующего органа, однако в этой связи можно было бы ответить следующим образом</w:t>
      </w:r>
      <w:r w:rsidRPr="002B1A9A">
        <w:rPr>
          <w:lang w:val="ru-RU"/>
        </w:rPr>
        <w:t>:</w:t>
      </w:r>
    </w:p>
    <w:p w:rsidR="007C3E4E" w:rsidRPr="002B1A9A" w:rsidRDefault="007C3E4E" w:rsidP="00840A53">
      <w:pPr>
        <w:pStyle w:val="enumlev1"/>
        <w:rPr>
          <w:lang w:val="ru-RU"/>
        </w:rPr>
      </w:pPr>
      <w:r w:rsidRPr="002B1A9A">
        <w:rPr>
          <w:lang w:val="ru-RU" w:eastAsia="fr-FR"/>
        </w:rPr>
        <w:t>a)</w:t>
      </w:r>
      <w:r w:rsidRPr="002B1A9A">
        <w:rPr>
          <w:lang w:val="ru-RU" w:eastAsia="fr-FR"/>
        </w:rPr>
        <w:tab/>
      </w:r>
      <w:r w:rsidR="00C819DF" w:rsidRPr="002B1A9A">
        <w:rPr>
          <w:lang w:val="ru-RU" w:eastAsia="fr-FR"/>
        </w:rPr>
        <w:t>что касается бремени, которое может быть возложено на спутниковую отрасль в связи с необходимостью следовать дополнительным мерам в области регулирования</w:t>
      </w:r>
      <w:r w:rsidR="007B69AC" w:rsidRPr="002B1A9A">
        <w:rPr>
          <w:lang w:val="ru-RU" w:eastAsia="fr-FR"/>
        </w:rPr>
        <w:t>, то</w:t>
      </w:r>
      <w:r w:rsidRPr="002B1A9A">
        <w:rPr>
          <w:lang w:val="ru-RU" w:eastAsia="fr-FR"/>
        </w:rPr>
        <w:t xml:space="preserve"> </w:t>
      </w:r>
      <w:r w:rsidR="00C819DF" w:rsidRPr="002B1A9A">
        <w:rPr>
          <w:lang w:val="ru-RU" w:eastAsia="fr-FR"/>
        </w:rPr>
        <w:t>ме</w:t>
      </w:r>
      <w:r w:rsidR="007B69AC" w:rsidRPr="002B1A9A">
        <w:rPr>
          <w:lang w:val="ru-RU" w:eastAsia="fr-FR"/>
        </w:rPr>
        <w:t>ры регулирования, упомянутые в П</w:t>
      </w:r>
      <w:r w:rsidR="00C819DF" w:rsidRPr="002B1A9A">
        <w:rPr>
          <w:lang w:val="ru-RU" w:eastAsia="fr-FR"/>
        </w:rPr>
        <w:t xml:space="preserve">ротоколе, будут применяться только к </w:t>
      </w:r>
      <w:r w:rsidR="00C819DF" w:rsidRPr="002B1A9A">
        <w:rPr>
          <w:u w:val="single"/>
          <w:lang w:val="ru-RU" w:eastAsia="fr-FR"/>
        </w:rPr>
        <w:t>тем</w:t>
      </w:r>
      <w:r w:rsidR="00C819DF" w:rsidRPr="002B1A9A">
        <w:rPr>
          <w:lang w:val="ru-RU" w:eastAsia="fr-FR"/>
        </w:rPr>
        <w:t xml:space="preserve"> операторам, которые пожелают получить финансовые гарантии посредством этой процедуры регистрации </w:t>
      </w:r>
      <w:r w:rsidR="00C819DF" w:rsidRPr="002B1A9A">
        <w:rPr>
          <w:u w:val="single"/>
          <w:lang w:val="ru-RU" w:eastAsia="fr-FR"/>
        </w:rPr>
        <w:t>на добровольной основе</w:t>
      </w:r>
      <w:r w:rsidRPr="002B1A9A">
        <w:rPr>
          <w:lang w:val="ru-RU" w:eastAsia="fr-FR"/>
        </w:rPr>
        <w:t>;</w:t>
      </w:r>
    </w:p>
    <w:p w:rsidR="007C3E4E" w:rsidRPr="002B1A9A" w:rsidRDefault="007C3E4E" w:rsidP="00840A53">
      <w:pPr>
        <w:pStyle w:val="enumlev1"/>
        <w:rPr>
          <w:lang w:val="ru-RU"/>
        </w:rPr>
      </w:pPr>
      <w:r w:rsidRPr="002B1A9A">
        <w:rPr>
          <w:lang w:val="ru-RU"/>
        </w:rPr>
        <w:t>b)</w:t>
      </w:r>
      <w:r w:rsidRPr="002B1A9A">
        <w:rPr>
          <w:lang w:val="ru-RU"/>
        </w:rPr>
        <w:tab/>
      </w:r>
      <w:r w:rsidR="00C819DF" w:rsidRPr="002B1A9A">
        <w:rPr>
          <w:lang w:val="ru-RU"/>
        </w:rPr>
        <w:t>что касается возможных трудностей, связанных с однозначной идентификацией космических средств, то</w:t>
      </w:r>
      <w:r w:rsidR="00840A53" w:rsidRPr="002B1A9A">
        <w:rPr>
          <w:lang w:val="ru-RU"/>
        </w:rPr>
        <w:t>,</w:t>
      </w:r>
      <w:r w:rsidR="00C819DF" w:rsidRPr="002B1A9A">
        <w:rPr>
          <w:lang w:val="ru-RU"/>
        </w:rPr>
        <w:t xml:space="preserve"> как объяснялось ранее</w:t>
      </w:r>
      <w:r w:rsidRPr="002B1A9A">
        <w:rPr>
          <w:lang w:val="ru-RU"/>
        </w:rPr>
        <w:t xml:space="preserve">, </w:t>
      </w:r>
      <w:r w:rsidR="00C819DF" w:rsidRPr="002B1A9A">
        <w:rPr>
          <w:lang w:val="ru-RU"/>
        </w:rPr>
        <w:t xml:space="preserve">МСЭ оказался бы в более благоприятном положении с точки зрения участия в </w:t>
      </w:r>
      <w:r w:rsidR="007B69AC" w:rsidRPr="002B1A9A">
        <w:rPr>
          <w:lang w:val="ru-RU"/>
        </w:rPr>
        <w:t xml:space="preserve">любом будущем совершенствовании Протокола для преодоления этих трудностей, если бы он выполнял функции контролирующего органа, а не был посторонним </w:t>
      </w:r>
      <w:r w:rsidR="00FB4ECA" w:rsidRPr="002B1A9A">
        <w:rPr>
          <w:lang w:val="ru-RU"/>
        </w:rPr>
        <w:t>участником</w:t>
      </w:r>
      <w:r w:rsidR="007B69AC" w:rsidRPr="002B1A9A">
        <w:rPr>
          <w:lang w:val="ru-RU"/>
        </w:rPr>
        <w:t>, которого не приглашают</w:t>
      </w:r>
      <w:r w:rsidR="00FB4ECA" w:rsidRPr="002B1A9A">
        <w:rPr>
          <w:lang w:val="ru-RU"/>
        </w:rPr>
        <w:t xml:space="preserve"> к</w:t>
      </w:r>
      <w:r w:rsidR="007B69AC" w:rsidRPr="002B1A9A">
        <w:rPr>
          <w:lang w:val="ru-RU"/>
        </w:rPr>
        <w:t xml:space="preserve"> </w:t>
      </w:r>
      <w:r w:rsidR="00FB4ECA" w:rsidRPr="002B1A9A">
        <w:rPr>
          <w:lang w:val="ru-RU"/>
        </w:rPr>
        <w:t>обсуждению</w:t>
      </w:r>
      <w:r w:rsidRPr="002B1A9A">
        <w:rPr>
          <w:lang w:val="ru-RU"/>
        </w:rPr>
        <w:t>;</w:t>
      </w:r>
    </w:p>
    <w:p w:rsidR="007C3E4E" w:rsidRPr="002B1A9A" w:rsidRDefault="007C3E4E" w:rsidP="00840A53">
      <w:pPr>
        <w:pStyle w:val="enumlev1"/>
        <w:rPr>
          <w:lang w:val="ru-RU"/>
        </w:rPr>
      </w:pPr>
      <w:r w:rsidRPr="002B1A9A">
        <w:rPr>
          <w:lang w:val="ru-RU"/>
        </w:rPr>
        <w:t>c)</w:t>
      </w:r>
      <w:r w:rsidRPr="002B1A9A">
        <w:rPr>
          <w:lang w:val="ru-RU"/>
        </w:rPr>
        <w:tab/>
      </w:r>
      <w:r w:rsidR="007B69AC" w:rsidRPr="002B1A9A">
        <w:rPr>
          <w:lang w:val="ru-RU"/>
        </w:rPr>
        <w:t>что касается отвлечения внимания на уровне старшего руководства, то</w:t>
      </w:r>
      <w:r w:rsidR="00840A53" w:rsidRPr="002B1A9A">
        <w:rPr>
          <w:lang w:val="ru-RU"/>
        </w:rPr>
        <w:t>,</w:t>
      </w:r>
      <w:r w:rsidR="007B69AC" w:rsidRPr="002B1A9A">
        <w:rPr>
          <w:lang w:val="ru-RU"/>
        </w:rPr>
        <w:t xml:space="preserve"> если бы МСЭ стал контролирующим органом, объем выполняемой МСЭ работы</w:t>
      </w:r>
      <w:r w:rsidRPr="002B1A9A">
        <w:rPr>
          <w:lang w:val="ru-RU"/>
        </w:rPr>
        <w:t xml:space="preserve"> (</w:t>
      </w:r>
      <w:r w:rsidR="007B69AC" w:rsidRPr="002B1A9A">
        <w:rPr>
          <w:lang w:val="ru-RU"/>
        </w:rPr>
        <w:t>оцениваемый на уровне менее чем двух дополнительных членов персонала, затраты на которых полностью покрываются</w:t>
      </w:r>
      <w:r w:rsidRPr="002B1A9A">
        <w:rPr>
          <w:lang w:val="ru-RU"/>
        </w:rPr>
        <w:t xml:space="preserve">) </w:t>
      </w:r>
      <w:r w:rsidR="007B69AC" w:rsidRPr="002B1A9A">
        <w:rPr>
          <w:lang w:val="ru-RU"/>
        </w:rPr>
        <w:t>и уровень его ответственности, как представляется, не связаны с риском отвлечения внимания</w:t>
      </w:r>
      <w:r w:rsidRPr="002B1A9A">
        <w:rPr>
          <w:lang w:val="ru-RU"/>
        </w:rPr>
        <w:t>.</w:t>
      </w:r>
      <w:r w:rsidR="007B69AC" w:rsidRPr="002B1A9A">
        <w:rPr>
          <w:lang w:val="ru-RU"/>
        </w:rPr>
        <w:t xml:space="preserve"> Этот риск</w:t>
      </w:r>
      <w:r w:rsidR="00840A53" w:rsidRPr="002B1A9A">
        <w:rPr>
          <w:lang w:val="ru-RU"/>
        </w:rPr>
        <w:t xml:space="preserve"> определенно</w:t>
      </w:r>
      <w:r w:rsidR="007B69AC" w:rsidRPr="002B1A9A">
        <w:rPr>
          <w:lang w:val="ru-RU"/>
        </w:rPr>
        <w:t xml:space="preserve"> был бы намного выше, если бы МСЭ пришлось беспокоиться относительно возможных изменений или толкования Протокола</w:t>
      </w:r>
      <w:r w:rsidR="00840A53" w:rsidRPr="002B1A9A">
        <w:rPr>
          <w:lang w:val="ru-RU"/>
        </w:rPr>
        <w:t>,</w:t>
      </w:r>
      <w:r w:rsidR="00D109BF" w:rsidRPr="002B1A9A">
        <w:rPr>
          <w:lang w:val="ru-RU"/>
        </w:rPr>
        <w:t xml:space="preserve"> в том случае если бы ему пришлось отклонить предложение об участии в этом процессе</w:t>
      </w:r>
      <w:r w:rsidRPr="002B1A9A">
        <w:rPr>
          <w:lang w:val="ru-RU"/>
        </w:rPr>
        <w:t>.</w:t>
      </w:r>
    </w:p>
    <w:p w:rsidR="00EB61AC" w:rsidRPr="002B1A9A" w:rsidRDefault="007C3E4E" w:rsidP="000B47D9">
      <w:pPr>
        <w:rPr>
          <w:lang w:val="ru-RU"/>
        </w:rPr>
      </w:pPr>
      <w:r w:rsidRPr="002B1A9A">
        <w:rPr>
          <w:lang w:val="ru-RU"/>
        </w:rPr>
        <w:t>15</w:t>
      </w:r>
      <w:r w:rsidR="00EB61AC" w:rsidRPr="002B1A9A">
        <w:rPr>
          <w:lang w:val="ru-RU"/>
        </w:rPr>
        <w:tab/>
      </w:r>
      <w:proofErr w:type="gramStart"/>
      <w:r w:rsidR="00417A80" w:rsidRPr="002B1A9A">
        <w:rPr>
          <w:lang w:val="ru-RU"/>
        </w:rPr>
        <w:t>В</w:t>
      </w:r>
      <w:proofErr w:type="gramEnd"/>
      <w:r w:rsidR="00417A80" w:rsidRPr="002B1A9A">
        <w:rPr>
          <w:lang w:val="ru-RU"/>
        </w:rPr>
        <w:t xml:space="preserve"> целях обеспечения для Генерального секретаря МСЭ возможности выполнять </w:t>
      </w:r>
      <w:r w:rsidR="000B47D9" w:rsidRPr="002B1A9A">
        <w:rPr>
          <w:lang w:val="ru-RU"/>
        </w:rPr>
        <w:t>эту</w:t>
      </w:r>
      <w:r w:rsidR="00417A80" w:rsidRPr="002B1A9A">
        <w:rPr>
          <w:lang w:val="ru-RU"/>
        </w:rPr>
        <w:t xml:space="preserve"> задачу полностью прозрачным образом был создан веб-сайт </w:t>
      </w:r>
      <w:proofErr w:type="spellStart"/>
      <w:r w:rsidR="00417A80" w:rsidRPr="002B1A9A">
        <w:rPr>
          <w:lang w:val="ru-RU"/>
        </w:rPr>
        <w:t>SharePoint</w:t>
      </w:r>
      <w:proofErr w:type="spellEnd"/>
      <w:r w:rsidR="00417A80" w:rsidRPr="002B1A9A">
        <w:rPr>
          <w:lang w:val="ru-RU"/>
        </w:rPr>
        <w:t xml:space="preserve"> </w:t>
      </w:r>
      <w:r w:rsidR="000B47D9" w:rsidRPr="002B1A9A">
        <w:rPr>
          <w:lang w:val="ru-RU"/>
        </w:rPr>
        <w:t xml:space="preserve">по вопросу </w:t>
      </w:r>
      <w:r w:rsidR="00417A80" w:rsidRPr="002B1A9A">
        <w:rPr>
          <w:lang w:val="ru-RU"/>
        </w:rPr>
        <w:t>Протокола по космическим средствам, открытый для Государств – Членов Совета и предназначенный для обмена информацией и замечаниями в онлайновой форме (</w:t>
      </w:r>
      <w:r w:rsidR="00840A53" w:rsidRPr="002B1A9A">
        <w:rPr>
          <w:lang w:val="ru-RU"/>
        </w:rPr>
        <w:t>Письмо </w:t>
      </w:r>
      <w:proofErr w:type="spellStart"/>
      <w:r w:rsidR="00417A80" w:rsidRPr="002B1A9A">
        <w:rPr>
          <w:lang w:val="ru-RU"/>
        </w:rPr>
        <w:t>DM</w:t>
      </w:r>
      <w:proofErr w:type="spellEnd"/>
      <w:r w:rsidR="00417A80" w:rsidRPr="002B1A9A">
        <w:rPr>
          <w:lang w:val="ru-RU"/>
        </w:rPr>
        <w:noBreakHyphen/>
        <w:t xml:space="preserve">12/1031 от 15 октября 2012 г.) по адресу: </w:t>
      </w:r>
      <w:hyperlink r:id="rId25" w:history="1">
        <w:r w:rsidR="00417A80" w:rsidRPr="002B1A9A">
          <w:rPr>
            <w:rStyle w:val="Hyperlink"/>
            <w:rFonts w:asciiTheme="minorHAnsi" w:hAnsiTheme="minorHAnsi"/>
            <w:szCs w:val="22"/>
            <w:lang w:val="ru-RU"/>
          </w:rPr>
          <w:t>https://extranet.itu.int/ITU-R/space-assets</w:t>
        </w:r>
      </w:hyperlink>
      <w:r w:rsidR="00417A80" w:rsidRPr="002B1A9A">
        <w:rPr>
          <w:lang w:val="ru-RU"/>
        </w:rPr>
        <w:t>.</w:t>
      </w:r>
    </w:p>
    <w:p w:rsidR="00EB61AC" w:rsidRPr="002B1A9A" w:rsidRDefault="007C3E4E" w:rsidP="000D21D0">
      <w:pPr>
        <w:rPr>
          <w:lang w:val="ru-RU"/>
        </w:rPr>
      </w:pPr>
      <w:r w:rsidRPr="002B1A9A">
        <w:rPr>
          <w:lang w:val="ru-RU"/>
        </w:rPr>
        <w:t>16</w:t>
      </w:r>
      <w:r w:rsidR="00EB61AC" w:rsidRPr="002B1A9A">
        <w:rPr>
          <w:lang w:val="ru-RU"/>
        </w:rPr>
        <w:tab/>
      </w:r>
      <w:bookmarkStart w:id="7" w:name="lt_pId037"/>
      <w:proofErr w:type="gramStart"/>
      <w:r w:rsidR="004E007D" w:rsidRPr="002B1A9A">
        <w:rPr>
          <w:lang w:val="ru-RU"/>
        </w:rPr>
        <w:t>В</w:t>
      </w:r>
      <w:proofErr w:type="gramEnd"/>
      <w:r w:rsidR="00417A80" w:rsidRPr="002B1A9A">
        <w:rPr>
          <w:lang w:val="ru-RU"/>
        </w:rPr>
        <w:t xml:space="preserve"> целях </w:t>
      </w:r>
      <w:r w:rsidR="007469C2" w:rsidRPr="002B1A9A">
        <w:rPr>
          <w:lang w:val="ru-RU"/>
        </w:rPr>
        <w:t>активизации хода</w:t>
      </w:r>
      <w:r w:rsidR="00417A80" w:rsidRPr="002B1A9A">
        <w:rPr>
          <w:lang w:val="ru-RU"/>
        </w:rPr>
        <w:t xml:space="preserve"> работ</w:t>
      </w:r>
      <w:r w:rsidR="007469C2" w:rsidRPr="002B1A9A">
        <w:rPr>
          <w:lang w:val="ru-RU"/>
        </w:rPr>
        <w:t>ы</w:t>
      </w:r>
      <w:r w:rsidR="00417A80" w:rsidRPr="002B1A9A">
        <w:rPr>
          <w:lang w:val="ru-RU"/>
        </w:rPr>
        <w:t xml:space="preserve"> по созданию </w:t>
      </w:r>
      <w:r w:rsidR="007469C2" w:rsidRPr="002B1A9A">
        <w:rPr>
          <w:lang w:val="ru-RU"/>
        </w:rPr>
        <w:t>м</w:t>
      </w:r>
      <w:r w:rsidR="00417A80" w:rsidRPr="002B1A9A">
        <w:rPr>
          <w:lang w:val="ru-RU"/>
        </w:rPr>
        <w:t>еждународного регистра космических средств Совету предлагается</w:t>
      </w:r>
      <w:r w:rsidR="00417A80" w:rsidRPr="002B1A9A">
        <w:rPr>
          <w:b/>
          <w:bCs/>
          <w:lang w:val="ru-RU"/>
        </w:rPr>
        <w:t xml:space="preserve"> поддержать</w:t>
      </w:r>
      <w:r w:rsidR="00417A80" w:rsidRPr="002B1A9A">
        <w:rPr>
          <w:lang w:val="ru-RU"/>
        </w:rPr>
        <w:t xml:space="preserve"> вопрос о том, чтобы МСЭ стал контролирующим органом </w:t>
      </w:r>
      <w:r w:rsidR="00A53010" w:rsidRPr="002B1A9A">
        <w:rPr>
          <w:lang w:val="ru-RU"/>
        </w:rPr>
        <w:t>с момента</w:t>
      </w:r>
      <w:r w:rsidR="00417A80" w:rsidRPr="002B1A9A">
        <w:rPr>
          <w:lang w:val="ru-RU"/>
        </w:rPr>
        <w:t xml:space="preserve"> вступлени</w:t>
      </w:r>
      <w:r w:rsidR="00A53010" w:rsidRPr="002B1A9A">
        <w:rPr>
          <w:lang w:val="ru-RU"/>
        </w:rPr>
        <w:t>я</w:t>
      </w:r>
      <w:r w:rsidR="00417A80" w:rsidRPr="002B1A9A">
        <w:rPr>
          <w:lang w:val="ru-RU"/>
        </w:rPr>
        <w:t xml:space="preserve"> в силу или после вступления в силу Протокола, </w:t>
      </w:r>
      <w:r w:rsidR="000D21D0" w:rsidRPr="002B1A9A">
        <w:rPr>
          <w:szCs w:val="22"/>
          <w:lang w:val="ru-RU"/>
        </w:rPr>
        <w:t xml:space="preserve">и рекомендовать такой порядок действий ПК-18, </w:t>
      </w:r>
      <w:r w:rsidR="00417A80" w:rsidRPr="002B1A9A">
        <w:rPr>
          <w:lang w:val="ru-RU"/>
        </w:rPr>
        <w:t>отмечая, что окончательное решение вопрос</w:t>
      </w:r>
      <w:r w:rsidR="000D21D0" w:rsidRPr="002B1A9A">
        <w:rPr>
          <w:lang w:val="ru-RU"/>
        </w:rPr>
        <w:t>а</w:t>
      </w:r>
      <w:r w:rsidR="00417A80" w:rsidRPr="002B1A9A">
        <w:rPr>
          <w:lang w:val="ru-RU"/>
        </w:rPr>
        <w:t xml:space="preserve"> о том</w:t>
      </w:r>
      <w:r w:rsidR="000D21D0" w:rsidRPr="002B1A9A">
        <w:rPr>
          <w:lang w:val="ru-RU"/>
        </w:rPr>
        <w:t>,</w:t>
      </w:r>
      <w:r w:rsidR="00417A80" w:rsidRPr="002B1A9A">
        <w:rPr>
          <w:lang w:val="ru-RU"/>
        </w:rPr>
        <w:t xml:space="preserve"> может ли МСЭ стать контролирующим органом, будет принято на следующей Полномочной конференции.</w:t>
      </w:r>
      <w:bookmarkEnd w:id="7"/>
    </w:p>
    <w:p w:rsidR="00EB61AC" w:rsidRPr="002B1A9A" w:rsidRDefault="007C3E4E" w:rsidP="00881ED3">
      <w:pPr>
        <w:rPr>
          <w:lang w:val="ru-RU"/>
        </w:rPr>
      </w:pPr>
      <w:r w:rsidRPr="002B1A9A">
        <w:rPr>
          <w:lang w:val="ru-RU"/>
        </w:rPr>
        <w:t>17</w:t>
      </w:r>
      <w:r w:rsidR="00EB61AC" w:rsidRPr="002B1A9A">
        <w:rPr>
          <w:lang w:val="ru-RU"/>
        </w:rPr>
        <w:tab/>
      </w:r>
      <w:r w:rsidR="00417A80" w:rsidRPr="002B1A9A">
        <w:rPr>
          <w:lang w:val="ru-RU"/>
        </w:rPr>
        <w:t xml:space="preserve">Совету также предлагается </w:t>
      </w:r>
      <w:r w:rsidR="00417A80" w:rsidRPr="002B1A9A">
        <w:rPr>
          <w:b/>
          <w:bCs/>
          <w:lang w:val="ru-RU"/>
        </w:rPr>
        <w:t>уполномочить</w:t>
      </w:r>
      <w:r w:rsidR="00417A80" w:rsidRPr="002B1A9A">
        <w:rPr>
          <w:lang w:val="ru-RU"/>
        </w:rPr>
        <w:t xml:space="preserve"> Генерального секретаря или его представителя</w:t>
      </w:r>
      <w:r w:rsidR="00417A80" w:rsidRPr="002B1A9A">
        <w:rPr>
          <w:rFonts w:eastAsia="SimSun"/>
          <w:lang w:val="ru-RU" w:eastAsia="zh-CN"/>
        </w:rPr>
        <w:t xml:space="preserve"> продолжать </w:t>
      </w:r>
      <w:r w:rsidR="00417A80" w:rsidRPr="002B1A9A">
        <w:rPr>
          <w:lang w:val="ru-RU"/>
        </w:rPr>
        <w:t>участвовать</w:t>
      </w:r>
      <w:r w:rsidR="00417A80" w:rsidRPr="002B1A9A">
        <w:rPr>
          <w:rFonts w:eastAsia="SimSun"/>
          <w:lang w:val="ru-RU" w:eastAsia="zh-CN"/>
        </w:rPr>
        <w:t xml:space="preserve"> в работе Подготовительной комиссии и ее рабочих групп в качестве наблюдателя.</w:t>
      </w:r>
    </w:p>
    <w:p w:rsidR="004A2BFE" w:rsidRPr="002B1A9A" w:rsidRDefault="004A2BFE" w:rsidP="00976E4B">
      <w:pPr>
        <w:spacing w:before="720"/>
        <w:jc w:val="center"/>
        <w:rPr>
          <w:lang w:val="ru-RU"/>
        </w:rPr>
      </w:pPr>
      <w:r w:rsidRPr="002B1A9A">
        <w:rPr>
          <w:lang w:val="ru-RU"/>
        </w:rPr>
        <w:t>______________</w:t>
      </w:r>
    </w:p>
    <w:sectPr w:rsidR="004A2BFE" w:rsidRPr="002B1A9A" w:rsidSect="00D56971">
      <w:headerReference w:type="default" r:id="rId26"/>
      <w:footerReference w:type="default" r:id="rId27"/>
      <w:footerReference w:type="first" r:id="rId28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9AC" w:rsidRDefault="007B69AC">
      <w:r>
        <w:separator/>
      </w:r>
    </w:p>
  </w:endnote>
  <w:endnote w:type="continuationSeparator" w:id="0">
    <w:p w:rsidR="007B69AC" w:rsidRDefault="007B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9AC" w:rsidRPr="006B759B" w:rsidRDefault="007B69AC" w:rsidP="006B759B">
    <w:pPr>
      <w:pStyle w:val="Footer"/>
      <w:rPr>
        <w:lang w:val="en-US"/>
      </w:rPr>
    </w:pPr>
    <w:r w:rsidRPr="006B759B">
      <w:fldChar w:fldCharType="begin"/>
    </w:r>
    <w:r w:rsidRPr="006B759B">
      <w:rPr>
        <w:lang w:val="en-US"/>
      </w:rPr>
      <w:instrText xml:space="preserve"> FILENAME \p  \* MERGEFORMAT </w:instrText>
    </w:r>
    <w:r w:rsidRPr="006B759B">
      <w:fldChar w:fldCharType="separate"/>
    </w:r>
    <w:r w:rsidR="002B1A9A">
      <w:rPr>
        <w:lang w:val="en-US"/>
      </w:rPr>
      <w:t>P:\RUS\SG\CONSEIL\C17\000\036REV1R.docx</w:t>
    </w:r>
    <w:r w:rsidRPr="006B759B">
      <w:fldChar w:fldCharType="end"/>
    </w:r>
    <w:r w:rsidRPr="006B759B">
      <w:rPr>
        <w:lang w:val="en-US"/>
      </w:rPr>
      <w:t xml:space="preserve"> (</w:t>
    </w:r>
    <w:r w:rsidR="006B759B" w:rsidRPr="006B759B">
      <w:rPr>
        <w:lang w:val="ru-RU"/>
      </w:rPr>
      <w:t>417825</w:t>
    </w:r>
    <w:r w:rsidRPr="006B759B">
      <w:rPr>
        <w:lang w:val="en-US"/>
      </w:rPr>
      <w:t>)</w:t>
    </w:r>
    <w:r w:rsidRPr="006B759B">
      <w:rPr>
        <w:lang w:val="en-US"/>
      </w:rPr>
      <w:tab/>
    </w:r>
    <w:r w:rsidRPr="006B759B">
      <w:fldChar w:fldCharType="begin"/>
    </w:r>
    <w:r w:rsidRPr="006B759B">
      <w:instrText xml:space="preserve"> SAVEDATE \@ DD.MM.YY </w:instrText>
    </w:r>
    <w:r w:rsidRPr="006B759B">
      <w:fldChar w:fldCharType="separate"/>
    </w:r>
    <w:r w:rsidR="006B759B" w:rsidRPr="006B759B">
      <w:t>12.05.17</w:t>
    </w:r>
    <w:r w:rsidRPr="006B759B">
      <w:fldChar w:fldCharType="end"/>
    </w:r>
    <w:r w:rsidRPr="006B759B">
      <w:rPr>
        <w:lang w:val="en-US"/>
      </w:rPr>
      <w:tab/>
    </w:r>
    <w:r w:rsidRPr="006B759B">
      <w:fldChar w:fldCharType="begin"/>
    </w:r>
    <w:r w:rsidRPr="006B759B">
      <w:instrText xml:space="preserve"> PRINTDATE \@ DD.MM.YY </w:instrText>
    </w:r>
    <w:r w:rsidRPr="006B759B">
      <w:fldChar w:fldCharType="separate"/>
    </w:r>
    <w:r w:rsidR="000E776E" w:rsidRPr="006B759B">
      <w:t>11.05.17</w:t>
    </w:r>
    <w:r w:rsidRPr="006B759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9AC" w:rsidRDefault="007B69A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B69AC" w:rsidRPr="006B759B" w:rsidRDefault="007B69AC" w:rsidP="006B759B">
    <w:pPr>
      <w:pStyle w:val="Footer"/>
      <w:rPr>
        <w:lang w:val="en-US"/>
      </w:rPr>
    </w:pPr>
    <w:r w:rsidRPr="006B759B">
      <w:fldChar w:fldCharType="begin"/>
    </w:r>
    <w:r w:rsidRPr="006B759B">
      <w:rPr>
        <w:lang w:val="en-US"/>
      </w:rPr>
      <w:instrText xml:space="preserve"> FILENAME \p  \* MERGEFORMAT </w:instrText>
    </w:r>
    <w:r w:rsidRPr="006B759B">
      <w:fldChar w:fldCharType="separate"/>
    </w:r>
    <w:r w:rsidR="006B759B">
      <w:rPr>
        <w:lang w:val="en-US"/>
      </w:rPr>
      <w:t>P:\RUS\SG\CONSEIL\C17\000\036REV1R.docx</w:t>
    </w:r>
    <w:r w:rsidRPr="006B759B">
      <w:fldChar w:fldCharType="end"/>
    </w:r>
    <w:r w:rsidRPr="006B759B">
      <w:rPr>
        <w:lang w:val="en-US"/>
      </w:rPr>
      <w:t xml:space="preserve"> (</w:t>
    </w:r>
    <w:r w:rsidR="006B759B" w:rsidRPr="006B759B">
      <w:rPr>
        <w:lang w:val="ru-RU"/>
      </w:rPr>
      <w:t>417825</w:t>
    </w:r>
    <w:r w:rsidRPr="006B759B">
      <w:rPr>
        <w:lang w:val="en-US"/>
      </w:rPr>
      <w:t>)</w:t>
    </w:r>
    <w:r w:rsidRPr="006B759B">
      <w:rPr>
        <w:lang w:val="en-US"/>
      </w:rPr>
      <w:tab/>
    </w:r>
    <w:r w:rsidRPr="006B759B">
      <w:fldChar w:fldCharType="begin"/>
    </w:r>
    <w:r w:rsidRPr="006B759B">
      <w:instrText xml:space="preserve"> SAVEDATE \@ DD.MM.YY </w:instrText>
    </w:r>
    <w:r w:rsidRPr="006B759B">
      <w:fldChar w:fldCharType="separate"/>
    </w:r>
    <w:r w:rsidR="006B759B">
      <w:t>12.05.17</w:t>
    </w:r>
    <w:r w:rsidRPr="006B759B">
      <w:fldChar w:fldCharType="end"/>
    </w:r>
    <w:r w:rsidRPr="006B759B">
      <w:rPr>
        <w:lang w:val="en-US"/>
      </w:rPr>
      <w:tab/>
    </w:r>
    <w:r w:rsidRPr="006B759B">
      <w:fldChar w:fldCharType="begin"/>
    </w:r>
    <w:r w:rsidRPr="006B759B">
      <w:instrText xml:space="preserve"> PRINTDATE \@ DD.MM.YY </w:instrText>
    </w:r>
    <w:r w:rsidRPr="006B759B">
      <w:fldChar w:fldCharType="separate"/>
    </w:r>
    <w:r w:rsidR="006B759B">
      <w:t>11.05.17</w:t>
    </w:r>
    <w:r w:rsidRPr="006B759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9AC" w:rsidRDefault="007B69AC">
      <w:r>
        <w:t>____________________</w:t>
      </w:r>
    </w:p>
  </w:footnote>
  <w:footnote w:type="continuationSeparator" w:id="0">
    <w:p w:rsidR="007B69AC" w:rsidRDefault="007B6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9AC" w:rsidRDefault="007B69AC" w:rsidP="00D56971">
    <w:pPr>
      <w:pStyle w:val="Header"/>
    </w:pPr>
    <w:r>
      <w:fldChar w:fldCharType="begin"/>
    </w:r>
    <w:r>
      <w:instrText>PAGE</w:instrText>
    </w:r>
    <w:r>
      <w:fldChar w:fldCharType="separate"/>
    </w:r>
    <w:r w:rsidR="002B1A9A">
      <w:rPr>
        <w:noProof/>
      </w:rPr>
      <w:t>3</w:t>
    </w:r>
    <w:r>
      <w:rPr>
        <w:noProof/>
      </w:rPr>
      <w:fldChar w:fldCharType="end"/>
    </w:r>
  </w:p>
  <w:p w:rsidR="007B69AC" w:rsidRDefault="007B69AC" w:rsidP="00D56971">
    <w:pPr>
      <w:pStyle w:val="Header"/>
    </w:pPr>
    <w:proofErr w:type="spellStart"/>
    <w:r>
      <w:t>C1</w:t>
    </w:r>
    <w:proofErr w:type="spellEnd"/>
    <w:r>
      <w:rPr>
        <w:lang w:val="ru-RU"/>
      </w:rPr>
      <w:t>7</w:t>
    </w:r>
    <w:r>
      <w:t>/</w:t>
    </w:r>
    <w:r>
      <w:rPr>
        <w:lang w:val="ru-RU"/>
      </w:rPr>
      <w:t>36(</w:t>
    </w:r>
    <w:proofErr w:type="spellStart"/>
    <w:r>
      <w:rPr>
        <w:lang w:val="en-US"/>
      </w:rPr>
      <w:t>Rev.1</w:t>
    </w:r>
    <w:proofErr w:type="spellEnd"/>
    <w:r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5"/>
  </w:num>
  <w:num w:numId="5">
    <w:abstractNumId w:val="16"/>
  </w:num>
  <w:num w:numId="6">
    <w:abstractNumId w:val="6"/>
  </w:num>
  <w:num w:numId="7">
    <w:abstractNumId w:val="8"/>
  </w:num>
  <w:num w:numId="8">
    <w:abstractNumId w:val="4"/>
  </w:num>
  <w:num w:numId="9">
    <w:abstractNumId w:val="13"/>
  </w:num>
  <w:num w:numId="10">
    <w:abstractNumId w:val="9"/>
  </w:num>
  <w:num w:numId="11">
    <w:abstractNumId w:val="14"/>
  </w:num>
  <w:num w:numId="12">
    <w:abstractNumId w:val="21"/>
  </w:num>
  <w:num w:numId="13">
    <w:abstractNumId w:val="17"/>
  </w:num>
  <w:num w:numId="14">
    <w:abstractNumId w:val="12"/>
  </w:num>
  <w:num w:numId="15">
    <w:abstractNumId w:val="19"/>
  </w:num>
  <w:num w:numId="16">
    <w:abstractNumId w:val="2"/>
  </w:num>
  <w:num w:numId="17">
    <w:abstractNumId w:val="1"/>
  </w:num>
  <w:num w:numId="18">
    <w:abstractNumId w:val="7"/>
  </w:num>
  <w:num w:numId="19">
    <w:abstractNumId w:val="3"/>
  </w:num>
  <w:num w:numId="20">
    <w:abstractNumId w:val="10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C"/>
    <w:rsid w:val="0002183E"/>
    <w:rsid w:val="000312C7"/>
    <w:rsid w:val="000323BF"/>
    <w:rsid w:val="000352C4"/>
    <w:rsid w:val="00036132"/>
    <w:rsid w:val="0005019D"/>
    <w:rsid w:val="000569B4"/>
    <w:rsid w:val="00070A07"/>
    <w:rsid w:val="000737AC"/>
    <w:rsid w:val="00074803"/>
    <w:rsid w:val="00076032"/>
    <w:rsid w:val="00076475"/>
    <w:rsid w:val="00080E82"/>
    <w:rsid w:val="000A4FA2"/>
    <w:rsid w:val="000B47D9"/>
    <w:rsid w:val="000C50DD"/>
    <w:rsid w:val="000C55CD"/>
    <w:rsid w:val="000D21D0"/>
    <w:rsid w:val="000D4A9B"/>
    <w:rsid w:val="000E116D"/>
    <w:rsid w:val="000E568E"/>
    <w:rsid w:val="000E776E"/>
    <w:rsid w:val="000F24E7"/>
    <w:rsid w:val="00117DBB"/>
    <w:rsid w:val="00130CF4"/>
    <w:rsid w:val="0014734F"/>
    <w:rsid w:val="0015710D"/>
    <w:rsid w:val="00163A32"/>
    <w:rsid w:val="0016780A"/>
    <w:rsid w:val="00192B41"/>
    <w:rsid w:val="001A15AE"/>
    <w:rsid w:val="001A4942"/>
    <w:rsid w:val="001B7606"/>
    <w:rsid w:val="001B7B09"/>
    <w:rsid w:val="001E34F2"/>
    <w:rsid w:val="001E6719"/>
    <w:rsid w:val="00205586"/>
    <w:rsid w:val="00207B35"/>
    <w:rsid w:val="00213686"/>
    <w:rsid w:val="00225368"/>
    <w:rsid w:val="00227FF0"/>
    <w:rsid w:val="00237FA8"/>
    <w:rsid w:val="00250EB4"/>
    <w:rsid w:val="00291EB6"/>
    <w:rsid w:val="0029439C"/>
    <w:rsid w:val="002B1A9A"/>
    <w:rsid w:val="002C16D4"/>
    <w:rsid w:val="002D2F57"/>
    <w:rsid w:val="002D48C5"/>
    <w:rsid w:val="002E046F"/>
    <w:rsid w:val="002E6615"/>
    <w:rsid w:val="003000EA"/>
    <w:rsid w:val="003060F4"/>
    <w:rsid w:val="003341E3"/>
    <w:rsid w:val="00335C49"/>
    <w:rsid w:val="003413D2"/>
    <w:rsid w:val="003505F6"/>
    <w:rsid w:val="003528B5"/>
    <w:rsid w:val="00362201"/>
    <w:rsid w:val="00363DCA"/>
    <w:rsid w:val="00370A06"/>
    <w:rsid w:val="003A6304"/>
    <w:rsid w:val="003B1C41"/>
    <w:rsid w:val="003B3ACB"/>
    <w:rsid w:val="003C30A4"/>
    <w:rsid w:val="003D19FA"/>
    <w:rsid w:val="003E43CB"/>
    <w:rsid w:val="003E7C8C"/>
    <w:rsid w:val="003F099E"/>
    <w:rsid w:val="003F235E"/>
    <w:rsid w:val="003F590F"/>
    <w:rsid w:val="004023E0"/>
    <w:rsid w:val="00402B9B"/>
    <w:rsid w:val="00403DD8"/>
    <w:rsid w:val="0041446D"/>
    <w:rsid w:val="00417A80"/>
    <w:rsid w:val="004221C7"/>
    <w:rsid w:val="004239BB"/>
    <w:rsid w:val="004254E7"/>
    <w:rsid w:val="00453D14"/>
    <w:rsid w:val="0045686C"/>
    <w:rsid w:val="004640F5"/>
    <w:rsid w:val="00477DB0"/>
    <w:rsid w:val="004862A1"/>
    <w:rsid w:val="004918C4"/>
    <w:rsid w:val="00496CA5"/>
    <w:rsid w:val="004A0CF7"/>
    <w:rsid w:val="004A2BFE"/>
    <w:rsid w:val="004A45B5"/>
    <w:rsid w:val="004A561E"/>
    <w:rsid w:val="004B4BEA"/>
    <w:rsid w:val="004C2DAC"/>
    <w:rsid w:val="004C31FD"/>
    <w:rsid w:val="004C64C0"/>
    <w:rsid w:val="004D0129"/>
    <w:rsid w:val="004D3817"/>
    <w:rsid w:val="004E007D"/>
    <w:rsid w:val="004E2B92"/>
    <w:rsid w:val="004E4B90"/>
    <w:rsid w:val="0051346C"/>
    <w:rsid w:val="00520271"/>
    <w:rsid w:val="00547F3F"/>
    <w:rsid w:val="005549E2"/>
    <w:rsid w:val="00580DD4"/>
    <w:rsid w:val="005A64D5"/>
    <w:rsid w:val="005B167B"/>
    <w:rsid w:val="005D7111"/>
    <w:rsid w:val="005E6F25"/>
    <w:rsid w:val="00601994"/>
    <w:rsid w:val="00613626"/>
    <w:rsid w:val="006139BC"/>
    <w:rsid w:val="006141B3"/>
    <w:rsid w:val="00622F26"/>
    <w:rsid w:val="00624620"/>
    <w:rsid w:val="00626776"/>
    <w:rsid w:val="00677D87"/>
    <w:rsid w:val="0069737E"/>
    <w:rsid w:val="006A7407"/>
    <w:rsid w:val="006B59F9"/>
    <w:rsid w:val="006B759B"/>
    <w:rsid w:val="006D6765"/>
    <w:rsid w:val="006E2D42"/>
    <w:rsid w:val="00703676"/>
    <w:rsid w:val="00705F83"/>
    <w:rsid w:val="007069AB"/>
    <w:rsid w:val="00707304"/>
    <w:rsid w:val="00725F38"/>
    <w:rsid w:val="00732269"/>
    <w:rsid w:val="007341C1"/>
    <w:rsid w:val="00740BAA"/>
    <w:rsid w:val="007469C2"/>
    <w:rsid w:val="00766224"/>
    <w:rsid w:val="00767AF1"/>
    <w:rsid w:val="00774867"/>
    <w:rsid w:val="00776FFC"/>
    <w:rsid w:val="00784938"/>
    <w:rsid w:val="00785ABD"/>
    <w:rsid w:val="00786563"/>
    <w:rsid w:val="007A2DD4"/>
    <w:rsid w:val="007A6904"/>
    <w:rsid w:val="007B69AC"/>
    <w:rsid w:val="007C3E4E"/>
    <w:rsid w:val="007D38B5"/>
    <w:rsid w:val="007E7EA0"/>
    <w:rsid w:val="007F7259"/>
    <w:rsid w:val="0080679A"/>
    <w:rsid w:val="00807255"/>
    <w:rsid w:val="00810176"/>
    <w:rsid w:val="0081023E"/>
    <w:rsid w:val="008173AA"/>
    <w:rsid w:val="00822F7F"/>
    <w:rsid w:val="00833BFC"/>
    <w:rsid w:val="00834D89"/>
    <w:rsid w:val="00840A14"/>
    <w:rsid w:val="00840A53"/>
    <w:rsid w:val="00850598"/>
    <w:rsid w:val="00854864"/>
    <w:rsid w:val="00865326"/>
    <w:rsid w:val="008701FC"/>
    <w:rsid w:val="00873C4B"/>
    <w:rsid w:val="00881ED3"/>
    <w:rsid w:val="0088211A"/>
    <w:rsid w:val="00895476"/>
    <w:rsid w:val="008A08CE"/>
    <w:rsid w:val="008D2D7B"/>
    <w:rsid w:val="008D2E93"/>
    <w:rsid w:val="008E0737"/>
    <w:rsid w:val="008F1729"/>
    <w:rsid w:val="008F425C"/>
    <w:rsid w:val="008F7C2C"/>
    <w:rsid w:val="00907B49"/>
    <w:rsid w:val="009262E2"/>
    <w:rsid w:val="00940E96"/>
    <w:rsid w:val="00943261"/>
    <w:rsid w:val="00946B97"/>
    <w:rsid w:val="00962C7A"/>
    <w:rsid w:val="00967D61"/>
    <w:rsid w:val="00976E4B"/>
    <w:rsid w:val="009B0BAE"/>
    <w:rsid w:val="009C1C89"/>
    <w:rsid w:val="009F45FD"/>
    <w:rsid w:val="00A00B60"/>
    <w:rsid w:val="00A10077"/>
    <w:rsid w:val="00A26EDF"/>
    <w:rsid w:val="00A53010"/>
    <w:rsid w:val="00A62D39"/>
    <w:rsid w:val="00A6550F"/>
    <w:rsid w:val="00A65F14"/>
    <w:rsid w:val="00A71773"/>
    <w:rsid w:val="00A91B8E"/>
    <w:rsid w:val="00AA53B6"/>
    <w:rsid w:val="00AB13E1"/>
    <w:rsid w:val="00AB3C2C"/>
    <w:rsid w:val="00AC094A"/>
    <w:rsid w:val="00AD4E9B"/>
    <w:rsid w:val="00AD590B"/>
    <w:rsid w:val="00AE2C85"/>
    <w:rsid w:val="00AF7156"/>
    <w:rsid w:val="00B12A37"/>
    <w:rsid w:val="00B553A4"/>
    <w:rsid w:val="00B630B2"/>
    <w:rsid w:val="00B63EF2"/>
    <w:rsid w:val="00B72EE9"/>
    <w:rsid w:val="00B92433"/>
    <w:rsid w:val="00BB2014"/>
    <w:rsid w:val="00BC0D39"/>
    <w:rsid w:val="00BC7BC0"/>
    <w:rsid w:val="00BD22A0"/>
    <w:rsid w:val="00BD370F"/>
    <w:rsid w:val="00BD57B7"/>
    <w:rsid w:val="00BD7BDC"/>
    <w:rsid w:val="00BE63E2"/>
    <w:rsid w:val="00BE763A"/>
    <w:rsid w:val="00C06B40"/>
    <w:rsid w:val="00C16DBC"/>
    <w:rsid w:val="00C21AF0"/>
    <w:rsid w:val="00C370DC"/>
    <w:rsid w:val="00C41A5C"/>
    <w:rsid w:val="00C52E2C"/>
    <w:rsid w:val="00C655B5"/>
    <w:rsid w:val="00C819DF"/>
    <w:rsid w:val="00C94E2A"/>
    <w:rsid w:val="00CA596A"/>
    <w:rsid w:val="00CB1B51"/>
    <w:rsid w:val="00CB35D1"/>
    <w:rsid w:val="00CC6CD0"/>
    <w:rsid w:val="00CC6E45"/>
    <w:rsid w:val="00CD2009"/>
    <w:rsid w:val="00CE19A3"/>
    <w:rsid w:val="00CE1B7C"/>
    <w:rsid w:val="00CE4892"/>
    <w:rsid w:val="00CF629C"/>
    <w:rsid w:val="00D109BF"/>
    <w:rsid w:val="00D22F6C"/>
    <w:rsid w:val="00D2368B"/>
    <w:rsid w:val="00D35558"/>
    <w:rsid w:val="00D410CF"/>
    <w:rsid w:val="00D44426"/>
    <w:rsid w:val="00D446E6"/>
    <w:rsid w:val="00D56971"/>
    <w:rsid w:val="00D70E51"/>
    <w:rsid w:val="00D76A37"/>
    <w:rsid w:val="00D92EEA"/>
    <w:rsid w:val="00D969BA"/>
    <w:rsid w:val="00DA5D4E"/>
    <w:rsid w:val="00DC0022"/>
    <w:rsid w:val="00DC2433"/>
    <w:rsid w:val="00DC3495"/>
    <w:rsid w:val="00DD0B02"/>
    <w:rsid w:val="00DD723B"/>
    <w:rsid w:val="00E024B0"/>
    <w:rsid w:val="00E05DBF"/>
    <w:rsid w:val="00E176BA"/>
    <w:rsid w:val="00E366D8"/>
    <w:rsid w:val="00E423EC"/>
    <w:rsid w:val="00E62B7E"/>
    <w:rsid w:val="00E701F9"/>
    <w:rsid w:val="00E82B76"/>
    <w:rsid w:val="00EB61AC"/>
    <w:rsid w:val="00EC6BC5"/>
    <w:rsid w:val="00ED4D3D"/>
    <w:rsid w:val="00ED7475"/>
    <w:rsid w:val="00F05654"/>
    <w:rsid w:val="00F11A98"/>
    <w:rsid w:val="00F2728C"/>
    <w:rsid w:val="00F32FD4"/>
    <w:rsid w:val="00F35898"/>
    <w:rsid w:val="00F46EDD"/>
    <w:rsid w:val="00F5225B"/>
    <w:rsid w:val="00F6662C"/>
    <w:rsid w:val="00F95D40"/>
    <w:rsid w:val="00FB4ECA"/>
    <w:rsid w:val="00FD00A1"/>
    <w:rsid w:val="00FD0CC2"/>
    <w:rsid w:val="00FE1F31"/>
    <w:rsid w:val="00FE5701"/>
    <w:rsid w:val="00FF0DED"/>
    <w:rsid w:val="00FF0FA7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B759B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B759B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6B759B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6B759B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B759B"/>
    <w:pPr>
      <w:outlineLvl w:val="4"/>
    </w:pPr>
  </w:style>
  <w:style w:type="paragraph" w:styleId="Heading6">
    <w:name w:val="heading 6"/>
    <w:basedOn w:val="Heading4"/>
    <w:next w:val="Normal"/>
    <w:qFormat/>
    <w:rsid w:val="006B759B"/>
    <w:pPr>
      <w:outlineLvl w:val="5"/>
    </w:pPr>
  </w:style>
  <w:style w:type="paragraph" w:styleId="Heading7">
    <w:name w:val="heading 7"/>
    <w:basedOn w:val="Heading6"/>
    <w:next w:val="Normal"/>
    <w:qFormat/>
    <w:rsid w:val="006B759B"/>
    <w:pPr>
      <w:outlineLvl w:val="6"/>
    </w:pPr>
  </w:style>
  <w:style w:type="paragraph" w:styleId="Heading8">
    <w:name w:val="heading 8"/>
    <w:basedOn w:val="Heading6"/>
    <w:next w:val="Normal"/>
    <w:qFormat/>
    <w:rsid w:val="006B759B"/>
    <w:pPr>
      <w:outlineLvl w:val="7"/>
    </w:pPr>
  </w:style>
  <w:style w:type="paragraph" w:styleId="Heading9">
    <w:name w:val="heading 9"/>
    <w:basedOn w:val="Heading6"/>
    <w:next w:val="Normal"/>
    <w:qFormat/>
    <w:rsid w:val="006B759B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B759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B759B"/>
  </w:style>
  <w:style w:type="paragraph" w:styleId="TOC8">
    <w:name w:val="toc 8"/>
    <w:basedOn w:val="TOC4"/>
    <w:rsid w:val="006B759B"/>
  </w:style>
  <w:style w:type="paragraph" w:styleId="TOC4">
    <w:name w:val="toc 4"/>
    <w:basedOn w:val="TOC3"/>
    <w:rsid w:val="006B759B"/>
    <w:pPr>
      <w:spacing w:before="80"/>
    </w:pPr>
  </w:style>
  <w:style w:type="paragraph" w:styleId="TOC3">
    <w:name w:val="toc 3"/>
    <w:basedOn w:val="TOC2"/>
    <w:rsid w:val="006B759B"/>
  </w:style>
  <w:style w:type="paragraph" w:styleId="TOC2">
    <w:name w:val="toc 2"/>
    <w:basedOn w:val="TOC1"/>
    <w:rsid w:val="006B759B"/>
    <w:pPr>
      <w:spacing w:before="160"/>
    </w:pPr>
  </w:style>
  <w:style w:type="paragraph" w:styleId="TOC1">
    <w:name w:val="toc 1"/>
    <w:basedOn w:val="Normal"/>
    <w:rsid w:val="006B759B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B759B"/>
  </w:style>
  <w:style w:type="paragraph" w:styleId="TOC6">
    <w:name w:val="toc 6"/>
    <w:basedOn w:val="TOC4"/>
    <w:rsid w:val="006B759B"/>
  </w:style>
  <w:style w:type="paragraph" w:styleId="TOC5">
    <w:name w:val="toc 5"/>
    <w:basedOn w:val="TOC4"/>
    <w:rsid w:val="006B759B"/>
  </w:style>
  <w:style w:type="paragraph" w:styleId="Index7">
    <w:name w:val="index 7"/>
    <w:basedOn w:val="Normal"/>
    <w:next w:val="Normal"/>
    <w:rsid w:val="006B759B"/>
    <w:pPr>
      <w:ind w:left="1698"/>
    </w:pPr>
  </w:style>
  <w:style w:type="paragraph" w:styleId="Index6">
    <w:name w:val="index 6"/>
    <w:basedOn w:val="Normal"/>
    <w:next w:val="Normal"/>
    <w:rsid w:val="006B759B"/>
    <w:pPr>
      <w:ind w:left="1415"/>
    </w:pPr>
  </w:style>
  <w:style w:type="paragraph" w:styleId="Index5">
    <w:name w:val="index 5"/>
    <w:basedOn w:val="Normal"/>
    <w:next w:val="Normal"/>
    <w:rsid w:val="006B759B"/>
    <w:pPr>
      <w:ind w:left="1132"/>
    </w:pPr>
  </w:style>
  <w:style w:type="paragraph" w:styleId="Index4">
    <w:name w:val="index 4"/>
    <w:basedOn w:val="Normal"/>
    <w:next w:val="Normal"/>
    <w:rsid w:val="006B759B"/>
    <w:pPr>
      <w:ind w:left="849"/>
    </w:pPr>
  </w:style>
  <w:style w:type="paragraph" w:styleId="Index3">
    <w:name w:val="index 3"/>
    <w:basedOn w:val="Normal"/>
    <w:next w:val="Normal"/>
    <w:rsid w:val="006B759B"/>
    <w:pPr>
      <w:ind w:left="566"/>
    </w:pPr>
  </w:style>
  <w:style w:type="paragraph" w:styleId="Index2">
    <w:name w:val="index 2"/>
    <w:basedOn w:val="Normal"/>
    <w:next w:val="Normal"/>
    <w:rsid w:val="006B759B"/>
    <w:pPr>
      <w:ind w:left="283"/>
    </w:pPr>
  </w:style>
  <w:style w:type="paragraph" w:styleId="Index1">
    <w:name w:val="index 1"/>
    <w:basedOn w:val="Normal"/>
    <w:next w:val="Normal"/>
    <w:rsid w:val="006B759B"/>
  </w:style>
  <w:style w:type="character" w:styleId="LineNumber">
    <w:name w:val="line number"/>
    <w:basedOn w:val="DefaultParagraphFont"/>
    <w:rsid w:val="006B759B"/>
  </w:style>
  <w:style w:type="paragraph" w:styleId="IndexHeading">
    <w:name w:val="index heading"/>
    <w:basedOn w:val="Normal"/>
    <w:next w:val="Index1"/>
    <w:rsid w:val="006B759B"/>
  </w:style>
  <w:style w:type="paragraph" w:styleId="Footer">
    <w:name w:val="footer"/>
    <w:basedOn w:val="Normal"/>
    <w:rsid w:val="006B759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B759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B759B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6B759B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6B759B"/>
    <w:pPr>
      <w:ind w:left="794"/>
    </w:pPr>
  </w:style>
  <w:style w:type="paragraph" w:customStyle="1" w:styleId="enumlev1">
    <w:name w:val="enumlev1"/>
    <w:basedOn w:val="Normal"/>
    <w:link w:val="enumlev1Char"/>
    <w:rsid w:val="006B759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B759B"/>
    <w:pPr>
      <w:ind w:left="1191" w:hanging="397"/>
    </w:pPr>
  </w:style>
  <w:style w:type="paragraph" w:customStyle="1" w:styleId="enumlev3">
    <w:name w:val="enumlev3"/>
    <w:basedOn w:val="enumlev2"/>
    <w:rsid w:val="006B759B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B759B"/>
    <w:pPr>
      <w:spacing w:before="320"/>
    </w:pPr>
  </w:style>
  <w:style w:type="paragraph" w:customStyle="1" w:styleId="Equation">
    <w:name w:val="Equation"/>
    <w:basedOn w:val="Normal"/>
    <w:rsid w:val="006B759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B759B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B759B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B759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B759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B759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B759B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6B759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B759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B759B"/>
  </w:style>
  <w:style w:type="paragraph" w:customStyle="1" w:styleId="Data">
    <w:name w:val="Data"/>
    <w:basedOn w:val="Subject"/>
    <w:next w:val="Subject"/>
    <w:rsid w:val="006B759B"/>
  </w:style>
  <w:style w:type="paragraph" w:customStyle="1" w:styleId="Reasons">
    <w:name w:val="Reasons"/>
    <w:basedOn w:val="Normal"/>
    <w:link w:val="ReasonsChar"/>
    <w:rsid w:val="006B759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6B759B"/>
    <w:rPr>
      <w:color w:val="0000FF"/>
      <w:u w:val="single"/>
    </w:rPr>
  </w:style>
  <w:style w:type="paragraph" w:customStyle="1" w:styleId="FirstFooter">
    <w:name w:val="FirstFooter"/>
    <w:basedOn w:val="Footer"/>
    <w:rsid w:val="006B759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B759B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B759B"/>
  </w:style>
  <w:style w:type="paragraph" w:customStyle="1" w:styleId="Headingb">
    <w:name w:val="Heading_b"/>
    <w:basedOn w:val="Heading3"/>
    <w:next w:val="Normal"/>
    <w:rsid w:val="006B759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6B759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6B759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B75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B759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B759B"/>
    <w:rPr>
      <w:b/>
    </w:rPr>
  </w:style>
  <w:style w:type="paragraph" w:customStyle="1" w:styleId="dnum">
    <w:name w:val="dnum"/>
    <w:basedOn w:val="Normal"/>
    <w:rsid w:val="006B7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B7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B7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B759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6B759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6B759B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B759B"/>
  </w:style>
  <w:style w:type="paragraph" w:customStyle="1" w:styleId="Appendixtitle">
    <w:name w:val="Appendix_title"/>
    <w:basedOn w:val="Annextitle"/>
    <w:next w:val="Appendixref"/>
    <w:rsid w:val="006B759B"/>
  </w:style>
  <w:style w:type="paragraph" w:customStyle="1" w:styleId="Appendixref">
    <w:name w:val="Appendix_ref"/>
    <w:basedOn w:val="Annexref"/>
    <w:next w:val="Normalaftertitle"/>
    <w:rsid w:val="006B759B"/>
  </w:style>
  <w:style w:type="paragraph" w:customStyle="1" w:styleId="Call">
    <w:name w:val="Call"/>
    <w:basedOn w:val="Normal"/>
    <w:next w:val="Normal"/>
    <w:link w:val="CallChar"/>
    <w:rsid w:val="006B759B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6B759B"/>
    <w:rPr>
      <w:vertAlign w:val="superscript"/>
    </w:rPr>
  </w:style>
  <w:style w:type="paragraph" w:customStyle="1" w:styleId="Equationlegend">
    <w:name w:val="Equation_legend"/>
    <w:basedOn w:val="Normal"/>
    <w:rsid w:val="006B759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B759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B759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6B759B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6B759B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B759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6B75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B759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B759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B759B"/>
    <w:pPr>
      <w:spacing w:before="160"/>
    </w:pPr>
    <w:rPr>
      <w:b w:val="0"/>
    </w:rPr>
  </w:style>
  <w:style w:type="character" w:styleId="PageNumber">
    <w:name w:val="page number"/>
    <w:basedOn w:val="DefaultParagraphFont"/>
    <w:rsid w:val="006B759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B759B"/>
  </w:style>
  <w:style w:type="paragraph" w:customStyle="1" w:styleId="Parttitle">
    <w:name w:val="Part_title"/>
    <w:basedOn w:val="Annextitle"/>
    <w:next w:val="Partref"/>
    <w:rsid w:val="006B759B"/>
  </w:style>
  <w:style w:type="paragraph" w:customStyle="1" w:styleId="Partref">
    <w:name w:val="Part_ref"/>
    <w:basedOn w:val="Annexref"/>
    <w:next w:val="Normalaftertitle"/>
    <w:rsid w:val="006B759B"/>
  </w:style>
  <w:style w:type="paragraph" w:customStyle="1" w:styleId="RecNo">
    <w:name w:val="Rec_No"/>
    <w:basedOn w:val="Normal"/>
    <w:next w:val="Rectitle"/>
    <w:rsid w:val="006B759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6B759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B759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B759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B759B"/>
  </w:style>
  <w:style w:type="paragraph" w:customStyle="1" w:styleId="QuestionNo">
    <w:name w:val="Question_No"/>
    <w:basedOn w:val="RecNo"/>
    <w:next w:val="Questiontitle"/>
    <w:rsid w:val="006B759B"/>
  </w:style>
  <w:style w:type="paragraph" w:customStyle="1" w:styleId="Questionref">
    <w:name w:val="Question_ref"/>
    <w:basedOn w:val="Recref"/>
    <w:next w:val="Questiondate"/>
    <w:rsid w:val="006B759B"/>
  </w:style>
  <w:style w:type="paragraph" w:customStyle="1" w:styleId="Questiontitle">
    <w:name w:val="Question_title"/>
    <w:basedOn w:val="Rectitle"/>
    <w:next w:val="Questionref"/>
    <w:rsid w:val="006B759B"/>
  </w:style>
  <w:style w:type="paragraph" w:customStyle="1" w:styleId="Reftext">
    <w:name w:val="Ref_text"/>
    <w:basedOn w:val="Normal"/>
    <w:rsid w:val="006B759B"/>
    <w:pPr>
      <w:ind w:left="794" w:hanging="794"/>
    </w:pPr>
  </w:style>
  <w:style w:type="paragraph" w:customStyle="1" w:styleId="Reftitle">
    <w:name w:val="Ref_title"/>
    <w:basedOn w:val="Normal"/>
    <w:next w:val="Reftext"/>
    <w:rsid w:val="006B759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B759B"/>
  </w:style>
  <w:style w:type="paragraph" w:customStyle="1" w:styleId="RepNo">
    <w:name w:val="Rep_No"/>
    <w:basedOn w:val="RecNo"/>
    <w:next w:val="Reptitle"/>
    <w:rsid w:val="006B759B"/>
  </w:style>
  <w:style w:type="paragraph" w:customStyle="1" w:styleId="Reptitle">
    <w:name w:val="Rep_title"/>
    <w:basedOn w:val="Rectitle"/>
    <w:next w:val="Repref"/>
    <w:rsid w:val="006B759B"/>
  </w:style>
  <w:style w:type="paragraph" w:customStyle="1" w:styleId="Repref">
    <w:name w:val="Rep_ref"/>
    <w:basedOn w:val="Recref"/>
    <w:next w:val="Repdate"/>
    <w:rsid w:val="006B759B"/>
  </w:style>
  <w:style w:type="paragraph" w:customStyle="1" w:styleId="Resdate">
    <w:name w:val="Res_date"/>
    <w:basedOn w:val="Recdate"/>
    <w:next w:val="Normalaftertitle"/>
    <w:rsid w:val="006B759B"/>
  </w:style>
  <w:style w:type="paragraph" w:customStyle="1" w:styleId="ResNo">
    <w:name w:val="Res_No"/>
    <w:basedOn w:val="RecNo"/>
    <w:next w:val="Restitle"/>
    <w:link w:val="ResNoChar"/>
    <w:rsid w:val="006B759B"/>
  </w:style>
  <w:style w:type="paragraph" w:customStyle="1" w:styleId="Restitle">
    <w:name w:val="Res_title"/>
    <w:basedOn w:val="Rectitle"/>
    <w:next w:val="Resref"/>
    <w:link w:val="RestitleChar"/>
    <w:rsid w:val="006B759B"/>
  </w:style>
  <w:style w:type="paragraph" w:customStyle="1" w:styleId="Resref">
    <w:name w:val="Res_ref"/>
    <w:basedOn w:val="Recref"/>
    <w:next w:val="Resdate"/>
    <w:rsid w:val="006B759B"/>
  </w:style>
  <w:style w:type="paragraph" w:customStyle="1" w:styleId="SectionNo">
    <w:name w:val="Section_No"/>
    <w:basedOn w:val="AnnexNo"/>
    <w:next w:val="Sectiontitle"/>
    <w:rsid w:val="006B759B"/>
  </w:style>
  <w:style w:type="paragraph" w:customStyle="1" w:styleId="Sectiontitle">
    <w:name w:val="Section_title"/>
    <w:basedOn w:val="Normal"/>
    <w:next w:val="Normalaftertitle"/>
    <w:rsid w:val="006B759B"/>
    <w:rPr>
      <w:sz w:val="26"/>
    </w:rPr>
  </w:style>
  <w:style w:type="paragraph" w:customStyle="1" w:styleId="SpecialFooter">
    <w:name w:val="Special Footer"/>
    <w:basedOn w:val="Footer"/>
    <w:rsid w:val="006B759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B759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B759B"/>
    <w:pPr>
      <w:spacing w:before="120"/>
    </w:pPr>
  </w:style>
  <w:style w:type="paragraph" w:customStyle="1" w:styleId="Tableref">
    <w:name w:val="Table_ref"/>
    <w:basedOn w:val="Normal"/>
    <w:next w:val="Tabletitle"/>
    <w:rsid w:val="006B759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B759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6B759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6B759B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6B759B"/>
    <w:rPr>
      <w:b/>
    </w:rPr>
  </w:style>
  <w:style w:type="paragraph" w:customStyle="1" w:styleId="Chaptitle">
    <w:name w:val="Chap_title"/>
    <w:basedOn w:val="Arttitle"/>
    <w:next w:val="Normalaftertitle"/>
    <w:rsid w:val="006B759B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207B35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2B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F0DED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8F172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8F1729"/>
    <w:pPr>
      <w:keepNext/>
      <w:spacing w:before="80" w:after="80"/>
      <w:jc w:val="center"/>
    </w:pPr>
    <w:rPr>
      <w:b/>
    </w:rPr>
  </w:style>
  <w:style w:type="character" w:customStyle="1" w:styleId="enumlev1Char">
    <w:name w:val="enumlev1 Char"/>
    <w:basedOn w:val="DefaultParagraphFont"/>
    <w:link w:val="enumlev1"/>
    <w:locked/>
    <w:rsid w:val="004E007D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3-CL-C-0015/en" TargetMode="External"/><Relationship Id="rId18" Type="http://schemas.openxmlformats.org/officeDocument/2006/relationships/hyperlink" Target="http://www.itu.int/md/S14-CL-INF-0012/e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itu.int/md/S15-CL-C-0026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S12-CL-C-0094/en" TargetMode="External"/><Relationship Id="rId17" Type="http://schemas.openxmlformats.org/officeDocument/2006/relationships/hyperlink" Target="http://www.itu.int/md/S14-CL-C-0013/en" TargetMode="External"/><Relationship Id="rId25" Type="http://schemas.openxmlformats.org/officeDocument/2006/relationships/hyperlink" Target="https://extranet.itu.int/ITU-R/space-asse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S13-CL-C-0107/en" TargetMode="External"/><Relationship Id="rId20" Type="http://schemas.openxmlformats.org/officeDocument/2006/relationships/hyperlink" Target="http://www.itu.int/md/S14-PP-INF-0001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2-CL-C-0036/en" TargetMode="External"/><Relationship Id="rId24" Type="http://schemas.openxmlformats.org/officeDocument/2006/relationships/hyperlink" Target="http://www.itu.int/md/S16-CL-C-0120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3-CL-C-0055/en" TargetMode="External"/><Relationship Id="rId23" Type="http://schemas.openxmlformats.org/officeDocument/2006/relationships/hyperlink" Target="http://www.itu.int/md/S16-CL-C-0036/en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itu.int/md/S11-CL-C-0100/en" TargetMode="External"/><Relationship Id="rId19" Type="http://schemas.openxmlformats.org/officeDocument/2006/relationships/hyperlink" Target="http://www.itu.int/md/S14-PP-C-006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1-CL-C-0026/en" TargetMode="External"/><Relationship Id="rId14" Type="http://schemas.openxmlformats.org/officeDocument/2006/relationships/hyperlink" Target="http://www.itu.int/md/S13-CL-C-0019/en" TargetMode="External"/><Relationship Id="rId22" Type="http://schemas.openxmlformats.org/officeDocument/2006/relationships/hyperlink" Target="http://www.itu.int/md/S15-CL-C-0123/en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BF6B9-F335-49A6-BCE8-63F2F8EA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12</TotalTime>
  <Pages>4</Pages>
  <Words>1600</Words>
  <Characters>11674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of ITU as Supervisory Authority of the International Registration System for Space Assets under the Space Protocol</vt:lpstr>
    </vt:vector>
  </TitlesOfParts>
  <Manager>General Secretariat - Pool</Manager>
  <Company>International Telecommunication Union (ITU)</Company>
  <LinksUpToDate>false</LinksUpToDate>
  <CharactersWithSpaces>13248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of ITU as Supervisory Authority of the International Registration System for Space Assets under the Space Protocol</dc:title>
  <dc:subject>Council 2017</dc:subject>
  <dc:creator>Olga Komissarova</dc:creator>
  <cp:keywords>C2017, C17</cp:keywords>
  <dc:description/>
  <cp:lastModifiedBy>Maloletkova, Svetlana</cp:lastModifiedBy>
  <cp:revision>6</cp:revision>
  <cp:lastPrinted>2017-05-11T09:17:00Z</cp:lastPrinted>
  <dcterms:created xsi:type="dcterms:W3CDTF">2017-05-11T09:20:00Z</dcterms:created>
  <dcterms:modified xsi:type="dcterms:W3CDTF">2017-05-12T08:42:00Z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