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34D52" w:rsidRPr="00813E5E">
        <w:trPr>
          <w:cantSplit/>
        </w:trPr>
        <w:tc>
          <w:tcPr>
            <w:tcW w:w="6911" w:type="dxa"/>
          </w:tcPr>
          <w:p w:rsidR="00934D52" w:rsidRPr="00813E5E" w:rsidRDefault="00934D52" w:rsidP="00934D52">
            <w:pPr>
              <w:spacing w:before="360" w:after="48" w:line="240" w:lineRule="atLeast"/>
              <w:rPr>
                <w:position w:val="6"/>
              </w:rPr>
            </w:pPr>
            <w:bookmarkStart w:id="0" w:name="dc06"/>
            <w:bookmarkEnd w:id="0"/>
            <w:r w:rsidRPr="00934D52">
              <w:rPr>
                <w:b/>
                <w:bCs/>
                <w:position w:val="6"/>
                <w:sz w:val="30"/>
                <w:szCs w:val="30"/>
                <w:lang w:val="fr-CH"/>
              </w:rPr>
              <w:t>Council 2017</w:t>
            </w:r>
            <w:r w:rsidRPr="00934D52">
              <w:rPr>
                <w:rFonts w:cs="Times"/>
                <w:b/>
                <w:position w:val="6"/>
                <w:sz w:val="26"/>
                <w:szCs w:val="26"/>
                <w:lang w:val="en-US"/>
              </w:rPr>
              <w:br/>
            </w:r>
            <w:r w:rsidRPr="00934D52">
              <w:rPr>
                <w:b/>
                <w:bCs/>
                <w:position w:val="6"/>
                <w:szCs w:val="24"/>
                <w:lang w:val="fr-CH"/>
              </w:rPr>
              <w:t>Geneva, 15-25 May 2017</w:t>
            </w:r>
          </w:p>
        </w:tc>
        <w:tc>
          <w:tcPr>
            <w:tcW w:w="3120" w:type="dxa"/>
          </w:tcPr>
          <w:p w:rsidR="00934D52" w:rsidRPr="00813E5E" w:rsidRDefault="00934D52" w:rsidP="00934D52">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934D52" w:rsidRPr="00813E5E">
        <w:trPr>
          <w:cantSplit/>
        </w:trPr>
        <w:tc>
          <w:tcPr>
            <w:tcW w:w="6911" w:type="dxa"/>
            <w:tcBorders>
              <w:bottom w:val="single" w:sz="12" w:space="0" w:color="auto"/>
            </w:tcBorders>
          </w:tcPr>
          <w:p w:rsidR="00934D52" w:rsidRPr="00813E5E" w:rsidRDefault="00934D52">
            <w:pPr>
              <w:spacing w:before="0" w:after="48" w:line="240" w:lineRule="atLeast"/>
              <w:rPr>
                <w:b/>
                <w:smallCaps/>
                <w:szCs w:val="24"/>
              </w:rPr>
            </w:pPr>
          </w:p>
        </w:tc>
        <w:tc>
          <w:tcPr>
            <w:tcW w:w="3120" w:type="dxa"/>
            <w:tcBorders>
              <w:bottom w:val="single" w:sz="12" w:space="0" w:color="auto"/>
            </w:tcBorders>
          </w:tcPr>
          <w:p w:rsidR="00934D52" w:rsidRPr="00813E5E" w:rsidRDefault="00934D52">
            <w:pPr>
              <w:spacing w:before="0" w:line="240" w:lineRule="atLeast"/>
              <w:rPr>
                <w:szCs w:val="24"/>
              </w:rPr>
            </w:pPr>
          </w:p>
        </w:tc>
      </w:tr>
      <w:tr w:rsidR="00934D52" w:rsidRPr="00813E5E">
        <w:trPr>
          <w:cantSplit/>
        </w:trPr>
        <w:tc>
          <w:tcPr>
            <w:tcW w:w="6911" w:type="dxa"/>
            <w:tcBorders>
              <w:top w:val="single" w:sz="12" w:space="0" w:color="auto"/>
            </w:tcBorders>
          </w:tcPr>
          <w:p w:rsidR="00934D52" w:rsidRPr="00813E5E" w:rsidRDefault="00934D52" w:rsidP="00934D52">
            <w:pPr>
              <w:spacing w:before="0" w:line="240" w:lineRule="atLeast"/>
              <w:rPr>
                <w:b/>
                <w:smallCaps/>
                <w:szCs w:val="24"/>
              </w:rPr>
            </w:pPr>
          </w:p>
        </w:tc>
        <w:tc>
          <w:tcPr>
            <w:tcW w:w="3120" w:type="dxa"/>
            <w:tcBorders>
              <w:top w:val="single" w:sz="12" w:space="0" w:color="auto"/>
            </w:tcBorders>
          </w:tcPr>
          <w:p w:rsidR="00934D52" w:rsidRPr="00813E5E" w:rsidRDefault="00934D52">
            <w:pPr>
              <w:spacing w:before="0" w:line="240" w:lineRule="atLeast"/>
              <w:rPr>
                <w:szCs w:val="24"/>
              </w:rPr>
            </w:pPr>
          </w:p>
        </w:tc>
      </w:tr>
      <w:tr w:rsidR="00934D52" w:rsidRPr="00813E5E">
        <w:trPr>
          <w:cantSplit/>
          <w:trHeight w:val="23"/>
        </w:trPr>
        <w:tc>
          <w:tcPr>
            <w:tcW w:w="6911" w:type="dxa"/>
            <w:vMerge w:val="restart"/>
          </w:tcPr>
          <w:p w:rsidR="00934D52" w:rsidRPr="00934D52" w:rsidRDefault="00934D52" w:rsidP="00934D52">
            <w:pPr>
              <w:tabs>
                <w:tab w:val="left" w:pos="851"/>
              </w:tabs>
              <w:spacing w:before="0" w:line="240" w:lineRule="atLeast"/>
              <w:rPr>
                <w:b/>
              </w:rPr>
            </w:pPr>
            <w:bookmarkStart w:id="2" w:name="dmeeting" w:colFirst="0" w:colLast="0"/>
            <w:bookmarkStart w:id="3" w:name="dnum" w:colFirst="1" w:colLast="1"/>
            <w:r>
              <w:rPr>
                <w:b/>
              </w:rPr>
              <w:t>Agenda item: PL 1.16</w:t>
            </w:r>
          </w:p>
        </w:tc>
        <w:tc>
          <w:tcPr>
            <w:tcW w:w="3120" w:type="dxa"/>
          </w:tcPr>
          <w:p w:rsidR="00934D52" w:rsidRPr="00934D52" w:rsidRDefault="00C730A3" w:rsidP="00934D52">
            <w:pPr>
              <w:tabs>
                <w:tab w:val="left" w:pos="851"/>
              </w:tabs>
              <w:spacing w:before="0" w:line="240" w:lineRule="atLeast"/>
              <w:rPr>
                <w:b/>
              </w:rPr>
            </w:pPr>
            <w:r>
              <w:rPr>
                <w:b/>
              </w:rPr>
              <w:t>Revision 1 to</w:t>
            </w:r>
            <w:r>
              <w:rPr>
                <w:b/>
              </w:rPr>
              <w:br/>
            </w:r>
            <w:r w:rsidR="00934D52">
              <w:rPr>
                <w:b/>
              </w:rPr>
              <w:t>Document C17/30-E</w:t>
            </w:r>
          </w:p>
        </w:tc>
      </w:tr>
      <w:tr w:rsidR="00934D52" w:rsidRPr="00813E5E">
        <w:trPr>
          <w:cantSplit/>
          <w:trHeight w:val="23"/>
        </w:trPr>
        <w:tc>
          <w:tcPr>
            <w:tcW w:w="6911" w:type="dxa"/>
            <w:vMerge/>
          </w:tcPr>
          <w:p w:rsidR="00934D52" w:rsidRPr="00813E5E" w:rsidRDefault="00934D52">
            <w:pPr>
              <w:tabs>
                <w:tab w:val="left" w:pos="851"/>
              </w:tabs>
              <w:spacing w:line="240" w:lineRule="atLeast"/>
              <w:rPr>
                <w:b/>
              </w:rPr>
            </w:pPr>
            <w:bookmarkStart w:id="4" w:name="ddate" w:colFirst="1" w:colLast="1"/>
            <w:bookmarkEnd w:id="2"/>
            <w:bookmarkEnd w:id="3"/>
          </w:p>
        </w:tc>
        <w:tc>
          <w:tcPr>
            <w:tcW w:w="3120" w:type="dxa"/>
          </w:tcPr>
          <w:p w:rsidR="00934D52" w:rsidRPr="00934D52" w:rsidRDefault="00C730A3" w:rsidP="00934D52">
            <w:pPr>
              <w:tabs>
                <w:tab w:val="left" w:pos="993"/>
              </w:tabs>
              <w:spacing w:before="0"/>
              <w:rPr>
                <w:b/>
              </w:rPr>
            </w:pPr>
            <w:r>
              <w:rPr>
                <w:b/>
              </w:rPr>
              <w:t>25 April</w:t>
            </w:r>
            <w:r w:rsidR="00934D52">
              <w:rPr>
                <w:b/>
              </w:rPr>
              <w:t xml:space="preserve"> 2017</w:t>
            </w:r>
          </w:p>
        </w:tc>
      </w:tr>
      <w:tr w:rsidR="00934D52" w:rsidRPr="00813E5E">
        <w:trPr>
          <w:cantSplit/>
          <w:trHeight w:val="23"/>
        </w:trPr>
        <w:tc>
          <w:tcPr>
            <w:tcW w:w="6911" w:type="dxa"/>
            <w:vMerge/>
          </w:tcPr>
          <w:p w:rsidR="00934D52" w:rsidRPr="00813E5E" w:rsidRDefault="00934D52">
            <w:pPr>
              <w:tabs>
                <w:tab w:val="left" w:pos="851"/>
              </w:tabs>
              <w:spacing w:line="240" w:lineRule="atLeast"/>
              <w:rPr>
                <w:b/>
              </w:rPr>
            </w:pPr>
            <w:bookmarkStart w:id="5" w:name="dorlang" w:colFirst="1" w:colLast="1"/>
            <w:bookmarkEnd w:id="4"/>
          </w:p>
        </w:tc>
        <w:tc>
          <w:tcPr>
            <w:tcW w:w="3120" w:type="dxa"/>
          </w:tcPr>
          <w:p w:rsidR="00934D52" w:rsidRPr="00934D52" w:rsidRDefault="00934D52" w:rsidP="00934D52">
            <w:pPr>
              <w:tabs>
                <w:tab w:val="left" w:pos="993"/>
              </w:tabs>
              <w:spacing w:before="0"/>
              <w:rPr>
                <w:b/>
              </w:rPr>
            </w:pPr>
            <w:r>
              <w:rPr>
                <w:b/>
              </w:rPr>
              <w:t>Original: English</w:t>
            </w:r>
          </w:p>
        </w:tc>
      </w:tr>
      <w:tr w:rsidR="00934D52" w:rsidRPr="00813E5E">
        <w:trPr>
          <w:cantSplit/>
        </w:trPr>
        <w:tc>
          <w:tcPr>
            <w:tcW w:w="10031" w:type="dxa"/>
            <w:gridSpan w:val="2"/>
          </w:tcPr>
          <w:p w:rsidR="00934D52" w:rsidRPr="00813E5E" w:rsidRDefault="00934D52">
            <w:pPr>
              <w:pStyle w:val="Source"/>
            </w:pPr>
            <w:bookmarkStart w:id="6" w:name="dsource" w:colFirst="0" w:colLast="0"/>
            <w:bookmarkEnd w:id="5"/>
            <w:r>
              <w:t>Report by the Secretary-General</w:t>
            </w:r>
          </w:p>
        </w:tc>
      </w:tr>
      <w:tr w:rsidR="00934D52" w:rsidRPr="00813E5E">
        <w:trPr>
          <w:cantSplit/>
        </w:trPr>
        <w:tc>
          <w:tcPr>
            <w:tcW w:w="10031" w:type="dxa"/>
            <w:gridSpan w:val="2"/>
          </w:tcPr>
          <w:p w:rsidR="00934D52" w:rsidRPr="00813E5E" w:rsidRDefault="00934D52" w:rsidP="00934D52">
            <w:pPr>
              <w:pStyle w:val="Title1"/>
            </w:pPr>
            <w:bookmarkStart w:id="7" w:name="dtitle1" w:colFirst="0" w:colLast="0"/>
            <w:bookmarkEnd w:id="6"/>
            <w:r>
              <w:t xml:space="preserve">DRAFT FOUR-YEAR ROLLING OPERATIONAL PLAN FOR THE </w:t>
            </w:r>
            <w:r>
              <w:br/>
              <w:t>TELECOMMUNICATION DEVELOPMENT SECTOR FOR 2018-2021</w:t>
            </w:r>
          </w:p>
        </w:tc>
      </w:tr>
      <w:bookmarkEnd w:id="7"/>
    </w:tbl>
    <w:p w:rsidR="00934D52" w:rsidRPr="00813E5E" w:rsidRDefault="00934D5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934D52" w:rsidRPr="00813E5E">
        <w:trPr>
          <w:trHeight w:val="3372"/>
        </w:trPr>
        <w:tc>
          <w:tcPr>
            <w:tcW w:w="8080" w:type="dxa"/>
            <w:tcBorders>
              <w:top w:val="single" w:sz="12" w:space="0" w:color="auto"/>
              <w:left w:val="single" w:sz="12" w:space="0" w:color="auto"/>
              <w:bottom w:val="single" w:sz="12" w:space="0" w:color="auto"/>
              <w:right w:val="single" w:sz="12" w:space="0" w:color="auto"/>
            </w:tcBorders>
          </w:tcPr>
          <w:p w:rsidR="00934D52" w:rsidRPr="00813E5E" w:rsidRDefault="00934D52">
            <w:pPr>
              <w:pStyle w:val="Headingb"/>
            </w:pPr>
            <w:r w:rsidRPr="00813E5E">
              <w:t>Summary</w:t>
            </w:r>
          </w:p>
          <w:p w:rsidR="00934D52" w:rsidRDefault="00934D52" w:rsidP="00313BAF">
            <w:pPr>
              <w:snapToGrid w:val="0"/>
              <w:jc w:val="both"/>
            </w:pPr>
            <w:r>
              <w:t>This document presents the draft four-year rolling Operational Plan for the Telecommunication Development Sector (ITU-D) for the period 2018-2021.</w:t>
            </w:r>
          </w:p>
          <w:p w:rsidR="00934D52" w:rsidRDefault="00934D52" w:rsidP="00313BAF">
            <w:pPr>
              <w:snapToGrid w:val="0"/>
              <w:jc w:val="both"/>
            </w:pPr>
            <w:r>
              <w:t xml:space="preserve">The Plan is published pursuant to No. 223A of Article 18 of the ITU Convention which provides that the operational plan of activities to be undertaken by the Telecommunication Development Bureau shall be prepared annually, on a four-year rolling basis. The complete draft four-year rolling Operational Plan for the Telecommunication Development Sector for 2018-2021 can be found at </w:t>
            </w:r>
            <w:hyperlink r:id="rId9" w:history="1">
              <w:r w:rsidR="0096188E" w:rsidRPr="008301D7">
                <w:rPr>
                  <w:rStyle w:val="Hyperlink"/>
                </w:rPr>
                <w:t>https://www.itu.int/en/ITU-D/TIES_Protected/OP2018-2021.pdf</w:t>
              </w:r>
            </w:hyperlink>
            <w:r>
              <w:t>.</w:t>
            </w:r>
          </w:p>
          <w:p w:rsidR="00934D52" w:rsidRDefault="00934D52" w:rsidP="00313BAF">
            <w:pPr>
              <w:snapToGrid w:val="0"/>
              <w:jc w:val="both"/>
            </w:pPr>
            <w:r>
              <w:t>The 2016 ITU-D performance report sets forth details on the level of implementation of the outcomes as well as on the 2020 targets when applicable.</w:t>
            </w:r>
          </w:p>
          <w:p w:rsidR="00934D52" w:rsidRPr="00813E5E" w:rsidRDefault="00934D52" w:rsidP="00313BAF">
            <w:pPr>
              <w:pStyle w:val="Headingb"/>
              <w:jc w:val="both"/>
            </w:pPr>
            <w:r w:rsidRPr="00813E5E">
              <w:t>Action required</w:t>
            </w:r>
          </w:p>
          <w:p w:rsidR="007877C5" w:rsidRPr="00813E5E" w:rsidRDefault="007877C5" w:rsidP="007877C5">
            <w:pPr>
              <w:jc w:val="both"/>
            </w:pPr>
            <w:r w:rsidRPr="005617A1">
              <w:t xml:space="preserve">The Council is requested to </w:t>
            </w:r>
            <w:r w:rsidRPr="005617A1">
              <w:rPr>
                <w:b/>
                <w:bCs/>
              </w:rPr>
              <w:t>review</w:t>
            </w:r>
            <w:r w:rsidRPr="005617A1">
              <w:t xml:space="preserve"> and </w:t>
            </w:r>
            <w:r w:rsidRPr="005617A1">
              <w:rPr>
                <w:b/>
                <w:bCs/>
              </w:rPr>
              <w:t>approve</w:t>
            </w:r>
            <w:r w:rsidRPr="005617A1">
              <w:t xml:space="preserve"> the draft four-year rolling Operational Plan for ITU-R for 2018-2021 and to </w:t>
            </w:r>
            <w:r w:rsidRPr="005617A1">
              <w:rPr>
                <w:b/>
                <w:bCs/>
              </w:rPr>
              <w:t>adopt</w:t>
            </w:r>
            <w:r w:rsidRPr="005617A1">
              <w:t xml:space="preserve"> the draft Resolution presented in Document </w:t>
            </w:r>
            <w:hyperlink r:id="rId10" w:history="1">
              <w:r>
                <w:rPr>
                  <w:rStyle w:val="Hyperlink"/>
                </w:rPr>
                <w:t>C17</w:t>
              </w:r>
              <w:r w:rsidRPr="005617A1">
                <w:rPr>
                  <w:rStyle w:val="Hyperlink"/>
                </w:rPr>
                <w:t>/32</w:t>
              </w:r>
            </w:hyperlink>
            <w:r w:rsidRPr="005617A1">
              <w:t>.</w:t>
            </w:r>
          </w:p>
          <w:p w:rsidR="00934D52" w:rsidRPr="00813E5E" w:rsidRDefault="00934D52">
            <w:pPr>
              <w:pStyle w:val="Table"/>
              <w:keepNext w:val="0"/>
              <w:spacing w:before="0" w:after="0"/>
              <w:rPr>
                <w:rFonts w:ascii="Calibri" w:hAnsi="Calibri"/>
                <w:caps w:val="0"/>
                <w:sz w:val="22"/>
              </w:rPr>
            </w:pPr>
            <w:r w:rsidRPr="00813E5E">
              <w:rPr>
                <w:rFonts w:ascii="Calibri" w:hAnsi="Calibri"/>
                <w:caps w:val="0"/>
                <w:sz w:val="22"/>
              </w:rPr>
              <w:t>____________</w:t>
            </w:r>
          </w:p>
          <w:p w:rsidR="00934D52" w:rsidRPr="00813E5E" w:rsidRDefault="00934D52">
            <w:pPr>
              <w:pStyle w:val="Headingb"/>
            </w:pPr>
            <w:r w:rsidRPr="00813E5E">
              <w:t>References</w:t>
            </w:r>
          </w:p>
          <w:p w:rsidR="00934D52" w:rsidRPr="00813E5E" w:rsidRDefault="00CC2475" w:rsidP="0096188E">
            <w:pPr>
              <w:spacing w:after="120"/>
              <w:rPr>
                <w:i/>
                <w:iCs/>
              </w:rPr>
            </w:pPr>
            <w:hyperlink r:id="rId11" w:history="1">
              <w:r w:rsidR="00934D52" w:rsidRPr="0015341F">
                <w:rPr>
                  <w:rStyle w:val="Hyperlink"/>
                  <w:rFonts w:cstheme="minorHAnsi"/>
                  <w:i/>
                  <w:iCs/>
                  <w:szCs w:val="28"/>
                </w:rPr>
                <w:t>CV/Art. 18, No. 223A</w:t>
              </w:r>
            </w:hyperlink>
            <w:r w:rsidR="00934D52" w:rsidRPr="00934D52">
              <w:rPr>
                <w:rStyle w:val="Hyperlink"/>
                <w:rFonts w:cstheme="minorHAnsi"/>
                <w:i/>
                <w:iCs/>
                <w:color w:val="auto"/>
                <w:szCs w:val="28"/>
                <w:u w:val="none"/>
              </w:rPr>
              <w:t xml:space="preserve">; </w:t>
            </w:r>
            <w:hyperlink r:id="rId12" w:history="1">
              <w:r w:rsidR="00934D52" w:rsidRPr="0015341F">
                <w:rPr>
                  <w:rStyle w:val="Hyperlink"/>
                  <w:i/>
                  <w:iCs/>
                </w:rPr>
                <w:t>Resolution 72 (Rev. Busan, 2014)</w:t>
              </w:r>
            </w:hyperlink>
            <w:r w:rsidR="00934D52" w:rsidRPr="00934D52">
              <w:rPr>
                <w:rStyle w:val="Hyperlink"/>
                <w:i/>
                <w:iCs/>
                <w:color w:val="auto"/>
                <w:u w:val="none"/>
              </w:rPr>
              <w:t xml:space="preserve">; </w:t>
            </w:r>
            <w:hyperlink r:id="rId13" w:history="1">
              <w:r w:rsidR="00934D52" w:rsidRPr="00934D52">
                <w:rPr>
                  <w:rStyle w:val="Hyperlink"/>
                  <w:i/>
                  <w:iCs/>
                </w:rPr>
                <w:t>2016 ITU-D performance report</w:t>
              </w:r>
            </w:hyperlink>
          </w:p>
        </w:tc>
      </w:tr>
    </w:tbl>
    <w:p w:rsidR="00934D52" w:rsidRDefault="00934D52" w:rsidP="00934D52">
      <w:pPr>
        <w:pStyle w:val="Normalaftertitle"/>
      </w:pPr>
      <w:bookmarkStart w:id="8" w:name="dstart"/>
      <w:bookmarkStart w:id="9" w:name="dbreak"/>
      <w:bookmarkEnd w:id="8"/>
      <w:bookmarkEnd w:id="9"/>
    </w:p>
    <w:p w:rsidR="00934D52" w:rsidRDefault="00934D52">
      <w:pPr>
        <w:tabs>
          <w:tab w:val="clear" w:pos="567"/>
          <w:tab w:val="clear" w:pos="1134"/>
          <w:tab w:val="clear" w:pos="1701"/>
          <w:tab w:val="clear" w:pos="2268"/>
          <w:tab w:val="clear" w:pos="2835"/>
        </w:tabs>
        <w:overflowPunct/>
        <w:autoSpaceDE/>
        <w:autoSpaceDN/>
        <w:adjustRightInd/>
        <w:spacing w:before="0"/>
        <w:textAlignment w:val="auto"/>
      </w:pPr>
      <w:r>
        <w:br w:type="page"/>
      </w:r>
    </w:p>
    <w:p w:rsidR="00934D52" w:rsidRDefault="00934D52" w:rsidP="00DB384B">
      <w:pPr>
        <w:rPr>
          <w:lang w:val="en-US"/>
        </w:rPr>
        <w:sectPr w:rsidR="00934D52" w:rsidSect="004D1851">
          <w:headerReference w:type="even" r:id="rId14"/>
          <w:headerReference w:type="default" r:id="rId15"/>
          <w:footerReference w:type="even" r:id="rId16"/>
          <w:footerReference w:type="default" r:id="rId17"/>
          <w:headerReference w:type="first" r:id="rId18"/>
          <w:footerReference w:type="first" r:id="rId19"/>
          <w:pgSz w:w="11907" w:h="16834"/>
          <w:pgMar w:top="1418" w:right="1134" w:bottom="1418" w:left="1134" w:header="720" w:footer="720" w:gutter="0"/>
          <w:paperSrc w:first="15" w:other="15"/>
          <w:cols w:space="720"/>
          <w:titlePg/>
        </w:sectPr>
      </w:pPr>
    </w:p>
    <w:p w:rsidR="00934D52" w:rsidRPr="00934D52" w:rsidRDefault="00934D52" w:rsidP="00934D52">
      <w:pPr>
        <w:keepNext/>
        <w:keepLines/>
        <w:tabs>
          <w:tab w:val="clear" w:pos="567"/>
          <w:tab w:val="clear" w:pos="1134"/>
          <w:tab w:val="clear" w:pos="1701"/>
          <w:tab w:val="clear" w:pos="2268"/>
          <w:tab w:val="clear" w:pos="2835"/>
        </w:tabs>
        <w:overflowPunct/>
        <w:autoSpaceDE/>
        <w:autoSpaceDN/>
        <w:adjustRightInd/>
        <w:spacing w:before="60" w:after="200" w:line="276" w:lineRule="auto"/>
        <w:ind w:left="431" w:hanging="431"/>
        <w:jc w:val="both"/>
        <w:textAlignment w:val="auto"/>
        <w:outlineLvl w:val="0"/>
        <w:rPr>
          <w:rFonts w:ascii="Calibri Light" w:eastAsia="SimSun" w:hAnsi="Calibri Light"/>
          <w:color w:val="2E74B5"/>
          <w:sz w:val="32"/>
          <w:szCs w:val="32"/>
          <w:lang w:eastAsia="zh-CN"/>
        </w:rPr>
      </w:pPr>
      <w:r w:rsidRPr="00934D52">
        <w:rPr>
          <w:rFonts w:ascii="Calibri Light" w:eastAsia="SimSun" w:hAnsi="Calibri Light"/>
          <w:color w:val="2E74B5"/>
          <w:sz w:val="32"/>
          <w:szCs w:val="32"/>
          <w:lang w:eastAsia="zh-CN"/>
        </w:rPr>
        <w:lastRenderedPageBreak/>
        <w:t>1</w:t>
      </w:r>
      <w:r w:rsidRPr="00934D52">
        <w:rPr>
          <w:rFonts w:ascii="Calibri Light" w:eastAsia="SimSun" w:hAnsi="Calibri Light"/>
          <w:color w:val="2E74B5"/>
          <w:sz w:val="32"/>
          <w:szCs w:val="32"/>
          <w:lang w:eastAsia="zh-CN"/>
        </w:rPr>
        <w:tab/>
        <w:t>Introduction</w:t>
      </w:r>
    </w:p>
    <w:p w:rsidR="00934D52" w:rsidRPr="00934D52" w:rsidRDefault="00934D52" w:rsidP="00313BAF">
      <w:pPr>
        <w:tabs>
          <w:tab w:val="clear" w:pos="567"/>
          <w:tab w:val="clear" w:pos="1134"/>
          <w:tab w:val="clear" w:pos="1701"/>
          <w:tab w:val="clear" w:pos="2268"/>
          <w:tab w:val="clear" w:pos="2835"/>
        </w:tabs>
        <w:overflowPunct/>
        <w:autoSpaceDE/>
        <w:autoSpaceDN/>
        <w:adjustRightInd/>
        <w:spacing w:before="0" w:after="360" w:line="276" w:lineRule="auto"/>
        <w:jc w:val="both"/>
        <w:textAlignment w:val="auto"/>
        <w:rPr>
          <w:rFonts w:eastAsia="SimSun" w:cs="Arial"/>
          <w:sz w:val="22"/>
          <w:szCs w:val="22"/>
          <w:lang w:eastAsia="zh-CN"/>
        </w:rPr>
      </w:pPr>
      <w:r w:rsidRPr="00934D52">
        <w:rPr>
          <w:rFonts w:eastAsia="SimSun" w:cs="Arial"/>
          <w:sz w:val="22"/>
          <w:szCs w:val="22"/>
          <w:lang w:eastAsia="zh-CN"/>
        </w:rPr>
        <w:t>The 4-year rolling operational plan for the ITU Telecommunication Development Sector (ITU-D OP) is aligned with the current strategic plan, Resolution 71 (Rev. Busan</w:t>
      </w:r>
      <w:r w:rsidR="00313BAF">
        <w:rPr>
          <w:rFonts w:eastAsia="SimSun" w:cs="Arial"/>
          <w:sz w:val="22"/>
          <w:szCs w:val="22"/>
          <w:lang w:eastAsia="zh-CN"/>
        </w:rPr>
        <w:t xml:space="preserve">, </w:t>
      </w:r>
      <w:r w:rsidRPr="00934D52">
        <w:rPr>
          <w:rFonts w:eastAsia="SimSun" w:cs="Arial"/>
          <w:sz w:val="22"/>
          <w:szCs w:val="22"/>
          <w:lang w:eastAsia="zh-CN"/>
        </w:rPr>
        <w:t>2014), within the limits set in the financial plan for the concerned time</w:t>
      </w:r>
      <w:r w:rsidR="00313BAF">
        <w:rPr>
          <w:rFonts w:eastAsia="SimSun" w:cs="Arial"/>
          <w:sz w:val="22"/>
          <w:szCs w:val="22"/>
          <w:lang w:eastAsia="zh-CN"/>
        </w:rPr>
        <w:t>-</w:t>
      </w:r>
      <w:r w:rsidRPr="00934D52">
        <w:rPr>
          <w:rFonts w:eastAsia="SimSun" w:cs="Arial"/>
          <w:sz w:val="22"/>
          <w:szCs w:val="22"/>
          <w:lang w:eastAsia="zh-CN"/>
        </w:rPr>
        <w:t>frame, Decision 5 (Rev. Busan</w:t>
      </w:r>
      <w:r w:rsidR="00313BAF">
        <w:rPr>
          <w:rFonts w:eastAsia="SimSun" w:cs="Arial"/>
          <w:sz w:val="22"/>
          <w:szCs w:val="22"/>
          <w:lang w:eastAsia="zh-CN"/>
        </w:rPr>
        <w:t>,</w:t>
      </w:r>
      <w:r w:rsidRPr="00934D52">
        <w:rPr>
          <w:rFonts w:eastAsia="SimSun" w:cs="Arial"/>
          <w:sz w:val="22"/>
          <w:szCs w:val="22"/>
          <w:lang w:eastAsia="zh-CN"/>
        </w:rPr>
        <w:t xml:space="preserve"> 2014). The structure follows the ITU-D results-based framework, outlining the ITU-D objectives, the corresponding outcomes</w:t>
      </w:r>
      <w:r w:rsidR="00313BAF">
        <w:rPr>
          <w:rFonts w:eastAsia="SimSun" w:cs="Arial"/>
          <w:sz w:val="22"/>
          <w:szCs w:val="22"/>
          <w:lang w:eastAsia="zh-CN"/>
        </w:rPr>
        <w:t>,</w:t>
      </w:r>
      <w:r w:rsidRPr="00934D52">
        <w:rPr>
          <w:rFonts w:eastAsia="SimSun" w:cs="Arial"/>
          <w:sz w:val="22"/>
          <w:szCs w:val="22"/>
          <w:lang w:eastAsia="zh-CN"/>
        </w:rPr>
        <w:t xml:space="preserve"> and the outcome indicators to measure their achievement level, as well as the outputs (products and services) produced by the activities of the Sector. The ITU-D objectives, outcomes</w:t>
      </w:r>
      <w:r w:rsidR="00313BAF">
        <w:rPr>
          <w:rFonts w:eastAsia="SimSun" w:cs="Arial"/>
          <w:sz w:val="22"/>
          <w:szCs w:val="22"/>
          <w:lang w:eastAsia="zh-CN"/>
        </w:rPr>
        <w:t>,</w:t>
      </w:r>
      <w:r w:rsidRPr="00934D52">
        <w:rPr>
          <w:rFonts w:eastAsia="SimSun" w:cs="Arial"/>
          <w:sz w:val="22"/>
          <w:szCs w:val="22"/>
          <w:lang w:eastAsia="zh-CN"/>
        </w:rPr>
        <w:t xml:space="preserve"> and outputs for 2020 and 2021 will be approved by the next Plenipotentiary Conference in its revision of Resolution 71, Strategic Plan for the Union, 2020-2023.</w:t>
      </w:r>
    </w:p>
    <w:bookmarkStart w:id="10" w:name="_Ref404966541"/>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i/>
          <w:iCs/>
          <w:color w:val="44546A"/>
          <w:sz w:val="18"/>
          <w:szCs w:val="18"/>
          <w:lang w:eastAsia="zh-CN"/>
        </w:rPr>
      </w:pPr>
      <w:r w:rsidRPr="00934D52">
        <w:rPr>
          <w:rFonts w:eastAsia="SimSun" w:cs="Arial"/>
          <w:noProof/>
          <w:sz w:val="22"/>
          <w:szCs w:val="22"/>
          <w:lang w:val="en-US" w:eastAsia="zh-CN"/>
        </w:rPr>
        <mc:AlternateContent>
          <mc:Choice Requires="wps">
            <w:drawing>
              <wp:anchor distT="0" distB="0" distL="114300" distR="114300" simplePos="0" relativeHeight="251659264" behindDoc="0" locked="0" layoutInCell="1" allowOverlap="1" wp14:anchorId="1A46E101" wp14:editId="2C329D36">
                <wp:simplePos x="0" y="0"/>
                <wp:positionH relativeFrom="column">
                  <wp:posOffset>4678680</wp:posOffset>
                </wp:positionH>
                <wp:positionV relativeFrom="paragraph">
                  <wp:posOffset>1254125</wp:posOffset>
                </wp:positionV>
                <wp:extent cx="2857500" cy="2190750"/>
                <wp:effectExtent l="0" t="0" r="19050" b="19050"/>
                <wp:wrapNone/>
                <wp:docPr id="4" name="Freeform 4"/>
                <wp:cNvGraphicFramePr/>
                <a:graphic xmlns:a="http://schemas.openxmlformats.org/drawingml/2006/main">
                  <a:graphicData uri="http://schemas.microsoft.com/office/word/2010/wordprocessingShape">
                    <wps:wsp>
                      <wps:cNvSpPr/>
                      <wps:spPr>
                        <a:xfrm>
                          <a:off x="0" y="0"/>
                          <a:ext cx="2857500" cy="2190750"/>
                        </a:xfrm>
                        <a:custGeom>
                          <a:avLst/>
                          <a:gdLst>
                            <a:gd name="connsiteX0" fmla="*/ 36286 w 7946571"/>
                            <a:gd name="connsiteY0" fmla="*/ 0 h 2612571"/>
                            <a:gd name="connsiteX1" fmla="*/ 2090057 w 7946571"/>
                            <a:gd name="connsiteY1" fmla="*/ 0 h 2612571"/>
                            <a:gd name="connsiteX2" fmla="*/ 2097314 w 7946571"/>
                            <a:gd name="connsiteY2" fmla="*/ 1785257 h 2612571"/>
                            <a:gd name="connsiteX3" fmla="*/ 5769429 w 7946571"/>
                            <a:gd name="connsiteY3" fmla="*/ 1451428 h 2612571"/>
                            <a:gd name="connsiteX4" fmla="*/ 5994400 w 7946571"/>
                            <a:gd name="connsiteY4" fmla="*/ 1400628 h 2612571"/>
                            <a:gd name="connsiteX5" fmla="*/ 6008914 w 7946571"/>
                            <a:gd name="connsiteY5" fmla="*/ 994228 h 2612571"/>
                            <a:gd name="connsiteX6" fmla="*/ 7946571 w 7946571"/>
                            <a:gd name="connsiteY6" fmla="*/ 994228 h 2612571"/>
                            <a:gd name="connsiteX7" fmla="*/ 7939314 w 7946571"/>
                            <a:gd name="connsiteY7" fmla="*/ 1502228 h 2612571"/>
                            <a:gd name="connsiteX8" fmla="*/ 1923143 w 7946571"/>
                            <a:gd name="connsiteY8" fmla="*/ 1995714 h 2612571"/>
                            <a:gd name="connsiteX9" fmla="*/ 1923143 w 7946571"/>
                            <a:gd name="connsiteY9" fmla="*/ 2612571 h 2612571"/>
                            <a:gd name="connsiteX10" fmla="*/ 0 w 7946571"/>
                            <a:gd name="connsiteY10" fmla="*/ 2605314 h 2612571"/>
                            <a:gd name="connsiteX11" fmla="*/ 36286 w 7946571"/>
                            <a:gd name="connsiteY11" fmla="*/ 0 h 2612571"/>
                            <a:gd name="connsiteX0" fmla="*/ 7258 w 7946571"/>
                            <a:gd name="connsiteY0" fmla="*/ 7257 h 2612571"/>
                            <a:gd name="connsiteX1" fmla="*/ 2090057 w 7946571"/>
                            <a:gd name="connsiteY1" fmla="*/ 0 h 2612571"/>
                            <a:gd name="connsiteX2" fmla="*/ 2097314 w 7946571"/>
                            <a:gd name="connsiteY2" fmla="*/ 1785257 h 2612571"/>
                            <a:gd name="connsiteX3" fmla="*/ 5769429 w 7946571"/>
                            <a:gd name="connsiteY3" fmla="*/ 1451428 h 2612571"/>
                            <a:gd name="connsiteX4" fmla="*/ 5994400 w 7946571"/>
                            <a:gd name="connsiteY4" fmla="*/ 1400628 h 2612571"/>
                            <a:gd name="connsiteX5" fmla="*/ 6008914 w 7946571"/>
                            <a:gd name="connsiteY5" fmla="*/ 994228 h 2612571"/>
                            <a:gd name="connsiteX6" fmla="*/ 7946571 w 7946571"/>
                            <a:gd name="connsiteY6" fmla="*/ 994228 h 2612571"/>
                            <a:gd name="connsiteX7" fmla="*/ 7939314 w 7946571"/>
                            <a:gd name="connsiteY7" fmla="*/ 1502228 h 2612571"/>
                            <a:gd name="connsiteX8" fmla="*/ 1923143 w 7946571"/>
                            <a:gd name="connsiteY8" fmla="*/ 1995714 h 2612571"/>
                            <a:gd name="connsiteX9" fmla="*/ 1923143 w 7946571"/>
                            <a:gd name="connsiteY9" fmla="*/ 2612571 h 2612571"/>
                            <a:gd name="connsiteX10" fmla="*/ 0 w 7946571"/>
                            <a:gd name="connsiteY10" fmla="*/ 2605314 h 2612571"/>
                            <a:gd name="connsiteX11" fmla="*/ 7258 w 7946571"/>
                            <a:gd name="connsiteY11" fmla="*/ 7257 h 2612571"/>
                            <a:gd name="connsiteX0" fmla="*/ 7258 w 7946571"/>
                            <a:gd name="connsiteY0" fmla="*/ 7257 h 2612571"/>
                            <a:gd name="connsiteX1" fmla="*/ 2090057 w 7946571"/>
                            <a:gd name="connsiteY1" fmla="*/ 0 h 2612571"/>
                            <a:gd name="connsiteX2" fmla="*/ 2097314 w 7946571"/>
                            <a:gd name="connsiteY2" fmla="*/ 1785257 h 2612571"/>
                            <a:gd name="connsiteX3" fmla="*/ 5871029 w 7946571"/>
                            <a:gd name="connsiteY3" fmla="*/ 1444171 h 2612571"/>
                            <a:gd name="connsiteX4" fmla="*/ 5994400 w 7946571"/>
                            <a:gd name="connsiteY4" fmla="*/ 1400628 h 2612571"/>
                            <a:gd name="connsiteX5" fmla="*/ 6008914 w 7946571"/>
                            <a:gd name="connsiteY5" fmla="*/ 994228 h 2612571"/>
                            <a:gd name="connsiteX6" fmla="*/ 7946571 w 7946571"/>
                            <a:gd name="connsiteY6" fmla="*/ 994228 h 2612571"/>
                            <a:gd name="connsiteX7" fmla="*/ 7939314 w 7946571"/>
                            <a:gd name="connsiteY7" fmla="*/ 1502228 h 2612571"/>
                            <a:gd name="connsiteX8" fmla="*/ 1923143 w 7946571"/>
                            <a:gd name="connsiteY8" fmla="*/ 1995714 h 2612571"/>
                            <a:gd name="connsiteX9" fmla="*/ 1923143 w 7946571"/>
                            <a:gd name="connsiteY9" fmla="*/ 2612571 h 2612571"/>
                            <a:gd name="connsiteX10" fmla="*/ 0 w 7946571"/>
                            <a:gd name="connsiteY10" fmla="*/ 2605314 h 2612571"/>
                            <a:gd name="connsiteX11" fmla="*/ 7258 w 7946571"/>
                            <a:gd name="connsiteY11" fmla="*/ 7257 h 2612571"/>
                            <a:gd name="connsiteX0" fmla="*/ 7258 w 7946571"/>
                            <a:gd name="connsiteY0" fmla="*/ 7257 h 2612571"/>
                            <a:gd name="connsiteX1" fmla="*/ 2090057 w 7946571"/>
                            <a:gd name="connsiteY1" fmla="*/ 0 h 2612571"/>
                            <a:gd name="connsiteX2" fmla="*/ 2097314 w 7946571"/>
                            <a:gd name="connsiteY2" fmla="*/ 1785257 h 2612571"/>
                            <a:gd name="connsiteX3" fmla="*/ 5871029 w 7946571"/>
                            <a:gd name="connsiteY3" fmla="*/ 1444171 h 2612571"/>
                            <a:gd name="connsiteX4" fmla="*/ 6008914 w 7946571"/>
                            <a:gd name="connsiteY4" fmla="*/ 994228 h 2612571"/>
                            <a:gd name="connsiteX5" fmla="*/ 7946571 w 7946571"/>
                            <a:gd name="connsiteY5" fmla="*/ 994228 h 2612571"/>
                            <a:gd name="connsiteX6" fmla="*/ 7939314 w 7946571"/>
                            <a:gd name="connsiteY6" fmla="*/ 1502228 h 2612571"/>
                            <a:gd name="connsiteX7" fmla="*/ 1923143 w 7946571"/>
                            <a:gd name="connsiteY7" fmla="*/ 1995714 h 2612571"/>
                            <a:gd name="connsiteX8" fmla="*/ 1923143 w 7946571"/>
                            <a:gd name="connsiteY8" fmla="*/ 2612571 h 2612571"/>
                            <a:gd name="connsiteX9" fmla="*/ 0 w 7946571"/>
                            <a:gd name="connsiteY9" fmla="*/ 2605314 h 2612571"/>
                            <a:gd name="connsiteX10" fmla="*/ 7258 w 7946571"/>
                            <a:gd name="connsiteY10" fmla="*/ 7257 h 2612571"/>
                            <a:gd name="connsiteX0" fmla="*/ 7258 w 7946571"/>
                            <a:gd name="connsiteY0" fmla="*/ 7257 h 2612571"/>
                            <a:gd name="connsiteX1" fmla="*/ 2090057 w 7946571"/>
                            <a:gd name="connsiteY1" fmla="*/ 0 h 2612571"/>
                            <a:gd name="connsiteX2" fmla="*/ 2097314 w 7946571"/>
                            <a:gd name="connsiteY2" fmla="*/ 1785257 h 2612571"/>
                            <a:gd name="connsiteX3" fmla="*/ 6008915 w 7946571"/>
                            <a:gd name="connsiteY3" fmla="*/ 1400628 h 2612571"/>
                            <a:gd name="connsiteX4" fmla="*/ 6008914 w 7946571"/>
                            <a:gd name="connsiteY4" fmla="*/ 994228 h 2612571"/>
                            <a:gd name="connsiteX5" fmla="*/ 7946571 w 7946571"/>
                            <a:gd name="connsiteY5" fmla="*/ 994228 h 2612571"/>
                            <a:gd name="connsiteX6" fmla="*/ 7939314 w 7946571"/>
                            <a:gd name="connsiteY6" fmla="*/ 1502228 h 2612571"/>
                            <a:gd name="connsiteX7" fmla="*/ 1923143 w 7946571"/>
                            <a:gd name="connsiteY7" fmla="*/ 1995714 h 2612571"/>
                            <a:gd name="connsiteX8" fmla="*/ 1923143 w 7946571"/>
                            <a:gd name="connsiteY8" fmla="*/ 2612571 h 2612571"/>
                            <a:gd name="connsiteX9" fmla="*/ 0 w 7946571"/>
                            <a:gd name="connsiteY9" fmla="*/ 2605314 h 2612571"/>
                            <a:gd name="connsiteX10" fmla="*/ 7258 w 7946571"/>
                            <a:gd name="connsiteY10" fmla="*/ 7257 h 2612571"/>
                            <a:gd name="connsiteX0" fmla="*/ 699 w 7940012"/>
                            <a:gd name="connsiteY0" fmla="*/ 7257 h 2975428"/>
                            <a:gd name="connsiteX1" fmla="*/ 2083498 w 7940012"/>
                            <a:gd name="connsiteY1" fmla="*/ 0 h 2975428"/>
                            <a:gd name="connsiteX2" fmla="*/ 2090755 w 7940012"/>
                            <a:gd name="connsiteY2" fmla="*/ 1785257 h 2975428"/>
                            <a:gd name="connsiteX3" fmla="*/ 6002356 w 7940012"/>
                            <a:gd name="connsiteY3" fmla="*/ 1400628 h 2975428"/>
                            <a:gd name="connsiteX4" fmla="*/ 6002355 w 7940012"/>
                            <a:gd name="connsiteY4" fmla="*/ 994228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16584 w 7940012"/>
                            <a:gd name="connsiteY8" fmla="*/ 2612571 h 2975428"/>
                            <a:gd name="connsiteX9" fmla="*/ 698 w 7940012"/>
                            <a:gd name="connsiteY9" fmla="*/ 2975428 h 2975428"/>
                            <a:gd name="connsiteX10" fmla="*/ 699 w 7940012"/>
                            <a:gd name="connsiteY10" fmla="*/ 7257 h 2975428"/>
                            <a:gd name="connsiteX0" fmla="*/ 699 w 7940012"/>
                            <a:gd name="connsiteY0" fmla="*/ 7257 h 2975428"/>
                            <a:gd name="connsiteX1" fmla="*/ 2083498 w 7940012"/>
                            <a:gd name="connsiteY1" fmla="*/ 0 h 2975428"/>
                            <a:gd name="connsiteX2" fmla="*/ 2090755 w 7940012"/>
                            <a:gd name="connsiteY2" fmla="*/ 1785257 h 2975428"/>
                            <a:gd name="connsiteX3" fmla="*/ 6002356 w 7940012"/>
                            <a:gd name="connsiteY3" fmla="*/ 1400628 h 2975428"/>
                            <a:gd name="connsiteX4" fmla="*/ 6002355 w 7940012"/>
                            <a:gd name="connsiteY4" fmla="*/ 994228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090755 w 7940012"/>
                            <a:gd name="connsiteY2" fmla="*/ 1785257 h 2975428"/>
                            <a:gd name="connsiteX3" fmla="*/ 6002356 w 7940012"/>
                            <a:gd name="connsiteY3" fmla="*/ 1400628 h 2975428"/>
                            <a:gd name="connsiteX4" fmla="*/ 6002355 w 7940012"/>
                            <a:gd name="connsiteY4" fmla="*/ 994228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634675 w 7940012"/>
                            <a:gd name="connsiteY2" fmla="*/ 1799771 h 2975428"/>
                            <a:gd name="connsiteX3" fmla="*/ 6002356 w 7940012"/>
                            <a:gd name="connsiteY3" fmla="*/ 1400628 h 2975428"/>
                            <a:gd name="connsiteX4" fmla="*/ 6002355 w 7940012"/>
                            <a:gd name="connsiteY4" fmla="*/ 994228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634675 w 7940012"/>
                            <a:gd name="connsiteY2" fmla="*/ 1799771 h 2975428"/>
                            <a:gd name="connsiteX3" fmla="*/ 5310093 w 7940012"/>
                            <a:gd name="connsiteY3" fmla="*/ 1574800 h 2975428"/>
                            <a:gd name="connsiteX4" fmla="*/ 6002355 w 7940012"/>
                            <a:gd name="connsiteY4" fmla="*/ 994228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634675 w 7940012"/>
                            <a:gd name="connsiteY2" fmla="*/ 1799771 h 2975428"/>
                            <a:gd name="connsiteX3" fmla="*/ 5310093 w 7940012"/>
                            <a:gd name="connsiteY3" fmla="*/ 1574800 h 2975428"/>
                            <a:gd name="connsiteX4" fmla="*/ 5359540 w 7940012"/>
                            <a:gd name="connsiteY4" fmla="*/ 1001485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634675 w 7940012"/>
                            <a:gd name="connsiteY2" fmla="*/ 1799771 h 2975428"/>
                            <a:gd name="connsiteX3" fmla="*/ 5399098 w 7940012"/>
                            <a:gd name="connsiteY3" fmla="*/ 1596572 h 2975428"/>
                            <a:gd name="connsiteX4" fmla="*/ 5359540 w 7940012"/>
                            <a:gd name="connsiteY4" fmla="*/ 1001485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634675 w 7940012"/>
                            <a:gd name="connsiteY2" fmla="*/ 1799771 h 2975428"/>
                            <a:gd name="connsiteX3" fmla="*/ 5369429 w 7940012"/>
                            <a:gd name="connsiteY3" fmla="*/ 1589314 h 2975428"/>
                            <a:gd name="connsiteX4" fmla="*/ 5359540 w 7940012"/>
                            <a:gd name="connsiteY4" fmla="*/ 1001485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634675 w 7940012"/>
                            <a:gd name="connsiteY2" fmla="*/ 1799771 h 2975428"/>
                            <a:gd name="connsiteX3" fmla="*/ 5359540 w 7940012"/>
                            <a:gd name="connsiteY3" fmla="*/ 1589314 h 2975428"/>
                            <a:gd name="connsiteX4" fmla="*/ 5359540 w 7940012"/>
                            <a:gd name="connsiteY4" fmla="*/ 1001485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82203"/>
                            <a:gd name="connsiteY0" fmla="*/ 7257 h 2975428"/>
                            <a:gd name="connsiteX1" fmla="*/ 2637309 w 7982203"/>
                            <a:gd name="connsiteY1" fmla="*/ 0 h 2975428"/>
                            <a:gd name="connsiteX2" fmla="*/ 2634675 w 7982203"/>
                            <a:gd name="connsiteY2" fmla="*/ 1799771 h 2975428"/>
                            <a:gd name="connsiteX3" fmla="*/ 5359540 w 7982203"/>
                            <a:gd name="connsiteY3" fmla="*/ 1589314 h 2975428"/>
                            <a:gd name="connsiteX4" fmla="*/ 5359540 w 7982203"/>
                            <a:gd name="connsiteY4" fmla="*/ 1001485 h 2975428"/>
                            <a:gd name="connsiteX5" fmla="*/ 7940012 w 7982203"/>
                            <a:gd name="connsiteY5" fmla="*/ 994228 h 2975428"/>
                            <a:gd name="connsiteX6" fmla="*/ 7982203 w 7982203"/>
                            <a:gd name="connsiteY6" fmla="*/ 1531256 h 2975428"/>
                            <a:gd name="connsiteX7" fmla="*/ 1916584 w 7982203"/>
                            <a:gd name="connsiteY7" fmla="*/ 1995714 h 2975428"/>
                            <a:gd name="connsiteX8" fmla="*/ 1923841 w 7982203"/>
                            <a:gd name="connsiteY8" fmla="*/ 2975428 h 2975428"/>
                            <a:gd name="connsiteX9" fmla="*/ 698 w 7982203"/>
                            <a:gd name="connsiteY9" fmla="*/ 2975428 h 2975428"/>
                            <a:gd name="connsiteX10" fmla="*/ 699 w 7982203"/>
                            <a:gd name="connsiteY10" fmla="*/ 7257 h 2975428"/>
                            <a:gd name="connsiteX0" fmla="*/ 699 w 7982203"/>
                            <a:gd name="connsiteY0" fmla="*/ 7257 h 2975428"/>
                            <a:gd name="connsiteX1" fmla="*/ 2637309 w 7982203"/>
                            <a:gd name="connsiteY1" fmla="*/ 0 h 2975428"/>
                            <a:gd name="connsiteX2" fmla="*/ 2634675 w 7982203"/>
                            <a:gd name="connsiteY2" fmla="*/ 1799771 h 2975428"/>
                            <a:gd name="connsiteX3" fmla="*/ 5359540 w 7982203"/>
                            <a:gd name="connsiteY3" fmla="*/ 1589314 h 2975428"/>
                            <a:gd name="connsiteX4" fmla="*/ 5359540 w 7982203"/>
                            <a:gd name="connsiteY4" fmla="*/ 1001485 h 2975428"/>
                            <a:gd name="connsiteX5" fmla="*/ 7851007 w 7982203"/>
                            <a:gd name="connsiteY5" fmla="*/ 994228 h 2975428"/>
                            <a:gd name="connsiteX6" fmla="*/ 7982203 w 7982203"/>
                            <a:gd name="connsiteY6" fmla="*/ 1531256 h 2975428"/>
                            <a:gd name="connsiteX7" fmla="*/ 1916584 w 7982203"/>
                            <a:gd name="connsiteY7" fmla="*/ 1995714 h 2975428"/>
                            <a:gd name="connsiteX8" fmla="*/ 1923841 w 7982203"/>
                            <a:gd name="connsiteY8" fmla="*/ 2975428 h 2975428"/>
                            <a:gd name="connsiteX9" fmla="*/ 698 w 7982203"/>
                            <a:gd name="connsiteY9" fmla="*/ 2975428 h 2975428"/>
                            <a:gd name="connsiteX10" fmla="*/ 699 w 7982203"/>
                            <a:gd name="connsiteY10" fmla="*/ 7257 h 2975428"/>
                            <a:gd name="connsiteX0" fmla="*/ 699 w 7853640"/>
                            <a:gd name="connsiteY0" fmla="*/ 7257 h 2975428"/>
                            <a:gd name="connsiteX1" fmla="*/ 2637309 w 7853640"/>
                            <a:gd name="connsiteY1" fmla="*/ 0 h 2975428"/>
                            <a:gd name="connsiteX2" fmla="*/ 2634675 w 7853640"/>
                            <a:gd name="connsiteY2" fmla="*/ 1799771 h 2975428"/>
                            <a:gd name="connsiteX3" fmla="*/ 5359540 w 7853640"/>
                            <a:gd name="connsiteY3" fmla="*/ 1589314 h 2975428"/>
                            <a:gd name="connsiteX4" fmla="*/ 5359540 w 7853640"/>
                            <a:gd name="connsiteY4" fmla="*/ 1001485 h 2975428"/>
                            <a:gd name="connsiteX5" fmla="*/ 7851007 w 7853640"/>
                            <a:gd name="connsiteY5" fmla="*/ 994228 h 2975428"/>
                            <a:gd name="connsiteX6" fmla="*/ 7853640 w 7853640"/>
                            <a:gd name="connsiteY6" fmla="*/ 1545770 h 2975428"/>
                            <a:gd name="connsiteX7" fmla="*/ 1916584 w 7853640"/>
                            <a:gd name="connsiteY7" fmla="*/ 1995714 h 2975428"/>
                            <a:gd name="connsiteX8" fmla="*/ 1923841 w 7853640"/>
                            <a:gd name="connsiteY8" fmla="*/ 2975428 h 2975428"/>
                            <a:gd name="connsiteX9" fmla="*/ 698 w 7853640"/>
                            <a:gd name="connsiteY9" fmla="*/ 2975428 h 2975428"/>
                            <a:gd name="connsiteX10" fmla="*/ 699 w 7853640"/>
                            <a:gd name="connsiteY10" fmla="*/ 7257 h 2975428"/>
                            <a:gd name="connsiteX0" fmla="*/ 699 w 7900466"/>
                            <a:gd name="connsiteY0" fmla="*/ 7257 h 2975428"/>
                            <a:gd name="connsiteX1" fmla="*/ 2637309 w 7900466"/>
                            <a:gd name="connsiteY1" fmla="*/ 0 h 2975428"/>
                            <a:gd name="connsiteX2" fmla="*/ 2634675 w 7900466"/>
                            <a:gd name="connsiteY2" fmla="*/ 1799771 h 2975428"/>
                            <a:gd name="connsiteX3" fmla="*/ 5359540 w 7900466"/>
                            <a:gd name="connsiteY3" fmla="*/ 1589314 h 2975428"/>
                            <a:gd name="connsiteX4" fmla="*/ 5359540 w 7900466"/>
                            <a:gd name="connsiteY4" fmla="*/ 1001485 h 2975428"/>
                            <a:gd name="connsiteX5" fmla="*/ 7900455 w 7900466"/>
                            <a:gd name="connsiteY5" fmla="*/ 1001485 h 2975428"/>
                            <a:gd name="connsiteX6" fmla="*/ 7853640 w 7900466"/>
                            <a:gd name="connsiteY6" fmla="*/ 1545770 h 2975428"/>
                            <a:gd name="connsiteX7" fmla="*/ 1916584 w 7900466"/>
                            <a:gd name="connsiteY7" fmla="*/ 1995714 h 2975428"/>
                            <a:gd name="connsiteX8" fmla="*/ 1923841 w 7900466"/>
                            <a:gd name="connsiteY8" fmla="*/ 2975428 h 2975428"/>
                            <a:gd name="connsiteX9" fmla="*/ 698 w 7900466"/>
                            <a:gd name="connsiteY9" fmla="*/ 2975428 h 2975428"/>
                            <a:gd name="connsiteX10" fmla="*/ 699 w 7900466"/>
                            <a:gd name="connsiteY10" fmla="*/ 7257 h 2975428"/>
                            <a:gd name="connsiteX0" fmla="*/ 699 w 7922866"/>
                            <a:gd name="connsiteY0" fmla="*/ 7257 h 2975428"/>
                            <a:gd name="connsiteX1" fmla="*/ 2637309 w 7922866"/>
                            <a:gd name="connsiteY1" fmla="*/ 0 h 2975428"/>
                            <a:gd name="connsiteX2" fmla="*/ 2634675 w 7922866"/>
                            <a:gd name="connsiteY2" fmla="*/ 1799771 h 2975428"/>
                            <a:gd name="connsiteX3" fmla="*/ 5359540 w 7922866"/>
                            <a:gd name="connsiteY3" fmla="*/ 1589314 h 2975428"/>
                            <a:gd name="connsiteX4" fmla="*/ 5359540 w 7922866"/>
                            <a:gd name="connsiteY4" fmla="*/ 1001485 h 2975428"/>
                            <a:gd name="connsiteX5" fmla="*/ 7900455 w 7922866"/>
                            <a:gd name="connsiteY5" fmla="*/ 1001485 h 2975428"/>
                            <a:gd name="connsiteX6" fmla="*/ 7922866 w 7922866"/>
                            <a:gd name="connsiteY6" fmla="*/ 1545770 h 2975428"/>
                            <a:gd name="connsiteX7" fmla="*/ 1916584 w 7922866"/>
                            <a:gd name="connsiteY7" fmla="*/ 1995714 h 2975428"/>
                            <a:gd name="connsiteX8" fmla="*/ 1923841 w 7922866"/>
                            <a:gd name="connsiteY8" fmla="*/ 2975428 h 2975428"/>
                            <a:gd name="connsiteX9" fmla="*/ 698 w 7922866"/>
                            <a:gd name="connsiteY9" fmla="*/ 2975428 h 2975428"/>
                            <a:gd name="connsiteX10" fmla="*/ 699 w 7922866"/>
                            <a:gd name="connsiteY10" fmla="*/ 7257 h 2975428"/>
                            <a:gd name="connsiteX0" fmla="*/ 699 w 7912977"/>
                            <a:gd name="connsiteY0" fmla="*/ 7257 h 2975428"/>
                            <a:gd name="connsiteX1" fmla="*/ 2637309 w 7912977"/>
                            <a:gd name="connsiteY1" fmla="*/ 0 h 2975428"/>
                            <a:gd name="connsiteX2" fmla="*/ 2634675 w 7912977"/>
                            <a:gd name="connsiteY2" fmla="*/ 1799771 h 2975428"/>
                            <a:gd name="connsiteX3" fmla="*/ 5359540 w 7912977"/>
                            <a:gd name="connsiteY3" fmla="*/ 1589314 h 2975428"/>
                            <a:gd name="connsiteX4" fmla="*/ 5359540 w 7912977"/>
                            <a:gd name="connsiteY4" fmla="*/ 1001485 h 2975428"/>
                            <a:gd name="connsiteX5" fmla="*/ 7900455 w 7912977"/>
                            <a:gd name="connsiteY5" fmla="*/ 1001485 h 2975428"/>
                            <a:gd name="connsiteX6" fmla="*/ 7912977 w 7912977"/>
                            <a:gd name="connsiteY6" fmla="*/ 1538513 h 2975428"/>
                            <a:gd name="connsiteX7" fmla="*/ 1916584 w 7912977"/>
                            <a:gd name="connsiteY7" fmla="*/ 1995714 h 2975428"/>
                            <a:gd name="connsiteX8" fmla="*/ 1923841 w 7912977"/>
                            <a:gd name="connsiteY8" fmla="*/ 2975428 h 2975428"/>
                            <a:gd name="connsiteX9" fmla="*/ 698 w 7912977"/>
                            <a:gd name="connsiteY9" fmla="*/ 2975428 h 2975428"/>
                            <a:gd name="connsiteX10" fmla="*/ 699 w 7912977"/>
                            <a:gd name="connsiteY10" fmla="*/ 7257 h 2975428"/>
                            <a:gd name="connsiteX0" fmla="*/ 699 w 7912977"/>
                            <a:gd name="connsiteY0" fmla="*/ 0 h 2968171"/>
                            <a:gd name="connsiteX1" fmla="*/ 4034928 w 7912977"/>
                            <a:gd name="connsiteY1" fmla="*/ 7257 h 2968171"/>
                            <a:gd name="connsiteX2" fmla="*/ 2634675 w 7912977"/>
                            <a:gd name="connsiteY2" fmla="*/ 1792514 h 2968171"/>
                            <a:gd name="connsiteX3" fmla="*/ 5359540 w 7912977"/>
                            <a:gd name="connsiteY3" fmla="*/ 1582057 h 2968171"/>
                            <a:gd name="connsiteX4" fmla="*/ 5359540 w 7912977"/>
                            <a:gd name="connsiteY4" fmla="*/ 994228 h 2968171"/>
                            <a:gd name="connsiteX5" fmla="*/ 7900455 w 7912977"/>
                            <a:gd name="connsiteY5" fmla="*/ 994228 h 2968171"/>
                            <a:gd name="connsiteX6" fmla="*/ 7912977 w 7912977"/>
                            <a:gd name="connsiteY6" fmla="*/ 1531256 h 2968171"/>
                            <a:gd name="connsiteX7" fmla="*/ 1916584 w 7912977"/>
                            <a:gd name="connsiteY7" fmla="*/ 1988457 h 2968171"/>
                            <a:gd name="connsiteX8" fmla="*/ 1923841 w 7912977"/>
                            <a:gd name="connsiteY8" fmla="*/ 2968171 h 2968171"/>
                            <a:gd name="connsiteX9" fmla="*/ 698 w 7912977"/>
                            <a:gd name="connsiteY9" fmla="*/ 2968171 h 2968171"/>
                            <a:gd name="connsiteX10" fmla="*/ 699 w 7912977"/>
                            <a:gd name="connsiteY10" fmla="*/ 0 h 2968171"/>
                            <a:gd name="connsiteX0" fmla="*/ 699 w 7912977"/>
                            <a:gd name="connsiteY0" fmla="*/ 0 h 2968171"/>
                            <a:gd name="connsiteX1" fmla="*/ 4034928 w 7912977"/>
                            <a:gd name="connsiteY1" fmla="*/ 7257 h 2968171"/>
                            <a:gd name="connsiteX2" fmla="*/ 4047161 w 7912977"/>
                            <a:gd name="connsiteY2" fmla="*/ 1640114 h 2968171"/>
                            <a:gd name="connsiteX3" fmla="*/ 5359540 w 7912977"/>
                            <a:gd name="connsiteY3" fmla="*/ 1582057 h 2968171"/>
                            <a:gd name="connsiteX4" fmla="*/ 5359540 w 7912977"/>
                            <a:gd name="connsiteY4" fmla="*/ 994228 h 2968171"/>
                            <a:gd name="connsiteX5" fmla="*/ 7900455 w 7912977"/>
                            <a:gd name="connsiteY5" fmla="*/ 994228 h 2968171"/>
                            <a:gd name="connsiteX6" fmla="*/ 7912977 w 7912977"/>
                            <a:gd name="connsiteY6" fmla="*/ 1531256 h 2968171"/>
                            <a:gd name="connsiteX7" fmla="*/ 1916584 w 7912977"/>
                            <a:gd name="connsiteY7" fmla="*/ 1988457 h 2968171"/>
                            <a:gd name="connsiteX8" fmla="*/ 1923841 w 7912977"/>
                            <a:gd name="connsiteY8" fmla="*/ 2968171 h 2968171"/>
                            <a:gd name="connsiteX9" fmla="*/ 698 w 7912977"/>
                            <a:gd name="connsiteY9" fmla="*/ 2968171 h 2968171"/>
                            <a:gd name="connsiteX10" fmla="*/ 699 w 7912977"/>
                            <a:gd name="connsiteY10" fmla="*/ 0 h 2968171"/>
                            <a:gd name="connsiteX0" fmla="*/ 699 w 7912977"/>
                            <a:gd name="connsiteY0" fmla="*/ 0 h 2968171"/>
                            <a:gd name="connsiteX1" fmla="*/ 4034928 w 7912977"/>
                            <a:gd name="connsiteY1" fmla="*/ 7257 h 2968171"/>
                            <a:gd name="connsiteX2" fmla="*/ 4047161 w 7912977"/>
                            <a:gd name="connsiteY2" fmla="*/ 1640114 h 2968171"/>
                            <a:gd name="connsiteX3" fmla="*/ 5359540 w 7912977"/>
                            <a:gd name="connsiteY3" fmla="*/ 1582057 h 2968171"/>
                            <a:gd name="connsiteX4" fmla="*/ 5359540 w 7912977"/>
                            <a:gd name="connsiteY4" fmla="*/ 994228 h 2968171"/>
                            <a:gd name="connsiteX5" fmla="*/ 7900455 w 7912977"/>
                            <a:gd name="connsiteY5" fmla="*/ 994228 h 2968171"/>
                            <a:gd name="connsiteX6" fmla="*/ 7912977 w 7912977"/>
                            <a:gd name="connsiteY6" fmla="*/ 1531256 h 2968171"/>
                            <a:gd name="connsiteX7" fmla="*/ 1916584 w 7912977"/>
                            <a:gd name="connsiteY7" fmla="*/ 1988457 h 2968171"/>
                            <a:gd name="connsiteX8" fmla="*/ 2860543 w 7912977"/>
                            <a:gd name="connsiteY8" fmla="*/ 2953657 h 2968171"/>
                            <a:gd name="connsiteX9" fmla="*/ 698 w 7912977"/>
                            <a:gd name="connsiteY9" fmla="*/ 2968171 h 2968171"/>
                            <a:gd name="connsiteX10" fmla="*/ 699 w 7912977"/>
                            <a:gd name="connsiteY10" fmla="*/ 0 h 2968171"/>
                            <a:gd name="connsiteX0" fmla="*/ 699 w 7912977"/>
                            <a:gd name="connsiteY0" fmla="*/ 0 h 2968171"/>
                            <a:gd name="connsiteX1" fmla="*/ 4034928 w 7912977"/>
                            <a:gd name="connsiteY1" fmla="*/ 7257 h 2968171"/>
                            <a:gd name="connsiteX2" fmla="*/ 4047161 w 7912977"/>
                            <a:gd name="connsiteY2" fmla="*/ 1640114 h 2968171"/>
                            <a:gd name="connsiteX3" fmla="*/ 5359540 w 7912977"/>
                            <a:gd name="connsiteY3" fmla="*/ 1582057 h 2968171"/>
                            <a:gd name="connsiteX4" fmla="*/ 5359540 w 7912977"/>
                            <a:gd name="connsiteY4" fmla="*/ 994228 h 2968171"/>
                            <a:gd name="connsiteX5" fmla="*/ 7900455 w 7912977"/>
                            <a:gd name="connsiteY5" fmla="*/ 994228 h 2968171"/>
                            <a:gd name="connsiteX6" fmla="*/ 7912977 w 7912977"/>
                            <a:gd name="connsiteY6" fmla="*/ 1531256 h 2968171"/>
                            <a:gd name="connsiteX7" fmla="*/ 2422106 w 7912977"/>
                            <a:gd name="connsiteY7" fmla="*/ 1966686 h 2968171"/>
                            <a:gd name="connsiteX8" fmla="*/ 2860543 w 7912977"/>
                            <a:gd name="connsiteY8" fmla="*/ 2953657 h 2968171"/>
                            <a:gd name="connsiteX9" fmla="*/ 698 w 7912977"/>
                            <a:gd name="connsiteY9" fmla="*/ 2968171 h 2968171"/>
                            <a:gd name="connsiteX10" fmla="*/ 699 w 7912977"/>
                            <a:gd name="connsiteY10" fmla="*/ 0 h 2968171"/>
                            <a:gd name="connsiteX0" fmla="*/ 699 w 7912977"/>
                            <a:gd name="connsiteY0" fmla="*/ 0 h 2968171"/>
                            <a:gd name="connsiteX1" fmla="*/ 4034928 w 7912977"/>
                            <a:gd name="connsiteY1" fmla="*/ 7257 h 2968171"/>
                            <a:gd name="connsiteX2" fmla="*/ 4047161 w 7912977"/>
                            <a:gd name="connsiteY2" fmla="*/ 1640114 h 2968171"/>
                            <a:gd name="connsiteX3" fmla="*/ 5359540 w 7912977"/>
                            <a:gd name="connsiteY3" fmla="*/ 1582057 h 2968171"/>
                            <a:gd name="connsiteX4" fmla="*/ 5359540 w 7912977"/>
                            <a:gd name="connsiteY4" fmla="*/ 994228 h 2968171"/>
                            <a:gd name="connsiteX5" fmla="*/ 7900455 w 7912977"/>
                            <a:gd name="connsiteY5" fmla="*/ 994228 h 2968171"/>
                            <a:gd name="connsiteX6" fmla="*/ 7912977 w 7912977"/>
                            <a:gd name="connsiteY6" fmla="*/ 1531256 h 2968171"/>
                            <a:gd name="connsiteX7" fmla="*/ 2422106 w 7912977"/>
                            <a:gd name="connsiteY7" fmla="*/ 1966686 h 2968171"/>
                            <a:gd name="connsiteX8" fmla="*/ 2459099 w 7912977"/>
                            <a:gd name="connsiteY8" fmla="*/ 2968171 h 2968171"/>
                            <a:gd name="connsiteX9" fmla="*/ 698 w 7912977"/>
                            <a:gd name="connsiteY9" fmla="*/ 2968171 h 2968171"/>
                            <a:gd name="connsiteX10" fmla="*/ 699 w 7912977"/>
                            <a:gd name="connsiteY10" fmla="*/ 0 h 2968171"/>
                            <a:gd name="connsiteX0" fmla="*/ 699 w 7912977"/>
                            <a:gd name="connsiteY0" fmla="*/ 0 h 2968171"/>
                            <a:gd name="connsiteX1" fmla="*/ 4034928 w 7912977"/>
                            <a:gd name="connsiteY1" fmla="*/ 7257 h 2968171"/>
                            <a:gd name="connsiteX2" fmla="*/ 4047161 w 7912977"/>
                            <a:gd name="connsiteY2" fmla="*/ 1640114 h 2968171"/>
                            <a:gd name="connsiteX3" fmla="*/ 5359540 w 7912977"/>
                            <a:gd name="connsiteY3" fmla="*/ 994228 h 2968171"/>
                            <a:gd name="connsiteX4" fmla="*/ 7900455 w 7912977"/>
                            <a:gd name="connsiteY4" fmla="*/ 994228 h 2968171"/>
                            <a:gd name="connsiteX5" fmla="*/ 7912977 w 7912977"/>
                            <a:gd name="connsiteY5" fmla="*/ 1531256 h 2968171"/>
                            <a:gd name="connsiteX6" fmla="*/ 2422106 w 7912977"/>
                            <a:gd name="connsiteY6" fmla="*/ 1966686 h 2968171"/>
                            <a:gd name="connsiteX7" fmla="*/ 2459099 w 7912977"/>
                            <a:gd name="connsiteY7" fmla="*/ 2968171 h 2968171"/>
                            <a:gd name="connsiteX8" fmla="*/ 698 w 7912977"/>
                            <a:gd name="connsiteY8" fmla="*/ 2968171 h 2968171"/>
                            <a:gd name="connsiteX9" fmla="*/ 699 w 7912977"/>
                            <a:gd name="connsiteY9" fmla="*/ 0 h 2968171"/>
                            <a:gd name="connsiteX0" fmla="*/ 699 w 7912977"/>
                            <a:gd name="connsiteY0" fmla="*/ 0 h 2968171"/>
                            <a:gd name="connsiteX1" fmla="*/ 4034928 w 7912977"/>
                            <a:gd name="connsiteY1" fmla="*/ 7257 h 2968171"/>
                            <a:gd name="connsiteX2" fmla="*/ 4047161 w 7912977"/>
                            <a:gd name="connsiteY2" fmla="*/ 1640114 h 2968171"/>
                            <a:gd name="connsiteX3" fmla="*/ 5359540 w 7912977"/>
                            <a:gd name="connsiteY3" fmla="*/ 994228 h 2968171"/>
                            <a:gd name="connsiteX4" fmla="*/ 7900455 w 7912977"/>
                            <a:gd name="connsiteY4" fmla="*/ 994228 h 2968171"/>
                            <a:gd name="connsiteX5" fmla="*/ 7912977 w 7912977"/>
                            <a:gd name="connsiteY5" fmla="*/ 1531256 h 2968171"/>
                            <a:gd name="connsiteX6" fmla="*/ 2422106 w 7912977"/>
                            <a:gd name="connsiteY6" fmla="*/ 1966686 h 2968171"/>
                            <a:gd name="connsiteX7" fmla="*/ 2459099 w 7912977"/>
                            <a:gd name="connsiteY7" fmla="*/ 2968171 h 2968171"/>
                            <a:gd name="connsiteX8" fmla="*/ 698 w 7912977"/>
                            <a:gd name="connsiteY8" fmla="*/ 2968171 h 2968171"/>
                            <a:gd name="connsiteX9" fmla="*/ 699 w 7912977"/>
                            <a:gd name="connsiteY9" fmla="*/ 0 h 2968171"/>
                            <a:gd name="connsiteX0" fmla="*/ 699 w 7912977"/>
                            <a:gd name="connsiteY0" fmla="*/ 0 h 2968171"/>
                            <a:gd name="connsiteX1" fmla="*/ 4034928 w 7912977"/>
                            <a:gd name="connsiteY1" fmla="*/ 7257 h 2968171"/>
                            <a:gd name="connsiteX2" fmla="*/ 4047161 w 7912977"/>
                            <a:gd name="connsiteY2" fmla="*/ 1640114 h 2968171"/>
                            <a:gd name="connsiteX3" fmla="*/ 7900455 w 7912977"/>
                            <a:gd name="connsiteY3" fmla="*/ 994228 h 2968171"/>
                            <a:gd name="connsiteX4" fmla="*/ 7912977 w 7912977"/>
                            <a:gd name="connsiteY4" fmla="*/ 1531256 h 2968171"/>
                            <a:gd name="connsiteX5" fmla="*/ 2422106 w 7912977"/>
                            <a:gd name="connsiteY5" fmla="*/ 1966686 h 2968171"/>
                            <a:gd name="connsiteX6" fmla="*/ 2459099 w 7912977"/>
                            <a:gd name="connsiteY6" fmla="*/ 2968171 h 2968171"/>
                            <a:gd name="connsiteX7" fmla="*/ 698 w 7912977"/>
                            <a:gd name="connsiteY7" fmla="*/ 2968171 h 2968171"/>
                            <a:gd name="connsiteX8" fmla="*/ 699 w 7912977"/>
                            <a:gd name="connsiteY8" fmla="*/ 0 h 2968171"/>
                            <a:gd name="connsiteX0" fmla="*/ 699 w 7912977"/>
                            <a:gd name="connsiteY0" fmla="*/ 0 h 2968171"/>
                            <a:gd name="connsiteX1" fmla="*/ 4034928 w 7912977"/>
                            <a:gd name="connsiteY1" fmla="*/ 7257 h 2968171"/>
                            <a:gd name="connsiteX2" fmla="*/ 4062029 w 7912977"/>
                            <a:gd name="connsiteY2" fmla="*/ 986971 h 2968171"/>
                            <a:gd name="connsiteX3" fmla="*/ 7900455 w 7912977"/>
                            <a:gd name="connsiteY3" fmla="*/ 994228 h 2968171"/>
                            <a:gd name="connsiteX4" fmla="*/ 7912977 w 7912977"/>
                            <a:gd name="connsiteY4" fmla="*/ 1531256 h 2968171"/>
                            <a:gd name="connsiteX5" fmla="*/ 2422106 w 7912977"/>
                            <a:gd name="connsiteY5" fmla="*/ 1966686 h 2968171"/>
                            <a:gd name="connsiteX6" fmla="*/ 2459099 w 7912977"/>
                            <a:gd name="connsiteY6" fmla="*/ 2968171 h 2968171"/>
                            <a:gd name="connsiteX7" fmla="*/ 698 w 7912977"/>
                            <a:gd name="connsiteY7" fmla="*/ 2968171 h 2968171"/>
                            <a:gd name="connsiteX8" fmla="*/ 699 w 7912977"/>
                            <a:gd name="connsiteY8" fmla="*/ 0 h 2968171"/>
                            <a:gd name="connsiteX0" fmla="*/ 699 w 7912977"/>
                            <a:gd name="connsiteY0" fmla="*/ 0 h 2968171"/>
                            <a:gd name="connsiteX1" fmla="*/ 4079532 w 7912977"/>
                            <a:gd name="connsiteY1" fmla="*/ 7257 h 2968171"/>
                            <a:gd name="connsiteX2" fmla="*/ 4062029 w 7912977"/>
                            <a:gd name="connsiteY2" fmla="*/ 986971 h 2968171"/>
                            <a:gd name="connsiteX3" fmla="*/ 7900455 w 7912977"/>
                            <a:gd name="connsiteY3" fmla="*/ 994228 h 2968171"/>
                            <a:gd name="connsiteX4" fmla="*/ 7912977 w 7912977"/>
                            <a:gd name="connsiteY4" fmla="*/ 1531256 h 2968171"/>
                            <a:gd name="connsiteX5" fmla="*/ 2422106 w 7912977"/>
                            <a:gd name="connsiteY5" fmla="*/ 1966686 h 2968171"/>
                            <a:gd name="connsiteX6" fmla="*/ 2459099 w 7912977"/>
                            <a:gd name="connsiteY6" fmla="*/ 2968171 h 2968171"/>
                            <a:gd name="connsiteX7" fmla="*/ 698 w 7912977"/>
                            <a:gd name="connsiteY7" fmla="*/ 2968171 h 2968171"/>
                            <a:gd name="connsiteX8" fmla="*/ 699 w 7912977"/>
                            <a:gd name="connsiteY8" fmla="*/ 0 h 2968171"/>
                            <a:gd name="connsiteX0" fmla="*/ 699 w 7912977"/>
                            <a:gd name="connsiteY0" fmla="*/ 0 h 2968171"/>
                            <a:gd name="connsiteX1" fmla="*/ 4049796 w 7912977"/>
                            <a:gd name="connsiteY1" fmla="*/ 0 h 2968171"/>
                            <a:gd name="connsiteX2" fmla="*/ 4062029 w 7912977"/>
                            <a:gd name="connsiteY2" fmla="*/ 986971 h 2968171"/>
                            <a:gd name="connsiteX3" fmla="*/ 7900455 w 7912977"/>
                            <a:gd name="connsiteY3" fmla="*/ 994228 h 2968171"/>
                            <a:gd name="connsiteX4" fmla="*/ 7912977 w 7912977"/>
                            <a:gd name="connsiteY4" fmla="*/ 1531256 h 2968171"/>
                            <a:gd name="connsiteX5" fmla="*/ 2422106 w 7912977"/>
                            <a:gd name="connsiteY5" fmla="*/ 1966686 h 2968171"/>
                            <a:gd name="connsiteX6" fmla="*/ 2459099 w 7912977"/>
                            <a:gd name="connsiteY6" fmla="*/ 2968171 h 2968171"/>
                            <a:gd name="connsiteX7" fmla="*/ 698 w 7912977"/>
                            <a:gd name="connsiteY7" fmla="*/ 2968171 h 2968171"/>
                            <a:gd name="connsiteX8" fmla="*/ 699 w 7912977"/>
                            <a:gd name="connsiteY8" fmla="*/ 0 h 2968171"/>
                            <a:gd name="connsiteX0" fmla="*/ 699 w 7912977"/>
                            <a:gd name="connsiteY0" fmla="*/ 0 h 2968171"/>
                            <a:gd name="connsiteX1" fmla="*/ 4049796 w 7912977"/>
                            <a:gd name="connsiteY1" fmla="*/ 0 h 2968171"/>
                            <a:gd name="connsiteX2" fmla="*/ 4062029 w 7912977"/>
                            <a:gd name="connsiteY2" fmla="*/ 986971 h 2968171"/>
                            <a:gd name="connsiteX3" fmla="*/ 7900455 w 7912977"/>
                            <a:gd name="connsiteY3" fmla="*/ 994228 h 2968171"/>
                            <a:gd name="connsiteX4" fmla="*/ 7912977 w 7912977"/>
                            <a:gd name="connsiteY4" fmla="*/ 1531256 h 2968171"/>
                            <a:gd name="connsiteX5" fmla="*/ 2466712 w 7912977"/>
                            <a:gd name="connsiteY5" fmla="*/ 1988457 h 2968171"/>
                            <a:gd name="connsiteX6" fmla="*/ 2459099 w 7912977"/>
                            <a:gd name="connsiteY6" fmla="*/ 2968171 h 2968171"/>
                            <a:gd name="connsiteX7" fmla="*/ 698 w 7912977"/>
                            <a:gd name="connsiteY7" fmla="*/ 2968171 h 2968171"/>
                            <a:gd name="connsiteX8" fmla="*/ 699 w 7912977"/>
                            <a:gd name="connsiteY8" fmla="*/ 0 h 2968171"/>
                            <a:gd name="connsiteX0" fmla="*/ 699 w 7912977"/>
                            <a:gd name="connsiteY0" fmla="*/ 0 h 2968171"/>
                            <a:gd name="connsiteX1" fmla="*/ 4049796 w 7912977"/>
                            <a:gd name="connsiteY1" fmla="*/ 0 h 2968171"/>
                            <a:gd name="connsiteX2" fmla="*/ 4062029 w 7912977"/>
                            <a:gd name="connsiteY2" fmla="*/ 986971 h 2968171"/>
                            <a:gd name="connsiteX3" fmla="*/ 7900455 w 7912977"/>
                            <a:gd name="connsiteY3" fmla="*/ 994228 h 2968171"/>
                            <a:gd name="connsiteX4" fmla="*/ 7912977 w 7912977"/>
                            <a:gd name="connsiteY4" fmla="*/ 1531256 h 2968171"/>
                            <a:gd name="connsiteX5" fmla="*/ 2451844 w 7912977"/>
                            <a:gd name="connsiteY5" fmla="*/ 1988457 h 2968171"/>
                            <a:gd name="connsiteX6" fmla="*/ 2459099 w 7912977"/>
                            <a:gd name="connsiteY6" fmla="*/ 2968171 h 2968171"/>
                            <a:gd name="connsiteX7" fmla="*/ 698 w 7912977"/>
                            <a:gd name="connsiteY7" fmla="*/ 2968171 h 2968171"/>
                            <a:gd name="connsiteX8" fmla="*/ 699 w 7912977"/>
                            <a:gd name="connsiteY8" fmla="*/ 0 h 29681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912977" h="2968171">
                              <a:moveTo>
                                <a:pt x="699" y="0"/>
                              </a:moveTo>
                              <a:lnTo>
                                <a:pt x="4049796" y="0"/>
                              </a:lnTo>
                              <a:cubicBezTo>
                                <a:pt x="4053874" y="544286"/>
                                <a:pt x="4057951" y="442685"/>
                                <a:pt x="4062029" y="986971"/>
                              </a:cubicBezTo>
                              <a:lnTo>
                                <a:pt x="7900455" y="994228"/>
                              </a:lnTo>
                              <a:cubicBezTo>
                                <a:pt x="7901333" y="1178075"/>
                                <a:pt x="7912099" y="1347409"/>
                                <a:pt x="7912977" y="1531256"/>
                              </a:cubicBezTo>
                              <a:lnTo>
                                <a:pt x="2451844" y="1988457"/>
                              </a:lnTo>
                              <a:cubicBezTo>
                                <a:pt x="2449306" y="2315028"/>
                                <a:pt x="2461637" y="2641600"/>
                                <a:pt x="2459099" y="2968171"/>
                              </a:cubicBezTo>
                              <a:lnTo>
                                <a:pt x="698" y="2968171"/>
                              </a:lnTo>
                              <a:cubicBezTo>
                                <a:pt x="3117" y="2102152"/>
                                <a:pt x="-1720" y="866019"/>
                                <a:pt x="699" y="0"/>
                              </a:cubicBezTo>
                              <a:close/>
                            </a:path>
                          </a:pathLst>
                        </a:custGeom>
                        <a:noFill/>
                        <a:ln w="19050" cap="flat" cmpd="sng" algn="ctr">
                          <a:solidFill>
                            <a:srgbClr val="FF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7DAB54C4" id="Freeform 4" o:spid="_x0000_s1026" style="position:absolute;margin-left:368.4pt;margin-top:98.75pt;width:2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912977,2968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" path="m699,l4049796,v4078,544286,8155,442685,12233,986971l7900455,994228v878,183847,11644,353181,12522,537028l2451844,1988457v-2538,326571,9793,653143,7255,979714l698,2968171c3117,2102152,-1720,866019,699,xe" filled="f" strokecolor="red" strokeweight="1.5pt">
                <v:path arrowok="t" o:connecttype="custom" o:connectlocs="252,0;1462445,0;1466862,728464;2852978,733821;2857500,1130191;885399,1467642;888019,2190750;252,2190750;252,0" o:connectangles="0,0,0,0,0,0,0,0,0"/>
              </v:shape>
            </w:pict>
          </mc:Fallback>
        </mc:AlternateContent>
      </w:r>
      <w:r w:rsidRPr="00934D52">
        <w:rPr>
          <w:rFonts w:eastAsia="SimSun" w:cs="Arial"/>
          <w:noProof/>
          <w:sz w:val="22"/>
          <w:szCs w:val="22"/>
          <w:lang w:eastAsia="zh-CN"/>
        </w:rPr>
        <w:t>a</w:t>
      </w:r>
      <w:r w:rsidRPr="00934D52">
        <w:rPr>
          <w:rFonts w:eastAsia="SimSun" w:cs="Arial"/>
          <w:noProof/>
          <w:sz w:val="22"/>
          <w:szCs w:val="22"/>
          <w:lang w:val="en-US" w:eastAsia="zh-CN"/>
        </w:rPr>
        <w:drawing>
          <wp:inline distT="0" distB="0" distL="0" distR="0" wp14:anchorId="2CC5DCC9" wp14:editId="3DB3DF64">
            <wp:extent cx="5981700" cy="35052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81700" cy="3505200"/>
                    </a:xfrm>
                    <a:prstGeom prst="rect">
                      <a:avLst/>
                    </a:prstGeom>
                    <a:noFill/>
                    <a:ln>
                      <a:noFill/>
                    </a:ln>
                  </pic:spPr>
                </pic:pic>
              </a:graphicData>
            </a:graphic>
          </wp:inline>
        </w:drawing>
      </w:r>
      <w:r w:rsidRPr="00934D52">
        <w:rPr>
          <w:rFonts w:eastAsia="SimSun" w:cs="Arial"/>
          <w:i/>
          <w:iCs/>
          <w:color w:val="44546A"/>
          <w:sz w:val="18"/>
          <w:szCs w:val="18"/>
          <w:lang w:eastAsia="zh-CN"/>
        </w:rPr>
        <w:t xml:space="preserve"> </w:t>
      </w:r>
    </w:p>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color w:val="FF0000"/>
          <w:sz w:val="18"/>
          <w:szCs w:val="18"/>
          <w:lang w:eastAsia="zh-CN"/>
        </w:rPr>
      </w:pPr>
      <w:r w:rsidRPr="00934D52">
        <w:rPr>
          <w:rFonts w:eastAsia="SimSun" w:cs="Arial"/>
          <w:b/>
          <w:bCs/>
          <w:color w:val="FF0000"/>
          <w:sz w:val="18"/>
          <w:szCs w:val="18"/>
          <w:lang w:eastAsia="zh-CN"/>
        </w:rPr>
        <w:t xml:space="preserve">                               </w:t>
      </w:r>
      <w:r w:rsidRPr="00934D52">
        <w:rPr>
          <w:rFonts w:eastAsia="SimSun" w:cs="Arial"/>
          <w:color w:val="FF0000"/>
          <w:sz w:val="18"/>
          <w:szCs w:val="18"/>
          <w:lang w:eastAsia="zh-CN"/>
        </w:rPr>
        <w:t>Scope of the ITU-D Operational Plan</w:t>
      </w:r>
    </w:p>
    <w:p w:rsidR="00934D52" w:rsidRPr="0096188E" w:rsidRDefault="00934D52" w:rsidP="0096188E">
      <w:pPr>
        <w:tabs>
          <w:tab w:val="clear" w:pos="567"/>
          <w:tab w:val="clear" w:pos="1134"/>
          <w:tab w:val="clear" w:pos="1701"/>
          <w:tab w:val="clear" w:pos="2268"/>
          <w:tab w:val="clear" w:pos="2835"/>
        </w:tabs>
        <w:overflowPunct/>
        <w:autoSpaceDE/>
        <w:autoSpaceDN/>
        <w:adjustRightInd/>
        <w:spacing w:before="0" w:line="276" w:lineRule="auto"/>
        <w:jc w:val="center"/>
        <w:textAlignment w:val="auto"/>
        <w:rPr>
          <w:rFonts w:eastAsia="SimSun" w:cs="Arial"/>
          <w:i/>
          <w:iCs/>
          <w:color w:val="44546A"/>
          <w:sz w:val="18"/>
          <w:szCs w:val="18"/>
          <w:lang w:eastAsia="zh-CN"/>
        </w:rPr>
      </w:pPr>
      <w:r w:rsidRPr="00934D52">
        <w:rPr>
          <w:rFonts w:eastAsia="SimSun" w:cs="Arial"/>
          <w:i/>
          <w:iCs/>
          <w:color w:val="44546A"/>
          <w:sz w:val="18"/>
          <w:szCs w:val="18"/>
          <w:lang w:eastAsia="zh-CN"/>
        </w:rPr>
        <w:t xml:space="preserve">Figure </w:t>
      </w:r>
      <w:r w:rsidRPr="00934D52">
        <w:rPr>
          <w:rFonts w:eastAsia="SimSun" w:cs="Arial"/>
          <w:i/>
          <w:iCs/>
          <w:color w:val="44546A"/>
          <w:sz w:val="18"/>
          <w:szCs w:val="18"/>
          <w:lang w:val="fr-CH" w:eastAsia="zh-CN"/>
        </w:rPr>
        <w:fldChar w:fldCharType="begin"/>
      </w:r>
      <w:r w:rsidRPr="00934D52">
        <w:rPr>
          <w:rFonts w:eastAsia="SimSun" w:cs="Arial"/>
          <w:i/>
          <w:iCs/>
          <w:color w:val="44546A"/>
          <w:sz w:val="18"/>
          <w:szCs w:val="18"/>
          <w:lang w:eastAsia="zh-CN"/>
        </w:rPr>
        <w:instrText xml:space="preserve"> SEQ Figure \* ARABIC </w:instrText>
      </w:r>
      <w:r w:rsidRPr="00934D52">
        <w:rPr>
          <w:rFonts w:eastAsia="SimSun" w:cs="Arial"/>
          <w:i/>
          <w:iCs/>
          <w:color w:val="44546A"/>
          <w:sz w:val="18"/>
          <w:szCs w:val="18"/>
          <w:lang w:val="fr-CH" w:eastAsia="zh-CN"/>
        </w:rPr>
        <w:fldChar w:fldCharType="separate"/>
      </w:r>
      <w:r w:rsidRPr="00934D52">
        <w:rPr>
          <w:rFonts w:eastAsia="SimSun" w:cs="Arial"/>
          <w:i/>
          <w:iCs/>
          <w:noProof/>
          <w:color w:val="44546A"/>
          <w:sz w:val="18"/>
          <w:szCs w:val="18"/>
          <w:lang w:eastAsia="zh-CN"/>
        </w:rPr>
        <w:t>1</w:t>
      </w:r>
      <w:r w:rsidRPr="00934D52">
        <w:rPr>
          <w:rFonts w:eastAsia="SimSun" w:cs="Arial"/>
          <w:i/>
          <w:iCs/>
          <w:noProof/>
          <w:color w:val="44546A"/>
          <w:sz w:val="18"/>
          <w:szCs w:val="18"/>
          <w:lang w:val="fr-CH" w:eastAsia="zh-CN"/>
        </w:rPr>
        <w:fldChar w:fldCharType="end"/>
      </w:r>
      <w:r w:rsidRPr="00934D52">
        <w:rPr>
          <w:rFonts w:eastAsia="SimSun" w:cs="Arial"/>
          <w:i/>
          <w:iCs/>
          <w:color w:val="44546A"/>
          <w:sz w:val="18"/>
          <w:szCs w:val="18"/>
          <w:lang w:eastAsia="zh-CN"/>
        </w:rPr>
        <w:t>: ITU-D OP and the ITU strategic framework for 2017-2020</w:t>
      </w:r>
      <w:r w:rsidRPr="00934D52">
        <w:rPr>
          <w:rFonts w:eastAsia="SimSun" w:cs="Arial"/>
          <w:i/>
          <w:iCs/>
          <w:noProof/>
          <w:color w:val="44546A"/>
          <w:sz w:val="18"/>
          <w:szCs w:val="18"/>
          <w:lang w:eastAsia="zh-CN"/>
        </w:rPr>
        <w:t xml:space="preserve"> </w:t>
      </w:r>
      <w:bookmarkEnd w:id="10"/>
      <w:r w:rsidRPr="00934D52">
        <w:rPr>
          <w:rFonts w:eastAsia="SimSun" w:cs="Arial"/>
          <w:i/>
          <w:iCs/>
          <w:color w:val="44546A"/>
          <w:sz w:val="18"/>
          <w:szCs w:val="18"/>
          <w:lang w:eastAsia="zh-CN"/>
        </w:rPr>
        <w:br w:type="page"/>
      </w:r>
    </w:p>
    <w:p w:rsidR="00934D52" w:rsidRPr="00934D52" w:rsidRDefault="00934D52" w:rsidP="00934D52">
      <w:pPr>
        <w:keepNext/>
        <w:keepLines/>
        <w:tabs>
          <w:tab w:val="clear" w:pos="567"/>
          <w:tab w:val="clear" w:pos="1134"/>
          <w:tab w:val="clear" w:pos="1701"/>
          <w:tab w:val="clear" w:pos="2268"/>
          <w:tab w:val="clear" w:pos="2835"/>
        </w:tabs>
        <w:overflowPunct/>
        <w:autoSpaceDE/>
        <w:autoSpaceDN/>
        <w:adjustRightInd/>
        <w:spacing w:before="60" w:after="200" w:line="276" w:lineRule="auto"/>
        <w:ind w:left="431" w:hanging="431"/>
        <w:jc w:val="both"/>
        <w:textAlignment w:val="auto"/>
        <w:outlineLvl w:val="0"/>
        <w:rPr>
          <w:rFonts w:ascii="Calibri Light" w:eastAsia="SimSun" w:hAnsi="Calibri Light"/>
          <w:color w:val="2E74B5"/>
          <w:sz w:val="32"/>
          <w:szCs w:val="32"/>
          <w:lang w:eastAsia="zh-CN"/>
        </w:rPr>
      </w:pPr>
      <w:r w:rsidRPr="00934D52">
        <w:rPr>
          <w:rFonts w:ascii="Calibri Light" w:eastAsia="SimSun" w:hAnsi="Calibri Light"/>
          <w:color w:val="2E74B5"/>
          <w:sz w:val="32"/>
          <w:szCs w:val="32"/>
          <w:lang w:eastAsia="zh-CN"/>
        </w:rPr>
        <w:lastRenderedPageBreak/>
        <w:t>2</w:t>
      </w:r>
      <w:r w:rsidRPr="00934D52">
        <w:rPr>
          <w:rFonts w:ascii="Calibri Light" w:eastAsia="SimSun" w:hAnsi="Calibri Light"/>
          <w:color w:val="2E74B5"/>
          <w:sz w:val="32"/>
          <w:szCs w:val="32"/>
          <w:lang w:eastAsia="zh-CN"/>
        </w:rPr>
        <w:tab/>
        <w:t>Context and key priorities for the ITU-D Sector</w:t>
      </w:r>
    </w:p>
    <w:p w:rsidR="00934D52" w:rsidRPr="00934D52" w:rsidRDefault="00934D52" w:rsidP="00CA0B1F">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The 2018-2021 time</w:t>
      </w:r>
      <w:r w:rsidR="00F871EC">
        <w:rPr>
          <w:rFonts w:eastAsia="SimSun" w:cs="Arial"/>
          <w:sz w:val="22"/>
          <w:szCs w:val="22"/>
          <w:lang w:eastAsia="zh-CN"/>
        </w:rPr>
        <w:t>-</w:t>
      </w:r>
      <w:r w:rsidRPr="00934D52">
        <w:rPr>
          <w:rFonts w:eastAsia="SimSun" w:cs="Arial"/>
          <w:sz w:val="22"/>
          <w:szCs w:val="22"/>
          <w:lang w:eastAsia="zh-CN"/>
        </w:rPr>
        <w:t>frame will be another challenging time</w:t>
      </w:r>
      <w:r w:rsidR="00F871EC">
        <w:rPr>
          <w:rFonts w:eastAsia="SimSun" w:cs="Arial"/>
          <w:sz w:val="22"/>
          <w:szCs w:val="22"/>
          <w:lang w:eastAsia="zh-CN"/>
        </w:rPr>
        <w:t>-</w:t>
      </w:r>
      <w:r w:rsidRPr="00934D52">
        <w:rPr>
          <w:rFonts w:eastAsia="SimSun" w:cs="Arial"/>
          <w:sz w:val="22"/>
          <w:szCs w:val="22"/>
          <w:lang w:eastAsia="zh-CN"/>
        </w:rPr>
        <w:t>frame for the ITU-D sector. As from 2018, after the World Telecommunication Development Conference 2017 (WTDC-17), the implementation of its outcomes, i.e. the new Action Plan and the Regional Initiatives will be the Sector</w:t>
      </w:r>
      <w:r w:rsidR="009A5F6F">
        <w:rPr>
          <w:rFonts w:eastAsia="SimSun" w:cs="Arial"/>
          <w:sz w:val="22"/>
          <w:szCs w:val="22"/>
          <w:lang w:eastAsia="zh-CN"/>
        </w:rPr>
        <w:t>’</w:t>
      </w:r>
      <w:r w:rsidR="00CA0B1F">
        <w:rPr>
          <w:rFonts w:eastAsia="SimSun" w:cs="Arial"/>
          <w:sz w:val="22"/>
          <w:szCs w:val="22"/>
          <w:lang w:eastAsia="zh-CN"/>
        </w:rPr>
        <w:t>s</w:t>
      </w:r>
      <w:r w:rsidRPr="00934D52">
        <w:rPr>
          <w:rFonts w:eastAsia="SimSun" w:cs="Arial"/>
          <w:sz w:val="22"/>
          <w:szCs w:val="22"/>
          <w:lang w:eastAsia="zh-CN"/>
        </w:rPr>
        <w:t xml:space="preserve"> priority. As from 2020 the initial implementation of the new 2020-2023 Strategic Plan</w:t>
      </w:r>
      <w:r w:rsidR="00CA0B1F">
        <w:rPr>
          <w:rFonts w:eastAsia="SimSun" w:cs="Arial"/>
          <w:sz w:val="22"/>
          <w:szCs w:val="22"/>
          <w:lang w:eastAsia="zh-CN"/>
        </w:rPr>
        <w:t xml:space="preserve"> will also begin</w:t>
      </w:r>
      <w:r w:rsidRPr="00934D52">
        <w:rPr>
          <w:rFonts w:eastAsia="SimSun" w:cs="Arial"/>
          <w:sz w:val="22"/>
          <w:szCs w:val="22"/>
          <w:lang w:eastAsia="zh-CN"/>
        </w:rPr>
        <w:t xml:space="preserve">. This new Strategic Plan will </w:t>
      </w:r>
      <w:r w:rsidRPr="00CA0B1F">
        <w:rPr>
          <w:rFonts w:eastAsia="SimSun" w:cs="Arial"/>
          <w:i/>
          <w:iCs/>
          <w:sz w:val="22"/>
          <w:szCs w:val="22"/>
          <w:lang w:eastAsia="zh-CN"/>
        </w:rPr>
        <w:t>inter alia</w:t>
      </w:r>
      <w:r w:rsidRPr="00934D52">
        <w:rPr>
          <w:rFonts w:eastAsia="SimSun" w:cs="Arial"/>
          <w:sz w:val="22"/>
          <w:szCs w:val="22"/>
          <w:lang w:eastAsia="zh-CN"/>
        </w:rPr>
        <w:t xml:space="preserve"> set the strategic and financial frameworks within which the ITU-D will organize its work and implement its work programme for that period. In addition, the work of the </w:t>
      </w:r>
      <w:r w:rsidR="00CA0B1F">
        <w:rPr>
          <w:rFonts w:eastAsia="SimSun" w:cs="Arial"/>
          <w:sz w:val="22"/>
          <w:szCs w:val="22"/>
          <w:lang w:eastAsia="zh-CN"/>
        </w:rPr>
        <w:t>S</w:t>
      </w:r>
      <w:r w:rsidRPr="00934D52">
        <w:rPr>
          <w:rFonts w:eastAsia="SimSun" w:cs="Arial"/>
          <w:sz w:val="22"/>
          <w:szCs w:val="22"/>
          <w:lang w:eastAsia="zh-CN"/>
        </w:rPr>
        <w:t>ector will continue to be reinforced by the activities of the ITU-D Study Groups. The preparation of WTDC-21 will start in 2020 through the organization</w:t>
      </w:r>
      <w:r w:rsidR="00CA0B1F">
        <w:rPr>
          <w:rFonts w:eastAsia="SimSun" w:cs="Arial"/>
          <w:sz w:val="22"/>
          <w:szCs w:val="22"/>
          <w:lang w:eastAsia="zh-CN"/>
        </w:rPr>
        <w:t xml:space="preserve"> of</w:t>
      </w:r>
      <w:r w:rsidRPr="00934D52">
        <w:rPr>
          <w:rFonts w:eastAsia="SimSun" w:cs="Arial"/>
          <w:sz w:val="22"/>
          <w:szCs w:val="22"/>
          <w:lang w:eastAsia="zh-CN"/>
        </w:rPr>
        <w:t xml:space="preserve"> the regional preparatory meetings (RPMs).</w:t>
      </w:r>
    </w:p>
    <w:p w:rsidR="00934D52" w:rsidRPr="00934D52" w:rsidRDefault="00934D52" w:rsidP="00CA0B1F">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0"/>
          <w:szCs w:val="22"/>
          <w:lang w:eastAsia="zh-CN"/>
        </w:rPr>
      </w:pPr>
      <w:r w:rsidRPr="00934D52">
        <w:rPr>
          <w:rFonts w:eastAsia="SimSun" w:cs="Calibri"/>
          <w:sz w:val="22"/>
          <w:szCs w:val="22"/>
          <w:lang w:eastAsia="zh-CN"/>
        </w:rPr>
        <w:t xml:space="preserve">The complete draft four-year rolling Operational Plan for the Telecommunication Development Sector for 2018-2021 can be found at </w:t>
      </w:r>
      <w:hyperlink r:id="rId21" w:history="1">
        <w:r w:rsidRPr="00934D52">
          <w:rPr>
            <w:rFonts w:eastAsia="SimSun" w:cs="Calibri"/>
            <w:color w:val="0000FF"/>
            <w:sz w:val="22"/>
            <w:szCs w:val="22"/>
            <w:u w:val="single"/>
            <w:lang w:eastAsia="zh-CN"/>
          </w:rPr>
          <w:t>https://www.itu.int/en/ITU-D/TIES_Protected/OP2018-2021.pdf</w:t>
        </w:r>
      </w:hyperlink>
      <w:r w:rsidRPr="00934D52">
        <w:rPr>
          <w:rFonts w:eastAsia="SimSun" w:cs="Calibri"/>
          <w:sz w:val="22"/>
          <w:szCs w:val="22"/>
          <w:lang w:eastAsia="zh-CN"/>
        </w:rPr>
        <w:t>.</w:t>
      </w:r>
    </w:p>
    <w:p w:rsidR="00934D52" w:rsidRPr="00934D52" w:rsidRDefault="00934D52" w:rsidP="00CA0B1F">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The high-priority areas for the ITU-D have been identified as the following (without associating any order of priority):</w:t>
      </w:r>
    </w:p>
    <w:p w:rsidR="00934D52" w:rsidRPr="007877C5" w:rsidRDefault="00934D52" w:rsidP="00CA0B1F">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ascii="Calibri Light" w:eastAsia="SimSun" w:hAnsi="Calibri Light" w:cs="Arial"/>
          <w:color w:val="4472C4"/>
          <w:sz w:val="26"/>
          <w:szCs w:val="26"/>
          <w:lang w:val="fr-CH" w:eastAsia="zh-CN"/>
        </w:rPr>
      </w:pPr>
      <w:r w:rsidRPr="007877C5">
        <w:rPr>
          <w:rFonts w:ascii="Calibri Light" w:eastAsia="SimSun" w:hAnsi="Calibri Light" w:cs="Arial"/>
          <w:color w:val="4472C4"/>
          <w:sz w:val="26"/>
          <w:szCs w:val="26"/>
          <w:lang w:val="fr-CH" w:eastAsia="zh-CN"/>
        </w:rPr>
        <w:t>2.1</w:t>
      </w:r>
      <w:r w:rsidRPr="007877C5">
        <w:rPr>
          <w:rFonts w:ascii="Calibri Light" w:eastAsia="SimSun" w:hAnsi="Calibri Light" w:cs="Arial"/>
          <w:color w:val="4472C4"/>
          <w:sz w:val="26"/>
          <w:szCs w:val="26"/>
          <w:lang w:val="fr-CH" w:eastAsia="zh-CN"/>
        </w:rPr>
        <w:tab/>
        <w:t>International cooperation</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To ensure that the major ITU-D Conference and meetings planned for 2018-2021 (TDAG, Study Group meetings, RPMS, WTDC-17) are conducted in a successful manner on the basis of timely preparatory and organizational work.</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To implement the new Action Plan and the resolutions and recommendations as will be adopted by the 2017 World Telecommunication Development Conference (WTDC-17).</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To assist ITU-D Study Groups in their studies according to their work programmes, with special emphasis on the topics that may be identified by post-WTDC-17 conference activities.</w:t>
      </w:r>
    </w:p>
    <w:p w:rsidR="00934D52" w:rsidRPr="007877C5" w:rsidRDefault="00934D52" w:rsidP="00CA0B1F">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ascii="Calibri Light" w:eastAsia="SimSun" w:hAnsi="Calibri Light" w:cs="Arial"/>
          <w:color w:val="4472C4"/>
          <w:sz w:val="26"/>
          <w:szCs w:val="26"/>
          <w:lang w:eastAsia="zh-CN"/>
        </w:rPr>
      </w:pPr>
      <w:r w:rsidRPr="007877C5">
        <w:rPr>
          <w:rFonts w:ascii="Calibri Light" w:eastAsia="SimSun" w:hAnsi="Calibri Light" w:cs="Arial"/>
          <w:color w:val="4472C4"/>
          <w:sz w:val="26"/>
          <w:szCs w:val="26"/>
          <w:lang w:eastAsia="zh-CN"/>
        </w:rPr>
        <w:t>2.2</w:t>
      </w:r>
      <w:r w:rsidRPr="007877C5">
        <w:rPr>
          <w:rFonts w:ascii="Calibri Light" w:eastAsia="SimSun" w:hAnsi="Calibri Light" w:cs="Arial"/>
          <w:color w:val="4472C4"/>
          <w:sz w:val="26"/>
          <w:szCs w:val="26"/>
          <w:lang w:eastAsia="zh-CN"/>
        </w:rPr>
        <w:tab/>
        <w:t>Enabling environment, ICT networks and innovation</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To assist Member States in developing and implementing appropriate and transparent legal and regulatory framework that promotes access to information and communication technologies (ICTs).</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To foster cooperation and exchange of experiences and regulatory best practices among telecommunications regulators by ensuring that the Global Symposium for Regulators (GSR) is held annually and rotates in different regions, to the extent possible.</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To enhance awareness and capability of countries to enable planning, deployment, operation</w:t>
      </w:r>
      <w:r w:rsidR="00CA0B1F">
        <w:rPr>
          <w:rFonts w:eastAsia="SimSun" w:cs="Arial"/>
          <w:sz w:val="22"/>
          <w:szCs w:val="22"/>
          <w:lang w:eastAsia="zh-CN"/>
        </w:rPr>
        <w:t>,</w:t>
      </w:r>
      <w:r w:rsidRPr="00934D52">
        <w:rPr>
          <w:rFonts w:eastAsia="SimSun" w:cs="Arial"/>
          <w:sz w:val="22"/>
          <w:szCs w:val="22"/>
          <w:lang w:eastAsia="zh-CN"/>
        </w:rPr>
        <w:t xml:space="preserve"> and maintenance of sustainable, accessible and resilient ICT networks and services, including broadband infrastructure, and improved knowledge of available broadband transmission infrastructure worldwide.</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To pursue and enhance partnership, innovation</w:t>
      </w:r>
      <w:r w:rsidR="00CA0B1F">
        <w:rPr>
          <w:rFonts w:eastAsia="SimSun" w:cs="Arial"/>
          <w:sz w:val="22"/>
          <w:szCs w:val="22"/>
          <w:lang w:eastAsia="zh-CN"/>
        </w:rPr>
        <w:t>,</w:t>
      </w:r>
      <w:r w:rsidRPr="00934D52">
        <w:rPr>
          <w:rFonts w:eastAsia="SimSun" w:cs="Arial"/>
          <w:sz w:val="22"/>
          <w:szCs w:val="22"/>
          <w:lang w:eastAsia="zh-CN"/>
        </w:rPr>
        <w:t xml:space="preserve"> and resource mobilization to further the implementation of BDT initiatives and projects.</w:t>
      </w:r>
    </w:p>
    <w:p w:rsidR="00934D52" w:rsidRPr="00934D52" w:rsidRDefault="00934D52" w:rsidP="00CA0B1F">
      <w:p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rPr>
          <w:rFonts w:eastAsia="SimSun" w:cs="Arial"/>
          <w:color w:val="4472C4"/>
          <w:sz w:val="26"/>
          <w:szCs w:val="26"/>
          <w:lang w:eastAsia="zh-CN"/>
        </w:rPr>
      </w:pPr>
      <w:r w:rsidRPr="00934D52">
        <w:rPr>
          <w:rFonts w:eastAsia="SimSun" w:cs="Arial"/>
          <w:color w:val="4472C4"/>
          <w:sz w:val="26"/>
          <w:szCs w:val="26"/>
          <w:lang w:eastAsia="zh-CN"/>
        </w:rPr>
        <w:br w:type="page"/>
      </w:r>
    </w:p>
    <w:p w:rsidR="00934D52" w:rsidRPr="007877C5" w:rsidRDefault="00934D52" w:rsidP="00CA0B1F">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Calibri Light" w:eastAsia="SimSun" w:hAnsi="Calibri Light" w:cs="Arial"/>
          <w:color w:val="4472C4"/>
          <w:sz w:val="26"/>
          <w:szCs w:val="26"/>
          <w:lang w:val="fr-CH" w:eastAsia="zh-CN"/>
        </w:rPr>
      </w:pPr>
      <w:r w:rsidRPr="007877C5">
        <w:rPr>
          <w:rFonts w:ascii="Calibri Light" w:eastAsia="SimSun" w:hAnsi="Calibri Light" w:cs="Arial"/>
          <w:color w:val="4472C4"/>
          <w:sz w:val="26"/>
          <w:szCs w:val="26"/>
          <w:lang w:val="fr-CH" w:eastAsia="zh-CN"/>
        </w:rPr>
        <w:lastRenderedPageBreak/>
        <w:t>2.3</w:t>
      </w:r>
      <w:r w:rsidRPr="007877C5">
        <w:rPr>
          <w:rFonts w:ascii="Calibri Light" w:eastAsia="SimSun" w:hAnsi="Calibri Light" w:cs="Arial"/>
          <w:color w:val="4472C4"/>
          <w:sz w:val="26"/>
          <w:szCs w:val="26"/>
          <w:lang w:val="fr-CH" w:eastAsia="zh-CN"/>
        </w:rPr>
        <w:tab/>
        <w:t>Cybersecurity and ICT applications</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eastAsia="SimSun" w:cs="Arial"/>
          <w:sz w:val="22"/>
          <w:szCs w:val="22"/>
          <w:lang w:eastAsia="zh-CN"/>
        </w:rPr>
      </w:pPr>
      <w:r w:rsidRPr="00934D52">
        <w:rPr>
          <w:rFonts w:eastAsia="SimSun" w:cs="Arial"/>
          <w:sz w:val="22"/>
          <w:szCs w:val="22"/>
          <w:lang w:eastAsia="zh-CN"/>
        </w:rPr>
        <w:t>To strengthen the capacity of Member States to incorporate and implement cybersecurity policies and strategies into nation-wide ICT plans, as well as appropriate legislation.</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To enhance ability of Member States to respond to cyber threats in a timely manner.</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To Improve capacity of countries for the planning of national sectoral e-strategies to foster the enabling environment for upscaling ICT applications.</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To improve the capacity of countries to leverage ICT/mobile applications and services in high-priority areas (e.g. health, governance, education, payments, etc.) in order to provide effective solutions for various challenges in sustainable development through public-private collaboration.</w:t>
      </w:r>
    </w:p>
    <w:p w:rsidR="00934D52" w:rsidRPr="007877C5" w:rsidRDefault="00934D52" w:rsidP="00CA0B1F">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ascii="Calibri Light" w:eastAsia="SimSun" w:hAnsi="Calibri Light" w:cs="Arial"/>
          <w:color w:val="4472C4"/>
          <w:sz w:val="26"/>
          <w:szCs w:val="26"/>
          <w:lang w:eastAsia="zh-CN"/>
        </w:rPr>
      </w:pPr>
      <w:r w:rsidRPr="007877C5">
        <w:rPr>
          <w:rFonts w:ascii="Calibri Light" w:eastAsia="SimSun" w:hAnsi="Calibri Light" w:cs="Arial"/>
          <w:color w:val="4472C4"/>
          <w:sz w:val="26"/>
          <w:szCs w:val="26"/>
          <w:lang w:eastAsia="zh-CN"/>
        </w:rPr>
        <w:t>2.4</w:t>
      </w:r>
      <w:r w:rsidRPr="007877C5">
        <w:rPr>
          <w:rFonts w:ascii="Calibri Light" w:eastAsia="SimSun" w:hAnsi="Calibri Light" w:cs="Arial"/>
          <w:color w:val="4472C4"/>
          <w:sz w:val="26"/>
          <w:szCs w:val="26"/>
          <w:lang w:eastAsia="zh-CN"/>
        </w:rPr>
        <w:tab/>
        <w:t>Capacity building, statistics and digital inclusion</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To improve knowledge and skills of ITU membership in the use of telecommunications/ICTs.</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To enhance dialogue between telecommunication/ICT data producers and users and increased capacity and skills of producers of telecommunication/ICT statistics to carry out data collections at the national level based on international standards and methodologies.</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To strengthen the capacity of Member States to develop and implement digital inclusion policies, strategies</w:t>
      </w:r>
      <w:r w:rsidR="00CA0B1F">
        <w:rPr>
          <w:rFonts w:eastAsia="SimSun" w:cs="Arial"/>
          <w:sz w:val="22"/>
          <w:szCs w:val="22"/>
          <w:lang w:eastAsia="zh-CN"/>
        </w:rPr>
        <w:t>,</w:t>
      </w:r>
      <w:r w:rsidRPr="00934D52">
        <w:rPr>
          <w:rFonts w:eastAsia="SimSun" w:cs="Arial"/>
          <w:sz w:val="22"/>
          <w:szCs w:val="22"/>
          <w:lang w:eastAsia="zh-CN"/>
        </w:rPr>
        <w:t xml:space="preserve"> and guidelines to ensure telecommunication/ICT accessibility for people with specific needs and the use of telecommunications/ICTs for the social and economic empowerment of people with specific needs.</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To improve the capacity of members in using telecommunications/ICTs for the social and economic development of people with specific needs, including telecommunication/ICT programmes to promote youth employment and entrepreneurship.</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To improve access to and use of telecommunications/ICTs in LDCs, LLDCs, SIDS</w:t>
      </w:r>
      <w:r w:rsidR="00CA0B1F">
        <w:rPr>
          <w:rFonts w:eastAsia="SimSun" w:cs="Arial"/>
          <w:sz w:val="22"/>
          <w:szCs w:val="22"/>
          <w:lang w:eastAsia="zh-CN"/>
        </w:rPr>
        <w:t>,</w:t>
      </w:r>
      <w:r w:rsidRPr="00934D52">
        <w:rPr>
          <w:rFonts w:eastAsia="SimSun" w:cs="Arial"/>
          <w:sz w:val="22"/>
          <w:szCs w:val="22"/>
          <w:lang w:eastAsia="zh-CN"/>
        </w:rPr>
        <w:t xml:space="preserve"> and countries with economies in transition.</w:t>
      </w:r>
    </w:p>
    <w:p w:rsidR="00934D52" w:rsidRPr="007877C5" w:rsidRDefault="00934D52" w:rsidP="00CA0B1F">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ascii="Calibri Light" w:eastAsia="SimSun" w:hAnsi="Calibri Light" w:cs="Arial"/>
          <w:color w:val="4472C4"/>
          <w:sz w:val="26"/>
          <w:szCs w:val="26"/>
          <w:lang w:val="fr-CH" w:eastAsia="zh-CN"/>
        </w:rPr>
      </w:pPr>
      <w:r w:rsidRPr="007877C5">
        <w:rPr>
          <w:rFonts w:ascii="Calibri Light" w:eastAsia="SimSun" w:hAnsi="Calibri Light" w:cs="Arial"/>
          <w:color w:val="4472C4"/>
          <w:sz w:val="26"/>
          <w:szCs w:val="26"/>
          <w:lang w:val="fr-CH" w:eastAsia="zh-CN"/>
        </w:rPr>
        <w:t>2.5</w:t>
      </w:r>
      <w:r w:rsidRPr="007877C5">
        <w:rPr>
          <w:rFonts w:ascii="Calibri Light" w:eastAsia="SimSun" w:hAnsi="Calibri Light" w:cs="Arial"/>
          <w:color w:val="4472C4"/>
          <w:sz w:val="26"/>
          <w:szCs w:val="26"/>
          <w:lang w:val="fr-CH" w:eastAsia="zh-CN"/>
        </w:rPr>
        <w:tab/>
        <w:t>Climate change and disaster management</w:t>
      </w:r>
    </w:p>
    <w:p w:rsidR="00934D52" w:rsidRPr="00934D52"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eastAsia="zh-CN"/>
        </w:rPr>
      </w:pPr>
      <w:r w:rsidRPr="00934D52">
        <w:rPr>
          <w:rFonts w:eastAsia="SimSun" w:cs="Arial"/>
          <w:sz w:val="22"/>
          <w:szCs w:val="22"/>
          <w:lang w:eastAsia="zh-CN"/>
        </w:rPr>
        <w:t>To enhance the capacity of Member States in relation to climate-change adaptation, mitigation policy,</w:t>
      </w:r>
      <w:r w:rsidR="00CA0B1F">
        <w:rPr>
          <w:rFonts w:eastAsia="SimSun" w:cs="Arial"/>
          <w:sz w:val="22"/>
          <w:szCs w:val="22"/>
          <w:lang w:eastAsia="zh-CN"/>
        </w:rPr>
        <w:t xml:space="preserve"> and</w:t>
      </w:r>
      <w:r w:rsidRPr="00934D52">
        <w:rPr>
          <w:rFonts w:eastAsia="SimSun" w:cs="Arial"/>
          <w:sz w:val="22"/>
          <w:szCs w:val="22"/>
          <w:lang w:eastAsia="zh-CN"/>
        </w:rPr>
        <w:t xml:space="preserve"> regulatory frameworks</w:t>
      </w:r>
      <w:r w:rsidR="00CA0B1F">
        <w:rPr>
          <w:rFonts w:eastAsia="SimSun" w:cs="Arial"/>
          <w:sz w:val="22"/>
          <w:szCs w:val="22"/>
          <w:lang w:eastAsia="zh-CN"/>
        </w:rPr>
        <w:t>,</w:t>
      </w:r>
      <w:r w:rsidRPr="00934D52">
        <w:rPr>
          <w:rFonts w:eastAsia="SimSun" w:cs="Arial"/>
          <w:sz w:val="22"/>
          <w:szCs w:val="22"/>
          <w:lang w:eastAsia="zh-CN"/>
        </w:rPr>
        <w:t xml:space="preserve"> as well as e-waste policy.</w:t>
      </w:r>
    </w:p>
    <w:p w:rsidR="00934D52" w:rsidRPr="006361EA" w:rsidRDefault="00934D52" w:rsidP="00CA0B1F">
      <w:pPr>
        <w:numPr>
          <w:ilvl w:val="0"/>
          <w:numId w:val="35"/>
        </w:numPr>
        <w:tabs>
          <w:tab w:val="clear" w:pos="567"/>
          <w:tab w:val="clear" w:pos="1134"/>
          <w:tab w:val="clear" w:pos="1701"/>
          <w:tab w:val="clear" w:pos="2268"/>
          <w:tab w:val="clear" w:pos="2835"/>
        </w:tabs>
        <w:overflowPunct/>
        <w:autoSpaceDE/>
        <w:autoSpaceDN/>
        <w:adjustRightInd/>
        <w:snapToGrid w:val="0"/>
        <w:spacing w:before="0" w:after="200" w:line="276" w:lineRule="auto"/>
        <w:contextualSpacing/>
        <w:jc w:val="both"/>
        <w:textAlignment w:val="auto"/>
        <w:rPr>
          <w:rFonts w:eastAsia="SimSun" w:cs="Arial"/>
          <w:sz w:val="22"/>
          <w:szCs w:val="22"/>
          <w:lang w:eastAsia="zh-CN"/>
        </w:rPr>
      </w:pPr>
      <w:r w:rsidRPr="006361EA">
        <w:rPr>
          <w:rFonts w:eastAsia="SimSun" w:cs="Arial"/>
          <w:sz w:val="22"/>
          <w:szCs w:val="22"/>
          <w:lang w:eastAsia="zh-CN"/>
        </w:rPr>
        <w:t>To assist Member States in disaster-preparedness and relief and provide technical, policy, regulatory</w:t>
      </w:r>
      <w:r w:rsidR="00CA0B1F">
        <w:rPr>
          <w:rFonts w:eastAsia="SimSun" w:cs="Arial"/>
          <w:sz w:val="22"/>
          <w:szCs w:val="22"/>
          <w:lang w:eastAsia="zh-CN"/>
        </w:rPr>
        <w:t>,</w:t>
      </w:r>
      <w:r w:rsidRPr="006361EA">
        <w:rPr>
          <w:rFonts w:eastAsia="SimSun" w:cs="Arial"/>
          <w:sz w:val="22"/>
          <w:szCs w:val="22"/>
          <w:lang w:eastAsia="zh-CN"/>
        </w:rPr>
        <w:t xml:space="preserve"> and legal support in the area of emergency telecommunications.</w:t>
      </w:r>
      <w:r w:rsidRPr="006361EA">
        <w:rPr>
          <w:rFonts w:eastAsia="SimSun" w:cs="Arial"/>
          <w:sz w:val="22"/>
          <w:szCs w:val="22"/>
          <w:lang w:eastAsia="zh-CN"/>
        </w:rPr>
        <w:br w:type="page"/>
      </w:r>
    </w:p>
    <w:p w:rsidR="00934D52" w:rsidRPr="00934D52" w:rsidRDefault="00934D52" w:rsidP="00934D52">
      <w:pPr>
        <w:keepNext/>
        <w:keepLines/>
        <w:tabs>
          <w:tab w:val="clear" w:pos="567"/>
          <w:tab w:val="clear" w:pos="1134"/>
          <w:tab w:val="clear" w:pos="1701"/>
          <w:tab w:val="clear" w:pos="2268"/>
          <w:tab w:val="clear" w:pos="2835"/>
        </w:tabs>
        <w:overflowPunct/>
        <w:autoSpaceDE/>
        <w:autoSpaceDN/>
        <w:adjustRightInd/>
        <w:spacing w:before="60" w:after="200" w:line="276" w:lineRule="auto"/>
        <w:ind w:left="431" w:hanging="431"/>
        <w:jc w:val="both"/>
        <w:textAlignment w:val="auto"/>
        <w:outlineLvl w:val="0"/>
        <w:rPr>
          <w:rFonts w:ascii="Calibri Light" w:eastAsia="SimSun" w:hAnsi="Calibri Light"/>
          <w:color w:val="2E74B5"/>
          <w:sz w:val="32"/>
          <w:szCs w:val="32"/>
          <w:lang w:eastAsia="zh-CN"/>
        </w:rPr>
      </w:pPr>
      <w:r w:rsidRPr="00934D52">
        <w:rPr>
          <w:rFonts w:ascii="Calibri Light" w:eastAsia="SimSun" w:hAnsi="Calibri Light"/>
          <w:color w:val="2E74B5"/>
          <w:sz w:val="32"/>
          <w:szCs w:val="32"/>
          <w:lang w:eastAsia="zh-CN"/>
        </w:rPr>
        <w:lastRenderedPageBreak/>
        <w:t>3</w:t>
      </w:r>
      <w:r w:rsidRPr="00934D52">
        <w:rPr>
          <w:rFonts w:ascii="Calibri Light" w:eastAsia="SimSun" w:hAnsi="Calibri Light"/>
          <w:color w:val="2E74B5"/>
          <w:sz w:val="32"/>
          <w:szCs w:val="32"/>
          <w:lang w:eastAsia="zh-CN"/>
        </w:rPr>
        <w:tab/>
        <w:t>ITU-D results framework for 2018-2021</w:t>
      </w:r>
    </w:p>
    <w:p w:rsidR="00934D52" w:rsidRPr="007877C5"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Calibri Light" w:eastAsia="SimSun" w:hAnsi="Calibri Light" w:cs="Arial"/>
          <w:color w:val="4472C4"/>
          <w:sz w:val="26"/>
          <w:szCs w:val="26"/>
          <w:lang w:eastAsia="zh-CN"/>
        </w:rPr>
      </w:pPr>
      <w:r w:rsidRPr="007877C5">
        <w:rPr>
          <w:rFonts w:ascii="Calibri Light" w:eastAsia="SimSun" w:hAnsi="Calibri Light" w:cs="Arial"/>
          <w:color w:val="4472C4"/>
          <w:sz w:val="26"/>
          <w:szCs w:val="26"/>
          <w:lang w:eastAsia="zh-CN"/>
        </w:rPr>
        <w:t>3.1</w:t>
      </w:r>
      <w:r w:rsidRPr="007877C5">
        <w:rPr>
          <w:rFonts w:ascii="Calibri Light" w:eastAsia="SimSun" w:hAnsi="Calibri Light" w:cs="Arial"/>
          <w:color w:val="4472C4"/>
          <w:sz w:val="26"/>
          <w:szCs w:val="26"/>
          <w:lang w:eastAsia="zh-CN"/>
        </w:rPr>
        <w:tab/>
        <w:t>Linkage with the ITU Strategic Goals</w:t>
      </w:r>
      <w:r w:rsidRPr="007877C5">
        <w:rPr>
          <w:rFonts w:ascii="Calibri Light" w:eastAsia="SimSun" w:hAnsi="Calibri Light" w:cs="Arial"/>
          <w:color w:val="4472C4"/>
          <w:sz w:val="26"/>
          <w:szCs w:val="26"/>
          <w:lang w:val="fr-CH" w:eastAsia="zh-CN"/>
        </w:rPr>
        <w:footnoteReference w:id="1"/>
      </w:r>
    </w:p>
    <w:tbl>
      <w:tblPr>
        <w:tblStyle w:val="GridTable4-Accent11"/>
        <w:tblW w:w="14737" w:type="dxa"/>
        <w:tblLayout w:type="fixed"/>
        <w:tblLook w:val="0620" w:firstRow="1" w:lastRow="0" w:firstColumn="0" w:lastColumn="0" w:noHBand="1" w:noVBand="1"/>
      </w:tblPr>
      <w:tblGrid>
        <w:gridCol w:w="7366"/>
        <w:gridCol w:w="1843"/>
        <w:gridCol w:w="1842"/>
        <w:gridCol w:w="1843"/>
        <w:gridCol w:w="1843"/>
      </w:tblGrid>
      <w:tr w:rsidR="00934D52" w:rsidRPr="00934D52" w:rsidTr="00934D52">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szCs w:val="18"/>
                <w:lang w:val="fr-CH" w:eastAsia="zh-CN"/>
              </w:rPr>
            </w:pPr>
            <w:r w:rsidRPr="00934D52">
              <w:rPr>
                <w:sz w:val="20"/>
                <w:szCs w:val="18"/>
                <w:lang w:val="fr-CH" w:eastAsia="zh-CN"/>
              </w:rPr>
              <w:t>ITU-D objectives</w:t>
            </w:r>
          </w:p>
        </w:tc>
        <w:tc>
          <w:tcPr>
            <w:tcW w:w="1843"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934D52">
              <w:rPr>
                <w:rFonts w:eastAsia="SimSun"/>
                <w:noProof/>
                <w:sz w:val="22"/>
                <w:lang w:val="en-US" w:eastAsia="zh-CN"/>
              </w:rPr>
              <w:drawing>
                <wp:inline distT="0" distB="0" distL="0" distR="0" wp14:anchorId="64F96C77" wp14:editId="4FC30FA2">
                  <wp:extent cx="1062000" cy="612000"/>
                  <wp:effectExtent l="0" t="0" r="5080" b="0"/>
                  <wp:docPr id="6" name="Picture 6"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t5-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62000" cy="612000"/>
                          </a:xfrm>
                          <a:prstGeom prst="rect">
                            <a:avLst/>
                          </a:prstGeom>
                          <a:noFill/>
                          <a:ln>
                            <a:noFill/>
                          </a:ln>
                        </pic:spPr>
                      </pic:pic>
                    </a:graphicData>
                  </a:graphic>
                </wp:inline>
              </w:drawing>
            </w:r>
          </w:p>
        </w:tc>
        <w:tc>
          <w:tcPr>
            <w:tcW w:w="1842"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934D52">
              <w:rPr>
                <w:rFonts w:eastAsia="SimSun"/>
                <w:noProof/>
                <w:sz w:val="22"/>
                <w:lang w:val="en-US" w:eastAsia="zh-CN"/>
              </w:rPr>
              <w:drawing>
                <wp:inline distT="0" distB="0" distL="0" distR="0" wp14:anchorId="093BA41B" wp14:editId="501342A6">
                  <wp:extent cx="1058400" cy="608400"/>
                  <wp:effectExtent l="0" t="0" r="8890" b="1270"/>
                  <wp:docPr id="7" name="Picture 7"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t5-2.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843"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934D52">
              <w:rPr>
                <w:rFonts w:eastAsia="SimSun"/>
                <w:noProof/>
                <w:sz w:val="22"/>
                <w:lang w:val="en-US" w:eastAsia="zh-CN"/>
              </w:rPr>
              <w:drawing>
                <wp:inline distT="0" distB="0" distL="0" distR="0" wp14:anchorId="0DF0C5E8" wp14:editId="68E50276">
                  <wp:extent cx="1058400" cy="608400"/>
                  <wp:effectExtent l="0" t="0" r="8890" b="1270"/>
                  <wp:docPr id="8" name="Picture 8"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5-2.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843"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934D52">
              <w:rPr>
                <w:rFonts w:eastAsia="SimSun"/>
                <w:noProof/>
                <w:sz w:val="22"/>
                <w:lang w:val="en-US" w:eastAsia="zh-CN"/>
              </w:rPr>
              <w:drawing>
                <wp:inline distT="0" distB="0" distL="0" distR="0" wp14:anchorId="349C5703" wp14:editId="6CC2E860">
                  <wp:extent cx="1058400" cy="608400"/>
                  <wp:effectExtent l="0" t="0" r="8890" b="1270"/>
                  <wp:docPr id="14" name="Picture 14"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t5-2.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r>
      <w:tr w:rsidR="00934D52" w:rsidRPr="00934D52" w:rsidTr="00934D52">
        <w:trPr>
          <w:trHeight w:val="72"/>
        </w:trPr>
        <w:tc>
          <w:tcPr>
            <w:tcW w:w="7366" w:type="dxa"/>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192" w:lineRule="auto"/>
              <w:textAlignment w:val="auto"/>
              <w:rPr>
                <w:sz w:val="20"/>
                <w:lang w:eastAsia="zh-CN"/>
              </w:rPr>
            </w:pPr>
            <w:r w:rsidRPr="00934D52">
              <w:rPr>
                <w:b/>
                <w:bCs/>
                <w:color w:val="5B9BD5"/>
                <w:sz w:val="20"/>
                <w:lang w:eastAsia="zh-CN"/>
              </w:rPr>
              <w:t xml:space="preserve">D.1 </w:t>
            </w:r>
            <w:r w:rsidRPr="00934D52">
              <w:rPr>
                <w:sz w:val="20"/>
                <w:szCs w:val="18"/>
                <w:lang w:eastAsia="zh-CN"/>
              </w:rPr>
              <w:t>Foster international cooperation on telecommunication/ICT development issues</w:t>
            </w:r>
          </w:p>
        </w:tc>
        <w:tc>
          <w:tcPr>
            <w:tcW w:w="1843"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b/>
                <w:sz w:val="20"/>
                <w:lang w:eastAsia="zh-CN"/>
              </w:rPr>
            </w:pPr>
          </w:p>
        </w:tc>
        <w:tc>
          <w:tcPr>
            <w:tcW w:w="1842"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934D52">
              <w:rPr>
                <w:b/>
                <w:sz w:val="20"/>
                <w:lang w:val="fr-CH" w:eastAsia="zh-CN"/>
              </w:rPr>
              <w:sym w:font="Wingdings 2" w:char="F052"/>
            </w:r>
          </w:p>
        </w:tc>
        <w:tc>
          <w:tcPr>
            <w:tcW w:w="1843"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p>
        </w:tc>
        <w:tc>
          <w:tcPr>
            <w:tcW w:w="1843"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p>
        </w:tc>
      </w:tr>
      <w:tr w:rsidR="00934D52" w:rsidRPr="00934D52" w:rsidTr="00934D52">
        <w:trPr>
          <w:trHeight w:val="72"/>
        </w:trPr>
        <w:tc>
          <w:tcPr>
            <w:tcW w:w="7366" w:type="dxa"/>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192" w:lineRule="auto"/>
              <w:textAlignment w:val="auto"/>
              <w:rPr>
                <w:sz w:val="20"/>
                <w:lang w:eastAsia="zh-CN"/>
              </w:rPr>
            </w:pPr>
            <w:r w:rsidRPr="00934D52">
              <w:rPr>
                <w:b/>
                <w:bCs/>
                <w:color w:val="5B9BD5"/>
                <w:sz w:val="20"/>
                <w:lang w:eastAsia="zh-CN"/>
              </w:rPr>
              <w:t xml:space="preserve">D.2 </w:t>
            </w:r>
            <w:r w:rsidRPr="00934D52">
              <w:rPr>
                <w:sz w:val="20"/>
                <w:szCs w:val="18"/>
                <w:lang w:eastAsia="zh-CN"/>
              </w:rPr>
              <w:t>Foster an enabling environment for ICT development and foster the development of telecommunication/ICT networks as well as relevant applications and services, including bridging the standardization gap</w:t>
            </w:r>
          </w:p>
        </w:tc>
        <w:tc>
          <w:tcPr>
            <w:tcW w:w="1843" w:type="dxa"/>
            <w:vAlign w:val="center"/>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bCs/>
                <w:sz w:val="20"/>
                <w:lang w:val="fr-CH" w:eastAsia="zh-CN"/>
              </w:rPr>
            </w:pPr>
            <w:r w:rsidRPr="00934D52">
              <w:rPr>
                <w:b/>
                <w:sz w:val="20"/>
                <w:lang w:val="fr-CH" w:eastAsia="zh-CN"/>
              </w:rPr>
              <w:sym w:font="Wingdings 2" w:char="F052"/>
            </w:r>
          </w:p>
        </w:tc>
        <w:tc>
          <w:tcPr>
            <w:tcW w:w="1842"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b/>
                <w:sz w:val="20"/>
                <w:lang w:val="fr-CH" w:eastAsia="zh-CN"/>
              </w:rPr>
            </w:pPr>
          </w:p>
        </w:tc>
        <w:tc>
          <w:tcPr>
            <w:tcW w:w="1843" w:type="dxa"/>
            <w:vAlign w:val="center"/>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p>
        </w:tc>
        <w:tc>
          <w:tcPr>
            <w:tcW w:w="1843" w:type="dxa"/>
            <w:vAlign w:val="center"/>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p>
        </w:tc>
      </w:tr>
      <w:tr w:rsidR="00934D52" w:rsidRPr="00934D52" w:rsidTr="00934D52">
        <w:trPr>
          <w:trHeight w:val="231"/>
        </w:trPr>
        <w:tc>
          <w:tcPr>
            <w:tcW w:w="7366" w:type="dxa"/>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192" w:lineRule="auto"/>
              <w:textAlignment w:val="auto"/>
              <w:rPr>
                <w:sz w:val="20"/>
                <w:lang w:eastAsia="zh-CN"/>
              </w:rPr>
            </w:pPr>
            <w:r w:rsidRPr="00934D52">
              <w:rPr>
                <w:b/>
                <w:bCs/>
                <w:color w:val="5B9BD5"/>
                <w:sz w:val="20"/>
                <w:lang w:eastAsia="zh-CN"/>
              </w:rPr>
              <w:t xml:space="preserve">D.3 </w:t>
            </w:r>
            <w:r w:rsidRPr="00934D52">
              <w:rPr>
                <w:sz w:val="20"/>
                <w:szCs w:val="18"/>
                <w:lang w:eastAsia="zh-CN"/>
              </w:rPr>
              <w:t>Enhance confidence and security in the use of telecommunications/ICTs, and roll-out of relevant applications and services</w:t>
            </w:r>
          </w:p>
        </w:tc>
        <w:tc>
          <w:tcPr>
            <w:tcW w:w="1843"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b/>
                <w:sz w:val="20"/>
                <w:lang w:eastAsia="zh-CN"/>
              </w:rPr>
            </w:pPr>
          </w:p>
        </w:tc>
        <w:tc>
          <w:tcPr>
            <w:tcW w:w="1842"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eastAsia="zh-CN"/>
              </w:rPr>
            </w:pPr>
          </w:p>
        </w:tc>
        <w:tc>
          <w:tcPr>
            <w:tcW w:w="1843"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934D52">
              <w:rPr>
                <w:b/>
                <w:sz w:val="20"/>
                <w:lang w:val="fr-CH" w:eastAsia="zh-CN"/>
              </w:rPr>
              <w:sym w:font="Wingdings 2" w:char="F052"/>
            </w:r>
          </w:p>
        </w:tc>
        <w:tc>
          <w:tcPr>
            <w:tcW w:w="1843"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p>
        </w:tc>
      </w:tr>
      <w:tr w:rsidR="00934D52" w:rsidRPr="00934D52" w:rsidTr="00934D52">
        <w:trPr>
          <w:trHeight w:val="231"/>
        </w:trPr>
        <w:tc>
          <w:tcPr>
            <w:tcW w:w="7366" w:type="dxa"/>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192" w:lineRule="auto"/>
              <w:textAlignment w:val="auto"/>
              <w:rPr>
                <w:sz w:val="20"/>
                <w:lang w:eastAsia="zh-CN"/>
              </w:rPr>
            </w:pPr>
            <w:r w:rsidRPr="00934D52">
              <w:rPr>
                <w:b/>
                <w:bCs/>
                <w:color w:val="5B9BD5"/>
                <w:sz w:val="20"/>
                <w:lang w:eastAsia="zh-CN"/>
              </w:rPr>
              <w:t xml:space="preserve">D.4 </w:t>
            </w:r>
            <w:r w:rsidRPr="00934D52">
              <w:rPr>
                <w:sz w:val="20"/>
                <w:szCs w:val="18"/>
                <w:lang w:eastAsia="zh-CN"/>
              </w:rPr>
              <w:t>Build human and institutional capacity, provide data and statistics, promote digital inclusion and provide concentrated assistance to countries in special need</w:t>
            </w:r>
          </w:p>
        </w:tc>
        <w:tc>
          <w:tcPr>
            <w:tcW w:w="1843"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bCs/>
                <w:sz w:val="20"/>
                <w:lang w:eastAsia="zh-CN"/>
              </w:rPr>
            </w:pPr>
          </w:p>
        </w:tc>
        <w:tc>
          <w:tcPr>
            <w:tcW w:w="1842"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b/>
                <w:sz w:val="20"/>
                <w:lang w:val="fr-CH" w:eastAsia="zh-CN"/>
              </w:rPr>
            </w:pPr>
            <w:r w:rsidRPr="00934D52">
              <w:rPr>
                <w:b/>
                <w:sz w:val="20"/>
                <w:lang w:val="fr-CH" w:eastAsia="zh-CN"/>
              </w:rPr>
              <w:sym w:font="Wingdings 2" w:char="F052"/>
            </w:r>
          </w:p>
        </w:tc>
        <w:tc>
          <w:tcPr>
            <w:tcW w:w="1843"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p>
        </w:tc>
        <w:tc>
          <w:tcPr>
            <w:tcW w:w="1843"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p>
        </w:tc>
      </w:tr>
      <w:tr w:rsidR="00934D52" w:rsidRPr="00934D52" w:rsidTr="00934D52">
        <w:trPr>
          <w:trHeight w:val="231"/>
        </w:trPr>
        <w:tc>
          <w:tcPr>
            <w:tcW w:w="7366" w:type="dxa"/>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192" w:lineRule="auto"/>
              <w:textAlignment w:val="auto"/>
              <w:rPr>
                <w:sz w:val="20"/>
                <w:lang w:val="fr-CH" w:eastAsia="zh-CN"/>
              </w:rPr>
            </w:pPr>
            <w:r w:rsidRPr="00934D52">
              <w:rPr>
                <w:b/>
                <w:bCs/>
                <w:color w:val="5B9BD5"/>
                <w:sz w:val="20"/>
                <w:lang w:val="fr-CH" w:eastAsia="zh-CN"/>
              </w:rPr>
              <w:t xml:space="preserve">D.5 </w:t>
            </w:r>
            <w:r w:rsidRPr="00934D52">
              <w:rPr>
                <w:sz w:val="20"/>
                <w:szCs w:val="18"/>
                <w:lang w:val="fr-CH" w:eastAsia="zh-CN"/>
              </w:rPr>
              <w:t>Enhance environmental protection, climate-change adaptation and mitigation, and disaster-management efforts through telecommunications/ICTs</w:t>
            </w:r>
          </w:p>
        </w:tc>
        <w:tc>
          <w:tcPr>
            <w:tcW w:w="1843"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934D52">
              <w:rPr>
                <w:b/>
                <w:sz w:val="20"/>
                <w:lang w:val="fr-CH" w:eastAsia="zh-CN"/>
              </w:rPr>
              <w:sym w:font="Wingdings 2" w:char="F052"/>
            </w:r>
          </w:p>
        </w:tc>
        <w:tc>
          <w:tcPr>
            <w:tcW w:w="1842"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bCs/>
                <w:sz w:val="20"/>
                <w:lang w:val="fr-CH" w:eastAsia="zh-CN"/>
              </w:rPr>
            </w:pPr>
          </w:p>
        </w:tc>
        <w:tc>
          <w:tcPr>
            <w:tcW w:w="1843"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p>
        </w:tc>
        <w:tc>
          <w:tcPr>
            <w:tcW w:w="1843" w:type="dxa"/>
            <w:vAlign w:val="center"/>
            <w:hideMark/>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192" w:lineRule="auto"/>
              <w:textAlignment w:val="auto"/>
              <w:rPr>
                <w:b/>
                <w:sz w:val="20"/>
                <w:lang w:val="fr-CH" w:eastAsia="zh-CN"/>
              </w:rPr>
            </w:pPr>
          </w:p>
        </w:tc>
      </w:tr>
    </w:tbl>
    <w:p w:rsidR="00934D52" w:rsidRPr="00934D52" w:rsidRDefault="00934D52" w:rsidP="008D4F8A">
      <w:p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cs="Arial"/>
          <w:sz w:val="22"/>
          <w:szCs w:val="22"/>
          <w:lang w:val="fr-CH" w:eastAsia="zh-CN"/>
        </w:rPr>
      </w:pPr>
      <w:r w:rsidRPr="00934D52">
        <w:rPr>
          <w:rFonts w:eastAsia="SimSun" w:cs="Arial"/>
          <w:sz w:val="22"/>
          <w:szCs w:val="22"/>
          <w:lang w:val="fr-CH" w:eastAsia="zh-CN"/>
        </w:rPr>
        <w:br w:type="page"/>
      </w:r>
    </w:p>
    <w:p w:rsidR="00934D52" w:rsidRPr="007877C5"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Calibri Light" w:eastAsia="SimSun" w:hAnsi="Calibri Light" w:cs="Arial"/>
          <w:color w:val="4472C4"/>
          <w:sz w:val="26"/>
          <w:szCs w:val="26"/>
          <w:lang w:eastAsia="zh-CN"/>
        </w:rPr>
      </w:pPr>
      <w:r w:rsidRPr="007877C5">
        <w:rPr>
          <w:rFonts w:ascii="Calibri Light" w:eastAsia="SimSun" w:hAnsi="Calibri Light" w:cs="Arial"/>
          <w:color w:val="4472C4"/>
          <w:sz w:val="26"/>
          <w:szCs w:val="26"/>
          <w:lang w:eastAsia="zh-CN"/>
        </w:rPr>
        <w:lastRenderedPageBreak/>
        <w:t>3.2</w:t>
      </w:r>
      <w:r w:rsidRPr="007877C5">
        <w:rPr>
          <w:rFonts w:ascii="Calibri Light" w:eastAsia="SimSun" w:hAnsi="Calibri Light" w:cs="Arial"/>
          <w:color w:val="4472C4"/>
          <w:sz w:val="26"/>
          <w:szCs w:val="26"/>
          <w:lang w:eastAsia="zh-CN"/>
        </w:rPr>
        <w:tab/>
        <w:t>ITU-D objectives, outcomes and outputs</w:t>
      </w:r>
    </w:p>
    <w:tbl>
      <w:tblPr>
        <w:tblStyle w:val="GridTable4-Accent11"/>
        <w:tblW w:w="14737" w:type="dxa"/>
        <w:tblLayout w:type="fixed"/>
        <w:tblLook w:val="06A0" w:firstRow="1" w:lastRow="0" w:firstColumn="1" w:lastColumn="0" w:noHBand="1" w:noVBand="1"/>
      </w:tblPr>
      <w:tblGrid>
        <w:gridCol w:w="421"/>
        <w:gridCol w:w="2976"/>
        <w:gridCol w:w="3119"/>
        <w:gridCol w:w="2835"/>
        <w:gridCol w:w="2622"/>
        <w:gridCol w:w="2764"/>
      </w:tblGrid>
      <w:tr w:rsidR="00934D52" w:rsidRPr="00934D52" w:rsidTr="00934D5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934D52" w:rsidRPr="00934D52" w:rsidRDefault="00934D52" w:rsidP="0096188E">
            <w:pPr>
              <w:tabs>
                <w:tab w:val="clear" w:pos="567"/>
                <w:tab w:val="clear" w:pos="1134"/>
                <w:tab w:val="clear" w:pos="1701"/>
                <w:tab w:val="clear" w:pos="2268"/>
                <w:tab w:val="clear" w:pos="2835"/>
              </w:tabs>
              <w:overflowPunct/>
              <w:autoSpaceDE/>
              <w:autoSpaceDN/>
              <w:adjustRightInd/>
              <w:spacing w:before="40" w:after="40" w:line="276" w:lineRule="auto"/>
              <w:ind w:left="113" w:right="113"/>
              <w:jc w:val="center"/>
              <w:textAlignment w:val="auto"/>
              <w:rPr>
                <w:color w:val="5B9BD5"/>
                <w:sz w:val="20"/>
                <w:szCs w:val="18"/>
                <w:lang w:val="fr-CH" w:eastAsia="zh-CN"/>
              </w:rPr>
            </w:pPr>
            <w:r w:rsidRPr="00934D52">
              <w:rPr>
                <w:sz w:val="20"/>
                <w:szCs w:val="18"/>
                <w:lang w:val="fr-CH" w:eastAsia="zh-CN"/>
              </w:rPr>
              <w:t>Objectives</w:t>
            </w:r>
          </w:p>
        </w:tc>
        <w:tc>
          <w:tcPr>
            <w:tcW w:w="2976" w:type="dxa"/>
          </w:tcPr>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100000000000" w:firstRow="1" w:lastRow="0" w:firstColumn="0" w:lastColumn="0" w:oddVBand="0" w:evenVBand="0" w:oddHBand="0" w:evenHBand="0" w:firstRowFirstColumn="0" w:firstRowLastColumn="0" w:lastRowFirstColumn="0" w:lastRowLastColumn="0"/>
              <w:rPr>
                <w:sz w:val="18"/>
                <w:szCs w:val="18"/>
                <w:lang w:eastAsia="zh-CN"/>
              </w:rPr>
            </w:pPr>
            <w:r w:rsidRPr="00934D52">
              <w:rPr>
                <w:sz w:val="18"/>
                <w:szCs w:val="18"/>
                <w:lang w:eastAsia="zh-CN"/>
              </w:rPr>
              <w:t>D.1 Foster international cooperation on telecommunication/ICT development issues</w:t>
            </w:r>
          </w:p>
        </w:tc>
        <w:tc>
          <w:tcPr>
            <w:tcW w:w="3119" w:type="dxa"/>
          </w:tcPr>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100000000000" w:firstRow="1" w:lastRow="0" w:firstColumn="0" w:lastColumn="0" w:oddVBand="0" w:evenVBand="0" w:oddHBand="0" w:evenHBand="0" w:firstRowFirstColumn="0" w:firstRowLastColumn="0" w:lastRowFirstColumn="0" w:lastRowLastColumn="0"/>
              <w:rPr>
                <w:sz w:val="18"/>
                <w:szCs w:val="18"/>
                <w:lang w:eastAsia="zh-CN"/>
              </w:rPr>
            </w:pPr>
            <w:r w:rsidRPr="00934D52">
              <w:rPr>
                <w:sz w:val="18"/>
                <w:szCs w:val="18"/>
                <w:lang w:eastAsia="zh-CN"/>
              </w:rPr>
              <w:t>D.2 Foster an enabling environment for ICT development and foster the development of telecommunication/ICT networks as well as relevant applications and services, including bridging the standardization gap</w:t>
            </w:r>
          </w:p>
        </w:tc>
        <w:tc>
          <w:tcPr>
            <w:tcW w:w="2835" w:type="dxa"/>
          </w:tcPr>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100000000000" w:firstRow="1" w:lastRow="0" w:firstColumn="0" w:lastColumn="0" w:oddVBand="0" w:evenVBand="0" w:oddHBand="0" w:evenHBand="0" w:firstRowFirstColumn="0" w:firstRowLastColumn="0" w:lastRowFirstColumn="0" w:lastRowLastColumn="0"/>
              <w:rPr>
                <w:sz w:val="18"/>
                <w:szCs w:val="18"/>
                <w:lang w:eastAsia="zh-CN"/>
              </w:rPr>
            </w:pPr>
            <w:r w:rsidRPr="00934D52">
              <w:rPr>
                <w:sz w:val="18"/>
                <w:szCs w:val="18"/>
                <w:lang w:eastAsia="zh-CN"/>
              </w:rPr>
              <w:t xml:space="preserve">D.3 Enhance confidence and security in the use of telecommunications/ICTs, and roll-out of relevant applications and services </w:t>
            </w:r>
          </w:p>
        </w:tc>
        <w:tc>
          <w:tcPr>
            <w:tcW w:w="2622" w:type="dxa"/>
          </w:tcPr>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100000000000" w:firstRow="1" w:lastRow="0" w:firstColumn="0" w:lastColumn="0" w:oddVBand="0" w:evenVBand="0" w:oddHBand="0" w:evenHBand="0" w:firstRowFirstColumn="0" w:firstRowLastColumn="0" w:lastRowFirstColumn="0" w:lastRowLastColumn="0"/>
              <w:rPr>
                <w:sz w:val="18"/>
                <w:szCs w:val="18"/>
                <w:lang w:eastAsia="zh-CN"/>
              </w:rPr>
            </w:pPr>
            <w:r w:rsidRPr="00934D52">
              <w:rPr>
                <w:sz w:val="18"/>
                <w:szCs w:val="18"/>
                <w:lang w:eastAsia="zh-CN"/>
              </w:rPr>
              <w:t>D.4 Build human and institutional capacity, provide data and statistics, promote digital inclusion and provide concentrated assistance to countries in special need</w:t>
            </w:r>
          </w:p>
        </w:tc>
        <w:tc>
          <w:tcPr>
            <w:tcW w:w="2764" w:type="dxa"/>
          </w:tcPr>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100000000000" w:firstRow="1" w:lastRow="0" w:firstColumn="0" w:lastColumn="0" w:oddVBand="0" w:evenVBand="0" w:oddHBand="0" w:evenHBand="0" w:firstRowFirstColumn="0" w:firstRowLastColumn="0" w:lastRowFirstColumn="0" w:lastRowLastColumn="0"/>
              <w:rPr>
                <w:sz w:val="18"/>
                <w:szCs w:val="18"/>
                <w:lang w:val="fr-CH" w:eastAsia="zh-CN"/>
              </w:rPr>
            </w:pPr>
            <w:r w:rsidRPr="00934D52">
              <w:rPr>
                <w:sz w:val="18"/>
                <w:szCs w:val="18"/>
                <w:lang w:val="fr-CH" w:eastAsia="zh-CN"/>
              </w:rPr>
              <w:t>D.5 Enhance environmental protection, climate-change adaptation and mitigation, and disaster-management efforts through telecommunications/ICTs</w:t>
            </w:r>
          </w:p>
        </w:tc>
      </w:tr>
      <w:tr w:rsidR="00934D52" w:rsidRPr="00934D52" w:rsidTr="00934D52">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934D52" w:rsidRPr="00934D52" w:rsidRDefault="00934D52" w:rsidP="008D4F8A">
            <w:pPr>
              <w:tabs>
                <w:tab w:val="clear" w:pos="567"/>
                <w:tab w:val="clear" w:pos="1134"/>
                <w:tab w:val="clear" w:pos="1701"/>
                <w:tab w:val="clear" w:pos="2268"/>
                <w:tab w:val="clear" w:pos="2835"/>
              </w:tabs>
              <w:overflowPunct/>
              <w:autoSpaceDE/>
              <w:autoSpaceDN/>
              <w:adjustRightInd/>
              <w:spacing w:before="40" w:after="40" w:line="276" w:lineRule="auto"/>
              <w:ind w:left="113" w:right="113"/>
              <w:jc w:val="center"/>
              <w:textAlignment w:val="auto"/>
              <w:rPr>
                <w:sz w:val="20"/>
                <w:szCs w:val="18"/>
                <w:lang w:val="fr-CH" w:eastAsia="zh-CN"/>
              </w:rPr>
            </w:pPr>
            <w:r w:rsidRPr="00934D52">
              <w:rPr>
                <w:color w:val="5B9BD5"/>
                <w:sz w:val="18"/>
                <w:lang w:val="fr-CH" w:eastAsia="zh-CN"/>
              </w:rPr>
              <w:t>Outcomes</w:t>
            </w:r>
          </w:p>
        </w:tc>
        <w:tc>
          <w:tcPr>
            <w:tcW w:w="2976" w:type="dxa"/>
          </w:tcPr>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D.1-1</w:t>
            </w:r>
            <w:r w:rsidRPr="00934D52">
              <w:rPr>
                <w:sz w:val="18"/>
                <w:szCs w:val="18"/>
                <w:lang w:eastAsia="zh-CN"/>
              </w:rPr>
              <w:t>: Draft strategic plan for ITU-D</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D.1-2</w:t>
            </w:r>
            <w:r w:rsidRPr="00934D52">
              <w:rPr>
                <w:sz w:val="18"/>
                <w:szCs w:val="18"/>
                <w:lang w:eastAsia="zh-CN"/>
              </w:rPr>
              <w:t>: WTDC Declaration</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D.1-3</w:t>
            </w:r>
            <w:r w:rsidRPr="00934D52">
              <w:rPr>
                <w:sz w:val="18"/>
                <w:szCs w:val="18"/>
                <w:lang w:eastAsia="zh-CN"/>
              </w:rPr>
              <w:t>: WTDC Action Plan</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D.1-4</w:t>
            </w:r>
            <w:r w:rsidRPr="00934D52">
              <w:rPr>
                <w:sz w:val="18"/>
                <w:szCs w:val="18"/>
                <w:lang w:eastAsia="zh-CN"/>
              </w:rPr>
              <w:t>: Resolutions and recommendations</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D.1-5</w:t>
            </w:r>
            <w:r w:rsidRPr="00934D52">
              <w:rPr>
                <w:sz w:val="18"/>
                <w:szCs w:val="18"/>
                <w:lang w:eastAsia="zh-CN"/>
              </w:rPr>
              <w:t xml:space="preserve">: New and revised Questions for study </w:t>
            </w:r>
            <w:r w:rsidRPr="00934D52">
              <w:rPr>
                <w:bCs/>
                <w:sz w:val="18"/>
                <w:lang w:eastAsia="zh-CN"/>
              </w:rPr>
              <w:t>groups</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D.1-6</w:t>
            </w:r>
            <w:r w:rsidRPr="00934D52">
              <w:rPr>
                <w:sz w:val="18"/>
                <w:szCs w:val="18"/>
                <w:lang w:eastAsia="zh-CN"/>
              </w:rPr>
              <w:t xml:space="preserve">: Increased level of agreement on </w:t>
            </w:r>
            <w:r w:rsidRPr="00934D52">
              <w:rPr>
                <w:bCs/>
                <w:sz w:val="18"/>
                <w:lang w:eastAsia="zh-CN"/>
              </w:rPr>
              <w:t>priority areas</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lang w:eastAsia="zh-CN"/>
              </w:rPr>
              <w:t>D.1-7</w:t>
            </w:r>
            <w:r w:rsidRPr="00934D52">
              <w:rPr>
                <w:bCs/>
                <w:sz w:val="18"/>
                <w:lang w:eastAsia="zh-CN"/>
              </w:rPr>
              <w:t>: Assessment of the implementation of the Action Plan and of the WSIS Plan of Action</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D.1-8</w:t>
            </w:r>
            <w:r w:rsidRPr="00934D52">
              <w:rPr>
                <w:sz w:val="18"/>
                <w:szCs w:val="18"/>
                <w:lang w:eastAsia="zh-CN"/>
              </w:rPr>
              <w:t>: Identification of regional initiatives</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D.1-9</w:t>
            </w:r>
            <w:r w:rsidRPr="00934D52">
              <w:rPr>
                <w:sz w:val="18"/>
                <w:szCs w:val="18"/>
                <w:lang w:eastAsia="zh-CN"/>
              </w:rPr>
              <w:t xml:space="preserve">: Increased number of contributions </w:t>
            </w:r>
            <w:r w:rsidRPr="00934D52">
              <w:rPr>
                <w:bCs/>
                <w:sz w:val="18"/>
                <w:lang w:eastAsia="zh-CN"/>
              </w:rPr>
              <w:t>and proposals for the Action Plan</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D.1-10</w:t>
            </w:r>
            <w:r w:rsidRPr="00934D52">
              <w:rPr>
                <w:sz w:val="18"/>
                <w:szCs w:val="18"/>
                <w:lang w:eastAsia="zh-CN"/>
              </w:rPr>
              <w:t xml:space="preserve">: Enhanced review of priorities, </w:t>
            </w:r>
            <w:r w:rsidRPr="00934D52">
              <w:rPr>
                <w:bCs/>
                <w:sz w:val="18"/>
                <w:lang w:eastAsia="zh-CN"/>
              </w:rPr>
              <w:t>programmes, operations, financial matters and strategies</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D.1-11</w:t>
            </w:r>
            <w:r w:rsidRPr="00934D52">
              <w:rPr>
                <w:sz w:val="18"/>
                <w:szCs w:val="18"/>
                <w:lang w:eastAsia="zh-CN"/>
              </w:rPr>
              <w:t>: Work programme</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D.1-12</w:t>
            </w:r>
            <w:r w:rsidRPr="00934D52">
              <w:rPr>
                <w:sz w:val="18"/>
                <w:szCs w:val="18"/>
                <w:lang w:eastAsia="zh-CN"/>
              </w:rPr>
              <w:t xml:space="preserve">: Comprehensive preparation of </w:t>
            </w:r>
            <w:r w:rsidRPr="00934D52">
              <w:rPr>
                <w:bCs/>
                <w:sz w:val="18"/>
                <w:lang w:eastAsia="zh-CN"/>
              </w:rPr>
              <w:t>progress report to the Director of BDT on the implementation of the work programme</w:t>
            </w:r>
          </w:p>
        </w:tc>
        <w:tc>
          <w:tcPr>
            <w:tcW w:w="3119" w:type="dxa"/>
          </w:tcPr>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D.2-1</w:t>
            </w:r>
            <w:r w:rsidRPr="00934D52">
              <w:rPr>
                <w:sz w:val="18"/>
                <w:szCs w:val="18"/>
                <w:lang w:eastAsia="zh-CN"/>
              </w:rPr>
              <w:t>: Enhanced dialogue and cooperation among national regulators, policy-makers and other telecommunication/ICT stakeholders on topical policy, legal and regulatory issues to help countries achieve their goals of creating a more inclusive information society</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D.2-2</w:t>
            </w:r>
            <w:r w:rsidRPr="00934D52">
              <w:rPr>
                <w:sz w:val="18"/>
                <w:lang w:eastAsia="zh-CN"/>
              </w:rPr>
              <w:t>: Improved decision-making on policy and regulatory issues and conducive policy, legal and regulatory environment for the ICT sector</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D.2-3</w:t>
            </w:r>
            <w:r w:rsidRPr="00934D52">
              <w:rPr>
                <w:sz w:val="18"/>
                <w:lang w:eastAsia="zh-CN"/>
              </w:rPr>
              <w:t>: Enhanced awareness and capability of countries to enable planning, deployment, operation and maintenance of sustainable, accessible and resilient ICT networks and services, including broadband infrastructure, and improved knowledge of available broadband transmission infrastructure worldwide</w:t>
            </w:r>
          </w:p>
        </w:tc>
        <w:tc>
          <w:tcPr>
            <w:tcW w:w="2835" w:type="dxa"/>
          </w:tcPr>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D.3-1</w:t>
            </w:r>
            <w:r w:rsidRPr="00934D52">
              <w:rPr>
                <w:sz w:val="18"/>
                <w:lang w:eastAsia="zh-CN"/>
              </w:rPr>
              <w:t>: Strengthened capacity of Member States to incorporate and implement cybersecurity policies and strategies into nationwide ICT plans, as well as appropriate legislation</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D.3-2</w:t>
            </w:r>
            <w:r w:rsidRPr="00934D52">
              <w:rPr>
                <w:sz w:val="18"/>
                <w:lang w:eastAsia="zh-CN"/>
              </w:rPr>
              <w:t>: Enhanced ability of Member States to respond to cyberthreats in a timely manner</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D.3-3</w:t>
            </w:r>
            <w:r w:rsidRPr="00934D52">
              <w:rPr>
                <w:sz w:val="18"/>
                <w:lang w:eastAsia="zh-CN"/>
              </w:rPr>
              <w:t>: Enhanced cooperation, information exchange and know-how transfer among Member States and with relevant players</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D.3-4</w:t>
            </w:r>
            <w:r w:rsidRPr="00934D52">
              <w:rPr>
                <w:sz w:val="18"/>
                <w:lang w:eastAsia="zh-CN"/>
              </w:rPr>
              <w:t>: Improved capacity of countries for the planning of national sectoral e-strategies to foster the enabling environment for upscaling ICT applications</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D.3-5</w:t>
            </w:r>
            <w:r w:rsidRPr="00934D52">
              <w:rPr>
                <w:sz w:val="18"/>
                <w:lang w:eastAsia="zh-CN"/>
              </w:rPr>
              <w:t>: Improved capacity of countries to leverage ICT/mobile applications to improve the delivery of value-added services in high-priority areas (e.g. health, governance, education, payments, etc.) in order to provide effective solutions for various challenges in sustainable development through public-private collaboration</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color w:val="5B9BD5"/>
                <w:sz w:val="18"/>
                <w:lang w:eastAsia="zh-CN"/>
              </w:rPr>
              <w:t>D.3-6</w:t>
            </w:r>
            <w:r w:rsidRPr="00934D52">
              <w:rPr>
                <w:sz w:val="18"/>
                <w:lang w:eastAsia="zh-CN"/>
              </w:rPr>
              <w:t>: Enhanced innovation, knowledge and skills of national institutions to use ICT and broadband for development</w:t>
            </w:r>
          </w:p>
        </w:tc>
        <w:tc>
          <w:tcPr>
            <w:tcW w:w="2622" w:type="dxa"/>
          </w:tcPr>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D.4-1</w:t>
            </w:r>
            <w:r w:rsidRPr="00934D52">
              <w:rPr>
                <w:sz w:val="18"/>
                <w:lang w:eastAsia="zh-CN"/>
              </w:rPr>
              <w:t>: Enhanced capacity building of membership in international Internet governance</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D.4-2</w:t>
            </w:r>
            <w:r w:rsidRPr="00934D52">
              <w:rPr>
                <w:sz w:val="18"/>
                <w:lang w:eastAsia="zh-CN"/>
              </w:rPr>
              <w:t>:Improved knowledge and skills of ITU membership in the use of telecommunications/ICTs</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D.4-3</w:t>
            </w:r>
            <w:r w:rsidRPr="00934D52">
              <w:rPr>
                <w:sz w:val="18"/>
                <w:lang w:eastAsia="zh-CN"/>
              </w:rPr>
              <w:t>:Enhanced awareness of the role of human and institutional capacity building for telecommunications/ICTs and development for the ITU membership</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D.4-4</w:t>
            </w:r>
            <w:r w:rsidRPr="00934D52">
              <w:rPr>
                <w:sz w:val="18"/>
                <w:lang w:eastAsia="zh-CN"/>
              </w:rPr>
              <w:t>:Enhanced information and knowledge of policy-makers and other stakeholders on current telecommunication/ICT trends and developments based on high-quality, internationally comparable telecommunication/ICT statistics and data analysis</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p>
        </w:tc>
        <w:tc>
          <w:tcPr>
            <w:tcW w:w="2764" w:type="dxa"/>
          </w:tcPr>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D.5-1</w:t>
            </w:r>
            <w:r w:rsidRPr="00934D52">
              <w:rPr>
                <w:sz w:val="18"/>
                <w:lang w:eastAsia="zh-CN"/>
              </w:rPr>
              <w:t xml:space="preserve">: Improved availability of information and solutions for Member States, regarding climate-change adaptation and mitigation </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D.5-2</w:t>
            </w:r>
            <w:r w:rsidRPr="00934D52">
              <w:rPr>
                <w:sz w:val="18"/>
                <w:lang w:eastAsia="zh-CN"/>
              </w:rPr>
              <w:t xml:space="preserve">: Enhanced capacity of Member States in relation to climate-change mitigation and adaptation policy and regulatory frameworks </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D.5-3</w:t>
            </w:r>
            <w:r w:rsidRPr="00934D52">
              <w:rPr>
                <w:sz w:val="18"/>
                <w:lang w:eastAsia="zh-CN"/>
              </w:rPr>
              <w:t>: Development of e-waste policy</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D.5-4</w:t>
            </w:r>
            <w:r w:rsidRPr="00934D52">
              <w:rPr>
                <w:sz w:val="18"/>
                <w:lang w:eastAsia="zh-CN"/>
              </w:rPr>
              <w:t>: Developed standards-based monitoring and early-warning systems linked to national and regional networks</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D.5-5</w:t>
            </w:r>
            <w:r w:rsidRPr="00934D52">
              <w:rPr>
                <w:sz w:val="18"/>
                <w:lang w:eastAsia="zh-CN"/>
              </w:rPr>
              <w:t>: Collaboration to facilitate emergency disaster response</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D.5-6</w:t>
            </w:r>
            <w:r w:rsidRPr="00934D52">
              <w:rPr>
                <w:sz w:val="18"/>
                <w:lang w:eastAsia="zh-CN"/>
              </w:rPr>
              <w:t>: Established partnerships among relevant organizations dealing with the use of telecommunication/ICT systems for the purpose of disaster preparedness, prediction, detection and mitigation</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color w:val="5B9BD5"/>
                <w:sz w:val="18"/>
                <w:lang w:eastAsia="zh-CN"/>
              </w:rPr>
              <w:t>D.5-7</w:t>
            </w:r>
            <w:r w:rsidRPr="00934D52">
              <w:rPr>
                <w:sz w:val="18"/>
                <w:lang w:eastAsia="zh-CN"/>
              </w:rPr>
              <w:t>: Increased awareness of regional and international cooperation for easy access to, and sharing of, information related to the use of telecommunications/ICTs for emergency situations</w:t>
            </w:r>
          </w:p>
        </w:tc>
      </w:tr>
      <w:tr w:rsidR="00934D52" w:rsidRPr="00934D52" w:rsidTr="00934D52">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934D52" w:rsidRPr="00934D52" w:rsidRDefault="00934D52" w:rsidP="008D4F8A">
            <w:pPr>
              <w:tabs>
                <w:tab w:val="clear" w:pos="567"/>
                <w:tab w:val="clear" w:pos="1134"/>
                <w:tab w:val="clear" w:pos="1701"/>
                <w:tab w:val="clear" w:pos="2268"/>
                <w:tab w:val="clear" w:pos="2835"/>
              </w:tabs>
              <w:overflowPunct/>
              <w:autoSpaceDE/>
              <w:autoSpaceDN/>
              <w:adjustRightInd/>
              <w:spacing w:before="0" w:after="60" w:line="276" w:lineRule="auto"/>
              <w:ind w:left="113" w:right="113"/>
              <w:jc w:val="center"/>
              <w:textAlignment w:val="auto"/>
              <w:rPr>
                <w:color w:val="5B9BD5"/>
                <w:sz w:val="18"/>
                <w:lang w:val="fr-CH" w:eastAsia="zh-CN"/>
              </w:rPr>
            </w:pPr>
            <w:r w:rsidRPr="00934D52">
              <w:rPr>
                <w:color w:val="5B9BD5"/>
                <w:sz w:val="18"/>
                <w:lang w:val="fr-CH" w:eastAsia="zh-CN"/>
              </w:rPr>
              <w:lastRenderedPageBreak/>
              <w:t>Outcomes</w:t>
            </w:r>
          </w:p>
        </w:tc>
        <w:tc>
          <w:tcPr>
            <w:tcW w:w="2976" w:type="dxa"/>
          </w:tcPr>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76" w:lineRule="auto"/>
              <w:textAlignment w:val="auto"/>
              <w:cnfStyle w:val="000000000000" w:firstRow="0" w:lastRow="0" w:firstColumn="0" w:lastColumn="0" w:oddVBand="0" w:evenVBand="0" w:oddHBand="0" w:evenHBand="0" w:firstRowFirstColumn="0" w:firstRowLastColumn="0" w:lastRowFirstColumn="0" w:lastRowLastColumn="0"/>
              <w:rPr>
                <w:b/>
                <w:bCs/>
                <w:color w:val="5B9BD5"/>
                <w:sz w:val="18"/>
                <w:lang w:eastAsia="zh-CN"/>
              </w:rPr>
            </w:pPr>
            <w:r w:rsidRPr="00934D52">
              <w:rPr>
                <w:b/>
                <w:bCs/>
                <w:color w:val="5B9BD5"/>
                <w:sz w:val="18"/>
                <w:szCs w:val="18"/>
                <w:lang w:eastAsia="zh-CN"/>
              </w:rPr>
              <w:t>D.1-13</w:t>
            </w:r>
            <w:r w:rsidRPr="00934D52">
              <w:rPr>
                <w:sz w:val="18"/>
                <w:szCs w:val="18"/>
                <w:lang w:eastAsia="zh-CN"/>
              </w:rPr>
              <w:t>: Enhanced knowledge-sharing and dialogue among Member States and Sector Members (including Associates and Academia) on emerging telecommunication/ICT issues for sustainable growth</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bCs/>
                <w:color w:val="5B9BD5"/>
                <w:sz w:val="18"/>
                <w:lang w:eastAsia="zh-CN"/>
              </w:rPr>
              <w:t>D.1-14</w:t>
            </w:r>
            <w:r w:rsidRPr="00934D52">
              <w:rPr>
                <w:bCs/>
                <w:sz w:val="18"/>
                <w:lang w:eastAsia="zh-CN"/>
              </w:rPr>
              <w:t>: Strengthened capacity of members to develop and implement ICT strategies and policies as well as to identify methods and approaches for the development and deployment of infrastructure and applications</w:t>
            </w:r>
          </w:p>
        </w:tc>
        <w:tc>
          <w:tcPr>
            <w:tcW w:w="3119" w:type="dxa"/>
          </w:tcPr>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D.2-4</w:t>
            </w:r>
            <w:r w:rsidRPr="00934D52">
              <w:rPr>
                <w:sz w:val="18"/>
                <w:lang w:eastAsia="zh-CN"/>
              </w:rPr>
              <w:t>: Enhanced awareness and capability of countries to participate in and contribute to the development and deployment of ITU Recommendations and put in place sustainable and appropriate conformance and interoperability programmes, on the basis of ITU Recommendations, at national, regional and sub-regional levels by promoting the establishment of mutual recognition agreement (MRA) regimes and/or building testing labs, as appropriate</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D.2-5</w:t>
            </w:r>
            <w:r w:rsidRPr="00934D52">
              <w:rPr>
                <w:sz w:val="18"/>
                <w:lang w:eastAsia="zh-CN"/>
              </w:rPr>
              <w:t xml:space="preserve">: Enhanced awareness and capability of countries in the fields of frequency planning and assignment, spectrum management and radio monitoring, in efficient utilization of tools for managing the spectrum and in measurement </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sz w:val="18"/>
                <w:lang w:eastAsia="zh-CN"/>
              </w:rPr>
              <w:t>and regulation related to human exposure to electromagnetic fields (EMF)</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D.2-6</w:t>
            </w:r>
            <w:r w:rsidRPr="00934D52">
              <w:rPr>
                <w:sz w:val="18"/>
                <w:lang w:eastAsia="zh-CN"/>
              </w:rPr>
              <w:t>: Enhanced awareness and capability of countries in the transition from analogue to digital broadcasting and in post-transition activities, and effectiveness of implementation of the guidelines prepared</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D.2-7</w:t>
            </w:r>
            <w:r w:rsidRPr="00934D52">
              <w:rPr>
                <w:sz w:val="18"/>
                <w:lang w:eastAsia="zh-CN"/>
              </w:rPr>
              <w:t>: Strengthened members</w:t>
            </w:r>
            <w:r w:rsidR="009A5F6F">
              <w:rPr>
                <w:sz w:val="18"/>
                <w:lang w:eastAsia="zh-CN"/>
              </w:rPr>
              <w:t>’</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sz w:val="18"/>
                <w:lang w:eastAsia="zh-CN"/>
              </w:rPr>
              <w:t>capacity to integrate telecommunication/ICT innovation in national development agendas</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D.2-8</w:t>
            </w:r>
            <w:r w:rsidRPr="00934D52">
              <w:rPr>
                <w:sz w:val="18"/>
                <w:lang w:eastAsia="zh-CN"/>
              </w:rPr>
              <w:t xml:space="preserve">: Enhanced public-private </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sz w:val="18"/>
                <w:lang w:eastAsia="zh-CN"/>
              </w:rPr>
              <w:t>partnership to foster the development of telecommunications/ICTs</w:t>
            </w:r>
          </w:p>
        </w:tc>
        <w:tc>
          <w:tcPr>
            <w:tcW w:w="2835" w:type="dxa"/>
          </w:tcPr>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p>
        </w:tc>
        <w:tc>
          <w:tcPr>
            <w:tcW w:w="2622" w:type="dxa"/>
          </w:tcPr>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D.4-5</w:t>
            </w:r>
            <w:r w:rsidRPr="00934D52">
              <w:rPr>
                <w:sz w:val="18"/>
                <w:lang w:eastAsia="zh-CN"/>
              </w:rPr>
              <w:t>:Enhanced dialogue between telecommunication/ICT data producers and users and increased capacity and skills of producers of telecommunication/ICT statistics to carry out data collections at the national level based on international standards and methodologies</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D.4-6</w:t>
            </w:r>
            <w:r w:rsidRPr="00934D52">
              <w:rPr>
                <w:sz w:val="18"/>
                <w:lang w:eastAsia="zh-CN"/>
              </w:rPr>
              <w:t xml:space="preserve">:Strengthened capacity of Member States to develop and implement digital inclusion policies, strategies and guidelines to ensure telecommunication/ICT accessibility for people with specific needs  and the use of telecommunications/ICTs for the social and economic </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sz w:val="18"/>
                <w:lang w:eastAsia="zh-CN"/>
              </w:rPr>
              <w:t>empowerment of people with specific needs</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D.4-7</w:t>
            </w:r>
            <w:r w:rsidRPr="00934D52">
              <w:rPr>
                <w:sz w:val="18"/>
                <w:lang w:eastAsia="zh-CN"/>
              </w:rPr>
              <w:t xml:space="preserve">: Improved capacity of members to provide people with specific needs with digital literacy training and training on the use of telecommunications/ICTs for social and economic development </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D.4-8</w:t>
            </w:r>
            <w:r w:rsidRPr="00934D52">
              <w:rPr>
                <w:sz w:val="18"/>
                <w:lang w:eastAsia="zh-CN"/>
              </w:rPr>
              <w:t>:Improved capacity of members in using telecommunications/ICTs for the social and economic development of people with</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sz w:val="18"/>
                <w:lang w:eastAsia="zh-CN"/>
              </w:rPr>
              <w:t>specific needs, including telecommunication/ICT programmes to promote youth employment and entrepreneurship</w:t>
            </w:r>
          </w:p>
        </w:tc>
        <w:tc>
          <w:tcPr>
            <w:tcW w:w="2764" w:type="dxa"/>
          </w:tcPr>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Lines="60" w:before="144" w:afterLines="60" w:after="144"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sz w:val="18"/>
                <w:lang w:eastAsia="zh-CN"/>
              </w:rPr>
              <w:t xml:space="preserve"> </w:t>
            </w:r>
          </w:p>
        </w:tc>
      </w:tr>
      <w:tr w:rsidR="00934D52" w:rsidRPr="00934D52" w:rsidTr="00934D52">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60" w:line="276" w:lineRule="auto"/>
              <w:ind w:left="113" w:right="113"/>
              <w:textAlignment w:val="auto"/>
              <w:rPr>
                <w:color w:val="5B9BD5"/>
                <w:sz w:val="18"/>
                <w:lang w:eastAsia="zh-CN"/>
              </w:rPr>
            </w:pPr>
          </w:p>
        </w:tc>
        <w:tc>
          <w:tcPr>
            <w:tcW w:w="2976"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b/>
                <w:bCs/>
                <w:color w:val="5B9BD5"/>
                <w:sz w:val="18"/>
                <w:lang w:eastAsia="zh-CN"/>
              </w:rPr>
            </w:pPr>
          </w:p>
        </w:tc>
        <w:tc>
          <w:tcPr>
            <w:tcW w:w="3119"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p>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b/>
                <w:bCs/>
                <w:color w:val="5B9BD5"/>
                <w:sz w:val="18"/>
                <w:lang w:eastAsia="zh-CN"/>
              </w:rPr>
            </w:pPr>
          </w:p>
        </w:tc>
        <w:tc>
          <w:tcPr>
            <w:tcW w:w="2835"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b/>
                <w:color w:val="5B9BD5"/>
                <w:sz w:val="18"/>
                <w:lang w:eastAsia="zh-CN"/>
              </w:rPr>
            </w:pPr>
          </w:p>
        </w:tc>
        <w:tc>
          <w:tcPr>
            <w:tcW w:w="2622"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D.4-9</w:t>
            </w:r>
            <w:r w:rsidRPr="00934D52">
              <w:rPr>
                <w:sz w:val="18"/>
                <w:lang w:eastAsia="zh-CN"/>
              </w:rPr>
              <w:t>:Improved access to and use of telecommunications/ICTs in LDCs, SIDS, LLDCs and countries with economies in</w:t>
            </w:r>
          </w:p>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sz w:val="18"/>
                <w:lang w:eastAsia="zh-CN"/>
              </w:rPr>
              <w:t>transition</w:t>
            </w:r>
          </w:p>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b/>
                <w:color w:val="5B9BD5"/>
                <w:sz w:val="18"/>
                <w:lang w:eastAsia="zh-CN"/>
              </w:rPr>
              <w:t>D.4-10</w:t>
            </w:r>
            <w:r w:rsidRPr="00934D52">
              <w:rPr>
                <w:sz w:val="18"/>
                <w:lang w:eastAsia="zh-CN"/>
              </w:rPr>
              <w:t>:Enhanced capacity of LDCs, SIDS and LLDCs on telecommunication/ICT development</w:t>
            </w:r>
          </w:p>
        </w:tc>
        <w:tc>
          <w:tcPr>
            <w:tcW w:w="2764"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b/>
                <w:color w:val="5B9BD5"/>
                <w:sz w:val="18"/>
                <w:lang w:eastAsia="zh-CN"/>
              </w:rPr>
            </w:pPr>
          </w:p>
        </w:tc>
      </w:tr>
      <w:tr w:rsidR="00934D52" w:rsidRPr="00934D52" w:rsidTr="00934D52">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934D52" w:rsidRPr="00934D52" w:rsidRDefault="00934D52" w:rsidP="0096188E">
            <w:pPr>
              <w:tabs>
                <w:tab w:val="clear" w:pos="567"/>
                <w:tab w:val="clear" w:pos="1134"/>
                <w:tab w:val="clear" w:pos="1701"/>
                <w:tab w:val="clear" w:pos="2268"/>
                <w:tab w:val="clear" w:pos="2835"/>
              </w:tabs>
              <w:overflowPunct/>
              <w:autoSpaceDE/>
              <w:autoSpaceDN/>
              <w:adjustRightInd/>
              <w:spacing w:before="60" w:after="60" w:line="216" w:lineRule="auto"/>
              <w:ind w:left="283" w:right="113" w:hanging="170"/>
              <w:jc w:val="center"/>
              <w:textAlignment w:val="auto"/>
              <w:rPr>
                <w:color w:val="5B9BD5"/>
                <w:sz w:val="18"/>
                <w:lang w:val="fr-CH" w:eastAsia="zh-CN"/>
              </w:rPr>
            </w:pPr>
            <w:r w:rsidRPr="00934D52">
              <w:rPr>
                <w:color w:val="5B9BD5"/>
                <w:sz w:val="18"/>
                <w:lang w:val="fr-CH" w:eastAsia="zh-CN"/>
              </w:rPr>
              <w:t>Outputs</w:t>
            </w:r>
          </w:p>
        </w:tc>
        <w:tc>
          <w:tcPr>
            <w:tcW w:w="2976"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D.1-1</w:t>
            </w:r>
            <w:r w:rsidRPr="00934D52">
              <w:rPr>
                <w:color w:val="5B9BD5"/>
                <w:sz w:val="18"/>
                <w:szCs w:val="18"/>
                <w:lang w:eastAsia="zh-CN"/>
              </w:rPr>
              <w:t xml:space="preserve"> </w:t>
            </w:r>
            <w:r w:rsidRPr="00934D52">
              <w:rPr>
                <w:sz w:val="18"/>
                <w:szCs w:val="18"/>
                <w:lang w:eastAsia="zh-CN"/>
              </w:rPr>
              <w:t>World Telecommunication Development Conference (WTDC)</w:t>
            </w:r>
          </w:p>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D.1-2</w:t>
            </w:r>
            <w:r w:rsidRPr="00934D52">
              <w:rPr>
                <w:color w:val="5B9BD5"/>
                <w:sz w:val="18"/>
                <w:szCs w:val="18"/>
                <w:lang w:eastAsia="zh-CN"/>
              </w:rPr>
              <w:t xml:space="preserve"> </w:t>
            </w:r>
            <w:r w:rsidRPr="00934D52">
              <w:rPr>
                <w:sz w:val="18"/>
                <w:szCs w:val="18"/>
                <w:lang w:eastAsia="zh-CN"/>
              </w:rPr>
              <w:t xml:space="preserve">Regional preparatory meetings (RPMs) </w:t>
            </w:r>
          </w:p>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D.1-3</w:t>
            </w:r>
            <w:r w:rsidRPr="00934D52">
              <w:rPr>
                <w:color w:val="5B9BD5"/>
                <w:sz w:val="18"/>
                <w:szCs w:val="18"/>
                <w:lang w:eastAsia="zh-CN"/>
              </w:rPr>
              <w:t xml:space="preserve"> </w:t>
            </w:r>
            <w:r w:rsidRPr="00934D52">
              <w:rPr>
                <w:sz w:val="18"/>
                <w:szCs w:val="18"/>
                <w:lang w:eastAsia="zh-CN"/>
              </w:rPr>
              <w:t>Telecommunication Development Advisory Group (TDAG)</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934D52">
              <w:rPr>
                <w:b/>
                <w:bCs/>
                <w:color w:val="5B9BD5"/>
                <w:sz w:val="18"/>
                <w:szCs w:val="18"/>
                <w:lang w:val="fr-CH" w:eastAsia="zh-CN"/>
              </w:rPr>
              <w:t>D.1-4</w:t>
            </w:r>
            <w:r w:rsidRPr="00934D52">
              <w:rPr>
                <w:color w:val="5B9BD5"/>
                <w:sz w:val="18"/>
                <w:szCs w:val="18"/>
                <w:lang w:val="fr-CH" w:eastAsia="zh-CN"/>
              </w:rPr>
              <w:t xml:space="preserve"> </w:t>
            </w:r>
            <w:r w:rsidRPr="00934D52">
              <w:rPr>
                <w:sz w:val="18"/>
                <w:szCs w:val="18"/>
                <w:lang w:val="fr-CH" w:eastAsia="zh-CN"/>
              </w:rPr>
              <w:t>Study groups</w:t>
            </w:r>
          </w:p>
        </w:tc>
        <w:tc>
          <w:tcPr>
            <w:tcW w:w="3119"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D.2-1</w:t>
            </w:r>
            <w:r w:rsidRPr="00934D52">
              <w:rPr>
                <w:color w:val="5B9BD5"/>
                <w:sz w:val="18"/>
                <w:szCs w:val="18"/>
                <w:lang w:eastAsia="zh-CN"/>
              </w:rPr>
              <w:t xml:space="preserve"> </w:t>
            </w:r>
            <w:r w:rsidRPr="00934D52">
              <w:rPr>
                <w:sz w:val="18"/>
                <w:szCs w:val="18"/>
                <w:lang w:eastAsia="zh-CN"/>
              </w:rPr>
              <w:t>Policy and regulatory frameworks</w:t>
            </w:r>
          </w:p>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 xml:space="preserve">D.2-2 </w:t>
            </w:r>
            <w:r w:rsidRPr="00934D52">
              <w:rPr>
                <w:sz w:val="18"/>
                <w:szCs w:val="18"/>
                <w:lang w:eastAsia="zh-CN"/>
              </w:rPr>
              <w:t>Telecommunication/ICT networks, including conformance and interoperability and bridging the standardization gap</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934D52">
              <w:rPr>
                <w:b/>
                <w:bCs/>
                <w:color w:val="5B9BD5"/>
                <w:sz w:val="18"/>
                <w:szCs w:val="18"/>
                <w:lang w:val="fr-CH" w:eastAsia="zh-CN"/>
              </w:rPr>
              <w:t>D.2-3</w:t>
            </w:r>
            <w:r w:rsidRPr="00934D52">
              <w:rPr>
                <w:color w:val="5B9BD5"/>
                <w:sz w:val="18"/>
                <w:szCs w:val="18"/>
                <w:lang w:val="fr-CH" w:eastAsia="zh-CN"/>
              </w:rPr>
              <w:t xml:space="preserve"> </w:t>
            </w:r>
            <w:r w:rsidRPr="00934D52">
              <w:rPr>
                <w:sz w:val="18"/>
                <w:szCs w:val="18"/>
                <w:lang w:val="fr-CH" w:eastAsia="zh-CN"/>
              </w:rPr>
              <w:t>Innovation and partnership</w:t>
            </w:r>
          </w:p>
        </w:tc>
        <w:tc>
          <w:tcPr>
            <w:tcW w:w="2835"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D.3-1</w:t>
            </w:r>
            <w:r w:rsidRPr="00934D52">
              <w:rPr>
                <w:color w:val="5B9BD5"/>
                <w:sz w:val="18"/>
                <w:szCs w:val="18"/>
                <w:lang w:eastAsia="zh-CN"/>
              </w:rPr>
              <w:t xml:space="preserve"> </w:t>
            </w:r>
            <w:r w:rsidRPr="00934D52">
              <w:rPr>
                <w:sz w:val="18"/>
                <w:szCs w:val="18"/>
                <w:lang w:eastAsia="zh-CN"/>
              </w:rPr>
              <w:t>Building confidence and security in the use of ICTs</w:t>
            </w:r>
          </w:p>
          <w:p w:rsidR="00934D52" w:rsidRPr="00313BAF" w:rsidRDefault="00934D52" w:rsidP="006361EA">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313BAF">
              <w:rPr>
                <w:b/>
                <w:bCs/>
                <w:color w:val="5B9BD5"/>
                <w:sz w:val="18"/>
                <w:szCs w:val="18"/>
                <w:lang w:val="en-US" w:eastAsia="zh-CN"/>
              </w:rPr>
              <w:t>D.3-2</w:t>
            </w:r>
            <w:r w:rsidRPr="00313BAF">
              <w:rPr>
                <w:sz w:val="18"/>
                <w:szCs w:val="18"/>
                <w:lang w:val="en-US" w:eastAsia="zh-CN"/>
              </w:rPr>
              <w:t xml:space="preserve"> ICT applications and services</w:t>
            </w:r>
          </w:p>
        </w:tc>
        <w:tc>
          <w:tcPr>
            <w:tcW w:w="2622"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b/>
                <w:bCs/>
                <w:color w:val="5B9BD5"/>
                <w:sz w:val="18"/>
                <w:szCs w:val="18"/>
                <w:lang w:eastAsia="zh-CN"/>
              </w:rPr>
              <w:t>D.4-1</w:t>
            </w:r>
            <w:r w:rsidRPr="00934D52">
              <w:rPr>
                <w:rFonts w:eastAsia="SimSun"/>
                <w:color w:val="5B9BD5"/>
                <w:sz w:val="18"/>
                <w:szCs w:val="18"/>
                <w:lang w:eastAsia="zh-CN"/>
              </w:rPr>
              <w:t xml:space="preserve"> </w:t>
            </w:r>
            <w:r w:rsidRPr="00934D52">
              <w:rPr>
                <w:rFonts w:eastAsia="SimSun"/>
                <w:sz w:val="18"/>
                <w:szCs w:val="18"/>
                <w:lang w:eastAsia="zh-CN"/>
              </w:rPr>
              <w:t>Capacity building</w:t>
            </w:r>
          </w:p>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b/>
                <w:bCs/>
                <w:color w:val="5B9BD5"/>
                <w:sz w:val="18"/>
                <w:szCs w:val="18"/>
                <w:lang w:eastAsia="zh-CN"/>
              </w:rPr>
              <w:t>D.4-2</w:t>
            </w:r>
            <w:r w:rsidRPr="00934D52">
              <w:rPr>
                <w:rFonts w:eastAsia="SimSun"/>
                <w:color w:val="5B9BD5"/>
                <w:sz w:val="18"/>
                <w:szCs w:val="18"/>
                <w:lang w:eastAsia="zh-CN"/>
              </w:rPr>
              <w:t xml:space="preserve"> </w:t>
            </w:r>
            <w:r w:rsidRPr="00934D52">
              <w:rPr>
                <w:rFonts w:eastAsia="SimSun"/>
                <w:sz w:val="18"/>
                <w:szCs w:val="18"/>
                <w:lang w:eastAsia="zh-CN"/>
              </w:rPr>
              <w:t>Telecommunication/</w:t>
            </w:r>
          </w:p>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ICT statistics</w:t>
            </w:r>
          </w:p>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b/>
                <w:bCs/>
                <w:color w:val="5B9BD5"/>
                <w:sz w:val="18"/>
                <w:szCs w:val="18"/>
                <w:lang w:eastAsia="zh-CN"/>
              </w:rPr>
              <w:t>D.4-3</w:t>
            </w:r>
            <w:r w:rsidRPr="00934D52">
              <w:rPr>
                <w:rFonts w:eastAsia="SimSun"/>
                <w:color w:val="5B9BD5"/>
                <w:sz w:val="18"/>
                <w:szCs w:val="18"/>
                <w:lang w:eastAsia="zh-CN"/>
              </w:rPr>
              <w:t xml:space="preserve"> </w:t>
            </w:r>
            <w:r w:rsidRPr="00934D52">
              <w:rPr>
                <w:rFonts w:eastAsia="SimSun"/>
                <w:sz w:val="18"/>
                <w:szCs w:val="18"/>
                <w:lang w:eastAsia="zh-CN"/>
              </w:rPr>
              <w:t>Digital inclusion of people with specific needs</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b/>
                <w:bCs/>
                <w:color w:val="5B9BD5"/>
                <w:sz w:val="18"/>
                <w:szCs w:val="18"/>
                <w:lang w:eastAsia="zh-CN"/>
              </w:rPr>
              <w:t>D.4-4</w:t>
            </w:r>
            <w:r w:rsidRPr="00934D52">
              <w:rPr>
                <w:rFonts w:eastAsia="SimSun"/>
                <w:color w:val="5B9BD5"/>
                <w:sz w:val="18"/>
                <w:szCs w:val="18"/>
                <w:lang w:eastAsia="zh-CN"/>
              </w:rPr>
              <w:t xml:space="preserve"> </w:t>
            </w:r>
            <w:r w:rsidRPr="00934D52">
              <w:rPr>
                <w:rFonts w:eastAsia="SimSun"/>
                <w:sz w:val="18"/>
                <w:szCs w:val="18"/>
                <w:lang w:eastAsia="zh-CN"/>
              </w:rPr>
              <w:t>Concentrated assistance to least developed countries (LDCs), small island developing states (SIDS) and landlocked developing countries (LLDCs)</w:t>
            </w:r>
          </w:p>
        </w:tc>
        <w:tc>
          <w:tcPr>
            <w:tcW w:w="2764"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eastAsia="zh-CN"/>
              </w:rPr>
            </w:pPr>
            <w:r w:rsidRPr="00934D52">
              <w:rPr>
                <w:b/>
                <w:bCs/>
                <w:color w:val="5B9BD5"/>
                <w:sz w:val="18"/>
                <w:szCs w:val="18"/>
                <w:lang w:eastAsia="zh-CN"/>
              </w:rPr>
              <w:t>D.5-1</w:t>
            </w:r>
            <w:r w:rsidRPr="00934D52">
              <w:rPr>
                <w:color w:val="5B9BD5"/>
                <w:sz w:val="18"/>
                <w:szCs w:val="18"/>
                <w:lang w:eastAsia="zh-CN"/>
              </w:rPr>
              <w:t xml:space="preserve"> </w:t>
            </w:r>
            <w:r w:rsidRPr="00934D52">
              <w:rPr>
                <w:sz w:val="18"/>
                <w:szCs w:val="18"/>
                <w:lang w:eastAsia="zh-CN"/>
              </w:rPr>
              <w:t>ICTs and climate-change adaptation and mitigation</w:t>
            </w:r>
          </w:p>
          <w:p w:rsidR="00934D52" w:rsidRPr="00934D52" w:rsidRDefault="00934D52" w:rsidP="006361EA">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934D52">
              <w:rPr>
                <w:b/>
                <w:bCs/>
                <w:color w:val="5B9BD5"/>
                <w:sz w:val="18"/>
                <w:szCs w:val="18"/>
                <w:lang w:val="fr-CH" w:eastAsia="zh-CN"/>
              </w:rPr>
              <w:t>D.5-2</w:t>
            </w:r>
            <w:r w:rsidRPr="00934D52">
              <w:rPr>
                <w:color w:val="5B9BD5"/>
                <w:sz w:val="18"/>
                <w:szCs w:val="18"/>
                <w:lang w:val="fr-CH" w:eastAsia="zh-CN"/>
              </w:rPr>
              <w:t xml:space="preserve"> </w:t>
            </w:r>
            <w:r w:rsidRPr="00934D52">
              <w:rPr>
                <w:sz w:val="18"/>
                <w:szCs w:val="18"/>
                <w:lang w:val="fr-CH" w:eastAsia="zh-CN"/>
              </w:rPr>
              <w:t>Emergency telecommunications</w:t>
            </w:r>
          </w:p>
        </w:tc>
      </w:tr>
      <w:tr w:rsidR="00934D52" w:rsidRPr="00934D52" w:rsidTr="00934D52">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ind w:left="283" w:right="113" w:hanging="170"/>
              <w:textAlignment w:val="auto"/>
              <w:rPr>
                <w:color w:val="5B9BD5"/>
                <w:sz w:val="18"/>
                <w:lang w:val="fr-CH" w:eastAsia="zh-CN"/>
              </w:rPr>
            </w:pPr>
          </w:p>
        </w:tc>
        <w:tc>
          <w:tcPr>
            <w:tcW w:w="14316" w:type="dxa"/>
            <w:gridSpan w:val="5"/>
          </w:tcPr>
          <w:p w:rsidR="00934D52" w:rsidRPr="00934D52" w:rsidRDefault="00934D52" w:rsidP="0096188E">
            <w:pPr>
              <w:tabs>
                <w:tab w:val="clear" w:pos="567"/>
                <w:tab w:val="clear" w:pos="1134"/>
                <w:tab w:val="clear" w:pos="1701"/>
                <w:tab w:val="clear" w:pos="2268"/>
                <w:tab w:val="clear" w:pos="2835"/>
              </w:tabs>
              <w:overflowPunct/>
              <w:autoSpaceDE/>
              <w:autoSpaceDN/>
              <w:adjustRightInd/>
              <w:spacing w:after="60" w:line="216" w:lineRule="auto"/>
              <w:ind w:right="113"/>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sz w:val="18"/>
                <w:lang w:eastAsia="zh-CN"/>
              </w:rPr>
              <w:t>The following Outputs of the activities of the ITU governing bodies contribute to the implementation of all the objectives of the Union:</w:t>
            </w:r>
          </w:p>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ind w:right="113"/>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sz w:val="18"/>
                <w:lang w:eastAsia="zh-CN"/>
              </w:rPr>
              <w:t>– Decisions, Resolutions, Recommendations</w:t>
            </w:r>
            <w:r w:rsidR="009A5F6F">
              <w:rPr>
                <w:sz w:val="18"/>
                <w:lang w:eastAsia="zh-CN"/>
              </w:rPr>
              <w:t>,</w:t>
            </w:r>
            <w:r w:rsidRPr="00934D52">
              <w:rPr>
                <w:sz w:val="18"/>
                <w:lang w:eastAsia="zh-CN"/>
              </w:rPr>
              <w:t xml:space="preserve"> and other results of the Plenipotentiary Conference</w:t>
            </w:r>
          </w:p>
          <w:p w:rsidR="00934D52" w:rsidRPr="00934D52" w:rsidRDefault="00934D52" w:rsidP="0096188E">
            <w:pPr>
              <w:tabs>
                <w:tab w:val="clear" w:pos="567"/>
                <w:tab w:val="clear" w:pos="1134"/>
                <w:tab w:val="clear" w:pos="1701"/>
                <w:tab w:val="clear" w:pos="2268"/>
                <w:tab w:val="clear" w:pos="2835"/>
              </w:tabs>
              <w:overflowPunct/>
              <w:autoSpaceDE/>
              <w:autoSpaceDN/>
              <w:adjustRightInd/>
              <w:spacing w:before="60" w:after="12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lang w:eastAsia="zh-CN"/>
              </w:rPr>
            </w:pPr>
            <w:r w:rsidRPr="00934D52">
              <w:rPr>
                <w:sz w:val="18"/>
                <w:lang w:eastAsia="zh-CN"/>
              </w:rPr>
              <w:t>– Decisions and Resolutions of the Council, as well as results of the Council Working Groups</w:t>
            </w:r>
          </w:p>
        </w:tc>
      </w:tr>
    </w:tbl>
    <w:p w:rsidR="008D4F8A" w:rsidRPr="00934D52" w:rsidRDefault="00934D52" w:rsidP="008D4F8A">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22"/>
          <w:szCs w:val="22"/>
          <w:lang w:eastAsia="zh-CN"/>
        </w:rPr>
        <w:sectPr w:rsidR="008D4F8A" w:rsidRPr="00934D52" w:rsidSect="00934D52">
          <w:headerReference w:type="default" r:id="rId26"/>
          <w:footerReference w:type="default" r:id="rId27"/>
          <w:pgSz w:w="16839" w:h="11907" w:orient="landscape" w:code="9"/>
          <w:pgMar w:top="1077" w:right="1077" w:bottom="1077" w:left="1077" w:header="720" w:footer="720" w:gutter="0"/>
          <w:cols w:space="720"/>
          <w:docGrid w:linePitch="360"/>
        </w:sectPr>
      </w:pPr>
      <w:r w:rsidRPr="00934D52">
        <w:rPr>
          <w:rFonts w:eastAsia="SimSun" w:cs="Arial"/>
          <w:sz w:val="22"/>
          <w:szCs w:val="22"/>
          <w:lang w:eastAsia="zh-CN"/>
        </w:rPr>
        <w:br w:type="page"/>
      </w:r>
    </w:p>
    <w:p w:rsidR="008D4F8A" w:rsidRPr="007877C5" w:rsidRDefault="008D4F8A" w:rsidP="008F45F3">
      <w:pPr>
        <w:tabs>
          <w:tab w:val="clear" w:pos="567"/>
          <w:tab w:val="clear" w:pos="1134"/>
          <w:tab w:val="clear" w:pos="1701"/>
          <w:tab w:val="clear" w:pos="2268"/>
          <w:tab w:val="clear" w:pos="2835"/>
        </w:tabs>
        <w:overflowPunct/>
        <w:autoSpaceDE/>
        <w:autoSpaceDN/>
        <w:adjustRightInd/>
        <w:spacing w:before="0" w:line="276" w:lineRule="auto"/>
        <w:textAlignment w:val="auto"/>
        <w:rPr>
          <w:rFonts w:ascii="Calibri Light" w:eastAsia="SimSun" w:hAnsi="Calibri Light" w:cs="Arial"/>
          <w:color w:val="4472C4"/>
          <w:sz w:val="26"/>
          <w:szCs w:val="26"/>
          <w:lang w:eastAsia="zh-CN"/>
        </w:rPr>
      </w:pPr>
      <w:r w:rsidRPr="007877C5">
        <w:rPr>
          <w:rFonts w:ascii="Calibri Light" w:eastAsia="SimSun" w:hAnsi="Calibri Light" w:cs="Arial"/>
          <w:color w:val="4472C4"/>
          <w:sz w:val="26"/>
          <w:szCs w:val="26"/>
          <w:lang w:eastAsia="zh-CN"/>
        </w:rPr>
        <w:lastRenderedPageBreak/>
        <w:t>3.3</w:t>
      </w:r>
      <w:r w:rsidRPr="007877C5">
        <w:rPr>
          <w:rFonts w:ascii="Calibri Light" w:eastAsia="SimSun" w:hAnsi="Calibri Light" w:cs="Arial"/>
          <w:color w:val="4472C4"/>
          <w:sz w:val="26"/>
          <w:szCs w:val="26"/>
          <w:lang w:eastAsia="zh-CN"/>
        </w:rPr>
        <w:tab/>
        <w:t xml:space="preserve">Allocation of resources to ITU-D objectives and outputs for 2018-2021  </w:t>
      </w:r>
    </w:p>
    <w:p w:rsidR="008D4F8A" w:rsidRPr="008D4F8A" w:rsidRDefault="008D4F8A" w:rsidP="0096188E">
      <w:pPr>
        <w:tabs>
          <w:tab w:val="clear" w:pos="567"/>
          <w:tab w:val="clear" w:pos="1134"/>
          <w:tab w:val="clear" w:pos="1701"/>
          <w:tab w:val="clear" w:pos="2268"/>
          <w:tab w:val="clear" w:pos="2835"/>
        </w:tabs>
        <w:overflowPunct/>
        <w:autoSpaceDE/>
        <w:autoSpaceDN/>
        <w:adjustRightInd/>
        <w:spacing w:before="0" w:line="276" w:lineRule="auto"/>
        <w:ind w:right="700"/>
        <w:textAlignment w:val="auto"/>
        <w:rPr>
          <w:rFonts w:eastAsia="SimSun" w:cs="Arial"/>
          <w:sz w:val="20"/>
          <w:szCs w:val="22"/>
          <w:lang w:val="en-US" w:eastAsia="zh-CN"/>
        </w:rPr>
      </w:pPr>
    </w:p>
    <w:tbl>
      <w:tblPr>
        <w:tblStyle w:val="GridTable1Light-Accent5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080"/>
        <w:gridCol w:w="8605"/>
      </w:tblGrid>
      <w:tr w:rsidR="008D4F8A" w:rsidRPr="00934D52" w:rsidTr="00525A96">
        <w:tc>
          <w:tcPr>
            <w:cnfStyle w:val="001000000000" w:firstRow="0" w:lastRow="0" w:firstColumn="1" w:lastColumn="0" w:oddVBand="0" w:evenVBand="0" w:oddHBand="0" w:evenHBand="0" w:firstRowFirstColumn="0" w:firstRowLastColumn="0" w:lastRowFirstColumn="0" w:lastRowLastColumn="0"/>
            <w:tcW w:w="6080" w:type="dxa"/>
            <w:shd w:val="clear" w:color="auto" w:fill="auto"/>
          </w:tcPr>
          <w:p w:rsidR="008D4F8A" w:rsidRPr="00934D52" w:rsidRDefault="008D4F8A" w:rsidP="00525A96">
            <w:p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lang w:eastAsia="zh-CN"/>
              </w:rPr>
            </w:pPr>
          </w:p>
          <w:p w:rsidR="008D4F8A" w:rsidRPr="00934D52" w:rsidRDefault="008D4F8A" w:rsidP="007877C5">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val="fr-CH" w:eastAsia="zh-CN"/>
              </w:rPr>
            </w:pPr>
            <w:r w:rsidRPr="00934D52">
              <w:rPr>
                <w:rFonts w:eastAsia="SimSun"/>
                <w:noProof/>
                <w:sz w:val="22"/>
                <w:lang w:val="en-US" w:eastAsia="zh-CN"/>
              </w:rPr>
              <w:drawing>
                <wp:inline distT="0" distB="0" distL="0" distR="0" wp14:anchorId="51E452BF" wp14:editId="3F4755E2">
                  <wp:extent cx="3722400" cy="232200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22400" cy="2322000"/>
                          </a:xfrm>
                          <a:prstGeom prst="rect">
                            <a:avLst/>
                          </a:prstGeom>
                          <a:noFill/>
                        </pic:spPr>
                      </pic:pic>
                    </a:graphicData>
                  </a:graphic>
                </wp:inline>
              </w:drawing>
            </w:r>
          </w:p>
          <w:tbl>
            <w:tblPr>
              <w:tblStyle w:val="GridTable4-Accent11"/>
              <w:tblW w:w="0" w:type="auto"/>
              <w:tblLook w:val="04A0" w:firstRow="1" w:lastRow="0" w:firstColumn="1" w:lastColumn="0" w:noHBand="0" w:noVBand="1"/>
            </w:tblPr>
            <w:tblGrid>
              <w:gridCol w:w="534"/>
              <w:gridCol w:w="4350"/>
              <w:gridCol w:w="970"/>
            </w:tblGrid>
            <w:tr w:rsidR="008D4F8A" w:rsidRPr="00934D52" w:rsidTr="00E85D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4" w:type="dxa"/>
                  <w:tcBorders>
                    <w:right w:val="single" w:sz="4" w:space="0" w:color="5B9BD5"/>
                  </w:tcBorders>
                  <w:shd w:val="clear" w:color="auto" w:fill="auto"/>
                  <w:vAlign w:val="center"/>
                </w:tcPr>
                <w:p w:rsidR="008D4F8A" w:rsidRPr="00934D52" w:rsidRDefault="008D4F8A" w:rsidP="00CC2475">
                  <w:pPr>
                    <w:framePr w:hSpace="180" w:wrap="around" w:vAnchor="text" w:hAnchor="text" w:y="1"/>
                    <w:tabs>
                      <w:tab w:val="clear" w:pos="567"/>
                      <w:tab w:val="clear" w:pos="1134"/>
                      <w:tab w:val="clear" w:pos="1701"/>
                      <w:tab w:val="clear" w:pos="2268"/>
                      <w:tab w:val="clear" w:pos="2835"/>
                    </w:tabs>
                    <w:overflowPunct/>
                    <w:autoSpaceDE/>
                    <w:autoSpaceDN/>
                    <w:spacing w:before="60" w:after="60"/>
                    <w:suppressOverlap/>
                    <w:textAlignment w:val="auto"/>
                    <w:rPr>
                      <w:rFonts w:eastAsia="SimSun"/>
                      <w:noProof/>
                      <w:color w:val="5B9BD5"/>
                      <w:sz w:val="18"/>
                      <w:szCs w:val="18"/>
                      <w:lang w:val="fr-CH" w:eastAsia="zh-CN"/>
                    </w:rPr>
                  </w:pPr>
                  <w:r w:rsidRPr="00934D52">
                    <w:rPr>
                      <w:rFonts w:eastAsia="SimSun"/>
                      <w:noProof/>
                      <w:color w:val="5B9BD5"/>
                      <w:sz w:val="18"/>
                      <w:szCs w:val="18"/>
                      <w:lang w:val="fr-CH" w:eastAsia="zh-CN"/>
                    </w:rPr>
                    <w:t>D.1</w:t>
                  </w:r>
                </w:p>
              </w:tc>
              <w:tc>
                <w:tcPr>
                  <w:tcW w:w="4350" w:type="dxa"/>
                  <w:tcBorders>
                    <w:left w:val="single" w:sz="4" w:space="0" w:color="5B9BD5"/>
                    <w:right w:val="single" w:sz="4" w:space="0" w:color="5B9BD5"/>
                  </w:tcBorders>
                  <w:shd w:val="clear" w:color="auto" w:fill="auto"/>
                  <w:vAlign w:val="center"/>
                </w:tcPr>
                <w:p w:rsidR="008D4F8A" w:rsidRPr="00934D52" w:rsidRDefault="007B660F" w:rsidP="00CC2475">
                  <w:pPr>
                    <w:framePr w:hSpace="180" w:wrap="around" w:vAnchor="text" w:hAnchor="text" w:y="1"/>
                    <w:tabs>
                      <w:tab w:val="clear" w:pos="567"/>
                      <w:tab w:val="clear" w:pos="1134"/>
                      <w:tab w:val="clear" w:pos="1701"/>
                      <w:tab w:val="clear" w:pos="2268"/>
                      <w:tab w:val="clear" w:pos="2835"/>
                    </w:tabs>
                    <w:overflowPunct/>
                    <w:autoSpaceDE/>
                    <w:autoSpaceDN/>
                    <w:spacing w:before="60" w:after="60"/>
                    <w:suppressOverlap/>
                    <w:textAlignment w:val="auto"/>
                    <w:cnfStyle w:val="100000000000" w:firstRow="1" w:lastRow="0" w:firstColumn="0" w:lastColumn="0" w:oddVBand="0" w:evenVBand="0" w:oddHBand="0" w:evenHBand="0" w:firstRowFirstColumn="0" w:firstRowLastColumn="0" w:lastRowFirstColumn="0" w:lastRowLastColumn="0"/>
                    <w:rPr>
                      <w:rFonts w:eastAsia="SimSun"/>
                      <w:noProof/>
                      <w:sz w:val="18"/>
                      <w:szCs w:val="18"/>
                      <w:lang w:eastAsia="zh-CN"/>
                    </w:rPr>
                  </w:pPr>
                  <w:r w:rsidRPr="0015341F">
                    <w:rPr>
                      <w:b w:val="0"/>
                      <w:bCs w:val="0"/>
                      <w:noProof/>
                      <w:color w:val="auto"/>
                      <w:sz w:val="18"/>
                      <w:szCs w:val="18"/>
                    </w:rPr>
                    <w:t>Foster international cooperation on telecommunication/ICT development issues</w:t>
                  </w:r>
                  <w:r w:rsidRPr="00934D52">
                    <w:rPr>
                      <w:rFonts w:eastAsia="SimSun"/>
                      <w:noProof/>
                      <w:sz w:val="18"/>
                      <w:szCs w:val="18"/>
                      <w:lang w:eastAsia="zh-CN"/>
                    </w:rPr>
                    <w:t xml:space="preserve"> </w:t>
                  </w:r>
                  <w:r w:rsidR="008D4F8A" w:rsidRPr="00934D52">
                    <w:rPr>
                      <w:rFonts w:eastAsia="SimSun"/>
                      <w:noProof/>
                      <w:sz w:val="18"/>
                      <w:szCs w:val="18"/>
                      <w:lang w:eastAsia="zh-CN"/>
                    </w:rPr>
                    <w:t xml:space="preserve"> development issues</w:t>
                  </w:r>
                </w:p>
              </w:tc>
              <w:tc>
                <w:tcPr>
                  <w:tcW w:w="970" w:type="dxa"/>
                  <w:tcBorders>
                    <w:left w:val="single" w:sz="4" w:space="0" w:color="5B9BD5"/>
                  </w:tcBorders>
                  <w:shd w:val="clear" w:color="auto" w:fill="auto"/>
                  <w:vAlign w:val="center"/>
                </w:tcPr>
                <w:p w:rsidR="008D4F8A" w:rsidRPr="00934D52" w:rsidRDefault="008D4F8A" w:rsidP="00CC2475">
                  <w:pPr>
                    <w:framePr w:hSpace="180" w:wrap="around" w:vAnchor="text" w:hAnchor="text" w:y="1"/>
                    <w:tabs>
                      <w:tab w:val="clear" w:pos="567"/>
                      <w:tab w:val="clear" w:pos="1134"/>
                      <w:tab w:val="clear" w:pos="1701"/>
                      <w:tab w:val="clear" w:pos="2268"/>
                      <w:tab w:val="clear" w:pos="2835"/>
                    </w:tabs>
                    <w:overflowPunct/>
                    <w:autoSpaceDE/>
                    <w:autoSpaceDN/>
                    <w:spacing w:before="60" w:after="60"/>
                    <w:suppressOverlap/>
                    <w:textAlignment w:val="auto"/>
                    <w:cnfStyle w:val="100000000000" w:firstRow="1" w:lastRow="0" w:firstColumn="0" w:lastColumn="0" w:oddVBand="0" w:evenVBand="0" w:oddHBand="0" w:evenHBand="0" w:firstRowFirstColumn="0" w:firstRowLastColumn="0" w:lastRowFirstColumn="0" w:lastRowLastColumn="0"/>
                    <w:rPr>
                      <w:rFonts w:eastAsia="SimSun"/>
                      <w:noProof/>
                      <w:color w:val="5B9BD5"/>
                      <w:sz w:val="18"/>
                      <w:szCs w:val="18"/>
                      <w:lang w:val="fr-CH" w:eastAsia="zh-CN"/>
                    </w:rPr>
                  </w:pPr>
                  <w:r w:rsidRPr="00934D52">
                    <w:rPr>
                      <w:rFonts w:eastAsia="SimSun"/>
                      <w:color w:val="000000"/>
                      <w:sz w:val="22"/>
                      <w:lang w:val="fr-CH" w:eastAsia="zh-CN"/>
                    </w:rPr>
                    <w:t>21%</w:t>
                  </w:r>
                </w:p>
              </w:tc>
            </w:tr>
            <w:tr w:rsidR="008D4F8A" w:rsidRPr="00934D52" w:rsidTr="007B660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8D4F8A" w:rsidRPr="00934D52" w:rsidRDefault="008D4F8A"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before="60" w:after="60"/>
                    <w:ind w:left="555" w:hanging="555"/>
                    <w:suppressOverlap/>
                    <w:textAlignment w:val="auto"/>
                    <w:rPr>
                      <w:rFonts w:eastAsia="SimSun"/>
                      <w:noProof/>
                      <w:color w:val="5B9BD5"/>
                      <w:sz w:val="18"/>
                      <w:szCs w:val="18"/>
                      <w:lang w:val="fr-CH" w:eastAsia="zh-CN"/>
                    </w:rPr>
                  </w:pPr>
                  <w:r w:rsidRPr="00934D52">
                    <w:rPr>
                      <w:rFonts w:eastAsia="SimSun"/>
                      <w:noProof/>
                      <w:color w:val="5B9BD5"/>
                      <w:sz w:val="18"/>
                      <w:szCs w:val="18"/>
                      <w:lang w:val="fr-CH" w:eastAsia="zh-CN"/>
                    </w:rPr>
                    <w:t xml:space="preserve">D.2  </w:t>
                  </w:r>
                </w:p>
              </w:tc>
              <w:tc>
                <w:tcPr>
                  <w:tcW w:w="4350" w:type="dxa"/>
                  <w:shd w:val="clear" w:color="auto" w:fill="auto"/>
                  <w:vAlign w:val="center"/>
                </w:tcPr>
                <w:p w:rsidR="008D4F8A" w:rsidRPr="00934D52" w:rsidRDefault="008D4F8A"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before="60" w:after="60"/>
                    <w:suppressOverlap/>
                    <w:textAlignment w:val="auto"/>
                    <w:cnfStyle w:val="000000100000" w:firstRow="0" w:lastRow="0" w:firstColumn="0" w:lastColumn="0" w:oddVBand="0" w:evenVBand="0" w:oddHBand="1" w:evenHBand="0" w:firstRowFirstColumn="0" w:firstRowLastColumn="0" w:lastRowFirstColumn="0" w:lastRowLastColumn="0"/>
                    <w:rPr>
                      <w:rFonts w:eastAsia="SimSun"/>
                      <w:b/>
                      <w:bCs/>
                      <w:noProof/>
                      <w:sz w:val="18"/>
                      <w:szCs w:val="18"/>
                      <w:lang w:eastAsia="zh-CN"/>
                    </w:rPr>
                  </w:pPr>
                  <w:r w:rsidRPr="00934D52">
                    <w:rPr>
                      <w:rFonts w:eastAsia="SimSun"/>
                      <w:noProof/>
                      <w:sz w:val="18"/>
                      <w:szCs w:val="18"/>
                      <w:lang w:eastAsia="zh-CN"/>
                    </w:rPr>
                    <w:t>Foster an enabling environment for ICT development and foster the  development of telecommunication/ICT networks as well as relevant applications  and services, including bridging the standardization gap</w:t>
                  </w:r>
                </w:p>
              </w:tc>
              <w:tc>
                <w:tcPr>
                  <w:tcW w:w="970" w:type="dxa"/>
                  <w:shd w:val="clear" w:color="auto" w:fill="auto"/>
                  <w:vAlign w:val="center"/>
                </w:tcPr>
                <w:p w:rsidR="008D4F8A" w:rsidRPr="00525A96" w:rsidRDefault="008D4F8A"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before="60" w:after="60"/>
                    <w:suppressOverlap/>
                    <w:textAlignment w:val="auto"/>
                    <w:cnfStyle w:val="000000100000" w:firstRow="0" w:lastRow="0" w:firstColumn="0" w:lastColumn="0" w:oddVBand="0" w:evenVBand="0" w:oddHBand="1" w:evenHBand="0" w:firstRowFirstColumn="0" w:firstRowLastColumn="0" w:lastRowFirstColumn="0" w:lastRowLastColumn="0"/>
                    <w:rPr>
                      <w:rFonts w:eastAsia="SimSun"/>
                      <w:b/>
                      <w:bCs/>
                      <w:noProof/>
                      <w:sz w:val="18"/>
                      <w:szCs w:val="18"/>
                      <w:lang w:val="fr-CH" w:eastAsia="zh-CN"/>
                    </w:rPr>
                  </w:pPr>
                  <w:r w:rsidRPr="00525A96">
                    <w:rPr>
                      <w:rFonts w:eastAsia="SimSun"/>
                      <w:b/>
                      <w:bCs/>
                      <w:color w:val="000000"/>
                      <w:sz w:val="22"/>
                      <w:lang w:val="fr-CH" w:eastAsia="zh-CN"/>
                    </w:rPr>
                    <w:t>28%</w:t>
                  </w:r>
                </w:p>
              </w:tc>
            </w:tr>
            <w:tr w:rsidR="008D4F8A" w:rsidRPr="00934D52" w:rsidTr="007B660F">
              <w:trPr>
                <w:trHeight w:val="454"/>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8D4F8A" w:rsidRPr="00934D52" w:rsidRDefault="008D4F8A"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before="60" w:after="60"/>
                    <w:ind w:left="555" w:hanging="555"/>
                    <w:suppressOverlap/>
                    <w:textAlignment w:val="auto"/>
                    <w:rPr>
                      <w:rFonts w:eastAsia="SimSun"/>
                      <w:noProof/>
                      <w:color w:val="5B9BD5"/>
                      <w:sz w:val="18"/>
                      <w:szCs w:val="18"/>
                      <w:lang w:val="fr-CH" w:eastAsia="zh-CN"/>
                    </w:rPr>
                  </w:pPr>
                  <w:r w:rsidRPr="00934D52">
                    <w:rPr>
                      <w:rFonts w:eastAsia="SimSun"/>
                      <w:noProof/>
                      <w:color w:val="5B9BD5"/>
                      <w:sz w:val="18"/>
                      <w:szCs w:val="18"/>
                      <w:lang w:val="fr-CH" w:eastAsia="zh-CN"/>
                    </w:rPr>
                    <w:t>D.3</w:t>
                  </w:r>
                </w:p>
              </w:tc>
              <w:tc>
                <w:tcPr>
                  <w:tcW w:w="4350" w:type="dxa"/>
                  <w:shd w:val="clear" w:color="auto" w:fill="auto"/>
                  <w:vAlign w:val="center"/>
                </w:tcPr>
                <w:p w:rsidR="008D4F8A" w:rsidRPr="00934D52" w:rsidRDefault="008D4F8A"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before="60" w:after="60"/>
                    <w:suppressOverlap/>
                    <w:textAlignment w:val="auto"/>
                    <w:cnfStyle w:val="000000000000" w:firstRow="0" w:lastRow="0" w:firstColumn="0" w:lastColumn="0" w:oddVBand="0" w:evenVBand="0" w:oddHBand="0" w:evenHBand="0" w:firstRowFirstColumn="0" w:firstRowLastColumn="0" w:lastRowFirstColumn="0" w:lastRowLastColumn="0"/>
                    <w:rPr>
                      <w:rFonts w:eastAsia="SimSun"/>
                      <w:noProof/>
                      <w:sz w:val="18"/>
                      <w:szCs w:val="18"/>
                      <w:lang w:eastAsia="zh-CN"/>
                    </w:rPr>
                  </w:pPr>
                  <w:r w:rsidRPr="00934D52">
                    <w:rPr>
                      <w:rFonts w:eastAsia="SimSun"/>
                      <w:noProof/>
                      <w:sz w:val="18"/>
                      <w:szCs w:val="18"/>
                      <w:lang w:eastAsia="zh-CN"/>
                    </w:rPr>
                    <w:t>Enhance confidence and security in the use of telecommunications/ICTs,</w:t>
                  </w:r>
                  <w:r w:rsidRPr="00934D52">
                    <w:rPr>
                      <w:rFonts w:eastAsia="SimSun"/>
                      <w:b/>
                      <w:bCs/>
                      <w:noProof/>
                      <w:sz w:val="18"/>
                      <w:szCs w:val="18"/>
                      <w:lang w:eastAsia="zh-CN"/>
                    </w:rPr>
                    <w:t xml:space="preserve"> </w:t>
                  </w:r>
                  <w:r w:rsidRPr="00934D52">
                    <w:rPr>
                      <w:rFonts w:eastAsia="SimSun"/>
                      <w:noProof/>
                      <w:sz w:val="18"/>
                      <w:szCs w:val="18"/>
                      <w:lang w:eastAsia="zh-CN"/>
                    </w:rPr>
                    <w:t>and roll-out of relevant applications and services</w:t>
                  </w:r>
                </w:p>
              </w:tc>
              <w:tc>
                <w:tcPr>
                  <w:tcW w:w="970" w:type="dxa"/>
                  <w:shd w:val="clear" w:color="auto" w:fill="auto"/>
                  <w:vAlign w:val="center"/>
                </w:tcPr>
                <w:p w:rsidR="008D4F8A" w:rsidRPr="00525A96" w:rsidRDefault="008D4F8A"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before="60" w:after="60"/>
                    <w:suppressOverlap/>
                    <w:textAlignment w:val="auto"/>
                    <w:cnfStyle w:val="000000000000" w:firstRow="0" w:lastRow="0" w:firstColumn="0" w:lastColumn="0" w:oddVBand="0" w:evenVBand="0" w:oddHBand="0" w:evenHBand="0" w:firstRowFirstColumn="0" w:firstRowLastColumn="0" w:lastRowFirstColumn="0" w:lastRowLastColumn="0"/>
                    <w:rPr>
                      <w:rFonts w:eastAsia="SimSun"/>
                      <w:b/>
                      <w:bCs/>
                      <w:noProof/>
                      <w:sz w:val="18"/>
                      <w:szCs w:val="18"/>
                      <w:lang w:val="fr-CH" w:eastAsia="zh-CN"/>
                    </w:rPr>
                  </w:pPr>
                  <w:r w:rsidRPr="00525A96">
                    <w:rPr>
                      <w:rFonts w:eastAsia="SimSun"/>
                      <w:b/>
                      <w:bCs/>
                      <w:color w:val="000000"/>
                      <w:sz w:val="22"/>
                      <w:lang w:val="fr-CH" w:eastAsia="zh-CN"/>
                    </w:rPr>
                    <w:t>14%</w:t>
                  </w:r>
                </w:p>
              </w:tc>
            </w:tr>
            <w:tr w:rsidR="008D4F8A" w:rsidRPr="00934D52" w:rsidTr="007B660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8D4F8A" w:rsidRPr="00934D52" w:rsidRDefault="008D4F8A"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before="60" w:after="60"/>
                    <w:ind w:left="555" w:hanging="555"/>
                    <w:suppressOverlap/>
                    <w:textAlignment w:val="auto"/>
                    <w:rPr>
                      <w:rFonts w:eastAsia="SimSun"/>
                      <w:noProof/>
                      <w:color w:val="5B9BD5"/>
                      <w:sz w:val="18"/>
                      <w:szCs w:val="18"/>
                      <w:lang w:val="fr-CH" w:eastAsia="zh-CN"/>
                    </w:rPr>
                  </w:pPr>
                  <w:r w:rsidRPr="00934D52">
                    <w:rPr>
                      <w:rFonts w:eastAsia="SimSun"/>
                      <w:noProof/>
                      <w:color w:val="5B9BD5"/>
                      <w:sz w:val="18"/>
                      <w:szCs w:val="18"/>
                      <w:lang w:val="fr-CH" w:eastAsia="zh-CN"/>
                    </w:rPr>
                    <w:t xml:space="preserve">D.4  </w:t>
                  </w:r>
                </w:p>
              </w:tc>
              <w:tc>
                <w:tcPr>
                  <w:tcW w:w="4350" w:type="dxa"/>
                  <w:shd w:val="clear" w:color="auto" w:fill="auto"/>
                  <w:vAlign w:val="center"/>
                </w:tcPr>
                <w:p w:rsidR="008D4F8A" w:rsidRPr="00934D52" w:rsidRDefault="008D4F8A"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before="60" w:after="60"/>
                    <w:suppressOverlap/>
                    <w:textAlignment w:val="auto"/>
                    <w:cnfStyle w:val="000000100000" w:firstRow="0" w:lastRow="0" w:firstColumn="0" w:lastColumn="0" w:oddVBand="0" w:evenVBand="0" w:oddHBand="1" w:evenHBand="0" w:firstRowFirstColumn="0" w:firstRowLastColumn="0" w:lastRowFirstColumn="0" w:lastRowLastColumn="0"/>
                    <w:rPr>
                      <w:rFonts w:eastAsia="SimSun"/>
                      <w:noProof/>
                      <w:sz w:val="18"/>
                      <w:szCs w:val="18"/>
                      <w:lang w:eastAsia="zh-CN"/>
                    </w:rPr>
                  </w:pPr>
                  <w:r w:rsidRPr="00934D52">
                    <w:rPr>
                      <w:rFonts w:eastAsia="SimSun"/>
                      <w:noProof/>
                      <w:sz w:val="18"/>
                      <w:szCs w:val="18"/>
                      <w:lang w:eastAsia="zh-CN"/>
                    </w:rPr>
                    <w:t>Build human and institutional capacity, provide data and statistics promote digital inclusion and provide concentrated assistance to countries in special need</w:t>
                  </w:r>
                </w:p>
              </w:tc>
              <w:tc>
                <w:tcPr>
                  <w:tcW w:w="970" w:type="dxa"/>
                  <w:shd w:val="clear" w:color="auto" w:fill="auto"/>
                  <w:vAlign w:val="center"/>
                </w:tcPr>
                <w:p w:rsidR="008D4F8A" w:rsidRPr="00525A96" w:rsidRDefault="008D4F8A"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before="60" w:after="60"/>
                    <w:suppressOverlap/>
                    <w:textAlignment w:val="auto"/>
                    <w:cnfStyle w:val="000000100000" w:firstRow="0" w:lastRow="0" w:firstColumn="0" w:lastColumn="0" w:oddVBand="0" w:evenVBand="0" w:oddHBand="1" w:evenHBand="0" w:firstRowFirstColumn="0" w:firstRowLastColumn="0" w:lastRowFirstColumn="0" w:lastRowLastColumn="0"/>
                    <w:rPr>
                      <w:rFonts w:eastAsia="SimSun"/>
                      <w:b/>
                      <w:bCs/>
                      <w:noProof/>
                      <w:sz w:val="18"/>
                      <w:szCs w:val="18"/>
                      <w:lang w:val="fr-CH" w:eastAsia="zh-CN"/>
                    </w:rPr>
                  </w:pPr>
                  <w:r w:rsidRPr="00525A96">
                    <w:rPr>
                      <w:rFonts w:eastAsia="SimSun"/>
                      <w:b/>
                      <w:bCs/>
                      <w:color w:val="000000"/>
                      <w:sz w:val="22"/>
                      <w:lang w:val="fr-CH" w:eastAsia="zh-CN"/>
                    </w:rPr>
                    <w:t>28%</w:t>
                  </w:r>
                </w:p>
              </w:tc>
            </w:tr>
            <w:tr w:rsidR="008D4F8A" w:rsidRPr="00934D52" w:rsidTr="007B660F">
              <w:trPr>
                <w:trHeight w:val="397"/>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8D4F8A" w:rsidRPr="00934D52" w:rsidRDefault="008D4F8A"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before="60" w:after="60"/>
                    <w:ind w:left="555" w:hanging="555"/>
                    <w:suppressOverlap/>
                    <w:textAlignment w:val="auto"/>
                    <w:rPr>
                      <w:rFonts w:eastAsia="SimSun"/>
                      <w:noProof/>
                      <w:color w:val="5B9BD5"/>
                      <w:sz w:val="18"/>
                      <w:szCs w:val="18"/>
                      <w:lang w:val="fr-CH" w:eastAsia="zh-CN"/>
                    </w:rPr>
                  </w:pPr>
                  <w:r w:rsidRPr="00934D52">
                    <w:rPr>
                      <w:rFonts w:eastAsia="SimSun"/>
                      <w:noProof/>
                      <w:color w:val="5B9BD5"/>
                      <w:sz w:val="18"/>
                      <w:szCs w:val="18"/>
                      <w:lang w:val="fr-CH" w:eastAsia="zh-CN"/>
                    </w:rPr>
                    <w:t>D.5</w:t>
                  </w:r>
                </w:p>
              </w:tc>
              <w:tc>
                <w:tcPr>
                  <w:tcW w:w="4350" w:type="dxa"/>
                  <w:shd w:val="clear" w:color="auto" w:fill="auto"/>
                  <w:vAlign w:val="center"/>
                </w:tcPr>
                <w:p w:rsidR="008D4F8A" w:rsidRPr="00934D52" w:rsidRDefault="008D4F8A"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before="60" w:after="60"/>
                    <w:suppressOverlap/>
                    <w:textAlignment w:val="auto"/>
                    <w:cnfStyle w:val="000000000000" w:firstRow="0" w:lastRow="0" w:firstColumn="0" w:lastColumn="0" w:oddVBand="0" w:evenVBand="0" w:oddHBand="0" w:evenHBand="0" w:firstRowFirstColumn="0" w:firstRowLastColumn="0" w:lastRowFirstColumn="0" w:lastRowLastColumn="0"/>
                    <w:rPr>
                      <w:rFonts w:eastAsia="SimSun"/>
                      <w:noProof/>
                      <w:sz w:val="18"/>
                      <w:szCs w:val="18"/>
                      <w:lang w:val="fr-CH" w:eastAsia="zh-CN"/>
                    </w:rPr>
                  </w:pPr>
                  <w:r w:rsidRPr="00934D52">
                    <w:rPr>
                      <w:rFonts w:eastAsia="SimSun"/>
                      <w:noProof/>
                      <w:sz w:val="18"/>
                      <w:szCs w:val="18"/>
                      <w:lang w:val="fr-CH" w:eastAsia="zh-CN"/>
                    </w:rPr>
                    <w:t>Enhance environmental protection, climate-change adaptation and mitigation, and disaster-management efforts through telecommunications/ICTs</w:t>
                  </w:r>
                </w:p>
              </w:tc>
              <w:tc>
                <w:tcPr>
                  <w:tcW w:w="970" w:type="dxa"/>
                  <w:shd w:val="clear" w:color="auto" w:fill="auto"/>
                  <w:vAlign w:val="center"/>
                </w:tcPr>
                <w:p w:rsidR="008D4F8A" w:rsidRPr="00525A96" w:rsidRDefault="007B660F"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before="60" w:after="60"/>
                    <w:suppressOverlap/>
                    <w:textAlignment w:val="auto"/>
                    <w:cnfStyle w:val="000000000000" w:firstRow="0" w:lastRow="0" w:firstColumn="0" w:lastColumn="0" w:oddVBand="0" w:evenVBand="0" w:oddHBand="0" w:evenHBand="0" w:firstRowFirstColumn="0" w:firstRowLastColumn="0" w:lastRowFirstColumn="0" w:lastRowLastColumn="0"/>
                    <w:rPr>
                      <w:rFonts w:eastAsia="SimSun"/>
                      <w:b/>
                      <w:bCs/>
                      <w:noProof/>
                      <w:sz w:val="18"/>
                      <w:szCs w:val="18"/>
                      <w:lang w:val="fr-CH" w:eastAsia="zh-CN"/>
                    </w:rPr>
                  </w:pPr>
                  <w:r>
                    <w:rPr>
                      <w:rFonts w:eastAsia="SimSun"/>
                      <w:b/>
                      <w:bCs/>
                      <w:color w:val="000000"/>
                      <w:sz w:val="22"/>
                      <w:lang w:val="fr-CH" w:eastAsia="zh-CN"/>
                    </w:rPr>
                    <w:t xml:space="preserve">  </w:t>
                  </w:r>
                  <w:r w:rsidR="008D4F8A" w:rsidRPr="00525A96">
                    <w:rPr>
                      <w:rFonts w:eastAsia="SimSun"/>
                      <w:b/>
                      <w:bCs/>
                      <w:color w:val="000000"/>
                      <w:sz w:val="22"/>
                      <w:lang w:val="fr-CH" w:eastAsia="zh-CN"/>
                    </w:rPr>
                    <w:t>9%</w:t>
                  </w:r>
                </w:p>
              </w:tc>
            </w:tr>
          </w:tbl>
          <w:p w:rsidR="008D4F8A" w:rsidRPr="00934D52" w:rsidRDefault="008D4F8A" w:rsidP="007877C5">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noProof/>
                <w:sz w:val="22"/>
                <w:lang w:val="fr-CH" w:eastAsia="zh-CN"/>
              </w:rPr>
            </w:pPr>
          </w:p>
        </w:tc>
        <w:tc>
          <w:tcPr>
            <w:tcW w:w="8605" w:type="dxa"/>
          </w:tcPr>
          <w:p w:rsidR="008D4F8A" w:rsidRPr="00934D52" w:rsidRDefault="00E85D56" w:rsidP="008F45F3">
            <w:pPr>
              <w:tabs>
                <w:tab w:val="clear" w:pos="567"/>
                <w:tab w:val="clear" w:pos="1134"/>
                <w:tab w:val="clear" w:pos="1701"/>
                <w:tab w:val="clear" w:pos="2268"/>
                <w:tab w:val="clear" w:pos="2835"/>
              </w:tabs>
              <w:overflowPunct/>
              <w:autoSpaceDE/>
              <w:autoSpaceDN/>
              <w:adjustRightInd/>
              <w:spacing w:before="360" w:after="40" w:line="276" w:lineRule="auto"/>
              <w:textAlignment w:val="auto"/>
              <w:cnfStyle w:val="000000000000" w:firstRow="0" w:lastRow="0" w:firstColumn="0" w:lastColumn="0" w:oddVBand="0" w:evenVBand="0" w:oddHBand="0" w:evenHBand="0" w:firstRowFirstColumn="0" w:firstRowLastColumn="0" w:lastRowFirstColumn="0" w:lastRowLastColumn="0"/>
              <w:rPr>
                <w:rFonts w:ascii="Calibri Light" w:eastAsia="SimSun" w:hAnsi="Calibri Light"/>
                <w:noProof/>
                <w:color w:val="5B9BD5"/>
                <w:sz w:val="28"/>
                <w:szCs w:val="28"/>
                <w:lang w:eastAsia="zh-CN"/>
              </w:rPr>
            </w:pPr>
            <w:r>
              <w:rPr>
                <w:rFonts w:ascii="Calibri Light" w:eastAsia="SimSun" w:hAnsi="Calibri Light"/>
                <w:noProof/>
                <w:color w:val="5B9BD5"/>
                <w:sz w:val="28"/>
                <w:szCs w:val="28"/>
                <w:lang w:eastAsia="zh-CN"/>
              </w:rPr>
              <w:t xml:space="preserve">  </w:t>
            </w:r>
            <w:r w:rsidR="008D4F8A" w:rsidRPr="00934D52">
              <w:rPr>
                <w:rFonts w:ascii="Calibri Light" w:eastAsia="SimSun" w:hAnsi="Calibri Light"/>
                <w:noProof/>
                <w:color w:val="5B9BD5"/>
                <w:sz w:val="28"/>
                <w:szCs w:val="28"/>
                <w:lang w:eastAsia="zh-CN"/>
              </w:rPr>
              <w:t>Planned allocation of resources per Output*</w:t>
            </w:r>
          </w:p>
          <w:tbl>
            <w:tblPr>
              <w:tblStyle w:val="PlainTable21"/>
              <w:tblW w:w="8389" w:type="dxa"/>
              <w:tblLook w:val="04A0" w:firstRow="1" w:lastRow="0" w:firstColumn="1" w:lastColumn="0" w:noHBand="0" w:noVBand="1"/>
            </w:tblPr>
            <w:tblGrid>
              <w:gridCol w:w="5884"/>
              <w:gridCol w:w="1247"/>
              <w:gridCol w:w="1258"/>
            </w:tblGrid>
            <w:tr w:rsidR="007B660F" w:rsidRPr="00934D52" w:rsidTr="007B66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5" w:type="dxa"/>
                </w:tcPr>
                <w:p w:rsidR="008D4F8A" w:rsidRPr="00934D52" w:rsidRDefault="008D4F8A"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before="0" w:after="40"/>
                    <w:suppressOverlap/>
                    <w:textAlignment w:val="auto"/>
                    <w:rPr>
                      <w:rFonts w:eastAsia="SimSun"/>
                      <w:color w:val="5B9BD5"/>
                      <w:sz w:val="18"/>
                      <w:szCs w:val="18"/>
                      <w:lang w:eastAsia="zh-CN"/>
                    </w:rPr>
                  </w:pPr>
                </w:p>
              </w:tc>
              <w:tc>
                <w:tcPr>
                  <w:tcW w:w="1247" w:type="dxa"/>
                  <w:vAlign w:val="center"/>
                </w:tcPr>
                <w:p w:rsidR="008D4F8A" w:rsidRPr="00934D52" w:rsidRDefault="008D4F8A" w:rsidP="00CC2475">
                  <w:pPr>
                    <w:framePr w:hSpace="180" w:wrap="around" w:vAnchor="text" w:hAnchor="text" w:y="1"/>
                    <w:tabs>
                      <w:tab w:val="clear" w:pos="567"/>
                      <w:tab w:val="clear" w:pos="1134"/>
                      <w:tab w:val="clear" w:pos="1701"/>
                      <w:tab w:val="clear" w:pos="2268"/>
                      <w:tab w:val="clear" w:pos="2835"/>
                    </w:tabs>
                    <w:overflowPunct/>
                    <w:autoSpaceDE/>
                    <w:autoSpaceDN/>
                    <w:spacing w:before="0" w:after="40"/>
                    <w:ind w:right="181"/>
                    <w:suppressOverlap/>
                    <w:jc w:val="right"/>
                    <w:textAlignment w:val="auto"/>
                    <w:cnfStyle w:val="100000000000" w:firstRow="1" w:lastRow="0" w:firstColumn="0" w:lastColumn="0" w:oddVBand="0" w:evenVBand="0" w:oddHBand="0" w:evenHBand="0" w:firstRowFirstColumn="0" w:firstRowLastColumn="0" w:lastRowFirstColumn="0" w:lastRowLastColumn="0"/>
                    <w:rPr>
                      <w:rFonts w:eastAsia="SimSun"/>
                      <w:color w:val="5B9BD5"/>
                      <w:sz w:val="22"/>
                      <w:lang w:val="fr-CH" w:eastAsia="zh-CN"/>
                    </w:rPr>
                  </w:pPr>
                  <w:r w:rsidRPr="00934D52">
                    <w:rPr>
                      <w:rFonts w:eastAsia="SimSun"/>
                      <w:color w:val="5B9BD5"/>
                      <w:sz w:val="22"/>
                      <w:lang w:val="fr-CH" w:eastAsia="zh-CN"/>
                    </w:rPr>
                    <w:t>% of</w:t>
                  </w:r>
                </w:p>
                <w:p w:rsidR="008D4F8A" w:rsidRPr="00934D52" w:rsidRDefault="008D4F8A" w:rsidP="00CC2475">
                  <w:pPr>
                    <w:framePr w:hSpace="180" w:wrap="around" w:vAnchor="text" w:hAnchor="text" w:y="1"/>
                    <w:tabs>
                      <w:tab w:val="clear" w:pos="567"/>
                      <w:tab w:val="clear" w:pos="1134"/>
                      <w:tab w:val="clear" w:pos="1701"/>
                      <w:tab w:val="clear" w:pos="2268"/>
                      <w:tab w:val="clear" w:pos="2835"/>
                    </w:tabs>
                    <w:overflowPunct/>
                    <w:autoSpaceDE/>
                    <w:autoSpaceDN/>
                    <w:spacing w:before="0" w:after="40"/>
                    <w:ind w:right="181"/>
                    <w:suppressOverlap/>
                    <w:jc w:val="right"/>
                    <w:textAlignment w:val="auto"/>
                    <w:cnfStyle w:val="100000000000" w:firstRow="1" w:lastRow="0" w:firstColumn="0" w:lastColumn="0" w:oddVBand="0" w:evenVBand="0" w:oddHBand="0" w:evenHBand="0" w:firstRowFirstColumn="0" w:firstRowLastColumn="0" w:lastRowFirstColumn="0" w:lastRowLastColumn="0"/>
                    <w:rPr>
                      <w:rFonts w:eastAsia="SimSun"/>
                      <w:color w:val="5B9BD5"/>
                      <w:sz w:val="22"/>
                      <w:lang w:val="fr-CH" w:eastAsia="zh-CN"/>
                    </w:rPr>
                  </w:pPr>
                  <w:r w:rsidRPr="00934D52">
                    <w:rPr>
                      <w:rFonts w:eastAsia="SimSun"/>
                      <w:color w:val="5B9BD5"/>
                      <w:sz w:val="22"/>
                      <w:lang w:val="fr-CH" w:eastAsia="zh-CN"/>
                    </w:rPr>
                    <w:t>total</w:t>
                  </w:r>
                </w:p>
              </w:tc>
              <w:tc>
                <w:tcPr>
                  <w:tcW w:w="1247" w:type="dxa"/>
                  <w:vAlign w:val="center"/>
                </w:tcPr>
                <w:p w:rsidR="008D4F8A" w:rsidRPr="00934D52" w:rsidRDefault="008D4F8A" w:rsidP="00CC2475">
                  <w:pPr>
                    <w:framePr w:hSpace="180" w:wrap="around" w:vAnchor="text" w:hAnchor="text" w:y="1"/>
                    <w:tabs>
                      <w:tab w:val="clear" w:pos="567"/>
                      <w:tab w:val="clear" w:pos="1134"/>
                      <w:tab w:val="clear" w:pos="1701"/>
                      <w:tab w:val="clear" w:pos="2268"/>
                      <w:tab w:val="clear" w:pos="2835"/>
                    </w:tabs>
                    <w:overflowPunct/>
                    <w:autoSpaceDE/>
                    <w:autoSpaceDN/>
                    <w:spacing w:before="0" w:after="40"/>
                    <w:ind w:right="201"/>
                    <w:suppressOverlap/>
                    <w:jc w:val="right"/>
                    <w:textAlignment w:val="auto"/>
                    <w:cnfStyle w:val="100000000000" w:firstRow="1" w:lastRow="0" w:firstColumn="0" w:lastColumn="0" w:oddVBand="0" w:evenVBand="0" w:oddHBand="0" w:evenHBand="0" w:firstRowFirstColumn="0" w:firstRowLastColumn="0" w:lastRowFirstColumn="0" w:lastRowLastColumn="0"/>
                    <w:rPr>
                      <w:rFonts w:eastAsia="SimSun"/>
                      <w:color w:val="5B9BD5"/>
                      <w:sz w:val="22"/>
                      <w:lang w:val="fr-CH" w:eastAsia="zh-CN"/>
                    </w:rPr>
                  </w:pPr>
                  <w:r w:rsidRPr="00934D52">
                    <w:rPr>
                      <w:rFonts w:eastAsia="SimSun"/>
                      <w:color w:val="5B9BD5"/>
                      <w:sz w:val="22"/>
                      <w:lang w:val="fr-CH" w:eastAsia="zh-CN"/>
                    </w:rPr>
                    <w:t xml:space="preserve">% of </w:t>
                  </w:r>
                </w:p>
                <w:p w:rsidR="008D4F8A" w:rsidRPr="00934D52" w:rsidRDefault="008D4F8A" w:rsidP="00CC2475">
                  <w:pPr>
                    <w:framePr w:hSpace="180" w:wrap="around" w:vAnchor="text" w:hAnchor="text" w:y="1"/>
                    <w:tabs>
                      <w:tab w:val="clear" w:pos="567"/>
                      <w:tab w:val="clear" w:pos="1134"/>
                      <w:tab w:val="clear" w:pos="1701"/>
                      <w:tab w:val="clear" w:pos="2268"/>
                      <w:tab w:val="clear" w:pos="2835"/>
                    </w:tabs>
                    <w:overflowPunct/>
                    <w:autoSpaceDE/>
                    <w:autoSpaceDN/>
                    <w:spacing w:before="0" w:after="40"/>
                    <w:ind w:right="201"/>
                    <w:suppressOverlap/>
                    <w:jc w:val="right"/>
                    <w:textAlignment w:val="auto"/>
                    <w:cnfStyle w:val="100000000000" w:firstRow="1" w:lastRow="0" w:firstColumn="0" w:lastColumn="0" w:oddVBand="0" w:evenVBand="0" w:oddHBand="0" w:evenHBand="0" w:firstRowFirstColumn="0" w:firstRowLastColumn="0" w:lastRowFirstColumn="0" w:lastRowLastColumn="0"/>
                    <w:rPr>
                      <w:rFonts w:eastAsia="SimSun"/>
                      <w:color w:val="5B9BD5"/>
                      <w:sz w:val="22"/>
                      <w:lang w:val="fr-CH" w:eastAsia="zh-CN"/>
                    </w:rPr>
                  </w:pPr>
                  <w:r w:rsidRPr="00934D52">
                    <w:rPr>
                      <w:rFonts w:eastAsia="SimSun"/>
                      <w:color w:val="5B9BD5"/>
                      <w:sz w:val="22"/>
                      <w:lang w:val="fr-CH" w:eastAsia="zh-CN"/>
                    </w:rPr>
                    <w:t>objective</w:t>
                  </w:r>
                </w:p>
              </w:tc>
            </w:tr>
            <w:tr w:rsidR="007B660F" w:rsidRPr="00934D52" w:rsidTr="007B6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5" w:type="dxa"/>
                </w:tcPr>
                <w:p w:rsidR="008D4F8A" w:rsidRPr="00934D52" w:rsidRDefault="008D4F8A"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suppressOverlap/>
                    <w:textAlignment w:val="auto"/>
                    <w:rPr>
                      <w:sz w:val="18"/>
                      <w:szCs w:val="18"/>
                      <w:lang w:eastAsia="zh-CN"/>
                    </w:rPr>
                  </w:pPr>
                  <w:r w:rsidRPr="00934D52">
                    <w:rPr>
                      <w:color w:val="5B9BD5"/>
                      <w:sz w:val="18"/>
                      <w:szCs w:val="18"/>
                      <w:lang w:eastAsia="zh-CN"/>
                    </w:rPr>
                    <w:t xml:space="preserve">D.1-1 </w:t>
                  </w:r>
                  <w:r w:rsidRPr="00934D52">
                    <w:rPr>
                      <w:sz w:val="18"/>
                      <w:szCs w:val="18"/>
                      <w:lang w:eastAsia="zh-CN"/>
                    </w:rPr>
                    <w:t>World Telecommunication Development Conference (WTDC)</w:t>
                  </w:r>
                </w:p>
                <w:p w:rsidR="008D4F8A" w:rsidRPr="00934D52" w:rsidRDefault="008D4F8A"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suppressOverlap/>
                    <w:textAlignment w:val="auto"/>
                    <w:rPr>
                      <w:sz w:val="18"/>
                      <w:szCs w:val="18"/>
                      <w:lang w:eastAsia="zh-CN"/>
                    </w:rPr>
                  </w:pPr>
                  <w:r w:rsidRPr="00934D52">
                    <w:rPr>
                      <w:color w:val="5B9BD5"/>
                      <w:sz w:val="18"/>
                      <w:szCs w:val="18"/>
                      <w:lang w:eastAsia="zh-CN"/>
                    </w:rPr>
                    <w:t xml:space="preserve">D.1-2 </w:t>
                  </w:r>
                  <w:r w:rsidRPr="00934D52">
                    <w:rPr>
                      <w:sz w:val="18"/>
                      <w:szCs w:val="18"/>
                      <w:lang w:eastAsia="zh-CN"/>
                    </w:rPr>
                    <w:t xml:space="preserve">Regional preparatory meetings (RPMs) </w:t>
                  </w:r>
                </w:p>
                <w:p w:rsidR="008D4F8A" w:rsidRPr="00934D52" w:rsidRDefault="008D4F8A"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suppressOverlap/>
                    <w:textAlignment w:val="auto"/>
                    <w:rPr>
                      <w:sz w:val="18"/>
                      <w:szCs w:val="18"/>
                      <w:lang w:eastAsia="zh-CN"/>
                    </w:rPr>
                  </w:pPr>
                  <w:r w:rsidRPr="00934D52">
                    <w:rPr>
                      <w:color w:val="5B9BD5"/>
                      <w:sz w:val="18"/>
                      <w:szCs w:val="18"/>
                      <w:lang w:eastAsia="zh-CN"/>
                    </w:rPr>
                    <w:t xml:space="preserve">D.1-3 </w:t>
                  </w:r>
                  <w:r w:rsidRPr="00934D52">
                    <w:rPr>
                      <w:sz w:val="18"/>
                      <w:szCs w:val="18"/>
                      <w:lang w:eastAsia="zh-CN"/>
                    </w:rPr>
                    <w:t>Telecommunication Development Advisory Group (TDAG)</w:t>
                  </w:r>
                </w:p>
                <w:p w:rsidR="008D4F8A" w:rsidRPr="00934D52" w:rsidRDefault="008D4F8A"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suppressOverlap/>
                    <w:textAlignment w:val="auto"/>
                    <w:rPr>
                      <w:rFonts w:eastAsia="SimSun"/>
                      <w:sz w:val="22"/>
                      <w:lang w:val="fr-CH" w:eastAsia="zh-CN"/>
                    </w:rPr>
                  </w:pPr>
                  <w:r w:rsidRPr="00934D52">
                    <w:rPr>
                      <w:color w:val="5B9BD5"/>
                      <w:sz w:val="18"/>
                      <w:szCs w:val="18"/>
                      <w:lang w:val="fr-CH" w:eastAsia="zh-CN"/>
                    </w:rPr>
                    <w:t xml:space="preserve">D.1-4 </w:t>
                  </w:r>
                  <w:r w:rsidRPr="00934D52">
                    <w:rPr>
                      <w:sz w:val="18"/>
                      <w:szCs w:val="18"/>
                      <w:lang w:val="fr-CH" w:eastAsia="zh-CN"/>
                    </w:rPr>
                    <w:t>Study groups</w:t>
                  </w:r>
                </w:p>
              </w:tc>
              <w:tc>
                <w:tcPr>
                  <w:tcW w:w="1247" w:type="dxa"/>
                  <w:shd w:val="clear" w:color="auto" w:fill="auto"/>
                </w:tcPr>
                <w:p w:rsidR="006B5E8E" w:rsidRPr="006B5E8E" w:rsidRDefault="006B5E8E"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490"/>
                    <w:suppressOverlap/>
                    <w:textAlignment w:val="auto"/>
                    <w:cnfStyle w:val="000000100000" w:firstRow="0" w:lastRow="0" w:firstColumn="0" w:lastColumn="0" w:oddVBand="0" w:evenVBand="0" w:oddHBand="1" w:evenHBand="0" w:firstRowFirstColumn="0" w:firstRowLastColumn="0" w:lastRowFirstColumn="0" w:lastRowLastColumn="0"/>
                    <w:rPr>
                      <w:sz w:val="18"/>
                      <w:szCs w:val="18"/>
                      <w:lang w:val="fr-CH" w:eastAsia="zh-CN"/>
                    </w:rPr>
                  </w:pPr>
                  <w:r w:rsidRPr="006B5E8E">
                    <w:rPr>
                      <w:sz w:val="18"/>
                      <w:szCs w:val="18"/>
                      <w:lang w:val="fr-CH" w:eastAsia="zh-CN"/>
                    </w:rPr>
                    <w:t>4.6%</w:t>
                  </w:r>
                </w:p>
                <w:p w:rsidR="006B5E8E" w:rsidRPr="006B5E8E" w:rsidRDefault="006B5E8E"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490"/>
                    <w:suppressOverlap/>
                    <w:textAlignment w:val="auto"/>
                    <w:cnfStyle w:val="000000100000" w:firstRow="0" w:lastRow="0" w:firstColumn="0" w:lastColumn="0" w:oddVBand="0" w:evenVBand="0" w:oddHBand="1" w:evenHBand="0" w:firstRowFirstColumn="0" w:firstRowLastColumn="0" w:lastRowFirstColumn="0" w:lastRowLastColumn="0"/>
                    <w:rPr>
                      <w:sz w:val="18"/>
                      <w:szCs w:val="18"/>
                      <w:lang w:val="fr-CH" w:eastAsia="zh-CN"/>
                    </w:rPr>
                  </w:pPr>
                  <w:r w:rsidRPr="006B5E8E">
                    <w:rPr>
                      <w:sz w:val="18"/>
                      <w:szCs w:val="18"/>
                      <w:lang w:val="fr-CH" w:eastAsia="zh-CN"/>
                    </w:rPr>
                    <w:t>3.3%</w:t>
                  </w:r>
                </w:p>
                <w:p w:rsidR="006B5E8E" w:rsidRPr="006B5E8E" w:rsidRDefault="006B5E8E"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490"/>
                    <w:suppressOverlap/>
                    <w:textAlignment w:val="auto"/>
                    <w:cnfStyle w:val="000000100000" w:firstRow="0" w:lastRow="0" w:firstColumn="0" w:lastColumn="0" w:oddVBand="0" w:evenVBand="0" w:oddHBand="1" w:evenHBand="0" w:firstRowFirstColumn="0" w:firstRowLastColumn="0" w:lastRowFirstColumn="0" w:lastRowLastColumn="0"/>
                    <w:rPr>
                      <w:sz w:val="18"/>
                      <w:szCs w:val="18"/>
                      <w:lang w:val="fr-CH" w:eastAsia="zh-CN"/>
                    </w:rPr>
                  </w:pPr>
                  <w:r w:rsidRPr="006B5E8E">
                    <w:rPr>
                      <w:sz w:val="18"/>
                      <w:szCs w:val="18"/>
                      <w:lang w:val="fr-CH" w:eastAsia="zh-CN"/>
                    </w:rPr>
                    <w:t>5.2%</w:t>
                  </w:r>
                </w:p>
                <w:p w:rsidR="008D4F8A" w:rsidRPr="00934D52" w:rsidRDefault="006B5E8E"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490"/>
                    <w:suppressOverlap/>
                    <w:textAlignment w:val="auto"/>
                    <w:cnfStyle w:val="000000100000" w:firstRow="0" w:lastRow="0" w:firstColumn="0" w:lastColumn="0" w:oddVBand="0" w:evenVBand="0" w:oddHBand="1" w:evenHBand="0" w:firstRowFirstColumn="0" w:firstRowLastColumn="0" w:lastRowFirstColumn="0" w:lastRowLastColumn="0"/>
                    <w:rPr>
                      <w:sz w:val="18"/>
                      <w:szCs w:val="18"/>
                      <w:lang w:val="fr-CH" w:eastAsia="zh-CN"/>
                    </w:rPr>
                  </w:pPr>
                  <w:r w:rsidRPr="006B5E8E">
                    <w:rPr>
                      <w:sz w:val="18"/>
                      <w:szCs w:val="18"/>
                      <w:lang w:val="fr-CH" w:eastAsia="zh-CN"/>
                    </w:rPr>
                    <w:t>7.4%</w:t>
                  </w:r>
                </w:p>
              </w:tc>
              <w:tc>
                <w:tcPr>
                  <w:tcW w:w="1247" w:type="dxa"/>
                  <w:shd w:val="clear" w:color="auto" w:fill="auto"/>
                </w:tcPr>
                <w:p w:rsidR="006B5E8E" w:rsidRPr="008F45F3" w:rsidRDefault="006B5E8E"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170" w:right="10"/>
                    <w:suppressOverlap/>
                    <w:textAlignment w:val="auto"/>
                    <w:cnfStyle w:val="000000100000" w:firstRow="0" w:lastRow="0" w:firstColumn="0" w:lastColumn="0" w:oddVBand="0" w:evenVBand="0" w:oddHBand="1"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21.6%</w:t>
                  </w:r>
                </w:p>
                <w:p w:rsidR="006B5E8E" w:rsidRPr="008F45F3" w:rsidRDefault="006B5E8E"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170" w:right="10"/>
                    <w:suppressOverlap/>
                    <w:textAlignment w:val="auto"/>
                    <w:cnfStyle w:val="000000100000" w:firstRow="0" w:lastRow="0" w:firstColumn="0" w:lastColumn="0" w:oddVBand="0" w:evenVBand="0" w:oddHBand="1"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15.5%</w:t>
                  </w:r>
                </w:p>
                <w:p w:rsidR="006B5E8E" w:rsidRPr="008F45F3" w:rsidRDefault="006B5E8E"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170" w:right="10"/>
                    <w:suppressOverlap/>
                    <w:textAlignment w:val="auto"/>
                    <w:cnfStyle w:val="000000100000" w:firstRow="0" w:lastRow="0" w:firstColumn="0" w:lastColumn="0" w:oddVBand="0" w:evenVBand="0" w:oddHBand="1"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24.6%</w:t>
                  </w:r>
                </w:p>
                <w:p w:rsidR="008D4F8A" w:rsidRPr="008F45F3" w:rsidRDefault="006B5E8E"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170" w:right="10"/>
                    <w:suppressOverlap/>
                    <w:textAlignment w:val="auto"/>
                    <w:cnfStyle w:val="000000100000" w:firstRow="0" w:lastRow="0" w:firstColumn="0" w:lastColumn="0" w:oddVBand="0" w:evenVBand="0" w:oddHBand="1"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34.7%</w:t>
                  </w:r>
                </w:p>
              </w:tc>
            </w:tr>
            <w:tr w:rsidR="007B660F" w:rsidRPr="00934D52" w:rsidTr="007B660F">
              <w:tc>
                <w:tcPr>
                  <w:cnfStyle w:val="001000000000" w:firstRow="0" w:lastRow="0" w:firstColumn="1" w:lastColumn="0" w:oddVBand="0" w:evenVBand="0" w:oddHBand="0" w:evenHBand="0" w:firstRowFirstColumn="0" w:firstRowLastColumn="0" w:lastRowFirstColumn="0" w:lastRowLastColumn="0"/>
                  <w:tcW w:w="5895" w:type="dxa"/>
                </w:tcPr>
                <w:p w:rsidR="008D4F8A" w:rsidRPr="00934D52" w:rsidRDefault="008D4F8A"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suppressOverlap/>
                    <w:textAlignment w:val="auto"/>
                    <w:rPr>
                      <w:sz w:val="18"/>
                      <w:szCs w:val="18"/>
                      <w:lang w:eastAsia="zh-CN"/>
                    </w:rPr>
                  </w:pPr>
                  <w:r w:rsidRPr="00934D52">
                    <w:rPr>
                      <w:color w:val="5B9BD5"/>
                      <w:sz w:val="18"/>
                      <w:szCs w:val="18"/>
                      <w:lang w:eastAsia="zh-CN"/>
                    </w:rPr>
                    <w:t xml:space="preserve">D.2-1 </w:t>
                  </w:r>
                  <w:r w:rsidRPr="00934D52">
                    <w:rPr>
                      <w:sz w:val="18"/>
                      <w:szCs w:val="18"/>
                      <w:lang w:eastAsia="zh-CN"/>
                    </w:rPr>
                    <w:t>Policy and regulatory frameworks</w:t>
                  </w:r>
                </w:p>
                <w:p w:rsidR="008D4F8A" w:rsidRPr="00934D52" w:rsidRDefault="008D4F8A"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suppressOverlap/>
                    <w:textAlignment w:val="auto"/>
                    <w:rPr>
                      <w:sz w:val="18"/>
                      <w:szCs w:val="18"/>
                      <w:lang w:eastAsia="zh-CN"/>
                    </w:rPr>
                  </w:pPr>
                  <w:r w:rsidRPr="00934D52">
                    <w:rPr>
                      <w:color w:val="5B9BD5"/>
                      <w:sz w:val="18"/>
                      <w:szCs w:val="18"/>
                      <w:lang w:eastAsia="zh-CN"/>
                    </w:rPr>
                    <w:t xml:space="preserve">D.2-2 </w:t>
                  </w:r>
                  <w:r w:rsidRPr="00934D52">
                    <w:rPr>
                      <w:sz w:val="18"/>
                      <w:szCs w:val="18"/>
                      <w:lang w:eastAsia="zh-CN"/>
                    </w:rPr>
                    <w:t>Telecommunication/ICT networks, including conformance and interoperability and bridging the standardization gap</w:t>
                  </w:r>
                </w:p>
                <w:p w:rsidR="008D4F8A" w:rsidRPr="00934D52" w:rsidRDefault="008D4F8A"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suppressOverlap/>
                    <w:textAlignment w:val="auto"/>
                    <w:rPr>
                      <w:sz w:val="18"/>
                      <w:szCs w:val="18"/>
                      <w:lang w:val="fr-CH" w:eastAsia="zh-CN"/>
                    </w:rPr>
                  </w:pPr>
                  <w:r w:rsidRPr="00934D52">
                    <w:rPr>
                      <w:color w:val="5B9BD5"/>
                      <w:sz w:val="18"/>
                      <w:szCs w:val="18"/>
                      <w:lang w:val="fr-CH" w:eastAsia="zh-CN"/>
                    </w:rPr>
                    <w:t xml:space="preserve">D.2-3 </w:t>
                  </w:r>
                  <w:r w:rsidRPr="00934D52">
                    <w:rPr>
                      <w:sz w:val="18"/>
                      <w:szCs w:val="18"/>
                      <w:lang w:val="fr-CH" w:eastAsia="zh-CN"/>
                    </w:rPr>
                    <w:t>Innovation and partnership</w:t>
                  </w:r>
                </w:p>
              </w:tc>
              <w:tc>
                <w:tcPr>
                  <w:tcW w:w="1247" w:type="dxa"/>
                  <w:shd w:val="clear" w:color="auto" w:fill="auto"/>
                </w:tcPr>
                <w:p w:rsidR="008D4F8A" w:rsidRDefault="006B5E8E" w:rsidP="00CC2475">
                  <w:pPr>
                    <w:framePr w:hSpace="180" w:wrap="around" w:vAnchor="text" w:hAnchor="text" w:y="1"/>
                    <w:tabs>
                      <w:tab w:val="clear" w:pos="567"/>
                      <w:tab w:val="clear" w:pos="1134"/>
                      <w:tab w:val="clear" w:pos="1701"/>
                      <w:tab w:val="clear" w:pos="2268"/>
                      <w:tab w:val="clear" w:pos="2835"/>
                    </w:tabs>
                    <w:overflowPunct/>
                    <w:autoSpaceDE/>
                    <w:autoSpaceDN/>
                    <w:adjustRightInd/>
                    <w:snapToGrid w:val="0"/>
                    <w:spacing w:after="120"/>
                    <w:ind w:left="490"/>
                    <w:suppressOverlap/>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934D52">
                    <w:rPr>
                      <w:sz w:val="18"/>
                      <w:szCs w:val="18"/>
                      <w:lang w:val="fr-CH" w:eastAsia="zh-CN"/>
                    </w:rPr>
                    <w:t>9.7%</w:t>
                  </w:r>
                </w:p>
                <w:p w:rsidR="006B5E8E" w:rsidRDefault="006B5E8E" w:rsidP="00CC2475">
                  <w:pPr>
                    <w:framePr w:hSpace="180" w:wrap="around" w:vAnchor="text" w:hAnchor="text" w:y="1"/>
                    <w:tabs>
                      <w:tab w:val="clear" w:pos="567"/>
                      <w:tab w:val="clear" w:pos="1134"/>
                      <w:tab w:val="clear" w:pos="1701"/>
                      <w:tab w:val="clear" w:pos="2268"/>
                      <w:tab w:val="clear" w:pos="2835"/>
                    </w:tabs>
                    <w:overflowPunct/>
                    <w:autoSpaceDE/>
                    <w:autoSpaceDN/>
                    <w:adjustRightInd/>
                    <w:snapToGrid w:val="0"/>
                    <w:spacing w:after="120"/>
                    <w:ind w:left="490"/>
                    <w:suppressOverlap/>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934D52">
                    <w:rPr>
                      <w:sz w:val="18"/>
                      <w:szCs w:val="18"/>
                      <w:lang w:val="fr-CH" w:eastAsia="zh-CN"/>
                    </w:rPr>
                    <w:t>9.3%</w:t>
                  </w:r>
                  <w:r w:rsidR="007B660F">
                    <w:rPr>
                      <w:sz w:val="18"/>
                      <w:szCs w:val="18"/>
                      <w:lang w:val="fr-CH" w:eastAsia="zh-CN"/>
                    </w:rPr>
                    <w:br/>
                  </w:r>
                </w:p>
                <w:p w:rsidR="006B5E8E" w:rsidRPr="00934D52" w:rsidRDefault="006B5E8E" w:rsidP="00CC2475">
                  <w:pPr>
                    <w:framePr w:hSpace="180" w:wrap="around" w:vAnchor="text" w:hAnchor="text" w:y="1"/>
                    <w:tabs>
                      <w:tab w:val="clear" w:pos="567"/>
                      <w:tab w:val="clear" w:pos="1134"/>
                      <w:tab w:val="clear" w:pos="1701"/>
                      <w:tab w:val="clear" w:pos="2268"/>
                      <w:tab w:val="clear" w:pos="2835"/>
                    </w:tabs>
                    <w:overflowPunct/>
                    <w:autoSpaceDE/>
                    <w:autoSpaceDN/>
                    <w:adjustRightInd/>
                    <w:snapToGrid w:val="0"/>
                    <w:spacing w:after="120"/>
                    <w:ind w:left="490"/>
                    <w:suppressOverlap/>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934D52">
                    <w:rPr>
                      <w:sz w:val="18"/>
                      <w:szCs w:val="18"/>
                      <w:lang w:val="fr-CH" w:eastAsia="zh-CN"/>
                    </w:rPr>
                    <w:t>7.8%</w:t>
                  </w:r>
                </w:p>
              </w:tc>
              <w:tc>
                <w:tcPr>
                  <w:tcW w:w="1247" w:type="dxa"/>
                  <w:shd w:val="clear" w:color="auto" w:fill="auto"/>
                </w:tcPr>
                <w:p w:rsidR="006B5E8E" w:rsidRPr="008F45F3" w:rsidRDefault="006B5E8E"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170" w:right="10"/>
                    <w:suppressOverlap/>
                    <w:textAlignment w:val="auto"/>
                    <w:cnfStyle w:val="000000000000" w:firstRow="0" w:lastRow="0" w:firstColumn="0" w:lastColumn="0" w:oddVBand="0" w:evenVBand="0" w:oddHBand="0"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34.7%</w:t>
                  </w:r>
                </w:p>
                <w:p w:rsidR="006B5E8E" w:rsidRPr="008F45F3" w:rsidRDefault="006B5E8E"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170" w:right="10"/>
                    <w:suppressOverlap/>
                    <w:textAlignment w:val="auto"/>
                    <w:cnfStyle w:val="000000000000" w:firstRow="0" w:lastRow="0" w:firstColumn="0" w:lastColumn="0" w:oddVBand="0" w:evenVBand="0" w:oddHBand="0"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33.4%</w:t>
                  </w:r>
                  <w:r w:rsidR="007B660F" w:rsidRPr="008F45F3">
                    <w:rPr>
                      <w:rFonts w:eastAsia="SimSun"/>
                      <w:b/>
                      <w:bCs/>
                      <w:sz w:val="18"/>
                      <w:szCs w:val="18"/>
                      <w:lang w:val="fr-CH" w:eastAsia="zh-CN"/>
                    </w:rPr>
                    <w:br/>
                  </w:r>
                </w:p>
                <w:p w:rsidR="008D4F8A" w:rsidRPr="008F45F3" w:rsidRDefault="006B5E8E"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170" w:right="10"/>
                    <w:suppressOverlap/>
                    <w:textAlignment w:val="auto"/>
                    <w:cnfStyle w:val="000000000000" w:firstRow="0" w:lastRow="0" w:firstColumn="0" w:lastColumn="0" w:oddVBand="0" w:evenVBand="0" w:oddHBand="0"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28.1%</w:t>
                  </w:r>
                </w:p>
              </w:tc>
            </w:tr>
            <w:tr w:rsidR="00FA2F77" w:rsidRPr="00934D52" w:rsidTr="007B660F">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5895" w:type="dxa"/>
                </w:tcPr>
                <w:p w:rsidR="008D4F8A" w:rsidRPr="00934D52" w:rsidRDefault="008D4F8A"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suppressOverlap/>
                    <w:textAlignment w:val="auto"/>
                    <w:rPr>
                      <w:sz w:val="18"/>
                      <w:szCs w:val="18"/>
                      <w:lang w:eastAsia="zh-CN"/>
                    </w:rPr>
                  </w:pPr>
                  <w:r w:rsidRPr="00934D52">
                    <w:rPr>
                      <w:color w:val="5B9BD5"/>
                      <w:sz w:val="18"/>
                      <w:szCs w:val="18"/>
                      <w:lang w:eastAsia="zh-CN"/>
                    </w:rPr>
                    <w:t xml:space="preserve">D.3-1 </w:t>
                  </w:r>
                  <w:r w:rsidRPr="00934D52">
                    <w:rPr>
                      <w:sz w:val="18"/>
                      <w:szCs w:val="18"/>
                      <w:lang w:eastAsia="zh-CN"/>
                    </w:rPr>
                    <w:t>Building confidence and security in the use of ICTs</w:t>
                  </w:r>
                </w:p>
                <w:p w:rsidR="008D4F8A" w:rsidRPr="00934D52" w:rsidRDefault="008D4F8A"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suppressOverlap/>
                    <w:textAlignment w:val="auto"/>
                    <w:rPr>
                      <w:sz w:val="18"/>
                      <w:szCs w:val="18"/>
                      <w:lang w:eastAsia="zh-CN"/>
                    </w:rPr>
                  </w:pPr>
                  <w:r w:rsidRPr="00934D52">
                    <w:rPr>
                      <w:color w:val="5B9BD5"/>
                      <w:sz w:val="18"/>
                      <w:szCs w:val="18"/>
                      <w:lang w:eastAsia="zh-CN"/>
                    </w:rPr>
                    <w:t>D.3-2</w:t>
                  </w:r>
                  <w:r w:rsidRPr="00934D52">
                    <w:rPr>
                      <w:sz w:val="18"/>
                      <w:szCs w:val="18"/>
                      <w:lang w:eastAsia="zh-CN"/>
                    </w:rPr>
                    <w:t xml:space="preserve"> ICT applications and services</w:t>
                  </w:r>
                </w:p>
              </w:tc>
              <w:tc>
                <w:tcPr>
                  <w:tcW w:w="1247" w:type="dxa"/>
                  <w:shd w:val="clear" w:color="auto" w:fill="auto"/>
                </w:tcPr>
                <w:p w:rsidR="008D4F8A" w:rsidRDefault="006B5E8E"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line="276" w:lineRule="auto"/>
                    <w:ind w:left="490"/>
                    <w:suppressOverlap/>
                    <w:textAlignment w:val="auto"/>
                    <w:cnfStyle w:val="000000100000" w:firstRow="0" w:lastRow="0" w:firstColumn="0" w:lastColumn="0" w:oddVBand="0" w:evenVBand="0" w:oddHBand="1" w:evenHBand="0" w:firstRowFirstColumn="0" w:firstRowLastColumn="0" w:lastRowFirstColumn="0" w:lastRowLastColumn="0"/>
                    <w:rPr>
                      <w:sz w:val="18"/>
                      <w:szCs w:val="18"/>
                      <w:lang w:val="fr-CH" w:eastAsia="zh-CN"/>
                    </w:rPr>
                  </w:pPr>
                  <w:r w:rsidRPr="00934D52">
                    <w:rPr>
                      <w:sz w:val="18"/>
                      <w:szCs w:val="18"/>
                      <w:lang w:val="fr-CH" w:eastAsia="zh-CN"/>
                    </w:rPr>
                    <w:t>7.3%</w:t>
                  </w:r>
                </w:p>
                <w:p w:rsidR="006B5E8E" w:rsidRPr="00934D52" w:rsidRDefault="006B5E8E"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line="276" w:lineRule="auto"/>
                    <w:ind w:left="490"/>
                    <w:suppressOverlap/>
                    <w:textAlignment w:val="auto"/>
                    <w:cnfStyle w:val="000000100000" w:firstRow="0" w:lastRow="0" w:firstColumn="0" w:lastColumn="0" w:oddVBand="0" w:evenVBand="0" w:oddHBand="1" w:evenHBand="0" w:firstRowFirstColumn="0" w:firstRowLastColumn="0" w:lastRowFirstColumn="0" w:lastRowLastColumn="0"/>
                    <w:rPr>
                      <w:sz w:val="18"/>
                      <w:szCs w:val="18"/>
                      <w:lang w:val="fr-CH" w:eastAsia="zh-CN"/>
                    </w:rPr>
                  </w:pPr>
                  <w:r w:rsidRPr="00934D52">
                    <w:rPr>
                      <w:sz w:val="18"/>
                      <w:szCs w:val="18"/>
                      <w:lang w:val="fr-CH" w:eastAsia="zh-CN"/>
                    </w:rPr>
                    <w:t>6.2%</w:t>
                  </w:r>
                </w:p>
              </w:tc>
              <w:tc>
                <w:tcPr>
                  <w:tcW w:w="1247" w:type="dxa"/>
                  <w:shd w:val="clear" w:color="auto" w:fill="auto"/>
                </w:tcPr>
                <w:p w:rsidR="008D4F8A" w:rsidRPr="008F45F3" w:rsidRDefault="006B5E8E"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line="276" w:lineRule="auto"/>
                    <w:ind w:left="170" w:right="10"/>
                    <w:suppressOverlap/>
                    <w:textAlignment w:val="auto"/>
                    <w:cnfStyle w:val="000000100000" w:firstRow="0" w:lastRow="0" w:firstColumn="0" w:lastColumn="0" w:oddVBand="0" w:evenVBand="0" w:oddHBand="1"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52.0%</w:t>
                  </w:r>
                </w:p>
                <w:p w:rsidR="006B5E8E" w:rsidRPr="008F45F3" w:rsidRDefault="006B5E8E"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line="276" w:lineRule="auto"/>
                    <w:ind w:left="170" w:right="10"/>
                    <w:suppressOverlap/>
                    <w:textAlignment w:val="auto"/>
                    <w:cnfStyle w:val="000000100000" w:firstRow="0" w:lastRow="0" w:firstColumn="0" w:lastColumn="0" w:oddVBand="0" w:evenVBand="0" w:oddHBand="1"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44.2%</w:t>
                  </w:r>
                </w:p>
              </w:tc>
            </w:tr>
            <w:tr w:rsidR="00FA2F77" w:rsidRPr="00934D52" w:rsidTr="007B660F">
              <w:tc>
                <w:tcPr>
                  <w:cnfStyle w:val="001000000000" w:firstRow="0" w:lastRow="0" w:firstColumn="1" w:lastColumn="0" w:oddVBand="0" w:evenVBand="0" w:oddHBand="0" w:evenHBand="0" w:firstRowFirstColumn="0" w:firstRowLastColumn="0" w:lastRowFirstColumn="0" w:lastRowLastColumn="0"/>
                  <w:tcW w:w="5895" w:type="dxa"/>
                </w:tcPr>
                <w:p w:rsidR="008D4F8A" w:rsidRPr="00934D52" w:rsidRDefault="008D4F8A" w:rsidP="00CC2475">
                  <w:pPr>
                    <w:framePr w:hSpace="180" w:wrap="around" w:vAnchor="text" w:hAnchor="text" w:y="1"/>
                    <w:tabs>
                      <w:tab w:val="clear" w:pos="567"/>
                      <w:tab w:val="clear" w:pos="1134"/>
                      <w:tab w:val="clear" w:pos="1701"/>
                      <w:tab w:val="clear" w:pos="2268"/>
                      <w:tab w:val="clear" w:pos="2835"/>
                    </w:tabs>
                    <w:overflowPunct/>
                    <w:autoSpaceDE/>
                    <w:autoSpaceDN/>
                    <w:adjustRightInd/>
                    <w:snapToGrid w:val="0"/>
                    <w:spacing w:after="120"/>
                    <w:suppressOverlap/>
                    <w:textAlignment w:val="auto"/>
                    <w:rPr>
                      <w:rFonts w:eastAsia="SimSun"/>
                      <w:sz w:val="18"/>
                      <w:szCs w:val="18"/>
                      <w:lang w:eastAsia="zh-CN"/>
                    </w:rPr>
                  </w:pPr>
                  <w:r w:rsidRPr="00934D52">
                    <w:rPr>
                      <w:rFonts w:eastAsia="SimSun"/>
                      <w:color w:val="5B9BD5"/>
                      <w:sz w:val="18"/>
                      <w:szCs w:val="18"/>
                      <w:lang w:eastAsia="zh-CN"/>
                    </w:rPr>
                    <w:t xml:space="preserve">D.4-1 </w:t>
                  </w:r>
                  <w:r w:rsidRPr="00934D52">
                    <w:rPr>
                      <w:rFonts w:eastAsia="SimSun"/>
                      <w:sz w:val="18"/>
                      <w:szCs w:val="18"/>
                      <w:lang w:eastAsia="zh-CN"/>
                    </w:rPr>
                    <w:t>Capacity building</w:t>
                  </w:r>
                </w:p>
                <w:p w:rsidR="008D4F8A" w:rsidRPr="00934D52" w:rsidRDefault="008D4F8A" w:rsidP="00CC2475">
                  <w:pPr>
                    <w:framePr w:hSpace="180" w:wrap="around" w:vAnchor="text" w:hAnchor="text" w:y="1"/>
                    <w:tabs>
                      <w:tab w:val="clear" w:pos="567"/>
                      <w:tab w:val="clear" w:pos="1134"/>
                      <w:tab w:val="clear" w:pos="1701"/>
                      <w:tab w:val="clear" w:pos="2268"/>
                      <w:tab w:val="clear" w:pos="2835"/>
                    </w:tabs>
                    <w:overflowPunct/>
                    <w:autoSpaceDE/>
                    <w:autoSpaceDN/>
                    <w:adjustRightInd/>
                    <w:snapToGrid w:val="0"/>
                    <w:spacing w:after="120"/>
                    <w:suppressOverlap/>
                    <w:textAlignment w:val="auto"/>
                    <w:rPr>
                      <w:rFonts w:eastAsia="SimSun"/>
                      <w:sz w:val="18"/>
                      <w:szCs w:val="18"/>
                      <w:lang w:eastAsia="zh-CN"/>
                    </w:rPr>
                  </w:pPr>
                  <w:r w:rsidRPr="00934D52">
                    <w:rPr>
                      <w:rFonts w:eastAsia="SimSun"/>
                      <w:color w:val="5B9BD5"/>
                      <w:sz w:val="18"/>
                      <w:szCs w:val="18"/>
                      <w:lang w:eastAsia="zh-CN"/>
                    </w:rPr>
                    <w:t xml:space="preserve">D.4-2 </w:t>
                  </w:r>
                  <w:r w:rsidRPr="00934D52">
                    <w:rPr>
                      <w:rFonts w:eastAsia="SimSun"/>
                      <w:sz w:val="18"/>
                      <w:szCs w:val="18"/>
                      <w:lang w:eastAsia="zh-CN"/>
                    </w:rPr>
                    <w:t>Telecommunication/ICT statistics</w:t>
                  </w:r>
                </w:p>
                <w:p w:rsidR="008D4F8A" w:rsidRPr="00934D52" w:rsidRDefault="008D4F8A" w:rsidP="00CC2475">
                  <w:pPr>
                    <w:framePr w:hSpace="180" w:wrap="around" w:vAnchor="text" w:hAnchor="text" w:y="1"/>
                    <w:tabs>
                      <w:tab w:val="clear" w:pos="567"/>
                      <w:tab w:val="clear" w:pos="1134"/>
                      <w:tab w:val="clear" w:pos="1701"/>
                      <w:tab w:val="clear" w:pos="2268"/>
                      <w:tab w:val="clear" w:pos="2835"/>
                    </w:tabs>
                    <w:overflowPunct/>
                    <w:autoSpaceDE/>
                    <w:autoSpaceDN/>
                    <w:adjustRightInd/>
                    <w:snapToGrid w:val="0"/>
                    <w:spacing w:after="120"/>
                    <w:suppressOverlap/>
                    <w:textAlignment w:val="auto"/>
                    <w:rPr>
                      <w:rFonts w:eastAsia="SimSun"/>
                      <w:sz w:val="18"/>
                      <w:szCs w:val="18"/>
                      <w:lang w:eastAsia="zh-CN"/>
                    </w:rPr>
                  </w:pPr>
                  <w:r w:rsidRPr="00934D52">
                    <w:rPr>
                      <w:rFonts w:eastAsia="SimSun"/>
                      <w:color w:val="5B9BD5"/>
                      <w:sz w:val="18"/>
                      <w:szCs w:val="18"/>
                      <w:lang w:eastAsia="zh-CN"/>
                    </w:rPr>
                    <w:t xml:space="preserve">D.4-3 </w:t>
                  </w:r>
                  <w:r w:rsidRPr="00934D52">
                    <w:rPr>
                      <w:rFonts w:eastAsia="SimSun"/>
                      <w:sz w:val="18"/>
                      <w:szCs w:val="18"/>
                      <w:lang w:eastAsia="zh-CN"/>
                    </w:rPr>
                    <w:t>Digital inclusion of people with specific needs</w:t>
                  </w:r>
                </w:p>
                <w:p w:rsidR="008D4F8A" w:rsidRPr="00934D52" w:rsidRDefault="008D4F8A" w:rsidP="00CC2475">
                  <w:pPr>
                    <w:framePr w:hSpace="180" w:wrap="around" w:vAnchor="text" w:hAnchor="text" w:y="1"/>
                    <w:tabs>
                      <w:tab w:val="clear" w:pos="567"/>
                      <w:tab w:val="clear" w:pos="1134"/>
                      <w:tab w:val="clear" w:pos="1701"/>
                      <w:tab w:val="clear" w:pos="2268"/>
                      <w:tab w:val="clear" w:pos="2835"/>
                    </w:tabs>
                    <w:overflowPunct/>
                    <w:autoSpaceDE/>
                    <w:autoSpaceDN/>
                    <w:adjustRightInd/>
                    <w:snapToGrid w:val="0"/>
                    <w:spacing w:after="120"/>
                    <w:suppressOverlap/>
                    <w:textAlignment w:val="auto"/>
                    <w:rPr>
                      <w:rFonts w:eastAsia="SimSun"/>
                      <w:sz w:val="18"/>
                      <w:szCs w:val="18"/>
                      <w:lang w:eastAsia="zh-CN"/>
                    </w:rPr>
                  </w:pPr>
                  <w:r w:rsidRPr="00934D52">
                    <w:rPr>
                      <w:rFonts w:eastAsia="SimSun"/>
                      <w:color w:val="5B9BD5"/>
                      <w:sz w:val="18"/>
                      <w:szCs w:val="18"/>
                      <w:lang w:eastAsia="zh-CN"/>
                    </w:rPr>
                    <w:t xml:space="preserve">D.4-4 </w:t>
                  </w:r>
                  <w:r w:rsidRPr="00934D52">
                    <w:rPr>
                      <w:rFonts w:eastAsia="SimSun"/>
                      <w:sz w:val="18"/>
                      <w:szCs w:val="18"/>
                      <w:lang w:eastAsia="zh-CN"/>
                    </w:rPr>
                    <w:t>Concentrated assistance to least developed countries (LDCs), small island developing states (SIDS) and landlocked developing countries (LLDCs)</w:t>
                  </w:r>
                </w:p>
              </w:tc>
              <w:tc>
                <w:tcPr>
                  <w:tcW w:w="1247" w:type="dxa"/>
                  <w:shd w:val="clear" w:color="auto" w:fill="auto"/>
                </w:tcPr>
                <w:p w:rsidR="008D4F8A" w:rsidRDefault="003113E7"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490"/>
                    <w:suppressOverlap/>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934D52">
                    <w:rPr>
                      <w:sz w:val="18"/>
                      <w:szCs w:val="18"/>
                      <w:lang w:val="fr-CH" w:eastAsia="zh-CN"/>
                    </w:rPr>
                    <w:t>8.1%</w:t>
                  </w:r>
                </w:p>
                <w:p w:rsidR="003113E7" w:rsidRDefault="003113E7"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490"/>
                    <w:suppressOverlap/>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934D52">
                    <w:rPr>
                      <w:sz w:val="18"/>
                      <w:szCs w:val="18"/>
                      <w:lang w:val="fr-CH" w:eastAsia="zh-CN"/>
                    </w:rPr>
                    <w:t>8.6%</w:t>
                  </w:r>
                </w:p>
                <w:p w:rsidR="003113E7" w:rsidRDefault="003113E7"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490"/>
                    <w:suppressOverlap/>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934D52">
                    <w:rPr>
                      <w:sz w:val="18"/>
                      <w:szCs w:val="18"/>
                      <w:lang w:val="fr-CH" w:eastAsia="zh-CN"/>
                    </w:rPr>
                    <w:t>5.7%</w:t>
                  </w:r>
                </w:p>
                <w:p w:rsidR="003113E7" w:rsidRPr="003113E7" w:rsidRDefault="003113E7"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490"/>
                    <w:suppressOverlap/>
                    <w:textAlignment w:val="auto"/>
                    <w:cnfStyle w:val="000000000000" w:firstRow="0" w:lastRow="0" w:firstColumn="0" w:lastColumn="0" w:oddVBand="0" w:evenVBand="0" w:oddHBand="0" w:evenHBand="0" w:firstRowFirstColumn="0" w:firstRowLastColumn="0" w:lastRowFirstColumn="0" w:lastRowLastColumn="0"/>
                    <w:rPr>
                      <w:b/>
                      <w:bCs/>
                      <w:sz w:val="18"/>
                      <w:szCs w:val="18"/>
                      <w:lang w:val="fr-CH" w:eastAsia="zh-CN"/>
                    </w:rPr>
                  </w:pPr>
                  <w:r w:rsidRPr="00934D52">
                    <w:rPr>
                      <w:sz w:val="18"/>
                      <w:szCs w:val="18"/>
                      <w:lang w:val="fr-CH" w:eastAsia="zh-CN"/>
                    </w:rPr>
                    <w:t>4.9%</w:t>
                  </w:r>
                </w:p>
              </w:tc>
              <w:tc>
                <w:tcPr>
                  <w:tcW w:w="1247" w:type="dxa"/>
                  <w:shd w:val="clear" w:color="auto" w:fill="auto"/>
                </w:tcPr>
                <w:p w:rsidR="008D4F8A" w:rsidRPr="008F45F3" w:rsidRDefault="006B5E8E"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170" w:right="10"/>
                    <w:suppressOverlap/>
                    <w:textAlignment w:val="auto"/>
                    <w:cnfStyle w:val="000000000000" w:firstRow="0" w:lastRow="0" w:firstColumn="0" w:lastColumn="0" w:oddVBand="0" w:evenVBand="0" w:oddHBand="0"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28.6%</w:t>
                  </w:r>
                </w:p>
                <w:p w:rsidR="006B5E8E" w:rsidRPr="008F45F3" w:rsidRDefault="006B5E8E"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170" w:right="10"/>
                    <w:suppressOverlap/>
                    <w:textAlignment w:val="auto"/>
                    <w:cnfStyle w:val="000000000000" w:firstRow="0" w:lastRow="0" w:firstColumn="0" w:lastColumn="0" w:oddVBand="0" w:evenVBand="0" w:oddHBand="0"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30.4%</w:t>
                  </w:r>
                </w:p>
                <w:p w:rsidR="006B5E8E" w:rsidRPr="008F45F3" w:rsidRDefault="006B5E8E"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170" w:right="10"/>
                    <w:suppressOverlap/>
                    <w:textAlignment w:val="auto"/>
                    <w:cnfStyle w:val="000000000000" w:firstRow="0" w:lastRow="0" w:firstColumn="0" w:lastColumn="0" w:oddVBand="0" w:evenVBand="0" w:oddHBand="0"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20.0%</w:t>
                  </w:r>
                </w:p>
                <w:p w:rsidR="006B5E8E" w:rsidRPr="008F45F3" w:rsidRDefault="006B5E8E"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170" w:right="10"/>
                    <w:suppressOverlap/>
                    <w:textAlignment w:val="auto"/>
                    <w:cnfStyle w:val="000000000000" w:firstRow="0" w:lastRow="0" w:firstColumn="0" w:lastColumn="0" w:oddVBand="0" w:evenVBand="0" w:oddHBand="0"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17.3%</w:t>
                  </w:r>
                </w:p>
              </w:tc>
            </w:tr>
            <w:tr w:rsidR="00FA2F77" w:rsidRPr="00934D52" w:rsidTr="007B6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5" w:type="dxa"/>
                </w:tcPr>
                <w:p w:rsidR="008D4F8A" w:rsidRPr="00934D52" w:rsidRDefault="008D4F8A"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suppressOverlap/>
                    <w:textAlignment w:val="auto"/>
                    <w:rPr>
                      <w:sz w:val="18"/>
                      <w:szCs w:val="18"/>
                      <w:lang w:eastAsia="zh-CN"/>
                    </w:rPr>
                  </w:pPr>
                  <w:r w:rsidRPr="00934D52">
                    <w:rPr>
                      <w:color w:val="5B9BD5"/>
                      <w:sz w:val="18"/>
                      <w:szCs w:val="18"/>
                      <w:lang w:eastAsia="zh-CN"/>
                    </w:rPr>
                    <w:t xml:space="preserve">D.5-1 </w:t>
                  </w:r>
                  <w:r w:rsidRPr="00934D52">
                    <w:rPr>
                      <w:sz w:val="18"/>
                      <w:szCs w:val="18"/>
                      <w:lang w:eastAsia="zh-CN"/>
                    </w:rPr>
                    <w:t>ICTs and climate-change adaptation and mitigation</w:t>
                  </w:r>
                </w:p>
                <w:p w:rsidR="008D4F8A" w:rsidRPr="00934D52" w:rsidRDefault="008D4F8A"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suppressOverlap/>
                    <w:textAlignment w:val="auto"/>
                    <w:rPr>
                      <w:sz w:val="18"/>
                      <w:szCs w:val="18"/>
                      <w:lang w:val="fr-CH" w:eastAsia="zh-CN"/>
                    </w:rPr>
                  </w:pPr>
                  <w:r w:rsidRPr="00934D52">
                    <w:rPr>
                      <w:color w:val="5B9BD5"/>
                      <w:sz w:val="18"/>
                      <w:szCs w:val="18"/>
                      <w:lang w:val="fr-CH" w:eastAsia="zh-CN"/>
                    </w:rPr>
                    <w:t xml:space="preserve">D.5-2 </w:t>
                  </w:r>
                  <w:r w:rsidRPr="00934D52">
                    <w:rPr>
                      <w:sz w:val="18"/>
                      <w:szCs w:val="18"/>
                      <w:lang w:val="fr-CH" w:eastAsia="zh-CN"/>
                    </w:rPr>
                    <w:t>Emergency telecommunications</w:t>
                  </w:r>
                </w:p>
              </w:tc>
              <w:tc>
                <w:tcPr>
                  <w:tcW w:w="1247" w:type="dxa"/>
                  <w:shd w:val="clear" w:color="auto" w:fill="auto"/>
                </w:tcPr>
                <w:p w:rsidR="008D4F8A" w:rsidRDefault="003113E7"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490"/>
                    <w:suppressOverlap/>
                    <w:textAlignment w:val="auto"/>
                    <w:cnfStyle w:val="000000100000" w:firstRow="0" w:lastRow="0" w:firstColumn="0" w:lastColumn="0" w:oddVBand="0" w:evenVBand="0" w:oddHBand="1" w:evenHBand="0" w:firstRowFirstColumn="0" w:firstRowLastColumn="0" w:lastRowFirstColumn="0" w:lastRowLastColumn="0"/>
                    <w:rPr>
                      <w:sz w:val="18"/>
                      <w:szCs w:val="18"/>
                      <w:lang w:val="fr-CH" w:eastAsia="zh-CN"/>
                    </w:rPr>
                  </w:pPr>
                  <w:r w:rsidRPr="00934D52">
                    <w:rPr>
                      <w:sz w:val="18"/>
                      <w:szCs w:val="18"/>
                      <w:lang w:val="fr-CH" w:eastAsia="zh-CN"/>
                    </w:rPr>
                    <w:t>3.8%</w:t>
                  </w:r>
                </w:p>
                <w:p w:rsidR="003113E7" w:rsidRPr="00934D52" w:rsidRDefault="003113E7"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490"/>
                    <w:suppressOverlap/>
                    <w:textAlignment w:val="auto"/>
                    <w:cnfStyle w:val="000000100000" w:firstRow="0" w:lastRow="0" w:firstColumn="0" w:lastColumn="0" w:oddVBand="0" w:evenVBand="0" w:oddHBand="1" w:evenHBand="0" w:firstRowFirstColumn="0" w:firstRowLastColumn="0" w:lastRowFirstColumn="0" w:lastRowLastColumn="0"/>
                    <w:rPr>
                      <w:sz w:val="18"/>
                      <w:szCs w:val="18"/>
                      <w:lang w:val="fr-CH" w:eastAsia="zh-CN"/>
                    </w:rPr>
                  </w:pPr>
                  <w:r w:rsidRPr="00934D52">
                    <w:rPr>
                      <w:sz w:val="18"/>
                      <w:szCs w:val="18"/>
                      <w:lang w:val="fr-CH" w:eastAsia="zh-CN"/>
                    </w:rPr>
                    <w:t>4.5%</w:t>
                  </w:r>
                </w:p>
              </w:tc>
              <w:tc>
                <w:tcPr>
                  <w:tcW w:w="1247" w:type="dxa"/>
                  <w:shd w:val="clear" w:color="auto" w:fill="auto"/>
                </w:tcPr>
                <w:p w:rsidR="008D4F8A" w:rsidRPr="008F45F3" w:rsidRDefault="003113E7"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170" w:right="10"/>
                    <w:suppressOverlap/>
                    <w:textAlignment w:val="auto"/>
                    <w:cnfStyle w:val="000000100000" w:firstRow="0" w:lastRow="0" w:firstColumn="0" w:lastColumn="0" w:oddVBand="0" w:evenVBand="0" w:oddHBand="1"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44.3%</w:t>
                  </w:r>
                </w:p>
                <w:p w:rsidR="003113E7" w:rsidRPr="008F45F3" w:rsidRDefault="003113E7"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170" w:right="10"/>
                    <w:suppressOverlap/>
                    <w:textAlignment w:val="auto"/>
                    <w:cnfStyle w:val="000000100000" w:firstRow="0" w:lastRow="0" w:firstColumn="0" w:lastColumn="0" w:oddVBand="0" w:evenVBand="0" w:oddHBand="1"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51.9%</w:t>
                  </w:r>
                </w:p>
              </w:tc>
            </w:tr>
            <w:tr w:rsidR="00FA2F77" w:rsidRPr="00934D52" w:rsidTr="007B660F">
              <w:trPr>
                <w:trHeight w:val="414"/>
              </w:trPr>
              <w:tc>
                <w:tcPr>
                  <w:cnfStyle w:val="001000000000" w:firstRow="0" w:lastRow="0" w:firstColumn="1" w:lastColumn="0" w:oddVBand="0" w:evenVBand="0" w:oddHBand="0" w:evenHBand="0" w:firstRowFirstColumn="0" w:firstRowLastColumn="0" w:lastRowFirstColumn="0" w:lastRowLastColumn="0"/>
                  <w:tcW w:w="5895" w:type="dxa"/>
                </w:tcPr>
                <w:p w:rsidR="008D4F8A" w:rsidRPr="00934D52" w:rsidRDefault="008D4F8A"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suppressOverlap/>
                    <w:textAlignment w:val="auto"/>
                    <w:rPr>
                      <w:color w:val="5B9BD5"/>
                      <w:sz w:val="18"/>
                      <w:szCs w:val="18"/>
                      <w:lang w:eastAsia="zh-CN"/>
                    </w:rPr>
                  </w:pPr>
                  <w:r w:rsidRPr="00934D52">
                    <w:rPr>
                      <w:sz w:val="18"/>
                      <w:szCs w:val="18"/>
                      <w:lang w:eastAsia="zh-CN"/>
                    </w:rPr>
                    <w:t>Decisions, Resolutions, Recommendations and other results of the Plenipotentiary Conference</w:t>
                  </w:r>
                  <w:r w:rsidRPr="00934D52">
                    <w:rPr>
                      <w:sz w:val="18"/>
                      <w:szCs w:val="18"/>
                      <w:lang w:eastAsia="zh-CN"/>
                    </w:rPr>
                    <w:br/>
                    <w:t>Decisions and Resolutions of the Council, as well as results of the Council Working Groups</w:t>
                  </w:r>
                </w:p>
              </w:tc>
              <w:tc>
                <w:tcPr>
                  <w:tcW w:w="1247" w:type="dxa"/>
                  <w:shd w:val="clear" w:color="auto" w:fill="auto"/>
                </w:tcPr>
                <w:p w:rsidR="003113E7" w:rsidRPr="00934D52" w:rsidRDefault="003113E7"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490"/>
                    <w:suppressOverlap/>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Pr>
                      <w:sz w:val="18"/>
                      <w:szCs w:val="18"/>
                      <w:lang w:val="fr-CH" w:eastAsia="zh-CN"/>
                    </w:rPr>
                    <w:t>1.5%</w:t>
                  </w:r>
                  <w:r w:rsidR="008F45F3">
                    <w:rPr>
                      <w:sz w:val="18"/>
                      <w:szCs w:val="18"/>
                      <w:lang w:val="fr-CH" w:eastAsia="zh-CN"/>
                    </w:rPr>
                    <w:br/>
                  </w:r>
                  <w:r w:rsidR="008F45F3">
                    <w:rPr>
                      <w:sz w:val="18"/>
                      <w:szCs w:val="18"/>
                      <w:lang w:val="fr-CH" w:eastAsia="zh-CN"/>
                    </w:rPr>
                    <w:br/>
                  </w:r>
                  <w:r>
                    <w:rPr>
                      <w:sz w:val="18"/>
                      <w:szCs w:val="18"/>
                      <w:lang w:val="fr-CH" w:eastAsia="zh-CN"/>
                    </w:rPr>
                    <w:t>2.2%</w:t>
                  </w:r>
                </w:p>
              </w:tc>
              <w:tc>
                <w:tcPr>
                  <w:tcW w:w="1247" w:type="dxa"/>
                  <w:shd w:val="clear" w:color="auto" w:fill="auto"/>
                </w:tcPr>
                <w:p w:rsidR="008D4F8A" w:rsidRPr="008F45F3" w:rsidRDefault="003113E7" w:rsidP="00CC2475">
                  <w:pPr>
                    <w:framePr w:hSpace="180" w:wrap="around" w:vAnchor="text" w:hAnchor="text" w:y="1"/>
                    <w:tabs>
                      <w:tab w:val="clear" w:pos="567"/>
                      <w:tab w:val="clear" w:pos="1134"/>
                      <w:tab w:val="clear" w:pos="1701"/>
                      <w:tab w:val="clear" w:pos="2268"/>
                      <w:tab w:val="clear" w:pos="2835"/>
                    </w:tabs>
                    <w:overflowPunct/>
                    <w:autoSpaceDE/>
                    <w:autoSpaceDN/>
                    <w:adjustRightInd/>
                    <w:spacing w:after="120"/>
                    <w:ind w:left="170" w:right="10"/>
                    <w:suppressOverlap/>
                    <w:textAlignment w:val="auto"/>
                    <w:cnfStyle w:val="000000000000" w:firstRow="0" w:lastRow="0" w:firstColumn="0" w:lastColumn="0" w:oddVBand="0" w:evenVBand="0" w:oddHBand="0" w:evenHBand="0" w:firstRowFirstColumn="0" w:firstRowLastColumn="0" w:lastRowFirstColumn="0" w:lastRowLastColumn="0"/>
                    <w:rPr>
                      <w:b/>
                      <w:bCs/>
                      <w:sz w:val="18"/>
                      <w:szCs w:val="18"/>
                      <w:lang w:val="fr-CH" w:eastAsia="zh-CN"/>
                    </w:rPr>
                  </w:pPr>
                  <w:r w:rsidRPr="008F45F3">
                    <w:rPr>
                      <w:b/>
                      <w:bCs/>
                      <w:sz w:val="18"/>
                      <w:szCs w:val="18"/>
                      <w:lang w:val="fr-CH" w:eastAsia="zh-CN"/>
                    </w:rPr>
                    <w:t>1.5%</w:t>
                  </w:r>
                  <w:r w:rsidR="008F45F3">
                    <w:rPr>
                      <w:b/>
                      <w:bCs/>
                      <w:sz w:val="18"/>
                      <w:szCs w:val="18"/>
                      <w:lang w:val="fr-CH" w:eastAsia="zh-CN"/>
                    </w:rPr>
                    <w:br/>
                  </w:r>
                  <w:r w:rsidR="008F45F3">
                    <w:rPr>
                      <w:b/>
                      <w:bCs/>
                      <w:sz w:val="18"/>
                      <w:szCs w:val="18"/>
                      <w:lang w:val="fr-CH" w:eastAsia="zh-CN"/>
                    </w:rPr>
                    <w:br/>
                  </w:r>
                  <w:r w:rsidR="008F45F3" w:rsidRPr="008F45F3">
                    <w:rPr>
                      <w:b/>
                      <w:bCs/>
                      <w:sz w:val="18"/>
                      <w:szCs w:val="18"/>
                      <w:lang w:val="fr-CH" w:eastAsia="zh-CN"/>
                    </w:rPr>
                    <w:t>2.2%</w:t>
                  </w:r>
                </w:p>
              </w:tc>
            </w:tr>
          </w:tbl>
          <w:p w:rsidR="008D4F8A" w:rsidRPr="00934D52" w:rsidRDefault="008D4F8A" w:rsidP="007877C5">
            <w:pPr>
              <w:tabs>
                <w:tab w:val="clear" w:pos="567"/>
                <w:tab w:val="clear" w:pos="1134"/>
                <w:tab w:val="clear" w:pos="1701"/>
                <w:tab w:val="clear" w:pos="2268"/>
                <w:tab w:val="clear" w:pos="2835"/>
              </w:tabs>
              <w:overflowPunct/>
              <w:autoSpaceDE/>
              <w:autoSpaceDN/>
              <w:adjustRightInd/>
              <w:spacing w:before="180" w:after="40" w:line="276" w:lineRule="auto"/>
              <w:textAlignment w:val="auto"/>
              <w:cnfStyle w:val="000000000000" w:firstRow="0" w:lastRow="0" w:firstColumn="0" w:lastColumn="0" w:oddVBand="0" w:evenVBand="0" w:oddHBand="0" w:evenHBand="0" w:firstRowFirstColumn="0" w:firstRowLastColumn="0" w:lastRowFirstColumn="0" w:lastRowLastColumn="0"/>
              <w:rPr>
                <w:rFonts w:ascii="Calibri Light" w:eastAsia="SimSun" w:hAnsi="Calibri Light"/>
                <w:noProof/>
                <w:color w:val="5B9BD5"/>
                <w:sz w:val="28"/>
                <w:szCs w:val="28"/>
                <w:lang w:val="fr-CH" w:eastAsia="zh-CN"/>
              </w:rPr>
            </w:pPr>
          </w:p>
        </w:tc>
      </w:tr>
    </w:tbl>
    <w:p w:rsidR="008F45F3" w:rsidRDefault="008F45F3">
      <w:pPr>
        <w:tabs>
          <w:tab w:val="clear" w:pos="567"/>
          <w:tab w:val="clear" w:pos="1134"/>
          <w:tab w:val="clear" w:pos="1701"/>
          <w:tab w:val="clear" w:pos="2268"/>
          <w:tab w:val="clear" w:pos="2835"/>
        </w:tabs>
        <w:overflowPunct/>
        <w:autoSpaceDE/>
        <w:autoSpaceDN/>
        <w:adjustRightInd/>
        <w:spacing w:before="0"/>
        <w:textAlignment w:val="auto"/>
        <w:rPr>
          <w:rFonts w:eastAsia="SimSun" w:cs="Arial"/>
          <w:sz w:val="20"/>
          <w:szCs w:val="22"/>
          <w:lang w:val="en-US" w:eastAsia="zh-CN"/>
        </w:rPr>
      </w:pPr>
      <w:r>
        <w:rPr>
          <w:rFonts w:eastAsia="SimSun" w:cs="Arial"/>
          <w:sz w:val="20"/>
          <w:szCs w:val="22"/>
          <w:lang w:val="en-US" w:eastAsia="zh-CN"/>
        </w:rPr>
        <w:br w:type="page"/>
      </w:r>
    </w:p>
    <w:p w:rsidR="00934D52" w:rsidRPr="00934D52" w:rsidRDefault="00934D52" w:rsidP="00934D52">
      <w:pPr>
        <w:keepNext/>
        <w:keepLines/>
        <w:tabs>
          <w:tab w:val="clear" w:pos="567"/>
          <w:tab w:val="clear" w:pos="1134"/>
          <w:tab w:val="clear" w:pos="1701"/>
          <w:tab w:val="clear" w:pos="2268"/>
          <w:tab w:val="clear" w:pos="2835"/>
        </w:tabs>
        <w:overflowPunct/>
        <w:autoSpaceDE/>
        <w:autoSpaceDN/>
        <w:adjustRightInd/>
        <w:spacing w:before="60" w:after="200" w:line="276" w:lineRule="auto"/>
        <w:ind w:left="431" w:hanging="431"/>
        <w:jc w:val="both"/>
        <w:textAlignment w:val="auto"/>
        <w:outlineLvl w:val="0"/>
        <w:rPr>
          <w:rFonts w:ascii="Calibri Light" w:eastAsia="SimSun" w:hAnsi="Calibri Light"/>
          <w:color w:val="2E74B5"/>
          <w:sz w:val="32"/>
          <w:szCs w:val="32"/>
          <w:lang w:val="fr-CH" w:eastAsia="zh-CN"/>
        </w:rPr>
      </w:pPr>
      <w:r w:rsidRPr="00934D52">
        <w:rPr>
          <w:rFonts w:ascii="Calibri Light" w:eastAsia="SimSun" w:hAnsi="Calibri Light"/>
          <w:color w:val="2E74B5"/>
          <w:sz w:val="32"/>
          <w:szCs w:val="32"/>
          <w:lang w:val="fr-CH" w:eastAsia="zh-CN"/>
        </w:rPr>
        <w:lastRenderedPageBreak/>
        <w:t>4</w:t>
      </w:r>
      <w:r w:rsidRPr="00934D52">
        <w:rPr>
          <w:rFonts w:ascii="Calibri Light" w:eastAsia="SimSun" w:hAnsi="Calibri Light"/>
          <w:color w:val="2E74B5"/>
          <w:sz w:val="32"/>
          <w:szCs w:val="32"/>
          <w:lang w:val="fr-CH" w:eastAsia="zh-CN"/>
        </w:rPr>
        <w:tab/>
        <w:t>Risk analysis</w:t>
      </w:r>
    </w:p>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22"/>
          <w:szCs w:val="22"/>
          <w:lang w:eastAsia="zh-CN"/>
        </w:rPr>
      </w:pPr>
      <w:r w:rsidRPr="00934D52">
        <w:rPr>
          <w:rFonts w:eastAsia="SimSun" w:cs="Arial"/>
          <w:sz w:val="22"/>
          <w:szCs w:val="22"/>
          <w:lang w:eastAsia="zh-CN"/>
        </w:rPr>
        <w:t>The table below identifies the major operational risks for the 2018-2021 timeframe.</w:t>
      </w:r>
    </w:p>
    <w:tbl>
      <w:tblPr>
        <w:tblStyle w:val="GridTable4-Accent11"/>
        <w:tblW w:w="0" w:type="auto"/>
        <w:tblLook w:val="06A0" w:firstRow="1" w:lastRow="0" w:firstColumn="1" w:lastColumn="0" w:noHBand="1" w:noVBand="1"/>
      </w:tblPr>
      <w:tblGrid>
        <w:gridCol w:w="1838"/>
        <w:gridCol w:w="5670"/>
        <w:gridCol w:w="1297"/>
        <w:gridCol w:w="1396"/>
        <w:gridCol w:w="4474"/>
      </w:tblGrid>
      <w:tr w:rsidR="00934D52" w:rsidRPr="00934D52" w:rsidTr="00934D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val="fr-CH" w:eastAsia="zh-CN"/>
              </w:rPr>
            </w:pPr>
            <w:r w:rsidRPr="00934D52">
              <w:rPr>
                <w:rFonts w:eastAsia="SimSun"/>
                <w:sz w:val="22"/>
                <w:lang w:val="fr-CH" w:eastAsia="zh-CN"/>
              </w:rPr>
              <w:t>Perspective</w:t>
            </w:r>
          </w:p>
        </w:tc>
        <w:tc>
          <w:tcPr>
            <w:tcW w:w="5670"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934D52">
              <w:rPr>
                <w:rFonts w:eastAsia="SimSun"/>
                <w:sz w:val="22"/>
                <w:lang w:val="fr-CH" w:eastAsia="zh-CN"/>
              </w:rPr>
              <w:t>Description of risk</w:t>
            </w:r>
          </w:p>
        </w:tc>
        <w:tc>
          <w:tcPr>
            <w:tcW w:w="1297"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934D52">
              <w:rPr>
                <w:rFonts w:eastAsia="SimSun"/>
                <w:sz w:val="22"/>
                <w:lang w:val="fr-CH" w:eastAsia="zh-CN"/>
              </w:rPr>
              <w:t>Probability</w:t>
            </w:r>
          </w:p>
        </w:tc>
        <w:tc>
          <w:tcPr>
            <w:tcW w:w="1396"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934D52">
              <w:rPr>
                <w:rFonts w:eastAsia="SimSun"/>
                <w:sz w:val="22"/>
                <w:lang w:val="fr-CH" w:eastAsia="zh-CN"/>
              </w:rPr>
              <w:t>Impact level</w:t>
            </w:r>
          </w:p>
        </w:tc>
        <w:tc>
          <w:tcPr>
            <w:tcW w:w="4474"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934D52">
              <w:rPr>
                <w:rFonts w:eastAsia="SimSun"/>
                <w:sz w:val="22"/>
                <w:lang w:val="fr-CH" w:eastAsia="zh-CN"/>
              </w:rPr>
              <w:t>Mitigation</w:t>
            </w:r>
            <w:r w:rsidRPr="00934D52">
              <w:rPr>
                <w:rFonts w:eastAsia="SimSun"/>
                <w:position w:val="6"/>
                <w:sz w:val="16"/>
                <w:lang w:val="fr-CH" w:eastAsia="zh-CN"/>
              </w:rPr>
              <w:footnoteReference w:id="2"/>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1838" w:type="dxa"/>
          </w:tcPr>
          <w:p w:rsidR="00934D52" w:rsidRPr="008F45F3"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Calibri"/>
                <w:sz w:val="20"/>
                <w:szCs w:val="20"/>
                <w:lang w:val="fr-CH" w:eastAsia="zh-CN"/>
              </w:rPr>
            </w:pPr>
            <w:r w:rsidRPr="008F45F3">
              <w:rPr>
                <w:rFonts w:eastAsia="SimSun" w:cs="Calibri"/>
                <w:sz w:val="20"/>
                <w:szCs w:val="20"/>
                <w:lang w:val="fr-CH" w:eastAsia="zh-CN"/>
              </w:rPr>
              <w:t>Finance</w:t>
            </w:r>
          </w:p>
        </w:tc>
        <w:tc>
          <w:tcPr>
            <w:tcW w:w="5670" w:type="dxa"/>
          </w:tcPr>
          <w:p w:rsidR="00934D52" w:rsidRPr="008F45F3"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000000000000" w:firstRow="0" w:lastRow="0" w:firstColumn="0" w:lastColumn="0" w:oddVBand="0" w:evenVBand="0" w:oddHBand="0" w:evenHBand="0" w:firstRowFirstColumn="0" w:firstRowLastColumn="0" w:lastRowFirstColumn="0" w:lastRowLastColumn="0"/>
              <w:rPr>
                <w:rFonts w:eastAsia="SimSun" w:cs="Calibri"/>
                <w:sz w:val="20"/>
                <w:szCs w:val="20"/>
                <w:lang w:eastAsia="zh-CN"/>
              </w:rPr>
            </w:pPr>
            <w:r w:rsidRPr="008F45F3">
              <w:rPr>
                <w:rFonts w:eastAsia="SimSun" w:cs="Calibri"/>
                <w:sz w:val="20"/>
                <w:szCs w:val="20"/>
                <w:lang w:eastAsia="zh-CN"/>
              </w:rPr>
              <w:t>Lack of resources /Insufficient funding</w:t>
            </w:r>
          </w:p>
        </w:tc>
        <w:tc>
          <w:tcPr>
            <w:tcW w:w="1297" w:type="dxa"/>
          </w:tcPr>
          <w:p w:rsidR="00934D52" w:rsidRPr="008F45F3"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000000000000" w:firstRow="0" w:lastRow="0" w:firstColumn="0" w:lastColumn="0" w:oddVBand="0" w:evenVBand="0" w:oddHBand="0" w:evenHBand="0" w:firstRowFirstColumn="0" w:firstRowLastColumn="0" w:lastRowFirstColumn="0" w:lastRowLastColumn="0"/>
              <w:rPr>
                <w:rFonts w:eastAsia="SimSun" w:cs="Calibri"/>
                <w:sz w:val="20"/>
                <w:szCs w:val="20"/>
                <w:lang w:val="fr-CH" w:eastAsia="zh-CN"/>
              </w:rPr>
            </w:pPr>
            <w:r w:rsidRPr="008F45F3">
              <w:rPr>
                <w:rFonts w:eastAsia="SimSun" w:cs="Calibri"/>
                <w:sz w:val="20"/>
                <w:szCs w:val="20"/>
                <w:lang w:val="fr-CH" w:eastAsia="zh-CN"/>
              </w:rPr>
              <w:t xml:space="preserve">medium </w:t>
            </w:r>
          </w:p>
        </w:tc>
        <w:tc>
          <w:tcPr>
            <w:tcW w:w="1396" w:type="dxa"/>
          </w:tcPr>
          <w:p w:rsidR="00934D52" w:rsidRPr="008F45F3"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000000000000" w:firstRow="0" w:lastRow="0" w:firstColumn="0" w:lastColumn="0" w:oddVBand="0" w:evenVBand="0" w:oddHBand="0" w:evenHBand="0" w:firstRowFirstColumn="0" w:firstRowLastColumn="0" w:lastRowFirstColumn="0" w:lastRowLastColumn="0"/>
              <w:rPr>
                <w:rFonts w:eastAsia="SimSun" w:cs="Calibri"/>
                <w:sz w:val="20"/>
                <w:szCs w:val="20"/>
                <w:lang w:val="fr-CH" w:eastAsia="zh-CN"/>
              </w:rPr>
            </w:pPr>
            <w:r w:rsidRPr="008F45F3">
              <w:rPr>
                <w:rFonts w:eastAsia="SimSun" w:cs="Calibri"/>
                <w:sz w:val="20"/>
                <w:szCs w:val="20"/>
                <w:lang w:val="fr-CH" w:eastAsia="zh-CN"/>
              </w:rPr>
              <w:t>high</w:t>
            </w:r>
          </w:p>
        </w:tc>
        <w:tc>
          <w:tcPr>
            <w:tcW w:w="4474" w:type="dxa"/>
          </w:tcPr>
          <w:p w:rsidR="00934D52" w:rsidRPr="008F45F3"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ind w:left="34"/>
              <w:textAlignment w:val="auto"/>
              <w:cnfStyle w:val="000000000000" w:firstRow="0" w:lastRow="0" w:firstColumn="0" w:lastColumn="0" w:oddVBand="0" w:evenVBand="0" w:oddHBand="0" w:evenHBand="0" w:firstRowFirstColumn="0" w:firstRowLastColumn="0" w:lastRowFirstColumn="0" w:lastRowLastColumn="0"/>
              <w:rPr>
                <w:rFonts w:eastAsia="SimSun" w:cs="Calibri"/>
                <w:sz w:val="20"/>
                <w:szCs w:val="20"/>
                <w:lang w:eastAsia="zh-CN"/>
              </w:rPr>
            </w:pPr>
            <w:r w:rsidRPr="008F45F3">
              <w:rPr>
                <w:rFonts w:eastAsia="SimSun" w:cs="Calibri"/>
                <w:sz w:val="20"/>
                <w:szCs w:val="20"/>
                <w:lang w:eastAsia="zh-CN"/>
              </w:rPr>
              <w:t>Appropriate budget forecast to be prepared.</w:t>
            </w:r>
          </w:p>
          <w:p w:rsidR="00934D52" w:rsidRPr="008F45F3" w:rsidRDefault="00934D52" w:rsidP="00934D52">
            <w:pPr>
              <w:tabs>
                <w:tab w:val="clear" w:pos="567"/>
                <w:tab w:val="clear" w:pos="1134"/>
                <w:tab w:val="clear" w:pos="1701"/>
                <w:tab w:val="clear" w:pos="2268"/>
                <w:tab w:val="clear" w:pos="2835"/>
              </w:tabs>
              <w:overflowPunct/>
              <w:autoSpaceDE/>
              <w:autoSpaceDN/>
              <w:adjustRightInd/>
              <w:spacing w:before="60" w:after="60" w:line="216" w:lineRule="auto"/>
              <w:ind w:left="34"/>
              <w:textAlignment w:val="auto"/>
              <w:cnfStyle w:val="000000000000" w:firstRow="0" w:lastRow="0" w:firstColumn="0" w:lastColumn="0" w:oddVBand="0" w:evenVBand="0" w:oddHBand="0" w:evenHBand="0" w:firstRowFirstColumn="0" w:firstRowLastColumn="0" w:lastRowFirstColumn="0" w:lastRowLastColumn="0"/>
              <w:rPr>
                <w:rFonts w:eastAsia="SimSun" w:cs="Calibri"/>
                <w:sz w:val="20"/>
                <w:szCs w:val="20"/>
                <w:lang w:eastAsia="zh-CN"/>
              </w:rPr>
            </w:pPr>
            <w:r w:rsidRPr="008F45F3">
              <w:rPr>
                <w:rFonts w:eastAsia="SimSun" w:cs="Calibri"/>
                <w:sz w:val="20"/>
                <w:szCs w:val="20"/>
                <w:lang w:eastAsia="zh-CN"/>
              </w:rPr>
              <w:t>Mobilization of additional/extra-budgetary resources when required</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1838" w:type="dxa"/>
          </w:tcPr>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textAlignment w:val="auto"/>
              <w:rPr>
                <w:rFonts w:eastAsia="SimSun" w:cs="Calibri"/>
                <w:sz w:val="20"/>
                <w:szCs w:val="20"/>
                <w:lang w:val="fr-CH" w:eastAsia="zh-CN"/>
              </w:rPr>
            </w:pPr>
            <w:r w:rsidRPr="008F45F3">
              <w:rPr>
                <w:rFonts w:eastAsia="SimSun" w:cs="Calibri"/>
                <w:sz w:val="20"/>
                <w:szCs w:val="20"/>
                <w:lang w:val="fr-CH" w:eastAsia="zh-CN"/>
              </w:rPr>
              <w:t>Human resources</w:t>
            </w:r>
          </w:p>
        </w:tc>
        <w:tc>
          <w:tcPr>
            <w:tcW w:w="5670" w:type="dxa"/>
          </w:tcPr>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szCs w:val="20"/>
                <w:lang w:eastAsia="zh-CN"/>
              </w:rPr>
            </w:pPr>
            <w:r w:rsidRPr="008F45F3">
              <w:rPr>
                <w:rFonts w:eastAsia="SimSun" w:cs="Calibri"/>
                <w:sz w:val="20"/>
                <w:szCs w:val="20"/>
                <w:lang w:eastAsia="zh-CN"/>
              </w:rPr>
              <w:t>Lack of qualified experts in the field of activity</w:t>
            </w:r>
          </w:p>
        </w:tc>
        <w:tc>
          <w:tcPr>
            <w:tcW w:w="1297" w:type="dxa"/>
          </w:tcPr>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szCs w:val="20"/>
                <w:lang w:val="fr-CH" w:eastAsia="zh-CN"/>
              </w:rPr>
            </w:pPr>
            <w:r w:rsidRPr="008F45F3">
              <w:rPr>
                <w:rFonts w:eastAsia="SimSun" w:cs="Calibri"/>
                <w:sz w:val="20"/>
                <w:szCs w:val="20"/>
                <w:lang w:val="fr-CH" w:eastAsia="zh-CN"/>
              </w:rPr>
              <w:t>high</w:t>
            </w:r>
          </w:p>
        </w:tc>
        <w:tc>
          <w:tcPr>
            <w:tcW w:w="1396" w:type="dxa"/>
          </w:tcPr>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szCs w:val="20"/>
                <w:lang w:val="fr-CH" w:eastAsia="zh-CN"/>
              </w:rPr>
            </w:pPr>
            <w:r w:rsidRPr="008F45F3">
              <w:rPr>
                <w:rFonts w:eastAsia="SimSun" w:cs="Calibri"/>
                <w:sz w:val="20"/>
                <w:szCs w:val="20"/>
                <w:lang w:val="fr-CH" w:eastAsia="zh-CN"/>
              </w:rPr>
              <w:t>medium</w:t>
            </w:r>
          </w:p>
        </w:tc>
        <w:tc>
          <w:tcPr>
            <w:tcW w:w="4474" w:type="dxa"/>
          </w:tcPr>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ind w:left="34"/>
              <w:textAlignment w:val="auto"/>
              <w:cnfStyle w:val="000000000000" w:firstRow="0" w:lastRow="0" w:firstColumn="0" w:lastColumn="0" w:oddVBand="0" w:evenVBand="0" w:oddHBand="0" w:evenHBand="0" w:firstRowFirstColumn="0" w:firstRowLastColumn="0" w:lastRowFirstColumn="0" w:lastRowLastColumn="0"/>
              <w:rPr>
                <w:color w:val="767171"/>
                <w:sz w:val="20"/>
                <w:szCs w:val="20"/>
                <w:lang w:eastAsia="zh-CN"/>
              </w:rPr>
            </w:pPr>
            <w:r w:rsidRPr="008F45F3">
              <w:rPr>
                <w:rFonts w:eastAsia="SimSun" w:cs="Calibri"/>
                <w:sz w:val="20"/>
                <w:szCs w:val="20"/>
                <w:lang w:eastAsia="zh-CN"/>
              </w:rPr>
              <w:t>Anticipate the resources requirements and initiate recruitment procedures as soon as possible. Create and keep up-to-date a roster for experts</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1838" w:type="dxa"/>
          </w:tcPr>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textAlignment w:val="auto"/>
              <w:rPr>
                <w:rFonts w:eastAsia="SimSun" w:cs="Calibri"/>
                <w:sz w:val="20"/>
                <w:szCs w:val="20"/>
                <w:lang w:val="fr-CH" w:eastAsia="zh-CN"/>
              </w:rPr>
            </w:pPr>
            <w:r w:rsidRPr="008F45F3">
              <w:rPr>
                <w:rFonts w:eastAsia="SimSun" w:cs="Calibri"/>
                <w:sz w:val="20"/>
                <w:szCs w:val="20"/>
                <w:lang w:val="fr-CH" w:eastAsia="zh-CN"/>
              </w:rPr>
              <w:t>Stakeholders / partners</w:t>
            </w:r>
          </w:p>
        </w:tc>
        <w:tc>
          <w:tcPr>
            <w:tcW w:w="5670" w:type="dxa"/>
          </w:tcPr>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szCs w:val="20"/>
                <w:lang w:eastAsia="zh-CN"/>
              </w:rPr>
            </w:pPr>
            <w:r w:rsidRPr="008F45F3">
              <w:rPr>
                <w:rFonts w:eastAsia="SimSun" w:cs="Calibri"/>
                <w:sz w:val="20"/>
                <w:szCs w:val="20"/>
                <w:lang w:eastAsia="zh-CN"/>
              </w:rPr>
              <w:t>Lack of support/commitment from partners and countries</w:t>
            </w:r>
          </w:p>
        </w:tc>
        <w:tc>
          <w:tcPr>
            <w:tcW w:w="1297" w:type="dxa"/>
          </w:tcPr>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szCs w:val="20"/>
                <w:lang w:val="fr-CH" w:eastAsia="zh-CN"/>
              </w:rPr>
            </w:pPr>
            <w:r w:rsidRPr="008F45F3">
              <w:rPr>
                <w:rFonts w:eastAsia="SimSun"/>
                <w:sz w:val="20"/>
                <w:szCs w:val="20"/>
                <w:lang w:val="fr-CH" w:eastAsia="zh-CN"/>
              </w:rPr>
              <w:t>High</w:t>
            </w:r>
          </w:p>
        </w:tc>
        <w:tc>
          <w:tcPr>
            <w:tcW w:w="1396" w:type="dxa"/>
          </w:tcPr>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szCs w:val="20"/>
                <w:lang w:val="fr-CH" w:eastAsia="zh-CN"/>
              </w:rPr>
            </w:pPr>
            <w:r w:rsidRPr="008F45F3">
              <w:rPr>
                <w:rFonts w:eastAsia="SimSun"/>
                <w:sz w:val="20"/>
                <w:szCs w:val="20"/>
                <w:lang w:val="fr-CH" w:eastAsia="zh-CN"/>
              </w:rPr>
              <w:t>Medium</w:t>
            </w:r>
          </w:p>
        </w:tc>
        <w:tc>
          <w:tcPr>
            <w:tcW w:w="4474" w:type="dxa"/>
          </w:tcPr>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ind w:left="34"/>
              <w:textAlignment w:val="auto"/>
              <w:cnfStyle w:val="000000000000" w:firstRow="0" w:lastRow="0" w:firstColumn="0" w:lastColumn="0" w:oddVBand="0" w:evenVBand="0" w:oddHBand="0" w:evenHBand="0" w:firstRowFirstColumn="0" w:firstRowLastColumn="0" w:lastRowFirstColumn="0" w:lastRowLastColumn="0"/>
              <w:rPr>
                <w:rFonts w:eastAsia="SimSun" w:cs="Calibri"/>
                <w:sz w:val="20"/>
                <w:szCs w:val="20"/>
                <w:lang w:eastAsia="zh-CN"/>
              </w:rPr>
            </w:pPr>
            <w:r w:rsidRPr="008F45F3">
              <w:rPr>
                <w:rFonts w:eastAsia="SimSun" w:cs="Calibri"/>
                <w:sz w:val="20"/>
                <w:szCs w:val="20"/>
                <w:lang w:eastAsia="zh-CN"/>
              </w:rPr>
              <w:t>Ensure and improve cooperation with countries so as to guarantee appropriate level of involvement by countries.</w:t>
            </w:r>
          </w:p>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ind w:left="34"/>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szCs w:val="20"/>
                <w:lang w:eastAsia="zh-CN"/>
              </w:rPr>
            </w:pPr>
            <w:r w:rsidRPr="008F45F3">
              <w:rPr>
                <w:rFonts w:eastAsia="SimSun" w:cs="Calibri"/>
                <w:sz w:val="20"/>
                <w:szCs w:val="20"/>
                <w:lang w:eastAsia="zh-CN"/>
              </w:rPr>
              <w:t>Request for greater involvement in activities.</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1838" w:type="dxa"/>
          </w:tcPr>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textAlignment w:val="auto"/>
              <w:rPr>
                <w:rFonts w:eastAsia="SimSun" w:cs="Calibri"/>
                <w:sz w:val="20"/>
                <w:szCs w:val="20"/>
                <w:lang w:val="fr-CH" w:eastAsia="zh-CN"/>
              </w:rPr>
            </w:pPr>
            <w:r w:rsidRPr="008F45F3">
              <w:rPr>
                <w:rFonts w:eastAsia="SimSun"/>
                <w:sz w:val="20"/>
                <w:szCs w:val="20"/>
                <w:lang w:val="fr-CH" w:eastAsia="zh-CN"/>
              </w:rPr>
              <w:t>Environment</w:t>
            </w:r>
          </w:p>
        </w:tc>
        <w:tc>
          <w:tcPr>
            <w:tcW w:w="5670" w:type="dxa"/>
          </w:tcPr>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8F45F3">
              <w:rPr>
                <w:rFonts w:eastAsia="SimSun"/>
                <w:sz w:val="20"/>
                <w:szCs w:val="20"/>
                <w:lang w:eastAsia="zh-CN"/>
              </w:rPr>
              <w:t>Delays in country activities</w:t>
            </w:r>
          </w:p>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szCs w:val="20"/>
                <w:lang w:eastAsia="zh-CN"/>
              </w:rPr>
            </w:pPr>
            <w:r w:rsidRPr="008F45F3">
              <w:rPr>
                <w:rFonts w:eastAsia="SimSun"/>
                <w:sz w:val="20"/>
                <w:szCs w:val="20"/>
                <w:lang w:eastAsia="zh-CN"/>
              </w:rPr>
              <w:t>due to unforeseen local events</w:t>
            </w:r>
          </w:p>
        </w:tc>
        <w:tc>
          <w:tcPr>
            <w:tcW w:w="1297" w:type="dxa"/>
          </w:tcPr>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szCs w:val="20"/>
                <w:lang w:val="fr-CH" w:eastAsia="zh-CN"/>
              </w:rPr>
            </w:pPr>
            <w:r w:rsidRPr="008F45F3">
              <w:rPr>
                <w:rFonts w:eastAsia="SimSun"/>
                <w:sz w:val="20"/>
                <w:szCs w:val="20"/>
                <w:lang w:val="fr-CH" w:eastAsia="zh-CN"/>
              </w:rPr>
              <w:t>Medium</w:t>
            </w:r>
          </w:p>
        </w:tc>
        <w:tc>
          <w:tcPr>
            <w:tcW w:w="1396" w:type="dxa"/>
          </w:tcPr>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szCs w:val="20"/>
                <w:lang w:val="fr-CH" w:eastAsia="zh-CN"/>
              </w:rPr>
            </w:pPr>
            <w:r w:rsidRPr="008F45F3">
              <w:rPr>
                <w:rFonts w:eastAsia="SimSun"/>
                <w:sz w:val="20"/>
                <w:szCs w:val="20"/>
                <w:lang w:val="fr-CH" w:eastAsia="zh-CN"/>
              </w:rPr>
              <w:t>Low</w:t>
            </w:r>
          </w:p>
        </w:tc>
        <w:tc>
          <w:tcPr>
            <w:tcW w:w="4474" w:type="dxa"/>
          </w:tcPr>
          <w:p w:rsidR="00934D52" w:rsidRPr="008F45F3" w:rsidRDefault="00934D52" w:rsidP="008F45F3">
            <w:pPr>
              <w:tabs>
                <w:tab w:val="clear" w:pos="567"/>
                <w:tab w:val="clear" w:pos="1134"/>
                <w:tab w:val="clear" w:pos="1701"/>
                <w:tab w:val="clear" w:pos="2268"/>
                <w:tab w:val="clear" w:pos="2835"/>
              </w:tabs>
              <w:overflowPunct/>
              <w:autoSpaceDE/>
              <w:autoSpaceDN/>
              <w:adjustRightInd/>
              <w:spacing w:before="0"/>
              <w:ind w:left="34"/>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szCs w:val="20"/>
                <w:lang w:eastAsia="zh-CN"/>
              </w:rPr>
            </w:pPr>
            <w:r w:rsidRPr="008F45F3">
              <w:rPr>
                <w:rFonts w:eastAsia="SimSun"/>
                <w:sz w:val="20"/>
                <w:szCs w:val="20"/>
                <w:lang w:eastAsia="zh-CN"/>
              </w:rPr>
              <w:t>Develop adaptive and responsive implementation mechanisms and communicate with partners and donors</w:t>
            </w:r>
          </w:p>
        </w:tc>
      </w:tr>
    </w:tbl>
    <w:p w:rsidR="00934D52" w:rsidRPr="00934D52" w:rsidRDefault="00934D52" w:rsidP="00E85D56">
      <w:pPr>
        <w:keepNext/>
        <w:keepLines/>
        <w:tabs>
          <w:tab w:val="clear" w:pos="567"/>
          <w:tab w:val="clear" w:pos="1134"/>
          <w:tab w:val="clear" w:pos="1701"/>
          <w:tab w:val="clear" w:pos="2268"/>
          <w:tab w:val="clear" w:pos="2835"/>
        </w:tabs>
        <w:overflowPunct/>
        <w:autoSpaceDE/>
        <w:autoSpaceDN/>
        <w:adjustRightInd/>
        <w:spacing w:before="600" w:after="120" w:line="276" w:lineRule="auto"/>
        <w:ind w:left="431" w:hanging="431"/>
        <w:jc w:val="both"/>
        <w:textAlignment w:val="auto"/>
        <w:outlineLvl w:val="0"/>
        <w:rPr>
          <w:rFonts w:ascii="Calibri Light" w:eastAsia="SimSun" w:hAnsi="Calibri Light"/>
          <w:color w:val="2E74B5"/>
          <w:sz w:val="32"/>
          <w:szCs w:val="32"/>
          <w:lang w:eastAsia="zh-CN"/>
        </w:rPr>
      </w:pPr>
      <w:r w:rsidRPr="00934D52">
        <w:rPr>
          <w:rFonts w:ascii="Calibri Light" w:eastAsia="SimSun" w:hAnsi="Calibri Light"/>
          <w:color w:val="2E74B5"/>
          <w:sz w:val="32"/>
          <w:szCs w:val="32"/>
          <w:lang w:eastAsia="zh-CN"/>
        </w:rPr>
        <w:t>5</w:t>
      </w:r>
      <w:r w:rsidRPr="00934D52">
        <w:rPr>
          <w:rFonts w:ascii="Calibri Light" w:eastAsia="SimSun" w:hAnsi="Calibri Light"/>
          <w:color w:val="2E74B5"/>
          <w:sz w:val="32"/>
          <w:szCs w:val="32"/>
          <w:lang w:eastAsia="zh-CN"/>
        </w:rPr>
        <w:tab/>
        <w:t>ITU-D objectives, outcomes and outputs for 2018-2021</w:t>
      </w:r>
      <w:r w:rsidRPr="00934D52">
        <w:rPr>
          <w:rFonts w:eastAsia="SimSun"/>
          <w:color w:val="2E74B5"/>
          <w:position w:val="6"/>
          <w:sz w:val="16"/>
          <w:szCs w:val="32"/>
          <w:lang w:val="fr-CH" w:eastAsia="zh-CN"/>
        </w:rPr>
        <w:footnoteReference w:id="3"/>
      </w:r>
      <w:r w:rsidRPr="00934D52">
        <w:rPr>
          <w:rFonts w:ascii="Calibri Light" w:eastAsia="SimSun" w:hAnsi="Calibri Light"/>
          <w:color w:val="2E74B5"/>
          <w:sz w:val="32"/>
          <w:szCs w:val="32"/>
          <w:lang w:eastAsia="zh-CN"/>
        </w:rPr>
        <w:t xml:space="preserve"> </w:t>
      </w:r>
    </w:p>
    <w:p w:rsidR="00934D52" w:rsidRPr="00934D52" w:rsidRDefault="00934D52" w:rsidP="009A5F6F">
      <w:pPr>
        <w:tabs>
          <w:tab w:val="clear" w:pos="567"/>
          <w:tab w:val="clear" w:pos="1134"/>
          <w:tab w:val="clear" w:pos="1701"/>
          <w:tab w:val="clear" w:pos="2268"/>
          <w:tab w:val="clear" w:pos="2835"/>
        </w:tabs>
        <w:overflowPunct/>
        <w:autoSpaceDE/>
        <w:autoSpaceDN/>
        <w:adjustRightInd/>
        <w:spacing w:after="120"/>
        <w:jc w:val="both"/>
        <w:textAlignment w:val="auto"/>
        <w:rPr>
          <w:rFonts w:eastAsia="SimSun" w:cs="Arial"/>
          <w:sz w:val="22"/>
          <w:szCs w:val="22"/>
          <w:lang w:eastAsia="zh-CN"/>
        </w:rPr>
      </w:pPr>
      <w:r w:rsidRPr="00934D52">
        <w:rPr>
          <w:rFonts w:eastAsia="SimSun" w:cs="Arial"/>
          <w:sz w:val="22"/>
          <w:szCs w:val="22"/>
          <w:lang w:eastAsia="zh-CN"/>
        </w:rPr>
        <w:t>ITU-D Sector objectives will be met by achieving the related outcomes, through the implementation of the outputs. ITU-D objectives, in the context of the remit of the Sector, contribute to the overarching goals of the Union. The Telecommunication Development Bureau is also contributing to the implementation of the intersectoral objectives, outcomes</w:t>
      </w:r>
      <w:r w:rsidR="009A5F6F">
        <w:rPr>
          <w:rFonts w:eastAsia="SimSun" w:cs="Arial"/>
          <w:sz w:val="22"/>
          <w:szCs w:val="22"/>
          <w:lang w:eastAsia="zh-CN"/>
        </w:rPr>
        <w:t>,</w:t>
      </w:r>
      <w:r w:rsidRPr="00934D52">
        <w:rPr>
          <w:rFonts w:eastAsia="SimSun" w:cs="Arial"/>
          <w:sz w:val="22"/>
          <w:szCs w:val="22"/>
          <w:lang w:eastAsia="zh-CN"/>
        </w:rPr>
        <w:t xml:space="preserve"> and outputs (presented in the General Secretariat</w:t>
      </w:r>
      <w:r w:rsidR="009A5F6F">
        <w:rPr>
          <w:rFonts w:eastAsia="SimSun" w:cs="Arial"/>
          <w:sz w:val="22"/>
          <w:szCs w:val="22"/>
          <w:lang w:eastAsia="zh-CN"/>
        </w:rPr>
        <w:t>’</w:t>
      </w:r>
      <w:r w:rsidRPr="00934D52">
        <w:rPr>
          <w:rFonts w:eastAsia="SimSun" w:cs="Arial"/>
          <w:sz w:val="22"/>
          <w:szCs w:val="22"/>
          <w:lang w:eastAsia="zh-CN"/>
        </w:rPr>
        <w:t xml:space="preserve">s Operational Plan). The 2016 ITU-D performance report sets forth details on the level of implementation of the outcomes as well as on the 2020 targets when applicable. </w:t>
      </w:r>
      <w:r w:rsidR="00E85D56">
        <w:rPr>
          <w:rFonts w:eastAsia="SimSun" w:cs="Arial"/>
          <w:sz w:val="22"/>
          <w:szCs w:val="22"/>
          <w:lang w:eastAsia="zh-CN"/>
        </w:rPr>
        <w:br/>
      </w:r>
      <w:r w:rsidRPr="00934D52">
        <w:rPr>
          <w:rFonts w:eastAsia="SimSun" w:cs="Arial"/>
          <w:sz w:val="22"/>
          <w:szCs w:val="22"/>
          <w:lang w:eastAsia="zh-CN"/>
        </w:rPr>
        <w:t xml:space="preserve">(See </w:t>
      </w:r>
      <w:hyperlink r:id="rId29" w:history="1">
        <w:r w:rsidRPr="00934D52">
          <w:rPr>
            <w:rFonts w:eastAsia="SimSun" w:cs="Arial"/>
            <w:color w:val="0000FF"/>
            <w:sz w:val="22"/>
            <w:szCs w:val="22"/>
            <w:u w:val="single"/>
            <w:lang w:eastAsia="zh-CN"/>
          </w:rPr>
          <w:t>https://www.itu.int/en/ITU-D/TIES_Protected/PerfReport2016.pdf</w:t>
        </w:r>
      </w:hyperlink>
      <w:r w:rsidRPr="00934D52">
        <w:rPr>
          <w:rFonts w:eastAsia="SimSun" w:cs="Arial"/>
          <w:sz w:val="22"/>
          <w:szCs w:val="22"/>
          <w:lang w:eastAsia="zh-CN"/>
        </w:rPr>
        <w:t>)</w:t>
      </w:r>
    </w:p>
    <w:p w:rsidR="00934D52" w:rsidRPr="007877C5" w:rsidRDefault="00934D52" w:rsidP="00122108">
      <w:pPr>
        <w:keepNext/>
        <w:keepLines/>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Calibri Light" w:eastAsia="SimSun" w:hAnsi="Calibri Light" w:cs="Arial"/>
          <w:color w:val="4472C4"/>
          <w:sz w:val="26"/>
          <w:szCs w:val="26"/>
          <w:lang w:eastAsia="zh-CN"/>
        </w:rPr>
      </w:pPr>
      <w:r w:rsidRPr="007877C5">
        <w:rPr>
          <w:rFonts w:ascii="Calibri Light" w:eastAsia="SimSun" w:hAnsi="Calibri Light" w:cs="Arial"/>
          <w:color w:val="4472C4"/>
          <w:sz w:val="26"/>
          <w:szCs w:val="26"/>
          <w:lang w:eastAsia="zh-CN"/>
        </w:rPr>
        <w:lastRenderedPageBreak/>
        <w:t>5.1</w:t>
      </w:r>
      <w:r w:rsidRPr="007877C5">
        <w:rPr>
          <w:rFonts w:ascii="Calibri Light" w:eastAsia="SimSun" w:hAnsi="Calibri Light" w:cs="Arial"/>
          <w:color w:val="4472C4"/>
          <w:sz w:val="26"/>
          <w:szCs w:val="26"/>
          <w:lang w:eastAsia="zh-CN"/>
        </w:rPr>
        <w:tab/>
        <w:t>D.1 Foster international cooperation on telecommunication/ICT development issues</w:t>
      </w:r>
    </w:p>
    <w:tbl>
      <w:tblPr>
        <w:tblStyle w:val="GridTable4-Accent11"/>
        <w:tblW w:w="14596" w:type="dxa"/>
        <w:tblLook w:val="06A0" w:firstRow="1" w:lastRow="0" w:firstColumn="1" w:lastColumn="0" w:noHBand="1" w:noVBand="1"/>
      </w:tblPr>
      <w:tblGrid>
        <w:gridCol w:w="2972"/>
        <w:gridCol w:w="5103"/>
        <w:gridCol w:w="6521"/>
      </w:tblGrid>
      <w:tr w:rsidR="00934D52" w:rsidRPr="00122108" w:rsidTr="00934D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sz w:val="22"/>
                <w:lang w:val="fr-CH" w:eastAsia="zh-CN"/>
              </w:rPr>
            </w:pPr>
            <w:r w:rsidRPr="00122108">
              <w:rPr>
                <w:rFonts w:asciiTheme="minorHAnsi" w:eastAsia="SimSun" w:hAnsiTheme="minorHAnsi"/>
                <w:sz w:val="22"/>
                <w:lang w:val="fr-CH" w:eastAsia="zh-CN"/>
              </w:rPr>
              <w:t>Outcome</w:t>
            </w:r>
          </w:p>
        </w:tc>
        <w:tc>
          <w:tcPr>
            <w:tcW w:w="5103" w:type="dxa"/>
          </w:tcPr>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sz w:val="22"/>
                <w:lang w:val="fr-CH" w:eastAsia="zh-CN"/>
              </w:rPr>
            </w:pPr>
            <w:r w:rsidRPr="00122108">
              <w:rPr>
                <w:rFonts w:asciiTheme="minorHAnsi" w:eastAsia="SimSun" w:hAnsiTheme="minorHAnsi"/>
                <w:sz w:val="22"/>
                <w:lang w:val="fr-CH" w:eastAsia="zh-CN"/>
              </w:rPr>
              <w:t xml:space="preserve">Outcome Indicator </w:t>
            </w:r>
          </w:p>
        </w:tc>
        <w:tc>
          <w:tcPr>
            <w:tcW w:w="6521" w:type="dxa"/>
          </w:tcPr>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sz w:val="22"/>
                <w:lang w:val="fr-CH" w:eastAsia="zh-CN"/>
              </w:rPr>
            </w:pPr>
            <w:r w:rsidRPr="00122108">
              <w:rPr>
                <w:rFonts w:asciiTheme="minorHAnsi" w:eastAsia="SimSun" w:hAnsiTheme="minorHAnsi"/>
                <w:sz w:val="22"/>
                <w:lang w:val="fr-CH" w:eastAsia="zh-CN"/>
              </w:rPr>
              <w:t>Means of measurement</w:t>
            </w:r>
          </w:p>
        </w:tc>
      </w:tr>
      <w:tr w:rsidR="00934D52" w:rsidRPr="00122108" w:rsidTr="00934D52">
        <w:tc>
          <w:tcPr>
            <w:cnfStyle w:val="001000000000" w:firstRow="0" w:lastRow="0" w:firstColumn="1" w:lastColumn="0" w:oddVBand="0" w:evenVBand="0" w:oddHBand="0" w:evenHBand="0" w:firstRowFirstColumn="0" w:firstRowLastColumn="0" w:lastRowFirstColumn="0" w:lastRowLastColumn="0"/>
            <w:tcW w:w="2972" w:type="dxa"/>
          </w:tcPr>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sz w:val="20"/>
                <w:szCs w:val="20"/>
                <w:lang w:eastAsia="zh-CN"/>
              </w:rPr>
            </w:pPr>
            <w:r w:rsidRPr="00122108">
              <w:rPr>
                <w:rFonts w:asciiTheme="minorHAnsi" w:hAnsiTheme="minorHAnsi"/>
                <w:color w:val="5B9BD5"/>
                <w:sz w:val="20"/>
                <w:szCs w:val="20"/>
                <w:lang w:eastAsia="zh-CN"/>
              </w:rPr>
              <w:t>D.1-1</w:t>
            </w:r>
            <w:r w:rsidRPr="00122108">
              <w:rPr>
                <w:rFonts w:asciiTheme="minorHAnsi" w:hAnsiTheme="minorHAnsi"/>
                <w:sz w:val="20"/>
                <w:szCs w:val="20"/>
                <w:lang w:eastAsia="zh-CN"/>
              </w:rPr>
              <w:t>: Draft strategic plan for ITU-D</w:t>
            </w:r>
          </w:p>
        </w:tc>
        <w:tc>
          <w:tcPr>
            <w:tcW w:w="5103" w:type="dxa"/>
          </w:tcPr>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ITU-D input to the ITU strategic plan agreed on by WTDC</w:t>
            </w:r>
          </w:p>
        </w:tc>
        <w:tc>
          <w:tcPr>
            <w:tcW w:w="6521" w:type="dxa"/>
          </w:tcPr>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ITU-D input to the ITU strategic plan agreed on by WTDC</w:t>
            </w:r>
          </w:p>
        </w:tc>
      </w:tr>
      <w:tr w:rsidR="00934D52" w:rsidRPr="00122108" w:rsidTr="00934D52">
        <w:trPr>
          <w:trHeight w:val="982"/>
        </w:trPr>
        <w:tc>
          <w:tcPr>
            <w:cnfStyle w:val="001000000000" w:firstRow="0" w:lastRow="0" w:firstColumn="1" w:lastColumn="0" w:oddVBand="0" w:evenVBand="0" w:oddHBand="0" w:evenHBand="0" w:firstRowFirstColumn="0" w:firstRowLastColumn="0" w:lastRowFirstColumn="0" w:lastRowLastColumn="0"/>
            <w:tcW w:w="2972" w:type="dxa"/>
          </w:tcPr>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sz w:val="20"/>
                <w:szCs w:val="20"/>
                <w:lang w:val="fr-CH" w:eastAsia="zh-CN"/>
              </w:rPr>
            </w:pPr>
            <w:r w:rsidRPr="00122108">
              <w:rPr>
                <w:rFonts w:asciiTheme="minorHAnsi" w:hAnsiTheme="minorHAnsi"/>
                <w:color w:val="5B9BD5"/>
                <w:sz w:val="20"/>
                <w:szCs w:val="20"/>
                <w:lang w:val="fr-CH" w:eastAsia="zh-CN"/>
              </w:rPr>
              <w:t>D.1-2</w:t>
            </w:r>
            <w:r w:rsidRPr="00122108">
              <w:rPr>
                <w:rFonts w:asciiTheme="minorHAnsi" w:hAnsiTheme="minorHAnsi"/>
                <w:sz w:val="20"/>
                <w:szCs w:val="20"/>
                <w:lang w:val="fr-CH" w:eastAsia="zh-CN"/>
              </w:rPr>
              <w:t>: WTDC Declaration</w:t>
            </w:r>
          </w:p>
        </w:tc>
        <w:tc>
          <w:tcPr>
            <w:tcW w:w="5103" w:type="dxa"/>
          </w:tcPr>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WTDC Declaration, highlighting the main conclusions and priorities established by the Conference, and reinforcing the political support towards ITU</w:t>
            </w:r>
            <w:r w:rsidR="009A5F6F">
              <w:rPr>
                <w:rFonts w:asciiTheme="minorHAnsi" w:hAnsiTheme="minorHAnsi"/>
                <w:sz w:val="20"/>
                <w:szCs w:val="20"/>
                <w:lang w:eastAsia="zh-CN"/>
              </w:rPr>
              <w:t>’</w:t>
            </w:r>
            <w:r w:rsidRPr="00122108">
              <w:rPr>
                <w:rFonts w:asciiTheme="minorHAnsi" w:hAnsiTheme="minorHAnsi"/>
                <w:sz w:val="20"/>
                <w:szCs w:val="20"/>
                <w:lang w:eastAsia="zh-CN"/>
              </w:rPr>
              <w:t>s development mission and strategic objectives, adopted by WTDC</w:t>
            </w:r>
          </w:p>
        </w:tc>
        <w:tc>
          <w:tcPr>
            <w:tcW w:w="6521" w:type="dxa"/>
          </w:tcPr>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WTDC Declaration adopted</w:t>
            </w:r>
          </w:p>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ind w:left="113" w:hanging="113"/>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Members</w:t>
            </w:r>
            <w:r w:rsidR="009A5F6F">
              <w:rPr>
                <w:rFonts w:asciiTheme="minorHAnsi" w:hAnsiTheme="minorHAnsi"/>
                <w:sz w:val="20"/>
                <w:szCs w:val="20"/>
                <w:lang w:eastAsia="zh-CN"/>
              </w:rPr>
              <w:t>’</w:t>
            </w:r>
            <w:r w:rsidRPr="00122108">
              <w:rPr>
                <w:rFonts w:asciiTheme="minorHAnsi" w:hAnsiTheme="minorHAnsi"/>
                <w:sz w:val="20"/>
                <w:szCs w:val="20"/>
                <w:lang w:eastAsia="zh-CN"/>
              </w:rPr>
              <w:t xml:space="preserve"> feedback concerning their level of support for the Declaration</w:t>
            </w:r>
          </w:p>
        </w:tc>
      </w:tr>
      <w:tr w:rsidR="00934D52" w:rsidRPr="00122108" w:rsidTr="00934D52">
        <w:tc>
          <w:tcPr>
            <w:cnfStyle w:val="001000000000" w:firstRow="0" w:lastRow="0" w:firstColumn="1" w:lastColumn="0" w:oddVBand="0" w:evenVBand="0" w:oddHBand="0" w:evenHBand="0" w:firstRowFirstColumn="0" w:firstRowLastColumn="0" w:lastRowFirstColumn="0" w:lastRowLastColumn="0"/>
            <w:tcW w:w="2972" w:type="dxa"/>
          </w:tcPr>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sz w:val="20"/>
                <w:szCs w:val="20"/>
                <w:lang w:val="fr-CH" w:eastAsia="zh-CN"/>
              </w:rPr>
            </w:pPr>
            <w:r w:rsidRPr="00122108">
              <w:rPr>
                <w:rFonts w:asciiTheme="minorHAnsi" w:hAnsiTheme="minorHAnsi"/>
                <w:color w:val="5B9BD5"/>
                <w:sz w:val="20"/>
                <w:szCs w:val="20"/>
                <w:lang w:val="fr-CH" w:eastAsia="zh-CN"/>
              </w:rPr>
              <w:t>D.1-3</w:t>
            </w:r>
            <w:r w:rsidRPr="00122108">
              <w:rPr>
                <w:rFonts w:asciiTheme="minorHAnsi" w:hAnsiTheme="minorHAnsi"/>
                <w:sz w:val="20"/>
                <w:szCs w:val="20"/>
                <w:lang w:val="fr-CH" w:eastAsia="zh-CN"/>
              </w:rPr>
              <w:t>: WTDC Action Plan</w:t>
            </w:r>
          </w:p>
        </w:tc>
        <w:tc>
          <w:tcPr>
            <w:tcW w:w="5103" w:type="dxa"/>
          </w:tcPr>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Action Plan, aligning the work of ITU-D with the strategic objectives of ITU, prepared and adopted by WTDC</w:t>
            </w:r>
          </w:p>
        </w:tc>
        <w:tc>
          <w:tcPr>
            <w:tcW w:w="6521" w:type="dxa"/>
          </w:tcPr>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Action Plan, aligning the work of ITU-D with the strategic objectives of ITU, prepared and adopted by WTDC</w:t>
            </w:r>
          </w:p>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ind w:left="113" w:hanging="113"/>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Number of Member States assisted</w:t>
            </w:r>
          </w:p>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ind w:left="113" w:hanging="113"/>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 xml:space="preserve">Number of events planned and delivered </w:t>
            </w:r>
          </w:p>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ind w:left="113" w:hanging="113"/>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Members</w:t>
            </w:r>
            <w:r w:rsidR="009A5F6F">
              <w:rPr>
                <w:rFonts w:asciiTheme="minorHAnsi" w:hAnsiTheme="minorHAnsi"/>
                <w:sz w:val="20"/>
                <w:szCs w:val="20"/>
                <w:lang w:eastAsia="zh-CN"/>
              </w:rPr>
              <w:t>’</w:t>
            </w:r>
            <w:r w:rsidRPr="00122108">
              <w:rPr>
                <w:rFonts w:asciiTheme="minorHAnsi" w:hAnsiTheme="minorHAnsi"/>
                <w:sz w:val="20"/>
                <w:szCs w:val="20"/>
                <w:lang w:eastAsia="zh-CN"/>
              </w:rPr>
              <w:t xml:space="preserve"> feedback concerning their level of satisfaction with the implementation of the Action Plan</w:t>
            </w:r>
          </w:p>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ind w:left="113" w:hanging="113"/>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sz w:val="20"/>
                <w:szCs w:val="20"/>
                <w:lang w:eastAsia="zh-CN"/>
              </w:rPr>
            </w:pPr>
            <w:r w:rsidRPr="00122108">
              <w:rPr>
                <w:rFonts w:asciiTheme="minorHAnsi" w:hAnsiTheme="minorHAnsi"/>
                <w:sz w:val="20"/>
                <w:szCs w:val="20"/>
                <w:lang w:eastAsia="zh-CN"/>
              </w:rPr>
              <w:t>Number of new partnerships/agreements signe</w:t>
            </w:r>
            <w:r w:rsidRPr="00122108">
              <w:rPr>
                <w:rFonts w:asciiTheme="minorHAnsi" w:eastAsia="SimSun" w:hAnsiTheme="minorHAnsi"/>
                <w:sz w:val="20"/>
                <w:szCs w:val="20"/>
                <w:lang w:eastAsia="zh-CN"/>
              </w:rPr>
              <w:t>d</w:t>
            </w:r>
          </w:p>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Number of projects/initiatives signed for implementation using external funds.</w:t>
            </w:r>
          </w:p>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ind w:left="113" w:hanging="113"/>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Number of activities implemented with partners</w:t>
            </w:r>
          </w:p>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ind w:left="113" w:hanging="113"/>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Timely preparation and holding of WTDC</w:t>
            </w:r>
          </w:p>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ind w:left="113" w:hanging="113"/>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Preparation and holding of WTDC within allocated resources</w:t>
            </w:r>
          </w:p>
          <w:p w:rsidR="00934D52" w:rsidRPr="00122108" w:rsidRDefault="00934D52" w:rsidP="00122108">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Member</w:t>
            </w:r>
            <w:r w:rsidR="009A5F6F">
              <w:rPr>
                <w:rFonts w:asciiTheme="minorHAnsi" w:hAnsiTheme="minorHAnsi"/>
                <w:sz w:val="20"/>
                <w:szCs w:val="20"/>
                <w:lang w:eastAsia="zh-CN"/>
              </w:rPr>
              <w:t>’</w:t>
            </w:r>
            <w:r w:rsidRPr="00122108">
              <w:rPr>
                <w:rFonts w:asciiTheme="minorHAnsi" w:hAnsiTheme="minorHAnsi"/>
                <w:sz w:val="20"/>
                <w:szCs w:val="20"/>
                <w:lang w:eastAsia="zh-CN"/>
              </w:rPr>
              <w:t>s feedback concerning their level of satisfaction on the running of WTDC</w:t>
            </w:r>
          </w:p>
          <w:p w:rsidR="00934D52" w:rsidRPr="00122108" w:rsidRDefault="00934D52" w:rsidP="009A5F6F">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Number of inputs submitted to WTDC</w:t>
            </w:r>
          </w:p>
        </w:tc>
      </w:tr>
      <w:tr w:rsidR="00934D52" w:rsidRPr="00122108" w:rsidTr="00934D52">
        <w:tc>
          <w:tcPr>
            <w:cnfStyle w:val="001000000000" w:firstRow="0" w:lastRow="0" w:firstColumn="1" w:lastColumn="0" w:oddVBand="0" w:evenVBand="0" w:oddHBand="0" w:evenHBand="0" w:firstRowFirstColumn="0" w:firstRowLastColumn="0" w:lastRowFirstColumn="0" w:lastRowLastColumn="0"/>
            <w:tcW w:w="2972"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color w:val="5B9BD5"/>
                <w:sz w:val="20"/>
                <w:szCs w:val="20"/>
                <w:lang w:val="fr-CH" w:eastAsia="zh-CN"/>
              </w:rPr>
            </w:pPr>
            <w:r w:rsidRPr="00122108">
              <w:rPr>
                <w:rFonts w:asciiTheme="minorHAnsi" w:hAnsiTheme="minorHAnsi"/>
                <w:color w:val="5B9BD5"/>
                <w:sz w:val="20"/>
                <w:szCs w:val="20"/>
                <w:lang w:val="fr-CH" w:eastAsia="zh-CN"/>
              </w:rPr>
              <w:t xml:space="preserve">D.1-4: </w:t>
            </w:r>
            <w:r w:rsidRPr="00122108">
              <w:rPr>
                <w:rFonts w:asciiTheme="minorHAnsi" w:hAnsiTheme="minorHAnsi"/>
                <w:sz w:val="20"/>
                <w:szCs w:val="20"/>
                <w:lang w:val="fr-CH" w:eastAsia="zh-CN"/>
              </w:rPr>
              <w:t>Resolutions and recommendations</w:t>
            </w:r>
          </w:p>
        </w:tc>
        <w:tc>
          <w:tcPr>
            <w:tcW w:w="5103"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New and revised Resolutions and Recommendations adopted by WTDC and in between Conferences, as appropriate</w:t>
            </w:r>
          </w:p>
        </w:tc>
        <w:tc>
          <w:tcPr>
            <w:tcW w:w="6521"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Resolutions and recommendations adopted by WTDC and in between conferences, as appropriate</w:t>
            </w:r>
          </w:p>
        </w:tc>
      </w:tr>
      <w:tr w:rsidR="00934D52" w:rsidRPr="00122108" w:rsidTr="00934D52">
        <w:tc>
          <w:tcPr>
            <w:cnfStyle w:val="001000000000" w:firstRow="0" w:lastRow="0" w:firstColumn="1" w:lastColumn="0" w:oddVBand="0" w:evenVBand="0" w:oddHBand="0" w:evenHBand="0" w:firstRowFirstColumn="0" w:firstRowLastColumn="0" w:lastRowFirstColumn="0" w:lastRowLastColumn="0"/>
            <w:tcW w:w="2972"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color w:val="5B9BD5"/>
                <w:sz w:val="20"/>
                <w:szCs w:val="20"/>
                <w:lang w:eastAsia="zh-CN"/>
              </w:rPr>
            </w:pPr>
            <w:r w:rsidRPr="00122108">
              <w:rPr>
                <w:rFonts w:asciiTheme="minorHAnsi" w:hAnsiTheme="minorHAnsi"/>
                <w:color w:val="5B9BD5"/>
                <w:sz w:val="20"/>
                <w:szCs w:val="20"/>
                <w:lang w:eastAsia="zh-CN"/>
              </w:rPr>
              <w:t xml:space="preserve">D.1-5: </w:t>
            </w:r>
            <w:r w:rsidRPr="00122108">
              <w:rPr>
                <w:rFonts w:asciiTheme="minorHAnsi" w:eastAsia="SimSun" w:hAnsiTheme="minorHAnsi"/>
                <w:sz w:val="20"/>
                <w:szCs w:val="20"/>
                <w:lang w:eastAsia="zh-CN"/>
              </w:rPr>
              <w:t>New and revised Questions for study groups</w:t>
            </w:r>
          </w:p>
        </w:tc>
        <w:tc>
          <w:tcPr>
            <w:tcW w:w="5103"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olor w:val="767171"/>
                <w:sz w:val="20"/>
                <w:szCs w:val="20"/>
                <w:lang w:eastAsia="zh-CN"/>
              </w:rPr>
            </w:pPr>
            <w:r w:rsidRPr="00122108">
              <w:rPr>
                <w:rFonts w:asciiTheme="minorHAnsi" w:hAnsiTheme="minorHAnsi"/>
                <w:sz w:val="20"/>
                <w:szCs w:val="20"/>
                <w:lang w:eastAsia="zh-CN"/>
              </w:rPr>
              <w:t>New and revised Questions, reflecting the needs of the membership adopted by WTDC, and in between Conferences, as appropriate</w:t>
            </w:r>
          </w:p>
        </w:tc>
        <w:tc>
          <w:tcPr>
            <w:tcW w:w="6521"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olor w:val="767171"/>
                <w:sz w:val="20"/>
                <w:szCs w:val="20"/>
                <w:lang w:eastAsia="zh-CN"/>
              </w:rPr>
            </w:pPr>
            <w:r w:rsidRPr="00122108">
              <w:rPr>
                <w:rFonts w:asciiTheme="minorHAnsi" w:hAnsiTheme="minorHAnsi"/>
                <w:sz w:val="20"/>
                <w:szCs w:val="20"/>
                <w:lang w:eastAsia="zh-CN"/>
              </w:rPr>
              <w:t>Questions, reflecting the needs of the membership, adopted by WTDC, and in between conferences, as appropriate</w:t>
            </w:r>
          </w:p>
        </w:tc>
      </w:tr>
      <w:tr w:rsidR="00934D52" w:rsidRPr="00122108" w:rsidTr="00934D52">
        <w:tc>
          <w:tcPr>
            <w:cnfStyle w:val="001000000000" w:firstRow="0" w:lastRow="0" w:firstColumn="1" w:lastColumn="0" w:oddVBand="0" w:evenVBand="0" w:oddHBand="0" w:evenHBand="0" w:firstRowFirstColumn="0" w:firstRowLastColumn="0" w:lastRowFirstColumn="0" w:lastRowLastColumn="0"/>
            <w:tcW w:w="2972"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color w:val="5B9BD5"/>
                <w:sz w:val="20"/>
                <w:szCs w:val="20"/>
                <w:lang w:eastAsia="zh-CN"/>
              </w:rPr>
            </w:pPr>
            <w:r w:rsidRPr="00122108">
              <w:rPr>
                <w:rFonts w:asciiTheme="minorHAnsi" w:hAnsiTheme="minorHAnsi"/>
                <w:color w:val="5B9BD5"/>
                <w:sz w:val="20"/>
                <w:szCs w:val="20"/>
                <w:lang w:eastAsia="zh-CN"/>
              </w:rPr>
              <w:t xml:space="preserve">D.1-6: </w:t>
            </w:r>
            <w:r w:rsidRPr="00122108">
              <w:rPr>
                <w:rFonts w:asciiTheme="minorHAnsi" w:eastAsia="SimSun" w:hAnsiTheme="minorHAnsi"/>
                <w:sz w:val="20"/>
                <w:szCs w:val="20"/>
                <w:lang w:eastAsia="zh-CN"/>
              </w:rPr>
              <w:t>Increased level of agreement on priority areas</w:t>
            </w:r>
          </w:p>
        </w:tc>
        <w:tc>
          <w:tcPr>
            <w:tcW w:w="5103"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Level of agreement and consensus achieved on priority areas at the RPMs in preparation for WTDC</w:t>
            </w:r>
          </w:p>
        </w:tc>
        <w:tc>
          <w:tcPr>
            <w:tcW w:w="6521"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Level of agreement and consensus on activities, initiatives, and priority areas</w:t>
            </w:r>
          </w:p>
        </w:tc>
      </w:tr>
      <w:tr w:rsidR="00934D52" w:rsidRPr="00122108" w:rsidTr="00934D52">
        <w:tc>
          <w:tcPr>
            <w:cnfStyle w:val="001000000000" w:firstRow="0" w:lastRow="0" w:firstColumn="1" w:lastColumn="0" w:oddVBand="0" w:evenVBand="0" w:oddHBand="0" w:evenHBand="0" w:firstRowFirstColumn="0" w:firstRowLastColumn="0" w:lastRowFirstColumn="0" w:lastRowLastColumn="0"/>
            <w:tcW w:w="2972"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asciiTheme="minorHAnsi" w:eastAsia="SimSun" w:hAnsiTheme="minorHAnsi"/>
                <w:sz w:val="20"/>
                <w:szCs w:val="20"/>
                <w:lang w:eastAsia="zh-CN"/>
              </w:rPr>
            </w:pPr>
            <w:r w:rsidRPr="00122108">
              <w:rPr>
                <w:rFonts w:asciiTheme="minorHAnsi" w:hAnsiTheme="minorHAnsi"/>
                <w:color w:val="5B9BD5"/>
                <w:sz w:val="20"/>
                <w:szCs w:val="20"/>
                <w:lang w:eastAsia="zh-CN"/>
              </w:rPr>
              <w:lastRenderedPageBreak/>
              <w:t xml:space="preserve">D.1-7: </w:t>
            </w:r>
            <w:r w:rsidRPr="00122108">
              <w:rPr>
                <w:rFonts w:asciiTheme="minorHAnsi" w:eastAsia="SimSun" w:hAnsiTheme="minorHAnsi"/>
                <w:sz w:val="20"/>
                <w:szCs w:val="20"/>
                <w:lang w:eastAsia="zh-CN"/>
              </w:rPr>
              <w:t>Assessment of the implementation of the Action Plan and of the WSIS Plan of Action</w:t>
            </w:r>
          </w:p>
        </w:tc>
        <w:tc>
          <w:tcPr>
            <w:tcW w:w="5103"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Level of implementation for items in the Action Plan and the WSIS Plan of Action Level assessed (percentage) and reported on to the membership at RPMs in preparation for WTDC</w:t>
            </w:r>
          </w:p>
        </w:tc>
        <w:tc>
          <w:tcPr>
            <w:tcW w:w="6521"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olor w:val="767171"/>
                <w:sz w:val="20"/>
                <w:szCs w:val="20"/>
                <w:lang w:eastAsia="zh-CN"/>
              </w:rPr>
            </w:pPr>
            <w:r w:rsidRPr="00122108">
              <w:rPr>
                <w:rFonts w:asciiTheme="minorHAnsi" w:hAnsiTheme="minorHAnsi"/>
                <w:sz w:val="20"/>
                <w:szCs w:val="20"/>
                <w:lang w:eastAsia="zh-CN"/>
              </w:rPr>
              <w:t>Level of agreement and consensus on activities, initiatives, and priority areas</w:t>
            </w:r>
          </w:p>
        </w:tc>
      </w:tr>
      <w:tr w:rsidR="00934D52" w:rsidRPr="00122108" w:rsidTr="00934D52">
        <w:tc>
          <w:tcPr>
            <w:cnfStyle w:val="001000000000" w:firstRow="0" w:lastRow="0" w:firstColumn="1" w:lastColumn="0" w:oddVBand="0" w:evenVBand="0" w:oddHBand="0" w:evenHBand="0" w:firstRowFirstColumn="0" w:firstRowLastColumn="0" w:lastRowFirstColumn="0" w:lastRowLastColumn="0"/>
            <w:tcW w:w="2972"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color w:val="5B9BD5"/>
                <w:sz w:val="20"/>
                <w:szCs w:val="20"/>
                <w:lang w:eastAsia="zh-CN"/>
              </w:rPr>
            </w:pPr>
            <w:r w:rsidRPr="00122108">
              <w:rPr>
                <w:rFonts w:asciiTheme="minorHAnsi" w:hAnsiTheme="minorHAnsi"/>
                <w:color w:val="5B9BD5"/>
                <w:sz w:val="20"/>
                <w:szCs w:val="20"/>
                <w:lang w:eastAsia="zh-CN"/>
              </w:rPr>
              <w:t xml:space="preserve">D.1-8: </w:t>
            </w:r>
            <w:r w:rsidRPr="00122108">
              <w:rPr>
                <w:rFonts w:asciiTheme="minorHAnsi" w:eastAsia="SimSun" w:hAnsiTheme="minorHAnsi"/>
                <w:sz w:val="20"/>
                <w:szCs w:val="20"/>
                <w:lang w:eastAsia="zh-CN"/>
              </w:rPr>
              <w:t>Identification of regional initiatives</w:t>
            </w:r>
          </w:p>
        </w:tc>
        <w:tc>
          <w:tcPr>
            <w:tcW w:w="5103"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 xml:space="preserve">Number of regional initiatives, identified during RPMs for submission to WTDC </w:t>
            </w:r>
          </w:p>
        </w:tc>
        <w:tc>
          <w:tcPr>
            <w:tcW w:w="6521"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Regional initiatives identified at the RPMs.</w:t>
            </w:r>
          </w:p>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Number of participants involved and present during the RPMs</w:t>
            </w:r>
          </w:p>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Number of participants</w:t>
            </w:r>
          </w:p>
        </w:tc>
      </w:tr>
      <w:tr w:rsidR="00934D52" w:rsidRPr="00122108" w:rsidTr="00934D52">
        <w:trPr>
          <w:trHeight w:val="844"/>
        </w:trPr>
        <w:tc>
          <w:tcPr>
            <w:cnfStyle w:val="001000000000" w:firstRow="0" w:lastRow="0" w:firstColumn="1" w:lastColumn="0" w:oddVBand="0" w:evenVBand="0" w:oddHBand="0" w:evenHBand="0" w:firstRowFirstColumn="0" w:firstRowLastColumn="0" w:lastRowFirstColumn="0" w:lastRowLastColumn="0"/>
            <w:tcW w:w="2972"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color w:val="5B9BD5"/>
                <w:sz w:val="20"/>
                <w:szCs w:val="20"/>
                <w:lang w:eastAsia="zh-CN"/>
              </w:rPr>
            </w:pPr>
            <w:r w:rsidRPr="00122108">
              <w:rPr>
                <w:rFonts w:asciiTheme="minorHAnsi" w:hAnsiTheme="minorHAnsi"/>
                <w:color w:val="5B9BD5"/>
                <w:sz w:val="20"/>
                <w:szCs w:val="20"/>
                <w:lang w:eastAsia="zh-CN"/>
              </w:rPr>
              <w:t xml:space="preserve">D.1-9: </w:t>
            </w:r>
            <w:r w:rsidRPr="00122108">
              <w:rPr>
                <w:rFonts w:asciiTheme="minorHAnsi" w:hAnsiTheme="minorHAnsi"/>
                <w:sz w:val="20"/>
                <w:szCs w:val="20"/>
                <w:lang w:eastAsia="zh-CN"/>
              </w:rPr>
              <w:t>Increased number of contributions and proposals for the Action Plan</w:t>
            </w:r>
          </w:p>
        </w:tc>
        <w:tc>
          <w:tcPr>
            <w:tcW w:w="5103"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olor w:val="767171"/>
                <w:sz w:val="20"/>
                <w:szCs w:val="20"/>
                <w:lang w:eastAsia="zh-CN"/>
              </w:rPr>
            </w:pPr>
            <w:r w:rsidRPr="00122108">
              <w:rPr>
                <w:rFonts w:asciiTheme="minorHAnsi" w:hAnsiTheme="minorHAnsi"/>
                <w:sz w:val="20"/>
                <w:szCs w:val="20"/>
                <w:lang w:eastAsia="zh-CN"/>
              </w:rPr>
              <w:t>Number of contributions and proposals for the Action Plan received by the RPMs and WTDC, and percentage of countries in the region involved in the preparatory process</w:t>
            </w:r>
          </w:p>
        </w:tc>
        <w:tc>
          <w:tcPr>
            <w:tcW w:w="6521"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Number of contributions received</w:t>
            </w:r>
          </w:p>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Number of inputs submitted to the RPMs</w:t>
            </w:r>
          </w:p>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Number of outputs agreed on at RPMs for submission to WTDC</w:t>
            </w:r>
          </w:p>
        </w:tc>
      </w:tr>
      <w:tr w:rsidR="00934D52" w:rsidRPr="00122108" w:rsidTr="00934D52">
        <w:tc>
          <w:tcPr>
            <w:cnfStyle w:val="001000000000" w:firstRow="0" w:lastRow="0" w:firstColumn="1" w:lastColumn="0" w:oddVBand="0" w:evenVBand="0" w:oddHBand="0" w:evenHBand="0" w:firstRowFirstColumn="0" w:firstRowLastColumn="0" w:lastRowFirstColumn="0" w:lastRowLastColumn="0"/>
            <w:tcW w:w="2972"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color w:val="5B9BD5"/>
                <w:sz w:val="20"/>
                <w:szCs w:val="20"/>
                <w:lang w:eastAsia="zh-CN"/>
              </w:rPr>
            </w:pPr>
            <w:r w:rsidRPr="00122108">
              <w:rPr>
                <w:rFonts w:asciiTheme="minorHAnsi" w:hAnsiTheme="minorHAnsi"/>
                <w:color w:val="5B9BD5"/>
                <w:sz w:val="20"/>
                <w:szCs w:val="20"/>
                <w:lang w:eastAsia="zh-CN"/>
              </w:rPr>
              <w:t xml:space="preserve">D.1-10: </w:t>
            </w:r>
            <w:r w:rsidRPr="00122108">
              <w:rPr>
                <w:rFonts w:asciiTheme="minorHAnsi" w:hAnsiTheme="minorHAnsi"/>
                <w:sz w:val="20"/>
                <w:szCs w:val="20"/>
                <w:lang w:eastAsia="zh-CN"/>
              </w:rPr>
              <w:t>Enhanced review of priorities, programmes, operations, financial matters and strategies</w:t>
            </w:r>
          </w:p>
        </w:tc>
        <w:tc>
          <w:tcPr>
            <w:tcW w:w="5103"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 xml:space="preserve">Review of ITU-D priorities, programmes, operations, financial matters and strategies by TDAG implemented </w:t>
            </w:r>
          </w:p>
        </w:tc>
        <w:tc>
          <w:tcPr>
            <w:tcW w:w="6521"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Timely reporting to TDAG on planned expected results vs actual implementation (timing of progress reports and other input to TDAG)</w:t>
            </w:r>
          </w:p>
        </w:tc>
      </w:tr>
      <w:tr w:rsidR="00934D52" w:rsidRPr="00122108" w:rsidTr="00934D52">
        <w:tc>
          <w:tcPr>
            <w:cnfStyle w:val="001000000000" w:firstRow="0" w:lastRow="0" w:firstColumn="1" w:lastColumn="0" w:oddVBand="0" w:evenVBand="0" w:oddHBand="0" w:evenHBand="0" w:firstRowFirstColumn="0" w:firstRowLastColumn="0" w:lastRowFirstColumn="0" w:lastRowLastColumn="0"/>
            <w:tcW w:w="2972"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color w:val="5B9BD5"/>
                <w:sz w:val="20"/>
                <w:szCs w:val="20"/>
                <w:lang w:val="fr-CH" w:eastAsia="zh-CN"/>
              </w:rPr>
            </w:pPr>
            <w:r w:rsidRPr="00122108">
              <w:rPr>
                <w:rFonts w:asciiTheme="minorHAnsi" w:hAnsiTheme="minorHAnsi"/>
                <w:color w:val="5B9BD5"/>
                <w:sz w:val="20"/>
                <w:szCs w:val="20"/>
                <w:lang w:val="fr-CH" w:eastAsia="zh-CN"/>
              </w:rPr>
              <w:t xml:space="preserve">D.1-11: </w:t>
            </w:r>
            <w:r w:rsidRPr="00122108">
              <w:rPr>
                <w:rFonts w:asciiTheme="minorHAnsi" w:eastAsia="SimSun" w:hAnsiTheme="minorHAnsi"/>
                <w:sz w:val="20"/>
                <w:szCs w:val="20"/>
                <w:lang w:val="fr-CH" w:eastAsia="zh-CN"/>
              </w:rPr>
              <w:t>Work programme</w:t>
            </w:r>
          </w:p>
        </w:tc>
        <w:tc>
          <w:tcPr>
            <w:tcW w:w="5103"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Regular review by TDAG of progress in the implementation of the established work programme/plan adopted by WTDC conducted</w:t>
            </w:r>
          </w:p>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olor w:val="767171"/>
                <w:sz w:val="20"/>
                <w:szCs w:val="20"/>
                <w:lang w:eastAsia="zh-CN"/>
              </w:rPr>
            </w:pPr>
          </w:p>
        </w:tc>
        <w:tc>
          <w:tcPr>
            <w:tcW w:w="6521"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Meetings and documentation for meetings processed in accordance with Resolution 1 (and working guidelines) and in accordance with decisions of WTDC</w:t>
            </w:r>
          </w:p>
        </w:tc>
      </w:tr>
      <w:tr w:rsidR="00934D52" w:rsidRPr="00122108" w:rsidTr="00934D52">
        <w:tc>
          <w:tcPr>
            <w:cnfStyle w:val="001000000000" w:firstRow="0" w:lastRow="0" w:firstColumn="1" w:lastColumn="0" w:oddVBand="0" w:evenVBand="0" w:oddHBand="0" w:evenHBand="0" w:firstRowFirstColumn="0" w:firstRowLastColumn="0" w:lastRowFirstColumn="0" w:lastRowLastColumn="0"/>
            <w:tcW w:w="2972" w:type="dxa"/>
          </w:tcPr>
          <w:p w:rsidR="00934D52" w:rsidRPr="00122108" w:rsidRDefault="00934D52" w:rsidP="008F45F3">
            <w:pPr>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color w:val="5B9BD5"/>
                <w:sz w:val="20"/>
                <w:szCs w:val="20"/>
                <w:lang w:eastAsia="zh-CN"/>
              </w:rPr>
            </w:pPr>
            <w:r w:rsidRPr="00122108">
              <w:rPr>
                <w:rFonts w:asciiTheme="minorHAnsi" w:hAnsiTheme="minorHAnsi"/>
                <w:color w:val="5B9BD5"/>
                <w:sz w:val="20"/>
                <w:szCs w:val="20"/>
                <w:lang w:eastAsia="zh-CN"/>
              </w:rPr>
              <w:t xml:space="preserve">D.1-12: </w:t>
            </w:r>
            <w:r w:rsidRPr="00122108">
              <w:rPr>
                <w:rFonts w:asciiTheme="minorHAnsi" w:eastAsia="SimSun" w:hAnsiTheme="minorHAnsi"/>
                <w:sz w:val="20"/>
                <w:szCs w:val="20"/>
                <w:lang w:eastAsia="zh-CN"/>
              </w:rPr>
              <w:t>Comprehensive preparation of progress report to the Director of BDT on the implementation of the work programme</w:t>
            </w:r>
          </w:p>
        </w:tc>
        <w:tc>
          <w:tcPr>
            <w:tcW w:w="5103" w:type="dxa"/>
          </w:tcPr>
          <w:p w:rsidR="00934D52" w:rsidRPr="00122108" w:rsidRDefault="00934D52" w:rsidP="008F45F3">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olor w:val="767171"/>
                <w:sz w:val="20"/>
                <w:szCs w:val="20"/>
                <w:lang w:eastAsia="zh-CN"/>
              </w:rPr>
            </w:pPr>
            <w:r w:rsidRPr="00122108">
              <w:rPr>
                <w:rFonts w:asciiTheme="minorHAnsi" w:hAnsiTheme="minorHAnsi"/>
                <w:sz w:val="20"/>
                <w:szCs w:val="20"/>
                <w:lang w:eastAsia="zh-CN"/>
              </w:rPr>
              <w:t>Progress reports to the BDT Director with advice on corrective action to be taken by BDT delivered</w:t>
            </w:r>
          </w:p>
        </w:tc>
        <w:tc>
          <w:tcPr>
            <w:tcW w:w="6521" w:type="dxa"/>
          </w:tcPr>
          <w:p w:rsidR="00934D52" w:rsidRPr="00122108" w:rsidRDefault="00934D52" w:rsidP="008F45F3">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olor w:val="767171"/>
                <w:sz w:val="20"/>
                <w:szCs w:val="20"/>
                <w:lang w:eastAsia="zh-CN"/>
              </w:rPr>
            </w:pPr>
            <w:r w:rsidRPr="00122108">
              <w:rPr>
                <w:rFonts w:asciiTheme="minorHAnsi" w:hAnsiTheme="minorHAnsi"/>
                <w:sz w:val="20"/>
                <w:szCs w:val="20"/>
                <w:lang w:eastAsia="zh-CN"/>
              </w:rPr>
              <w:t>Dissemination of the final summary of the TDAG meeting within 30 days following completion of the meeting</w:t>
            </w:r>
          </w:p>
        </w:tc>
      </w:tr>
      <w:tr w:rsidR="00934D52" w:rsidRPr="00122108" w:rsidTr="00934D52">
        <w:tc>
          <w:tcPr>
            <w:cnfStyle w:val="001000000000" w:firstRow="0" w:lastRow="0" w:firstColumn="1" w:lastColumn="0" w:oddVBand="0" w:evenVBand="0" w:oddHBand="0" w:evenHBand="0" w:firstRowFirstColumn="0" w:firstRowLastColumn="0" w:lastRowFirstColumn="0" w:lastRowLastColumn="0"/>
            <w:tcW w:w="2972" w:type="dxa"/>
          </w:tcPr>
          <w:p w:rsidR="00934D52" w:rsidRPr="00122108"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asciiTheme="minorHAnsi" w:eastAsia="SimSun" w:hAnsiTheme="minorHAnsi"/>
                <w:sz w:val="20"/>
                <w:szCs w:val="20"/>
                <w:lang w:eastAsia="zh-CN"/>
              </w:rPr>
            </w:pPr>
            <w:r w:rsidRPr="00122108">
              <w:rPr>
                <w:rFonts w:asciiTheme="minorHAnsi" w:hAnsiTheme="minorHAnsi"/>
                <w:color w:val="5B9BD5"/>
                <w:sz w:val="20"/>
                <w:szCs w:val="20"/>
                <w:lang w:eastAsia="zh-CN"/>
              </w:rPr>
              <w:t xml:space="preserve">D.1-13: </w:t>
            </w:r>
            <w:r w:rsidRPr="00122108">
              <w:rPr>
                <w:rFonts w:asciiTheme="minorHAnsi" w:eastAsia="SimSun" w:hAnsiTheme="minorHAnsi"/>
                <w:sz w:val="20"/>
                <w:szCs w:val="20"/>
                <w:lang w:eastAsia="zh-CN"/>
              </w:rPr>
              <w:t>Enhanced knowledge-sharing and dialogue among Member States and Sector Members (including Associates and Academia) on emerging telecommunication/ICT issues for sustainable growth.</w:t>
            </w:r>
          </w:p>
        </w:tc>
        <w:tc>
          <w:tcPr>
            <w:tcW w:w="5103" w:type="dxa"/>
          </w:tcPr>
          <w:p w:rsidR="00934D52" w:rsidRPr="00122108" w:rsidRDefault="00934D52" w:rsidP="008F45F3">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Number of participants in ITU-D Study Group meetings and related activities</w:t>
            </w:r>
          </w:p>
          <w:p w:rsidR="00934D52" w:rsidRPr="00122108" w:rsidRDefault="00934D52" w:rsidP="008F45F3">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olor w:val="767171"/>
                <w:sz w:val="20"/>
                <w:szCs w:val="20"/>
                <w:lang w:eastAsia="zh-CN"/>
              </w:rPr>
            </w:pPr>
            <w:r w:rsidRPr="00122108">
              <w:rPr>
                <w:rFonts w:asciiTheme="minorHAnsi" w:hAnsiTheme="minorHAnsi"/>
                <w:sz w:val="20"/>
                <w:szCs w:val="20"/>
                <w:lang w:eastAsia="zh-CN"/>
              </w:rPr>
              <w:t>Number of contributions to ITU-D Study Groups received</w:t>
            </w:r>
          </w:p>
        </w:tc>
        <w:tc>
          <w:tcPr>
            <w:tcW w:w="6521" w:type="dxa"/>
          </w:tcPr>
          <w:p w:rsidR="00934D52" w:rsidRPr="00122108" w:rsidRDefault="00934D52" w:rsidP="008F45F3">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Work programmes undertaken in response to WTDC Resolution 2; work assigned by WTDC; ITU-D Resolutions addressing specific areas of study through ITU-D study groups</w:t>
            </w:r>
          </w:p>
          <w:p w:rsidR="00934D52" w:rsidRPr="00122108" w:rsidRDefault="00934D52" w:rsidP="008F45F3">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 xml:space="preserve">Meetings and documentation for meetings processed in accordance with Resolution 1 (and working guidelines) and in accordance with decisions of WTDC </w:t>
            </w:r>
          </w:p>
          <w:p w:rsidR="00934D52" w:rsidRPr="00122108" w:rsidRDefault="00934D52" w:rsidP="008F45F3">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Use of electronic tools to process the work on the study groups</w:t>
            </w:r>
          </w:p>
        </w:tc>
      </w:tr>
      <w:tr w:rsidR="00934D52" w:rsidRPr="00122108" w:rsidTr="00934D52">
        <w:tc>
          <w:tcPr>
            <w:cnfStyle w:val="001000000000" w:firstRow="0" w:lastRow="0" w:firstColumn="1" w:lastColumn="0" w:oddVBand="0" w:evenVBand="0" w:oddHBand="0" w:evenHBand="0" w:firstRowFirstColumn="0" w:firstRowLastColumn="0" w:lastRowFirstColumn="0" w:lastRowLastColumn="0"/>
            <w:tcW w:w="2972" w:type="dxa"/>
          </w:tcPr>
          <w:p w:rsidR="00934D52" w:rsidRPr="00122108" w:rsidRDefault="00934D52" w:rsidP="008F45F3">
            <w:pPr>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color w:val="5B9BD5"/>
                <w:sz w:val="20"/>
                <w:szCs w:val="20"/>
                <w:lang w:eastAsia="zh-CN"/>
              </w:rPr>
            </w:pPr>
            <w:r w:rsidRPr="00122108">
              <w:rPr>
                <w:rFonts w:asciiTheme="minorHAnsi" w:hAnsiTheme="minorHAnsi"/>
                <w:color w:val="5B9BD5"/>
                <w:sz w:val="20"/>
                <w:szCs w:val="20"/>
                <w:lang w:eastAsia="zh-CN"/>
              </w:rPr>
              <w:t xml:space="preserve">D.1-14: </w:t>
            </w:r>
            <w:r w:rsidRPr="00122108">
              <w:rPr>
                <w:rFonts w:asciiTheme="minorHAnsi" w:eastAsia="SimSun" w:hAnsiTheme="minorHAnsi"/>
                <w:sz w:val="20"/>
                <w:szCs w:val="20"/>
                <w:lang w:eastAsia="zh-CN"/>
              </w:rPr>
              <w:t xml:space="preserve">Strengthened capacity of members to develop and implement ICT strategies and policies as well as to identify </w:t>
            </w:r>
            <w:r w:rsidRPr="00122108">
              <w:rPr>
                <w:rFonts w:asciiTheme="minorHAnsi" w:eastAsia="SimSun" w:hAnsiTheme="minorHAnsi"/>
                <w:sz w:val="20"/>
                <w:szCs w:val="20"/>
                <w:lang w:eastAsia="zh-CN"/>
              </w:rPr>
              <w:lastRenderedPageBreak/>
              <w:t>methods and approaches for the development and deployment of infrastructure and applications</w:t>
            </w:r>
          </w:p>
        </w:tc>
        <w:tc>
          <w:tcPr>
            <w:tcW w:w="5103" w:type="dxa"/>
          </w:tcPr>
          <w:p w:rsidR="00934D52" w:rsidRPr="00122108" w:rsidRDefault="00934D52" w:rsidP="008F45F3">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olor w:val="767171"/>
                <w:sz w:val="20"/>
                <w:szCs w:val="20"/>
                <w:lang w:eastAsia="zh-CN"/>
              </w:rPr>
            </w:pPr>
            <w:r w:rsidRPr="00122108">
              <w:rPr>
                <w:rFonts w:asciiTheme="minorHAnsi" w:hAnsiTheme="minorHAnsi"/>
                <w:sz w:val="20"/>
                <w:szCs w:val="20"/>
                <w:lang w:eastAsia="zh-CN"/>
              </w:rPr>
              <w:lastRenderedPageBreak/>
              <w:t>Membership with strengthened capacity to develop and implement ICT strategies and policies and deploy infrastructure and applications.</w:t>
            </w:r>
          </w:p>
        </w:tc>
        <w:tc>
          <w:tcPr>
            <w:tcW w:w="6521" w:type="dxa"/>
          </w:tcPr>
          <w:p w:rsidR="00934D52" w:rsidRPr="00122108" w:rsidRDefault="00934D52" w:rsidP="008F45F3">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Timely and efficient preparation of Recommendations, Reports, Guidelines, through ITU-D study groups</w:t>
            </w:r>
          </w:p>
          <w:p w:rsidR="00934D52" w:rsidRPr="00122108" w:rsidRDefault="00934D52" w:rsidP="008F45F3">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lastRenderedPageBreak/>
              <w:t>Effective and representational participation of members in the work of the study groups (number of meeting participants, number of contributions received from members in countries in the regions)</w:t>
            </w:r>
          </w:p>
          <w:p w:rsidR="00934D52" w:rsidRPr="00122108" w:rsidRDefault="00934D52" w:rsidP="008F45F3">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Members</w:t>
            </w:r>
            <w:r w:rsidR="009A5F6F">
              <w:rPr>
                <w:rFonts w:asciiTheme="minorHAnsi" w:hAnsiTheme="minorHAnsi"/>
                <w:sz w:val="20"/>
                <w:szCs w:val="20"/>
                <w:lang w:eastAsia="zh-CN"/>
              </w:rPr>
              <w:t>’</w:t>
            </w:r>
            <w:r w:rsidRPr="00122108">
              <w:rPr>
                <w:rFonts w:asciiTheme="minorHAnsi" w:hAnsiTheme="minorHAnsi"/>
                <w:sz w:val="20"/>
                <w:szCs w:val="20"/>
                <w:lang w:eastAsia="zh-CN"/>
              </w:rPr>
              <w:t xml:space="preserve"> feedback on the ITU-D study group process</w:t>
            </w:r>
          </w:p>
          <w:p w:rsidR="00934D52" w:rsidRPr="00122108" w:rsidRDefault="00934D52" w:rsidP="008F45F3">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zh-CN"/>
              </w:rPr>
            </w:pPr>
            <w:r w:rsidRPr="00122108">
              <w:rPr>
                <w:rFonts w:asciiTheme="minorHAnsi" w:hAnsiTheme="minorHAnsi"/>
                <w:sz w:val="20"/>
                <w:szCs w:val="20"/>
                <w:lang w:eastAsia="zh-CN"/>
              </w:rPr>
              <w:t>Number of website downloads and views of reports, guidelines, recommendations, case studies, etc.</w:t>
            </w:r>
          </w:p>
        </w:tc>
      </w:tr>
    </w:tbl>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360" w:after="120" w:line="276" w:lineRule="auto"/>
        <w:textAlignment w:val="auto"/>
        <w:rPr>
          <w:rFonts w:eastAsia="SimSun" w:cs="Arial"/>
          <w:sz w:val="22"/>
          <w:szCs w:val="22"/>
          <w:lang w:eastAsia="zh-CN"/>
        </w:rPr>
      </w:pPr>
    </w:p>
    <w:tbl>
      <w:tblPr>
        <w:tblStyle w:val="GridTable4-Accent11"/>
        <w:tblW w:w="14596" w:type="dxa"/>
        <w:tblLayout w:type="fixed"/>
        <w:tblLook w:val="0620" w:firstRow="1" w:lastRow="0" w:firstColumn="0" w:lastColumn="0" w:noHBand="1" w:noVBand="1"/>
      </w:tblPr>
      <w:tblGrid>
        <w:gridCol w:w="7792"/>
        <w:gridCol w:w="1701"/>
        <w:gridCol w:w="1701"/>
        <w:gridCol w:w="1701"/>
        <w:gridCol w:w="1701"/>
      </w:tblGrid>
      <w:tr w:rsidR="00934D52" w:rsidRPr="00934D52" w:rsidTr="00934D52">
        <w:trPr>
          <w:cnfStyle w:val="100000000000" w:firstRow="1" w:lastRow="0" w:firstColumn="0" w:lastColumn="0" w:oddVBand="0" w:evenVBand="0" w:oddHBand="0" w:evenHBand="0" w:firstRowFirstColumn="0" w:firstRowLastColumn="0" w:lastRowFirstColumn="0" w:lastRowLastColumn="0"/>
        </w:trPr>
        <w:tc>
          <w:tcPr>
            <w:tcW w:w="7792"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val="fr-CH" w:eastAsia="zh-CN"/>
              </w:rPr>
            </w:pPr>
            <w:r w:rsidRPr="00934D52">
              <w:rPr>
                <w:rFonts w:eastAsia="SimSun"/>
                <w:sz w:val="22"/>
                <w:lang w:val="fr-CH" w:eastAsia="zh-CN"/>
              </w:rPr>
              <w:t>Output</w:t>
            </w:r>
          </w:p>
        </w:tc>
        <w:tc>
          <w:tcPr>
            <w:tcW w:w="6804" w:type="dxa"/>
            <w:gridSpan w:val="4"/>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eastAsia="zh-CN"/>
              </w:rPr>
            </w:pPr>
            <w:r w:rsidRPr="00934D52">
              <w:rPr>
                <w:rFonts w:eastAsia="SimSun"/>
                <w:sz w:val="22"/>
                <w:lang w:eastAsia="zh-CN"/>
              </w:rPr>
              <w:t>Financial resources</w:t>
            </w:r>
            <w:r w:rsidRPr="00934D52">
              <w:rPr>
                <w:rFonts w:eastAsia="SimSun"/>
                <w:position w:val="6"/>
                <w:sz w:val="16"/>
                <w:lang w:val="fr-CH" w:eastAsia="zh-CN"/>
              </w:rPr>
              <w:footnoteReference w:id="4"/>
            </w:r>
            <w:r w:rsidRPr="00934D52">
              <w:rPr>
                <w:rFonts w:eastAsia="SimSun"/>
                <w:sz w:val="22"/>
                <w:lang w:eastAsia="zh-CN"/>
              </w:rPr>
              <w:t xml:space="preserve"> (in k CHF)</w:t>
            </w:r>
          </w:p>
        </w:tc>
      </w:tr>
      <w:tr w:rsidR="00934D52" w:rsidRPr="00934D52" w:rsidTr="00934D52">
        <w:tc>
          <w:tcPr>
            <w:tcW w:w="7792"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line="276" w:lineRule="auto"/>
              <w:textAlignment w:val="auto"/>
              <w:rPr>
                <w:rFonts w:eastAsia="SimSun"/>
                <w:sz w:val="22"/>
                <w:lang w:eastAsia="zh-CN"/>
              </w:rPr>
            </w:pPr>
          </w:p>
        </w:tc>
        <w:tc>
          <w:tcPr>
            <w:tcW w:w="1701"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line="276" w:lineRule="auto"/>
              <w:textAlignment w:val="auto"/>
              <w:rPr>
                <w:rFonts w:eastAsia="SimSun"/>
                <w:b/>
                <w:bCs/>
                <w:color w:val="5B9BD5"/>
                <w:sz w:val="20"/>
                <w:lang w:val="fr-CH" w:eastAsia="zh-CN"/>
              </w:rPr>
            </w:pPr>
            <w:r w:rsidRPr="00934D52">
              <w:rPr>
                <w:rFonts w:eastAsia="SimSun"/>
                <w:b/>
                <w:bCs/>
                <w:color w:val="5B9BD5"/>
                <w:sz w:val="20"/>
                <w:lang w:val="fr-CH" w:eastAsia="zh-CN"/>
              </w:rPr>
              <w:t>2018</w:t>
            </w:r>
          </w:p>
        </w:tc>
        <w:tc>
          <w:tcPr>
            <w:tcW w:w="1701"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line="276" w:lineRule="auto"/>
              <w:textAlignment w:val="auto"/>
              <w:rPr>
                <w:rFonts w:eastAsia="SimSun"/>
                <w:b/>
                <w:bCs/>
                <w:color w:val="5B9BD5"/>
                <w:sz w:val="20"/>
                <w:lang w:val="fr-CH" w:eastAsia="zh-CN"/>
              </w:rPr>
            </w:pPr>
            <w:r w:rsidRPr="00934D52">
              <w:rPr>
                <w:rFonts w:eastAsia="SimSun"/>
                <w:b/>
                <w:bCs/>
                <w:color w:val="5B9BD5"/>
                <w:sz w:val="20"/>
                <w:lang w:val="fr-CH" w:eastAsia="zh-CN"/>
              </w:rPr>
              <w:t>2019</w:t>
            </w:r>
          </w:p>
        </w:tc>
        <w:tc>
          <w:tcPr>
            <w:tcW w:w="1701"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line="276" w:lineRule="auto"/>
              <w:textAlignment w:val="auto"/>
              <w:rPr>
                <w:rFonts w:eastAsia="SimSun"/>
                <w:b/>
                <w:bCs/>
                <w:color w:val="5B9BD5"/>
                <w:sz w:val="20"/>
                <w:lang w:val="fr-CH" w:eastAsia="zh-CN"/>
              </w:rPr>
            </w:pPr>
            <w:r w:rsidRPr="00934D52">
              <w:rPr>
                <w:rFonts w:eastAsia="SimSun"/>
                <w:b/>
                <w:bCs/>
                <w:color w:val="5B9BD5"/>
                <w:sz w:val="20"/>
                <w:lang w:val="fr-CH" w:eastAsia="zh-CN"/>
              </w:rPr>
              <w:t>2020</w:t>
            </w:r>
          </w:p>
        </w:tc>
        <w:tc>
          <w:tcPr>
            <w:tcW w:w="1701"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line="276" w:lineRule="auto"/>
              <w:textAlignment w:val="auto"/>
              <w:rPr>
                <w:rFonts w:eastAsia="SimSun"/>
                <w:b/>
                <w:bCs/>
                <w:color w:val="5B9BD5"/>
                <w:sz w:val="20"/>
                <w:lang w:val="fr-CH" w:eastAsia="zh-CN"/>
              </w:rPr>
            </w:pPr>
            <w:r w:rsidRPr="00934D52">
              <w:rPr>
                <w:rFonts w:eastAsia="SimSun"/>
                <w:b/>
                <w:bCs/>
                <w:color w:val="5B9BD5"/>
                <w:sz w:val="20"/>
                <w:lang w:val="fr-CH" w:eastAsia="zh-CN"/>
              </w:rPr>
              <w:t>2021</w:t>
            </w:r>
          </w:p>
        </w:tc>
      </w:tr>
      <w:tr w:rsidR="00934D52" w:rsidRPr="00934D52" w:rsidTr="00934D52">
        <w:tc>
          <w:tcPr>
            <w:tcW w:w="7792" w:type="dxa"/>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eastAsia="zh-CN"/>
              </w:rPr>
            </w:pPr>
            <w:r w:rsidRPr="00934D52">
              <w:rPr>
                <w:rFonts w:eastAsia="SimSun"/>
                <w:b/>
                <w:bCs/>
                <w:color w:val="5B9BD5"/>
                <w:sz w:val="20"/>
                <w:lang w:eastAsia="zh-CN"/>
              </w:rPr>
              <w:t>D.1-1</w:t>
            </w:r>
            <w:r w:rsidRPr="00934D52">
              <w:rPr>
                <w:rFonts w:eastAsia="SimSun"/>
                <w:color w:val="5B9BD5"/>
                <w:sz w:val="20"/>
                <w:lang w:eastAsia="zh-CN"/>
              </w:rPr>
              <w:t xml:space="preserve"> </w:t>
            </w:r>
            <w:r w:rsidRPr="00934D52">
              <w:rPr>
                <w:rFonts w:eastAsia="SimSun"/>
                <w:color w:val="000000"/>
                <w:sz w:val="20"/>
                <w:lang w:eastAsia="zh-CN"/>
              </w:rPr>
              <w:t>World Telecommunication Development Conference (WTDC)</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459"/>
              <w:textAlignment w:val="auto"/>
              <w:rPr>
                <w:rFonts w:eastAsia="SimSun"/>
                <w:sz w:val="20"/>
                <w:lang w:val="fr-CH" w:eastAsia="zh-CN"/>
              </w:rPr>
            </w:pPr>
            <w:r w:rsidRPr="00934D52">
              <w:rPr>
                <w:rFonts w:eastAsia="SimSun"/>
                <w:i/>
                <w:iCs/>
                <w:color w:val="767171"/>
                <w:sz w:val="20"/>
                <w:lang w:val="fr-CH" w:eastAsia="zh-CN"/>
              </w:rPr>
              <w:t>1,427</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340"/>
              <w:textAlignment w:val="auto"/>
              <w:rPr>
                <w:rFonts w:eastAsia="SimSun"/>
                <w:sz w:val="20"/>
                <w:lang w:val="fr-CH" w:eastAsia="zh-CN"/>
              </w:rPr>
            </w:pPr>
            <w:r w:rsidRPr="00934D52">
              <w:rPr>
                <w:rFonts w:eastAsia="SimSun"/>
                <w:i/>
                <w:iCs/>
                <w:color w:val="767171"/>
                <w:sz w:val="20"/>
                <w:lang w:val="fr-CH" w:eastAsia="zh-CN"/>
              </w:rPr>
              <w:t>417</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1,406</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7,670</w:t>
            </w:r>
          </w:p>
        </w:tc>
      </w:tr>
      <w:tr w:rsidR="00934D52" w:rsidRPr="00934D52" w:rsidTr="00934D52">
        <w:tc>
          <w:tcPr>
            <w:tcW w:w="7792" w:type="dxa"/>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eastAsia="zh-CN"/>
              </w:rPr>
            </w:pPr>
            <w:r w:rsidRPr="00934D52">
              <w:rPr>
                <w:rFonts w:eastAsia="SimSun"/>
                <w:b/>
                <w:bCs/>
                <w:color w:val="5B9BD5"/>
                <w:sz w:val="20"/>
                <w:lang w:eastAsia="zh-CN"/>
              </w:rPr>
              <w:t>D.1-2</w:t>
            </w:r>
            <w:r w:rsidRPr="00934D52">
              <w:rPr>
                <w:rFonts w:eastAsia="SimSun"/>
                <w:color w:val="5B9BD5"/>
                <w:sz w:val="20"/>
                <w:lang w:eastAsia="zh-CN"/>
              </w:rPr>
              <w:t xml:space="preserve"> </w:t>
            </w:r>
            <w:r w:rsidRPr="00934D52">
              <w:rPr>
                <w:rFonts w:eastAsia="SimSun"/>
                <w:color w:val="000000"/>
                <w:sz w:val="20"/>
                <w:lang w:eastAsia="zh-CN"/>
              </w:rPr>
              <w:t xml:space="preserve">Regional preparatory meetings (RPMs) </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459"/>
              <w:textAlignment w:val="auto"/>
              <w:rPr>
                <w:rFonts w:eastAsia="SimSun"/>
                <w:sz w:val="20"/>
                <w:lang w:val="fr-CH" w:eastAsia="zh-CN"/>
              </w:rPr>
            </w:pPr>
            <w:r w:rsidRPr="00934D52">
              <w:rPr>
                <w:rFonts w:eastAsia="SimSun"/>
                <w:i/>
                <w:iCs/>
                <w:color w:val="767171"/>
                <w:sz w:val="20"/>
                <w:lang w:val="fr-CH" w:eastAsia="zh-CN"/>
              </w:rPr>
              <w:t>111</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340"/>
              <w:textAlignment w:val="auto"/>
              <w:rPr>
                <w:rFonts w:eastAsia="SimSun"/>
                <w:sz w:val="20"/>
                <w:lang w:val="fr-CH" w:eastAsia="zh-CN"/>
              </w:rPr>
            </w:pPr>
            <w:r w:rsidRPr="00934D52">
              <w:rPr>
                <w:rFonts w:eastAsia="SimSun"/>
                <w:i/>
                <w:iCs/>
                <w:color w:val="767171"/>
                <w:sz w:val="20"/>
                <w:lang w:val="fr-CH" w:eastAsia="zh-CN"/>
              </w:rPr>
              <w:t>703</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3,711</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3,314</w:t>
            </w:r>
          </w:p>
        </w:tc>
      </w:tr>
      <w:tr w:rsidR="00934D52" w:rsidRPr="00934D52" w:rsidTr="00934D52">
        <w:tc>
          <w:tcPr>
            <w:tcW w:w="7792" w:type="dxa"/>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eastAsia="zh-CN"/>
              </w:rPr>
            </w:pPr>
            <w:r w:rsidRPr="00934D52">
              <w:rPr>
                <w:rFonts w:eastAsia="SimSun"/>
                <w:b/>
                <w:bCs/>
                <w:color w:val="5B9BD5"/>
                <w:sz w:val="20"/>
                <w:lang w:eastAsia="zh-CN"/>
              </w:rPr>
              <w:t>D.1-3</w:t>
            </w:r>
            <w:r w:rsidRPr="00934D52">
              <w:rPr>
                <w:rFonts w:eastAsia="SimSun"/>
                <w:color w:val="5B9BD5"/>
                <w:sz w:val="20"/>
                <w:lang w:eastAsia="zh-CN"/>
              </w:rPr>
              <w:t xml:space="preserve"> </w:t>
            </w:r>
            <w:r w:rsidRPr="00934D52">
              <w:rPr>
                <w:rFonts w:eastAsia="SimSun"/>
                <w:color w:val="000000"/>
                <w:sz w:val="20"/>
                <w:lang w:eastAsia="zh-CN"/>
              </w:rPr>
              <w:t>Telecommunication Development Advisory Group (TDAG)</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459"/>
              <w:textAlignment w:val="auto"/>
              <w:rPr>
                <w:rFonts w:eastAsia="SimSun"/>
                <w:sz w:val="20"/>
                <w:lang w:val="fr-CH" w:eastAsia="zh-CN"/>
              </w:rPr>
            </w:pPr>
            <w:r w:rsidRPr="00934D52">
              <w:rPr>
                <w:rFonts w:eastAsia="SimSun"/>
                <w:i/>
                <w:iCs/>
                <w:color w:val="767171"/>
                <w:sz w:val="20"/>
                <w:lang w:val="fr-CH" w:eastAsia="zh-CN"/>
              </w:rPr>
              <w:t>3,425</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340"/>
              <w:textAlignment w:val="auto"/>
              <w:rPr>
                <w:rFonts w:eastAsia="SimSun"/>
                <w:sz w:val="20"/>
                <w:lang w:val="fr-CH" w:eastAsia="zh-CN"/>
              </w:rPr>
            </w:pPr>
            <w:r w:rsidRPr="00934D52">
              <w:rPr>
                <w:rFonts w:eastAsia="SimSun"/>
                <w:i/>
                <w:iCs/>
                <w:color w:val="767171"/>
                <w:sz w:val="20"/>
                <w:lang w:val="fr-CH" w:eastAsia="zh-CN"/>
              </w:rPr>
              <w:t>3,357</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2,835</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2,820</w:t>
            </w:r>
          </w:p>
        </w:tc>
      </w:tr>
      <w:tr w:rsidR="00934D52" w:rsidRPr="00934D52" w:rsidTr="00934D52">
        <w:tc>
          <w:tcPr>
            <w:tcW w:w="7792" w:type="dxa"/>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b/>
                <w:bCs/>
                <w:color w:val="5B9BD5"/>
                <w:sz w:val="20"/>
                <w:lang w:val="fr-CH" w:eastAsia="zh-CN"/>
              </w:rPr>
              <w:t>D.1-4</w:t>
            </w:r>
            <w:r w:rsidRPr="00934D52">
              <w:rPr>
                <w:rFonts w:eastAsia="SimSun"/>
                <w:color w:val="5B9BD5"/>
                <w:sz w:val="20"/>
                <w:lang w:val="fr-CH" w:eastAsia="zh-CN"/>
              </w:rPr>
              <w:t xml:space="preserve"> </w:t>
            </w:r>
            <w:r w:rsidRPr="00934D52">
              <w:rPr>
                <w:rFonts w:eastAsia="SimSun"/>
                <w:color w:val="000000"/>
                <w:sz w:val="20"/>
                <w:lang w:val="fr-CH" w:eastAsia="zh-CN"/>
              </w:rPr>
              <w:t>Study groups</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459"/>
              <w:textAlignment w:val="auto"/>
              <w:rPr>
                <w:rFonts w:eastAsia="SimSun"/>
                <w:sz w:val="20"/>
                <w:lang w:val="fr-CH" w:eastAsia="zh-CN"/>
              </w:rPr>
            </w:pPr>
            <w:r w:rsidRPr="00934D52">
              <w:rPr>
                <w:rFonts w:eastAsia="SimSun"/>
                <w:i/>
                <w:iCs/>
                <w:color w:val="767171"/>
                <w:sz w:val="20"/>
                <w:lang w:val="fr-CH" w:eastAsia="zh-CN"/>
              </w:rPr>
              <w:t>4,668</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340"/>
              <w:textAlignment w:val="auto"/>
              <w:rPr>
                <w:rFonts w:eastAsia="SimSun"/>
                <w:i/>
                <w:iCs/>
                <w:color w:val="767171"/>
                <w:sz w:val="20"/>
                <w:lang w:val="fr-CH" w:eastAsia="zh-CN"/>
              </w:rPr>
            </w:pPr>
            <w:r w:rsidRPr="00934D52">
              <w:rPr>
                <w:rFonts w:eastAsia="SimSun"/>
                <w:i/>
                <w:iCs/>
                <w:color w:val="767171"/>
                <w:sz w:val="20"/>
                <w:lang w:val="fr-CH" w:eastAsia="zh-CN"/>
              </w:rPr>
              <w:t>4,489</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4,338</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4,071</w:t>
            </w:r>
          </w:p>
        </w:tc>
      </w:tr>
      <w:tr w:rsidR="00934D52" w:rsidRPr="00934D52" w:rsidTr="00934D52">
        <w:tc>
          <w:tcPr>
            <w:tcW w:w="7792" w:type="dxa"/>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eastAsia="zh-CN"/>
              </w:rPr>
            </w:pPr>
            <w:r w:rsidRPr="00934D52">
              <w:rPr>
                <w:sz w:val="20"/>
                <w:lang w:eastAsia="zh-CN"/>
              </w:rPr>
              <w:t>Cost allocation to Plenipotentiary Conference and Council activities (</w:t>
            </w:r>
            <w:r w:rsidRPr="00934D52">
              <w:rPr>
                <w:b/>
                <w:bCs/>
                <w:color w:val="5B9BD5"/>
                <w:sz w:val="20"/>
                <w:lang w:eastAsia="zh-CN"/>
              </w:rPr>
              <w:t>PP</w:t>
            </w:r>
            <w:r w:rsidRPr="00934D52">
              <w:rPr>
                <w:sz w:val="20"/>
                <w:lang w:eastAsia="zh-CN"/>
              </w:rPr>
              <w:t xml:space="preserve">, </w:t>
            </w:r>
            <w:r w:rsidRPr="00934D52">
              <w:rPr>
                <w:b/>
                <w:bCs/>
                <w:color w:val="5B9BD5"/>
                <w:sz w:val="20"/>
                <w:lang w:eastAsia="zh-CN"/>
              </w:rPr>
              <w:t>Council/CWGs</w:t>
            </w:r>
            <w:r w:rsidRPr="00934D52">
              <w:rPr>
                <w:sz w:val="20"/>
                <w:lang w:eastAsia="zh-CN"/>
              </w:rPr>
              <w:t>)</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459"/>
              <w:textAlignment w:val="auto"/>
              <w:rPr>
                <w:rFonts w:eastAsia="SimSun"/>
                <w:sz w:val="20"/>
                <w:lang w:val="fr-CH" w:eastAsia="zh-CN"/>
              </w:rPr>
            </w:pPr>
            <w:r w:rsidRPr="00934D52">
              <w:rPr>
                <w:rFonts w:eastAsia="SimSun"/>
                <w:i/>
                <w:iCs/>
                <w:color w:val="767171"/>
                <w:sz w:val="20"/>
                <w:lang w:val="fr-CH" w:eastAsia="zh-CN"/>
              </w:rPr>
              <w:t>573</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340"/>
              <w:textAlignment w:val="auto"/>
              <w:rPr>
                <w:rFonts w:eastAsia="SimSun"/>
                <w:i/>
                <w:iCs/>
                <w:color w:val="767171"/>
                <w:sz w:val="20"/>
                <w:lang w:val="fr-CH" w:eastAsia="zh-CN"/>
              </w:rPr>
            </w:pPr>
            <w:r w:rsidRPr="00934D52">
              <w:rPr>
                <w:rFonts w:eastAsia="SimSun"/>
                <w:i/>
                <w:iCs/>
                <w:color w:val="767171"/>
                <w:sz w:val="20"/>
                <w:lang w:val="fr-CH" w:eastAsia="zh-CN"/>
              </w:rPr>
              <w:t>268</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379</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628</w:t>
            </w:r>
          </w:p>
        </w:tc>
      </w:tr>
      <w:tr w:rsidR="00934D52" w:rsidRPr="00934D52" w:rsidTr="00934D52">
        <w:trPr>
          <w:trHeight w:val="170"/>
        </w:trPr>
        <w:tc>
          <w:tcPr>
            <w:tcW w:w="7792" w:type="dxa"/>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113"/>
              <w:textAlignment w:val="auto"/>
              <w:rPr>
                <w:rFonts w:eastAsia="SimSun"/>
                <w:b/>
                <w:bCs/>
                <w:noProof/>
                <w:color w:val="5B9BD5"/>
                <w:sz w:val="20"/>
                <w:lang w:val="fr-CH" w:eastAsia="zh-CN"/>
              </w:rPr>
            </w:pPr>
            <w:r w:rsidRPr="00934D52">
              <w:rPr>
                <w:rFonts w:eastAsia="SimSun"/>
                <w:b/>
                <w:bCs/>
                <w:color w:val="5B9BD5"/>
                <w:sz w:val="20"/>
                <w:lang w:val="fr-CH" w:eastAsia="zh-CN"/>
              </w:rPr>
              <w:t>Total for Objective D.1</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C730A3">
            <w:pPr>
              <w:tabs>
                <w:tab w:val="clear" w:pos="567"/>
                <w:tab w:val="clear" w:pos="1134"/>
                <w:tab w:val="clear" w:pos="1701"/>
                <w:tab w:val="clear" w:pos="2268"/>
                <w:tab w:val="clear" w:pos="2835"/>
              </w:tabs>
              <w:overflowPunct/>
              <w:autoSpaceDE/>
              <w:autoSpaceDN/>
              <w:adjustRightInd/>
              <w:spacing w:before="60" w:after="60"/>
              <w:ind w:right="459"/>
              <w:textAlignment w:val="auto"/>
              <w:rPr>
                <w:rFonts w:eastAsia="SimSun"/>
                <w:b/>
                <w:bCs/>
                <w:sz w:val="20"/>
                <w:lang w:val="fr-CH" w:eastAsia="zh-CN"/>
              </w:rPr>
            </w:pPr>
            <w:r w:rsidRPr="00934D52">
              <w:rPr>
                <w:rFonts w:eastAsia="SimSun"/>
                <w:b/>
                <w:bCs/>
                <w:i/>
                <w:iCs/>
                <w:color w:val="767171"/>
                <w:sz w:val="20"/>
                <w:lang w:val="fr-CH" w:eastAsia="zh-CN"/>
              </w:rPr>
              <w:t>10,</w:t>
            </w:r>
            <w:r w:rsidR="00C730A3" w:rsidRPr="00934D52">
              <w:rPr>
                <w:rFonts w:eastAsia="SimSun"/>
                <w:b/>
                <w:bCs/>
                <w:i/>
                <w:iCs/>
                <w:color w:val="767171"/>
                <w:sz w:val="20"/>
                <w:lang w:val="fr-CH" w:eastAsia="zh-CN"/>
              </w:rPr>
              <w:t>20</w:t>
            </w:r>
            <w:r w:rsidR="00C730A3">
              <w:rPr>
                <w:rFonts w:eastAsia="SimSun"/>
                <w:b/>
                <w:bCs/>
                <w:i/>
                <w:iCs/>
                <w:color w:val="767171"/>
                <w:sz w:val="20"/>
                <w:lang w:val="fr-CH" w:eastAsia="zh-CN"/>
              </w:rPr>
              <w:t>4</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pPr>
              <w:tabs>
                <w:tab w:val="clear" w:pos="567"/>
                <w:tab w:val="clear" w:pos="1134"/>
                <w:tab w:val="clear" w:pos="1701"/>
                <w:tab w:val="clear" w:pos="2268"/>
                <w:tab w:val="clear" w:pos="2835"/>
              </w:tabs>
              <w:overflowPunct/>
              <w:autoSpaceDE/>
              <w:autoSpaceDN/>
              <w:adjustRightInd/>
              <w:spacing w:before="60" w:after="60"/>
              <w:ind w:right="340"/>
              <w:textAlignment w:val="auto"/>
              <w:rPr>
                <w:rFonts w:eastAsia="SimSun"/>
                <w:i/>
                <w:iCs/>
                <w:color w:val="767171"/>
                <w:sz w:val="20"/>
                <w:lang w:val="fr-CH" w:eastAsia="zh-CN"/>
              </w:rPr>
            </w:pPr>
            <w:r w:rsidRPr="00934D52">
              <w:rPr>
                <w:rFonts w:eastAsia="SimSun"/>
                <w:b/>
                <w:bCs/>
                <w:i/>
                <w:iCs/>
                <w:color w:val="767171"/>
                <w:sz w:val="20"/>
                <w:lang w:val="fr-CH" w:eastAsia="zh-CN"/>
              </w:rPr>
              <w:t>9,</w:t>
            </w:r>
            <w:r w:rsidR="00C730A3" w:rsidRPr="00934D52">
              <w:rPr>
                <w:rFonts w:eastAsia="SimSun"/>
                <w:b/>
                <w:bCs/>
                <w:i/>
                <w:iCs/>
                <w:color w:val="767171"/>
                <w:sz w:val="20"/>
                <w:lang w:val="fr-CH" w:eastAsia="zh-CN"/>
              </w:rPr>
              <w:t>23</w:t>
            </w:r>
            <w:r w:rsidR="00C730A3">
              <w:rPr>
                <w:rFonts w:eastAsia="SimSun"/>
                <w:b/>
                <w:bCs/>
                <w:i/>
                <w:iCs/>
                <w:color w:val="767171"/>
                <w:sz w:val="20"/>
                <w:lang w:val="fr-CH" w:eastAsia="zh-CN"/>
              </w:rPr>
              <w:t>4</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b/>
                <w:bCs/>
                <w:i/>
                <w:iCs/>
                <w:color w:val="767171"/>
                <w:sz w:val="20"/>
                <w:lang w:val="fr-CH" w:eastAsia="zh-CN"/>
              </w:rPr>
              <w:t>12,</w:t>
            </w:r>
            <w:r w:rsidR="00C730A3" w:rsidRPr="00934D52">
              <w:rPr>
                <w:rFonts w:eastAsia="SimSun"/>
                <w:b/>
                <w:bCs/>
                <w:i/>
                <w:iCs/>
                <w:color w:val="767171"/>
                <w:sz w:val="20"/>
                <w:lang w:val="fr-CH" w:eastAsia="zh-CN"/>
              </w:rPr>
              <w:t>6</w:t>
            </w:r>
            <w:r w:rsidR="00C730A3">
              <w:rPr>
                <w:rFonts w:eastAsia="SimSun"/>
                <w:b/>
                <w:bCs/>
                <w:i/>
                <w:iCs/>
                <w:color w:val="767171"/>
                <w:sz w:val="20"/>
                <w:lang w:val="fr-CH" w:eastAsia="zh-CN"/>
              </w:rPr>
              <w:t>69</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b/>
                <w:bCs/>
                <w:i/>
                <w:iCs/>
                <w:color w:val="767171"/>
                <w:sz w:val="20"/>
                <w:lang w:val="fr-CH" w:eastAsia="zh-CN"/>
              </w:rPr>
              <w:t>18,503</w:t>
            </w:r>
          </w:p>
        </w:tc>
      </w:tr>
    </w:tbl>
    <w:p w:rsidR="00934D52" w:rsidRPr="007877C5" w:rsidRDefault="00934D52" w:rsidP="00122108">
      <w:pPr>
        <w:keepNext/>
        <w:keepLines/>
        <w:tabs>
          <w:tab w:val="clear" w:pos="567"/>
          <w:tab w:val="clear" w:pos="1134"/>
          <w:tab w:val="clear" w:pos="1701"/>
          <w:tab w:val="clear" w:pos="2268"/>
          <w:tab w:val="clear" w:pos="2835"/>
        </w:tabs>
        <w:overflowPunct/>
        <w:autoSpaceDE/>
        <w:autoSpaceDN/>
        <w:adjustRightInd/>
        <w:spacing w:before="0" w:after="120" w:line="276" w:lineRule="auto"/>
        <w:ind w:left="567" w:hanging="567"/>
        <w:textAlignment w:val="auto"/>
        <w:rPr>
          <w:rFonts w:ascii="Calibri Light" w:eastAsia="SimSun" w:hAnsi="Calibri Light" w:cs="Arial"/>
          <w:color w:val="4472C4"/>
          <w:sz w:val="26"/>
          <w:szCs w:val="26"/>
          <w:lang w:eastAsia="zh-CN"/>
        </w:rPr>
      </w:pPr>
      <w:r w:rsidRPr="007877C5">
        <w:rPr>
          <w:rFonts w:ascii="Calibri Light" w:eastAsia="SimSun" w:hAnsi="Calibri Light" w:cs="Arial"/>
          <w:color w:val="4472C4"/>
          <w:sz w:val="26"/>
          <w:szCs w:val="26"/>
          <w:lang w:eastAsia="zh-CN"/>
        </w:rPr>
        <w:lastRenderedPageBreak/>
        <w:t>5.2</w:t>
      </w:r>
      <w:r w:rsidRPr="007877C5">
        <w:rPr>
          <w:rFonts w:ascii="Calibri Light" w:eastAsia="SimSun" w:hAnsi="Calibri Light" w:cs="Arial"/>
          <w:color w:val="4472C4"/>
          <w:sz w:val="26"/>
          <w:szCs w:val="26"/>
          <w:lang w:eastAsia="zh-CN"/>
        </w:rPr>
        <w:tab/>
        <w:t>D.2 Foster an enabling environment for ICT development and foster the development of telecommunication/ICT networks as well as relevant applications and services, including bridging the standardization gap</w:t>
      </w:r>
    </w:p>
    <w:tbl>
      <w:tblPr>
        <w:tblStyle w:val="GridTable4-Accent11"/>
        <w:tblW w:w="14596" w:type="dxa"/>
        <w:tblLook w:val="06A0" w:firstRow="1" w:lastRow="0" w:firstColumn="1" w:lastColumn="0" w:noHBand="1" w:noVBand="1"/>
      </w:tblPr>
      <w:tblGrid>
        <w:gridCol w:w="3823"/>
        <w:gridCol w:w="4819"/>
        <w:gridCol w:w="5954"/>
      </w:tblGrid>
      <w:tr w:rsidR="00934D52" w:rsidRPr="00934D52" w:rsidTr="00934D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val="fr-CH" w:eastAsia="zh-CN"/>
              </w:rPr>
            </w:pPr>
            <w:r w:rsidRPr="00934D52">
              <w:rPr>
                <w:rFonts w:eastAsia="SimSun"/>
                <w:sz w:val="22"/>
                <w:lang w:val="fr-CH" w:eastAsia="zh-CN"/>
              </w:rPr>
              <w:t>Outcome</w:t>
            </w:r>
          </w:p>
        </w:tc>
        <w:tc>
          <w:tcPr>
            <w:tcW w:w="4819" w:type="dxa"/>
          </w:tcPr>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934D52">
              <w:rPr>
                <w:rFonts w:eastAsia="SimSun"/>
                <w:sz w:val="22"/>
                <w:lang w:val="fr-CH" w:eastAsia="zh-CN"/>
              </w:rPr>
              <w:t xml:space="preserve">Outcome Indicator </w:t>
            </w:r>
          </w:p>
        </w:tc>
        <w:tc>
          <w:tcPr>
            <w:tcW w:w="5954" w:type="dxa"/>
          </w:tcPr>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934D52">
              <w:rPr>
                <w:rFonts w:eastAsia="SimSun"/>
                <w:sz w:val="22"/>
                <w:lang w:val="fr-CH" w:eastAsia="zh-CN"/>
              </w:rPr>
              <w:t>Means of measurement</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3823" w:type="dxa"/>
          </w:tcPr>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40" w:after="40"/>
              <w:textAlignment w:val="auto"/>
              <w:rPr>
                <w:rFonts w:eastAsia="SimSun"/>
                <w:sz w:val="18"/>
                <w:szCs w:val="18"/>
                <w:lang w:eastAsia="zh-CN"/>
              </w:rPr>
            </w:pPr>
            <w:r w:rsidRPr="00934D52">
              <w:rPr>
                <w:color w:val="5B9BD5"/>
                <w:sz w:val="20"/>
                <w:lang w:eastAsia="zh-CN"/>
              </w:rPr>
              <w:t>D.2-1</w:t>
            </w:r>
            <w:r w:rsidRPr="00934D52">
              <w:rPr>
                <w:sz w:val="20"/>
                <w:lang w:eastAsia="zh-CN"/>
              </w:rPr>
              <w:t xml:space="preserve">: </w:t>
            </w:r>
            <w:r w:rsidRPr="00934D52">
              <w:rPr>
                <w:rFonts w:eastAsia="SimSun"/>
                <w:sz w:val="18"/>
                <w:szCs w:val="18"/>
                <w:lang w:eastAsia="zh-CN"/>
              </w:rPr>
              <w:t>Enhanced dialogue and cooperation among national regulators, policy-makers and other telecommunication/ICT stakeholders on topical policy, legal and regulatory issues to help countries achieve their goals of creating a more inclusive information society</w:t>
            </w:r>
          </w:p>
        </w:tc>
        <w:tc>
          <w:tcPr>
            <w:tcW w:w="4819" w:type="dxa"/>
          </w:tcPr>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participants in face-to-face events on economic, policy, legal and regulatory issues, including the Global Symposium for Regulators (GSR)</w:t>
            </w:r>
          </w:p>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active users benefitting from online platforms for knowledge and information exchange on policy, legal and regulatory issues</w:t>
            </w:r>
          </w:p>
        </w:tc>
        <w:tc>
          <w:tcPr>
            <w:tcW w:w="5954" w:type="dxa"/>
          </w:tcPr>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sz w:val="20"/>
                <w:lang w:eastAsia="zh-CN"/>
              </w:rPr>
              <w:t>Number</w:t>
            </w:r>
            <w:r w:rsidRPr="00934D52">
              <w:rPr>
                <w:rFonts w:eastAsia="SimSun"/>
                <w:sz w:val="18"/>
                <w:szCs w:val="18"/>
                <w:lang w:eastAsia="zh-CN"/>
              </w:rPr>
              <w:t xml:space="preserve"> of face-to-face and online events on economic, policy, legal</w:t>
            </w:r>
            <w:r w:rsidR="009A5F6F">
              <w:rPr>
                <w:rFonts w:eastAsia="SimSun"/>
                <w:sz w:val="18"/>
                <w:szCs w:val="18"/>
                <w:lang w:eastAsia="zh-CN"/>
              </w:rPr>
              <w:t>,</w:t>
            </w:r>
            <w:r w:rsidRPr="00934D52">
              <w:rPr>
                <w:rFonts w:eastAsia="SimSun"/>
                <w:sz w:val="18"/>
                <w:szCs w:val="18"/>
                <w:lang w:eastAsia="zh-CN"/>
              </w:rPr>
              <w:t xml:space="preserve"> and regulatory issues organized and timely implemented</w:t>
            </w:r>
          </w:p>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sz w:val="20"/>
                <w:lang w:eastAsia="zh-CN"/>
              </w:rPr>
              <w:t>Number</w:t>
            </w:r>
            <w:r w:rsidRPr="00934D52">
              <w:rPr>
                <w:rFonts w:eastAsia="SimSun"/>
                <w:sz w:val="18"/>
                <w:szCs w:val="18"/>
                <w:lang w:eastAsia="zh-CN"/>
              </w:rPr>
              <w:t xml:space="preserve"> of participants in events on economic, policy, legal</w:t>
            </w:r>
            <w:r w:rsidR="009A5F6F">
              <w:rPr>
                <w:rFonts w:eastAsia="SimSun"/>
                <w:sz w:val="18"/>
                <w:szCs w:val="18"/>
                <w:lang w:eastAsia="zh-CN"/>
              </w:rPr>
              <w:t>,</w:t>
            </w:r>
            <w:r w:rsidRPr="00934D52">
              <w:rPr>
                <w:rFonts w:eastAsia="SimSun"/>
                <w:sz w:val="18"/>
                <w:szCs w:val="18"/>
                <w:lang w:eastAsia="zh-CN"/>
              </w:rPr>
              <w:t xml:space="preserve"> and regulatory issues, including the Global Symposium for Regulators (GSR)</w:t>
            </w:r>
          </w:p>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eastAsia="zh-CN"/>
              </w:rPr>
            </w:pPr>
            <w:r w:rsidRPr="00934D52">
              <w:rPr>
                <w:sz w:val="20"/>
                <w:lang w:eastAsia="zh-CN"/>
              </w:rPr>
              <w:t>Response rate to annual questionnaires (policy, regulatory, tariff policies)</w:t>
            </w:r>
          </w:p>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eastAsia="zh-CN"/>
              </w:rPr>
            </w:pPr>
            <w:r w:rsidRPr="00934D52">
              <w:rPr>
                <w:sz w:val="20"/>
                <w:lang w:eastAsia="zh-CN"/>
              </w:rPr>
              <w:t xml:space="preserve">Number of publications, reports and studies on ICT economic, policy and regulatory issues purchased and/or downloaded </w:t>
            </w:r>
            <w:r w:rsidRPr="00934D52">
              <w:rPr>
                <w:rFonts w:eastAsia="SimSun"/>
                <w:sz w:val="18"/>
                <w:szCs w:val="18"/>
                <w:lang w:eastAsia="zh-CN"/>
              </w:rPr>
              <w:t xml:space="preserve">on </w:t>
            </w:r>
            <w:r w:rsidRPr="00934D52">
              <w:rPr>
                <w:sz w:val="20"/>
                <w:lang w:eastAsia="zh-CN"/>
              </w:rPr>
              <w:t>the relevant ITU website</w:t>
            </w:r>
          </w:p>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eastAsia="zh-CN"/>
              </w:rPr>
            </w:pPr>
            <w:r w:rsidRPr="00934D52">
              <w:rPr>
                <w:sz w:val="20"/>
                <w:lang w:eastAsia="zh-CN"/>
              </w:rPr>
              <w:t>Number of website views/downloads of data released on the PREF knowledge centre (policy, regulation, economics and finance) and on the ICT Eye online platform</w:t>
            </w:r>
          </w:p>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sz w:val="20"/>
                <w:lang w:eastAsia="zh-CN"/>
              </w:rPr>
              <w:t>Number of relevant publications, reports, studies and guidelines developed and released and online tools updated</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3823" w:type="dxa"/>
          </w:tcPr>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40" w:after="40"/>
              <w:textAlignment w:val="auto"/>
              <w:rPr>
                <w:sz w:val="20"/>
                <w:lang w:eastAsia="zh-CN"/>
              </w:rPr>
            </w:pPr>
            <w:r w:rsidRPr="00934D52">
              <w:rPr>
                <w:color w:val="5B9BD5"/>
                <w:sz w:val="20"/>
                <w:lang w:eastAsia="zh-CN"/>
              </w:rPr>
              <w:t>D.2-2</w:t>
            </w:r>
            <w:r w:rsidRPr="00934D52">
              <w:rPr>
                <w:sz w:val="20"/>
                <w:lang w:eastAsia="zh-CN"/>
              </w:rPr>
              <w:t xml:space="preserve">: </w:t>
            </w:r>
            <w:r w:rsidRPr="00934D52">
              <w:rPr>
                <w:rFonts w:eastAsia="SimSun"/>
                <w:sz w:val="18"/>
                <w:szCs w:val="18"/>
                <w:lang w:eastAsia="zh-CN"/>
              </w:rPr>
              <w:t>Improved decision-making on policy and regulatory issues and conducive policy, legal and regulatory environment for the ICT sector</w:t>
            </w:r>
          </w:p>
        </w:tc>
        <w:tc>
          <w:tcPr>
            <w:tcW w:w="4819" w:type="dxa"/>
          </w:tcPr>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lang w:eastAsia="zh-CN"/>
              </w:rPr>
            </w:pPr>
            <w:r w:rsidRPr="00934D52">
              <w:rPr>
                <w:rFonts w:eastAsia="SimSun"/>
                <w:sz w:val="18"/>
                <w:szCs w:val="18"/>
                <w:lang w:eastAsia="zh-CN"/>
              </w:rPr>
              <w:t>Number of countries with improved capacity to take policy and regulatory decisions to create an enabling environment for ICT development</w:t>
            </w:r>
          </w:p>
        </w:tc>
        <w:tc>
          <w:tcPr>
            <w:tcW w:w="5954" w:type="dxa"/>
          </w:tcPr>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lang w:eastAsia="zh-CN"/>
              </w:rPr>
            </w:pPr>
            <w:r w:rsidRPr="00934D52">
              <w:rPr>
                <w:sz w:val="20"/>
                <w:lang w:eastAsia="zh-CN"/>
              </w:rPr>
              <w:t>Number</w:t>
            </w:r>
            <w:r w:rsidRPr="00934D52">
              <w:rPr>
                <w:rFonts w:eastAsia="SimSun"/>
                <w:sz w:val="18"/>
                <w:szCs w:val="18"/>
                <w:lang w:eastAsia="zh-CN"/>
              </w:rPr>
              <w:t xml:space="preserve"> of countries supported in the area of fostering an enabling environment for ICT development</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3823"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40"/>
              <w:textAlignment w:val="auto"/>
              <w:rPr>
                <w:rFonts w:eastAsia="SimSun"/>
                <w:sz w:val="18"/>
                <w:szCs w:val="18"/>
                <w:lang w:eastAsia="zh-CN"/>
              </w:rPr>
            </w:pPr>
            <w:r w:rsidRPr="00934D52">
              <w:rPr>
                <w:rFonts w:eastAsia="SimSun"/>
                <w:color w:val="5B9BD5"/>
                <w:sz w:val="18"/>
                <w:szCs w:val="18"/>
                <w:lang w:eastAsia="zh-CN"/>
              </w:rPr>
              <w:t xml:space="preserve">D.2-3 </w:t>
            </w:r>
            <w:r w:rsidRPr="00934D52">
              <w:rPr>
                <w:rFonts w:eastAsia="SimSun"/>
                <w:sz w:val="18"/>
                <w:szCs w:val="18"/>
                <w:lang w:eastAsia="zh-CN"/>
              </w:rPr>
              <w:t>Enhanced awareness and capability of countries to enable planning, deployment, operation and maintenance of sustainable, accessible and resilient ICT networks and services, including broadband infrastructure, and improved knowledge of available broadband transmission infrastructure worldwide</w:t>
            </w:r>
          </w:p>
        </w:tc>
        <w:tc>
          <w:tcPr>
            <w:tcW w:w="481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4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with improved capability of planning and operating ICT networks and services</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4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with Broadband Master Plan developed</w:t>
            </w:r>
          </w:p>
        </w:tc>
        <w:tc>
          <w:tcPr>
            <w:tcW w:w="5954"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4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guidelines/handbooks and publication finalized on topics related to ICT networks and services</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4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publications, reports and studies downloaded on the relevant ITU website</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4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studies conducted for assessing the status of effective application of ITU Recommendations</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4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supported in the introduction of broadband in rural areas</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4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for which their broadband backbone infrastructures have been included in the ITU interactive transmission maps available on the web</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4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relevant seminars, workshops, trainings and meetings conducted</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40"/>
              <w:ind w:left="113" w:hanging="113"/>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 xml:space="preserve">Number of participants in these events, and their level of satisfaction </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4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regional study group chairmen and vice-chairmen supported for participating in bridging the standardization gap activities in the regions</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3823"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18"/>
                <w:szCs w:val="18"/>
                <w:lang w:eastAsia="zh-CN"/>
              </w:rPr>
            </w:pPr>
            <w:r w:rsidRPr="00934D52">
              <w:rPr>
                <w:rFonts w:eastAsia="SimSun"/>
                <w:color w:val="5B9BD5"/>
                <w:sz w:val="18"/>
                <w:szCs w:val="18"/>
                <w:lang w:eastAsia="zh-CN"/>
              </w:rPr>
              <w:lastRenderedPageBreak/>
              <w:t xml:space="preserve">D.2-4 </w:t>
            </w:r>
            <w:r w:rsidRPr="00934D52">
              <w:rPr>
                <w:rFonts w:eastAsia="SimSun"/>
                <w:sz w:val="18"/>
                <w:szCs w:val="18"/>
                <w:lang w:eastAsia="zh-CN"/>
              </w:rPr>
              <w:t>Enhanced awareness and capability of countries to participate in and contribute to the development and deployment of ITU Recommendations and put in place sustainable and appropriate conformance and interoperability programmes, on the basis of ITU Recommendations, at national, regional and sub-regional levels by promoting the establishment of mutual recognition agreement (MRA) regimes and/or building testing labs, as appropriate</w:t>
            </w:r>
          </w:p>
        </w:tc>
        <w:tc>
          <w:tcPr>
            <w:tcW w:w="481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 xml:space="preserve">Number of countries that implement projects for establishing Conformance and Interoperability (C&amp;I) national, regional, and sub-regional programmes  </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lang w:eastAsia="zh-CN"/>
              </w:rPr>
            </w:pPr>
          </w:p>
        </w:tc>
        <w:tc>
          <w:tcPr>
            <w:tcW w:w="5954"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guidelines/handbooks and publication finalized on topics related to C&amp;I</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publications, reports and studies downloaded on the relevant ITU website</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studies conducted for assessing the status of effective application of ITU Recommendations; C&amp;I programmes and testing laboratories in place in the Regions</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supported for implementing C&amp;I programmes</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seminars, workshops, trainings and meetings conducted on conformance and interoperability</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participants in these events, and their level of satisfaction</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3823"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18"/>
                <w:szCs w:val="18"/>
                <w:lang w:eastAsia="zh-CN"/>
              </w:rPr>
            </w:pPr>
            <w:r w:rsidRPr="00934D52">
              <w:rPr>
                <w:rFonts w:eastAsia="SimSun"/>
                <w:color w:val="5B9BD5"/>
                <w:sz w:val="18"/>
                <w:szCs w:val="18"/>
                <w:lang w:eastAsia="zh-CN"/>
              </w:rPr>
              <w:t xml:space="preserve">D.2-5 </w:t>
            </w:r>
            <w:r w:rsidRPr="00934D52">
              <w:rPr>
                <w:rFonts w:eastAsia="SimSun"/>
                <w:sz w:val="18"/>
                <w:szCs w:val="18"/>
                <w:lang w:eastAsia="zh-CN"/>
              </w:rPr>
              <w:t>Enhanced awareness and capability of countries in the fields of frequency planning and assignment, spectrum management and radio monitoring, in efficient utilization of tools for managing the spectrum and in measurement and regulation related to human exposure to electromagnetic fields (EMF)</w:t>
            </w:r>
          </w:p>
        </w:tc>
        <w:tc>
          <w:tcPr>
            <w:tcW w:w="481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with increased capacity in the area of frequency planning and spectrum management and measurement and regulation related to human exposure to (EMF)</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with Spectrum Management Master Plans finalized</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lang w:eastAsia="zh-CN"/>
              </w:rPr>
            </w:pPr>
          </w:p>
        </w:tc>
        <w:tc>
          <w:tcPr>
            <w:tcW w:w="5954"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seminars, workshops, trainings and meetings conducted in the area of frequency planning and spectrum management and measurement and regulation related to human exposure to (EMF)</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 xml:space="preserve">Number of participants in these events, and their level of satisfaction </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guidelines/handbooks and publication produced</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publications, reports and studies downloaded</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Enhanced version of SMS4DC prepared</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 xml:space="preserve">Number of SMS4DC subscribers </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SMS4DC trainings conducted and level of satisfaction of participants</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3823"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18"/>
                <w:szCs w:val="18"/>
                <w:lang w:eastAsia="zh-CN"/>
              </w:rPr>
            </w:pPr>
            <w:r w:rsidRPr="00934D52">
              <w:rPr>
                <w:rFonts w:eastAsia="SimSun"/>
                <w:color w:val="5B9BD5"/>
                <w:sz w:val="18"/>
                <w:szCs w:val="18"/>
                <w:lang w:eastAsia="zh-CN"/>
              </w:rPr>
              <w:t>D.2-6</w:t>
            </w:r>
            <w:r w:rsidRPr="00934D52">
              <w:rPr>
                <w:rFonts w:eastAsia="SimSun"/>
                <w:sz w:val="18"/>
                <w:szCs w:val="18"/>
                <w:lang w:eastAsia="zh-CN"/>
              </w:rPr>
              <w:t xml:space="preserve">  Enhanced awareness and capability of countries in the transition from analogue to digital broadcasting and in post-transition activities, and effectiveness of implementation of the guidelines prepared</w:t>
            </w:r>
          </w:p>
        </w:tc>
        <w:tc>
          <w:tcPr>
            <w:tcW w:w="481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lang w:eastAsia="zh-CN"/>
              </w:rPr>
            </w:pPr>
            <w:r w:rsidRPr="00934D52">
              <w:rPr>
                <w:rFonts w:eastAsia="SimSun"/>
                <w:sz w:val="18"/>
                <w:szCs w:val="18"/>
                <w:lang w:eastAsia="zh-CN"/>
              </w:rPr>
              <w:t>Number of countries that implemented projects on the transition from analogue to digital broadcasting</w:t>
            </w:r>
          </w:p>
        </w:tc>
        <w:tc>
          <w:tcPr>
            <w:tcW w:w="5954"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seminars, workshops, trainings and meetings conducted on topics related to transition from analogue to digital broadcasting</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 xml:space="preserve">Number of participants in these events, and their level of satisfaction </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guidelines/handbooks/ roadmaps and publications produced</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lang w:eastAsia="zh-CN"/>
              </w:rPr>
            </w:pPr>
            <w:r w:rsidRPr="00934D52">
              <w:rPr>
                <w:rFonts w:eastAsia="SimSun"/>
                <w:sz w:val="18"/>
                <w:szCs w:val="18"/>
                <w:lang w:eastAsia="zh-CN"/>
              </w:rPr>
              <w:t>Number of publications, reports and studies downloaded</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3823"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color w:val="5B9BD5"/>
                <w:sz w:val="18"/>
                <w:szCs w:val="18"/>
                <w:lang w:eastAsia="zh-CN"/>
              </w:rPr>
            </w:pPr>
            <w:r w:rsidRPr="00934D52">
              <w:rPr>
                <w:rFonts w:eastAsia="SimSun"/>
                <w:color w:val="5B9BD5"/>
                <w:sz w:val="18"/>
                <w:szCs w:val="18"/>
                <w:lang w:eastAsia="zh-CN"/>
              </w:rPr>
              <w:t xml:space="preserve">D.2-7 </w:t>
            </w:r>
            <w:r w:rsidRPr="00934D52">
              <w:rPr>
                <w:rFonts w:eastAsia="SimSun"/>
                <w:sz w:val="18"/>
                <w:szCs w:val="18"/>
                <w:lang w:eastAsia="zh-CN"/>
              </w:rPr>
              <w:t>Strengthened members</w:t>
            </w:r>
            <w:r w:rsidR="009A5F6F">
              <w:rPr>
                <w:rFonts w:eastAsia="SimSun"/>
                <w:sz w:val="18"/>
                <w:szCs w:val="18"/>
                <w:lang w:eastAsia="zh-CN"/>
              </w:rPr>
              <w:t>’</w:t>
            </w:r>
            <w:r w:rsidRPr="00934D52">
              <w:rPr>
                <w:rFonts w:eastAsia="SimSun"/>
                <w:sz w:val="18"/>
                <w:szCs w:val="18"/>
                <w:lang w:eastAsia="zh-CN"/>
              </w:rPr>
              <w:t xml:space="preserve"> capacity to integrate telecommunication/ICT innovation in national development agendas</w:t>
            </w:r>
          </w:p>
        </w:tc>
        <w:tc>
          <w:tcPr>
            <w:tcW w:w="481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with strengthened capacity on telecommunication/ICT innovation</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initiatives and projects fostering innovation signed and implemented</w:t>
            </w:r>
          </w:p>
        </w:tc>
        <w:tc>
          <w:tcPr>
            <w:tcW w:w="5954"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22"/>
                <w:lang w:eastAsia="zh-CN"/>
              </w:rPr>
            </w:pPr>
            <w:r w:rsidRPr="00934D52">
              <w:rPr>
                <w:rFonts w:eastAsia="SimSun"/>
                <w:sz w:val="18"/>
                <w:szCs w:val="18"/>
                <w:lang w:eastAsia="zh-CN"/>
              </w:rPr>
              <w:t>Number of initiatives and projects fostering innovation (e.g. youth, entrepreneurship, incubators, innovation parks and/or labs, etc.) signed and implemented</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3823"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color w:val="5B9BD5"/>
                <w:sz w:val="20"/>
                <w:lang w:eastAsia="zh-CN"/>
              </w:rPr>
            </w:pPr>
            <w:r w:rsidRPr="00934D52">
              <w:rPr>
                <w:rFonts w:eastAsia="SimSun"/>
                <w:color w:val="5B9BD5"/>
                <w:sz w:val="18"/>
                <w:szCs w:val="18"/>
                <w:lang w:eastAsia="zh-CN"/>
              </w:rPr>
              <w:t xml:space="preserve">D.2-8 </w:t>
            </w:r>
            <w:r w:rsidRPr="00934D52">
              <w:rPr>
                <w:rFonts w:eastAsia="SimSun"/>
                <w:sz w:val="18"/>
                <w:szCs w:val="18"/>
                <w:lang w:eastAsia="zh-CN"/>
              </w:rPr>
              <w:t>Enhanced public-private partnership to foster the development of telecommunications/ICTs</w:t>
            </w:r>
          </w:p>
        </w:tc>
        <w:tc>
          <w:tcPr>
            <w:tcW w:w="481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strategic partnerships including PPP signed and implemented to foster the development of telecommunication/ICT networks as well as relevant applications and services</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lang w:eastAsia="zh-CN"/>
              </w:rPr>
            </w:pPr>
            <w:r w:rsidRPr="00934D52">
              <w:rPr>
                <w:rFonts w:eastAsia="SimSun"/>
                <w:sz w:val="18"/>
                <w:szCs w:val="18"/>
                <w:lang w:eastAsia="zh-CN"/>
              </w:rPr>
              <w:t>Number of projects to foster the development of telecommunications/ICT signed and implemented</w:t>
            </w:r>
          </w:p>
        </w:tc>
        <w:tc>
          <w:tcPr>
            <w:tcW w:w="5954"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partnerships including PPP signed and implemented to foster the development of telecommunication/ICT networks as well as relevant applications and services.</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lang w:eastAsia="zh-CN"/>
              </w:rPr>
            </w:pPr>
            <w:r w:rsidRPr="00934D52">
              <w:rPr>
                <w:rFonts w:eastAsia="SimSun"/>
                <w:sz w:val="18"/>
                <w:szCs w:val="18"/>
                <w:lang w:eastAsia="zh-CN"/>
              </w:rPr>
              <w:t>Level of resources mobilized through partnerships and projects</w:t>
            </w:r>
          </w:p>
        </w:tc>
      </w:tr>
    </w:tbl>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4"/>
          <w:szCs w:val="14"/>
          <w:lang w:eastAsia="zh-CN"/>
        </w:rPr>
      </w:pPr>
    </w:p>
    <w:tbl>
      <w:tblPr>
        <w:tblStyle w:val="GridTable4-Accent11"/>
        <w:tblW w:w="14596" w:type="dxa"/>
        <w:tblLayout w:type="fixed"/>
        <w:tblLook w:val="0620" w:firstRow="1" w:lastRow="0" w:firstColumn="0" w:lastColumn="0" w:noHBand="1" w:noVBand="1"/>
      </w:tblPr>
      <w:tblGrid>
        <w:gridCol w:w="8217"/>
        <w:gridCol w:w="1594"/>
        <w:gridCol w:w="1595"/>
        <w:gridCol w:w="1595"/>
        <w:gridCol w:w="1595"/>
      </w:tblGrid>
      <w:tr w:rsidR="00934D52" w:rsidRPr="00934D52" w:rsidTr="00934D52">
        <w:trPr>
          <w:cnfStyle w:val="100000000000" w:firstRow="1" w:lastRow="0" w:firstColumn="0" w:lastColumn="0" w:oddVBand="0" w:evenVBand="0" w:oddHBand="0" w:evenHBand="0" w:firstRowFirstColumn="0" w:firstRowLastColumn="0" w:lastRowFirstColumn="0" w:lastRowLastColumn="0"/>
        </w:trPr>
        <w:tc>
          <w:tcPr>
            <w:tcW w:w="8217"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val="fr-CH" w:eastAsia="zh-CN"/>
              </w:rPr>
            </w:pPr>
            <w:r w:rsidRPr="00934D52">
              <w:rPr>
                <w:rFonts w:eastAsia="SimSun"/>
                <w:sz w:val="22"/>
                <w:lang w:val="fr-CH" w:eastAsia="zh-CN"/>
              </w:rPr>
              <w:lastRenderedPageBreak/>
              <w:t>Output</w:t>
            </w:r>
          </w:p>
        </w:tc>
        <w:tc>
          <w:tcPr>
            <w:tcW w:w="6379" w:type="dxa"/>
            <w:gridSpan w:val="4"/>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eastAsia="zh-CN"/>
              </w:rPr>
            </w:pPr>
            <w:r w:rsidRPr="00934D52">
              <w:rPr>
                <w:rFonts w:eastAsia="SimSun"/>
                <w:sz w:val="22"/>
                <w:lang w:eastAsia="zh-CN"/>
              </w:rPr>
              <w:t>Financial resources</w:t>
            </w:r>
            <w:r w:rsidRPr="00934D52">
              <w:rPr>
                <w:rFonts w:eastAsia="SimSun"/>
                <w:position w:val="6"/>
                <w:sz w:val="16"/>
                <w:lang w:val="fr-CH" w:eastAsia="zh-CN"/>
              </w:rPr>
              <w:footnoteReference w:id="5"/>
            </w:r>
            <w:r w:rsidRPr="00934D52">
              <w:rPr>
                <w:rFonts w:eastAsia="SimSun"/>
                <w:sz w:val="22"/>
                <w:lang w:eastAsia="zh-CN"/>
              </w:rPr>
              <w:t xml:space="preserve"> (in k CHF)</w:t>
            </w:r>
          </w:p>
        </w:tc>
      </w:tr>
      <w:tr w:rsidR="00934D52" w:rsidRPr="00934D52" w:rsidTr="00934D52">
        <w:tc>
          <w:tcPr>
            <w:tcW w:w="8217"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2"/>
                <w:lang w:eastAsia="zh-CN"/>
              </w:rPr>
            </w:pPr>
          </w:p>
        </w:tc>
        <w:tc>
          <w:tcPr>
            <w:tcW w:w="1594"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val="fr-CH" w:eastAsia="zh-CN"/>
              </w:rPr>
            </w:pPr>
            <w:r w:rsidRPr="00934D52">
              <w:rPr>
                <w:rFonts w:eastAsia="SimSun"/>
                <w:b/>
                <w:bCs/>
                <w:color w:val="5B9BD5"/>
                <w:sz w:val="20"/>
                <w:lang w:val="fr-CH" w:eastAsia="zh-CN"/>
              </w:rPr>
              <w:t>2018</w:t>
            </w:r>
          </w:p>
        </w:tc>
        <w:tc>
          <w:tcPr>
            <w:tcW w:w="1595"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val="fr-CH" w:eastAsia="zh-CN"/>
              </w:rPr>
            </w:pPr>
            <w:r w:rsidRPr="00934D52">
              <w:rPr>
                <w:rFonts w:eastAsia="SimSun"/>
                <w:b/>
                <w:bCs/>
                <w:color w:val="5B9BD5"/>
                <w:sz w:val="20"/>
                <w:lang w:val="fr-CH" w:eastAsia="zh-CN"/>
              </w:rPr>
              <w:t>2019</w:t>
            </w:r>
          </w:p>
        </w:tc>
        <w:tc>
          <w:tcPr>
            <w:tcW w:w="1595"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val="fr-CH" w:eastAsia="zh-CN"/>
              </w:rPr>
            </w:pPr>
            <w:r w:rsidRPr="00934D52">
              <w:rPr>
                <w:rFonts w:eastAsia="SimSun"/>
                <w:b/>
                <w:bCs/>
                <w:color w:val="5B9BD5"/>
                <w:sz w:val="20"/>
                <w:lang w:val="fr-CH" w:eastAsia="zh-CN"/>
              </w:rPr>
              <w:t>2020</w:t>
            </w:r>
          </w:p>
        </w:tc>
        <w:tc>
          <w:tcPr>
            <w:tcW w:w="1595"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val="fr-CH" w:eastAsia="zh-CN"/>
              </w:rPr>
            </w:pPr>
            <w:r w:rsidRPr="00934D52">
              <w:rPr>
                <w:rFonts w:eastAsia="SimSun"/>
                <w:b/>
                <w:bCs/>
                <w:color w:val="5B9BD5"/>
                <w:sz w:val="20"/>
                <w:lang w:val="fr-CH" w:eastAsia="zh-CN"/>
              </w:rPr>
              <w:t>2021</w:t>
            </w:r>
          </w:p>
        </w:tc>
      </w:tr>
      <w:tr w:rsidR="00934D52" w:rsidRPr="00934D52" w:rsidTr="00934D52">
        <w:tc>
          <w:tcPr>
            <w:tcW w:w="8217" w:type="dxa"/>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sz w:val="20"/>
                <w:lang w:eastAsia="zh-CN"/>
              </w:rPr>
            </w:pPr>
            <w:r w:rsidRPr="00934D52">
              <w:rPr>
                <w:rFonts w:eastAsia="SimSun"/>
                <w:b/>
                <w:bCs/>
                <w:color w:val="5B9BD5"/>
                <w:sz w:val="20"/>
                <w:lang w:eastAsia="zh-CN"/>
              </w:rPr>
              <w:t>D.2-1</w:t>
            </w:r>
            <w:r w:rsidRPr="00934D52">
              <w:rPr>
                <w:rFonts w:eastAsia="SimSun"/>
                <w:color w:val="5B9BD5"/>
                <w:sz w:val="20"/>
                <w:lang w:eastAsia="zh-CN"/>
              </w:rPr>
              <w:t xml:space="preserve"> </w:t>
            </w:r>
            <w:r w:rsidRPr="00934D52">
              <w:rPr>
                <w:rFonts w:eastAsia="SimSun"/>
                <w:color w:val="000000"/>
                <w:sz w:val="20"/>
                <w:lang w:eastAsia="zh-CN"/>
              </w:rPr>
              <w:t>Policy and regulatory frameworks</w:t>
            </w:r>
          </w:p>
        </w:tc>
        <w:tc>
          <w:tcPr>
            <w:tcW w:w="1594"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352"/>
              <w:jc w:val="right"/>
              <w:textAlignment w:val="auto"/>
              <w:rPr>
                <w:rFonts w:eastAsia="SimSun"/>
                <w:sz w:val="20"/>
                <w:lang w:val="fr-CH" w:eastAsia="zh-CN"/>
              </w:rPr>
            </w:pPr>
            <w:r w:rsidRPr="00934D52">
              <w:rPr>
                <w:rFonts w:eastAsia="SimSun"/>
                <w:i/>
                <w:iCs/>
                <w:color w:val="767171"/>
                <w:sz w:val="20"/>
                <w:lang w:eastAsia="zh-CN"/>
              </w:rPr>
              <w:t xml:space="preserve">      </w:t>
            </w:r>
            <w:r w:rsidRPr="00934D52">
              <w:rPr>
                <w:rFonts w:eastAsia="SimSun"/>
                <w:i/>
                <w:iCs/>
                <w:color w:val="767171"/>
                <w:sz w:val="20"/>
                <w:lang w:val="fr-CH" w:eastAsia="zh-CN"/>
              </w:rPr>
              <w:t xml:space="preserve">6,167 </w:t>
            </w:r>
          </w:p>
        </w:tc>
        <w:tc>
          <w:tcPr>
            <w:tcW w:w="1595"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227"/>
              <w:jc w:val="right"/>
              <w:textAlignment w:val="auto"/>
              <w:rPr>
                <w:rFonts w:eastAsia="SimSun"/>
                <w:sz w:val="20"/>
                <w:lang w:val="fr-CH" w:eastAsia="zh-CN"/>
              </w:rPr>
            </w:pPr>
            <w:r w:rsidRPr="00934D52">
              <w:rPr>
                <w:rFonts w:eastAsia="SimSun"/>
                <w:i/>
                <w:iCs/>
                <w:color w:val="767171"/>
                <w:sz w:val="20"/>
                <w:lang w:val="fr-CH" w:eastAsia="zh-CN"/>
              </w:rPr>
              <w:t xml:space="preserve">      6,228 </w:t>
            </w:r>
          </w:p>
        </w:tc>
        <w:tc>
          <w:tcPr>
            <w:tcW w:w="1595"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 xml:space="preserve">      5,507 </w:t>
            </w:r>
          </w:p>
        </w:tc>
        <w:tc>
          <w:tcPr>
            <w:tcW w:w="1595"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 xml:space="preserve">      5,075 </w:t>
            </w:r>
          </w:p>
        </w:tc>
      </w:tr>
      <w:tr w:rsidR="00934D52" w:rsidRPr="00934D52" w:rsidTr="00934D52">
        <w:tc>
          <w:tcPr>
            <w:tcW w:w="8217" w:type="dxa"/>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sz w:val="20"/>
                <w:lang w:eastAsia="zh-CN"/>
              </w:rPr>
            </w:pPr>
            <w:r w:rsidRPr="00934D52">
              <w:rPr>
                <w:rFonts w:eastAsia="SimSun"/>
                <w:b/>
                <w:bCs/>
                <w:color w:val="5B9BD5"/>
                <w:sz w:val="20"/>
                <w:lang w:eastAsia="zh-CN"/>
              </w:rPr>
              <w:t>D.2-2</w:t>
            </w:r>
            <w:r w:rsidRPr="00934D52">
              <w:rPr>
                <w:rFonts w:eastAsia="SimSun"/>
                <w:color w:val="5B9BD5"/>
                <w:sz w:val="20"/>
                <w:lang w:eastAsia="zh-CN"/>
              </w:rPr>
              <w:t xml:space="preserve"> </w:t>
            </w:r>
            <w:r w:rsidRPr="00934D52">
              <w:rPr>
                <w:rFonts w:eastAsia="SimSun"/>
                <w:color w:val="000000"/>
                <w:sz w:val="20"/>
                <w:lang w:eastAsia="zh-CN"/>
              </w:rPr>
              <w:t>Telecommunication/ICT networks, including conformance and interoperability and bridging the standardization gap</w:t>
            </w:r>
          </w:p>
        </w:tc>
        <w:tc>
          <w:tcPr>
            <w:tcW w:w="1594"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352"/>
              <w:jc w:val="right"/>
              <w:textAlignment w:val="auto"/>
              <w:rPr>
                <w:rFonts w:eastAsia="SimSun"/>
                <w:sz w:val="20"/>
                <w:lang w:val="fr-CH" w:eastAsia="zh-CN"/>
              </w:rPr>
            </w:pPr>
            <w:r w:rsidRPr="00934D52">
              <w:rPr>
                <w:rFonts w:eastAsia="SimSun"/>
                <w:i/>
                <w:iCs/>
                <w:color w:val="767171"/>
                <w:sz w:val="20"/>
                <w:lang w:eastAsia="zh-CN"/>
              </w:rPr>
              <w:t xml:space="preserve">      </w:t>
            </w:r>
            <w:r w:rsidRPr="00934D52">
              <w:rPr>
                <w:rFonts w:eastAsia="SimSun"/>
                <w:i/>
                <w:iCs/>
                <w:color w:val="767171"/>
                <w:sz w:val="20"/>
                <w:lang w:val="fr-CH" w:eastAsia="zh-CN"/>
              </w:rPr>
              <w:t xml:space="preserve">5,618 </w:t>
            </w:r>
          </w:p>
        </w:tc>
        <w:tc>
          <w:tcPr>
            <w:tcW w:w="1595"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227"/>
              <w:jc w:val="right"/>
              <w:textAlignment w:val="auto"/>
              <w:rPr>
                <w:rFonts w:eastAsia="SimSun"/>
                <w:sz w:val="20"/>
                <w:lang w:val="fr-CH" w:eastAsia="zh-CN"/>
              </w:rPr>
            </w:pPr>
            <w:r w:rsidRPr="00934D52">
              <w:rPr>
                <w:rFonts w:eastAsia="SimSun"/>
                <w:i/>
                <w:iCs/>
                <w:color w:val="767171"/>
                <w:sz w:val="20"/>
                <w:lang w:val="fr-CH" w:eastAsia="zh-CN"/>
              </w:rPr>
              <w:t xml:space="preserve">      5,474 </w:t>
            </w:r>
          </w:p>
        </w:tc>
        <w:tc>
          <w:tcPr>
            <w:tcW w:w="1595"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 xml:space="preserve">      5,693 </w:t>
            </w:r>
          </w:p>
        </w:tc>
        <w:tc>
          <w:tcPr>
            <w:tcW w:w="1595"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 xml:space="preserve">      5,304 </w:t>
            </w:r>
          </w:p>
        </w:tc>
      </w:tr>
      <w:tr w:rsidR="00934D52" w:rsidRPr="00934D52" w:rsidTr="00934D52">
        <w:tc>
          <w:tcPr>
            <w:tcW w:w="8217" w:type="dxa"/>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sz w:val="20"/>
                <w:lang w:val="fr-CH" w:eastAsia="zh-CN"/>
              </w:rPr>
            </w:pPr>
            <w:r w:rsidRPr="00934D52">
              <w:rPr>
                <w:rFonts w:eastAsia="SimSun"/>
                <w:b/>
                <w:bCs/>
                <w:color w:val="5B9BD5"/>
                <w:sz w:val="20"/>
                <w:lang w:val="fr-CH" w:eastAsia="zh-CN"/>
              </w:rPr>
              <w:t>D.2-3</w:t>
            </w:r>
            <w:r w:rsidRPr="00934D52">
              <w:rPr>
                <w:rFonts w:eastAsia="SimSun"/>
                <w:color w:val="5B9BD5"/>
                <w:sz w:val="20"/>
                <w:lang w:val="fr-CH" w:eastAsia="zh-CN"/>
              </w:rPr>
              <w:t xml:space="preserve"> </w:t>
            </w:r>
            <w:r w:rsidRPr="00934D52">
              <w:rPr>
                <w:rFonts w:eastAsia="SimSun"/>
                <w:color w:val="000000"/>
                <w:sz w:val="20"/>
                <w:lang w:val="fr-CH" w:eastAsia="zh-CN"/>
              </w:rPr>
              <w:t>Innovation and partnership</w:t>
            </w:r>
          </w:p>
        </w:tc>
        <w:tc>
          <w:tcPr>
            <w:tcW w:w="1594"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352"/>
              <w:jc w:val="right"/>
              <w:textAlignment w:val="auto"/>
              <w:rPr>
                <w:rFonts w:eastAsia="SimSun"/>
                <w:sz w:val="20"/>
                <w:lang w:val="fr-CH" w:eastAsia="zh-CN"/>
              </w:rPr>
            </w:pPr>
            <w:r w:rsidRPr="00934D52">
              <w:rPr>
                <w:rFonts w:eastAsia="SimSun"/>
                <w:i/>
                <w:iCs/>
                <w:color w:val="767171"/>
                <w:sz w:val="20"/>
                <w:lang w:val="fr-CH" w:eastAsia="zh-CN"/>
              </w:rPr>
              <w:t xml:space="preserve">      4,814 </w:t>
            </w:r>
          </w:p>
        </w:tc>
        <w:tc>
          <w:tcPr>
            <w:tcW w:w="1595"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227"/>
              <w:jc w:val="right"/>
              <w:textAlignment w:val="auto"/>
              <w:rPr>
                <w:rFonts w:eastAsia="SimSun"/>
                <w:sz w:val="20"/>
                <w:lang w:val="fr-CH" w:eastAsia="zh-CN"/>
              </w:rPr>
            </w:pPr>
            <w:r w:rsidRPr="00934D52">
              <w:rPr>
                <w:rFonts w:eastAsia="SimSun"/>
                <w:i/>
                <w:iCs/>
                <w:color w:val="767171"/>
                <w:sz w:val="20"/>
                <w:lang w:val="fr-CH" w:eastAsia="zh-CN"/>
              </w:rPr>
              <w:t xml:space="preserve">      4,973 </w:t>
            </w:r>
          </w:p>
        </w:tc>
        <w:tc>
          <w:tcPr>
            <w:tcW w:w="1595"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 xml:space="preserve">      4,768 </w:t>
            </w:r>
          </w:p>
        </w:tc>
        <w:tc>
          <w:tcPr>
            <w:tcW w:w="1595"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 xml:space="preserve">      4,058 </w:t>
            </w:r>
          </w:p>
        </w:tc>
      </w:tr>
      <w:tr w:rsidR="00934D52" w:rsidRPr="00934D52" w:rsidTr="00934D52">
        <w:tc>
          <w:tcPr>
            <w:tcW w:w="8217" w:type="dxa"/>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eastAsia="zh-CN"/>
              </w:rPr>
            </w:pPr>
            <w:r w:rsidRPr="00934D52">
              <w:rPr>
                <w:sz w:val="20"/>
                <w:lang w:eastAsia="zh-CN"/>
              </w:rPr>
              <w:t>Cost allocation to Plenipotentiary Conference and Council activities (</w:t>
            </w:r>
            <w:r w:rsidRPr="00934D52">
              <w:rPr>
                <w:b/>
                <w:bCs/>
                <w:color w:val="5B9BD5"/>
                <w:sz w:val="20"/>
                <w:lang w:eastAsia="zh-CN"/>
              </w:rPr>
              <w:t>PP</w:t>
            </w:r>
            <w:r w:rsidRPr="00934D52">
              <w:rPr>
                <w:sz w:val="20"/>
                <w:lang w:eastAsia="zh-CN"/>
              </w:rPr>
              <w:t xml:space="preserve">, </w:t>
            </w:r>
            <w:r w:rsidRPr="00934D52">
              <w:rPr>
                <w:b/>
                <w:bCs/>
                <w:color w:val="5B9BD5"/>
                <w:sz w:val="20"/>
                <w:lang w:eastAsia="zh-CN"/>
              </w:rPr>
              <w:t>Council/CWGs</w:t>
            </w:r>
            <w:r w:rsidRPr="00934D52">
              <w:rPr>
                <w:sz w:val="20"/>
                <w:lang w:eastAsia="zh-CN"/>
              </w:rPr>
              <w:t>)</w:t>
            </w:r>
          </w:p>
        </w:tc>
        <w:tc>
          <w:tcPr>
            <w:tcW w:w="1594"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352"/>
              <w:jc w:val="right"/>
              <w:textAlignment w:val="auto"/>
              <w:rPr>
                <w:rFonts w:eastAsia="SimSun"/>
                <w:sz w:val="20"/>
                <w:lang w:val="fr-CH" w:eastAsia="zh-CN"/>
              </w:rPr>
            </w:pPr>
            <w:r w:rsidRPr="00934D52">
              <w:rPr>
                <w:rFonts w:eastAsia="SimSun"/>
                <w:i/>
                <w:iCs/>
                <w:color w:val="767171"/>
                <w:sz w:val="20"/>
                <w:lang w:eastAsia="zh-CN"/>
              </w:rPr>
              <w:t xml:space="preserve">         </w:t>
            </w:r>
            <w:r w:rsidRPr="00934D52">
              <w:rPr>
                <w:rFonts w:eastAsia="SimSun"/>
                <w:i/>
                <w:iCs/>
                <w:color w:val="767171"/>
                <w:sz w:val="20"/>
                <w:lang w:val="fr-CH" w:eastAsia="zh-CN"/>
              </w:rPr>
              <w:t xml:space="preserve">987 </w:t>
            </w:r>
          </w:p>
        </w:tc>
        <w:tc>
          <w:tcPr>
            <w:tcW w:w="1595"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227"/>
              <w:jc w:val="right"/>
              <w:textAlignment w:val="auto"/>
              <w:rPr>
                <w:rFonts w:eastAsia="SimSun"/>
                <w:sz w:val="20"/>
                <w:lang w:val="fr-CH" w:eastAsia="zh-CN"/>
              </w:rPr>
            </w:pPr>
            <w:r w:rsidRPr="00934D52">
              <w:rPr>
                <w:rFonts w:eastAsia="SimSun"/>
                <w:i/>
                <w:iCs/>
                <w:color w:val="767171"/>
                <w:sz w:val="20"/>
                <w:lang w:val="fr-CH" w:eastAsia="zh-CN"/>
              </w:rPr>
              <w:t xml:space="preserve">         498 </w:t>
            </w:r>
          </w:p>
        </w:tc>
        <w:tc>
          <w:tcPr>
            <w:tcW w:w="1595"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 xml:space="preserve">         492 </w:t>
            </w:r>
          </w:p>
        </w:tc>
        <w:tc>
          <w:tcPr>
            <w:tcW w:w="1595"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 xml:space="preserve">         507 </w:t>
            </w:r>
          </w:p>
        </w:tc>
      </w:tr>
      <w:tr w:rsidR="00934D52" w:rsidRPr="00934D52" w:rsidTr="00934D52">
        <w:tc>
          <w:tcPr>
            <w:tcW w:w="8217" w:type="dxa"/>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113"/>
              <w:textAlignment w:val="auto"/>
              <w:rPr>
                <w:rFonts w:eastAsia="SimSun"/>
                <w:b/>
                <w:bCs/>
                <w:noProof/>
                <w:color w:val="5B9BD5"/>
                <w:sz w:val="20"/>
                <w:lang w:val="fr-CH" w:eastAsia="zh-CN"/>
              </w:rPr>
            </w:pPr>
            <w:r w:rsidRPr="00934D52">
              <w:rPr>
                <w:rFonts w:eastAsia="SimSun"/>
                <w:b/>
                <w:bCs/>
                <w:color w:val="5B9BD5"/>
                <w:sz w:val="20"/>
                <w:lang w:val="fr-CH" w:eastAsia="zh-CN"/>
              </w:rPr>
              <w:t>Total for Objective D.2</w:t>
            </w:r>
          </w:p>
        </w:tc>
        <w:tc>
          <w:tcPr>
            <w:tcW w:w="1594" w:type="dxa"/>
            <w:tcBorders>
              <w:top w:val="nil"/>
              <w:left w:val="nil"/>
              <w:bottom w:val="single" w:sz="8" w:space="0" w:color="9CC2E5"/>
              <w:right w:val="single" w:sz="8" w:space="0" w:color="9CC2E5"/>
            </w:tcBorders>
            <w:shd w:val="clear" w:color="auto" w:fill="auto"/>
            <w:vAlign w:val="center"/>
          </w:tcPr>
          <w:p w:rsidR="00934D52" w:rsidRPr="00934D52" w:rsidRDefault="00934D52">
            <w:pPr>
              <w:tabs>
                <w:tab w:val="clear" w:pos="567"/>
                <w:tab w:val="clear" w:pos="1134"/>
                <w:tab w:val="clear" w:pos="1701"/>
                <w:tab w:val="clear" w:pos="2268"/>
                <w:tab w:val="clear" w:pos="2835"/>
              </w:tabs>
              <w:overflowPunct/>
              <w:autoSpaceDE/>
              <w:autoSpaceDN/>
              <w:adjustRightInd/>
              <w:spacing w:before="60" w:after="60"/>
              <w:ind w:right="352"/>
              <w:jc w:val="right"/>
              <w:textAlignment w:val="auto"/>
              <w:rPr>
                <w:rFonts w:eastAsia="SimSun"/>
                <w:sz w:val="20"/>
                <w:lang w:val="fr-CH" w:eastAsia="zh-CN"/>
              </w:rPr>
            </w:pPr>
            <w:r w:rsidRPr="00934D52">
              <w:rPr>
                <w:rFonts w:eastAsia="SimSun"/>
                <w:b/>
                <w:bCs/>
                <w:i/>
                <w:iCs/>
                <w:color w:val="767171"/>
                <w:sz w:val="20"/>
                <w:lang w:val="fr-CH" w:eastAsia="zh-CN"/>
              </w:rPr>
              <w:t xml:space="preserve">   17,</w:t>
            </w:r>
            <w:r w:rsidR="00C730A3" w:rsidRPr="00934D52">
              <w:rPr>
                <w:rFonts w:eastAsia="SimSun"/>
                <w:b/>
                <w:bCs/>
                <w:i/>
                <w:iCs/>
                <w:color w:val="767171"/>
                <w:sz w:val="20"/>
                <w:lang w:val="fr-CH" w:eastAsia="zh-CN"/>
              </w:rPr>
              <w:t>58</w:t>
            </w:r>
            <w:r w:rsidR="00C730A3">
              <w:rPr>
                <w:rFonts w:eastAsia="SimSun"/>
                <w:b/>
                <w:bCs/>
                <w:i/>
                <w:iCs/>
                <w:color w:val="767171"/>
                <w:sz w:val="20"/>
                <w:lang w:val="fr-CH" w:eastAsia="zh-CN"/>
              </w:rPr>
              <w:t>6</w:t>
            </w:r>
          </w:p>
        </w:tc>
        <w:tc>
          <w:tcPr>
            <w:tcW w:w="1595"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227"/>
              <w:jc w:val="right"/>
              <w:textAlignment w:val="auto"/>
              <w:rPr>
                <w:rFonts w:eastAsia="SimSun"/>
                <w:sz w:val="20"/>
                <w:lang w:val="fr-CH" w:eastAsia="zh-CN"/>
              </w:rPr>
            </w:pPr>
            <w:r w:rsidRPr="00934D52">
              <w:rPr>
                <w:rFonts w:eastAsia="SimSun"/>
                <w:b/>
                <w:bCs/>
                <w:i/>
                <w:iCs/>
                <w:color w:val="767171"/>
                <w:sz w:val="20"/>
                <w:lang w:val="fr-CH" w:eastAsia="zh-CN"/>
              </w:rPr>
              <w:t xml:space="preserve">   17,173 </w:t>
            </w:r>
          </w:p>
        </w:tc>
        <w:tc>
          <w:tcPr>
            <w:tcW w:w="1595" w:type="dxa"/>
            <w:tcBorders>
              <w:top w:val="nil"/>
              <w:left w:val="nil"/>
              <w:bottom w:val="single" w:sz="8" w:space="0" w:color="9CC2E5"/>
              <w:right w:val="single" w:sz="8" w:space="0" w:color="9CC2E5"/>
            </w:tcBorders>
            <w:shd w:val="clear" w:color="auto" w:fill="auto"/>
            <w:vAlign w:val="center"/>
          </w:tcPr>
          <w:p w:rsidR="00934D52" w:rsidRPr="00934D52" w:rsidRDefault="00934D52">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b/>
                <w:bCs/>
                <w:i/>
                <w:iCs/>
                <w:color w:val="767171"/>
                <w:sz w:val="20"/>
                <w:lang w:val="fr-CH" w:eastAsia="zh-CN"/>
              </w:rPr>
              <w:t xml:space="preserve">   16,</w:t>
            </w:r>
            <w:r w:rsidR="00C730A3" w:rsidRPr="00934D52">
              <w:rPr>
                <w:rFonts w:eastAsia="SimSun"/>
                <w:b/>
                <w:bCs/>
                <w:i/>
                <w:iCs/>
                <w:color w:val="767171"/>
                <w:sz w:val="20"/>
                <w:lang w:val="fr-CH" w:eastAsia="zh-CN"/>
              </w:rPr>
              <w:t>46</w:t>
            </w:r>
            <w:r w:rsidR="00C730A3">
              <w:rPr>
                <w:rFonts w:eastAsia="SimSun"/>
                <w:b/>
                <w:bCs/>
                <w:i/>
                <w:iCs/>
                <w:color w:val="767171"/>
                <w:sz w:val="20"/>
                <w:lang w:val="fr-CH" w:eastAsia="zh-CN"/>
              </w:rPr>
              <w:t>0</w:t>
            </w:r>
          </w:p>
        </w:tc>
        <w:tc>
          <w:tcPr>
            <w:tcW w:w="1595"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b/>
                <w:bCs/>
                <w:i/>
                <w:iCs/>
                <w:color w:val="767171"/>
                <w:sz w:val="20"/>
                <w:lang w:val="fr-CH" w:eastAsia="zh-CN"/>
              </w:rPr>
              <w:t xml:space="preserve">   14,944 </w:t>
            </w:r>
          </w:p>
        </w:tc>
      </w:tr>
    </w:tbl>
    <w:p w:rsidR="00934D52" w:rsidRPr="007877C5" w:rsidRDefault="00934D52" w:rsidP="00122108">
      <w:pPr>
        <w:tabs>
          <w:tab w:val="clear" w:pos="567"/>
          <w:tab w:val="clear" w:pos="1134"/>
          <w:tab w:val="clear" w:pos="1701"/>
          <w:tab w:val="clear" w:pos="2268"/>
          <w:tab w:val="clear" w:pos="2835"/>
        </w:tabs>
        <w:overflowPunct/>
        <w:autoSpaceDE/>
        <w:autoSpaceDN/>
        <w:adjustRightInd/>
        <w:spacing w:before="480" w:after="120" w:line="276" w:lineRule="auto"/>
        <w:ind w:left="567" w:hanging="567"/>
        <w:textAlignment w:val="auto"/>
        <w:outlineLvl w:val="1"/>
        <w:rPr>
          <w:rFonts w:ascii="Calibri Light" w:eastAsia="SimSun" w:hAnsi="Calibri Light" w:cs="Arial"/>
          <w:color w:val="4472C4"/>
          <w:sz w:val="26"/>
          <w:szCs w:val="26"/>
          <w:lang w:eastAsia="zh-CN"/>
        </w:rPr>
      </w:pPr>
      <w:r w:rsidRPr="007877C5">
        <w:rPr>
          <w:rFonts w:ascii="Calibri Light" w:eastAsia="SimSun" w:hAnsi="Calibri Light" w:cs="Arial"/>
          <w:color w:val="4472C4"/>
          <w:sz w:val="26"/>
          <w:szCs w:val="26"/>
          <w:lang w:eastAsia="zh-CN"/>
        </w:rPr>
        <w:t>5.3</w:t>
      </w:r>
      <w:r w:rsidRPr="007877C5">
        <w:rPr>
          <w:rFonts w:ascii="Calibri Light" w:eastAsia="SimSun" w:hAnsi="Calibri Light" w:cs="Arial"/>
          <w:color w:val="4472C4"/>
          <w:sz w:val="26"/>
          <w:szCs w:val="26"/>
          <w:lang w:eastAsia="zh-CN"/>
        </w:rPr>
        <w:tab/>
        <w:t>D.3 Enhance confidence and security in the use of telecommunications/ICTs, and roll-out of relevant applications and services</w:t>
      </w:r>
    </w:p>
    <w:tbl>
      <w:tblPr>
        <w:tblStyle w:val="GridTable4-Accent11"/>
        <w:tblW w:w="14596" w:type="dxa"/>
        <w:tblLook w:val="06A0" w:firstRow="1" w:lastRow="0" w:firstColumn="1" w:lastColumn="0" w:noHBand="1" w:noVBand="1"/>
      </w:tblPr>
      <w:tblGrid>
        <w:gridCol w:w="4248"/>
        <w:gridCol w:w="4819"/>
        <w:gridCol w:w="5529"/>
      </w:tblGrid>
      <w:tr w:rsidR="00934D52" w:rsidRPr="00934D52" w:rsidTr="00934D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val="fr-CH" w:eastAsia="zh-CN"/>
              </w:rPr>
            </w:pPr>
            <w:r w:rsidRPr="00934D52">
              <w:rPr>
                <w:rFonts w:eastAsia="SimSun"/>
                <w:sz w:val="22"/>
                <w:lang w:val="fr-CH" w:eastAsia="zh-CN"/>
              </w:rPr>
              <w:t>Outcome</w:t>
            </w:r>
          </w:p>
        </w:tc>
        <w:tc>
          <w:tcPr>
            <w:tcW w:w="481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934D52">
              <w:rPr>
                <w:rFonts w:eastAsia="SimSun"/>
                <w:sz w:val="22"/>
                <w:lang w:val="fr-CH" w:eastAsia="zh-CN"/>
              </w:rPr>
              <w:t xml:space="preserve">Outcome Indicator </w:t>
            </w:r>
          </w:p>
        </w:tc>
        <w:tc>
          <w:tcPr>
            <w:tcW w:w="552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934D52">
              <w:rPr>
                <w:rFonts w:eastAsia="SimSun"/>
                <w:sz w:val="22"/>
                <w:lang w:val="fr-CH" w:eastAsia="zh-CN"/>
              </w:rPr>
              <w:t>Means of measurement</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4248"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sz w:val="20"/>
                <w:lang w:eastAsia="zh-CN"/>
              </w:rPr>
            </w:pPr>
            <w:r w:rsidRPr="00934D52">
              <w:rPr>
                <w:color w:val="5B9BD5"/>
                <w:sz w:val="20"/>
                <w:lang w:eastAsia="zh-CN"/>
              </w:rPr>
              <w:t>D.3-1</w:t>
            </w:r>
            <w:r w:rsidRPr="00934D52">
              <w:rPr>
                <w:sz w:val="20"/>
                <w:lang w:eastAsia="zh-CN"/>
              </w:rPr>
              <w:t xml:space="preserve">: </w:t>
            </w:r>
            <w:r w:rsidRPr="00934D52">
              <w:rPr>
                <w:rFonts w:eastAsia="SimSun"/>
                <w:sz w:val="18"/>
                <w:szCs w:val="18"/>
                <w:lang w:eastAsia="zh-CN"/>
              </w:rPr>
              <w:t>Strengthened capacity of Member States to incorporate and implement cybersecurity policies and strategies into nationwide ICT plans, as well as appropriate legislation</w:t>
            </w:r>
          </w:p>
        </w:tc>
        <w:tc>
          <w:tcPr>
            <w:tcW w:w="481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with national strategies and policies related to cybersecurity</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lang w:eastAsia="zh-CN"/>
              </w:rPr>
            </w:pPr>
            <w:r w:rsidRPr="00934D52">
              <w:rPr>
                <w:rFonts w:eastAsia="SimSun"/>
                <w:sz w:val="18"/>
                <w:szCs w:val="18"/>
                <w:lang w:eastAsia="zh-CN"/>
              </w:rPr>
              <w:t>Number of countries with cybersecurity legal frameworks in place</w:t>
            </w:r>
          </w:p>
        </w:tc>
        <w:tc>
          <w:tcPr>
            <w:tcW w:w="552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 xml:space="preserve">Number of model cybersecurity policies and strategies elaborated </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lang w:eastAsia="zh-CN"/>
              </w:rPr>
            </w:pPr>
            <w:r w:rsidRPr="00934D52">
              <w:rPr>
                <w:rFonts w:eastAsia="SimSun"/>
                <w:sz w:val="18"/>
                <w:szCs w:val="18"/>
                <w:lang w:eastAsia="zh-CN"/>
              </w:rPr>
              <w:t>Number of countries assisted in the area of cybersecurity, including using ITU-D Study Group outputs</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4248"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sz w:val="18"/>
                <w:szCs w:val="18"/>
                <w:lang w:eastAsia="zh-CN"/>
              </w:rPr>
            </w:pPr>
            <w:r w:rsidRPr="00934D52">
              <w:rPr>
                <w:color w:val="4F81BD"/>
                <w:sz w:val="18"/>
                <w:szCs w:val="18"/>
                <w:lang w:eastAsia="zh-CN"/>
              </w:rPr>
              <w:t xml:space="preserve">D.3-2 </w:t>
            </w:r>
            <w:r w:rsidRPr="00934D52">
              <w:rPr>
                <w:sz w:val="18"/>
                <w:szCs w:val="18"/>
                <w:lang w:eastAsia="zh-CN"/>
              </w:rPr>
              <w:t xml:space="preserve"> Enhanced ability of Member States to respond to cyberthreats in a timely manner</w:t>
            </w:r>
          </w:p>
        </w:tc>
        <w:tc>
          <w:tcPr>
            <w:tcW w:w="481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CIRTs established and affiliated to international associations and/or fora</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establishing CIRT-to-CIRT cooperation</w:t>
            </w:r>
          </w:p>
        </w:tc>
        <w:tc>
          <w:tcPr>
            <w:tcW w:w="552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CIRTs established</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lang w:eastAsia="zh-CN"/>
              </w:rPr>
            </w:pPr>
            <w:r w:rsidRPr="00934D52">
              <w:rPr>
                <w:rFonts w:eastAsia="SimSun"/>
                <w:sz w:val="18"/>
                <w:szCs w:val="18"/>
                <w:lang w:eastAsia="zh-CN"/>
              </w:rPr>
              <w:t>Number of CIRTs assisted to get affiliated to international associations and/or fora</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4248"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color w:val="5B9BD5"/>
                <w:sz w:val="20"/>
                <w:lang w:eastAsia="zh-CN"/>
              </w:rPr>
            </w:pPr>
            <w:r w:rsidRPr="00934D52">
              <w:rPr>
                <w:color w:val="5B9BD5"/>
                <w:sz w:val="20"/>
                <w:lang w:eastAsia="zh-CN"/>
              </w:rPr>
              <w:t xml:space="preserve">D.3-3 </w:t>
            </w:r>
            <w:r w:rsidRPr="00934D52">
              <w:rPr>
                <w:sz w:val="18"/>
                <w:szCs w:val="18"/>
                <w:lang w:eastAsia="zh-CN"/>
              </w:rPr>
              <w:t>Enhanced cooperation, information exchange and know-how  transfer among Member States and with relevant players</w:t>
            </w:r>
          </w:p>
        </w:tc>
        <w:tc>
          <w:tcPr>
            <w:tcW w:w="481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Member States involved in global initiatives related to cybersecurity</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lang w:eastAsia="zh-CN"/>
              </w:rPr>
            </w:pPr>
            <w:r w:rsidRPr="00934D52">
              <w:rPr>
                <w:rFonts w:eastAsia="SimSun"/>
                <w:sz w:val="18"/>
                <w:szCs w:val="18"/>
                <w:lang w:eastAsia="zh-CN"/>
              </w:rPr>
              <w:t>Number of Member States participating in international dialogues and debates related to cybersecurity, as well as in the work of technical organizations and associations</w:t>
            </w:r>
          </w:p>
        </w:tc>
        <w:tc>
          <w:tcPr>
            <w:tcW w:w="552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partnerships established between BDT and relevant cybersecurity-related stakeholders</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lang w:eastAsia="zh-CN"/>
              </w:rPr>
            </w:pPr>
            <w:r w:rsidRPr="00934D52">
              <w:rPr>
                <w:rFonts w:eastAsia="SimSun"/>
                <w:sz w:val="18"/>
                <w:szCs w:val="18"/>
                <w:lang w:eastAsia="zh-CN"/>
              </w:rPr>
              <w:t>Number of countries participating in events and activities on cybersecurity</w:t>
            </w:r>
          </w:p>
        </w:tc>
      </w:tr>
      <w:tr w:rsidR="00934D52" w:rsidRPr="00934D52" w:rsidTr="00934D52">
        <w:trPr>
          <w:trHeight w:val="912"/>
        </w:trPr>
        <w:tc>
          <w:tcPr>
            <w:cnfStyle w:val="001000000000" w:firstRow="0" w:lastRow="0" w:firstColumn="1" w:lastColumn="0" w:oddVBand="0" w:evenVBand="0" w:oddHBand="0" w:evenHBand="0" w:firstRowFirstColumn="0" w:firstRowLastColumn="0" w:lastRowFirstColumn="0" w:lastRowLastColumn="0"/>
            <w:tcW w:w="4248"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sz w:val="18"/>
                <w:szCs w:val="18"/>
                <w:lang w:eastAsia="zh-CN"/>
              </w:rPr>
            </w:pPr>
            <w:r w:rsidRPr="00934D52">
              <w:rPr>
                <w:color w:val="4F81BD"/>
                <w:sz w:val="18"/>
                <w:szCs w:val="18"/>
                <w:lang w:eastAsia="zh-CN"/>
              </w:rPr>
              <w:t xml:space="preserve">D.3-4 </w:t>
            </w:r>
            <w:r w:rsidRPr="00934D52">
              <w:rPr>
                <w:sz w:val="18"/>
                <w:szCs w:val="18"/>
                <w:lang w:eastAsia="zh-CN"/>
              </w:rPr>
              <w:t>Improved capacity of countries for the planning of national sectoral e-strategies to foster the enabling environment for upscaling ICT applications</w:t>
            </w:r>
          </w:p>
        </w:tc>
        <w:tc>
          <w:tcPr>
            <w:tcW w:w="481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that developed/updated their national e-sectoral strategies (e.g. eHealth, eAgriculture)</w:t>
            </w:r>
          </w:p>
        </w:tc>
        <w:tc>
          <w:tcPr>
            <w:tcW w:w="552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 xml:space="preserve">Number of toolkits published and downloaded for the development of national sectoral e-strategies </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capacity building events and participating countries of national sectoral e-strategies development</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4248"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sz w:val="18"/>
                <w:szCs w:val="18"/>
                <w:lang w:eastAsia="zh-CN"/>
              </w:rPr>
            </w:pPr>
            <w:r w:rsidRPr="00934D52">
              <w:rPr>
                <w:color w:val="4F81BD"/>
                <w:sz w:val="18"/>
                <w:szCs w:val="18"/>
                <w:lang w:eastAsia="zh-CN"/>
              </w:rPr>
              <w:lastRenderedPageBreak/>
              <w:t xml:space="preserve">D.3-5 </w:t>
            </w:r>
            <w:r w:rsidRPr="00934D52">
              <w:rPr>
                <w:sz w:val="18"/>
                <w:szCs w:val="18"/>
                <w:lang w:eastAsia="zh-CN"/>
              </w:rPr>
              <w:t>Improved capacity of countries to leverage ICT/mobile applications to improve the delivery of value-added services in high-priority areas (e.g. health, governance, education, payments, etc.) in order to provide effective solutions for various challenges in sustainable development through public-private collaboration</w:t>
            </w:r>
          </w:p>
        </w:tc>
        <w:tc>
          <w:tcPr>
            <w:tcW w:w="481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that launched value-added ICT/mobile services for development</w:t>
            </w:r>
          </w:p>
        </w:tc>
        <w:tc>
          <w:tcPr>
            <w:tcW w:w="552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partnership agreements signed</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ICT-for-development project proposals developed and funded</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4248"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color w:val="5B9BD5"/>
                <w:sz w:val="20"/>
                <w:lang w:eastAsia="zh-CN"/>
              </w:rPr>
            </w:pPr>
            <w:r w:rsidRPr="00934D52">
              <w:rPr>
                <w:color w:val="4F81BD"/>
                <w:sz w:val="18"/>
                <w:szCs w:val="18"/>
                <w:lang w:eastAsia="zh-CN"/>
              </w:rPr>
              <w:t xml:space="preserve">D.3-6 </w:t>
            </w:r>
            <w:r w:rsidRPr="00934D52">
              <w:rPr>
                <w:sz w:val="18"/>
                <w:szCs w:val="18"/>
                <w:lang w:eastAsia="zh-CN"/>
              </w:rPr>
              <w:t>Enhanced innovation, knowledge and skills of national institutions to use ICT and broadband for development</w:t>
            </w:r>
          </w:p>
        </w:tc>
        <w:tc>
          <w:tcPr>
            <w:tcW w:w="481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 xml:space="preserve">Number of institutions with enhanced knowledge on ICT-for-development issues </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and other stakeholders participating in international/regional ICT-for-development events</w:t>
            </w:r>
          </w:p>
        </w:tc>
        <w:tc>
          <w:tcPr>
            <w:tcW w:w="5529"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 xml:space="preserve">Number of ICT-for-development best practices reports published </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sales, downloads, copies distributed, of ICT Applications publications</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 xml:space="preserve">Number of ICT-for-development events/workshops/seminars held </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participants in ICT-for-development events/workshops/seminars</w:t>
            </w:r>
          </w:p>
        </w:tc>
      </w:tr>
    </w:tbl>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360" w:after="120" w:line="276" w:lineRule="auto"/>
        <w:textAlignment w:val="auto"/>
        <w:rPr>
          <w:rFonts w:eastAsia="SimSun" w:cs="Arial"/>
          <w:sz w:val="22"/>
          <w:szCs w:val="22"/>
          <w:lang w:eastAsia="zh-CN"/>
        </w:rPr>
      </w:pPr>
    </w:p>
    <w:tbl>
      <w:tblPr>
        <w:tblStyle w:val="GridTable4-Accent11"/>
        <w:tblW w:w="14596" w:type="dxa"/>
        <w:tblLayout w:type="fixed"/>
        <w:tblLook w:val="0620" w:firstRow="1" w:lastRow="0" w:firstColumn="0" w:lastColumn="0" w:noHBand="1" w:noVBand="1"/>
      </w:tblPr>
      <w:tblGrid>
        <w:gridCol w:w="7650"/>
        <w:gridCol w:w="1736"/>
        <w:gridCol w:w="1737"/>
        <w:gridCol w:w="1736"/>
        <w:gridCol w:w="1737"/>
      </w:tblGrid>
      <w:tr w:rsidR="00934D52" w:rsidRPr="00934D52" w:rsidTr="00934D52">
        <w:trPr>
          <w:cnfStyle w:val="100000000000" w:firstRow="1" w:lastRow="0" w:firstColumn="0" w:lastColumn="0" w:oddVBand="0" w:evenVBand="0" w:oddHBand="0" w:evenHBand="0" w:firstRowFirstColumn="0" w:firstRowLastColumn="0" w:lastRowFirstColumn="0" w:lastRowLastColumn="0"/>
        </w:trPr>
        <w:tc>
          <w:tcPr>
            <w:tcW w:w="7650"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val="fr-CH" w:eastAsia="zh-CN"/>
              </w:rPr>
            </w:pPr>
            <w:r w:rsidRPr="00934D52">
              <w:rPr>
                <w:rFonts w:eastAsia="SimSun"/>
                <w:sz w:val="22"/>
                <w:lang w:val="fr-CH" w:eastAsia="zh-CN"/>
              </w:rPr>
              <w:t>Output</w:t>
            </w:r>
          </w:p>
        </w:tc>
        <w:tc>
          <w:tcPr>
            <w:tcW w:w="6946" w:type="dxa"/>
            <w:gridSpan w:val="4"/>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eastAsia="zh-CN"/>
              </w:rPr>
            </w:pPr>
            <w:r w:rsidRPr="00934D52">
              <w:rPr>
                <w:rFonts w:eastAsia="SimSun"/>
                <w:sz w:val="22"/>
                <w:lang w:eastAsia="zh-CN"/>
              </w:rPr>
              <w:t>Financial resources</w:t>
            </w:r>
            <w:r w:rsidRPr="00934D52">
              <w:rPr>
                <w:rFonts w:eastAsia="SimSun"/>
                <w:position w:val="6"/>
                <w:sz w:val="16"/>
                <w:lang w:val="fr-CH" w:eastAsia="zh-CN"/>
              </w:rPr>
              <w:footnoteReference w:id="6"/>
            </w:r>
            <w:r w:rsidRPr="00934D52">
              <w:rPr>
                <w:rFonts w:eastAsia="SimSun"/>
                <w:sz w:val="22"/>
                <w:lang w:eastAsia="zh-CN"/>
              </w:rPr>
              <w:t xml:space="preserve"> (in k CHF)</w:t>
            </w:r>
          </w:p>
        </w:tc>
      </w:tr>
      <w:tr w:rsidR="00934D52" w:rsidRPr="00934D52" w:rsidTr="00934D52">
        <w:tc>
          <w:tcPr>
            <w:tcW w:w="7650"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2"/>
                <w:lang w:eastAsia="zh-CN"/>
              </w:rPr>
            </w:pPr>
          </w:p>
        </w:tc>
        <w:tc>
          <w:tcPr>
            <w:tcW w:w="1736"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val="fr-CH" w:eastAsia="zh-CN"/>
              </w:rPr>
            </w:pPr>
            <w:r w:rsidRPr="00934D52">
              <w:rPr>
                <w:rFonts w:eastAsia="SimSun"/>
                <w:b/>
                <w:bCs/>
                <w:color w:val="5B9BD5"/>
                <w:sz w:val="20"/>
                <w:lang w:val="fr-CH" w:eastAsia="zh-CN"/>
              </w:rPr>
              <w:t>2018</w:t>
            </w:r>
          </w:p>
        </w:tc>
        <w:tc>
          <w:tcPr>
            <w:tcW w:w="1737"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val="fr-CH" w:eastAsia="zh-CN"/>
              </w:rPr>
            </w:pPr>
            <w:r w:rsidRPr="00934D52">
              <w:rPr>
                <w:rFonts w:eastAsia="SimSun"/>
                <w:b/>
                <w:bCs/>
                <w:color w:val="5B9BD5"/>
                <w:sz w:val="20"/>
                <w:lang w:val="fr-CH" w:eastAsia="zh-CN"/>
              </w:rPr>
              <w:t>2019</w:t>
            </w:r>
          </w:p>
        </w:tc>
        <w:tc>
          <w:tcPr>
            <w:tcW w:w="1736"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val="fr-CH" w:eastAsia="zh-CN"/>
              </w:rPr>
            </w:pPr>
            <w:r w:rsidRPr="00934D52">
              <w:rPr>
                <w:rFonts w:eastAsia="SimSun"/>
                <w:b/>
                <w:bCs/>
                <w:color w:val="5B9BD5"/>
                <w:sz w:val="20"/>
                <w:lang w:val="fr-CH" w:eastAsia="zh-CN"/>
              </w:rPr>
              <w:t>2020</w:t>
            </w:r>
          </w:p>
        </w:tc>
        <w:tc>
          <w:tcPr>
            <w:tcW w:w="1737"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val="fr-CH" w:eastAsia="zh-CN"/>
              </w:rPr>
            </w:pPr>
            <w:r w:rsidRPr="00934D52">
              <w:rPr>
                <w:rFonts w:eastAsia="SimSun"/>
                <w:b/>
                <w:bCs/>
                <w:color w:val="5B9BD5"/>
                <w:sz w:val="20"/>
                <w:lang w:val="fr-CH" w:eastAsia="zh-CN"/>
              </w:rPr>
              <w:t>2021</w:t>
            </w:r>
          </w:p>
        </w:tc>
      </w:tr>
      <w:tr w:rsidR="00934D52" w:rsidRPr="00934D52" w:rsidTr="00934D52">
        <w:tc>
          <w:tcPr>
            <w:tcW w:w="7650" w:type="dxa"/>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left="170" w:hanging="170"/>
              <w:textAlignment w:val="auto"/>
              <w:rPr>
                <w:rFonts w:eastAsia="SimSun"/>
                <w:sz w:val="20"/>
                <w:lang w:eastAsia="zh-CN"/>
              </w:rPr>
            </w:pPr>
            <w:r w:rsidRPr="00934D52">
              <w:rPr>
                <w:rFonts w:eastAsia="SimSun"/>
                <w:b/>
                <w:bCs/>
                <w:color w:val="5B9BD5"/>
                <w:sz w:val="20"/>
                <w:lang w:eastAsia="zh-CN"/>
              </w:rPr>
              <w:t>D.3-1</w:t>
            </w:r>
            <w:r w:rsidRPr="00934D52">
              <w:rPr>
                <w:rFonts w:eastAsia="SimSun"/>
                <w:color w:val="5B9BD5"/>
                <w:sz w:val="20"/>
                <w:lang w:eastAsia="zh-CN"/>
              </w:rPr>
              <w:t xml:space="preserve"> </w:t>
            </w:r>
            <w:r w:rsidRPr="00934D52">
              <w:rPr>
                <w:rFonts w:eastAsia="SimSun"/>
                <w:color w:val="000000"/>
                <w:sz w:val="20"/>
                <w:lang w:eastAsia="zh-CN"/>
              </w:rPr>
              <w:t>Building confidence and security in the use of ICTs</w:t>
            </w:r>
          </w:p>
        </w:tc>
        <w:tc>
          <w:tcPr>
            <w:tcW w:w="1736"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494"/>
              <w:jc w:val="right"/>
              <w:textAlignment w:val="auto"/>
              <w:rPr>
                <w:rFonts w:eastAsia="SimSun"/>
                <w:sz w:val="20"/>
                <w:lang w:val="fr-CH" w:eastAsia="zh-CN"/>
              </w:rPr>
            </w:pPr>
            <w:r w:rsidRPr="00934D52">
              <w:rPr>
                <w:rFonts w:eastAsia="SimSun"/>
                <w:i/>
                <w:iCs/>
                <w:color w:val="767171"/>
                <w:sz w:val="20"/>
                <w:lang w:eastAsia="zh-CN"/>
              </w:rPr>
              <w:t xml:space="preserve">      </w:t>
            </w:r>
            <w:r w:rsidRPr="00934D52">
              <w:rPr>
                <w:rFonts w:eastAsia="SimSun"/>
                <w:i/>
                <w:iCs/>
                <w:color w:val="767171"/>
                <w:sz w:val="20"/>
                <w:lang w:val="fr-CH" w:eastAsia="zh-CN"/>
              </w:rPr>
              <w:t xml:space="preserve">4,564 </w:t>
            </w:r>
          </w:p>
        </w:tc>
        <w:tc>
          <w:tcPr>
            <w:tcW w:w="1737"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jc w:val="right"/>
              <w:textAlignment w:val="auto"/>
              <w:rPr>
                <w:rFonts w:eastAsia="SimSun"/>
                <w:sz w:val="20"/>
                <w:lang w:val="fr-CH" w:eastAsia="zh-CN"/>
              </w:rPr>
            </w:pPr>
            <w:r w:rsidRPr="00934D52">
              <w:rPr>
                <w:rFonts w:eastAsia="SimSun"/>
                <w:i/>
                <w:iCs/>
                <w:color w:val="767171"/>
                <w:sz w:val="20"/>
                <w:lang w:val="fr-CH" w:eastAsia="zh-CN"/>
              </w:rPr>
              <w:t xml:space="preserve">      4,579 </w:t>
            </w:r>
          </w:p>
        </w:tc>
        <w:tc>
          <w:tcPr>
            <w:tcW w:w="1736"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 xml:space="preserve">      4,091 </w:t>
            </w:r>
          </w:p>
        </w:tc>
        <w:tc>
          <w:tcPr>
            <w:tcW w:w="1737"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 xml:space="preserve">      4,024 </w:t>
            </w:r>
          </w:p>
        </w:tc>
      </w:tr>
      <w:tr w:rsidR="00934D52" w:rsidRPr="00934D52" w:rsidTr="00934D52">
        <w:tc>
          <w:tcPr>
            <w:tcW w:w="7650" w:type="dxa"/>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sz w:val="20"/>
                <w:lang w:eastAsia="zh-CN"/>
              </w:rPr>
            </w:pPr>
            <w:r w:rsidRPr="00934D52">
              <w:rPr>
                <w:rFonts w:eastAsia="SimSun"/>
                <w:b/>
                <w:bCs/>
                <w:color w:val="5B9BD5"/>
                <w:sz w:val="20"/>
                <w:lang w:eastAsia="zh-CN"/>
              </w:rPr>
              <w:t>D.3-2</w:t>
            </w:r>
            <w:r w:rsidRPr="00934D52">
              <w:rPr>
                <w:rFonts w:eastAsia="SimSun"/>
                <w:color w:val="5B9BD5"/>
                <w:sz w:val="20"/>
                <w:lang w:eastAsia="zh-CN"/>
              </w:rPr>
              <w:t xml:space="preserve"> </w:t>
            </w:r>
            <w:r w:rsidRPr="00934D52">
              <w:rPr>
                <w:rFonts w:eastAsia="SimSun"/>
                <w:color w:val="000000"/>
                <w:sz w:val="20"/>
                <w:lang w:eastAsia="zh-CN"/>
              </w:rPr>
              <w:t>ICT applications and services</w:t>
            </w:r>
          </w:p>
        </w:tc>
        <w:tc>
          <w:tcPr>
            <w:tcW w:w="1736"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494"/>
              <w:jc w:val="right"/>
              <w:textAlignment w:val="auto"/>
              <w:rPr>
                <w:rFonts w:eastAsia="SimSun"/>
                <w:sz w:val="20"/>
                <w:lang w:val="fr-CH" w:eastAsia="zh-CN"/>
              </w:rPr>
            </w:pPr>
            <w:r w:rsidRPr="00934D52">
              <w:rPr>
                <w:rFonts w:eastAsia="SimSun"/>
                <w:i/>
                <w:iCs/>
                <w:color w:val="767171"/>
                <w:sz w:val="20"/>
                <w:lang w:eastAsia="zh-CN"/>
              </w:rPr>
              <w:t xml:space="preserve">      </w:t>
            </w:r>
            <w:r w:rsidRPr="00934D52">
              <w:rPr>
                <w:rFonts w:eastAsia="SimSun"/>
                <w:i/>
                <w:iCs/>
                <w:color w:val="767171"/>
                <w:sz w:val="20"/>
                <w:lang w:val="fr-CH" w:eastAsia="zh-CN"/>
              </w:rPr>
              <w:t xml:space="preserve">3,803 </w:t>
            </w:r>
          </w:p>
        </w:tc>
        <w:tc>
          <w:tcPr>
            <w:tcW w:w="1737"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jc w:val="right"/>
              <w:textAlignment w:val="auto"/>
              <w:rPr>
                <w:rFonts w:eastAsia="SimSun"/>
                <w:sz w:val="20"/>
                <w:lang w:val="fr-CH" w:eastAsia="zh-CN"/>
              </w:rPr>
            </w:pPr>
            <w:r w:rsidRPr="00934D52">
              <w:rPr>
                <w:rFonts w:eastAsia="SimSun"/>
                <w:i/>
                <w:iCs/>
                <w:color w:val="767171"/>
                <w:sz w:val="20"/>
                <w:lang w:val="fr-CH" w:eastAsia="zh-CN"/>
              </w:rPr>
              <w:t xml:space="preserve">      3,857 </w:t>
            </w:r>
          </w:p>
        </w:tc>
        <w:tc>
          <w:tcPr>
            <w:tcW w:w="1736"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 xml:space="preserve">      3,833 </w:t>
            </w:r>
          </w:p>
        </w:tc>
        <w:tc>
          <w:tcPr>
            <w:tcW w:w="1737"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 xml:space="preserve">      3,180 </w:t>
            </w:r>
          </w:p>
        </w:tc>
      </w:tr>
      <w:tr w:rsidR="00934D52" w:rsidRPr="00934D52" w:rsidTr="00934D52">
        <w:tc>
          <w:tcPr>
            <w:tcW w:w="7650" w:type="dxa"/>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eastAsia="zh-CN"/>
              </w:rPr>
            </w:pPr>
            <w:r w:rsidRPr="00934D52">
              <w:rPr>
                <w:sz w:val="20"/>
                <w:lang w:eastAsia="zh-CN"/>
              </w:rPr>
              <w:t>Cost allocation to Plenipotentiary Conference and Council activities (</w:t>
            </w:r>
            <w:r w:rsidRPr="00934D52">
              <w:rPr>
                <w:b/>
                <w:bCs/>
                <w:color w:val="5B9BD5"/>
                <w:sz w:val="20"/>
                <w:lang w:eastAsia="zh-CN"/>
              </w:rPr>
              <w:t>PP</w:t>
            </w:r>
            <w:r w:rsidRPr="00934D52">
              <w:rPr>
                <w:sz w:val="20"/>
                <w:lang w:eastAsia="zh-CN"/>
              </w:rPr>
              <w:t xml:space="preserve">, </w:t>
            </w:r>
            <w:r w:rsidRPr="00934D52">
              <w:rPr>
                <w:b/>
                <w:bCs/>
                <w:color w:val="5B9BD5"/>
                <w:sz w:val="20"/>
                <w:lang w:eastAsia="zh-CN"/>
              </w:rPr>
              <w:t>Council/CWGs</w:t>
            </w:r>
            <w:r w:rsidRPr="00934D52">
              <w:rPr>
                <w:sz w:val="20"/>
                <w:lang w:eastAsia="zh-CN"/>
              </w:rPr>
              <w:t>)</w:t>
            </w:r>
          </w:p>
        </w:tc>
        <w:tc>
          <w:tcPr>
            <w:tcW w:w="1736"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494"/>
              <w:jc w:val="right"/>
              <w:textAlignment w:val="auto"/>
              <w:rPr>
                <w:rFonts w:eastAsia="SimSun"/>
                <w:sz w:val="20"/>
                <w:lang w:val="fr-CH" w:eastAsia="zh-CN"/>
              </w:rPr>
            </w:pPr>
            <w:r w:rsidRPr="00934D52">
              <w:rPr>
                <w:rFonts w:eastAsia="SimSun"/>
                <w:i/>
                <w:iCs/>
                <w:color w:val="767171"/>
                <w:sz w:val="20"/>
                <w:lang w:eastAsia="zh-CN"/>
              </w:rPr>
              <w:t xml:space="preserve">         </w:t>
            </w:r>
            <w:r w:rsidRPr="00934D52">
              <w:rPr>
                <w:rFonts w:eastAsia="SimSun"/>
                <w:i/>
                <w:iCs/>
                <w:color w:val="767171"/>
                <w:sz w:val="20"/>
                <w:lang w:val="fr-CH" w:eastAsia="zh-CN"/>
              </w:rPr>
              <w:t xml:space="preserve">497 </w:t>
            </w:r>
          </w:p>
        </w:tc>
        <w:tc>
          <w:tcPr>
            <w:tcW w:w="1737"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jc w:val="right"/>
              <w:textAlignment w:val="auto"/>
              <w:rPr>
                <w:rFonts w:eastAsia="SimSun"/>
                <w:sz w:val="20"/>
                <w:lang w:val="fr-CH" w:eastAsia="zh-CN"/>
              </w:rPr>
            </w:pPr>
            <w:r w:rsidRPr="00934D52">
              <w:rPr>
                <w:rFonts w:eastAsia="SimSun"/>
                <w:i/>
                <w:iCs/>
                <w:color w:val="767171"/>
                <w:sz w:val="20"/>
                <w:lang w:val="fr-CH" w:eastAsia="zh-CN"/>
              </w:rPr>
              <w:t xml:space="preserve">         252 </w:t>
            </w:r>
          </w:p>
        </w:tc>
        <w:tc>
          <w:tcPr>
            <w:tcW w:w="1736"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 xml:space="preserve">         244 </w:t>
            </w:r>
          </w:p>
        </w:tc>
        <w:tc>
          <w:tcPr>
            <w:tcW w:w="1737"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 xml:space="preserve">         253 </w:t>
            </w:r>
          </w:p>
        </w:tc>
      </w:tr>
      <w:tr w:rsidR="00934D52" w:rsidRPr="00934D52" w:rsidTr="00934D52">
        <w:tc>
          <w:tcPr>
            <w:tcW w:w="7650" w:type="dxa"/>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113"/>
              <w:textAlignment w:val="auto"/>
              <w:rPr>
                <w:rFonts w:eastAsia="SimSun"/>
                <w:b/>
                <w:bCs/>
                <w:noProof/>
                <w:color w:val="5B9BD5"/>
                <w:sz w:val="20"/>
                <w:lang w:val="fr-CH" w:eastAsia="zh-CN"/>
              </w:rPr>
            </w:pPr>
            <w:r w:rsidRPr="00934D52">
              <w:rPr>
                <w:rFonts w:eastAsia="SimSun"/>
                <w:b/>
                <w:bCs/>
                <w:color w:val="5B9BD5"/>
                <w:sz w:val="20"/>
                <w:lang w:val="fr-CH" w:eastAsia="zh-CN"/>
              </w:rPr>
              <w:t>Total for Objective D.3</w:t>
            </w:r>
          </w:p>
        </w:tc>
        <w:tc>
          <w:tcPr>
            <w:tcW w:w="1736"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right="494"/>
              <w:jc w:val="right"/>
              <w:textAlignment w:val="auto"/>
              <w:rPr>
                <w:rFonts w:eastAsia="SimSun"/>
                <w:sz w:val="20"/>
                <w:lang w:val="fr-CH" w:eastAsia="zh-CN"/>
              </w:rPr>
            </w:pPr>
            <w:r w:rsidRPr="00934D52">
              <w:rPr>
                <w:rFonts w:eastAsia="SimSun"/>
                <w:b/>
                <w:bCs/>
                <w:i/>
                <w:iCs/>
                <w:color w:val="767171"/>
                <w:sz w:val="20"/>
                <w:lang w:val="fr-CH" w:eastAsia="zh-CN"/>
              </w:rPr>
              <w:t xml:space="preserve">      8,864 </w:t>
            </w:r>
          </w:p>
        </w:tc>
        <w:tc>
          <w:tcPr>
            <w:tcW w:w="1737" w:type="dxa"/>
            <w:tcBorders>
              <w:top w:val="nil"/>
              <w:left w:val="nil"/>
              <w:bottom w:val="single" w:sz="8" w:space="0" w:color="9CC2E5"/>
              <w:right w:val="single" w:sz="8" w:space="0" w:color="9CC2E5"/>
            </w:tcBorders>
            <w:shd w:val="clear" w:color="auto" w:fill="auto"/>
            <w:vAlign w:val="center"/>
          </w:tcPr>
          <w:p w:rsidR="00934D52" w:rsidRPr="00934D52" w:rsidRDefault="00934D52">
            <w:pPr>
              <w:tabs>
                <w:tab w:val="clear" w:pos="567"/>
                <w:tab w:val="clear" w:pos="1134"/>
                <w:tab w:val="clear" w:pos="1701"/>
                <w:tab w:val="clear" w:pos="2268"/>
                <w:tab w:val="clear" w:pos="2835"/>
              </w:tabs>
              <w:overflowPunct/>
              <w:autoSpaceDE/>
              <w:autoSpaceDN/>
              <w:adjustRightInd/>
              <w:spacing w:before="60" w:after="60"/>
              <w:jc w:val="right"/>
              <w:textAlignment w:val="auto"/>
              <w:rPr>
                <w:rFonts w:eastAsia="SimSun"/>
                <w:sz w:val="20"/>
                <w:lang w:val="fr-CH" w:eastAsia="zh-CN"/>
              </w:rPr>
            </w:pPr>
            <w:r w:rsidRPr="00934D52">
              <w:rPr>
                <w:rFonts w:eastAsia="SimSun"/>
                <w:b/>
                <w:bCs/>
                <w:i/>
                <w:iCs/>
                <w:color w:val="767171"/>
                <w:sz w:val="20"/>
                <w:lang w:val="fr-CH" w:eastAsia="zh-CN"/>
              </w:rPr>
              <w:t xml:space="preserve">      8,</w:t>
            </w:r>
            <w:r w:rsidR="00C730A3" w:rsidRPr="00934D52">
              <w:rPr>
                <w:rFonts w:eastAsia="SimSun"/>
                <w:b/>
                <w:bCs/>
                <w:i/>
                <w:iCs/>
                <w:color w:val="767171"/>
                <w:sz w:val="20"/>
                <w:lang w:val="fr-CH" w:eastAsia="zh-CN"/>
              </w:rPr>
              <w:t>68</w:t>
            </w:r>
            <w:r w:rsidR="00C730A3">
              <w:rPr>
                <w:rFonts w:eastAsia="SimSun"/>
                <w:b/>
                <w:bCs/>
                <w:i/>
                <w:iCs/>
                <w:color w:val="767171"/>
                <w:sz w:val="20"/>
                <w:lang w:val="fr-CH" w:eastAsia="zh-CN"/>
              </w:rPr>
              <w:t>8</w:t>
            </w:r>
            <w:r w:rsidR="00C730A3" w:rsidRPr="00934D52">
              <w:rPr>
                <w:rFonts w:eastAsia="SimSun"/>
                <w:b/>
                <w:bCs/>
                <w:i/>
                <w:iCs/>
                <w:color w:val="767171"/>
                <w:sz w:val="20"/>
                <w:lang w:val="fr-CH" w:eastAsia="zh-CN"/>
              </w:rPr>
              <w:t xml:space="preserve"> </w:t>
            </w:r>
          </w:p>
        </w:tc>
        <w:tc>
          <w:tcPr>
            <w:tcW w:w="1736" w:type="dxa"/>
            <w:tcBorders>
              <w:top w:val="nil"/>
              <w:left w:val="nil"/>
              <w:bottom w:val="single" w:sz="8" w:space="0" w:color="9CC2E5"/>
              <w:right w:val="single" w:sz="8" w:space="0" w:color="9CC2E5"/>
            </w:tcBorders>
            <w:shd w:val="clear" w:color="auto" w:fill="auto"/>
            <w:vAlign w:val="center"/>
          </w:tcPr>
          <w:p w:rsidR="00934D52" w:rsidRPr="00934D52" w:rsidRDefault="00934D52">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b/>
                <w:bCs/>
                <w:i/>
                <w:iCs/>
                <w:color w:val="767171"/>
                <w:sz w:val="20"/>
                <w:lang w:val="fr-CH" w:eastAsia="zh-CN"/>
              </w:rPr>
              <w:t xml:space="preserve">      8,</w:t>
            </w:r>
            <w:r w:rsidR="00C730A3" w:rsidRPr="00934D52">
              <w:rPr>
                <w:rFonts w:eastAsia="SimSun"/>
                <w:b/>
                <w:bCs/>
                <w:i/>
                <w:iCs/>
                <w:color w:val="767171"/>
                <w:sz w:val="20"/>
                <w:lang w:val="fr-CH" w:eastAsia="zh-CN"/>
              </w:rPr>
              <w:t>16</w:t>
            </w:r>
            <w:r w:rsidR="00C730A3">
              <w:rPr>
                <w:rFonts w:eastAsia="SimSun"/>
                <w:b/>
                <w:bCs/>
                <w:i/>
                <w:iCs/>
                <w:color w:val="767171"/>
                <w:sz w:val="20"/>
                <w:lang w:val="fr-CH" w:eastAsia="zh-CN"/>
              </w:rPr>
              <w:t>8</w:t>
            </w:r>
            <w:r w:rsidR="00C730A3" w:rsidRPr="00934D52">
              <w:rPr>
                <w:rFonts w:eastAsia="SimSun"/>
                <w:b/>
                <w:bCs/>
                <w:i/>
                <w:iCs/>
                <w:color w:val="767171"/>
                <w:sz w:val="20"/>
                <w:lang w:val="fr-CH" w:eastAsia="zh-CN"/>
              </w:rPr>
              <w:t xml:space="preserve"> </w:t>
            </w:r>
          </w:p>
        </w:tc>
        <w:tc>
          <w:tcPr>
            <w:tcW w:w="1737" w:type="dxa"/>
            <w:tcBorders>
              <w:top w:val="nil"/>
              <w:left w:val="nil"/>
              <w:bottom w:val="single" w:sz="8" w:space="0" w:color="9CC2E5"/>
              <w:right w:val="single" w:sz="8" w:space="0" w:color="9CC2E5"/>
            </w:tcBorders>
            <w:shd w:val="clear" w:color="auto" w:fill="auto"/>
            <w:vAlign w:val="center"/>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b/>
                <w:bCs/>
                <w:i/>
                <w:iCs/>
                <w:color w:val="767171"/>
                <w:sz w:val="20"/>
                <w:lang w:val="fr-CH" w:eastAsia="zh-CN"/>
              </w:rPr>
              <w:t xml:space="preserve">      7,457 </w:t>
            </w:r>
          </w:p>
        </w:tc>
      </w:tr>
    </w:tbl>
    <w:p w:rsidR="00934D52" w:rsidRPr="007877C5" w:rsidRDefault="00934D52" w:rsidP="00122108">
      <w:pPr>
        <w:keepNext/>
        <w:keepLines/>
        <w:tabs>
          <w:tab w:val="clear" w:pos="567"/>
          <w:tab w:val="clear" w:pos="1134"/>
          <w:tab w:val="clear" w:pos="1701"/>
          <w:tab w:val="clear" w:pos="2268"/>
          <w:tab w:val="clear" w:pos="2835"/>
        </w:tabs>
        <w:overflowPunct/>
        <w:autoSpaceDE/>
        <w:autoSpaceDN/>
        <w:adjustRightInd/>
        <w:spacing w:before="240" w:after="200" w:line="276" w:lineRule="auto"/>
        <w:ind w:left="567" w:hanging="567"/>
        <w:textAlignment w:val="auto"/>
        <w:outlineLvl w:val="1"/>
        <w:rPr>
          <w:rFonts w:ascii="Calibri Light" w:eastAsia="SimSun" w:hAnsi="Calibri Light" w:cs="Arial"/>
          <w:color w:val="4472C4"/>
          <w:sz w:val="26"/>
          <w:szCs w:val="26"/>
          <w:lang w:eastAsia="zh-CN"/>
        </w:rPr>
      </w:pPr>
      <w:r w:rsidRPr="007877C5">
        <w:rPr>
          <w:rFonts w:ascii="Calibri Light" w:eastAsia="SimSun" w:hAnsi="Calibri Light" w:cs="Arial"/>
          <w:color w:val="4472C4"/>
          <w:sz w:val="26"/>
          <w:szCs w:val="26"/>
          <w:lang w:eastAsia="zh-CN"/>
        </w:rPr>
        <w:lastRenderedPageBreak/>
        <w:t>5.4</w:t>
      </w:r>
      <w:r w:rsidRPr="007877C5">
        <w:rPr>
          <w:rFonts w:ascii="Calibri Light" w:eastAsia="SimSun" w:hAnsi="Calibri Light" w:cs="Arial"/>
          <w:color w:val="4472C4"/>
          <w:sz w:val="26"/>
          <w:szCs w:val="26"/>
          <w:lang w:eastAsia="zh-CN"/>
        </w:rPr>
        <w:tab/>
        <w:t>D.4 Build human and institutional capacity, provide data and statistics, promote digital inclusion and provide concentrated assistance to countries in special need</w:t>
      </w:r>
    </w:p>
    <w:tbl>
      <w:tblPr>
        <w:tblStyle w:val="GridTable4-Accent11"/>
        <w:tblW w:w="14596" w:type="dxa"/>
        <w:tblLook w:val="06A0" w:firstRow="1" w:lastRow="0" w:firstColumn="1" w:lastColumn="0" w:noHBand="1" w:noVBand="1"/>
      </w:tblPr>
      <w:tblGrid>
        <w:gridCol w:w="5240"/>
        <w:gridCol w:w="4961"/>
        <w:gridCol w:w="4395"/>
      </w:tblGrid>
      <w:tr w:rsidR="00934D52" w:rsidRPr="00934D52" w:rsidTr="00934D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val="fr-CH" w:eastAsia="zh-CN"/>
              </w:rPr>
            </w:pPr>
            <w:r w:rsidRPr="00934D52">
              <w:rPr>
                <w:rFonts w:eastAsia="SimSun"/>
                <w:sz w:val="22"/>
                <w:lang w:val="fr-CH" w:eastAsia="zh-CN"/>
              </w:rPr>
              <w:t>Outcome</w:t>
            </w:r>
          </w:p>
        </w:tc>
        <w:tc>
          <w:tcPr>
            <w:tcW w:w="4961" w:type="dxa"/>
          </w:tcPr>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934D52">
              <w:rPr>
                <w:rFonts w:eastAsia="SimSun"/>
                <w:sz w:val="22"/>
                <w:lang w:val="fr-CH" w:eastAsia="zh-CN"/>
              </w:rPr>
              <w:t xml:space="preserve">Outcome Indicator </w:t>
            </w:r>
          </w:p>
        </w:tc>
        <w:tc>
          <w:tcPr>
            <w:tcW w:w="4395" w:type="dxa"/>
          </w:tcPr>
          <w:p w:rsidR="00934D52" w:rsidRPr="00934D52" w:rsidRDefault="00934D52" w:rsidP="00122108">
            <w:pPr>
              <w:keepNext/>
              <w:keepLines/>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934D52">
              <w:rPr>
                <w:rFonts w:eastAsia="SimSun"/>
                <w:sz w:val="22"/>
                <w:lang w:val="fr-CH" w:eastAsia="zh-CN"/>
              </w:rPr>
              <w:t>Means of measurement</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5240" w:type="dxa"/>
          </w:tcPr>
          <w:p w:rsidR="00934D52" w:rsidRPr="00934D52" w:rsidRDefault="00934D52" w:rsidP="009D5B54">
            <w:pPr>
              <w:keepNext/>
              <w:keepLines/>
              <w:tabs>
                <w:tab w:val="clear" w:pos="567"/>
                <w:tab w:val="clear" w:pos="1134"/>
                <w:tab w:val="clear" w:pos="1701"/>
                <w:tab w:val="clear" w:pos="2268"/>
                <w:tab w:val="clear" w:pos="2835"/>
              </w:tabs>
              <w:overflowPunct/>
              <w:autoSpaceDE/>
              <w:autoSpaceDN/>
              <w:adjustRightInd/>
              <w:spacing w:before="60" w:after="60"/>
              <w:textAlignment w:val="auto"/>
              <w:rPr>
                <w:sz w:val="20"/>
                <w:lang w:eastAsia="zh-CN"/>
              </w:rPr>
            </w:pPr>
            <w:r w:rsidRPr="00934D52">
              <w:rPr>
                <w:color w:val="5B9BD5"/>
                <w:sz w:val="20"/>
                <w:lang w:eastAsia="zh-CN"/>
              </w:rPr>
              <w:t>D.4-1:</w:t>
            </w:r>
            <w:r w:rsidRPr="00934D52">
              <w:rPr>
                <w:rFonts w:eastAsia="SimSun"/>
                <w:sz w:val="18"/>
                <w:szCs w:val="18"/>
                <w:lang w:eastAsia="zh-CN"/>
              </w:rPr>
              <w:t xml:space="preserve"> Enhanced capacity building of membership in international Internet governance</w:t>
            </w:r>
          </w:p>
        </w:tc>
        <w:tc>
          <w:tcPr>
            <w:tcW w:w="4961" w:type="dxa"/>
          </w:tcPr>
          <w:p w:rsidR="00934D52" w:rsidRPr="00934D52" w:rsidRDefault="00934D52" w:rsidP="009D5B54">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 xml:space="preserve">Number of countries with enhanced capacity in international Internet Governance </w:t>
            </w:r>
          </w:p>
        </w:tc>
        <w:tc>
          <w:tcPr>
            <w:tcW w:w="4395" w:type="dxa"/>
          </w:tcPr>
          <w:p w:rsidR="00934D52" w:rsidRPr="00934D52" w:rsidRDefault="00934D52" w:rsidP="009D5B54">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individuals trained in the area of Internet governance, by region</w:t>
            </w:r>
          </w:p>
          <w:p w:rsidR="00934D52" w:rsidRPr="00934D52" w:rsidRDefault="00934D52" w:rsidP="009D5B54">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training interventions delivered in the area of Internet governance</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5240" w:type="dxa"/>
          </w:tcPr>
          <w:p w:rsidR="00934D52" w:rsidRPr="00934D52" w:rsidRDefault="00934D52" w:rsidP="009D5B54">
            <w:pPr>
              <w:keepNext/>
              <w:keepLines/>
              <w:tabs>
                <w:tab w:val="clear" w:pos="567"/>
                <w:tab w:val="clear" w:pos="1134"/>
                <w:tab w:val="clear" w:pos="1701"/>
                <w:tab w:val="clear" w:pos="2268"/>
                <w:tab w:val="clear" w:pos="2835"/>
              </w:tabs>
              <w:overflowPunct/>
              <w:autoSpaceDE/>
              <w:autoSpaceDN/>
              <w:adjustRightInd/>
              <w:spacing w:before="60" w:after="60"/>
              <w:textAlignment w:val="auto"/>
              <w:rPr>
                <w:color w:val="5B9BD5"/>
                <w:sz w:val="20"/>
                <w:lang w:eastAsia="zh-CN"/>
              </w:rPr>
            </w:pPr>
            <w:r w:rsidRPr="00934D52">
              <w:rPr>
                <w:color w:val="5B9BD5"/>
                <w:sz w:val="20"/>
                <w:lang w:eastAsia="zh-CN"/>
              </w:rPr>
              <w:t>D.4-2</w:t>
            </w:r>
            <w:r w:rsidRPr="00934D52">
              <w:rPr>
                <w:sz w:val="20"/>
                <w:lang w:eastAsia="zh-CN"/>
              </w:rPr>
              <w:t xml:space="preserve">: </w:t>
            </w:r>
            <w:r w:rsidRPr="00934D52">
              <w:rPr>
                <w:rFonts w:eastAsia="SimSun"/>
                <w:sz w:val="18"/>
                <w:szCs w:val="18"/>
                <w:lang w:eastAsia="zh-CN"/>
              </w:rPr>
              <w:t>Improved knowledge and skills of ITU membership in the use of telecommunications/ICTs</w:t>
            </w:r>
          </w:p>
        </w:tc>
        <w:tc>
          <w:tcPr>
            <w:tcW w:w="4961" w:type="dxa"/>
          </w:tcPr>
          <w:p w:rsidR="00934D52" w:rsidRPr="00934D52" w:rsidRDefault="00934D52" w:rsidP="009D5B54">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with improved knowledge and skills in the use of telecommunications/ICTs</w:t>
            </w:r>
          </w:p>
        </w:tc>
        <w:tc>
          <w:tcPr>
            <w:tcW w:w="4395" w:type="dxa"/>
          </w:tcPr>
          <w:p w:rsidR="00934D52" w:rsidRPr="00934D52" w:rsidRDefault="00934D52" w:rsidP="009D5B54">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 xml:space="preserve">Number of ITU Academy training courses available </w:t>
            </w:r>
          </w:p>
          <w:p w:rsidR="00934D52" w:rsidRPr="00934D52" w:rsidRDefault="00934D52" w:rsidP="009D5B54">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ITU Academy training courses delivered</w:t>
            </w:r>
          </w:p>
          <w:p w:rsidR="00934D52" w:rsidRPr="00934D52" w:rsidRDefault="00934D52" w:rsidP="009D5B54">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participants who pass the training assessment</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5240" w:type="dxa"/>
          </w:tcPr>
          <w:p w:rsidR="00934D52" w:rsidRPr="00934D52" w:rsidRDefault="00934D52" w:rsidP="009D5B54">
            <w:pPr>
              <w:keepNext/>
              <w:keepLines/>
              <w:tabs>
                <w:tab w:val="clear" w:pos="567"/>
                <w:tab w:val="clear" w:pos="1134"/>
                <w:tab w:val="clear" w:pos="1701"/>
                <w:tab w:val="clear" w:pos="2268"/>
                <w:tab w:val="clear" w:pos="2835"/>
              </w:tabs>
              <w:overflowPunct/>
              <w:autoSpaceDE/>
              <w:autoSpaceDN/>
              <w:adjustRightInd/>
              <w:spacing w:before="60" w:after="60"/>
              <w:textAlignment w:val="auto"/>
              <w:rPr>
                <w:rFonts w:eastAsia="SimSun"/>
                <w:sz w:val="18"/>
                <w:szCs w:val="18"/>
                <w:lang w:eastAsia="zh-CN"/>
              </w:rPr>
            </w:pPr>
            <w:r w:rsidRPr="00934D52">
              <w:rPr>
                <w:color w:val="5B9BD5"/>
                <w:sz w:val="20"/>
                <w:lang w:eastAsia="zh-CN"/>
              </w:rPr>
              <w:t>D.4-3</w:t>
            </w:r>
            <w:r w:rsidRPr="00934D52">
              <w:rPr>
                <w:sz w:val="20"/>
                <w:lang w:eastAsia="zh-CN"/>
              </w:rPr>
              <w:t xml:space="preserve">: </w:t>
            </w:r>
            <w:r w:rsidRPr="00934D52">
              <w:rPr>
                <w:rFonts w:eastAsia="SimSun"/>
                <w:sz w:val="18"/>
                <w:szCs w:val="18"/>
                <w:lang w:eastAsia="zh-CN"/>
              </w:rPr>
              <w:t>Enhanced awareness of the role of human and institutional capacity building for telecommunications/ICTs and development for the ITU membership</w:t>
            </w:r>
          </w:p>
        </w:tc>
        <w:tc>
          <w:tcPr>
            <w:tcW w:w="4961" w:type="dxa"/>
          </w:tcPr>
          <w:p w:rsidR="00934D52" w:rsidRPr="00934D52" w:rsidRDefault="00934D52" w:rsidP="009D5B54">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made aware of the importance of human and institutional capacity building in their national agenda</w:t>
            </w:r>
          </w:p>
        </w:tc>
        <w:tc>
          <w:tcPr>
            <w:tcW w:w="4395" w:type="dxa"/>
          </w:tcPr>
          <w:p w:rsidR="00934D52" w:rsidRPr="00934D52" w:rsidRDefault="00934D52" w:rsidP="009D5B54">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Timely availability of research and publications on capacity building</w:t>
            </w:r>
          </w:p>
          <w:p w:rsidR="00934D52" w:rsidRPr="00934D52" w:rsidRDefault="00934D52" w:rsidP="009D5B54">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global, regional and sub-regional capacity building events organized</w:t>
            </w:r>
          </w:p>
          <w:p w:rsidR="00934D52" w:rsidRPr="00934D52" w:rsidRDefault="00934D52" w:rsidP="009D5B54">
            <w:pPr>
              <w:keepNext/>
              <w:keepLines/>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and participants that attended global, regional and sub-regional capacity building events</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5240"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18"/>
                <w:szCs w:val="18"/>
                <w:lang w:eastAsia="zh-CN"/>
              </w:rPr>
            </w:pPr>
            <w:r w:rsidRPr="00934D52">
              <w:rPr>
                <w:color w:val="5B9BD5"/>
                <w:sz w:val="20"/>
                <w:lang w:eastAsia="zh-CN"/>
              </w:rPr>
              <w:t xml:space="preserve">D.4-4: </w:t>
            </w:r>
            <w:r w:rsidRPr="00934D52">
              <w:rPr>
                <w:rFonts w:eastAsia="SimSun"/>
                <w:sz w:val="18"/>
                <w:szCs w:val="18"/>
                <w:lang w:eastAsia="zh-CN"/>
              </w:rPr>
              <w:t>Enhanced information and knowledge of policy-makers and other stakeholders on current telecommunication/ICT trends and developments based on high-quality, internationally comparable telecommunication/ICT statistics and data analysis</w:t>
            </w:r>
          </w:p>
        </w:tc>
        <w:tc>
          <w:tcPr>
            <w:tcW w:w="4961"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and other stakeholders using internationally comparable telecommunication/ICT statistics for policy-making and analysis</w:t>
            </w:r>
          </w:p>
        </w:tc>
        <w:tc>
          <w:tcPr>
            <w:tcW w:w="4395"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ind w:left="113" w:hanging="113"/>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Timely release of WTI database</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country-level data points and indicators available in WTI database</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downloads, citations, website hits and/or purchases of statistical and research products and online resources</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5240"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18"/>
                <w:szCs w:val="18"/>
                <w:lang w:eastAsia="zh-CN"/>
              </w:rPr>
            </w:pPr>
            <w:r w:rsidRPr="00934D52">
              <w:rPr>
                <w:color w:val="5B9BD5"/>
                <w:sz w:val="20"/>
                <w:lang w:eastAsia="zh-CN"/>
              </w:rPr>
              <w:t xml:space="preserve">D.4-5: </w:t>
            </w:r>
            <w:r w:rsidRPr="00934D52">
              <w:rPr>
                <w:rFonts w:eastAsia="SimSun"/>
                <w:sz w:val="18"/>
                <w:szCs w:val="18"/>
                <w:lang w:eastAsia="zh-CN"/>
              </w:rPr>
              <w:t>Enhanced dialogue between telecommunication/ICT data producers and users and increased capacity and skills of producers of telecommunication/ICT statistics to carry out data collections at the national level based on international standards and methodologies</w:t>
            </w:r>
          </w:p>
        </w:tc>
        <w:tc>
          <w:tcPr>
            <w:tcW w:w="4961"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participating in  ITU ICT measurement events, including the World Telecommunication/ICT Indicators Symposium (WTIS)</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producing telecommunication/ICT statistics based on international standards and methodologies</w:t>
            </w:r>
          </w:p>
        </w:tc>
        <w:tc>
          <w:tcPr>
            <w:tcW w:w="4395"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 xml:space="preserve">Number of countries trained or advised on telecommunication/ICT statistics </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participants in the World Telecommunication/ICT Indicators Symposium and in statistical expert groups</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Timely availability of the updated statistical manuals and guidelines</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5240"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sz w:val="18"/>
                <w:szCs w:val="18"/>
                <w:lang w:eastAsia="zh-CN"/>
              </w:rPr>
            </w:pPr>
            <w:r w:rsidRPr="00934D52">
              <w:rPr>
                <w:color w:val="5B9BD5"/>
                <w:sz w:val="20"/>
                <w:lang w:eastAsia="zh-CN"/>
              </w:rPr>
              <w:t xml:space="preserve">D.4-6: </w:t>
            </w:r>
            <w:r w:rsidRPr="00934D52">
              <w:rPr>
                <w:sz w:val="18"/>
                <w:szCs w:val="18"/>
                <w:lang w:eastAsia="zh-CN"/>
              </w:rPr>
              <w:t xml:space="preserve">Strengthened capacity of Member States to develop and implement digital inclusion policies, strategies and guidelines to ensure telecommunication/ICT accessibility for people with </w:t>
            </w:r>
            <w:r w:rsidRPr="00934D52">
              <w:rPr>
                <w:sz w:val="18"/>
                <w:szCs w:val="18"/>
                <w:lang w:eastAsia="zh-CN"/>
              </w:rPr>
              <w:lastRenderedPageBreak/>
              <w:t>specific needs  and the use of telecommunications/ICTs for the social and economic empowerment of people with specific needs</w:t>
            </w:r>
          </w:p>
        </w:tc>
        <w:tc>
          <w:tcPr>
            <w:tcW w:w="4961"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lastRenderedPageBreak/>
              <w:t>Number of countries with strengthened capacity to develop and implement digital inclusion policies and strategies</w:t>
            </w:r>
          </w:p>
        </w:tc>
        <w:tc>
          <w:tcPr>
            <w:tcW w:w="4395"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members</w:t>
            </w:r>
            <w:r w:rsidR="009A5F6F">
              <w:rPr>
                <w:rFonts w:eastAsia="SimSun"/>
                <w:sz w:val="18"/>
                <w:szCs w:val="18"/>
                <w:lang w:eastAsia="zh-CN"/>
              </w:rPr>
              <w:t>’</w:t>
            </w:r>
            <w:r w:rsidRPr="00934D52">
              <w:rPr>
                <w:rFonts w:eastAsia="SimSun"/>
                <w:sz w:val="18"/>
                <w:szCs w:val="18"/>
                <w:lang w:eastAsia="zh-CN"/>
              </w:rPr>
              <w:t xml:space="preserve"> capacity built </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hits on ITU digital inclusion websites</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5240"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color w:val="5B9BD5"/>
                <w:sz w:val="20"/>
                <w:lang w:eastAsia="zh-CN"/>
              </w:rPr>
            </w:pPr>
            <w:r w:rsidRPr="00934D52">
              <w:rPr>
                <w:color w:val="5B9BD5"/>
                <w:sz w:val="20"/>
                <w:lang w:eastAsia="zh-CN"/>
              </w:rPr>
              <w:t xml:space="preserve">D.4-7: </w:t>
            </w:r>
            <w:r w:rsidRPr="00934D52">
              <w:rPr>
                <w:sz w:val="18"/>
                <w:szCs w:val="18"/>
                <w:lang w:eastAsia="zh-CN"/>
              </w:rPr>
              <w:t>Improved capacity of members to provide people with specific needs with digital literacy training and training on the use of telecommunications/ICTs for social and economic development</w:t>
            </w:r>
          </w:p>
        </w:tc>
        <w:tc>
          <w:tcPr>
            <w:tcW w:w="4961"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with improved capacity to provide people with specific needs digital literacy training and training on the use of telecommunications/ICTs for social and economic development</w:t>
            </w:r>
          </w:p>
        </w:tc>
        <w:tc>
          <w:tcPr>
            <w:tcW w:w="4395"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digital inclusion training materials (e.g. on digital literacy) timely developed for members</w:t>
            </w:r>
            <w:r w:rsidR="009A5F6F">
              <w:rPr>
                <w:rFonts w:eastAsia="SimSun"/>
                <w:sz w:val="18"/>
                <w:szCs w:val="18"/>
                <w:lang w:eastAsia="zh-CN"/>
              </w:rPr>
              <w:t>’</w:t>
            </w:r>
            <w:r w:rsidRPr="00934D52">
              <w:rPr>
                <w:rFonts w:eastAsia="SimSun"/>
                <w:sz w:val="18"/>
                <w:szCs w:val="18"/>
                <w:lang w:eastAsia="zh-CN"/>
              </w:rPr>
              <w:t xml:space="preserve"> training programmes </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trainers trained to provide digital inclusion training (e.g. training persons with disabilities on using accessible telecommunications/ICTs)</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5240"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sz w:val="18"/>
                <w:szCs w:val="18"/>
                <w:lang w:eastAsia="zh-CN"/>
              </w:rPr>
            </w:pPr>
            <w:r w:rsidRPr="00934D52">
              <w:rPr>
                <w:color w:val="5B9BD5"/>
                <w:sz w:val="20"/>
                <w:lang w:eastAsia="zh-CN"/>
              </w:rPr>
              <w:t xml:space="preserve">D.4-8: </w:t>
            </w:r>
            <w:r w:rsidRPr="00934D52">
              <w:rPr>
                <w:sz w:val="18"/>
                <w:szCs w:val="18"/>
                <w:lang w:eastAsia="zh-CN"/>
              </w:rPr>
              <w:t xml:space="preserve">Improved capacity of members in using telecommunications/ICTs for the social and economic development of people with specific needs, including telecommunication/ICT programmes to promote youth employment and entrepreneurship </w:t>
            </w:r>
          </w:p>
        </w:tc>
        <w:tc>
          <w:tcPr>
            <w:tcW w:w="4961"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with improved capacity in using telecommunications/ICTs for the social and economic development of people with specific needs, including telecommunication/ICT programmes to promote youth employment and entrepreneurship</w:t>
            </w:r>
          </w:p>
        </w:tc>
        <w:tc>
          <w:tcPr>
            <w:tcW w:w="4395"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digital inclusion guidelines timely developed and number of digital inclusion practices shared with members</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5240"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sz w:val="18"/>
                <w:szCs w:val="18"/>
                <w:lang w:eastAsia="zh-CN"/>
              </w:rPr>
            </w:pPr>
            <w:r w:rsidRPr="00934D52">
              <w:rPr>
                <w:color w:val="5B9BD5"/>
                <w:sz w:val="20"/>
                <w:lang w:eastAsia="zh-CN"/>
              </w:rPr>
              <w:t xml:space="preserve">D.4-9: </w:t>
            </w:r>
            <w:r w:rsidRPr="00934D52">
              <w:rPr>
                <w:sz w:val="18"/>
                <w:szCs w:val="18"/>
                <w:lang w:eastAsia="zh-CN"/>
              </w:rPr>
              <w:t>Improved access to and use of telecommunications/ICTs in LDCs, SIDS, LLDCs and countries with economies in transition</w:t>
            </w:r>
          </w:p>
        </w:tc>
        <w:tc>
          <w:tcPr>
            <w:tcW w:w="4961"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concerned countries with improved access to and use of telecommunications/ICTs</w:t>
            </w:r>
          </w:p>
        </w:tc>
        <w:tc>
          <w:tcPr>
            <w:tcW w:w="4395"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concerned countries assisted and type of assistance on access to and use of telecommunications/ICTs</w:t>
            </w:r>
          </w:p>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concerned countries with new or revised telecommunication/ICT policy and regulatory frameworks</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5240"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rPr>
                <w:color w:val="5B9BD5"/>
                <w:sz w:val="20"/>
                <w:lang w:eastAsia="zh-CN"/>
              </w:rPr>
            </w:pPr>
            <w:r w:rsidRPr="00934D52">
              <w:rPr>
                <w:color w:val="5B9BD5"/>
                <w:sz w:val="20"/>
                <w:lang w:eastAsia="zh-CN"/>
              </w:rPr>
              <w:t xml:space="preserve">D.4-10: </w:t>
            </w:r>
            <w:r w:rsidRPr="00934D52">
              <w:rPr>
                <w:sz w:val="18"/>
                <w:szCs w:val="18"/>
                <w:lang w:eastAsia="zh-CN"/>
              </w:rPr>
              <w:t>Enhanced capacity of LDCs, SIDS and LLDCs on telecommunication/ICT development</w:t>
            </w:r>
          </w:p>
        </w:tc>
        <w:tc>
          <w:tcPr>
            <w:tcW w:w="4961"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concerned countries with improved telecommunication/ICT development</w:t>
            </w:r>
          </w:p>
        </w:tc>
        <w:tc>
          <w:tcPr>
            <w:tcW w:w="4395" w:type="dxa"/>
          </w:tcPr>
          <w:p w:rsidR="00934D52" w:rsidRPr="00934D52" w:rsidRDefault="00934D52" w:rsidP="00122108">
            <w:pPr>
              <w:tabs>
                <w:tab w:val="clear" w:pos="567"/>
                <w:tab w:val="clear" w:pos="1134"/>
                <w:tab w:val="clear" w:pos="1701"/>
                <w:tab w:val="clear" w:pos="2268"/>
                <w:tab w:val="clear" w:pos="283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individuals from concerned countries trained in telecommunication/ICT development</w:t>
            </w:r>
          </w:p>
        </w:tc>
      </w:tr>
    </w:tbl>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360" w:after="120" w:line="276" w:lineRule="auto"/>
        <w:textAlignment w:val="auto"/>
        <w:rPr>
          <w:rFonts w:eastAsia="SimSun" w:cs="Arial"/>
          <w:sz w:val="22"/>
          <w:szCs w:val="22"/>
          <w:lang w:eastAsia="zh-CN"/>
        </w:rPr>
      </w:pPr>
    </w:p>
    <w:tbl>
      <w:tblPr>
        <w:tblStyle w:val="GridTable4-Accent11"/>
        <w:tblW w:w="14596" w:type="dxa"/>
        <w:tblLayout w:type="fixed"/>
        <w:tblLook w:val="0620" w:firstRow="1" w:lastRow="0" w:firstColumn="0" w:lastColumn="0" w:noHBand="1" w:noVBand="1"/>
      </w:tblPr>
      <w:tblGrid>
        <w:gridCol w:w="7792"/>
        <w:gridCol w:w="1701"/>
        <w:gridCol w:w="1701"/>
        <w:gridCol w:w="1701"/>
        <w:gridCol w:w="1701"/>
      </w:tblGrid>
      <w:tr w:rsidR="00934D52" w:rsidRPr="00934D52" w:rsidTr="00934D52">
        <w:trPr>
          <w:cnfStyle w:val="100000000000" w:firstRow="1" w:lastRow="0" w:firstColumn="0" w:lastColumn="0" w:oddVBand="0" w:evenVBand="0" w:oddHBand="0" w:evenHBand="0" w:firstRowFirstColumn="0" w:firstRowLastColumn="0" w:lastRowFirstColumn="0" w:lastRowLastColumn="0"/>
        </w:trPr>
        <w:tc>
          <w:tcPr>
            <w:tcW w:w="7792"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val="fr-CH" w:eastAsia="zh-CN"/>
              </w:rPr>
            </w:pPr>
            <w:r w:rsidRPr="00934D52">
              <w:rPr>
                <w:rFonts w:eastAsia="SimSun"/>
                <w:sz w:val="22"/>
                <w:lang w:val="fr-CH" w:eastAsia="zh-CN"/>
              </w:rPr>
              <w:t>Output</w:t>
            </w:r>
          </w:p>
        </w:tc>
        <w:tc>
          <w:tcPr>
            <w:tcW w:w="6804" w:type="dxa"/>
            <w:gridSpan w:val="4"/>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eastAsia="zh-CN"/>
              </w:rPr>
            </w:pPr>
            <w:r w:rsidRPr="00934D52">
              <w:rPr>
                <w:rFonts w:eastAsia="SimSun"/>
                <w:sz w:val="22"/>
                <w:lang w:eastAsia="zh-CN"/>
              </w:rPr>
              <w:t>Financial resources</w:t>
            </w:r>
            <w:r w:rsidRPr="00934D52">
              <w:rPr>
                <w:rFonts w:eastAsia="SimSun"/>
                <w:position w:val="6"/>
                <w:sz w:val="16"/>
                <w:lang w:val="fr-CH" w:eastAsia="zh-CN"/>
              </w:rPr>
              <w:footnoteReference w:id="7"/>
            </w:r>
            <w:r w:rsidRPr="00934D52">
              <w:rPr>
                <w:rFonts w:eastAsia="SimSun"/>
                <w:sz w:val="22"/>
                <w:lang w:eastAsia="zh-CN"/>
              </w:rPr>
              <w:t xml:space="preserve"> (in k CHF)</w:t>
            </w:r>
          </w:p>
        </w:tc>
      </w:tr>
      <w:tr w:rsidR="00934D52" w:rsidRPr="00934D52" w:rsidTr="00934D52">
        <w:tc>
          <w:tcPr>
            <w:tcW w:w="7792"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2"/>
                <w:lang w:eastAsia="zh-CN"/>
              </w:rPr>
            </w:pPr>
          </w:p>
        </w:tc>
        <w:tc>
          <w:tcPr>
            <w:tcW w:w="1701"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val="fr-CH" w:eastAsia="zh-CN"/>
              </w:rPr>
            </w:pPr>
            <w:r w:rsidRPr="00934D52">
              <w:rPr>
                <w:rFonts w:eastAsia="SimSun"/>
                <w:b/>
                <w:bCs/>
                <w:color w:val="5B9BD5"/>
                <w:sz w:val="20"/>
                <w:lang w:val="fr-CH" w:eastAsia="zh-CN"/>
              </w:rPr>
              <w:t>2018</w:t>
            </w:r>
          </w:p>
        </w:tc>
        <w:tc>
          <w:tcPr>
            <w:tcW w:w="1701"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val="fr-CH" w:eastAsia="zh-CN"/>
              </w:rPr>
            </w:pPr>
            <w:r w:rsidRPr="00934D52">
              <w:rPr>
                <w:rFonts w:eastAsia="SimSun"/>
                <w:b/>
                <w:bCs/>
                <w:color w:val="5B9BD5"/>
                <w:sz w:val="20"/>
                <w:lang w:val="fr-CH" w:eastAsia="zh-CN"/>
              </w:rPr>
              <w:t>2019</w:t>
            </w:r>
          </w:p>
        </w:tc>
        <w:tc>
          <w:tcPr>
            <w:tcW w:w="1701"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val="fr-CH" w:eastAsia="zh-CN"/>
              </w:rPr>
            </w:pPr>
            <w:r w:rsidRPr="00934D52">
              <w:rPr>
                <w:rFonts w:eastAsia="SimSun"/>
                <w:b/>
                <w:bCs/>
                <w:color w:val="5B9BD5"/>
                <w:sz w:val="20"/>
                <w:lang w:val="fr-CH" w:eastAsia="zh-CN"/>
              </w:rPr>
              <w:t>2020</w:t>
            </w:r>
          </w:p>
        </w:tc>
        <w:tc>
          <w:tcPr>
            <w:tcW w:w="1701"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val="fr-CH" w:eastAsia="zh-CN"/>
              </w:rPr>
            </w:pPr>
            <w:r w:rsidRPr="00934D52">
              <w:rPr>
                <w:rFonts w:eastAsia="SimSun"/>
                <w:b/>
                <w:bCs/>
                <w:color w:val="5B9BD5"/>
                <w:sz w:val="20"/>
                <w:lang w:val="fr-CH" w:eastAsia="zh-CN"/>
              </w:rPr>
              <w:t>2021</w:t>
            </w:r>
          </w:p>
        </w:tc>
      </w:tr>
      <w:tr w:rsidR="00934D52" w:rsidRPr="00934D52" w:rsidTr="00934D52">
        <w:tc>
          <w:tcPr>
            <w:tcW w:w="7792" w:type="dxa"/>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b/>
                <w:bCs/>
                <w:color w:val="5B9BD5"/>
                <w:sz w:val="20"/>
                <w:lang w:val="fr-CH" w:eastAsia="zh-CN"/>
              </w:rPr>
              <w:t>D.4-1</w:t>
            </w:r>
            <w:r w:rsidRPr="00934D52">
              <w:rPr>
                <w:rFonts w:eastAsia="SimSun"/>
                <w:color w:val="5B9BD5"/>
                <w:sz w:val="20"/>
                <w:lang w:val="fr-CH" w:eastAsia="zh-CN"/>
              </w:rPr>
              <w:t xml:space="preserve"> </w:t>
            </w:r>
            <w:r w:rsidRPr="00934D52">
              <w:rPr>
                <w:rFonts w:eastAsia="SimSun"/>
                <w:color w:val="000000"/>
                <w:sz w:val="20"/>
                <w:lang w:val="fr-CH" w:eastAsia="zh-CN"/>
              </w:rPr>
              <w:t>Capacity building</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ind w:right="459"/>
              <w:textAlignment w:val="auto"/>
              <w:rPr>
                <w:rFonts w:eastAsia="SimSun"/>
                <w:sz w:val="20"/>
                <w:lang w:val="fr-CH" w:eastAsia="zh-CN"/>
              </w:rPr>
            </w:pPr>
            <w:r w:rsidRPr="00934D52">
              <w:rPr>
                <w:rFonts w:eastAsia="SimSun"/>
                <w:i/>
                <w:iCs/>
                <w:color w:val="767171"/>
                <w:sz w:val="20"/>
                <w:lang w:val="fr-CH" w:eastAsia="zh-CN"/>
              </w:rPr>
              <w:t>5,493</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5,487</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5,086</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3,138</w:t>
            </w:r>
          </w:p>
        </w:tc>
      </w:tr>
      <w:tr w:rsidR="00934D52" w:rsidRPr="00934D52" w:rsidTr="00934D52">
        <w:tc>
          <w:tcPr>
            <w:tcW w:w="7792" w:type="dxa"/>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b/>
                <w:bCs/>
                <w:color w:val="5B9BD5"/>
                <w:sz w:val="20"/>
                <w:lang w:val="fr-CH" w:eastAsia="zh-CN"/>
              </w:rPr>
              <w:t>D.4-2</w:t>
            </w:r>
            <w:r w:rsidRPr="00934D52">
              <w:rPr>
                <w:rFonts w:eastAsia="SimSun"/>
                <w:color w:val="5B9BD5"/>
                <w:sz w:val="20"/>
                <w:lang w:val="fr-CH" w:eastAsia="zh-CN"/>
              </w:rPr>
              <w:t xml:space="preserve"> </w:t>
            </w:r>
            <w:r w:rsidRPr="00934D52">
              <w:rPr>
                <w:rFonts w:eastAsia="SimSun"/>
                <w:color w:val="000000"/>
                <w:sz w:val="20"/>
                <w:lang w:val="fr-CH" w:eastAsia="zh-CN"/>
              </w:rPr>
              <w:t>Telecommunication/ICT statistics</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ind w:right="459"/>
              <w:textAlignment w:val="auto"/>
              <w:rPr>
                <w:rFonts w:eastAsia="SimSun"/>
                <w:sz w:val="20"/>
                <w:lang w:val="fr-CH" w:eastAsia="zh-CN"/>
              </w:rPr>
            </w:pPr>
            <w:r w:rsidRPr="00934D52">
              <w:rPr>
                <w:rFonts w:eastAsia="SimSun"/>
                <w:i/>
                <w:iCs/>
                <w:color w:val="767171"/>
                <w:sz w:val="20"/>
                <w:lang w:val="fr-CH" w:eastAsia="zh-CN"/>
              </w:rPr>
              <w:t>4,785</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4,943</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4,622</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6,034</w:t>
            </w:r>
          </w:p>
        </w:tc>
      </w:tr>
      <w:tr w:rsidR="00934D52" w:rsidRPr="00934D52" w:rsidTr="00934D52">
        <w:tc>
          <w:tcPr>
            <w:tcW w:w="7792" w:type="dxa"/>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eastAsia="zh-CN"/>
              </w:rPr>
            </w:pPr>
            <w:r w:rsidRPr="00934D52">
              <w:rPr>
                <w:rFonts w:eastAsia="SimSun"/>
                <w:b/>
                <w:bCs/>
                <w:color w:val="5B9BD5"/>
                <w:sz w:val="20"/>
                <w:lang w:eastAsia="zh-CN"/>
              </w:rPr>
              <w:t>D.4-3</w:t>
            </w:r>
            <w:r w:rsidRPr="00934D52">
              <w:rPr>
                <w:rFonts w:eastAsia="SimSun"/>
                <w:color w:val="5B9BD5"/>
                <w:sz w:val="20"/>
                <w:lang w:eastAsia="zh-CN"/>
              </w:rPr>
              <w:t xml:space="preserve"> </w:t>
            </w:r>
            <w:r w:rsidRPr="00934D52">
              <w:rPr>
                <w:rFonts w:eastAsia="SimSun"/>
                <w:color w:val="000000"/>
                <w:sz w:val="20"/>
                <w:lang w:eastAsia="zh-CN"/>
              </w:rPr>
              <w:t>Digital inclusion of people with specific needs</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ind w:right="459"/>
              <w:textAlignment w:val="auto"/>
              <w:rPr>
                <w:rFonts w:eastAsia="SimSun"/>
                <w:sz w:val="20"/>
                <w:lang w:val="fr-CH" w:eastAsia="zh-CN"/>
              </w:rPr>
            </w:pPr>
            <w:r w:rsidRPr="00934D52">
              <w:rPr>
                <w:rFonts w:eastAsia="SimSun"/>
                <w:i/>
                <w:iCs/>
                <w:color w:val="767171"/>
                <w:sz w:val="20"/>
                <w:lang w:val="fr-CH" w:eastAsia="zh-CN"/>
              </w:rPr>
              <w:t>3,630</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3,506</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3,349</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2,953</w:t>
            </w:r>
          </w:p>
        </w:tc>
      </w:tr>
      <w:tr w:rsidR="00934D52" w:rsidRPr="00934D52" w:rsidTr="00934D52">
        <w:tc>
          <w:tcPr>
            <w:tcW w:w="7792" w:type="dxa"/>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eastAsia="zh-CN"/>
              </w:rPr>
            </w:pPr>
            <w:r w:rsidRPr="00934D52">
              <w:rPr>
                <w:rFonts w:eastAsia="SimSun"/>
                <w:b/>
                <w:bCs/>
                <w:color w:val="5B9BD5"/>
                <w:sz w:val="20"/>
                <w:lang w:eastAsia="zh-CN"/>
              </w:rPr>
              <w:t>D.4-4</w:t>
            </w:r>
            <w:r w:rsidRPr="00934D52">
              <w:rPr>
                <w:rFonts w:eastAsia="SimSun"/>
                <w:color w:val="5B9BD5"/>
                <w:sz w:val="20"/>
                <w:lang w:eastAsia="zh-CN"/>
              </w:rPr>
              <w:t xml:space="preserve"> </w:t>
            </w:r>
            <w:r w:rsidRPr="00934D52">
              <w:rPr>
                <w:rFonts w:eastAsia="SimSun"/>
                <w:color w:val="000000"/>
                <w:sz w:val="20"/>
                <w:lang w:eastAsia="zh-CN"/>
              </w:rPr>
              <w:t>Concentrated assistance to least developed countries (LDCs), small island developing states (SIDS) and landlocked developing countries (LLDCs)</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ind w:right="459"/>
              <w:textAlignment w:val="auto"/>
              <w:rPr>
                <w:rFonts w:eastAsia="SimSun"/>
                <w:sz w:val="20"/>
                <w:lang w:val="fr-CH" w:eastAsia="zh-CN"/>
              </w:rPr>
            </w:pPr>
            <w:r w:rsidRPr="00934D52">
              <w:rPr>
                <w:rFonts w:eastAsia="SimSun"/>
                <w:i/>
                <w:iCs/>
                <w:color w:val="767171"/>
                <w:sz w:val="20"/>
                <w:lang w:val="fr-CH" w:eastAsia="zh-CN"/>
              </w:rPr>
              <w:t>3,081</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2,951</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2,908</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2,640</w:t>
            </w:r>
          </w:p>
        </w:tc>
      </w:tr>
      <w:tr w:rsidR="00934D52" w:rsidRPr="00934D52" w:rsidTr="00934D52">
        <w:tc>
          <w:tcPr>
            <w:tcW w:w="7792" w:type="dxa"/>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eastAsia="zh-CN"/>
              </w:rPr>
            </w:pPr>
            <w:r w:rsidRPr="00934D52">
              <w:rPr>
                <w:sz w:val="20"/>
                <w:lang w:eastAsia="zh-CN"/>
              </w:rPr>
              <w:lastRenderedPageBreak/>
              <w:t>Cost allocation to Plenipotentiary Conference and Council activities (</w:t>
            </w:r>
            <w:r w:rsidRPr="00934D52">
              <w:rPr>
                <w:b/>
                <w:bCs/>
                <w:color w:val="5B9BD5"/>
                <w:sz w:val="20"/>
                <w:lang w:eastAsia="zh-CN"/>
              </w:rPr>
              <w:t>PP</w:t>
            </w:r>
            <w:r w:rsidRPr="00934D52">
              <w:rPr>
                <w:sz w:val="20"/>
                <w:lang w:eastAsia="zh-CN"/>
              </w:rPr>
              <w:t xml:space="preserve">, </w:t>
            </w:r>
            <w:r w:rsidRPr="00934D52">
              <w:rPr>
                <w:b/>
                <w:bCs/>
                <w:color w:val="5B9BD5"/>
                <w:sz w:val="20"/>
                <w:lang w:eastAsia="zh-CN"/>
              </w:rPr>
              <w:t>Council/CWGs</w:t>
            </w:r>
            <w:r w:rsidRPr="00934D52">
              <w:rPr>
                <w:sz w:val="20"/>
                <w:lang w:eastAsia="zh-CN"/>
              </w:rPr>
              <w:t>)</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ind w:right="459"/>
              <w:textAlignment w:val="auto"/>
              <w:rPr>
                <w:rFonts w:eastAsia="SimSun"/>
                <w:sz w:val="20"/>
                <w:lang w:val="fr-CH" w:eastAsia="zh-CN"/>
              </w:rPr>
            </w:pPr>
            <w:r w:rsidRPr="00934D52">
              <w:rPr>
                <w:rFonts w:eastAsia="SimSun"/>
                <w:i/>
                <w:iCs/>
                <w:color w:val="767171"/>
                <w:sz w:val="20"/>
                <w:lang w:val="fr-CH" w:eastAsia="zh-CN"/>
              </w:rPr>
              <w:t>1,010</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504</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492</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519</w:t>
            </w:r>
          </w:p>
        </w:tc>
      </w:tr>
      <w:tr w:rsidR="00934D52" w:rsidRPr="00934D52" w:rsidTr="00934D52">
        <w:tc>
          <w:tcPr>
            <w:tcW w:w="7792" w:type="dxa"/>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ind w:right="113"/>
              <w:textAlignment w:val="auto"/>
              <w:rPr>
                <w:rFonts w:eastAsia="SimSun"/>
                <w:b/>
                <w:bCs/>
                <w:noProof/>
                <w:color w:val="5B9BD5"/>
                <w:sz w:val="20"/>
                <w:lang w:val="fr-CH" w:eastAsia="zh-CN"/>
              </w:rPr>
            </w:pPr>
            <w:r w:rsidRPr="00934D52">
              <w:rPr>
                <w:rFonts w:eastAsia="SimSun"/>
                <w:b/>
                <w:bCs/>
                <w:color w:val="5B9BD5"/>
                <w:sz w:val="20"/>
                <w:lang w:val="fr-CH" w:eastAsia="zh-CN"/>
              </w:rPr>
              <w:t>Total for Objective D.4</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pPr>
              <w:tabs>
                <w:tab w:val="clear" w:pos="567"/>
                <w:tab w:val="clear" w:pos="1134"/>
                <w:tab w:val="clear" w:pos="1701"/>
                <w:tab w:val="clear" w:pos="2268"/>
                <w:tab w:val="clear" w:pos="2835"/>
              </w:tabs>
              <w:overflowPunct/>
              <w:autoSpaceDE/>
              <w:autoSpaceDN/>
              <w:adjustRightInd/>
              <w:spacing w:before="60" w:after="60"/>
              <w:ind w:right="459"/>
              <w:textAlignment w:val="auto"/>
              <w:rPr>
                <w:rFonts w:eastAsia="SimSun"/>
                <w:sz w:val="20"/>
                <w:lang w:val="fr-CH" w:eastAsia="zh-CN"/>
              </w:rPr>
            </w:pPr>
            <w:r w:rsidRPr="00934D52">
              <w:rPr>
                <w:rFonts w:eastAsia="SimSun"/>
                <w:b/>
                <w:bCs/>
                <w:i/>
                <w:iCs/>
                <w:color w:val="767171"/>
                <w:sz w:val="20"/>
                <w:lang w:val="fr-CH" w:eastAsia="zh-CN"/>
              </w:rPr>
              <w:t>17,</w:t>
            </w:r>
            <w:r w:rsidR="00C730A3" w:rsidRPr="00934D52">
              <w:rPr>
                <w:rFonts w:eastAsia="SimSun"/>
                <w:b/>
                <w:bCs/>
                <w:i/>
                <w:iCs/>
                <w:color w:val="767171"/>
                <w:sz w:val="20"/>
                <w:lang w:val="fr-CH" w:eastAsia="zh-CN"/>
              </w:rPr>
              <w:t>99</w:t>
            </w:r>
            <w:r w:rsidR="00C730A3">
              <w:rPr>
                <w:rFonts w:eastAsia="SimSun"/>
                <w:b/>
                <w:bCs/>
                <w:i/>
                <w:iCs/>
                <w:color w:val="767171"/>
                <w:sz w:val="20"/>
                <w:lang w:val="fr-CH" w:eastAsia="zh-CN"/>
              </w:rPr>
              <w:t>9</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b/>
                <w:bCs/>
                <w:i/>
                <w:iCs/>
                <w:color w:val="767171"/>
                <w:sz w:val="20"/>
                <w:lang w:val="fr-CH" w:eastAsia="zh-CN"/>
              </w:rPr>
              <w:t>17,</w:t>
            </w:r>
            <w:r w:rsidR="00C730A3" w:rsidRPr="00934D52">
              <w:rPr>
                <w:rFonts w:eastAsia="SimSun"/>
                <w:b/>
                <w:bCs/>
                <w:i/>
                <w:iCs/>
                <w:color w:val="767171"/>
                <w:sz w:val="20"/>
                <w:lang w:val="fr-CH" w:eastAsia="zh-CN"/>
              </w:rPr>
              <w:t>39</w:t>
            </w:r>
            <w:r w:rsidR="00C730A3">
              <w:rPr>
                <w:rFonts w:eastAsia="SimSun"/>
                <w:b/>
                <w:bCs/>
                <w:i/>
                <w:iCs/>
                <w:color w:val="767171"/>
                <w:sz w:val="20"/>
                <w:lang w:val="fr-CH" w:eastAsia="zh-CN"/>
              </w:rPr>
              <w:t>1</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b/>
                <w:bCs/>
                <w:i/>
                <w:iCs/>
                <w:color w:val="767171"/>
                <w:sz w:val="20"/>
                <w:lang w:val="fr-CH" w:eastAsia="zh-CN"/>
              </w:rPr>
              <w:t>16,457</w:t>
            </w:r>
          </w:p>
        </w:tc>
        <w:tc>
          <w:tcPr>
            <w:tcW w:w="1701" w:type="dxa"/>
            <w:tcBorders>
              <w:top w:val="nil"/>
              <w:left w:val="nil"/>
              <w:bottom w:val="single" w:sz="8" w:space="0" w:color="9CC2E5"/>
              <w:right w:val="single" w:sz="8" w:space="0" w:color="9CC2E5"/>
            </w:tcBorders>
            <w:shd w:val="clear" w:color="auto" w:fill="auto"/>
            <w:vAlign w:val="center"/>
          </w:tcPr>
          <w:p w:rsidR="00934D52" w:rsidRPr="00934D52" w:rsidRDefault="00934D52">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b/>
                <w:bCs/>
                <w:i/>
                <w:iCs/>
                <w:color w:val="767171"/>
                <w:sz w:val="20"/>
                <w:lang w:val="fr-CH" w:eastAsia="zh-CN"/>
              </w:rPr>
              <w:t>15,</w:t>
            </w:r>
            <w:r w:rsidR="00C730A3" w:rsidRPr="00934D52">
              <w:rPr>
                <w:rFonts w:eastAsia="SimSun"/>
                <w:b/>
                <w:bCs/>
                <w:i/>
                <w:iCs/>
                <w:color w:val="767171"/>
                <w:sz w:val="20"/>
                <w:lang w:val="fr-CH" w:eastAsia="zh-CN"/>
              </w:rPr>
              <w:t>28</w:t>
            </w:r>
            <w:r w:rsidR="00C730A3">
              <w:rPr>
                <w:rFonts w:eastAsia="SimSun"/>
                <w:b/>
                <w:bCs/>
                <w:i/>
                <w:iCs/>
                <w:color w:val="767171"/>
                <w:sz w:val="20"/>
                <w:lang w:val="fr-CH" w:eastAsia="zh-CN"/>
              </w:rPr>
              <w:t>4</w:t>
            </w:r>
          </w:p>
        </w:tc>
      </w:tr>
    </w:tbl>
    <w:p w:rsidR="00934D52" w:rsidRPr="007877C5" w:rsidRDefault="00934D52" w:rsidP="00934D52">
      <w:pPr>
        <w:keepNext/>
        <w:keepLines/>
        <w:tabs>
          <w:tab w:val="clear" w:pos="567"/>
          <w:tab w:val="clear" w:pos="1134"/>
          <w:tab w:val="clear" w:pos="1701"/>
          <w:tab w:val="clear" w:pos="2268"/>
          <w:tab w:val="clear" w:pos="2835"/>
        </w:tabs>
        <w:overflowPunct/>
        <w:autoSpaceDE/>
        <w:autoSpaceDN/>
        <w:adjustRightInd/>
        <w:spacing w:before="240" w:after="200" w:line="276" w:lineRule="auto"/>
        <w:ind w:left="567" w:hanging="567"/>
        <w:textAlignment w:val="auto"/>
        <w:outlineLvl w:val="1"/>
        <w:rPr>
          <w:rFonts w:ascii="Calibri Light" w:eastAsia="SimSun" w:hAnsi="Calibri Light" w:cs="Arial"/>
          <w:color w:val="4472C4"/>
          <w:sz w:val="26"/>
          <w:szCs w:val="26"/>
          <w:lang w:val="fr-CH" w:eastAsia="zh-CN"/>
        </w:rPr>
      </w:pPr>
      <w:r w:rsidRPr="007877C5">
        <w:rPr>
          <w:rFonts w:ascii="Calibri Light" w:eastAsia="SimSun" w:hAnsi="Calibri Light" w:cs="Arial"/>
          <w:color w:val="4472C4"/>
          <w:sz w:val="26"/>
          <w:szCs w:val="26"/>
          <w:lang w:val="fr-CH" w:eastAsia="zh-CN"/>
        </w:rPr>
        <w:t>5.5</w:t>
      </w:r>
      <w:r w:rsidRPr="007877C5">
        <w:rPr>
          <w:rFonts w:ascii="Calibri Light" w:eastAsia="SimSun" w:hAnsi="Calibri Light" w:cs="Arial"/>
          <w:color w:val="4472C4"/>
          <w:sz w:val="26"/>
          <w:szCs w:val="26"/>
          <w:lang w:val="fr-CH" w:eastAsia="zh-CN"/>
        </w:rPr>
        <w:tab/>
        <w:t>D.5 Enhance environmental protection, climate-change adaptation and mitigation, and disaster-management efforts through</w:t>
      </w:r>
      <w:r w:rsidRPr="007877C5">
        <w:rPr>
          <w:rFonts w:ascii="Calibri Light" w:eastAsia="SimSun" w:hAnsi="Calibri Light" w:cs="Arial"/>
          <w:b/>
          <w:szCs w:val="22"/>
          <w:lang w:val="fr-CH" w:eastAsia="zh-CN"/>
        </w:rPr>
        <w:t xml:space="preserve"> </w:t>
      </w:r>
      <w:r w:rsidRPr="007877C5">
        <w:rPr>
          <w:rFonts w:ascii="Calibri Light" w:eastAsia="SimSun" w:hAnsi="Calibri Light" w:cs="Arial"/>
          <w:color w:val="4472C4"/>
          <w:sz w:val="26"/>
          <w:szCs w:val="26"/>
          <w:lang w:val="fr-CH" w:eastAsia="zh-CN"/>
        </w:rPr>
        <w:t>telecommunications/ICTs</w:t>
      </w:r>
    </w:p>
    <w:tbl>
      <w:tblPr>
        <w:tblStyle w:val="GridTable4-Accent11"/>
        <w:tblW w:w="14596" w:type="dxa"/>
        <w:tblLook w:val="06A0" w:firstRow="1" w:lastRow="0" w:firstColumn="1" w:lastColumn="0" w:noHBand="1" w:noVBand="1"/>
      </w:tblPr>
      <w:tblGrid>
        <w:gridCol w:w="4390"/>
        <w:gridCol w:w="5244"/>
        <w:gridCol w:w="4962"/>
      </w:tblGrid>
      <w:tr w:rsidR="00934D52" w:rsidRPr="00934D52" w:rsidTr="00934D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val="fr-CH" w:eastAsia="zh-CN"/>
              </w:rPr>
            </w:pPr>
            <w:r w:rsidRPr="00934D52">
              <w:rPr>
                <w:rFonts w:eastAsia="SimSun"/>
                <w:sz w:val="22"/>
                <w:lang w:val="fr-CH" w:eastAsia="zh-CN"/>
              </w:rPr>
              <w:t>Outcome</w:t>
            </w:r>
          </w:p>
        </w:tc>
        <w:tc>
          <w:tcPr>
            <w:tcW w:w="5244"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18"/>
                <w:szCs w:val="18"/>
                <w:lang w:val="fr-CH" w:eastAsia="zh-CN"/>
              </w:rPr>
            </w:pPr>
            <w:r w:rsidRPr="00934D52">
              <w:rPr>
                <w:rFonts w:eastAsia="SimSun"/>
                <w:sz w:val="22"/>
                <w:lang w:val="fr-CH" w:eastAsia="zh-CN"/>
              </w:rPr>
              <w:t xml:space="preserve">Outcome Indicator </w:t>
            </w:r>
          </w:p>
        </w:tc>
        <w:tc>
          <w:tcPr>
            <w:tcW w:w="4962"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18"/>
                <w:szCs w:val="18"/>
                <w:lang w:val="fr-CH" w:eastAsia="zh-CN"/>
              </w:rPr>
            </w:pPr>
            <w:r w:rsidRPr="00934D52">
              <w:rPr>
                <w:rFonts w:eastAsia="SimSun"/>
                <w:sz w:val="22"/>
                <w:lang w:val="fr-CH" w:eastAsia="zh-CN"/>
              </w:rPr>
              <w:t>Means of measurement</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4390"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rPr>
                <w:rFonts w:eastAsia="SimSun"/>
                <w:sz w:val="18"/>
                <w:szCs w:val="18"/>
                <w:lang w:eastAsia="zh-CN"/>
              </w:rPr>
            </w:pPr>
            <w:r w:rsidRPr="00934D52">
              <w:rPr>
                <w:rFonts w:eastAsia="SimSun"/>
                <w:color w:val="5B9BD5"/>
                <w:sz w:val="18"/>
                <w:szCs w:val="18"/>
                <w:lang w:eastAsia="zh-CN"/>
              </w:rPr>
              <w:t xml:space="preserve">D.5-1 </w:t>
            </w:r>
            <w:r w:rsidRPr="00934D52">
              <w:rPr>
                <w:rFonts w:eastAsia="SimSun"/>
                <w:sz w:val="18"/>
                <w:szCs w:val="18"/>
                <w:lang w:eastAsia="zh-CN"/>
              </w:rPr>
              <w:t xml:space="preserve">Improved availability of information and solutions for Member States, regarding climate-change mitigation and adaptation </w:t>
            </w:r>
          </w:p>
        </w:tc>
        <w:tc>
          <w:tcPr>
            <w:tcW w:w="5244"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with enhanced awareness of solutions regarding climate change adaptation and mitigation</w:t>
            </w:r>
          </w:p>
        </w:tc>
        <w:tc>
          <w:tcPr>
            <w:tcW w:w="4962"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 xml:space="preserve">Number of countries assisted in the area of climate change adaptation and mitigation </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4390"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rPr>
                <w:sz w:val="18"/>
                <w:szCs w:val="18"/>
                <w:lang w:eastAsia="zh-CN"/>
              </w:rPr>
            </w:pPr>
            <w:r w:rsidRPr="00934D52">
              <w:rPr>
                <w:color w:val="4F81BD"/>
                <w:sz w:val="18"/>
                <w:szCs w:val="18"/>
                <w:lang w:eastAsia="zh-CN"/>
              </w:rPr>
              <w:t xml:space="preserve">D.5-2 </w:t>
            </w:r>
            <w:r w:rsidRPr="00934D52">
              <w:rPr>
                <w:sz w:val="18"/>
                <w:szCs w:val="18"/>
                <w:lang w:eastAsia="zh-CN"/>
              </w:rPr>
              <w:t xml:space="preserve">Enhanced capacity of Member States in relation to climate-change mitigation and adaptation policy and regulatory frameworks </w:t>
            </w:r>
          </w:p>
        </w:tc>
        <w:tc>
          <w:tcPr>
            <w:tcW w:w="5244"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with improved capacity in relation to climate change adaptation and mitigation policy and regulatory frameworks</w:t>
            </w:r>
          </w:p>
        </w:tc>
        <w:tc>
          <w:tcPr>
            <w:tcW w:w="4962"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20"/>
                <w:lang w:eastAsia="zh-CN"/>
              </w:rPr>
            </w:pPr>
            <w:r w:rsidRPr="00934D52">
              <w:rPr>
                <w:rFonts w:eastAsia="SimSun"/>
                <w:sz w:val="18"/>
                <w:szCs w:val="18"/>
                <w:lang w:eastAsia="zh-CN"/>
              </w:rPr>
              <w:t>Number of countries assisted in developing their climate change strategies, policies and legislative frameworks</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4390"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rPr>
                <w:color w:val="5B9BD5"/>
                <w:sz w:val="20"/>
                <w:lang w:eastAsia="zh-CN"/>
              </w:rPr>
            </w:pPr>
            <w:r w:rsidRPr="00934D52">
              <w:rPr>
                <w:color w:val="4F81BD"/>
                <w:sz w:val="18"/>
                <w:szCs w:val="18"/>
                <w:lang w:eastAsia="zh-CN"/>
              </w:rPr>
              <w:t xml:space="preserve">D.5-3 </w:t>
            </w:r>
            <w:r w:rsidRPr="00934D52">
              <w:rPr>
                <w:sz w:val="18"/>
                <w:szCs w:val="18"/>
                <w:lang w:eastAsia="zh-CN"/>
              </w:rPr>
              <w:t>Development of e-waste policy</w:t>
            </w:r>
          </w:p>
        </w:tc>
        <w:tc>
          <w:tcPr>
            <w:tcW w:w="5244"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ind w:left="113" w:hanging="113"/>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with e-waste policies developed</w:t>
            </w:r>
          </w:p>
        </w:tc>
        <w:tc>
          <w:tcPr>
            <w:tcW w:w="4962"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 xml:space="preserve">Number of countries assisted on using telecommunications/ICTS for greening the environment </w:t>
            </w:r>
          </w:p>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assisted in developing e-waste strategy, policy and regulatory frameworks</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4390"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rPr>
                <w:sz w:val="18"/>
                <w:szCs w:val="18"/>
                <w:lang w:eastAsia="zh-CN"/>
              </w:rPr>
            </w:pPr>
            <w:r w:rsidRPr="00934D52">
              <w:rPr>
                <w:color w:val="4F81BD"/>
                <w:sz w:val="18"/>
                <w:szCs w:val="18"/>
                <w:lang w:eastAsia="zh-CN"/>
              </w:rPr>
              <w:t xml:space="preserve">D.5-4 </w:t>
            </w:r>
            <w:r w:rsidRPr="00934D52">
              <w:rPr>
                <w:sz w:val="18"/>
                <w:szCs w:val="18"/>
                <w:lang w:eastAsia="zh-CN"/>
              </w:rPr>
              <w:t>Developed standards-based monitoring and early-warning systems linked to national and regional networks</w:t>
            </w:r>
          </w:p>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rPr>
                <w:sz w:val="18"/>
                <w:szCs w:val="18"/>
                <w:lang w:eastAsia="zh-CN"/>
              </w:rPr>
            </w:pPr>
            <w:r w:rsidRPr="00934D52">
              <w:rPr>
                <w:sz w:val="18"/>
                <w:szCs w:val="18"/>
                <w:lang w:eastAsia="zh-CN"/>
              </w:rPr>
              <w:t>Collaboration to facilitate emergency disaster response</w:t>
            </w:r>
          </w:p>
        </w:tc>
        <w:tc>
          <w:tcPr>
            <w:tcW w:w="5244"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with standards-based monitoring and early-warning systems and national emergency telecommunication plans developed</w:t>
            </w:r>
          </w:p>
        </w:tc>
        <w:tc>
          <w:tcPr>
            <w:tcW w:w="4962"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assisted regarding the use of telecommunications/ICTs in support of disaster management</w:t>
            </w:r>
          </w:p>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assisted in disaster relief efforts, through both the provision of equipment and infrastructure damage assessments in the aftermath of a disaster, and in reconstructing and rehabilitating telecommunication infrastructure</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4390"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rPr>
                <w:sz w:val="18"/>
                <w:szCs w:val="18"/>
                <w:lang w:eastAsia="zh-CN"/>
              </w:rPr>
            </w:pPr>
            <w:r w:rsidRPr="00934D52">
              <w:rPr>
                <w:color w:val="4F81BD"/>
                <w:sz w:val="18"/>
                <w:szCs w:val="18"/>
                <w:lang w:eastAsia="zh-CN"/>
              </w:rPr>
              <w:t xml:space="preserve">D.5-5 </w:t>
            </w:r>
            <w:r w:rsidRPr="00934D52">
              <w:rPr>
                <w:sz w:val="18"/>
                <w:szCs w:val="18"/>
                <w:lang w:eastAsia="zh-CN"/>
              </w:rPr>
              <w:t>Established partnerships among relevant organizations dealing with the use of telecommunication/ICT systems for the purpose of disaster preparedness, prediction, detection and mitigation</w:t>
            </w:r>
          </w:p>
        </w:tc>
        <w:tc>
          <w:tcPr>
            <w:tcW w:w="5244"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partnerships established dealing with the use of telecommunication/ICT systems for the purpose of disaster preparedness, prediction, detection and mitigation</w:t>
            </w:r>
          </w:p>
        </w:tc>
        <w:tc>
          <w:tcPr>
            <w:tcW w:w="4962"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that received assistance in developing and installing early-warning systems</w:t>
            </w:r>
          </w:p>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that received BDT assistance in developing national emergency communications plans</w:t>
            </w:r>
          </w:p>
        </w:tc>
      </w:tr>
      <w:tr w:rsidR="00934D52" w:rsidRPr="00934D52" w:rsidTr="00934D52">
        <w:tc>
          <w:tcPr>
            <w:cnfStyle w:val="001000000000" w:firstRow="0" w:lastRow="0" w:firstColumn="1" w:lastColumn="0" w:oddVBand="0" w:evenVBand="0" w:oddHBand="0" w:evenHBand="0" w:firstRowFirstColumn="0" w:firstRowLastColumn="0" w:lastRowFirstColumn="0" w:lastRowLastColumn="0"/>
            <w:tcW w:w="4390"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rPr>
                <w:color w:val="5B9BD5"/>
                <w:sz w:val="20"/>
                <w:lang w:eastAsia="zh-CN"/>
              </w:rPr>
            </w:pPr>
            <w:r w:rsidRPr="00934D52">
              <w:rPr>
                <w:color w:val="4F81BD"/>
                <w:sz w:val="18"/>
                <w:szCs w:val="18"/>
                <w:lang w:eastAsia="zh-CN"/>
              </w:rPr>
              <w:t xml:space="preserve">D.5-6 </w:t>
            </w:r>
            <w:r w:rsidRPr="00934D52">
              <w:rPr>
                <w:sz w:val="18"/>
                <w:szCs w:val="18"/>
                <w:lang w:eastAsia="zh-CN"/>
              </w:rPr>
              <w:t>Increased awareness of regional and international cooperation for easy access to, and sharing of, information related to the use of telecommunications/ICTs for emergency situations</w:t>
            </w:r>
          </w:p>
        </w:tc>
        <w:tc>
          <w:tcPr>
            <w:tcW w:w="5244"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Number of countries with increased awareness for easy access to, and sharing of, information related to the use of telecommunications/ICTs for emergency situations</w:t>
            </w:r>
          </w:p>
        </w:tc>
        <w:tc>
          <w:tcPr>
            <w:tcW w:w="4962"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40" w:after="6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934D52">
              <w:rPr>
                <w:rFonts w:eastAsia="SimSun"/>
                <w:sz w:val="18"/>
                <w:szCs w:val="18"/>
                <w:lang w:eastAsia="zh-CN"/>
              </w:rPr>
              <w:t xml:space="preserve">Number of regions provided with support, through ITU regional offices, to increase collaboration and cooperation in disaster preparedness and response </w:t>
            </w:r>
          </w:p>
        </w:tc>
      </w:tr>
    </w:tbl>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240" w:after="200" w:line="276" w:lineRule="auto"/>
        <w:textAlignment w:val="auto"/>
        <w:rPr>
          <w:rFonts w:eastAsia="SimSun" w:cs="Arial"/>
          <w:sz w:val="22"/>
          <w:szCs w:val="22"/>
          <w:lang w:eastAsia="zh-CN"/>
        </w:rPr>
      </w:pPr>
    </w:p>
    <w:tbl>
      <w:tblPr>
        <w:tblStyle w:val="GridTable4-Accent11"/>
        <w:tblW w:w="14596" w:type="dxa"/>
        <w:tblLayout w:type="fixed"/>
        <w:tblLook w:val="0620" w:firstRow="1" w:lastRow="0" w:firstColumn="0" w:lastColumn="0" w:noHBand="1" w:noVBand="1"/>
      </w:tblPr>
      <w:tblGrid>
        <w:gridCol w:w="7650"/>
        <w:gridCol w:w="1736"/>
        <w:gridCol w:w="1737"/>
        <w:gridCol w:w="1736"/>
        <w:gridCol w:w="1737"/>
      </w:tblGrid>
      <w:tr w:rsidR="00934D52" w:rsidRPr="00934D52" w:rsidTr="00934D52">
        <w:trPr>
          <w:cnfStyle w:val="100000000000" w:firstRow="1" w:lastRow="0" w:firstColumn="0" w:lastColumn="0" w:oddVBand="0" w:evenVBand="0" w:oddHBand="0" w:evenHBand="0" w:firstRowFirstColumn="0" w:firstRowLastColumn="0" w:lastRowFirstColumn="0" w:lastRowLastColumn="0"/>
        </w:trPr>
        <w:tc>
          <w:tcPr>
            <w:tcW w:w="7650" w:type="dxa"/>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val="fr-CH" w:eastAsia="zh-CN"/>
              </w:rPr>
            </w:pPr>
            <w:r w:rsidRPr="00934D52">
              <w:rPr>
                <w:rFonts w:eastAsia="SimSun"/>
                <w:sz w:val="22"/>
                <w:lang w:val="fr-CH" w:eastAsia="zh-CN"/>
              </w:rPr>
              <w:lastRenderedPageBreak/>
              <w:t>Output</w:t>
            </w:r>
          </w:p>
        </w:tc>
        <w:tc>
          <w:tcPr>
            <w:tcW w:w="6946" w:type="dxa"/>
            <w:gridSpan w:val="4"/>
          </w:tcPr>
          <w:p w:rsidR="00934D52" w:rsidRPr="00934D52" w:rsidRDefault="00934D52" w:rsidP="00934D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eastAsia="zh-CN"/>
              </w:rPr>
            </w:pPr>
            <w:r w:rsidRPr="00934D52">
              <w:rPr>
                <w:rFonts w:eastAsia="SimSun"/>
                <w:sz w:val="22"/>
                <w:lang w:eastAsia="zh-CN"/>
              </w:rPr>
              <w:t>Financial resources</w:t>
            </w:r>
            <w:r w:rsidRPr="00934D52">
              <w:rPr>
                <w:rFonts w:eastAsia="SimSun"/>
                <w:position w:val="6"/>
                <w:sz w:val="16"/>
                <w:lang w:val="fr-CH" w:eastAsia="zh-CN"/>
              </w:rPr>
              <w:footnoteReference w:id="8"/>
            </w:r>
            <w:r w:rsidRPr="00934D52">
              <w:rPr>
                <w:rFonts w:eastAsia="SimSun"/>
                <w:sz w:val="22"/>
                <w:lang w:eastAsia="zh-CN"/>
              </w:rPr>
              <w:t xml:space="preserve"> (in k CHF)</w:t>
            </w:r>
          </w:p>
        </w:tc>
      </w:tr>
      <w:tr w:rsidR="00934D52" w:rsidRPr="00934D52" w:rsidTr="00934D52">
        <w:tc>
          <w:tcPr>
            <w:tcW w:w="7650"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2"/>
                <w:lang w:eastAsia="zh-CN"/>
              </w:rPr>
            </w:pPr>
          </w:p>
        </w:tc>
        <w:tc>
          <w:tcPr>
            <w:tcW w:w="1736"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val="fr-CH" w:eastAsia="zh-CN"/>
              </w:rPr>
            </w:pPr>
            <w:r w:rsidRPr="00934D52">
              <w:rPr>
                <w:rFonts w:eastAsia="SimSun"/>
                <w:b/>
                <w:bCs/>
                <w:color w:val="5B9BD5"/>
                <w:sz w:val="20"/>
                <w:lang w:val="fr-CH" w:eastAsia="zh-CN"/>
              </w:rPr>
              <w:t>2018</w:t>
            </w:r>
          </w:p>
        </w:tc>
        <w:tc>
          <w:tcPr>
            <w:tcW w:w="1737"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val="fr-CH" w:eastAsia="zh-CN"/>
              </w:rPr>
            </w:pPr>
            <w:r w:rsidRPr="00934D52">
              <w:rPr>
                <w:rFonts w:eastAsia="SimSun"/>
                <w:b/>
                <w:bCs/>
                <w:color w:val="5B9BD5"/>
                <w:sz w:val="20"/>
                <w:lang w:val="fr-CH" w:eastAsia="zh-CN"/>
              </w:rPr>
              <w:t>2019</w:t>
            </w:r>
          </w:p>
        </w:tc>
        <w:tc>
          <w:tcPr>
            <w:tcW w:w="1736"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val="fr-CH" w:eastAsia="zh-CN"/>
              </w:rPr>
            </w:pPr>
            <w:r w:rsidRPr="00934D52">
              <w:rPr>
                <w:rFonts w:eastAsia="SimSun"/>
                <w:b/>
                <w:bCs/>
                <w:color w:val="5B9BD5"/>
                <w:sz w:val="20"/>
                <w:lang w:val="fr-CH" w:eastAsia="zh-CN"/>
              </w:rPr>
              <w:t>2020</w:t>
            </w:r>
          </w:p>
        </w:tc>
        <w:tc>
          <w:tcPr>
            <w:tcW w:w="1737" w:type="dxa"/>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val="fr-CH" w:eastAsia="zh-CN"/>
              </w:rPr>
            </w:pPr>
            <w:r w:rsidRPr="00934D52">
              <w:rPr>
                <w:rFonts w:eastAsia="SimSun"/>
                <w:b/>
                <w:bCs/>
                <w:color w:val="5B9BD5"/>
                <w:sz w:val="20"/>
                <w:lang w:val="fr-CH" w:eastAsia="zh-CN"/>
              </w:rPr>
              <w:t>2021</w:t>
            </w:r>
          </w:p>
        </w:tc>
      </w:tr>
      <w:tr w:rsidR="00934D52" w:rsidRPr="00934D52" w:rsidTr="00934D52">
        <w:tc>
          <w:tcPr>
            <w:tcW w:w="7650" w:type="dxa"/>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sz w:val="20"/>
                <w:lang w:eastAsia="zh-CN"/>
              </w:rPr>
            </w:pPr>
            <w:r w:rsidRPr="00934D52">
              <w:rPr>
                <w:rFonts w:eastAsia="SimSun"/>
                <w:b/>
                <w:bCs/>
                <w:color w:val="5B9BD5"/>
                <w:sz w:val="20"/>
                <w:lang w:eastAsia="zh-CN"/>
              </w:rPr>
              <w:t>D-5-1</w:t>
            </w:r>
            <w:r w:rsidRPr="00934D52">
              <w:rPr>
                <w:rFonts w:eastAsia="SimSun"/>
                <w:color w:val="5B9BD5"/>
                <w:sz w:val="20"/>
                <w:lang w:eastAsia="zh-CN"/>
              </w:rPr>
              <w:t xml:space="preserve"> </w:t>
            </w:r>
            <w:r w:rsidRPr="00934D52">
              <w:rPr>
                <w:rFonts w:eastAsia="SimSun"/>
                <w:color w:val="000000"/>
                <w:sz w:val="20"/>
                <w:lang w:eastAsia="zh-CN"/>
              </w:rPr>
              <w:t>ICTs and climate-change adaptation and mitigation</w:t>
            </w:r>
          </w:p>
        </w:tc>
        <w:tc>
          <w:tcPr>
            <w:tcW w:w="1736"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 w:val="left" w:pos="1168"/>
              </w:tabs>
              <w:overflowPunct/>
              <w:autoSpaceDE/>
              <w:autoSpaceDN/>
              <w:adjustRightInd/>
              <w:spacing w:before="60" w:after="60"/>
              <w:ind w:right="494"/>
              <w:textAlignment w:val="auto"/>
              <w:rPr>
                <w:rFonts w:eastAsia="SimSun"/>
                <w:sz w:val="20"/>
                <w:lang w:val="fr-CH" w:eastAsia="zh-CN"/>
              </w:rPr>
            </w:pPr>
            <w:r w:rsidRPr="00934D52">
              <w:rPr>
                <w:rFonts w:eastAsia="SimSun"/>
                <w:i/>
                <w:iCs/>
                <w:color w:val="767171"/>
                <w:sz w:val="20"/>
                <w:lang w:val="fr-CH" w:eastAsia="zh-CN"/>
              </w:rPr>
              <w:t>2,324</w:t>
            </w:r>
          </w:p>
        </w:tc>
        <w:tc>
          <w:tcPr>
            <w:tcW w:w="1737"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2,341</w:t>
            </w:r>
          </w:p>
        </w:tc>
        <w:tc>
          <w:tcPr>
            <w:tcW w:w="1736"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2,247</w:t>
            </w:r>
          </w:p>
        </w:tc>
        <w:tc>
          <w:tcPr>
            <w:tcW w:w="1737"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2,234</w:t>
            </w:r>
          </w:p>
        </w:tc>
      </w:tr>
      <w:tr w:rsidR="00934D52" w:rsidRPr="00934D52" w:rsidTr="00934D52">
        <w:tc>
          <w:tcPr>
            <w:tcW w:w="7650" w:type="dxa"/>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b/>
                <w:bCs/>
                <w:color w:val="5B9BD5"/>
                <w:sz w:val="20"/>
                <w:lang w:val="fr-CH" w:eastAsia="zh-CN"/>
              </w:rPr>
              <w:t>D.5-2</w:t>
            </w:r>
            <w:r w:rsidRPr="00934D52">
              <w:rPr>
                <w:rFonts w:eastAsia="SimSun"/>
                <w:color w:val="5B9BD5"/>
                <w:sz w:val="20"/>
                <w:lang w:val="fr-CH" w:eastAsia="zh-CN"/>
              </w:rPr>
              <w:t xml:space="preserve"> </w:t>
            </w:r>
            <w:r w:rsidRPr="00934D52">
              <w:rPr>
                <w:rFonts w:eastAsia="SimSun"/>
                <w:color w:val="000000"/>
                <w:sz w:val="20"/>
                <w:lang w:val="fr-CH" w:eastAsia="zh-CN"/>
              </w:rPr>
              <w:t>Emergency telecommunications</w:t>
            </w:r>
          </w:p>
        </w:tc>
        <w:tc>
          <w:tcPr>
            <w:tcW w:w="1736"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 w:val="left" w:pos="1168"/>
              </w:tabs>
              <w:overflowPunct/>
              <w:autoSpaceDE/>
              <w:autoSpaceDN/>
              <w:adjustRightInd/>
              <w:spacing w:before="60" w:after="60"/>
              <w:ind w:right="494"/>
              <w:textAlignment w:val="auto"/>
              <w:rPr>
                <w:rFonts w:eastAsia="SimSun"/>
                <w:sz w:val="20"/>
                <w:lang w:val="fr-CH" w:eastAsia="zh-CN"/>
              </w:rPr>
            </w:pPr>
            <w:r w:rsidRPr="00934D52">
              <w:rPr>
                <w:rFonts w:eastAsia="SimSun"/>
                <w:i/>
                <w:iCs/>
                <w:color w:val="767171"/>
                <w:sz w:val="20"/>
                <w:lang w:val="fr-CH" w:eastAsia="zh-CN"/>
              </w:rPr>
              <w:t>2,692</w:t>
            </w:r>
          </w:p>
        </w:tc>
        <w:tc>
          <w:tcPr>
            <w:tcW w:w="1737"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2,781</w:t>
            </w:r>
          </w:p>
        </w:tc>
        <w:tc>
          <w:tcPr>
            <w:tcW w:w="1736"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2,666</w:t>
            </w:r>
          </w:p>
        </w:tc>
        <w:tc>
          <w:tcPr>
            <w:tcW w:w="1737"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2,568</w:t>
            </w:r>
          </w:p>
        </w:tc>
      </w:tr>
      <w:tr w:rsidR="00934D52" w:rsidRPr="00934D52" w:rsidTr="00934D52">
        <w:tc>
          <w:tcPr>
            <w:tcW w:w="7650" w:type="dxa"/>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b/>
                <w:bCs/>
                <w:color w:val="5B9BD5"/>
                <w:sz w:val="20"/>
                <w:lang w:eastAsia="zh-CN"/>
              </w:rPr>
            </w:pPr>
            <w:r w:rsidRPr="00934D52">
              <w:rPr>
                <w:sz w:val="20"/>
                <w:lang w:eastAsia="zh-CN"/>
              </w:rPr>
              <w:t>Cost allocation to Plenipotentiary Conference and Council activities (</w:t>
            </w:r>
            <w:r w:rsidRPr="00934D52">
              <w:rPr>
                <w:b/>
                <w:bCs/>
                <w:color w:val="5B9BD5"/>
                <w:sz w:val="20"/>
                <w:lang w:eastAsia="zh-CN"/>
              </w:rPr>
              <w:t>PP</w:t>
            </w:r>
            <w:r w:rsidRPr="00934D52">
              <w:rPr>
                <w:sz w:val="20"/>
                <w:lang w:eastAsia="zh-CN"/>
              </w:rPr>
              <w:t xml:space="preserve">, </w:t>
            </w:r>
            <w:r w:rsidRPr="00934D52">
              <w:rPr>
                <w:b/>
                <w:bCs/>
                <w:color w:val="5B9BD5"/>
                <w:sz w:val="20"/>
                <w:lang w:eastAsia="zh-CN"/>
              </w:rPr>
              <w:t>Council/CWGs</w:t>
            </w:r>
            <w:r w:rsidRPr="00934D52">
              <w:rPr>
                <w:sz w:val="20"/>
                <w:lang w:eastAsia="zh-CN"/>
              </w:rPr>
              <w:t>)</w:t>
            </w:r>
          </w:p>
        </w:tc>
        <w:tc>
          <w:tcPr>
            <w:tcW w:w="1736"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 w:val="left" w:pos="1168"/>
              </w:tabs>
              <w:overflowPunct/>
              <w:autoSpaceDE/>
              <w:autoSpaceDN/>
              <w:adjustRightInd/>
              <w:spacing w:before="60" w:after="60"/>
              <w:ind w:right="494"/>
              <w:textAlignment w:val="auto"/>
              <w:rPr>
                <w:rFonts w:eastAsia="SimSun"/>
                <w:sz w:val="20"/>
                <w:lang w:val="fr-CH" w:eastAsia="zh-CN"/>
              </w:rPr>
            </w:pPr>
            <w:r w:rsidRPr="00934D52">
              <w:rPr>
                <w:rFonts w:eastAsia="SimSun"/>
                <w:i/>
                <w:iCs/>
                <w:color w:val="767171"/>
                <w:sz w:val="20"/>
                <w:lang w:val="fr-CH" w:eastAsia="zh-CN"/>
              </w:rPr>
              <w:t>298</w:t>
            </w:r>
          </w:p>
        </w:tc>
        <w:tc>
          <w:tcPr>
            <w:tcW w:w="1737"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153</w:t>
            </w:r>
          </w:p>
        </w:tc>
        <w:tc>
          <w:tcPr>
            <w:tcW w:w="1736"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152</w:t>
            </w:r>
          </w:p>
        </w:tc>
        <w:tc>
          <w:tcPr>
            <w:tcW w:w="1737"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i/>
                <w:iCs/>
                <w:color w:val="767171"/>
                <w:sz w:val="20"/>
                <w:lang w:val="fr-CH" w:eastAsia="zh-CN"/>
              </w:rPr>
              <w:t>169</w:t>
            </w:r>
          </w:p>
        </w:tc>
      </w:tr>
      <w:tr w:rsidR="00934D52" w:rsidRPr="00934D52" w:rsidTr="00934D52">
        <w:tc>
          <w:tcPr>
            <w:tcW w:w="7650" w:type="dxa"/>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ind w:right="113"/>
              <w:textAlignment w:val="auto"/>
              <w:rPr>
                <w:rFonts w:eastAsia="SimSun"/>
                <w:b/>
                <w:bCs/>
                <w:noProof/>
                <w:color w:val="5B9BD5"/>
                <w:sz w:val="20"/>
                <w:lang w:val="fr-CH" w:eastAsia="zh-CN"/>
              </w:rPr>
            </w:pPr>
            <w:r w:rsidRPr="00934D52">
              <w:rPr>
                <w:rFonts w:eastAsia="SimSun"/>
                <w:b/>
                <w:bCs/>
                <w:color w:val="5B9BD5"/>
                <w:sz w:val="20"/>
                <w:lang w:val="fr-CH" w:eastAsia="zh-CN"/>
              </w:rPr>
              <w:t>Total for Objective D.5</w:t>
            </w:r>
          </w:p>
        </w:tc>
        <w:tc>
          <w:tcPr>
            <w:tcW w:w="1736" w:type="dxa"/>
            <w:tcBorders>
              <w:top w:val="nil"/>
              <w:left w:val="nil"/>
              <w:bottom w:val="single" w:sz="8" w:space="0" w:color="9CC2E5"/>
              <w:right w:val="single" w:sz="8" w:space="0" w:color="9CC2E5"/>
            </w:tcBorders>
            <w:shd w:val="clear" w:color="auto" w:fill="auto"/>
            <w:vAlign w:val="center"/>
          </w:tcPr>
          <w:p w:rsidR="00934D52" w:rsidRPr="00934D52" w:rsidRDefault="00934D52">
            <w:pPr>
              <w:tabs>
                <w:tab w:val="clear" w:pos="567"/>
                <w:tab w:val="clear" w:pos="1134"/>
                <w:tab w:val="clear" w:pos="1701"/>
                <w:tab w:val="clear" w:pos="2268"/>
                <w:tab w:val="clear" w:pos="2835"/>
                <w:tab w:val="left" w:pos="1168"/>
              </w:tabs>
              <w:overflowPunct/>
              <w:autoSpaceDE/>
              <w:autoSpaceDN/>
              <w:adjustRightInd/>
              <w:spacing w:before="60" w:after="60"/>
              <w:ind w:right="494"/>
              <w:textAlignment w:val="auto"/>
              <w:rPr>
                <w:rFonts w:eastAsia="SimSun"/>
                <w:sz w:val="20"/>
                <w:lang w:val="fr-CH" w:eastAsia="zh-CN"/>
              </w:rPr>
            </w:pPr>
            <w:r w:rsidRPr="00934D52">
              <w:rPr>
                <w:rFonts w:eastAsia="SimSun"/>
                <w:b/>
                <w:bCs/>
                <w:i/>
                <w:iCs/>
                <w:color w:val="767171"/>
                <w:sz w:val="20"/>
                <w:lang w:val="fr-CH" w:eastAsia="zh-CN"/>
              </w:rPr>
              <w:t>5,</w:t>
            </w:r>
            <w:r w:rsidR="00C730A3" w:rsidRPr="00934D52">
              <w:rPr>
                <w:rFonts w:eastAsia="SimSun"/>
                <w:b/>
                <w:bCs/>
                <w:i/>
                <w:iCs/>
                <w:color w:val="767171"/>
                <w:sz w:val="20"/>
                <w:lang w:val="fr-CH" w:eastAsia="zh-CN"/>
              </w:rPr>
              <w:t>31</w:t>
            </w:r>
            <w:r w:rsidR="00C730A3">
              <w:rPr>
                <w:rFonts w:eastAsia="SimSun"/>
                <w:b/>
                <w:bCs/>
                <w:i/>
                <w:iCs/>
                <w:color w:val="767171"/>
                <w:sz w:val="20"/>
                <w:lang w:val="fr-CH" w:eastAsia="zh-CN"/>
              </w:rPr>
              <w:t>4</w:t>
            </w:r>
          </w:p>
        </w:tc>
        <w:tc>
          <w:tcPr>
            <w:tcW w:w="1737"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b/>
                <w:bCs/>
                <w:i/>
                <w:iCs/>
                <w:color w:val="767171"/>
                <w:sz w:val="20"/>
                <w:lang w:val="fr-CH" w:eastAsia="zh-CN"/>
              </w:rPr>
              <w:t>5,275</w:t>
            </w:r>
          </w:p>
        </w:tc>
        <w:tc>
          <w:tcPr>
            <w:tcW w:w="1736"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b/>
                <w:bCs/>
                <w:i/>
                <w:iCs/>
                <w:color w:val="767171"/>
                <w:sz w:val="20"/>
                <w:lang w:val="fr-CH" w:eastAsia="zh-CN"/>
              </w:rPr>
              <w:t>5,065</w:t>
            </w:r>
          </w:p>
        </w:tc>
        <w:tc>
          <w:tcPr>
            <w:tcW w:w="1737" w:type="dxa"/>
            <w:tcBorders>
              <w:top w:val="nil"/>
              <w:left w:val="nil"/>
              <w:bottom w:val="single" w:sz="8" w:space="0" w:color="9CC2E5"/>
              <w:right w:val="single" w:sz="8" w:space="0" w:color="9CC2E5"/>
            </w:tcBorders>
            <w:shd w:val="clear" w:color="auto" w:fill="auto"/>
            <w:vAlign w:val="center"/>
          </w:tcPr>
          <w:p w:rsidR="00934D52" w:rsidRPr="00934D52" w:rsidRDefault="00934D52" w:rsidP="009D5B54">
            <w:pPr>
              <w:tabs>
                <w:tab w:val="clear" w:pos="567"/>
                <w:tab w:val="clear" w:pos="1134"/>
                <w:tab w:val="clear" w:pos="1701"/>
                <w:tab w:val="clear" w:pos="2268"/>
                <w:tab w:val="clear" w:pos="2835"/>
              </w:tabs>
              <w:overflowPunct/>
              <w:autoSpaceDE/>
              <w:autoSpaceDN/>
              <w:adjustRightInd/>
              <w:spacing w:before="60" w:after="60"/>
              <w:textAlignment w:val="auto"/>
              <w:rPr>
                <w:rFonts w:eastAsia="SimSun"/>
                <w:sz w:val="20"/>
                <w:lang w:val="fr-CH" w:eastAsia="zh-CN"/>
              </w:rPr>
            </w:pPr>
            <w:r w:rsidRPr="00934D52">
              <w:rPr>
                <w:rFonts w:eastAsia="SimSun"/>
                <w:b/>
                <w:bCs/>
                <w:i/>
                <w:iCs/>
                <w:color w:val="767171"/>
                <w:sz w:val="20"/>
                <w:lang w:val="fr-CH" w:eastAsia="zh-CN"/>
              </w:rPr>
              <w:t>4,971</w:t>
            </w:r>
          </w:p>
        </w:tc>
      </w:tr>
    </w:tbl>
    <w:p w:rsidR="00934D52" w:rsidRPr="00934D52" w:rsidRDefault="00934D52" w:rsidP="009D5B54">
      <w:pPr>
        <w:keepNext/>
        <w:keepLines/>
        <w:tabs>
          <w:tab w:val="clear" w:pos="567"/>
          <w:tab w:val="clear" w:pos="1134"/>
          <w:tab w:val="clear" w:pos="1701"/>
          <w:tab w:val="clear" w:pos="2268"/>
          <w:tab w:val="clear" w:pos="2835"/>
        </w:tabs>
        <w:overflowPunct/>
        <w:autoSpaceDE/>
        <w:autoSpaceDN/>
        <w:adjustRightInd/>
        <w:spacing w:before="720" w:after="120" w:line="276" w:lineRule="auto"/>
        <w:ind w:left="431" w:hanging="431"/>
        <w:jc w:val="both"/>
        <w:textAlignment w:val="auto"/>
        <w:outlineLvl w:val="0"/>
        <w:rPr>
          <w:rFonts w:ascii="Calibri Light" w:eastAsia="SimSun" w:hAnsi="Calibri Light"/>
          <w:color w:val="2E74B5"/>
          <w:sz w:val="32"/>
          <w:szCs w:val="32"/>
          <w:lang w:eastAsia="zh-CN"/>
        </w:rPr>
      </w:pPr>
      <w:r w:rsidRPr="00934D52">
        <w:rPr>
          <w:rFonts w:ascii="Calibri Light" w:eastAsia="SimSun" w:hAnsi="Calibri Light"/>
          <w:color w:val="2E74B5"/>
          <w:sz w:val="32"/>
          <w:szCs w:val="32"/>
          <w:lang w:eastAsia="zh-CN"/>
        </w:rPr>
        <w:t>6</w:t>
      </w:r>
      <w:r w:rsidRPr="00934D52">
        <w:rPr>
          <w:rFonts w:ascii="Calibri Light" w:eastAsia="SimSun" w:hAnsi="Calibri Light"/>
          <w:color w:val="2E74B5"/>
          <w:sz w:val="32"/>
          <w:szCs w:val="32"/>
          <w:lang w:eastAsia="zh-CN"/>
        </w:rPr>
        <w:tab/>
        <w:t>Implementation of the Operational Plan</w:t>
      </w:r>
    </w:p>
    <w:p w:rsidR="00934D52" w:rsidRPr="009D5B54" w:rsidRDefault="00934D52" w:rsidP="009A5F6F">
      <w:pPr>
        <w:keepNext/>
        <w:keepLines/>
        <w:tabs>
          <w:tab w:val="clear" w:pos="567"/>
          <w:tab w:val="clear" w:pos="1134"/>
          <w:tab w:val="clear" w:pos="1701"/>
          <w:tab w:val="clear" w:pos="2268"/>
          <w:tab w:val="clear" w:pos="2835"/>
        </w:tabs>
        <w:overflowPunct/>
        <w:autoSpaceDE/>
        <w:autoSpaceDN/>
        <w:adjustRightInd/>
        <w:spacing w:before="0" w:after="200" w:line="276" w:lineRule="auto"/>
        <w:jc w:val="both"/>
        <w:textAlignment w:val="auto"/>
        <w:rPr>
          <w:rFonts w:ascii="Calibri Light" w:eastAsia="SimSun" w:hAnsi="Calibri Light"/>
          <w:szCs w:val="24"/>
          <w:lang w:eastAsia="zh-CN"/>
        </w:rPr>
      </w:pPr>
      <w:r w:rsidRPr="00934D52">
        <w:rPr>
          <w:rFonts w:eastAsia="SimSun" w:cs="Arial"/>
          <w:sz w:val="22"/>
          <w:szCs w:val="22"/>
          <w:lang w:eastAsia="zh-CN"/>
        </w:rPr>
        <w:t>The outputs defined in this Operational Plan will be delivered by the responsible Regional Offices and Departments of the Telecommunication Development Bureau</w:t>
      </w:r>
      <w:r w:rsidRPr="00934D52">
        <w:rPr>
          <w:rFonts w:eastAsia="Calibri" w:cs="Arial"/>
          <w:sz w:val="22"/>
          <w:szCs w:val="22"/>
          <w:lang w:eastAsia="zh-CN"/>
        </w:rPr>
        <w:t>; the regional offices will participate in the implementation of this operational plan</w:t>
      </w:r>
      <w:r w:rsidRPr="00934D52">
        <w:rPr>
          <w:rFonts w:eastAsia="SimSun" w:cs="Arial"/>
          <w:sz w:val="22"/>
          <w:szCs w:val="22"/>
          <w:lang w:eastAsia="zh-CN"/>
        </w:rPr>
        <w:t>. The support services are delivered by the Telecommunication Development Bureau and the General Secretariat, subject to predefined and agreed annual Service Level Agreements (for the provision of internal services). The Support Services delivered by the General Secretariat are described in the General Secretariat Operational Plan. The delivery of the outputs and support services is planned, monitored and evaluated by ITU management based on the objectives of the ITU strategic plan. The annual report on the implementation of the strategic plan will report on the progress made towards achieving these objectives and the overall goals. With regard to risk management, apart from the operational risks included in this operational plan that will be reviewed periodically by senior management, each Department is identifying, assessing and managing risks associated with the delivery of the respective outputs and support services, following a multi-level risk management approach.</w:t>
      </w:r>
      <w:r w:rsidRPr="00934D52">
        <w:rPr>
          <w:rFonts w:ascii="Calibri Light" w:eastAsia="SimSun" w:hAnsi="Calibri Light"/>
          <w:color w:val="2E74B5"/>
          <w:sz w:val="32"/>
          <w:szCs w:val="32"/>
          <w:lang w:eastAsia="zh-CN"/>
        </w:rPr>
        <w:br w:type="page"/>
      </w:r>
    </w:p>
    <w:p w:rsidR="00934D52" w:rsidRPr="00934D52" w:rsidRDefault="00934D52" w:rsidP="00730B91">
      <w:pPr>
        <w:keepNext/>
        <w:keepLines/>
        <w:spacing w:before="60"/>
        <w:ind w:left="431" w:hanging="431"/>
        <w:outlineLvl w:val="0"/>
        <w:rPr>
          <w:rFonts w:ascii="Calibri Light" w:eastAsia="SimSun" w:hAnsi="Calibri Light"/>
          <w:color w:val="2E74B5"/>
          <w:sz w:val="32"/>
          <w:szCs w:val="32"/>
        </w:rPr>
      </w:pPr>
      <w:r w:rsidRPr="00934D52">
        <w:rPr>
          <w:rFonts w:ascii="Calibri Light" w:eastAsia="SimSun" w:hAnsi="Calibri Light"/>
          <w:color w:val="2E74B5"/>
          <w:sz w:val="32"/>
          <w:szCs w:val="32"/>
        </w:rPr>
        <w:lastRenderedPageBreak/>
        <w:t>Annex 1: Allocation of resources to ITU-D objectives and ITU Strategic Goals</w:t>
      </w:r>
    </w:p>
    <w:tbl>
      <w:tblPr>
        <w:tblW w:w="14936" w:type="dxa"/>
        <w:tblLook w:val="04A0" w:firstRow="1" w:lastRow="0" w:firstColumn="1" w:lastColumn="0" w:noHBand="0" w:noVBand="1"/>
      </w:tblPr>
      <w:tblGrid>
        <w:gridCol w:w="421"/>
        <w:gridCol w:w="1559"/>
        <w:gridCol w:w="831"/>
        <w:gridCol w:w="1047"/>
        <w:gridCol w:w="1096"/>
        <w:gridCol w:w="965"/>
        <w:gridCol w:w="284"/>
        <w:gridCol w:w="771"/>
        <w:gridCol w:w="1176"/>
        <w:gridCol w:w="1193"/>
        <w:gridCol w:w="1068"/>
        <w:gridCol w:w="257"/>
        <w:gridCol w:w="831"/>
        <w:gridCol w:w="1176"/>
        <w:gridCol w:w="1193"/>
        <w:gridCol w:w="1068"/>
      </w:tblGrid>
      <w:tr w:rsidR="00934D52" w:rsidRPr="00934D52" w:rsidTr="00934D52">
        <w:trPr>
          <w:trHeight w:val="288"/>
        </w:trPr>
        <w:tc>
          <w:tcPr>
            <w:tcW w:w="421" w:type="dxa"/>
            <w:tcBorders>
              <w:top w:val="nil"/>
              <w:left w:val="nil"/>
              <w:bottom w:val="nil"/>
              <w:right w:val="nil"/>
            </w:tcBorders>
            <w:shd w:val="clear" w:color="auto" w:fill="auto"/>
            <w:noWrap/>
            <w:vAlign w:val="bottom"/>
            <w:hideMark/>
          </w:tcPr>
          <w:p w:rsidR="00934D52" w:rsidRPr="00934D52" w:rsidRDefault="00934D52" w:rsidP="00934D52">
            <w:pPr>
              <w:rPr>
                <w:rFonts w:ascii="Times New Roman" w:hAnsi="Times New Roman"/>
                <w:sz w:val="18"/>
                <w:szCs w:val="18"/>
                <w:lang w:eastAsia="zh-CN"/>
              </w:rPr>
            </w:pPr>
          </w:p>
        </w:tc>
        <w:tc>
          <w:tcPr>
            <w:tcW w:w="1559"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18"/>
                <w:szCs w:val="18"/>
                <w:lang w:eastAsia="zh-CN"/>
              </w:rPr>
            </w:pPr>
            <w:r w:rsidRPr="00934D52">
              <w:rPr>
                <w:color w:val="000000"/>
                <w:sz w:val="18"/>
                <w:szCs w:val="18"/>
                <w:lang w:eastAsia="zh-CN"/>
              </w:rPr>
              <w:t> </w:t>
            </w:r>
          </w:p>
        </w:tc>
        <w:tc>
          <w:tcPr>
            <w:tcW w:w="831" w:type="dxa"/>
            <w:tcBorders>
              <w:top w:val="nil"/>
              <w:left w:val="nil"/>
              <w:bottom w:val="nil"/>
              <w:right w:val="nil"/>
            </w:tcBorders>
            <w:shd w:val="clear" w:color="000000" w:fill="FFFFFF"/>
          </w:tcPr>
          <w:p w:rsidR="00934D52" w:rsidRPr="00934D52" w:rsidRDefault="00934D52" w:rsidP="00934D52">
            <w:pPr>
              <w:jc w:val="center"/>
              <w:rPr>
                <w:color w:val="000000"/>
                <w:sz w:val="18"/>
                <w:szCs w:val="18"/>
                <w:lang w:eastAsia="zh-CN"/>
              </w:rPr>
            </w:pPr>
          </w:p>
        </w:tc>
        <w:tc>
          <w:tcPr>
            <w:tcW w:w="3108" w:type="dxa"/>
            <w:gridSpan w:val="3"/>
            <w:tcBorders>
              <w:top w:val="nil"/>
              <w:left w:val="nil"/>
              <w:bottom w:val="nil"/>
              <w:right w:val="nil"/>
            </w:tcBorders>
            <w:shd w:val="clear" w:color="000000" w:fill="FFFFFF"/>
            <w:noWrap/>
            <w:vAlign w:val="bottom"/>
          </w:tcPr>
          <w:p w:rsidR="00934D52" w:rsidRPr="00934D52" w:rsidRDefault="00934D52" w:rsidP="00934D52">
            <w:pPr>
              <w:jc w:val="center"/>
              <w:rPr>
                <w:color w:val="000000"/>
                <w:sz w:val="18"/>
                <w:szCs w:val="18"/>
                <w:lang w:eastAsia="zh-CN"/>
              </w:rPr>
            </w:pPr>
            <w:r w:rsidRPr="00934D52">
              <w:rPr>
                <w:color w:val="000000"/>
                <w:sz w:val="18"/>
                <w:szCs w:val="18"/>
                <w:lang w:eastAsia="zh-CN"/>
              </w:rPr>
              <w:t>CHF 000</w:t>
            </w: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18"/>
                <w:szCs w:val="18"/>
                <w:lang w:eastAsia="zh-CN"/>
              </w:rPr>
            </w:pPr>
            <w:r w:rsidRPr="00934D52">
              <w:rPr>
                <w:color w:val="000000"/>
                <w:sz w:val="18"/>
                <w:szCs w:val="18"/>
                <w:lang w:eastAsia="zh-CN"/>
              </w:rPr>
              <w:t> </w:t>
            </w:r>
          </w:p>
        </w:tc>
        <w:tc>
          <w:tcPr>
            <w:tcW w:w="771"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18"/>
                <w:szCs w:val="18"/>
                <w:lang w:eastAsia="zh-CN"/>
              </w:rPr>
            </w:pPr>
          </w:p>
        </w:tc>
        <w:tc>
          <w:tcPr>
            <w:tcW w:w="2369" w:type="dxa"/>
            <w:gridSpan w:val="2"/>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18"/>
                <w:szCs w:val="18"/>
                <w:lang w:eastAsia="zh-CN"/>
              </w:rPr>
            </w:pPr>
            <w:r w:rsidRPr="00934D52">
              <w:rPr>
                <w:color w:val="000000"/>
                <w:sz w:val="18"/>
                <w:szCs w:val="18"/>
                <w:lang w:eastAsia="zh-CN"/>
              </w:rPr>
              <w:t>in %</w:t>
            </w:r>
          </w:p>
        </w:tc>
        <w:tc>
          <w:tcPr>
            <w:tcW w:w="1068" w:type="dxa"/>
            <w:tcBorders>
              <w:top w:val="nil"/>
              <w:left w:val="nil"/>
              <w:bottom w:val="nil"/>
              <w:right w:val="nil"/>
            </w:tcBorders>
            <w:shd w:val="clear" w:color="000000" w:fill="FFFFFF"/>
            <w:noWrap/>
            <w:vAlign w:val="bottom"/>
          </w:tcPr>
          <w:p w:rsidR="00934D52" w:rsidRPr="00934D52" w:rsidRDefault="00934D52" w:rsidP="00934D52">
            <w:pPr>
              <w:jc w:val="center"/>
              <w:rPr>
                <w:color w:val="000000"/>
                <w:sz w:val="18"/>
                <w:szCs w:val="18"/>
                <w:lang w:eastAsia="zh-CN"/>
              </w:rPr>
            </w:pPr>
          </w:p>
        </w:tc>
        <w:tc>
          <w:tcPr>
            <w:tcW w:w="257"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18"/>
                <w:szCs w:val="18"/>
                <w:lang w:eastAsia="zh-CN"/>
              </w:rPr>
            </w:pPr>
            <w:r w:rsidRPr="00934D52">
              <w:rPr>
                <w:color w:val="000000"/>
                <w:sz w:val="18"/>
                <w:szCs w:val="18"/>
                <w:lang w:eastAsia="zh-CN"/>
              </w:rPr>
              <w:t> </w:t>
            </w:r>
          </w:p>
        </w:tc>
        <w:tc>
          <w:tcPr>
            <w:tcW w:w="831" w:type="dxa"/>
            <w:tcBorders>
              <w:top w:val="nil"/>
              <w:left w:val="nil"/>
              <w:bottom w:val="single" w:sz="4" w:space="0" w:color="auto"/>
              <w:right w:val="nil"/>
            </w:tcBorders>
            <w:shd w:val="clear" w:color="000000" w:fill="FFFFFF"/>
            <w:noWrap/>
            <w:vAlign w:val="bottom"/>
            <w:hideMark/>
          </w:tcPr>
          <w:p w:rsidR="00934D52" w:rsidRPr="00934D52" w:rsidRDefault="00934D52" w:rsidP="00934D52">
            <w:pPr>
              <w:rPr>
                <w:color w:val="000000"/>
                <w:sz w:val="18"/>
                <w:szCs w:val="18"/>
                <w:lang w:eastAsia="zh-CN"/>
              </w:rPr>
            </w:pPr>
            <w:r w:rsidRPr="00934D52">
              <w:rPr>
                <w:color w:val="000000"/>
                <w:sz w:val="18"/>
                <w:szCs w:val="18"/>
                <w:lang w:eastAsia="zh-CN"/>
              </w:rPr>
              <w:t> </w:t>
            </w:r>
          </w:p>
        </w:tc>
        <w:tc>
          <w:tcPr>
            <w:tcW w:w="2369" w:type="dxa"/>
            <w:gridSpan w:val="2"/>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18"/>
                <w:szCs w:val="18"/>
                <w:lang w:eastAsia="zh-CN"/>
              </w:rPr>
            </w:pPr>
            <w:r w:rsidRPr="00934D52">
              <w:rPr>
                <w:color w:val="000000"/>
                <w:sz w:val="18"/>
                <w:szCs w:val="18"/>
                <w:lang w:eastAsia="zh-CN"/>
              </w:rPr>
              <w:t>CHF 000</w:t>
            </w:r>
          </w:p>
        </w:tc>
        <w:tc>
          <w:tcPr>
            <w:tcW w:w="1068" w:type="dxa"/>
            <w:tcBorders>
              <w:top w:val="nil"/>
              <w:left w:val="nil"/>
              <w:bottom w:val="nil"/>
              <w:right w:val="nil"/>
            </w:tcBorders>
            <w:shd w:val="clear" w:color="000000" w:fill="FFFFFF"/>
            <w:noWrap/>
            <w:vAlign w:val="bottom"/>
            <w:hideMark/>
          </w:tcPr>
          <w:p w:rsidR="00934D52" w:rsidRPr="00934D52" w:rsidRDefault="00934D52" w:rsidP="00934D52">
            <w:pPr>
              <w:jc w:val="right"/>
              <w:rPr>
                <w:color w:val="000000"/>
                <w:sz w:val="18"/>
                <w:szCs w:val="18"/>
                <w:lang w:eastAsia="zh-CN"/>
              </w:rPr>
            </w:pPr>
          </w:p>
        </w:tc>
      </w:tr>
      <w:tr w:rsidR="00934D52" w:rsidRPr="00934D52" w:rsidTr="00934D52">
        <w:trPr>
          <w:trHeight w:val="288"/>
        </w:trPr>
        <w:tc>
          <w:tcPr>
            <w:tcW w:w="1980"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ITU Strategic Objectives for 2017</w:t>
            </w:r>
          </w:p>
        </w:tc>
        <w:tc>
          <w:tcPr>
            <w:tcW w:w="831"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 xml:space="preserve">Total </w:t>
            </w:r>
            <w:r w:rsidRPr="00934D52">
              <w:rPr>
                <w:b/>
                <w:bCs/>
                <w:color w:val="000000"/>
                <w:sz w:val="18"/>
                <w:szCs w:val="18"/>
                <w:lang w:eastAsia="zh-CN"/>
              </w:rPr>
              <w:br/>
              <w:t>Cost</w:t>
            </w:r>
          </w:p>
        </w:tc>
        <w:tc>
          <w:tcPr>
            <w:tcW w:w="104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Cost of BDT/Direct Cost</w:t>
            </w:r>
          </w:p>
        </w:tc>
        <w:tc>
          <w:tcPr>
            <w:tcW w:w="1096" w:type="dxa"/>
            <w:vMerge w:val="restart"/>
            <w:tcBorders>
              <w:top w:val="single" w:sz="4" w:space="0" w:color="auto"/>
              <w:left w:val="single" w:sz="4" w:space="0" w:color="auto"/>
              <w:right w:val="single" w:sz="4" w:space="0" w:color="auto"/>
            </w:tcBorders>
            <w:shd w:val="clear" w:color="000000" w:fill="BDD7EE"/>
            <w:vAlign w:val="center"/>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Cost Reallocated from GS</w:t>
            </w:r>
          </w:p>
        </w:tc>
        <w:tc>
          <w:tcPr>
            <w:tcW w:w="965"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Cost allocated from BR/TSB</w:t>
            </w: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18"/>
                <w:szCs w:val="18"/>
                <w:lang w:eastAsia="zh-CN"/>
              </w:rPr>
            </w:pPr>
            <w:r w:rsidRPr="00934D52">
              <w:rPr>
                <w:color w:val="000000"/>
                <w:sz w:val="18"/>
                <w:szCs w:val="18"/>
                <w:lang w:eastAsia="zh-CN"/>
              </w:rPr>
              <w:t> </w:t>
            </w:r>
          </w:p>
        </w:tc>
        <w:tc>
          <w:tcPr>
            <w:tcW w:w="771" w:type="dxa"/>
            <w:vMerge w:val="restart"/>
            <w:tcBorders>
              <w:top w:val="single" w:sz="4" w:space="0" w:color="auto"/>
              <w:left w:val="single" w:sz="4" w:space="0" w:color="auto"/>
              <w:right w:val="single" w:sz="4" w:space="0" w:color="auto"/>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Goal 1</w:t>
            </w:r>
          </w:p>
          <w:p w:rsidR="00934D52" w:rsidRPr="00934D52" w:rsidRDefault="00934D52" w:rsidP="00934D52">
            <w:pPr>
              <w:jc w:val="center"/>
              <w:rPr>
                <w:b/>
                <w:bCs/>
                <w:color w:val="000000"/>
                <w:sz w:val="18"/>
                <w:szCs w:val="18"/>
                <w:lang w:eastAsia="zh-CN"/>
              </w:rPr>
            </w:pPr>
            <w:r w:rsidRPr="00934D52">
              <w:rPr>
                <w:color w:val="000000"/>
                <w:sz w:val="18"/>
                <w:szCs w:val="18"/>
                <w:lang w:eastAsia="zh-CN"/>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Goal 2</w:t>
            </w:r>
          </w:p>
          <w:p w:rsidR="00934D52" w:rsidRPr="00934D52" w:rsidRDefault="00934D52" w:rsidP="00934D52">
            <w:pPr>
              <w:jc w:val="center"/>
              <w:rPr>
                <w:b/>
                <w:bCs/>
                <w:color w:val="000000"/>
                <w:sz w:val="18"/>
                <w:szCs w:val="18"/>
                <w:lang w:eastAsia="zh-CN"/>
              </w:rPr>
            </w:pPr>
            <w:r w:rsidRPr="00934D52">
              <w:rPr>
                <w:color w:val="000000"/>
                <w:sz w:val="18"/>
                <w:szCs w:val="18"/>
                <w:lang w:eastAsia="zh-CN"/>
              </w:rPr>
              <w:t>Inclusiveness</w:t>
            </w:r>
          </w:p>
        </w:tc>
        <w:tc>
          <w:tcPr>
            <w:tcW w:w="1193" w:type="dxa"/>
            <w:vMerge w:val="restart"/>
            <w:tcBorders>
              <w:top w:val="single" w:sz="4" w:space="0" w:color="auto"/>
              <w:left w:val="nil"/>
              <w:right w:val="nil"/>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Goal 3</w:t>
            </w:r>
          </w:p>
          <w:p w:rsidR="00934D52" w:rsidRPr="00934D52" w:rsidRDefault="00934D52" w:rsidP="00934D52">
            <w:pPr>
              <w:jc w:val="center"/>
              <w:rPr>
                <w:b/>
                <w:bCs/>
                <w:color w:val="000000"/>
                <w:sz w:val="18"/>
                <w:szCs w:val="18"/>
                <w:lang w:eastAsia="zh-CN"/>
              </w:rPr>
            </w:pPr>
            <w:r w:rsidRPr="00934D52">
              <w:rPr>
                <w:color w:val="000000"/>
                <w:sz w:val="18"/>
                <w:szCs w:val="18"/>
                <w:lang w:eastAsia="zh-CN"/>
              </w:rPr>
              <w:t>Sustainability</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Goal 4</w:t>
            </w:r>
          </w:p>
          <w:p w:rsidR="00934D52" w:rsidRPr="00934D52" w:rsidRDefault="00934D52" w:rsidP="00934D52">
            <w:pPr>
              <w:jc w:val="center"/>
              <w:rPr>
                <w:b/>
                <w:bCs/>
                <w:color w:val="000000"/>
                <w:sz w:val="18"/>
                <w:szCs w:val="18"/>
                <w:lang w:eastAsia="zh-CN"/>
              </w:rPr>
            </w:pPr>
            <w:r w:rsidRPr="00934D52">
              <w:rPr>
                <w:color w:val="000000"/>
                <w:sz w:val="18"/>
                <w:szCs w:val="18"/>
                <w:lang w:eastAsia="zh-CN"/>
              </w:rPr>
              <w:t>Innovation &amp; partnership</w:t>
            </w:r>
          </w:p>
        </w:tc>
        <w:tc>
          <w:tcPr>
            <w:tcW w:w="257" w:type="dxa"/>
            <w:tcBorders>
              <w:top w:val="nil"/>
              <w:left w:val="nil"/>
              <w:bottom w:val="nil"/>
              <w:right w:val="single" w:sz="4" w:space="0" w:color="auto"/>
            </w:tcBorders>
            <w:shd w:val="clear" w:color="000000" w:fill="FFFFFF"/>
            <w:noWrap/>
            <w:vAlign w:val="bottom"/>
            <w:hideMark/>
          </w:tcPr>
          <w:p w:rsidR="00934D52" w:rsidRPr="00934D52" w:rsidRDefault="00934D52" w:rsidP="00934D52">
            <w:pPr>
              <w:rPr>
                <w:color w:val="000000"/>
                <w:sz w:val="18"/>
                <w:szCs w:val="18"/>
                <w:lang w:eastAsia="zh-CN"/>
              </w:rPr>
            </w:pPr>
            <w:r w:rsidRPr="00934D52">
              <w:rPr>
                <w:color w:val="000000"/>
                <w:sz w:val="18"/>
                <w:szCs w:val="18"/>
                <w:lang w:eastAsia="zh-CN"/>
              </w:rPr>
              <w:t> </w:t>
            </w:r>
          </w:p>
        </w:tc>
        <w:tc>
          <w:tcPr>
            <w:tcW w:w="831" w:type="dxa"/>
            <w:vMerge w:val="restart"/>
            <w:tcBorders>
              <w:top w:val="single" w:sz="4" w:space="0" w:color="auto"/>
              <w:left w:val="single" w:sz="4" w:space="0" w:color="auto"/>
              <w:right w:val="single" w:sz="4" w:space="0" w:color="auto"/>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Goal 1</w:t>
            </w:r>
          </w:p>
          <w:p w:rsidR="00934D52" w:rsidRPr="00934D52" w:rsidRDefault="00934D52" w:rsidP="00934D52">
            <w:pPr>
              <w:jc w:val="center"/>
              <w:rPr>
                <w:b/>
                <w:bCs/>
                <w:color w:val="000000"/>
                <w:sz w:val="18"/>
                <w:szCs w:val="18"/>
                <w:lang w:eastAsia="zh-CN"/>
              </w:rPr>
            </w:pPr>
            <w:r w:rsidRPr="00934D52">
              <w:rPr>
                <w:color w:val="000000"/>
                <w:sz w:val="18"/>
                <w:szCs w:val="18"/>
                <w:lang w:eastAsia="zh-CN"/>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Goal 2</w:t>
            </w:r>
          </w:p>
          <w:p w:rsidR="00934D52" w:rsidRPr="00934D52" w:rsidRDefault="00934D52" w:rsidP="00934D52">
            <w:pPr>
              <w:jc w:val="center"/>
              <w:rPr>
                <w:b/>
                <w:bCs/>
                <w:color w:val="000000"/>
                <w:sz w:val="18"/>
                <w:szCs w:val="18"/>
                <w:lang w:eastAsia="zh-CN"/>
              </w:rPr>
            </w:pPr>
            <w:r w:rsidRPr="00934D52">
              <w:rPr>
                <w:color w:val="000000"/>
                <w:sz w:val="18"/>
                <w:szCs w:val="18"/>
                <w:lang w:eastAsia="zh-CN"/>
              </w:rPr>
              <w:t>Inclusiveness</w:t>
            </w:r>
          </w:p>
        </w:tc>
        <w:tc>
          <w:tcPr>
            <w:tcW w:w="1193" w:type="dxa"/>
            <w:vMerge w:val="restart"/>
            <w:tcBorders>
              <w:top w:val="single" w:sz="4" w:space="0" w:color="auto"/>
              <w:left w:val="nil"/>
              <w:right w:val="nil"/>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Goal 3</w:t>
            </w:r>
          </w:p>
          <w:p w:rsidR="00934D52" w:rsidRPr="00934D52" w:rsidRDefault="00934D52" w:rsidP="00934D52">
            <w:pPr>
              <w:jc w:val="center"/>
              <w:rPr>
                <w:b/>
                <w:bCs/>
                <w:color w:val="000000"/>
                <w:sz w:val="18"/>
                <w:szCs w:val="18"/>
                <w:lang w:eastAsia="zh-CN"/>
              </w:rPr>
            </w:pPr>
            <w:r w:rsidRPr="00934D52">
              <w:rPr>
                <w:color w:val="000000"/>
                <w:sz w:val="18"/>
                <w:szCs w:val="18"/>
                <w:lang w:eastAsia="zh-CN"/>
              </w:rPr>
              <w:t>Sustainability</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Goal 4</w:t>
            </w:r>
          </w:p>
          <w:p w:rsidR="00934D52" w:rsidRPr="00934D52" w:rsidRDefault="00934D52" w:rsidP="00934D52">
            <w:pPr>
              <w:jc w:val="center"/>
              <w:rPr>
                <w:b/>
                <w:bCs/>
                <w:color w:val="000000"/>
                <w:sz w:val="18"/>
                <w:szCs w:val="18"/>
                <w:lang w:eastAsia="zh-CN"/>
              </w:rPr>
            </w:pPr>
            <w:r w:rsidRPr="00934D52">
              <w:rPr>
                <w:color w:val="000000"/>
                <w:sz w:val="18"/>
                <w:szCs w:val="18"/>
                <w:lang w:eastAsia="zh-CN"/>
              </w:rPr>
              <w:t>Innovation &amp; partnership</w:t>
            </w:r>
          </w:p>
        </w:tc>
      </w:tr>
      <w:tr w:rsidR="00934D52" w:rsidRPr="00934D52" w:rsidTr="00934D52">
        <w:trPr>
          <w:trHeight w:val="288"/>
        </w:trPr>
        <w:tc>
          <w:tcPr>
            <w:tcW w:w="1980" w:type="dxa"/>
            <w:gridSpan w:val="2"/>
            <w:vMerge/>
            <w:tcBorders>
              <w:top w:val="single" w:sz="4" w:space="0" w:color="auto"/>
              <w:left w:val="single" w:sz="4" w:space="0" w:color="auto"/>
              <w:bottom w:val="single" w:sz="4" w:space="0" w:color="000000"/>
              <w:right w:val="single" w:sz="4" w:space="0" w:color="000000"/>
            </w:tcBorders>
            <w:vAlign w:val="center"/>
            <w:hideMark/>
          </w:tcPr>
          <w:p w:rsidR="00934D52" w:rsidRPr="00934D52" w:rsidRDefault="00934D52" w:rsidP="00934D52">
            <w:pPr>
              <w:rPr>
                <w:b/>
                <w:bCs/>
                <w:color w:val="000000"/>
                <w:sz w:val="18"/>
                <w:szCs w:val="18"/>
                <w:lang w:eastAsia="zh-CN"/>
              </w:rPr>
            </w:pPr>
          </w:p>
        </w:tc>
        <w:tc>
          <w:tcPr>
            <w:tcW w:w="831" w:type="dxa"/>
            <w:vMerge/>
            <w:tcBorders>
              <w:top w:val="single" w:sz="4" w:space="0" w:color="auto"/>
              <w:left w:val="single" w:sz="4" w:space="0" w:color="auto"/>
              <w:bottom w:val="single" w:sz="4" w:space="0" w:color="000000"/>
              <w:right w:val="single" w:sz="4" w:space="0" w:color="auto"/>
            </w:tcBorders>
            <w:vAlign w:val="center"/>
            <w:hideMark/>
          </w:tcPr>
          <w:p w:rsidR="00934D52" w:rsidRPr="00934D52" w:rsidRDefault="00934D52" w:rsidP="00934D52">
            <w:pPr>
              <w:rPr>
                <w:b/>
                <w:bCs/>
                <w:color w:val="000000"/>
                <w:sz w:val="18"/>
                <w:szCs w:val="18"/>
                <w:lang w:eastAsia="zh-CN"/>
              </w:rPr>
            </w:pPr>
          </w:p>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934D52" w:rsidRPr="00934D52" w:rsidRDefault="00934D52" w:rsidP="00934D52">
            <w:pPr>
              <w:rPr>
                <w:b/>
                <w:bCs/>
                <w:color w:val="000000"/>
                <w:sz w:val="18"/>
                <w:szCs w:val="18"/>
                <w:lang w:eastAsia="zh-CN"/>
              </w:rPr>
            </w:pPr>
          </w:p>
        </w:tc>
        <w:tc>
          <w:tcPr>
            <w:tcW w:w="1096" w:type="dxa"/>
            <w:vMerge/>
            <w:tcBorders>
              <w:left w:val="single" w:sz="4" w:space="0" w:color="auto"/>
              <w:bottom w:val="single" w:sz="4" w:space="0" w:color="000000"/>
              <w:right w:val="single" w:sz="4" w:space="0" w:color="auto"/>
            </w:tcBorders>
          </w:tcPr>
          <w:p w:rsidR="00934D52" w:rsidRPr="00934D52" w:rsidRDefault="00934D52" w:rsidP="00934D52">
            <w:pPr>
              <w:rPr>
                <w:b/>
                <w:bCs/>
                <w:color w:val="000000"/>
                <w:sz w:val="18"/>
                <w:szCs w:val="18"/>
                <w:lang w:eastAsia="zh-CN"/>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934D52" w:rsidRPr="00934D52" w:rsidRDefault="00934D52" w:rsidP="00934D52">
            <w:pPr>
              <w:rPr>
                <w:b/>
                <w:bCs/>
                <w:color w:val="000000"/>
                <w:sz w:val="18"/>
                <w:szCs w:val="18"/>
                <w:lang w:eastAsia="zh-CN"/>
              </w:rPr>
            </w:pP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18"/>
                <w:szCs w:val="18"/>
                <w:lang w:eastAsia="zh-CN"/>
              </w:rPr>
            </w:pPr>
            <w:r w:rsidRPr="00934D52">
              <w:rPr>
                <w:color w:val="000000"/>
                <w:sz w:val="18"/>
                <w:szCs w:val="18"/>
                <w:lang w:eastAsia="zh-CN"/>
              </w:rPr>
              <w:t> </w:t>
            </w:r>
          </w:p>
        </w:tc>
        <w:tc>
          <w:tcPr>
            <w:tcW w:w="771" w:type="dxa"/>
            <w:vMerge/>
            <w:tcBorders>
              <w:left w:val="single" w:sz="4" w:space="0" w:color="auto"/>
              <w:bottom w:val="single" w:sz="4" w:space="0" w:color="auto"/>
              <w:right w:val="single" w:sz="4" w:space="0" w:color="auto"/>
            </w:tcBorders>
            <w:shd w:val="clear" w:color="000000" w:fill="BDD7EE"/>
            <w:noWrap/>
            <w:vAlign w:val="bottom"/>
            <w:hideMark/>
          </w:tcPr>
          <w:p w:rsidR="00934D52" w:rsidRPr="00934D52" w:rsidRDefault="00934D52" w:rsidP="00934D52">
            <w:pPr>
              <w:jc w:val="center"/>
              <w:rPr>
                <w:color w:val="000000"/>
                <w:sz w:val="18"/>
                <w:szCs w:val="18"/>
                <w:lang w:eastAsia="zh-CN"/>
              </w:rPr>
            </w:pPr>
          </w:p>
        </w:tc>
        <w:tc>
          <w:tcPr>
            <w:tcW w:w="1176" w:type="dxa"/>
            <w:vMerge/>
            <w:tcBorders>
              <w:left w:val="nil"/>
              <w:bottom w:val="nil"/>
              <w:right w:val="single" w:sz="4" w:space="0" w:color="auto"/>
            </w:tcBorders>
            <w:shd w:val="clear" w:color="000000" w:fill="BDD7EE"/>
            <w:noWrap/>
            <w:vAlign w:val="bottom"/>
            <w:hideMark/>
          </w:tcPr>
          <w:p w:rsidR="00934D52" w:rsidRPr="00934D52" w:rsidRDefault="00934D52" w:rsidP="00934D52">
            <w:pPr>
              <w:jc w:val="center"/>
              <w:rPr>
                <w:color w:val="000000"/>
                <w:sz w:val="18"/>
                <w:szCs w:val="18"/>
                <w:lang w:eastAsia="zh-CN"/>
              </w:rPr>
            </w:pPr>
          </w:p>
        </w:tc>
        <w:tc>
          <w:tcPr>
            <w:tcW w:w="1193" w:type="dxa"/>
            <w:vMerge/>
            <w:tcBorders>
              <w:left w:val="nil"/>
              <w:bottom w:val="nil"/>
              <w:right w:val="nil"/>
            </w:tcBorders>
            <w:shd w:val="clear" w:color="000000" w:fill="BDD7EE"/>
            <w:noWrap/>
            <w:vAlign w:val="bottom"/>
            <w:hideMark/>
          </w:tcPr>
          <w:p w:rsidR="00934D52" w:rsidRPr="00934D52" w:rsidRDefault="00934D52" w:rsidP="00934D52">
            <w:pPr>
              <w:jc w:val="center"/>
              <w:rPr>
                <w:color w:val="000000"/>
                <w:sz w:val="18"/>
                <w:szCs w:val="18"/>
                <w:lang w:eastAsia="zh-CN"/>
              </w:rPr>
            </w:pPr>
          </w:p>
        </w:tc>
        <w:tc>
          <w:tcPr>
            <w:tcW w:w="1068" w:type="dxa"/>
            <w:vMerge/>
            <w:tcBorders>
              <w:left w:val="single" w:sz="4" w:space="0" w:color="auto"/>
              <w:bottom w:val="nil"/>
              <w:right w:val="single" w:sz="4" w:space="0" w:color="auto"/>
            </w:tcBorders>
            <w:shd w:val="clear" w:color="000000" w:fill="BDD7EE"/>
            <w:noWrap/>
            <w:vAlign w:val="bottom"/>
            <w:hideMark/>
          </w:tcPr>
          <w:p w:rsidR="00934D52" w:rsidRPr="00934D52" w:rsidRDefault="00934D52" w:rsidP="00934D52">
            <w:pPr>
              <w:jc w:val="center"/>
              <w:rPr>
                <w:color w:val="000000"/>
                <w:sz w:val="18"/>
                <w:szCs w:val="18"/>
                <w:lang w:eastAsia="zh-CN"/>
              </w:rPr>
            </w:pPr>
          </w:p>
        </w:tc>
        <w:tc>
          <w:tcPr>
            <w:tcW w:w="257" w:type="dxa"/>
            <w:tcBorders>
              <w:top w:val="nil"/>
              <w:left w:val="nil"/>
              <w:bottom w:val="nil"/>
              <w:right w:val="single" w:sz="4" w:space="0" w:color="auto"/>
            </w:tcBorders>
            <w:shd w:val="clear" w:color="000000" w:fill="FFFFFF"/>
            <w:noWrap/>
            <w:vAlign w:val="bottom"/>
            <w:hideMark/>
          </w:tcPr>
          <w:p w:rsidR="00934D52" w:rsidRPr="00934D52" w:rsidRDefault="00934D52" w:rsidP="00934D52">
            <w:pPr>
              <w:rPr>
                <w:color w:val="000000"/>
                <w:sz w:val="18"/>
                <w:szCs w:val="18"/>
                <w:lang w:eastAsia="zh-CN"/>
              </w:rPr>
            </w:pPr>
            <w:r w:rsidRPr="00934D52">
              <w:rPr>
                <w:color w:val="000000"/>
                <w:sz w:val="18"/>
                <w:szCs w:val="18"/>
                <w:lang w:eastAsia="zh-CN"/>
              </w:rPr>
              <w:t> </w:t>
            </w:r>
          </w:p>
        </w:tc>
        <w:tc>
          <w:tcPr>
            <w:tcW w:w="831" w:type="dxa"/>
            <w:vMerge/>
            <w:tcBorders>
              <w:left w:val="single" w:sz="4" w:space="0" w:color="auto"/>
              <w:bottom w:val="single" w:sz="4" w:space="0" w:color="auto"/>
              <w:right w:val="single" w:sz="4" w:space="0" w:color="auto"/>
            </w:tcBorders>
            <w:shd w:val="clear" w:color="000000" w:fill="BDD7EE"/>
            <w:noWrap/>
            <w:vAlign w:val="bottom"/>
            <w:hideMark/>
          </w:tcPr>
          <w:p w:rsidR="00934D52" w:rsidRPr="00934D52" w:rsidRDefault="00934D52" w:rsidP="00934D52">
            <w:pPr>
              <w:jc w:val="center"/>
              <w:rPr>
                <w:color w:val="000000"/>
                <w:sz w:val="18"/>
                <w:szCs w:val="18"/>
                <w:lang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color w:val="000000"/>
                <w:sz w:val="18"/>
                <w:szCs w:val="18"/>
                <w:lang w:eastAsia="zh-CN"/>
              </w:rPr>
            </w:pPr>
          </w:p>
        </w:tc>
        <w:tc>
          <w:tcPr>
            <w:tcW w:w="1193" w:type="dxa"/>
            <w:vMerge/>
            <w:tcBorders>
              <w:left w:val="nil"/>
              <w:bottom w:val="single" w:sz="4" w:space="0" w:color="auto"/>
              <w:right w:val="nil"/>
            </w:tcBorders>
            <w:shd w:val="clear" w:color="000000" w:fill="BDD7EE"/>
            <w:noWrap/>
            <w:vAlign w:val="bottom"/>
            <w:hideMark/>
          </w:tcPr>
          <w:p w:rsidR="00934D52" w:rsidRPr="00934D52" w:rsidRDefault="00934D52" w:rsidP="00934D52">
            <w:pPr>
              <w:jc w:val="center"/>
              <w:rPr>
                <w:color w:val="000000"/>
                <w:sz w:val="18"/>
                <w:szCs w:val="18"/>
                <w:lang w:eastAsia="zh-CN"/>
              </w:rPr>
            </w:pPr>
          </w:p>
        </w:tc>
        <w:tc>
          <w:tcPr>
            <w:tcW w:w="1068" w:type="dxa"/>
            <w:vMerge/>
            <w:tcBorders>
              <w:left w:val="single" w:sz="4" w:space="0" w:color="auto"/>
              <w:bottom w:val="single" w:sz="4" w:space="0" w:color="auto"/>
              <w:right w:val="single" w:sz="4" w:space="0" w:color="auto"/>
            </w:tcBorders>
            <w:shd w:val="clear" w:color="000000" w:fill="BDD7EE"/>
            <w:noWrap/>
            <w:vAlign w:val="bottom"/>
            <w:hideMark/>
          </w:tcPr>
          <w:p w:rsidR="00934D52" w:rsidRPr="00934D52" w:rsidRDefault="00934D52" w:rsidP="00934D52">
            <w:pPr>
              <w:jc w:val="center"/>
              <w:rPr>
                <w:color w:val="000000"/>
                <w:sz w:val="18"/>
                <w:szCs w:val="18"/>
                <w:lang w:eastAsia="zh-CN"/>
              </w:rPr>
            </w:pPr>
          </w:p>
        </w:tc>
      </w:tr>
      <w:tr w:rsidR="00934D52" w:rsidRPr="00934D52" w:rsidTr="00934D52">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D1</w:t>
            </w:r>
          </w:p>
        </w:tc>
        <w:tc>
          <w:tcPr>
            <w:tcW w:w="1559"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ITU-D Objective1</w:t>
            </w:r>
          </w:p>
        </w:tc>
        <w:tc>
          <w:tcPr>
            <w:tcW w:w="831"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10,202</w:t>
            </w:r>
          </w:p>
        </w:tc>
        <w:tc>
          <w:tcPr>
            <w:tcW w:w="1047"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6,059</w:t>
            </w:r>
          </w:p>
        </w:tc>
        <w:tc>
          <w:tcPr>
            <w:tcW w:w="1096" w:type="dxa"/>
            <w:tcBorders>
              <w:top w:val="nil"/>
              <w:left w:val="nil"/>
              <w:bottom w:val="single" w:sz="4" w:space="0" w:color="auto"/>
              <w:right w:val="single" w:sz="4" w:space="0" w:color="auto"/>
            </w:tcBorders>
            <w:shd w:val="clear" w:color="000000" w:fill="FFFFFF"/>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4,134</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9</w:t>
            </w: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100%</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257"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10,202</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r>
      <w:tr w:rsidR="00934D52" w:rsidRPr="00934D52" w:rsidTr="00934D52">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D2</w:t>
            </w:r>
          </w:p>
        </w:tc>
        <w:tc>
          <w:tcPr>
            <w:tcW w:w="1559"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ITU-D Objective2</w:t>
            </w:r>
          </w:p>
        </w:tc>
        <w:tc>
          <w:tcPr>
            <w:tcW w:w="831"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17,587</w:t>
            </w:r>
          </w:p>
        </w:tc>
        <w:tc>
          <w:tcPr>
            <w:tcW w:w="1047"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9,426</w:t>
            </w:r>
          </w:p>
        </w:tc>
        <w:tc>
          <w:tcPr>
            <w:tcW w:w="1096" w:type="dxa"/>
            <w:tcBorders>
              <w:top w:val="nil"/>
              <w:left w:val="nil"/>
              <w:bottom w:val="single" w:sz="4" w:space="0" w:color="auto"/>
              <w:right w:val="single" w:sz="4" w:space="0" w:color="auto"/>
            </w:tcBorders>
            <w:shd w:val="clear" w:color="000000" w:fill="FFFFFF"/>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8,145</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15</w:t>
            </w: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100%</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257"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17,587</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r>
      <w:tr w:rsidR="00934D52" w:rsidRPr="00934D52" w:rsidTr="00934D52">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D3</w:t>
            </w:r>
          </w:p>
        </w:tc>
        <w:tc>
          <w:tcPr>
            <w:tcW w:w="1559"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ITU-D Objective3</w:t>
            </w:r>
          </w:p>
        </w:tc>
        <w:tc>
          <w:tcPr>
            <w:tcW w:w="831"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8,864</w:t>
            </w:r>
          </w:p>
        </w:tc>
        <w:tc>
          <w:tcPr>
            <w:tcW w:w="1047"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4,652</w:t>
            </w:r>
          </w:p>
        </w:tc>
        <w:tc>
          <w:tcPr>
            <w:tcW w:w="1096" w:type="dxa"/>
            <w:tcBorders>
              <w:top w:val="nil"/>
              <w:left w:val="nil"/>
              <w:bottom w:val="single" w:sz="4" w:space="0" w:color="auto"/>
              <w:right w:val="single" w:sz="4" w:space="0" w:color="auto"/>
            </w:tcBorders>
            <w:shd w:val="clear" w:color="000000" w:fill="FFFFFF"/>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4,205</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8</w:t>
            </w: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100%</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257"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8,864</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r>
      <w:tr w:rsidR="00934D52" w:rsidRPr="00934D52" w:rsidTr="00934D52">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D4</w:t>
            </w:r>
          </w:p>
        </w:tc>
        <w:tc>
          <w:tcPr>
            <w:tcW w:w="1559"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ITU-D Objective4</w:t>
            </w:r>
          </w:p>
        </w:tc>
        <w:tc>
          <w:tcPr>
            <w:tcW w:w="831"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17,998</w:t>
            </w:r>
          </w:p>
        </w:tc>
        <w:tc>
          <w:tcPr>
            <w:tcW w:w="1047"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9,588</w:t>
            </w:r>
          </w:p>
        </w:tc>
        <w:tc>
          <w:tcPr>
            <w:tcW w:w="1096" w:type="dxa"/>
            <w:tcBorders>
              <w:top w:val="nil"/>
              <w:left w:val="nil"/>
              <w:bottom w:val="single" w:sz="4" w:space="0" w:color="auto"/>
              <w:right w:val="single" w:sz="4" w:space="0" w:color="auto"/>
            </w:tcBorders>
            <w:shd w:val="clear" w:color="000000" w:fill="FFFFFF"/>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8,394</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16</w:t>
            </w: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100%</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257"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17,998</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r>
      <w:tr w:rsidR="00934D52" w:rsidRPr="00934D52" w:rsidTr="00934D52">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D5</w:t>
            </w:r>
          </w:p>
        </w:tc>
        <w:tc>
          <w:tcPr>
            <w:tcW w:w="1559"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ITU-D Objective5</w:t>
            </w:r>
          </w:p>
        </w:tc>
        <w:tc>
          <w:tcPr>
            <w:tcW w:w="831"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5,315</w:t>
            </w:r>
          </w:p>
        </w:tc>
        <w:tc>
          <w:tcPr>
            <w:tcW w:w="1047"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2,853</w:t>
            </w:r>
          </w:p>
        </w:tc>
        <w:tc>
          <w:tcPr>
            <w:tcW w:w="1096" w:type="dxa"/>
            <w:tcBorders>
              <w:top w:val="nil"/>
              <w:left w:val="nil"/>
              <w:bottom w:val="single" w:sz="4" w:space="0" w:color="auto"/>
              <w:right w:val="single" w:sz="4" w:space="0" w:color="auto"/>
            </w:tcBorders>
            <w:shd w:val="clear" w:color="000000" w:fill="FFFFFF"/>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2,457</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5</w:t>
            </w: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100%</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257"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5,315</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r>
      <w:tr w:rsidR="00934D52" w:rsidRPr="00934D52" w:rsidTr="00934D52">
        <w:trPr>
          <w:trHeight w:val="288"/>
        </w:trPr>
        <w:tc>
          <w:tcPr>
            <w:tcW w:w="1980"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Total Cost</w:t>
            </w:r>
          </w:p>
        </w:tc>
        <w:tc>
          <w:tcPr>
            <w:tcW w:w="831"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rPr>
            </w:pPr>
            <w:r w:rsidRPr="00934D52">
              <w:rPr>
                <w:rFonts w:eastAsia="SimSun" w:cs="Arial"/>
                <w:b/>
                <w:bCs/>
                <w:color w:val="000000"/>
                <w:sz w:val="20"/>
                <w:lang w:val="fr-CH" w:eastAsia="zh-CN"/>
              </w:rPr>
              <w:t>59,966</w:t>
            </w:r>
          </w:p>
        </w:tc>
        <w:tc>
          <w:tcPr>
            <w:tcW w:w="1047"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pPr>
              <w:jc w:val="center"/>
              <w:rPr>
                <w:b/>
                <w:bCs/>
                <w:color w:val="000000"/>
                <w:sz w:val="20"/>
                <w:lang w:eastAsia="zh-CN"/>
              </w:rPr>
            </w:pPr>
            <w:r w:rsidRPr="00934D52">
              <w:rPr>
                <w:rFonts w:eastAsia="SimSun" w:cs="Arial"/>
                <w:b/>
                <w:bCs/>
                <w:color w:val="000000"/>
                <w:sz w:val="20"/>
                <w:lang w:val="fr-CH" w:eastAsia="zh-CN"/>
              </w:rPr>
              <w:t>32,</w:t>
            </w:r>
            <w:r w:rsidR="00C730A3" w:rsidRPr="00934D52">
              <w:rPr>
                <w:rFonts w:eastAsia="SimSun" w:cs="Arial"/>
                <w:b/>
                <w:bCs/>
                <w:color w:val="000000"/>
                <w:sz w:val="20"/>
                <w:lang w:val="fr-CH" w:eastAsia="zh-CN"/>
              </w:rPr>
              <w:t>57</w:t>
            </w:r>
            <w:r w:rsidR="00C730A3">
              <w:rPr>
                <w:rFonts w:eastAsia="SimSun" w:cs="Arial"/>
                <w:b/>
                <w:bCs/>
                <w:color w:val="000000"/>
                <w:sz w:val="20"/>
                <w:lang w:val="fr-CH" w:eastAsia="zh-CN"/>
              </w:rPr>
              <w:t>8</w:t>
            </w:r>
          </w:p>
        </w:tc>
        <w:tc>
          <w:tcPr>
            <w:tcW w:w="1096" w:type="dxa"/>
            <w:tcBorders>
              <w:top w:val="nil"/>
              <w:left w:val="nil"/>
              <w:bottom w:val="single" w:sz="4" w:space="0" w:color="auto"/>
              <w:right w:val="single" w:sz="4" w:space="0" w:color="auto"/>
            </w:tcBorders>
            <w:shd w:val="clear" w:color="000000" w:fill="BDD7EE"/>
            <w:vAlign w:val="bottom"/>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27,335</w:t>
            </w:r>
          </w:p>
        </w:tc>
        <w:tc>
          <w:tcPr>
            <w:tcW w:w="965"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934D52" w:rsidRPr="00934D52" w:rsidRDefault="00C730A3">
            <w:pPr>
              <w:jc w:val="center"/>
              <w:rPr>
                <w:b/>
                <w:bCs/>
                <w:color w:val="000000"/>
                <w:sz w:val="20"/>
                <w:lang w:eastAsia="zh-CN"/>
              </w:rPr>
            </w:pPr>
            <w:r w:rsidRPr="00934D52">
              <w:rPr>
                <w:rFonts w:eastAsia="SimSun" w:cs="Arial"/>
                <w:b/>
                <w:bCs/>
                <w:color w:val="000000"/>
                <w:sz w:val="20"/>
                <w:lang w:val="fr-CH" w:eastAsia="zh-CN"/>
              </w:rPr>
              <w:t>5</w:t>
            </w:r>
            <w:r>
              <w:rPr>
                <w:rFonts w:eastAsia="SimSun" w:cs="Arial"/>
                <w:b/>
                <w:bCs/>
                <w:color w:val="000000"/>
                <w:sz w:val="20"/>
                <w:lang w:val="fr-CH" w:eastAsia="zh-CN"/>
              </w:rPr>
              <w:t>3</w:t>
            </w:r>
          </w:p>
        </w:tc>
        <w:tc>
          <w:tcPr>
            <w:tcW w:w="284" w:type="dxa"/>
            <w:tcBorders>
              <w:top w:val="nil"/>
              <w:left w:val="nil"/>
              <w:bottom w:val="nil"/>
              <w:right w:val="nil"/>
            </w:tcBorders>
            <w:shd w:val="clear" w:color="auto" w:fill="auto"/>
            <w:noWrap/>
            <w:vAlign w:val="bottom"/>
            <w:hideMark/>
          </w:tcPr>
          <w:p w:rsidR="00934D52" w:rsidRPr="00934D52" w:rsidRDefault="00934D52" w:rsidP="00934D52">
            <w:pPr>
              <w:rPr>
                <w:b/>
                <w:bCs/>
                <w:color w:val="000000"/>
                <w:sz w:val="20"/>
                <w:lang w:eastAsia="zh-CN"/>
              </w:rPr>
            </w:pPr>
          </w:p>
        </w:tc>
        <w:tc>
          <w:tcPr>
            <w:tcW w:w="771" w:type="dxa"/>
            <w:tcBorders>
              <w:top w:val="nil"/>
              <w:left w:val="single" w:sz="4" w:space="0" w:color="auto"/>
              <w:bottom w:val="single" w:sz="4" w:space="0" w:color="auto"/>
              <w:right w:val="single" w:sz="4" w:space="0" w:color="auto"/>
            </w:tcBorders>
            <w:shd w:val="clear" w:color="000000" w:fill="BDD7EE"/>
            <w:noWrap/>
            <w:vAlign w:val="bottom"/>
            <w:hideMark/>
          </w:tcPr>
          <w:p w:rsidR="00934D52" w:rsidRPr="00934D52" w:rsidRDefault="00934D52" w:rsidP="00934D52">
            <w:pPr>
              <w:jc w:val="center"/>
              <w:rPr>
                <w:color w:val="000000"/>
                <w:sz w:val="20"/>
                <w:lang w:eastAsia="zh-CN"/>
              </w:rPr>
            </w:pPr>
            <w:r w:rsidRPr="00934D52">
              <w:rPr>
                <w:color w:val="000000"/>
                <w:sz w:val="20"/>
                <w:lang w:eastAsia="zh-CN"/>
              </w:rPr>
              <w:t>-</w:t>
            </w:r>
          </w:p>
        </w:tc>
        <w:tc>
          <w:tcPr>
            <w:tcW w:w="1176"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color w:val="000000"/>
                <w:sz w:val="20"/>
                <w:lang w:eastAsia="zh-CN"/>
              </w:rPr>
            </w:pPr>
            <w:r w:rsidRPr="00934D52">
              <w:rPr>
                <w:color w:val="000000"/>
                <w:sz w:val="20"/>
                <w:lang w:eastAsia="zh-CN"/>
              </w:rPr>
              <w:t>-</w:t>
            </w:r>
          </w:p>
        </w:tc>
        <w:tc>
          <w:tcPr>
            <w:tcW w:w="1193"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color w:val="000000"/>
                <w:sz w:val="20"/>
                <w:lang w:eastAsia="zh-CN"/>
              </w:rPr>
            </w:pPr>
            <w:r w:rsidRPr="00934D52">
              <w:rPr>
                <w:color w:val="000000"/>
                <w:sz w:val="20"/>
                <w:lang w:eastAsia="zh-CN"/>
              </w:rPr>
              <w:t>-</w:t>
            </w:r>
          </w:p>
        </w:tc>
        <w:tc>
          <w:tcPr>
            <w:tcW w:w="1068"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color w:val="000000"/>
                <w:sz w:val="20"/>
                <w:lang w:eastAsia="zh-CN"/>
              </w:rPr>
            </w:pPr>
            <w:r w:rsidRPr="00934D52">
              <w:rPr>
                <w:color w:val="000000"/>
                <w:sz w:val="20"/>
                <w:lang w:eastAsia="zh-CN"/>
              </w:rPr>
              <w:t>-</w:t>
            </w:r>
          </w:p>
        </w:tc>
        <w:tc>
          <w:tcPr>
            <w:tcW w:w="257" w:type="dxa"/>
            <w:tcBorders>
              <w:top w:val="nil"/>
              <w:left w:val="nil"/>
              <w:bottom w:val="nil"/>
              <w:right w:val="nil"/>
            </w:tcBorders>
            <w:shd w:val="clear" w:color="auto" w:fill="auto"/>
            <w:noWrap/>
            <w:vAlign w:val="bottom"/>
            <w:hideMark/>
          </w:tcPr>
          <w:p w:rsidR="00934D52" w:rsidRPr="00934D52" w:rsidRDefault="00934D52" w:rsidP="00934D52">
            <w:pPr>
              <w:jc w:val="center"/>
              <w:rPr>
                <w:color w:val="000000"/>
                <w:sz w:val="20"/>
                <w:lang w:eastAsia="zh-CN"/>
              </w:rPr>
            </w:pPr>
          </w:p>
        </w:tc>
        <w:tc>
          <w:tcPr>
            <w:tcW w:w="831"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934D52" w:rsidRPr="00934D52" w:rsidRDefault="00934D52">
            <w:pPr>
              <w:jc w:val="center"/>
              <w:rPr>
                <w:b/>
                <w:bCs/>
                <w:color w:val="000000"/>
                <w:sz w:val="20"/>
              </w:rPr>
            </w:pPr>
            <w:r w:rsidRPr="00934D52">
              <w:rPr>
                <w:rFonts w:eastAsia="SimSun" w:cs="Arial"/>
                <w:b/>
                <w:bCs/>
                <w:color w:val="000000"/>
                <w:sz w:val="20"/>
                <w:lang w:val="fr-CH" w:eastAsia="zh-CN"/>
              </w:rPr>
              <w:t>22,</w:t>
            </w:r>
            <w:r w:rsidR="00C730A3" w:rsidRPr="00934D52">
              <w:rPr>
                <w:rFonts w:eastAsia="SimSun" w:cs="Arial"/>
                <w:b/>
                <w:bCs/>
                <w:color w:val="000000"/>
                <w:sz w:val="20"/>
                <w:lang w:val="fr-CH" w:eastAsia="zh-CN"/>
              </w:rPr>
              <w:t>90</w:t>
            </w:r>
            <w:r w:rsidR="00C730A3">
              <w:rPr>
                <w:rFonts w:eastAsia="SimSun" w:cs="Arial"/>
                <w:b/>
                <w:bCs/>
                <w:color w:val="000000"/>
                <w:sz w:val="20"/>
                <w:lang w:val="fr-CH" w:eastAsia="zh-CN"/>
              </w:rPr>
              <w:t>2</w:t>
            </w:r>
          </w:p>
        </w:tc>
        <w:tc>
          <w:tcPr>
            <w:tcW w:w="1176"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pPr>
              <w:jc w:val="center"/>
              <w:rPr>
                <w:b/>
                <w:bCs/>
                <w:color w:val="000000"/>
                <w:sz w:val="20"/>
                <w:lang w:eastAsia="zh-CN"/>
              </w:rPr>
            </w:pPr>
            <w:r w:rsidRPr="00934D52">
              <w:rPr>
                <w:rFonts w:eastAsia="SimSun" w:cs="Arial"/>
                <w:b/>
                <w:bCs/>
                <w:color w:val="000000"/>
                <w:sz w:val="20"/>
                <w:lang w:val="fr-CH" w:eastAsia="zh-CN"/>
              </w:rPr>
              <w:t>28,</w:t>
            </w:r>
            <w:r w:rsidR="00C730A3" w:rsidRPr="00934D52">
              <w:rPr>
                <w:rFonts w:eastAsia="SimSun" w:cs="Arial"/>
                <w:b/>
                <w:bCs/>
                <w:color w:val="000000"/>
                <w:sz w:val="20"/>
                <w:lang w:val="fr-CH" w:eastAsia="zh-CN"/>
              </w:rPr>
              <w:t>20</w:t>
            </w:r>
            <w:r w:rsidR="00C730A3">
              <w:rPr>
                <w:rFonts w:eastAsia="SimSun" w:cs="Arial"/>
                <w:b/>
                <w:bCs/>
                <w:color w:val="000000"/>
                <w:sz w:val="20"/>
                <w:lang w:val="fr-CH" w:eastAsia="zh-CN"/>
              </w:rPr>
              <w:t>0</w:t>
            </w:r>
          </w:p>
        </w:tc>
        <w:tc>
          <w:tcPr>
            <w:tcW w:w="1193"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8,864</w:t>
            </w:r>
          </w:p>
        </w:tc>
        <w:tc>
          <w:tcPr>
            <w:tcW w:w="1068"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0</w:t>
            </w:r>
          </w:p>
        </w:tc>
      </w:tr>
      <w:tr w:rsidR="00934D52" w:rsidRPr="00934D52" w:rsidTr="00934D52">
        <w:trPr>
          <w:trHeight w:val="288"/>
        </w:trPr>
        <w:tc>
          <w:tcPr>
            <w:tcW w:w="421"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18"/>
                <w:szCs w:val="18"/>
                <w:lang w:eastAsia="zh-CN"/>
              </w:rPr>
            </w:pPr>
          </w:p>
        </w:tc>
        <w:tc>
          <w:tcPr>
            <w:tcW w:w="1559"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18"/>
                <w:szCs w:val="18"/>
                <w:lang w:eastAsia="zh-CN"/>
              </w:rPr>
            </w:pPr>
          </w:p>
        </w:tc>
        <w:tc>
          <w:tcPr>
            <w:tcW w:w="831"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1047"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1096" w:type="dxa"/>
            <w:tcBorders>
              <w:top w:val="nil"/>
              <w:left w:val="nil"/>
              <w:bottom w:val="nil"/>
              <w:right w:val="nil"/>
            </w:tcBorders>
            <w:shd w:val="clear" w:color="000000" w:fill="FFFFFF"/>
          </w:tcPr>
          <w:p w:rsidR="00934D52" w:rsidRPr="00934D52" w:rsidRDefault="00934D52" w:rsidP="00934D52">
            <w:pPr>
              <w:rPr>
                <w:color w:val="000000"/>
                <w:sz w:val="20"/>
                <w:lang w:eastAsia="zh-CN"/>
              </w:rPr>
            </w:pPr>
          </w:p>
        </w:tc>
        <w:tc>
          <w:tcPr>
            <w:tcW w:w="965"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771"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1176"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1193"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1068"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257"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831"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38.2%</w:t>
            </w:r>
          </w:p>
        </w:tc>
        <w:tc>
          <w:tcPr>
            <w:tcW w:w="1176"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47.0%</w:t>
            </w:r>
          </w:p>
        </w:tc>
        <w:tc>
          <w:tcPr>
            <w:tcW w:w="1193"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14.8%</w:t>
            </w:r>
          </w:p>
        </w:tc>
        <w:tc>
          <w:tcPr>
            <w:tcW w:w="1068"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0.0%</w:t>
            </w:r>
          </w:p>
        </w:tc>
      </w:tr>
      <w:tr w:rsidR="00934D52" w:rsidRPr="00934D52" w:rsidTr="00934D52">
        <w:trPr>
          <w:trHeight w:val="57"/>
        </w:trPr>
        <w:tc>
          <w:tcPr>
            <w:tcW w:w="421" w:type="dxa"/>
            <w:tcBorders>
              <w:top w:val="nil"/>
              <w:left w:val="nil"/>
              <w:bottom w:val="nil"/>
              <w:right w:val="nil"/>
            </w:tcBorders>
            <w:shd w:val="clear" w:color="auto" w:fill="auto"/>
            <w:noWrap/>
            <w:vAlign w:val="bottom"/>
          </w:tcPr>
          <w:p w:rsidR="00934D52" w:rsidRPr="00934D52" w:rsidRDefault="00934D52" w:rsidP="00934D52">
            <w:pPr>
              <w:spacing w:before="60" w:after="60"/>
              <w:rPr>
                <w:sz w:val="18"/>
                <w:szCs w:val="18"/>
                <w:lang w:eastAsia="zh-CN"/>
              </w:rPr>
            </w:pPr>
          </w:p>
        </w:tc>
        <w:tc>
          <w:tcPr>
            <w:tcW w:w="1559" w:type="dxa"/>
            <w:tcBorders>
              <w:top w:val="nil"/>
              <w:left w:val="nil"/>
              <w:bottom w:val="nil"/>
              <w:right w:val="nil"/>
            </w:tcBorders>
            <w:shd w:val="clear" w:color="000000" w:fill="FFFFFF"/>
            <w:noWrap/>
            <w:vAlign w:val="bottom"/>
          </w:tcPr>
          <w:p w:rsidR="00934D52" w:rsidRPr="00934D52" w:rsidRDefault="00934D52" w:rsidP="00934D52">
            <w:pPr>
              <w:spacing w:before="60" w:after="60"/>
              <w:rPr>
                <w:color w:val="000000"/>
                <w:sz w:val="18"/>
                <w:szCs w:val="18"/>
                <w:lang w:eastAsia="zh-CN"/>
              </w:rPr>
            </w:pPr>
          </w:p>
        </w:tc>
        <w:tc>
          <w:tcPr>
            <w:tcW w:w="831" w:type="dxa"/>
            <w:tcBorders>
              <w:top w:val="nil"/>
              <w:left w:val="nil"/>
              <w:bottom w:val="nil"/>
              <w:right w:val="nil"/>
            </w:tcBorders>
            <w:shd w:val="clear" w:color="000000" w:fill="FFFFFF"/>
          </w:tcPr>
          <w:p w:rsidR="00934D52" w:rsidRPr="00934D52" w:rsidRDefault="00934D52" w:rsidP="00934D52">
            <w:pPr>
              <w:spacing w:before="60" w:after="60"/>
              <w:jc w:val="center"/>
              <w:rPr>
                <w:color w:val="000000"/>
                <w:sz w:val="18"/>
                <w:szCs w:val="18"/>
                <w:lang w:eastAsia="zh-CN"/>
              </w:rPr>
            </w:pPr>
          </w:p>
        </w:tc>
        <w:tc>
          <w:tcPr>
            <w:tcW w:w="3108" w:type="dxa"/>
            <w:gridSpan w:val="3"/>
            <w:tcBorders>
              <w:top w:val="nil"/>
              <w:left w:val="nil"/>
              <w:bottom w:val="nil"/>
              <w:right w:val="nil"/>
            </w:tcBorders>
            <w:shd w:val="clear" w:color="000000" w:fill="FFFFFF"/>
            <w:noWrap/>
            <w:vAlign w:val="bottom"/>
          </w:tcPr>
          <w:p w:rsidR="00934D52" w:rsidRPr="00934D52" w:rsidRDefault="00934D52" w:rsidP="00934D52">
            <w:pPr>
              <w:spacing w:before="60" w:after="60"/>
              <w:jc w:val="center"/>
              <w:rPr>
                <w:color w:val="000000"/>
                <w:sz w:val="18"/>
                <w:szCs w:val="18"/>
                <w:lang w:eastAsia="zh-CN"/>
              </w:rPr>
            </w:pPr>
          </w:p>
        </w:tc>
        <w:tc>
          <w:tcPr>
            <w:tcW w:w="284" w:type="dxa"/>
            <w:tcBorders>
              <w:top w:val="nil"/>
              <w:left w:val="nil"/>
              <w:bottom w:val="nil"/>
              <w:right w:val="nil"/>
            </w:tcBorders>
            <w:shd w:val="clear" w:color="000000" w:fill="FFFFFF"/>
            <w:noWrap/>
            <w:vAlign w:val="bottom"/>
          </w:tcPr>
          <w:p w:rsidR="00934D52" w:rsidRPr="00934D52" w:rsidRDefault="00934D52" w:rsidP="00934D52">
            <w:pPr>
              <w:spacing w:before="60" w:after="60"/>
              <w:rPr>
                <w:color w:val="000000"/>
                <w:sz w:val="18"/>
                <w:szCs w:val="18"/>
                <w:lang w:eastAsia="zh-CN"/>
              </w:rPr>
            </w:pPr>
          </w:p>
        </w:tc>
        <w:tc>
          <w:tcPr>
            <w:tcW w:w="771" w:type="dxa"/>
            <w:tcBorders>
              <w:top w:val="nil"/>
              <w:left w:val="nil"/>
              <w:bottom w:val="nil"/>
              <w:right w:val="nil"/>
            </w:tcBorders>
            <w:shd w:val="clear" w:color="000000" w:fill="FFFFFF"/>
            <w:noWrap/>
            <w:vAlign w:val="bottom"/>
          </w:tcPr>
          <w:p w:rsidR="00934D52" w:rsidRPr="00934D52" w:rsidRDefault="00934D52" w:rsidP="00934D52">
            <w:pPr>
              <w:spacing w:before="60" w:after="60"/>
              <w:jc w:val="center"/>
              <w:rPr>
                <w:color w:val="000000"/>
                <w:sz w:val="18"/>
                <w:szCs w:val="18"/>
                <w:lang w:eastAsia="zh-CN"/>
              </w:rPr>
            </w:pPr>
          </w:p>
        </w:tc>
        <w:tc>
          <w:tcPr>
            <w:tcW w:w="2369" w:type="dxa"/>
            <w:gridSpan w:val="2"/>
            <w:tcBorders>
              <w:top w:val="nil"/>
              <w:left w:val="nil"/>
              <w:bottom w:val="nil"/>
              <w:right w:val="nil"/>
            </w:tcBorders>
            <w:shd w:val="clear" w:color="000000" w:fill="FFFFFF"/>
            <w:noWrap/>
            <w:vAlign w:val="bottom"/>
          </w:tcPr>
          <w:p w:rsidR="00934D52" w:rsidRPr="00934D52" w:rsidRDefault="00934D52" w:rsidP="00934D52">
            <w:pPr>
              <w:spacing w:before="60" w:after="60"/>
              <w:jc w:val="center"/>
              <w:rPr>
                <w:color w:val="000000"/>
                <w:sz w:val="18"/>
                <w:szCs w:val="18"/>
                <w:lang w:eastAsia="zh-CN"/>
              </w:rPr>
            </w:pPr>
          </w:p>
        </w:tc>
        <w:tc>
          <w:tcPr>
            <w:tcW w:w="1068" w:type="dxa"/>
            <w:tcBorders>
              <w:top w:val="nil"/>
              <w:left w:val="nil"/>
              <w:bottom w:val="nil"/>
              <w:right w:val="nil"/>
            </w:tcBorders>
            <w:shd w:val="clear" w:color="000000" w:fill="FFFFFF"/>
            <w:noWrap/>
            <w:vAlign w:val="bottom"/>
          </w:tcPr>
          <w:p w:rsidR="00934D52" w:rsidRPr="00934D52" w:rsidRDefault="00934D52" w:rsidP="00934D52">
            <w:pPr>
              <w:spacing w:before="60" w:after="60"/>
              <w:jc w:val="center"/>
              <w:rPr>
                <w:color w:val="000000"/>
                <w:sz w:val="18"/>
                <w:szCs w:val="18"/>
                <w:lang w:eastAsia="zh-CN"/>
              </w:rPr>
            </w:pPr>
          </w:p>
        </w:tc>
        <w:tc>
          <w:tcPr>
            <w:tcW w:w="257" w:type="dxa"/>
            <w:tcBorders>
              <w:top w:val="nil"/>
              <w:left w:val="nil"/>
              <w:bottom w:val="nil"/>
              <w:right w:val="nil"/>
            </w:tcBorders>
            <w:shd w:val="clear" w:color="000000" w:fill="FFFFFF"/>
            <w:noWrap/>
            <w:vAlign w:val="bottom"/>
          </w:tcPr>
          <w:p w:rsidR="00934D52" w:rsidRPr="00934D52" w:rsidRDefault="00934D52" w:rsidP="00934D52">
            <w:pPr>
              <w:spacing w:before="60" w:after="60"/>
              <w:rPr>
                <w:color w:val="000000"/>
                <w:sz w:val="18"/>
                <w:szCs w:val="18"/>
                <w:lang w:eastAsia="zh-CN"/>
              </w:rPr>
            </w:pPr>
          </w:p>
        </w:tc>
        <w:tc>
          <w:tcPr>
            <w:tcW w:w="831" w:type="dxa"/>
            <w:tcBorders>
              <w:top w:val="single" w:sz="4" w:space="0" w:color="auto"/>
              <w:left w:val="nil"/>
              <w:right w:val="nil"/>
            </w:tcBorders>
            <w:shd w:val="clear" w:color="000000" w:fill="FFFFFF"/>
            <w:noWrap/>
            <w:vAlign w:val="bottom"/>
          </w:tcPr>
          <w:p w:rsidR="00934D52" w:rsidRPr="00934D52" w:rsidRDefault="00934D52" w:rsidP="00934D52">
            <w:pPr>
              <w:spacing w:before="60" w:after="60"/>
              <w:rPr>
                <w:color w:val="000000"/>
                <w:sz w:val="18"/>
                <w:szCs w:val="18"/>
                <w:lang w:eastAsia="zh-CN"/>
              </w:rPr>
            </w:pPr>
          </w:p>
        </w:tc>
        <w:tc>
          <w:tcPr>
            <w:tcW w:w="2369" w:type="dxa"/>
            <w:gridSpan w:val="2"/>
            <w:tcBorders>
              <w:top w:val="nil"/>
              <w:left w:val="nil"/>
              <w:bottom w:val="nil"/>
              <w:right w:val="nil"/>
            </w:tcBorders>
            <w:shd w:val="clear" w:color="000000" w:fill="FFFFFF"/>
            <w:noWrap/>
            <w:vAlign w:val="bottom"/>
          </w:tcPr>
          <w:p w:rsidR="00934D52" w:rsidRPr="00934D52" w:rsidRDefault="00934D52" w:rsidP="00934D52">
            <w:pPr>
              <w:spacing w:before="60" w:after="60"/>
              <w:jc w:val="center"/>
              <w:rPr>
                <w:color w:val="000000"/>
                <w:sz w:val="18"/>
                <w:szCs w:val="18"/>
                <w:lang w:eastAsia="zh-CN"/>
              </w:rPr>
            </w:pPr>
          </w:p>
        </w:tc>
        <w:tc>
          <w:tcPr>
            <w:tcW w:w="1068" w:type="dxa"/>
            <w:tcBorders>
              <w:top w:val="nil"/>
              <w:left w:val="nil"/>
              <w:bottom w:val="nil"/>
              <w:right w:val="nil"/>
            </w:tcBorders>
            <w:shd w:val="clear" w:color="000000" w:fill="FFFFFF"/>
            <w:noWrap/>
            <w:vAlign w:val="bottom"/>
          </w:tcPr>
          <w:p w:rsidR="00934D52" w:rsidRPr="00934D52" w:rsidRDefault="00934D52" w:rsidP="00934D52">
            <w:pPr>
              <w:spacing w:before="60" w:after="60"/>
              <w:jc w:val="right"/>
              <w:rPr>
                <w:color w:val="000000"/>
                <w:sz w:val="18"/>
                <w:szCs w:val="18"/>
                <w:lang w:eastAsia="zh-CN"/>
              </w:rPr>
            </w:pPr>
          </w:p>
        </w:tc>
      </w:tr>
      <w:tr w:rsidR="00934D52" w:rsidRPr="00934D52" w:rsidTr="00934D52">
        <w:trPr>
          <w:trHeight w:val="288"/>
        </w:trPr>
        <w:tc>
          <w:tcPr>
            <w:tcW w:w="421" w:type="dxa"/>
            <w:tcBorders>
              <w:top w:val="nil"/>
              <w:left w:val="nil"/>
              <w:bottom w:val="nil"/>
              <w:right w:val="nil"/>
            </w:tcBorders>
            <w:shd w:val="clear" w:color="auto" w:fill="auto"/>
            <w:noWrap/>
            <w:vAlign w:val="bottom"/>
            <w:hideMark/>
          </w:tcPr>
          <w:p w:rsidR="00934D52" w:rsidRPr="00934D52" w:rsidRDefault="00934D52" w:rsidP="00934D52">
            <w:pPr>
              <w:rPr>
                <w:rFonts w:ascii="Times New Roman" w:hAnsi="Times New Roman"/>
                <w:sz w:val="18"/>
                <w:szCs w:val="18"/>
                <w:lang w:eastAsia="zh-CN"/>
              </w:rPr>
            </w:pPr>
          </w:p>
        </w:tc>
        <w:tc>
          <w:tcPr>
            <w:tcW w:w="1559"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18"/>
                <w:szCs w:val="18"/>
                <w:lang w:eastAsia="zh-CN"/>
              </w:rPr>
            </w:pPr>
            <w:r w:rsidRPr="00934D52">
              <w:rPr>
                <w:color w:val="000000"/>
                <w:sz w:val="18"/>
                <w:szCs w:val="18"/>
                <w:lang w:eastAsia="zh-CN"/>
              </w:rPr>
              <w:t> </w:t>
            </w:r>
          </w:p>
        </w:tc>
        <w:tc>
          <w:tcPr>
            <w:tcW w:w="831" w:type="dxa"/>
            <w:tcBorders>
              <w:top w:val="nil"/>
              <w:left w:val="nil"/>
              <w:bottom w:val="nil"/>
              <w:right w:val="nil"/>
            </w:tcBorders>
            <w:shd w:val="clear" w:color="000000" w:fill="FFFFFF"/>
          </w:tcPr>
          <w:p w:rsidR="00934D52" w:rsidRPr="00934D52" w:rsidRDefault="00934D52" w:rsidP="00934D52">
            <w:pPr>
              <w:jc w:val="center"/>
              <w:rPr>
                <w:color w:val="000000"/>
                <w:sz w:val="18"/>
                <w:szCs w:val="18"/>
                <w:lang w:eastAsia="zh-CN"/>
              </w:rPr>
            </w:pPr>
          </w:p>
        </w:tc>
        <w:tc>
          <w:tcPr>
            <w:tcW w:w="3108" w:type="dxa"/>
            <w:gridSpan w:val="3"/>
            <w:tcBorders>
              <w:top w:val="nil"/>
              <w:left w:val="nil"/>
              <w:bottom w:val="nil"/>
              <w:right w:val="nil"/>
            </w:tcBorders>
            <w:shd w:val="clear" w:color="000000" w:fill="FFFFFF"/>
            <w:noWrap/>
            <w:vAlign w:val="bottom"/>
          </w:tcPr>
          <w:p w:rsidR="00934D52" w:rsidRPr="00934D52" w:rsidRDefault="00934D52" w:rsidP="00934D52">
            <w:pPr>
              <w:jc w:val="center"/>
              <w:rPr>
                <w:color w:val="000000"/>
                <w:sz w:val="18"/>
                <w:szCs w:val="18"/>
                <w:lang w:eastAsia="zh-CN"/>
              </w:rPr>
            </w:pPr>
            <w:r w:rsidRPr="00934D52">
              <w:rPr>
                <w:color w:val="000000"/>
                <w:sz w:val="18"/>
                <w:szCs w:val="18"/>
                <w:lang w:eastAsia="zh-CN"/>
              </w:rPr>
              <w:t>CHF 000</w:t>
            </w: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18"/>
                <w:szCs w:val="18"/>
                <w:lang w:eastAsia="zh-CN"/>
              </w:rPr>
            </w:pPr>
            <w:r w:rsidRPr="00934D52">
              <w:rPr>
                <w:color w:val="000000"/>
                <w:sz w:val="18"/>
                <w:szCs w:val="18"/>
                <w:lang w:eastAsia="zh-CN"/>
              </w:rPr>
              <w:t> </w:t>
            </w:r>
          </w:p>
        </w:tc>
        <w:tc>
          <w:tcPr>
            <w:tcW w:w="771"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18"/>
                <w:szCs w:val="18"/>
                <w:lang w:eastAsia="zh-CN"/>
              </w:rPr>
            </w:pPr>
          </w:p>
        </w:tc>
        <w:tc>
          <w:tcPr>
            <w:tcW w:w="2369" w:type="dxa"/>
            <w:gridSpan w:val="2"/>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18"/>
                <w:szCs w:val="18"/>
                <w:lang w:eastAsia="zh-CN"/>
              </w:rPr>
            </w:pPr>
            <w:r w:rsidRPr="00934D52">
              <w:rPr>
                <w:color w:val="000000"/>
                <w:sz w:val="18"/>
                <w:szCs w:val="18"/>
                <w:lang w:eastAsia="zh-CN"/>
              </w:rPr>
              <w:t>in %</w:t>
            </w:r>
          </w:p>
        </w:tc>
        <w:tc>
          <w:tcPr>
            <w:tcW w:w="1068" w:type="dxa"/>
            <w:tcBorders>
              <w:top w:val="nil"/>
              <w:left w:val="nil"/>
              <w:bottom w:val="nil"/>
              <w:right w:val="nil"/>
            </w:tcBorders>
            <w:shd w:val="clear" w:color="000000" w:fill="FFFFFF"/>
            <w:noWrap/>
            <w:vAlign w:val="bottom"/>
          </w:tcPr>
          <w:p w:rsidR="00934D52" w:rsidRPr="00934D52" w:rsidRDefault="00934D52" w:rsidP="00934D52">
            <w:pPr>
              <w:jc w:val="center"/>
              <w:rPr>
                <w:color w:val="000000"/>
                <w:sz w:val="18"/>
                <w:szCs w:val="18"/>
                <w:lang w:eastAsia="zh-CN"/>
              </w:rPr>
            </w:pPr>
          </w:p>
        </w:tc>
        <w:tc>
          <w:tcPr>
            <w:tcW w:w="257"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18"/>
                <w:szCs w:val="18"/>
                <w:lang w:eastAsia="zh-CN"/>
              </w:rPr>
            </w:pPr>
            <w:r w:rsidRPr="00934D52">
              <w:rPr>
                <w:color w:val="000000"/>
                <w:sz w:val="18"/>
                <w:szCs w:val="18"/>
                <w:lang w:eastAsia="zh-CN"/>
              </w:rPr>
              <w:t> </w:t>
            </w:r>
          </w:p>
        </w:tc>
        <w:tc>
          <w:tcPr>
            <w:tcW w:w="831" w:type="dxa"/>
            <w:tcBorders>
              <w:top w:val="nil"/>
              <w:left w:val="nil"/>
              <w:bottom w:val="single" w:sz="4" w:space="0" w:color="auto"/>
              <w:right w:val="nil"/>
            </w:tcBorders>
            <w:shd w:val="clear" w:color="000000" w:fill="FFFFFF"/>
            <w:noWrap/>
            <w:vAlign w:val="bottom"/>
            <w:hideMark/>
          </w:tcPr>
          <w:p w:rsidR="00934D52" w:rsidRPr="00934D52" w:rsidRDefault="00934D52" w:rsidP="00934D52">
            <w:pPr>
              <w:rPr>
                <w:color w:val="000000"/>
                <w:sz w:val="18"/>
                <w:szCs w:val="18"/>
                <w:lang w:eastAsia="zh-CN"/>
              </w:rPr>
            </w:pPr>
            <w:r w:rsidRPr="00934D52">
              <w:rPr>
                <w:color w:val="000000"/>
                <w:sz w:val="18"/>
                <w:szCs w:val="18"/>
                <w:lang w:eastAsia="zh-CN"/>
              </w:rPr>
              <w:t> </w:t>
            </w:r>
          </w:p>
        </w:tc>
        <w:tc>
          <w:tcPr>
            <w:tcW w:w="2369" w:type="dxa"/>
            <w:gridSpan w:val="2"/>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18"/>
                <w:szCs w:val="18"/>
                <w:lang w:eastAsia="zh-CN"/>
              </w:rPr>
            </w:pPr>
            <w:r w:rsidRPr="00934D52">
              <w:rPr>
                <w:color w:val="000000"/>
                <w:sz w:val="18"/>
                <w:szCs w:val="18"/>
                <w:lang w:eastAsia="zh-CN"/>
              </w:rPr>
              <w:t>CHF 000</w:t>
            </w:r>
          </w:p>
        </w:tc>
        <w:tc>
          <w:tcPr>
            <w:tcW w:w="1068" w:type="dxa"/>
            <w:tcBorders>
              <w:top w:val="nil"/>
              <w:left w:val="nil"/>
              <w:bottom w:val="nil"/>
              <w:right w:val="nil"/>
            </w:tcBorders>
            <w:shd w:val="clear" w:color="000000" w:fill="FFFFFF"/>
            <w:noWrap/>
            <w:vAlign w:val="bottom"/>
            <w:hideMark/>
          </w:tcPr>
          <w:p w:rsidR="00934D52" w:rsidRPr="00934D52" w:rsidRDefault="00934D52" w:rsidP="00934D52">
            <w:pPr>
              <w:jc w:val="right"/>
              <w:rPr>
                <w:color w:val="000000"/>
                <w:sz w:val="18"/>
                <w:szCs w:val="18"/>
                <w:lang w:eastAsia="zh-CN"/>
              </w:rPr>
            </w:pPr>
          </w:p>
        </w:tc>
      </w:tr>
      <w:tr w:rsidR="00934D52" w:rsidRPr="00934D52" w:rsidTr="00934D52">
        <w:trPr>
          <w:trHeight w:val="288"/>
        </w:trPr>
        <w:tc>
          <w:tcPr>
            <w:tcW w:w="1980"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ITU Strategic Objectives for 2018</w:t>
            </w:r>
          </w:p>
        </w:tc>
        <w:tc>
          <w:tcPr>
            <w:tcW w:w="831"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 xml:space="preserve">Total </w:t>
            </w:r>
            <w:r w:rsidRPr="00934D52">
              <w:rPr>
                <w:b/>
                <w:bCs/>
                <w:color w:val="000000"/>
                <w:sz w:val="18"/>
                <w:szCs w:val="18"/>
                <w:lang w:eastAsia="zh-CN"/>
              </w:rPr>
              <w:br/>
              <w:t>Cost</w:t>
            </w:r>
          </w:p>
        </w:tc>
        <w:tc>
          <w:tcPr>
            <w:tcW w:w="104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Cost of BDT/Direct Cost</w:t>
            </w:r>
          </w:p>
        </w:tc>
        <w:tc>
          <w:tcPr>
            <w:tcW w:w="1096" w:type="dxa"/>
            <w:vMerge w:val="restart"/>
            <w:tcBorders>
              <w:top w:val="single" w:sz="4" w:space="0" w:color="auto"/>
              <w:left w:val="single" w:sz="4" w:space="0" w:color="auto"/>
              <w:right w:val="single" w:sz="4" w:space="0" w:color="auto"/>
            </w:tcBorders>
            <w:shd w:val="clear" w:color="000000" w:fill="BDD7EE"/>
            <w:vAlign w:val="center"/>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Cost Reallocated from GS</w:t>
            </w:r>
          </w:p>
        </w:tc>
        <w:tc>
          <w:tcPr>
            <w:tcW w:w="965"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Cost allocated from BR/TSB</w:t>
            </w: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18"/>
                <w:szCs w:val="18"/>
                <w:lang w:eastAsia="zh-CN"/>
              </w:rPr>
            </w:pPr>
            <w:r w:rsidRPr="00934D52">
              <w:rPr>
                <w:color w:val="000000"/>
                <w:sz w:val="18"/>
                <w:szCs w:val="18"/>
                <w:lang w:eastAsia="zh-CN"/>
              </w:rPr>
              <w:t> </w:t>
            </w:r>
          </w:p>
        </w:tc>
        <w:tc>
          <w:tcPr>
            <w:tcW w:w="771" w:type="dxa"/>
            <w:vMerge w:val="restart"/>
            <w:tcBorders>
              <w:top w:val="single" w:sz="4" w:space="0" w:color="auto"/>
              <w:left w:val="single" w:sz="4" w:space="0" w:color="auto"/>
              <w:right w:val="single" w:sz="4" w:space="0" w:color="auto"/>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Goal 1</w:t>
            </w:r>
          </w:p>
          <w:p w:rsidR="00934D52" w:rsidRPr="00934D52" w:rsidRDefault="00934D52" w:rsidP="00934D52">
            <w:pPr>
              <w:jc w:val="center"/>
              <w:rPr>
                <w:b/>
                <w:bCs/>
                <w:color w:val="000000"/>
                <w:sz w:val="18"/>
                <w:szCs w:val="18"/>
                <w:lang w:eastAsia="zh-CN"/>
              </w:rPr>
            </w:pPr>
            <w:r w:rsidRPr="00934D52">
              <w:rPr>
                <w:color w:val="000000"/>
                <w:sz w:val="18"/>
                <w:szCs w:val="18"/>
                <w:lang w:eastAsia="zh-CN"/>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Goal 2</w:t>
            </w:r>
          </w:p>
          <w:p w:rsidR="00934D52" w:rsidRPr="00934D52" w:rsidRDefault="00934D52" w:rsidP="00934D52">
            <w:pPr>
              <w:jc w:val="center"/>
              <w:rPr>
                <w:b/>
                <w:bCs/>
                <w:color w:val="000000"/>
                <w:sz w:val="18"/>
                <w:szCs w:val="18"/>
                <w:lang w:eastAsia="zh-CN"/>
              </w:rPr>
            </w:pPr>
            <w:r w:rsidRPr="00934D52">
              <w:rPr>
                <w:color w:val="000000"/>
                <w:sz w:val="18"/>
                <w:szCs w:val="18"/>
                <w:lang w:eastAsia="zh-CN"/>
              </w:rPr>
              <w:t>Inclusiveness</w:t>
            </w:r>
          </w:p>
        </w:tc>
        <w:tc>
          <w:tcPr>
            <w:tcW w:w="1193" w:type="dxa"/>
            <w:vMerge w:val="restart"/>
            <w:tcBorders>
              <w:top w:val="single" w:sz="4" w:space="0" w:color="auto"/>
              <w:left w:val="nil"/>
              <w:right w:val="nil"/>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Goal 3</w:t>
            </w:r>
          </w:p>
          <w:p w:rsidR="00934D52" w:rsidRPr="00934D52" w:rsidRDefault="00934D52" w:rsidP="00934D52">
            <w:pPr>
              <w:jc w:val="center"/>
              <w:rPr>
                <w:b/>
                <w:bCs/>
                <w:color w:val="000000"/>
                <w:sz w:val="18"/>
                <w:szCs w:val="18"/>
                <w:lang w:eastAsia="zh-CN"/>
              </w:rPr>
            </w:pPr>
            <w:r w:rsidRPr="00934D52">
              <w:rPr>
                <w:color w:val="000000"/>
                <w:sz w:val="18"/>
                <w:szCs w:val="18"/>
                <w:lang w:eastAsia="zh-CN"/>
              </w:rPr>
              <w:t>Sustainability</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Goal 4</w:t>
            </w:r>
          </w:p>
          <w:p w:rsidR="00934D52" w:rsidRPr="00934D52" w:rsidRDefault="00934D52" w:rsidP="00934D52">
            <w:pPr>
              <w:jc w:val="center"/>
              <w:rPr>
                <w:b/>
                <w:bCs/>
                <w:color w:val="000000"/>
                <w:sz w:val="18"/>
                <w:szCs w:val="18"/>
                <w:lang w:eastAsia="zh-CN"/>
              </w:rPr>
            </w:pPr>
            <w:r w:rsidRPr="00934D52">
              <w:rPr>
                <w:color w:val="000000"/>
                <w:sz w:val="18"/>
                <w:szCs w:val="18"/>
                <w:lang w:eastAsia="zh-CN"/>
              </w:rPr>
              <w:t>Innovation &amp; partnership</w:t>
            </w:r>
          </w:p>
        </w:tc>
        <w:tc>
          <w:tcPr>
            <w:tcW w:w="257" w:type="dxa"/>
            <w:tcBorders>
              <w:top w:val="nil"/>
              <w:left w:val="nil"/>
              <w:bottom w:val="nil"/>
              <w:right w:val="single" w:sz="4" w:space="0" w:color="auto"/>
            </w:tcBorders>
            <w:shd w:val="clear" w:color="000000" w:fill="FFFFFF"/>
            <w:noWrap/>
            <w:vAlign w:val="bottom"/>
            <w:hideMark/>
          </w:tcPr>
          <w:p w:rsidR="00934D52" w:rsidRPr="00934D52" w:rsidRDefault="00934D52" w:rsidP="00934D52">
            <w:pPr>
              <w:rPr>
                <w:color w:val="000000"/>
                <w:sz w:val="18"/>
                <w:szCs w:val="18"/>
                <w:lang w:eastAsia="zh-CN"/>
              </w:rPr>
            </w:pPr>
            <w:r w:rsidRPr="00934D52">
              <w:rPr>
                <w:color w:val="000000"/>
                <w:sz w:val="18"/>
                <w:szCs w:val="18"/>
                <w:lang w:eastAsia="zh-CN"/>
              </w:rPr>
              <w:t> </w:t>
            </w:r>
          </w:p>
        </w:tc>
        <w:tc>
          <w:tcPr>
            <w:tcW w:w="831" w:type="dxa"/>
            <w:vMerge w:val="restart"/>
            <w:tcBorders>
              <w:top w:val="single" w:sz="4" w:space="0" w:color="auto"/>
              <w:left w:val="single" w:sz="4" w:space="0" w:color="auto"/>
              <w:right w:val="single" w:sz="4" w:space="0" w:color="auto"/>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Goal 1</w:t>
            </w:r>
          </w:p>
          <w:p w:rsidR="00934D52" w:rsidRPr="00934D52" w:rsidRDefault="00934D52" w:rsidP="00934D52">
            <w:pPr>
              <w:jc w:val="center"/>
              <w:rPr>
                <w:b/>
                <w:bCs/>
                <w:color w:val="000000"/>
                <w:sz w:val="18"/>
                <w:szCs w:val="18"/>
                <w:lang w:eastAsia="zh-CN"/>
              </w:rPr>
            </w:pPr>
            <w:r w:rsidRPr="00934D52">
              <w:rPr>
                <w:color w:val="000000"/>
                <w:sz w:val="18"/>
                <w:szCs w:val="18"/>
                <w:lang w:eastAsia="zh-CN"/>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Goal 2</w:t>
            </w:r>
          </w:p>
          <w:p w:rsidR="00934D52" w:rsidRPr="00934D52" w:rsidRDefault="00934D52" w:rsidP="00934D52">
            <w:pPr>
              <w:jc w:val="center"/>
              <w:rPr>
                <w:b/>
                <w:bCs/>
                <w:color w:val="000000"/>
                <w:sz w:val="18"/>
                <w:szCs w:val="18"/>
                <w:lang w:eastAsia="zh-CN"/>
              </w:rPr>
            </w:pPr>
            <w:r w:rsidRPr="00934D52">
              <w:rPr>
                <w:color w:val="000000"/>
                <w:sz w:val="18"/>
                <w:szCs w:val="18"/>
                <w:lang w:eastAsia="zh-CN"/>
              </w:rPr>
              <w:t>Inclusiveness</w:t>
            </w:r>
          </w:p>
        </w:tc>
        <w:tc>
          <w:tcPr>
            <w:tcW w:w="1193" w:type="dxa"/>
            <w:vMerge w:val="restart"/>
            <w:tcBorders>
              <w:top w:val="single" w:sz="4" w:space="0" w:color="auto"/>
              <w:left w:val="nil"/>
              <w:right w:val="nil"/>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Goal 3</w:t>
            </w:r>
          </w:p>
          <w:p w:rsidR="00934D52" w:rsidRPr="00934D52" w:rsidRDefault="00934D52" w:rsidP="00934D52">
            <w:pPr>
              <w:jc w:val="center"/>
              <w:rPr>
                <w:b/>
                <w:bCs/>
                <w:color w:val="000000"/>
                <w:sz w:val="18"/>
                <w:szCs w:val="18"/>
                <w:lang w:eastAsia="zh-CN"/>
              </w:rPr>
            </w:pPr>
            <w:r w:rsidRPr="00934D52">
              <w:rPr>
                <w:color w:val="000000"/>
                <w:sz w:val="18"/>
                <w:szCs w:val="18"/>
                <w:lang w:eastAsia="zh-CN"/>
              </w:rPr>
              <w:t>Sustainability</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934D52" w:rsidRPr="00934D52" w:rsidRDefault="00934D52" w:rsidP="00934D52">
            <w:pPr>
              <w:jc w:val="center"/>
              <w:rPr>
                <w:b/>
                <w:bCs/>
                <w:color w:val="000000"/>
                <w:sz w:val="18"/>
                <w:szCs w:val="18"/>
                <w:lang w:eastAsia="zh-CN"/>
              </w:rPr>
            </w:pPr>
            <w:r w:rsidRPr="00934D52">
              <w:rPr>
                <w:b/>
                <w:bCs/>
                <w:color w:val="000000"/>
                <w:sz w:val="18"/>
                <w:szCs w:val="18"/>
                <w:lang w:eastAsia="zh-CN"/>
              </w:rPr>
              <w:t>Goal 4</w:t>
            </w:r>
          </w:p>
          <w:p w:rsidR="00934D52" w:rsidRPr="00934D52" w:rsidRDefault="00934D52" w:rsidP="00934D52">
            <w:pPr>
              <w:jc w:val="center"/>
              <w:rPr>
                <w:b/>
                <w:bCs/>
                <w:color w:val="000000"/>
                <w:sz w:val="18"/>
                <w:szCs w:val="18"/>
                <w:lang w:eastAsia="zh-CN"/>
              </w:rPr>
            </w:pPr>
            <w:r w:rsidRPr="00934D52">
              <w:rPr>
                <w:color w:val="000000"/>
                <w:sz w:val="18"/>
                <w:szCs w:val="18"/>
                <w:lang w:eastAsia="zh-CN"/>
              </w:rPr>
              <w:t>Innovation &amp; partnership</w:t>
            </w:r>
          </w:p>
        </w:tc>
      </w:tr>
      <w:tr w:rsidR="00934D52" w:rsidRPr="00934D52" w:rsidTr="00934D52">
        <w:trPr>
          <w:trHeight w:val="288"/>
        </w:trPr>
        <w:tc>
          <w:tcPr>
            <w:tcW w:w="1980" w:type="dxa"/>
            <w:gridSpan w:val="2"/>
            <w:vMerge/>
            <w:tcBorders>
              <w:top w:val="single" w:sz="4" w:space="0" w:color="auto"/>
              <w:left w:val="single" w:sz="4" w:space="0" w:color="auto"/>
              <w:bottom w:val="single" w:sz="4" w:space="0" w:color="000000"/>
              <w:right w:val="single" w:sz="4" w:space="0" w:color="000000"/>
            </w:tcBorders>
            <w:vAlign w:val="center"/>
            <w:hideMark/>
          </w:tcPr>
          <w:p w:rsidR="00934D52" w:rsidRPr="00934D52" w:rsidRDefault="00934D52" w:rsidP="00934D52">
            <w:pPr>
              <w:rPr>
                <w:b/>
                <w:bCs/>
                <w:color w:val="000000"/>
                <w:sz w:val="18"/>
                <w:szCs w:val="18"/>
                <w:lang w:eastAsia="zh-CN"/>
              </w:rPr>
            </w:pPr>
          </w:p>
        </w:tc>
        <w:tc>
          <w:tcPr>
            <w:tcW w:w="831" w:type="dxa"/>
            <w:vMerge/>
            <w:tcBorders>
              <w:top w:val="single" w:sz="4" w:space="0" w:color="auto"/>
              <w:left w:val="single" w:sz="4" w:space="0" w:color="auto"/>
              <w:bottom w:val="single" w:sz="4" w:space="0" w:color="000000"/>
              <w:right w:val="single" w:sz="4" w:space="0" w:color="auto"/>
            </w:tcBorders>
            <w:vAlign w:val="center"/>
            <w:hideMark/>
          </w:tcPr>
          <w:p w:rsidR="00934D52" w:rsidRPr="00934D52" w:rsidRDefault="00934D52" w:rsidP="00934D52">
            <w:pPr>
              <w:rPr>
                <w:b/>
                <w:bCs/>
                <w:color w:val="000000"/>
                <w:sz w:val="18"/>
                <w:szCs w:val="18"/>
                <w:lang w:eastAsia="zh-CN"/>
              </w:rPr>
            </w:pPr>
          </w:p>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934D52" w:rsidRPr="00934D52" w:rsidRDefault="00934D52" w:rsidP="00934D52">
            <w:pPr>
              <w:rPr>
                <w:b/>
                <w:bCs/>
                <w:color w:val="000000"/>
                <w:sz w:val="18"/>
                <w:szCs w:val="18"/>
                <w:lang w:eastAsia="zh-CN"/>
              </w:rPr>
            </w:pPr>
          </w:p>
        </w:tc>
        <w:tc>
          <w:tcPr>
            <w:tcW w:w="1096" w:type="dxa"/>
            <w:vMerge/>
            <w:tcBorders>
              <w:left w:val="single" w:sz="4" w:space="0" w:color="auto"/>
              <w:bottom w:val="single" w:sz="4" w:space="0" w:color="000000"/>
              <w:right w:val="single" w:sz="4" w:space="0" w:color="auto"/>
            </w:tcBorders>
          </w:tcPr>
          <w:p w:rsidR="00934D52" w:rsidRPr="00934D52" w:rsidRDefault="00934D52" w:rsidP="00934D52">
            <w:pPr>
              <w:rPr>
                <w:b/>
                <w:bCs/>
                <w:color w:val="000000"/>
                <w:sz w:val="18"/>
                <w:szCs w:val="18"/>
                <w:lang w:eastAsia="zh-CN"/>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934D52" w:rsidRPr="00934D52" w:rsidRDefault="00934D52" w:rsidP="00934D52">
            <w:pPr>
              <w:rPr>
                <w:b/>
                <w:bCs/>
                <w:color w:val="000000"/>
                <w:sz w:val="18"/>
                <w:szCs w:val="18"/>
                <w:lang w:eastAsia="zh-CN"/>
              </w:rPr>
            </w:pP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18"/>
                <w:szCs w:val="18"/>
                <w:lang w:eastAsia="zh-CN"/>
              </w:rPr>
            </w:pPr>
            <w:r w:rsidRPr="00934D52">
              <w:rPr>
                <w:color w:val="000000"/>
                <w:sz w:val="18"/>
                <w:szCs w:val="18"/>
                <w:lang w:eastAsia="zh-CN"/>
              </w:rPr>
              <w:t> </w:t>
            </w:r>
          </w:p>
        </w:tc>
        <w:tc>
          <w:tcPr>
            <w:tcW w:w="771" w:type="dxa"/>
            <w:vMerge/>
            <w:tcBorders>
              <w:left w:val="single" w:sz="4" w:space="0" w:color="auto"/>
              <w:bottom w:val="single" w:sz="4" w:space="0" w:color="auto"/>
              <w:right w:val="single" w:sz="4" w:space="0" w:color="auto"/>
            </w:tcBorders>
            <w:shd w:val="clear" w:color="000000" w:fill="BDD7EE"/>
            <w:noWrap/>
            <w:vAlign w:val="bottom"/>
            <w:hideMark/>
          </w:tcPr>
          <w:p w:rsidR="00934D52" w:rsidRPr="00934D52" w:rsidRDefault="00934D52" w:rsidP="00934D52">
            <w:pPr>
              <w:jc w:val="center"/>
              <w:rPr>
                <w:color w:val="000000"/>
                <w:sz w:val="18"/>
                <w:szCs w:val="18"/>
                <w:lang w:eastAsia="zh-CN"/>
              </w:rPr>
            </w:pPr>
          </w:p>
        </w:tc>
        <w:tc>
          <w:tcPr>
            <w:tcW w:w="1176" w:type="dxa"/>
            <w:vMerge/>
            <w:tcBorders>
              <w:left w:val="nil"/>
              <w:bottom w:val="nil"/>
              <w:right w:val="single" w:sz="4" w:space="0" w:color="auto"/>
            </w:tcBorders>
            <w:shd w:val="clear" w:color="000000" w:fill="BDD7EE"/>
            <w:noWrap/>
            <w:vAlign w:val="bottom"/>
            <w:hideMark/>
          </w:tcPr>
          <w:p w:rsidR="00934D52" w:rsidRPr="00934D52" w:rsidRDefault="00934D52" w:rsidP="00934D52">
            <w:pPr>
              <w:jc w:val="center"/>
              <w:rPr>
                <w:color w:val="000000"/>
                <w:sz w:val="18"/>
                <w:szCs w:val="18"/>
                <w:lang w:eastAsia="zh-CN"/>
              </w:rPr>
            </w:pPr>
          </w:p>
        </w:tc>
        <w:tc>
          <w:tcPr>
            <w:tcW w:w="1193" w:type="dxa"/>
            <w:vMerge/>
            <w:tcBorders>
              <w:left w:val="nil"/>
              <w:bottom w:val="nil"/>
              <w:right w:val="nil"/>
            </w:tcBorders>
            <w:shd w:val="clear" w:color="000000" w:fill="BDD7EE"/>
            <w:noWrap/>
            <w:vAlign w:val="bottom"/>
            <w:hideMark/>
          </w:tcPr>
          <w:p w:rsidR="00934D52" w:rsidRPr="00934D52" w:rsidRDefault="00934D52" w:rsidP="00934D52">
            <w:pPr>
              <w:jc w:val="center"/>
              <w:rPr>
                <w:color w:val="000000"/>
                <w:sz w:val="18"/>
                <w:szCs w:val="18"/>
                <w:lang w:eastAsia="zh-CN"/>
              </w:rPr>
            </w:pPr>
          </w:p>
        </w:tc>
        <w:tc>
          <w:tcPr>
            <w:tcW w:w="1068" w:type="dxa"/>
            <w:vMerge/>
            <w:tcBorders>
              <w:left w:val="single" w:sz="4" w:space="0" w:color="auto"/>
              <w:bottom w:val="nil"/>
              <w:right w:val="single" w:sz="4" w:space="0" w:color="auto"/>
            </w:tcBorders>
            <w:shd w:val="clear" w:color="000000" w:fill="BDD7EE"/>
            <w:noWrap/>
            <w:vAlign w:val="bottom"/>
            <w:hideMark/>
          </w:tcPr>
          <w:p w:rsidR="00934D52" w:rsidRPr="00934D52" w:rsidRDefault="00934D52" w:rsidP="00934D52">
            <w:pPr>
              <w:jc w:val="center"/>
              <w:rPr>
                <w:color w:val="000000"/>
                <w:sz w:val="18"/>
                <w:szCs w:val="18"/>
                <w:lang w:eastAsia="zh-CN"/>
              </w:rPr>
            </w:pPr>
          </w:p>
        </w:tc>
        <w:tc>
          <w:tcPr>
            <w:tcW w:w="257" w:type="dxa"/>
            <w:tcBorders>
              <w:top w:val="nil"/>
              <w:left w:val="nil"/>
              <w:bottom w:val="nil"/>
              <w:right w:val="single" w:sz="4" w:space="0" w:color="auto"/>
            </w:tcBorders>
            <w:shd w:val="clear" w:color="000000" w:fill="FFFFFF"/>
            <w:noWrap/>
            <w:vAlign w:val="bottom"/>
            <w:hideMark/>
          </w:tcPr>
          <w:p w:rsidR="00934D52" w:rsidRPr="00934D52" w:rsidRDefault="00934D52" w:rsidP="00934D52">
            <w:pPr>
              <w:rPr>
                <w:color w:val="000000"/>
                <w:sz w:val="18"/>
                <w:szCs w:val="18"/>
                <w:lang w:eastAsia="zh-CN"/>
              </w:rPr>
            </w:pPr>
            <w:r w:rsidRPr="00934D52">
              <w:rPr>
                <w:color w:val="000000"/>
                <w:sz w:val="18"/>
                <w:szCs w:val="18"/>
                <w:lang w:eastAsia="zh-CN"/>
              </w:rPr>
              <w:t> </w:t>
            </w:r>
          </w:p>
        </w:tc>
        <w:tc>
          <w:tcPr>
            <w:tcW w:w="831" w:type="dxa"/>
            <w:vMerge/>
            <w:tcBorders>
              <w:left w:val="single" w:sz="4" w:space="0" w:color="auto"/>
              <w:bottom w:val="single" w:sz="4" w:space="0" w:color="auto"/>
              <w:right w:val="single" w:sz="4" w:space="0" w:color="auto"/>
            </w:tcBorders>
            <w:shd w:val="clear" w:color="000000" w:fill="BDD7EE"/>
            <w:noWrap/>
            <w:vAlign w:val="bottom"/>
            <w:hideMark/>
          </w:tcPr>
          <w:p w:rsidR="00934D52" w:rsidRPr="00934D52" w:rsidRDefault="00934D52" w:rsidP="00934D52">
            <w:pPr>
              <w:jc w:val="center"/>
              <w:rPr>
                <w:color w:val="000000"/>
                <w:sz w:val="18"/>
                <w:szCs w:val="18"/>
                <w:lang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color w:val="000000"/>
                <w:sz w:val="18"/>
                <w:szCs w:val="18"/>
                <w:lang w:eastAsia="zh-CN"/>
              </w:rPr>
            </w:pPr>
          </w:p>
        </w:tc>
        <w:tc>
          <w:tcPr>
            <w:tcW w:w="1193" w:type="dxa"/>
            <w:vMerge/>
            <w:tcBorders>
              <w:left w:val="nil"/>
              <w:bottom w:val="single" w:sz="4" w:space="0" w:color="auto"/>
              <w:right w:val="nil"/>
            </w:tcBorders>
            <w:shd w:val="clear" w:color="000000" w:fill="BDD7EE"/>
            <w:noWrap/>
            <w:vAlign w:val="bottom"/>
            <w:hideMark/>
          </w:tcPr>
          <w:p w:rsidR="00934D52" w:rsidRPr="00934D52" w:rsidRDefault="00934D52" w:rsidP="00934D52">
            <w:pPr>
              <w:jc w:val="center"/>
              <w:rPr>
                <w:color w:val="000000"/>
                <w:sz w:val="18"/>
                <w:szCs w:val="18"/>
                <w:lang w:eastAsia="zh-CN"/>
              </w:rPr>
            </w:pPr>
          </w:p>
        </w:tc>
        <w:tc>
          <w:tcPr>
            <w:tcW w:w="1068" w:type="dxa"/>
            <w:vMerge/>
            <w:tcBorders>
              <w:left w:val="single" w:sz="4" w:space="0" w:color="auto"/>
              <w:bottom w:val="single" w:sz="4" w:space="0" w:color="auto"/>
              <w:right w:val="single" w:sz="4" w:space="0" w:color="auto"/>
            </w:tcBorders>
            <w:shd w:val="clear" w:color="000000" w:fill="BDD7EE"/>
            <w:noWrap/>
            <w:vAlign w:val="bottom"/>
            <w:hideMark/>
          </w:tcPr>
          <w:p w:rsidR="00934D52" w:rsidRPr="00934D52" w:rsidRDefault="00934D52" w:rsidP="00934D52">
            <w:pPr>
              <w:jc w:val="center"/>
              <w:rPr>
                <w:color w:val="000000"/>
                <w:sz w:val="18"/>
                <w:szCs w:val="18"/>
                <w:lang w:eastAsia="zh-CN"/>
              </w:rPr>
            </w:pPr>
          </w:p>
        </w:tc>
      </w:tr>
      <w:tr w:rsidR="00934D52" w:rsidRPr="00934D52" w:rsidTr="00934D52">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D1</w:t>
            </w:r>
          </w:p>
        </w:tc>
        <w:tc>
          <w:tcPr>
            <w:tcW w:w="1559"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ITU-D Objective1</w:t>
            </w:r>
          </w:p>
        </w:tc>
        <w:tc>
          <w:tcPr>
            <w:tcW w:w="831"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9,235</w:t>
            </w:r>
          </w:p>
        </w:tc>
        <w:tc>
          <w:tcPr>
            <w:tcW w:w="1047"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5,213</w:t>
            </w:r>
          </w:p>
        </w:tc>
        <w:tc>
          <w:tcPr>
            <w:tcW w:w="1096" w:type="dxa"/>
            <w:tcBorders>
              <w:top w:val="nil"/>
              <w:left w:val="nil"/>
              <w:bottom w:val="single" w:sz="4" w:space="0" w:color="auto"/>
              <w:right w:val="single" w:sz="4" w:space="0" w:color="auto"/>
            </w:tcBorders>
            <w:shd w:val="clear" w:color="000000" w:fill="FFFFFF"/>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4,014</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8</w:t>
            </w: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100%</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257"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9,235</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r>
      <w:tr w:rsidR="00934D52" w:rsidRPr="00934D52" w:rsidTr="00934D52">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D2</w:t>
            </w:r>
          </w:p>
        </w:tc>
        <w:tc>
          <w:tcPr>
            <w:tcW w:w="1559"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ITU-D Objective2</w:t>
            </w:r>
          </w:p>
        </w:tc>
        <w:tc>
          <w:tcPr>
            <w:tcW w:w="831"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17,173</w:t>
            </w:r>
          </w:p>
        </w:tc>
        <w:tc>
          <w:tcPr>
            <w:tcW w:w="1047"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9,096</w:t>
            </w:r>
          </w:p>
        </w:tc>
        <w:tc>
          <w:tcPr>
            <w:tcW w:w="1096" w:type="dxa"/>
            <w:tcBorders>
              <w:top w:val="nil"/>
              <w:left w:val="nil"/>
              <w:bottom w:val="single" w:sz="4" w:space="0" w:color="auto"/>
              <w:right w:val="single" w:sz="4" w:space="0" w:color="auto"/>
            </w:tcBorders>
            <w:shd w:val="clear" w:color="000000" w:fill="FFFFFF"/>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8,062</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15</w:t>
            </w: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100%</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257"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17,173</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r>
      <w:tr w:rsidR="00934D52" w:rsidRPr="00934D52" w:rsidTr="00934D52">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D3</w:t>
            </w:r>
          </w:p>
        </w:tc>
        <w:tc>
          <w:tcPr>
            <w:tcW w:w="1559"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ITU-D Objective3</w:t>
            </w:r>
          </w:p>
        </w:tc>
        <w:tc>
          <w:tcPr>
            <w:tcW w:w="831"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8,687</w:t>
            </w:r>
          </w:p>
        </w:tc>
        <w:tc>
          <w:tcPr>
            <w:tcW w:w="1047"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4,492</w:t>
            </w:r>
          </w:p>
        </w:tc>
        <w:tc>
          <w:tcPr>
            <w:tcW w:w="1096" w:type="dxa"/>
            <w:tcBorders>
              <w:top w:val="nil"/>
              <w:left w:val="nil"/>
              <w:bottom w:val="single" w:sz="4" w:space="0" w:color="auto"/>
              <w:right w:val="single" w:sz="4" w:space="0" w:color="auto"/>
            </w:tcBorders>
            <w:shd w:val="clear" w:color="000000" w:fill="FFFFFF"/>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4,188</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7</w:t>
            </w: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100%</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257"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8,687</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r>
      <w:tr w:rsidR="00934D52" w:rsidRPr="00934D52" w:rsidTr="00934D52">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D4</w:t>
            </w:r>
          </w:p>
        </w:tc>
        <w:tc>
          <w:tcPr>
            <w:tcW w:w="1559"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ITU-D Objective4</w:t>
            </w:r>
          </w:p>
        </w:tc>
        <w:tc>
          <w:tcPr>
            <w:tcW w:w="831"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17,390</w:t>
            </w:r>
          </w:p>
        </w:tc>
        <w:tc>
          <w:tcPr>
            <w:tcW w:w="1047"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9,157</w:t>
            </w:r>
          </w:p>
        </w:tc>
        <w:tc>
          <w:tcPr>
            <w:tcW w:w="1096" w:type="dxa"/>
            <w:tcBorders>
              <w:top w:val="nil"/>
              <w:left w:val="nil"/>
              <w:bottom w:val="single" w:sz="4" w:space="0" w:color="auto"/>
              <w:right w:val="single" w:sz="4" w:space="0" w:color="auto"/>
            </w:tcBorders>
            <w:shd w:val="clear" w:color="000000" w:fill="FFFFFF"/>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8,219</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15</w:t>
            </w: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100%</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257"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17,390</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r>
      <w:tr w:rsidR="00934D52" w:rsidRPr="00934D52" w:rsidTr="00934D52">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D5</w:t>
            </w:r>
          </w:p>
        </w:tc>
        <w:tc>
          <w:tcPr>
            <w:tcW w:w="1559"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ITU-D Objective5</w:t>
            </w:r>
          </w:p>
        </w:tc>
        <w:tc>
          <w:tcPr>
            <w:tcW w:w="831"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5,275</w:t>
            </w:r>
          </w:p>
        </w:tc>
        <w:tc>
          <w:tcPr>
            <w:tcW w:w="1047" w:type="dxa"/>
            <w:tcBorders>
              <w:top w:val="nil"/>
              <w:left w:val="nil"/>
              <w:bottom w:val="single" w:sz="4" w:space="0" w:color="auto"/>
              <w:right w:val="single" w:sz="4" w:space="0" w:color="auto"/>
            </w:tcBorders>
            <w:shd w:val="clear" w:color="000000" w:fill="FFFFFF"/>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2,800</w:t>
            </w:r>
          </w:p>
        </w:tc>
        <w:tc>
          <w:tcPr>
            <w:tcW w:w="1096" w:type="dxa"/>
            <w:tcBorders>
              <w:top w:val="nil"/>
              <w:left w:val="nil"/>
              <w:bottom w:val="single" w:sz="4" w:space="0" w:color="auto"/>
              <w:right w:val="single" w:sz="4" w:space="0" w:color="auto"/>
            </w:tcBorders>
            <w:shd w:val="clear" w:color="000000" w:fill="FFFFFF"/>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2,471</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5</w:t>
            </w: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100%</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257"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5,275</w:t>
            </w:r>
          </w:p>
        </w:tc>
        <w:tc>
          <w:tcPr>
            <w:tcW w:w="1176"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934D52" w:rsidRPr="00934D52" w:rsidRDefault="00934D52" w:rsidP="00934D52">
            <w:pPr>
              <w:jc w:val="center"/>
              <w:rPr>
                <w:color w:val="000000"/>
                <w:sz w:val="20"/>
                <w:lang w:eastAsia="zh-CN"/>
              </w:rPr>
            </w:pPr>
            <w:r w:rsidRPr="00934D52">
              <w:rPr>
                <w:rFonts w:eastAsia="SimSun" w:cs="Arial"/>
                <w:color w:val="000000"/>
                <w:sz w:val="20"/>
                <w:lang w:val="fr-CH" w:eastAsia="zh-CN"/>
              </w:rPr>
              <w:t>0</w:t>
            </w:r>
          </w:p>
        </w:tc>
      </w:tr>
      <w:tr w:rsidR="00934D52" w:rsidRPr="00934D52" w:rsidTr="00934D52">
        <w:trPr>
          <w:trHeight w:val="288"/>
        </w:trPr>
        <w:tc>
          <w:tcPr>
            <w:tcW w:w="1980"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934D52" w:rsidRPr="00934D52" w:rsidRDefault="00934D52" w:rsidP="00934D52">
            <w:pPr>
              <w:rPr>
                <w:b/>
                <w:bCs/>
                <w:color w:val="000000"/>
                <w:sz w:val="18"/>
                <w:szCs w:val="18"/>
                <w:lang w:eastAsia="zh-CN"/>
              </w:rPr>
            </w:pPr>
            <w:r w:rsidRPr="00934D52">
              <w:rPr>
                <w:b/>
                <w:bCs/>
                <w:color w:val="000000"/>
                <w:sz w:val="18"/>
                <w:szCs w:val="18"/>
                <w:lang w:eastAsia="zh-CN"/>
              </w:rPr>
              <w:t>Total Cost</w:t>
            </w:r>
          </w:p>
        </w:tc>
        <w:tc>
          <w:tcPr>
            <w:tcW w:w="831"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rPr>
            </w:pPr>
            <w:r w:rsidRPr="00934D52">
              <w:rPr>
                <w:rFonts w:eastAsia="SimSun" w:cs="Arial"/>
                <w:b/>
                <w:bCs/>
                <w:color w:val="000000"/>
                <w:sz w:val="20"/>
                <w:lang w:val="fr-CH" w:eastAsia="zh-CN"/>
              </w:rPr>
              <w:t>57,760</w:t>
            </w:r>
          </w:p>
        </w:tc>
        <w:tc>
          <w:tcPr>
            <w:tcW w:w="1047"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30,758</w:t>
            </w:r>
          </w:p>
        </w:tc>
        <w:tc>
          <w:tcPr>
            <w:tcW w:w="1096" w:type="dxa"/>
            <w:tcBorders>
              <w:top w:val="nil"/>
              <w:left w:val="nil"/>
              <w:bottom w:val="single" w:sz="4" w:space="0" w:color="auto"/>
              <w:right w:val="single" w:sz="4" w:space="0" w:color="auto"/>
            </w:tcBorders>
            <w:shd w:val="clear" w:color="000000" w:fill="BDD7EE"/>
            <w:vAlign w:val="bottom"/>
          </w:tcPr>
          <w:p w:rsidR="00934D52" w:rsidRPr="00934D52" w:rsidRDefault="00934D52">
            <w:pPr>
              <w:jc w:val="center"/>
              <w:rPr>
                <w:b/>
                <w:bCs/>
                <w:color w:val="000000"/>
                <w:sz w:val="20"/>
                <w:lang w:eastAsia="zh-CN"/>
              </w:rPr>
            </w:pPr>
            <w:r w:rsidRPr="00934D52">
              <w:rPr>
                <w:rFonts w:eastAsia="SimSun" w:cs="Arial"/>
                <w:b/>
                <w:bCs/>
                <w:color w:val="000000"/>
                <w:sz w:val="20"/>
                <w:lang w:val="fr-CH" w:eastAsia="zh-CN"/>
              </w:rPr>
              <w:t>26,</w:t>
            </w:r>
            <w:r w:rsidR="00C730A3" w:rsidRPr="00934D52">
              <w:rPr>
                <w:rFonts w:eastAsia="SimSun" w:cs="Arial"/>
                <w:b/>
                <w:bCs/>
                <w:color w:val="000000"/>
                <w:sz w:val="20"/>
                <w:lang w:val="fr-CH" w:eastAsia="zh-CN"/>
              </w:rPr>
              <w:t>95</w:t>
            </w:r>
            <w:r w:rsidR="00C730A3">
              <w:rPr>
                <w:rFonts w:eastAsia="SimSun" w:cs="Arial"/>
                <w:b/>
                <w:bCs/>
                <w:color w:val="000000"/>
                <w:sz w:val="20"/>
                <w:lang w:val="fr-CH" w:eastAsia="zh-CN"/>
              </w:rPr>
              <w:t>4</w:t>
            </w:r>
          </w:p>
        </w:tc>
        <w:tc>
          <w:tcPr>
            <w:tcW w:w="965"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50</w:t>
            </w:r>
          </w:p>
        </w:tc>
        <w:tc>
          <w:tcPr>
            <w:tcW w:w="284" w:type="dxa"/>
            <w:tcBorders>
              <w:top w:val="nil"/>
              <w:left w:val="nil"/>
              <w:bottom w:val="nil"/>
              <w:right w:val="nil"/>
            </w:tcBorders>
            <w:shd w:val="clear" w:color="auto" w:fill="auto"/>
            <w:noWrap/>
            <w:vAlign w:val="bottom"/>
            <w:hideMark/>
          </w:tcPr>
          <w:p w:rsidR="00934D52" w:rsidRPr="00934D52" w:rsidRDefault="00934D52" w:rsidP="00934D52">
            <w:pPr>
              <w:rPr>
                <w:b/>
                <w:bCs/>
                <w:color w:val="000000"/>
                <w:sz w:val="20"/>
                <w:lang w:eastAsia="zh-CN"/>
              </w:rPr>
            </w:pPr>
          </w:p>
        </w:tc>
        <w:tc>
          <w:tcPr>
            <w:tcW w:w="771" w:type="dxa"/>
            <w:tcBorders>
              <w:top w:val="nil"/>
              <w:left w:val="single" w:sz="4" w:space="0" w:color="auto"/>
              <w:bottom w:val="single" w:sz="4" w:space="0" w:color="auto"/>
              <w:right w:val="single" w:sz="4" w:space="0" w:color="auto"/>
            </w:tcBorders>
            <w:shd w:val="clear" w:color="000000" w:fill="BDD7EE"/>
            <w:noWrap/>
            <w:vAlign w:val="bottom"/>
            <w:hideMark/>
          </w:tcPr>
          <w:p w:rsidR="00934D52" w:rsidRPr="00934D52" w:rsidRDefault="00934D52" w:rsidP="00934D52">
            <w:pPr>
              <w:jc w:val="center"/>
              <w:rPr>
                <w:color w:val="000000"/>
                <w:sz w:val="20"/>
                <w:lang w:eastAsia="zh-CN"/>
              </w:rPr>
            </w:pPr>
            <w:r w:rsidRPr="00934D52">
              <w:rPr>
                <w:color w:val="000000"/>
                <w:sz w:val="20"/>
                <w:lang w:eastAsia="zh-CN"/>
              </w:rPr>
              <w:t>-</w:t>
            </w:r>
          </w:p>
        </w:tc>
        <w:tc>
          <w:tcPr>
            <w:tcW w:w="1176"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color w:val="000000"/>
                <w:sz w:val="20"/>
                <w:lang w:eastAsia="zh-CN"/>
              </w:rPr>
            </w:pPr>
            <w:r w:rsidRPr="00934D52">
              <w:rPr>
                <w:color w:val="000000"/>
                <w:sz w:val="20"/>
                <w:lang w:eastAsia="zh-CN"/>
              </w:rPr>
              <w:t>-</w:t>
            </w:r>
          </w:p>
        </w:tc>
        <w:tc>
          <w:tcPr>
            <w:tcW w:w="1193"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color w:val="000000"/>
                <w:sz w:val="20"/>
                <w:lang w:eastAsia="zh-CN"/>
              </w:rPr>
            </w:pPr>
            <w:r w:rsidRPr="00934D52">
              <w:rPr>
                <w:color w:val="000000"/>
                <w:sz w:val="20"/>
                <w:lang w:eastAsia="zh-CN"/>
              </w:rPr>
              <w:t>-</w:t>
            </w:r>
          </w:p>
        </w:tc>
        <w:tc>
          <w:tcPr>
            <w:tcW w:w="1068"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color w:val="000000"/>
                <w:sz w:val="20"/>
                <w:lang w:eastAsia="zh-CN"/>
              </w:rPr>
            </w:pPr>
            <w:r w:rsidRPr="00934D52">
              <w:rPr>
                <w:color w:val="000000"/>
                <w:sz w:val="20"/>
                <w:lang w:eastAsia="zh-CN"/>
              </w:rPr>
              <w:t>-</w:t>
            </w:r>
          </w:p>
        </w:tc>
        <w:tc>
          <w:tcPr>
            <w:tcW w:w="257" w:type="dxa"/>
            <w:tcBorders>
              <w:top w:val="nil"/>
              <w:left w:val="nil"/>
              <w:bottom w:val="nil"/>
              <w:right w:val="nil"/>
            </w:tcBorders>
            <w:shd w:val="clear" w:color="auto" w:fill="auto"/>
            <w:noWrap/>
            <w:vAlign w:val="bottom"/>
            <w:hideMark/>
          </w:tcPr>
          <w:p w:rsidR="00934D52" w:rsidRPr="00934D52" w:rsidRDefault="00934D52" w:rsidP="00934D52">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rPr>
            </w:pPr>
            <w:r w:rsidRPr="00934D52">
              <w:rPr>
                <w:rFonts w:eastAsia="SimSun" w:cs="Arial"/>
                <w:b/>
                <w:bCs/>
                <w:color w:val="000000"/>
                <w:sz w:val="20"/>
                <w:lang w:val="fr-CH" w:eastAsia="zh-CN"/>
              </w:rPr>
              <w:t>22,448</w:t>
            </w:r>
          </w:p>
        </w:tc>
        <w:tc>
          <w:tcPr>
            <w:tcW w:w="1176"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26,625</w:t>
            </w:r>
          </w:p>
        </w:tc>
        <w:tc>
          <w:tcPr>
            <w:tcW w:w="1193"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8,687</w:t>
            </w:r>
          </w:p>
        </w:tc>
        <w:tc>
          <w:tcPr>
            <w:tcW w:w="1068"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0</w:t>
            </w:r>
          </w:p>
        </w:tc>
      </w:tr>
      <w:tr w:rsidR="00934D52" w:rsidRPr="00934D52" w:rsidTr="00934D52">
        <w:trPr>
          <w:trHeight w:val="288"/>
        </w:trPr>
        <w:tc>
          <w:tcPr>
            <w:tcW w:w="421"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18"/>
                <w:szCs w:val="18"/>
                <w:lang w:eastAsia="zh-CN"/>
              </w:rPr>
            </w:pPr>
          </w:p>
        </w:tc>
        <w:tc>
          <w:tcPr>
            <w:tcW w:w="1559"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18"/>
                <w:szCs w:val="18"/>
                <w:lang w:eastAsia="zh-CN"/>
              </w:rPr>
            </w:pPr>
          </w:p>
        </w:tc>
        <w:tc>
          <w:tcPr>
            <w:tcW w:w="831"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1047"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1096" w:type="dxa"/>
            <w:tcBorders>
              <w:top w:val="nil"/>
              <w:left w:val="nil"/>
              <w:bottom w:val="nil"/>
              <w:right w:val="nil"/>
            </w:tcBorders>
            <w:shd w:val="clear" w:color="000000" w:fill="FFFFFF"/>
          </w:tcPr>
          <w:p w:rsidR="00934D52" w:rsidRPr="00934D52" w:rsidRDefault="00934D52" w:rsidP="00934D52">
            <w:pPr>
              <w:rPr>
                <w:color w:val="000000"/>
                <w:sz w:val="20"/>
                <w:lang w:eastAsia="zh-CN"/>
              </w:rPr>
            </w:pPr>
          </w:p>
        </w:tc>
        <w:tc>
          <w:tcPr>
            <w:tcW w:w="965"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284" w:type="dxa"/>
            <w:tcBorders>
              <w:top w:val="nil"/>
              <w:left w:val="nil"/>
              <w:bottom w:val="nil"/>
              <w:right w:val="nil"/>
            </w:tcBorders>
            <w:shd w:val="clear" w:color="000000" w:fill="FFFFFF"/>
            <w:noWrap/>
            <w:vAlign w:val="bottom"/>
            <w:hideMark/>
          </w:tcPr>
          <w:p w:rsidR="00934D52" w:rsidRPr="00934D52" w:rsidRDefault="00934D52" w:rsidP="00934D52">
            <w:pPr>
              <w:rPr>
                <w:color w:val="000000"/>
                <w:sz w:val="20"/>
                <w:lang w:eastAsia="zh-CN"/>
              </w:rPr>
            </w:pPr>
          </w:p>
        </w:tc>
        <w:tc>
          <w:tcPr>
            <w:tcW w:w="771"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1176"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1193"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1068"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257" w:type="dxa"/>
            <w:tcBorders>
              <w:top w:val="nil"/>
              <w:left w:val="nil"/>
              <w:bottom w:val="nil"/>
              <w:right w:val="nil"/>
            </w:tcBorders>
            <w:shd w:val="clear" w:color="000000" w:fill="FFFFFF"/>
            <w:noWrap/>
            <w:vAlign w:val="bottom"/>
            <w:hideMark/>
          </w:tcPr>
          <w:p w:rsidR="00934D52" w:rsidRPr="00934D52" w:rsidRDefault="00934D52" w:rsidP="00934D52">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38.9%</w:t>
            </w:r>
          </w:p>
        </w:tc>
        <w:tc>
          <w:tcPr>
            <w:tcW w:w="1176"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46.1%</w:t>
            </w:r>
          </w:p>
        </w:tc>
        <w:tc>
          <w:tcPr>
            <w:tcW w:w="1193"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15.0%</w:t>
            </w:r>
          </w:p>
        </w:tc>
        <w:tc>
          <w:tcPr>
            <w:tcW w:w="1068" w:type="dxa"/>
            <w:tcBorders>
              <w:top w:val="nil"/>
              <w:left w:val="nil"/>
              <w:bottom w:val="single" w:sz="4" w:space="0" w:color="auto"/>
              <w:right w:val="single" w:sz="4" w:space="0" w:color="auto"/>
            </w:tcBorders>
            <w:shd w:val="clear" w:color="000000" w:fill="BDD7EE"/>
            <w:noWrap/>
            <w:vAlign w:val="bottom"/>
            <w:hideMark/>
          </w:tcPr>
          <w:p w:rsidR="00934D52" w:rsidRPr="00934D52" w:rsidRDefault="00934D52" w:rsidP="00934D52">
            <w:pPr>
              <w:jc w:val="center"/>
              <w:rPr>
                <w:b/>
                <w:bCs/>
                <w:color w:val="000000"/>
                <w:sz w:val="20"/>
                <w:lang w:eastAsia="zh-CN"/>
              </w:rPr>
            </w:pPr>
            <w:r w:rsidRPr="00934D52">
              <w:rPr>
                <w:rFonts w:eastAsia="SimSun" w:cs="Arial"/>
                <w:b/>
                <w:bCs/>
                <w:color w:val="000000"/>
                <w:sz w:val="20"/>
                <w:lang w:val="fr-CH" w:eastAsia="zh-CN"/>
              </w:rPr>
              <w:t>0.0%</w:t>
            </w:r>
          </w:p>
        </w:tc>
      </w:tr>
    </w:tbl>
    <w:p w:rsidR="00264425" w:rsidRPr="00934D52" w:rsidRDefault="009D5B54" w:rsidP="009D5B54">
      <w:pPr>
        <w:spacing w:before="360"/>
        <w:jc w:val="center"/>
        <w:rPr>
          <w:lang w:val="en-US"/>
        </w:rPr>
      </w:pPr>
      <w:r>
        <w:rPr>
          <w:sz w:val="18"/>
          <w:szCs w:val="18"/>
        </w:rPr>
        <w:t>__________________________</w:t>
      </w:r>
    </w:p>
    <w:sectPr w:rsidR="00264425" w:rsidRPr="00934D52" w:rsidSect="00122108">
      <w:type w:val="continuous"/>
      <w:pgSz w:w="16839" w:h="11907" w:orient="landscape" w:code="9"/>
      <w:pgMar w:top="1077" w:right="1077" w:bottom="907"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0A3" w:rsidRDefault="00C730A3">
      <w:r>
        <w:separator/>
      </w:r>
    </w:p>
  </w:endnote>
  <w:endnote w:type="continuationSeparator" w:id="0">
    <w:p w:rsidR="00C730A3" w:rsidRDefault="00C7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75" w:rsidRDefault="00CC24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0A3" w:rsidRDefault="00CC2475">
    <w:pPr>
      <w:pStyle w:val="Footer"/>
    </w:pPr>
    <w:r>
      <w:fldChar w:fldCharType="begin"/>
    </w:r>
    <w:r>
      <w:instrText xml:space="preserve"> FILENAME \p  \* MERGEFORMAT </w:instrText>
    </w:r>
    <w:r>
      <w:fldChar w:fldCharType="separate"/>
    </w:r>
    <w:r w:rsidR="00C730A3">
      <w:t>Document1</w:t>
    </w:r>
    <w:r>
      <w:fldChar w:fldCharType="end"/>
    </w:r>
    <w:r w:rsidR="00C730A3">
      <w:tab/>
    </w:r>
    <w:r w:rsidR="00C730A3">
      <w:fldChar w:fldCharType="begin"/>
    </w:r>
    <w:r w:rsidR="00C730A3">
      <w:instrText xml:space="preserve"> SAVEDATE \@ DD.MM.YY </w:instrText>
    </w:r>
    <w:r w:rsidR="00C730A3">
      <w:fldChar w:fldCharType="separate"/>
    </w:r>
    <w:r>
      <w:t>25.04.17</w:t>
    </w:r>
    <w:r w:rsidR="00C730A3">
      <w:fldChar w:fldCharType="end"/>
    </w:r>
    <w:r w:rsidR="00C730A3">
      <w:tab/>
    </w:r>
    <w:r w:rsidR="00C730A3">
      <w:fldChar w:fldCharType="begin"/>
    </w:r>
    <w:r w:rsidR="00C730A3">
      <w:instrText xml:space="preserve"> PRINTDATE \@ DD.MM.YY </w:instrText>
    </w:r>
    <w:r w:rsidR="00C730A3">
      <w:fldChar w:fldCharType="separate"/>
    </w:r>
    <w:r w:rsidR="00C730A3">
      <w:t>18.07.00</w:t>
    </w:r>
    <w:r w:rsidR="00C730A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0A3" w:rsidRDefault="00C730A3">
    <w:pPr>
      <w:spacing w:after="120"/>
      <w:jc w:val="center"/>
    </w:pPr>
    <w:r>
      <w:t xml:space="preserve">• </w:t>
    </w:r>
    <w:hyperlink r:id="rId1" w:history="1">
      <w:r>
        <w:rPr>
          <w:rStyle w:val="Hyperlink"/>
        </w:rPr>
        <w:t>http://www.itu.int/council</w:t>
      </w:r>
    </w:hyperlink>
    <w:r>
      <w:t xml:space="preserve"> •</w:t>
    </w:r>
  </w:p>
  <w:p w:rsidR="00C730A3" w:rsidRPr="0096188E" w:rsidRDefault="00C730A3">
    <w:pPr>
      <w:pStyle w:val="Footer"/>
      <w:rPr>
        <w:color w:val="D9D9D9" w:themeColor="background1" w:themeShade="D9"/>
      </w:rPr>
    </w:pPr>
    <w:r w:rsidRPr="0096188E">
      <w:rPr>
        <w:color w:val="D9D9D9" w:themeColor="background1" w:themeShade="D9"/>
      </w:rPr>
      <w:fldChar w:fldCharType="begin"/>
    </w:r>
    <w:r w:rsidRPr="0096188E">
      <w:rPr>
        <w:color w:val="D9D9D9" w:themeColor="background1" w:themeShade="D9"/>
      </w:rPr>
      <w:instrText xml:space="preserve"> FILENAME \p  \* MERGEFORMAT </w:instrText>
    </w:r>
    <w:r w:rsidRPr="0096188E">
      <w:rPr>
        <w:color w:val="D9D9D9" w:themeColor="background1" w:themeShade="D9"/>
      </w:rPr>
      <w:fldChar w:fldCharType="separate"/>
    </w:r>
    <w:r w:rsidRPr="0096188E">
      <w:rPr>
        <w:color w:val="D9D9D9" w:themeColor="background1" w:themeShade="D9"/>
      </w:rPr>
      <w:t>Document1</w:t>
    </w:r>
    <w:r w:rsidRPr="0096188E">
      <w:rPr>
        <w:color w:val="D9D9D9" w:themeColor="background1" w:themeShade="D9"/>
      </w:rPr>
      <w:fldChar w:fldCharType="end"/>
    </w:r>
    <w:r w:rsidRPr="0096188E">
      <w:rPr>
        <w:color w:val="D9D9D9" w:themeColor="background1" w:themeShade="D9"/>
      </w:rPr>
      <w:tab/>
    </w:r>
    <w:r w:rsidRPr="0096188E">
      <w:rPr>
        <w:color w:val="D9D9D9" w:themeColor="background1" w:themeShade="D9"/>
      </w:rPr>
      <w:fldChar w:fldCharType="begin"/>
    </w:r>
    <w:r w:rsidRPr="0096188E">
      <w:rPr>
        <w:color w:val="D9D9D9" w:themeColor="background1" w:themeShade="D9"/>
      </w:rPr>
      <w:instrText xml:space="preserve"> SAVEDATE \@ DD.MM.YY </w:instrText>
    </w:r>
    <w:r w:rsidRPr="0096188E">
      <w:rPr>
        <w:color w:val="D9D9D9" w:themeColor="background1" w:themeShade="D9"/>
      </w:rPr>
      <w:fldChar w:fldCharType="separate"/>
    </w:r>
    <w:r w:rsidR="00CC2475">
      <w:rPr>
        <w:color w:val="D9D9D9" w:themeColor="background1" w:themeShade="D9"/>
      </w:rPr>
      <w:t>25.04.17</w:t>
    </w:r>
    <w:r w:rsidRPr="0096188E">
      <w:rPr>
        <w:color w:val="D9D9D9" w:themeColor="background1" w:themeShade="D9"/>
      </w:rPr>
      <w:fldChar w:fldCharType="end"/>
    </w:r>
    <w:r w:rsidRPr="0096188E">
      <w:rPr>
        <w:color w:val="D9D9D9" w:themeColor="background1" w:themeShade="D9"/>
      </w:rPr>
      <w:tab/>
    </w:r>
    <w:r w:rsidRPr="0096188E">
      <w:rPr>
        <w:color w:val="D9D9D9" w:themeColor="background1" w:themeShade="D9"/>
      </w:rPr>
      <w:fldChar w:fldCharType="begin"/>
    </w:r>
    <w:r w:rsidRPr="0096188E">
      <w:rPr>
        <w:color w:val="D9D9D9" w:themeColor="background1" w:themeShade="D9"/>
      </w:rPr>
      <w:instrText xml:space="preserve"> PRINTDATE \@ DD.MM.YY </w:instrText>
    </w:r>
    <w:r w:rsidRPr="0096188E">
      <w:rPr>
        <w:color w:val="D9D9D9" w:themeColor="background1" w:themeShade="D9"/>
      </w:rPr>
      <w:fldChar w:fldCharType="separate"/>
    </w:r>
    <w:r w:rsidRPr="0096188E">
      <w:rPr>
        <w:color w:val="D9D9D9" w:themeColor="background1" w:themeShade="D9"/>
      </w:rPr>
      <w:t>18.07.00</w:t>
    </w:r>
    <w:r w:rsidRPr="0096188E">
      <w:rPr>
        <w:color w:val="D9D9D9" w:themeColor="background1" w:themeShade="D9"/>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0A3" w:rsidRDefault="00C73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0A3" w:rsidRDefault="00C730A3">
      <w:r>
        <w:t>____________________</w:t>
      </w:r>
    </w:p>
  </w:footnote>
  <w:footnote w:type="continuationSeparator" w:id="0">
    <w:p w:rsidR="00C730A3" w:rsidRDefault="00C730A3">
      <w:r>
        <w:continuationSeparator/>
      </w:r>
    </w:p>
  </w:footnote>
  <w:footnote w:id="1">
    <w:p w:rsidR="00C730A3" w:rsidRPr="0015341F" w:rsidRDefault="00C730A3" w:rsidP="006361EA">
      <w:pPr>
        <w:pStyle w:val="FootnoteText"/>
        <w:tabs>
          <w:tab w:val="center" w:pos="7342"/>
        </w:tabs>
      </w:pPr>
      <w:r>
        <w:rPr>
          <w:rStyle w:val="FootnoteReference"/>
        </w:rPr>
        <w:footnoteRef/>
      </w:r>
      <w:r w:rsidRPr="0015341F">
        <w:t xml:space="preserve"> </w:t>
      </w:r>
      <w:r w:rsidRPr="006361EA">
        <w:rPr>
          <w:sz w:val="18"/>
          <w:szCs w:val="18"/>
        </w:rPr>
        <w:t>Boxes and ticks demonstrate primary and secondary links to goals.</w:t>
      </w:r>
    </w:p>
  </w:footnote>
  <w:footnote w:id="2">
    <w:p w:rsidR="00C730A3" w:rsidRPr="0015341F" w:rsidRDefault="00C730A3" w:rsidP="008F45F3">
      <w:pPr>
        <w:pStyle w:val="FootnoteText"/>
        <w:spacing w:before="60"/>
      </w:pPr>
      <w:r>
        <w:rPr>
          <w:rStyle w:val="FootnoteReference"/>
        </w:rPr>
        <w:footnoteRef/>
      </w:r>
      <w:r w:rsidRPr="0015341F">
        <w:t xml:space="preserve"> </w:t>
      </w:r>
      <w:r w:rsidRPr="008F45F3">
        <w:rPr>
          <w:sz w:val="18"/>
          <w:szCs w:val="18"/>
        </w:rPr>
        <w:t>Risk owners will be appointed by the Director of the Bureau.</w:t>
      </w:r>
    </w:p>
  </w:footnote>
  <w:footnote w:id="3">
    <w:p w:rsidR="00C730A3" w:rsidRPr="0015341F" w:rsidRDefault="00C730A3" w:rsidP="008F45F3">
      <w:pPr>
        <w:pStyle w:val="FootnoteText"/>
        <w:spacing w:before="60"/>
      </w:pPr>
      <w:r>
        <w:rPr>
          <w:rStyle w:val="FootnoteReference"/>
        </w:rPr>
        <w:footnoteRef/>
      </w:r>
      <w:r w:rsidRPr="0015341F">
        <w:t xml:space="preserve"> </w:t>
      </w:r>
      <w:r w:rsidRPr="008F45F3">
        <w:rPr>
          <w:sz w:val="18"/>
          <w:szCs w:val="18"/>
        </w:rPr>
        <w:t>The ITU-D objectives, outcomes and outputs for 2020 and 2021 will be approved by the next Plenipotentiary Conference in its revision of Resolution 71, Strategic Plan for the Union, 2020-2023.</w:t>
      </w:r>
    </w:p>
  </w:footnote>
  <w:footnote w:id="4">
    <w:p w:rsidR="00C730A3" w:rsidRPr="0015341F" w:rsidRDefault="00C730A3" w:rsidP="00934D52">
      <w:pPr>
        <w:pStyle w:val="FootnoteText"/>
        <w:rPr>
          <w:szCs w:val="18"/>
        </w:rPr>
      </w:pPr>
      <w:r>
        <w:rPr>
          <w:rStyle w:val="FootnoteReference"/>
        </w:rPr>
        <w:footnoteRef/>
      </w:r>
      <w:r w:rsidRPr="0015341F">
        <w:t xml:space="preserve"> </w:t>
      </w:r>
      <w:r w:rsidRPr="00122108">
        <w:rPr>
          <w:sz w:val="20"/>
        </w:rPr>
        <w:t>Estimates. Allocation of resources for the subsequent years is subject to change upon Senior Management decisions.</w:t>
      </w:r>
    </w:p>
  </w:footnote>
  <w:footnote w:id="5">
    <w:p w:rsidR="00C730A3" w:rsidRPr="0015341F" w:rsidRDefault="00C730A3" w:rsidP="00934D52">
      <w:pPr>
        <w:pStyle w:val="FootnoteText"/>
        <w:rPr>
          <w:szCs w:val="18"/>
        </w:rPr>
      </w:pPr>
      <w:r>
        <w:rPr>
          <w:rStyle w:val="FootnoteReference"/>
        </w:rPr>
        <w:footnoteRef/>
      </w:r>
      <w:r w:rsidRPr="0015341F">
        <w:t xml:space="preserve"> </w:t>
      </w:r>
      <w:r w:rsidRPr="00122108">
        <w:rPr>
          <w:sz w:val="20"/>
        </w:rPr>
        <w:t>Estimates. Allocation of resources for the subsequent years is subject to change upon Senior Management decisions.</w:t>
      </w:r>
    </w:p>
  </w:footnote>
  <w:footnote w:id="6">
    <w:p w:rsidR="00C730A3" w:rsidRPr="0015341F" w:rsidRDefault="00C730A3" w:rsidP="00934D52">
      <w:pPr>
        <w:pStyle w:val="FootnoteText"/>
        <w:rPr>
          <w:szCs w:val="18"/>
        </w:rPr>
      </w:pPr>
      <w:r>
        <w:rPr>
          <w:rStyle w:val="FootnoteReference"/>
        </w:rPr>
        <w:footnoteRef/>
      </w:r>
      <w:r w:rsidRPr="0015341F">
        <w:t xml:space="preserve"> </w:t>
      </w:r>
      <w:r w:rsidRPr="0015341F">
        <w:rPr>
          <w:sz w:val="20"/>
        </w:rPr>
        <w:t>Estimates. Allocation of resources for the subsequent years is subject to change upon Senior Management decisions.</w:t>
      </w:r>
    </w:p>
  </w:footnote>
  <w:footnote w:id="7">
    <w:p w:rsidR="00C730A3" w:rsidRPr="0015341F" w:rsidRDefault="00C730A3" w:rsidP="00934D52">
      <w:pPr>
        <w:pStyle w:val="FootnoteText"/>
        <w:rPr>
          <w:szCs w:val="18"/>
        </w:rPr>
      </w:pPr>
      <w:r>
        <w:rPr>
          <w:rStyle w:val="FootnoteReference"/>
        </w:rPr>
        <w:footnoteRef/>
      </w:r>
      <w:r w:rsidRPr="0015341F">
        <w:t xml:space="preserve"> </w:t>
      </w:r>
      <w:r w:rsidRPr="0015341F">
        <w:rPr>
          <w:sz w:val="20"/>
        </w:rPr>
        <w:t>Estimates. Allocation of resources for the subsequent years is subject to change upon Senior Management decisions.</w:t>
      </w:r>
    </w:p>
  </w:footnote>
  <w:footnote w:id="8">
    <w:p w:rsidR="00C730A3" w:rsidRPr="0015341F" w:rsidRDefault="00C730A3" w:rsidP="00934D52">
      <w:pPr>
        <w:pStyle w:val="FootnoteText"/>
        <w:rPr>
          <w:szCs w:val="18"/>
        </w:rPr>
      </w:pPr>
      <w:r>
        <w:rPr>
          <w:rStyle w:val="FootnoteReference"/>
        </w:rPr>
        <w:footnoteRef/>
      </w:r>
      <w:r w:rsidRPr="0015341F">
        <w:t xml:space="preserve"> </w:t>
      </w:r>
      <w:r w:rsidRPr="0015341F">
        <w:rPr>
          <w:sz w:val="20"/>
        </w:rPr>
        <w:t>Estimates. Allocation of resources for the subsequent years is subject to change upon Senior Management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75" w:rsidRDefault="00CC24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0A3" w:rsidRDefault="00C730A3" w:rsidP="00CE433C">
    <w:pPr>
      <w:pStyle w:val="Header"/>
    </w:pPr>
    <w:r>
      <w:fldChar w:fldCharType="begin"/>
    </w:r>
    <w:r>
      <w:instrText>PAGE</w:instrText>
    </w:r>
    <w:r>
      <w:fldChar w:fldCharType="separate"/>
    </w:r>
    <w:r>
      <w:rPr>
        <w:noProof/>
      </w:rPr>
      <w:t>2</w:t>
    </w:r>
    <w:r>
      <w:rPr>
        <w:noProof/>
      </w:rPr>
      <w:fldChar w:fldCharType="end"/>
    </w:r>
  </w:p>
  <w:p w:rsidR="00C730A3" w:rsidRDefault="00C730A3" w:rsidP="005243FF">
    <w:pPr>
      <w:pStyle w:val="Header"/>
    </w:pPr>
    <w:r>
      <w:t>C17/30-E</w:t>
    </w:r>
  </w:p>
  <w:p w:rsidR="00C730A3" w:rsidRDefault="00C730A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75" w:rsidRDefault="00CC24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0A3" w:rsidRPr="006361EA" w:rsidRDefault="00C730A3" w:rsidP="00CC2475">
    <w:pPr>
      <w:tabs>
        <w:tab w:val="left" w:pos="5954"/>
        <w:tab w:val="right" w:pos="14034"/>
      </w:tabs>
      <w:spacing w:before="0" w:after="120"/>
      <w:ind w:right="1"/>
      <w:jc w:val="center"/>
      <w:rPr>
        <w:smallCaps/>
        <w:spacing w:val="24"/>
        <w:sz w:val="18"/>
        <w:szCs w:val="18"/>
        <w:lang w:val="de-CH"/>
      </w:rPr>
    </w:pPr>
    <w:r w:rsidRPr="006361EA">
      <w:rPr>
        <w:sz w:val="18"/>
        <w:szCs w:val="18"/>
      </w:rPr>
      <w:fldChar w:fldCharType="begin"/>
    </w:r>
    <w:r w:rsidRPr="006361EA">
      <w:rPr>
        <w:sz w:val="18"/>
        <w:szCs w:val="18"/>
      </w:rPr>
      <w:instrText xml:space="preserve"> PAGE   \* MERGEFORMAT </w:instrText>
    </w:r>
    <w:r w:rsidRPr="006361EA">
      <w:rPr>
        <w:sz w:val="18"/>
        <w:szCs w:val="18"/>
      </w:rPr>
      <w:fldChar w:fldCharType="separate"/>
    </w:r>
    <w:r w:rsidR="00CC2475">
      <w:rPr>
        <w:noProof/>
        <w:sz w:val="18"/>
        <w:szCs w:val="18"/>
      </w:rPr>
      <w:t>17</w:t>
    </w:r>
    <w:r w:rsidRPr="006361EA">
      <w:rPr>
        <w:noProof/>
        <w:sz w:val="18"/>
        <w:szCs w:val="18"/>
      </w:rPr>
      <w:fldChar w:fldCharType="end"/>
    </w:r>
    <w:r w:rsidRPr="006361EA">
      <w:rPr>
        <w:sz w:val="18"/>
        <w:szCs w:val="18"/>
      </w:rPr>
      <w:br/>
      <w:t>C17/30</w:t>
    </w:r>
    <w:bookmarkStart w:id="11" w:name="_GoBack"/>
    <w:bookmarkEnd w:id="11"/>
    <w:r>
      <w:rPr>
        <w:sz w:val="18"/>
        <w:szCs w:val="18"/>
      </w:rPr>
      <w:t>(Rev.1)</w:t>
    </w:r>
    <w:r w:rsidRPr="006361EA">
      <w:rPr>
        <w:sz w:val="18"/>
        <w:szCs w:val="18"/>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89428B"/>
    <w:multiLevelType w:val="hybridMultilevel"/>
    <w:tmpl w:val="3590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7724E"/>
    <w:multiLevelType w:val="hybridMultilevel"/>
    <w:tmpl w:val="BD0CF6C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333688"/>
    <w:multiLevelType w:val="hybridMultilevel"/>
    <w:tmpl w:val="09AE961E"/>
    <w:lvl w:ilvl="0" w:tplc="992C967E">
      <w:start w:val="1"/>
      <w:numFmt w:val="bullet"/>
      <w:lvlText w:val=""/>
      <w:lvlJc w:val="left"/>
      <w:pPr>
        <w:ind w:left="502" w:hanging="360"/>
      </w:pPr>
      <w:rPr>
        <w:rFonts w:ascii="Wingdings" w:hAnsi="Wingdings" w:hint="default"/>
        <w:color w:val="0070C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9" w15:restartNumberingAfterBreak="0">
    <w:nsid w:val="196D0EC3"/>
    <w:multiLevelType w:val="hybridMultilevel"/>
    <w:tmpl w:val="EA9A94DC"/>
    <w:lvl w:ilvl="0" w:tplc="67AEE93E">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0706E"/>
    <w:multiLevelType w:val="hybridMultilevel"/>
    <w:tmpl w:val="DC623D9E"/>
    <w:lvl w:ilvl="0" w:tplc="0E148328">
      <w:start w:val="1"/>
      <w:numFmt w:val="bullet"/>
      <w:lvlText w:val="-"/>
      <w:lvlJc w:val="left"/>
      <w:pPr>
        <w:ind w:left="360" w:hanging="360"/>
      </w:pPr>
      <w:rPr>
        <w:rFonts w:ascii="Calibri" w:eastAsia="Calibri" w:hAnsi="Calibri"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83D60E6"/>
    <w:multiLevelType w:val="hybridMultilevel"/>
    <w:tmpl w:val="45A88AF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077AF8"/>
    <w:multiLevelType w:val="hybridMultilevel"/>
    <w:tmpl w:val="8F202AFC"/>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B68BA"/>
    <w:multiLevelType w:val="hybridMultilevel"/>
    <w:tmpl w:val="E46EDC38"/>
    <w:lvl w:ilvl="0" w:tplc="FFBEE1EE">
      <w:start w:val="4"/>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9506B8"/>
    <w:multiLevelType w:val="hybridMultilevel"/>
    <w:tmpl w:val="D4821256"/>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EC1C54"/>
    <w:multiLevelType w:val="hybridMultilevel"/>
    <w:tmpl w:val="DD6C2330"/>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02707"/>
    <w:multiLevelType w:val="hybridMultilevel"/>
    <w:tmpl w:val="F84290E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31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4710B"/>
    <w:multiLevelType w:val="hybridMultilevel"/>
    <w:tmpl w:val="3A7299F4"/>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5B2893"/>
    <w:multiLevelType w:val="hybridMultilevel"/>
    <w:tmpl w:val="A444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E64E0"/>
    <w:multiLevelType w:val="hybridMultilevel"/>
    <w:tmpl w:val="879606B0"/>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E43F75"/>
    <w:multiLevelType w:val="hybridMultilevel"/>
    <w:tmpl w:val="5F325F06"/>
    <w:lvl w:ilvl="0" w:tplc="B2F87BB6">
      <w:start w:val="1"/>
      <w:numFmt w:val="bullet"/>
      <w:lvlText w:val=""/>
      <w:lvlJc w:val="left"/>
      <w:pPr>
        <w:ind w:left="1037" w:hanging="360"/>
      </w:pPr>
      <w:rPr>
        <w:rFonts w:ascii="Wingdings" w:hAnsi="Wingdings" w:hint="default"/>
        <w:color w:val="0070C0"/>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5"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9072C5"/>
    <w:multiLevelType w:val="hybridMultilevel"/>
    <w:tmpl w:val="637E393A"/>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46494C"/>
    <w:multiLevelType w:val="hybridMultilevel"/>
    <w:tmpl w:val="6D78EFCA"/>
    <w:lvl w:ilvl="0" w:tplc="6A9A2C30">
      <w:start w:val="1"/>
      <w:numFmt w:val="bullet"/>
      <w:lvlText w:val="-"/>
      <w:lvlJc w:val="left"/>
      <w:pPr>
        <w:ind w:left="170" w:firstLine="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6F57A2"/>
    <w:multiLevelType w:val="hybridMultilevel"/>
    <w:tmpl w:val="6F465F46"/>
    <w:lvl w:ilvl="0" w:tplc="B2F87BB6">
      <w:start w:val="1"/>
      <w:numFmt w:val="bullet"/>
      <w:lvlText w:val=""/>
      <w:lvlJc w:val="left"/>
      <w:pPr>
        <w:ind w:left="501" w:hanging="360"/>
      </w:pPr>
      <w:rPr>
        <w:rFonts w:ascii="Wingdings" w:hAnsi="Wingdings" w:hint="default"/>
        <w:color w:val="0070C0"/>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9" w15:restartNumberingAfterBreak="0">
    <w:nsid w:val="718960F8"/>
    <w:multiLevelType w:val="hybridMultilevel"/>
    <w:tmpl w:val="5E925CBA"/>
    <w:lvl w:ilvl="0" w:tplc="2558F218">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592BCC"/>
    <w:multiLevelType w:val="hybridMultilevel"/>
    <w:tmpl w:val="CF128A7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6209CE"/>
    <w:multiLevelType w:val="hybridMultilevel"/>
    <w:tmpl w:val="C380900C"/>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0340B5"/>
    <w:multiLevelType w:val="hybridMultilevel"/>
    <w:tmpl w:val="EADCB77C"/>
    <w:lvl w:ilvl="0" w:tplc="C8E456B6">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7"/>
  </w:num>
  <w:num w:numId="4">
    <w:abstractNumId w:val="13"/>
  </w:num>
  <w:num w:numId="5">
    <w:abstractNumId w:val="20"/>
  </w:num>
  <w:num w:numId="6">
    <w:abstractNumId w:val="19"/>
  </w:num>
  <w:num w:numId="7">
    <w:abstractNumId w:val="25"/>
  </w:num>
  <w:num w:numId="8">
    <w:abstractNumId w:val="7"/>
  </w:num>
  <w:num w:numId="9">
    <w:abstractNumId w:val="8"/>
  </w:num>
  <w:num w:numId="10">
    <w:abstractNumId w:val="5"/>
  </w:num>
  <w:num w:numId="11">
    <w:abstractNumId w:val="1"/>
  </w:num>
  <w:num w:numId="12">
    <w:abstractNumId w:val="14"/>
  </w:num>
  <w:num w:numId="13">
    <w:abstractNumId w:val="10"/>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3"/>
    </w:lvlOverride>
    <w:lvlOverride w:ilvl="1">
      <w:startOverride w:val="3"/>
    </w:lvlOverride>
  </w:num>
  <w:num w:numId="1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2"/>
  </w:num>
  <w:num w:numId="19">
    <w:abstractNumId w:val="29"/>
  </w:num>
  <w:num w:numId="20">
    <w:abstractNumId w:val="28"/>
  </w:num>
  <w:num w:numId="21">
    <w:abstractNumId w:val="21"/>
  </w:num>
  <w:num w:numId="22">
    <w:abstractNumId w:val="26"/>
  </w:num>
  <w:num w:numId="23">
    <w:abstractNumId w:val="9"/>
  </w:num>
  <w:num w:numId="24">
    <w:abstractNumId w:val="23"/>
  </w:num>
  <w:num w:numId="25">
    <w:abstractNumId w:val="31"/>
  </w:num>
  <w:num w:numId="26">
    <w:abstractNumId w:val="15"/>
  </w:num>
  <w:num w:numId="27">
    <w:abstractNumId w:val="18"/>
  </w:num>
  <w:num w:numId="28">
    <w:abstractNumId w:val="11"/>
  </w:num>
  <w:num w:numId="29">
    <w:abstractNumId w:val="16"/>
  </w:num>
  <w:num w:numId="30">
    <w:abstractNumId w:val="30"/>
  </w:num>
  <w:num w:numId="31">
    <w:abstractNumId w:val="12"/>
  </w:num>
  <w:num w:numId="32">
    <w:abstractNumId w:val="4"/>
  </w:num>
  <w:num w:numId="33">
    <w:abstractNumId w:val="24"/>
  </w:num>
  <w:num w:numId="34">
    <w:abstractNumId w:val="22"/>
  </w:num>
  <w:num w:numId="35">
    <w:abstractNumId w:val="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D52"/>
    <w:rsid w:val="000210D4"/>
    <w:rsid w:val="00063016"/>
    <w:rsid w:val="00066795"/>
    <w:rsid w:val="00076AF6"/>
    <w:rsid w:val="00085CF2"/>
    <w:rsid w:val="000B1705"/>
    <w:rsid w:val="000D75B2"/>
    <w:rsid w:val="001121F5"/>
    <w:rsid w:val="00122108"/>
    <w:rsid w:val="001400DC"/>
    <w:rsid w:val="00140CE1"/>
    <w:rsid w:val="0017539C"/>
    <w:rsid w:val="00175AC2"/>
    <w:rsid w:val="0017609F"/>
    <w:rsid w:val="001766EA"/>
    <w:rsid w:val="001C628E"/>
    <w:rsid w:val="001E0F7B"/>
    <w:rsid w:val="002119FD"/>
    <w:rsid w:val="002130E0"/>
    <w:rsid w:val="00264425"/>
    <w:rsid w:val="00265875"/>
    <w:rsid w:val="0027303B"/>
    <w:rsid w:val="0028109B"/>
    <w:rsid w:val="002B1F58"/>
    <w:rsid w:val="002C1C7A"/>
    <w:rsid w:val="0030160F"/>
    <w:rsid w:val="003113E7"/>
    <w:rsid w:val="00313BA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25A96"/>
    <w:rsid w:val="00564FBC"/>
    <w:rsid w:val="00582442"/>
    <w:rsid w:val="006361EA"/>
    <w:rsid w:val="0064737F"/>
    <w:rsid w:val="006535F1"/>
    <w:rsid w:val="0065557D"/>
    <w:rsid w:val="00662984"/>
    <w:rsid w:val="006716BB"/>
    <w:rsid w:val="006B5E8E"/>
    <w:rsid w:val="006B6680"/>
    <w:rsid w:val="006B6DCC"/>
    <w:rsid w:val="00702DEF"/>
    <w:rsid w:val="00706861"/>
    <w:rsid w:val="00730B91"/>
    <w:rsid w:val="0075051B"/>
    <w:rsid w:val="007877C5"/>
    <w:rsid w:val="00794D34"/>
    <w:rsid w:val="007B660F"/>
    <w:rsid w:val="007F299C"/>
    <w:rsid w:val="00813E5E"/>
    <w:rsid w:val="0083581B"/>
    <w:rsid w:val="00864AFF"/>
    <w:rsid w:val="008B4A6A"/>
    <w:rsid w:val="008C7E27"/>
    <w:rsid w:val="008D4F8A"/>
    <w:rsid w:val="008F45F3"/>
    <w:rsid w:val="009173EF"/>
    <w:rsid w:val="00932906"/>
    <w:rsid w:val="00934D52"/>
    <w:rsid w:val="0096188E"/>
    <w:rsid w:val="00961B0B"/>
    <w:rsid w:val="009A5F6F"/>
    <w:rsid w:val="009B38C3"/>
    <w:rsid w:val="009D5B54"/>
    <w:rsid w:val="009E17BD"/>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730A3"/>
    <w:rsid w:val="00CA0B1F"/>
    <w:rsid w:val="00CA6393"/>
    <w:rsid w:val="00CB18FF"/>
    <w:rsid w:val="00CC2475"/>
    <w:rsid w:val="00CD0C08"/>
    <w:rsid w:val="00CE03FB"/>
    <w:rsid w:val="00CE433C"/>
    <w:rsid w:val="00CF33F3"/>
    <w:rsid w:val="00D06183"/>
    <w:rsid w:val="00D22C42"/>
    <w:rsid w:val="00D65041"/>
    <w:rsid w:val="00DB384B"/>
    <w:rsid w:val="00E10E80"/>
    <w:rsid w:val="00E124F0"/>
    <w:rsid w:val="00E60F04"/>
    <w:rsid w:val="00E854E4"/>
    <w:rsid w:val="00E85D56"/>
    <w:rsid w:val="00EB0D6F"/>
    <w:rsid w:val="00EB2232"/>
    <w:rsid w:val="00EC5337"/>
    <w:rsid w:val="00F2150A"/>
    <w:rsid w:val="00F231D8"/>
    <w:rsid w:val="00F46C5F"/>
    <w:rsid w:val="00F871EC"/>
    <w:rsid w:val="00F94A63"/>
    <w:rsid w:val="00FA1C28"/>
    <w:rsid w:val="00FA2F77"/>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B23C1C0-2A68-435B-AD9A-A483CE3F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link w:val="Heading7Char"/>
    <w:qFormat/>
    <w:rsid w:val="00813E5E"/>
    <w:pPr>
      <w:ind w:left="1701" w:hanging="1701"/>
      <w:outlineLvl w:val="6"/>
    </w:pPr>
  </w:style>
  <w:style w:type="paragraph" w:styleId="Heading8">
    <w:name w:val="heading 8"/>
    <w:basedOn w:val="Heading4"/>
    <w:next w:val="Normal"/>
    <w:link w:val="Heading8Char"/>
    <w:qFormat/>
    <w:rsid w:val="00813E5E"/>
    <w:pPr>
      <w:ind w:left="1701" w:hanging="1701"/>
      <w:outlineLvl w:val="7"/>
    </w:pPr>
  </w:style>
  <w:style w:type="paragraph" w:styleId="Heading9">
    <w:name w:val="heading 9"/>
    <w:basedOn w:val="Heading4"/>
    <w:next w:val="Normal"/>
    <w:link w:val="Heading9Char"/>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934D52"/>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numbering" w:customStyle="1" w:styleId="NoList1">
    <w:name w:val="No List1"/>
    <w:next w:val="NoList"/>
    <w:uiPriority w:val="99"/>
    <w:semiHidden/>
    <w:unhideWhenUsed/>
    <w:rsid w:val="00934D52"/>
  </w:style>
  <w:style w:type="character" w:customStyle="1" w:styleId="Heading1Char">
    <w:name w:val="Heading 1 Char"/>
    <w:basedOn w:val="DefaultParagraphFont"/>
    <w:link w:val="Heading1"/>
    <w:rsid w:val="00934D52"/>
    <w:rPr>
      <w:rFonts w:ascii="Calibri" w:hAnsi="Calibri"/>
      <w:b/>
      <w:sz w:val="28"/>
      <w:lang w:val="en-GB" w:eastAsia="en-US"/>
    </w:rPr>
  </w:style>
  <w:style w:type="paragraph" w:customStyle="1" w:styleId="Title10">
    <w:name w:val="Title1"/>
    <w:basedOn w:val="Normal"/>
    <w:next w:val="Normal"/>
    <w:uiPriority w:val="10"/>
    <w:qFormat/>
    <w:rsid w:val="00934D52"/>
    <w:pPr>
      <w:tabs>
        <w:tab w:val="clear" w:pos="567"/>
        <w:tab w:val="clear" w:pos="1134"/>
        <w:tab w:val="clear" w:pos="1701"/>
        <w:tab w:val="clear" w:pos="2268"/>
        <w:tab w:val="clear" w:pos="2835"/>
      </w:tabs>
      <w:overflowPunct/>
      <w:autoSpaceDE/>
      <w:autoSpaceDN/>
      <w:adjustRightInd/>
      <w:spacing w:before="0" w:after="200" w:line="276" w:lineRule="auto"/>
      <w:contextualSpacing/>
      <w:textAlignment w:val="auto"/>
    </w:pPr>
    <w:rPr>
      <w:rFonts w:ascii="Calibri Light" w:eastAsia="SimSun" w:hAnsi="Calibri Light"/>
      <w:spacing w:val="-10"/>
      <w:kern w:val="28"/>
      <w:sz w:val="52"/>
      <w:szCs w:val="56"/>
      <w:lang w:val="fr-CH" w:eastAsia="zh-CN"/>
    </w:rPr>
  </w:style>
  <w:style w:type="character" w:customStyle="1" w:styleId="TitleChar">
    <w:name w:val="Title Char"/>
    <w:basedOn w:val="DefaultParagraphFont"/>
    <w:link w:val="Title"/>
    <w:uiPriority w:val="10"/>
    <w:rsid w:val="00934D52"/>
    <w:rPr>
      <w:rFonts w:ascii="Calibri Light" w:eastAsia="SimSun" w:hAnsi="Calibri Light" w:cs="Times New Roman"/>
      <w:spacing w:val="-10"/>
      <w:kern w:val="28"/>
      <w:sz w:val="52"/>
      <w:szCs w:val="56"/>
    </w:rPr>
  </w:style>
  <w:style w:type="character" w:customStyle="1" w:styleId="HeaderChar">
    <w:name w:val="Header Char"/>
    <w:basedOn w:val="DefaultParagraphFont"/>
    <w:link w:val="Header"/>
    <w:rsid w:val="00934D52"/>
    <w:rPr>
      <w:rFonts w:ascii="Calibri" w:hAnsi="Calibri"/>
      <w:sz w:val="18"/>
      <w:lang w:val="en-GB" w:eastAsia="en-US"/>
    </w:rPr>
  </w:style>
  <w:style w:type="character" w:customStyle="1" w:styleId="FooterChar">
    <w:name w:val="Footer Char"/>
    <w:basedOn w:val="DefaultParagraphFont"/>
    <w:link w:val="Footer"/>
    <w:rsid w:val="00934D52"/>
    <w:rPr>
      <w:rFonts w:ascii="Calibri" w:hAnsi="Calibri"/>
      <w:caps/>
      <w:noProof/>
      <w:sz w:val="16"/>
      <w:lang w:val="en-GB" w:eastAsia="en-US"/>
    </w:rPr>
  </w:style>
  <w:style w:type="character" w:styleId="PlaceholderText">
    <w:name w:val="Placeholder Text"/>
    <w:basedOn w:val="DefaultParagraphFont"/>
    <w:uiPriority w:val="99"/>
    <w:semiHidden/>
    <w:rsid w:val="00934D52"/>
    <w:rPr>
      <w:color w:val="808080"/>
    </w:rPr>
  </w:style>
  <w:style w:type="character" w:customStyle="1" w:styleId="Heading2Char">
    <w:name w:val="Heading 2 Char"/>
    <w:basedOn w:val="DefaultParagraphFont"/>
    <w:link w:val="Heading2"/>
    <w:rsid w:val="00934D52"/>
    <w:rPr>
      <w:rFonts w:ascii="Calibri" w:hAnsi="Calibri"/>
      <w:b/>
      <w:sz w:val="24"/>
      <w:lang w:val="en-GB" w:eastAsia="en-US"/>
    </w:rPr>
  </w:style>
  <w:style w:type="character" w:customStyle="1" w:styleId="Heading3Char">
    <w:name w:val="Heading 3 Char"/>
    <w:basedOn w:val="DefaultParagraphFont"/>
    <w:link w:val="Heading3"/>
    <w:rsid w:val="00934D52"/>
    <w:rPr>
      <w:rFonts w:ascii="Calibri" w:hAnsi="Calibri"/>
      <w:b/>
      <w:sz w:val="24"/>
      <w:lang w:val="en-GB" w:eastAsia="en-US"/>
    </w:rPr>
  </w:style>
  <w:style w:type="character" w:styleId="Strong">
    <w:name w:val="Strong"/>
    <w:basedOn w:val="DefaultParagraphFont"/>
    <w:uiPriority w:val="22"/>
    <w:qFormat/>
    <w:rsid w:val="00934D52"/>
    <w:rPr>
      <w:b/>
      <w:bCs/>
    </w:rPr>
  </w:style>
  <w:style w:type="paragraph" w:styleId="ListParagraph">
    <w:name w:val="List Paragraph"/>
    <w:basedOn w:val="Normal"/>
    <w:link w:val="ListParagraphChar"/>
    <w:uiPriority w:val="34"/>
    <w:qFormat/>
    <w:rsid w:val="00934D52"/>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eastAsia="SimSun" w:cs="Arial"/>
      <w:sz w:val="22"/>
      <w:szCs w:val="22"/>
      <w:lang w:val="fr-CH" w:eastAsia="zh-CN"/>
    </w:rPr>
  </w:style>
  <w:style w:type="paragraph" w:customStyle="1" w:styleId="IntenseQuote1">
    <w:name w:val="Intense Quote1"/>
    <w:basedOn w:val="Normal"/>
    <w:next w:val="Normal"/>
    <w:uiPriority w:val="30"/>
    <w:qFormat/>
    <w:rsid w:val="00934D52"/>
    <w:pPr>
      <w:pBdr>
        <w:top w:val="single" w:sz="4" w:space="10" w:color="5B9BD5"/>
        <w:bottom w:val="single" w:sz="4" w:space="10" w:color="5B9BD5"/>
      </w:pBdr>
      <w:tabs>
        <w:tab w:val="clear" w:pos="567"/>
        <w:tab w:val="clear" w:pos="1134"/>
        <w:tab w:val="clear" w:pos="1701"/>
        <w:tab w:val="clear" w:pos="2268"/>
        <w:tab w:val="clear" w:pos="2835"/>
      </w:tabs>
      <w:overflowPunct/>
      <w:autoSpaceDE/>
      <w:autoSpaceDN/>
      <w:adjustRightInd/>
      <w:spacing w:before="0" w:after="360" w:line="276" w:lineRule="auto"/>
      <w:ind w:left="862" w:right="862"/>
      <w:jc w:val="center"/>
      <w:textAlignment w:val="auto"/>
    </w:pPr>
    <w:rPr>
      <w:rFonts w:eastAsia="SimSun" w:cs="Arial"/>
      <w:i/>
      <w:iCs/>
      <w:color w:val="5B9BD5"/>
      <w:sz w:val="22"/>
      <w:szCs w:val="22"/>
      <w:lang w:val="fr-CH" w:eastAsia="zh-CN"/>
    </w:rPr>
  </w:style>
  <w:style w:type="character" w:customStyle="1" w:styleId="IntenseQuoteChar">
    <w:name w:val="Intense Quote Char"/>
    <w:basedOn w:val="DefaultParagraphFont"/>
    <w:link w:val="IntenseQuote"/>
    <w:uiPriority w:val="30"/>
    <w:rsid w:val="00934D52"/>
    <w:rPr>
      <w:i/>
      <w:iCs/>
      <w:color w:val="5B9BD5"/>
    </w:rPr>
  </w:style>
  <w:style w:type="character" w:customStyle="1" w:styleId="IntenseReference1">
    <w:name w:val="Intense Reference1"/>
    <w:basedOn w:val="DefaultParagraphFont"/>
    <w:uiPriority w:val="32"/>
    <w:qFormat/>
    <w:rsid w:val="00934D52"/>
    <w:rPr>
      <w:b/>
      <w:bCs/>
      <w:smallCaps/>
      <w:color w:val="5B9BD5"/>
      <w:spacing w:val="5"/>
    </w:rPr>
  </w:style>
  <w:style w:type="character" w:customStyle="1" w:styleId="SubtleReference1">
    <w:name w:val="Subtle Reference1"/>
    <w:basedOn w:val="DefaultParagraphFont"/>
    <w:uiPriority w:val="31"/>
    <w:qFormat/>
    <w:rsid w:val="00934D52"/>
    <w:rPr>
      <w:smallCaps/>
      <w:color w:val="5A5A5A"/>
    </w:rPr>
  </w:style>
  <w:style w:type="paragraph" w:customStyle="1" w:styleId="SimpleHeading">
    <w:name w:val="Simple Heading"/>
    <w:basedOn w:val="Normal"/>
    <w:link w:val="SimpleHeadingChar"/>
    <w:qFormat/>
    <w:rsid w:val="00934D52"/>
    <w:pPr>
      <w:keepNext/>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eastAsia="SimSun" w:cs="Arial"/>
      <w:b/>
      <w:sz w:val="22"/>
      <w:szCs w:val="22"/>
      <w:lang w:val="fr-CH" w:eastAsia="zh-CN"/>
    </w:rPr>
  </w:style>
  <w:style w:type="character" w:customStyle="1" w:styleId="SimpleHeadingChar">
    <w:name w:val="Simple Heading Char"/>
    <w:basedOn w:val="DefaultParagraphFont"/>
    <w:link w:val="SimpleHeading"/>
    <w:rsid w:val="00934D52"/>
    <w:rPr>
      <w:rFonts w:ascii="Calibri" w:eastAsia="SimSun" w:hAnsi="Calibri" w:cs="Arial"/>
      <w:b/>
      <w:sz w:val="22"/>
      <w:szCs w:val="22"/>
      <w:lang w:val="fr-CH"/>
    </w:rPr>
  </w:style>
  <w:style w:type="paragraph" w:customStyle="1" w:styleId="Ideas">
    <w:name w:val="Ideas"/>
    <w:basedOn w:val="Heading1"/>
    <w:link w:val="IdeasChar"/>
    <w:qFormat/>
    <w:rsid w:val="00934D52"/>
    <w:pPr>
      <w:tabs>
        <w:tab w:val="clear" w:pos="567"/>
        <w:tab w:val="clear" w:pos="1134"/>
        <w:tab w:val="clear" w:pos="1701"/>
        <w:tab w:val="clear" w:pos="2268"/>
        <w:tab w:val="clear" w:pos="2835"/>
      </w:tabs>
      <w:overflowPunct/>
      <w:autoSpaceDE/>
      <w:autoSpaceDN/>
      <w:adjustRightInd/>
      <w:spacing w:after="200" w:line="276" w:lineRule="auto"/>
      <w:textAlignment w:val="auto"/>
    </w:pPr>
    <w:rPr>
      <w:rFonts w:eastAsia="SimSun" w:cs="Arial"/>
      <w:color w:val="70AD47"/>
      <w:szCs w:val="22"/>
      <w:lang w:val="fr-CH"/>
    </w:rPr>
  </w:style>
  <w:style w:type="character" w:customStyle="1" w:styleId="IdeasChar">
    <w:name w:val="Ideas Char"/>
    <w:basedOn w:val="Heading1Char"/>
    <w:link w:val="Ideas"/>
    <w:rsid w:val="00934D52"/>
    <w:rPr>
      <w:rFonts w:ascii="Calibri" w:eastAsia="SimSun" w:hAnsi="Calibri" w:cs="Arial"/>
      <w:b/>
      <w:color w:val="70AD47"/>
      <w:sz w:val="28"/>
      <w:szCs w:val="22"/>
      <w:lang w:val="fr-CH" w:eastAsia="en-US"/>
    </w:rPr>
  </w:style>
  <w:style w:type="table" w:styleId="TableGrid">
    <w:name w:val="Table Grid"/>
    <w:basedOn w:val="TableNormal"/>
    <w:uiPriority w:val="59"/>
    <w:rsid w:val="00934D5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934D52"/>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934D52"/>
    <w:rPr>
      <w:sz w:val="16"/>
      <w:szCs w:val="16"/>
    </w:rPr>
  </w:style>
  <w:style w:type="paragraph" w:styleId="CommentText">
    <w:name w:val="annotation text"/>
    <w:basedOn w:val="Normal"/>
    <w:link w:val="CommentTextChar"/>
    <w:uiPriority w:val="99"/>
    <w:semiHidden/>
    <w:unhideWhenUsed/>
    <w:rsid w:val="00934D52"/>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eastAsia="SimSun" w:cs="Arial"/>
      <w:sz w:val="20"/>
      <w:szCs w:val="22"/>
      <w:lang w:val="fr-CH" w:eastAsia="zh-CN"/>
    </w:rPr>
  </w:style>
  <w:style w:type="character" w:customStyle="1" w:styleId="CommentTextChar">
    <w:name w:val="Comment Text Char"/>
    <w:basedOn w:val="DefaultParagraphFont"/>
    <w:link w:val="CommentText"/>
    <w:uiPriority w:val="99"/>
    <w:semiHidden/>
    <w:rsid w:val="00934D52"/>
    <w:rPr>
      <w:rFonts w:ascii="Calibri" w:eastAsia="SimSun" w:hAnsi="Calibri" w:cs="Arial"/>
      <w:szCs w:val="22"/>
      <w:lang w:val="fr-CH"/>
    </w:rPr>
  </w:style>
  <w:style w:type="paragraph" w:styleId="CommentSubject">
    <w:name w:val="annotation subject"/>
    <w:basedOn w:val="CommentText"/>
    <w:next w:val="CommentText"/>
    <w:link w:val="CommentSubjectChar"/>
    <w:uiPriority w:val="99"/>
    <w:semiHidden/>
    <w:unhideWhenUsed/>
    <w:rsid w:val="00934D52"/>
    <w:rPr>
      <w:b/>
      <w:bCs/>
    </w:rPr>
  </w:style>
  <w:style w:type="character" w:customStyle="1" w:styleId="CommentSubjectChar">
    <w:name w:val="Comment Subject Char"/>
    <w:basedOn w:val="CommentTextChar"/>
    <w:link w:val="CommentSubject"/>
    <w:uiPriority w:val="99"/>
    <w:semiHidden/>
    <w:rsid w:val="00934D52"/>
    <w:rPr>
      <w:rFonts w:ascii="Calibri" w:eastAsia="SimSun" w:hAnsi="Calibri" w:cs="Arial"/>
      <w:b/>
      <w:bCs/>
      <w:szCs w:val="22"/>
      <w:lang w:val="fr-CH"/>
    </w:rPr>
  </w:style>
  <w:style w:type="paragraph" w:styleId="BalloonText">
    <w:name w:val="Balloon Text"/>
    <w:basedOn w:val="Normal"/>
    <w:link w:val="BalloonTextChar"/>
    <w:uiPriority w:val="99"/>
    <w:semiHidden/>
    <w:unhideWhenUsed/>
    <w:rsid w:val="00934D52"/>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Segoe UI" w:eastAsia="SimSun" w:hAnsi="Segoe UI" w:cs="Segoe UI"/>
      <w:sz w:val="18"/>
      <w:szCs w:val="18"/>
      <w:lang w:val="fr-CH" w:eastAsia="zh-CN"/>
    </w:rPr>
  </w:style>
  <w:style w:type="character" w:customStyle="1" w:styleId="BalloonTextChar">
    <w:name w:val="Balloon Text Char"/>
    <w:basedOn w:val="DefaultParagraphFont"/>
    <w:link w:val="BalloonText"/>
    <w:uiPriority w:val="99"/>
    <w:semiHidden/>
    <w:rsid w:val="00934D52"/>
    <w:rPr>
      <w:rFonts w:ascii="Segoe UI" w:eastAsia="SimSun" w:hAnsi="Segoe UI" w:cs="Segoe UI"/>
      <w:sz w:val="18"/>
      <w:szCs w:val="18"/>
      <w:lang w:val="fr-CH"/>
    </w:rPr>
  </w:style>
  <w:style w:type="paragraph" w:customStyle="1" w:styleId="Otherideas">
    <w:name w:val="Other ideas"/>
    <w:basedOn w:val="Heading2"/>
    <w:link w:val="OtherideasChar"/>
    <w:qFormat/>
    <w:rsid w:val="00934D52"/>
    <w:pPr>
      <w:tabs>
        <w:tab w:val="clear" w:pos="567"/>
        <w:tab w:val="clear" w:pos="1134"/>
        <w:tab w:val="clear" w:pos="1701"/>
        <w:tab w:val="clear" w:pos="2268"/>
        <w:tab w:val="clear" w:pos="2835"/>
      </w:tabs>
      <w:overflowPunct/>
      <w:autoSpaceDE/>
      <w:autoSpaceDN/>
      <w:adjustRightInd/>
      <w:spacing w:after="200" w:line="276" w:lineRule="auto"/>
      <w:textAlignment w:val="auto"/>
    </w:pPr>
    <w:rPr>
      <w:rFonts w:eastAsia="SimSun" w:cs="Arial"/>
      <w:color w:val="538135"/>
      <w:szCs w:val="22"/>
      <w:lang w:val="fr-CH"/>
    </w:rPr>
  </w:style>
  <w:style w:type="character" w:customStyle="1" w:styleId="OtherideasChar">
    <w:name w:val="Other ideas Char"/>
    <w:basedOn w:val="Heading2Char"/>
    <w:link w:val="Otherideas"/>
    <w:rsid w:val="00934D52"/>
    <w:rPr>
      <w:rFonts w:ascii="Calibri" w:eastAsia="SimSun" w:hAnsi="Calibri" w:cs="Arial"/>
      <w:b/>
      <w:color w:val="538135"/>
      <w:sz w:val="24"/>
      <w:szCs w:val="22"/>
      <w:lang w:val="fr-CH" w:eastAsia="en-US"/>
    </w:rPr>
  </w:style>
  <w:style w:type="character" w:customStyle="1" w:styleId="Heading4Char">
    <w:name w:val="Heading 4 Char"/>
    <w:basedOn w:val="DefaultParagraphFont"/>
    <w:link w:val="Heading4"/>
    <w:rsid w:val="00934D52"/>
    <w:rPr>
      <w:rFonts w:ascii="Calibri" w:hAnsi="Calibri"/>
      <w:b/>
      <w:sz w:val="24"/>
      <w:lang w:val="en-GB" w:eastAsia="en-US"/>
    </w:rPr>
  </w:style>
  <w:style w:type="character" w:customStyle="1" w:styleId="Heading5Char">
    <w:name w:val="Heading 5 Char"/>
    <w:basedOn w:val="DefaultParagraphFont"/>
    <w:link w:val="Heading5"/>
    <w:rsid w:val="00934D52"/>
    <w:rPr>
      <w:rFonts w:ascii="Calibri" w:hAnsi="Calibri"/>
      <w:b/>
      <w:sz w:val="24"/>
      <w:lang w:val="en-GB" w:eastAsia="en-US"/>
    </w:rPr>
  </w:style>
  <w:style w:type="character" w:customStyle="1" w:styleId="Heading6Char">
    <w:name w:val="Heading 6 Char"/>
    <w:basedOn w:val="DefaultParagraphFont"/>
    <w:link w:val="Heading6"/>
    <w:rsid w:val="00934D52"/>
    <w:rPr>
      <w:rFonts w:ascii="Calibri" w:hAnsi="Calibri"/>
      <w:b/>
      <w:sz w:val="24"/>
      <w:lang w:val="en-GB" w:eastAsia="en-US"/>
    </w:rPr>
  </w:style>
  <w:style w:type="character" w:customStyle="1" w:styleId="Heading7Char">
    <w:name w:val="Heading 7 Char"/>
    <w:basedOn w:val="DefaultParagraphFont"/>
    <w:link w:val="Heading7"/>
    <w:rsid w:val="00934D52"/>
    <w:rPr>
      <w:rFonts w:ascii="Calibri" w:hAnsi="Calibri"/>
      <w:b/>
      <w:sz w:val="24"/>
      <w:lang w:val="en-GB" w:eastAsia="en-US"/>
    </w:rPr>
  </w:style>
  <w:style w:type="character" w:customStyle="1" w:styleId="Heading8Char">
    <w:name w:val="Heading 8 Char"/>
    <w:basedOn w:val="DefaultParagraphFont"/>
    <w:link w:val="Heading8"/>
    <w:rsid w:val="00934D52"/>
    <w:rPr>
      <w:rFonts w:ascii="Calibri" w:hAnsi="Calibri"/>
      <w:b/>
      <w:sz w:val="24"/>
      <w:lang w:val="en-GB" w:eastAsia="en-US"/>
    </w:rPr>
  </w:style>
  <w:style w:type="character" w:customStyle="1" w:styleId="Heading9Char">
    <w:name w:val="Heading 9 Char"/>
    <w:basedOn w:val="DefaultParagraphFont"/>
    <w:link w:val="Heading9"/>
    <w:rsid w:val="00934D52"/>
    <w:rPr>
      <w:rFonts w:ascii="Calibri" w:hAnsi="Calibri"/>
      <w:b/>
      <w:sz w:val="24"/>
      <w:lang w:val="en-GB" w:eastAsia="en-US"/>
    </w:rPr>
  </w:style>
  <w:style w:type="table" w:customStyle="1" w:styleId="PlainTable21">
    <w:name w:val="Plain Table 21"/>
    <w:basedOn w:val="TableNormal"/>
    <w:uiPriority w:val="42"/>
    <w:rsid w:val="00934D52"/>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ootnoteTextChar">
    <w:name w:val="Footnote Text Char"/>
    <w:basedOn w:val="DefaultParagraphFont"/>
    <w:link w:val="FootnoteText"/>
    <w:rsid w:val="00934D52"/>
    <w:rPr>
      <w:rFonts w:ascii="Calibri" w:hAnsi="Calibri"/>
      <w:sz w:val="24"/>
      <w:lang w:val="en-GB" w:eastAsia="en-US"/>
    </w:rPr>
  </w:style>
  <w:style w:type="table" w:customStyle="1" w:styleId="GridTable4-Accent11">
    <w:name w:val="Grid Table 4 - Accent 11"/>
    <w:basedOn w:val="TableNormal"/>
    <w:uiPriority w:val="49"/>
    <w:rsid w:val="00934D5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Outputdescription">
    <w:name w:val="Output description"/>
    <w:basedOn w:val="Normal"/>
    <w:qFormat/>
    <w:rsid w:val="00934D52"/>
    <w:pPr>
      <w:tabs>
        <w:tab w:val="clear" w:pos="567"/>
        <w:tab w:val="clear" w:pos="1134"/>
        <w:tab w:val="clear" w:pos="1701"/>
        <w:tab w:val="clear" w:pos="2268"/>
        <w:tab w:val="clear" w:pos="2835"/>
      </w:tabs>
      <w:overflowPunct/>
      <w:autoSpaceDE/>
      <w:autoSpaceDN/>
      <w:adjustRightInd/>
      <w:spacing w:before="0" w:after="60" w:line="276" w:lineRule="auto"/>
      <w:textAlignment w:val="auto"/>
    </w:pPr>
    <w:rPr>
      <w:rFonts w:eastAsia="SimSun" w:cs="Arial"/>
      <w:sz w:val="20"/>
      <w:szCs w:val="22"/>
      <w:lang w:val="fr-CH" w:eastAsia="zh-CN"/>
    </w:rPr>
  </w:style>
  <w:style w:type="paragraph" w:customStyle="1" w:styleId="Caption1">
    <w:name w:val="Caption1"/>
    <w:basedOn w:val="Normal"/>
    <w:next w:val="Normal"/>
    <w:uiPriority w:val="35"/>
    <w:unhideWhenUsed/>
    <w:qFormat/>
    <w:rsid w:val="00934D52"/>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eastAsia="SimSun" w:cs="Arial"/>
      <w:i/>
      <w:iCs/>
      <w:color w:val="44546A"/>
      <w:sz w:val="18"/>
      <w:szCs w:val="18"/>
      <w:lang w:val="fr-CH" w:eastAsia="zh-CN"/>
    </w:rPr>
  </w:style>
  <w:style w:type="table" w:customStyle="1" w:styleId="GridTable4-Accent12">
    <w:name w:val="Grid Table 4 - Accent 12"/>
    <w:basedOn w:val="TableNormal"/>
    <w:uiPriority w:val="49"/>
    <w:rsid w:val="00934D5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
    <w:name w:val="Table Grid1"/>
    <w:basedOn w:val="TableNormal"/>
    <w:next w:val="TableGrid"/>
    <w:uiPriority w:val="59"/>
    <w:rsid w:val="00934D52"/>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34D52"/>
    <w:rPr>
      <w:rFonts w:ascii="Calibri" w:eastAsia="SimSun" w:hAnsi="Calibri" w:cs="Arial"/>
      <w:sz w:val="22"/>
      <w:szCs w:val="22"/>
      <w:lang w:val="fr-CH"/>
    </w:rPr>
  </w:style>
  <w:style w:type="paragraph" w:customStyle="1" w:styleId="Committee">
    <w:name w:val="Committee"/>
    <w:basedOn w:val="Normal"/>
    <w:qFormat/>
    <w:rsid w:val="00934D52"/>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textAlignment w:val="auto"/>
    </w:pPr>
    <w:rPr>
      <w:rFonts w:eastAsia="SimSun" w:cs="Times New Roman Bold"/>
      <w:b/>
      <w:caps/>
      <w:sz w:val="22"/>
      <w:szCs w:val="22"/>
      <w:lang w:val="fr-CH" w:eastAsia="zh-CN"/>
    </w:rPr>
  </w:style>
  <w:style w:type="paragraph" w:styleId="PlainText">
    <w:name w:val="Plain Text"/>
    <w:basedOn w:val="Normal"/>
    <w:link w:val="PlainTextChar"/>
    <w:uiPriority w:val="99"/>
    <w:semiHidden/>
    <w:unhideWhenUsed/>
    <w:rsid w:val="00934D52"/>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eastAsia="SimSun" w:cs="Arial"/>
      <w:sz w:val="22"/>
      <w:szCs w:val="22"/>
      <w:lang w:val="fr-CH" w:eastAsia="zh-CN"/>
    </w:rPr>
  </w:style>
  <w:style w:type="character" w:customStyle="1" w:styleId="PlainTextChar">
    <w:name w:val="Plain Text Char"/>
    <w:basedOn w:val="DefaultParagraphFont"/>
    <w:link w:val="PlainText"/>
    <w:uiPriority w:val="99"/>
    <w:semiHidden/>
    <w:rsid w:val="00934D52"/>
    <w:rPr>
      <w:rFonts w:ascii="Calibri" w:eastAsia="SimSun" w:hAnsi="Calibri" w:cs="Arial"/>
      <w:sz w:val="22"/>
      <w:szCs w:val="22"/>
      <w:lang w:val="fr-CH"/>
    </w:rPr>
  </w:style>
  <w:style w:type="paragraph" w:styleId="Revision">
    <w:name w:val="Revision"/>
    <w:hidden/>
    <w:uiPriority w:val="99"/>
    <w:semiHidden/>
    <w:rsid w:val="00934D52"/>
    <w:rPr>
      <w:rFonts w:ascii="Calibri" w:eastAsia="Calibri" w:hAnsi="Calibri" w:cs="Arial"/>
      <w:sz w:val="22"/>
      <w:szCs w:val="22"/>
      <w:lang w:eastAsia="en-US"/>
    </w:rPr>
  </w:style>
  <w:style w:type="paragraph" w:customStyle="1" w:styleId="docnoted">
    <w:name w:val="docnoted"/>
    <w:basedOn w:val="Normal"/>
    <w:next w:val="Head"/>
    <w:rsid w:val="00934D52"/>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s>
      <w:overflowPunct/>
      <w:autoSpaceDE/>
      <w:autoSpaceDN/>
      <w:adjustRightInd/>
      <w:spacing w:before="0" w:after="200" w:line="276" w:lineRule="auto"/>
      <w:ind w:right="91"/>
      <w:textAlignment w:val="auto"/>
    </w:pPr>
    <w:rPr>
      <w:rFonts w:eastAsia="SimSun" w:cs="Arial"/>
      <w:sz w:val="20"/>
      <w:szCs w:val="22"/>
      <w:lang w:val="fr-CH" w:eastAsia="zh-CN"/>
    </w:rPr>
  </w:style>
  <w:style w:type="character" w:styleId="EndnoteReference">
    <w:name w:val="endnote reference"/>
    <w:basedOn w:val="DefaultParagraphFont"/>
    <w:rsid w:val="00934D52"/>
    <w:rPr>
      <w:vertAlign w:val="superscript"/>
    </w:rPr>
  </w:style>
  <w:style w:type="paragraph" w:customStyle="1" w:styleId="firstfooter0">
    <w:name w:val="firstfooter"/>
    <w:basedOn w:val="Normal"/>
    <w:rsid w:val="00934D52"/>
    <w:pPr>
      <w:tabs>
        <w:tab w:val="clear" w:pos="567"/>
        <w:tab w:val="clear" w:pos="1134"/>
        <w:tab w:val="clear" w:pos="1701"/>
        <w:tab w:val="clear" w:pos="2268"/>
        <w:tab w:val="clear" w:pos="2835"/>
      </w:tabs>
      <w:overflowPunct/>
      <w:autoSpaceDE/>
      <w:autoSpaceDN/>
      <w:adjustRightInd/>
      <w:spacing w:before="100" w:beforeAutospacing="1" w:after="100" w:afterAutospacing="1" w:line="276" w:lineRule="auto"/>
      <w:textAlignment w:val="auto"/>
    </w:pPr>
    <w:rPr>
      <w:rFonts w:eastAsia="SimSun" w:cs="Arial"/>
      <w:sz w:val="22"/>
      <w:szCs w:val="22"/>
      <w:lang w:val="fr-CH" w:eastAsia="zh-CN"/>
    </w:rPr>
  </w:style>
  <w:style w:type="paragraph" w:styleId="Title">
    <w:name w:val="Title"/>
    <w:basedOn w:val="Normal"/>
    <w:next w:val="Normal"/>
    <w:link w:val="TitleChar"/>
    <w:uiPriority w:val="10"/>
    <w:qFormat/>
    <w:rsid w:val="00934D52"/>
    <w:pPr>
      <w:spacing w:before="0"/>
      <w:contextualSpacing/>
    </w:pPr>
    <w:rPr>
      <w:rFonts w:ascii="Calibri Light" w:eastAsia="SimSun" w:hAnsi="Calibri Light"/>
      <w:spacing w:val="-10"/>
      <w:kern w:val="28"/>
      <w:sz w:val="52"/>
      <w:szCs w:val="56"/>
      <w:lang w:val="en-US" w:eastAsia="zh-CN"/>
    </w:rPr>
  </w:style>
  <w:style w:type="character" w:customStyle="1" w:styleId="TitleChar1">
    <w:name w:val="Title Char1"/>
    <w:basedOn w:val="DefaultParagraphFont"/>
    <w:rsid w:val="00934D52"/>
    <w:rPr>
      <w:rFonts w:asciiTheme="majorHAnsi" w:eastAsiaTheme="majorEastAsia" w:hAnsiTheme="majorHAnsi" w:cstheme="majorBidi"/>
      <w:spacing w:val="-10"/>
      <w:kern w:val="28"/>
      <w:sz w:val="56"/>
      <w:szCs w:val="56"/>
      <w:lang w:val="en-GB" w:eastAsia="en-US"/>
    </w:rPr>
  </w:style>
  <w:style w:type="paragraph" w:styleId="IntenseQuote">
    <w:name w:val="Intense Quote"/>
    <w:basedOn w:val="Normal"/>
    <w:next w:val="Normal"/>
    <w:link w:val="IntenseQuoteChar"/>
    <w:uiPriority w:val="30"/>
    <w:qFormat/>
    <w:rsid w:val="00934D52"/>
    <w:pPr>
      <w:pBdr>
        <w:top w:val="single" w:sz="4" w:space="10" w:color="4F81BD" w:themeColor="accent1"/>
        <w:bottom w:val="single" w:sz="4" w:space="10" w:color="4F81BD" w:themeColor="accent1"/>
      </w:pBdr>
      <w:spacing w:before="360" w:after="360"/>
      <w:ind w:left="864" w:right="864"/>
      <w:jc w:val="center"/>
    </w:pPr>
    <w:rPr>
      <w:rFonts w:ascii="CG Times" w:hAnsi="CG Times"/>
      <w:i/>
      <w:iCs/>
      <w:color w:val="5B9BD5"/>
      <w:sz w:val="20"/>
      <w:lang w:val="en-US" w:eastAsia="zh-CN"/>
    </w:rPr>
  </w:style>
  <w:style w:type="character" w:customStyle="1" w:styleId="IntenseQuoteChar1">
    <w:name w:val="Intense Quote Char1"/>
    <w:basedOn w:val="DefaultParagraphFont"/>
    <w:uiPriority w:val="30"/>
    <w:rsid w:val="00934D52"/>
    <w:rPr>
      <w:rFonts w:ascii="Calibri" w:hAnsi="Calibri"/>
      <w:i/>
      <w:iCs/>
      <w:color w:val="4F81BD" w:themeColor="accent1"/>
      <w:sz w:val="24"/>
      <w:lang w:val="en-GB" w:eastAsia="en-US"/>
    </w:rPr>
  </w:style>
  <w:style w:type="character" w:styleId="IntenseReference">
    <w:name w:val="Intense Reference"/>
    <w:basedOn w:val="DefaultParagraphFont"/>
    <w:uiPriority w:val="32"/>
    <w:qFormat/>
    <w:rsid w:val="00934D52"/>
    <w:rPr>
      <w:b/>
      <w:bCs/>
      <w:smallCaps/>
      <w:color w:val="4F81BD" w:themeColor="accent1"/>
      <w:spacing w:val="5"/>
    </w:rPr>
  </w:style>
  <w:style w:type="character" w:styleId="SubtleReference">
    <w:name w:val="Subtle Reference"/>
    <w:basedOn w:val="DefaultParagraphFont"/>
    <w:uiPriority w:val="31"/>
    <w:qFormat/>
    <w:rsid w:val="00934D52"/>
    <w:rPr>
      <w:smallCaps/>
      <w:color w:val="5A5A5A" w:themeColor="text1" w:themeTint="A5"/>
    </w:rPr>
  </w:style>
  <w:style w:type="table" w:customStyle="1" w:styleId="GridTable1Light-Accent512">
    <w:name w:val="Grid Table 1 Light - Accent 512"/>
    <w:basedOn w:val="TableNormal"/>
    <w:uiPriority w:val="46"/>
    <w:rsid w:val="00525A96"/>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D/TIES_Protected/PerfReport2016.pdf"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itu.int/en/ITU-D/TIES_Protected/OP2018-2021.pdf" TargetMode="External"/><Relationship Id="rId7" Type="http://schemas.openxmlformats.org/officeDocument/2006/relationships/endnotes" Target="endnotes.xml"/><Relationship Id="rId12" Type="http://schemas.openxmlformats.org/officeDocument/2006/relationships/hyperlink" Target="http://www.itu.int/pub/S-CONF-PLEN-2015" TargetMode="External"/><Relationship Id="rId17" Type="http://schemas.openxmlformats.org/officeDocument/2006/relationships/footer" Target="footer2.xm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emf"/><Relationship Id="rId29" Type="http://schemas.openxmlformats.org/officeDocument/2006/relationships/hyperlink" Target="https://www.itu.int/en/ITU-D/TIES_Protected/PerfReport201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PLEN-2015"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image" Target="media/image7.png"/><Relationship Id="rId10" Type="http://schemas.openxmlformats.org/officeDocument/2006/relationships/hyperlink" Target="http://www.itu.int/md/S17-CL-C-0032/en"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ITU-D/TIES_Protected/OP2018-2021.pdf" TargetMode="Externa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footer" Target="footer4.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B3D08-13B2-4461-8DA7-E1DAF30FC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7503</Words>
  <Characters>42768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Draft four-year rolling Operational Plan for the Telecommunication Development Sector for 2018-2021</vt:lpstr>
    </vt:vector>
  </TitlesOfParts>
  <Manager>General Secretariat - Pool</Manager>
  <Company>International Telecommunication Union (ITU)</Company>
  <LinksUpToDate>false</LinksUpToDate>
  <CharactersWithSpaces>50171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four-year rolling Operational Plan for the Telecommunication Development Sector for 2018-2021</dc:title>
  <dc:subject>Council 2017</dc:subject>
  <dc:creator>Brouard, Ricarda</dc:creator>
  <cp:keywords>C2017, C17</cp:keywords>
  <dc:description/>
  <cp:lastModifiedBy>Janin</cp:lastModifiedBy>
  <cp:revision>2</cp:revision>
  <cp:lastPrinted>2000-07-18T13:30:00Z</cp:lastPrinted>
  <dcterms:created xsi:type="dcterms:W3CDTF">2017-05-12T17:36:00Z</dcterms:created>
  <dcterms:modified xsi:type="dcterms:W3CDTF">2017-05-12T17:36:00Z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