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BE7D71" w:rsidRPr="000E4FF0" w:rsidTr="00C97509">
        <w:trPr>
          <w:cantSplit/>
          <w:trHeight w:val="20"/>
          <w:jc w:val="center"/>
        </w:trPr>
        <w:tc>
          <w:tcPr>
            <w:tcW w:w="6620" w:type="dxa"/>
          </w:tcPr>
          <w:p w:rsidR="00BE7D71" w:rsidRPr="000E4FF0" w:rsidRDefault="00BE7D71" w:rsidP="00C97509">
            <w:pPr>
              <w:spacing w:before="160"/>
              <w:jc w:val="left"/>
              <w:rPr>
                <w:b/>
                <w:bCs/>
                <w:rtl/>
                <w:lang w:bidi="ar-EG"/>
              </w:rPr>
            </w:pPr>
            <w:r w:rsidRPr="000E4FF0">
              <w:rPr>
                <w:rFonts w:hint="cs"/>
                <w:b/>
                <w:bCs/>
                <w:w w:val="110"/>
                <w:sz w:val="32"/>
                <w:szCs w:val="44"/>
                <w:rtl/>
                <w:lang w:bidi="ar-EG"/>
              </w:rPr>
              <w:t xml:space="preserve">المجلس </w:t>
            </w:r>
            <w:r w:rsidRPr="000E4FF0">
              <w:rPr>
                <w:b/>
                <w:bCs/>
                <w:w w:val="110"/>
                <w:sz w:val="32"/>
                <w:szCs w:val="44"/>
                <w:lang w:bidi="ar-SY"/>
              </w:rPr>
              <w:t>201</w:t>
            </w:r>
            <w:r>
              <w:rPr>
                <w:b/>
                <w:bCs/>
                <w:w w:val="110"/>
                <w:sz w:val="32"/>
                <w:szCs w:val="44"/>
                <w:lang w:bidi="ar-SY"/>
              </w:rPr>
              <w:t>7</w:t>
            </w:r>
            <w:r w:rsidRPr="000E4FF0">
              <w:rPr>
                <w:b/>
                <w:bCs/>
                <w:w w:val="110"/>
                <w:sz w:val="32"/>
                <w:szCs w:val="44"/>
                <w:rtl/>
                <w:lang w:bidi="ar-SY"/>
              </w:rPr>
              <w:br/>
            </w:r>
            <w:r w:rsidRPr="000E4FF0">
              <w:rPr>
                <w:rFonts w:hint="cs"/>
                <w:b/>
                <w:bCs/>
                <w:sz w:val="24"/>
                <w:szCs w:val="32"/>
                <w:rtl/>
                <w:lang w:bidi="ar-EG"/>
              </w:rPr>
              <w:t xml:space="preserve">جنيف، </w:t>
            </w:r>
            <w:r>
              <w:rPr>
                <w:b/>
                <w:bCs/>
                <w:sz w:val="24"/>
                <w:szCs w:val="32"/>
                <w:lang w:bidi="ar-SY"/>
              </w:rPr>
              <w:t>25-15</w:t>
            </w:r>
            <w:r w:rsidRPr="000E4FF0">
              <w:rPr>
                <w:rFonts w:hint="cs"/>
                <w:b/>
                <w:bCs/>
                <w:sz w:val="24"/>
                <w:szCs w:val="32"/>
                <w:rtl/>
                <w:lang w:bidi="ar-EG"/>
              </w:rPr>
              <w:t xml:space="preserve"> مايو </w:t>
            </w:r>
            <w:r w:rsidRPr="000E4FF0">
              <w:rPr>
                <w:b/>
                <w:bCs/>
                <w:sz w:val="24"/>
                <w:szCs w:val="32"/>
                <w:lang w:bidi="ar-EG"/>
              </w:rPr>
              <w:t>201</w:t>
            </w:r>
            <w:r>
              <w:rPr>
                <w:b/>
                <w:bCs/>
                <w:sz w:val="24"/>
                <w:szCs w:val="32"/>
                <w:lang w:bidi="ar-EG"/>
              </w:rPr>
              <w:t>7</w:t>
            </w:r>
          </w:p>
        </w:tc>
        <w:tc>
          <w:tcPr>
            <w:tcW w:w="3052" w:type="dxa"/>
          </w:tcPr>
          <w:p w:rsidR="00BE7D71" w:rsidRPr="000E4FF0" w:rsidRDefault="00BE7D71" w:rsidP="00C97509">
            <w:pPr>
              <w:spacing w:before="0" w:line="240" w:lineRule="auto"/>
              <w:jc w:val="right"/>
              <w:rPr>
                <w:rtl/>
                <w:lang w:bidi="ar-EG"/>
              </w:rPr>
            </w:pPr>
            <w:bookmarkStart w:id="0" w:name="ditulogo"/>
            <w:bookmarkEnd w:id="0"/>
            <w:r w:rsidRPr="00A71FE1">
              <w:rPr>
                <w:noProof/>
                <w:rtl/>
              </w:rPr>
              <w:drawing>
                <wp:inline distT="0" distB="0" distL="0" distR="0" wp14:anchorId="144EDC28" wp14:editId="30609BE9">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BE7D71" w:rsidRPr="000E4FF0" w:rsidTr="00C97509">
        <w:trPr>
          <w:cantSplit/>
          <w:trHeight w:val="280"/>
          <w:jc w:val="center"/>
        </w:trPr>
        <w:tc>
          <w:tcPr>
            <w:tcW w:w="6620" w:type="dxa"/>
            <w:tcBorders>
              <w:bottom w:val="single" w:sz="12" w:space="0" w:color="auto"/>
            </w:tcBorders>
          </w:tcPr>
          <w:p w:rsidR="00BE7D71" w:rsidRPr="000E4FF0" w:rsidRDefault="00BE7D71" w:rsidP="00C97509">
            <w:pPr>
              <w:spacing w:before="0" w:line="140" w:lineRule="exact"/>
              <w:rPr>
                <w:sz w:val="24"/>
                <w:szCs w:val="32"/>
                <w:rtl/>
                <w:lang w:bidi="ar-EG"/>
              </w:rPr>
            </w:pPr>
          </w:p>
        </w:tc>
        <w:tc>
          <w:tcPr>
            <w:tcW w:w="3052" w:type="dxa"/>
            <w:tcBorders>
              <w:bottom w:val="single" w:sz="12" w:space="0" w:color="auto"/>
            </w:tcBorders>
          </w:tcPr>
          <w:p w:rsidR="00BE7D71" w:rsidRPr="000E4FF0" w:rsidRDefault="00BE7D71" w:rsidP="00C97509">
            <w:pPr>
              <w:spacing w:before="0" w:line="140" w:lineRule="exact"/>
              <w:rPr>
                <w:lang w:val="en-GB" w:bidi="ar-SY"/>
              </w:rPr>
            </w:pPr>
          </w:p>
        </w:tc>
      </w:tr>
      <w:tr w:rsidR="00BE7D71" w:rsidRPr="000E4FF0" w:rsidTr="00C97509">
        <w:trPr>
          <w:cantSplit/>
          <w:trHeight w:val="20"/>
          <w:jc w:val="center"/>
        </w:trPr>
        <w:tc>
          <w:tcPr>
            <w:tcW w:w="6620" w:type="dxa"/>
            <w:tcBorders>
              <w:top w:val="single" w:sz="12" w:space="0" w:color="auto"/>
            </w:tcBorders>
          </w:tcPr>
          <w:p w:rsidR="00BE7D71" w:rsidRPr="000E4FF0" w:rsidRDefault="00BE7D71" w:rsidP="00C97509">
            <w:pPr>
              <w:spacing w:before="60" w:after="60" w:line="260" w:lineRule="exact"/>
              <w:rPr>
                <w:b/>
                <w:bCs/>
                <w:rtl/>
                <w:lang w:bidi="ar-EG"/>
              </w:rPr>
            </w:pPr>
          </w:p>
        </w:tc>
        <w:tc>
          <w:tcPr>
            <w:tcW w:w="3052" w:type="dxa"/>
            <w:tcBorders>
              <w:top w:val="single" w:sz="12" w:space="0" w:color="auto"/>
            </w:tcBorders>
          </w:tcPr>
          <w:p w:rsidR="00BE7D71" w:rsidRPr="000E4FF0" w:rsidRDefault="00BE7D71" w:rsidP="00C97509">
            <w:pPr>
              <w:spacing w:before="60" w:after="60" w:line="260" w:lineRule="exact"/>
              <w:rPr>
                <w:b/>
                <w:bCs/>
                <w:lang w:bidi="ar-SY"/>
              </w:rPr>
            </w:pPr>
          </w:p>
        </w:tc>
      </w:tr>
      <w:tr w:rsidR="00BE7D71" w:rsidRPr="000E4FF0" w:rsidTr="00C97509">
        <w:trPr>
          <w:cantSplit/>
          <w:jc w:val="center"/>
        </w:trPr>
        <w:tc>
          <w:tcPr>
            <w:tcW w:w="6620" w:type="dxa"/>
          </w:tcPr>
          <w:p w:rsidR="00BE7D71" w:rsidRPr="00C97509" w:rsidRDefault="00BE7D71" w:rsidP="00C97509">
            <w:pPr>
              <w:spacing w:before="60" w:after="60" w:line="300" w:lineRule="exact"/>
              <w:rPr>
                <w:b/>
                <w:bCs/>
                <w:lang w:bidi="ar-EG"/>
              </w:rPr>
            </w:pPr>
            <w:r w:rsidRPr="00C97509">
              <w:rPr>
                <w:rFonts w:hint="cs"/>
                <w:b/>
                <w:bCs/>
                <w:rtl/>
                <w:lang w:bidi="ar-EG"/>
              </w:rPr>
              <w:t xml:space="preserve">بند جدول الأعمال: </w:t>
            </w:r>
            <w:r w:rsidR="00C97509" w:rsidRPr="00C97509">
              <w:rPr>
                <w:b/>
                <w:bCs/>
                <w:lang w:bidi="ar-EG"/>
              </w:rPr>
              <w:t>PL 1.1</w:t>
            </w:r>
            <w:r w:rsidR="00C97509">
              <w:rPr>
                <w:b/>
                <w:bCs/>
                <w:lang w:bidi="ar-EG"/>
              </w:rPr>
              <w:t>6</w:t>
            </w:r>
          </w:p>
        </w:tc>
        <w:tc>
          <w:tcPr>
            <w:tcW w:w="3052" w:type="dxa"/>
            <w:vAlign w:val="center"/>
          </w:tcPr>
          <w:p w:rsidR="00BE7D71" w:rsidRPr="000E4FF0" w:rsidRDefault="008407DD" w:rsidP="008407DD">
            <w:pPr>
              <w:spacing w:before="60" w:after="60" w:line="300" w:lineRule="exact"/>
              <w:jc w:val="left"/>
              <w:rPr>
                <w:b/>
                <w:bCs/>
                <w:lang w:bidi="ar-SY"/>
              </w:rPr>
            </w:pPr>
            <w:r>
              <w:rPr>
                <w:rFonts w:hint="cs"/>
                <w:b/>
                <w:bCs/>
                <w:rtl/>
                <w:lang w:bidi="ar-EG"/>
              </w:rPr>
              <w:t xml:space="preserve">المراجعة </w:t>
            </w:r>
            <w:r>
              <w:rPr>
                <w:b/>
                <w:bCs/>
                <w:lang w:bidi="ar-EG"/>
              </w:rPr>
              <w:t>1</w:t>
            </w:r>
            <w:r>
              <w:rPr>
                <w:b/>
                <w:bCs/>
                <w:lang w:bidi="ar-EG"/>
              </w:rPr>
              <w:br/>
            </w:r>
            <w:r w:rsidR="00BE7D71" w:rsidRPr="000E4FF0">
              <w:rPr>
                <w:rFonts w:hint="cs"/>
                <w:b/>
                <w:bCs/>
                <w:rtl/>
                <w:lang w:bidi="ar-EG"/>
              </w:rPr>
              <w:t xml:space="preserve">الوثيقة </w:t>
            </w:r>
            <w:r w:rsidR="00BE7D71" w:rsidRPr="000E4FF0">
              <w:rPr>
                <w:b/>
                <w:bCs/>
                <w:lang w:bidi="ar-SY"/>
              </w:rPr>
              <w:t>C1</w:t>
            </w:r>
            <w:r w:rsidR="00BE7D71">
              <w:rPr>
                <w:b/>
                <w:bCs/>
                <w:lang w:bidi="ar-SY"/>
              </w:rPr>
              <w:t>7</w:t>
            </w:r>
            <w:r w:rsidR="00BE7D71" w:rsidRPr="000E4FF0">
              <w:rPr>
                <w:b/>
                <w:bCs/>
                <w:lang w:bidi="ar-SY"/>
              </w:rPr>
              <w:t>/</w:t>
            </w:r>
            <w:r w:rsidR="00C97509">
              <w:rPr>
                <w:b/>
                <w:bCs/>
                <w:lang w:bidi="ar-SY"/>
              </w:rPr>
              <w:t>30</w:t>
            </w:r>
            <w:r w:rsidR="00BE7D71" w:rsidRPr="000E4FF0">
              <w:rPr>
                <w:b/>
                <w:bCs/>
                <w:lang w:bidi="ar-SY"/>
              </w:rPr>
              <w:t>-A</w:t>
            </w:r>
          </w:p>
        </w:tc>
      </w:tr>
      <w:tr w:rsidR="00BE7D71" w:rsidRPr="000E4FF0" w:rsidTr="00C97509">
        <w:trPr>
          <w:cantSplit/>
          <w:jc w:val="center"/>
        </w:trPr>
        <w:tc>
          <w:tcPr>
            <w:tcW w:w="6620" w:type="dxa"/>
          </w:tcPr>
          <w:p w:rsidR="00BE7D71" w:rsidRPr="000E4FF0" w:rsidRDefault="00BE7D71" w:rsidP="00C97509">
            <w:pPr>
              <w:spacing w:before="60" w:after="60" w:line="300" w:lineRule="exact"/>
              <w:rPr>
                <w:b/>
                <w:bCs/>
                <w:lang w:bidi="ar-SY"/>
              </w:rPr>
            </w:pPr>
          </w:p>
        </w:tc>
        <w:tc>
          <w:tcPr>
            <w:tcW w:w="3052" w:type="dxa"/>
            <w:vAlign w:val="center"/>
          </w:tcPr>
          <w:p w:rsidR="00BE7D71" w:rsidRPr="000E4FF0" w:rsidRDefault="008407DD" w:rsidP="008407DD">
            <w:pPr>
              <w:spacing w:before="60" w:after="60" w:line="300" w:lineRule="exact"/>
              <w:rPr>
                <w:b/>
                <w:bCs/>
                <w:rtl/>
                <w:lang w:bidi="ar-EG"/>
              </w:rPr>
            </w:pPr>
            <w:bookmarkStart w:id="1" w:name="_GoBack"/>
            <w:bookmarkEnd w:id="1"/>
            <w:r>
              <w:rPr>
                <w:b/>
                <w:bCs/>
                <w:lang w:bidi="ar-SY"/>
              </w:rPr>
              <w:t>25</w:t>
            </w:r>
            <w:r w:rsidR="00BE7D71" w:rsidRPr="000E4FF0">
              <w:rPr>
                <w:rFonts w:hint="cs"/>
                <w:b/>
                <w:bCs/>
                <w:rtl/>
                <w:lang w:bidi="ar-EG"/>
              </w:rPr>
              <w:t xml:space="preserve"> </w:t>
            </w:r>
            <w:r>
              <w:rPr>
                <w:rFonts w:hint="cs"/>
                <w:b/>
                <w:bCs/>
                <w:rtl/>
                <w:lang w:bidi="ar-EG"/>
              </w:rPr>
              <w:t>أبريل</w:t>
            </w:r>
            <w:r w:rsidR="00BE7D71" w:rsidRPr="000E4FF0">
              <w:rPr>
                <w:rFonts w:hint="cs"/>
                <w:b/>
                <w:bCs/>
                <w:rtl/>
                <w:lang w:bidi="ar-EG"/>
              </w:rPr>
              <w:t xml:space="preserve"> </w:t>
            </w:r>
            <w:r w:rsidR="00BE7D71" w:rsidRPr="000E4FF0">
              <w:rPr>
                <w:b/>
                <w:bCs/>
                <w:lang w:bidi="ar-SY"/>
              </w:rPr>
              <w:t>201</w:t>
            </w:r>
            <w:r w:rsidR="00BE7D71">
              <w:rPr>
                <w:b/>
                <w:bCs/>
                <w:lang w:bidi="ar-SY"/>
              </w:rPr>
              <w:t>7</w:t>
            </w:r>
          </w:p>
        </w:tc>
      </w:tr>
      <w:tr w:rsidR="00BE7D71" w:rsidRPr="000E4FF0" w:rsidTr="00C97509">
        <w:trPr>
          <w:cantSplit/>
          <w:jc w:val="center"/>
        </w:trPr>
        <w:tc>
          <w:tcPr>
            <w:tcW w:w="6620" w:type="dxa"/>
          </w:tcPr>
          <w:p w:rsidR="00BE7D71" w:rsidRPr="000E4FF0" w:rsidRDefault="00BE7D71" w:rsidP="00C97509">
            <w:pPr>
              <w:spacing w:before="60" w:after="60" w:line="300" w:lineRule="exact"/>
              <w:rPr>
                <w:b/>
                <w:bCs/>
                <w:lang w:bidi="ar-EG"/>
              </w:rPr>
            </w:pPr>
          </w:p>
        </w:tc>
        <w:tc>
          <w:tcPr>
            <w:tcW w:w="3052" w:type="dxa"/>
            <w:vAlign w:val="center"/>
          </w:tcPr>
          <w:p w:rsidR="00BE7D71" w:rsidRPr="000E4FF0" w:rsidRDefault="00C97509" w:rsidP="00C97509">
            <w:pPr>
              <w:spacing w:before="60" w:after="60" w:line="300" w:lineRule="exact"/>
              <w:rPr>
                <w:b/>
                <w:bCs/>
                <w:lang w:bidi="ar-SY"/>
              </w:rPr>
            </w:pPr>
            <w:r w:rsidRPr="00C97509">
              <w:rPr>
                <w:b/>
                <w:bCs/>
                <w:rtl/>
                <w:lang w:bidi="ar-EG"/>
              </w:rPr>
              <w:t xml:space="preserve">الأصل: </w:t>
            </w:r>
            <w:r w:rsidRPr="00C97509">
              <w:rPr>
                <w:rFonts w:hint="cs"/>
                <w:b/>
                <w:bCs/>
                <w:rtl/>
                <w:lang w:bidi="ar-EG"/>
              </w:rPr>
              <w:t>بالإنكليزية</w:t>
            </w:r>
          </w:p>
        </w:tc>
      </w:tr>
      <w:tr w:rsidR="00BE7D71" w:rsidRPr="000E4FF0" w:rsidTr="00C97509">
        <w:trPr>
          <w:cantSplit/>
          <w:jc w:val="center"/>
        </w:trPr>
        <w:tc>
          <w:tcPr>
            <w:tcW w:w="9672" w:type="dxa"/>
            <w:gridSpan w:val="2"/>
          </w:tcPr>
          <w:p w:rsidR="00BE7D71" w:rsidRPr="000E4FF0" w:rsidRDefault="00C97509" w:rsidP="00C97509">
            <w:pPr>
              <w:pStyle w:val="Source"/>
              <w:rPr>
                <w:rtl/>
              </w:rPr>
            </w:pPr>
            <w:r w:rsidRPr="00C97509">
              <w:rPr>
                <w:rFonts w:hint="cs"/>
                <w:rtl/>
                <w:lang w:bidi="ar-SY"/>
              </w:rPr>
              <w:t>تقرير من الأمين العام</w:t>
            </w:r>
          </w:p>
        </w:tc>
      </w:tr>
      <w:tr w:rsidR="00BE7D71" w:rsidRPr="000E4FF0" w:rsidTr="00C97509">
        <w:trPr>
          <w:cantSplit/>
          <w:jc w:val="center"/>
        </w:trPr>
        <w:tc>
          <w:tcPr>
            <w:tcW w:w="9672" w:type="dxa"/>
            <w:gridSpan w:val="2"/>
          </w:tcPr>
          <w:p w:rsidR="00BE7D71" w:rsidRPr="000E4FF0" w:rsidRDefault="00C97509" w:rsidP="00C97509">
            <w:pPr>
              <w:pStyle w:val="Title1"/>
              <w:rPr>
                <w:rtl/>
              </w:rPr>
            </w:pPr>
            <w:r w:rsidRPr="00C97509">
              <w:rPr>
                <w:rFonts w:hint="cs"/>
                <w:rtl/>
                <w:lang w:bidi="ar-EG"/>
              </w:rPr>
              <w:t>مشروع ال‍خطة التشغيلية الرباعية ال‍متجددة</w:t>
            </w:r>
            <w:r w:rsidRPr="00C97509">
              <w:rPr>
                <w:rtl/>
                <w:lang w:bidi="ar-EG"/>
              </w:rPr>
              <w:br/>
            </w:r>
            <w:r w:rsidRPr="00C97509">
              <w:rPr>
                <w:rFonts w:hint="cs"/>
                <w:rtl/>
                <w:lang w:bidi="ar-EG"/>
              </w:rPr>
              <w:t>لقطاع تنمية الاتصالات للفترة</w:t>
            </w:r>
            <w:r w:rsidRPr="00C97509">
              <w:rPr>
                <w:rFonts w:hint="eastAsia"/>
                <w:rtl/>
                <w:lang w:bidi="ar-EG"/>
              </w:rPr>
              <w:t> </w:t>
            </w:r>
            <w:r w:rsidRPr="00C97509">
              <w:t>202</w:t>
            </w:r>
            <w:r>
              <w:t>1</w:t>
            </w:r>
            <w:r w:rsidRPr="00C97509">
              <w:t>-20</w:t>
            </w:r>
            <w:r>
              <w:t>18</w:t>
            </w: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0F62E9">
            <w:pPr>
              <w:pStyle w:val="Headingb"/>
              <w:rPr>
                <w:rtl/>
                <w:lang w:bidi="ar-SY"/>
              </w:rPr>
            </w:pPr>
            <w:r w:rsidRPr="00290728">
              <w:rPr>
                <w:rFonts w:hint="cs"/>
                <w:rtl/>
                <w:lang w:bidi="ar-SY"/>
              </w:rPr>
              <w:lastRenderedPageBreak/>
              <w:t>ملخص</w:t>
            </w:r>
          </w:p>
          <w:p w:rsidR="00E629D4" w:rsidRDefault="00E629D4" w:rsidP="00C97509">
            <w:pPr>
              <w:rPr>
                <w:rtl/>
                <w:lang w:bidi="ar-EG"/>
              </w:rPr>
            </w:pPr>
            <w:r>
              <w:rPr>
                <w:rFonts w:hint="cs"/>
                <w:rtl/>
              </w:rPr>
              <w:t>تقدم</w:t>
            </w:r>
            <w:r w:rsidRPr="00EF2D48">
              <w:rPr>
                <w:rtl/>
              </w:rPr>
              <w:t xml:space="preserve"> هذه الوثيقة</w:t>
            </w:r>
            <w:r>
              <w:rPr>
                <w:rFonts w:hint="cs"/>
                <w:rtl/>
              </w:rPr>
              <w:t xml:space="preserve"> مشروع الخطة التشغيلية الرباعية المتجددة لقطاع تنمية الاتصالات</w:t>
            </w:r>
            <w:r w:rsidR="000F62E9">
              <w:rPr>
                <w:rFonts w:hint="eastAsia"/>
                <w:rtl/>
              </w:rPr>
              <w:t> </w:t>
            </w:r>
            <w:r>
              <w:t>(ITU</w:t>
            </w:r>
            <w:r w:rsidR="003C2A8F">
              <w:noBreakHyphen/>
            </w:r>
            <w:r>
              <w:t>D)</w:t>
            </w:r>
            <w:r>
              <w:rPr>
                <w:rFonts w:hint="cs"/>
                <w:rtl/>
                <w:lang w:bidi="ar-EG"/>
              </w:rPr>
              <w:t xml:space="preserve"> للفترة</w:t>
            </w:r>
            <w:r w:rsidR="003C2A8F">
              <w:rPr>
                <w:rFonts w:hint="eastAsia"/>
                <w:rtl/>
                <w:lang w:bidi="ar-EG"/>
              </w:rPr>
              <w:t> </w:t>
            </w:r>
            <w:r w:rsidR="00C97509" w:rsidRPr="00C97509">
              <w:rPr>
                <w:lang w:bidi="ar-EG"/>
              </w:rPr>
              <w:t>2021-2018</w:t>
            </w:r>
            <w:r>
              <w:rPr>
                <w:rFonts w:hint="cs"/>
                <w:rtl/>
                <w:lang w:bidi="ar-EG"/>
              </w:rPr>
              <w:t>.</w:t>
            </w:r>
          </w:p>
          <w:p w:rsidR="00E629D4" w:rsidRPr="008A7E80" w:rsidRDefault="00E629D4" w:rsidP="00A62611">
            <w:pPr>
              <w:rPr>
                <w:rtl/>
                <w:lang w:bidi="ar-EG"/>
              </w:rPr>
            </w:pPr>
            <w:r w:rsidRPr="00FC317A">
              <w:rPr>
                <w:rtl/>
              </w:rPr>
              <w:t xml:space="preserve">وتُنشر </w:t>
            </w:r>
            <w:r w:rsidRPr="00A62611">
              <w:rPr>
                <w:rtl/>
              </w:rPr>
              <w:t>الخطة</w:t>
            </w:r>
            <w:r w:rsidRPr="00FC317A">
              <w:rPr>
                <w:rtl/>
              </w:rPr>
              <w:t xml:space="preserve"> عملاً بالرقم </w:t>
            </w:r>
            <w:r w:rsidRPr="00A62611">
              <w:t>223A</w:t>
            </w:r>
            <w:r w:rsidRPr="00FC317A">
              <w:t xml:space="preserve"> </w:t>
            </w:r>
            <w:r w:rsidRPr="00FC317A">
              <w:rPr>
                <w:rFonts w:hint="cs"/>
                <w:rtl/>
              </w:rPr>
              <w:t xml:space="preserve"> </w:t>
            </w:r>
            <w:r w:rsidRPr="00FC317A">
              <w:rPr>
                <w:rtl/>
              </w:rPr>
              <w:t xml:space="preserve">من </w:t>
            </w:r>
            <w:r w:rsidRPr="00A62611">
              <w:rPr>
                <w:rtl/>
              </w:rPr>
              <w:t xml:space="preserve">المادة </w:t>
            </w:r>
            <w:r w:rsidRPr="00A62611">
              <w:t>18</w:t>
            </w:r>
            <w:r w:rsidRPr="00FC317A">
              <w:rPr>
                <w:rtl/>
              </w:rPr>
              <w:t xml:space="preserve"> من اتفاقية الاتحاد التي تنص على وجوب إعداد </w:t>
            </w:r>
            <w:r w:rsidR="0064705C" w:rsidRPr="00FC317A">
              <w:rPr>
                <w:rFonts w:hint="cs"/>
                <w:rtl/>
              </w:rPr>
              <w:t>الخطة التشغيلية ل</w:t>
            </w:r>
            <w:r w:rsidRPr="00FC317A">
              <w:rPr>
                <w:rtl/>
              </w:rPr>
              <w:t>لأنشطة المقرر اضطلاع مكتب تنمية الاتصالات بها سنوياً، وذلك على أساس رباعي متجدد</w:t>
            </w:r>
            <w:r w:rsidRPr="00FC317A">
              <w:rPr>
                <w:rFonts w:hint="cs"/>
                <w:rtl/>
              </w:rPr>
              <w:t xml:space="preserve">. ويمكن الاطلاع على النسخة الكاملة لمشروع </w:t>
            </w:r>
            <w:r w:rsidRPr="00FC317A">
              <w:rPr>
                <w:rtl/>
              </w:rPr>
              <w:t>الخطة التشغيلية الرباعية المتجددة لقطاع تنمية الاتصالات</w:t>
            </w:r>
            <w:r w:rsidRPr="00FC317A">
              <w:rPr>
                <w:rFonts w:hint="cs"/>
                <w:rtl/>
              </w:rPr>
              <w:t> </w:t>
            </w:r>
            <w:r w:rsidRPr="00FC317A">
              <w:rPr>
                <w:lang w:bidi="ar-SY"/>
              </w:rPr>
              <w:t>(ITU</w:t>
            </w:r>
            <w:r w:rsidRPr="00FC317A">
              <w:rPr>
                <w:lang w:bidi="ar-SY"/>
              </w:rPr>
              <w:noBreakHyphen/>
              <w:t>D)</w:t>
            </w:r>
            <w:r w:rsidRPr="00FC317A">
              <w:rPr>
                <w:rtl/>
              </w:rPr>
              <w:t xml:space="preserve"> </w:t>
            </w:r>
            <w:r w:rsidRPr="00FC317A">
              <w:rPr>
                <w:rFonts w:hint="cs"/>
                <w:rtl/>
              </w:rPr>
              <w:t xml:space="preserve">للفترة </w:t>
            </w:r>
            <w:r w:rsidR="00C97509" w:rsidRPr="00C97509">
              <w:rPr>
                <w:lang w:bidi="ar-SY"/>
              </w:rPr>
              <w:t>2021-2018</w:t>
            </w:r>
            <w:r w:rsidRPr="00FC317A">
              <w:rPr>
                <w:rFonts w:hint="cs"/>
                <w:rtl/>
              </w:rPr>
              <w:t xml:space="preserve"> في الموقع التالي:</w:t>
            </w:r>
            <w:r w:rsidR="00A62611">
              <w:rPr>
                <w:rtl/>
                <w:lang w:bidi="ar-EG"/>
              </w:rPr>
              <w:t xml:space="preserve"> </w:t>
            </w:r>
            <w:r w:rsidR="00A62611">
              <w:rPr>
                <w:rtl/>
                <w:lang w:bidi="ar-EG"/>
              </w:rPr>
              <w:tab/>
            </w:r>
            <w:r w:rsidR="00A62611">
              <w:rPr>
                <w:rtl/>
                <w:lang w:bidi="ar-EG"/>
              </w:rPr>
              <w:br/>
            </w:r>
            <w:hyperlink r:id="rId9" w:history="1">
              <w:r w:rsidR="00933EB8" w:rsidRPr="00933EB8">
                <w:rPr>
                  <w:rStyle w:val="Hyperlink"/>
                  <w:lang w:val="en-GB"/>
                </w:rPr>
                <w:t>https://www.itu.int/en/ITU-D/TIES_Protected/OP2018-2021.pdf</w:t>
              </w:r>
            </w:hyperlink>
            <w:r>
              <w:rPr>
                <w:rFonts w:hint="cs"/>
                <w:rtl/>
                <w:lang w:bidi="ar-EG"/>
              </w:rPr>
              <w:t>.</w:t>
            </w:r>
          </w:p>
          <w:p w:rsidR="00933EB8" w:rsidRDefault="00E629D4" w:rsidP="007C2AC2">
            <w:pPr>
              <w:rPr>
                <w:lang w:bidi="ar-EG"/>
              </w:rPr>
            </w:pPr>
            <w:r w:rsidRPr="00EF2D48">
              <w:rPr>
                <w:rFonts w:hint="cs"/>
                <w:rtl/>
              </w:rPr>
              <w:t xml:space="preserve">ويعرض تقرير الأداء لقطاع تنمية الاتصالات لعام </w:t>
            </w:r>
            <w:r w:rsidRPr="00EF2D48">
              <w:rPr>
                <w:lang w:bidi="ar-SY"/>
              </w:rPr>
              <w:t>201</w:t>
            </w:r>
            <w:r w:rsidR="007C2AC2">
              <w:rPr>
                <w:lang w:bidi="ar-SY"/>
              </w:rPr>
              <w:t>6</w:t>
            </w:r>
            <w:r w:rsidRPr="00EF2D48">
              <w:rPr>
                <w:rFonts w:hint="cs"/>
                <w:rtl/>
                <w:lang w:bidi="ar-EG"/>
              </w:rPr>
              <w:t xml:space="preserve"> معلومات تفصيلية بشأن مستوى</w:t>
            </w:r>
            <w:r w:rsidR="005216E7">
              <w:rPr>
                <w:rFonts w:hint="eastAsia"/>
                <w:rtl/>
                <w:lang w:bidi="ar-EG"/>
              </w:rPr>
              <w:t> </w:t>
            </w:r>
            <w:r>
              <w:rPr>
                <w:rFonts w:hint="cs"/>
                <w:rtl/>
                <w:lang w:bidi="ar-EG"/>
              </w:rPr>
              <w:t>تحقيق</w:t>
            </w:r>
            <w:r w:rsidR="00D16F6F">
              <w:rPr>
                <w:rFonts w:hint="eastAsia"/>
                <w:rtl/>
                <w:lang w:bidi="ar-EG"/>
              </w:rPr>
              <w:t> </w:t>
            </w:r>
            <w:r>
              <w:rPr>
                <w:rFonts w:hint="cs"/>
                <w:rtl/>
                <w:lang w:bidi="ar-EG"/>
              </w:rPr>
              <w:t>النتائج فضلاً عن المقاصد</w:t>
            </w:r>
            <w:r w:rsidRPr="00EF2D48">
              <w:rPr>
                <w:rFonts w:hint="cs"/>
                <w:rtl/>
                <w:lang w:bidi="ar-EG"/>
              </w:rPr>
              <w:t xml:space="preserve"> المحددة لعام </w:t>
            </w:r>
            <w:r w:rsidRPr="00EF2D48">
              <w:rPr>
                <w:lang w:bidi="ar-SY"/>
              </w:rPr>
              <w:t>2020</w:t>
            </w:r>
            <w:r w:rsidRPr="00EF2D48">
              <w:rPr>
                <w:rFonts w:hint="cs"/>
                <w:rtl/>
                <w:lang w:bidi="ar-EG"/>
              </w:rPr>
              <w:t xml:space="preserve"> </w:t>
            </w:r>
            <w:r w:rsidR="0064705C">
              <w:rPr>
                <w:rFonts w:hint="cs"/>
                <w:rtl/>
                <w:lang w:bidi="ar-EG"/>
              </w:rPr>
              <w:t>عند</w:t>
            </w:r>
            <w:r w:rsidRPr="00EF2D48">
              <w:rPr>
                <w:rFonts w:hint="cs"/>
                <w:rtl/>
                <w:lang w:bidi="ar-EG"/>
              </w:rPr>
              <w:t xml:space="preserve"> الاقتضاء.</w:t>
            </w:r>
          </w:p>
          <w:p w:rsidR="00290728" w:rsidRPr="00290728" w:rsidRDefault="00290728" w:rsidP="000F62E9">
            <w:pPr>
              <w:pStyle w:val="Headingb"/>
              <w:rPr>
                <w:rtl/>
                <w:lang w:bidi="ar-SY"/>
              </w:rPr>
            </w:pPr>
            <w:r w:rsidRPr="00290728">
              <w:rPr>
                <w:rFonts w:hint="cs"/>
                <w:rtl/>
                <w:lang w:bidi="ar-SY"/>
              </w:rPr>
              <w:t>الإجراء المطلوب</w:t>
            </w:r>
          </w:p>
          <w:p w:rsidR="00290728" w:rsidRPr="003C2A8F" w:rsidRDefault="0064705C" w:rsidP="00933EB8">
            <w:pPr>
              <w:rPr>
                <w:spacing w:val="-2"/>
                <w:rtl/>
                <w:lang w:bidi="ar-SY"/>
              </w:rPr>
            </w:pPr>
            <w:r w:rsidRPr="003C2A8F">
              <w:rPr>
                <w:rFonts w:hint="cs"/>
                <w:color w:val="000000"/>
                <w:spacing w:val="-2"/>
                <w:rtl/>
              </w:rPr>
              <w:t xml:space="preserve">يرجى من </w:t>
            </w:r>
            <w:r w:rsidR="007F0327" w:rsidRPr="003C2A8F">
              <w:rPr>
                <w:color w:val="000000"/>
                <w:spacing w:val="-2"/>
                <w:rtl/>
              </w:rPr>
              <w:t xml:space="preserve">المجلس </w:t>
            </w:r>
            <w:r w:rsidR="007F0327" w:rsidRPr="003C2A8F">
              <w:rPr>
                <w:b/>
                <w:bCs/>
                <w:color w:val="000000"/>
                <w:spacing w:val="-2"/>
                <w:rtl/>
              </w:rPr>
              <w:t>استعراض</w:t>
            </w:r>
            <w:r w:rsidR="007F0327" w:rsidRPr="003C2A8F">
              <w:rPr>
                <w:color w:val="000000"/>
                <w:spacing w:val="-2"/>
                <w:rtl/>
              </w:rPr>
              <w:t xml:space="preserve"> مشروع الخطة التشغيلية الرباعية المتجددة لقطاع </w:t>
            </w:r>
            <w:r w:rsidR="007F0327" w:rsidRPr="003C2A8F">
              <w:rPr>
                <w:rFonts w:hint="cs"/>
                <w:color w:val="000000"/>
                <w:spacing w:val="-2"/>
                <w:rtl/>
              </w:rPr>
              <w:t>تنمية الاتصالات</w:t>
            </w:r>
            <w:r w:rsidR="007F0327" w:rsidRPr="003C2A8F">
              <w:rPr>
                <w:color w:val="000000"/>
                <w:spacing w:val="-2"/>
                <w:rtl/>
              </w:rPr>
              <w:t xml:space="preserve"> للفترة </w:t>
            </w:r>
            <w:r w:rsidR="00C97509" w:rsidRPr="00C97509">
              <w:rPr>
                <w:color w:val="000000"/>
                <w:spacing w:val="-2"/>
              </w:rPr>
              <w:t>2021-2018</w:t>
            </w:r>
            <w:r w:rsidR="007F0327" w:rsidRPr="003C2A8F">
              <w:rPr>
                <w:color w:val="000000"/>
                <w:spacing w:val="-2"/>
                <w:rtl/>
              </w:rPr>
              <w:t xml:space="preserve"> </w:t>
            </w:r>
            <w:r w:rsidR="007F0327" w:rsidRPr="003C2A8F">
              <w:rPr>
                <w:b/>
                <w:bCs/>
                <w:color w:val="000000"/>
                <w:spacing w:val="-2"/>
                <w:rtl/>
              </w:rPr>
              <w:t>والموافقة عليه</w:t>
            </w:r>
            <w:r w:rsidR="007F0327" w:rsidRPr="003C2A8F">
              <w:rPr>
                <w:color w:val="000000"/>
                <w:spacing w:val="-2"/>
                <w:rtl/>
              </w:rPr>
              <w:t xml:space="preserve"> و</w:t>
            </w:r>
            <w:r w:rsidR="007F0327" w:rsidRPr="003C2A8F">
              <w:rPr>
                <w:b/>
                <w:bCs/>
                <w:color w:val="000000"/>
                <w:spacing w:val="-2"/>
                <w:rtl/>
              </w:rPr>
              <w:t>اعتماد</w:t>
            </w:r>
            <w:r w:rsidR="007F0327" w:rsidRPr="003C2A8F">
              <w:rPr>
                <w:color w:val="000000"/>
                <w:spacing w:val="-2"/>
                <w:rtl/>
              </w:rPr>
              <w:t xml:space="preserve"> مشروع القرار الوارد في </w:t>
            </w:r>
            <w:hyperlink r:id="rId10" w:history="1">
              <w:r w:rsidR="007F0327" w:rsidRPr="00933EB8">
                <w:rPr>
                  <w:rStyle w:val="Hyperlink"/>
                  <w:spacing w:val="-2"/>
                  <w:rtl/>
                </w:rPr>
                <w:t>الوثيقة</w:t>
              </w:r>
              <w:r w:rsidR="003C2A8F" w:rsidRPr="00933EB8">
                <w:rPr>
                  <w:rStyle w:val="Hyperlink"/>
                  <w:rFonts w:hint="eastAsia"/>
                  <w:spacing w:val="-2"/>
                  <w:rtl/>
                </w:rPr>
                <w:t> </w:t>
              </w:r>
              <w:r w:rsidR="007F0327" w:rsidRPr="00933EB8">
                <w:rPr>
                  <w:rStyle w:val="Hyperlink"/>
                  <w:spacing w:val="-2"/>
                </w:rPr>
                <w:t>C1</w:t>
              </w:r>
              <w:r w:rsidR="00933EB8" w:rsidRPr="00933EB8">
                <w:rPr>
                  <w:rStyle w:val="Hyperlink"/>
                  <w:spacing w:val="-2"/>
                </w:rPr>
                <w:t>7</w:t>
              </w:r>
              <w:r w:rsidR="007F0327" w:rsidRPr="00933EB8">
                <w:rPr>
                  <w:rStyle w:val="Hyperlink"/>
                  <w:spacing w:val="-2"/>
                </w:rPr>
                <w:t>/32</w:t>
              </w:r>
            </w:hyperlink>
            <w:r w:rsidR="001F1272">
              <w:rPr>
                <w:rFonts w:hint="cs"/>
                <w:spacing w:val="-2"/>
                <w:rtl/>
                <w:lang w:bidi="ar-SY"/>
              </w:rPr>
              <w:t>.</w:t>
            </w:r>
          </w:p>
          <w:p w:rsidR="00290728" w:rsidRDefault="00290728" w:rsidP="00290728">
            <w:pPr>
              <w:jc w:val="center"/>
              <w:rPr>
                <w:rtl/>
                <w:lang w:bidi="ar-SY"/>
              </w:rPr>
            </w:pPr>
            <w:r>
              <w:rPr>
                <w:rFonts w:hint="cs"/>
                <w:rtl/>
                <w:lang w:bidi="ar-SY"/>
              </w:rPr>
              <w:t>_________</w:t>
            </w:r>
          </w:p>
          <w:p w:rsidR="00290728" w:rsidRPr="00290728" w:rsidRDefault="00290728" w:rsidP="000F62E9">
            <w:pPr>
              <w:pStyle w:val="Headingb"/>
              <w:rPr>
                <w:rtl/>
                <w:lang w:bidi="ar-SY"/>
              </w:rPr>
            </w:pPr>
            <w:r w:rsidRPr="00290728">
              <w:rPr>
                <w:rFonts w:hint="cs"/>
                <w:rtl/>
                <w:lang w:bidi="ar-SY"/>
              </w:rPr>
              <w:t>المراجع</w:t>
            </w:r>
          </w:p>
          <w:p w:rsidR="007F0327" w:rsidRPr="003E1B64" w:rsidRDefault="008D76E0" w:rsidP="00B07E4D">
            <w:pPr>
              <w:spacing w:after="120"/>
              <w:jc w:val="left"/>
              <w:rPr>
                <w:i/>
                <w:iCs/>
                <w:lang w:bidi="ar-EG"/>
              </w:rPr>
            </w:pPr>
            <w:hyperlink r:id="rId11" w:history="1">
              <w:r w:rsidR="00ED53A4" w:rsidRPr="003E1B64">
                <w:rPr>
                  <w:rStyle w:val="Hyperlink"/>
                  <w:rFonts w:hint="cs"/>
                  <w:i/>
                  <w:iCs/>
                  <w:rtl/>
                </w:rPr>
                <w:t>الرقم</w:t>
              </w:r>
              <w:r w:rsidR="007F0327" w:rsidRPr="003E1B64">
                <w:rPr>
                  <w:rStyle w:val="Hyperlink"/>
                  <w:rFonts w:hint="cs"/>
                  <w:i/>
                  <w:iCs/>
                  <w:rtl/>
                  <w:lang w:bidi="ar-SY"/>
                </w:rPr>
                <w:t xml:space="preserve"> </w:t>
              </w:r>
              <w:r w:rsidR="007F0327" w:rsidRPr="003E1B64">
                <w:rPr>
                  <w:rStyle w:val="Hyperlink"/>
                  <w:i/>
                  <w:iCs/>
                  <w:lang w:bidi="ar-SY"/>
                </w:rPr>
                <w:t>223A</w:t>
              </w:r>
              <w:r w:rsidR="007F0327" w:rsidRPr="003E1B64">
                <w:rPr>
                  <w:rStyle w:val="Hyperlink"/>
                  <w:rFonts w:hint="cs"/>
                  <w:i/>
                  <w:iCs/>
                  <w:rtl/>
                  <w:lang w:bidi="ar-EG"/>
                </w:rPr>
                <w:t xml:space="preserve"> من المادة </w:t>
              </w:r>
              <w:r w:rsidR="007F0327" w:rsidRPr="003E1B64">
                <w:rPr>
                  <w:rStyle w:val="Hyperlink"/>
                  <w:i/>
                  <w:iCs/>
                  <w:lang w:bidi="ar-SY"/>
                </w:rPr>
                <w:t>18</w:t>
              </w:r>
              <w:r w:rsidR="007F0327" w:rsidRPr="003E1B64">
                <w:rPr>
                  <w:rStyle w:val="Hyperlink"/>
                  <w:rFonts w:hint="cs"/>
                  <w:i/>
                  <w:iCs/>
                  <w:rtl/>
                  <w:lang w:bidi="ar-EG"/>
                </w:rPr>
                <w:t xml:space="preserve"> من الاتفاقية</w:t>
              </w:r>
            </w:hyperlink>
            <w:r w:rsidR="00B07E4D" w:rsidRPr="003E1B64">
              <w:rPr>
                <w:rFonts w:hint="cs"/>
                <w:i/>
                <w:iCs/>
                <w:rtl/>
                <w:lang w:bidi="ar-EG"/>
              </w:rPr>
              <w:t xml:space="preserve">؛ </w:t>
            </w:r>
            <w:hyperlink r:id="rId12" w:history="1">
              <w:r w:rsidR="007F0327" w:rsidRPr="003E1B64">
                <w:rPr>
                  <w:rStyle w:val="Hyperlink"/>
                  <w:rFonts w:hint="cs"/>
                  <w:i/>
                  <w:iCs/>
                  <w:rtl/>
                </w:rPr>
                <w:t xml:space="preserve">القرار </w:t>
              </w:r>
              <w:r w:rsidR="007F0327" w:rsidRPr="003E1B64">
                <w:rPr>
                  <w:rStyle w:val="Hyperlink"/>
                  <w:i/>
                  <w:iCs/>
                  <w:lang w:bidi="ar-SY"/>
                </w:rPr>
                <w:t>7</w:t>
              </w:r>
              <w:r w:rsidR="006165AE" w:rsidRPr="003E1B64">
                <w:rPr>
                  <w:rStyle w:val="Hyperlink"/>
                  <w:i/>
                  <w:iCs/>
                  <w:lang w:bidi="ar-SY"/>
                </w:rPr>
                <w:t>2</w:t>
              </w:r>
              <w:r w:rsidR="007F0327" w:rsidRPr="003E1B64">
                <w:rPr>
                  <w:rStyle w:val="Hyperlink"/>
                  <w:rFonts w:hint="cs"/>
                  <w:i/>
                  <w:iCs/>
                  <w:rtl/>
                </w:rPr>
                <w:t xml:space="preserve"> (المراجَع في بوسان، </w:t>
              </w:r>
              <w:r w:rsidR="007F0327" w:rsidRPr="003E1B64">
                <w:rPr>
                  <w:rStyle w:val="Hyperlink"/>
                  <w:i/>
                  <w:iCs/>
                  <w:lang w:bidi="ar-SY"/>
                </w:rPr>
                <w:t>2014</w:t>
              </w:r>
              <w:r w:rsidR="007F0327" w:rsidRPr="003E1B64">
                <w:rPr>
                  <w:rStyle w:val="Hyperlink"/>
                  <w:rFonts w:hint="cs"/>
                  <w:i/>
                  <w:iCs/>
                  <w:rtl/>
                </w:rPr>
                <w:t>)</w:t>
              </w:r>
            </w:hyperlink>
            <w:r w:rsidR="00933EB8" w:rsidRPr="003E1B64">
              <w:rPr>
                <w:rStyle w:val="Hyperlink"/>
                <w:rFonts w:hint="cs"/>
                <w:i/>
                <w:iCs/>
                <w:color w:val="auto"/>
                <w:u w:val="none"/>
                <w:rtl/>
                <w:lang w:bidi="ar-EG"/>
              </w:rPr>
              <w:t>؛</w:t>
            </w:r>
            <w:r w:rsidR="00933EB8" w:rsidRPr="003E1B64">
              <w:rPr>
                <w:rStyle w:val="Hyperlink"/>
                <w:rFonts w:hint="cs"/>
                <w:i/>
                <w:iCs/>
                <w:u w:val="none"/>
                <w:rtl/>
                <w:lang w:bidi="ar-EG"/>
              </w:rPr>
              <w:t xml:space="preserve"> </w:t>
            </w:r>
            <w:r w:rsidR="00B07E4D" w:rsidRPr="003E1B64">
              <w:rPr>
                <w:rStyle w:val="Hyperlink"/>
                <w:i/>
                <w:iCs/>
                <w:u w:val="none"/>
                <w:rtl/>
                <w:lang w:bidi="ar-EG"/>
              </w:rPr>
              <w:br/>
            </w:r>
            <w:hyperlink r:id="rId13" w:history="1">
              <w:r w:rsidR="00933EB8" w:rsidRPr="003E1B64">
                <w:rPr>
                  <w:rStyle w:val="Hyperlink"/>
                  <w:i/>
                  <w:iCs/>
                  <w:rtl/>
                </w:rPr>
                <w:t>تقرير الأداء لقطاع تنمية الاتصالات لعام</w:t>
              </w:r>
              <w:r w:rsidR="00933EB8" w:rsidRPr="003E1B64">
                <w:rPr>
                  <w:rStyle w:val="Hyperlink"/>
                  <w:rFonts w:hint="cs"/>
                  <w:i/>
                  <w:iCs/>
                  <w:rtl/>
                </w:rPr>
                <w:t xml:space="preserve"> </w:t>
              </w:r>
              <w:r w:rsidR="00933EB8" w:rsidRPr="003E1B64">
                <w:rPr>
                  <w:rStyle w:val="Hyperlink"/>
                  <w:i/>
                  <w:iCs/>
                </w:rPr>
                <w:t>2016</w:t>
              </w:r>
            </w:hyperlink>
          </w:p>
        </w:tc>
      </w:tr>
    </w:tbl>
    <w:p w:rsidR="002F6AB5" w:rsidRDefault="002F6AB5" w:rsidP="004E11DC">
      <w:pPr>
        <w:rPr>
          <w:sz w:val="6"/>
          <w:szCs w:val="6"/>
          <w:lang w:bidi="ar-SY"/>
        </w:rPr>
        <w:sectPr w:rsidR="002F6AB5"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r>
        <w:rPr>
          <w:sz w:val="6"/>
          <w:szCs w:val="6"/>
          <w:lang w:bidi="ar-SY"/>
        </w:rPr>
        <w:t xml:space="preserve"> </w:t>
      </w:r>
    </w:p>
    <w:p w:rsidR="002F6AB5" w:rsidRPr="00E358D3" w:rsidRDefault="002F6AB5" w:rsidP="002F6AB5">
      <w:pPr>
        <w:pStyle w:val="Heading1"/>
        <w:rPr>
          <w:color w:val="2E74B5" w:themeColor="accent1" w:themeShade="BF"/>
          <w:rtl/>
          <w:lang w:bidi="ar-EG"/>
        </w:rPr>
      </w:pPr>
      <w:r w:rsidRPr="00E358D3">
        <w:rPr>
          <w:color w:val="2E74B5" w:themeColor="accent1" w:themeShade="BF"/>
        </w:rPr>
        <w:lastRenderedPageBreak/>
        <w:t>1</w:t>
      </w:r>
      <w:r w:rsidRPr="00E358D3">
        <w:rPr>
          <w:color w:val="2E74B5" w:themeColor="accent1" w:themeShade="BF"/>
          <w:rtl/>
          <w:lang w:bidi="ar-EG"/>
        </w:rPr>
        <w:tab/>
      </w:r>
      <w:r w:rsidRPr="00E358D3">
        <w:rPr>
          <w:rFonts w:hint="cs"/>
          <w:color w:val="2E74B5" w:themeColor="accent1" w:themeShade="BF"/>
          <w:rtl/>
          <w:lang w:bidi="ar-EG"/>
        </w:rPr>
        <w:t>مقدمة</w:t>
      </w:r>
    </w:p>
    <w:p w:rsidR="006165AE" w:rsidRDefault="002F6AB5" w:rsidP="00A62611">
      <w:pPr>
        <w:spacing w:after="120"/>
        <w:rPr>
          <w:rtl/>
          <w:lang w:bidi="ar-EG"/>
        </w:rPr>
      </w:pPr>
      <w:r w:rsidRPr="007430A7">
        <w:rPr>
          <w:rFonts w:hint="cs"/>
          <w:rtl/>
          <w:lang w:bidi="ar-EG"/>
        </w:rPr>
        <w:t xml:space="preserve">تتسق الخطة التشغيلية الرباعية المتجددة لقطاع تنمية الاتصالات </w:t>
      </w:r>
      <w:r w:rsidRPr="007430A7">
        <w:t>(ITU-D</w:t>
      </w:r>
      <w:r>
        <w:t> </w:t>
      </w:r>
      <w:r w:rsidRPr="007430A7">
        <w:t>OP)</w:t>
      </w:r>
      <w:r w:rsidRPr="007430A7">
        <w:rPr>
          <w:rFonts w:hint="cs"/>
          <w:rtl/>
          <w:lang w:bidi="ar-EG"/>
        </w:rPr>
        <w:t xml:space="preserve"> مع الخطة الاستراتيجية </w:t>
      </w:r>
      <w:r>
        <w:rPr>
          <w:rFonts w:hint="cs"/>
          <w:rtl/>
          <w:lang w:bidi="ar-EG"/>
        </w:rPr>
        <w:t xml:space="preserve">الحالية وفقاً للقرار </w:t>
      </w:r>
      <w:r>
        <w:rPr>
          <w:lang w:bidi="ar-EG"/>
        </w:rPr>
        <w:t>71</w:t>
      </w:r>
      <w:r>
        <w:rPr>
          <w:rFonts w:hint="cs"/>
          <w:rtl/>
        </w:rPr>
        <w:t xml:space="preserve"> (المراجَع في بوسان، </w:t>
      </w:r>
      <w:r>
        <w:t>2014</w:t>
      </w:r>
      <w:r>
        <w:rPr>
          <w:rFonts w:hint="cs"/>
          <w:rtl/>
        </w:rPr>
        <w:t>)</w:t>
      </w:r>
      <w:r w:rsidRPr="007430A7">
        <w:rPr>
          <w:rFonts w:hint="cs"/>
          <w:rtl/>
          <w:lang w:bidi="ar-EG"/>
        </w:rPr>
        <w:t>، ضمن الحدود المنصوص عليها في</w:t>
      </w:r>
      <w:r w:rsidR="00694761">
        <w:rPr>
          <w:rFonts w:hint="eastAsia"/>
          <w:rtl/>
          <w:lang w:bidi="ar-EG"/>
        </w:rPr>
        <w:t> </w:t>
      </w:r>
      <w:r w:rsidRPr="007430A7">
        <w:rPr>
          <w:rFonts w:hint="cs"/>
          <w:rtl/>
          <w:lang w:bidi="ar-EG"/>
        </w:rPr>
        <w:t>الخطة المالية</w:t>
      </w:r>
      <w:r>
        <w:rPr>
          <w:rFonts w:hint="cs"/>
          <w:rtl/>
          <w:lang w:bidi="ar-EG"/>
        </w:rPr>
        <w:t xml:space="preserve"> للفترة الزمنية المعنية</w:t>
      </w:r>
      <w:r w:rsidRPr="007430A7">
        <w:rPr>
          <w:rFonts w:hint="cs"/>
          <w:rtl/>
          <w:lang w:bidi="ar-EG"/>
        </w:rPr>
        <w:t xml:space="preserve"> </w:t>
      </w:r>
      <w:r>
        <w:rPr>
          <w:rFonts w:hint="cs"/>
          <w:rtl/>
          <w:lang w:bidi="ar-EG"/>
        </w:rPr>
        <w:t xml:space="preserve">وفقاً للمقرر </w:t>
      </w:r>
      <w:r>
        <w:rPr>
          <w:lang w:bidi="ar-EG"/>
        </w:rPr>
        <w:t>5</w:t>
      </w:r>
      <w:r>
        <w:rPr>
          <w:rFonts w:hint="cs"/>
          <w:rtl/>
        </w:rPr>
        <w:t xml:space="preserve"> (المراجَع في بوسان، </w:t>
      </w:r>
      <w:r>
        <w:t>2014</w:t>
      </w:r>
      <w:r>
        <w:rPr>
          <w:rFonts w:hint="cs"/>
          <w:rtl/>
        </w:rPr>
        <w:t>)</w:t>
      </w:r>
      <w:r w:rsidRPr="007430A7">
        <w:rPr>
          <w:rFonts w:hint="cs"/>
          <w:rtl/>
          <w:lang w:bidi="ar-EG"/>
        </w:rPr>
        <w:t xml:space="preserve">. ويستند الهيكل إلى الإطار القائم على النتائج لقطاع تنمية الاتصالات الذي يحدد أهداف </w:t>
      </w:r>
      <w:r>
        <w:rPr>
          <w:rFonts w:hint="cs"/>
          <w:rtl/>
          <w:lang w:bidi="ar-EG"/>
        </w:rPr>
        <w:t>ال</w:t>
      </w:r>
      <w:r w:rsidRPr="007430A7">
        <w:rPr>
          <w:rFonts w:hint="cs"/>
          <w:rtl/>
          <w:lang w:bidi="ar-EG"/>
        </w:rPr>
        <w:t>قطاع والنتائج المقابلة ومؤشرات النتائج لقياس مستوى إنجازها فضلاً عن النواتج (المنتجات والخدمات) التي تنتجها أنشطة القطاع.</w:t>
      </w:r>
      <w:r>
        <w:rPr>
          <w:rFonts w:hint="cs"/>
          <w:rtl/>
          <w:lang w:bidi="ar-EG"/>
        </w:rPr>
        <w:t xml:space="preserve"> وسيوافق مؤتمر المندوبين المفوضين المقبل في مراجعته للقرار </w:t>
      </w:r>
      <w:r>
        <w:rPr>
          <w:lang w:bidi="ar-EG"/>
        </w:rPr>
        <w:t>71</w:t>
      </w:r>
      <w:r>
        <w:rPr>
          <w:rFonts w:hint="cs"/>
          <w:rtl/>
          <w:lang w:bidi="ar-EG"/>
        </w:rPr>
        <w:t xml:space="preserve"> بشأن الخطة الاستراتيجية للاتحاد للفترة </w:t>
      </w:r>
      <w:r>
        <w:rPr>
          <w:lang w:bidi="ar-EG"/>
        </w:rPr>
        <w:t>2023-2020</w:t>
      </w:r>
      <w:r>
        <w:rPr>
          <w:rFonts w:hint="cs"/>
          <w:rtl/>
          <w:lang w:bidi="ar-EG"/>
        </w:rPr>
        <w:t>، على أهداف قطاع تنمية الاتصالات ونتائجه ونواتجه المحددة لعام</w:t>
      </w:r>
      <w:r w:rsidR="00933EB8">
        <w:rPr>
          <w:rFonts w:hint="cs"/>
          <w:rtl/>
          <w:lang w:bidi="ar-EG"/>
        </w:rPr>
        <w:t>ي</w:t>
      </w:r>
      <w:r>
        <w:rPr>
          <w:rFonts w:hint="cs"/>
          <w:rtl/>
          <w:lang w:bidi="ar-EG"/>
        </w:rPr>
        <w:t xml:space="preserve"> </w:t>
      </w:r>
      <w:r>
        <w:rPr>
          <w:lang w:bidi="ar-EG"/>
        </w:rPr>
        <w:t>2020</w:t>
      </w:r>
      <w:r w:rsidR="00933EB8">
        <w:rPr>
          <w:rFonts w:hint="cs"/>
          <w:rtl/>
          <w:lang w:bidi="ar-EG"/>
        </w:rPr>
        <w:t xml:space="preserve"> و</w:t>
      </w:r>
      <w:r w:rsidR="00933EB8">
        <w:rPr>
          <w:lang w:bidi="ar-EG"/>
        </w:rPr>
        <w:t>2021</w:t>
      </w:r>
      <w:r>
        <w:rPr>
          <w:rFonts w:hint="cs"/>
          <w:rtl/>
          <w:lang w:bidi="ar-EG"/>
        </w:rPr>
        <w:t>.</w:t>
      </w:r>
    </w:p>
    <w:p w:rsidR="0013607B" w:rsidRDefault="003E1B64" w:rsidP="00666F2B">
      <w:pPr>
        <w:spacing w:before="0" w:line="240" w:lineRule="auto"/>
        <w:ind w:left="794" w:hanging="794"/>
        <w:jc w:val="center"/>
        <w:outlineLvl w:val="0"/>
        <w:rPr>
          <w:lang w:bidi="ar-EG"/>
        </w:rPr>
      </w:pPr>
      <w:r>
        <w:rPr>
          <w:noProof/>
        </w:rPr>
        <mc:AlternateContent>
          <mc:Choice Requires="wps">
            <w:drawing>
              <wp:anchor distT="0" distB="0" distL="114300" distR="114300" simplePos="0" relativeHeight="251677696" behindDoc="0" locked="0" layoutInCell="1" allowOverlap="1" wp14:anchorId="5D1BF45B" wp14:editId="147A2612">
                <wp:simplePos x="0" y="0"/>
                <wp:positionH relativeFrom="column">
                  <wp:posOffset>4859070</wp:posOffset>
                </wp:positionH>
                <wp:positionV relativeFrom="paragraph">
                  <wp:posOffset>1109428</wp:posOffset>
                </wp:positionV>
                <wp:extent cx="2778826" cy="2053392"/>
                <wp:effectExtent l="0" t="0" r="21590" b="23495"/>
                <wp:wrapNone/>
                <wp:docPr id="318"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8826" cy="2053392"/>
                        </a:xfrm>
                        <a:custGeom>
                          <a:avLst/>
                          <a:gdLst>
                            <a:gd name="T0" fmla="*/ 589 w 10728"/>
                            <a:gd name="T1" fmla="*/ 1 h 7824"/>
                            <a:gd name="T2" fmla="*/ 5800 w 10728"/>
                            <a:gd name="T3" fmla="*/ 0 h 7824"/>
                            <a:gd name="T4" fmla="*/ 5789 w 10728"/>
                            <a:gd name="T5" fmla="*/ 2578 h 7824"/>
                            <a:gd name="T6" fmla="*/ 10712 w 10728"/>
                            <a:gd name="T7" fmla="*/ 2611 h 7824"/>
                            <a:gd name="T8" fmla="*/ 10728 w 10728"/>
                            <a:gd name="T9" fmla="*/ 4021 h 7824"/>
                            <a:gd name="T10" fmla="*/ 4217 w 10728"/>
                            <a:gd name="T11" fmla="*/ 5019 h 7824"/>
                            <a:gd name="T12" fmla="*/ 4229 w 10728"/>
                            <a:gd name="T13" fmla="*/ 7824 h 7824"/>
                            <a:gd name="T14" fmla="*/ 2 w 10728"/>
                            <a:gd name="T15" fmla="*/ 7807 h 7824"/>
                            <a:gd name="T16" fmla="*/ 0 w 10728"/>
                            <a:gd name="T17" fmla="*/ 3904 h 7824"/>
                            <a:gd name="T18" fmla="*/ 569 w 10728"/>
                            <a:gd name="T19" fmla="*/ 3886 h 7824"/>
                            <a:gd name="T20" fmla="*/ 589 w 10728"/>
                            <a:gd name="T21" fmla="*/ 1 h 7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728" h="7824">
                              <a:moveTo>
                                <a:pt x="589" y="1"/>
                              </a:moveTo>
                              <a:lnTo>
                                <a:pt x="5800" y="0"/>
                              </a:lnTo>
                              <a:cubicBezTo>
                                <a:pt x="5796" y="860"/>
                                <a:pt x="5793" y="1719"/>
                                <a:pt x="5789" y="2578"/>
                              </a:cubicBezTo>
                              <a:lnTo>
                                <a:pt x="10712" y="2611"/>
                              </a:lnTo>
                              <a:cubicBezTo>
                                <a:pt x="10714" y="3094"/>
                                <a:pt x="10727" y="3538"/>
                                <a:pt x="10728" y="4021"/>
                              </a:cubicBezTo>
                              <a:lnTo>
                                <a:pt x="4217" y="5019"/>
                              </a:lnTo>
                              <a:lnTo>
                                <a:pt x="4229" y="7824"/>
                              </a:lnTo>
                              <a:lnTo>
                                <a:pt x="2" y="7807"/>
                              </a:lnTo>
                              <a:cubicBezTo>
                                <a:pt x="1" y="6506"/>
                                <a:pt x="1" y="5205"/>
                                <a:pt x="0" y="3904"/>
                              </a:cubicBezTo>
                              <a:lnTo>
                                <a:pt x="569" y="3886"/>
                              </a:lnTo>
                              <a:cubicBezTo>
                                <a:pt x="569" y="2615"/>
                                <a:pt x="588" y="1272"/>
                                <a:pt x="589" y="1"/>
                              </a:cubicBezTo>
                              <a:close/>
                            </a:path>
                          </a:pathLst>
                        </a:custGeom>
                        <a:noFill/>
                        <a:ln w="1460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70AFB" id="Freeform 93" o:spid="_x0000_s1026" style="position:absolute;left:0;text-align:left;margin-left:382.6pt;margin-top:87.35pt;width:218.8pt;height:16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728,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" path="m589,1l5800,v-4,860,-7,1719,-11,2578l10712,2611v2,483,15,927,16,1410l4217,5019r12,2805l2,7807c1,6506,1,5205,,3904r569,-18c569,2615,588,1272,589,1xe" filled="f" strokecolor="red" strokeweight="1.15pt">
                <v:path arrowok="t" o:connecttype="custom" o:connectlocs="152566,262;1502348,0;1499499,676591;2774682,685251;2778826,1055303;1092311,1317226;1095419,2053392;518,2048930;0,1024596;147386,1019872;152566,262" o:connectangles="0,0,0,0,0,0,0,0,0,0,0"/>
              </v:shape>
            </w:pict>
          </mc:Fallback>
        </mc:AlternateContent>
      </w:r>
      <w:r w:rsidR="00F215BB" w:rsidRPr="00C40852">
        <w:rPr>
          <w:noProof/>
        </w:rPr>
        <mc:AlternateContent>
          <mc:Choice Requires="wpg">
            <w:drawing>
              <wp:anchor distT="0" distB="0" distL="114300" distR="114300" simplePos="0" relativeHeight="251659264" behindDoc="0" locked="0" layoutInCell="1" allowOverlap="1" wp14:anchorId="33D29ECF" wp14:editId="322344F7">
                <wp:simplePos x="0" y="0"/>
                <wp:positionH relativeFrom="column">
                  <wp:posOffset>2360152</wp:posOffset>
                </wp:positionH>
                <wp:positionV relativeFrom="paragraph">
                  <wp:posOffset>223520</wp:posOffset>
                </wp:positionV>
                <wp:extent cx="5365749" cy="3276601"/>
                <wp:effectExtent l="0" t="0" r="6985" b="0"/>
                <wp:wrapNone/>
                <wp:docPr id="1337" name="Group 19"/>
                <wp:cNvGraphicFramePr/>
                <a:graphic xmlns:a="http://schemas.openxmlformats.org/drawingml/2006/main">
                  <a:graphicData uri="http://schemas.microsoft.com/office/word/2010/wordprocessingGroup">
                    <wpg:wgp>
                      <wpg:cNvGrpSpPr/>
                      <wpg:grpSpPr>
                        <a:xfrm>
                          <a:off x="0" y="0"/>
                          <a:ext cx="5365749" cy="3276601"/>
                          <a:chOff x="133802" y="-49283"/>
                          <a:chExt cx="5366701" cy="3276986"/>
                        </a:xfrm>
                      </wpg:grpSpPr>
                      <wps:wsp>
                        <wps:cNvPr id="241" name="Text Box 3"/>
                        <wps:cNvSpPr txBox="1">
                          <a:spLocks noChangeArrowheads="1"/>
                        </wps:cNvSpPr>
                        <wps:spPr bwMode="auto">
                          <a:xfrm>
                            <a:off x="2292771" y="-49283"/>
                            <a:ext cx="1027612" cy="278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0D07B0" w:rsidRDefault="007C2AC2" w:rsidP="003E1B64">
                              <w:pPr>
                                <w:spacing w:before="60" w:line="144" w:lineRule="auto"/>
                                <w:jc w:val="center"/>
                                <w:rPr>
                                  <w:b/>
                                  <w:bCs/>
                                  <w:color w:val="FFFFFF"/>
                                  <w:sz w:val="24"/>
                                  <w:lang w:bidi="ar-SY"/>
                                </w:rPr>
                              </w:pPr>
                              <w:r w:rsidRPr="000D07B0">
                                <w:rPr>
                                  <w:rFonts w:hint="cs"/>
                                  <w:b/>
                                  <w:bCs/>
                                  <w:color w:val="FFFFFF"/>
                                  <w:sz w:val="24"/>
                                  <w:rtl/>
                                  <w:lang w:bidi="ar-SY"/>
                                </w:rPr>
                                <w:t>رؤية ال</w:t>
                              </w:r>
                              <w:r w:rsidR="003E1B64">
                                <w:rPr>
                                  <w:rFonts w:hint="cs"/>
                                  <w:b/>
                                  <w:bCs/>
                                  <w:color w:val="FFFFFF"/>
                                  <w:sz w:val="24"/>
                                  <w:rtl/>
                                  <w:lang w:bidi="ar-SY"/>
                                </w:rPr>
                                <w:t>ا</w:t>
                              </w:r>
                              <w:r w:rsidRPr="000D07B0">
                                <w:rPr>
                                  <w:rFonts w:hint="cs"/>
                                  <w:b/>
                                  <w:bCs/>
                                  <w:color w:val="FFFFFF"/>
                                  <w:sz w:val="24"/>
                                  <w:rtl/>
                                  <w:lang w:bidi="ar-SY"/>
                                </w:rPr>
                                <w:t>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133802" y="908255"/>
                            <a:ext cx="1288042" cy="30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F16461" w:rsidRDefault="007C2AC2" w:rsidP="006165AE">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480041" y="893815"/>
                            <a:ext cx="1314883" cy="32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2826680" y="906416"/>
                            <a:ext cx="1327384" cy="30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212927" y="1557458"/>
                            <a:ext cx="1208917"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531050" y="1557457"/>
                            <a:ext cx="1232118"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2862936" y="1557458"/>
                            <a:ext cx="1227618"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192171" y="1557457"/>
                            <a:ext cx="1235930"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248122" y="2243339"/>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21844" y="2243339"/>
                            <a:ext cx="922150" cy="2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686955" y="2243339"/>
                            <a:ext cx="90021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3868264" y="2243338"/>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192172" y="904512"/>
                            <a:ext cx="1308331" cy="31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388476" y="40345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1F34AF" w:rsidRDefault="007C2AC2" w:rsidP="006165AE">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690409" y="63224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629622" y="63224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587168" y="63224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528233"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4" name="Text Box 16"/>
                        <wps:cNvSpPr txBox="1">
                          <a:spLocks noChangeArrowheads="1"/>
                        </wps:cNvSpPr>
                        <wps:spPr bwMode="auto">
                          <a:xfrm>
                            <a:off x="4015728" y="2616730"/>
                            <a:ext cx="979170"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9661BA" w:rsidRDefault="007C2AC2" w:rsidP="006165AE">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4913372" y="2178382"/>
                            <a:ext cx="514164"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9661BA" w:rsidRDefault="007C2AC2" w:rsidP="006165AE">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wps:txbx>
                        <wps:bodyPr rot="0" vert="horz" wrap="square" lIns="0" tIns="0" rIns="0" bIns="0" anchor="t" anchorCtr="0" upright="1">
                          <a:noAutofit/>
                        </wps:bodyPr>
                      </wps:wsp>
                      <wps:wsp>
                        <wps:cNvPr id="27" name="Text Box 16"/>
                        <wps:cNvSpPr txBox="1">
                          <a:spLocks noChangeArrowheads="1"/>
                        </wps:cNvSpPr>
                        <wps:spPr bwMode="auto">
                          <a:xfrm>
                            <a:off x="2102450" y="2978670"/>
                            <a:ext cx="1971692" cy="249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C2" w:rsidRPr="009661BA" w:rsidRDefault="007C2AC2" w:rsidP="009A4770">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تنمية الاتصالات</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D29ECF" id="Group 19" o:spid="_x0000_s1026" style="position:absolute;left:0;text-align:left;margin-left:185.85pt;margin-top:17.6pt;width:422.5pt;height:258pt;z-index:251659264;mso-width-relative:margin;mso-height-relative:margin" coordorigin="1338,-492" coordsize="53667,3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">
                <v:shapetype id="_x0000_t202" coordsize="21600,21600" o:spt="202" path="m,l,21600r21600,l21600,xe">
                  <v:stroke joinstyle="miter"/>
                  <v:path gradientshapeok="t" o:connecttype="rect"/>
                </v:shapetype>
                <v:shape id="Text Box 3" o:spid="_x0000_s1027" type="#_x0000_t202" style="position:absolute;left:22927;top:-492;width:10276;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7C2AC2" w:rsidRPr="000D07B0" w:rsidRDefault="007C2AC2" w:rsidP="003E1B64">
                        <w:pPr>
                          <w:spacing w:before="60" w:line="144" w:lineRule="auto"/>
                          <w:jc w:val="center"/>
                          <w:rPr>
                            <w:b/>
                            <w:bCs/>
                            <w:color w:val="FFFFFF"/>
                            <w:sz w:val="24"/>
                            <w:lang w:bidi="ar-SY"/>
                          </w:rPr>
                        </w:pPr>
                        <w:r w:rsidRPr="000D07B0">
                          <w:rPr>
                            <w:rFonts w:hint="cs"/>
                            <w:b/>
                            <w:bCs/>
                            <w:color w:val="FFFFFF"/>
                            <w:sz w:val="24"/>
                            <w:rtl/>
                            <w:lang w:bidi="ar-SY"/>
                          </w:rPr>
                          <w:t>رؤية ال</w:t>
                        </w:r>
                        <w:r w:rsidR="003E1B64">
                          <w:rPr>
                            <w:rFonts w:hint="cs"/>
                            <w:b/>
                            <w:bCs/>
                            <w:color w:val="FFFFFF"/>
                            <w:sz w:val="24"/>
                            <w:rtl/>
                            <w:lang w:bidi="ar-SY"/>
                          </w:rPr>
                          <w:t>ا</w:t>
                        </w:r>
                        <w:r w:rsidRPr="000D07B0">
                          <w:rPr>
                            <w:rFonts w:hint="cs"/>
                            <w:b/>
                            <w:bCs/>
                            <w:color w:val="FFFFFF"/>
                            <w:sz w:val="24"/>
                            <w:rtl/>
                            <w:lang w:bidi="ar-SY"/>
                          </w:rPr>
                          <w:t>ت‍حاد ورسالته</w:t>
                        </w:r>
                      </w:p>
                    </w:txbxContent>
                  </v:textbox>
                </v:shape>
                <v:shape id="Text Box 5" o:spid="_x0000_s1028" type="#_x0000_t202" style="position:absolute;left:1338;top:9082;width:12880;height:3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7C2AC2" w:rsidRPr="00F16461" w:rsidRDefault="007C2AC2" w:rsidP="006165AE">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4800;top:8938;width:1314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28266;top:9064;width:13274;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2129;top:15574;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5310;top:15574;width:123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8629;top:15574;width:122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1921;top:15574;width:123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C2AC2" w:rsidRPr="00624C6C" w:rsidRDefault="007C2AC2" w:rsidP="006165AE">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2481;top:22433;width:8701;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218;top:22433;width:9221;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6869;top:22433;width:900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38682;top:22433;width:8701;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7C2AC2" w:rsidRPr="00624C6C" w:rsidRDefault="007C2AC2" w:rsidP="00216304">
                        <w:pPr>
                          <w:spacing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1921;top:9045;width:13084;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7C2AC2" w:rsidRPr="00761C86" w:rsidRDefault="007C2AC2" w:rsidP="006165AE">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3884;top:4034;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C2AC2" w:rsidRPr="001F34AF" w:rsidRDefault="007C2AC2" w:rsidP="006165AE">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1" type="#_x0000_t202" style="position:absolute;left:16904;top:6322;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6296;top:632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5871;top:632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5282;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C2AC2" w:rsidRPr="00624C6C" w:rsidRDefault="007C2AC2" w:rsidP="006165AE">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57;top:26167;width:9791;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C2AC2" w:rsidRPr="009661BA" w:rsidRDefault="007C2AC2" w:rsidP="006165AE">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v:textbox>
                </v:shape>
                <v:shape id="Text Box 16" o:spid="_x0000_s1046" type="#_x0000_t202" style="position:absolute;left:49133;top:21783;width:5142;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C2AC2" w:rsidRPr="009661BA" w:rsidRDefault="007C2AC2" w:rsidP="006165AE">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v:textbox>
                </v:shape>
                <v:shape id="Text Box 16" o:spid="_x0000_s1047" type="#_x0000_t202" style="position:absolute;left:21024;top:29786;width:19717;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C2AC2" w:rsidRPr="009661BA" w:rsidRDefault="007C2AC2" w:rsidP="009A4770">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تنمية الاتصالات</w:t>
                        </w:r>
                      </w:p>
                    </w:txbxContent>
                  </v:textbox>
                </v:shape>
              </v:group>
            </w:pict>
          </mc:Fallback>
        </mc:AlternateContent>
      </w:r>
      <w:r w:rsidR="0013607B" w:rsidRPr="00356305">
        <w:rPr>
          <w:noProof/>
        </w:rPr>
        <w:drawing>
          <wp:inline distT="0" distB="0" distL="0" distR="0" wp14:anchorId="16474E57" wp14:editId="48950E49">
            <wp:extent cx="5478389" cy="3207600"/>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357" t="359" r="-357" b="359"/>
                    <a:stretch/>
                  </pic:blipFill>
                  <pic:spPr bwMode="auto">
                    <a:xfrm>
                      <a:off x="0" y="0"/>
                      <a:ext cx="5478389" cy="3207600"/>
                    </a:xfrm>
                    <a:prstGeom prst="rect">
                      <a:avLst/>
                    </a:prstGeom>
                    <a:noFill/>
                    <a:ln>
                      <a:noFill/>
                    </a:ln>
                  </pic:spPr>
                </pic:pic>
              </a:graphicData>
            </a:graphic>
          </wp:inline>
        </w:drawing>
      </w:r>
    </w:p>
    <w:p w:rsidR="0013607B" w:rsidRDefault="0013607B" w:rsidP="0013607B">
      <w:pPr>
        <w:spacing w:after="120"/>
        <w:rPr>
          <w:rtl/>
          <w:lang w:bidi="ar-EG"/>
        </w:rPr>
      </w:pPr>
    </w:p>
    <w:p w:rsidR="00290728" w:rsidRPr="00DA65ED" w:rsidRDefault="006165AE" w:rsidP="007C2AC2">
      <w:pPr>
        <w:pStyle w:val="Figuretitle"/>
        <w:keepNext w:val="0"/>
        <w:rPr>
          <w:b w:val="0"/>
          <w:bCs w:val="0"/>
          <w:i/>
          <w:iCs/>
          <w:rtl/>
          <w:lang w:bidi="ar-SY"/>
        </w:rPr>
      </w:pPr>
      <w:r w:rsidRPr="00DA65ED">
        <w:rPr>
          <w:rFonts w:hint="cs"/>
          <w:b w:val="0"/>
          <w:bCs w:val="0"/>
          <w:i/>
          <w:iCs/>
          <w:rtl/>
          <w:lang w:bidi="ar-EG"/>
        </w:rPr>
        <w:t xml:space="preserve">الشكل </w:t>
      </w:r>
      <w:r w:rsidRPr="00DA65ED">
        <w:rPr>
          <w:b w:val="0"/>
          <w:bCs w:val="0"/>
          <w:i/>
          <w:iCs/>
          <w:lang w:bidi="ar-SY"/>
        </w:rPr>
        <w:t>1</w:t>
      </w:r>
      <w:r w:rsidRPr="00DA65ED">
        <w:rPr>
          <w:rFonts w:hint="cs"/>
          <w:b w:val="0"/>
          <w:bCs w:val="0"/>
          <w:i/>
          <w:iCs/>
          <w:rtl/>
          <w:lang w:bidi="ar-EG"/>
        </w:rPr>
        <w:t>: الخطة التشغيلية لقطاع تنمية الاتصالات</w:t>
      </w:r>
      <w:r w:rsidR="002A5962">
        <w:rPr>
          <w:rFonts w:hint="cs"/>
          <w:b w:val="0"/>
          <w:bCs w:val="0"/>
          <w:i/>
          <w:iCs/>
          <w:rtl/>
          <w:lang w:bidi="ar-EG"/>
        </w:rPr>
        <w:t xml:space="preserve"> </w:t>
      </w:r>
      <w:r w:rsidR="002A5962">
        <w:rPr>
          <w:b w:val="0"/>
          <w:bCs w:val="0"/>
          <w:i/>
          <w:iCs/>
          <w:lang w:bidi="ar-EG"/>
        </w:rPr>
        <w:t>(ITU</w:t>
      </w:r>
      <w:r w:rsidR="002A5962">
        <w:rPr>
          <w:b w:val="0"/>
          <w:bCs w:val="0"/>
          <w:i/>
          <w:iCs/>
          <w:lang w:bidi="ar-EG"/>
        </w:rPr>
        <w:noBreakHyphen/>
        <w:t>D OP)</w:t>
      </w:r>
      <w:r w:rsidRPr="00DA65ED">
        <w:rPr>
          <w:rFonts w:hint="cs"/>
          <w:b w:val="0"/>
          <w:bCs w:val="0"/>
          <w:i/>
          <w:iCs/>
          <w:rtl/>
          <w:lang w:bidi="ar-EG"/>
        </w:rPr>
        <w:t xml:space="preserve"> والإطار الاستراتيجي للاتحاد للفترة </w:t>
      </w:r>
      <w:r w:rsidR="00C97509" w:rsidRPr="007C2AC2">
        <w:rPr>
          <w:b w:val="0"/>
          <w:bCs w:val="0"/>
          <w:i/>
          <w:iCs/>
          <w:lang w:bidi="ar-SY"/>
        </w:rPr>
        <w:t>202</w:t>
      </w:r>
      <w:r w:rsidR="007C2AC2" w:rsidRPr="007C2AC2">
        <w:rPr>
          <w:b w:val="0"/>
          <w:bCs w:val="0"/>
          <w:i/>
          <w:iCs/>
          <w:lang w:bidi="ar-SY"/>
        </w:rPr>
        <w:t>0</w:t>
      </w:r>
      <w:r w:rsidR="00C97509" w:rsidRPr="007C2AC2">
        <w:rPr>
          <w:b w:val="0"/>
          <w:bCs w:val="0"/>
          <w:i/>
          <w:iCs/>
          <w:lang w:bidi="ar-SY"/>
        </w:rPr>
        <w:t>-20</w:t>
      </w:r>
      <w:r w:rsidR="007C2AC2" w:rsidRPr="007C2AC2">
        <w:rPr>
          <w:b w:val="0"/>
          <w:bCs w:val="0"/>
          <w:i/>
          <w:iCs/>
          <w:lang w:bidi="ar-SY"/>
        </w:rPr>
        <w:t>17</w:t>
      </w:r>
    </w:p>
    <w:p w:rsidR="004224F3" w:rsidRPr="004224F3" w:rsidRDefault="004224F3" w:rsidP="007C2AC2">
      <w:pPr>
        <w:keepNext/>
        <w:keepLines/>
        <w:spacing w:before="360"/>
        <w:ind w:left="794" w:hanging="794"/>
        <w:outlineLvl w:val="0"/>
        <w:rPr>
          <w:rFonts w:eastAsiaTheme="majorEastAsia"/>
          <w:b/>
          <w:bCs/>
          <w:color w:val="2E74B5" w:themeColor="accent1" w:themeShade="BF"/>
          <w:sz w:val="26"/>
          <w:szCs w:val="36"/>
          <w:lang w:bidi="ar-EG"/>
        </w:rPr>
      </w:pPr>
      <w:r w:rsidRPr="004224F3">
        <w:rPr>
          <w:rFonts w:eastAsiaTheme="majorEastAsia"/>
          <w:b/>
          <w:bCs/>
          <w:color w:val="2E74B5" w:themeColor="accent1" w:themeShade="BF"/>
          <w:sz w:val="26"/>
          <w:szCs w:val="36"/>
          <w:lang w:bidi="ar-EG"/>
        </w:rPr>
        <w:lastRenderedPageBreak/>
        <w:t>2</w:t>
      </w:r>
      <w:r w:rsidRPr="004224F3">
        <w:rPr>
          <w:rFonts w:eastAsiaTheme="majorEastAsia"/>
          <w:b/>
          <w:bCs/>
          <w:color w:val="2E74B5" w:themeColor="accent1" w:themeShade="BF"/>
          <w:sz w:val="26"/>
          <w:szCs w:val="36"/>
          <w:rtl/>
        </w:rPr>
        <w:tab/>
      </w:r>
      <w:r w:rsidR="007C2AC2">
        <w:rPr>
          <w:rFonts w:eastAsiaTheme="majorEastAsia" w:hint="cs"/>
          <w:b/>
          <w:bCs/>
          <w:color w:val="2E74B5" w:themeColor="accent1" w:themeShade="BF"/>
          <w:sz w:val="26"/>
          <w:szCs w:val="36"/>
          <w:rtl/>
        </w:rPr>
        <w:t xml:space="preserve">مجال عمل </w:t>
      </w:r>
      <w:r w:rsidRPr="004224F3">
        <w:rPr>
          <w:rFonts w:eastAsiaTheme="majorEastAsia" w:hint="cs"/>
          <w:b/>
          <w:bCs/>
          <w:color w:val="2E74B5" w:themeColor="accent1" w:themeShade="BF"/>
          <w:sz w:val="26"/>
          <w:szCs w:val="36"/>
          <w:rtl/>
        </w:rPr>
        <w:t>قطاع تنمية الاتصالات</w:t>
      </w:r>
      <w:r w:rsidR="007C2AC2">
        <w:rPr>
          <w:rFonts w:eastAsiaTheme="majorEastAsia" w:hint="cs"/>
          <w:b/>
          <w:bCs/>
          <w:color w:val="2E74B5" w:themeColor="accent1" w:themeShade="BF"/>
          <w:sz w:val="26"/>
          <w:szCs w:val="36"/>
          <w:rtl/>
        </w:rPr>
        <w:t xml:space="preserve"> وأولوياته الرئيسية</w:t>
      </w:r>
    </w:p>
    <w:p w:rsidR="004224F3" w:rsidRPr="00681DF9" w:rsidRDefault="007C2AC2" w:rsidP="007A10F8">
      <w:pPr>
        <w:rPr>
          <w:rtl/>
          <w:lang w:bidi="ar-EG"/>
        </w:rPr>
      </w:pPr>
      <w:r w:rsidRPr="007A10F8">
        <w:rPr>
          <w:rFonts w:hint="cs"/>
          <w:rtl/>
        </w:rPr>
        <w:t>سيظل قطاع تنمية الاتصالات يواجه تحديا</w:t>
      </w:r>
      <w:r w:rsidR="003E1B64">
        <w:rPr>
          <w:rFonts w:hint="cs"/>
          <w:rtl/>
        </w:rPr>
        <w:t>ً</w:t>
      </w:r>
      <w:r w:rsidRPr="007A10F8">
        <w:rPr>
          <w:rFonts w:hint="cs"/>
          <w:rtl/>
        </w:rPr>
        <w:t xml:space="preserve"> آخر في الفترة الزمنية </w:t>
      </w:r>
      <w:r w:rsidR="007A10F8" w:rsidRPr="007A10F8">
        <w:t>2021-2018</w:t>
      </w:r>
      <w:r w:rsidR="007A10F8" w:rsidRPr="007A10F8">
        <w:rPr>
          <w:rFonts w:hint="cs"/>
          <w:rtl/>
          <w:lang w:bidi="ar-EG"/>
        </w:rPr>
        <w:t xml:space="preserve">. </w:t>
      </w:r>
      <w:r w:rsidRPr="007A10F8">
        <w:rPr>
          <w:rFonts w:hint="cs"/>
          <w:rtl/>
          <w:lang w:bidi="ar-EG"/>
        </w:rPr>
        <w:t>واعتبارا</w:t>
      </w:r>
      <w:r w:rsidR="003E1B64">
        <w:rPr>
          <w:rFonts w:hint="cs"/>
          <w:rtl/>
          <w:lang w:bidi="ar-EG"/>
        </w:rPr>
        <w:t>ً</w:t>
      </w:r>
      <w:r w:rsidRPr="007A10F8">
        <w:rPr>
          <w:rFonts w:hint="cs"/>
          <w:rtl/>
          <w:lang w:bidi="ar-EG"/>
        </w:rPr>
        <w:t xml:space="preserve"> من عام </w:t>
      </w:r>
      <w:r w:rsidRPr="007A10F8">
        <w:rPr>
          <w:lang w:val="fr-CH" w:bidi="ar-EG"/>
        </w:rPr>
        <w:t>2018</w:t>
      </w:r>
      <w:r w:rsidRPr="007A10F8">
        <w:rPr>
          <w:rFonts w:hint="cs"/>
          <w:rtl/>
          <w:lang w:bidi="ar-EG"/>
        </w:rPr>
        <w:t xml:space="preserve">، </w:t>
      </w:r>
      <w:r w:rsidRPr="007A10F8">
        <w:rPr>
          <w:rFonts w:hint="cs"/>
          <w:rtl/>
        </w:rPr>
        <w:t>عَقِب</w:t>
      </w:r>
      <w:r w:rsidR="004224F3" w:rsidRPr="007A10F8">
        <w:rPr>
          <w:rFonts w:hint="cs"/>
          <w:rtl/>
        </w:rPr>
        <w:t xml:space="preserve"> </w:t>
      </w:r>
      <w:r w:rsidR="004224F3" w:rsidRPr="007A10F8">
        <w:rPr>
          <w:rFonts w:hint="cs"/>
          <w:rtl/>
          <w:lang w:bidi="ar-EG"/>
        </w:rPr>
        <w:t xml:space="preserve">المؤتمر العالمي لتنمية الاتصالات لعام </w:t>
      </w:r>
      <w:r w:rsidR="004224F3" w:rsidRPr="007A10F8">
        <w:rPr>
          <w:lang w:bidi="ar-EG"/>
        </w:rPr>
        <w:t>2017</w:t>
      </w:r>
      <w:r w:rsidR="004224F3" w:rsidRPr="007A10F8">
        <w:rPr>
          <w:rFonts w:hint="cs"/>
          <w:rtl/>
          <w:lang w:bidi="ar-EG"/>
        </w:rPr>
        <w:t xml:space="preserve"> </w:t>
      </w:r>
      <w:r w:rsidR="004224F3" w:rsidRPr="007A10F8">
        <w:rPr>
          <w:lang w:bidi="ar-EG"/>
        </w:rPr>
        <w:t>(WTDC-17)</w:t>
      </w:r>
      <w:r w:rsidR="00A62611">
        <w:rPr>
          <w:rFonts w:hint="cs"/>
          <w:rtl/>
          <w:lang w:bidi="ar-EG"/>
        </w:rPr>
        <w:t>، ستتمثل أولوية القطاع في</w:t>
      </w:r>
      <w:r w:rsidR="00A62611">
        <w:rPr>
          <w:rFonts w:hint="eastAsia"/>
          <w:rtl/>
          <w:lang w:bidi="ar-EG"/>
        </w:rPr>
        <w:t> </w:t>
      </w:r>
      <w:r w:rsidR="004224F3" w:rsidRPr="007A10F8">
        <w:rPr>
          <w:rFonts w:hint="cs"/>
          <w:rtl/>
          <w:lang w:bidi="ar-EG"/>
        </w:rPr>
        <w:t>تنفيذ نتائج المؤتمر</w:t>
      </w:r>
      <w:r w:rsidR="003E1B64">
        <w:rPr>
          <w:rFonts w:hint="cs"/>
          <w:rtl/>
          <w:lang w:bidi="ar-EG"/>
        </w:rPr>
        <w:t>،</w:t>
      </w:r>
      <w:r w:rsidR="004224F3" w:rsidRPr="007A10F8">
        <w:rPr>
          <w:rFonts w:hint="cs"/>
          <w:rtl/>
          <w:lang w:bidi="ar-EG"/>
        </w:rPr>
        <w:t xml:space="preserve"> أي خطة العمل الجديدة والمبادرات الإقليمية. وس</w:t>
      </w:r>
      <w:r w:rsidRPr="007A10F8">
        <w:rPr>
          <w:rFonts w:hint="cs"/>
          <w:rtl/>
          <w:lang w:bidi="ar-EG"/>
        </w:rPr>
        <w:t>يبدأ في</w:t>
      </w:r>
      <w:r w:rsidR="004224F3" w:rsidRPr="007A10F8">
        <w:rPr>
          <w:rFonts w:hint="cs"/>
          <w:rtl/>
          <w:lang w:bidi="ar-EG"/>
        </w:rPr>
        <w:t xml:space="preserve"> عام </w:t>
      </w:r>
      <w:r w:rsidR="004224F3" w:rsidRPr="007A10F8">
        <w:rPr>
          <w:lang w:bidi="ar-EG"/>
        </w:rPr>
        <w:t>2020</w:t>
      </w:r>
      <w:r w:rsidRPr="007A10F8">
        <w:rPr>
          <w:rFonts w:hint="cs"/>
          <w:rtl/>
          <w:lang w:bidi="ar-EG"/>
        </w:rPr>
        <w:t xml:space="preserve"> أيضاً ال</w:t>
      </w:r>
      <w:r w:rsidR="004224F3" w:rsidRPr="007A10F8">
        <w:rPr>
          <w:rFonts w:hint="cs"/>
          <w:rtl/>
          <w:lang w:bidi="ar-EG"/>
        </w:rPr>
        <w:t>تنفيذ</w:t>
      </w:r>
      <w:r w:rsidRPr="007A10F8">
        <w:rPr>
          <w:rFonts w:hint="cs"/>
          <w:rtl/>
          <w:lang w:bidi="ar-EG"/>
        </w:rPr>
        <w:t xml:space="preserve"> الأولي لل</w:t>
      </w:r>
      <w:r w:rsidR="004224F3" w:rsidRPr="007A10F8">
        <w:rPr>
          <w:rFonts w:hint="cs"/>
          <w:rtl/>
          <w:lang w:bidi="ar-EG"/>
        </w:rPr>
        <w:t xml:space="preserve">خطة الاستراتيجية للفترة </w:t>
      </w:r>
      <w:r w:rsidR="004224F3" w:rsidRPr="007A10F8">
        <w:rPr>
          <w:lang w:bidi="ar-EG"/>
        </w:rPr>
        <w:t>2023-2020</w:t>
      </w:r>
      <w:r w:rsidR="004224F3" w:rsidRPr="007A10F8">
        <w:rPr>
          <w:rFonts w:hint="cs"/>
          <w:rtl/>
          <w:lang w:bidi="ar-EG"/>
        </w:rPr>
        <w:t>.</w:t>
      </w:r>
      <w:r w:rsidR="004224F3" w:rsidRPr="007A10F8">
        <w:rPr>
          <w:rtl/>
        </w:rPr>
        <w:t xml:space="preserve"> وستضع هذه الخطة الاستراتيجية الجديدة، </w:t>
      </w:r>
      <w:r w:rsidR="004224F3" w:rsidRPr="003E1B64">
        <w:rPr>
          <w:i/>
          <w:iCs/>
          <w:rtl/>
        </w:rPr>
        <w:t>من بين جملة أمور</w:t>
      </w:r>
      <w:r w:rsidR="004224F3" w:rsidRPr="007A10F8">
        <w:rPr>
          <w:rtl/>
        </w:rPr>
        <w:t xml:space="preserve">، الأطر الاستراتيجية والمالية التي سينظم من خلالها قطاع تنمية الاتصالات عمله وينفذ برنامج عمله لتلك الفترة. </w:t>
      </w:r>
      <w:r w:rsidR="004224F3" w:rsidRPr="007A10F8">
        <w:rPr>
          <w:rFonts w:hint="cs"/>
          <w:rtl/>
        </w:rPr>
        <w:t>و</w:t>
      </w:r>
      <w:r w:rsidR="004224F3" w:rsidRPr="007A10F8">
        <w:rPr>
          <w:rtl/>
        </w:rPr>
        <w:t>إضافة</w:t>
      </w:r>
      <w:r w:rsidR="004224F3" w:rsidRPr="007A10F8">
        <w:rPr>
          <w:rFonts w:hint="cs"/>
          <w:rtl/>
        </w:rPr>
        <w:t>ً</w:t>
      </w:r>
      <w:r w:rsidR="004224F3" w:rsidRPr="007A10F8">
        <w:rPr>
          <w:rtl/>
        </w:rPr>
        <w:t xml:space="preserve"> إلى ذلك، س</w:t>
      </w:r>
      <w:r w:rsidR="004224F3" w:rsidRPr="007A10F8">
        <w:rPr>
          <w:rFonts w:hint="cs"/>
          <w:rtl/>
        </w:rPr>
        <w:t>ي</w:t>
      </w:r>
      <w:r w:rsidR="004224F3" w:rsidRPr="007A10F8">
        <w:rPr>
          <w:rtl/>
        </w:rPr>
        <w:t xml:space="preserve">ستمر </w:t>
      </w:r>
      <w:r w:rsidR="004224F3" w:rsidRPr="007A10F8">
        <w:rPr>
          <w:rFonts w:hint="cs"/>
          <w:rtl/>
        </w:rPr>
        <w:t xml:space="preserve">تعزيز عمل القطاع من خلال أنشطة </w:t>
      </w:r>
      <w:r w:rsidR="004224F3" w:rsidRPr="007A10F8">
        <w:rPr>
          <w:rtl/>
        </w:rPr>
        <w:t>لجنت</w:t>
      </w:r>
      <w:r w:rsidR="004224F3" w:rsidRPr="007A10F8">
        <w:rPr>
          <w:rFonts w:hint="cs"/>
          <w:rtl/>
        </w:rPr>
        <w:t>ي</w:t>
      </w:r>
      <w:r w:rsidR="004224F3" w:rsidRPr="007A10F8">
        <w:rPr>
          <w:rtl/>
        </w:rPr>
        <w:t xml:space="preserve"> دراسات قطاع تنمية الاتصالات</w:t>
      </w:r>
      <w:r w:rsidR="004224F3" w:rsidRPr="007A10F8">
        <w:rPr>
          <w:rFonts w:hint="cs"/>
          <w:rtl/>
        </w:rPr>
        <w:t>.</w:t>
      </w:r>
      <w:r w:rsidR="004224F3" w:rsidRPr="007A10F8">
        <w:rPr>
          <w:rtl/>
        </w:rPr>
        <w:t xml:space="preserve"> </w:t>
      </w:r>
      <w:r w:rsidR="00681DF9" w:rsidRPr="007A10F8">
        <w:rPr>
          <w:rFonts w:hint="cs"/>
          <w:rtl/>
        </w:rPr>
        <w:t>وسيشهد عام</w:t>
      </w:r>
      <w:r w:rsidR="00681DF9">
        <w:rPr>
          <w:rFonts w:hint="cs"/>
          <w:rtl/>
        </w:rPr>
        <w:t xml:space="preserve"> </w:t>
      </w:r>
      <w:r w:rsidR="00681DF9">
        <w:rPr>
          <w:lang w:val="fr-CH"/>
        </w:rPr>
        <w:t>2020</w:t>
      </w:r>
      <w:r w:rsidR="00681DF9">
        <w:rPr>
          <w:rFonts w:hint="cs"/>
          <w:rtl/>
          <w:lang w:bidi="ar-EG"/>
        </w:rPr>
        <w:t xml:space="preserve"> بداية التحضير للمؤتمر العالمي لتنمية الاتصالات لعام </w:t>
      </w:r>
      <w:r w:rsidR="00681DF9">
        <w:rPr>
          <w:lang w:val="fr-CH" w:bidi="ar-EG"/>
        </w:rPr>
        <w:t>2021</w:t>
      </w:r>
      <w:r w:rsidR="00681DF9">
        <w:rPr>
          <w:rFonts w:hint="cs"/>
          <w:rtl/>
          <w:lang w:val="fr-CH" w:bidi="ar-EG"/>
        </w:rPr>
        <w:t xml:space="preserve"> من خلال تنظيم الاجتماعات التحضيرية الإقليمية</w:t>
      </w:r>
      <w:r w:rsidR="003E1B64">
        <w:rPr>
          <w:rFonts w:hint="cs"/>
          <w:rtl/>
          <w:lang w:val="fr-CH" w:bidi="ar-EG"/>
        </w:rPr>
        <w:t xml:space="preserve"> </w:t>
      </w:r>
      <w:r w:rsidR="003E1B64">
        <w:rPr>
          <w:lang w:bidi="ar-EG"/>
        </w:rPr>
        <w:t>(RPM)</w:t>
      </w:r>
      <w:r w:rsidR="00681DF9">
        <w:rPr>
          <w:rFonts w:hint="cs"/>
          <w:rtl/>
          <w:lang w:val="fr-CH" w:bidi="ar-EG"/>
        </w:rPr>
        <w:t xml:space="preserve">. </w:t>
      </w:r>
    </w:p>
    <w:p w:rsidR="004224F3" w:rsidRPr="004224F3" w:rsidRDefault="00495D85" w:rsidP="00A62611">
      <w:pPr>
        <w:rPr>
          <w:rtl/>
          <w:lang w:bidi="ar-EG"/>
        </w:rPr>
      </w:pPr>
      <w:r>
        <w:rPr>
          <w:rFonts w:hint="cs"/>
          <w:rtl/>
        </w:rPr>
        <w:t>و</w:t>
      </w:r>
      <w:r w:rsidR="004224F3" w:rsidRPr="004224F3">
        <w:rPr>
          <w:rFonts w:hint="cs"/>
          <w:rtl/>
        </w:rPr>
        <w:t xml:space="preserve">يمكن الاطلاع على النسخة الكاملة لمشروع </w:t>
      </w:r>
      <w:r w:rsidR="004224F3" w:rsidRPr="004224F3">
        <w:rPr>
          <w:rtl/>
        </w:rPr>
        <w:t>الخطة التشغيلية الرباعية المتجددة لقطاع تنمية الاتصالات</w:t>
      </w:r>
      <w:r w:rsidR="004224F3" w:rsidRPr="004224F3">
        <w:rPr>
          <w:rFonts w:hint="cs"/>
          <w:rtl/>
        </w:rPr>
        <w:t xml:space="preserve"> للفترة </w:t>
      </w:r>
      <w:r w:rsidR="00C97509" w:rsidRPr="00C97509">
        <w:rPr>
          <w:lang w:bidi="ar-SY"/>
        </w:rPr>
        <w:t>2021-2018</w:t>
      </w:r>
      <w:r w:rsidR="004224F3" w:rsidRPr="004224F3">
        <w:rPr>
          <w:rFonts w:hint="cs"/>
          <w:rtl/>
        </w:rPr>
        <w:t xml:space="preserve"> في الموقع التالي:</w:t>
      </w:r>
      <w:r w:rsidR="004224F3">
        <w:tab/>
      </w:r>
      <w:r w:rsidR="004224F3">
        <w:br/>
      </w:r>
      <w:hyperlink r:id="rId18" w:history="1">
        <w:r w:rsidR="008D5C0D" w:rsidRPr="008D5C0D">
          <w:rPr>
            <w:rStyle w:val="Hyperlink"/>
            <w:rFonts w:cstheme="minorHAnsi"/>
            <w:lang w:val="en-GB"/>
          </w:rPr>
          <w:t>https://www.itu.int/en/ITU-D/TIES_Protected/OP2018-2021.pdf</w:t>
        </w:r>
      </w:hyperlink>
      <w:r w:rsidR="00A62611" w:rsidRPr="003E1B64">
        <w:rPr>
          <w:rFonts w:hint="cs"/>
          <w:rtl/>
        </w:rPr>
        <w:t>.</w:t>
      </w:r>
    </w:p>
    <w:p w:rsidR="004224F3" w:rsidRPr="004224F3" w:rsidRDefault="004224F3" w:rsidP="004224F3">
      <w:pPr>
        <w:rPr>
          <w:rtl/>
          <w:lang w:bidi="ar-EG"/>
        </w:rPr>
      </w:pPr>
      <w:r w:rsidRPr="004224F3">
        <w:rPr>
          <w:rFonts w:hint="cs"/>
          <w:rtl/>
        </w:rPr>
        <w:t>وتم تحديد المجالات ذات الأولوية العالية لقطاع تنمية الاتصالات على النحو التالي (دون ترتيب للأولوية):</w:t>
      </w:r>
    </w:p>
    <w:p w:rsidR="004224F3" w:rsidRPr="004224F3" w:rsidRDefault="004224F3" w:rsidP="004224F3">
      <w:pPr>
        <w:keepNext/>
        <w:keepLines/>
        <w:spacing w:before="300"/>
        <w:ind w:left="794" w:hanging="794"/>
        <w:outlineLvl w:val="1"/>
        <w:rPr>
          <w:rFonts w:eastAsiaTheme="majorEastAsia"/>
          <w:b/>
          <w:bCs/>
          <w:color w:val="2E74B5" w:themeColor="accent1" w:themeShade="BF"/>
          <w:sz w:val="24"/>
          <w:szCs w:val="32"/>
          <w:rtl/>
        </w:rPr>
      </w:pPr>
      <w:r w:rsidRPr="004224F3">
        <w:rPr>
          <w:rFonts w:eastAsiaTheme="majorEastAsia"/>
          <w:b/>
          <w:bCs/>
          <w:color w:val="2E74B5" w:themeColor="accent1" w:themeShade="BF"/>
          <w:sz w:val="24"/>
          <w:szCs w:val="32"/>
          <w:lang w:bidi="ar-EG"/>
        </w:rPr>
        <w:t>1.2</w:t>
      </w:r>
      <w:r w:rsidRPr="004224F3">
        <w:rPr>
          <w:rFonts w:eastAsiaTheme="majorEastAsia"/>
          <w:b/>
          <w:bCs/>
          <w:color w:val="2E74B5" w:themeColor="accent1" w:themeShade="BF"/>
          <w:sz w:val="24"/>
          <w:szCs w:val="32"/>
          <w:rtl/>
        </w:rPr>
        <w:tab/>
      </w:r>
      <w:r w:rsidRPr="004224F3">
        <w:rPr>
          <w:rFonts w:eastAsiaTheme="majorEastAsia" w:hint="cs"/>
          <w:b/>
          <w:bCs/>
          <w:color w:val="2E74B5" w:themeColor="accent1" w:themeShade="BF"/>
          <w:sz w:val="24"/>
          <w:szCs w:val="32"/>
          <w:rtl/>
          <w:lang w:bidi="ar-EG"/>
        </w:rPr>
        <w:t>التعاون الدولي</w:t>
      </w:r>
    </w:p>
    <w:p w:rsidR="004224F3" w:rsidRPr="004224F3" w:rsidRDefault="004224F3" w:rsidP="00C97509">
      <w:pPr>
        <w:spacing w:before="80"/>
        <w:ind w:left="794" w:hanging="794"/>
        <w:outlineLvl w:val="0"/>
        <w:rPr>
          <w:rtl/>
          <w:lang w:bidi="ar-SY"/>
        </w:rPr>
      </w:pPr>
      <w:r w:rsidRPr="004224F3">
        <w:rPr>
          <w:rFonts w:hint="cs"/>
          <w:rtl/>
          <w:lang w:bidi="ar-SY"/>
        </w:rPr>
        <w:t>•</w:t>
      </w:r>
      <w:r w:rsidRPr="004224F3">
        <w:rPr>
          <w:rFonts w:hint="cs"/>
          <w:rtl/>
          <w:lang w:bidi="ar-SY"/>
        </w:rPr>
        <w:tab/>
      </w:r>
      <w:r w:rsidRPr="004224F3">
        <w:rPr>
          <w:rtl/>
          <w:lang w:bidi="ar-SY"/>
        </w:rPr>
        <w:t xml:space="preserve">ضمان </w:t>
      </w:r>
      <w:r w:rsidRPr="004224F3">
        <w:rPr>
          <w:rFonts w:hint="cs"/>
          <w:rtl/>
          <w:lang w:bidi="ar-SY"/>
        </w:rPr>
        <w:t>حسن سير</w:t>
      </w:r>
      <w:r w:rsidRPr="004224F3">
        <w:rPr>
          <w:rtl/>
          <w:lang w:bidi="ar-SY"/>
        </w:rPr>
        <w:t xml:space="preserve"> </w:t>
      </w:r>
      <w:r w:rsidRPr="004224F3">
        <w:rPr>
          <w:rFonts w:hint="cs"/>
          <w:rtl/>
          <w:lang w:bidi="ar-SY"/>
        </w:rPr>
        <w:t>المؤتمرات والاجتماعات</w:t>
      </w:r>
      <w:r w:rsidRPr="004224F3">
        <w:rPr>
          <w:rtl/>
          <w:lang w:bidi="ar-SY"/>
        </w:rPr>
        <w:t xml:space="preserve"> الرئيسية لقطاع تنمية الاتصالات المخططة للفترة </w:t>
      </w:r>
      <w:r w:rsidR="00C97509" w:rsidRPr="00C97509">
        <w:rPr>
          <w:lang w:bidi="ar-EG"/>
        </w:rPr>
        <w:t>2021-2018</w:t>
      </w:r>
      <w:r w:rsidRPr="004224F3">
        <w:rPr>
          <w:rFonts w:hint="cs"/>
          <w:rtl/>
          <w:lang w:bidi="ar-SY"/>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sidRPr="004224F3">
        <w:rPr>
          <w:lang w:bidi="ar-EG"/>
        </w:rPr>
        <w:t>2017</w:t>
      </w:r>
      <w:r w:rsidRPr="004224F3">
        <w:rPr>
          <w:rFonts w:hint="cs"/>
          <w:rtl/>
          <w:lang w:bidi="ar-EG"/>
        </w:rPr>
        <w:t>)</w:t>
      </w:r>
      <w:r w:rsidRPr="004224F3">
        <w:rPr>
          <w:rFonts w:hint="cs"/>
          <w:rtl/>
          <w:lang w:bidi="ar-SY"/>
        </w:rPr>
        <w:t xml:space="preserve"> </w:t>
      </w:r>
      <w:r w:rsidRPr="004224F3">
        <w:rPr>
          <w:rtl/>
          <w:lang w:bidi="ar-SY"/>
        </w:rPr>
        <w:t>استناداً إلى</w:t>
      </w:r>
      <w:r w:rsidRPr="004224F3">
        <w:rPr>
          <w:rFonts w:hint="cs"/>
          <w:rtl/>
          <w:lang w:bidi="ar-SY"/>
        </w:rPr>
        <w:t xml:space="preserve"> إجراء</w:t>
      </w:r>
      <w:r w:rsidRPr="004224F3">
        <w:rPr>
          <w:rtl/>
          <w:lang w:bidi="ar-SY"/>
        </w:rPr>
        <w:t xml:space="preserve"> الأعمال التحضيرية والتنظيمية </w:t>
      </w:r>
      <w:r w:rsidRPr="004224F3">
        <w:rPr>
          <w:rFonts w:hint="cs"/>
          <w:rtl/>
          <w:lang w:bidi="ar-SY"/>
        </w:rPr>
        <w:t>في الوقت المناسب؛</w:t>
      </w:r>
    </w:p>
    <w:p w:rsidR="004224F3" w:rsidRPr="004224F3" w:rsidRDefault="004224F3" w:rsidP="004224F3">
      <w:pPr>
        <w:spacing w:before="80"/>
        <w:ind w:left="794" w:hanging="794"/>
        <w:outlineLvl w:val="0"/>
        <w:rPr>
          <w:rtl/>
          <w:lang w:bidi="ar-EG"/>
        </w:rPr>
      </w:pPr>
      <w:r w:rsidRPr="004224F3">
        <w:rPr>
          <w:rFonts w:hint="cs"/>
          <w:rtl/>
          <w:lang w:bidi="ar-EG"/>
        </w:rPr>
        <w:t>•</w:t>
      </w:r>
      <w:r w:rsidRPr="004224F3">
        <w:rPr>
          <w:rFonts w:hint="cs"/>
          <w:rtl/>
          <w:lang w:bidi="ar-EG"/>
        </w:rPr>
        <w:tab/>
        <w:t xml:space="preserve">تنفيذ خطة العمل الجديدة والقرارات والتوصيات التي سيعتمدها المؤتمر العالمي لتنمية الاتصالات لعام </w:t>
      </w:r>
      <w:r w:rsidRPr="004224F3">
        <w:rPr>
          <w:lang w:bidi="ar-EG"/>
        </w:rPr>
        <w:t>2017</w:t>
      </w:r>
      <w:r w:rsidRPr="004224F3">
        <w:rPr>
          <w:rFonts w:hint="cs"/>
          <w:rtl/>
          <w:lang w:bidi="ar-EG"/>
        </w:rPr>
        <w:t xml:space="preserve"> </w:t>
      </w:r>
      <w:r w:rsidRPr="004224F3">
        <w:rPr>
          <w:lang w:bidi="ar-EG"/>
        </w:rPr>
        <w:t>(WTDC-17)</w:t>
      </w:r>
      <w:r w:rsidRPr="004224F3">
        <w:rPr>
          <w:rFonts w:hint="cs"/>
          <w:rtl/>
          <w:lang w:bidi="ar-EG"/>
        </w:rPr>
        <w:t>؛</w:t>
      </w:r>
    </w:p>
    <w:p w:rsidR="004224F3" w:rsidRPr="004224F3" w:rsidRDefault="004224F3" w:rsidP="004224F3">
      <w:pPr>
        <w:spacing w:before="80"/>
        <w:ind w:left="794" w:hanging="794"/>
        <w:outlineLvl w:val="0"/>
        <w:rPr>
          <w:rtl/>
          <w:lang w:bidi="ar-EG"/>
        </w:rPr>
      </w:pPr>
      <w:r w:rsidRPr="004224F3">
        <w:rPr>
          <w:lang w:bidi="ar-EG"/>
        </w:rPr>
        <w:t>•</w:t>
      </w:r>
      <w:r w:rsidRPr="004224F3">
        <w:rPr>
          <w:lang w:bidi="ar-EG"/>
        </w:rPr>
        <w:tab/>
      </w:r>
      <w:r w:rsidRPr="004224F3">
        <w:rPr>
          <w:rtl/>
          <w:lang w:bidi="ar-SY"/>
        </w:rPr>
        <w:t>مساعدة لجنتي الدراسات التابعتين لقطاع تنمية الاتصالات فيما تضطلع</w:t>
      </w:r>
      <w:r w:rsidRPr="004224F3">
        <w:rPr>
          <w:rFonts w:hint="cs"/>
          <w:rtl/>
          <w:lang w:bidi="ar-SY"/>
        </w:rPr>
        <w:t>ان</w:t>
      </w:r>
      <w:r w:rsidRPr="004224F3">
        <w:rPr>
          <w:rtl/>
          <w:lang w:bidi="ar-SY"/>
        </w:rPr>
        <w:t xml:space="preserve"> به من دراسات وفقاً لبرامج عمله</w:t>
      </w:r>
      <w:r w:rsidRPr="004224F3">
        <w:rPr>
          <w:rFonts w:hint="cs"/>
          <w:rtl/>
          <w:lang w:bidi="ar-SY"/>
        </w:rPr>
        <w:t>م</w:t>
      </w:r>
      <w:r w:rsidRPr="004224F3">
        <w:rPr>
          <w:rtl/>
          <w:lang w:bidi="ar-SY"/>
        </w:rPr>
        <w:t>ا، مع التركيز بوجه خاص على المواضيع التي قد تحدد في إطار الأنشطة اللاحقة</w:t>
      </w:r>
      <w:r w:rsidRPr="004224F3">
        <w:rPr>
          <w:rFonts w:hint="cs"/>
          <w:rtl/>
          <w:lang w:bidi="ar-SY"/>
        </w:rPr>
        <w:t> </w:t>
      </w:r>
      <w:r w:rsidRPr="004224F3">
        <w:rPr>
          <w:rtl/>
          <w:lang w:bidi="ar-SY"/>
        </w:rPr>
        <w:t>للمؤتمر</w:t>
      </w:r>
      <w:r w:rsidRPr="004224F3">
        <w:rPr>
          <w:rFonts w:hint="cs"/>
          <w:rtl/>
          <w:lang w:bidi="ar-SY"/>
        </w:rPr>
        <w:t xml:space="preserve"> العالمي لتنمية الاتصالات لعام </w:t>
      </w:r>
      <w:r w:rsidRPr="004224F3">
        <w:rPr>
          <w:lang w:bidi="ar-SY"/>
        </w:rPr>
        <w:t>2017</w:t>
      </w:r>
      <w:r w:rsidRPr="004224F3">
        <w:rPr>
          <w:rFonts w:hint="cs"/>
          <w:rtl/>
          <w:lang w:bidi="ar-SY"/>
        </w:rPr>
        <w:t>.</w:t>
      </w:r>
    </w:p>
    <w:p w:rsidR="004224F3" w:rsidRPr="004224F3" w:rsidRDefault="004224F3" w:rsidP="005216E7">
      <w:pPr>
        <w:keepNext/>
        <w:keepLines/>
        <w:spacing w:before="300"/>
        <w:ind w:left="794" w:hanging="794"/>
        <w:outlineLvl w:val="1"/>
        <w:rPr>
          <w:rFonts w:eastAsiaTheme="majorEastAsia"/>
          <w:b/>
          <w:bCs/>
          <w:color w:val="2E74B5" w:themeColor="accent1" w:themeShade="BF"/>
          <w:sz w:val="24"/>
          <w:szCs w:val="32"/>
          <w:rtl/>
        </w:rPr>
      </w:pPr>
      <w:r w:rsidRPr="004224F3">
        <w:rPr>
          <w:rFonts w:eastAsiaTheme="majorEastAsia"/>
          <w:b/>
          <w:bCs/>
          <w:color w:val="2E74B5" w:themeColor="accent1" w:themeShade="BF"/>
          <w:sz w:val="24"/>
          <w:szCs w:val="32"/>
          <w:lang w:bidi="ar-EG"/>
        </w:rPr>
        <w:t>2.2</w:t>
      </w:r>
      <w:r w:rsidRPr="004224F3">
        <w:rPr>
          <w:rFonts w:eastAsiaTheme="majorEastAsia"/>
          <w:b/>
          <w:bCs/>
          <w:color w:val="2E74B5" w:themeColor="accent1" w:themeShade="BF"/>
          <w:sz w:val="24"/>
          <w:szCs w:val="32"/>
          <w:rtl/>
        </w:rPr>
        <w:tab/>
      </w:r>
      <w:r w:rsidRPr="004224F3">
        <w:rPr>
          <w:rFonts w:eastAsiaTheme="majorEastAsia" w:hint="cs"/>
          <w:b/>
          <w:bCs/>
          <w:color w:val="2E74B5" w:themeColor="accent1" w:themeShade="BF"/>
          <w:sz w:val="24"/>
          <w:szCs w:val="32"/>
          <w:rtl/>
          <w:lang w:bidi="ar-EG"/>
        </w:rPr>
        <w:t>البيئة التمكينية وشبكات تكنولوجيا المعلومات والاتصالات والابتكار</w:t>
      </w:r>
    </w:p>
    <w:p w:rsidR="004224F3" w:rsidRPr="004224F3" w:rsidRDefault="004224F3" w:rsidP="005216E7">
      <w:pPr>
        <w:keepNext/>
        <w:keepLines/>
        <w:spacing w:before="80"/>
        <w:ind w:left="794" w:hanging="794"/>
        <w:outlineLvl w:val="0"/>
        <w:rPr>
          <w:rtl/>
          <w:lang w:bidi="ar-SY"/>
        </w:rPr>
      </w:pPr>
      <w:r w:rsidRPr="004224F3">
        <w:rPr>
          <w:rFonts w:hint="cs"/>
          <w:rtl/>
          <w:lang w:bidi="ar-SY"/>
        </w:rPr>
        <w:t>•</w:t>
      </w:r>
      <w:r w:rsidRPr="004224F3">
        <w:rPr>
          <w:rFonts w:hint="cs"/>
          <w:rtl/>
          <w:lang w:bidi="ar-SY"/>
        </w:rPr>
        <w:tab/>
        <w:t xml:space="preserve">مساعدة الدول الأعضاء في وضع وتنفيذ الإطار القانوني والتنظيمي المناسب والشفاف الذي يشجع النفاذ إلى تكنولوجيا المعلومات والاتصالات </w:t>
      </w:r>
      <w:r w:rsidRPr="004224F3">
        <w:rPr>
          <w:lang w:bidi="ar-EG"/>
        </w:rPr>
        <w:t>(ICT)</w:t>
      </w:r>
      <w:r w:rsidRPr="004224F3">
        <w:rPr>
          <w:rFonts w:hint="cs"/>
          <w:rtl/>
          <w:lang w:bidi="ar-SY"/>
        </w:rPr>
        <w:t>؛</w:t>
      </w:r>
    </w:p>
    <w:p w:rsidR="004224F3" w:rsidRPr="004224F3" w:rsidRDefault="004224F3" w:rsidP="005216E7">
      <w:pPr>
        <w:keepNext/>
        <w:keepLines/>
        <w:spacing w:before="80"/>
        <w:ind w:left="794" w:hanging="794"/>
        <w:outlineLvl w:val="0"/>
        <w:rPr>
          <w:rtl/>
          <w:lang w:bidi="ar-SY"/>
        </w:rPr>
      </w:pPr>
      <w:r w:rsidRPr="004224F3">
        <w:rPr>
          <w:rFonts w:hint="cs"/>
          <w:rtl/>
          <w:lang w:bidi="ar-SY"/>
        </w:rPr>
        <w:t>•</w:t>
      </w:r>
      <w:r w:rsidRPr="004224F3">
        <w:rPr>
          <w:rFonts w:hint="cs"/>
          <w:rtl/>
          <w:lang w:bidi="ar-SY"/>
        </w:rPr>
        <w:tab/>
        <w:t>تعزيز التعاون وتبادل الخبرات وأفضل الممارسات التنظيمية بين الهيئات التنظيمية في مجال الاتصالات عن</w:t>
      </w:r>
      <w:r w:rsidRPr="004224F3">
        <w:rPr>
          <w:rFonts w:hint="eastAsia"/>
          <w:rtl/>
          <w:lang w:bidi="ar-SY"/>
        </w:rPr>
        <w:t> </w:t>
      </w:r>
      <w:r w:rsidRPr="004224F3">
        <w:rPr>
          <w:rFonts w:hint="cs"/>
          <w:rtl/>
          <w:lang w:bidi="ar-SY"/>
        </w:rPr>
        <w:t xml:space="preserve">طريق الحرص على عقد الندوة العالمية لمنظمي الاتصالات </w:t>
      </w:r>
      <w:r w:rsidRPr="004224F3">
        <w:rPr>
          <w:lang w:bidi="ar-EG"/>
        </w:rPr>
        <w:t>(GSR)</w:t>
      </w:r>
      <w:r w:rsidRPr="004224F3">
        <w:rPr>
          <w:rFonts w:hint="cs"/>
          <w:rtl/>
          <w:lang w:bidi="ar-SY"/>
        </w:rPr>
        <w:t xml:space="preserve"> سنوياً وعقدها بالتناوب قدر الإمكان بين المناطق</w:t>
      </w:r>
      <w:r w:rsidRPr="004224F3">
        <w:rPr>
          <w:rFonts w:hint="eastAsia"/>
          <w:rtl/>
          <w:lang w:bidi="ar-SY"/>
        </w:rPr>
        <w:t> </w:t>
      </w:r>
      <w:r w:rsidRPr="004224F3">
        <w:rPr>
          <w:rFonts w:hint="cs"/>
          <w:rtl/>
          <w:lang w:bidi="ar-SY"/>
        </w:rPr>
        <w:t>المختلفة؛</w:t>
      </w:r>
    </w:p>
    <w:p w:rsidR="004224F3" w:rsidRPr="004224F3" w:rsidRDefault="004224F3" w:rsidP="005216E7">
      <w:pPr>
        <w:keepNext/>
        <w:keepLines/>
        <w:spacing w:before="80"/>
        <w:ind w:left="794" w:hanging="794"/>
        <w:outlineLvl w:val="0"/>
        <w:rPr>
          <w:rtl/>
          <w:lang w:bidi="ar-EG"/>
        </w:rPr>
      </w:pPr>
      <w:r w:rsidRPr="004224F3">
        <w:rPr>
          <w:rFonts w:hint="cs"/>
          <w:rtl/>
          <w:lang w:bidi="ar-SY"/>
        </w:rPr>
        <w:t>•</w:t>
      </w:r>
      <w:r w:rsidRPr="004224F3">
        <w:rPr>
          <w:rFonts w:hint="cs"/>
          <w:rtl/>
          <w:lang w:bidi="ar-SY"/>
        </w:rPr>
        <w:tab/>
        <w:t>زيادة الوعي وتحسين قدرات البلدان للتمكن من تخطيط ونشر وتشغيل وصيانة شبكات وخدمات مستدامة وقابلة للنفاذ ومرنة لتكنولوجيا المعلومات والاتصالات، بما</w:t>
      </w:r>
      <w:r w:rsidR="005216E7">
        <w:rPr>
          <w:rFonts w:hint="eastAsia"/>
          <w:rtl/>
          <w:lang w:bidi="ar-SY"/>
        </w:rPr>
        <w:t> </w:t>
      </w:r>
      <w:r w:rsidRPr="004224F3">
        <w:rPr>
          <w:rFonts w:hint="cs"/>
          <w:rtl/>
          <w:lang w:bidi="ar-SY"/>
        </w:rPr>
        <w:t>في</w:t>
      </w:r>
      <w:r w:rsidR="005216E7">
        <w:rPr>
          <w:rFonts w:hint="eastAsia"/>
          <w:rtl/>
          <w:lang w:bidi="ar-SY"/>
        </w:rPr>
        <w:t> </w:t>
      </w:r>
      <w:r w:rsidRPr="004224F3">
        <w:rPr>
          <w:rFonts w:hint="cs"/>
          <w:rtl/>
          <w:lang w:bidi="ar-SY"/>
        </w:rPr>
        <w:t>ذلك البنية التحتية عريضة النطاق، وتعزيز المعرفة على الصعيد العالمي بالبنية التحتية المتوفرة للإرسال عريض</w:t>
      </w:r>
      <w:r w:rsidRPr="004224F3">
        <w:rPr>
          <w:rFonts w:hint="eastAsia"/>
          <w:rtl/>
          <w:lang w:bidi="ar-SY"/>
        </w:rPr>
        <w:t> </w:t>
      </w:r>
      <w:r w:rsidRPr="004224F3">
        <w:rPr>
          <w:rFonts w:hint="cs"/>
          <w:rtl/>
          <w:lang w:bidi="ar-SY"/>
        </w:rPr>
        <w:t>النطاق؛</w:t>
      </w:r>
    </w:p>
    <w:p w:rsidR="004224F3" w:rsidRPr="004224F3" w:rsidRDefault="004224F3" w:rsidP="004224F3">
      <w:pPr>
        <w:spacing w:before="80"/>
        <w:ind w:left="794" w:hanging="794"/>
        <w:outlineLvl w:val="0"/>
        <w:rPr>
          <w:rtl/>
          <w:lang w:bidi="ar-SY"/>
        </w:rPr>
      </w:pPr>
      <w:r w:rsidRPr="004224F3">
        <w:rPr>
          <w:lang w:bidi="ar-EG"/>
        </w:rPr>
        <w:t>•</w:t>
      </w:r>
      <w:r w:rsidRPr="004224F3">
        <w:rPr>
          <w:rtl/>
          <w:lang w:bidi="ar-EG"/>
        </w:rPr>
        <w:tab/>
      </w:r>
      <w:r w:rsidRPr="004224F3">
        <w:rPr>
          <w:rtl/>
          <w:lang w:bidi="ar-SY"/>
        </w:rPr>
        <w:t>مواصلة وتعزيز الشراكة والابتكار وتعبئة الموارد لمواصلة تنفيذ مبادرات مكتب تنمية الاتصالات ومشاريعه</w:t>
      </w:r>
      <w:r w:rsidRPr="004224F3">
        <w:rPr>
          <w:rFonts w:hint="cs"/>
          <w:rtl/>
          <w:lang w:bidi="ar-SY"/>
        </w:rPr>
        <w:t>.</w:t>
      </w:r>
    </w:p>
    <w:p w:rsidR="004224F3" w:rsidRPr="004224F3" w:rsidRDefault="004224F3" w:rsidP="004224F3">
      <w:pPr>
        <w:keepNext/>
        <w:keepLines/>
        <w:spacing w:before="300"/>
        <w:ind w:left="794" w:hanging="794"/>
        <w:outlineLvl w:val="1"/>
        <w:rPr>
          <w:rFonts w:eastAsiaTheme="majorEastAsia"/>
          <w:b/>
          <w:bCs/>
          <w:color w:val="2E74B5" w:themeColor="accent1" w:themeShade="BF"/>
          <w:sz w:val="24"/>
          <w:szCs w:val="32"/>
          <w:rtl/>
          <w:lang w:bidi="ar-EG"/>
        </w:rPr>
      </w:pPr>
      <w:r w:rsidRPr="004224F3">
        <w:rPr>
          <w:rFonts w:eastAsiaTheme="majorEastAsia"/>
          <w:b/>
          <w:bCs/>
          <w:color w:val="2E74B5" w:themeColor="accent1" w:themeShade="BF"/>
          <w:sz w:val="24"/>
          <w:szCs w:val="32"/>
          <w:lang w:bidi="ar-EG"/>
        </w:rPr>
        <w:lastRenderedPageBreak/>
        <w:t>3.2</w:t>
      </w:r>
      <w:r w:rsidRPr="004224F3">
        <w:rPr>
          <w:rFonts w:eastAsiaTheme="majorEastAsia"/>
          <w:b/>
          <w:bCs/>
          <w:color w:val="2E74B5" w:themeColor="accent1" w:themeShade="BF"/>
          <w:sz w:val="24"/>
          <w:szCs w:val="32"/>
          <w:rtl/>
        </w:rPr>
        <w:tab/>
      </w:r>
      <w:r w:rsidRPr="004224F3">
        <w:rPr>
          <w:rFonts w:eastAsiaTheme="majorEastAsia" w:hint="cs"/>
          <w:b/>
          <w:bCs/>
          <w:color w:val="2E74B5" w:themeColor="accent1" w:themeShade="BF"/>
          <w:sz w:val="24"/>
          <w:szCs w:val="32"/>
          <w:rtl/>
          <w:lang w:bidi="ar-EG"/>
        </w:rPr>
        <w:t>الأمن السيبراني وتطبيقات تكنولوجيا المعلومات والاتصالات</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Fonts w:hint="cs"/>
          <w:rtl/>
          <w:lang w:bidi="ar-SY"/>
        </w:rPr>
        <w:tab/>
      </w:r>
      <w:r w:rsidRPr="004224F3">
        <w:rPr>
          <w:rtl/>
          <w:lang w:bidi="ar-SY"/>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r w:rsidRPr="004224F3">
        <w:rPr>
          <w:rFonts w:hint="cs"/>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Fonts w:hint="cs"/>
          <w:rtl/>
          <w:lang w:bidi="ar-SY"/>
        </w:rPr>
        <w:tab/>
      </w:r>
      <w:r w:rsidRPr="004224F3">
        <w:rPr>
          <w:rtl/>
          <w:lang w:bidi="ar-SY"/>
        </w:rPr>
        <w:t>تعزيز قدرة الدول الأعضاء على التصدي في الوقت المناسب للتهديدات السيبرانية</w:t>
      </w:r>
      <w:r w:rsidRPr="004224F3">
        <w:rPr>
          <w:rFonts w:hint="cs"/>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تحسين قدرة البلدان على</w:t>
      </w:r>
      <w:r w:rsidRPr="004224F3">
        <w:rPr>
          <w:rFonts w:hint="cs"/>
          <w:rtl/>
          <w:lang w:bidi="ar-SY"/>
        </w:rPr>
        <w:t xml:space="preserve"> تخطيط</w:t>
      </w:r>
      <w:r w:rsidRPr="004224F3">
        <w:rPr>
          <w:rtl/>
          <w:lang w:bidi="ar-SY"/>
        </w:rPr>
        <w:t xml:space="preserve"> الاستراتيجيات الإلكترونية القطاعية الوطنية </w:t>
      </w:r>
      <w:r w:rsidRPr="004224F3">
        <w:rPr>
          <w:rFonts w:hint="cs"/>
          <w:rtl/>
          <w:lang w:bidi="ar-SY"/>
        </w:rPr>
        <w:t xml:space="preserve">من أجل </w:t>
      </w:r>
      <w:r w:rsidRPr="004224F3">
        <w:rPr>
          <w:rtl/>
          <w:lang w:bidi="ar-SY"/>
        </w:rPr>
        <w:t xml:space="preserve">تعزيز البيئة التمكينية </w:t>
      </w:r>
      <w:r w:rsidRPr="004224F3">
        <w:rPr>
          <w:rFonts w:hint="cs"/>
          <w:rtl/>
          <w:lang w:bidi="ar-SY"/>
        </w:rPr>
        <w:t>ل</w:t>
      </w:r>
      <w:r w:rsidRPr="004224F3">
        <w:rPr>
          <w:rtl/>
          <w:lang w:bidi="ar-SY"/>
        </w:rPr>
        <w:t xml:space="preserve">لارتقاء </w:t>
      </w:r>
      <w:r w:rsidRPr="004224F3">
        <w:rPr>
          <w:rFonts w:hint="cs"/>
          <w:rtl/>
          <w:lang w:bidi="ar-SY"/>
        </w:rPr>
        <w:t>ب</w:t>
      </w:r>
      <w:r w:rsidRPr="004224F3">
        <w:rPr>
          <w:rtl/>
          <w:lang w:bidi="ar-SY"/>
        </w:rPr>
        <w:t>تطبيقات تكنولوجيا المعلومات</w:t>
      </w:r>
      <w:r w:rsidRPr="004224F3">
        <w:rPr>
          <w:rFonts w:hint="cs"/>
          <w:rtl/>
          <w:lang w:bidi="ar-SY"/>
        </w:rPr>
        <w:t> </w:t>
      </w:r>
      <w:r w:rsidRPr="004224F3">
        <w:rPr>
          <w:rtl/>
          <w:lang w:bidi="ar-SY"/>
        </w:rPr>
        <w:t>والاتصالات</w:t>
      </w:r>
      <w:r w:rsidRPr="004224F3">
        <w:rPr>
          <w:rFonts w:hint="cs"/>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 xml:space="preserve">تحسين قدرة البلدان على الاستفادة من تكنولوجيا المعلومات والاتصالات/التطبيقات </w:t>
      </w:r>
      <w:r w:rsidRPr="004224F3">
        <w:rPr>
          <w:rFonts w:hint="cs"/>
          <w:rtl/>
          <w:lang w:bidi="ar-SY"/>
        </w:rPr>
        <w:t xml:space="preserve">والخدمات </w:t>
      </w:r>
      <w:r w:rsidRPr="004224F3">
        <w:rPr>
          <w:rtl/>
          <w:lang w:bidi="ar-SY"/>
        </w:rPr>
        <w:t>المتنقلة في المجالات ذات الأولوية العالية (</w:t>
      </w:r>
      <w:r w:rsidRPr="004224F3">
        <w:rPr>
          <w:rFonts w:hint="cs"/>
          <w:rtl/>
          <w:lang w:bidi="ar-SY"/>
        </w:rPr>
        <w:t>ك</w:t>
      </w:r>
      <w:r w:rsidRPr="004224F3">
        <w:rPr>
          <w:rtl/>
          <w:lang w:bidi="ar-SY"/>
        </w:rPr>
        <w:t>الصحة</w:t>
      </w:r>
      <w:r w:rsidRPr="004224F3">
        <w:rPr>
          <w:rFonts w:hint="cs"/>
          <w:rtl/>
          <w:lang w:bidi="ar-SY"/>
        </w:rPr>
        <w:t xml:space="preserve"> والإدارة</w:t>
      </w:r>
      <w:r w:rsidRPr="004224F3">
        <w:rPr>
          <w:rtl/>
          <w:lang w:bidi="ar-SY"/>
        </w:rPr>
        <w:t xml:space="preserve"> والتعليم والمدفوعات، </w:t>
      </w:r>
      <w:r w:rsidRPr="004224F3">
        <w:rPr>
          <w:rFonts w:hint="cs"/>
          <w:rtl/>
          <w:lang w:bidi="ar-SY"/>
        </w:rPr>
        <w:t>وما</w:t>
      </w:r>
      <w:r w:rsidRPr="004224F3">
        <w:rPr>
          <w:rFonts w:hint="eastAsia"/>
          <w:rtl/>
          <w:lang w:bidi="ar-SY"/>
        </w:rPr>
        <w:t> </w:t>
      </w:r>
      <w:r w:rsidRPr="004224F3">
        <w:rPr>
          <w:rFonts w:hint="cs"/>
          <w:rtl/>
          <w:lang w:bidi="ar-SY"/>
        </w:rPr>
        <w:t>إلى</w:t>
      </w:r>
      <w:r w:rsidRPr="004224F3">
        <w:rPr>
          <w:rFonts w:hint="eastAsia"/>
          <w:rtl/>
          <w:lang w:bidi="ar-SY"/>
        </w:rPr>
        <w:t> </w:t>
      </w:r>
      <w:r w:rsidRPr="004224F3">
        <w:rPr>
          <w:rFonts w:hint="cs"/>
          <w:rtl/>
          <w:lang w:bidi="ar-SY"/>
        </w:rPr>
        <w:t>ذلك</w:t>
      </w:r>
      <w:r w:rsidRPr="004224F3">
        <w:rPr>
          <w:rtl/>
          <w:lang w:bidi="ar-SY"/>
        </w:rPr>
        <w:t xml:space="preserve">) </w:t>
      </w:r>
      <w:r w:rsidRPr="004224F3">
        <w:rPr>
          <w:rFonts w:hint="cs"/>
          <w:rtl/>
          <w:lang w:bidi="ar-SY"/>
        </w:rPr>
        <w:t xml:space="preserve">بغية </w:t>
      </w:r>
      <w:r w:rsidRPr="004224F3">
        <w:rPr>
          <w:rtl/>
          <w:lang w:bidi="ar-SY"/>
        </w:rPr>
        <w:t>توفير حلول فع</w:t>
      </w:r>
      <w:r w:rsidRPr="004224F3">
        <w:rPr>
          <w:rFonts w:hint="cs"/>
          <w:rtl/>
          <w:lang w:bidi="ar-SY"/>
        </w:rPr>
        <w:t>ّ</w:t>
      </w:r>
      <w:r w:rsidRPr="004224F3">
        <w:rPr>
          <w:rtl/>
          <w:lang w:bidi="ar-SY"/>
        </w:rPr>
        <w:t>الة لمواجهة التحديات المختلفة في التنمية المستدامة من خلال التعاون بين القطاعين العام والخاص</w:t>
      </w:r>
      <w:r w:rsidRPr="004224F3">
        <w:rPr>
          <w:rFonts w:hint="cs"/>
          <w:rtl/>
          <w:lang w:bidi="ar-SY"/>
        </w:rPr>
        <w:t>.</w:t>
      </w:r>
    </w:p>
    <w:p w:rsidR="004224F3" w:rsidRPr="004224F3" w:rsidRDefault="004224F3" w:rsidP="004224F3">
      <w:pPr>
        <w:keepNext/>
        <w:keepLines/>
        <w:spacing w:before="300"/>
        <w:ind w:left="794" w:hanging="794"/>
        <w:outlineLvl w:val="1"/>
        <w:rPr>
          <w:rFonts w:eastAsiaTheme="majorEastAsia"/>
          <w:b/>
          <w:bCs/>
          <w:color w:val="2E74B5" w:themeColor="accent1" w:themeShade="BF"/>
          <w:sz w:val="24"/>
          <w:szCs w:val="32"/>
          <w:rtl/>
          <w:lang w:bidi="ar-EG"/>
        </w:rPr>
      </w:pPr>
      <w:r w:rsidRPr="004224F3">
        <w:rPr>
          <w:rFonts w:eastAsiaTheme="majorEastAsia"/>
          <w:b/>
          <w:bCs/>
          <w:color w:val="2E74B5" w:themeColor="accent1" w:themeShade="BF"/>
          <w:sz w:val="24"/>
          <w:szCs w:val="32"/>
          <w:lang w:bidi="ar-EG"/>
        </w:rPr>
        <w:t>4.2</w:t>
      </w:r>
      <w:r w:rsidRPr="004224F3">
        <w:rPr>
          <w:rFonts w:eastAsiaTheme="majorEastAsia"/>
          <w:b/>
          <w:bCs/>
          <w:color w:val="2E74B5" w:themeColor="accent1" w:themeShade="BF"/>
          <w:sz w:val="24"/>
          <w:szCs w:val="32"/>
          <w:rtl/>
          <w:lang w:bidi="ar-EG"/>
        </w:rPr>
        <w:tab/>
      </w:r>
      <w:r w:rsidRPr="004224F3">
        <w:rPr>
          <w:rFonts w:eastAsiaTheme="majorEastAsia" w:hint="cs"/>
          <w:b/>
          <w:bCs/>
          <w:color w:val="2E74B5" w:themeColor="accent1" w:themeShade="BF"/>
          <w:sz w:val="24"/>
          <w:szCs w:val="32"/>
          <w:rtl/>
          <w:lang w:bidi="ar-EG"/>
        </w:rPr>
        <w:t>بناء القدرات والإحصاءات والشمول الرقمي</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تحسين معارف ومهارات أعضاء الاتحاد في استخدام الاتصالات/تكنولوجيا المعلومات والاتصالات</w:t>
      </w:r>
      <w:r w:rsidRPr="004224F3">
        <w:rPr>
          <w:rFonts w:hint="cs"/>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4224F3">
        <w:rPr>
          <w:rFonts w:hint="cs"/>
          <w:rtl/>
          <w:lang w:bidi="ar-SY"/>
        </w:rPr>
        <w:t>ً</w:t>
      </w:r>
      <w:r w:rsidRPr="004224F3">
        <w:rPr>
          <w:rtl/>
          <w:lang w:bidi="ar-SY"/>
        </w:rPr>
        <w:t xml:space="preserve"> إلى المعايير والمنهجيات الدولية</w:t>
      </w:r>
      <w:r w:rsidRPr="004224F3">
        <w:rPr>
          <w:rFonts w:hint="cs"/>
          <w:rtl/>
          <w:lang w:bidi="ar-SY"/>
        </w:rPr>
        <w:t>؛</w:t>
      </w:r>
    </w:p>
    <w:p w:rsidR="004224F3" w:rsidRPr="00645AAD" w:rsidRDefault="004224F3" w:rsidP="006A3881">
      <w:pPr>
        <w:spacing w:before="80"/>
        <w:ind w:left="794" w:hanging="794"/>
        <w:outlineLvl w:val="0"/>
        <w:rPr>
          <w:spacing w:val="-4"/>
          <w:rtl/>
          <w:lang w:bidi="ar-SY"/>
        </w:rPr>
      </w:pPr>
      <w:r w:rsidRPr="00645AAD">
        <w:rPr>
          <w:rFonts w:hint="cs"/>
          <w:spacing w:val="-4"/>
          <w:rtl/>
          <w:lang w:bidi="ar-SY"/>
        </w:rPr>
        <w:t>•</w:t>
      </w:r>
      <w:r w:rsidRPr="00645AAD">
        <w:rPr>
          <w:spacing w:val="-4"/>
          <w:rtl/>
          <w:lang w:bidi="ar-SY"/>
        </w:rPr>
        <w:tab/>
        <w:t xml:space="preserve">تعزيز قدرة الدول الأعضاء على وضع وتنفيذ </w:t>
      </w:r>
      <w:r w:rsidRPr="00645AAD">
        <w:rPr>
          <w:rFonts w:hint="cs"/>
          <w:spacing w:val="-4"/>
          <w:rtl/>
          <w:lang w:bidi="ar-SY"/>
        </w:rPr>
        <w:t>ال</w:t>
      </w:r>
      <w:r w:rsidRPr="00645AAD">
        <w:rPr>
          <w:spacing w:val="-4"/>
          <w:rtl/>
          <w:lang w:bidi="ar-SY"/>
        </w:rPr>
        <w:t>سياسات وا</w:t>
      </w:r>
      <w:r w:rsidRPr="00645AAD">
        <w:rPr>
          <w:rFonts w:hint="cs"/>
          <w:spacing w:val="-4"/>
          <w:rtl/>
          <w:lang w:bidi="ar-SY"/>
        </w:rPr>
        <w:t>لا</w:t>
      </w:r>
      <w:r w:rsidRPr="00645AAD">
        <w:rPr>
          <w:spacing w:val="-4"/>
          <w:rtl/>
          <w:lang w:bidi="ar-SY"/>
        </w:rPr>
        <w:t>ستراتيجيات والمبادئ التوجيهية</w:t>
      </w:r>
      <w:r w:rsidRPr="00645AAD">
        <w:rPr>
          <w:rFonts w:hint="cs"/>
          <w:spacing w:val="-4"/>
          <w:rtl/>
          <w:lang w:bidi="ar-SY"/>
        </w:rPr>
        <w:t xml:space="preserve"> المتعلقة</w:t>
      </w:r>
      <w:r w:rsidRPr="00645AAD">
        <w:rPr>
          <w:spacing w:val="-4"/>
          <w:rtl/>
          <w:lang w:bidi="ar-SY"/>
        </w:rPr>
        <w:t xml:space="preserve"> </w:t>
      </w:r>
      <w:r w:rsidRPr="00645AAD">
        <w:rPr>
          <w:rFonts w:hint="cs"/>
          <w:spacing w:val="-4"/>
          <w:rtl/>
          <w:lang w:bidi="ar-SY"/>
        </w:rPr>
        <w:t>بالشمول</w:t>
      </w:r>
      <w:r w:rsidRPr="00645AAD">
        <w:rPr>
          <w:spacing w:val="-4"/>
          <w:rtl/>
          <w:lang w:bidi="ar-SY"/>
        </w:rPr>
        <w:t xml:space="preserve"> الرقمي لضمان </w:t>
      </w:r>
      <w:r w:rsidRPr="00645AAD">
        <w:rPr>
          <w:rFonts w:hint="cs"/>
          <w:spacing w:val="-4"/>
          <w:rtl/>
          <w:lang w:bidi="ar-SY"/>
        </w:rPr>
        <w:t>إمكانية نفاذ</w:t>
      </w:r>
      <w:r w:rsidRPr="00645AAD">
        <w:rPr>
          <w:spacing w:val="-4"/>
          <w:rtl/>
          <w:lang w:bidi="ar-SY"/>
        </w:rPr>
        <w:t xml:space="preserve"> ذوي الاحتياجات المحددة </w:t>
      </w:r>
      <w:r w:rsidRPr="00645AAD">
        <w:rPr>
          <w:rFonts w:hint="cs"/>
          <w:spacing w:val="-4"/>
          <w:rtl/>
          <w:lang w:bidi="ar-SY"/>
        </w:rPr>
        <w:t xml:space="preserve">إلى </w:t>
      </w:r>
      <w:r w:rsidRPr="00645AAD">
        <w:rPr>
          <w:spacing w:val="-4"/>
          <w:rtl/>
          <w:lang w:bidi="ar-SY"/>
        </w:rPr>
        <w:t>الاتصالات/تكنولوجيا المعلومات والاتصالات و</w:t>
      </w:r>
      <w:r w:rsidRPr="00645AAD">
        <w:rPr>
          <w:rFonts w:hint="cs"/>
          <w:spacing w:val="-4"/>
          <w:rtl/>
          <w:lang w:bidi="ar-SY"/>
        </w:rPr>
        <w:t xml:space="preserve">ضمان </w:t>
      </w:r>
      <w:r w:rsidRPr="00645AAD">
        <w:rPr>
          <w:spacing w:val="-4"/>
          <w:rtl/>
          <w:lang w:bidi="ar-SY"/>
        </w:rPr>
        <w:t>استخدام الاتصالات/تكنولوجيا المعلومات والاتصالات من أجل التمكين الاجتماعي والاقتصادي للأشخاص ذوي الاحتياجات</w:t>
      </w:r>
      <w:r w:rsidR="006A3881" w:rsidRPr="00645AAD">
        <w:rPr>
          <w:rFonts w:hint="cs"/>
          <w:spacing w:val="-4"/>
          <w:rtl/>
          <w:lang w:bidi="ar-SY"/>
        </w:rPr>
        <w:t> </w:t>
      </w:r>
      <w:r w:rsidRPr="00645AAD">
        <w:rPr>
          <w:spacing w:val="-4"/>
          <w:rtl/>
          <w:lang w:bidi="ar-SY"/>
        </w:rPr>
        <w:t>المحددة</w:t>
      </w:r>
      <w:r w:rsidRPr="00645AAD">
        <w:rPr>
          <w:rFonts w:hint="cs"/>
          <w:spacing w:val="-4"/>
          <w:rtl/>
          <w:lang w:bidi="ar-SY"/>
        </w:rPr>
        <w:t>؛</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 xml:space="preserve">تحسين قدرات </w:t>
      </w:r>
      <w:r w:rsidRPr="004224F3">
        <w:rPr>
          <w:rFonts w:hint="cs"/>
          <w:rtl/>
          <w:lang w:bidi="ar-SY"/>
        </w:rPr>
        <w:t>الأعضاء</w:t>
      </w:r>
      <w:r w:rsidRPr="004224F3">
        <w:rPr>
          <w:rtl/>
          <w:lang w:bidi="ar-SY"/>
        </w:rPr>
        <w:t xml:space="preserve"> في استخدام الاتصالات/تكنولوجيا المعلومات والاتصالات من أجل التنمية الاجتماعية والاقتصادية لذوي الاحتياجات المحددة، بما</w:t>
      </w:r>
      <w:r w:rsidRPr="004224F3">
        <w:rPr>
          <w:rFonts w:hint="cs"/>
          <w:rtl/>
          <w:lang w:bidi="ar-SY"/>
        </w:rPr>
        <w:t xml:space="preserve"> في </w:t>
      </w:r>
      <w:r w:rsidRPr="004224F3">
        <w:rPr>
          <w:rtl/>
          <w:lang w:bidi="ar-SY"/>
        </w:rPr>
        <w:t xml:space="preserve">ذلك برامج الاتصالات/تكنولوجيا المعلومات والاتصالات لتعزيز </w:t>
      </w:r>
      <w:r w:rsidRPr="004224F3">
        <w:rPr>
          <w:rFonts w:hint="cs"/>
          <w:rtl/>
          <w:lang w:bidi="ar-SY"/>
        </w:rPr>
        <w:t>توظيف</w:t>
      </w:r>
      <w:r w:rsidRPr="004224F3">
        <w:rPr>
          <w:rtl/>
          <w:lang w:bidi="ar-SY"/>
        </w:rPr>
        <w:t xml:space="preserve"> الشباب وريادة الأعمال</w:t>
      </w:r>
      <w:r w:rsidRPr="004224F3">
        <w:rPr>
          <w:rFonts w:hint="cs"/>
          <w:rtl/>
          <w:lang w:bidi="ar-SY"/>
        </w:rPr>
        <w:t xml:space="preserve"> في صفوفهم؛</w:t>
      </w:r>
    </w:p>
    <w:p w:rsidR="004224F3" w:rsidRPr="004224F3" w:rsidRDefault="004224F3" w:rsidP="004224F3">
      <w:pPr>
        <w:spacing w:before="80"/>
        <w:ind w:left="794" w:hanging="794"/>
        <w:outlineLvl w:val="0"/>
        <w:rPr>
          <w:rtl/>
          <w:lang w:bidi="ar-SY"/>
        </w:rPr>
      </w:pPr>
      <w:r w:rsidRPr="004224F3">
        <w:rPr>
          <w:rFonts w:hint="cs"/>
          <w:rtl/>
          <w:lang w:bidi="ar-SY"/>
        </w:rPr>
        <w:t>•</w:t>
      </w:r>
      <w:r w:rsidRPr="004224F3">
        <w:rPr>
          <w:rtl/>
          <w:lang w:bidi="ar-SY"/>
        </w:rPr>
        <w:tab/>
        <w:t xml:space="preserve">تحسين </w:t>
      </w:r>
      <w:r w:rsidRPr="004224F3">
        <w:rPr>
          <w:rFonts w:hint="cs"/>
          <w:rtl/>
          <w:lang w:bidi="ar-SY"/>
        </w:rPr>
        <w:t>النفاذ</w:t>
      </w:r>
      <w:r w:rsidRPr="004224F3">
        <w:rPr>
          <w:rtl/>
          <w:lang w:bidi="ar-SY"/>
        </w:rPr>
        <w:t xml:space="preserve"> إلى</w:t>
      </w:r>
      <w:r w:rsidRPr="004224F3">
        <w:rPr>
          <w:rFonts w:hint="cs"/>
          <w:rtl/>
          <w:lang w:bidi="ar-SY"/>
        </w:rPr>
        <w:t xml:space="preserve"> الاتصالات/</w:t>
      </w:r>
      <w:r w:rsidRPr="004224F3">
        <w:rPr>
          <w:rtl/>
          <w:lang w:bidi="ar-SY"/>
        </w:rPr>
        <w:t>تكنولوجيا المعلومات والاتصالات و</w:t>
      </w:r>
      <w:r w:rsidRPr="004224F3">
        <w:rPr>
          <w:rFonts w:hint="cs"/>
          <w:rtl/>
          <w:lang w:bidi="ar-SY"/>
        </w:rPr>
        <w:t xml:space="preserve">تحسين </w:t>
      </w:r>
      <w:r w:rsidRPr="004224F3">
        <w:rPr>
          <w:rtl/>
          <w:lang w:bidi="ar-SY"/>
        </w:rPr>
        <w:t>استخدام</w:t>
      </w:r>
      <w:r w:rsidRPr="004224F3">
        <w:rPr>
          <w:rFonts w:hint="cs"/>
          <w:rtl/>
          <w:lang w:bidi="ar-SY"/>
        </w:rPr>
        <w:t>ها</w:t>
      </w:r>
      <w:r w:rsidRPr="004224F3">
        <w:rPr>
          <w:rtl/>
          <w:lang w:bidi="ar-SY"/>
        </w:rPr>
        <w:t xml:space="preserve"> في أقل البلدان نموا</w:t>
      </w:r>
      <w:r w:rsidRPr="004224F3">
        <w:rPr>
          <w:rFonts w:hint="cs"/>
          <w:rtl/>
          <w:lang w:bidi="ar-SY"/>
        </w:rPr>
        <w:t>ً</w:t>
      </w:r>
      <w:r w:rsidRPr="004224F3">
        <w:rPr>
          <w:rtl/>
          <w:lang w:bidi="ar-SY"/>
        </w:rPr>
        <w:t xml:space="preserve"> والدول الجزرية الصغيرة</w:t>
      </w:r>
      <w:r w:rsidRPr="004224F3">
        <w:rPr>
          <w:rFonts w:hint="cs"/>
          <w:rtl/>
          <w:lang w:bidi="ar-SY"/>
        </w:rPr>
        <w:t xml:space="preserve"> النامية و</w:t>
      </w:r>
      <w:r w:rsidRPr="004224F3">
        <w:rPr>
          <w:rtl/>
          <w:lang w:bidi="ar-SY"/>
        </w:rPr>
        <w:t xml:space="preserve">البلدان النامية غير </w:t>
      </w:r>
      <w:r w:rsidRPr="004224F3">
        <w:rPr>
          <w:rFonts w:hint="cs"/>
          <w:rtl/>
          <w:lang w:bidi="ar-SY"/>
        </w:rPr>
        <w:t>الساحلية</w:t>
      </w:r>
      <w:r w:rsidRPr="004224F3">
        <w:rPr>
          <w:rtl/>
          <w:lang w:bidi="ar-SY"/>
        </w:rPr>
        <w:t xml:space="preserve"> والبلدان التي تمر اقتصاداتها بمرحلة</w:t>
      </w:r>
      <w:r w:rsidRPr="004224F3">
        <w:rPr>
          <w:rFonts w:hint="cs"/>
          <w:rtl/>
          <w:lang w:bidi="ar-SY"/>
        </w:rPr>
        <w:t> </w:t>
      </w:r>
      <w:r w:rsidRPr="004224F3">
        <w:rPr>
          <w:rtl/>
          <w:lang w:bidi="ar-SY"/>
        </w:rPr>
        <w:t>انتقالية</w:t>
      </w:r>
      <w:r w:rsidRPr="004224F3">
        <w:rPr>
          <w:rFonts w:hint="cs"/>
          <w:rtl/>
          <w:lang w:bidi="ar-SY"/>
        </w:rPr>
        <w:t>.</w:t>
      </w:r>
    </w:p>
    <w:p w:rsidR="004224F3" w:rsidRPr="004224F3" w:rsidRDefault="004224F3" w:rsidP="004224F3">
      <w:pPr>
        <w:keepNext/>
        <w:keepLines/>
        <w:spacing w:before="300"/>
        <w:ind w:left="794" w:hanging="794"/>
        <w:outlineLvl w:val="1"/>
        <w:rPr>
          <w:rFonts w:eastAsiaTheme="majorEastAsia"/>
          <w:b/>
          <w:bCs/>
          <w:color w:val="2E74B5" w:themeColor="accent1" w:themeShade="BF"/>
          <w:sz w:val="24"/>
          <w:szCs w:val="32"/>
          <w:rtl/>
          <w:lang w:bidi="ar-EG"/>
        </w:rPr>
      </w:pPr>
      <w:r w:rsidRPr="004224F3">
        <w:rPr>
          <w:rFonts w:eastAsiaTheme="majorEastAsia"/>
          <w:b/>
          <w:bCs/>
          <w:color w:val="2E74B5" w:themeColor="accent1" w:themeShade="BF"/>
          <w:sz w:val="24"/>
          <w:szCs w:val="32"/>
          <w:lang w:bidi="ar-EG"/>
        </w:rPr>
        <w:t>5.2</w:t>
      </w:r>
      <w:r w:rsidRPr="004224F3">
        <w:rPr>
          <w:rFonts w:eastAsiaTheme="majorEastAsia"/>
          <w:b/>
          <w:bCs/>
          <w:color w:val="2E74B5" w:themeColor="accent1" w:themeShade="BF"/>
          <w:sz w:val="24"/>
          <w:szCs w:val="32"/>
          <w:rtl/>
          <w:lang w:bidi="ar-EG"/>
        </w:rPr>
        <w:tab/>
      </w:r>
      <w:r w:rsidRPr="004224F3">
        <w:rPr>
          <w:rFonts w:eastAsiaTheme="majorEastAsia" w:hint="cs"/>
          <w:b/>
          <w:bCs/>
          <w:color w:val="2E74B5" w:themeColor="accent1" w:themeShade="BF"/>
          <w:sz w:val="24"/>
          <w:szCs w:val="32"/>
          <w:rtl/>
          <w:lang w:bidi="ar-EG"/>
        </w:rPr>
        <w:t>تغير المناخ وإدارة الكوارث</w:t>
      </w:r>
    </w:p>
    <w:p w:rsidR="004224F3" w:rsidRPr="004224F3" w:rsidRDefault="004224F3" w:rsidP="008D5C0D">
      <w:pPr>
        <w:spacing w:before="80"/>
        <w:ind w:left="794" w:hanging="794"/>
        <w:outlineLvl w:val="0"/>
        <w:rPr>
          <w:rtl/>
          <w:lang w:bidi="ar-SY"/>
        </w:rPr>
      </w:pPr>
      <w:r w:rsidRPr="004224F3">
        <w:rPr>
          <w:rFonts w:hint="cs"/>
          <w:rtl/>
          <w:lang w:bidi="ar-SY"/>
        </w:rPr>
        <w:t>•</w:t>
      </w:r>
      <w:r w:rsidRPr="004224F3">
        <w:rPr>
          <w:rtl/>
          <w:lang w:bidi="ar-SY"/>
        </w:rPr>
        <w:tab/>
      </w:r>
      <w:r w:rsidRPr="004224F3">
        <w:rPr>
          <w:rFonts w:hint="cs"/>
          <w:rtl/>
          <w:lang w:bidi="ar-SY"/>
        </w:rPr>
        <w:t>تحسين قدرة الدول الأعضاء فيما يتعلق بالأطر السياساتية والتنظيمية للتكيف مع تغير المناخ والتخفيف من آثاره فضلاً عن سياسة بشأن المخلفات الإلكترونية</w:t>
      </w:r>
      <w:r w:rsidR="008D5C0D">
        <w:rPr>
          <w:rFonts w:hint="cs"/>
          <w:rtl/>
          <w:lang w:bidi="ar-SY"/>
        </w:rPr>
        <w:t>.</w:t>
      </w:r>
    </w:p>
    <w:p w:rsidR="004224F3" w:rsidRPr="004224F3" w:rsidRDefault="004224F3" w:rsidP="004224F3">
      <w:pPr>
        <w:spacing w:before="80"/>
        <w:ind w:left="794" w:hanging="794"/>
        <w:outlineLvl w:val="0"/>
        <w:rPr>
          <w:rtl/>
          <w:lang w:bidi="ar-SY"/>
        </w:rPr>
      </w:pPr>
      <w:r w:rsidRPr="004224F3">
        <w:rPr>
          <w:rtl/>
          <w:lang w:bidi="ar-SY"/>
        </w:rPr>
        <w:t>مساعدة الدول الأعضاء في الاستعداد للكوارث والإغاثة وتوفير الدعم التقني والسياساتي والتنظيمي والقانوني في مجال الاتصالات في حالات الطوارئ</w:t>
      </w:r>
      <w:r w:rsidRPr="004224F3">
        <w:rPr>
          <w:rFonts w:hint="cs"/>
          <w:rtl/>
          <w:lang w:bidi="ar-SY"/>
        </w:rPr>
        <w:t>.</w:t>
      </w:r>
    </w:p>
    <w:p w:rsidR="004224F3" w:rsidRDefault="004224F3" w:rsidP="00C97509">
      <w:pPr>
        <w:keepNext/>
        <w:keepLines/>
        <w:spacing w:before="360"/>
        <w:ind w:left="794" w:hanging="794"/>
        <w:outlineLvl w:val="0"/>
        <w:rPr>
          <w:rFonts w:eastAsiaTheme="majorEastAsia"/>
          <w:b/>
          <w:bCs/>
          <w:color w:val="2E74B5" w:themeColor="accent1" w:themeShade="BF"/>
          <w:sz w:val="26"/>
          <w:szCs w:val="36"/>
          <w:rtl/>
          <w:lang w:bidi="ar-EG"/>
        </w:rPr>
      </w:pPr>
      <w:r w:rsidRPr="004224F3">
        <w:rPr>
          <w:rFonts w:eastAsiaTheme="majorEastAsia"/>
          <w:b/>
          <w:bCs/>
          <w:color w:val="2E74B5" w:themeColor="accent1" w:themeShade="BF"/>
          <w:sz w:val="26"/>
          <w:szCs w:val="36"/>
          <w:lang w:bidi="ar-EG"/>
        </w:rPr>
        <w:lastRenderedPageBreak/>
        <w:t>3</w:t>
      </w:r>
      <w:r w:rsidRPr="004224F3">
        <w:rPr>
          <w:rFonts w:eastAsiaTheme="majorEastAsia"/>
          <w:b/>
          <w:bCs/>
          <w:color w:val="2E74B5" w:themeColor="accent1" w:themeShade="BF"/>
          <w:sz w:val="26"/>
          <w:szCs w:val="36"/>
          <w:rtl/>
          <w:lang w:bidi="ar-EG"/>
        </w:rPr>
        <w:tab/>
      </w:r>
      <w:r w:rsidRPr="004224F3">
        <w:rPr>
          <w:rFonts w:eastAsiaTheme="majorEastAsia" w:hint="cs"/>
          <w:b/>
          <w:bCs/>
          <w:color w:val="2E74B5" w:themeColor="accent1" w:themeShade="BF"/>
          <w:sz w:val="26"/>
          <w:szCs w:val="36"/>
          <w:rtl/>
          <w:lang w:bidi="ar-EG"/>
        </w:rPr>
        <w:t xml:space="preserve">إطار نتائج قطاع تنمية الاتصالات للفترة </w:t>
      </w:r>
      <w:r w:rsidR="00C97509" w:rsidRPr="00C97509">
        <w:rPr>
          <w:rFonts w:eastAsiaTheme="majorEastAsia"/>
          <w:b/>
          <w:bCs/>
          <w:color w:val="2E74B5" w:themeColor="accent1" w:themeShade="BF"/>
          <w:sz w:val="26"/>
          <w:szCs w:val="36"/>
          <w:lang w:bidi="ar-EG"/>
        </w:rPr>
        <w:t>2021-2018</w:t>
      </w:r>
    </w:p>
    <w:p w:rsidR="00D806CE" w:rsidRPr="00E358D3" w:rsidRDefault="00D806CE" w:rsidP="00D806CE">
      <w:pPr>
        <w:pStyle w:val="Heading2"/>
        <w:spacing w:after="120"/>
        <w:rPr>
          <w:color w:val="2E74B5" w:themeColor="accent1" w:themeShade="BF"/>
          <w:rtl/>
          <w:lang w:bidi="ar-EG"/>
        </w:rPr>
      </w:pPr>
      <w:r w:rsidRPr="00E358D3">
        <w:rPr>
          <w:color w:val="2E74B5" w:themeColor="accent1" w:themeShade="BF"/>
          <w:lang w:bidi="ar-EG"/>
        </w:rPr>
        <w:t>1.3</w:t>
      </w:r>
      <w:r w:rsidRPr="00E358D3">
        <w:rPr>
          <w:color w:val="2E74B5" w:themeColor="accent1" w:themeShade="BF"/>
          <w:rtl/>
          <w:lang w:bidi="ar-EG"/>
        </w:rPr>
        <w:tab/>
      </w:r>
      <w:r>
        <w:rPr>
          <w:rFonts w:hint="cs"/>
          <w:color w:val="2E74B5" w:themeColor="accent1" w:themeShade="BF"/>
          <w:rtl/>
          <w:lang w:bidi="ar-EG"/>
        </w:rPr>
        <w:t>الارتباط بالغايات</w:t>
      </w:r>
      <w:r w:rsidRPr="00E358D3">
        <w:rPr>
          <w:rFonts w:hint="cs"/>
          <w:color w:val="2E74B5" w:themeColor="accent1" w:themeShade="BF"/>
          <w:rtl/>
          <w:lang w:bidi="ar-EG"/>
        </w:rPr>
        <w:t xml:space="preserve"> الاستراتيجية للاتحاد</w:t>
      </w:r>
      <w:r w:rsidRPr="00E358D3">
        <w:rPr>
          <w:rStyle w:val="FootnoteReference"/>
          <w:color w:val="2E74B5" w:themeColor="accent1" w:themeShade="BF"/>
          <w:rtl/>
        </w:rPr>
        <w:footnoteReference w:id="1"/>
      </w:r>
    </w:p>
    <w:tbl>
      <w:tblPr>
        <w:bidiVisual/>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87"/>
        <w:gridCol w:w="1814"/>
        <w:gridCol w:w="1814"/>
        <w:gridCol w:w="1814"/>
        <w:gridCol w:w="1789"/>
      </w:tblGrid>
      <w:tr w:rsidR="004C03C0" w:rsidRPr="00D806CE" w:rsidTr="004C03C0">
        <w:trPr>
          <w:jc w:val="center"/>
        </w:trPr>
        <w:tc>
          <w:tcPr>
            <w:tcW w:w="2700" w:type="pct"/>
            <w:tcBorders>
              <w:right w:val="nil"/>
            </w:tcBorders>
            <w:shd w:val="clear" w:color="auto" w:fill="2E74B5" w:themeFill="accent1" w:themeFillShade="BF"/>
            <w:vAlign w:val="center"/>
          </w:tcPr>
          <w:p w:rsidR="00D806CE" w:rsidRPr="00D806CE" w:rsidRDefault="00D806CE" w:rsidP="007F0C5B">
            <w:pPr>
              <w:spacing w:before="40" w:after="40"/>
              <w:jc w:val="center"/>
              <w:rPr>
                <w:b/>
                <w:bCs/>
                <w:color w:val="FFFFFF" w:themeColor="background1"/>
                <w:sz w:val="20"/>
                <w:szCs w:val="26"/>
              </w:rPr>
            </w:pPr>
            <w:r w:rsidRPr="00D806CE">
              <w:rPr>
                <w:rFonts w:hint="cs"/>
                <w:b/>
                <w:bCs/>
                <w:color w:val="FFFFFF" w:themeColor="background1"/>
                <w:sz w:val="20"/>
                <w:szCs w:val="26"/>
                <w:rtl/>
              </w:rPr>
              <w:t>أهداف قطاع تنمية الاتصالات</w:t>
            </w:r>
          </w:p>
        </w:tc>
        <w:tc>
          <w:tcPr>
            <w:tcW w:w="577" w:type="pct"/>
            <w:tcBorders>
              <w:left w:val="nil"/>
              <w:right w:val="nil"/>
            </w:tcBorders>
            <w:shd w:val="clear" w:color="auto" w:fill="2E74B5" w:themeFill="accent1" w:themeFillShade="BF"/>
            <w:vAlign w:val="center"/>
          </w:tcPr>
          <w:p w:rsidR="00D806CE" w:rsidRPr="00D806CE" w:rsidRDefault="00D806CE" w:rsidP="007F0C5B">
            <w:pPr>
              <w:spacing w:before="0"/>
              <w:jc w:val="center"/>
              <w:rPr>
                <w:b/>
                <w:bCs/>
                <w:color w:val="FFFFFF" w:themeColor="background1"/>
                <w:sz w:val="20"/>
                <w:szCs w:val="26"/>
                <w:rtl/>
                <w:lang w:bidi="ar-SY"/>
              </w:rPr>
            </w:pPr>
            <w:r w:rsidRPr="00D806CE">
              <w:rPr>
                <w:color w:val="FFFFFF" w:themeColor="background1"/>
              </w:rPr>
              <w:object w:dxaOrig="8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v:imagedata r:id="rId19" o:title=""/>
                </v:shape>
                <o:OLEObject Type="Embed" ProgID="PBrush" ShapeID="_x0000_i1025" DrawAspect="Content" ObjectID="_1555747104" r:id="rId20"/>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النمو</w:t>
            </w:r>
          </w:p>
        </w:tc>
        <w:tc>
          <w:tcPr>
            <w:tcW w:w="577" w:type="pct"/>
            <w:tcBorders>
              <w:left w:val="nil"/>
              <w:right w:val="nil"/>
            </w:tcBorders>
            <w:shd w:val="clear" w:color="auto" w:fill="2E74B5" w:themeFill="accent1" w:themeFillShade="BF"/>
            <w:vAlign w:val="center"/>
          </w:tcPr>
          <w:p w:rsidR="00D806CE" w:rsidRPr="00D806CE" w:rsidRDefault="00D806CE" w:rsidP="007F0C5B">
            <w:pPr>
              <w:spacing w:before="0"/>
              <w:jc w:val="center"/>
              <w:rPr>
                <w:b/>
                <w:bCs/>
                <w:color w:val="FFFFFF" w:themeColor="background1"/>
                <w:sz w:val="20"/>
                <w:szCs w:val="26"/>
                <w:rtl/>
                <w:lang w:bidi="ar-SY"/>
              </w:rPr>
            </w:pPr>
            <w:r w:rsidRPr="00D806CE">
              <w:rPr>
                <w:color w:val="FFFFFF" w:themeColor="background1"/>
              </w:rPr>
              <w:object w:dxaOrig="885" w:dyaOrig="660">
                <v:shape id="_x0000_i1026" type="#_x0000_t75" style="width:43.5pt;height:36pt" o:ole="">
                  <v:imagedata r:id="rId21" o:title=""/>
                </v:shape>
                <o:OLEObject Type="Embed" ProgID="PBrush" ShapeID="_x0000_i1026" DrawAspect="Content" ObjectID="_1555747105" r:id="rId22"/>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الشمول</w:t>
            </w:r>
          </w:p>
        </w:tc>
        <w:tc>
          <w:tcPr>
            <w:tcW w:w="577" w:type="pct"/>
            <w:tcBorders>
              <w:left w:val="nil"/>
              <w:right w:val="nil"/>
            </w:tcBorders>
            <w:shd w:val="clear" w:color="auto" w:fill="2E74B5" w:themeFill="accent1" w:themeFillShade="BF"/>
            <w:vAlign w:val="center"/>
          </w:tcPr>
          <w:p w:rsidR="00D806CE" w:rsidRPr="00D806CE" w:rsidRDefault="00D806CE" w:rsidP="007F0C5B">
            <w:pPr>
              <w:spacing w:before="0"/>
              <w:jc w:val="center"/>
              <w:rPr>
                <w:b/>
                <w:bCs/>
                <w:color w:val="FFFFFF" w:themeColor="background1"/>
                <w:sz w:val="20"/>
                <w:szCs w:val="26"/>
                <w:rtl/>
                <w:lang w:bidi="ar-SY"/>
              </w:rPr>
            </w:pPr>
            <w:r w:rsidRPr="00D806CE">
              <w:rPr>
                <w:color w:val="FFFFFF" w:themeColor="background1"/>
              </w:rPr>
              <w:object w:dxaOrig="870" w:dyaOrig="630">
                <v:shape id="_x0000_i1027" type="#_x0000_t75" style="width:43.5pt;height:28.5pt" o:ole="">
                  <v:imagedata r:id="rId23" o:title=""/>
                </v:shape>
                <o:OLEObject Type="Embed" ProgID="PBrush" ShapeID="_x0000_i1027" DrawAspect="Content" ObjectID="_1555747106" r:id="rId24"/>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الاستدامة</w:t>
            </w:r>
          </w:p>
        </w:tc>
        <w:tc>
          <w:tcPr>
            <w:tcW w:w="569" w:type="pct"/>
            <w:tcBorders>
              <w:left w:val="nil"/>
            </w:tcBorders>
            <w:shd w:val="clear" w:color="auto" w:fill="2E74B5" w:themeFill="accent1" w:themeFillShade="BF"/>
            <w:vAlign w:val="center"/>
          </w:tcPr>
          <w:p w:rsidR="00D806CE" w:rsidRPr="00D806CE" w:rsidRDefault="00D806CE" w:rsidP="007F0C5B">
            <w:pPr>
              <w:spacing w:before="0"/>
              <w:jc w:val="center"/>
              <w:rPr>
                <w:b/>
                <w:bCs/>
                <w:color w:val="FFFFFF" w:themeColor="background1"/>
                <w:sz w:val="20"/>
                <w:szCs w:val="26"/>
                <w:rtl/>
                <w:lang w:bidi="ar-SY"/>
              </w:rPr>
            </w:pPr>
            <w:r w:rsidRPr="00D806CE">
              <w:rPr>
                <w:color w:val="FFFFFF" w:themeColor="background1"/>
              </w:rPr>
              <w:object w:dxaOrig="870" w:dyaOrig="630">
                <v:shape id="_x0000_i1028" type="#_x0000_t75" style="width:43.5pt;height:28.5pt" o:ole="">
                  <v:imagedata r:id="rId25" o:title=""/>
                </v:shape>
                <o:OLEObject Type="Embed" ProgID="PBrush" ShapeID="_x0000_i1028" DrawAspect="Content" ObjectID="_1555747107" r:id="rId26"/>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الابتكار</w:t>
            </w: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tl/>
                <w:lang w:bidi="ar-SY"/>
              </w:rPr>
            </w:pPr>
            <w:r w:rsidRPr="00D806CE">
              <w:rPr>
                <w:b/>
                <w:bCs/>
                <w:color w:val="2E74B5" w:themeColor="accent1" w:themeShade="BF"/>
                <w:sz w:val="20"/>
                <w:szCs w:val="26"/>
              </w:rPr>
              <w:t>1.D</w:t>
            </w:r>
            <w:r w:rsidRPr="00D806CE">
              <w:rPr>
                <w:rFonts w:hint="cs"/>
                <w:color w:val="2E74B5" w:themeColor="accent1" w:themeShade="BF"/>
                <w:sz w:val="20"/>
                <w:szCs w:val="26"/>
                <w:rtl/>
                <w:lang w:bidi="ar-SY"/>
              </w:rPr>
              <w:t xml:space="preserve"> </w:t>
            </w:r>
            <w:r w:rsidRPr="00D806CE">
              <w:rPr>
                <w:rFonts w:hint="cs"/>
                <w:sz w:val="20"/>
                <w:szCs w:val="26"/>
                <w:rtl/>
                <w:lang w:bidi="ar-SY"/>
              </w:rPr>
              <w:t>تعزيز التعاون الدولي بشأن مسائل تنمية الاتصالات/تكنولوجيا المعلومات والاتصالات</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r w:rsidRPr="00D806CE">
              <w:rPr>
                <w:rFonts w:eastAsia="Calibri" w:cs="Arial"/>
                <w:b/>
                <w:sz w:val="20"/>
              </w:rPr>
              <w:sym w:font="Wingdings 2" w:char="F052"/>
            </w:r>
          </w:p>
        </w:tc>
        <w:tc>
          <w:tcPr>
            <w:tcW w:w="577" w:type="pct"/>
            <w:shd w:val="clear" w:color="auto" w:fill="auto"/>
            <w:vAlign w:val="center"/>
            <w:hideMark/>
          </w:tcPr>
          <w:p w:rsidR="00D806CE" w:rsidRPr="00D806CE" w:rsidRDefault="00D806CE" w:rsidP="007F0C5B">
            <w:pPr>
              <w:spacing w:before="60" w:after="60" w:line="260" w:lineRule="exact"/>
              <w:jc w:val="center"/>
              <w:rPr>
                <w:rFonts w:eastAsia="Calibri" w:cs="Arial"/>
                <w:sz w:val="20"/>
              </w:rPr>
            </w:pPr>
          </w:p>
        </w:tc>
        <w:tc>
          <w:tcPr>
            <w:tcW w:w="569" w:type="pct"/>
            <w:shd w:val="clear" w:color="auto" w:fill="auto"/>
            <w:vAlign w:val="center"/>
            <w:hideMark/>
          </w:tcPr>
          <w:p w:rsidR="00D806CE" w:rsidRPr="00D806CE" w:rsidRDefault="00D806CE" w:rsidP="007F0C5B">
            <w:pPr>
              <w:spacing w:before="60" w:after="60" w:line="260" w:lineRule="exact"/>
              <w:jc w:val="center"/>
              <w:rPr>
                <w:rFonts w:eastAsia="Calibri" w:cs="Arial"/>
                <w:b/>
                <w:sz w:val="20"/>
              </w:rPr>
            </w:pP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tl/>
                <w:lang w:bidi="ar-SY"/>
              </w:rPr>
            </w:pPr>
            <w:r w:rsidRPr="00D806CE">
              <w:rPr>
                <w:b/>
                <w:bCs/>
                <w:color w:val="2E74B5" w:themeColor="accent1" w:themeShade="BF"/>
                <w:sz w:val="20"/>
                <w:szCs w:val="26"/>
              </w:rPr>
              <w:t>2.D</w:t>
            </w:r>
            <w:r w:rsidRPr="00D806CE">
              <w:rPr>
                <w:rFonts w:hint="cs"/>
                <w:sz w:val="20"/>
                <w:szCs w:val="26"/>
                <w:rtl/>
                <w:lang w:bidi="ar-SY"/>
              </w:rPr>
              <w:t xml:space="preserve">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Cs/>
                <w:sz w:val="20"/>
              </w:rPr>
            </w:pPr>
            <w:r w:rsidRPr="00D806CE">
              <w:rPr>
                <w:rFonts w:eastAsia="Calibri" w:cs="Arial"/>
                <w:b/>
                <w:sz w:val="20"/>
              </w:rPr>
              <w:sym w:font="Wingdings 2" w:char="F052"/>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p>
        </w:tc>
        <w:tc>
          <w:tcPr>
            <w:tcW w:w="569" w:type="pct"/>
            <w:shd w:val="clear" w:color="auto" w:fill="auto"/>
            <w:vAlign w:val="center"/>
          </w:tcPr>
          <w:p w:rsidR="00D806CE" w:rsidRPr="00D806CE" w:rsidRDefault="00D806CE" w:rsidP="007F0C5B">
            <w:pPr>
              <w:spacing w:before="60" w:after="60" w:line="260" w:lineRule="exact"/>
              <w:jc w:val="center"/>
              <w:rPr>
                <w:rFonts w:eastAsia="Calibri" w:cs="Arial"/>
                <w:bCs/>
                <w:sz w:val="20"/>
                <w:rtl/>
                <w:lang w:bidi="ar-EG"/>
              </w:rPr>
            </w:pP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tl/>
                <w:lang w:bidi="ar-SY"/>
              </w:rPr>
            </w:pPr>
            <w:r w:rsidRPr="00D806CE">
              <w:rPr>
                <w:b/>
                <w:bCs/>
                <w:color w:val="2E74B5" w:themeColor="accent1" w:themeShade="BF"/>
                <w:sz w:val="20"/>
                <w:szCs w:val="26"/>
              </w:rPr>
              <w:t>3.D</w:t>
            </w:r>
            <w:r w:rsidRPr="00D806CE">
              <w:rPr>
                <w:rFonts w:hint="cs"/>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r w:rsidRPr="00D806CE">
              <w:rPr>
                <w:rFonts w:eastAsia="Calibri" w:cs="Arial"/>
                <w:b/>
                <w:sz w:val="20"/>
              </w:rPr>
              <w:sym w:font="Wingdings 2" w:char="F052"/>
            </w:r>
          </w:p>
        </w:tc>
        <w:tc>
          <w:tcPr>
            <w:tcW w:w="569" w:type="pct"/>
            <w:shd w:val="clear" w:color="auto" w:fill="auto"/>
            <w:vAlign w:val="center"/>
          </w:tcPr>
          <w:p w:rsidR="00D806CE" w:rsidRPr="00D806CE" w:rsidRDefault="00D806CE" w:rsidP="007F0C5B">
            <w:pPr>
              <w:spacing w:before="60" w:after="60" w:line="260" w:lineRule="exact"/>
              <w:jc w:val="center"/>
              <w:rPr>
                <w:rFonts w:eastAsia="Calibri" w:cs="Arial"/>
                <w:b/>
                <w:sz w:val="20"/>
              </w:rPr>
            </w:pP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tl/>
                <w:lang w:bidi="ar-SY"/>
              </w:rPr>
            </w:pPr>
            <w:r w:rsidRPr="00D806CE">
              <w:rPr>
                <w:b/>
                <w:bCs/>
                <w:color w:val="2E74B5" w:themeColor="accent1" w:themeShade="BF"/>
                <w:sz w:val="20"/>
                <w:szCs w:val="26"/>
              </w:rPr>
              <w:t>4.D</w:t>
            </w:r>
            <w:r w:rsidRPr="00D806CE">
              <w:rPr>
                <w:rFonts w:hint="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Cs/>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
                <w:sz w:val="20"/>
              </w:rPr>
            </w:pPr>
            <w:r w:rsidRPr="00D806CE">
              <w:rPr>
                <w:rFonts w:eastAsia="Calibri" w:cs="Arial"/>
                <w:b/>
                <w:sz w:val="20"/>
              </w:rPr>
              <w:sym w:font="Wingdings 2" w:char="F052"/>
            </w:r>
          </w:p>
        </w:tc>
        <w:tc>
          <w:tcPr>
            <w:tcW w:w="577" w:type="pct"/>
            <w:shd w:val="clear" w:color="auto" w:fill="auto"/>
            <w:vAlign w:val="center"/>
            <w:hideMark/>
          </w:tcPr>
          <w:p w:rsidR="00D806CE" w:rsidRPr="00D806CE" w:rsidRDefault="00D806CE" w:rsidP="007F0C5B">
            <w:pPr>
              <w:spacing w:before="60" w:after="60" w:line="260" w:lineRule="exact"/>
              <w:jc w:val="center"/>
              <w:rPr>
                <w:rFonts w:eastAsia="Calibri" w:cs="Arial"/>
                <w:sz w:val="20"/>
              </w:rPr>
            </w:pPr>
          </w:p>
        </w:tc>
        <w:tc>
          <w:tcPr>
            <w:tcW w:w="569" w:type="pct"/>
            <w:shd w:val="clear" w:color="auto" w:fill="auto"/>
            <w:vAlign w:val="center"/>
            <w:hideMark/>
          </w:tcPr>
          <w:p w:rsidR="00D806CE" w:rsidRPr="00D806CE" w:rsidRDefault="00D806CE" w:rsidP="007F0C5B">
            <w:pPr>
              <w:spacing w:before="60" w:after="60" w:line="260" w:lineRule="exact"/>
              <w:jc w:val="center"/>
              <w:rPr>
                <w:rFonts w:eastAsia="Calibri" w:cs="Arial"/>
                <w:bCs/>
                <w:sz w:val="20"/>
              </w:rPr>
            </w:pPr>
          </w:p>
        </w:tc>
      </w:tr>
      <w:tr w:rsidR="004C03C0" w:rsidRPr="00D806CE" w:rsidTr="004C03C0">
        <w:trPr>
          <w:jc w:val="center"/>
        </w:trPr>
        <w:tc>
          <w:tcPr>
            <w:tcW w:w="2700" w:type="pct"/>
            <w:shd w:val="clear" w:color="auto" w:fill="auto"/>
          </w:tcPr>
          <w:p w:rsidR="00D806CE" w:rsidRPr="00D806CE" w:rsidRDefault="00D806CE" w:rsidP="007F0C5B">
            <w:pPr>
              <w:spacing w:before="60" w:after="60" w:line="260" w:lineRule="exact"/>
              <w:ind w:left="57"/>
              <w:jc w:val="left"/>
              <w:rPr>
                <w:sz w:val="20"/>
                <w:szCs w:val="26"/>
              </w:rPr>
            </w:pPr>
            <w:r w:rsidRPr="00D806CE">
              <w:rPr>
                <w:b/>
                <w:bCs/>
                <w:color w:val="2E74B5" w:themeColor="accent1" w:themeShade="BF"/>
                <w:sz w:val="20"/>
                <w:szCs w:val="26"/>
              </w:rPr>
              <w:t>5.D</w:t>
            </w:r>
            <w:r w:rsidRPr="00D806CE">
              <w:rPr>
                <w:rFonts w:hint="cs"/>
                <w:sz w:val="20"/>
                <w:szCs w:val="26"/>
                <w:rtl/>
              </w:rPr>
              <w:t xml:space="preserve"> </w:t>
            </w:r>
            <w:r w:rsidRPr="00D806CE">
              <w:rPr>
                <w:rFonts w:hint="cs"/>
                <w:spacing w:val="-6"/>
                <w:sz w:val="20"/>
                <w:szCs w:val="26"/>
                <w:rtl/>
              </w:rPr>
              <w:t>تعزيز الجهود المبذولة لحماية البيئة والتكيف مع تغير المناخ والتخفيف من آثاره وإدارة حالات الكوارث بالاستفادة من الاتصالات/تكنولوجيا المعلومات</w:t>
            </w:r>
            <w:r w:rsidRPr="00D806CE">
              <w:rPr>
                <w:rFonts w:hint="eastAsia"/>
                <w:spacing w:val="-6"/>
                <w:sz w:val="20"/>
                <w:szCs w:val="26"/>
                <w:rtl/>
              </w:rPr>
              <w:t> </w:t>
            </w:r>
            <w:r w:rsidRPr="00D806CE">
              <w:rPr>
                <w:rFonts w:hint="cs"/>
                <w:spacing w:val="-6"/>
                <w:sz w:val="20"/>
                <w:szCs w:val="26"/>
                <w:rtl/>
              </w:rPr>
              <w:t>والاتصالات</w:t>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r w:rsidRPr="00D806CE">
              <w:rPr>
                <w:rFonts w:eastAsia="Calibri" w:cs="Arial"/>
                <w:b/>
                <w:sz w:val="20"/>
              </w:rPr>
              <w:sym w:font="Wingdings 2" w:char="F052"/>
            </w: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bCs/>
                <w:sz w:val="20"/>
              </w:rPr>
            </w:pPr>
          </w:p>
        </w:tc>
        <w:tc>
          <w:tcPr>
            <w:tcW w:w="577" w:type="pct"/>
            <w:shd w:val="clear" w:color="auto" w:fill="auto"/>
            <w:vAlign w:val="center"/>
          </w:tcPr>
          <w:p w:rsidR="00D806CE" w:rsidRPr="00D806CE" w:rsidRDefault="00D806CE" w:rsidP="007F0C5B">
            <w:pPr>
              <w:spacing w:before="60" w:after="60" w:line="260" w:lineRule="exact"/>
              <w:jc w:val="center"/>
              <w:rPr>
                <w:rFonts w:eastAsia="Calibri" w:cs="Arial"/>
                <w:sz w:val="20"/>
              </w:rPr>
            </w:pPr>
          </w:p>
        </w:tc>
        <w:tc>
          <w:tcPr>
            <w:tcW w:w="569" w:type="pct"/>
            <w:shd w:val="clear" w:color="auto" w:fill="auto"/>
            <w:vAlign w:val="center"/>
          </w:tcPr>
          <w:p w:rsidR="00D806CE" w:rsidRPr="00D806CE" w:rsidRDefault="00D806CE" w:rsidP="007F0C5B">
            <w:pPr>
              <w:spacing w:before="60" w:after="60" w:line="260" w:lineRule="exact"/>
              <w:jc w:val="center"/>
              <w:rPr>
                <w:rFonts w:eastAsia="Calibri" w:cs="Arial"/>
                <w:sz w:val="20"/>
              </w:rPr>
            </w:pPr>
          </w:p>
        </w:tc>
      </w:tr>
    </w:tbl>
    <w:p w:rsidR="00D806CE" w:rsidRPr="005E7CB1" w:rsidRDefault="00D806CE" w:rsidP="00D806CE">
      <w:pPr>
        <w:pStyle w:val="Heading2"/>
        <w:pageBreakBefore/>
        <w:spacing w:after="120"/>
        <w:rPr>
          <w:color w:val="2E74B5" w:themeColor="accent1" w:themeShade="BF"/>
          <w:rtl/>
          <w:lang w:bidi="ar-EG"/>
        </w:rPr>
      </w:pPr>
      <w:r w:rsidRPr="005E7CB1">
        <w:rPr>
          <w:color w:val="2E74B5" w:themeColor="accent1" w:themeShade="BF"/>
        </w:rPr>
        <w:lastRenderedPageBreak/>
        <w:t>2.3</w:t>
      </w:r>
      <w:r w:rsidRPr="005E7CB1">
        <w:rPr>
          <w:color w:val="2E74B5" w:themeColor="accent1" w:themeShade="BF"/>
        </w:rPr>
        <w:tab/>
      </w:r>
      <w:r w:rsidRPr="005E7CB1">
        <w:rPr>
          <w:rFonts w:hint="cs"/>
          <w:color w:val="2E74B5" w:themeColor="accent1" w:themeShade="BF"/>
          <w:rtl/>
          <w:lang w:bidi="ar-EG"/>
        </w:rPr>
        <w:t>أهداف قطاع تنمية الاتصالات ونتائجه ونواتجه</w:t>
      </w:r>
    </w:p>
    <w:tbl>
      <w:tblPr>
        <w:tblStyle w:val="GridTable4-Accent11"/>
        <w:bidiVisual/>
        <w:tblW w:w="4992" w:type="pct"/>
        <w:tblInd w:w="20" w:type="dxa"/>
        <w:tblLook w:val="06A0" w:firstRow="1" w:lastRow="0" w:firstColumn="1" w:lastColumn="0" w:noHBand="1" w:noVBand="1"/>
      </w:tblPr>
      <w:tblGrid>
        <w:gridCol w:w="625"/>
        <w:gridCol w:w="3129"/>
        <w:gridCol w:w="3279"/>
        <w:gridCol w:w="2978"/>
        <w:gridCol w:w="2756"/>
        <w:gridCol w:w="2909"/>
      </w:tblGrid>
      <w:tr w:rsidR="00D806CE" w:rsidRPr="0070552B" w:rsidTr="005216E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 w:type="pct"/>
            <w:textDirection w:val="btLr"/>
          </w:tcPr>
          <w:p w:rsidR="00D806CE" w:rsidRPr="00635F8F" w:rsidRDefault="00D806CE" w:rsidP="005216E7">
            <w:pPr>
              <w:spacing w:before="60" w:after="60" w:line="260" w:lineRule="exact"/>
              <w:ind w:left="113" w:right="113"/>
              <w:jc w:val="center"/>
              <w:rPr>
                <w:rFonts w:eastAsia="Calibri"/>
                <w:color w:val="5B9BD5" w:themeColor="accent1"/>
                <w:lang w:bidi="ar-EG"/>
              </w:rPr>
            </w:pPr>
            <w:r w:rsidRPr="00635F8F">
              <w:rPr>
                <w:rFonts w:eastAsia="Calibri" w:hint="cs"/>
                <w:rtl/>
              </w:rPr>
              <w:t>الأهداف</w:t>
            </w:r>
          </w:p>
        </w:tc>
        <w:tc>
          <w:tcPr>
            <w:tcW w:w="998" w:type="pct"/>
          </w:tcPr>
          <w:p w:rsidR="00D806CE" w:rsidRPr="00CD00F6" w:rsidRDefault="00D806CE"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tl/>
                <w:lang w:bidi="ar-EG"/>
              </w:rPr>
            </w:pPr>
            <w:r w:rsidRPr="00CD00F6">
              <w:rPr>
                <w:sz w:val="20"/>
                <w:szCs w:val="26"/>
              </w:rPr>
              <w:t>1.D</w:t>
            </w:r>
            <w:r w:rsidRPr="00CD00F6">
              <w:rPr>
                <w:rFonts w:hint="cs"/>
                <w:sz w:val="20"/>
                <w:szCs w:val="26"/>
                <w:rtl/>
                <w:lang w:bidi="ar-SY"/>
              </w:rPr>
              <w:t xml:space="preserve"> تعزيز التعاون الدولي بشأن مسائل تنمية الاتصالات/تكنولوجيا المعلومات والاتصالات</w:t>
            </w:r>
          </w:p>
        </w:tc>
        <w:tc>
          <w:tcPr>
            <w:tcW w:w="1046" w:type="pct"/>
          </w:tcPr>
          <w:p w:rsidR="00D806CE" w:rsidRPr="00BD7EDD" w:rsidRDefault="00D806CE" w:rsidP="005216E7">
            <w:pPr>
              <w:tabs>
                <w:tab w:val="left" w:pos="430"/>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b w:val="0"/>
                <w:bCs w:val="0"/>
                <w:sz w:val="20"/>
                <w:szCs w:val="26"/>
                <w:rtl/>
                <w:lang w:bidi="ar-SY"/>
              </w:rPr>
            </w:pPr>
            <w:r w:rsidRPr="00BD7EDD">
              <w:rPr>
                <w:sz w:val="20"/>
                <w:szCs w:val="26"/>
              </w:rPr>
              <w:t>2.D</w:t>
            </w:r>
            <w:r w:rsidRPr="00BD7EDD">
              <w:rPr>
                <w:rFonts w:hint="cs"/>
                <w:sz w:val="20"/>
                <w:szCs w:val="26"/>
                <w:rtl/>
                <w:lang w:bidi="ar-SY"/>
              </w:rPr>
              <w:t xml:space="preserve"> تعزيز بيئة تمكينية </w:t>
            </w:r>
            <w:r>
              <w:rPr>
                <w:rFonts w:hint="cs"/>
                <w:sz w:val="20"/>
                <w:szCs w:val="26"/>
                <w:rtl/>
                <w:lang w:bidi="ar-SY"/>
              </w:rPr>
              <w:t>مؤاتية لتنمية</w:t>
            </w:r>
            <w:r w:rsidRPr="00BD7EDD">
              <w:rPr>
                <w:rFonts w:hint="cs"/>
                <w:sz w:val="20"/>
                <w:szCs w:val="26"/>
                <w:rtl/>
                <w:lang w:bidi="ar-SY"/>
              </w:rPr>
              <w:t xml:space="preserve"> تكنولوجيا المعلومات والاتصالات وتعزيز </w:t>
            </w:r>
            <w:r>
              <w:rPr>
                <w:rFonts w:hint="cs"/>
                <w:sz w:val="20"/>
                <w:szCs w:val="26"/>
                <w:rtl/>
                <w:lang w:bidi="ar-SY"/>
              </w:rPr>
              <w:t>تنمية</w:t>
            </w:r>
            <w:r w:rsidRPr="00BD7EDD">
              <w:rPr>
                <w:rFonts w:hint="cs"/>
                <w:sz w:val="20"/>
                <w:szCs w:val="26"/>
                <w:rtl/>
                <w:lang w:bidi="ar-SY"/>
              </w:rPr>
              <w:t xml:space="preserve"> شبكات الاتصالات/تكنولوجيا المعلومات والاتصالات </w:t>
            </w:r>
            <w:r>
              <w:rPr>
                <w:rFonts w:hint="cs"/>
                <w:sz w:val="20"/>
                <w:szCs w:val="26"/>
                <w:rtl/>
                <w:lang w:bidi="ar-SY"/>
              </w:rPr>
              <w:t>و</w:t>
            </w:r>
            <w:r w:rsidRPr="00BD7EDD">
              <w:rPr>
                <w:rFonts w:hint="cs"/>
                <w:sz w:val="20"/>
                <w:szCs w:val="26"/>
                <w:rtl/>
                <w:lang w:bidi="ar-SY"/>
              </w:rPr>
              <w:t>التطبيقات والخدمات المناسبة، بما</w:t>
            </w:r>
            <w:r>
              <w:rPr>
                <w:rFonts w:hint="eastAsia"/>
                <w:sz w:val="20"/>
                <w:szCs w:val="26"/>
                <w:rtl/>
                <w:lang w:bidi="ar-SY"/>
              </w:rPr>
              <w:t xml:space="preserve"> في </w:t>
            </w:r>
            <w:r w:rsidRPr="00BD7EDD">
              <w:rPr>
                <w:rFonts w:hint="cs"/>
                <w:sz w:val="20"/>
                <w:szCs w:val="26"/>
                <w:rtl/>
                <w:lang w:bidi="ar-SY"/>
              </w:rPr>
              <w:t>ذلك سد</w:t>
            </w:r>
            <w:r>
              <w:rPr>
                <w:rFonts w:hint="eastAsia"/>
                <w:sz w:val="20"/>
                <w:szCs w:val="26"/>
                <w:rtl/>
                <w:lang w:bidi="ar-SY"/>
              </w:rPr>
              <w:t> </w:t>
            </w:r>
            <w:r w:rsidRPr="00BD7EDD">
              <w:rPr>
                <w:rFonts w:hint="cs"/>
                <w:sz w:val="20"/>
                <w:szCs w:val="26"/>
                <w:rtl/>
                <w:lang w:bidi="ar-SY"/>
              </w:rPr>
              <w:t>الفجوة التقييسية</w:t>
            </w:r>
          </w:p>
        </w:tc>
        <w:tc>
          <w:tcPr>
            <w:tcW w:w="950" w:type="pct"/>
          </w:tcPr>
          <w:p w:rsidR="00D806CE" w:rsidRPr="00554AD6" w:rsidRDefault="00D806CE"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z w:val="18"/>
                <w:szCs w:val="18"/>
                <w:lang w:bidi="ar-SY"/>
              </w:rPr>
            </w:pPr>
            <w:r w:rsidRPr="00BD7EDD">
              <w:rPr>
                <w:sz w:val="20"/>
                <w:szCs w:val="26"/>
              </w:rPr>
              <w:t>3.D</w:t>
            </w:r>
            <w:r w:rsidRPr="00BD7EDD">
              <w:rPr>
                <w:rFonts w:hint="cs"/>
                <w:sz w:val="20"/>
                <w:szCs w:val="26"/>
                <w:rtl/>
                <w:lang w:bidi="ar-SY"/>
              </w:rPr>
              <w:t xml:space="preserve"> تعزيز الثقة والأمن</w:t>
            </w:r>
            <w:r>
              <w:rPr>
                <w:rFonts w:hint="cs"/>
                <w:sz w:val="20"/>
                <w:szCs w:val="26"/>
                <w:rtl/>
                <w:lang w:bidi="ar-SY"/>
              </w:rPr>
              <w:t xml:space="preserve"> في </w:t>
            </w:r>
            <w:r w:rsidRPr="00BD7EDD">
              <w:rPr>
                <w:rFonts w:hint="cs"/>
                <w:sz w:val="20"/>
                <w:szCs w:val="26"/>
                <w:rtl/>
                <w:lang w:bidi="ar-SY"/>
              </w:rPr>
              <w:t>استعمال الاتصالات/تكنولوجيا المعلومات والاتصالات ونشر التطبيقات والخدمات</w:t>
            </w:r>
            <w:r>
              <w:rPr>
                <w:rFonts w:hint="eastAsia"/>
                <w:sz w:val="20"/>
                <w:szCs w:val="26"/>
                <w:rtl/>
                <w:lang w:bidi="ar-SY"/>
              </w:rPr>
              <w:t> </w:t>
            </w:r>
            <w:r w:rsidRPr="00BD7EDD">
              <w:rPr>
                <w:rFonts w:hint="cs"/>
                <w:sz w:val="20"/>
                <w:szCs w:val="26"/>
                <w:rtl/>
                <w:lang w:bidi="ar-SY"/>
              </w:rPr>
              <w:t>المناسبة</w:t>
            </w:r>
          </w:p>
        </w:tc>
        <w:tc>
          <w:tcPr>
            <w:tcW w:w="879" w:type="pct"/>
            <w:tcBorders>
              <w:top w:val="nil"/>
              <w:bottom w:val="nil"/>
            </w:tcBorders>
          </w:tcPr>
          <w:p w:rsidR="00D806CE" w:rsidRPr="00554AD6" w:rsidRDefault="00D806CE"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BD7EDD">
              <w:rPr>
                <w:sz w:val="20"/>
                <w:szCs w:val="26"/>
              </w:rPr>
              <w:t>4.D</w:t>
            </w:r>
            <w:r w:rsidRPr="00BD7EDD">
              <w:rPr>
                <w:rFonts w:hint="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w:t>
            </w:r>
            <w:r>
              <w:rPr>
                <w:rFonts w:hint="cs"/>
                <w:sz w:val="20"/>
                <w:szCs w:val="26"/>
                <w:rtl/>
                <w:lang w:bidi="ar-SY"/>
              </w:rPr>
              <w:t>الاحتياجات الخاصة</w:t>
            </w:r>
          </w:p>
        </w:tc>
        <w:tc>
          <w:tcPr>
            <w:tcW w:w="928" w:type="pct"/>
            <w:tcBorders>
              <w:top w:val="nil"/>
              <w:bottom w:val="nil"/>
              <w:right w:val="nil"/>
            </w:tcBorders>
          </w:tcPr>
          <w:p w:rsidR="00D806CE" w:rsidRPr="00554AD6" w:rsidRDefault="00D806CE"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BD7EDD">
              <w:rPr>
                <w:sz w:val="20"/>
                <w:szCs w:val="26"/>
              </w:rPr>
              <w:t>5.D</w:t>
            </w:r>
            <w:r w:rsidRPr="00BD7EDD">
              <w:rPr>
                <w:rFonts w:hint="cs"/>
                <w:sz w:val="20"/>
                <w:szCs w:val="26"/>
                <w:rtl/>
              </w:rPr>
              <w:t xml:space="preserve"> تعزيز الجهود المبذولة لحماية البيئة والتكيف مع تغير المناخ والتخفيف من آثاره وإدارة</w:t>
            </w:r>
            <w:r>
              <w:rPr>
                <w:rFonts w:hint="cs"/>
                <w:sz w:val="20"/>
                <w:szCs w:val="26"/>
                <w:rtl/>
              </w:rPr>
              <w:t xml:space="preserve"> حالات</w:t>
            </w:r>
            <w:r w:rsidRPr="00BD7EDD">
              <w:rPr>
                <w:rFonts w:hint="cs"/>
                <w:sz w:val="20"/>
                <w:szCs w:val="26"/>
                <w:rtl/>
              </w:rPr>
              <w:t xml:space="preserve"> الكوارث </w:t>
            </w:r>
            <w:r>
              <w:rPr>
                <w:rFonts w:hint="cs"/>
                <w:sz w:val="20"/>
                <w:szCs w:val="26"/>
                <w:rtl/>
              </w:rPr>
              <w:t>بالاستفادة من</w:t>
            </w:r>
            <w:r w:rsidRPr="00BD7EDD">
              <w:rPr>
                <w:rFonts w:hint="cs"/>
                <w:sz w:val="20"/>
                <w:szCs w:val="26"/>
                <w:rtl/>
              </w:rPr>
              <w:t xml:space="preserve"> الاتصالات/تكنولوجيا المعلومات</w:t>
            </w:r>
            <w:r w:rsidRPr="00BD7EDD">
              <w:rPr>
                <w:rFonts w:hint="eastAsia"/>
                <w:sz w:val="20"/>
                <w:szCs w:val="26"/>
                <w:rtl/>
              </w:rPr>
              <w:t> </w:t>
            </w:r>
            <w:r w:rsidRPr="00BD7EDD">
              <w:rPr>
                <w:rFonts w:hint="cs"/>
                <w:sz w:val="20"/>
                <w:szCs w:val="26"/>
                <w:rtl/>
              </w:rPr>
              <w:t>والاتصالات</w:t>
            </w:r>
          </w:p>
        </w:tc>
      </w:tr>
      <w:tr w:rsidR="00D806CE" w:rsidRPr="0070552B" w:rsidTr="005216E7">
        <w:trPr>
          <w:cantSplit/>
          <w:trHeight w:val="5976"/>
        </w:trPr>
        <w:tc>
          <w:tcPr>
            <w:cnfStyle w:val="001000000000" w:firstRow="0" w:lastRow="0" w:firstColumn="1" w:lastColumn="0" w:oddVBand="0" w:evenVBand="0" w:oddHBand="0" w:evenHBand="0" w:firstRowFirstColumn="0" w:firstRowLastColumn="0" w:lastRowFirstColumn="0" w:lastRowLastColumn="0"/>
            <w:tcW w:w="199" w:type="pct"/>
            <w:vMerge w:val="restart"/>
            <w:textDirection w:val="btLr"/>
          </w:tcPr>
          <w:p w:rsidR="00D806CE" w:rsidRPr="00635F8F" w:rsidRDefault="00D806CE" w:rsidP="005216E7">
            <w:pPr>
              <w:spacing w:before="60" w:after="60" w:line="260" w:lineRule="exact"/>
              <w:ind w:left="113" w:right="113"/>
              <w:jc w:val="center"/>
              <w:rPr>
                <w:rFonts w:eastAsia="Calibri"/>
              </w:rPr>
            </w:pPr>
            <w:r w:rsidRPr="00635F8F">
              <w:rPr>
                <w:rFonts w:eastAsia="Calibri" w:hint="cs"/>
                <w:color w:val="5B9BD5" w:themeColor="accent1"/>
                <w:rtl/>
              </w:rPr>
              <w:t>النتائج</w:t>
            </w:r>
          </w:p>
        </w:tc>
        <w:tc>
          <w:tcPr>
            <w:tcW w:w="998" w:type="pct"/>
            <w:vMerge w:val="restart"/>
          </w:tcPr>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60865">
              <w:rPr>
                <w:b/>
                <w:bCs/>
                <w:color w:val="2E74B5" w:themeColor="accent1" w:themeShade="BF"/>
                <w:sz w:val="20"/>
                <w:szCs w:val="26"/>
              </w:rPr>
              <w:t>1-1.D</w:t>
            </w:r>
            <w:r w:rsidRPr="00BD7EDD">
              <w:rPr>
                <w:rFonts w:hint="cs"/>
                <w:sz w:val="20"/>
                <w:szCs w:val="26"/>
                <w:rtl/>
              </w:rPr>
              <w:t xml:space="preserve">: </w:t>
            </w:r>
            <w:r w:rsidRPr="00CD00F6">
              <w:rPr>
                <w:rFonts w:hint="cs"/>
                <w:sz w:val="20"/>
                <w:szCs w:val="26"/>
                <w:rtl/>
              </w:rPr>
              <w:t xml:space="preserve">مشروع </w:t>
            </w:r>
            <w:r w:rsidRPr="00BD7EDD">
              <w:rPr>
                <w:rFonts w:hint="cs"/>
                <w:sz w:val="20"/>
                <w:szCs w:val="26"/>
                <w:rtl/>
              </w:rPr>
              <w:t xml:space="preserve">خطة استراتيجية </w:t>
            </w:r>
            <w:r>
              <w:rPr>
                <w:rFonts w:hint="cs"/>
                <w:sz w:val="20"/>
                <w:szCs w:val="26"/>
                <w:rtl/>
              </w:rPr>
              <w:t>لقطاع تنمية الاتصالات</w:t>
            </w:r>
          </w:p>
          <w:p w:rsidR="00D806CE" w:rsidRPr="00BD7ED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2-1.D</w:t>
            </w:r>
            <w:r w:rsidRPr="00BD7EDD">
              <w:rPr>
                <w:rFonts w:hint="cs"/>
                <w:sz w:val="20"/>
                <w:szCs w:val="26"/>
                <w:rtl/>
              </w:rPr>
              <w:t>: إعلان المؤتمر العالمي لتنمية الاتصالات</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3-1.D</w:t>
            </w:r>
            <w:r w:rsidRPr="00BD7EDD">
              <w:rPr>
                <w:rFonts w:hint="cs"/>
                <w:sz w:val="20"/>
                <w:szCs w:val="26"/>
                <w:rtl/>
              </w:rPr>
              <w:t xml:space="preserve">: </w:t>
            </w:r>
            <w:r w:rsidRPr="00BD7EDD">
              <w:rPr>
                <w:sz w:val="20"/>
                <w:szCs w:val="26"/>
                <w:rtl/>
              </w:rPr>
              <w:t>خطة عمل المؤتمر العالمي لتنمية الاتصالات</w:t>
            </w:r>
          </w:p>
          <w:p w:rsidR="00D806CE" w:rsidRPr="00BD7ED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4-1.D</w:t>
            </w:r>
            <w:r w:rsidRPr="00BD7EDD">
              <w:rPr>
                <w:rFonts w:hint="cs"/>
                <w:sz w:val="20"/>
                <w:szCs w:val="26"/>
                <w:rtl/>
              </w:rPr>
              <w:t>: القرارات والتوصيات</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5-1.D</w:t>
            </w:r>
            <w:r w:rsidRPr="00BD7EDD">
              <w:rPr>
                <w:rFonts w:hint="cs"/>
                <w:sz w:val="20"/>
                <w:szCs w:val="26"/>
                <w:rtl/>
              </w:rPr>
              <w:t>: المسائل الجديدة والمراجعة للجان الدراسات</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6-1.D</w:t>
            </w:r>
            <w:r w:rsidRPr="00BD7EDD">
              <w:rPr>
                <w:rFonts w:hint="cs"/>
                <w:sz w:val="20"/>
                <w:szCs w:val="26"/>
                <w:rtl/>
              </w:rPr>
              <w:t>: زيادة مستوى الاتفاق على مجالات الأولوية</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7-1.D</w:t>
            </w:r>
            <w:r w:rsidRPr="00BD7EDD">
              <w:rPr>
                <w:rFonts w:hint="cs"/>
                <w:sz w:val="20"/>
                <w:szCs w:val="26"/>
                <w:rtl/>
              </w:rPr>
              <w:t>: تقييم تنفيذ خطة العمل وخطة عمل القمة العالمية لمجتمع</w:t>
            </w:r>
            <w:r w:rsidRPr="00BD7EDD">
              <w:rPr>
                <w:rFonts w:hint="eastAsia"/>
                <w:sz w:val="20"/>
                <w:szCs w:val="26"/>
                <w:rtl/>
              </w:rPr>
              <w:t> </w:t>
            </w:r>
            <w:r w:rsidRPr="00BD7EDD">
              <w:rPr>
                <w:rFonts w:hint="cs"/>
                <w:sz w:val="20"/>
                <w:szCs w:val="26"/>
                <w:rtl/>
              </w:rPr>
              <w:t>المعلومات</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8-1.D</w:t>
            </w:r>
            <w:r w:rsidRPr="00BD7EDD">
              <w:rPr>
                <w:rFonts w:hint="cs"/>
                <w:sz w:val="20"/>
                <w:szCs w:val="26"/>
                <w:rtl/>
              </w:rPr>
              <w:t>: تحديد المبادرات الإقليمية</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9-1.D</w:t>
            </w:r>
            <w:r w:rsidRPr="00BD7EDD">
              <w:rPr>
                <w:rFonts w:hint="cs"/>
                <w:sz w:val="20"/>
                <w:szCs w:val="26"/>
                <w:rtl/>
              </w:rPr>
              <w:t xml:space="preserve">: زيادة عدد المساهمات والمقترحات </w:t>
            </w:r>
            <w:r>
              <w:rPr>
                <w:rFonts w:hint="cs"/>
                <w:sz w:val="20"/>
                <w:szCs w:val="26"/>
                <w:rtl/>
              </w:rPr>
              <w:t>بشأن خطة</w:t>
            </w:r>
            <w:r>
              <w:rPr>
                <w:rFonts w:hint="eastAsia"/>
                <w:sz w:val="20"/>
                <w:szCs w:val="26"/>
                <w:rtl/>
              </w:rPr>
              <w:t> </w:t>
            </w:r>
            <w:r w:rsidRPr="00BD7EDD">
              <w:rPr>
                <w:rFonts w:hint="cs"/>
                <w:sz w:val="20"/>
                <w:szCs w:val="26"/>
                <w:rtl/>
              </w:rPr>
              <w:t>العمل</w:t>
            </w:r>
          </w:p>
          <w:p w:rsidR="00D806CE" w:rsidRPr="00BD7ED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10-1.D</w:t>
            </w:r>
            <w:r w:rsidRPr="00BD7EDD">
              <w:rPr>
                <w:rFonts w:hint="cs"/>
                <w:sz w:val="20"/>
                <w:szCs w:val="26"/>
                <w:rtl/>
              </w:rPr>
              <w:t>: تعزيز استعراض الأولويات والبرامج والعمليات والشؤون المالية</w:t>
            </w:r>
            <w:r w:rsidRPr="00BD7EDD">
              <w:rPr>
                <w:rFonts w:hint="eastAsia"/>
                <w:sz w:val="20"/>
                <w:szCs w:val="26"/>
                <w:rtl/>
              </w:rPr>
              <w:t> </w:t>
            </w:r>
            <w:r w:rsidRPr="00BD7EDD">
              <w:rPr>
                <w:rFonts w:hint="cs"/>
                <w:sz w:val="20"/>
                <w:szCs w:val="26"/>
                <w:rtl/>
              </w:rPr>
              <w:t>والاستراتيجيات</w:t>
            </w:r>
          </w:p>
          <w:p w:rsidR="00D806C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11-1.D</w:t>
            </w:r>
            <w:r w:rsidRPr="00110DAD">
              <w:rPr>
                <w:rFonts w:hint="cs"/>
                <w:sz w:val="20"/>
                <w:szCs w:val="26"/>
                <w:rtl/>
              </w:rPr>
              <w:t>: برنامج العمل</w:t>
            </w:r>
          </w:p>
          <w:p w:rsidR="00D806C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lastRenderedPageBreak/>
              <w:t>12-1.D</w:t>
            </w:r>
            <w:r w:rsidRPr="00110DAD">
              <w:rPr>
                <w:rFonts w:hint="cs"/>
                <w:sz w:val="20"/>
                <w:szCs w:val="26"/>
                <w:rtl/>
              </w:rPr>
              <w:t>: التحضير الشامل لتقرير مرحلي يقدم لمدير مكتب تنمية الاتصالات بشأن تنفيذ برنامج العمل</w:t>
            </w:r>
          </w:p>
          <w:p w:rsidR="00D806C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13-1.D</w:t>
            </w:r>
            <w:r w:rsidRPr="00110DAD">
              <w:rPr>
                <w:rFonts w:hint="cs"/>
                <w:sz w:val="20"/>
                <w:szCs w:val="26"/>
                <w:rtl/>
              </w:rPr>
              <w:t>: تعزيز تقاسُم المعارف والحوار بين الدول الأعضاء وأعضاء القطاعات (بما</w:t>
            </w:r>
            <w:r w:rsidRPr="00110DAD">
              <w:rPr>
                <w:rFonts w:hint="eastAsia"/>
                <w:sz w:val="20"/>
                <w:szCs w:val="26"/>
                <w:rtl/>
              </w:rPr>
              <w:t xml:space="preserve"> في </w:t>
            </w:r>
            <w:r w:rsidRPr="00110DAD">
              <w:rPr>
                <w:rFonts w:hint="cs"/>
                <w:sz w:val="20"/>
                <w:szCs w:val="26"/>
                <w:rtl/>
              </w:rPr>
              <w:t>ذلك المنتسبون والهيئات الأكاديمية) بشأن قضايا الاتصالات/تكنولوجيا المعلومات والاتصالات الناشئة من أجل التنمية</w:t>
            </w:r>
            <w:r>
              <w:rPr>
                <w:rFonts w:hint="eastAsia"/>
                <w:sz w:val="20"/>
                <w:szCs w:val="26"/>
                <w:rtl/>
              </w:rPr>
              <w:t> </w:t>
            </w:r>
            <w:r w:rsidRPr="00110DAD">
              <w:rPr>
                <w:rFonts w:hint="cs"/>
                <w:sz w:val="20"/>
                <w:szCs w:val="26"/>
                <w:rtl/>
              </w:rPr>
              <w:t>المستدامة</w:t>
            </w:r>
          </w:p>
          <w:p w:rsidR="00D806CE" w:rsidRPr="0035547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C07617">
              <w:rPr>
                <w:b/>
                <w:bCs/>
                <w:color w:val="2E74B5" w:themeColor="accent1" w:themeShade="BF"/>
                <w:sz w:val="20"/>
                <w:szCs w:val="26"/>
              </w:rPr>
              <w:t>14-1.D</w:t>
            </w:r>
            <w:r w:rsidRPr="00110DAD">
              <w:rPr>
                <w:rFonts w:hint="cs"/>
                <w:sz w:val="20"/>
                <w:szCs w:val="26"/>
                <w:rtl/>
              </w:rPr>
              <w:t>: 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046" w:type="pct"/>
          </w:tcPr>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lastRenderedPageBreak/>
              <w:t>1-2.D</w:t>
            </w:r>
            <w:r w:rsidRPr="00110DAD">
              <w:rPr>
                <w:rFonts w:hint="cs"/>
                <w:sz w:val="20"/>
                <w:szCs w:val="26"/>
                <w:rtl/>
              </w:rPr>
              <w:t>: تعزيز الحوار والتعاون بين المنظمين الوطنيين وصانعي السياسات وأصحاب المصلحة الآخرين في الاتصالات/تكنولوجيا المعلومات والاتصالات بشأن القضايا السياساتية والقانونية والتنظيمية الراهنة من أجل مساعدة البلدان على تحقيق أهدافها في خلق مجتمع معلومات أكثر</w:t>
            </w:r>
            <w:r w:rsidRPr="00110DAD">
              <w:rPr>
                <w:rFonts w:hint="eastAsia"/>
                <w:sz w:val="20"/>
                <w:szCs w:val="26"/>
                <w:rtl/>
              </w:rPr>
              <w:t> </w:t>
            </w:r>
            <w:r w:rsidRPr="00110DAD">
              <w:rPr>
                <w:rFonts w:hint="cs"/>
                <w:sz w:val="20"/>
                <w:szCs w:val="26"/>
                <w:rtl/>
              </w:rPr>
              <w:t>شمولا</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2-2.D</w:t>
            </w:r>
            <w:r w:rsidRPr="00110DAD">
              <w:rPr>
                <w:rFonts w:hint="cs"/>
                <w:sz w:val="20"/>
                <w:szCs w:val="26"/>
                <w:rtl/>
              </w:rPr>
              <w:t>: تحسين عملية صنع القرارات بشأن القضايا السياساتية والتنظيمية، وتهيئة البيئة السياساتية والقانونية والتنظيمية المؤاتية لقطاع تكنولوجيا المعلومات والاتصالات</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3-2.D</w:t>
            </w:r>
            <w:r w:rsidRPr="00110DAD">
              <w:rPr>
                <w:rFonts w:hint="cs"/>
                <w:sz w:val="20"/>
                <w:szCs w:val="26"/>
                <w:rtl/>
              </w:rPr>
              <w:t>: زيادة الوعي وتحسين قدرات البلدان للتمكن من تخطيط ونشر وتشغيل وصيانة شبكات وخدمات مستدامة وقابلة للنفاذ ومرنة لتكنولوجيا المعلومات والاتصالات، بما في ذلك البنية التحتية عريضة النطاق، وتعزيز المعرفة على الصعيد العالمي بالبنية التحتية المتوفرة للإرسال عريض</w:t>
            </w:r>
            <w:r w:rsidRPr="00110DAD">
              <w:rPr>
                <w:rFonts w:hint="eastAsia"/>
                <w:sz w:val="20"/>
                <w:szCs w:val="26"/>
                <w:rtl/>
              </w:rPr>
              <w:t> </w:t>
            </w:r>
            <w:r w:rsidRPr="00110DAD">
              <w:rPr>
                <w:rFonts w:hint="cs"/>
                <w:sz w:val="20"/>
                <w:szCs w:val="26"/>
                <w:rtl/>
              </w:rPr>
              <w:t>النطاق</w:t>
            </w:r>
          </w:p>
        </w:tc>
        <w:tc>
          <w:tcPr>
            <w:tcW w:w="950" w:type="pct"/>
            <w:vMerge w:val="restart"/>
          </w:tcPr>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1-3.D</w:t>
            </w:r>
            <w:r w:rsidRPr="00110DAD">
              <w:rPr>
                <w:rFonts w:hint="cs"/>
                <w:sz w:val="20"/>
                <w:szCs w:val="26"/>
                <w:rtl/>
              </w:rPr>
              <w:t xml:space="preserve">: </w:t>
            </w:r>
            <w:r w:rsidRPr="00110DAD">
              <w:rPr>
                <w:sz w:val="20"/>
                <w:szCs w:val="26"/>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2-3.D</w:t>
            </w:r>
            <w:r w:rsidRPr="00110DAD">
              <w:rPr>
                <w:rFonts w:hint="cs"/>
                <w:sz w:val="20"/>
                <w:szCs w:val="26"/>
                <w:rtl/>
              </w:rPr>
              <w:t xml:space="preserve">: </w:t>
            </w:r>
            <w:r w:rsidRPr="00110DAD">
              <w:rPr>
                <w:sz w:val="20"/>
                <w:szCs w:val="26"/>
                <w:rtl/>
              </w:rPr>
              <w:t>تعز</w:t>
            </w:r>
            <w:r w:rsidRPr="00110DAD">
              <w:rPr>
                <w:rFonts w:hint="cs"/>
                <w:sz w:val="20"/>
                <w:szCs w:val="26"/>
                <w:rtl/>
              </w:rPr>
              <w:t>ي</w:t>
            </w:r>
            <w:r w:rsidRPr="00110DAD">
              <w:rPr>
                <w:sz w:val="20"/>
                <w:szCs w:val="26"/>
                <w:rtl/>
              </w:rPr>
              <w:t xml:space="preserve">ز قدرة الدول الأعضاء على </w:t>
            </w:r>
            <w:r w:rsidRPr="00110DAD">
              <w:rPr>
                <w:rFonts w:hint="cs"/>
                <w:sz w:val="20"/>
                <w:szCs w:val="26"/>
                <w:rtl/>
              </w:rPr>
              <w:t>التصدي</w:t>
            </w:r>
            <w:r w:rsidRPr="00110DAD">
              <w:rPr>
                <w:sz w:val="20"/>
                <w:szCs w:val="26"/>
                <w:rtl/>
              </w:rPr>
              <w:t xml:space="preserve"> للتهديدات السيبرانية في الوقت</w:t>
            </w:r>
            <w:r>
              <w:rPr>
                <w:rFonts w:hint="cs"/>
                <w:sz w:val="20"/>
                <w:szCs w:val="26"/>
                <w:rtl/>
              </w:rPr>
              <w:t xml:space="preserve"> </w:t>
            </w:r>
            <w:r w:rsidRPr="00110DAD">
              <w:rPr>
                <w:sz w:val="20"/>
                <w:szCs w:val="26"/>
                <w:rtl/>
              </w:rPr>
              <w:t>المناسب</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3-3.D</w:t>
            </w:r>
            <w:r w:rsidRPr="00110DAD">
              <w:rPr>
                <w:rFonts w:hint="cs"/>
                <w:sz w:val="20"/>
                <w:szCs w:val="26"/>
                <w:rtl/>
              </w:rPr>
              <w:t xml:space="preserve">: </w:t>
            </w:r>
            <w:r w:rsidRPr="00110DAD">
              <w:rPr>
                <w:sz w:val="20"/>
                <w:szCs w:val="26"/>
                <w:rtl/>
              </w:rPr>
              <w:t>تعزيز التعاون وتبادل المعلومات ونقل المعارف فيما بين الدول الأعضاء ومع</w:t>
            </w:r>
            <w:r w:rsidRPr="00110DAD">
              <w:rPr>
                <w:rFonts w:hint="cs"/>
                <w:sz w:val="20"/>
                <w:szCs w:val="26"/>
                <w:rtl/>
              </w:rPr>
              <w:t> </w:t>
            </w:r>
            <w:r w:rsidRPr="00110DAD">
              <w:rPr>
                <w:sz w:val="20"/>
                <w:szCs w:val="26"/>
                <w:rtl/>
              </w:rPr>
              <w:t>الجهات الفاعلة ذات الصلة</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4-3.D</w:t>
            </w:r>
            <w:r w:rsidRPr="00110DAD">
              <w:rPr>
                <w:rFonts w:hint="cs"/>
                <w:sz w:val="20"/>
                <w:szCs w:val="26"/>
                <w:rtl/>
              </w:rPr>
              <w:t xml:space="preserve">: </w:t>
            </w:r>
            <w:r w:rsidRPr="00110DAD">
              <w:rPr>
                <w:sz w:val="20"/>
                <w:szCs w:val="26"/>
                <w:rtl/>
              </w:rPr>
              <w:t>تحسين قدرة البلدان على</w:t>
            </w:r>
            <w:r w:rsidRPr="00110DAD">
              <w:rPr>
                <w:rFonts w:hint="cs"/>
                <w:sz w:val="20"/>
                <w:szCs w:val="26"/>
                <w:rtl/>
              </w:rPr>
              <w:t xml:space="preserve"> تخطيط</w:t>
            </w:r>
            <w:r w:rsidRPr="00110DAD">
              <w:rPr>
                <w:sz w:val="20"/>
                <w:szCs w:val="26"/>
                <w:rtl/>
              </w:rPr>
              <w:t xml:space="preserve"> الاستراتيجيات الإلكترونية القطاعية الوطنية </w:t>
            </w:r>
            <w:r w:rsidRPr="00110DAD">
              <w:rPr>
                <w:rFonts w:hint="cs"/>
                <w:sz w:val="20"/>
                <w:szCs w:val="26"/>
                <w:rtl/>
              </w:rPr>
              <w:t xml:space="preserve">من أجل </w:t>
            </w:r>
            <w:r w:rsidRPr="00110DAD">
              <w:rPr>
                <w:sz w:val="20"/>
                <w:szCs w:val="26"/>
                <w:rtl/>
              </w:rPr>
              <w:t xml:space="preserve">تعزيز البيئة التمكينية </w:t>
            </w:r>
            <w:r w:rsidRPr="00110DAD">
              <w:rPr>
                <w:rFonts w:hint="cs"/>
                <w:sz w:val="20"/>
                <w:szCs w:val="26"/>
                <w:rtl/>
              </w:rPr>
              <w:t>ل</w:t>
            </w:r>
            <w:r w:rsidRPr="00110DAD">
              <w:rPr>
                <w:sz w:val="20"/>
                <w:szCs w:val="26"/>
                <w:rtl/>
              </w:rPr>
              <w:t xml:space="preserve">لارتقاء </w:t>
            </w:r>
            <w:r w:rsidRPr="00110DAD">
              <w:rPr>
                <w:rFonts w:hint="cs"/>
                <w:sz w:val="20"/>
                <w:szCs w:val="26"/>
                <w:rtl/>
              </w:rPr>
              <w:t>ب</w:t>
            </w:r>
            <w:r w:rsidRPr="00110DAD">
              <w:rPr>
                <w:sz w:val="20"/>
                <w:szCs w:val="26"/>
                <w:rtl/>
              </w:rPr>
              <w:t>تطبيقات تكنولوجيا المعلومات</w:t>
            </w:r>
            <w:r>
              <w:rPr>
                <w:rFonts w:hint="cs"/>
                <w:sz w:val="20"/>
                <w:szCs w:val="26"/>
                <w:rtl/>
              </w:rPr>
              <w:t xml:space="preserve"> </w:t>
            </w:r>
            <w:r w:rsidRPr="00110DAD">
              <w:rPr>
                <w:sz w:val="20"/>
                <w:szCs w:val="26"/>
                <w:rtl/>
              </w:rPr>
              <w:t>والاتصالات</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5-3.D</w:t>
            </w:r>
            <w:r w:rsidRPr="00110DAD">
              <w:rPr>
                <w:rFonts w:hint="cs"/>
                <w:sz w:val="20"/>
                <w:szCs w:val="26"/>
                <w:rtl/>
              </w:rPr>
              <w:t xml:space="preserve">: </w:t>
            </w:r>
            <w:r w:rsidRPr="00110DAD">
              <w:rPr>
                <w:sz w:val="20"/>
                <w:szCs w:val="26"/>
                <w:rtl/>
              </w:rPr>
              <w:t xml:space="preserve">تحسين قدرة البلدان على الاستفادة من تكنولوجيا المعلومات والاتصالات/التطبيقات المتنقلة لتحسين تقديم الخدمات ذات القيمة المضافة في المجالات ذات الأولوية العالية </w:t>
            </w:r>
            <w:r w:rsidRPr="00110DAD">
              <w:rPr>
                <w:sz w:val="20"/>
                <w:szCs w:val="26"/>
                <w:rtl/>
              </w:rPr>
              <w:lastRenderedPageBreak/>
              <w:t>(</w:t>
            </w:r>
            <w:r w:rsidRPr="00110DAD">
              <w:rPr>
                <w:rFonts w:hint="cs"/>
                <w:sz w:val="20"/>
                <w:szCs w:val="26"/>
                <w:rtl/>
              </w:rPr>
              <w:t>ك</w:t>
            </w:r>
            <w:r w:rsidRPr="00110DAD">
              <w:rPr>
                <w:sz w:val="20"/>
                <w:szCs w:val="26"/>
                <w:rtl/>
              </w:rPr>
              <w:t>الصحة</w:t>
            </w:r>
            <w:r w:rsidRPr="00110DAD">
              <w:rPr>
                <w:rFonts w:hint="cs"/>
                <w:sz w:val="20"/>
                <w:szCs w:val="26"/>
                <w:rtl/>
              </w:rPr>
              <w:t xml:space="preserve"> والإدارة</w:t>
            </w:r>
            <w:r w:rsidRPr="00110DAD">
              <w:rPr>
                <w:sz w:val="20"/>
                <w:szCs w:val="26"/>
                <w:rtl/>
              </w:rPr>
              <w:t xml:space="preserve"> والتعليم والمدفوعات، </w:t>
            </w:r>
            <w:r w:rsidRPr="00110DAD">
              <w:rPr>
                <w:rFonts w:hint="cs"/>
                <w:sz w:val="20"/>
                <w:szCs w:val="26"/>
                <w:rtl/>
              </w:rPr>
              <w:t>وما</w:t>
            </w:r>
            <w:r w:rsidRPr="00110DAD">
              <w:rPr>
                <w:rFonts w:hint="eastAsia"/>
                <w:sz w:val="20"/>
                <w:szCs w:val="26"/>
                <w:rtl/>
              </w:rPr>
              <w:t> </w:t>
            </w:r>
            <w:r w:rsidRPr="00110DAD">
              <w:rPr>
                <w:rFonts w:hint="cs"/>
                <w:sz w:val="20"/>
                <w:szCs w:val="26"/>
                <w:rtl/>
              </w:rPr>
              <w:t>إلى</w:t>
            </w:r>
            <w:r w:rsidRPr="00110DAD">
              <w:rPr>
                <w:rFonts w:hint="eastAsia"/>
                <w:sz w:val="20"/>
                <w:szCs w:val="26"/>
                <w:rtl/>
              </w:rPr>
              <w:t> </w:t>
            </w:r>
            <w:r w:rsidRPr="00110DAD">
              <w:rPr>
                <w:rFonts w:hint="cs"/>
                <w:sz w:val="20"/>
                <w:szCs w:val="26"/>
                <w:rtl/>
              </w:rPr>
              <w:t>ذلك</w:t>
            </w:r>
            <w:r w:rsidRPr="00110DAD">
              <w:rPr>
                <w:sz w:val="20"/>
                <w:szCs w:val="26"/>
                <w:rtl/>
              </w:rPr>
              <w:t xml:space="preserve">) </w:t>
            </w:r>
            <w:r w:rsidRPr="00110DAD">
              <w:rPr>
                <w:rFonts w:hint="cs"/>
                <w:sz w:val="20"/>
                <w:szCs w:val="26"/>
                <w:rtl/>
              </w:rPr>
              <w:t xml:space="preserve">بغية </w:t>
            </w:r>
            <w:r w:rsidRPr="00110DAD">
              <w:rPr>
                <w:sz w:val="20"/>
                <w:szCs w:val="26"/>
                <w:rtl/>
              </w:rPr>
              <w:t>توفير حلول فع</w:t>
            </w:r>
            <w:r w:rsidRPr="00110DAD">
              <w:rPr>
                <w:rFonts w:hint="cs"/>
                <w:sz w:val="20"/>
                <w:szCs w:val="26"/>
                <w:rtl/>
              </w:rPr>
              <w:t>ّ</w:t>
            </w:r>
            <w:r w:rsidRPr="00110DAD">
              <w:rPr>
                <w:sz w:val="20"/>
                <w:szCs w:val="26"/>
                <w:rtl/>
              </w:rPr>
              <w:t>الة لمواجهة التحديات المختلفة في التنمية المستدامة من خلال التعاون بين القطاعين العام والخاص</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6-3.D</w:t>
            </w:r>
            <w:r w:rsidRPr="00110DAD">
              <w:rPr>
                <w:rFonts w:hint="cs"/>
                <w:sz w:val="20"/>
                <w:szCs w:val="26"/>
                <w:rtl/>
              </w:rPr>
              <w:t xml:space="preserve">: </w:t>
            </w:r>
            <w:r w:rsidRPr="00110DAD">
              <w:rPr>
                <w:sz w:val="20"/>
                <w:szCs w:val="26"/>
                <w:rtl/>
              </w:rPr>
              <w:t>تعزيز الابتكار والمعرفة والمهارات ل</w:t>
            </w:r>
            <w:r w:rsidRPr="00110DAD">
              <w:rPr>
                <w:rFonts w:hint="cs"/>
                <w:sz w:val="20"/>
                <w:szCs w:val="26"/>
                <w:rtl/>
              </w:rPr>
              <w:t>دى ا</w:t>
            </w:r>
            <w:r w:rsidRPr="00110DAD">
              <w:rPr>
                <w:sz w:val="20"/>
                <w:szCs w:val="26"/>
                <w:rtl/>
              </w:rPr>
              <w:t xml:space="preserve">لمؤسسات الوطنية </w:t>
            </w:r>
            <w:r w:rsidRPr="00110DAD">
              <w:rPr>
                <w:rFonts w:hint="cs"/>
                <w:sz w:val="20"/>
                <w:szCs w:val="26"/>
                <w:rtl/>
              </w:rPr>
              <w:t>كي تستخدم</w:t>
            </w:r>
            <w:r w:rsidRPr="00110DAD">
              <w:rPr>
                <w:sz w:val="20"/>
                <w:szCs w:val="26"/>
                <w:rtl/>
              </w:rPr>
              <w:t xml:space="preserve"> تكنولوجيا المعلومات والاتصالات والنطاق العريض من أجل</w:t>
            </w:r>
            <w:r>
              <w:rPr>
                <w:rFonts w:hint="cs"/>
                <w:sz w:val="20"/>
                <w:szCs w:val="26"/>
                <w:rtl/>
              </w:rPr>
              <w:t> </w:t>
            </w:r>
            <w:r w:rsidRPr="00110DAD">
              <w:rPr>
                <w:sz w:val="20"/>
                <w:szCs w:val="26"/>
                <w:rtl/>
              </w:rPr>
              <w:t>التنمية</w:t>
            </w:r>
          </w:p>
        </w:tc>
        <w:tc>
          <w:tcPr>
            <w:tcW w:w="879" w:type="pct"/>
            <w:vMerge w:val="restart"/>
            <w:tcBorders>
              <w:top w:val="nil"/>
            </w:tcBorders>
          </w:tcPr>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lastRenderedPageBreak/>
              <w:t>1-4.D</w:t>
            </w:r>
            <w:r w:rsidRPr="007E5743">
              <w:rPr>
                <w:rFonts w:hint="cs"/>
                <w:sz w:val="20"/>
                <w:szCs w:val="26"/>
                <w:rtl/>
              </w:rPr>
              <w:t>: تعزيز بناء القدرات للأعضاء في الإدارة الدولية للإنترنت</w:t>
            </w:r>
          </w:p>
          <w:p w:rsidR="00D806CE" w:rsidRPr="0079750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10"/>
                <w:sz w:val="20"/>
                <w:szCs w:val="26"/>
                <w:rtl/>
              </w:rPr>
            </w:pPr>
            <w:r w:rsidRPr="00C07617">
              <w:rPr>
                <w:b/>
                <w:bCs/>
                <w:color w:val="2E74B5" w:themeColor="accent1" w:themeShade="BF"/>
                <w:sz w:val="20"/>
                <w:szCs w:val="26"/>
              </w:rPr>
              <w:t>2-4.D</w:t>
            </w:r>
            <w:r w:rsidRPr="007E5743">
              <w:rPr>
                <w:rFonts w:hint="cs"/>
                <w:sz w:val="20"/>
                <w:szCs w:val="26"/>
                <w:rtl/>
              </w:rPr>
              <w:t xml:space="preserve">: </w:t>
            </w:r>
            <w:r w:rsidRPr="007E5743">
              <w:rPr>
                <w:sz w:val="20"/>
                <w:szCs w:val="26"/>
                <w:rtl/>
              </w:rPr>
              <w:t>تحسين معارف ومهارات أعضاء الات‍حاد في استخدام</w:t>
            </w:r>
            <w:r>
              <w:rPr>
                <w:rFonts w:hint="cs"/>
                <w:sz w:val="20"/>
                <w:szCs w:val="26"/>
                <w:rtl/>
              </w:rPr>
              <w:t xml:space="preserve"> </w:t>
            </w:r>
            <w:r w:rsidRPr="0079750E">
              <w:rPr>
                <w:spacing w:val="10"/>
                <w:sz w:val="20"/>
                <w:szCs w:val="26"/>
                <w:rtl/>
              </w:rPr>
              <w:t>الاتصالات/تكنولوجيا المعلومات والاتصالات</w:t>
            </w:r>
          </w:p>
          <w:p w:rsidR="00D806CE" w:rsidRPr="0079750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C07617">
              <w:rPr>
                <w:b/>
                <w:bCs/>
                <w:color w:val="2E74B5" w:themeColor="accent1" w:themeShade="BF"/>
                <w:spacing w:val="6"/>
                <w:sz w:val="20"/>
                <w:szCs w:val="26"/>
              </w:rPr>
              <w:t>3-4.D</w:t>
            </w:r>
            <w:r w:rsidRPr="0079750E">
              <w:rPr>
                <w:rFonts w:hint="cs"/>
                <w:spacing w:val="6"/>
                <w:sz w:val="20"/>
                <w:szCs w:val="26"/>
                <w:rtl/>
              </w:rPr>
              <w:t>: إذكاء الوعي</w:t>
            </w:r>
            <w:r w:rsidRPr="0079750E">
              <w:rPr>
                <w:spacing w:val="6"/>
                <w:sz w:val="20"/>
                <w:szCs w:val="26"/>
                <w:rtl/>
              </w:rPr>
              <w:t xml:space="preserve"> </w:t>
            </w:r>
            <w:r w:rsidRPr="0079750E">
              <w:rPr>
                <w:rFonts w:hint="cs"/>
                <w:spacing w:val="6"/>
                <w:sz w:val="20"/>
                <w:szCs w:val="26"/>
                <w:rtl/>
              </w:rPr>
              <w:t>ب</w:t>
            </w:r>
            <w:r w:rsidRPr="0079750E">
              <w:rPr>
                <w:spacing w:val="6"/>
                <w:sz w:val="20"/>
                <w:szCs w:val="26"/>
                <w:rtl/>
              </w:rPr>
              <w:t xml:space="preserve">دور بناء القدرات البشرية والمؤسسية في مجال الاتصالات/تكنولوجيا المعلومات والاتصالات والتنمية </w:t>
            </w:r>
            <w:r w:rsidRPr="0079750E">
              <w:rPr>
                <w:rFonts w:hint="cs"/>
                <w:spacing w:val="6"/>
                <w:sz w:val="20"/>
                <w:szCs w:val="26"/>
                <w:rtl/>
              </w:rPr>
              <w:t>لدى أعضاء</w:t>
            </w:r>
            <w:r w:rsidRPr="0079750E">
              <w:rPr>
                <w:spacing w:val="6"/>
                <w:sz w:val="20"/>
                <w:szCs w:val="26"/>
                <w:rtl/>
              </w:rPr>
              <w:t xml:space="preserve"> الات‍حاد</w:t>
            </w:r>
          </w:p>
          <w:p w:rsidR="00D806CE" w:rsidRPr="0079750E"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C07617">
              <w:rPr>
                <w:b/>
                <w:bCs/>
                <w:color w:val="2E74B5" w:themeColor="accent1" w:themeShade="BF"/>
                <w:sz w:val="20"/>
                <w:szCs w:val="26"/>
              </w:rPr>
              <w:t>4-4.D</w:t>
            </w:r>
            <w:r w:rsidRPr="0079750E">
              <w:rPr>
                <w:rFonts w:hint="cs"/>
                <w:sz w:val="20"/>
                <w:szCs w:val="26"/>
                <w:rtl/>
              </w:rPr>
              <w:t xml:space="preserve">: </w:t>
            </w:r>
            <w:r w:rsidRPr="0079750E">
              <w:rPr>
                <w:sz w:val="20"/>
                <w:szCs w:val="26"/>
                <w:rtl/>
              </w:rPr>
              <w:t>تعزيز معلومات ومعارف صانعي السياسات وأصحاب المصلحة الآخرين بشأن الاتجاهات والتطورات الحالية</w:t>
            </w:r>
            <w:r w:rsidRPr="0079750E">
              <w:rPr>
                <w:rFonts w:hint="cs"/>
                <w:sz w:val="20"/>
                <w:szCs w:val="26"/>
                <w:rtl/>
              </w:rPr>
              <w:t xml:space="preserve"> في مجال</w:t>
            </w:r>
            <w:r w:rsidRPr="0079750E">
              <w:rPr>
                <w:sz w:val="20"/>
                <w:szCs w:val="26"/>
                <w:rtl/>
              </w:rPr>
              <w:t xml:space="preserve"> الاتصالات/تكنولوجيا المعلومات والاتصالات على أساس إحصاءات وتحليل بيانات الاتصالات/تكنولوجيا المعلومات والاتصالات</w:t>
            </w:r>
            <w:r w:rsidRPr="0079750E">
              <w:rPr>
                <w:rFonts w:hint="cs"/>
                <w:sz w:val="20"/>
                <w:szCs w:val="26"/>
                <w:rtl/>
              </w:rPr>
              <w:t xml:space="preserve"> </w:t>
            </w:r>
            <w:r w:rsidRPr="0079750E">
              <w:rPr>
                <w:sz w:val="20"/>
                <w:szCs w:val="26"/>
                <w:rtl/>
              </w:rPr>
              <w:t>القابلة للمقارنة دوليا</w:t>
            </w:r>
            <w:r w:rsidRPr="0079750E">
              <w:rPr>
                <w:rFonts w:hint="cs"/>
                <w:sz w:val="20"/>
                <w:szCs w:val="26"/>
                <w:rtl/>
              </w:rPr>
              <w:t>ً وذات الجودة</w:t>
            </w:r>
            <w:r w:rsidRPr="0079750E">
              <w:rPr>
                <w:sz w:val="20"/>
                <w:szCs w:val="26"/>
                <w:rtl/>
              </w:rPr>
              <w:t xml:space="preserve"> </w:t>
            </w:r>
            <w:r w:rsidRPr="0079750E">
              <w:rPr>
                <w:rFonts w:hint="cs"/>
                <w:sz w:val="20"/>
                <w:szCs w:val="26"/>
                <w:rtl/>
              </w:rPr>
              <w:t>ال</w:t>
            </w:r>
            <w:r w:rsidRPr="0079750E">
              <w:rPr>
                <w:sz w:val="20"/>
                <w:szCs w:val="26"/>
                <w:rtl/>
              </w:rPr>
              <w:t>عالية</w:t>
            </w:r>
          </w:p>
          <w:p w:rsidR="00D806CE" w:rsidRPr="00FA7867"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2"/>
                <w:sz w:val="26"/>
                <w:szCs w:val="26"/>
                <w:rtl/>
              </w:rPr>
            </w:pPr>
            <w:r w:rsidRPr="00C07617">
              <w:rPr>
                <w:b/>
                <w:bCs/>
                <w:color w:val="2E74B5" w:themeColor="accent1" w:themeShade="BF"/>
                <w:spacing w:val="-2"/>
                <w:sz w:val="20"/>
                <w:szCs w:val="26"/>
              </w:rPr>
              <w:lastRenderedPageBreak/>
              <w:t>5-4.D</w:t>
            </w:r>
            <w:r w:rsidRPr="00FA7867">
              <w:rPr>
                <w:rFonts w:hint="cs"/>
                <w:spacing w:val="-2"/>
                <w:sz w:val="20"/>
                <w:szCs w:val="26"/>
                <w:rtl/>
              </w:rPr>
              <w:t>:</w:t>
            </w:r>
            <w:r w:rsidRPr="00FA7867">
              <w:rPr>
                <w:color w:val="000000"/>
                <w:spacing w:val="-2"/>
                <w:sz w:val="26"/>
                <w:szCs w:val="26"/>
                <w:rtl/>
              </w:rPr>
              <w:t xml:space="preserve"> 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 إلى المعايير والمنهجيات الدولية</w:t>
            </w:r>
          </w:p>
          <w:p w:rsidR="00D806CE" w:rsidRPr="00134CC6"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sz w:val="20"/>
                <w:szCs w:val="26"/>
                <w:rtl/>
              </w:rPr>
            </w:pPr>
            <w:r w:rsidRPr="00C07617">
              <w:rPr>
                <w:b/>
                <w:bCs/>
                <w:color w:val="2E74B5" w:themeColor="accent1" w:themeShade="BF"/>
                <w:spacing w:val="-4"/>
                <w:sz w:val="20"/>
                <w:szCs w:val="26"/>
              </w:rPr>
              <w:t>6-4.D</w:t>
            </w:r>
            <w:r w:rsidRPr="00134CC6">
              <w:rPr>
                <w:rFonts w:hint="cs"/>
                <w:spacing w:val="-4"/>
                <w:sz w:val="20"/>
                <w:szCs w:val="26"/>
                <w:rtl/>
              </w:rPr>
              <w:t xml:space="preserve">: </w:t>
            </w:r>
            <w:r w:rsidRPr="00134CC6">
              <w:rPr>
                <w:spacing w:val="-4"/>
                <w:sz w:val="20"/>
                <w:szCs w:val="26"/>
                <w:rtl/>
              </w:rPr>
              <w:t xml:space="preserve">تعزيز قدرة الدول الأعضاء على وضع وتنفيذ </w:t>
            </w:r>
            <w:r w:rsidRPr="00134CC6">
              <w:rPr>
                <w:rFonts w:hint="cs"/>
                <w:spacing w:val="-4"/>
                <w:sz w:val="20"/>
                <w:szCs w:val="26"/>
                <w:rtl/>
              </w:rPr>
              <w:t>ال</w:t>
            </w:r>
            <w:r w:rsidRPr="00134CC6">
              <w:rPr>
                <w:spacing w:val="-4"/>
                <w:sz w:val="20"/>
                <w:szCs w:val="26"/>
                <w:rtl/>
              </w:rPr>
              <w:t>سياسات وا</w:t>
            </w:r>
            <w:r w:rsidRPr="00134CC6">
              <w:rPr>
                <w:rFonts w:hint="cs"/>
                <w:spacing w:val="-4"/>
                <w:sz w:val="20"/>
                <w:szCs w:val="26"/>
                <w:rtl/>
              </w:rPr>
              <w:t>لا</w:t>
            </w:r>
            <w:r w:rsidRPr="00134CC6">
              <w:rPr>
                <w:spacing w:val="-4"/>
                <w:sz w:val="20"/>
                <w:szCs w:val="26"/>
                <w:rtl/>
              </w:rPr>
              <w:t>ستراتيجيات والمبادئ التوجيهية</w:t>
            </w:r>
            <w:r w:rsidRPr="00134CC6">
              <w:rPr>
                <w:rFonts w:hint="cs"/>
                <w:spacing w:val="-4"/>
                <w:sz w:val="20"/>
                <w:szCs w:val="26"/>
                <w:rtl/>
              </w:rPr>
              <w:t xml:space="preserve"> المتعلقة</w:t>
            </w:r>
            <w:r w:rsidRPr="00134CC6">
              <w:rPr>
                <w:spacing w:val="-4"/>
                <w:sz w:val="20"/>
                <w:szCs w:val="26"/>
                <w:rtl/>
              </w:rPr>
              <w:t xml:space="preserve"> </w:t>
            </w:r>
            <w:r w:rsidRPr="00134CC6">
              <w:rPr>
                <w:rFonts w:hint="cs"/>
                <w:spacing w:val="-4"/>
                <w:sz w:val="20"/>
                <w:szCs w:val="26"/>
                <w:rtl/>
              </w:rPr>
              <w:t>ب</w:t>
            </w:r>
            <w:r w:rsidRPr="00134CC6">
              <w:rPr>
                <w:spacing w:val="-4"/>
                <w:sz w:val="20"/>
                <w:szCs w:val="26"/>
                <w:rtl/>
              </w:rPr>
              <w:t xml:space="preserve">الإدماج الرقمي لضمان </w:t>
            </w:r>
            <w:r w:rsidRPr="00134CC6">
              <w:rPr>
                <w:rFonts w:hint="cs"/>
                <w:spacing w:val="-4"/>
                <w:sz w:val="20"/>
                <w:szCs w:val="26"/>
                <w:rtl/>
              </w:rPr>
              <w:t>فرص انتفاع</w:t>
            </w:r>
            <w:r w:rsidRPr="00134CC6">
              <w:rPr>
                <w:spacing w:val="-4"/>
                <w:sz w:val="20"/>
                <w:szCs w:val="26"/>
                <w:rtl/>
              </w:rPr>
              <w:t xml:space="preserve"> ذوي الاحتياجات المحددة </w:t>
            </w:r>
            <w:r w:rsidRPr="00134CC6">
              <w:rPr>
                <w:rFonts w:hint="cs"/>
                <w:spacing w:val="-4"/>
                <w:sz w:val="20"/>
                <w:szCs w:val="26"/>
                <w:rtl/>
              </w:rPr>
              <w:t xml:space="preserve">من </w:t>
            </w:r>
            <w:r w:rsidRPr="00134CC6">
              <w:rPr>
                <w:spacing w:val="-4"/>
                <w:sz w:val="20"/>
                <w:szCs w:val="26"/>
                <w:rtl/>
              </w:rPr>
              <w:t>الاتصالات/تكنولوجيا المعلومات والاتصالات و</w:t>
            </w:r>
            <w:r w:rsidRPr="00134CC6">
              <w:rPr>
                <w:rFonts w:hint="cs"/>
                <w:spacing w:val="-4"/>
                <w:sz w:val="20"/>
                <w:szCs w:val="26"/>
                <w:rtl/>
              </w:rPr>
              <w:t xml:space="preserve">ضمان </w:t>
            </w:r>
            <w:r w:rsidRPr="00134CC6">
              <w:rPr>
                <w:spacing w:val="-4"/>
                <w:sz w:val="20"/>
                <w:szCs w:val="26"/>
                <w:rtl/>
              </w:rPr>
              <w:t>استخدام الاتصالات/تكنولوجيا المعلومات والاتصالات من أجل التمكين الاجتماعي والاقتصادي للأشخاص ذوي الاحتياجات المحددة</w:t>
            </w:r>
          </w:p>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7-4.D</w:t>
            </w:r>
            <w:r w:rsidRPr="007E5743">
              <w:rPr>
                <w:rFonts w:hint="cs"/>
                <w:sz w:val="20"/>
                <w:szCs w:val="26"/>
                <w:rtl/>
              </w:rPr>
              <w:t xml:space="preserve">: </w:t>
            </w:r>
            <w:r w:rsidRPr="007E5743">
              <w:rPr>
                <w:sz w:val="20"/>
                <w:szCs w:val="26"/>
                <w:rtl/>
              </w:rPr>
              <w:t xml:space="preserve">تحسين قدرة الأعضاء على تزويد </w:t>
            </w:r>
            <w:r w:rsidRPr="007E5743">
              <w:rPr>
                <w:rFonts w:hint="cs"/>
                <w:sz w:val="20"/>
                <w:szCs w:val="26"/>
                <w:rtl/>
              </w:rPr>
              <w:t>الأشخاص</w:t>
            </w:r>
            <w:r w:rsidRPr="007E5743">
              <w:rPr>
                <w:sz w:val="20"/>
                <w:szCs w:val="26"/>
                <w:rtl/>
              </w:rPr>
              <w:t xml:space="preserve"> </w:t>
            </w:r>
            <w:r w:rsidRPr="007E5743">
              <w:rPr>
                <w:rFonts w:hint="cs"/>
                <w:sz w:val="20"/>
                <w:szCs w:val="26"/>
                <w:rtl/>
              </w:rPr>
              <w:t>ذوي</w:t>
            </w:r>
            <w:r w:rsidRPr="007E5743">
              <w:rPr>
                <w:sz w:val="20"/>
                <w:szCs w:val="26"/>
                <w:rtl/>
              </w:rPr>
              <w:t xml:space="preserve"> الاحتياجات المحددة </w:t>
            </w:r>
            <w:r w:rsidRPr="007E5743">
              <w:rPr>
                <w:rFonts w:hint="cs"/>
                <w:sz w:val="20"/>
                <w:szCs w:val="26"/>
                <w:rtl/>
              </w:rPr>
              <w:t>ب</w:t>
            </w:r>
            <w:r w:rsidRPr="007E5743">
              <w:rPr>
                <w:sz w:val="20"/>
                <w:szCs w:val="26"/>
                <w:rtl/>
              </w:rPr>
              <w:t xml:space="preserve">التدريب </w:t>
            </w:r>
            <w:r w:rsidRPr="007E5743">
              <w:rPr>
                <w:rFonts w:hint="cs"/>
                <w:sz w:val="20"/>
                <w:szCs w:val="26"/>
                <w:rtl/>
              </w:rPr>
              <w:t>للإلمام بالمعارف</w:t>
            </w:r>
            <w:r w:rsidRPr="007E5743">
              <w:rPr>
                <w:sz w:val="20"/>
                <w:szCs w:val="26"/>
                <w:rtl/>
              </w:rPr>
              <w:t xml:space="preserve"> الرقمية والتدريب على استخدام الاتصالات/تكنولوجيا المعلومات والاتصالات من أجل التنمية الاجتماعية والاقتصادية</w:t>
            </w:r>
          </w:p>
          <w:p w:rsidR="00D806CE" w:rsidRPr="007E5743" w:rsidRDefault="00D806CE" w:rsidP="0045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8-4.D</w:t>
            </w:r>
            <w:r w:rsidRPr="007E5743">
              <w:rPr>
                <w:rFonts w:hint="cs"/>
                <w:sz w:val="20"/>
                <w:szCs w:val="26"/>
                <w:rtl/>
              </w:rPr>
              <w:t xml:space="preserve">: </w:t>
            </w:r>
            <w:r w:rsidRPr="007E5743">
              <w:rPr>
                <w:sz w:val="20"/>
                <w:szCs w:val="26"/>
                <w:rtl/>
              </w:rPr>
              <w:t xml:space="preserve">تحسين قدرات </w:t>
            </w:r>
            <w:r w:rsidRPr="007E5743">
              <w:rPr>
                <w:rFonts w:hint="cs"/>
                <w:sz w:val="20"/>
                <w:szCs w:val="26"/>
                <w:rtl/>
              </w:rPr>
              <w:t>الأعضاء</w:t>
            </w:r>
            <w:r w:rsidRPr="007E5743">
              <w:rPr>
                <w:sz w:val="20"/>
                <w:szCs w:val="26"/>
                <w:rtl/>
              </w:rPr>
              <w:t xml:space="preserve"> في استخدام الاتصالات/تكنولوجيا المعلومات والاتصالات من أجل التنمية الاجتماعية والاقتصادية لذوي الاحتياجات المحددة، بما</w:t>
            </w:r>
            <w:r w:rsidR="00454F8E">
              <w:rPr>
                <w:rFonts w:hint="eastAsia"/>
                <w:sz w:val="20"/>
                <w:szCs w:val="26"/>
                <w:rtl/>
              </w:rPr>
              <w:t> </w:t>
            </w:r>
            <w:r w:rsidRPr="007E5743">
              <w:rPr>
                <w:rFonts w:hint="cs"/>
                <w:sz w:val="20"/>
                <w:szCs w:val="26"/>
                <w:rtl/>
              </w:rPr>
              <w:t>في </w:t>
            </w:r>
            <w:r w:rsidRPr="007E5743">
              <w:rPr>
                <w:sz w:val="20"/>
                <w:szCs w:val="26"/>
                <w:rtl/>
              </w:rPr>
              <w:t xml:space="preserve">ذلك برامج الاتصالات/تكنولوجيا المعلومات </w:t>
            </w:r>
            <w:r w:rsidRPr="007E5743">
              <w:rPr>
                <w:sz w:val="20"/>
                <w:szCs w:val="26"/>
                <w:rtl/>
              </w:rPr>
              <w:lastRenderedPageBreak/>
              <w:t xml:space="preserve">والاتصالات لتعزيز </w:t>
            </w:r>
            <w:r w:rsidRPr="007E5743">
              <w:rPr>
                <w:rFonts w:hint="cs"/>
                <w:sz w:val="20"/>
                <w:szCs w:val="26"/>
                <w:rtl/>
              </w:rPr>
              <w:t>توظيف</w:t>
            </w:r>
            <w:r w:rsidRPr="007E5743">
              <w:rPr>
                <w:sz w:val="20"/>
                <w:szCs w:val="26"/>
                <w:rtl/>
              </w:rPr>
              <w:t xml:space="preserve"> الشباب وريادة الأعمال</w:t>
            </w:r>
            <w:r w:rsidRPr="007E5743">
              <w:rPr>
                <w:rFonts w:hint="cs"/>
                <w:sz w:val="20"/>
                <w:szCs w:val="26"/>
                <w:rtl/>
              </w:rPr>
              <w:t xml:space="preserve"> في صفوفهم</w:t>
            </w:r>
          </w:p>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9-4.D</w:t>
            </w:r>
            <w:r w:rsidRPr="00110DAD">
              <w:rPr>
                <w:rFonts w:hint="cs"/>
                <w:sz w:val="20"/>
                <w:szCs w:val="26"/>
                <w:rtl/>
              </w:rPr>
              <w:t xml:space="preserve">: </w:t>
            </w:r>
            <w:r w:rsidRPr="00110DAD">
              <w:rPr>
                <w:sz w:val="20"/>
                <w:szCs w:val="26"/>
                <w:rtl/>
              </w:rPr>
              <w:t xml:space="preserve">تحسين </w:t>
            </w:r>
            <w:r w:rsidRPr="00110DAD">
              <w:rPr>
                <w:rFonts w:hint="cs"/>
                <w:sz w:val="20"/>
                <w:szCs w:val="26"/>
                <w:rtl/>
              </w:rPr>
              <w:t>النفاذ</w:t>
            </w:r>
            <w:r w:rsidRPr="00110DAD">
              <w:rPr>
                <w:sz w:val="20"/>
                <w:szCs w:val="26"/>
                <w:rtl/>
              </w:rPr>
              <w:t xml:space="preserve"> إلى</w:t>
            </w:r>
            <w:r w:rsidRPr="00110DAD">
              <w:rPr>
                <w:rFonts w:hint="cs"/>
                <w:sz w:val="20"/>
                <w:szCs w:val="26"/>
                <w:rtl/>
              </w:rPr>
              <w:t xml:space="preserve"> الاتصالات/</w:t>
            </w:r>
            <w:r w:rsidRPr="00110DAD">
              <w:rPr>
                <w:sz w:val="20"/>
                <w:szCs w:val="26"/>
                <w:rtl/>
              </w:rPr>
              <w:t>تكنولوجيا المعلومات والاتصالات و</w:t>
            </w:r>
            <w:r w:rsidRPr="00110DAD">
              <w:rPr>
                <w:rFonts w:hint="cs"/>
                <w:sz w:val="20"/>
                <w:szCs w:val="26"/>
                <w:rtl/>
              </w:rPr>
              <w:t xml:space="preserve">تحسين </w:t>
            </w:r>
            <w:r w:rsidRPr="00110DAD">
              <w:rPr>
                <w:sz w:val="20"/>
                <w:szCs w:val="26"/>
                <w:rtl/>
              </w:rPr>
              <w:t>استخدام</w:t>
            </w:r>
            <w:r w:rsidRPr="00110DAD">
              <w:rPr>
                <w:rFonts w:hint="cs"/>
                <w:sz w:val="20"/>
                <w:szCs w:val="26"/>
                <w:rtl/>
              </w:rPr>
              <w:t>ها</w:t>
            </w:r>
            <w:r w:rsidRPr="00110DAD">
              <w:rPr>
                <w:sz w:val="20"/>
                <w:szCs w:val="26"/>
                <w:rtl/>
              </w:rPr>
              <w:t xml:space="preserve"> في أقل البلدان نموا</w:t>
            </w:r>
            <w:r w:rsidRPr="00110DAD">
              <w:rPr>
                <w:rFonts w:hint="cs"/>
                <w:sz w:val="20"/>
                <w:szCs w:val="26"/>
                <w:rtl/>
              </w:rPr>
              <w:t>ً</w:t>
            </w:r>
            <w:r w:rsidRPr="00110DAD">
              <w:rPr>
                <w:sz w:val="20"/>
                <w:szCs w:val="26"/>
                <w:rtl/>
              </w:rPr>
              <w:t xml:space="preserve"> والدول الجزرية الصغيرة</w:t>
            </w:r>
            <w:r w:rsidRPr="00110DAD">
              <w:rPr>
                <w:rFonts w:hint="cs"/>
                <w:sz w:val="20"/>
                <w:szCs w:val="26"/>
                <w:rtl/>
              </w:rPr>
              <w:t xml:space="preserve"> النامية و</w:t>
            </w:r>
            <w:r w:rsidRPr="00110DAD">
              <w:rPr>
                <w:sz w:val="20"/>
                <w:szCs w:val="26"/>
                <w:rtl/>
              </w:rPr>
              <w:t xml:space="preserve">البلدان النامية غير </w:t>
            </w:r>
            <w:r w:rsidRPr="00110DAD">
              <w:rPr>
                <w:rFonts w:hint="cs"/>
                <w:sz w:val="20"/>
                <w:szCs w:val="26"/>
                <w:rtl/>
              </w:rPr>
              <w:t>الساحلية</w:t>
            </w:r>
            <w:r w:rsidRPr="00110DAD">
              <w:rPr>
                <w:sz w:val="20"/>
                <w:szCs w:val="26"/>
                <w:rtl/>
              </w:rPr>
              <w:t xml:space="preserve"> والبلدان التي تمر اقتصاداتها بمرحلة انتقالية</w:t>
            </w:r>
          </w:p>
          <w:p w:rsidR="00D806CE" w:rsidRPr="00FA7867"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C07617">
              <w:rPr>
                <w:b/>
                <w:bCs/>
                <w:color w:val="2E74B5" w:themeColor="accent1" w:themeShade="BF"/>
                <w:spacing w:val="6"/>
                <w:sz w:val="20"/>
                <w:szCs w:val="26"/>
              </w:rPr>
              <w:t>10-4.D</w:t>
            </w:r>
            <w:r w:rsidRPr="00FA7867">
              <w:rPr>
                <w:rFonts w:hint="cs"/>
                <w:spacing w:val="6"/>
                <w:sz w:val="20"/>
                <w:szCs w:val="26"/>
                <w:rtl/>
              </w:rPr>
              <w:t xml:space="preserve">: تعزيز قدرات </w:t>
            </w:r>
            <w:r w:rsidRPr="00FA7867">
              <w:rPr>
                <w:spacing w:val="6"/>
                <w:sz w:val="20"/>
                <w:szCs w:val="26"/>
                <w:rtl/>
              </w:rPr>
              <w:t>أقل البلدان نموا</w:t>
            </w:r>
            <w:r w:rsidRPr="00FA7867">
              <w:rPr>
                <w:rFonts w:hint="cs"/>
                <w:spacing w:val="6"/>
                <w:sz w:val="20"/>
                <w:szCs w:val="26"/>
                <w:rtl/>
              </w:rPr>
              <w:t>ً</w:t>
            </w:r>
            <w:r w:rsidRPr="00FA7867">
              <w:rPr>
                <w:spacing w:val="6"/>
                <w:sz w:val="20"/>
                <w:szCs w:val="26"/>
                <w:rtl/>
              </w:rPr>
              <w:t xml:space="preserve"> والدول الجزرية الصغيرة </w:t>
            </w:r>
            <w:r w:rsidRPr="00FA7867">
              <w:rPr>
                <w:rFonts w:hint="cs"/>
                <w:spacing w:val="6"/>
                <w:sz w:val="20"/>
                <w:szCs w:val="26"/>
                <w:rtl/>
              </w:rPr>
              <w:t>النامية</w:t>
            </w:r>
            <w:r w:rsidRPr="00FA7867">
              <w:rPr>
                <w:spacing w:val="6"/>
                <w:sz w:val="20"/>
                <w:szCs w:val="26"/>
                <w:rtl/>
              </w:rPr>
              <w:t xml:space="preserve"> </w:t>
            </w:r>
            <w:r w:rsidRPr="00FA7867">
              <w:rPr>
                <w:rFonts w:hint="cs"/>
                <w:spacing w:val="6"/>
                <w:sz w:val="20"/>
                <w:szCs w:val="26"/>
                <w:rtl/>
              </w:rPr>
              <w:t>و</w:t>
            </w:r>
            <w:r w:rsidRPr="00FA7867">
              <w:rPr>
                <w:spacing w:val="6"/>
                <w:sz w:val="20"/>
                <w:szCs w:val="26"/>
                <w:rtl/>
              </w:rPr>
              <w:t xml:space="preserve">البلدان النامية غير </w:t>
            </w:r>
            <w:r w:rsidRPr="00FA7867">
              <w:rPr>
                <w:rFonts w:hint="cs"/>
                <w:spacing w:val="6"/>
                <w:sz w:val="20"/>
                <w:szCs w:val="26"/>
                <w:rtl/>
              </w:rPr>
              <w:t>الساحلية في تنمية</w:t>
            </w:r>
            <w:r w:rsidRPr="00FA7867">
              <w:rPr>
                <w:spacing w:val="6"/>
                <w:sz w:val="20"/>
                <w:szCs w:val="26"/>
                <w:rtl/>
              </w:rPr>
              <w:t xml:space="preserve"> الاتصالات/تكنولوجيا المعلومات والاتصالا</w:t>
            </w:r>
            <w:r w:rsidRPr="00FA7867">
              <w:rPr>
                <w:rFonts w:hint="cs"/>
                <w:spacing w:val="6"/>
                <w:sz w:val="20"/>
                <w:szCs w:val="26"/>
                <w:rtl/>
              </w:rPr>
              <w:t>ت</w:t>
            </w:r>
          </w:p>
        </w:tc>
        <w:tc>
          <w:tcPr>
            <w:tcW w:w="928" w:type="pct"/>
            <w:vMerge w:val="restart"/>
            <w:tcBorders>
              <w:top w:val="nil"/>
            </w:tcBorders>
          </w:tcPr>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lastRenderedPageBreak/>
              <w:t>1-5.D</w:t>
            </w:r>
            <w:r w:rsidRPr="00110DAD">
              <w:rPr>
                <w:rFonts w:hint="cs"/>
                <w:sz w:val="20"/>
                <w:szCs w:val="26"/>
                <w:rtl/>
              </w:rPr>
              <w:t xml:space="preserve">: </w:t>
            </w:r>
            <w:r w:rsidRPr="007E5743">
              <w:rPr>
                <w:rFonts w:hint="cs"/>
                <w:sz w:val="20"/>
                <w:szCs w:val="26"/>
                <w:rtl/>
              </w:rPr>
              <w:t>تحسين إتاحة المعلومات والحلول للدول الأعضاء بشأن التكيف مع تغير المناخ والتخفيف من آثاره</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2-5.D</w:t>
            </w:r>
            <w:r w:rsidRPr="00110DAD">
              <w:rPr>
                <w:rFonts w:hint="cs"/>
                <w:sz w:val="20"/>
                <w:szCs w:val="26"/>
                <w:rtl/>
              </w:rPr>
              <w:t>: تحسين قدرة الدول الأعضاء فيما يتعلق بالأطر السياساتية والتنظيمية للتكيف مع تغير المناخ والتخفيف من</w:t>
            </w:r>
            <w:r>
              <w:rPr>
                <w:rFonts w:hint="eastAsia"/>
                <w:sz w:val="20"/>
                <w:szCs w:val="26"/>
                <w:rtl/>
              </w:rPr>
              <w:t> </w:t>
            </w:r>
            <w:r w:rsidRPr="00110DAD">
              <w:rPr>
                <w:rFonts w:hint="cs"/>
                <w:sz w:val="20"/>
                <w:szCs w:val="26"/>
                <w:rtl/>
              </w:rPr>
              <w:t>آثاره</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3-5.D</w:t>
            </w:r>
            <w:r w:rsidRPr="00110DAD">
              <w:rPr>
                <w:rFonts w:hint="cs"/>
                <w:sz w:val="20"/>
                <w:szCs w:val="26"/>
                <w:rtl/>
              </w:rPr>
              <w:t>: وضع سياسات بشأن المخلفات الإلكترونية</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C07617">
              <w:rPr>
                <w:b/>
                <w:bCs/>
                <w:color w:val="2E74B5" w:themeColor="accent1" w:themeShade="BF"/>
                <w:sz w:val="20"/>
                <w:szCs w:val="26"/>
              </w:rPr>
              <w:t>4-5.D</w:t>
            </w:r>
            <w:r w:rsidRPr="00110DAD">
              <w:rPr>
                <w:rFonts w:hint="cs"/>
                <w:sz w:val="20"/>
                <w:szCs w:val="26"/>
                <w:rtl/>
              </w:rPr>
              <w:t>: تطوير أنظمة قائمة على المعايير للمراقبة والإنذار المبكر يتم توصيلها بالشبكات الوطنية والإقليمية</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5-5.D</w:t>
            </w:r>
            <w:r w:rsidRPr="00110DAD">
              <w:rPr>
                <w:rFonts w:hint="cs"/>
                <w:sz w:val="20"/>
                <w:szCs w:val="26"/>
                <w:rtl/>
              </w:rPr>
              <w:t>: التعاون لتسهيل الاستجابة للطوارئ في حالات الكوارث</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6-5.D</w:t>
            </w:r>
            <w:r w:rsidRPr="00110DAD">
              <w:rPr>
                <w:rFonts w:hint="cs"/>
                <w:sz w:val="20"/>
                <w:szCs w:val="26"/>
                <w:rtl/>
              </w:rPr>
              <w:t xml:space="preserve">: إقامة شراكات بين المنظمات المعنية باستعمال أنظمة الاتصالات/تكنولوجيا المعلومات والاتصالات لأغراض </w:t>
            </w:r>
            <w:r w:rsidRPr="00110DAD">
              <w:rPr>
                <w:sz w:val="20"/>
                <w:szCs w:val="26"/>
                <w:rtl/>
              </w:rPr>
              <w:t xml:space="preserve">التأهب للكوارث </w:t>
            </w:r>
            <w:r w:rsidRPr="00110DAD">
              <w:rPr>
                <w:rFonts w:hint="cs"/>
                <w:sz w:val="20"/>
                <w:szCs w:val="26"/>
                <w:rtl/>
              </w:rPr>
              <w:t xml:space="preserve">والتنبؤ بها </w:t>
            </w:r>
            <w:r w:rsidRPr="00110DAD">
              <w:rPr>
                <w:sz w:val="20"/>
                <w:szCs w:val="26"/>
                <w:rtl/>
              </w:rPr>
              <w:t>والتخفيف من</w:t>
            </w:r>
            <w:r>
              <w:rPr>
                <w:rFonts w:hint="cs"/>
                <w:sz w:val="20"/>
                <w:szCs w:val="26"/>
                <w:rtl/>
              </w:rPr>
              <w:t> </w:t>
            </w:r>
            <w:r w:rsidRPr="00110DAD">
              <w:rPr>
                <w:sz w:val="20"/>
                <w:szCs w:val="26"/>
                <w:rtl/>
              </w:rPr>
              <w:t>آثارها</w:t>
            </w:r>
          </w:p>
          <w:p w:rsidR="00D806CE" w:rsidRPr="00FA7867"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2"/>
                <w:sz w:val="20"/>
                <w:szCs w:val="26"/>
                <w:rtl/>
              </w:rPr>
            </w:pPr>
            <w:r w:rsidRPr="00A731E6">
              <w:rPr>
                <w:b/>
                <w:bCs/>
                <w:color w:val="2E74B5" w:themeColor="accent1" w:themeShade="BF"/>
                <w:spacing w:val="-2"/>
                <w:sz w:val="20"/>
                <w:szCs w:val="26"/>
              </w:rPr>
              <w:t>7-5.D</w:t>
            </w:r>
            <w:r w:rsidRPr="00FA7867">
              <w:rPr>
                <w:rFonts w:hint="cs"/>
                <w:spacing w:val="-2"/>
                <w:sz w:val="20"/>
                <w:szCs w:val="26"/>
                <w:rtl/>
              </w:rPr>
              <w:t xml:space="preserve">: زيادة الوعي بشأن التعاون الإقليمي والدولي لتسهيل النفاذ إلى </w:t>
            </w:r>
            <w:r w:rsidRPr="00FA7867">
              <w:rPr>
                <w:rFonts w:hint="cs"/>
                <w:spacing w:val="-2"/>
                <w:sz w:val="20"/>
                <w:szCs w:val="26"/>
                <w:rtl/>
              </w:rPr>
              <w:lastRenderedPageBreak/>
              <w:t>المعلومات ذات الصلة باستخدام الاتصالات/تكنولوجيا المعلومات والاتصالات في حالات الطوارئ</w:t>
            </w:r>
            <w:r>
              <w:rPr>
                <w:rFonts w:hint="eastAsia"/>
                <w:spacing w:val="-2"/>
                <w:sz w:val="20"/>
                <w:szCs w:val="26"/>
                <w:rtl/>
              </w:rPr>
              <w:t> </w:t>
            </w:r>
            <w:r w:rsidRPr="00FA7867">
              <w:rPr>
                <w:rFonts w:hint="cs"/>
                <w:spacing w:val="-2"/>
                <w:sz w:val="20"/>
                <w:szCs w:val="26"/>
                <w:rtl/>
              </w:rPr>
              <w:t>وتبادلها</w:t>
            </w:r>
          </w:p>
        </w:tc>
      </w:tr>
      <w:tr w:rsidR="00D806CE" w:rsidRPr="0070552B" w:rsidTr="005216E7">
        <w:trPr>
          <w:cantSplit/>
          <w:trHeight w:val="8830"/>
        </w:trPr>
        <w:tc>
          <w:tcPr>
            <w:cnfStyle w:val="001000000000" w:firstRow="0" w:lastRow="0" w:firstColumn="1" w:lastColumn="0" w:oddVBand="0" w:evenVBand="0" w:oddHBand="0" w:evenHBand="0" w:firstRowFirstColumn="0" w:firstRowLastColumn="0" w:lastRowFirstColumn="0" w:lastRowLastColumn="0"/>
            <w:tcW w:w="199" w:type="pct"/>
            <w:vMerge/>
            <w:tcBorders>
              <w:bottom w:val="single" w:sz="4" w:space="0" w:color="9CC2E5" w:themeColor="accent1" w:themeTint="99"/>
            </w:tcBorders>
            <w:textDirection w:val="btLr"/>
          </w:tcPr>
          <w:p w:rsidR="00D806CE" w:rsidRPr="00635F8F" w:rsidRDefault="00D806CE" w:rsidP="005216E7">
            <w:pPr>
              <w:spacing w:before="60" w:after="60" w:line="260" w:lineRule="exact"/>
              <w:ind w:left="113" w:right="113"/>
              <w:jc w:val="center"/>
              <w:rPr>
                <w:rFonts w:eastAsia="Calibri"/>
                <w:color w:val="5B9BD5" w:themeColor="accent1"/>
                <w:rtl/>
              </w:rPr>
            </w:pPr>
          </w:p>
        </w:tc>
        <w:tc>
          <w:tcPr>
            <w:tcW w:w="998" w:type="pct"/>
            <w:vMerge/>
            <w:tcBorders>
              <w:bottom w:val="single" w:sz="4" w:space="0" w:color="9CC2E5" w:themeColor="accent1" w:themeTint="99"/>
            </w:tcBorders>
          </w:tcPr>
          <w:p w:rsidR="00D806CE" w:rsidRPr="00BD7EDD"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p>
        </w:tc>
        <w:tc>
          <w:tcPr>
            <w:tcW w:w="1046" w:type="pct"/>
            <w:tcBorders>
              <w:bottom w:val="single" w:sz="4" w:space="0" w:color="9CC2E5" w:themeColor="accent1" w:themeTint="99"/>
            </w:tcBorders>
          </w:tcPr>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4-2.D</w:t>
            </w:r>
            <w:r w:rsidRPr="00110DAD">
              <w:rPr>
                <w:rFonts w:hint="cs"/>
                <w:sz w:val="20"/>
                <w:szCs w:val="26"/>
                <w:rtl/>
              </w:rPr>
              <w:t>: زيادة الوعي وتحسين قدرات البلدان على المشاركة والإسهام في تطوير ونشر توصيات الات‍حاد ووضع برامج مستدامة ومناسبة للمطابقة وقابلية التشغيل البيني على أساس توصيات الات‍حاد، وعلى المستويات الوطنية والإقليمية ودون الإقليمية، من خلال تعزيز وضع أنظمة اتفاقات الاعتراف المتبادل </w:t>
            </w:r>
            <w:r w:rsidRPr="00110DAD">
              <w:rPr>
                <w:sz w:val="20"/>
                <w:szCs w:val="26"/>
              </w:rPr>
              <w:t>(MRA)</w:t>
            </w:r>
            <w:r w:rsidRPr="00110DAD">
              <w:rPr>
                <w:rFonts w:hint="cs"/>
                <w:sz w:val="20"/>
                <w:szCs w:val="26"/>
                <w:rtl/>
              </w:rPr>
              <w:t xml:space="preserve"> و/أو</w:t>
            </w:r>
            <w:r w:rsidRPr="00110DAD">
              <w:rPr>
                <w:rFonts w:hint="eastAsia"/>
                <w:sz w:val="20"/>
                <w:szCs w:val="26"/>
                <w:rtl/>
              </w:rPr>
              <w:t> </w:t>
            </w:r>
            <w:r w:rsidRPr="00110DAD">
              <w:rPr>
                <w:rFonts w:hint="cs"/>
                <w:sz w:val="20"/>
                <w:szCs w:val="26"/>
                <w:rtl/>
              </w:rPr>
              <w:t>بناء مختبرات، حسب</w:t>
            </w:r>
            <w:r w:rsidRPr="00110DAD">
              <w:rPr>
                <w:rFonts w:hint="eastAsia"/>
                <w:sz w:val="20"/>
                <w:szCs w:val="26"/>
                <w:rtl/>
              </w:rPr>
              <w:t> </w:t>
            </w:r>
            <w:r w:rsidRPr="00110DAD">
              <w:rPr>
                <w:rFonts w:hint="cs"/>
                <w:sz w:val="20"/>
                <w:szCs w:val="26"/>
                <w:rtl/>
              </w:rPr>
              <w:t>الاقتضاء</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5-2.D</w:t>
            </w:r>
            <w:r w:rsidRPr="00110DAD">
              <w:rPr>
                <w:rFonts w:hint="cs"/>
                <w:sz w:val="20"/>
                <w:szCs w:val="26"/>
                <w:rtl/>
              </w:rPr>
              <w:t>: زيادة الوعي وتحسين قدرات البلدان في مجالات تخطيط الترددات وتخصيصها، وإدارة الطيف والمراقبة الراديوية، وكفاءة استخدام الأدوات اللازمة لإدارة الطيف وفي القياس والتنظيم المتعلق بالتعرض البشري للمجالات الكهرمغنطيسية </w:t>
            </w:r>
            <w:r w:rsidRPr="00110DAD">
              <w:rPr>
                <w:sz w:val="20"/>
                <w:szCs w:val="26"/>
              </w:rPr>
              <w:t>(EMF)</w:t>
            </w:r>
          </w:p>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6-2.D</w:t>
            </w:r>
            <w:r w:rsidRPr="00110DAD">
              <w:rPr>
                <w:rFonts w:hint="cs"/>
                <w:sz w:val="20"/>
                <w:szCs w:val="26"/>
                <w:rtl/>
              </w:rPr>
              <w:t>: زيادة الوعي وتحسين قدرات البلدان في الانتقال من الإذاعة التماثلية إلى الإذاعة الرقمية وفي الأنشطة اللاحقة للانتقال، وفعالية تنفيذ المبادئ التوجيهية المعدة</w:t>
            </w:r>
          </w:p>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7-2.D</w:t>
            </w:r>
            <w:r w:rsidRPr="00110DAD">
              <w:rPr>
                <w:rFonts w:hint="cs"/>
                <w:sz w:val="20"/>
                <w:szCs w:val="26"/>
                <w:rtl/>
              </w:rPr>
              <w:t>: تعزيز قدرات الأعضاء لإدراج الابتكار في </w:t>
            </w:r>
            <w:r>
              <w:rPr>
                <w:rFonts w:hint="cs"/>
                <w:sz w:val="20"/>
                <w:szCs w:val="26"/>
                <w:rtl/>
              </w:rPr>
              <w:t>الاتصالات/</w:t>
            </w:r>
            <w:r w:rsidRPr="00110DAD">
              <w:rPr>
                <w:rFonts w:hint="cs"/>
                <w:sz w:val="20"/>
                <w:szCs w:val="26"/>
                <w:rtl/>
              </w:rPr>
              <w:t>تكنولوجيا المعلومات والاتصالات في برامج التنمية الوطنية</w:t>
            </w:r>
          </w:p>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8-2.D</w:t>
            </w:r>
            <w:r w:rsidRPr="00110DAD">
              <w:rPr>
                <w:rFonts w:hint="cs"/>
                <w:sz w:val="20"/>
                <w:szCs w:val="26"/>
                <w:rtl/>
              </w:rPr>
              <w:t>: تحسين الشراكة بين القطاعين العام والخاص لتعزيز تنمية الاتصالات/تكنولوجيا المعلومات والاتصالات</w:t>
            </w:r>
          </w:p>
        </w:tc>
        <w:tc>
          <w:tcPr>
            <w:tcW w:w="950" w:type="pct"/>
            <w:vMerge/>
            <w:tcBorders>
              <w:bottom w:val="single" w:sz="4" w:space="0" w:color="9CC2E5" w:themeColor="accent1" w:themeTint="99"/>
            </w:tcBorders>
          </w:tcPr>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p>
        </w:tc>
        <w:tc>
          <w:tcPr>
            <w:tcW w:w="879" w:type="pct"/>
            <w:vMerge/>
            <w:tcBorders>
              <w:bottom w:val="single" w:sz="4" w:space="0" w:color="9CC2E5" w:themeColor="accent1" w:themeTint="99"/>
            </w:tcBorders>
          </w:tcPr>
          <w:p w:rsidR="00D806CE" w:rsidRPr="007E5743"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p>
        </w:tc>
        <w:tc>
          <w:tcPr>
            <w:tcW w:w="928" w:type="pct"/>
            <w:vMerge/>
            <w:tcBorders>
              <w:bottom w:val="single" w:sz="4" w:space="0" w:color="9CC2E5" w:themeColor="accent1" w:themeTint="99"/>
            </w:tcBorders>
          </w:tcPr>
          <w:p w:rsidR="00D806CE" w:rsidRPr="00110DAD" w:rsidRDefault="00D806CE"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p>
        </w:tc>
      </w:tr>
      <w:tr w:rsidR="00D806CE" w:rsidRPr="0070552B" w:rsidTr="005216E7">
        <w:trPr>
          <w:cantSplit/>
          <w:trHeight w:val="378"/>
        </w:trPr>
        <w:tc>
          <w:tcPr>
            <w:cnfStyle w:val="001000000000" w:firstRow="0" w:lastRow="0" w:firstColumn="1" w:lastColumn="0" w:oddVBand="0" w:evenVBand="0" w:oddHBand="0" w:evenHBand="0" w:firstRowFirstColumn="0" w:firstRowLastColumn="0" w:lastRowFirstColumn="0" w:lastRowLastColumn="0"/>
            <w:tcW w:w="199" w:type="pct"/>
            <w:vMerge/>
            <w:textDirection w:val="btLr"/>
          </w:tcPr>
          <w:p w:rsidR="00D806CE" w:rsidRPr="00635F8F" w:rsidRDefault="00D806CE" w:rsidP="005216E7">
            <w:pPr>
              <w:spacing w:before="60" w:after="60" w:line="260" w:lineRule="exact"/>
              <w:ind w:left="113" w:right="113"/>
              <w:jc w:val="center"/>
              <w:rPr>
                <w:rFonts w:eastAsia="Calibri"/>
                <w:color w:val="5B9BD5" w:themeColor="accent1"/>
                <w:rtl/>
              </w:rPr>
            </w:pPr>
          </w:p>
        </w:tc>
        <w:tc>
          <w:tcPr>
            <w:tcW w:w="998" w:type="pct"/>
            <w:vMerge/>
          </w:tcPr>
          <w:p w:rsidR="00D806CE" w:rsidRPr="00BD7EDD"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p>
        </w:tc>
        <w:tc>
          <w:tcPr>
            <w:tcW w:w="1046" w:type="pct"/>
          </w:tcPr>
          <w:p w:rsidR="00D806CE" w:rsidRPr="007C130D"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lang w:val="en-GB"/>
              </w:rPr>
            </w:pPr>
          </w:p>
        </w:tc>
        <w:tc>
          <w:tcPr>
            <w:tcW w:w="950"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p>
        </w:tc>
        <w:tc>
          <w:tcPr>
            <w:tcW w:w="879" w:type="pct"/>
            <w:vMerge/>
          </w:tcPr>
          <w:p w:rsidR="00D806CE" w:rsidRPr="007E5743" w:rsidRDefault="00D806CE" w:rsidP="005216E7">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p>
        </w:tc>
        <w:tc>
          <w:tcPr>
            <w:tcW w:w="928" w:type="pct"/>
            <w:vMerge/>
          </w:tcPr>
          <w:p w:rsidR="00D806CE"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D806CE" w:rsidRPr="0070552B" w:rsidTr="005216E7">
        <w:trPr>
          <w:cantSplit/>
          <w:trHeight w:val="3084"/>
        </w:trPr>
        <w:tc>
          <w:tcPr>
            <w:cnfStyle w:val="001000000000" w:firstRow="0" w:lastRow="0" w:firstColumn="1" w:lastColumn="0" w:oddVBand="0" w:evenVBand="0" w:oddHBand="0" w:evenHBand="0" w:firstRowFirstColumn="0" w:firstRowLastColumn="0" w:lastRowFirstColumn="0" w:lastRowLastColumn="0"/>
            <w:tcW w:w="199" w:type="pct"/>
            <w:vMerge w:val="restart"/>
            <w:textDirection w:val="btLr"/>
          </w:tcPr>
          <w:p w:rsidR="00D806CE" w:rsidRPr="00DB2A80" w:rsidRDefault="00D806CE" w:rsidP="001D4573">
            <w:pPr>
              <w:keepNext/>
              <w:keepLines/>
              <w:spacing w:before="60" w:after="60" w:line="260" w:lineRule="exact"/>
              <w:ind w:left="113" w:right="113"/>
              <w:jc w:val="center"/>
              <w:rPr>
                <w:rFonts w:eastAsia="Calibri" w:cs="Arial"/>
                <w:color w:val="5B9BD5" w:themeColor="accent1"/>
                <w:sz w:val="18"/>
                <w:szCs w:val="20"/>
              </w:rPr>
            </w:pPr>
            <w:r w:rsidRPr="007E5743">
              <w:rPr>
                <w:rFonts w:eastAsia="Calibri" w:hint="cs"/>
                <w:color w:val="5B9BD5" w:themeColor="accent1"/>
                <w:rtl/>
              </w:rPr>
              <w:lastRenderedPageBreak/>
              <w:t>النواتج</w:t>
            </w:r>
          </w:p>
        </w:tc>
        <w:tc>
          <w:tcPr>
            <w:tcW w:w="998"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1-1.D</w:t>
            </w:r>
            <w:r>
              <w:rPr>
                <w:rFonts w:hint="cs"/>
                <w:sz w:val="20"/>
                <w:szCs w:val="26"/>
                <w:rtl/>
              </w:rPr>
              <w:t xml:space="preserve">: </w:t>
            </w:r>
            <w:r w:rsidRPr="007E5743">
              <w:rPr>
                <w:rFonts w:hint="cs"/>
                <w:sz w:val="20"/>
                <w:szCs w:val="26"/>
                <w:rtl/>
              </w:rPr>
              <w:t xml:space="preserve">المؤتمر العالمي لتنمية الاتصالات </w:t>
            </w:r>
            <w:r w:rsidRPr="007E5743">
              <w:rPr>
                <w:sz w:val="20"/>
                <w:szCs w:val="26"/>
              </w:rPr>
              <w:t>(WTDC)</w:t>
            </w:r>
          </w:p>
          <w:p w:rsidR="00D806CE" w:rsidRPr="00FA7867"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A731E6">
              <w:rPr>
                <w:b/>
                <w:bCs/>
                <w:color w:val="2E74B5" w:themeColor="accent1" w:themeShade="BF"/>
                <w:spacing w:val="6"/>
                <w:sz w:val="20"/>
                <w:szCs w:val="26"/>
              </w:rPr>
              <w:t>2-1.D</w:t>
            </w:r>
            <w:r w:rsidRPr="00FA7867">
              <w:rPr>
                <w:rFonts w:hint="cs"/>
                <w:spacing w:val="6"/>
                <w:sz w:val="20"/>
                <w:szCs w:val="26"/>
                <w:rtl/>
              </w:rPr>
              <w:t>: الاجتماعات الإقليمية التحضيرية</w:t>
            </w:r>
            <w:r w:rsidRPr="00FA7867">
              <w:rPr>
                <w:rFonts w:hint="eastAsia"/>
                <w:spacing w:val="6"/>
                <w:sz w:val="20"/>
                <w:szCs w:val="26"/>
                <w:rtl/>
              </w:rPr>
              <w:t> </w:t>
            </w:r>
            <w:r w:rsidRPr="00FA7867">
              <w:rPr>
                <w:spacing w:val="6"/>
                <w:sz w:val="20"/>
                <w:szCs w:val="26"/>
              </w:rPr>
              <w:t>(RPM)</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A731E6">
              <w:rPr>
                <w:b/>
                <w:bCs/>
                <w:color w:val="2E74B5" w:themeColor="accent1" w:themeShade="BF"/>
                <w:sz w:val="20"/>
                <w:szCs w:val="26"/>
              </w:rPr>
              <w:t>3-1.D</w:t>
            </w:r>
            <w:r>
              <w:rPr>
                <w:rFonts w:hint="cs"/>
                <w:sz w:val="20"/>
                <w:szCs w:val="26"/>
                <w:rtl/>
              </w:rPr>
              <w:t xml:space="preserve">: </w:t>
            </w:r>
            <w:r w:rsidRPr="007E5743">
              <w:rPr>
                <w:rFonts w:hint="cs"/>
                <w:sz w:val="20"/>
                <w:szCs w:val="26"/>
                <w:rtl/>
              </w:rPr>
              <w:t>الفريق الاستشاري لتنمية الاتصالات</w:t>
            </w:r>
            <w:r>
              <w:rPr>
                <w:rFonts w:hint="eastAsia"/>
                <w:sz w:val="20"/>
                <w:szCs w:val="26"/>
                <w:rtl/>
              </w:rPr>
              <w:t> </w:t>
            </w:r>
            <w:r w:rsidRPr="007E5743">
              <w:rPr>
                <w:sz w:val="20"/>
                <w:szCs w:val="26"/>
              </w:rPr>
              <w:t>(TDAG)</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A731E6">
              <w:rPr>
                <w:b/>
                <w:bCs/>
                <w:color w:val="2E74B5" w:themeColor="accent1" w:themeShade="BF"/>
                <w:sz w:val="20"/>
                <w:szCs w:val="26"/>
              </w:rPr>
              <w:t>4-1.D</w:t>
            </w:r>
            <w:r>
              <w:rPr>
                <w:rFonts w:hint="cs"/>
                <w:sz w:val="20"/>
                <w:szCs w:val="26"/>
                <w:rtl/>
              </w:rPr>
              <w:t xml:space="preserve">: </w:t>
            </w:r>
            <w:r w:rsidRPr="007E5743">
              <w:rPr>
                <w:rFonts w:hint="cs"/>
                <w:sz w:val="20"/>
                <w:szCs w:val="26"/>
                <w:rtl/>
              </w:rPr>
              <w:t>لجان الدراسات</w:t>
            </w:r>
          </w:p>
        </w:tc>
        <w:tc>
          <w:tcPr>
            <w:tcW w:w="1046"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1-2.D</w:t>
            </w:r>
            <w:r>
              <w:rPr>
                <w:rFonts w:hint="cs"/>
                <w:sz w:val="20"/>
                <w:szCs w:val="26"/>
                <w:rtl/>
              </w:rPr>
              <w:t xml:space="preserve">: </w:t>
            </w:r>
            <w:r w:rsidRPr="007E5743">
              <w:rPr>
                <w:rFonts w:hint="cs"/>
                <w:sz w:val="20"/>
                <w:szCs w:val="26"/>
                <w:rtl/>
              </w:rPr>
              <w:t>أطر سياساتية وتنظيمية</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2-2.D</w:t>
            </w:r>
            <w:r>
              <w:rPr>
                <w:rFonts w:hint="cs"/>
                <w:sz w:val="20"/>
                <w:szCs w:val="26"/>
                <w:rtl/>
              </w:rPr>
              <w:t xml:space="preserve">: </w:t>
            </w:r>
            <w:r w:rsidRPr="007E5743">
              <w:rPr>
                <w:rFonts w:hint="cs"/>
                <w:sz w:val="20"/>
                <w:szCs w:val="26"/>
                <w:rtl/>
              </w:rPr>
              <w:t>شبكات الاتصالات/تكنولوجيا المعلومات والاتصالات، بما في ذلك المطابقة وقابلية التشغيل البيني وسد الفجوة التقييسية</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0224D">
              <w:rPr>
                <w:b/>
                <w:bCs/>
                <w:color w:val="2E74B5" w:themeColor="accent1" w:themeShade="BF"/>
                <w:sz w:val="20"/>
                <w:szCs w:val="26"/>
              </w:rPr>
              <w:t>3-2.D</w:t>
            </w:r>
            <w:r>
              <w:rPr>
                <w:rFonts w:hint="cs"/>
                <w:sz w:val="20"/>
                <w:szCs w:val="26"/>
                <w:rtl/>
              </w:rPr>
              <w:t xml:space="preserve">: </w:t>
            </w:r>
            <w:r w:rsidRPr="007E5743">
              <w:rPr>
                <w:rFonts w:hint="cs"/>
                <w:sz w:val="20"/>
                <w:szCs w:val="26"/>
                <w:rtl/>
              </w:rPr>
              <w:t>الابتكار والشراكة</w:t>
            </w:r>
          </w:p>
        </w:tc>
        <w:tc>
          <w:tcPr>
            <w:tcW w:w="950"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1-3.D</w:t>
            </w:r>
            <w:r>
              <w:rPr>
                <w:rFonts w:hint="cs"/>
                <w:sz w:val="20"/>
                <w:szCs w:val="26"/>
                <w:rtl/>
              </w:rPr>
              <w:t xml:space="preserve">: </w:t>
            </w:r>
            <w:r w:rsidRPr="007E5743">
              <w:rPr>
                <w:rFonts w:hint="cs"/>
                <w:sz w:val="20"/>
                <w:szCs w:val="26"/>
                <w:rtl/>
              </w:rPr>
              <w:t>بناء الثقة والأمن في استعمال تكنولوجيا المعلومات والاتصالات</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0224D">
              <w:rPr>
                <w:b/>
                <w:bCs/>
                <w:color w:val="2E74B5" w:themeColor="accent1" w:themeShade="BF"/>
                <w:sz w:val="20"/>
                <w:szCs w:val="26"/>
              </w:rPr>
              <w:t>2-3.D</w:t>
            </w:r>
            <w:r>
              <w:rPr>
                <w:rFonts w:hint="cs"/>
                <w:sz w:val="20"/>
                <w:szCs w:val="26"/>
                <w:rtl/>
              </w:rPr>
              <w:t xml:space="preserve">: </w:t>
            </w:r>
            <w:r w:rsidRPr="007E5743">
              <w:rPr>
                <w:rFonts w:hint="cs"/>
                <w:sz w:val="20"/>
                <w:szCs w:val="26"/>
                <w:rtl/>
              </w:rPr>
              <w:t>تطبيقات تكنولوجيا المعلومات والاتصالات وخدماتها</w:t>
            </w:r>
          </w:p>
        </w:tc>
        <w:tc>
          <w:tcPr>
            <w:tcW w:w="879"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1-4.D</w:t>
            </w:r>
            <w:r>
              <w:rPr>
                <w:rFonts w:hint="cs"/>
                <w:sz w:val="20"/>
                <w:szCs w:val="26"/>
                <w:rtl/>
              </w:rPr>
              <w:t xml:space="preserve">: </w:t>
            </w:r>
            <w:r w:rsidRPr="007E5743">
              <w:rPr>
                <w:rFonts w:hint="cs"/>
                <w:sz w:val="20"/>
                <w:szCs w:val="26"/>
                <w:rtl/>
              </w:rPr>
              <w:t>بناء القدرات</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2-4.D</w:t>
            </w:r>
            <w:r>
              <w:rPr>
                <w:rFonts w:hint="cs"/>
                <w:sz w:val="20"/>
                <w:szCs w:val="26"/>
                <w:rtl/>
              </w:rPr>
              <w:t xml:space="preserve">: </w:t>
            </w:r>
            <w:r w:rsidRPr="007E5743">
              <w:rPr>
                <w:rFonts w:hint="cs"/>
                <w:sz w:val="20"/>
                <w:szCs w:val="26"/>
                <w:rtl/>
              </w:rPr>
              <w:t>إحصاءات الاتصالات/</w:t>
            </w:r>
            <w:r>
              <w:rPr>
                <w:rFonts w:hint="cs"/>
                <w:sz w:val="20"/>
                <w:szCs w:val="26"/>
                <w:rtl/>
              </w:rPr>
              <w:t xml:space="preserve"> </w:t>
            </w:r>
            <w:r w:rsidRPr="007E5743">
              <w:rPr>
                <w:rFonts w:hint="cs"/>
                <w:sz w:val="20"/>
                <w:szCs w:val="26"/>
                <w:rtl/>
              </w:rPr>
              <w:t>تكنولوجيا المعلومات والاتصالات</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3-4.D</w:t>
            </w:r>
            <w:r>
              <w:rPr>
                <w:rFonts w:hint="cs"/>
                <w:sz w:val="20"/>
                <w:szCs w:val="26"/>
                <w:rtl/>
              </w:rPr>
              <w:t xml:space="preserve">: </w:t>
            </w:r>
            <w:r w:rsidRPr="007E5743">
              <w:rPr>
                <w:rFonts w:hint="cs"/>
                <w:sz w:val="20"/>
                <w:szCs w:val="26"/>
                <w:rtl/>
              </w:rPr>
              <w:t>الشمول الرقمي للأشخاص ذوي الاحتياجات المحددة</w:t>
            </w:r>
          </w:p>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0224D">
              <w:rPr>
                <w:b/>
                <w:bCs/>
                <w:color w:val="2E74B5" w:themeColor="accent1" w:themeShade="BF"/>
                <w:sz w:val="20"/>
                <w:szCs w:val="26"/>
              </w:rPr>
              <w:t>4-4.D</w:t>
            </w:r>
            <w:r>
              <w:rPr>
                <w:rFonts w:hint="cs"/>
                <w:sz w:val="20"/>
                <w:szCs w:val="26"/>
                <w:rtl/>
              </w:rPr>
              <w:t xml:space="preserve">: </w:t>
            </w:r>
            <w:r w:rsidRPr="007E5743">
              <w:rPr>
                <w:rFonts w:hint="cs"/>
                <w:sz w:val="20"/>
                <w:szCs w:val="26"/>
                <w:rtl/>
              </w:rPr>
              <w:t xml:space="preserve">مساعدات مركزة لأقل البلدان نمواً </w:t>
            </w:r>
            <w:r w:rsidRPr="007E5743">
              <w:rPr>
                <w:sz w:val="20"/>
                <w:szCs w:val="26"/>
              </w:rPr>
              <w:t>(LDC)</w:t>
            </w:r>
            <w:r w:rsidRPr="007E5743">
              <w:rPr>
                <w:rFonts w:hint="cs"/>
                <w:sz w:val="20"/>
                <w:szCs w:val="26"/>
                <w:rtl/>
              </w:rPr>
              <w:t xml:space="preserve"> والدول الجزرية الصغيرة النامية</w:t>
            </w:r>
            <w:r w:rsidRPr="007E5743">
              <w:rPr>
                <w:rFonts w:hint="eastAsia"/>
                <w:sz w:val="20"/>
                <w:szCs w:val="26"/>
                <w:rtl/>
              </w:rPr>
              <w:t> </w:t>
            </w:r>
            <w:r w:rsidRPr="007E5743">
              <w:rPr>
                <w:sz w:val="20"/>
                <w:szCs w:val="26"/>
              </w:rPr>
              <w:t>(SIDS)</w:t>
            </w:r>
            <w:r w:rsidRPr="007E5743">
              <w:rPr>
                <w:rFonts w:hint="cs"/>
                <w:sz w:val="20"/>
                <w:szCs w:val="26"/>
                <w:rtl/>
              </w:rPr>
              <w:t xml:space="preserve"> والبلدان النامية غير</w:t>
            </w:r>
            <w:r w:rsidRPr="007E5743">
              <w:rPr>
                <w:rFonts w:hint="eastAsia"/>
                <w:sz w:val="20"/>
                <w:szCs w:val="26"/>
                <w:rtl/>
              </w:rPr>
              <w:t> </w:t>
            </w:r>
            <w:r w:rsidRPr="007E5743">
              <w:rPr>
                <w:rFonts w:hint="cs"/>
                <w:sz w:val="20"/>
                <w:szCs w:val="26"/>
                <w:rtl/>
              </w:rPr>
              <w:t xml:space="preserve">الساحلية </w:t>
            </w:r>
            <w:r w:rsidRPr="007E5743">
              <w:rPr>
                <w:sz w:val="20"/>
                <w:szCs w:val="26"/>
              </w:rPr>
              <w:t>(LLDC)</w:t>
            </w:r>
          </w:p>
        </w:tc>
        <w:tc>
          <w:tcPr>
            <w:tcW w:w="928" w:type="pct"/>
          </w:tcPr>
          <w:p w:rsidR="00D806CE" w:rsidRPr="007E5743"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B0224D">
              <w:rPr>
                <w:b/>
                <w:bCs/>
                <w:color w:val="2E74B5" w:themeColor="accent1" w:themeShade="BF"/>
                <w:sz w:val="20"/>
                <w:szCs w:val="26"/>
              </w:rPr>
              <w:t>1-5.D</w:t>
            </w:r>
            <w:r>
              <w:rPr>
                <w:rFonts w:hint="cs"/>
                <w:sz w:val="20"/>
                <w:szCs w:val="26"/>
                <w:rtl/>
              </w:rPr>
              <w:t xml:space="preserve">: </w:t>
            </w:r>
            <w:r w:rsidRPr="007E5743">
              <w:rPr>
                <w:rFonts w:hint="cs"/>
                <w:sz w:val="20"/>
                <w:szCs w:val="26"/>
                <w:rtl/>
              </w:rPr>
              <w:t>تكنولوجيا المعلومات والاتصالات والتكيف مع تغير المناخ والتخفيف</w:t>
            </w:r>
            <w:r w:rsidRPr="007E5743">
              <w:rPr>
                <w:rFonts w:hint="eastAsia"/>
                <w:sz w:val="20"/>
                <w:szCs w:val="26"/>
                <w:rtl/>
              </w:rPr>
              <w:t> </w:t>
            </w:r>
            <w:r w:rsidRPr="007E5743">
              <w:rPr>
                <w:rFonts w:hint="cs"/>
                <w:sz w:val="20"/>
                <w:szCs w:val="26"/>
                <w:rtl/>
              </w:rPr>
              <w:t>من آثاره</w:t>
            </w:r>
          </w:p>
          <w:p w:rsidR="00D806CE" w:rsidRPr="00E21D5A" w:rsidRDefault="00D806CE" w:rsidP="005216E7">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sz w:val="20"/>
                <w:szCs w:val="26"/>
              </w:rPr>
            </w:pPr>
            <w:r w:rsidRPr="00B0224D">
              <w:rPr>
                <w:b/>
                <w:bCs/>
                <w:color w:val="2E74B5" w:themeColor="accent1" w:themeShade="BF"/>
                <w:spacing w:val="-4"/>
                <w:sz w:val="20"/>
                <w:szCs w:val="26"/>
              </w:rPr>
              <w:t>2-5.D</w:t>
            </w:r>
            <w:r w:rsidRPr="00E21D5A">
              <w:rPr>
                <w:rFonts w:hint="cs"/>
                <w:spacing w:val="-4"/>
                <w:sz w:val="20"/>
                <w:szCs w:val="26"/>
                <w:rtl/>
              </w:rPr>
              <w:t>: الاتصالات في حالات الطوارئ</w:t>
            </w:r>
          </w:p>
        </w:tc>
      </w:tr>
      <w:tr w:rsidR="00D806CE" w:rsidRPr="0070552B" w:rsidTr="005216E7">
        <w:trPr>
          <w:cantSplit/>
          <w:trHeight w:val="996"/>
        </w:trPr>
        <w:tc>
          <w:tcPr>
            <w:cnfStyle w:val="001000000000" w:firstRow="0" w:lastRow="0" w:firstColumn="1" w:lastColumn="0" w:oddVBand="0" w:evenVBand="0" w:oddHBand="0" w:evenHBand="0" w:firstRowFirstColumn="0" w:firstRowLastColumn="0" w:lastRowFirstColumn="0" w:lastRowLastColumn="0"/>
            <w:tcW w:w="199" w:type="pct"/>
            <w:vMerge/>
            <w:textDirection w:val="btLr"/>
          </w:tcPr>
          <w:p w:rsidR="00D806CE" w:rsidRPr="00DB2A80" w:rsidRDefault="00D806CE" w:rsidP="005216E7">
            <w:pPr>
              <w:spacing w:before="60" w:after="60" w:line="260" w:lineRule="exact"/>
              <w:ind w:left="113" w:right="113"/>
              <w:jc w:val="center"/>
              <w:rPr>
                <w:rFonts w:eastAsia="Calibri" w:cs="Arial"/>
                <w:color w:val="5B9BD5" w:themeColor="accent1"/>
                <w:sz w:val="18"/>
                <w:szCs w:val="20"/>
              </w:rPr>
            </w:pPr>
          </w:p>
        </w:tc>
        <w:tc>
          <w:tcPr>
            <w:tcW w:w="4801" w:type="pct"/>
            <w:gridSpan w:val="5"/>
          </w:tcPr>
          <w:p w:rsidR="00D806CE" w:rsidRDefault="00D806CE" w:rsidP="005216E7">
            <w:pPr>
              <w:spacing w:before="60" w:after="60" w:line="260" w:lineRule="exact"/>
              <w:cnfStyle w:val="000000000000" w:firstRow="0" w:lastRow="0" w:firstColumn="0" w:lastColumn="0" w:oddVBand="0" w:evenVBand="0" w:oddHBand="0" w:evenHBand="0" w:firstRowFirstColumn="0" w:firstRowLastColumn="0" w:lastRowFirstColumn="0" w:lastRowLastColumn="0"/>
              <w:rPr>
                <w:rtl/>
              </w:rPr>
            </w:pPr>
            <w:r w:rsidRPr="00BD7EDD">
              <w:rPr>
                <w:rFonts w:hint="cs"/>
                <w:sz w:val="20"/>
                <w:szCs w:val="26"/>
                <w:rtl/>
              </w:rPr>
              <w:t xml:space="preserve">النواتج التالية هي نواتج </w:t>
            </w:r>
            <w:r>
              <w:rPr>
                <w:rFonts w:hint="cs"/>
                <w:sz w:val="20"/>
                <w:szCs w:val="26"/>
                <w:rtl/>
              </w:rPr>
              <w:t>ل</w:t>
            </w:r>
            <w:r w:rsidRPr="00BD7EDD">
              <w:rPr>
                <w:rFonts w:hint="cs"/>
                <w:sz w:val="20"/>
                <w:szCs w:val="26"/>
                <w:rtl/>
              </w:rPr>
              <w:t xml:space="preserve">أنشطة الهيئات الإدارية </w:t>
            </w:r>
            <w:r>
              <w:rPr>
                <w:rFonts w:hint="cs"/>
                <w:sz w:val="20"/>
                <w:szCs w:val="26"/>
                <w:rtl/>
              </w:rPr>
              <w:t>للات‍حاد</w:t>
            </w:r>
            <w:r w:rsidRPr="00BD7EDD">
              <w:rPr>
                <w:rFonts w:hint="cs"/>
                <w:sz w:val="20"/>
                <w:szCs w:val="26"/>
                <w:rtl/>
              </w:rPr>
              <w:t xml:space="preserve"> وتسهم</w:t>
            </w:r>
            <w:r>
              <w:rPr>
                <w:rFonts w:hint="cs"/>
                <w:sz w:val="20"/>
                <w:szCs w:val="26"/>
                <w:rtl/>
              </w:rPr>
              <w:t xml:space="preserve"> في </w:t>
            </w:r>
            <w:r w:rsidRPr="00BD7EDD">
              <w:rPr>
                <w:rFonts w:hint="cs"/>
                <w:sz w:val="20"/>
                <w:szCs w:val="26"/>
                <w:rtl/>
              </w:rPr>
              <w:t xml:space="preserve">تنفيذ جميع أهداف </w:t>
            </w:r>
            <w:r>
              <w:rPr>
                <w:rFonts w:hint="cs"/>
                <w:sz w:val="20"/>
                <w:szCs w:val="26"/>
                <w:rtl/>
              </w:rPr>
              <w:t>الات‍حاد:</w:t>
            </w:r>
          </w:p>
          <w:p w:rsidR="00D806CE" w:rsidRPr="00BA3D8A" w:rsidRDefault="00D806CE" w:rsidP="005216E7">
            <w:pPr>
              <w:tabs>
                <w:tab w:val="left" w:pos="430"/>
              </w:tabs>
              <w:spacing w:before="60" w:after="60" w:line="260" w:lineRule="exact"/>
              <w:ind w:left="430" w:hanging="430"/>
              <w:jc w:val="left"/>
              <w:cnfStyle w:val="000000000000" w:firstRow="0" w:lastRow="0" w:firstColumn="0" w:lastColumn="0" w:oddVBand="0" w:evenVBand="0" w:oddHBand="0" w:evenHBand="0" w:firstRowFirstColumn="0" w:firstRowLastColumn="0" w:lastRowFirstColumn="0" w:lastRowLastColumn="0"/>
              <w:rPr>
                <w:sz w:val="20"/>
                <w:szCs w:val="26"/>
                <w:rtl/>
              </w:rPr>
            </w:pPr>
            <w:r w:rsidRPr="00BA3D8A">
              <w:rPr>
                <w:rFonts w:hint="cs"/>
                <w:sz w:val="20"/>
                <w:szCs w:val="26"/>
                <w:rtl/>
              </w:rPr>
              <w:t>-</w:t>
            </w:r>
            <w:r w:rsidRPr="00BA3D8A">
              <w:rPr>
                <w:sz w:val="20"/>
                <w:szCs w:val="26"/>
                <w:rtl/>
              </w:rPr>
              <w:tab/>
            </w:r>
            <w:r w:rsidRPr="00BA3D8A">
              <w:rPr>
                <w:rFonts w:hint="cs"/>
                <w:sz w:val="20"/>
                <w:szCs w:val="26"/>
                <w:rtl/>
              </w:rPr>
              <w:t>المقررات والقرارات والتوصيات والنتائج الأخرى لمؤتمر المندوبين المفوضين</w:t>
            </w:r>
          </w:p>
          <w:p w:rsidR="00D806CE" w:rsidRPr="0046633F" w:rsidRDefault="00D806CE" w:rsidP="005216E7">
            <w:pPr>
              <w:tabs>
                <w:tab w:val="left" w:pos="430"/>
              </w:tabs>
              <w:spacing w:before="60" w:after="60" w:line="260" w:lineRule="exact"/>
              <w:ind w:left="430" w:hanging="43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A3D8A">
              <w:rPr>
                <w:rFonts w:hint="cs"/>
                <w:sz w:val="20"/>
                <w:szCs w:val="26"/>
                <w:rtl/>
              </w:rPr>
              <w:t>-</w:t>
            </w:r>
            <w:r w:rsidRPr="00BA3D8A">
              <w:rPr>
                <w:sz w:val="20"/>
                <w:szCs w:val="26"/>
                <w:rtl/>
              </w:rPr>
              <w:tab/>
            </w:r>
            <w:r w:rsidRPr="00BA3D8A">
              <w:rPr>
                <w:rFonts w:hint="cs"/>
                <w:sz w:val="20"/>
                <w:szCs w:val="26"/>
                <w:rtl/>
              </w:rPr>
              <w:t>المقررات والقرارات الصادرة عن ال‍مجلس فضلاً عن نتائج أعمال أفرقة العمل التابعة</w:t>
            </w:r>
            <w:r w:rsidRPr="00BA3D8A">
              <w:rPr>
                <w:rFonts w:hint="eastAsia"/>
                <w:sz w:val="20"/>
                <w:szCs w:val="26"/>
                <w:rtl/>
              </w:rPr>
              <w:t> </w:t>
            </w:r>
            <w:r w:rsidRPr="00BA3D8A">
              <w:rPr>
                <w:rFonts w:hint="cs"/>
                <w:sz w:val="20"/>
                <w:szCs w:val="26"/>
                <w:rtl/>
              </w:rPr>
              <w:t>للمجلس</w:t>
            </w:r>
          </w:p>
        </w:tc>
      </w:tr>
    </w:tbl>
    <w:tbl>
      <w:tblPr>
        <w:tblStyle w:val="GridTable1Light-Accent51"/>
        <w:tblpPr w:leftFromText="180" w:rightFromText="180" w:vertAnchor="text" w:tblpXSpec="center" w:tblpY="1"/>
        <w:tblOverlap w:val="never"/>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729"/>
        <w:gridCol w:w="7977"/>
      </w:tblGrid>
      <w:tr w:rsidR="001D4573" w:rsidRPr="001D4573" w:rsidTr="003E1B64">
        <w:trPr>
          <w:jc w:val="center"/>
        </w:trPr>
        <w:tc>
          <w:tcPr>
            <w:cnfStyle w:val="001000000000" w:firstRow="0" w:lastRow="0" w:firstColumn="1" w:lastColumn="0" w:oddVBand="0" w:evenVBand="0" w:oddHBand="0" w:evenHBand="0" w:firstRowFirstColumn="0" w:firstRowLastColumn="0" w:lastRowFirstColumn="0" w:lastRowLastColumn="0"/>
            <w:tcW w:w="2468" w:type="pct"/>
          </w:tcPr>
          <w:p w:rsidR="003543BC" w:rsidRPr="003E1B64" w:rsidRDefault="003543BC" w:rsidP="003543BC">
            <w:pPr>
              <w:pStyle w:val="Heading2"/>
              <w:pageBreakBefore/>
              <w:spacing w:after="120"/>
              <w:outlineLvl w:val="1"/>
              <w:rPr>
                <w:b/>
                <w:bCs/>
                <w:color w:val="2E74B5" w:themeColor="accent1" w:themeShade="BF"/>
                <w:lang w:val="fr-CH" w:bidi="ar-EG"/>
              </w:rPr>
            </w:pPr>
            <w:r w:rsidRPr="003E1B64">
              <w:rPr>
                <w:b/>
                <w:bCs/>
                <w:color w:val="2E74B5" w:themeColor="accent1" w:themeShade="BF"/>
              </w:rPr>
              <w:lastRenderedPageBreak/>
              <w:t>3.3</w:t>
            </w:r>
            <w:r w:rsidRPr="003E1B64">
              <w:rPr>
                <w:b/>
                <w:bCs/>
                <w:color w:val="2E74B5" w:themeColor="accent1" w:themeShade="BF"/>
              </w:rPr>
              <w:tab/>
            </w:r>
            <w:r w:rsidRPr="003E1B64">
              <w:rPr>
                <w:rFonts w:hint="cs"/>
                <w:b/>
                <w:bCs/>
                <w:color w:val="2E74B5" w:themeColor="accent1" w:themeShade="BF"/>
                <w:rtl/>
                <w:lang w:bidi="ar-EG"/>
              </w:rPr>
              <w:t xml:space="preserve">توزيع الموارد على أهداف قطاع تنمية الاتصالات ونواتجه للفترة </w:t>
            </w:r>
            <w:r w:rsidRPr="003E1B64">
              <w:rPr>
                <w:b/>
                <w:bCs/>
                <w:color w:val="2E74B5" w:themeColor="accent1" w:themeShade="BF"/>
                <w:lang w:val="fr-CH" w:bidi="ar-EG"/>
              </w:rPr>
              <w:t>2021-2018</w:t>
            </w:r>
          </w:p>
          <w:p w:rsidR="001D4573" w:rsidRPr="001D4573" w:rsidRDefault="001F57B1" w:rsidP="008D5C0D">
            <w:pPr>
              <w:keepNext/>
              <w:keepLines/>
              <w:spacing w:before="300"/>
              <w:ind w:left="794" w:hanging="794"/>
              <w:jc w:val="left"/>
              <w:outlineLvl w:val="1"/>
              <w:rPr>
                <w:rFonts w:cstheme="minorBidi"/>
                <w:noProof/>
                <w:vanish/>
                <w:highlight w:val="yellow"/>
                <w:rtl/>
                <w:lang w:bidi="ar-EG"/>
              </w:rPr>
            </w:pPr>
            <w:r w:rsidRPr="001D4573">
              <w:rPr>
                <w:noProof/>
                <w:color w:val="5B9BD5" w:themeColor="accent1"/>
                <w:sz w:val="20"/>
                <w:szCs w:val="20"/>
              </w:rPr>
              <mc:AlternateContent>
                <mc:Choice Requires="wps">
                  <w:drawing>
                    <wp:anchor distT="45720" distB="45720" distL="114300" distR="114300" simplePos="0" relativeHeight="251675648" behindDoc="0" locked="0" layoutInCell="1" allowOverlap="1" wp14:anchorId="3F27FAE7" wp14:editId="7BD156DE">
                      <wp:simplePos x="0" y="0"/>
                      <wp:positionH relativeFrom="column">
                        <wp:posOffset>2259330</wp:posOffset>
                      </wp:positionH>
                      <wp:positionV relativeFrom="paragraph">
                        <wp:posOffset>1760220</wp:posOffset>
                      </wp:positionV>
                      <wp:extent cx="312516" cy="1404620"/>
                      <wp:effectExtent l="0" t="0" r="1143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F57B1">
                                  <w:pPr>
                                    <w:jc w:val="center"/>
                                    <w:rPr>
                                      <w:b/>
                                      <w:bCs/>
                                      <w:sz w:val="20"/>
                                      <w:szCs w:val="20"/>
                                    </w:rPr>
                                  </w:pPr>
                                  <w:r w:rsidRPr="002B0040">
                                    <w:rPr>
                                      <w:rFonts w:asciiTheme="majorHAnsi" w:hAnsiTheme="majorHAnsi"/>
                                      <w:b/>
                                      <w:bCs/>
                                      <w:noProof/>
                                      <w:sz w:val="20"/>
                                      <w:szCs w:val="20"/>
                                    </w:rPr>
                                    <w:t>%1</w:t>
                                  </w:r>
                                  <w:r>
                                    <w:rPr>
                                      <w:rFonts w:asciiTheme="majorHAnsi" w:hAnsiTheme="majorHAnsi"/>
                                      <w:b/>
                                      <w:bCs/>
                                      <w:noProof/>
                                      <w:sz w:val="20"/>
                                      <w:szCs w:val="20"/>
                                    </w:rPr>
                                    <w:t>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7FAE7" id="Text Box 2" o:spid="_x0000_s1048" type="#_x0000_t202" style="position:absolute;left:0;text-align:left;margin-left:177.9pt;margin-top:138.6pt;width:24.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" filled="f" stroked="f">
                      <v:textbox style="mso-fit-shape-to-text:t" inset="0,0,0,0">
                        <w:txbxContent>
                          <w:p w:rsidR="007C2AC2" w:rsidRPr="002B0040" w:rsidRDefault="007C2AC2" w:rsidP="001F57B1">
                            <w:pPr>
                              <w:jc w:val="center"/>
                              <w:rPr>
                                <w:b/>
                                <w:bCs/>
                                <w:sz w:val="20"/>
                                <w:szCs w:val="20"/>
                              </w:rPr>
                            </w:pPr>
                            <w:r w:rsidRPr="002B0040">
                              <w:rPr>
                                <w:rFonts w:asciiTheme="majorHAnsi" w:hAnsiTheme="majorHAnsi"/>
                                <w:b/>
                                <w:bCs/>
                                <w:noProof/>
                                <w:sz w:val="20"/>
                                <w:szCs w:val="20"/>
                              </w:rPr>
                              <w:t>%1</w:t>
                            </w:r>
                            <w:r>
                              <w:rPr>
                                <w:rFonts w:asciiTheme="majorHAnsi" w:hAnsiTheme="majorHAnsi"/>
                                <w:b/>
                                <w:bCs/>
                                <w:noProof/>
                                <w:sz w:val="20"/>
                                <w:szCs w:val="20"/>
                              </w:rPr>
                              <w:t>4</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2576" behindDoc="0" locked="0" layoutInCell="1" allowOverlap="1" wp14:anchorId="28FE7285" wp14:editId="447C1323">
                      <wp:simplePos x="0" y="0"/>
                      <wp:positionH relativeFrom="column">
                        <wp:posOffset>1856740</wp:posOffset>
                      </wp:positionH>
                      <wp:positionV relativeFrom="paragraph">
                        <wp:posOffset>1252220</wp:posOffset>
                      </wp:positionV>
                      <wp:extent cx="312516" cy="1404620"/>
                      <wp:effectExtent l="0" t="0" r="1143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D4573">
                                  <w:pPr>
                                    <w:jc w:val="center"/>
                                    <w:rPr>
                                      <w:b/>
                                      <w:bCs/>
                                      <w:sz w:val="20"/>
                                      <w:szCs w:val="20"/>
                                    </w:rPr>
                                  </w:pPr>
                                  <w:r w:rsidRPr="002B0040">
                                    <w:rPr>
                                      <w:rFonts w:asciiTheme="majorHAnsi" w:hAnsiTheme="majorHAnsi"/>
                                      <w:b/>
                                      <w:bCs/>
                                      <w:noProof/>
                                      <w:sz w:val="20"/>
                                      <w:szCs w:val="20"/>
                                    </w:rPr>
                                    <w:t>%</w:t>
                                  </w:r>
                                  <w:r>
                                    <w:rPr>
                                      <w:rFonts w:asciiTheme="majorHAnsi" w:hAnsiTheme="majorHAnsi"/>
                                      <w:b/>
                                      <w:bCs/>
                                      <w:noProof/>
                                      <w:sz w:val="20"/>
                                      <w:szCs w:val="20"/>
                                    </w:rPr>
                                    <w:t>2</w:t>
                                  </w:r>
                                  <w:r w:rsidRPr="002B0040">
                                    <w:rPr>
                                      <w:rFonts w:asciiTheme="majorHAnsi" w:hAnsiTheme="majorHAnsi"/>
                                      <w:b/>
                                      <w:bCs/>
                                      <w:noProof/>
                                      <w:sz w:val="20"/>
                                      <w:szCs w:val="20"/>
                                    </w:rPr>
                                    <w:t>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E7285" id="_x0000_s1049" type="#_x0000_t202" style="position:absolute;left:0;text-align:left;margin-left:146.2pt;margin-top:98.6pt;width:24.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" filled="f" stroked="f">
                      <v:textbox style="mso-fit-shape-to-text:t" inset="0,0,0,0">
                        <w:txbxContent>
                          <w:p w:rsidR="007C2AC2" w:rsidRPr="002B0040" w:rsidRDefault="007C2AC2" w:rsidP="001D4573">
                            <w:pPr>
                              <w:jc w:val="center"/>
                              <w:rPr>
                                <w:b/>
                                <w:bCs/>
                                <w:sz w:val="20"/>
                                <w:szCs w:val="20"/>
                              </w:rPr>
                            </w:pPr>
                            <w:r w:rsidRPr="002B0040">
                              <w:rPr>
                                <w:rFonts w:asciiTheme="majorHAnsi" w:hAnsiTheme="majorHAnsi"/>
                                <w:b/>
                                <w:bCs/>
                                <w:noProof/>
                                <w:sz w:val="20"/>
                                <w:szCs w:val="20"/>
                              </w:rPr>
                              <w:t>%</w:t>
                            </w:r>
                            <w:r>
                              <w:rPr>
                                <w:rFonts w:asciiTheme="majorHAnsi" w:hAnsiTheme="majorHAnsi"/>
                                <w:b/>
                                <w:bCs/>
                                <w:noProof/>
                                <w:sz w:val="20"/>
                                <w:szCs w:val="20"/>
                              </w:rPr>
                              <w:t>2</w:t>
                            </w:r>
                            <w:r w:rsidRPr="002B0040">
                              <w:rPr>
                                <w:rFonts w:asciiTheme="majorHAnsi" w:hAnsiTheme="majorHAnsi"/>
                                <w:b/>
                                <w:bCs/>
                                <w:noProof/>
                                <w:sz w:val="20"/>
                                <w:szCs w:val="20"/>
                              </w:rPr>
                              <w:t>8</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3600" behindDoc="0" locked="0" layoutInCell="1" allowOverlap="1" wp14:anchorId="66F6EFBE" wp14:editId="2A58378C">
                      <wp:simplePos x="0" y="0"/>
                      <wp:positionH relativeFrom="column">
                        <wp:posOffset>2903220</wp:posOffset>
                      </wp:positionH>
                      <wp:positionV relativeFrom="paragraph">
                        <wp:posOffset>1052195</wp:posOffset>
                      </wp:positionV>
                      <wp:extent cx="312516" cy="1404620"/>
                      <wp:effectExtent l="0" t="0" r="11430"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F57B1">
                                  <w:pPr>
                                    <w:jc w:val="center"/>
                                    <w:rPr>
                                      <w:b/>
                                      <w:bCs/>
                                      <w:sz w:val="20"/>
                                      <w:szCs w:val="20"/>
                                    </w:rPr>
                                  </w:pPr>
                                  <w:r w:rsidRPr="002B0040">
                                    <w:rPr>
                                      <w:rFonts w:asciiTheme="majorHAnsi" w:hAnsiTheme="majorHAnsi"/>
                                      <w:b/>
                                      <w:bCs/>
                                      <w:noProof/>
                                      <w:sz w:val="20"/>
                                      <w:szCs w:val="20"/>
                                    </w:rPr>
                                    <w:t>%</w:t>
                                  </w:r>
                                  <w:r>
                                    <w:rPr>
                                      <w:rFonts w:asciiTheme="majorHAnsi" w:hAnsiTheme="majorHAnsi"/>
                                      <w:b/>
                                      <w:bCs/>
                                      <w:noProof/>
                                      <w:sz w:val="20"/>
                                      <w:szCs w:val="20"/>
                                    </w:rPr>
                                    <w:t>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6EFBE" id="_x0000_s1050" type="#_x0000_t202" style="position:absolute;left:0;text-align:left;margin-left:228.6pt;margin-top:82.85pt;width:24.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" filled="f" stroked="f">
                      <v:textbox style="mso-fit-shape-to-text:t" inset="0,0,0,0">
                        <w:txbxContent>
                          <w:p w:rsidR="007C2AC2" w:rsidRPr="002B0040" w:rsidRDefault="007C2AC2" w:rsidP="001F57B1">
                            <w:pPr>
                              <w:jc w:val="center"/>
                              <w:rPr>
                                <w:b/>
                                <w:bCs/>
                                <w:sz w:val="20"/>
                                <w:szCs w:val="20"/>
                              </w:rPr>
                            </w:pPr>
                            <w:r w:rsidRPr="002B0040">
                              <w:rPr>
                                <w:rFonts w:asciiTheme="majorHAnsi" w:hAnsiTheme="majorHAnsi"/>
                                <w:b/>
                                <w:bCs/>
                                <w:noProof/>
                                <w:sz w:val="20"/>
                                <w:szCs w:val="20"/>
                              </w:rPr>
                              <w:t>%</w:t>
                            </w:r>
                            <w:r>
                              <w:rPr>
                                <w:rFonts w:asciiTheme="majorHAnsi" w:hAnsiTheme="majorHAnsi"/>
                                <w:b/>
                                <w:bCs/>
                                <w:noProof/>
                                <w:sz w:val="20"/>
                                <w:szCs w:val="20"/>
                              </w:rPr>
                              <w:t>21</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1552" behindDoc="0" locked="0" layoutInCell="1" allowOverlap="1" wp14:anchorId="1557C270" wp14:editId="62CB0E97">
                      <wp:simplePos x="0" y="0"/>
                      <wp:positionH relativeFrom="column">
                        <wp:posOffset>2366010</wp:posOffset>
                      </wp:positionH>
                      <wp:positionV relativeFrom="paragraph">
                        <wp:posOffset>889000</wp:posOffset>
                      </wp:positionV>
                      <wp:extent cx="312516" cy="1404620"/>
                      <wp:effectExtent l="0" t="0" r="1143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F57B1">
                                  <w:pPr>
                                    <w:jc w:val="center"/>
                                    <w:rPr>
                                      <w:b/>
                                      <w:bCs/>
                                      <w:sz w:val="20"/>
                                      <w:szCs w:val="20"/>
                                    </w:rPr>
                                  </w:pPr>
                                  <w:r w:rsidRPr="002B0040">
                                    <w:rPr>
                                      <w:rFonts w:asciiTheme="majorHAnsi" w:hAnsiTheme="majorHAnsi"/>
                                      <w:b/>
                                      <w:bCs/>
                                      <w:noProof/>
                                      <w:sz w:val="20"/>
                                      <w:szCs w:val="20"/>
                                    </w:rPr>
                                    <w:t>%9</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7C270" id="_x0000_s1051" type="#_x0000_t202" style="position:absolute;left:0;text-align:left;margin-left:186.3pt;margin-top:70pt;width:24.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" filled="f" stroked="f">
                      <v:textbox style="mso-fit-shape-to-text:t" inset="0,0,0,0">
                        <w:txbxContent>
                          <w:p w:rsidR="007C2AC2" w:rsidRPr="002B0040" w:rsidRDefault="007C2AC2" w:rsidP="001F57B1">
                            <w:pPr>
                              <w:jc w:val="center"/>
                              <w:rPr>
                                <w:b/>
                                <w:bCs/>
                                <w:sz w:val="20"/>
                                <w:szCs w:val="20"/>
                              </w:rPr>
                            </w:pPr>
                            <w:r w:rsidRPr="002B0040">
                              <w:rPr>
                                <w:rFonts w:asciiTheme="majorHAnsi" w:hAnsiTheme="majorHAnsi"/>
                                <w:b/>
                                <w:bCs/>
                                <w:noProof/>
                                <w:sz w:val="20"/>
                                <w:szCs w:val="20"/>
                              </w:rPr>
                              <w:t>%9</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0528" behindDoc="0" locked="0" layoutInCell="1" allowOverlap="1" wp14:anchorId="22FB90C6" wp14:editId="27EDAE35">
                      <wp:simplePos x="0" y="0"/>
                      <wp:positionH relativeFrom="column">
                        <wp:posOffset>1772920</wp:posOffset>
                      </wp:positionH>
                      <wp:positionV relativeFrom="paragraph">
                        <wp:posOffset>335915</wp:posOffset>
                      </wp:positionV>
                      <wp:extent cx="2291787" cy="1404620"/>
                      <wp:effectExtent l="0" t="0" r="13335"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87" cy="1404620"/>
                              </a:xfrm>
                              <a:prstGeom prst="rect">
                                <a:avLst/>
                              </a:prstGeom>
                              <a:noFill/>
                              <a:ln w="9525">
                                <a:noFill/>
                                <a:miter lim="800000"/>
                                <a:headEnd/>
                                <a:tailEnd/>
                              </a:ln>
                            </wps:spPr>
                            <wps:txbx>
                              <w:txbxContent>
                                <w:p w:rsidR="007C2AC2" w:rsidRDefault="007C2AC2" w:rsidP="001D4573">
                                  <w:pPr>
                                    <w:jc w:val="center"/>
                                  </w:pPr>
                                  <w:r w:rsidRPr="00AC0FDA">
                                    <w:rPr>
                                      <w:rFonts w:asciiTheme="majorHAnsi" w:hAnsiTheme="majorHAnsi"/>
                                      <w:b/>
                                      <w:bCs/>
                                      <w:noProof/>
                                      <w:color w:val="5B9BD5" w:themeColor="accent1"/>
                                      <w:sz w:val="28"/>
                                      <w:szCs w:val="28"/>
                                      <w:rtl/>
                                    </w:rPr>
                                    <w:t>توزيع الموارد المخطط لكل هدف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B90C6" id="_x0000_s1052" type="#_x0000_t202" style="position:absolute;left:0;text-align:left;margin-left:139.6pt;margin-top:26.45pt;width:180.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" filled="f" stroked="f">
                      <v:textbox style="mso-fit-shape-to-text:t" inset="0,0,0,0">
                        <w:txbxContent>
                          <w:p w:rsidR="007C2AC2" w:rsidRDefault="007C2AC2" w:rsidP="001D4573">
                            <w:pPr>
                              <w:jc w:val="center"/>
                            </w:pPr>
                            <w:r w:rsidRPr="00AC0FDA">
                              <w:rPr>
                                <w:rFonts w:asciiTheme="majorHAnsi" w:hAnsiTheme="majorHAnsi"/>
                                <w:b/>
                                <w:bCs/>
                                <w:noProof/>
                                <w:color w:val="5B9BD5" w:themeColor="accent1"/>
                                <w:sz w:val="28"/>
                                <w:szCs w:val="28"/>
                                <w:rtl/>
                              </w:rPr>
                              <w:t>توزيع الموارد المخطط لكل هدف</w:t>
                            </w:r>
                          </w:p>
                        </w:txbxContent>
                      </v:textbox>
                      <w10:wrap type="square"/>
                    </v:shape>
                  </w:pict>
                </mc:Fallback>
              </mc:AlternateContent>
            </w:r>
            <w:r w:rsidRPr="001D4573">
              <w:rPr>
                <w:noProof/>
                <w:color w:val="5B9BD5" w:themeColor="accent1"/>
                <w:sz w:val="20"/>
                <w:szCs w:val="20"/>
              </w:rPr>
              <mc:AlternateContent>
                <mc:Choice Requires="wps">
                  <w:drawing>
                    <wp:anchor distT="45720" distB="45720" distL="114300" distR="114300" simplePos="0" relativeHeight="251674624" behindDoc="0" locked="0" layoutInCell="1" allowOverlap="1" wp14:anchorId="6440FC85" wp14:editId="2C246F48">
                      <wp:simplePos x="0" y="0"/>
                      <wp:positionH relativeFrom="column">
                        <wp:posOffset>3015615</wp:posOffset>
                      </wp:positionH>
                      <wp:positionV relativeFrom="paragraph">
                        <wp:posOffset>1605915</wp:posOffset>
                      </wp:positionV>
                      <wp:extent cx="312516" cy="1404620"/>
                      <wp:effectExtent l="0" t="0" r="1143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7C2AC2" w:rsidRPr="002B0040" w:rsidRDefault="007C2AC2" w:rsidP="001D4573">
                                  <w:pPr>
                                    <w:jc w:val="center"/>
                                    <w:rPr>
                                      <w:b/>
                                      <w:bCs/>
                                      <w:sz w:val="20"/>
                                      <w:szCs w:val="20"/>
                                    </w:rPr>
                                  </w:pPr>
                                  <w:r w:rsidRPr="002B0040">
                                    <w:rPr>
                                      <w:rFonts w:asciiTheme="majorHAnsi" w:hAnsiTheme="majorHAnsi"/>
                                      <w:b/>
                                      <w:bCs/>
                                      <w:noProof/>
                                      <w:sz w:val="20"/>
                                      <w:szCs w:val="20"/>
                                    </w:rPr>
                                    <w:t>%28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0FC85" id="_x0000_s1053" type="#_x0000_t202" style="position:absolute;left:0;text-align:left;margin-left:237.45pt;margin-top:126.45pt;width:24.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" filled="f" stroked="f">
                      <v:textbox style="mso-fit-shape-to-text:t" inset="0,0,0,0">
                        <w:txbxContent>
                          <w:p w:rsidR="007C2AC2" w:rsidRPr="002B0040" w:rsidRDefault="007C2AC2" w:rsidP="001D4573">
                            <w:pPr>
                              <w:jc w:val="center"/>
                              <w:rPr>
                                <w:b/>
                                <w:bCs/>
                                <w:sz w:val="20"/>
                                <w:szCs w:val="20"/>
                              </w:rPr>
                            </w:pPr>
                            <w:r w:rsidRPr="002B0040">
                              <w:rPr>
                                <w:rFonts w:asciiTheme="majorHAnsi" w:hAnsiTheme="majorHAnsi"/>
                                <w:b/>
                                <w:bCs/>
                                <w:noProof/>
                                <w:sz w:val="20"/>
                                <w:szCs w:val="20"/>
                              </w:rPr>
                              <w:t>%28</w:t>
                            </w:r>
                          </w:p>
                        </w:txbxContent>
                      </v:textbox>
                      <w10:wrap type="square"/>
                    </v:shape>
                  </w:pict>
                </mc:Fallback>
              </mc:AlternateContent>
            </w:r>
            <w:r w:rsidRPr="001D4573">
              <w:rPr>
                <w:rFonts w:eastAsiaTheme="majorEastAsia"/>
                <w:noProof/>
                <w:sz w:val="24"/>
                <w:szCs w:val="32"/>
                <w:rtl/>
              </w:rPr>
              <mc:AlternateContent>
                <mc:Choice Requires="wps">
                  <w:drawing>
                    <wp:anchor distT="0" distB="0" distL="114300" distR="114300" simplePos="0" relativeHeight="251669504" behindDoc="0" locked="0" layoutInCell="1" allowOverlap="1" wp14:anchorId="0CCDE564" wp14:editId="51E5E4B3">
                      <wp:simplePos x="0" y="0"/>
                      <wp:positionH relativeFrom="column">
                        <wp:posOffset>3858895</wp:posOffset>
                      </wp:positionH>
                      <wp:positionV relativeFrom="paragraph">
                        <wp:posOffset>1142364</wp:posOffset>
                      </wp:positionV>
                      <wp:extent cx="650546" cy="1058545"/>
                      <wp:effectExtent l="0" t="0" r="0" b="8255"/>
                      <wp:wrapNone/>
                      <wp:docPr id="43" name="Text Box 43"/>
                      <wp:cNvGraphicFramePr/>
                      <a:graphic xmlns:a="http://schemas.openxmlformats.org/drawingml/2006/main">
                        <a:graphicData uri="http://schemas.microsoft.com/office/word/2010/wordprocessingShape">
                          <wps:wsp>
                            <wps:cNvSpPr txBox="1"/>
                            <wps:spPr>
                              <a:xfrm>
                                <a:off x="0" y="0"/>
                                <a:ext cx="650546" cy="1058545"/>
                              </a:xfrm>
                              <a:prstGeom prst="rect">
                                <a:avLst/>
                              </a:prstGeom>
                              <a:noFill/>
                              <a:ln w="6350">
                                <a:noFill/>
                              </a:ln>
                              <a:effectLst/>
                            </wps:spPr>
                            <wps:txbx>
                              <w:txbxContent>
                                <w:p w:rsidR="007C2AC2" w:rsidRDefault="007C2AC2" w:rsidP="001F57B1">
                                  <w:pPr>
                                    <w:spacing w:before="0" w:line="144" w:lineRule="auto"/>
                                    <w:jc w:val="left"/>
                                    <w:rPr>
                                      <w:sz w:val="18"/>
                                      <w:szCs w:val="24"/>
                                      <w:rtl/>
                                      <w:lang w:bidi="ar-SY"/>
                                    </w:rPr>
                                  </w:pPr>
                                  <w:r>
                                    <w:rPr>
                                      <w:rFonts w:hint="cs"/>
                                      <w:sz w:val="18"/>
                                      <w:szCs w:val="24"/>
                                      <w:rtl/>
                                      <w:lang w:bidi="ar-SY"/>
                                    </w:rPr>
                                    <w:t xml:space="preserve">الهدف </w:t>
                                  </w:r>
                                  <w:r>
                                    <w:rPr>
                                      <w:sz w:val="18"/>
                                      <w:szCs w:val="24"/>
                                      <w:lang w:bidi="ar-SY"/>
                                    </w:rPr>
                                    <w:t>1.D</w:t>
                                  </w:r>
                                </w:p>
                                <w:p w:rsidR="007C2AC2" w:rsidRDefault="007C2AC2" w:rsidP="001F57B1">
                                  <w:pPr>
                                    <w:spacing w:before="140" w:line="144" w:lineRule="auto"/>
                                    <w:jc w:val="left"/>
                                    <w:rPr>
                                      <w:sz w:val="18"/>
                                      <w:szCs w:val="24"/>
                                      <w:rtl/>
                                      <w:lang w:bidi="ar-SY"/>
                                    </w:rPr>
                                  </w:pPr>
                                  <w:r>
                                    <w:rPr>
                                      <w:rFonts w:hint="cs"/>
                                      <w:sz w:val="18"/>
                                      <w:szCs w:val="24"/>
                                      <w:rtl/>
                                      <w:lang w:bidi="ar-SY"/>
                                    </w:rPr>
                                    <w:t xml:space="preserve">الهدف </w:t>
                                  </w:r>
                                  <w:r>
                                    <w:rPr>
                                      <w:sz w:val="18"/>
                                      <w:szCs w:val="24"/>
                                      <w:lang w:bidi="ar-SY"/>
                                    </w:rPr>
                                    <w:t>2.D</w:t>
                                  </w:r>
                                </w:p>
                                <w:p w:rsidR="007C2AC2" w:rsidRDefault="007C2AC2" w:rsidP="001F57B1">
                                  <w:pPr>
                                    <w:spacing w:line="144" w:lineRule="auto"/>
                                    <w:jc w:val="left"/>
                                    <w:rPr>
                                      <w:sz w:val="18"/>
                                      <w:szCs w:val="24"/>
                                      <w:rtl/>
                                      <w:lang w:bidi="ar-SY"/>
                                    </w:rPr>
                                  </w:pPr>
                                  <w:r>
                                    <w:rPr>
                                      <w:rFonts w:hint="cs"/>
                                      <w:sz w:val="18"/>
                                      <w:szCs w:val="24"/>
                                      <w:rtl/>
                                      <w:lang w:bidi="ar-SY"/>
                                    </w:rPr>
                                    <w:t xml:space="preserve">الهدف </w:t>
                                  </w:r>
                                  <w:r>
                                    <w:rPr>
                                      <w:sz w:val="18"/>
                                      <w:szCs w:val="24"/>
                                      <w:lang w:bidi="ar-SY"/>
                                    </w:rPr>
                                    <w:t>3.D</w:t>
                                  </w:r>
                                </w:p>
                                <w:p w:rsidR="007C2AC2" w:rsidRDefault="007C2AC2" w:rsidP="001F57B1">
                                  <w:pPr>
                                    <w:spacing w:before="160" w:line="144" w:lineRule="auto"/>
                                    <w:jc w:val="left"/>
                                    <w:rPr>
                                      <w:sz w:val="18"/>
                                      <w:szCs w:val="24"/>
                                      <w:rtl/>
                                      <w:lang w:bidi="ar-SY"/>
                                    </w:rPr>
                                  </w:pPr>
                                  <w:r>
                                    <w:rPr>
                                      <w:rFonts w:hint="cs"/>
                                      <w:sz w:val="18"/>
                                      <w:szCs w:val="24"/>
                                      <w:rtl/>
                                      <w:lang w:bidi="ar-SY"/>
                                    </w:rPr>
                                    <w:t xml:space="preserve">الهدف </w:t>
                                  </w:r>
                                  <w:r>
                                    <w:rPr>
                                      <w:sz w:val="18"/>
                                      <w:szCs w:val="24"/>
                                      <w:lang w:bidi="ar-SY"/>
                                    </w:rPr>
                                    <w:t>4.D</w:t>
                                  </w:r>
                                </w:p>
                                <w:p w:rsidR="007C2AC2" w:rsidRPr="008C688C" w:rsidRDefault="007C2AC2" w:rsidP="001F57B1">
                                  <w:pPr>
                                    <w:spacing w:before="140" w:line="144" w:lineRule="auto"/>
                                    <w:jc w:val="left"/>
                                    <w:rPr>
                                      <w:sz w:val="18"/>
                                      <w:szCs w:val="24"/>
                                      <w:lang w:bidi="ar-SY"/>
                                    </w:rPr>
                                  </w:pPr>
                                  <w:r>
                                    <w:rPr>
                                      <w:rFonts w:hint="cs"/>
                                      <w:sz w:val="18"/>
                                      <w:szCs w:val="24"/>
                                      <w:rtl/>
                                      <w:lang w:bidi="ar-SY"/>
                                    </w:rPr>
                                    <w:t xml:space="preserve">الهدف </w:t>
                                  </w:r>
                                  <w:r>
                                    <w:rPr>
                                      <w:sz w:val="18"/>
                                      <w:szCs w:val="24"/>
                                      <w:lang w:bidi="ar-SY"/>
                                    </w:rPr>
                                    <w:t>5.D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DE564" id="Text Box 43" o:spid="_x0000_s1054" type="#_x0000_t202" style="position:absolute;left:0;text-align:left;margin-left:303.85pt;margin-top:89.95pt;width:51.2pt;height:8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" filled="f" stroked="f" strokeweight=".5pt">
                      <v:textbox inset="0,0,0,0">
                        <w:txbxContent>
                          <w:p w:rsidR="007C2AC2" w:rsidRDefault="007C2AC2" w:rsidP="001F57B1">
                            <w:pPr>
                              <w:spacing w:before="0" w:line="144" w:lineRule="auto"/>
                              <w:jc w:val="left"/>
                              <w:rPr>
                                <w:sz w:val="18"/>
                                <w:szCs w:val="24"/>
                                <w:rtl/>
                                <w:lang w:bidi="ar-SY"/>
                              </w:rPr>
                            </w:pPr>
                            <w:r>
                              <w:rPr>
                                <w:rFonts w:hint="cs"/>
                                <w:sz w:val="18"/>
                                <w:szCs w:val="24"/>
                                <w:rtl/>
                                <w:lang w:bidi="ar-SY"/>
                              </w:rPr>
                              <w:t xml:space="preserve">الهدف </w:t>
                            </w:r>
                            <w:r>
                              <w:rPr>
                                <w:sz w:val="18"/>
                                <w:szCs w:val="24"/>
                                <w:lang w:bidi="ar-SY"/>
                              </w:rPr>
                              <w:t>1.D</w:t>
                            </w:r>
                          </w:p>
                          <w:p w:rsidR="007C2AC2" w:rsidRDefault="007C2AC2" w:rsidP="001F57B1">
                            <w:pPr>
                              <w:spacing w:before="140" w:line="144" w:lineRule="auto"/>
                              <w:jc w:val="left"/>
                              <w:rPr>
                                <w:sz w:val="18"/>
                                <w:szCs w:val="24"/>
                                <w:rtl/>
                                <w:lang w:bidi="ar-SY"/>
                              </w:rPr>
                            </w:pPr>
                            <w:r>
                              <w:rPr>
                                <w:rFonts w:hint="cs"/>
                                <w:sz w:val="18"/>
                                <w:szCs w:val="24"/>
                                <w:rtl/>
                                <w:lang w:bidi="ar-SY"/>
                              </w:rPr>
                              <w:t xml:space="preserve">الهدف </w:t>
                            </w:r>
                            <w:r>
                              <w:rPr>
                                <w:sz w:val="18"/>
                                <w:szCs w:val="24"/>
                                <w:lang w:bidi="ar-SY"/>
                              </w:rPr>
                              <w:t>2.D</w:t>
                            </w:r>
                          </w:p>
                          <w:p w:rsidR="007C2AC2" w:rsidRDefault="007C2AC2" w:rsidP="001F57B1">
                            <w:pPr>
                              <w:spacing w:line="144" w:lineRule="auto"/>
                              <w:jc w:val="left"/>
                              <w:rPr>
                                <w:sz w:val="18"/>
                                <w:szCs w:val="24"/>
                                <w:rtl/>
                                <w:lang w:bidi="ar-SY"/>
                              </w:rPr>
                            </w:pPr>
                            <w:r>
                              <w:rPr>
                                <w:rFonts w:hint="cs"/>
                                <w:sz w:val="18"/>
                                <w:szCs w:val="24"/>
                                <w:rtl/>
                                <w:lang w:bidi="ar-SY"/>
                              </w:rPr>
                              <w:t xml:space="preserve">الهدف </w:t>
                            </w:r>
                            <w:r>
                              <w:rPr>
                                <w:sz w:val="18"/>
                                <w:szCs w:val="24"/>
                                <w:lang w:bidi="ar-SY"/>
                              </w:rPr>
                              <w:t>3.D</w:t>
                            </w:r>
                          </w:p>
                          <w:p w:rsidR="007C2AC2" w:rsidRDefault="007C2AC2" w:rsidP="001F57B1">
                            <w:pPr>
                              <w:spacing w:before="160" w:line="144" w:lineRule="auto"/>
                              <w:jc w:val="left"/>
                              <w:rPr>
                                <w:sz w:val="18"/>
                                <w:szCs w:val="24"/>
                                <w:rtl/>
                                <w:lang w:bidi="ar-SY"/>
                              </w:rPr>
                            </w:pPr>
                            <w:r>
                              <w:rPr>
                                <w:rFonts w:hint="cs"/>
                                <w:sz w:val="18"/>
                                <w:szCs w:val="24"/>
                                <w:rtl/>
                                <w:lang w:bidi="ar-SY"/>
                              </w:rPr>
                              <w:t xml:space="preserve">الهدف </w:t>
                            </w:r>
                            <w:r>
                              <w:rPr>
                                <w:sz w:val="18"/>
                                <w:szCs w:val="24"/>
                                <w:lang w:bidi="ar-SY"/>
                              </w:rPr>
                              <w:t>4.D</w:t>
                            </w:r>
                          </w:p>
                          <w:p w:rsidR="007C2AC2" w:rsidRPr="008C688C" w:rsidRDefault="007C2AC2" w:rsidP="001F57B1">
                            <w:pPr>
                              <w:spacing w:before="140" w:line="144" w:lineRule="auto"/>
                              <w:jc w:val="left"/>
                              <w:rPr>
                                <w:sz w:val="18"/>
                                <w:szCs w:val="24"/>
                                <w:lang w:bidi="ar-SY"/>
                              </w:rPr>
                            </w:pPr>
                            <w:r>
                              <w:rPr>
                                <w:rFonts w:hint="cs"/>
                                <w:sz w:val="18"/>
                                <w:szCs w:val="24"/>
                                <w:rtl/>
                                <w:lang w:bidi="ar-SY"/>
                              </w:rPr>
                              <w:t xml:space="preserve">الهدف </w:t>
                            </w:r>
                            <w:r>
                              <w:rPr>
                                <w:sz w:val="18"/>
                                <w:szCs w:val="24"/>
                                <w:lang w:bidi="ar-SY"/>
                              </w:rPr>
                              <w:t>5.D</w:t>
                            </w:r>
                          </w:p>
                        </w:txbxContent>
                      </v:textbox>
                    </v:shape>
                  </w:pict>
                </mc:Fallback>
              </mc:AlternateContent>
            </w:r>
            <w:r>
              <w:rPr>
                <w:noProof/>
                <w:color w:val="5B9BD5" w:themeColor="accent1"/>
                <w:sz w:val="20"/>
                <w:szCs w:val="20"/>
              </w:rPr>
              <w:drawing>
                <wp:anchor distT="0" distB="0" distL="114300" distR="114300" simplePos="0" relativeHeight="251678720" behindDoc="1" locked="0" layoutInCell="1" allowOverlap="1" wp14:anchorId="5087942B" wp14:editId="7C4C092A">
                  <wp:simplePos x="0" y="0"/>
                  <wp:positionH relativeFrom="column">
                    <wp:posOffset>995045</wp:posOffset>
                  </wp:positionH>
                  <wp:positionV relativeFrom="paragraph">
                    <wp:posOffset>191770</wp:posOffset>
                  </wp:positionV>
                  <wp:extent cx="3771900" cy="2362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30-fig.jpg"/>
                          <pic:cNvPicPr/>
                        </pic:nvPicPr>
                        <pic:blipFill>
                          <a:blip r:embed="rId27">
                            <a:extLst>
                              <a:ext uri="{28A0092B-C50C-407E-A947-70E740481C1C}">
                                <a14:useLocalDpi xmlns:a14="http://schemas.microsoft.com/office/drawing/2010/main" val="0"/>
                              </a:ext>
                            </a:extLst>
                          </a:blip>
                          <a:stretch>
                            <a:fillRect/>
                          </a:stretch>
                        </pic:blipFill>
                        <pic:spPr>
                          <a:xfrm>
                            <a:off x="0" y="0"/>
                            <a:ext cx="3771900" cy="2362200"/>
                          </a:xfrm>
                          <a:prstGeom prst="rect">
                            <a:avLst/>
                          </a:prstGeom>
                        </pic:spPr>
                      </pic:pic>
                    </a:graphicData>
                  </a:graphic>
                  <wp14:sizeRelH relativeFrom="page">
                    <wp14:pctWidth>0</wp14:pctWidth>
                  </wp14:sizeRelH>
                  <wp14:sizeRelV relativeFrom="page">
                    <wp14:pctHeight>0</wp14:pctHeight>
                  </wp14:sizeRelV>
                </wp:anchor>
              </w:drawing>
            </w:r>
            <w:r w:rsidR="001D4573" w:rsidRPr="001D4573">
              <w:rPr>
                <w:rFonts w:eastAsiaTheme="majorEastAsia"/>
                <w:noProof/>
                <w:sz w:val="24"/>
                <w:szCs w:val="32"/>
                <w:rtl/>
              </w:rPr>
              <mc:AlternateContent>
                <mc:Choice Requires="wps">
                  <w:drawing>
                    <wp:anchor distT="0" distB="0" distL="114300" distR="114300" simplePos="0" relativeHeight="251668480" behindDoc="0" locked="0" layoutInCell="1" allowOverlap="1" wp14:anchorId="7B8389C8" wp14:editId="0049A6EF">
                      <wp:simplePos x="0" y="0"/>
                      <wp:positionH relativeFrom="column">
                        <wp:posOffset>9136380</wp:posOffset>
                      </wp:positionH>
                      <wp:positionV relativeFrom="paragraph">
                        <wp:posOffset>3511550</wp:posOffset>
                      </wp:positionV>
                      <wp:extent cx="575310" cy="211455"/>
                      <wp:effectExtent l="0" t="0" r="15240" b="0"/>
                      <wp:wrapNone/>
                      <wp:docPr id="42" name="Text Box 42"/>
                      <wp:cNvGraphicFramePr/>
                      <a:graphic xmlns:a="http://schemas.openxmlformats.org/drawingml/2006/main">
                        <a:graphicData uri="http://schemas.microsoft.com/office/word/2010/wordprocessingShape">
                          <wps:wsp>
                            <wps:cNvSpPr txBox="1"/>
                            <wps:spPr>
                              <a:xfrm>
                                <a:off x="0" y="0"/>
                                <a:ext cx="575310" cy="211455"/>
                              </a:xfrm>
                              <a:prstGeom prst="rect">
                                <a:avLst/>
                              </a:prstGeom>
                              <a:noFill/>
                              <a:ln w="6350">
                                <a:noFill/>
                              </a:ln>
                              <a:effectLst/>
                            </wps:spPr>
                            <wps:txbx>
                              <w:txbxContent>
                                <w:p w:rsidR="007C2AC2" w:rsidRPr="008C688C"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5.D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B8389C8" id="Text Box 42" o:spid="_x0000_s1055" type="#_x0000_t202" style="position:absolute;left:0;text-align:left;margin-left:719.4pt;margin-top:276.5pt;width:45.3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" filled="f" stroked="f" strokeweight=".5pt">
                      <v:textbox inset="0,0,0,0">
                        <w:txbxContent>
                          <w:p w:rsidR="007C2AC2" w:rsidRPr="008C688C"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5.D</w:t>
                            </w:r>
                          </w:p>
                        </w:txbxContent>
                      </v:textbox>
                    </v:shape>
                  </w:pict>
                </mc:Fallback>
              </mc:AlternateContent>
            </w:r>
            <w:r w:rsidR="001D4573" w:rsidRPr="001D4573">
              <w:rPr>
                <w:noProof/>
                <w:vanish/>
              </w:rPr>
              <mc:AlternateContent>
                <mc:Choice Requires="wps">
                  <w:drawing>
                    <wp:anchor distT="0" distB="0" distL="114300" distR="114300" simplePos="0" relativeHeight="251663360" behindDoc="0" locked="0" layoutInCell="1" allowOverlap="1" wp14:anchorId="55C12057" wp14:editId="6D029AD2">
                      <wp:simplePos x="0" y="0"/>
                      <wp:positionH relativeFrom="column">
                        <wp:posOffset>9503410</wp:posOffset>
                      </wp:positionH>
                      <wp:positionV relativeFrom="paragraph">
                        <wp:posOffset>2256460</wp:posOffset>
                      </wp:positionV>
                      <wp:extent cx="563270" cy="248717"/>
                      <wp:effectExtent l="0" t="0" r="8255" b="0"/>
                      <wp:wrapNone/>
                      <wp:docPr id="45" name="Text Box 45"/>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C12057" id="Text Box 45" o:spid="_x0000_s1056" type="#_x0000_t202" style="position:absolute;left:0;text-align:left;margin-left:748.3pt;margin-top:177.65pt;width:44.35pt;height:19.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" filled="f" stroked="f" strokeweight=".5pt">
                      <v:textbox inset="0,0,0,0">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r w:rsidR="001D4573" w:rsidRPr="001D4573">
              <w:rPr>
                <w:noProof/>
                <w:vanish/>
              </w:rPr>
              <mc:AlternateContent>
                <mc:Choice Requires="wps">
                  <w:drawing>
                    <wp:anchor distT="0" distB="0" distL="114300" distR="114300" simplePos="0" relativeHeight="251662336" behindDoc="0" locked="0" layoutInCell="1" allowOverlap="1" wp14:anchorId="17FA55BD" wp14:editId="79B7F96A">
                      <wp:simplePos x="0" y="0"/>
                      <wp:positionH relativeFrom="column">
                        <wp:posOffset>9351010</wp:posOffset>
                      </wp:positionH>
                      <wp:positionV relativeFrom="paragraph">
                        <wp:posOffset>2104060</wp:posOffset>
                      </wp:positionV>
                      <wp:extent cx="563270" cy="248717"/>
                      <wp:effectExtent l="0" t="0" r="8255" b="0"/>
                      <wp:wrapNone/>
                      <wp:docPr id="46" name="Text Box 46"/>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FA55BD" id="Text Box 46" o:spid="_x0000_s1057" type="#_x0000_t202" style="position:absolute;left:0;text-align:left;margin-left:736.3pt;margin-top:165.65pt;width:44.35pt;height:19.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" filled="f" stroked="f" strokeweight=".5pt">
                      <v:textbox inset="0,0,0,0">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r w:rsidR="001D4573" w:rsidRPr="001D4573">
              <w:rPr>
                <w:noProof/>
                <w:vanish/>
              </w:rPr>
              <mc:AlternateContent>
                <mc:Choice Requires="wps">
                  <w:drawing>
                    <wp:anchor distT="0" distB="0" distL="114300" distR="114300" simplePos="0" relativeHeight="251661312" behindDoc="0" locked="0" layoutInCell="1" allowOverlap="1" wp14:anchorId="21E85BD5" wp14:editId="6A17CBD3">
                      <wp:simplePos x="0" y="0"/>
                      <wp:positionH relativeFrom="column">
                        <wp:posOffset>9198610</wp:posOffset>
                      </wp:positionH>
                      <wp:positionV relativeFrom="paragraph">
                        <wp:posOffset>1951660</wp:posOffset>
                      </wp:positionV>
                      <wp:extent cx="563270" cy="248717"/>
                      <wp:effectExtent l="0" t="0" r="8255" b="0"/>
                      <wp:wrapNone/>
                      <wp:docPr id="47" name="Text Box 47"/>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E85BD5" id="Text Box 47" o:spid="_x0000_s1058" type="#_x0000_t202" style="position:absolute;left:0;text-align:left;margin-left:724.3pt;margin-top:153.65pt;width:44.35pt;height:1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" filled="f" stroked="f" strokeweight=".5pt">
                      <v:textbox inset="0,0,0,0">
                        <w:txbxContent>
                          <w:p w:rsidR="007C2AC2" w:rsidRPr="00DC68FD" w:rsidRDefault="007C2AC2" w:rsidP="001D4573">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p>
          <w:p w:rsidR="001D4573" w:rsidRDefault="001D4573"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p w:rsidR="001F57B1" w:rsidRDefault="001F57B1" w:rsidP="001D4573">
            <w:pPr>
              <w:jc w:val="left"/>
              <w:rPr>
                <w:noProof/>
                <w:highlight w:val="yellow"/>
              </w:rPr>
            </w:pPr>
          </w:p>
          <w:tbl>
            <w:tblPr>
              <w:bidiVisual/>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5319"/>
              <w:gridCol w:w="1132"/>
            </w:tblGrid>
            <w:tr w:rsidR="001F57B1" w:rsidRPr="001D4573" w:rsidTr="003E1B64">
              <w:trPr>
                <w:trHeight w:val="454"/>
                <w:jc w:val="center"/>
              </w:trPr>
              <w:tc>
                <w:tcPr>
                  <w:tcW w:w="562"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Calibri"/>
                      <w:b/>
                      <w:bCs/>
                      <w:color w:val="FFFFFF" w:themeColor="background1"/>
                      <w:sz w:val="18"/>
                      <w:szCs w:val="24"/>
                      <w:rtl/>
                      <w:lang w:eastAsia="en-US" w:bidi="ar-SY"/>
                    </w:rPr>
                  </w:pPr>
                  <w:r w:rsidRPr="001D4573">
                    <w:rPr>
                      <w:rFonts w:eastAsiaTheme="minorHAnsi"/>
                      <w:b/>
                      <w:bCs/>
                      <w:noProof/>
                      <w:color w:val="5B9BD5" w:themeColor="accent1"/>
                      <w:sz w:val="18"/>
                      <w:szCs w:val="24"/>
                    </w:rPr>
                    <w:t>1.D</w:t>
                  </w:r>
                </w:p>
              </w:tc>
              <w:tc>
                <w:tcPr>
                  <w:tcW w:w="5319"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sz w:val="18"/>
                      <w:szCs w:val="24"/>
                      <w:lang w:eastAsia="en-US"/>
                    </w:rPr>
                  </w:pPr>
                  <w:r w:rsidRPr="001D4573">
                    <w:rPr>
                      <w:rFonts w:eastAsiaTheme="minorHAnsi" w:hint="cs"/>
                      <w:sz w:val="18"/>
                      <w:szCs w:val="24"/>
                      <w:rtl/>
                      <w:lang w:eastAsia="en-US"/>
                    </w:rPr>
                    <w:t>تعزيز التعاون الدولي بشأن مسائل تنمية الاتصالات/تكنولوجيا المعلومات والاتصالات</w:t>
                  </w:r>
                </w:p>
              </w:tc>
              <w:tc>
                <w:tcPr>
                  <w:tcW w:w="1132" w:type="dxa"/>
                  <w:shd w:val="clear" w:color="auto" w:fill="auto"/>
                  <w:vAlign w:val="center"/>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sz w:val="18"/>
                      <w:szCs w:val="24"/>
                      <w:lang w:eastAsia="en-US"/>
                    </w:rPr>
                  </w:pPr>
                  <w:r w:rsidRPr="001D4573">
                    <w:rPr>
                      <w:rFonts w:eastAsiaTheme="minorHAnsi"/>
                      <w:b/>
                      <w:bCs/>
                      <w:noProof/>
                      <w:sz w:val="18"/>
                      <w:szCs w:val="24"/>
                    </w:rPr>
                    <w:t>%</w:t>
                  </w:r>
                  <w:r>
                    <w:rPr>
                      <w:rFonts w:eastAsiaTheme="minorHAnsi"/>
                      <w:b/>
                      <w:bCs/>
                      <w:noProof/>
                      <w:sz w:val="18"/>
                      <w:szCs w:val="24"/>
                    </w:rPr>
                    <w:t>21</w:t>
                  </w:r>
                </w:p>
              </w:tc>
            </w:tr>
            <w:tr w:rsidR="001F57B1" w:rsidRPr="001D4573" w:rsidTr="003E1B64">
              <w:trPr>
                <w:trHeight w:val="454"/>
                <w:jc w:val="center"/>
              </w:trPr>
              <w:tc>
                <w:tcPr>
                  <w:tcW w:w="562"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Theme="minorHAnsi"/>
                      <w:b/>
                      <w:bCs/>
                      <w:noProof/>
                      <w:color w:val="5B9BD5" w:themeColor="accent1"/>
                      <w:sz w:val="18"/>
                      <w:szCs w:val="24"/>
                    </w:rPr>
                  </w:pPr>
                  <w:r w:rsidRPr="001D4573">
                    <w:rPr>
                      <w:rFonts w:eastAsiaTheme="minorHAnsi"/>
                      <w:b/>
                      <w:bCs/>
                      <w:noProof/>
                      <w:color w:val="5B9BD5" w:themeColor="accent1"/>
                      <w:sz w:val="18"/>
                      <w:szCs w:val="24"/>
                    </w:rPr>
                    <w:t>2.D</w:t>
                  </w:r>
                </w:p>
              </w:tc>
              <w:tc>
                <w:tcPr>
                  <w:tcW w:w="5319"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noProof/>
                      <w:sz w:val="18"/>
                      <w:szCs w:val="24"/>
                    </w:rPr>
                  </w:pPr>
                  <w:r w:rsidRPr="001D4573">
                    <w:rPr>
                      <w:rFonts w:eastAsiaTheme="minorHAnsi" w:hint="cs"/>
                      <w:noProof/>
                      <w:sz w:val="18"/>
                      <w:szCs w:val="24"/>
                      <w:rtl/>
                    </w:rPr>
                    <w:t>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007A309C">
                    <w:rPr>
                      <w:rFonts w:eastAsiaTheme="minorHAnsi" w:hint="cs"/>
                      <w:noProof/>
                      <w:sz w:val="18"/>
                      <w:szCs w:val="24"/>
                      <w:rtl/>
                    </w:rPr>
                    <w:t> </w:t>
                  </w:r>
                  <w:r w:rsidRPr="001D4573">
                    <w:rPr>
                      <w:rFonts w:eastAsiaTheme="minorHAnsi" w:hint="eastAsia"/>
                      <w:noProof/>
                      <w:sz w:val="18"/>
                      <w:szCs w:val="24"/>
                      <w:rtl/>
                    </w:rPr>
                    <w:t>في </w:t>
                  </w:r>
                  <w:r w:rsidRPr="001D4573">
                    <w:rPr>
                      <w:rFonts w:eastAsiaTheme="minorHAnsi" w:hint="cs"/>
                      <w:noProof/>
                      <w:sz w:val="18"/>
                      <w:szCs w:val="24"/>
                      <w:rtl/>
                    </w:rPr>
                    <w:t>ذلك سد</w:t>
                  </w:r>
                  <w:r w:rsidRPr="001D4573">
                    <w:rPr>
                      <w:rFonts w:eastAsiaTheme="minorHAnsi" w:hint="eastAsia"/>
                      <w:noProof/>
                      <w:sz w:val="18"/>
                      <w:szCs w:val="24"/>
                      <w:rtl/>
                    </w:rPr>
                    <w:t> </w:t>
                  </w:r>
                  <w:r w:rsidRPr="001D4573">
                    <w:rPr>
                      <w:rFonts w:eastAsiaTheme="minorHAnsi" w:hint="cs"/>
                      <w:noProof/>
                      <w:sz w:val="18"/>
                      <w:szCs w:val="24"/>
                      <w:rtl/>
                    </w:rPr>
                    <w:t>الفجوة التقييسية</w:t>
                  </w:r>
                </w:p>
              </w:tc>
              <w:tc>
                <w:tcPr>
                  <w:tcW w:w="1132" w:type="dxa"/>
                  <w:shd w:val="clear" w:color="auto" w:fill="auto"/>
                  <w:vAlign w:val="center"/>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noProof/>
                      <w:sz w:val="18"/>
                      <w:szCs w:val="24"/>
                    </w:rPr>
                  </w:pPr>
                  <w:r w:rsidRPr="001D4573">
                    <w:rPr>
                      <w:rFonts w:eastAsiaTheme="minorHAnsi"/>
                      <w:b/>
                      <w:bCs/>
                      <w:noProof/>
                      <w:sz w:val="18"/>
                      <w:szCs w:val="24"/>
                    </w:rPr>
                    <w:t>%28</w:t>
                  </w:r>
                </w:p>
              </w:tc>
            </w:tr>
            <w:tr w:rsidR="001F57B1" w:rsidRPr="001D4573" w:rsidTr="003E1B64">
              <w:trPr>
                <w:trHeight w:val="454"/>
                <w:jc w:val="center"/>
              </w:trPr>
              <w:tc>
                <w:tcPr>
                  <w:tcW w:w="562"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Theme="minorHAnsi"/>
                      <w:b/>
                      <w:bCs/>
                      <w:noProof/>
                      <w:color w:val="5B9BD5" w:themeColor="accent1"/>
                      <w:sz w:val="18"/>
                      <w:szCs w:val="24"/>
                    </w:rPr>
                  </w:pPr>
                  <w:r w:rsidRPr="001D4573">
                    <w:rPr>
                      <w:rFonts w:eastAsiaTheme="minorHAnsi"/>
                      <w:b/>
                      <w:bCs/>
                      <w:noProof/>
                      <w:color w:val="5B9BD5" w:themeColor="accent1"/>
                      <w:sz w:val="18"/>
                      <w:szCs w:val="24"/>
                    </w:rPr>
                    <w:t>3.D</w:t>
                  </w:r>
                </w:p>
              </w:tc>
              <w:tc>
                <w:tcPr>
                  <w:tcW w:w="5319"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noProof/>
                      <w:sz w:val="18"/>
                      <w:szCs w:val="24"/>
                    </w:rPr>
                  </w:pPr>
                  <w:r w:rsidRPr="001D4573">
                    <w:rPr>
                      <w:rFonts w:eastAsiaTheme="minorHAnsi" w:hint="cs"/>
                      <w:noProof/>
                      <w:sz w:val="18"/>
                      <w:szCs w:val="24"/>
                      <w:rtl/>
                    </w:rPr>
                    <w:t>تعزيز الثقة والأمن في استعمال الاتصالات/تكنولوجيا المعلومات والاتصالات ونشر التطبيقات والخدمات</w:t>
                  </w:r>
                  <w:r w:rsidRPr="001D4573">
                    <w:rPr>
                      <w:rFonts w:eastAsiaTheme="minorHAnsi" w:hint="eastAsia"/>
                      <w:noProof/>
                      <w:sz w:val="18"/>
                      <w:szCs w:val="24"/>
                      <w:rtl/>
                    </w:rPr>
                    <w:t> </w:t>
                  </w:r>
                  <w:r w:rsidRPr="001D4573">
                    <w:rPr>
                      <w:rFonts w:eastAsiaTheme="minorHAnsi" w:hint="cs"/>
                      <w:noProof/>
                      <w:sz w:val="18"/>
                      <w:szCs w:val="24"/>
                      <w:rtl/>
                    </w:rPr>
                    <w:t>المناسبة</w:t>
                  </w:r>
                </w:p>
              </w:tc>
              <w:tc>
                <w:tcPr>
                  <w:tcW w:w="1132" w:type="dxa"/>
                  <w:shd w:val="clear" w:color="auto" w:fill="auto"/>
                  <w:vAlign w:val="center"/>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noProof/>
                      <w:sz w:val="18"/>
                      <w:szCs w:val="24"/>
                    </w:rPr>
                  </w:pPr>
                  <w:r w:rsidRPr="001D4573">
                    <w:rPr>
                      <w:rFonts w:eastAsiaTheme="minorHAnsi"/>
                      <w:b/>
                      <w:bCs/>
                      <w:noProof/>
                      <w:sz w:val="18"/>
                      <w:szCs w:val="24"/>
                    </w:rPr>
                    <w:t>%14</w:t>
                  </w:r>
                </w:p>
              </w:tc>
            </w:tr>
            <w:tr w:rsidR="001F57B1" w:rsidRPr="001D4573" w:rsidTr="003E1B64">
              <w:trPr>
                <w:trHeight w:val="397"/>
                <w:jc w:val="center"/>
              </w:trPr>
              <w:tc>
                <w:tcPr>
                  <w:tcW w:w="562"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Theme="minorHAnsi"/>
                      <w:b/>
                      <w:bCs/>
                      <w:noProof/>
                      <w:color w:val="5B9BD5" w:themeColor="accent1"/>
                      <w:sz w:val="18"/>
                      <w:szCs w:val="24"/>
                    </w:rPr>
                  </w:pPr>
                  <w:r w:rsidRPr="001D4573">
                    <w:rPr>
                      <w:rFonts w:eastAsiaTheme="minorHAnsi"/>
                      <w:b/>
                      <w:bCs/>
                      <w:noProof/>
                      <w:color w:val="5B9BD5" w:themeColor="accent1"/>
                      <w:sz w:val="18"/>
                      <w:szCs w:val="24"/>
                    </w:rPr>
                    <w:t>4.D</w:t>
                  </w:r>
                </w:p>
              </w:tc>
              <w:tc>
                <w:tcPr>
                  <w:tcW w:w="5319"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noProof/>
                      <w:sz w:val="18"/>
                      <w:szCs w:val="24"/>
                    </w:rPr>
                  </w:pPr>
                  <w:r w:rsidRPr="001D4573">
                    <w:rPr>
                      <w:rFonts w:eastAsiaTheme="minorHAnsi" w:hint="cs"/>
                      <w:noProof/>
                      <w:sz w:val="18"/>
                      <w:szCs w:val="24"/>
                      <w:rtl/>
                    </w:rPr>
                    <w:t>بناء القدرات البشرية والمؤسسية وتوفير البيانات والإحصاءات وتعزيز الشمول الرقمي وتقديم مساعدة مركزة للبلدان ذات الاحتياجات الخاصة</w:t>
                  </w:r>
                </w:p>
              </w:tc>
              <w:tc>
                <w:tcPr>
                  <w:tcW w:w="1132" w:type="dxa"/>
                  <w:shd w:val="clear" w:color="auto" w:fill="auto"/>
                  <w:vAlign w:val="center"/>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noProof/>
                      <w:sz w:val="18"/>
                      <w:szCs w:val="24"/>
                    </w:rPr>
                  </w:pPr>
                  <w:r w:rsidRPr="001D4573">
                    <w:rPr>
                      <w:rFonts w:eastAsiaTheme="minorHAnsi"/>
                      <w:b/>
                      <w:bCs/>
                      <w:noProof/>
                      <w:sz w:val="18"/>
                      <w:szCs w:val="24"/>
                    </w:rPr>
                    <w:t>%</w:t>
                  </w:r>
                  <w:r>
                    <w:rPr>
                      <w:rFonts w:eastAsiaTheme="minorHAnsi"/>
                      <w:b/>
                      <w:bCs/>
                      <w:noProof/>
                      <w:sz w:val="18"/>
                      <w:szCs w:val="24"/>
                    </w:rPr>
                    <w:t>28</w:t>
                  </w:r>
                </w:p>
              </w:tc>
            </w:tr>
            <w:tr w:rsidR="001F57B1" w:rsidRPr="001D4573" w:rsidTr="003E1B64">
              <w:trPr>
                <w:trHeight w:val="397"/>
                <w:jc w:val="center"/>
              </w:trPr>
              <w:tc>
                <w:tcPr>
                  <w:tcW w:w="562"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left"/>
                    <w:rPr>
                      <w:rFonts w:eastAsiaTheme="minorHAnsi"/>
                      <w:b/>
                      <w:bCs/>
                      <w:noProof/>
                      <w:color w:val="5B9BD5" w:themeColor="accent1"/>
                      <w:sz w:val="18"/>
                      <w:szCs w:val="24"/>
                    </w:rPr>
                  </w:pPr>
                  <w:r w:rsidRPr="001D4573">
                    <w:rPr>
                      <w:rFonts w:eastAsiaTheme="minorHAnsi"/>
                      <w:b/>
                      <w:bCs/>
                      <w:noProof/>
                      <w:color w:val="5B9BD5" w:themeColor="accent1"/>
                      <w:sz w:val="18"/>
                      <w:szCs w:val="24"/>
                    </w:rPr>
                    <w:t>5.D</w:t>
                  </w:r>
                </w:p>
              </w:tc>
              <w:tc>
                <w:tcPr>
                  <w:tcW w:w="5319" w:type="dxa"/>
                  <w:shd w:val="clear" w:color="auto" w:fill="auto"/>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rPr>
                      <w:rFonts w:eastAsiaTheme="minorHAnsi"/>
                      <w:noProof/>
                      <w:sz w:val="18"/>
                      <w:szCs w:val="24"/>
                    </w:rPr>
                  </w:pPr>
                  <w:r w:rsidRPr="001D4573">
                    <w:rPr>
                      <w:rFonts w:eastAsiaTheme="minorHAnsi" w:hint="cs"/>
                      <w:noProof/>
                      <w:sz w:val="18"/>
                      <w:szCs w:val="24"/>
                      <w:rtl/>
                    </w:rPr>
                    <w:t>تعزيز الجهود المبذولة لحماية البيئة والتكيف مع تغير المناخ والتخفيف من آثاره وإدارة حالات الكوارث بالاستفادة من الاتصالات/تكنولوجيا المعلومات</w:t>
                  </w:r>
                  <w:r w:rsidRPr="001D4573">
                    <w:rPr>
                      <w:rFonts w:eastAsiaTheme="minorHAnsi" w:hint="eastAsia"/>
                      <w:noProof/>
                      <w:sz w:val="18"/>
                      <w:szCs w:val="24"/>
                      <w:rtl/>
                    </w:rPr>
                    <w:t> </w:t>
                  </w:r>
                  <w:r w:rsidRPr="001D4573">
                    <w:rPr>
                      <w:rFonts w:eastAsiaTheme="minorHAnsi" w:hint="cs"/>
                      <w:noProof/>
                      <w:sz w:val="18"/>
                      <w:szCs w:val="24"/>
                      <w:rtl/>
                    </w:rPr>
                    <w:t>والاتصالات</w:t>
                  </w:r>
                </w:p>
              </w:tc>
              <w:tc>
                <w:tcPr>
                  <w:tcW w:w="1132" w:type="dxa"/>
                  <w:shd w:val="clear" w:color="auto" w:fill="auto"/>
                  <w:vAlign w:val="center"/>
                </w:tcPr>
                <w:p w:rsidR="001F57B1" w:rsidRPr="001D4573" w:rsidRDefault="001F57B1" w:rsidP="005C3868">
                  <w:pPr>
                    <w:framePr w:hSpace="180"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suppressOverlap/>
                    <w:jc w:val="center"/>
                    <w:rPr>
                      <w:rFonts w:eastAsiaTheme="minorHAnsi"/>
                      <w:b/>
                      <w:bCs/>
                      <w:noProof/>
                      <w:sz w:val="18"/>
                      <w:szCs w:val="24"/>
                    </w:rPr>
                  </w:pPr>
                  <w:r w:rsidRPr="001D4573">
                    <w:rPr>
                      <w:rFonts w:eastAsiaTheme="minorHAnsi"/>
                      <w:b/>
                      <w:bCs/>
                      <w:noProof/>
                      <w:sz w:val="18"/>
                      <w:szCs w:val="24"/>
                    </w:rPr>
                    <w:t>%</w:t>
                  </w:r>
                  <w:r>
                    <w:rPr>
                      <w:rFonts w:eastAsiaTheme="minorHAnsi"/>
                      <w:b/>
                      <w:bCs/>
                      <w:noProof/>
                      <w:sz w:val="18"/>
                      <w:szCs w:val="24"/>
                    </w:rPr>
                    <w:t>9</w:t>
                  </w:r>
                </w:p>
              </w:tc>
            </w:tr>
          </w:tbl>
          <w:p w:rsidR="001F57B1" w:rsidRPr="001D4573" w:rsidRDefault="001F57B1" w:rsidP="001D4573">
            <w:pPr>
              <w:jc w:val="left"/>
              <w:rPr>
                <w:noProof/>
                <w:highlight w:val="yellow"/>
                <w:rtl/>
              </w:rPr>
            </w:pPr>
          </w:p>
        </w:tc>
        <w:tc>
          <w:tcPr>
            <w:tcW w:w="2532" w:type="pct"/>
          </w:tcPr>
          <w:p w:rsidR="001D4573" w:rsidRPr="001D4573" w:rsidRDefault="001D4573" w:rsidP="001D457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rPr>
            </w:pPr>
          </w:p>
          <w:p w:rsidR="001D4573" w:rsidRPr="001D4573" w:rsidRDefault="001D4573" w:rsidP="001D457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34"/>
                <w:szCs w:val="34"/>
                <w:rtl/>
                <w:lang w:bidi="ar-SY"/>
              </w:rPr>
            </w:pPr>
            <w:r w:rsidRPr="001D4573">
              <w:rPr>
                <w:rFonts w:asciiTheme="majorHAnsi" w:hAnsiTheme="majorHAnsi" w:hint="cs"/>
                <w:noProof/>
                <w:color w:val="5B9BD5" w:themeColor="accent1"/>
                <w:sz w:val="34"/>
                <w:szCs w:val="34"/>
                <w:rtl/>
              </w:rPr>
              <w:t>توزيع الموارد المخطط لكل هدف</w:t>
            </w:r>
          </w:p>
          <w:tbl>
            <w:tblPr>
              <w:tblStyle w:val="PlainTable21"/>
              <w:bidiVisual/>
              <w:tblW w:w="7761" w:type="dxa"/>
              <w:tblLook w:val="04A0" w:firstRow="1" w:lastRow="0" w:firstColumn="1" w:lastColumn="0" w:noHBand="0" w:noVBand="1"/>
            </w:tblPr>
            <w:tblGrid>
              <w:gridCol w:w="5606"/>
              <w:gridCol w:w="1135"/>
              <w:gridCol w:w="1020"/>
            </w:tblGrid>
            <w:tr w:rsidR="001D4573" w:rsidRPr="001D4573" w:rsidTr="00521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5C3868">
                  <w:pPr>
                    <w:framePr w:hSpace="180" w:wrap="around" w:vAnchor="text" w:hAnchor="text" w:xAlign="center" w:y="1"/>
                    <w:spacing w:before="60" w:after="60" w:line="240" w:lineRule="exact"/>
                    <w:suppressOverlap/>
                    <w:jc w:val="center"/>
                    <w:rPr>
                      <w:color w:val="5B9BD5" w:themeColor="accent1"/>
                      <w:sz w:val="20"/>
                      <w:szCs w:val="26"/>
                    </w:rPr>
                  </w:pPr>
                </w:p>
              </w:tc>
              <w:tc>
                <w:tcPr>
                  <w:tcW w:w="731" w:type="pct"/>
                </w:tcPr>
                <w:p w:rsidR="001D4573" w:rsidRPr="001D4573" w:rsidRDefault="001D4573" w:rsidP="005C3868">
                  <w:pPr>
                    <w:framePr w:hSpace="180" w:wrap="around" w:vAnchor="text" w:hAnchor="text" w:xAlign="center" w:y="1"/>
                    <w:spacing w:before="60" w:after="60" w:line="240" w:lineRule="exact"/>
                    <w:suppressOverlap/>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6"/>
                    </w:rPr>
                  </w:pPr>
                  <w:r w:rsidRPr="001D4573">
                    <w:rPr>
                      <w:rFonts w:hint="cs"/>
                      <w:color w:val="5B9BD5" w:themeColor="accent1"/>
                      <w:sz w:val="20"/>
                      <w:szCs w:val="26"/>
                      <w:rtl/>
                    </w:rPr>
                    <w:t>النسبة المئوية من المجموع</w:t>
                  </w:r>
                </w:p>
              </w:tc>
              <w:tc>
                <w:tcPr>
                  <w:tcW w:w="657" w:type="pct"/>
                </w:tcPr>
                <w:p w:rsidR="001D4573" w:rsidRPr="001D4573" w:rsidRDefault="001D4573" w:rsidP="005C3868">
                  <w:pPr>
                    <w:framePr w:hSpace="180" w:wrap="around" w:vAnchor="text" w:hAnchor="text" w:xAlign="center" w:y="1"/>
                    <w:spacing w:before="60" w:after="60" w:line="240" w:lineRule="exact"/>
                    <w:suppressOverlap/>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6"/>
                      <w:rtl/>
                      <w:lang w:bidi="ar-EG"/>
                    </w:rPr>
                  </w:pPr>
                  <w:r w:rsidRPr="001D4573">
                    <w:rPr>
                      <w:rFonts w:hint="cs"/>
                      <w:color w:val="5B9BD5" w:themeColor="accent1"/>
                      <w:sz w:val="20"/>
                      <w:szCs w:val="26"/>
                      <w:rtl/>
                    </w:rPr>
                    <w:t>النسبة المئوية للهدف</w:t>
                  </w:r>
                </w:p>
              </w:tc>
            </w:tr>
            <w:tr w:rsidR="001D4573" w:rsidRPr="001D4573" w:rsidTr="0052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1-1.D</w:t>
                  </w:r>
                  <w:r w:rsidRPr="001D4573">
                    <w:rPr>
                      <w:b w:val="0"/>
                      <w:bCs w:val="0"/>
                      <w:sz w:val="20"/>
                      <w:szCs w:val="26"/>
                      <w:rtl/>
                    </w:rPr>
                    <w:tab/>
                  </w:r>
                  <w:r w:rsidRPr="001D4573">
                    <w:rPr>
                      <w:rFonts w:hint="cs"/>
                      <w:b w:val="0"/>
                      <w:bCs w:val="0"/>
                      <w:sz w:val="20"/>
                      <w:szCs w:val="26"/>
                      <w:rtl/>
                    </w:rPr>
                    <w:t xml:space="preserve">المؤتمر العالمي لتنمية الاتصالات </w:t>
                  </w:r>
                  <w:r w:rsidRPr="001D4573">
                    <w:rPr>
                      <w:b w:val="0"/>
                      <w:bCs w:val="0"/>
                      <w:sz w:val="20"/>
                      <w:szCs w:val="26"/>
                    </w:rPr>
                    <w:t>(WTDC)</w:t>
                  </w:r>
                </w:p>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2-1.D</w:t>
                  </w:r>
                  <w:r w:rsidRPr="001D4573">
                    <w:rPr>
                      <w:b w:val="0"/>
                      <w:bCs w:val="0"/>
                      <w:sz w:val="20"/>
                      <w:szCs w:val="26"/>
                      <w:rtl/>
                    </w:rPr>
                    <w:tab/>
                  </w:r>
                  <w:r w:rsidRPr="001D4573">
                    <w:rPr>
                      <w:rFonts w:hint="cs"/>
                      <w:b w:val="0"/>
                      <w:bCs w:val="0"/>
                      <w:sz w:val="20"/>
                      <w:szCs w:val="26"/>
                      <w:rtl/>
                    </w:rPr>
                    <w:t xml:space="preserve">الاجتماعات الإقليمية التحضيرية </w:t>
                  </w:r>
                  <w:r w:rsidRPr="001D4573">
                    <w:rPr>
                      <w:b w:val="0"/>
                      <w:bCs w:val="0"/>
                      <w:sz w:val="20"/>
                      <w:szCs w:val="26"/>
                    </w:rPr>
                    <w:t>(RPM)</w:t>
                  </w:r>
                </w:p>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3-1.D</w:t>
                  </w:r>
                  <w:r w:rsidRPr="001D4573">
                    <w:rPr>
                      <w:b w:val="0"/>
                      <w:bCs w:val="0"/>
                      <w:sz w:val="20"/>
                      <w:szCs w:val="26"/>
                      <w:rtl/>
                    </w:rPr>
                    <w:tab/>
                  </w:r>
                  <w:r w:rsidRPr="001D4573">
                    <w:rPr>
                      <w:rFonts w:hint="cs"/>
                      <w:b w:val="0"/>
                      <w:bCs w:val="0"/>
                      <w:sz w:val="20"/>
                      <w:szCs w:val="26"/>
                      <w:rtl/>
                    </w:rPr>
                    <w:t xml:space="preserve">الفريق الاستشاري لتنمية الاتصالات </w:t>
                  </w:r>
                  <w:r w:rsidRPr="001D4573">
                    <w:rPr>
                      <w:b w:val="0"/>
                      <w:bCs w:val="0"/>
                      <w:sz w:val="20"/>
                      <w:szCs w:val="26"/>
                    </w:rPr>
                    <w:t>(TDAG)</w:t>
                  </w:r>
                </w:p>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Pr>
                  </w:pPr>
                  <w:r w:rsidRPr="001D4573">
                    <w:rPr>
                      <w:color w:val="2E74B5" w:themeColor="accent1" w:themeShade="BF"/>
                      <w:sz w:val="20"/>
                      <w:szCs w:val="26"/>
                    </w:rPr>
                    <w:t>4-1.D</w:t>
                  </w:r>
                  <w:r w:rsidRPr="001D4573">
                    <w:rPr>
                      <w:b w:val="0"/>
                      <w:bCs w:val="0"/>
                      <w:sz w:val="20"/>
                      <w:szCs w:val="26"/>
                      <w:rtl/>
                    </w:rPr>
                    <w:tab/>
                  </w:r>
                  <w:r w:rsidRPr="001D4573">
                    <w:rPr>
                      <w:rFonts w:hint="cs"/>
                      <w:b w:val="0"/>
                      <w:bCs w:val="0"/>
                      <w:sz w:val="20"/>
                      <w:szCs w:val="26"/>
                      <w:rtl/>
                    </w:rPr>
                    <w:t>لجان الدراسات</w:t>
                  </w:r>
                </w:p>
              </w:tc>
              <w:tc>
                <w:tcPr>
                  <w:tcW w:w="731" w:type="pct"/>
                </w:tcPr>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4</w:t>
                  </w:r>
                  <w:r w:rsidR="002109BC">
                    <w:rPr>
                      <w:sz w:val="20"/>
                      <w:szCs w:val="26"/>
                      <w:lang w:val="fr-CH"/>
                    </w:rPr>
                    <w:t>,</w:t>
                  </w:r>
                  <w:r w:rsidRPr="001F57B1">
                    <w:rPr>
                      <w:sz w:val="20"/>
                      <w:szCs w:val="26"/>
                      <w:lang w:val="fr-CH"/>
                    </w:rPr>
                    <w:t>6</w:t>
                  </w:r>
                  <w:r w:rsidR="002109BC" w:rsidRPr="002109BC">
                    <w:rPr>
                      <w:rFonts w:cs="Times New Roman"/>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3</w:t>
                  </w:r>
                  <w:r w:rsidR="002109BC">
                    <w:rPr>
                      <w:sz w:val="20"/>
                      <w:szCs w:val="26"/>
                      <w:lang w:val="fr-CH"/>
                    </w:rPr>
                    <w:t>,</w:t>
                  </w:r>
                  <w:r w:rsidRPr="001F57B1">
                    <w:rPr>
                      <w:sz w:val="20"/>
                      <w:szCs w:val="26"/>
                      <w:lang w:val="fr-CH"/>
                    </w:rPr>
                    <w:t>3</w:t>
                  </w:r>
                  <w:r w:rsidR="002109BC" w:rsidRPr="002109BC">
                    <w:rPr>
                      <w:rFonts w:cs="Times New Roman"/>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5</w:t>
                  </w:r>
                  <w:r w:rsidR="002109BC">
                    <w:rPr>
                      <w:sz w:val="20"/>
                      <w:szCs w:val="26"/>
                      <w:lang w:val="fr-CH"/>
                    </w:rPr>
                    <w:t>,</w:t>
                  </w:r>
                  <w:r w:rsidRPr="001F57B1">
                    <w:rPr>
                      <w:sz w:val="20"/>
                      <w:szCs w:val="26"/>
                      <w:lang w:val="fr-CH"/>
                    </w:rPr>
                    <w:t>2</w:t>
                  </w:r>
                  <w:r w:rsidR="002109BC" w:rsidRPr="002109BC">
                    <w:rPr>
                      <w:rFonts w:cs="Times New Roman"/>
                      <w:sz w:val="20"/>
                      <w:szCs w:val="20"/>
                      <w:rtl/>
                      <w:lang w:val="fr-CH"/>
                    </w:rPr>
                    <w:t>%</w:t>
                  </w:r>
                </w:p>
                <w:p w:rsidR="001D4573" w:rsidRPr="001D4573"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rPr>
                  </w:pPr>
                  <w:r w:rsidRPr="001F57B1">
                    <w:rPr>
                      <w:sz w:val="20"/>
                      <w:szCs w:val="26"/>
                      <w:lang w:val="fr-CH"/>
                    </w:rPr>
                    <w:t>7</w:t>
                  </w:r>
                  <w:r w:rsidR="002109BC">
                    <w:rPr>
                      <w:sz w:val="20"/>
                      <w:szCs w:val="26"/>
                      <w:lang w:val="fr-CH"/>
                    </w:rPr>
                    <w:t>,</w:t>
                  </w:r>
                  <w:r w:rsidRPr="001F57B1">
                    <w:rPr>
                      <w:sz w:val="20"/>
                      <w:szCs w:val="26"/>
                      <w:lang w:val="fr-CH"/>
                    </w:rPr>
                    <w:t>4</w:t>
                  </w:r>
                  <w:r w:rsidR="002109BC" w:rsidRPr="002109BC">
                    <w:rPr>
                      <w:rFonts w:cs="Times New Roman"/>
                      <w:sz w:val="20"/>
                      <w:szCs w:val="20"/>
                      <w:rtl/>
                      <w:lang w:val="fr-CH"/>
                    </w:rPr>
                    <w:t>%</w:t>
                  </w:r>
                </w:p>
              </w:tc>
              <w:tc>
                <w:tcPr>
                  <w:tcW w:w="657" w:type="pct"/>
                </w:tcPr>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21</w:t>
                  </w:r>
                  <w:r w:rsidR="002109BC">
                    <w:rPr>
                      <w:b/>
                      <w:bCs/>
                      <w:sz w:val="20"/>
                      <w:szCs w:val="26"/>
                      <w:lang w:val="fr-CH"/>
                    </w:rPr>
                    <w:t>,</w:t>
                  </w:r>
                  <w:r w:rsidRPr="001F57B1">
                    <w:rPr>
                      <w:b/>
                      <w:bCs/>
                      <w:sz w:val="20"/>
                      <w:szCs w:val="26"/>
                      <w:lang w:val="fr-CH"/>
                    </w:rPr>
                    <w:t>6</w:t>
                  </w:r>
                  <w:r w:rsidR="002109BC" w:rsidRPr="002109BC">
                    <w:rPr>
                      <w:rFonts w:cs="Times New Roman"/>
                      <w:b/>
                      <w:bCs/>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15</w:t>
                  </w:r>
                  <w:r w:rsidR="002109BC">
                    <w:rPr>
                      <w:b/>
                      <w:bCs/>
                      <w:sz w:val="20"/>
                      <w:szCs w:val="26"/>
                      <w:lang w:val="fr-CH"/>
                    </w:rPr>
                    <w:t>,</w:t>
                  </w:r>
                  <w:r w:rsidRPr="001F57B1">
                    <w:rPr>
                      <w:b/>
                      <w:bCs/>
                      <w:sz w:val="20"/>
                      <w:szCs w:val="26"/>
                      <w:lang w:val="fr-CH"/>
                    </w:rPr>
                    <w:t>5</w:t>
                  </w:r>
                  <w:r w:rsidR="002109BC" w:rsidRPr="002109BC">
                    <w:rPr>
                      <w:rFonts w:cs="Times New Roman"/>
                      <w:b/>
                      <w:bCs/>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24</w:t>
                  </w:r>
                  <w:r w:rsidR="002109BC">
                    <w:rPr>
                      <w:b/>
                      <w:bCs/>
                      <w:sz w:val="20"/>
                      <w:szCs w:val="26"/>
                      <w:lang w:val="fr-CH"/>
                    </w:rPr>
                    <w:t>,</w:t>
                  </w:r>
                  <w:r w:rsidRPr="001F57B1">
                    <w:rPr>
                      <w:b/>
                      <w:bCs/>
                      <w:sz w:val="20"/>
                      <w:szCs w:val="26"/>
                      <w:lang w:val="fr-CH"/>
                    </w:rPr>
                    <w:t>6</w:t>
                  </w:r>
                  <w:r w:rsidR="002109BC" w:rsidRPr="002109BC">
                    <w:rPr>
                      <w:rFonts w:cs="Times New Roman"/>
                      <w:b/>
                      <w:bCs/>
                      <w:sz w:val="20"/>
                      <w:szCs w:val="20"/>
                      <w:rtl/>
                      <w:lang w:val="fr-CH"/>
                    </w:rPr>
                    <w:t>%</w:t>
                  </w:r>
                </w:p>
                <w:p w:rsidR="001D4573" w:rsidRPr="001D4573"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rPr>
                  </w:pPr>
                  <w:r w:rsidRPr="001F57B1">
                    <w:rPr>
                      <w:b/>
                      <w:bCs/>
                      <w:sz w:val="20"/>
                      <w:szCs w:val="26"/>
                      <w:lang w:val="fr-CH"/>
                    </w:rPr>
                    <w:t>34</w:t>
                  </w:r>
                  <w:r w:rsidR="002109BC">
                    <w:rPr>
                      <w:b/>
                      <w:bCs/>
                      <w:sz w:val="20"/>
                      <w:szCs w:val="26"/>
                      <w:lang w:val="fr-CH"/>
                    </w:rPr>
                    <w:t>,</w:t>
                  </w:r>
                  <w:r w:rsidRPr="001F57B1">
                    <w:rPr>
                      <w:b/>
                      <w:bCs/>
                      <w:sz w:val="20"/>
                      <w:szCs w:val="26"/>
                      <w:lang w:val="fr-CH"/>
                    </w:rPr>
                    <w:t>7</w:t>
                  </w:r>
                  <w:r w:rsidR="002109BC" w:rsidRPr="002109BC">
                    <w:rPr>
                      <w:rFonts w:cs="Times New Roman"/>
                      <w:b/>
                      <w:bCs/>
                      <w:sz w:val="20"/>
                      <w:szCs w:val="20"/>
                      <w:rtl/>
                      <w:lang w:val="fr-CH"/>
                    </w:rPr>
                    <w:t>%</w:t>
                  </w:r>
                </w:p>
              </w:tc>
            </w:tr>
            <w:tr w:rsidR="001D4573" w:rsidRPr="001D4573" w:rsidTr="005216E7">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1-2.D</w:t>
                  </w:r>
                  <w:r w:rsidRPr="001D4573">
                    <w:rPr>
                      <w:b w:val="0"/>
                      <w:bCs w:val="0"/>
                      <w:sz w:val="20"/>
                      <w:szCs w:val="26"/>
                      <w:rtl/>
                    </w:rPr>
                    <w:tab/>
                  </w:r>
                  <w:r w:rsidRPr="001D4573">
                    <w:rPr>
                      <w:rFonts w:hint="cs"/>
                      <w:b w:val="0"/>
                      <w:bCs w:val="0"/>
                      <w:sz w:val="20"/>
                      <w:szCs w:val="26"/>
                      <w:rtl/>
                    </w:rPr>
                    <w:t>أطر سياساتية وتنظيمية</w:t>
                  </w:r>
                </w:p>
                <w:p w:rsidR="001D4573" w:rsidRPr="001D4573" w:rsidRDefault="001D4573" w:rsidP="005C3868">
                  <w:pPr>
                    <w:framePr w:hSpace="180" w:wrap="around" w:vAnchor="text" w:hAnchor="text" w:xAlign="center" w:y="1"/>
                    <w:spacing w:before="60" w:after="60" w:line="240" w:lineRule="exact"/>
                    <w:suppressOverlap/>
                    <w:rPr>
                      <w:b w:val="0"/>
                      <w:bCs w:val="0"/>
                      <w:sz w:val="20"/>
                      <w:szCs w:val="26"/>
                      <w:rtl/>
                    </w:rPr>
                  </w:pPr>
                  <w:r w:rsidRPr="001D4573">
                    <w:rPr>
                      <w:color w:val="2E74B5" w:themeColor="accent1" w:themeShade="BF"/>
                      <w:sz w:val="20"/>
                      <w:szCs w:val="26"/>
                    </w:rPr>
                    <w:t>2-2.D</w:t>
                  </w:r>
                  <w:r w:rsidRPr="001D4573">
                    <w:rPr>
                      <w:b w:val="0"/>
                      <w:bCs w:val="0"/>
                      <w:sz w:val="20"/>
                      <w:szCs w:val="26"/>
                      <w:rtl/>
                    </w:rPr>
                    <w:t xml:space="preserve"> </w:t>
                  </w:r>
                  <w:r w:rsidRPr="001D4573">
                    <w:rPr>
                      <w:b w:val="0"/>
                      <w:bCs w:val="0"/>
                      <w:sz w:val="20"/>
                      <w:szCs w:val="26"/>
                      <w:rtl/>
                    </w:rPr>
                    <w:tab/>
                  </w:r>
                  <w:r w:rsidRPr="001D4573">
                    <w:rPr>
                      <w:rFonts w:hint="cs"/>
                      <w:b w:val="0"/>
                      <w:bCs w:val="0"/>
                      <w:sz w:val="20"/>
                      <w:szCs w:val="26"/>
                      <w:rtl/>
                    </w:rPr>
                    <w:t>شبكات الاتصالات/تكنولوجيا المعلومات والاتصالات، بما في ذلك</w:t>
                  </w:r>
                  <w:r w:rsidRPr="001D4573">
                    <w:rPr>
                      <w:b w:val="0"/>
                      <w:bCs w:val="0"/>
                      <w:sz w:val="20"/>
                      <w:szCs w:val="26"/>
                      <w:rtl/>
                    </w:rPr>
                    <w:br/>
                  </w:r>
                  <w:r w:rsidRPr="001D4573">
                    <w:rPr>
                      <w:b w:val="0"/>
                      <w:bCs w:val="0"/>
                      <w:sz w:val="20"/>
                      <w:szCs w:val="26"/>
                      <w:rtl/>
                    </w:rPr>
                    <w:tab/>
                  </w:r>
                  <w:r w:rsidRPr="001D4573">
                    <w:rPr>
                      <w:rFonts w:hint="cs"/>
                      <w:b w:val="0"/>
                      <w:bCs w:val="0"/>
                      <w:sz w:val="20"/>
                      <w:szCs w:val="26"/>
                      <w:rtl/>
                    </w:rPr>
                    <w:t>المطابقة وقابلية التشغيل البيني وسد الفجوة التقييسية</w:t>
                  </w:r>
                </w:p>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Pr>
                  </w:pPr>
                  <w:r w:rsidRPr="001D4573">
                    <w:rPr>
                      <w:color w:val="2E74B5" w:themeColor="accent1" w:themeShade="BF"/>
                      <w:sz w:val="20"/>
                      <w:szCs w:val="26"/>
                    </w:rPr>
                    <w:t>3-2.D</w:t>
                  </w:r>
                  <w:r w:rsidRPr="001D4573">
                    <w:rPr>
                      <w:b w:val="0"/>
                      <w:bCs w:val="0"/>
                      <w:sz w:val="20"/>
                      <w:szCs w:val="26"/>
                      <w:rtl/>
                    </w:rPr>
                    <w:t xml:space="preserve"> </w:t>
                  </w:r>
                  <w:r w:rsidRPr="001D4573">
                    <w:rPr>
                      <w:b w:val="0"/>
                      <w:bCs w:val="0"/>
                      <w:sz w:val="20"/>
                      <w:szCs w:val="26"/>
                      <w:rtl/>
                    </w:rPr>
                    <w:tab/>
                  </w:r>
                  <w:r w:rsidRPr="001D4573">
                    <w:rPr>
                      <w:rFonts w:hint="cs"/>
                      <w:b w:val="0"/>
                      <w:bCs w:val="0"/>
                      <w:sz w:val="20"/>
                      <w:szCs w:val="26"/>
                      <w:rtl/>
                    </w:rPr>
                    <w:t>الابتكار والشراكة</w:t>
                  </w:r>
                </w:p>
              </w:tc>
              <w:tc>
                <w:tcPr>
                  <w:tcW w:w="731" w:type="pct"/>
                </w:tcPr>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9</w:t>
                  </w:r>
                  <w:r w:rsidR="002109BC">
                    <w:rPr>
                      <w:sz w:val="20"/>
                      <w:szCs w:val="26"/>
                      <w:lang w:val="fr-CH"/>
                    </w:rPr>
                    <w:t>,</w:t>
                  </w:r>
                  <w:r w:rsidRPr="001F57B1">
                    <w:rPr>
                      <w:sz w:val="20"/>
                      <w:szCs w:val="26"/>
                      <w:lang w:val="fr-CH"/>
                    </w:rPr>
                    <w:t>7</w:t>
                  </w:r>
                  <w:r w:rsidR="002109BC" w:rsidRPr="002109BC">
                    <w:rPr>
                      <w:rFonts w:cs="Times New Roman"/>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9</w:t>
                  </w:r>
                  <w:r w:rsidR="002109BC">
                    <w:rPr>
                      <w:sz w:val="20"/>
                      <w:szCs w:val="26"/>
                      <w:lang w:val="fr-CH"/>
                    </w:rPr>
                    <w:t>,</w:t>
                  </w:r>
                  <w:r w:rsidRPr="001F57B1">
                    <w:rPr>
                      <w:sz w:val="20"/>
                      <w:szCs w:val="26"/>
                      <w:lang w:val="fr-CH"/>
                    </w:rPr>
                    <w:t>3</w:t>
                  </w:r>
                  <w:r w:rsidR="002109BC" w:rsidRPr="002109BC">
                    <w:rPr>
                      <w:rFonts w:cs="Times New Roman"/>
                      <w:sz w:val="20"/>
                      <w:szCs w:val="20"/>
                      <w:rtl/>
                      <w:lang w:val="fr-CH"/>
                    </w:rPr>
                    <w:t>%</w:t>
                  </w:r>
                  <w:r w:rsidRPr="001F57B1">
                    <w:rPr>
                      <w:sz w:val="20"/>
                      <w:szCs w:val="26"/>
                      <w:lang w:val="fr-CH"/>
                    </w:rPr>
                    <w:br/>
                  </w:r>
                </w:p>
                <w:p w:rsidR="001D4573" w:rsidRPr="001D4573"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rPr>
                  </w:pPr>
                  <w:r w:rsidRPr="001F57B1">
                    <w:rPr>
                      <w:sz w:val="20"/>
                      <w:szCs w:val="26"/>
                      <w:lang w:val="fr-CH"/>
                    </w:rPr>
                    <w:t>7</w:t>
                  </w:r>
                  <w:r w:rsidR="002109BC">
                    <w:rPr>
                      <w:sz w:val="20"/>
                      <w:szCs w:val="26"/>
                      <w:lang w:val="fr-CH"/>
                    </w:rPr>
                    <w:t>,</w:t>
                  </w:r>
                  <w:r w:rsidRPr="001F57B1">
                    <w:rPr>
                      <w:sz w:val="20"/>
                      <w:szCs w:val="26"/>
                      <w:lang w:val="fr-CH"/>
                    </w:rPr>
                    <w:t>8</w:t>
                  </w:r>
                  <w:r w:rsidR="002109BC" w:rsidRPr="002109BC">
                    <w:rPr>
                      <w:rFonts w:cs="Times New Roman"/>
                      <w:sz w:val="20"/>
                      <w:szCs w:val="20"/>
                      <w:rtl/>
                      <w:lang w:val="fr-CH"/>
                    </w:rPr>
                    <w:t>%</w:t>
                  </w:r>
                </w:p>
              </w:tc>
              <w:tc>
                <w:tcPr>
                  <w:tcW w:w="657" w:type="pct"/>
                </w:tcPr>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34</w:t>
                  </w:r>
                  <w:r w:rsidR="002109BC">
                    <w:rPr>
                      <w:b/>
                      <w:bCs/>
                      <w:sz w:val="20"/>
                      <w:szCs w:val="26"/>
                      <w:lang w:val="fr-CH"/>
                    </w:rPr>
                    <w:t>,</w:t>
                  </w:r>
                  <w:r w:rsidRPr="001F57B1">
                    <w:rPr>
                      <w:b/>
                      <w:bCs/>
                      <w:sz w:val="20"/>
                      <w:szCs w:val="26"/>
                      <w:lang w:val="fr-CH"/>
                    </w:rPr>
                    <w:t>7</w:t>
                  </w:r>
                  <w:r w:rsidR="002109BC" w:rsidRPr="002109BC">
                    <w:rPr>
                      <w:rFonts w:cs="Times New Roman"/>
                      <w:b/>
                      <w:bCs/>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33</w:t>
                  </w:r>
                  <w:r w:rsidR="002109BC">
                    <w:rPr>
                      <w:b/>
                      <w:bCs/>
                      <w:sz w:val="20"/>
                      <w:szCs w:val="26"/>
                      <w:lang w:val="fr-CH"/>
                    </w:rPr>
                    <w:t>,</w:t>
                  </w:r>
                  <w:r w:rsidRPr="001F57B1">
                    <w:rPr>
                      <w:b/>
                      <w:bCs/>
                      <w:sz w:val="20"/>
                      <w:szCs w:val="26"/>
                      <w:lang w:val="fr-CH"/>
                    </w:rPr>
                    <w:t>4</w:t>
                  </w:r>
                  <w:r w:rsidR="002109BC" w:rsidRPr="002109BC">
                    <w:rPr>
                      <w:rFonts w:cs="Times New Roman"/>
                      <w:b/>
                      <w:bCs/>
                      <w:sz w:val="20"/>
                      <w:szCs w:val="20"/>
                      <w:rtl/>
                      <w:lang w:val="fr-CH"/>
                    </w:rPr>
                    <w:t>%</w:t>
                  </w:r>
                  <w:r w:rsidRPr="001F57B1">
                    <w:rPr>
                      <w:b/>
                      <w:bCs/>
                      <w:sz w:val="20"/>
                      <w:szCs w:val="26"/>
                      <w:lang w:val="fr-CH"/>
                    </w:rPr>
                    <w:br/>
                  </w:r>
                </w:p>
                <w:p w:rsidR="001D4573" w:rsidRPr="001D4573"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1F57B1">
                    <w:rPr>
                      <w:b/>
                      <w:bCs/>
                      <w:sz w:val="20"/>
                      <w:szCs w:val="26"/>
                      <w:lang w:val="fr-CH"/>
                    </w:rPr>
                    <w:t>28</w:t>
                  </w:r>
                  <w:r w:rsidR="002109BC">
                    <w:rPr>
                      <w:b/>
                      <w:bCs/>
                      <w:sz w:val="20"/>
                      <w:szCs w:val="26"/>
                      <w:lang w:val="fr-CH"/>
                    </w:rPr>
                    <w:t>,</w:t>
                  </w:r>
                  <w:r w:rsidRPr="001F57B1">
                    <w:rPr>
                      <w:b/>
                      <w:bCs/>
                      <w:sz w:val="20"/>
                      <w:szCs w:val="26"/>
                      <w:lang w:val="fr-CH"/>
                    </w:rPr>
                    <w:t>1</w:t>
                  </w:r>
                  <w:r w:rsidR="002109BC" w:rsidRPr="002109BC">
                    <w:rPr>
                      <w:rFonts w:cs="Times New Roman"/>
                      <w:b/>
                      <w:bCs/>
                      <w:sz w:val="20"/>
                      <w:szCs w:val="20"/>
                      <w:rtl/>
                      <w:lang w:val="fr-CH"/>
                    </w:rPr>
                    <w:t>%</w:t>
                  </w:r>
                </w:p>
              </w:tc>
            </w:tr>
            <w:tr w:rsidR="001D4573" w:rsidRPr="001D4573" w:rsidTr="0052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tl/>
                    </w:rPr>
                  </w:pPr>
                  <w:r w:rsidRPr="001D4573">
                    <w:rPr>
                      <w:color w:val="2E74B5" w:themeColor="accent1" w:themeShade="BF"/>
                      <w:sz w:val="20"/>
                      <w:szCs w:val="26"/>
                    </w:rPr>
                    <w:t>1-3.D</w:t>
                  </w:r>
                  <w:r w:rsidRPr="001D4573">
                    <w:rPr>
                      <w:b w:val="0"/>
                      <w:bCs w:val="0"/>
                      <w:sz w:val="20"/>
                      <w:szCs w:val="26"/>
                      <w:rtl/>
                    </w:rPr>
                    <w:t xml:space="preserve"> </w:t>
                  </w:r>
                  <w:r w:rsidRPr="001D4573">
                    <w:rPr>
                      <w:b w:val="0"/>
                      <w:bCs w:val="0"/>
                      <w:sz w:val="20"/>
                      <w:szCs w:val="26"/>
                      <w:rtl/>
                    </w:rPr>
                    <w:tab/>
                  </w:r>
                  <w:r w:rsidRPr="001D4573">
                    <w:rPr>
                      <w:rFonts w:hint="cs"/>
                      <w:b w:val="0"/>
                      <w:bCs w:val="0"/>
                      <w:sz w:val="20"/>
                      <w:szCs w:val="26"/>
                      <w:rtl/>
                    </w:rPr>
                    <w:t>بناء الثقة والأمن في استعمال تكنولوجيا المعلومات والاتصالات</w:t>
                  </w:r>
                </w:p>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Pr>
                  </w:pPr>
                  <w:r w:rsidRPr="001D4573">
                    <w:rPr>
                      <w:color w:val="2E74B5" w:themeColor="accent1" w:themeShade="BF"/>
                      <w:sz w:val="20"/>
                      <w:szCs w:val="26"/>
                    </w:rPr>
                    <w:t>2-3.D</w:t>
                  </w:r>
                  <w:r w:rsidRPr="001D4573">
                    <w:rPr>
                      <w:b w:val="0"/>
                      <w:bCs w:val="0"/>
                      <w:sz w:val="20"/>
                      <w:szCs w:val="26"/>
                      <w:rtl/>
                    </w:rPr>
                    <w:t xml:space="preserve"> </w:t>
                  </w:r>
                  <w:r w:rsidRPr="001D4573">
                    <w:rPr>
                      <w:b w:val="0"/>
                      <w:bCs w:val="0"/>
                      <w:sz w:val="20"/>
                      <w:szCs w:val="26"/>
                      <w:rtl/>
                    </w:rPr>
                    <w:tab/>
                  </w:r>
                  <w:r w:rsidRPr="001D4573">
                    <w:rPr>
                      <w:rFonts w:hint="cs"/>
                      <w:b w:val="0"/>
                      <w:bCs w:val="0"/>
                      <w:sz w:val="20"/>
                      <w:szCs w:val="26"/>
                      <w:rtl/>
                    </w:rPr>
                    <w:t>تطبيقات تكنولوجيا المعلومات والاتصالات وخدماتها</w:t>
                  </w:r>
                </w:p>
              </w:tc>
              <w:tc>
                <w:tcPr>
                  <w:tcW w:w="731" w:type="pct"/>
                </w:tcPr>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7</w:t>
                  </w:r>
                  <w:r w:rsidR="002109BC">
                    <w:rPr>
                      <w:sz w:val="20"/>
                      <w:szCs w:val="26"/>
                      <w:lang w:val="fr-CH"/>
                    </w:rPr>
                    <w:t>,</w:t>
                  </w:r>
                  <w:r w:rsidRPr="001F57B1">
                    <w:rPr>
                      <w:sz w:val="20"/>
                      <w:szCs w:val="26"/>
                      <w:lang w:val="fr-CH"/>
                    </w:rPr>
                    <w:t>3</w:t>
                  </w:r>
                  <w:r w:rsidR="002109BC" w:rsidRPr="002109BC">
                    <w:rPr>
                      <w:rFonts w:cs="Times New Roman"/>
                      <w:sz w:val="20"/>
                      <w:szCs w:val="20"/>
                      <w:rtl/>
                      <w:lang w:val="fr-CH"/>
                    </w:rPr>
                    <w:t>%</w:t>
                  </w:r>
                </w:p>
                <w:p w:rsidR="001D4573" w:rsidRPr="001D4573"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rPr>
                  </w:pPr>
                  <w:r w:rsidRPr="001F57B1">
                    <w:rPr>
                      <w:sz w:val="20"/>
                      <w:szCs w:val="26"/>
                      <w:lang w:val="fr-CH"/>
                    </w:rPr>
                    <w:t>6</w:t>
                  </w:r>
                  <w:r w:rsidR="002109BC">
                    <w:rPr>
                      <w:sz w:val="20"/>
                      <w:szCs w:val="26"/>
                      <w:lang w:val="fr-CH"/>
                    </w:rPr>
                    <w:t>,</w:t>
                  </w:r>
                  <w:r w:rsidRPr="001F57B1">
                    <w:rPr>
                      <w:sz w:val="20"/>
                      <w:szCs w:val="26"/>
                      <w:lang w:val="fr-CH"/>
                    </w:rPr>
                    <w:t>2</w:t>
                  </w:r>
                  <w:r w:rsidR="002109BC" w:rsidRPr="002109BC">
                    <w:rPr>
                      <w:rFonts w:cs="Times New Roman"/>
                      <w:sz w:val="20"/>
                      <w:szCs w:val="20"/>
                      <w:rtl/>
                      <w:lang w:val="fr-CH"/>
                    </w:rPr>
                    <w:t>%</w:t>
                  </w:r>
                </w:p>
              </w:tc>
              <w:tc>
                <w:tcPr>
                  <w:tcW w:w="657" w:type="pct"/>
                </w:tcPr>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52</w:t>
                  </w:r>
                  <w:r w:rsidR="002109BC">
                    <w:rPr>
                      <w:b/>
                      <w:bCs/>
                      <w:sz w:val="20"/>
                      <w:szCs w:val="26"/>
                      <w:lang w:val="fr-CH"/>
                    </w:rPr>
                    <w:t>,</w:t>
                  </w:r>
                  <w:r w:rsidRPr="001F57B1">
                    <w:rPr>
                      <w:b/>
                      <w:bCs/>
                      <w:sz w:val="20"/>
                      <w:szCs w:val="26"/>
                      <w:lang w:val="fr-CH"/>
                    </w:rPr>
                    <w:t>0</w:t>
                  </w:r>
                  <w:r w:rsidR="002109BC" w:rsidRPr="002109BC">
                    <w:rPr>
                      <w:rFonts w:cs="Times New Roman"/>
                      <w:b/>
                      <w:bCs/>
                      <w:sz w:val="20"/>
                      <w:szCs w:val="20"/>
                      <w:rtl/>
                      <w:lang w:val="fr-CH"/>
                    </w:rPr>
                    <w:t>%</w:t>
                  </w:r>
                </w:p>
                <w:p w:rsidR="001D4573" w:rsidRPr="001D4573"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rtl/>
                      <w:lang w:bidi="ar-EG"/>
                    </w:rPr>
                  </w:pPr>
                  <w:r w:rsidRPr="001F57B1">
                    <w:rPr>
                      <w:b/>
                      <w:bCs/>
                      <w:sz w:val="20"/>
                      <w:szCs w:val="26"/>
                      <w:lang w:val="fr-CH"/>
                    </w:rPr>
                    <w:t>44</w:t>
                  </w:r>
                  <w:r w:rsidR="002109BC">
                    <w:rPr>
                      <w:b/>
                      <w:bCs/>
                      <w:sz w:val="20"/>
                      <w:szCs w:val="26"/>
                      <w:lang w:val="fr-CH"/>
                    </w:rPr>
                    <w:t>,</w:t>
                  </w:r>
                  <w:r w:rsidRPr="001F57B1">
                    <w:rPr>
                      <w:b/>
                      <w:bCs/>
                      <w:sz w:val="20"/>
                      <w:szCs w:val="26"/>
                      <w:lang w:val="fr-CH"/>
                    </w:rPr>
                    <w:t>2</w:t>
                  </w:r>
                  <w:r w:rsidR="002109BC" w:rsidRPr="002109BC">
                    <w:rPr>
                      <w:rFonts w:cs="Times New Roman"/>
                      <w:b/>
                      <w:bCs/>
                      <w:sz w:val="20"/>
                      <w:szCs w:val="20"/>
                      <w:rtl/>
                      <w:lang w:val="fr-CH"/>
                    </w:rPr>
                    <w:t>%</w:t>
                  </w:r>
                </w:p>
              </w:tc>
            </w:tr>
            <w:tr w:rsidR="001D4573" w:rsidRPr="001D4573" w:rsidTr="005216E7">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5C3868">
                  <w:pPr>
                    <w:framePr w:hSpace="180" w:wrap="around" w:vAnchor="text" w:hAnchor="text" w:xAlign="center" w:y="1"/>
                    <w:spacing w:before="60" w:after="60" w:line="240" w:lineRule="exact"/>
                    <w:suppressOverlap/>
                    <w:rPr>
                      <w:b w:val="0"/>
                      <w:bCs w:val="0"/>
                      <w:sz w:val="20"/>
                      <w:szCs w:val="26"/>
                      <w:rtl/>
                    </w:rPr>
                  </w:pPr>
                  <w:r w:rsidRPr="001D4573">
                    <w:rPr>
                      <w:color w:val="2E74B5" w:themeColor="accent1" w:themeShade="BF"/>
                      <w:sz w:val="20"/>
                      <w:szCs w:val="26"/>
                    </w:rPr>
                    <w:t>1-4.D</w:t>
                  </w:r>
                  <w:r w:rsidRPr="001D4573">
                    <w:rPr>
                      <w:b w:val="0"/>
                      <w:bCs w:val="0"/>
                      <w:sz w:val="20"/>
                      <w:szCs w:val="26"/>
                      <w:rtl/>
                    </w:rPr>
                    <w:tab/>
                  </w:r>
                  <w:r w:rsidRPr="001D4573">
                    <w:rPr>
                      <w:rFonts w:hint="cs"/>
                      <w:b w:val="0"/>
                      <w:bCs w:val="0"/>
                      <w:sz w:val="20"/>
                      <w:szCs w:val="26"/>
                      <w:rtl/>
                    </w:rPr>
                    <w:t>بناء القدرات</w:t>
                  </w:r>
                </w:p>
                <w:p w:rsidR="001D4573" w:rsidRPr="001D4573" w:rsidRDefault="001D4573" w:rsidP="005C3868">
                  <w:pPr>
                    <w:framePr w:hSpace="180" w:wrap="around" w:vAnchor="text" w:hAnchor="text" w:xAlign="center" w:y="1"/>
                    <w:spacing w:before="60" w:after="60" w:line="240" w:lineRule="exact"/>
                    <w:suppressOverlap/>
                    <w:rPr>
                      <w:b w:val="0"/>
                      <w:bCs w:val="0"/>
                      <w:sz w:val="20"/>
                      <w:szCs w:val="26"/>
                      <w:rtl/>
                    </w:rPr>
                  </w:pPr>
                  <w:r w:rsidRPr="001D4573">
                    <w:rPr>
                      <w:color w:val="2E74B5" w:themeColor="accent1" w:themeShade="BF"/>
                      <w:sz w:val="20"/>
                      <w:szCs w:val="26"/>
                    </w:rPr>
                    <w:t>2-4.D</w:t>
                  </w:r>
                  <w:r w:rsidRPr="001D4573">
                    <w:rPr>
                      <w:b w:val="0"/>
                      <w:bCs w:val="0"/>
                      <w:sz w:val="20"/>
                      <w:szCs w:val="26"/>
                      <w:rtl/>
                    </w:rPr>
                    <w:tab/>
                  </w:r>
                  <w:r w:rsidRPr="001D4573">
                    <w:rPr>
                      <w:rFonts w:hint="cs"/>
                      <w:b w:val="0"/>
                      <w:bCs w:val="0"/>
                      <w:sz w:val="20"/>
                      <w:szCs w:val="26"/>
                      <w:rtl/>
                    </w:rPr>
                    <w:t>إحصاءات الاتصالات/تكنولوجيا المعلومات والاتصالات</w:t>
                  </w:r>
                </w:p>
                <w:p w:rsidR="001D4573" w:rsidRPr="001D4573" w:rsidRDefault="001D4573" w:rsidP="005C3868">
                  <w:pPr>
                    <w:framePr w:hSpace="180" w:wrap="around" w:vAnchor="text" w:hAnchor="text" w:xAlign="center" w:y="1"/>
                    <w:spacing w:before="60" w:after="60" w:line="240" w:lineRule="exact"/>
                    <w:suppressOverlap/>
                    <w:rPr>
                      <w:b w:val="0"/>
                      <w:bCs w:val="0"/>
                      <w:sz w:val="20"/>
                      <w:szCs w:val="26"/>
                      <w:rtl/>
                    </w:rPr>
                  </w:pPr>
                  <w:r w:rsidRPr="001D4573">
                    <w:rPr>
                      <w:color w:val="2E74B5" w:themeColor="accent1" w:themeShade="BF"/>
                      <w:sz w:val="20"/>
                      <w:szCs w:val="26"/>
                    </w:rPr>
                    <w:t>3-4.D</w:t>
                  </w:r>
                  <w:r w:rsidRPr="001D4573">
                    <w:rPr>
                      <w:b w:val="0"/>
                      <w:bCs w:val="0"/>
                      <w:sz w:val="20"/>
                      <w:szCs w:val="26"/>
                      <w:rtl/>
                    </w:rPr>
                    <w:tab/>
                  </w:r>
                  <w:r w:rsidRPr="001D4573">
                    <w:rPr>
                      <w:rFonts w:hint="cs"/>
                      <w:b w:val="0"/>
                      <w:bCs w:val="0"/>
                      <w:sz w:val="20"/>
                      <w:szCs w:val="26"/>
                      <w:rtl/>
                    </w:rPr>
                    <w:t>الشمول الرقمي للأشخاص ذوي الاحتياجات المحددة</w:t>
                  </w:r>
                </w:p>
                <w:p w:rsidR="001D4573" w:rsidRPr="001D4573" w:rsidRDefault="001D4573" w:rsidP="005C3868">
                  <w:pPr>
                    <w:framePr w:hSpace="180" w:wrap="around" w:vAnchor="text" w:hAnchor="text" w:xAlign="center" w:y="1"/>
                    <w:spacing w:before="60" w:after="60" w:line="240" w:lineRule="exact"/>
                    <w:suppressOverlap/>
                    <w:rPr>
                      <w:b w:val="0"/>
                      <w:bCs w:val="0"/>
                      <w:sz w:val="20"/>
                      <w:szCs w:val="26"/>
                    </w:rPr>
                  </w:pPr>
                  <w:r w:rsidRPr="001D4573">
                    <w:rPr>
                      <w:color w:val="2E74B5" w:themeColor="accent1" w:themeShade="BF"/>
                      <w:sz w:val="20"/>
                      <w:szCs w:val="26"/>
                    </w:rPr>
                    <w:t>4-4.D</w:t>
                  </w:r>
                  <w:r w:rsidRPr="001D4573">
                    <w:rPr>
                      <w:b w:val="0"/>
                      <w:bCs w:val="0"/>
                      <w:sz w:val="20"/>
                      <w:szCs w:val="26"/>
                      <w:rtl/>
                    </w:rPr>
                    <w:tab/>
                  </w:r>
                  <w:r w:rsidRPr="001D4573">
                    <w:rPr>
                      <w:rFonts w:hint="cs"/>
                      <w:b w:val="0"/>
                      <w:bCs w:val="0"/>
                      <w:sz w:val="20"/>
                      <w:szCs w:val="26"/>
                      <w:rtl/>
                    </w:rPr>
                    <w:t xml:space="preserve">مساعدات مركزة لأقل البلدان نمواً </w:t>
                  </w:r>
                  <w:r w:rsidRPr="001D4573">
                    <w:rPr>
                      <w:b w:val="0"/>
                      <w:bCs w:val="0"/>
                      <w:sz w:val="20"/>
                      <w:szCs w:val="26"/>
                    </w:rPr>
                    <w:t>(LDC)</w:t>
                  </w:r>
                  <w:r w:rsidRPr="001D4573">
                    <w:rPr>
                      <w:rFonts w:hint="cs"/>
                      <w:b w:val="0"/>
                      <w:bCs w:val="0"/>
                      <w:sz w:val="20"/>
                      <w:szCs w:val="26"/>
                      <w:rtl/>
                    </w:rPr>
                    <w:t xml:space="preserve"> والدول الجزرية الصغيرة</w:t>
                  </w:r>
                  <w:r w:rsidRPr="001D4573">
                    <w:rPr>
                      <w:b w:val="0"/>
                      <w:bCs w:val="0"/>
                      <w:sz w:val="20"/>
                      <w:szCs w:val="26"/>
                      <w:rtl/>
                    </w:rPr>
                    <w:br/>
                  </w:r>
                  <w:r w:rsidRPr="001D4573">
                    <w:rPr>
                      <w:b w:val="0"/>
                      <w:bCs w:val="0"/>
                      <w:sz w:val="20"/>
                      <w:szCs w:val="26"/>
                      <w:rtl/>
                    </w:rPr>
                    <w:tab/>
                  </w:r>
                  <w:r w:rsidRPr="001D4573">
                    <w:rPr>
                      <w:rFonts w:hint="cs"/>
                      <w:b w:val="0"/>
                      <w:bCs w:val="0"/>
                      <w:sz w:val="20"/>
                      <w:szCs w:val="26"/>
                      <w:rtl/>
                    </w:rPr>
                    <w:t>النامية</w:t>
                  </w:r>
                  <w:r w:rsidRPr="001D4573">
                    <w:rPr>
                      <w:rFonts w:hint="eastAsia"/>
                      <w:b w:val="0"/>
                      <w:bCs w:val="0"/>
                      <w:sz w:val="20"/>
                      <w:szCs w:val="26"/>
                      <w:rtl/>
                    </w:rPr>
                    <w:t> </w:t>
                  </w:r>
                  <w:r w:rsidRPr="001D4573">
                    <w:rPr>
                      <w:b w:val="0"/>
                      <w:bCs w:val="0"/>
                      <w:sz w:val="20"/>
                      <w:szCs w:val="26"/>
                    </w:rPr>
                    <w:t>(SIDS)</w:t>
                  </w:r>
                  <w:r w:rsidRPr="001D4573">
                    <w:rPr>
                      <w:rFonts w:hint="cs"/>
                      <w:b w:val="0"/>
                      <w:bCs w:val="0"/>
                      <w:sz w:val="20"/>
                      <w:szCs w:val="26"/>
                      <w:rtl/>
                    </w:rPr>
                    <w:t xml:space="preserve"> والبلدان النامية غير</w:t>
                  </w:r>
                  <w:r w:rsidRPr="001D4573">
                    <w:rPr>
                      <w:rFonts w:hint="eastAsia"/>
                      <w:b w:val="0"/>
                      <w:bCs w:val="0"/>
                      <w:sz w:val="20"/>
                      <w:szCs w:val="26"/>
                      <w:rtl/>
                    </w:rPr>
                    <w:t> </w:t>
                  </w:r>
                  <w:r w:rsidRPr="001D4573">
                    <w:rPr>
                      <w:rFonts w:hint="cs"/>
                      <w:b w:val="0"/>
                      <w:bCs w:val="0"/>
                      <w:sz w:val="20"/>
                      <w:szCs w:val="26"/>
                      <w:rtl/>
                    </w:rPr>
                    <w:t xml:space="preserve">الساحلية </w:t>
                  </w:r>
                  <w:r w:rsidRPr="001D4573">
                    <w:rPr>
                      <w:b w:val="0"/>
                      <w:bCs w:val="0"/>
                      <w:sz w:val="20"/>
                      <w:szCs w:val="26"/>
                    </w:rPr>
                    <w:t>(LLDC)</w:t>
                  </w:r>
                </w:p>
              </w:tc>
              <w:tc>
                <w:tcPr>
                  <w:tcW w:w="731" w:type="pct"/>
                </w:tcPr>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8</w:t>
                  </w:r>
                  <w:r w:rsidR="002109BC">
                    <w:rPr>
                      <w:sz w:val="20"/>
                      <w:szCs w:val="26"/>
                      <w:lang w:val="fr-CH"/>
                    </w:rPr>
                    <w:t>,</w:t>
                  </w:r>
                  <w:r w:rsidRPr="001F57B1">
                    <w:rPr>
                      <w:sz w:val="20"/>
                      <w:szCs w:val="26"/>
                      <w:lang w:val="fr-CH"/>
                    </w:rPr>
                    <w:t>1</w:t>
                  </w:r>
                  <w:r w:rsidR="002109BC" w:rsidRPr="002109BC">
                    <w:rPr>
                      <w:rFonts w:cs="Times New Roman"/>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8</w:t>
                  </w:r>
                  <w:r w:rsidR="002109BC">
                    <w:rPr>
                      <w:sz w:val="20"/>
                      <w:szCs w:val="26"/>
                      <w:lang w:val="fr-CH"/>
                    </w:rPr>
                    <w:t>,</w:t>
                  </w:r>
                  <w:r w:rsidRPr="001F57B1">
                    <w:rPr>
                      <w:sz w:val="20"/>
                      <w:szCs w:val="26"/>
                      <w:lang w:val="fr-CH"/>
                    </w:rPr>
                    <w:t>6</w:t>
                  </w:r>
                  <w:r w:rsidR="002109BC" w:rsidRPr="002109BC">
                    <w:rPr>
                      <w:rFonts w:cs="Times New Roman"/>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5</w:t>
                  </w:r>
                  <w:r w:rsidR="002109BC">
                    <w:rPr>
                      <w:sz w:val="20"/>
                      <w:szCs w:val="26"/>
                      <w:lang w:val="fr-CH"/>
                    </w:rPr>
                    <w:t>,</w:t>
                  </w:r>
                  <w:r w:rsidRPr="001F57B1">
                    <w:rPr>
                      <w:sz w:val="20"/>
                      <w:szCs w:val="26"/>
                      <w:lang w:val="fr-CH"/>
                    </w:rPr>
                    <w:t>7</w:t>
                  </w:r>
                  <w:r w:rsidR="002109BC" w:rsidRPr="002109BC">
                    <w:rPr>
                      <w:rFonts w:cs="Times New Roman"/>
                      <w:sz w:val="20"/>
                      <w:szCs w:val="20"/>
                      <w:rtl/>
                      <w:lang w:val="fr-CH"/>
                    </w:rPr>
                    <w:t>%</w:t>
                  </w:r>
                </w:p>
                <w:p w:rsidR="001D4573" w:rsidRPr="001D4573"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sz w:val="20"/>
                      <w:szCs w:val="26"/>
                    </w:rPr>
                  </w:pPr>
                  <w:r w:rsidRPr="001F57B1">
                    <w:rPr>
                      <w:sz w:val="20"/>
                      <w:szCs w:val="26"/>
                      <w:lang w:val="fr-CH"/>
                    </w:rPr>
                    <w:t>4</w:t>
                  </w:r>
                  <w:r w:rsidR="002109BC">
                    <w:rPr>
                      <w:sz w:val="20"/>
                      <w:szCs w:val="26"/>
                      <w:lang w:val="fr-CH"/>
                    </w:rPr>
                    <w:t>,</w:t>
                  </w:r>
                  <w:r w:rsidRPr="001F57B1">
                    <w:rPr>
                      <w:sz w:val="20"/>
                      <w:szCs w:val="26"/>
                      <w:lang w:val="fr-CH"/>
                    </w:rPr>
                    <w:t>9</w:t>
                  </w:r>
                  <w:r w:rsidR="002109BC" w:rsidRPr="002109BC">
                    <w:rPr>
                      <w:rFonts w:cs="Times New Roman"/>
                      <w:sz w:val="20"/>
                      <w:szCs w:val="20"/>
                      <w:rtl/>
                      <w:lang w:val="fr-CH"/>
                    </w:rPr>
                    <w:t>%</w:t>
                  </w:r>
                </w:p>
              </w:tc>
              <w:tc>
                <w:tcPr>
                  <w:tcW w:w="657" w:type="pct"/>
                </w:tcPr>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28</w:t>
                  </w:r>
                  <w:r w:rsidR="002109BC">
                    <w:rPr>
                      <w:b/>
                      <w:bCs/>
                      <w:sz w:val="20"/>
                      <w:szCs w:val="26"/>
                      <w:lang w:val="fr-CH"/>
                    </w:rPr>
                    <w:t>,</w:t>
                  </w:r>
                  <w:r w:rsidRPr="001F57B1">
                    <w:rPr>
                      <w:b/>
                      <w:bCs/>
                      <w:sz w:val="20"/>
                      <w:szCs w:val="26"/>
                      <w:lang w:val="fr-CH"/>
                    </w:rPr>
                    <w:t>6</w:t>
                  </w:r>
                  <w:r w:rsidR="002109BC" w:rsidRPr="002109BC">
                    <w:rPr>
                      <w:rFonts w:cs="Times New Roman"/>
                      <w:b/>
                      <w:bCs/>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30</w:t>
                  </w:r>
                  <w:r w:rsidR="002109BC">
                    <w:rPr>
                      <w:b/>
                      <w:bCs/>
                      <w:sz w:val="20"/>
                      <w:szCs w:val="26"/>
                      <w:lang w:val="fr-CH"/>
                    </w:rPr>
                    <w:t>,</w:t>
                  </w:r>
                  <w:r w:rsidRPr="001F57B1">
                    <w:rPr>
                      <w:b/>
                      <w:bCs/>
                      <w:sz w:val="20"/>
                      <w:szCs w:val="26"/>
                      <w:lang w:val="fr-CH"/>
                    </w:rPr>
                    <w:t>4</w:t>
                  </w:r>
                  <w:r w:rsidR="002109BC" w:rsidRPr="002109BC">
                    <w:rPr>
                      <w:rFonts w:cs="Times New Roman"/>
                      <w:b/>
                      <w:bCs/>
                      <w:sz w:val="20"/>
                      <w:szCs w:val="20"/>
                      <w:rtl/>
                      <w:lang w:val="fr-CH"/>
                    </w:rPr>
                    <w:t>%</w:t>
                  </w:r>
                </w:p>
                <w:p w:rsidR="001F57B1" w:rsidRPr="001F57B1"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20</w:t>
                  </w:r>
                  <w:r w:rsidR="002109BC">
                    <w:rPr>
                      <w:b/>
                      <w:bCs/>
                      <w:sz w:val="20"/>
                      <w:szCs w:val="26"/>
                      <w:lang w:val="fr-CH"/>
                    </w:rPr>
                    <w:t>,</w:t>
                  </w:r>
                  <w:r w:rsidRPr="001F57B1">
                    <w:rPr>
                      <w:b/>
                      <w:bCs/>
                      <w:sz w:val="20"/>
                      <w:szCs w:val="26"/>
                      <w:lang w:val="fr-CH"/>
                    </w:rPr>
                    <w:t>0</w:t>
                  </w:r>
                  <w:r w:rsidR="002109BC" w:rsidRPr="002109BC">
                    <w:rPr>
                      <w:rFonts w:cs="Times New Roman"/>
                      <w:b/>
                      <w:bCs/>
                      <w:sz w:val="20"/>
                      <w:szCs w:val="20"/>
                      <w:rtl/>
                      <w:lang w:val="fr-CH"/>
                    </w:rPr>
                    <w:t>%</w:t>
                  </w:r>
                </w:p>
                <w:p w:rsidR="001D4573" w:rsidRPr="001D4573" w:rsidRDefault="001F57B1" w:rsidP="005C3868">
                  <w:pPr>
                    <w:framePr w:hSpace="180" w:wrap="around" w:vAnchor="text" w:hAnchor="text" w:xAlign="center" w:y="1"/>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1F57B1">
                    <w:rPr>
                      <w:b/>
                      <w:bCs/>
                      <w:sz w:val="20"/>
                      <w:szCs w:val="26"/>
                      <w:lang w:val="fr-CH"/>
                    </w:rPr>
                    <w:t>17</w:t>
                  </w:r>
                  <w:r w:rsidR="002109BC">
                    <w:rPr>
                      <w:b/>
                      <w:bCs/>
                      <w:sz w:val="20"/>
                      <w:szCs w:val="26"/>
                      <w:lang w:val="fr-CH"/>
                    </w:rPr>
                    <w:t>,</w:t>
                  </w:r>
                  <w:r w:rsidRPr="001F57B1">
                    <w:rPr>
                      <w:b/>
                      <w:bCs/>
                      <w:sz w:val="20"/>
                      <w:szCs w:val="26"/>
                      <w:lang w:val="fr-CH"/>
                    </w:rPr>
                    <w:t>3</w:t>
                  </w:r>
                  <w:r w:rsidR="002109BC" w:rsidRPr="002109BC">
                    <w:rPr>
                      <w:rFonts w:cs="Times New Roman"/>
                      <w:b/>
                      <w:bCs/>
                      <w:sz w:val="20"/>
                      <w:szCs w:val="20"/>
                      <w:rtl/>
                      <w:lang w:val="fr-CH"/>
                    </w:rPr>
                    <w:t>%</w:t>
                  </w:r>
                </w:p>
              </w:tc>
            </w:tr>
            <w:tr w:rsidR="001D4573" w:rsidRPr="001D4573" w:rsidTr="0052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pct"/>
                </w:tcPr>
                <w:p w:rsidR="001D4573" w:rsidRPr="007A309C" w:rsidRDefault="001D4573" w:rsidP="005C3868">
                  <w:pPr>
                    <w:framePr w:hSpace="180" w:wrap="around" w:vAnchor="text" w:hAnchor="text" w:xAlign="center" w:y="1"/>
                    <w:spacing w:before="60" w:after="60" w:line="240" w:lineRule="exact"/>
                    <w:suppressOverlap/>
                    <w:jc w:val="left"/>
                    <w:rPr>
                      <w:b w:val="0"/>
                      <w:bCs w:val="0"/>
                      <w:spacing w:val="-8"/>
                      <w:sz w:val="20"/>
                      <w:szCs w:val="26"/>
                      <w:rtl/>
                    </w:rPr>
                  </w:pPr>
                  <w:r w:rsidRPr="007A309C">
                    <w:rPr>
                      <w:color w:val="2E74B5" w:themeColor="accent1" w:themeShade="BF"/>
                      <w:spacing w:val="-8"/>
                      <w:sz w:val="20"/>
                      <w:szCs w:val="26"/>
                    </w:rPr>
                    <w:t>1-5.D</w:t>
                  </w:r>
                  <w:r w:rsidRPr="007A309C">
                    <w:rPr>
                      <w:b w:val="0"/>
                      <w:bCs w:val="0"/>
                      <w:spacing w:val="-8"/>
                      <w:sz w:val="20"/>
                      <w:szCs w:val="26"/>
                      <w:rtl/>
                    </w:rPr>
                    <w:tab/>
                  </w:r>
                  <w:r w:rsidRPr="007A309C">
                    <w:rPr>
                      <w:rFonts w:hint="cs"/>
                      <w:b w:val="0"/>
                      <w:bCs w:val="0"/>
                      <w:spacing w:val="-8"/>
                      <w:sz w:val="20"/>
                      <w:szCs w:val="26"/>
                      <w:rtl/>
                    </w:rPr>
                    <w:t>تكنولوجيا المعلومات والاتصالات والتكيف مع تغير المناخ</w:t>
                  </w:r>
                  <w:r w:rsidR="007A309C" w:rsidRPr="007A309C">
                    <w:rPr>
                      <w:rFonts w:hint="cs"/>
                      <w:b w:val="0"/>
                      <w:bCs w:val="0"/>
                      <w:spacing w:val="-8"/>
                      <w:sz w:val="20"/>
                      <w:szCs w:val="26"/>
                      <w:rtl/>
                    </w:rPr>
                    <w:t xml:space="preserve"> </w:t>
                  </w:r>
                  <w:r w:rsidRPr="007A309C">
                    <w:rPr>
                      <w:rFonts w:hint="cs"/>
                      <w:b w:val="0"/>
                      <w:bCs w:val="0"/>
                      <w:spacing w:val="-8"/>
                      <w:sz w:val="20"/>
                      <w:szCs w:val="26"/>
                      <w:rtl/>
                    </w:rPr>
                    <w:t>والتخفيف</w:t>
                  </w:r>
                  <w:r w:rsidRPr="007A309C">
                    <w:rPr>
                      <w:rFonts w:hint="eastAsia"/>
                      <w:b w:val="0"/>
                      <w:bCs w:val="0"/>
                      <w:spacing w:val="-8"/>
                      <w:sz w:val="20"/>
                      <w:szCs w:val="26"/>
                      <w:rtl/>
                    </w:rPr>
                    <w:t> </w:t>
                  </w:r>
                  <w:r w:rsidRPr="007A309C">
                    <w:rPr>
                      <w:rFonts w:hint="cs"/>
                      <w:b w:val="0"/>
                      <w:bCs w:val="0"/>
                      <w:spacing w:val="-8"/>
                      <w:sz w:val="20"/>
                      <w:szCs w:val="26"/>
                      <w:rtl/>
                    </w:rPr>
                    <w:t>من آثاره</w:t>
                  </w:r>
                </w:p>
                <w:p w:rsidR="001D4573" w:rsidRPr="001D4573" w:rsidRDefault="001D4573" w:rsidP="005C3868">
                  <w:pPr>
                    <w:framePr w:hSpace="180" w:wrap="around" w:vAnchor="text" w:hAnchor="text" w:xAlign="center" w:y="1"/>
                    <w:spacing w:before="60" w:after="60" w:line="240" w:lineRule="exact"/>
                    <w:suppressOverlap/>
                    <w:jc w:val="left"/>
                    <w:rPr>
                      <w:b w:val="0"/>
                      <w:bCs w:val="0"/>
                      <w:sz w:val="20"/>
                      <w:szCs w:val="26"/>
                      <w:rtl/>
                      <w:lang w:bidi="ar-EG"/>
                    </w:rPr>
                  </w:pPr>
                  <w:r w:rsidRPr="001D4573">
                    <w:rPr>
                      <w:color w:val="2E74B5" w:themeColor="accent1" w:themeShade="BF"/>
                      <w:sz w:val="20"/>
                      <w:szCs w:val="26"/>
                    </w:rPr>
                    <w:t>2-5.D</w:t>
                  </w:r>
                  <w:r w:rsidRPr="001D4573">
                    <w:rPr>
                      <w:color w:val="2E74B5" w:themeColor="accent1" w:themeShade="BF"/>
                      <w:sz w:val="20"/>
                      <w:szCs w:val="26"/>
                      <w:rtl/>
                    </w:rPr>
                    <w:t xml:space="preserve"> </w:t>
                  </w:r>
                  <w:r w:rsidRPr="001D4573">
                    <w:rPr>
                      <w:b w:val="0"/>
                      <w:bCs w:val="0"/>
                      <w:sz w:val="20"/>
                      <w:szCs w:val="26"/>
                      <w:rtl/>
                    </w:rPr>
                    <w:tab/>
                  </w:r>
                  <w:r w:rsidRPr="001D4573">
                    <w:rPr>
                      <w:rFonts w:hint="cs"/>
                      <w:b w:val="0"/>
                      <w:bCs w:val="0"/>
                      <w:sz w:val="20"/>
                      <w:szCs w:val="26"/>
                      <w:rtl/>
                    </w:rPr>
                    <w:t>الاتصالات في حالات الطوارئ</w:t>
                  </w:r>
                </w:p>
              </w:tc>
              <w:tc>
                <w:tcPr>
                  <w:tcW w:w="731" w:type="pct"/>
                </w:tcPr>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lang w:val="fr-CH"/>
                    </w:rPr>
                  </w:pPr>
                  <w:r w:rsidRPr="001F57B1">
                    <w:rPr>
                      <w:sz w:val="20"/>
                      <w:szCs w:val="26"/>
                      <w:lang w:val="fr-CH"/>
                    </w:rPr>
                    <w:t>3</w:t>
                  </w:r>
                  <w:r w:rsidR="002109BC">
                    <w:rPr>
                      <w:sz w:val="20"/>
                      <w:szCs w:val="26"/>
                      <w:lang w:val="fr-CH"/>
                    </w:rPr>
                    <w:t>,</w:t>
                  </w:r>
                  <w:r w:rsidRPr="001F57B1">
                    <w:rPr>
                      <w:sz w:val="20"/>
                      <w:szCs w:val="26"/>
                      <w:lang w:val="fr-CH"/>
                    </w:rPr>
                    <w:t>8</w:t>
                  </w:r>
                  <w:r w:rsidR="002109BC" w:rsidRPr="002109BC">
                    <w:rPr>
                      <w:rFonts w:cs="Times New Roman"/>
                      <w:sz w:val="20"/>
                      <w:szCs w:val="20"/>
                      <w:rtl/>
                      <w:lang w:val="fr-CH"/>
                    </w:rPr>
                    <w:t>%</w:t>
                  </w:r>
                </w:p>
                <w:p w:rsidR="001D4573" w:rsidRPr="001D4573"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sz w:val="20"/>
                      <w:szCs w:val="26"/>
                    </w:rPr>
                  </w:pPr>
                  <w:r w:rsidRPr="001F57B1">
                    <w:rPr>
                      <w:sz w:val="20"/>
                      <w:szCs w:val="26"/>
                      <w:lang w:val="fr-CH"/>
                    </w:rPr>
                    <w:t>4</w:t>
                  </w:r>
                  <w:r w:rsidR="002109BC">
                    <w:rPr>
                      <w:sz w:val="20"/>
                      <w:szCs w:val="26"/>
                      <w:lang w:val="fr-CH"/>
                    </w:rPr>
                    <w:t>,</w:t>
                  </w:r>
                  <w:r w:rsidRPr="001F57B1">
                    <w:rPr>
                      <w:sz w:val="20"/>
                      <w:szCs w:val="26"/>
                      <w:lang w:val="fr-CH"/>
                    </w:rPr>
                    <w:t>5</w:t>
                  </w:r>
                  <w:r w:rsidR="002109BC" w:rsidRPr="002109BC">
                    <w:rPr>
                      <w:rFonts w:cs="Times New Roman"/>
                      <w:sz w:val="20"/>
                      <w:szCs w:val="20"/>
                      <w:rtl/>
                      <w:lang w:val="fr-CH"/>
                    </w:rPr>
                    <w:t>%</w:t>
                  </w:r>
                </w:p>
              </w:tc>
              <w:tc>
                <w:tcPr>
                  <w:tcW w:w="657" w:type="pct"/>
                </w:tcPr>
                <w:p w:rsidR="001F57B1" w:rsidRPr="001F57B1"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lang w:val="fr-CH"/>
                    </w:rPr>
                  </w:pPr>
                  <w:r w:rsidRPr="001F57B1">
                    <w:rPr>
                      <w:b/>
                      <w:bCs/>
                      <w:sz w:val="20"/>
                      <w:szCs w:val="26"/>
                      <w:lang w:val="fr-CH"/>
                    </w:rPr>
                    <w:t>44</w:t>
                  </w:r>
                  <w:r w:rsidR="002109BC">
                    <w:rPr>
                      <w:b/>
                      <w:bCs/>
                      <w:sz w:val="20"/>
                      <w:szCs w:val="26"/>
                      <w:lang w:val="fr-CH"/>
                    </w:rPr>
                    <w:t>,</w:t>
                  </w:r>
                  <w:r w:rsidRPr="001F57B1">
                    <w:rPr>
                      <w:b/>
                      <w:bCs/>
                      <w:sz w:val="20"/>
                      <w:szCs w:val="26"/>
                      <w:lang w:val="fr-CH"/>
                    </w:rPr>
                    <w:t>3</w:t>
                  </w:r>
                  <w:r w:rsidR="002109BC" w:rsidRPr="002109BC">
                    <w:rPr>
                      <w:rFonts w:cs="Times New Roman"/>
                      <w:b/>
                      <w:bCs/>
                      <w:sz w:val="20"/>
                      <w:szCs w:val="20"/>
                      <w:rtl/>
                      <w:lang w:val="fr-CH"/>
                    </w:rPr>
                    <w:t>%</w:t>
                  </w:r>
                </w:p>
                <w:p w:rsidR="001D4573" w:rsidRPr="001D4573" w:rsidRDefault="001F57B1" w:rsidP="005C3868">
                  <w:pPr>
                    <w:framePr w:hSpace="180" w:wrap="around" w:vAnchor="text" w:hAnchor="text" w:xAlign="center" w:y="1"/>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b/>
                      <w:bCs/>
                      <w:sz w:val="20"/>
                      <w:szCs w:val="26"/>
                      <w:rtl/>
                    </w:rPr>
                  </w:pPr>
                  <w:r w:rsidRPr="001F57B1">
                    <w:rPr>
                      <w:b/>
                      <w:bCs/>
                      <w:sz w:val="20"/>
                      <w:szCs w:val="26"/>
                      <w:lang w:val="fr-CH"/>
                    </w:rPr>
                    <w:t>51</w:t>
                  </w:r>
                  <w:r w:rsidR="002109BC">
                    <w:rPr>
                      <w:b/>
                      <w:bCs/>
                      <w:sz w:val="20"/>
                      <w:szCs w:val="26"/>
                      <w:lang w:val="fr-CH"/>
                    </w:rPr>
                    <w:t>,</w:t>
                  </w:r>
                  <w:r w:rsidRPr="001F57B1">
                    <w:rPr>
                      <w:b/>
                      <w:bCs/>
                      <w:sz w:val="20"/>
                      <w:szCs w:val="26"/>
                      <w:lang w:val="fr-CH"/>
                    </w:rPr>
                    <w:t>9</w:t>
                  </w:r>
                  <w:r w:rsidR="002109BC" w:rsidRPr="002109BC">
                    <w:rPr>
                      <w:rFonts w:cs="Times New Roman"/>
                      <w:b/>
                      <w:bCs/>
                      <w:sz w:val="20"/>
                      <w:szCs w:val="20"/>
                      <w:rtl/>
                      <w:lang w:val="fr-CH"/>
                    </w:rPr>
                    <w:t>%</w:t>
                  </w:r>
                </w:p>
              </w:tc>
            </w:tr>
            <w:tr w:rsidR="001D4573" w:rsidRPr="001D4573" w:rsidTr="005216E7">
              <w:tc>
                <w:tcPr>
                  <w:cnfStyle w:val="001000000000" w:firstRow="0" w:lastRow="0" w:firstColumn="1" w:lastColumn="0" w:oddVBand="0" w:evenVBand="0" w:oddHBand="0" w:evenHBand="0" w:firstRowFirstColumn="0" w:firstRowLastColumn="0" w:lastRowFirstColumn="0" w:lastRowLastColumn="0"/>
                  <w:tcW w:w="3612" w:type="pct"/>
                </w:tcPr>
                <w:p w:rsidR="001D4573" w:rsidRPr="001D4573" w:rsidRDefault="001D4573" w:rsidP="005C3868">
                  <w:pPr>
                    <w:framePr w:hSpace="180" w:wrap="around" w:vAnchor="text" w:hAnchor="text" w:xAlign="center" w:y="1"/>
                    <w:spacing w:before="60" w:after="60" w:line="240" w:lineRule="exact"/>
                    <w:suppressOverlap/>
                    <w:rPr>
                      <w:b w:val="0"/>
                      <w:bCs w:val="0"/>
                      <w:sz w:val="20"/>
                      <w:szCs w:val="26"/>
                      <w:rtl/>
                    </w:rPr>
                  </w:pPr>
                  <w:r w:rsidRPr="001D4573">
                    <w:rPr>
                      <w:rFonts w:hint="cs"/>
                      <w:b w:val="0"/>
                      <w:bCs w:val="0"/>
                      <w:sz w:val="20"/>
                      <w:szCs w:val="26"/>
                      <w:rtl/>
                    </w:rPr>
                    <w:t>المقررات والقرارات والتوصيات والنتائج الأخرى لمؤتمر المندوبين المفوضين</w:t>
                  </w:r>
                </w:p>
                <w:p w:rsidR="001D4573" w:rsidRPr="001D4573" w:rsidRDefault="001D4573" w:rsidP="005C3868">
                  <w:pPr>
                    <w:framePr w:hSpace="180" w:wrap="around" w:vAnchor="text" w:hAnchor="text" w:xAlign="center" w:y="1"/>
                    <w:spacing w:before="60" w:after="60" w:line="240" w:lineRule="exact"/>
                    <w:suppressOverlap/>
                    <w:rPr>
                      <w:b w:val="0"/>
                      <w:bCs w:val="0"/>
                      <w:sz w:val="20"/>
                      <w:szCs w:val="26"/>
                      <w:rtl/>
                    </w:rPr>
                  </w:pPr>
                  <w:r w:rsidRPr="001D4573">
                    <w:rPr>
                      <w:rFonts w:hint="cs"/>
                      <w:b w:val="0"/>
                      <w:bCs w:val="0"/>
                      <w:sz w:val="20"/>
                      <w:szCs w:val="26"/>
                      <w:rtl/>
                    </w:rPr>
                    <w:t>المقررات والقرارات الصادرة عن ال‍مجلس فضلاً عن نتائج أعمال أفرقة العمل التابعة</w:t>
                  </w:r>
                  <w:r w:rsidRPr="001D4573">
                    <w:rPr>
                      <w:rFonts w:hint="eastAsia"/>
                      <w:b w:val="0"/>
                      <w:bCs w:val="0"/>
                      <w:sz w:val="20"/>
                      <w:szCs w:val="26"/>
                      <w:rtl/>
                    </w:rPr>
                    <w:t> </w:t>
                  </w:r>
                  <w:r w:rsidRPr="001D4573">
                    <w:rPr>
                      <w:rFonts w:hint="cs"/>
                      <w:b w:val="0"/>
                      <w:bCs w:val="0"/>
                      <w:sz w:val="20"/>
                      <w:szCs w:val="26"/>
                      <w:rtl/>
                    </w:rPr>
                    <w:t>للمجلس</w:t>
                  </w:r>
                  <w:r w:rsidRPr="001D4573">
                    <w:rPr>
                      <w:b w:val="0"/>
                      <w:bCs w:val="0"/>
                      <w:sz w:val="20"/>
                      <w:szCs w:val="26"/>
                    </w:rPr>
                    <w:t xml:space="preserve"> </w:t>
                  </w:r>
                </w:p>
              </w:tc>
              <w:tc>
                <w:tcPr>
                  <w:tcW w:w="731" w:type="pct"/>
                </w:tcPr>
                <w:p w:rsidR="001F57B1" w:rsidRPr="001F57B1" w:rsidRDefault="001F57B1" w:rsidP="005C3868">
                  <w:pPr>
                    <w:framePr w:hSpace="180" w:wrap="around" w:vAnchor="text" w:hAnchor="text" w:xAlign="center" w:y="1"/>
                    <w:bidi w:val="0"/>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1F57B1">
                    <w:rPr>
                      <w:sz w:val="20"/>
                      <w:szCs w:val="26"/>
                      <w:lang w:val="fr-CH"/>
                    </w:rPr>
                    <w:t>1</w:t>
                  </w:r>
                  <w:r w:rsidR="002109BC">
                    <w:rPr>
                      <w:sz w:val="20"/>
                      <w:szCs w:val="26"/>
                      <w:lang w:val="fr-CH"/>
                    </w:rPr>
                    <w:t>,</w:t>
                  </w:r>
                  <w:r w:rsidRPr="001F57B1">
                    <w:rPr>
                      <w:sz w:val="20"/>
                      <w:szCs w:val="26"/>
                      <w:lang w:val="fr-CH"/>
                    </w:rPr>
                    <w:t>5</w:t>
                  </w:r>
                  <w:r w:rsidR="002109BC" w:rsidRPr="002109BC">
                    <w:rPr>
                      <w:rFonts w:cs="Calibri"/>
                      <w:sz w:val="20"/>
                      <w:szCs w:val="20"/>
                      <w:lang w:val="fr-CH"/>
                    </w:rPr>
                    <w:t>%</w:t>
                  </w:r>
                </w:p>
                <w:p w:rsidR="001D4573" w:rsidRPr="001D4573" w:rsidRDefault="001F57B1" w:rsidP="005C3868">
                  <w:pPr>
                    <w:framePr w:hSpace="180" w:wrap="around" w:vAnchor="text" w:hAnchor="text" w:xAlign="center" w:y="1"/>
                    <w:bidi w:val="0"/>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1F57B1">
                    <w:rPr>
                      <w:sz w:val="20"/>
                      <w:szCs w:val="26"/>
                      <w:lang w:val="fr-CH"/>
                    </w:rPr>
                    <w:t>2</w:t>
                  </w:r>
                  <w:r w:rsidR="002109BC">
                    <w:rPr>
                      <w:sz w:val="20"/>
                      <w:szCs w:val="26"/>
                      <w:lang w:val="fr-CH"/>
                    </w:rPr>
                    <w:t>,</w:t>
                  </w:r>
                  <w:r w:rsidRPr="001F57B1">
                    <w:rPr>
                      <w:sz w:val="20"/>
                      <w:szCs w:val="26"/>
                      <w:lang w:val="fr-CH"/>
                    </w:rPr>
                    <w:t>2</w:t>
                  </w:r>
                  <w:r w:rsidR="002109BC" w:rsidRPr="002109BC">
                    <w:rPr>
                      <w:rFonts w:cs="Calibri"/>
                      <w:sz w:val="20"/>
                      <w:szCs w:val="20"/>
                      <w:lang w:val="fr-CH"/>
                    </w:rPr>
                    <w:t>%</w:t>
                  </w:r>
                </w:p>
              </w:tc>
              <w:tc>
                <w:tcPr>
                  <w:tcW w:w="657" w:type="pct"/>
                </w:tcPr>
                <w:p w:rsidR="001F57B1" w:rsidRPr="001F57B1" w:rsidRDefault="001F57B1" w:rsidP="005C3868">
                  <w:pPr>
                    <w:framePr w:hSpace="180" w:wrap="around" w:vAnchor="text" w:hAnchor="text" w:xAlign="center" w:y="1"/>
                    <w:bidi w:val="0"/>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b/>
                      <w:bCs/>
                      <w:sz w:val="20"/>
                      <w:szCs w:val="26"/>
                      <w:lang w:val="fr-CH"/>
                    </w:rPr>
                  </w:pPr>
                  <w:r w:rsidRPr="001F57B1">
                    <w:rPr>
                      <w:b/>
                      <w:bCs/>
                      <w:sz w:val="20"/>
                      <w:szCs w:val="26"/>
                      <w:lang w:val="fr-CH"/>
                    </w:rPr>
                    <w:t>1</w:t>
                  </w:r>
                  <w:r w:rsidR="002109BC">
                    <w:rPr>
                      <w:b/>
                      <w:bCs/>
                      <w:sz w:val="20"/>
                      <w:szCs w:val="26"/>
                      <w:lang w:val="fr-CH"/>
                    </w:rPr>
                    <w:t>,</w:t>
                  </w:r>
                  <w:r w:rsidRPr="001F57B1">
                    <w:rPr>
                      <w:b/>
                      <w:bCs/>
                      <w:sz w:val="20"/>
                      <w:szCs w:val="26"/>
                      <w:lang w:val="fr-CH"/>
                    </w:rPr>
                    <w:t>5</w:t>
                  </w:r>
                  <w:r w:rsidR="002109BC" w:rsidRPr="002109BC">
                    <w:rPr>
                      <w:rFonts w:cs="Calibri"/>
                      <w:b/>
                      <w:bCs/>
                      <w:sz w:val="20"/>
                      <w:szCs w:val="20"/>
                      <w:lang w:val="fr-CH"/>
                    </w:rPr>
                    <w:t>%</w:t>
                  </w:r>
                </w:p>
                <w:p w:rsidR="001D4573" w:rsidRPr="001D4573" w:rsidRDefault="001F57B1" w:rsidP="005C3868">
                  <w:pPr>
                    <w:framePr w:hSpace="180" w:wrap="around" w:vAnchor="text" w:hAnchor="text" w:xAlign="center" w:y="1"/>
                    <w:bidi w:val="0"/>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1F57B1">
                    <w:rPr>
                      <w:b/>
                      <w:bCs/>
                      <w:sz w:val="20"/>
                      <w:szCs w:val="26"/>
                      <w:lang w:val="fr-CH"/>
                    </w:rPr>
                    <w:t>2</w:t>
                  </w:r>
                  <w:r w:rsidR="002109BC">
                    <w:rPr>
                      <w:b/>
                      <w:bCs/>
                      <w:sz w:val="20"/>
                      <w:szCs w:val="26"/>
                      <w:lang w:val="fr-CH"/>
                    </w:rPr>
                    <w:t>,</w:t>
                  </w:r>
                  <w:r w:rsidRPr="001F57B1">
                    <w:rPr>
                      <w:b/>
                      <w:bCs/>
                      <w:sz w:val="20"/>
                      <w:szCs w:val="26"/>
                      <w:lang w:val="fr-CH"/>
                    </w:rPr>
                    <w:t>2</w:t>
                  </w:r>
                  <w:r w:rsidR="002109BC" w:rsidRPr="002109BC">
                    <w:rPr>
                      <w:rFonts w:cs="Calibri"/>
                      <w:b/>
                      <w:bCs/>
                      <w:sz w:val="20"/>
                      <w:szCs w:val="20"/>
                      <w:lang w:val="fr-CH"/>
                    </w:rPr>
                    <w:t>%</w:t>
                  </w:r>
                </w:p>
              </w:tc>
            </w:tr>
          </w:tbl>
          <w:p w:rsidR="001D4573" w:rsidRPr="001D4573" w:rsidRDefault="001D4573" w:rsidP="001D457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bidi="ar-EG"/>
              </w:rPr>
            </w:pPr>
          </w:p>
        </w:tc>
      </w:tr>
    </w:tbl>
    <w:p w:rsidR="001D4573" w:rsidRPr="005E7CB1" w:rsidRDefault="001D4573" w:rsidP="001D4573">
      <w:pPr>
        <w:pStyle w:val="Heading1"/>
        <w:rPr>
          <w:color w:val="2E74B5" w:themeColor="accent1" w:themeShade="BF"/>
          <w:rtl/>
        </w:rPr>
      </w:pPr>
      <w:r w:rsidRPr="005E7CB1">
        <w:rPr>
          <w:color w:val="2E74B5" w:themeColor="accent1" w:themeShade="BF"/>
          <w:lang w:bidi="ar-EG"/>
        </w:rPr>
        <w:lastRenderedPageBreak/>
        <w:t>4</w:t>
      </w:r>
      <w:r w:rsidRPr="005E7CB1">
        <w:rPr>
          <w:color w:val="2E74B5" w:themeColor="accent1" w:themeShade="BF"/>
          <w:rtl/>
          <w:lang w:bidi="ar-EG"/>
        </w:rPr>
        <w:tab/>
      </w:r>
      <w:r w:rsidRPr="005E7CB1">
        <w:rPr>
          <w:rFonts w:hint="cs"/>
          <w:color w:val="2E74B5" w:themeColor="accent1" w:themeShade="BF"/>
          <w:rtl/>
          <w:lang w:bidi="ar-EG"/>
        </w:rPr>
        <w:t>تحليل المخاطر</w:t>
      </w:r>
    </w:p>
    <w:p w:rsidR="001D4573" w:rsidRDefault="001D4573" w:rsidP="00C97509">
      <w:pPr>
        <w:spacing w:after="120"/>
        <w:rPr>
          <w:rtl/>
        </w:rPr>
      </w:pPr>
      <w:r>
        <w:rPr>
          <w:rFonts w:hint="cs"/>
          <w:rtl/>
          <w:lang w:bidi="ar-EG"/>
        </w:rPr>
        <w:t xml:space="preserve">يحدد الجدول أدناه المخاطر التشغيلية الرئيسية للفترة </w:t>
      </w:r>
      <w:r w:rsidR="00C97509" w:rsidRPr="00C97509">
        <w:rPr>
          <w:lang w:bidi="ar-EG"/>
        </w:rPr>
        <w:t>2021-2018</w:t>
      </w:r>
      <w:r>
        <w:rPr>
          <w:rFonts w:hint="cs"/>
          <w:rtl/>
          <w:lang w:bidi="ar-EG"/>
        </w:rPr>
        <w:t>.</w:t>
      </w:r>
    </w:p>
    <w:tbl>
      <w:tblPr>
        <w:tblStyle w:val="GridTable4-Accent11"/>
        <w:bidiVisual/>
        <w:tblW w:w="4988" w:type="pct"/>
        <w:tblInd w:w="20" w:type="dxa"/>
        <w:tblLook w:val="06A0" w:firstRow="1" w:lastRow="0" w:firstColumn="1" w:lastColumn="0" w:noHBand="1" w:noVBand="1"/>
      </w:tblPr>
      <w:tblGrid>
        <w:gridCol w:w="2097"/>
        <w:gridCol w:w="4923"/>
        <w:gridCol w:w="1883"/>
        <w:gridCol w:w="1767"/>
        <w:gridCol w:w="4998"/>
      </w:tblGrid>
      <w:tr w:rsidR="001D4573" w:rsidRPr="0062575C" w:rsidTr="003E1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Borders>
              <w:top w:val="nil"/>
              <w:left w:val="nil"/>
              <w:bottom w:val="nil"/>
            </w:tcBorders>
          </w:tcPr>
          <w:p w:rsidR="001D4573" w:rsidRPr="00096077" w:rsidRDefault="001D4573" w:rsidP="005216E7">
            <w:pPr>
              <w:spacing w:before="60" w:after="60" w:line="300" w:lineRule="exact"/>
              <w:jc w:val="center"/>
              <w:rPr>
                <w:sz w:val="20"/>
                <w:szCs w:val="26"/>
                <w:lang w:bidi="ar-EG"/>
              </w:rPr>
            </w:pPr>
            <w:r w:rsidRPr="00096077">
              <w:rPr>
                <w:rFonts w:hint="cs"/>
                <w:sz w:val="20"/>
                <w:szCs w:val="26"/>
                <w:rtl/>
                <w:lang w:bidi="ar-EG"/>
              </w:rPr>
              <w:t>الآفاق</w:t>
            </w:r>
          </w:p>
        </w:tc>
        <w:tc>
          <w:tcPr>
            <w:tcW w:w="1571" w:type="pct"/>
            <w:tcBorders>
              <w:top w:val="nil"/>
              <w:bottom w:val="nil"/>
            </w:tcBorders>
          </w:tcPr>
          <w:p w:rsidR="001D4573" w:rsidRPr="00096077" w:rsidRDefault="001D4573" w:rsidP="005216E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EG"/>
              </w:rPr>
            </w:pPr>
            <w:r w:rsidRPr="00096077">
              <w:rPr>
                <w:rFonts w:hint="cs"/>
                <w:sz w:val="20"/>
                <w:szCs w:val="26"/>
                <w:rtl/>
              </w:rPr>
              <w:t>وصف الخطر</w:t>
            </w:r>
          </w:p>
        </w:tc>
        <w:tc>
          <w:tcPr>
            <w:tcW w:w="601" w:type="pct"/>
            <w:tcBorders>
              <w:top w:val="nil"/>
              <w:bottom w:val="nil"/>
            </w:tcBorders>
          </w:tcPr>
          <w:p w:rsidR="001D4573" w:rsidRPr="00096077" w:rsidRDefault="001D4573" w:rsidP="005216E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احتمال وقوع الخطر</w:t>
            </w:r>
          </w:p>
        </w:tc>
        <w:tc>
          <w:tcPr>
            <w:tcW w:w="564" w:type="pct"/>
            <w:tcBorders>
              <w:top w:val="nil"/>
              <w:bottom w:val="nil"/>
            </w:tcBorders>
          </w:tcPr>
          <w:p w:rsidR="001D4573" w:rsidRPr="00096077" w:rsidRDefault="001D4573" w:rsidP="005216E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مستوى الأثر</w:t>
            </w:r>
          </w:p>
        </w:tc>
        <w:tc>
          <w:tcPr>
            <w:tcW w:w="1595" w:type="pct"/>
            <w:tcBorders>
              <w:top w:val="nil"/>
              <w:bottom w:val="nil"/>
              <w:right w:val="nil"/>
            </w:tcBorders>
          </w:tcPr>
          <w:p w:rsidR="001D4573" w:rsidRPr="00096077" w:rsidRDefault="001D4573" w:rsidP="005216E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تدابير </w:t>
            </w:r>
            <w:r w:rsidRPr="00096077">
              <w:rPr>
                <w:rFonts w:hint="cs"/>
                <w:sz w:val="20"/>
                <w:szCs w:val="26"/>
                <w:rtl/>
              </w:rPr>
              <w:t>التخفيف</w:t>
            </w:r>
            <w:r w:rsidRPr="00096077">
              <w:rPr>
                <w:rStyle w:val="FootnoteReference"/>
              </w:rPr>
              <w:footnoteReference w:id="2"/>
            </w:r>
          </w:p>
        </w:tc>
      </w:tr>
      <w:tr w:rsidR="001D4573" w:rsidRPr="0062575C" w:rsidTr="003E1B64">
        <w:tc>
          <w:tcPr>
            <w:cnfStyle w:val="001000000000" w:firstRow="0" w:lastRow="0" w:firstColumn="1" w:lastColumn="0" w:oddVBand="0" w:evenVBand="0" w:oddHBand="0" w:evenHBand="0" w:firstRowFirstColumn="0" w:firstRowLastColumn="0" w:lastRowFirstColumn="0" w:lastRowLastColumn="0"/>
            <w:tcW w:w="669" w:type="pct"/>
            <w:tcBorders>
              <w:top w:val="nil"/>
            </w:tcBorders>
          </w:tcPr>
          <w:p w:rsidR="001D4573" w:rsidRPr="0062575C" w:rsidRDefault="001D4573"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8"/>
              </w:tabs>
              <w:spacing w:before="60" w:after="60" w:line="300" w:lineRule="exact"/>
              <w:jc w:val="left"/>
              <w:rPr>
                <w:sz w:val="20"/>
                <w:szCs w:val="26"/>
              </w:rPr>
            </w:pPr>
            <w:r w:rsidRPr="0062575C">
              <w:rPr>
                <w:rFonts w:hint="cs"/>
                <w:sz w:val="20"/>
                <w:szCs w:val="26"/>
                <w:rtl/>
              </w:rPr>
              <w:t>المالية</w:t>
            </w:r>
          </w:p>
        </w:tc>
        <w:tc>
          <w:tcPr>
            <w:tcW w:w="1571" w:type="pct"/>
            <w:tcBorders>
              <w:top w:val="nil"/>
            </w:tcBorders>
          </w:tcPr>
          <w:p w:rsidR="001D4573" w:rsidRPr="0062575C" w:rsidRDefault="001D4573" w:rsidP="005216E7">
            <w:pPr>
              <w:tabs>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227"/>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الافتقار إلى الموارد/تمويل غير كافٍ</w:t>
            </w:r>
            <w:r w:rsidRPr="0062575C">
              <w:rPr>
                <w:sz w:val="20"/>
                <w:szCs w:val="26"/>
                <w:rtl/>
              </w:rPr>
              <w:tab/>
            </w:r>
          </w:p>
        </w:tc>
        <w:tc>
          <w:tcPr>
            <w:tcW w:w="601" w:type="pct"/>
            <w:tcBorders>
              <w:top w:val="nil"/>
            </w:tcBorders>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متوسط</w:t>
            </w:r>
          </w:p>
        </w:tc>
        <w:tc>
          <w:tcPr>
            <w:tcW w:w="564" w:type="pct"/>
            <w:tcBorders>
              <w:top w:val="nil"/>
            </w:tcBorders>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مرتفع</w:t>
            </w:r>
          </w:p>
        </w:tc>
        <w:tc>
          <w:tcPr>
            <w:tcW w:w="1595" w:type="pct"/>
            <w:tcBorders>
              <w:top w:val="nil"/>
            </w:tcBorders>
          </w:tcPr>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ينبغي إعداد ميزانية متوقعة مناسبة</w:t>
            </w:r>
            <w:r>
              <w:rPr>
                <w:rFonts w:hint="cs"/>
                <w:sz w:val="20"/>
                <w:szCs w:val="26"/>
                <w:rtl/>
                <w:lang w:bidi="ar-EG"/>
              </w:rPr>
              <w:t>.</w:t>
            </w:r>
          </w:p>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62575C">
              <w:rPr>
                <w:rFonts w:hint="cs"/>
                <w:sz w:val="20"/>
                <w:szCs w:val="26"/>
                <w:rtl/>
                <w:lang w:bidi="ar-EG"/>
              </w:rPr>
              <w:t>تعبئة موارد إضافية/</w:t>
            </w:r>
            <w:r>
              <w:rPr>
                <w:rFonts w:hint="cs"/>
                <w:sz w:val="20"/>
                <w:szCs w:val="26"/>
                <w:rtl/>
                <w:lang w:bidi="ar-EG"/>
              </w:rPr>
              <w:t xml:space="preserve">من </w:t>
            </w:r>
            <w:r w:rsidRPr="0062575C">
              <w:rPr>
                <w:rFonts w:hint="cs"/>
                <w:sz w:val="20"/>
                <w:szCs w:val="26"/>
                <w:rtl/>
                <w:lang w:bidi="ar-EG"/>
              </w:rPr>
              <w:t>خارج الميزانية عند اللزوم</w:t>
            </w:r>
            <w:r>
              <w:rPr>
                <w:rFonts w:hint="cs"/>
                <w:sz w:val="20"/>
                <w:szCs w:val="26"/>
                <w:rtl/>
                <w:lang w:bidi="ar-EG"/>
              </w:rPr>
              <w:t>.</w:t>
            </w:r>
          </w:p>
        </w:tc>
      </w:tr>
      <w:tr w:rsidR="001D4573" w:rsidRPr="0062575C" w:rsidTr="003E1B64">
        <w:tc>
          <w:tcPr>
            <w:cnfStyle w:val="001000000000" w:firstRow="0" w:lastRow="0" w:firstColumn="1" w:lastColumn="0" w:oddVBand="0" w:evenVBand="0" w:oddHBand="0" w:evenHBand="0" w:firstRowFirstColumn="0" w:firstRowLastColumn="0" w:lastRowFirstColumn="0" w:lastRowLastColumn="0"/>
            <w:tcW w:w="669" w:type="pct"/>
          </w:tcPr>
          <w:p w:rsidR="001D4573" w:rsidRPr="0062575C" w:rsidRDefault="001D4573" w:rsidP="005216E7">
            <w:pPr>
              <w:spacing w:before="60" w:after="60" w:line="300" w:lineRule="exact"/>
              <w:jc w:val="left"/>
              <w:rPr>
                <w:sz w:val="20"/>
                <w:szCs w:val="26"/>
              </w:rPr>
            </w:pPr>
            <w:r w:rsidRPr="0062575C">
              <w:rPr>
                <w:rFonts w:hint="cs"/>
                <w:sz w:val="20"/>
                <w:szCs w:val="26"/>
                <w:rtl/>
              </w:rPr>
              <w:t>الموارد البشرية</w:t>
            </w:r>
          </w:p>
        </w:tc>
        <w:tc>
          <w:tcPr>
            <w:tcW w:w="1571" w:type="pct"/>
          </w:tcPr>
          <w:p w:rsidR="001D4573" w:rsidRPr="0062575C" w:rsidRDefault="001D4573" w:rsidP="005216E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خبراء مؤهلين في مجال النشاط</w:t>
            </w:r>
          </w:p>
        </w:tc>
        <w:tc>
          <w:tcPr>
            <w:tcW w:w="601"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rtl/>
                <w:lang w:bidi="ar-EG"/>
              </w:rPr>
            </w:pPr>
            <w:r w:rsidRPr="0062575C">
              <w:rPr>
                <w:rFonts w:hint="cs"/>
                <w:sz w:val="20"/>
                <w:szCs w:val="26"/>
                <w:rtl/>
                <w:lang w:bidi="ar-EG"/>
              </w:rPr>
              <w:t>توقع المتطلبات من الموارد وبدء إجراءات التعيين في أقرب وقت ممكن. إنشاء قائمة بالخبراء وتحديثها</w:t>
            </w:r>
            <w:r>
              <w:rPr>
                <w:rFonts w:hint="cs"/>
                <w:sz w:val="20"/>
                <w:szCs w:val="26"/>
                <w:rtl/>
                <w:lang w:bidi="ar-EG"/>
              </w:rPr>
              <w:t>.</w:t>
            </w:r>
          </w:p>
        </w:tc>
      </w:tr>
      <w:tr w:rsidR="001D4573" w:rsidRPr="0062575C" w:rsidTr="003E1B64">
        <w:tc>
          <w:tcPr>
            <w:cnfStyle w:val="001000000000" w:firstRow="0" w:lastRow="0" w:firstColumn="1" w:lastColumn="0" w:oddVBand="0" w:evenVBand="0" w:oddHBand="0" w:evenHBand="0" w:firstRowFirstColumn="0" w:firstRowLastColumn="0" w:lastRowFirstColumn="0" w:lastRowLastColumn="0"/>
            <w:tcW w:w="669" w:type="pct"/>
          </w:tcPr>
          <w:p w:rsidR="001D4573" w:rsidRPr="0062575C" w:rsidRDefault="001D4573" w:rsidP="005216E7">
            <w:pPr>
              <w:spacing w:before="60" w:after="60" w:line="300" w:lineRule="exact"/>
              <w:jc w:val="left"/>
              <w:rPr>
                <w:sz w:val="20"/>
                <w:szCs w:val="26"/>
              </w:rPr>
            </w:pPr>
            <w:r w:rsidRPr="0062575C">
              <w:rPr>
                <w:rFonts w:hint="cs"/>
                <w:sz w:val="20"/>
                <w:szCs w:val="26"/>
                <w:rtl/>
              </w:rPr>
              <w:t>أصحاب المصلحة/الشركاء</w:t>
            </w:r>
          </w:p>
        </w:tc>
        <w:tc>
          <w:tcPr>
            <w:tcW w:w="1571" w:type="pct"/>
          </w:tcPr>
          <w:p w:rsidR="001D4573" w:rsidRPr="0062575C" w:rsidRDefault="001D4573" w:rsidP="005216E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الدعم/الالتزام من الشركاء والبلدان</w:t>
            </w:r>
          </w:p>
        </w:tc>
        <w:tc>
          <w:tcPr>
            <w:tcW w:w="601"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ضمان وتعزيز التعاون مع البلدان لكفالة مستوى مناسب من المشاركة من جانب البلدان.</w:t>
            </w:r>
          </w:p>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EG"/>
              </w:rPr>
            </w:pPr>
            <w:r w:rsidRPr="0062575C">
              <w:rPr>
                <w:rFonts w:hint="cs"/>
                <w:sz w:val="20"/>
                <w:szCs w:val="26"/>
                <w:rtl/>
                <w:lang w:bidi="ar-EG"/>
              </w:rPr>
              <w:t>طلب مشاركة أكبر في الأنشطة.</w:t>
            </w:r>
            <w:r w:rsidRPr="0062575C">
              <w:rPr>
                <w:color w:val="767171" w:themeColor="background2" w:themeShade="80"/>
                <w:sz w:val="20"/>
                <w:szCs w:val="26"/>
                <w:lang w:bidi="ar-EG"/>
              </w:rPr>
              <w:t xml:space="preserve"> </w:t>
            </w:r>
          </w:p>
        </w:tc>
      </w:tr>
      <w:tr w:rsidR="001D4573" w:rsidRPr="0062575C" w:rsidTr="003E1B64">
        <w:trPr>
          <w:trHeight w:val="553"/>
        </w:trPr>
        <w:tc>
          <w:tcPr>
            <w:cnfStyle w:val="001000000000" w:firstRow="0" w:lastRow="0" w:firstColumn="1" w:lastColumn="0" w:oddVBand="0" w:evenVBand="0" w:oddHBand="0" w:evenHBand="0" w:firstRowFirstColumn="0" w:firstRowLastColumn="0" w:lastRowFirstColumn="0" w:lastRowLastColumn="0"/>
            <w:tcW w:w="669" w:type="pct"/>
          </w:tcPr>
          <w:p w:rsidR="001D4573" w:rsidRPr="0062575C" w:rsidRDefault="001D4573" w:rsidP="005216E7">
            <w:pPr>
              <w:spacing w:before="60" w:after="60" w:line="300" w:lineRule="exact"/>
              <w:jc w:val="left"/>
              <w:rPr>
                <w:sz w:val="20"/>
                <w:szCs w:val="26"/>
              </w:rPr>
            </w:pPr>
            <w:r w:rsidRPr="0062575C">
              <w:rPr>
                <w:rFonts w:hint="cs"/>
                <w:sz w:val="20"/>
                <w:szCs w:val="26"/>
                <w:rtl/>
              </w:rPr>
              <w:t>البيئة</w:t>
            </w:r>
          </w:p>
        </w:tc>
        <w:tc>
          <w:tcPr>
            <w:tcW w:w="1571" w:type="pct"/>
          </w:tcPr>
          <w:p w:rsidR="001D4573" w:rsidRPr="0062575C" w:rsidRDefault="001D4573" w:rsidP="005216E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تأخر أنشطة </w:t>
            </w:r>
            <w:r>
              <w:rPr>
                <w:rFonts w:hint="cs"/>
                <w:sz w:val="20"/>
                <w:szCs w:val="26"/>
                <w:rtl/>
              </w:rPr>
              <w:t>البلدان</w:t>
            </w:r>
            <w:r w:rsidRPr="0062575C">
              <w:rPr>
                <w:rFonts w:hint="cs"/>
                <w:sz w:val="20"/>
                <w:szCs w:val="26"/>
                <w:rtl/>
              </w:rPr>
              <w:t xml:space="preserve"> بسبب الأحداث المحلية غير المتوقعة</w:t>
            </w:r>
          </w:p>
        </w:tc>
        <w:tc>
          <w:tcPr>
            <w:tcW w:w="601"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564" w:type="pct"/>
          </w:tcPr>
          <w:p w:rsidR="001D4573" w:rsidRPr="0062575C" w:rsidRDefault="001D4573" w:rsidP="005216E7">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منخفض</w:t>
            </w:r>
          </w:p>
        </w:tc>
        <w:tc>
          <w:tcPr>
            <w:tcW w:w="1595" w:type="pct"/>
          </w:tcPr>
          <w:p w:rsidR="001D4573" w:rsidRPr="0062575C" w:rsidRDefault="001D4573" w:rsidP="0017695E">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وضع آليات تنفيذ </w:t>
            </w:r>
            <w:r w:rsidRPr="0062575C">
              <w:rPr>
                <w:rFonts w:hint="cs"/>
                <w:sz w:val="20"/>
                <w:szCs w:val="26"/>
                <w:rtl/>
                <w:lang w:bidi="ar-EG"/>
              </w:rPr>
              <w:t>متكيِّفة ومتفاعلة والتواصل مع الشركاء والمانحين</w:t>
            </w:r>
            <w:r>
              <w:rPr>
                <w:rFonts w:hint="cs"/>
                <w:sz w:val="20"/>
                <w:szCs w:val="26"/>
                <w:rtl/>
                <w:lang w:bidi="ar-EG"/>
              </w:rPr>
              <w:t>.</w:t>
            </w:r>
          </w:p>
        </w:tc>
      </w:tr>
    </w:tbl>
    <w:p w:rsidR="00447F32" w:rsidRDefault="00447F32" w:rsidP="001D1D50">
      <w:pPr>
        <w:rPr>
          <w:rtl/>
          <w:lang w:bidi="ar-SY"/>
        </w:rPr>
      </w:pPr>
      <w:r>
        <w:rPr>
          <w:rtl/>
          <w:lang w:bidi="ar-SY"/>
        </w:rPr>
        <w:br w:type="page"/>
      </w:r>
    </w:p>
    <w:p w:rsidR="000632FF" w:rsidRPr="005E7CB1" w:rsidRDefault="000632FF" w:rsidP="003E1B64">
      <w:pPr>
        <w:pStyle w:val="Heading1"/>
        <w:pageBreakBefore/>
        <w:rPr>
          <w:color w:val="2E74B5" w:themeColor="accent1" w:themeShade="BF"/>
          <w:rtl/>
          <w:lang w:bidi="ar-EG"/>
        </w:rPr>
      </w:pPr>
      <w:r w:rsidRPr="005E7CB1">
        <w:rPr>
          <w:color w:val="2E74B5" w:themeColor="accent1" w:themeShade="BF"/>
          <w:lang w:bidi="ar-EG"/>
        </w:rPr>
        <w:lastRenderedPageBreak/>
        <w:t>5</w:t>
      </w:r>
      <w:r w:rsidRPr="005E7CB1">
        <w:rPr>
          <w:color w:val="2E74B5" w:themeColor="accent1" w:themeShade="BF"/>
          <w:rtl/>
          <w:lang w:bidi="ar-EG"/>
        </w:rPr>
        <w:tab/>
      </w:r>
      <w:r w:rsidRPr="005E7CB1">
        <w:rPr>
          <w:rFonts w:hint="cs"/>
          <w:color w:val="2E74B5" w:themeColor="accent1" w:themeShade="BF"/>
          <w:rtl/>
          <w:lang w:bidi="ar-EG"/>
        </w:rPr>
        <w:t xml:space="preserve">أهداف قطاع تنمية الاتصالات ونتائجه ونواتجه للفترة </w:t>
      </w:r>
      <w:r w:rsidR="00C97509" w:rsidRPr="00C97509">
        <w:rPr>
          <w:color w:val="2E74B5" w:themeColor="accent1" w:themeShade="BF"/>
          <w:lang w:bidi="ar-EG"/>
        </w:rPr>
        <w:t>2021-2018</w:t>
      </w:r>
      <w:r w:rsidR="003543BC">
        <w:rPr>
          <w:rStyle w:val="FootnoteReference"/>
          <w:color w:val="2E74B5" w:themeColor="accent1" w:themeShade="BF"/>
          <w:rtl/>
          <w:lang w:bidi="ar-EG"/>
        </w:rPr>
        <w:footnoteReference w:id="3"/>
      </w:r>
    </w:p>
    <w:p w:rsidR="000632FF" w:rsidRPr="009C3567" w:rsidRDefault="000632FF" w:rsidP="003543BC">
      <w:pPr>
        <w:rPr>
          <w:rtl/>
          <w:lang w:bidi="ar-EG"/>
        </w:rPr>
      </w:pPr>
      <w:r w:rsidRPr="005F129A">
        <w:rPr>
          <w:rFonts w:hint="cs"/>
          <w:rtl/>
          <w:lang w:bidi="ar-EG"/>
        </w:rPr>
        <w:t>سيتم الوفاء بأهداف قطاع</w:t>
      </w:r>
      <w:r>
        <w:rPr>
          <w:rFonts w:hint="cs"/>
          <w:rtl/>
          <w:lang w:bidi="ar-EG"/>
        </w:rPr>
        <w:t xml:space="preserve"> تنمية الاتصالات من خلال تحقيق النتائج ذات الصلة بتنفيذ النواتج. وتساهم أهداف قطاع تنمية الاتصالات في تحقيق الغايات العامة للاتحاد في إطار تخصص القطاع. ويساهم مكتب تنمية الاتصالات أيضاً في تنفيذ الأهداف والنتائج والنواتج المشتركة بين القطاعات (المعروضة في الخطة التشغيلية للأمانة العامة).</w:t>
      </w:r>
      <w:r>
        <w:rPr>
          <w:rFonts w:hint="cs"/>
          <w:rtl/>
        </w:rPr>
        <w:t xml:space="preserve"> ويعرض تقرير الأداء لقطاع تنمية الاتصالات لعام</w:t>
      </w:r>
      <w:r w:rsidR="00FE6B85">
        <w:rPr>
          <w:rFonts w:hint="eastAsia"/>
          <w:rtl/>
        </w:rPr>
        <w:t> </w:t>
      </w:r>
      <w:r w:rsidR="003543BC">
        <w:t>2016</w:t>
      </w:r>
      <w:r>
        <w:rPr>
          <w:rFonts w:hint="cs"/>
          <w:rtl/>
          <w:lang w:bidi="ar-EG"/>
        </w:rPr>
        <w:t xml:space="preserve"> تفاصيل بشأن مستوى تحقيق النتائج فضلاً عن المقاصد المحددة لعام </w:t>
      </w:r>
      <w:r>
        <w:rPr>
          <w:lang w:bidi="ar-EG"/>
        </w:rPr>
        <w:t>2020</w:t>
      </w:r>
      <w:r>
        <w:rPr>
          <w:rFonts w:hint="cs"/>
          <w:rtl/>
          <w:lang w:bidi="ar-EG"/>
        </w:rPr>
        <w:t xml:space="preserve"> حسب الاقتضاء. (انظر</w:t>
      </w:r>
      <w:r w:rsidR="00502E9C">
        <w:rPr>
          <w:rFonts w:hint="cs"/>
          <w:rtl/>
          <w:lang w:bidi="ar-EG"/>
        </w:rPr>
        <w:t xml:space="preserve"> </w:t>
      </w:r>
      <w:hyperlink r:id="rId28" w:history="1">
        <w:r w:rsidR="002109BC" w:rsidRPr="002109BC">
          <w:rPr>
            <w:rStyle w:val="Hyperlink"/>
            <w:lang w:val="en-GB"/>
          </w:rPr>
          <w:t>https://www.itu.int/en/ITU-D/TIES_Protected/PerfReport2016.pdf</w:t>
        </w:r>
      </w:hyperlink>
      <w:r>
        <w:rPr>
          <w:rFonts w:hint="cs"/>
          <w:rtl/>
          <w:lang w:bidi="ar-EG"/>
        </w:rPr>
        <w:t>).</w:t>
      </w:r>
    </w:p>
    <w:p w:rsidR="000632FF" w:rsidRPr="005E7CB1" w:rsidRDefault="000632FF" w:rsidP="00FE660C">
      <w:pPr>
        <w:pStyle w:val="Heading2"/>
        <w:spacing w:after="120"/>
        <w:rPr>
          <w:color w:val="2E74B5" w:themeColor="accent1" w:themeShade="BF"/>
          <w:rtl/>
          <w:lang w:bidi="ar-EG"/>
        </w:rPr>
      </w:pPr>
      <w:r w:rsidRPr="005E7CB1">
        <w:rPr>
          <w:color w:val="2E74B5" w:themeColor="accent1" w:themeShade="BF"/>
          <w:lang w:bidi="ar-EG"/>
        </w:rPr>
        <w:t>1.5</w:t>
      </w:r>
      <w:r w:rsidRPr="005E7CB1">
        <w:rPr>
          <w:color w:val="2E74B5" w:themeColor="accent1" w:themeShade="BF"/>
          <w:rtl/>
          <w:lang w:bidi="ar-EG"/>
        </w:rPr>
        <w:tab/>
      </w:r>
      <w:r w:rsidRPr="005E7CB1">
        <w:rPr>
          <w:color w:val="2E74B5" w:themeColor="accent1" w:themeShade="BF"/>
          <w:lang w:bidi="ar-EG"/>
        </w:rPr>
        <w:t>1.D</w:t>
      </w:r>
      <w:r w:rsidRPr="005E7CB1">
        <w:rPr>
          <w:rFonts w:hint="cs"/>
          <w:color w:val="2E74B5" w:themeColor="accent1" w:themeShade="BF"/>
          <w:rtl/>
          <w:lang w:bidi="ar-EG"/>
        </w:rPr>
        <w:t xml:space="preserve"> </w:t>
      </w:r>
      <w:r w:rsidR="007A10F8">
        <w:rPr>
          <w:rFonts w:hint="cs"/>
          <w:color w:val="2E74B5" w:themeColor="accent1" w:themeShade="BF"/>
          <w:rtl/>
          <w:lang w:bidi="ar-EG"/>
        </w:rPr>
        <w:t>ت</w:t>
      </w:r>
      <w:r w:rsidRPr="005E7CB1">
        <w:rPr>
          <w:rFonts w:hint="cs"/>
          <w:color w:val="2E74B5" w:themeColor="accent1" w:themeShade="BF"/>
          <w:rtl/>
          <w:lang w:bidi="ar-EG"/>
        </w:rPr>
        <w:t>عزيز التعاون الدولي بشأن مسائل الاتصالات/تكنولوجيا المعلومات والاتصالات</w:t>
      </w:r>
    </w:p>
    <w:tbl>
      <w:tblPr>
        <w:tblStyle w:val="GridTable4-Accent11"/>
        <w:bidiVisual/>
        <w:tblW w:w="5000" w:type="pct"/>
        <w:tblLook w:val="06A0" w:firstRow="1" w:lastRow="0" w:firstColumn="1" w:lastColumn="0" w:noHBand="1" w:noVBand="1"/>
      </w:tblPr>
      <w:tblGrid>
        <w:gridCol w:w="3196"/>
        <w:gridCol w:w="5487"/>
        <w:gridCol w:w="7013"/>
      </w:tblGrid>
      <w:tr w:rsidR="00546470" w:rsidRPr="001731A2" w:rsidTr="00B10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2756"/>
              </w:tabs>
              <w:spacing w:before="60" w:after="60" w:line="260" w:lineRule="exact"/>
              <w:jc w:val="left"/>
              <w:rPr>
                <w:sz w:val="20"/>
                <w:szCs w:val="26"/>
              </w:rPr>
            </w:pPr>
            <w:r w:rsidRPr="001731A2">
              <w:rPr>
                <w:rFonts w:hint="cs"/>
                <w:sz w:val="20"/>
                <w:szCs w:val="26"/>
                <w:rtl/>
              </w:rPr>
              <w:t>النتائج</w:t>
            </w:r>
          </w:p>
        </w:tc>
        <w:tc>
          <w:tcPr>
            <w:tcW w:w="1748" w:type="pct"/>
          </w:tcPr>
          <w:p w:rsidR="00546470" w:rsidRPr="001731A2" w:rsidRDefault="00546470"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tl/>
                <w:lang w:bidi="ar-EG"/>
              </w:rPr>
            </w:pPr>
            <w:r w:rsidRPr="001731A2">
              <w:rPr>
                <w:rFonts w:hint="cs"/>
                <w:sz w:val="20"/>
                <w:szCs w:val="26"/>
                <w:rtl/>
              </w:rPr>
              <w:t xml:space="preserve">مؤشر </w:t>
            </w:r>
            <w:r w:rsidRPr="001731A2">
              <w:rPr>
                <w:rFonts w:hint="cs"/>
                <w:sz w:val="20"/>
                <w:szCs w:val="26"/>
                <w:rtl/>
                <w:lang w:bidi="ar-EG"/>
              </w:rPr>
              <w:t>النت</w:t>
            </w:r>
            <w:r>
              <w:rPr>
                <w:rFonts w:hint="cs"/>
                <w:sz w:val="20"/>
                <w:szCs w:val="26"/>
                <w:rtl/>
                <w:lang w:bidi="ar-EG"/>
              </w:rPr>
              <w:t>ائ</w:t>
            </w:r>
            <w:r w:rsidRPr="001731A2">
              <w:rPr>
                <w:rFonts w:hint="cs"/>
                <w:sz w:val="20"/>
                <w:szCs w:val="26"/>
                <w:rtl/>
                <w:lang w:bidi="ar-EG"/>
              </w:rPr>
              <w:t xml:space="preserve">ج </w:t>
            </w:r>
          </w:p>
        </w:tc>
        <w:tc>
          <w:tcPr>
            <w:tcW w:w="2234" w:type="pct"/>
          </w:tcPr>
          <w:p w:rsidR="00546470" w:rsidRPr="001731A2" w:rsidRDefault="00546470"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1731A2">
              <w:rPr>
                <w:rFonts w:hint="cs"/>
                <w:sz w:val="20"/>
                <w:szCs w:val="26"/>
                <w:rtl/>
              </w:rPr>
              <w:t>وسائل القياس</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3363C2">
              <w:rPr>
                <w:color w:val="2E74B5" w:themeColor="accent1" w:themeShade="BF"/>
                <w:sz w:val="20"/>
                <w:szCs w:val="26"/>
                <w:lang w:bidi="ar-EG"/>
              </w:rPr>
              <w:t>1-1.D</w:t>
            </w:r>
            <w:r w:rsidRPr="001731A2">
              <w:rPr>
                <w:rFonts w:hint="cs"/>
                <w:b w:val="0"/>
                <w:bCs w:val="0"/>
                <w:sz w:val="20"/>
                <w:szCs w:val="26"/>
                <w:rtl/>
                <w:lang w:bidi="ar-EG"/>
              </w:rPr>
              <w:t xml:space="preserve">: </w:t>
            </w:r>
            <w:r w:rsidRPr="001731A2">
              <w:rPr>
                <w:rFonts w:hint="cs"/>
                <w:b w:val="0"/>
                <w:bCs w:val="0"/>
                <w:sz w:val="20"/>
                <w:szCs w:val="26"/>
                <w:rtl/>
              </w:rPr>
              <w:t>مشروع الخطة الاستراتيجية لقطاع تنمية الاتصالات</w:t>
            </w:r>
          </w:p>
        </w:tc>
        <w:tc>
          <w:tcPr>
            <w:tcW w:w="1748" w:type="pct"/>
          </w:tcPr>
          <w:p w:rsidR="00546470" w:rsidRPr="001731A2" w:rsidRDefault="00546470" w:rsidP="00C003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eastAsia="SimSun" w:hint="cs"/>
                <w:sz w:val="20"/>
                <w:szCs w:val="26"/>
                <w:rtl/>
                <w:lang w:eastAsia="zh-CN"/>
              </w:rPr>
              <w:t>مساهمة قطاع تنمية الاتصالات في الخطة الاستراتيجية للاتحاد التي وافق عليها المؤتمر العالمي لتنمية الاتصالات.</w:t>
            </w:r>
          </w:p>
        </w:tc>
        <w:tc>
          <w:tcPr>
            <w:tcW w:w="2234" w:type="pct"/>
          </w:tcPr>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eastAsia="SimSun" w:hint="cs"/>
                <w:sz w:val="20"/>
                <w:szCs w:val="26"/>
                <w:rtl/>
                <w:lang w:eastAsia="zh-CN"/>
              </w:rPr>
              <w:t>مساهمة قطاع تنمية الاتصالات في الخطة الاستراتيجية للاتحاد التي وافق عليها المؤتمر العالمي لتنمية الاتصالات.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tl/>
                <w:lang w:bidi="ar-EG"/>
              </w:rPr>
            </w:pPr>
            <w:r w:rsidRPr="003363C2">
              <w:rPr>
                <w:color w:val="2E74B5" w:themeColor="accent1" w:themeShade="BF"/>
                <w:sz w:val="20"/>
                <w:szCs w:val="26"/>
                <w:lang w:bidi="ar-EG"/>
              </w:rPr>
              <w:t>2-1.D</w:t>
            </w:r>
            <w:r w:rsidRPr="001731A2">
              <w:rPr>
                <w:rFonts w:hint="cs"/>
                <w:b w:val="0"/>
                <w:bCs w:val="0"/>
                <w:sz w:val="20"/>
                <w:szCs w:val="26"/>
                <w:rtl/>
              </w:rPr>
              <w:t>: إعلان المؤتمر العالمي لتنمية الاتصالات</w:t>
            </w:r>
          </w:p>
        </w:tc>
        <w:tc>
          <w:tcPr>
            <w:tcW w:w="1748" w:type="pct"/>
          </w:tcPr>
          <w:p w:rsidR="00546470" w:rsidRPr="001731A2" w:rsidRDefault="00546470" w:rsidP="00C003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1731A2">
              <w:rPr>
                <w:rFonts w:eastAsia="SimSun" w:hint="cs"/>
                <w:sz w:val="20"/>
                <w:szCs w:val="26"/>
                <w:rtl/>
                <w:lang w:eastAsia="zh-CN"/>
              </w:rPr>
              <w:t>إعلان المؤتمر العالمي لتنمية الاتصالات، الذي يسلط الضوء على الاستنتاجات والأولويات الرئيسية التي حددها المؤتمر، ويعزز الدعم السياسي لرسالة الاتحاد في</w:t>
            </w:r>
            <w:r w:rsidR="00C003DF">
              <w:rPr>
                <w:rFonts w:eastAsia="SimSun" w:hint="eastAsia"/>
                <w:sz w:val="20"/>
                <w:szCs w:val="26"/>
                <w:rtl/>
                <w:lang w:eastAsia="zh-CN"/>
              </w:rPr>
              <w:t> </w:t>
            </w:r>
            <w:r w:rsidRPr="001731A2">
              <w:rPr>
                <w:rFonts w:eastAsia="SimSun" w:hint="cs"/>
                <w:sz w:val="20"/>
                <w:szCs w:val="26"/>
                <w:rtl/>
                <w:lang w:eastAsia="zh-CN"/>
              </w:rPr>
              <w:t>مجال التنمية وأهدافه الاستراتيجية، على النحو الذي اعتمده المؤتمر.</w:t>
            </w:r>
          </w:p>
        </w:tc>
        <w:tc>
          <w:tcPr>
            <w:tcW w:w="2234" w:type="pct"/>
          </w:tcPr>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1731A2">
              <w:rPr>
                <w:rFonts w:hint="cs"/>
                <w:sz w:val="20"/>
                <w:szCs w:val="26"/>
                <w:rtl/>
              </w:rPr>
              <w:t>اعتماد إعلان المؤتمر العالمي لتنمية الاتصالات.</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hint="cs"/>
                <w:sz w:val="20"/>
                <w:szCs w:val="26"/>
                <w:rtl/>
              </w:rPr>
              <w:t>تعليقات الأعضاء بشأن مستوى دعمهم للإعلان</w:t>
            </w:r>
            <w:r w:rsidRPr="001731A2">
              <w:rPr>
                <w:rFonts w:eastAsia="SimSun" w:hint="cs"/>
                <w:sz w:val="20"/>
                <w:szCs w:val="26"/>
                <w:rtl/>
                <w:lang w:eastAsia="zh-CN"/>
              </w:rPr>
              <w:t>.</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tl/>
              </w:rPr>
            </w:pPr>
            <w:r w:rsidRPr="003363C2">
              <w:rPr>
                <w:color w:val="2E74B5" w:themeColor="accent1" w:themeShade="BF"/>
                <w:sz w:val="20"/>
                <w:szCs w:val="26"/>
                <w:lang w:bidi="ar-EG"/>
              </w:rPr>
              <w:t>3-1.D</w:t>
            </w:r>
            <w:r w:rsidRPr="001731A2">
              <w:rPr>
                <w:rFonts w:hint="cs"/>
                <w:b w:val="0"/>
                <w:bCs w:val="0"/>
                <w:sz w:val="20"/>
                <w:szCs w:val="26"/>
                <w:rtl/>
              </w:rPr>
              <w:t>: خطة عمل المؤتمر العالمي لتنمية الاتصالات</w:t>
            </w:r>
          </w:p>
        </w:tc>
        <w:tc>
          <w:tcPr>
            <w:tcW w:w="1748" w:type="pct"/>
          </w:tcPr>
          <w:p w:rsidR="00546470" w:rsidRPr="001731A2" w:rsidRDefault="00546470" w:rsidP="00C003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eastAsia="SimSun" w:hint="cs"/>
                <w:sz w:val="20"/>
                <w:szCs w:val="26"/>
                <w:rtl/>
                <w:lang w:eastAsia="zh-CN"/>
              </w:rPr>
              <w:t>خطة العمل الرامية إلى مواءمة أعمال قطاع تنمية الاتصالات مع الأهداف الاستراتيجية للاتحاد، والتي أعدها وأقرها المؤتمر.</w:t>
            </w:r>
          </w:p>
        </w:tc>
        <w:tc>
          <w:tcPr>
            <w:tcW w:w="2234" w:type="pct"/>
          </w:tcPr>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خطة العمل الرامية إلى مواءمة أعمال قطاع تنمية الاتصالات مع الأهداف الاستراتيجية للاتحاد، التي أعدها وأقرها المؤتمر.</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الدول الأعضاء التي حصلت على المساعدة.</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الأحداث المخططة والتي انعقدت بالفعل.</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المعلومات الواردة من الأعضاء بشأن مستوى رضاهم بخصوص تنفيذ خطة العمل.</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الشراكات/الاتفاقات الجديدة الموقعة.</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المشاريع/المبادرات الموقعة والمنفذة باستخدام الأموال الخارجية.</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عدد الأنشطة المنفذة مع الشركاء.</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التحضير للمؤتمر العالمي لتنمية الاتصالات وعقده في</w:t>
            </w:r>
            <w:r w:rsidRPr="001731A2">
              <w:rPr>
                <w:rFonts w:eastAsia="SimSun" w:hint="eastAsia"/>
                <w:sz w:val="20"/>
                <w:szCs w:val="26"/>
                <w:rtl/>
                <w:lang w:eastAsia="zh-CN"/>
              </w:rPr>
              <w:t> </w:t>
            </w:r>
            <w:r w:rsidRPr="001731A2">
              <w:rPr>
                <w:rFonts w:eastAsia="SimSun" w:hint="cs"/>
                <w:sz w:val="20"/>
                <w:szCs w:val="26"/>
                <w:rtl/>
                <w:lang w:eastAsia="zh-CN"/>
              </w:rPr>
              <w:t>الوقت المناسب.</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التحضير للمؤتمر العالمي لتنمية الاتصالات وعقده ضمن الموارد المخصصة.</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731A2">
              <w:rPr>
                <w:rFonts w:eastAsia="SimSun" w:hint="cs"/>
                <w:sz w:val="20"/>
                <w:szCs w:val="26"/>
                <w:rtl/>
                <w:lang w:eastAsia="zh-CN"/>
              </w:rPr>
              <w:t>المعلومات الواردة من الأعضاء بشأن مستوى رضاهم بخصوص سير أعمال المؤتمر.</w:t>
            </w:r>
          </w:p>
          <w:p w:rsidR="00546470" w:rsidRPr="001731A2" w:rsidRDefault="00546470" w:rsidP="00F315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1731A2">
              <w:rPr>
                <w:rFonts w:eastAsia="SimSun" w:hint="cs"/>
                <w:sz w:val="20"/>
                <w:szCs w:val="26"/>
                <w:rtl/>
                <w:lang w:eastAsia="zh-CN"/>
              </w:rPr>
              <w:t>عدد المساهمات المقدمة إلى المؤتمر العالمي لتنمية</w:t>
            </w:r>
            <w:r w:rsidRPr="001731A2">
              <w:rPr>
                <w:rFonts w:eastAsia="SimSun" w:hint="eastAsia"/>
                <w:sz w:val="20"/>
                <w:szCs w:val="26"/>
                <w:rtl/>
                <w:lang w:eastAsia="zh-CN"/>
              </w:rPr>
              <w:t> </w:t>
            </w:r>
            <w:r w:rsidRPr="001731A2">
              <w:rPr>
                <w:rFonts w:eastAsia="SimSun" w:hint="cs"/>
                <w:sz w:val="20"/>
                <w:szCs w:val="26"/>
                <w:rtl/>
                <w:lang w:eastAsia="zh-CN"/>
              </w:rPr>
              <w:t>الاتصالات.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lastRenderedPageBreak/>
              <w:t>4-1.D</w:t>
            </w:r>
            <w:r w:rsidRPr="001731A2">
              <w:rPr>
                <w:rFonts w:hint="cs"/>
                <w:b w:val="0"/>
                <w:bCs w:val="0"/>
                <w:sz w:val="20"/>
                <w:szCs w:val="26"/>
                <w:rtl/>
              </w:rPr>
              <w:t>: القرارات والتوصيات</w:t>
            </w:r>
          </w:p>
        </w:tc>
        <w:tc>
          <w:tcPr>
            <w:tcW w:w="1748" w:type="pct"/>
          </w:tcPr>
          <w:p w:rsidR="00546470" w:rsidRPr="00927519" w:rsidRDefault="00546470" w:rsidP="00C003DF">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927519">
              <w:rPr>
                <w:rFonts w:eastAsia="SimSun" w:hint="cs"/>
                <w:sz w:val="20"/>
                <w:szCs w:val="26"/>
                <w:rtl/>
                <w:lang w:eastAsia="zh-CN"/>
              </w:rPr>
              <w:t>القرارات والتوصيات الجديدة والمراجعة المعتمدة في المؤتمر العالمي لتنمية الاتصالات وبين المؤتمرات حسب الحالة.</w:t>
            </w:r>
          </w:p>
        </w:tc>
        <w:tc>
          <w:tcPr>
            <w:tcW w:w="2234" w:type="pct"/>
          </w:tcPr>
          <w:p w:rsidR="00546470" w:rsidRPr="00927519" w:rsidRDefault="00546470" w:rsidP="00F3155A">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القرارات والتوصيات المعتمدة في المؤتمر العالمي لتنمية الاتصالات وبين المؤتمرات حسب</w:t>
            </w:r>
            <w:r w:rsidRPr="00927519">
              <w:rPr>
                <w:rFonts w:eastAsia="SimSun" w:hint="eastAsia"/>
                <w:sz w:val="20"/>
                <w:szCs w:val="26"/>
                <w:rtl/>
                <w:lang w:eastAsia="zh-CN"/>
              </w:rPr>
              <w:t> </w:t>
            </w:r>
            <w:r w:rsidRPr="00927519">
              <w:rPr>
                <w:rFonts w:eastAsia="SimSun" w:hint="cs"/>
                <w:sz w:val="20"/>
                <w:szCs w:val="26"/>
                <w:rtl/>
                <w:lang w:eastAsia="zh-CN"/>
              </w:rPr>
              <w:t>الحالة.</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t>5-1.D</w:t>
            </w:r>
            <w:r w:rsidRPr="001731A2">
              <w:rPr>
                <w:rFonts w:hint="cs"/>
                <w:b w:val="0"/>
                <w:bCs w:val="0"/>
                <w:sz w:val="20"/>
                <w:szCs w:val="26"/>
                <w:rtl/>
              </w:rPr>
              <w:t>: المسائل الجديدة والمراجعة للجان</w:t>
            </w:r>
            <w:r>
              <w:rPr>
                <w:rFonts w:hint="eastAsia"/>
                <w:b w:val="0"/>
                <w:bCs w:val="0"/>
                <w:sz w:val="20"/>
                <w:szCs w:val="26"/>
                <w:rtl/>
              </w:rPr>
              <w:t> </w:t>
            </w:r>
            <w:r w:rsidRPr="001731A2">
              <w:rPr>
                <w:rFonts w:hint="cs"/>
                <w:b w:val="0"/>
                <w:bCs w:val="0"/>
                <w:sz w:val="20"/>
                <w:szCs w:val="26"/>
                <w:rtl/>
              </w:rPr>
              <w:t>الدراسات</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927519">
              <w:rPr>
                <w:rFonts w:eastAsia="SimSun" w:hint="cs"/>
                <w:sz w:val="20"/>
                <w:szCs w:val="26"/>
                <w:rtl/>
                <w:lang w:eastAsia="zh-CN"/>
              </w:rPr>
              <w:t>المسائل الجديدة والمراجعة التي تبرز احتياجات الأعضاء المعتمدة في المؤتمر العالمي لتنمية الاتصالات وبين المؤتمرات حسب الحالة.</w:t>
            </w:r>
          </w:p>
        </w:tc>
        <w:tc>
          <w:tcPr>
            <w:tcW w:w="2234" w:type="pct"/>
          </w:tcPr>
          <w:p w:rsidR="00546470" w:rsidRPr="00F3155A"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pacing w:val="-4"/>
                <w:sz w:val="20"/>
                <w:szCs w:val="26"/>
              </w:rPr>
            </w:pPr>
            <w:r w:rsidRPr="00F3155A">
              <w:rPr>
                <w:rFonts w:eastAsia="SimSun" w:hint="cs"/>
                <w:spacing w:val="-4"/>
                <w:sz w:val="20"/>
                <w:szCs w:val="26"/>
                <w:rtl/>
                <w:lang w:eastAsia="zh-CN"/>
              </w:rPr>
              <w:t>المسائل التي تبرز احتياجات الأعضاء المعتمدة في</w:t>
            </w:r>
            <w:r w:rsidRPr="00F3155A">
              <w:rPr>
                <w:rFonts w:eastAsia="SimSun" w:hint="eastAsia"/>
                <w:spacing w:val="-4"/>
                <w:sz w:val="20"/>
                <w:szCs w:val="26"/>
                <w:rtl/>
                <w:lang w:eastAsia="zh-CN"/>
              </w:rPr>
              <w:t> </w:t>
            </w:r>
            <w:r w:rsidRPr="00F3155A">
              <w:rPr>
                <w:rFonts w:eastAsia="SimSun" w:hint="cs"/>
                <w:spacing w:val="-4"/>
                <w:sz w:val="20"/>
                <w:szCs w:val="26"/>
                <w:rtl/>
                <w:lang w:eastAsia="zh-CN"/>
              </w:rPr>
              <w:t>المؤتمر العالمي لتنمية الاتصالات وبين المؤتمرات حسب الحالة.</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t>6-1.D</w:t>
            </w:r>
            <w:r w:rsidRPr="001731A2">
              <w:rPr>
                <w:rFonts w:hint="cs"/>
                <w:b w:val="0"/>
                <w:bCs w:val="0"/>
                <w:sz w:val="20"/>
                <w:szCs w:val="26"/>
                <w:rtl/>
              </w:rPr>
              <w:t>: زيادة مستوى الاتفاق على مجالات الأولوية</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hint="cs"/>
                <w:sz w:val="20"/>
                <w:szCs w:val="26"/>
                <w:rtl/>
              </w:rPr>
              <w:t>تحقيق مستوى الاتفاق وتوافق الآراء بشأن مجالات الأولوية في</w:t>
            </w:r>
            <w:r w:rsidRPr="00927519">
              <w:rPr>
                <w:rFonts w:hint="eastAsia"/>
                <w:sz w:val="20"/>
                <w:szCs w:val="26"/>
                <w:rtl/>
              </w:rPr>
              <w:t> </w:t>
            </w:r>
            <w:r w:rsidRPr="00927519">
              <w:rPr>
                <w:rFonts w:hint="cs"/>
                <w:sz w:val="20"/>
                <w:szCs w:val="26"/>
                <w:rtl/>
              </w:rPr>
              <w:t>الاجتماعات الإقليمية التحضيرية لل</w:t>
            </w:r>
            <w:r w:rsidRPr="00927519">
              <w:rPr>
                <w:rFonts w:eastAsia="SimSun" w:hint="cs"/>
                <w:sz w:val="20"/>
                <w:szCs w:val="26"/>
                <w:rtl/>
                <w:lang w:eastAsia="zh-CN"/>
              </w:rPr>
              <w:t>مؤتمر استعداداً للمؤتمر العالمي لتنمية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مستوى الاتفاق وتوافق الآراء بشأن الأنشطة والمبادرات ومجالات الأولوية.</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t>7-1.D</w:t>
            </w:r>
            <w:r w:rsidRPr="001731A2">
              <w:rPr>
                <w:rFonts w:hint="cs"/>
                <w:b w:val="0"/>
                <w:bCs w:val="0"/>
                <w:sz w:val="20"/>
                <w:szCs w:val="26"/>
                <w:rtl/>
              </w:rPr>
              <w:t>: تقييم تنفيذ خطة العمل وخطة عمل القمة العالمية لمجتمع المعلومات</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مستوى تنفيذ البنود في إطار خطة العمل وخطة عمل القمة العالمية لمجتمع المعلومات. تقييم المستوى (النسبة المئوية) وإبلاغ الأعضاء به في</w:t>
            </w:r>
            <w:r w:rsidRPr="00927519">
              <w:rPr>
                <w:rFonts w:eastAsia="SimSun" w:hint="eastAsia"/>
                <w:sz w:val="20"/>
                <w:szCs w:val="26"/>
                <w:rtl/>
                <w:lang w:eastAsia="zh-CN"/>
              </w:rPr>
              <w:t> </w:t>
            </w:r>
            <w:r w:rsidRPr="00927519">
              <w:rPr>
                <w:rFonts w:eastAsia="SimSun" w:hint="cs"/>
                <w:sz w:val="20"/>
                <w:szCs w:val="26"/>
                <w:rtl/>
                <w:lang w:eastAsia="zh-CN"/>
              </w:rPr>
              <w:t>الاجتماعات الإقليمية التحضيرية استعداداً للمؤتمر العالمي لتنمية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مستوى الاتفاق وتوافق الآراء بشأن الأنشطة والمبادرات ومجالات الأولوية.</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Pr>
            </w:pPr>
            <w:r w:rsidRPr="00B069B8">
              <w:rPr>
                <w:color w:val="2E74B5" w:themeColor="accent1" w:themeShade="BF"/>
                <w:sz w:val="20"/>
                <w:szCs w:val="26"/>
                <w:lang w:bidi="ar-EG"/>
              </w:rPr>
              <w:t>8-1.D</w:t>
            </w:r>
            <w:r w:rsidRPr="001731A2">
              <w:rPr>
                <w:rFonts w:hint="cs"/>
                <w:b w:val="0"/>
                <w:bCs w:val="0"/>
                <w:sz w:val="20"/>
                <w:szCs w:val="26"/>
                <w:rtl/>
              </w:rPr>
              <w:t>: تحديد المبادرات الإقليمية</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عدد المبادرات الإقليمية المحددة خلال الاجتماعات الإقليمية التحضيرية للمؤتمر لتقديمها إلى المؤتمر العالمي لتنمية الاتصالات.</w:t>
            </w:r>
          </w:p>
        </w:tc>
        <w:tc>
          <w:tcPr>
            <w:tcW w:w="2234" w:type="pct"/>
          </w:tcPr>
          <w:p w:rsidR="00546470" w:rsidRPr="00927519" w:rsidRDefault="00546470" w:rsidP="00F3155A">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المبادرات الإقليمية المحددة في الاجتماعات الإقليمية</w:t>
            </w:r>
            <w:r w:rsidRPr="00927519">
              <w:rPr>
                <w:rFonts w:eastAsia="SimSun" w:hint="eastAsia"/>
                <w:sz w:val="20"/>
                <w:szCs w:val="26"/>
                <w:rtl/>
                <w:lang w:eastAsia="zh-CN"/>
              </w:rPr>
              <w:t> </w:t>
            </w:r>
            <w:r w:rsidRPr="00927519">
              <w:rPr>
                <w:rFonts w:eastAsia="SimSun" w:hint="cs"/>
                <w:sz w:val="20"/>
                <w:szCs w:val="26"/>
                <w:rtl/>
                <w:lang w:eastAsia="zh-CN"/>
              </w:rPr>
              <w:t>التحضيرية.</w:t>
            </w:r>
          </w:p>
          <w:p w:rsidR="00546470" w:rsidRPr="00927519" w:rsidRDefault="00546470" w:rsidP="00F3155A">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عدد المشاركين المعنيين والحاضرين خلال الاجتماعات الإقليمية التحضيرية.</w:t>
            </w:r>
          </w:p>
          <w:p w:rsidR="00546470" w:rsidRPr="00927519" w:rsidRDefault="00546470" w:rsidP="00F3155A">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lang w:bidi="ar-EG"/>
              </w:rPr>
            </w:pPr>
            <w:r w:rsidRPr="00927519">
              <w:rPr>
                <w:rFonts w:eastAsia="SimSun" w:hint="cs"/>
                <w:sz w:val="20"/>
                <w:szCs w:val="26"/>
                <w:rtl/>
                <w:lang w:eastAsia="zh-CN"/>
              </w:rPr>
              <w:t>عدد المشاركين.</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Pr>
            </w:pPr>
            <w:r w:rsidRPr="00B069B8">
              <w:rPr>
                <w:color w:val="2E74B5" w:themeColor="accent1" w:themeShade="BF"/>
                <w:sz w:val="20"/>
                <w:szCs w:val="26"/>
                <w:lang w:bidi="ar-EG"/>
              </w:rPr>
              <w:t>9-1.D</w:t>
            </w:r>
            <w:r w:rsidRPr="001731A2">
              <w:rPr>
                <w:rFonts w:hint="cs"/>
                <w:b w:val="0"/>
                <w:bCs w:val="0"/>
                <w:sz w:val="20"/>
                <w:szCs w:val="26"/>
                <w:rtl/>
              </w:rPr>
              <w:t>: زيادة عدد المساهمات والمقترحات المتعلقة بخطة العمل</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عدد المساهمات والمقترحات المتعلقة بخطة العمل المقدمة في الاجتماعات الإقليمية التحضيرية والمؤتمر العالمي لتنمية الاتصالات، والنسبة المئوية من البلدان في المنطقة المشاركة في العملية التحضيرية.</w:t>
            </w:r>
          </w:p>
        </w:tc>
        <w:tc>
          <w:tcPr>
            <w:tcW w:w="2234" w:type="pct"/>
          </w:tcPr>
          <w:p w:rsidR="00546470" w:rsidRPr="00927519" w:rsidRDefault="00546470" w:rsidP="00F3155A">
            <w:pPr>
              <w:keepNext/>
              <w:keepLines/>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عدد المساهمات الواردة.</w:t>
            </w:r>
          </w:p>
          <w:p w:rsidR="00546470" w:rsidRPr="00927519" w:rsidRDefault="00546470" w:rsidP="00F3155A">
            <w:pPr>
              <w:keepNext/>
              <w:keepLines/>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عدد المساهمات المقدمة إلى الاجتماعات الإقليمية</w:t>
            </w:r>
            <w:r w:rsidRPr="00927519">
              <w:rPr>
                <w:rFonts w:eastAsia="SimSun" w:hint="eastAsia"/>
                <w:sz w:val="20"/>
                <w:szCs w:val="26"/>
                <w:rtl/>
                <w:lang w:eastAsia="zh-CN"/>
              </w:rPr>
              <w:t> </w:t>
            </w:r>
            <w:r w:rsidRPr="00927519">
              <w:rPr>
                <w:rFonts w:eastAsia="SimSun" w:hint="cs"/>
                <w:sz w:val="20"/>
                <w:szCs w:val="26"/>
                <w:rtl/>
                <w:lang w:eastAsia="zh-CN"/>
              </w:rPr>
              <w:t>التحضيرية.</w:t>
            </w:r>
          </w:p>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عدد النواتج الموافق عليها في الاجتماعات الإقليمية التحضيرية لتقديمها إلى المؤتمر العالمي لتنمية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Pr>
            </w:pPr>
            <w:r w:rsidRPr="00B069B8">
              <w:rPr>
                <w:color w:val="2E74B5" w:themeColor="accent1" w:themeShade="BF"/>
                <w:sz w:val="20"/>
                <w:szCs w:val="26"/>
                <w:lang w:bidi="ar-EG"/>
              </w:rPr>
              <w:t>10-1.D</w:t>
            </w:r>
            <w:r w:rsidRPr="001731A2">
              <w:rPr>
                <w:rFonts w:hint="cs"/>
                <w:b w:val="0"/>
                <w:bCs w:val="0"/>
                <w:sz w:val="20"/>
                <w:szCs w:val="26"/>
                <w:rtl/>
              </w:rPr>
              <w:t>:</w:t>
            </w:r>
            <w:r w:rsidRPr="001731A2">
              <w:rPr>
                <w:rFonts w:hint="cs"/>
                <w:b w:val="0"/>
                <w:bCs w:val="0"/>
                <w:rtl/>
              </w:rPr>
              <w:t xml:space="preserve"> </w:t>
            </w:r>
            <w:r w:rsidRPr="001731A2">
              <w:rPr>
                <w:rFonts w:hint="cs"/>
                <w:b w:val="0"/>
                <w:bCs w:val="0"/>
                <w:sz w:val="20"/>
                <w:szCs w:val="26"/>
                <w:rtl/>
              </w:rPr>
              <w:t>تعزيز استعراض الأولويات والبرامج والعمليات والشؤون المالية والاستراتيجيات</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تنفيذ الفريق الاستشاري لاستعراض أولويات قطاع تنمية الاتصالات وبرامجه وعملياته وشؤونه المالية واستراتيجياته.</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eastAsia="SimSun" w:hint="cs"/>
                <w:sz w:val="20"/>
                <w:szCs w:val="26"/>
                <w:rtl/>
                <w:lang w:eastAsia="zh-CN"/>
              </w:rPr>
              <w:t>تقديم التقارير بشأن النتائج المخططة المتوقعة مقابل التنفيذ الفعلي إلى الفريق الاستشاري في</w:t>
            </w:r>
            <w:r w:rsidRPr="00927519">
              <w:rPr>
                <w:rFonts w:eastAsia="SimSun" w:hint="eastAsia"/>
                <w:sz w:val="20"/>
                <w:szCs w:val="26"/>
                <w:rtl/>
                <w:lang w:eastAsia="zh-CN"/>
              </w:rPr>
              <w:t> </w:t>
            </w:r>
            <w:r w:rsidRPr="00927519">
              <w:rPr>
                <w:rFonts w:eastAsia="SimSun" w:hint="cs"/>
                <w:sz w:val="20"/>
                <w:szCs w:val="26"/>
                <w:rtl/>
                <w:lang w:eastAsia="zh-CN"/>
              </w:rPr>
              <w:t>الوقت المناسب (توقيت التقارير المرحلية وغيرها من المدخلات المقدمة إلى الفريق الاستشاري).</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Pr>
            </w:pPr>
            <w:r w:rsidRPr="00B069B8">
              <w:rPr>
                <w:color w:val="2E74B5" w:themeColor="accent1" w:themeShade="BF"/>
                <w:sz w:val="20"/>
                <w:szCs w:val="26"/>
                <w:lang w:bidi="ar-EG"/>
              </w:rPr>
              <w:t>11-1.D</w:t>
            </w:r>
            <w:r w:rsidRPr="001731A2">
              <w:rPr>
                <w:rFonts w:hint="cs"/>
                <w:b w:val="0"/>
                <w:bCs w:val="0"/>
                <w:sz w:val="20"/>
                <w:szCs w:val="26"/>
                <w:rtl/>
              </w:rPr>
              <w:t>: برنامج العمل</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قيام الفريق الاستشاري باستعراض منتظم للتقدم المحرز في تنفيذ برنامج العمل/خطة العمل المحددة التي اعتمدها المؤتمر العالمي لتنمية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hint="cs"/>
                <w:sz w:val="20"/>
                <w:szCs w:val="26"/>
                <w:rtl/>
              </w:rPr>
              <w:t>الاجتماعات ووثائق الاجتماعات التي جرى معالجتها وفقاً للقرار</w:t>
            </w:r>
            <w:r w:rsidRPr="00927519">
              <w:rPr>
                <w:rFonts w:hint="eastAsia"/>
                <w:sz w:val="20"/>
                <w:szCs w:val="26"/>
                <w:rtl/>
              </w:rPr>
              <w:t> </w:t>
            </w:r>
            <w:r w:rsidRPr="00927519">
              <w:rPr>
                <w:sz w:val="20"/>
                <w:szCs w:val="26"/>
              </w:rPr>
              <w:t>1</w:t>
            </w:r>
            <w:r w:rsidRPr="00927519">
              <w:rPr>
                <w:rFonts w:hint="cs"/>
                <w:sz w:val="20"/>
                <w:szCs w:val="26"/>
                <w:rtl/>
              </w:rPr>
              <w:t xml:space="preserve"> (والمبادئ التوجيهية للعمل) ووفقاً لقرارات المؤتمر العالمي لتنمية الاتصالات.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Pr>
            </w:pPr>
            <w:r w:rsidRPr="00B069B8">
              <w:rPr>
                <w:color w:val="2E74B5" w:themeColor="accent1" w:themeShade="BF"/>
                <w:sz w:val="20"/>
                <w:szCs w:val="26"/>
                <w:lang w:bidi="ar-EG"/>
              </w:rPr>
              <w:t>12-1.D</w:t>
            </w:r>
            <w:r w:rsidRPr="001731A2">
              <w:rPr>
                <w:rFonts w:hint="cs"/>
                <w:b w:val="0"/>
                <w:bCs w:val="0"/>
                <w:sz w:val="20"/>
                <w:szCs w:val="26"/>
                <w:rtl/>
              </w:rPr>
              <w:t>:</w:t>
            </w:r>
            <w:r w:rsidRPr="001731A2">
              <w:rPr>
                <w:rFonts w:hint="cs"/>
                <w:b w:val="0"/>
                <w:bCs w:val="0"/>
                <w:sz w:val="20"/>
                <w:szCs w:val="26"/>
                <w:rtl/>
                <w:lang w:bidi="ar-EG"/>
              </w:rPr>
              <w:t xml:space="preserve"> </w:t>
            </w:r>
            <w:r w:rsidRPr="001731A2">
              <w:rPr>
                <w:rFonts w:hint="cs"/>
                <w:b w:val="0"/>
                <w:bCs w:val="0"/>
                <w:sz w:val="20"/>
                <w:szCs w:val="26"/>
                <w:rtl/>
              </w:rPr>
              <w:t>الإعداد الشامل لتقرير مرحلي يقدم إلى مدير مكتب تنمية الاتصالات بشأن تنفيذ برنامج العمل</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SY"/>
              </w:rPr>
            </w:pPr>
            <w:r w:rsidRPr="00927519">
              <w:rPr>
                <w:rFonts w:eastAsia="SimSun" w:hint="cs"/>
                <w:sz w:val="20"/>
                <w:szCs w:val="26"/>
                <w:rtl/>
                <w:lang w:eastAsia="zh-CN" w:bidi="ar-SY"/>
              </w:rPr>
              <w:t>التقارير المرحلية المقدمة إلى مدير مكتب تنمية الاتصالات مع تقديم المشورة بشأن الإجراءات التصحيحية التي ينبغي أن يتخذها مكتب تنمية</w:t>
            </w:r>
            <w:r w:rsidRPr="00927519">
              <w:rPr>
                <w:rFonts w:eastAsia="SimSun" w:hint="eastAsia"/>
                <w:sz w:val="20"/>
                <w:szCs w:val="26"/>
                <w:rtl/>
                <w:lang w:eastAsia="zh-CN" w:bidi="ar-SY"/>
              </w:rPr>
              <w:t> </w:t>
            </w:r>
            <w:r w:rsidRPr="00927519">
              <w:rPr>
                <w:rFonts w:eastAsia="SimSun" w:hint="cs"/>
                <w:sz w:val="20"/>
                <w:szCs w:val="26"/>
                <w:rtl/>
                <w:lang w:eastAsia="zh-CN" w:bidi="ar-SY"/>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نشر الملخص النهائي لاجتماع الفريق الاستشاري في</w:t>
            </w:r>
            <w:r w:rsidRPr="00927519">
              <w:rPr>
                <w:rFonts w:eastAsia="SimSun" w:hint="eastAsia"/>
                <w:sz w:val="20"/>
                <w:szCs w:val="26"/>
                <w:rtl/>
                <w:lang w:eastAsia="zh-CN"/>
              </w:rPr>
              <w:t> </w:t>
            </w:r>
            <w:r w:rsidRPr="00927519">
              <w:rPr>
                <w:rFonts w:eastAsia="SimSun" w:hint="cs"/>
                <w:sz w:val="20"/>
                <w:szCs w:val="26"/>
                <w:rtl/>
                <w:lang w:eastAsia="zh-CN"/>
              </w:rPr>
              <w:t xml:space="preserve">غضون </w:t>
            </w:r>
            <w:r w:rsidRPr="00927519">
              <w:rPr>
                <w:rFonts w:eastAsia="SimSun"/>
                <w:sz w:val="20"/>
                <w:szCs w:val="26"/>
                <w:lang w:eastAsia="zh-CN"/>
              </w:rPr>
              <w:t>30</w:t>
            </w:r>
            <w:r w:rsidRPr="00927519">
              <w:rPr>
                <w:rFonts w:eastAsia="SimSun" w:hint="cs"/>
                <w:sz w:val="20"/>
                <w:szCs w:val="26"/>
                <w:rtl/>
                <w:lang w:eastAsia="zh-CN"/>
              </w:rPr>
              <w:t xml:space="preserve"> يوماً بعد انتهاء الاجتماع.</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b w:val="0"/>
                <w:bCs w:val="0"/>
                <w:sz w:val="20"/>
                <w:szCs w:val="26"/>
              </w:rPr>
            </w:pPr>
            <w:r w:rsidRPr="00323A1F">
              <w:rPr>
                <w:color w:val="2E74B5" w:themeColor="accent1" w:themeShade="BF"/>
                <w:sz w:val="20"/>
                <w:szCs w:val="26"/>
                <w:lang w:bidi="ar-EG"/>
              </w:rPr>
              <w:t>13-1.D</w:t>
            </w:r>
            <w:r w:rsidRPr="001731A2">
              <w:rPr>
                <w:rFonts w:hint="cs"/>
                <w:b w:val="0"/>
                <w:bCs w:val="0"/>
                <w:sz w:val="20"/>
                <w:szCs w:val="26"/>
                <w:rtl/>
              </w:rPr>
              <w:t xml:space="preserve">: </w:t>
            </w:r>
            <w:r w:rsidRPr="001731A2">
              <w:rPr>
                <w:rFonts w:hint="cs"/>
                <w:b w:val="0"/>
                <w:bCs w:val="0"/>
                <w:spacing w:val="-2"/>
                <w:sz w:val="20"/>
                <w:szCs w:val="26"/>
                <w:rtl/>
              </w:rPr>
              <w:t>تعزيز تقاسُم المعارف والحوار بين الدول الأعضاء وأعضاء القطاعات (بما</w:t>
            </w:r>
            <w:r>
              <w:rPr>
                <w:rFonts w:hint="eastAsia"/>
                <w:b w:val="0"/>
                <w:bCs w:val="0"/>
                <w:spacing w:val="-2"/>
                <w:sz w:val="20"/>
                <w:szCs w:val="26"/>
                <w:rtl/>
              </w:rPr>
              <w:t> </w:t>
            </w:r>
            <w:r w:rsidRPr="001731A2">
              <w:rPr>
                <w:rFonts w:hint="cs"/>
                <w:b w:val="0"/>
                <w:bCs w:val="0"/>
                <w:spacing w:val="-2"/>
                <w:sz w:val="20"/>
                <w:szCs w:val="26"/>
                <w:rtl/>
              </w:rPr>
              <w:t>في ذلك المنتسبون والهيئات الأكاديمية) بشأن قضايا الاتصالات/تكنولوجيا المعلومات والاتصالات الناشئة من أجل النمو</w:t>
            </w:r>
            <w:r>
              <w:rPr>
                <w:rFonts w:hint="eastAsia"/>
                <w:b w:val="0"/>
                <w:bCs w:val="0"/>
                <w:spacing w:val="-2"/>
                <w:sz w:val="20"/>
                <w:szCs w:val="26"/>
                <w:rtl/>
              </w:rPr>
              <w:t> </w:t>
            </w:r>
            <w:r w:rsidRPr="001731A2">
              <w:rPr>
                <w:rFonts w:hint="cs"/>
                <w:b w:val="0"/>
                <w:bCs w:val="0"/>
                <w:spacing w:val="-2"/>
                <w:sz w:val="20"/>
                <w:szCs w:val="26"/>
                <w:rtl/>
              </w:rPr>
              <w:t>المستدام</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927519">
              <w:rPr>
                <w:rFonts w:eastAsia="SimSun" w:hint="cs"/>
                <w:sz w:val="20"/>
                <w:szCs w:val="26"/>
                <w:rtl/>
                <w:lang w:eastAsia="zh-CN"/>
              </w:rPr>
              <w:t>عدد المشاركين في الاجتماعات والأنشطة ذات</w:t>
            </w:r>
            <w:r w:rsidRPr="00927519">
              <w:rPr>
                <w:rFonts w:eastAsia="SimSun" w:hint="eastAsia"/>
                <w:sz w:val="20"/>
                <w:szCs w:val="26"/>
                <w:rtl/>
                <w:lang w:eastAsia="zh-CN"/>
              </w:rPr>
              <w:t> </w:t>
            </w:r>
            <w:r w:rsidRPr="00927519">
              <w:rPr>
                <w:rFonts w:eastAsia="SimSun" w:hint="cs"/>
                <w:sz w:val="20"/>
                <w:szCs w:val="26"/>
                <w:rtl/>
                <w:lang w:eastAsia="zh-CN"/>
              </w:rPr>
              <w:t>الصلة للجنتي الدراسات التابعتين لقطاع تنمية الاتصالات.</w:t>
            </w:r>
          </w:p>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eastAsia="SimSun" w:hint="cs"/>
                <w:sz w:val="20"/>
                <w:szCs w:val="26"/>
                <w:rtl/>
                <w:lang w:eastAsia="zh-CN"/>
              </w:rPr>
              <w:t>عدد المساهمات الواردة إلى لجنتي الدراسات التابعتين لقطاع تنمية</w:t>
            </w:r>
            <w:r w:rsidRPr="00927519">
              <w:rPr>
                <w:rFonts w:eastAsia="SimSun" w:hint="eastAsia"/>
                <w:sz w:val="20"/>
                <w:szCs w:val="26"/>
                <w:rtl/>
                <w:lang w:eastAsia="zh-CN"/>
              </w:rPr>
              <w:t> </w:t>
            </w:r>
            <w:r w:rsidRPr="00927519">
              <w:rPr>
                <w:rFonts w:eastAsia="SimSun" w:hint="cs"/>
                <w:sz w:val="20"/>
                <w:szCs w:val="26"/>
                <w:rtl/>
                <w:lang w:eastAsia="zh-CN"/>
              </w:rPr>
              <w:t>الاتصالات.</w:t>
            </w:r>
          </w:p>
        </w:tc>
        <w:tc>
          <w:tcPr>
            <w:tcW w:w="2234" w:type="pct"/>
          </w:tcPr>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927519">
              <w:rPr>
                <w:rFonts w:hint="cs"/>
                <w:sz w:val="20"/>
                <w:szCs w:val="26"/>
                <w:rtl/>
              </w:rPr>
              <w:t>برامج العمل المضطلع بها استجابة لما يلي: القرار</w:t>
            </w:r>
            <w:r w:rsidRPr="00927519">
              <w:rPr>
                <w:rFonts w:hint="eastAsia"/>
                <w:sz w:val="20"/>
                <w:szCs w:val="26"/>
                <w:rtl/>
              </w:rPr>
              <w:t> </w:t>
            </w:r>
            <w:r w:rsidRPr="00927519">
              <w:rPr>
                <w:sz w:val="20"/>
                <w:szCs w:val="26"/>
              </w:rPr>
              <w:t>2</w:t>
            </w:r>
            <w:r w:rsidRPr="00927519">
              <w:rPr>
                <w:rFonts w:hint="cs"/>
                <w:sz w:val="20"/>
                <w:szCs w:val="26"/>
                <w:rtl/>
              </w:rPr>
              <w:t xml:space="preserve"> للمؤتمر العالمي لتنمية الاتصالات؛ والعمل المسند من المؤتمر العالمي لتنمية الاتصالات؛ وقرارات قطاع التنمية التي تتناول مجالات محددة لتدرسها لجنتا الدراسات.</w:t>
            </w:r>
          </w:p>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927519">
              <w:rPr>
                <w:rFonts w:hint="cs"/>
                <w:sz w:val="20"/>
                <w:szCs w:val="26"/>
                <w:rtl/>
              </w:rPr>
              <w:t>الاجتماعات ووثائق الاجتماعات التي جرى معالجتها وفقاً للقرار</w:t>
            </w:r>
            <w:r w:rsidRPr="00927519">
              <w:rPr>
                <w:rFonts w:hint="eastAsia"/>
                <w:sz w:val="20"/>
                <w:szCs w:val="26"/>
                <w:rtl/>
              </w:rPr>
              <w:t> </w:t>
            </w:r>
            <w:r w:rsidRPr="00927519">
              <w:rPr>
                <w:sz w:val="20"/>
                <w:szCs w:val="26"/>
              </w:rPr>
              <w:t>1</w:t>
            </w:r>
            <w:r w:rsidRPr="00927519">
              <w:rPr>
                <w:rFonts w:hint="cs"/>
                <w:sz w:val="20"/>
                <w:szCs w:val="26"/>
                <w:rtl/>
              </w:rPr>
              <w:t xml:space="preserve"> (والمبادئ التوجيهية للعمل) ووفقاً لقرارات المؤتمر العالمي لتنمية الاتصالات.</w:t>
            </w:r>
          </w:p>
          <w:p w:rsidR="00546470" w:rsidRPr="00927519"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27519">
              <w:rPr>
                <w:rFonts w:hint="cs"/>
                <w:sz w:val="20"/>
                <w:szCs w:val="26"/>
                <w:rtl/>
              </w:rPr>
              <w:t>استخدام الأدوات الإلكترونية لمعالجة الأعمال المتعلقة بلجنتي الدراسات.</w:t>
            </w:r>
          </w:p>
        </w:tc>
      </w:tr>
      <w:tr w:rsidR="00546470" w:rsidRPr="001731A2" w:rsidTr="00B1070F">
        <w:tc>
          <w:tcPr>
            <w:cnfStyle w:val="001000000000" w:firstRow="0" w:lastRow="0" w:firstColumn="1" w:lastColumn="0" w:oddVBand="0" w:evenVBand="0" w:oddHBand="0" w:evenHBand="0" w:firstRowFirstColumn="0" w:firstRowLastColumn="0" w:lastRowFirstColumn="0" w:lastRowLastColumn="0"/>
            <w:tcW w:w="1018" w:type="pct"/>
          </w:tcPr>
          <w:p w:rsidR="00546470" w:rsidRPr="001731A2" w:rsidRDefault="00546470" w:rsidP="005216E7">
            <w:pPr>
              <w:spacing w:before="60" w:after="60" w:line="260" w:lineRule="exact"/>
              <w:jc w:val="left"/>
              <w:rPr>
                <w:rFonts w:eastAsia="Calibri"/>
                <w:b w:val="0"/>
                <w:bCs w:val="0"/>
                <w:color w:val="5B9BD5" w:themeColor="accent1"/>
                <w:sz w:val="20"/>
                <w:szCs w:val="26"/>
                <w:rtl/>
                <w:lang w:bidi="ar-EG"/>
              </w:rPr>
            </w:pPr>
            <w:r w:rsidRPr="00323A1F">
              <w:rPr>
                <w:color w:val="2E74B5" w:themeColor="accent1" w:themeShade="BF"/>
                <w:sz w:val="20"/>
                <w:szCs w:val="26"/>
                <w:lang w:bidi="ar-EG"/>
              </w:rPr>
              <w:lastRenderedPageBreak/>
              <w:t>14-1.D</w:t>
            </w:r>
            <w:r w:rsidRPr="001731A2">
              <w:rPr>
                <w:rFonts w:hint="cs"/>
                <w:b w:val="0"/>
                <w:bCs w:val="0"/>
                <w:sz w:val="20"/>
                <w:szCs w:val="26"/>
                <w:rtl/>
              </w:rPr>
              <w:t>: 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748" w:type="pct"/>
          </w:tcPr>
          <w:p w:rsidR="00546470" w:rsidRPr="00927519" w:rsidRDefault="00546470" w:rsidP="00C003DF">
            <w:pPr>
              <w:spacing w:before="60" w:after="60" w:line="26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927519">
              <w:rPr>
                <w:rFonts w:hint="cs"/>
                <w:sz w:val="20"/>
                <w:szCs w:val="26"/>
                <w:rtl/>
              </w:rPr>
              <w:t>الأعضاء الذين تعززت قدراتهم على وضع الاستراتيجيات والسياسات المتعلقة بتكنولوجيا المعلومات والاتصالات وتنفيذها ونشر البُنى التحتية</w:t>
            </w:r>
            <w:r>
              <w:rPr>
                <w:rFonts w:hint="eastAsia"/>
                <w:sz w:val="20"/>
                <w:szCs w:val="26"/>
                <w:rtl/>
              </w:rPr>
              <w:t> </w:t>
            </w:r>
            <w:r w:rsidRPr="00927519">
              <w:rPr>
                <w:rFonts w:hint="cs"/>
                <w:sz w:val="20"/>
                <w:szCs w:val="26"/>
                <w:rtl/>
              </w:rPr>
              <w:t>والتطبيقات.</w:t>
            </w:r>
          </w:p>
        </w:tc>
        <w:tc>
          <w:tcPr>
            <w:tcW w:w="2234" w:type="pct"/>
          </w:tcPr>
          <w:p w:rsidR="00546470" w:rsidRPr="00BA0797" w:rsidRDefault="00546470" w:rsidP="00F3155A">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pacing w:val="-4"/>
                <w:sz w:val="20"/>
                <w:szCs w:val="26"/>
                <w:rtl/>
              </w:rPr>
            </w:pPr>
            <w:r w:rsidRPr="00BA0797">
              <w:rPr>
                <w:rFonts w:hint="cs"/>
                <w:spacing w:val="-4"/>
                <w:sz w:val="20"/>
                <w:szCs w:val="26"/>
                <w:rtl/>
              </w:rPr>
              <w:t>إعداد التوصيات والتقارير والمبادئ التوجيهية، من خلال لجنتي دراسات قطاع تنمية الاتصالات.</w:t>
            </w:r>
          </w:p>
          <w:p w:rsidR="00546470" w:rsidRPr="00A21786" w:rsidRDefault="00546470" w:rsidP="00F3155A">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pacing w:val="-4"/>
                <w:sz w:val="20"/>
                <w:szCs w:val="26"/>
                <w:rtl/>
              </w:rPr>
            </w:pPr>
            <w:r w:rsidRPr="00A21786">
              <w:rPr>
                <w:rFonts w:hint="cs"/>
                <w:spacing w:val="-4"/>
                <w:sz w:val="20"/>
                <w:szCs w:val="26"/>
                <w:rtl/>
              </w:rPr>
              <w:t>المشاركة الفعّالة والممثلة للأعضاء في عمل لجان الدراسات (عدد المشاركين في الاجتماعات وعدد</w:t>
            </w:r>
            <w:r w:rsidRPr="00A21786">
              <w:rPr>
                <w:rFonts w:hint="eastAsia"/>
                <w:spacing w:val="-4"/>
                <w:sz w:val="20"/>
                <w:szCs w:val="26"/>
                <w:rtl/>
              </w:rPr>
              <w:t> </w:t>
            </w:r>
            <w:r w:rsidRPr="00A21786">
              <w:rPr>
                <w:rFonts w:hint="cs"/>
                <w:spacing w:val="-4"/>
                <w:sz w:val="20"/>
                <w:szCs w:val="26"/>
                <w:rtl/>
              </w:rPr>
              <w:t>المساهمات المستلمة من الأعضاء في بلدان المناطق المختلفة).</w:t>
            </w:r>
          </w:p>
          <w:p w:rsidR="00546470" w:rsidRPr="00927519" w:rsidRDefault="00546470" w:rsidP="00F3155A">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927519">
              <w:rPr>
                <w:rFonts w:hint="cs"/>
                <w:sz w:val="20"/>
                <w:szCs w:val="26"/>
                <w:rtl/>
              </w:rPr>
              <w:t>تعليقات الأعضاء على عمل لجنتي دراسات قطاع تنمية</w:t>
            </w:r>
            <w:r w:rsidRPr="00927519">
              <w:rPr>
                <w:rFonts w:hint="eastAsia"/>
                <w:sz w:val="20"/>
                <w:szCs w:val="26"/>
                <w:rtl/>
              </w:rPr>
              <w:t> </w:t>
            </w:r>
            <w:r w:rsidRPr="00927519">
              <w:rPr>
                <w:rFonts w:hint="cs"/>
                <w:sz w:val="20"/>
                <w:szCs w:val="26"/>
                <w:rtl/>
              </w:rPr>
              <w:t>الاتصالات.</w:t>
            </w:r>
          </w:p>
          <w:p w:rsidR="00546470" w:rsidRPr="00F3155A" w:rsidRDefault="00546470" w:rsidP="00F3155A">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spacing w:val="-6"/>
                <w:sz w:val="20"/>
                <w:szCs w:val="26"/>
              </w:rPr>
            </w:pPr>
            <w:r w:rsidRPr="00F3155A">
              <w:rPr>
                <w:rFonts w:hint="cs"/>
                <w:spacing w:val="-6"/>
                <w:sz w:val="20"/>
                <w:szCs w:val="26"/>
                <w:rtl/>
              </w:rPr>
              <w:t>عدد التنزيلات من الموقع الإلكتروني والاطلاع على</w:t>
            </w:r>
            <w:r w:rsidRPr="00F3155A">
              <w:rPr>
                <w:rFonts w:hint="eastAsia"/>
                <w:spacing w:val="-6"/>
                <w:sz w:val="20"/>
                <w:szCs w:val="26"/>
                <w:rtl/>
              </w:rPr>
              <w:t> </w:t>
            </w:r>
            <w:r w:rsidRPr="00F3155A">
              <w:rPr>
                <w:rFonts w:hint="cs"/>
                <w:spacing w:val="-6"/>
                <w:sz w:val="20"/>
                <w:szCs w:val="26"/>
                <w:rtl/>
              </w:rPr>
              <w:t>التقارير والمبادئ التوجيهية والتوصيات ودراسات الحالة، وغيرها</w:t>
            </w:r>
            <w:r w:rsidRPr="00F3155A">
              <w:rPr>
                <w:rFonts w:eastAsia="SimSun" w:hint="cs"/>
                <w:spacing w:val="-6"/>
                <w:sz w:val="20"/>
                <w:szCs w:val="26"/>
                <w:rtl/>
                <w:lang w:eastAsia="zh-CN"/>
              </w:rPr>
              <w:t>.</w:t>
            </w:r>
          </w:p>
        </w:tc>
      </w:tr>
    </w:tbl>
    <w:p w:rsidR="00447F32" w:rsidRDefault="00447F32" w:rsidP="00706D7A">
      <w:pPr>
        <w:rPr>
          <w:rtl/>
          <w:lang w:bidi="ar-EG"/>
        </w:rPr>
      </w:pPr>
    </w:p>
    <w:tbl>
      <w:tblPr>
        <w:tblStyle w:val="GridTable4-Accent11"/>
        <w:bidiVisual/>
        <w:tblW w:w="5000" w:type="pct"/>
        <w:tblLook w:val="0620" w:firstRow="1" w:lastRow="0" w:firstColumn="0" w:lastColumn="0" w:noHBand="1" w:noVBand="1"/>
      </w:tblPr>
      <w:tblGrid>
        <w:gridCol w:w="8385"/>
        <w:gridCol w:w="1831"/>
        <w:gridCol w:w="1831"/>
        <w:gridCol w:w="1831"/>
        <w:gridCol w:w="1828"/>
      </w:tblGrid>
      <w:tr w:rsidR="00546470" w:rsidRPr="009B2663" w:rsidTr="00B1070F">
        <w:trPr>
          <w:cnfStyle w:val="100000000000" w:firstRow="1" w:lastRow="0" w:firstColumn="0" w:lastColumn="0" w:oddVBand="0" w:evenVBand="0" w:oddHBand="0" w:evenHBand="0" w:firstRowFirstColumn="0" w:firstRowLastColumn="0" w:lastRowFirstColumn="0" w:lastRowLastColumn="0"/>
        </w:trPr>
        <w:tc>
          <w:tcPr>
            <w:tcW w:w="2669" w:type="pct"/>
            <w:tcBorders>
              <w:top w:val="nil"/>
              <w:left w:val="nil"/>
              <w:bottom w:val="nil"/>
            </w:tcBorders>
          </w:tcPr>
          <w:p w:rsidR="00546470" w:rsidRPr="009B2663" w:rsidRDefault="00546470"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440"/>
                <w:tab w:val="left" w:pos="2160"/>
                <w:tab w:val="left" w:pos="2880"/>
                <w:tab w:val="left" w:pos="3600"/>
                <w:tab w:val="left" w:pos="4320"/>
                <w:tab w:val="left" w:pos="5040"/>
                <w:tab w:val="left" w:pos="5760"/>
              </w:tabs>
              <w:spacing w:before="60" w:after="60" w:line="260" w:lineRule="exact"/>
              <w:jc w:val="left"/>
              <w:rPr>
                <w:sz w:val="20"/>
                <w:szCs w:val="26"/>
              </w:rPr>
            </w:pPr>
            <w:r>
              <w:rPr>
                <w:rFonts w:hint="cs"/>
                <w:sz w:val="20"/>
                <w:szCs w:val="26"/>
                <w:rtl/>
              </w:rPr>
              <w:t>الناتج</w:t>
            </w:r>
          </w:p>
        </w:tc>
        <w:tc>
          <w:tcPr>
            <w:tcW w:w="2331" w:type="pct"/>
            <w:gridSpan w:val="4"/>
            <w:tcBorders>
              <w:top w:val="nil"/>
              <w:bottom w:val="nil"/>
              <w:right w:val="nil"/>
            </w:tcBorders>
          </w:tcPr>
          <w:p w:rsidR="00546470" w:rsidRPr="009B2663" w:rsidRDefault="00546470" w:rsidP="00B1070F">
            <w:pPr>
              <w:spacing w:before="60" w:after="60" w:line="260" w:lineRule="exact"/>
              <w:jc w:val="center"/>
              <w:rPr>
                <w:sz w:val="20"/>
                <w:szCs w:val="26"/>
              </w:rPr>
            </w:pPr>
            <w:r w:rsidRPr="009B2663">
              <w:rPr>
                <w:rFonts w:hint="cs"/>
                <w:sz w:val="20"/>
                <w:szCs w:val="26"/>
                <w:rtl/>
              </w:rPr>
              <w:t>الموارد المالية</w:t>
            </w:r>
            <w:r w:rsidRPr="009B2663">
              <w:rPr>
                <w:rStyle w:val="FootnoteReference"/>
                <w:rtl/>
              </w:rPr>
              <w:footnoteReference w:id="4"/>
            </w:r>
            <w:r w:rsidRPr="009B2663">
              <w:rPr>
                <w:rFonts w:hint="cs"/>
                <w:sz w:val="20"/>
                <w:szCs w:val="26"/>
                <w:rtl/>
              </w:rPr>
              <w:t xml:space="preserve"> (بآلاف الفرنكات السويسرية)</w:t>
            </w:r>
          </w:p>
        </w:tc>
      </w:tr>
      <w:tr w:rsidR="00546470" w:rsidRPr="009B2663" w:rsidTr="00B1070F">
        <w:tc>
          <w:tcPr>
            <w:tcW w:w="2669" w:type="pct"/>
            <w:tcBorders>
              <w:top w:val="nil"/>
            </w:tcBorders>
          </w:tcPr>
          <w:p w:rsidR="00546470" w:rsidRPr="009B2663" w:rsidRDefault="00546470"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c>
          <w:tcPr>
            <w:tcW w:w="583" w:type="pct"/>
            <w:tcBorders>
              <w:top w:val="nil"/>
            </w:tcBorders>
          </w:tcPr>
          <w:p w:rsidR="00546470" w:rsidRPr="003D5DF0" w:rsidRDefault="00546470" w:rsidP="00B1070F">
            <w:pPr>
              <w:spacing w:before="60" w:after="60" w:line="260" w:lineRule="exact"/>
              <w:jc w:val="center"/>
              <w:rPr>
                <w:b/>
                <w:bCs/>
                <w:color w:val="5B9BD5" w:themeColor="accent1"/>
                <w:sz w:val="20"/>
                <w:szCs w:val="26"/>
              </w:rPr>
            </w:pPr>
            <w:r w:rsidRPr="003D5DF0">
              <w:rPr>
                <w:b/>
                <w:bCs/>
                <w:color w:val="5B9BD5" w:themeColor="accent1"/>
                <w:sz w:val="20"/>
                <w:szCs w:val="26"/>
              </w:rPr>
              <w:t>201</w:t>
            </w:r>
            <w:r w:rsidR="002109BC">
              <w:rPr>
                <w:b/>
                <w:bCs/>
                <w:color w:val="5B9BD5" w:themeColor="accent1"/>
                <w:sz w:val="20"/>
                <w:szCs w:val="26"/>
              </w:rPr>
              <w:t>8</w:t>
            </w:r>
          </w:p>
        </w:tc>
        <w:tc>
          <w:tcPr>
            <w:tcW w:w="583" w:type="pct"/>
            <w:tcBorders>
              <w:top w:val="nil"/>
            </w:tcBorders>
          </w:tcPr>
          <w:p w:rsidR="00546470" w:rsidRPr="003D5DF0" w:rsidRDefault="00546470" w:rsidP="00B1070F">
            <w:pPr>
              <w:spacing w:before="60" w:after="60" w:line="260" w:lineRule="exact"/>
              <w:jc w:val="center"/>
              <w:rPr>
                <w:b/>
                <w:bCs/>
                <w:color w:val="5B9BD5" w:themeColor="accent1"/>
                <w:sz w:val="20"/>
                <w:szCs w:val="26"/>
              </w:rPr>
            </w:pPr>
            <w:r w:rsidRPr="003D5DF0">
              <w:rPr>
                <w:b/>
                <w:bCs/>
                <w:color w:val="5B9BD5" w:themeColor="accent1"/>
                <w:sz w:val="20"/>
                <w:szCs w:val="26"/>
              </w:rPr>
              <w:t>201</w:t>
            </w:r>
            <w:r w:rsidR="002109BC">
              <w:rPr>
                <w:b/>
                <w:bCs/>
                <w:color w:val="5B9BD5" w:themeColor="accent1"/>
                <w:sz w:val="20"/>
                <w:szCs w:val="26"/>
              </w:rPr>
              <w:t>9</w:t>
            </w:r>
          </w:p>
        </w:tc>
        <w:tc>
          <w:tcPr>
            <w:tcW w:w="583" w:type="pct"/>
            <w:tcBorders>
              <w:top w:val="nil"/>
            </w:tcBorders>
          </w:tcPr>
          <w:p w:rsidR="00546470" w:rsidRPr="003D5DF0" w:rsidRDefault="00546470" w:rsidP="00B1070F">
            <w:pPr>
              <w:spacing w:before="60" w:after="60" w:line="260" w:lineRule="exact"/>
              <w:jc w:val="center"/>
              <w:rPr>
                <w:b/>
                <w:bCs/>
                <w:color w:val="5B9BD5" w:themeColor="accent1"/>
                <w:sz w:val="20"/>
                <w:szCs w:val="26"/>
              </w:rPr>
            </w:pPr>
            <w:r w:rsidRPr="003D5DF0">
              <w:rPr>
                <w:b/>
                <w:bCs/>
                <w:color w:val="5B9BD5" w:themeColor="accent1"/>
                <w:sz w:val="20"/>
                <w:szCs w:val="26"/>
              </w:rPr>
              <w:t>20</w:t>
            </w:r>
            <w:r w:rsidR="002109BC">
              <w:rPr>
                <w:b/>
                <w:bCs/>
                <w:color w:val="5B9BD5" w:themeColor="accent1"/>
                <w:sz w:val="20"/>
                <w:szCs w:val="26"/>
              </w:rPr>
              <w:t>20</w:t>
            </w:r>
          </w:p>
        </w:tc>
        <w:tc>
          <w:tcPr>
            <w:tcW w:w="583" w:type="pct"/>
            <w:tcBorders>
              <w:top w:val="nil"/>
            </w:tcBorders>
          </w:tcPr>
          <w:p w:rsidR="00546470" w:rsidRPr="003D5DF0" w:rsidRDefault="00546470" w:rsidP="00B1070F">
            <w:pPr>
              <w:spacing w:before="60" w:after="60" w:line="260" w:lineRule="exact"/>
              <w:jc w:val="center"/>
              <w:rPr>
                <w:b/>
                <w:bCs/>
                <w:color w:val="5B9BD5" w:themeColor="accent1"/>
                <w:sz w:val="20"/>
                <w:szCs w:val="26"/>
              </w:rPr>
            </w:pPr>
            <w:r w:rsidRPr="003D5DF0">
              <w:rPr>
                <w:b/>
                <w:bCs/>
                <w:color w:val="5B9BD5" w:themeColor="accent1"/>
                <w:sz w:val="20"/>
                <w:szCs w:val="26"/>
              </w:rPr>
              <w:t>20</w:t>
            </w:r>
            <w:r>
              <w:rPr>
                <w:b/>
                <w:bCs/>
                <w:color w:val="5B9BD5" w:themeColor="accent1"/>
                <w:sz w:val="20"/>
                <w:szCs w:val="26"/>
              </w:rPr>
              <w:t>2</w:t>
            </w:r>
            <w:r w:rsidR="002109BC">
              <w:rPr>
                <w:b/>
                <w:bCs/>
                <w:color w:val="5B9BD5" w:themeColor="accent1"/>
                <w:sz w:val="20"/>
                <w:szCs w:val="26"/>
              </w:rPr>
              <w:t>1</w:t>
            </w:r>
          </w:p>
        </w:tc>
      </w:tr>
      <w:tr w:rsidR="002109BC" w:rsidRPr="009B2663" w:rsidTr="00B1070F">
        <w:tc>
          <w:tcPr>
            <w:tcW w:w="2669" w:type="pct"/>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lang w:bidi="ar-EG"/>
              </w:rPr>
            </w:pPr>
            <w:r w:rsidRPr="00323A1F">
              <w:rPr>
                <w:b/>
                <w:bCs/>
                <w:color w:val="2E74B5" w:themeColor="accent1" w:themeShade="BF"/>
                <w:sz w:val="20"/>
                <w:szCs w:val="26"/>
              </w:rPr>
              <w:t>1-1.D</w:t>
            </w:r>
            <w:r w:rsidRPr="009B2663">
              <w:rPr>
                <w:rFonts w:hint="cs"/>
                <w:sz w:val="20"/>
                <w:szCs w:val="26"/>
                <w:rtl/>
              </w:rPr>
              <w:t xml:space="preserve">: المؤتمر العالمي لتنمية الاتصالات </w:t>
            </w:r>
            <w:r w:rsidRPr="009B2663">
              <w:rPr>
                <w:sz w:val="20"/>
                <w:szCs w:val="26"/>
              </w:rPr>
              <w:t>(WTDC)</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1</w:t>
            </w:r>
            <w:r w:rsidR="00656F57">
              <w:rPr>
                <w:rFonts w:eastAsia="SimSun"/>
                <w:i/>
                <w:iCs/>
                <w:color w:val="767171"/>
                <w:sz w:val="20"/>
                <w:lang w:val="fr-CH" w:eastAsia="zh-CN"/>
              </w:rPr>
              <w:t xml:space="preserve"> </w:t>
            </w:r>
            <w:r w:rsidRPr="00934D52">
              <w:rPr>
                <w:rFonts w:eastAsia="SimSun"/>
                <w:i/>
                <w:iCs/>
                <w:color w:val="767171"/>
                <w:sz w:val="20"/>
                <w:lang w:val="fr-CH" w:eastAsia="zh-CN"/>
              </w:rPr>
              <w:t>427</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417</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1</w:t>
            </w:r>
            <w:r w:rsidR="00656F57">
              <w:rPr>
                <w:rFonts w:eastAsia="SimSun"/>
                <w:i/>
                <w:iCs/>
                <w:color w:val="767171"/>
                <w:sz w:val="20"/>
                <w:lang w:val="fr-CH" w:eastAsia="zh-CN"/>
              </w:rPr>
              <w:t xml:space="preserve"> </w:t>
            </w:r>
            <w:r w:rsidRPr="00934D52">
              <w:rPr>
                <w:rFonts w:eastAsia="SimSun"/>
                <w:i/>
                <w:iCs/>
                <w:color w:val="767171"/>
                <w:sz w:val="20"/>
                <w:lang w:val="fr-CH" w:eastAsia="zh-CN"/>
              </w:rPr>
              <w:t>406</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7</w:t>
            </w:r>
            <w:r w:rsidR="00656F57">
              <w:rPr>
                <w:rFonts w:eastAsia="SimSun"/>
                <w:i/>
                <w:iCs/>
                <w:color w:val="767171"/>
                <w:sz w:val="20"/>
                <w:lang w:val="fr-CH" w:eastAsia="zh-CN"/>
              </w:rPr>
              <w:t xml:space="preserve"> </w:t>
            </w:r>
            <w:r w:rsidRPr="00934D52">
              <w:rPr>
                <w:rFonts w:eastAsia="SimSun"/>
                <w:i/>
                <w:iCs/>
                <w:color w:val="767171"/>
                <w:sz w:val="20"/>
                <w:lang w:val="fr-CH" w:eastAsia="zh-CN"/>
              </w:rPr>
              <w:t>670</w:t>
            </w:r>
          </w:p>
        </w:tc>
      </w:tr>
      <w:tr w:rsidR="002109BC" w:rsidRPr="009B2663" w:rsidTr="00B1070F">
        <w:tc>
          <w:tcPr>
            <w:tcW w:w="2669" w:type="pct"/>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tl/>
              </w:rPr>
            </w:pPr>
            <w:r w:rsidRPr="00323A1F">
              <w:rPr>
                <w:b/>
                <w:bCs/>
                <w:color w:val="2E74B5" w:themeColor="accent1" w:themeShade="BF"/>
                <w:sz w:val="20"/>
                <w:szCs w:val="26"/>
              </w:rPr>
              <w:t>2-1.D</w:t>
            </w:r>
            <w:r w:rsidRPr="009B2663">
              <w:rPr>
                <w:rFonts w:hint="cs"/>
                <w:sz w:val="20"/>
                <w:szCs w:val="26"/>
                <w:rtl/>
              </w:rPr>
              <w:t xml:space="preserve">: الاجتماعات الإقليمية التحضيرية </w:t>
            </w:r>
            <w:r w:rsidRPr="009B2663">
              <w:rPr>
                <w:sz w:val="20"/>
                <w:szCs w:val="26"/>
              </w:rPr>
              <w:t>(RPM)</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111</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703</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711</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314</w:t>
            </w:r>
          </w:p>
        </w:tc>
      </w:tr>
      <w:tr w:rsidR="002109BC" w:rsidRPr="009B2663" w:rsidTr="00B1070F">
        <w:tc>
          <w:tcPr>
            <w:tcW w:w="2669" w:type="pct"/>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tl/>
              </w:rPr>
            </w:pPr>
            <w:r w:rsidRPr="00323A1F">
              <w:rPr>
                <w:b/>
                <w:bCs/>
                <w:color w:val="2E74B5" w:themeColor="accent1" w:themeShade="BF"/>
                <w:sz w:val="20"/>
                <w:szCs w:val="26"/>
              </w:rPr>
              <w:t>3-1.D</w:t>
            </w:r>
            <w:r w:rsidRPr="009B2663">
              <w:rPr>
                <w:rFonts w:hint="cs"/>
                <w:sz w:val="20"/>
                <w:szCs w:val="26"/>
                <w:rtl/>
              </w:rPr>
              <w:t xml:space="preserve">: الفريق الاستشاري لتنمية الاتصالات </w:t>
            </w:r>
            <w:r w:rsidRPr="009B2663">
              <w:rPr>
                <w:sz w:val="20"/>
                <w:szCs w:val="26"/>
              </w:rPr>
              <w:t>(TDAG)</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425</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357</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835</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820</w:t>
            </w:r>
          </w:p>
        </w:tc>
      </w:tr>
      <w:tr w:rsidR="002109BC" w:rsidRPr="009B2663" w:rsidTr="00B1070F">
        <w:tc>
          <w:tcPr>
            <w:tcW w:w="2669" w:type="pct"/>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tl/>
                <w:lang w:bidi="ar-EG"/>
              </w:rPr>
            </w:pPr>
            <w:r w:rsidRPr="00323A1F">
              <w:rPr>
                <w:b/>
                <w:bCs/>
                <w:color w:val="2E74B5" w:themeColor="accent1" w:themeShade="BF"/>
                <w:sz w:val="20"/>
                <w:szCs w:val="26"/>
              </w:rPr>
              <w:t>4-1.D</w:t>
            </w:r>
            <w:r w:rsidRPr="009B2663">
              <w:rPr>
                <w:rFonts w:hint="cs"/>
                <w:sz w:val="20"/>
                <w:szCs w:val="26"/>
                <w:rtl/>
              </w:rPr>
              <w:t>: لجان الدراسات</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668</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i/>
                <w:iCs/>
                <w:color w:val="767171"/>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489</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338</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071</w:t>
            </w:r>
          </w:p>
        </w:tc>
      </w:tr>
      <w:tr w:rsidR="002109BC" w:rsidRPr="009B2663" w:rsidTr="00B1070F">
        <w:tc>
          <w:tcPr>
            <w:tcW w:w="2669" w:type="pct"/>
            <w:vAlign w:val="center"/>
          </w:tcPr>
          <w:p w:rsidR="002109BC" w:rsidRPr="009B2663" w:rsidRDefault="002109BC" w:rsidP="00B107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r w:rsidRPr="009B2663">
              <w:rPr>
                <w:rFonts w:hint="cs"/>
                <w:sz w:val="20"/>
                <w:szCs w:val="26"/>
                <w:rtl/>
              </w:rPr>
              <w:t xml:space="preserve">توزيع التكاليف لأنشطة مؤتمر المندوبين المفوضين والمجلس </w:t>
            </w:r>
            <w:r w:rsidRPr="001A1CCC">
              <w:rPr>
                <w:rFonts w:hint="cs"/>
                <w:b/>
                <w:bCs/>
                <w:sz w:val="20"/>
                <w:szCs w:val="26"/>
                <w:rtl/>
              </w:rPr>
              <w:t>(مؤتمر المندوبين المفوضين والمجلس/أفرقة العمل التابعة</w:t>
            </w:r>
            <w:r>
              <w:rPr>
                <w:rFonts w:hint="eastAsia"/>
                <w:b/>
                <w:bCs/>
                <w:spacing w:val="-2"/>
                <w:sz w:val="20"/>
                <w:szCs w:val="26"/>
                <w:rtl/>
              </w:rPr>
              <w:t> </w:t>
            </w:r>
            <w:r w:rsidRPr="001A1CCC">
              <w:rPr>
                <w:rFonts w:hint="cs"/>
                <w:b/>
                <w:bCs/>
                <w:sz w:val="20"/>
                <w:szCs w:val="26"/>
                <w:rtl/>
              </w:rPr>
              <w:t>للمجلس)</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573</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i/>
                <w:iCs/>
                <w:color w:val="767171"/>
                <w:sz w:val="20"/>
                <w:lang w:val="fr-CH" w:eastAsia="zh-CN"/>
              </w:rPr>
            </w:pPr>
            <w:r w:rsidRPr="00934D52">
              <w:rPr>
                <w:rFonts w:eastAsia="SimSun"/>
                <w:i/>
                <w:iCs/>
                <w:color w:val="767171"/>
                <w:sz w:val="20"/>
                <w:lang w:val="fr-CH" w:eastAsia="zh-CN"/>
              </w:rPr>
              <w:t>268</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379</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i/>
                <w:iCs/>
                <w:color w:val="767171"/>
                <w:sz w:val="20"/>
                <w:lang w:val="fr-CH" w:eastAsia="zh-CN"/>
              </w:rPr>
              <w:t>628</w:t>
            </w:r>
          </w:p>
        </w:tc>
      </w:tr>
      <w:tr w:rsidR="002109BC" w:rsidRPr="009B2663" w:rsidTr="00B1070F">
        <w:trPr>
          <w:trHeight w:val="170"/>
        </w:trPr>
        <w:tc>
          <w:tcPr>
            <w:tcW w:w="2669" w:type="pct"/>
            <w:vAlign w:val="center"/>
          </w:tcPr>
          <w:p w:rsidR="002109BC" w:rsidRPr="009B2663" w:rsidRDefault="002109BC" w:rsidP="00B1070F">
            <w:pPr>
              <w:spacing w:before="60" w:after="60" w:line="260" w:lineRule="exact"/>
              <w:ind w:right="113"/>
              <w:jc w:val="left"/>
              <w:rPr>
                <w:b/>
                <w:bCs/>
                <w:noProof/>
                <w:color w:val="5B9BD5" w:themeColor="accent1"/>
                <w:sz w:val="20"/>
                <w:szCs w:val="26"/>
                <w:lang w:eastAsia="zh-CN" w:bidi="ar-EG"/>
              </w:rPr>
            </w:pPr>
            <w:r w:rsidRPr="009B2663">
              <w:rPr>
                <w:rFonts w:hint="cs"/>
                <w:b/>
                <w:bCs/>
                <w:color w:val="5B9BD5"/>
                <w:sz w:val="20"/>
                <w:szCs w:val="26"/>
                <w:rtl/>
              </w:rPr>
              <w:t xml:space="preserve">المجموع فيما يتعلق بالهدف </w:t>
            </w:r>
            <w:r w:rsidRPr="009B2663">
              <w:rPr>
                <w:b/>
                <w:bCs/>
                <w:color w:val="5B9BD5"/>
                <w:sz w:val="20"/>
                <w:szCs w:val="26"/>
                <w:lang w:bidi="ar-EG"/>
              </w:rPr>
              <w:t>1.D</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8407DD">
            <w:pPr>
              <w:spacing w:before="60" w:after="60" w:line="260" w:lineRule="exact"/>
              <w:ind w:left="510"/>
              <w:rPr>
                <w:rFonts w:eastAsia="SimSun"/>
                <w:b/>
                <w:bCs/>
                <w:sz w:val="20"/>
                <w:lang w:val="fr-CH" w:eastAsia="zh-CN"/>
              </w:rPr>
            </w:pPr>
            <w:r w:rsidRPr="00934D52">
              <w:rPr>
                <w:rFonts w:eastAsia="SimSun"/>
                <w:b/>
                <w:bCs/>
                <w:i/>
                <w:iCs/>
                <w:color w:val="767171"/>
                <w:sz w:val="20"/>
                <w:lang w:val="fr-CH" w:eastAsia="zh-CN"/>
              </w:rPr>
              <w:t>10</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20</w:t>
            </w:r>
            <w:r w:rsidR="008407DD">
              <w:rPr>
                <w:rFonts w:eastAsia="SimSun"/>
                <w:b/>
                <w:bCs/>
                <w:i/>
                <w:iCs/>
                <w:color w:val="767171"/>
                <w:sz w:val="20"/>
                <w:lang w:val="fr-CH" w:eastAsia="zh-CN"/>
              </w:rPr>
              <w:t>4</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8407DD">
            <w:pPr>
              <w:spacing w:before="60" w:after="60" w:line="260" w:lineRule="exact"/>
              <w:ind w:left="510"/>
              <w:rPr>
                <w:rFonts w:eastAsia="SimSun"/>
                <w:i/>
                <w:iCs/>
                <w:color w:val="767171"/>
                <w:sz w:val="20"/>
                <w:lang w:val="fr-CH" w:eastAsia="zh-CN"/>
              </w:rPr>
            </w:pPr>
            <w:r w:rsidRPr="00934D52">
              <w:rPr>
                <w:rFonts w:eastAsia="SimSun"/>
                <w:b/>
                <w:bCs/>
                <w:i/>
                <w:iCs/>
                <w:color w:val="767171"/>
                <w:sz w:val="20"/>
                <w:lang w:val="fr-CH" w:eastAsia="zh-CN"/>
              </w:rPr>
              <w:t>9</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23</w:t>
            </w:r>
            <w:r w:rsidR="008407DD">
              <w:rPr>
                <w:rFonts w:eastAsia="SimSun"/>
                <w:b/>
                <w:bCs/>
                <w:i/>
                <w:iCs/>
                <w:color w:val="767171"/>
                <w:sz w:val="20"/>
                <w:lang w:val="fr-CH" w:eastAsia="zh-CN"/>
              </w:rPr>
              <w:t>4</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8407DD">
            <w:pPr>
              <w:spacing w:before="60" w:after="60" w:line="260" w:lineRule="exact"/>
              <w:ind w:left="510"/>
              <w:rPr>
                <w:rFonts w:eastAsia="SimSun"/>
                <w:sz w:val="20"/>
                <w:lang w:val="fr-CH" w:eastAsia="zh-CN"/>
              </w:rPr>
            </w:pPr>
            <w:r w:rsidRPr="00934D52">
              <w:rPr>
                <w:rFonts w:eastAsia="SimSun"/>
                <w:b/>
                <w:bCs/>
                <w:i/>
                <w:iCs/>
                <w:color w:val="767171"/>
                <w:sz w:val="20"/>
                <w:lang w:val="fr-CH" w:eastAsia="zh-CN"/>
              </w:rPr>
              <w:t>12</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6</w:t>
            </w:r>
            <w:r w:rsidR="008407DD">
              <w:rPr>
                <w:rFonts w:eastAsia="SimSun"/>
                <w:b/>
                <w:bCs/>
                <w:i/>
                <w:iCs/>
                <w:color w:val="767171"/>
                <w:sz w:val="20"/>
                <w:lang w:val="fr-CH" w:eastAsia="zh-CN"/>
              </w:rPr>
              <w:t>69</w:t>
            </w:r>
          </w:p>
        </w:tc>
        <w:tc>
          <w:tcPr>
            <w:tcW w:w="583" w:type="pct"/>
            <w:tcBorders>
              <w:top w:val="nil"/>
              <w:left w:val="nil"/>
              <w:bottom w:val="single" w:sz="8" w:space="0" w:color="9CC2E5"/>
              <w:right w:val="single" w:sz="8" w:space="0" w:color="9CC2E5"/>
            </w:tcBorders>
            <w:shd w:val="clear" w:color="auto" w:fill="auto"/>
            <w:vAlign w:val="center"/>
          </w:tcPr>
          <w:p w:rsidR="002109BC" w:rsidRPr="00934D52" w:rsidRDefault="002109BC" w:rsidP="00B1070F">
            <w:pPr>
              <w:spacing w:before="60" w:after="60" w:line="260" w:lineRule="exact"/>
              <w:ind w:left="510"/>
              <w:rPr>
                <w:rFonts w:eastAsia="SimSun"/>
                <w:sz w:val="20"/>
                <w:lang w:val="fr-CH" w:eastAsia="zh-CN"/>
              </w:rPr>
            </w:pPr>
            <w:r w:rsidRPr="00934D52">
              <w:rPr>
                <w:rFonts w:eastAsia="SimSun"/>
                <w:b/>
                <w:bCs/>
                <w:i/>
                <w:iCs/>
                <w:color w:val="767171"/>
                <w:sz w:val="20"/>
                <w:lang w:val="fr-CH" w:eastAsia="zh-CN"/>
              </w:rPr>
              <w:t>18</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503</w:t>
            </w:r>
          </w:p>
        </w:tc>
      </w:tr>
    </w:tbl>
    <w:p w:rsidR="00447E85" w:rsidRPr="00A3657D" w:rsidRDefault="00447E85" w:rsidP="00FE660C">
      <w:pPr>
        <w:pStyle w:val="Headingb0"/>
        <w:pageBreakBefore/>
        <w:spacing w:after="120"/>
        <w:rPr>
          <w:position w:val="4"/>
          <w:rtl/>
          <w:lang w:bidi="ar-EG"/>
        </w:rPr>
      </w:pPr>
      <w:bookmarkStart w:id="2" w:name="_Toc394494054"/>
      <w:r w:rsidRPr="002F562D">
        <w:rPr>
          <w:color w:val="2E74B5" w:themeColor="accent1" w:themeShade="BF"/>
          <w:position w:val="4"/>
        </w:rPr>
        <w:lastRenderedPageBreak/>
        <w:t>2.5</w:t>
      </w:r>
      <w:r w:rsidRPr="002F562D">
        <w:rPr>
          <w:color w:val="2E74B5" w:themeColor="accent1" w:themeShade="BF"/>
          <w:position w:val="4"/>
        </w:rPr>
        <w:tab/>
        <w:t>2.D</w:t>
      </w:r>
      <w:r w:rsidR="00FE660C">
        <w:rPr>
          <w:rFonts w:hint="cs"/>
          <w:color w:val="2E74B5" w:themeColor="accent1" w:themeShade="BF"/>
          <w:position w:val="4"/>
          <w:rtl/>
        </w:rPr>
        <w:t xml:space="preserve"> </w:t>
      </w:r>
      <w:r w:rsidRPr="002F562D">
        <w:rPr>
          <w:rFonts w:hint="cs"/>
          <w:color w:val="2E74B5" w:themeColor="accent1" w:themeShade="BF"/>
          <w:position w:val="4"/>
          <w:rtl/>
        </w:rPr>
        <w:t>تعزيز بيئة تمكينية مؤاتية لتنمية تكنولوجيا المعلومات والاتصالات وتعزيز تنمية شبكات الاتصالات/تكنولوجيا المعلومات والاتصالات والتطبيقات والخدمات ذات الصلة، بما في ذلك سد الفجوة التقييسية</w:t>
      </w:r>
      <w:bookmarkEnd w:id="2"/>
    </w:p>
    <w:tbl>
      <w:tblPr>
        <w:tblStyle w:val="GridTable4-Accent11"/>
        <w:bidiVisual/>
        <w:tblW w:w="4997" w:type="pct"/>
        <w:jc w:val="center"/>
        <w:tblLook w:val="06A0" w:firstRow="1" w:lastRow="0" w:firstColumn="1" w:lastColumn="0" w:noHBand="1" w:noVBand="1"/>
      </w:tblPr>
      <w:tblGrid>
        <w:gridCol w:w="5227"/>
        <w:gridCol w:w="4433"/>
        <w:gridCol w:w="6027"/>
      </w:tblGrid>
      <w:tr w:rsidR="00447E85" w:rsidRPr="00EC0F45" w:rsidTr="005216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C062B0" w:rsidP="005216E7">
            <w:pPr>
              <w:spacing w:before="60" w:after="60" w:line="260" w:lineRule="exact"/>
              <w:jc w:val="left"/>
              <w:rPr>
                <w:sz w:val="20"/>
                <w:szCs w:val="26"/>
              </w:rPr>
            </w:pPr>
            <w:r>
              <w:rPr>
                <w:rFonts w:hint="cs"/>
                <w:sz w:val="20"/>
                <w:szCs w:val="26"/>
                <w:rtl/>
              </w:rPr>
              <w:t>النتائج</w:t>
            </w:r>
          </w:p>
        </w:tc>
        <w:tc>
          <w:tcPr>
            <w:tcW w:w="1413" w:type="pct"/>
          </w:tcPr>
          <w:p w:rsidR="00447E85" w:rsidRPr="00EC0F45" w:rsidRDefault="00447E85"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EC0F45">
              <w:rPr>
                <w:rFonts w:hint="cs"/>
                <w:sz w:val="20"/>
                <w:szCs w:val="26"/>
                <w:rtl/>
              </w:rPr>
              <w:t xml:space="preserve">مؤشر </w:t>
            </w:r>
            <w:r w:rsidRPr="00EC0F45">
              <w:rPr>
                <w:rFonts w:hint="cs"/>
                <w:sz w:val="20"/>
                <w:szCs w:val="26"/>
                <w:rtl/>
                <w:lang w:bidi="ar-EG"/>
              </w:rPr>
              <w:t>الن</w:t>
            </w:r>
            <w:r>
              <w:rPr>
                <w:rFonts w:hint="cs"/>
                <w:sz w:val="20"/>
                <w:szCs w:val="26"/>
                <w:rtl/>
                <w:lang w:bidi="ar-EG"/>
              </w:rPr>
              <w:t>ت</w:t>
            </w:r>
            <w:r w:rsidRPr="00EC0F45">
              <w:rPr>
                <w:rFonts w:hint="cs"/>
                <w:sz w:val="20"/>
                <w:szCs w:val="26"/>
                <w:rtl/>
                <w:lang w:bidi="ar-EG"/>
              </w:rPr>
              <w:t>ا</w:t>
            </w:r>
            <w:r>
              <w:rPr>
                <w:rFonts w:hint="cs"/>
                <w:sz w:val="20"/>
                <w:szCs w:val="26"/>
                <w:rtl/>
                <w:lang w:bidi="ar-EG"/>
              </w:rPr>
              <w:t>ئ</w:t>
            </w:r>
            <w:r w:rsidRPr="00EC0F45">
              <w:rPr>
                <w:rFonts w:hint="cs"/>
                <w:sz w:val="20"/>
                <w:szCs w:val="26"/>
                <w:rtl/>
                <w:lang w:bidi="ar-EG"/>
              </w:rPr>
              <w:t xml:space="preserve">ج </w:t>
            </w:r>
          </w:p>
        </w:tc>
        <w:tc>
          <w:tcPr>
            <w:tcW w:w="1921" w:type="pct"/>
          </w:tcPr>
          <w:p w:rsidR="00447E85" w:rsidRPr="00EC0F45" w:rsidRDefault="00447E85" w:rsidP="005216E7">
            <w:pPr>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EC0F45">
              <w:rPr>
                <w:rFonts w:hint="cs"/>
                <w:sz w:val="20"/>
                <w:szCs w:val="26"/>
                <w:rtl/>
              </w:rPr>
              <w:t>وسائل القياس</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lang w:bidi="ar-EG"/>
              </w:rPr>
            </w:pPr>
            <w:r w:rsidRPr="00323A1F">
              <w:rPr>
                <w:color w:val="2E74B5" w:themeColor="accent1" w:themeShade="BF"/>
                <w:sz w:val="20"/>
                <w:szCs w:val="26"/>
                <w:lang w:bidi="ar-EG"/>
              </w:rPr>
              <w:t>1-2.D</w:t>
            </w:r>
            <w:r w:rsidRPr="00EC0F45">
              <w:rPr>
                <w:b w:val="0"/>
                <w:bCs w:val="0"/>
                <w:sz w:val="20"/>
                <w:szCs w:val="26"/>
                <w:lang w:bidi="ar-EG"/>
              </w:rPr>
              <w:tab/>
            </w:r>
            <w:r w:rsidRPr="00EC0F45">
              <w:rPr>
                <w:rFonts w:hint="cs"/>
                <w:b w:val="0"/>
                <w:bCs w:val="0"/>
                <w:sz w:val="20"/>
                <w:szCs w:val="26"/>
                <w:rtl/>
                <w:lang w:bidi="ar-EG"/>
              </w:rPr>
              <w:t>تعزيز الحوار والتعاون بين المنظمين الوطنيين وواضعي السياسات وأصحاب المصلحة الآخرين في الاتصالات/تكنولوجيا المعلومات والاتصالات بشأن القضايا السياساتية والقانونية والتنظيمية الراهنة من أجل مساعدة البلدان على تحقيق أهدافها الخاصة بإقامة مجتمع معلومات أكثر شمولاً</w:t>
            </w:r>
          </w:p>
        </w:tc>
        <w:tc>
          <w:tcPr>
            <w:tcW w:w="1413" w:type="pct"/>
          </w:tcPr>
          <w:p w:rsidR="00447E85" w:rsidRPr="00EC0F45" w:rsidRDefault="00447E85" w:rsidP="00B325A4">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المشاركين في الأحداث الحضورية بشأن القضايا الاقتصادية والسياسية والقانونية والتنظيمية، بما في ذلك الندوة العالمية لمنظمي الاتصالات </w:t>
            </w:r>
            <w:r w:rsidRPr="00EC0F45">
              <w:rPr>
                <w:rFonts w:eastAsia="SimSun"/>
                <w:color w:val="000000" w:themeColor="text1"/>
                <w:sz w:val="20"/>
                <w:szCs w:val="26"/>
                <w:lang w:eastAsia="zh-CN"/>
              </w:rPr>
              <w:t>(GSR)</w:t>
            </w:r>
            <w:r w:rsidRPr="00EC0F45">
              <w:rPr>
                <w:rFonts w:eastAsia="SimSun" w:hint="cs"/>
                <w:color w:val="000000" w:themeColor="text1"/>
                <w:sz w:val="20"/>
                <w:szCs w:val="26"/>
                <w:rtl/>
                <w:lang w:eastAsia="zh-CN"/>
              </w:rPr>
              <w:t>.</w:t>
            </w:r>
          </w:p>
          <w:p w:rsidR="00447E85" w:rsidRPr="00EC0F45" w:rsidRDefault="00447E85" w:rsidP="00B325A4">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المستعملين النشطين الذين يستفيدون من المنصات الإلكترونية لتبادل المعارف والمعلومات بشأن القضايا السياسية والقانونية والتنظيمية.</w:t>
            </w:r>
          </w:p>
        </w:tc>
        <w:tc>
          <w:tcPr>
            <w:tcW w:w="1921" w:type="pct"/>
          </w:tcPr>
          <w:p w:rsidR="00447E85" w:rsidRPr="00EC0F45" w:rsidRDefault="00447E85" w:rsidP="004D03B7">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المشاركين في الأحداث الحضورية وعلى الخط</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بشأن القضايا الاقتصادية والسياسية والقانونية</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والتنظيمية التي يجري تنظيمها وتنفيذها في</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الوقت المناسب.</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EC0F45">
              <w:rPr>
                <w:rFonts w:eastAsia="SimSun" w:hint="cs"/>
                <w:color w:val="000000" w:themeColor="text1"/>
                <w:sz w:val="20"/>
                <w:szCs w:val="26"/>
                <w:rtl/>
                <w:lang w:eastAsia="zh-CN"/>
              </w:rPr>
              <w:t>عدد المشاركين في الأحداث بشأن القضايا الاقتصادية والسياسية والقانونية والتنظيمية، بما</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في</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ذلك الندوة العالمية لمنظمي الاتصالات</w:t>
            </w:r>
            <w:r w:rsidRPr="00EC0F45">
              <w:rPr>
                <w:rFonts w:eastAsia="SimSun" w:hint="eastAsia"/>
                <w:color w:val="000000" w:themeColor="text1"/>
                <w:sz w:val="20"/>
                <w:szCs w:val="26"/>
                <w:rtl/>
                <w:lang w:eastAsia="zh-CN"/>
              </w:rPr>
              <w:t> </w:t>
            </w:r>
            <w:r w:rsidRPr="00EC0F45">
              <w:rPr>
                <w:rFonts w:eastAsia="SimSun"/>
                <w:color w:val="000000" w:themeColor="text1"/>
                <w:sz w:val="20"/>
                <w:szCs w:val="26"/>
                <w:lang w:eastAsia="zh-CN"/>
              </w:rPr>
              <w:t>(GSR)</w:t>
            </w:r>
            <w:r w:rsidRPr="00EC0F45">
              <w:rPr>
                <w:rFonts w:eastAsia="SimSun" w:hint="cs"/>
                <w:color w:val="000000" w:themeColor="text1"/>
                <w:sz w:val="20"/>
                <w:szCs w:val="26"/>
                <w:rtl/>
                <w:lang w:eastAsia="zh-CN"/>
              </w:rPr>
              <w:t>.</w:t>
            </w:r>
          </w:p>
          <w:p w:rsidR="00447E85" w:rsidRPr="00720E7E"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bidi="ar-EG"/>
              </w:rPr>
            </w:pPr>
            <w:r w:rsidRPr="00720E7E">
              <w:rPr>
                <w:rFonts w:eastAsia="SimSun" w:hint="cs"/>
                <w:color w:val="000000" w:themeColor="text1"/>
                <w:spacing w:val="-4"/>
                <w:sz w:val="20"/>
                <w:szCs w:val="26"/>
                <w:rtl/>
                <w:lang w:eastAsia="zh-CN"/>
              </w:rPr>
              <w:t>معدل الاستجابة للاستبيانات السنوية (السياسة، التنظيم، السياسات التعريفية)</w:t>
            </w:r>
            <w:r w:rsidRPr="00720E7E">
              <w:rPr>
                <w:rFonts w:eastAsia="SimSun" w:hint="cs"/>
                <w:color w:val="000000" w:themeColor="text1"/>
                <w:spacing w:val="-4"/>
                <w:sz w:val="20"/>
                <w:szCs w:val="26"/>
                <w:rtl/>
                <w:lang w:eastAsia="zh-CN" w:bidi="ar-EG"/>
              </w:rPr>
              <w:t>.</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EC0F45">
              <w:rPr>
                <w:rFonts w:eastAsia="SimSun" w:hint="cs"/>
                <w:color w:val="000000" w:themeColor="text1"/>
                <w:spacing w:val="-4"/>
                <w:sz w:val="20"/>
                <w:szCs w:val="26"/>
                <w:rtl/>
                <w:lang w:eastAsia="zh-CN"/>
              </w:rPr>
              <w:t>عدد المنشورات والتقارير والدراسات بشأن القضايا الاقتصادية والسياسية والتنظيمية المتعلقة بتكنولوجيا المعلومات والاتصالات التي تم شراؤها و/أو تنزيلها من</w:t>
            </w:r>
            <w:r w:rsidRPr="00EC0F45">
              <w:rPr>
                <w:rFonts w:eastAsia="SimSun" w:hint="eastAsia"/>
                <w:color w:val="000000" w:themeColor="text1"/>
                <w:spacing w:val="-4"/>
                <w:sz w:val="20"/>
                <w:szCs w:val="26"/>
                <w:rtl/>
                <w:lang w:eastAsia="zh-CN"/>
              </w:rPr>
              <w:t> </w:t>
            </w:r>
            <w:r w:rsidRPr="00EC0F45">
              <w:rPr>
                <w:rFonts w:eastAsia="SimSun" w:hint="cs"/>
                <w:color w:val="000000" w:themeColor="text1"/>
                <w:spacing w:val="-4"/>
                <w:sz w:val="20"/>
                <w:szCs w:val="26"/>
                <w:rtl/>
                <w:lang w:eastAsia="zh-CN"/>
              </w:rPr>
              <w:t>الموقع الإلكتروني ذي الصلة للاتحاد الدولي</w:t>
            </w:r>
            <w:r w:rsidRPr="00EC0F45">
              <w:rPr>
                <w:rFonts w:eastAsia="SimSun" w:hint="eastAsia"/>
                <w:color w:val="000000" w:themeColor="text1"/>
                <w:spacing w:val="-4"/>
                <w:sz w:val="20"/>
                <w:szCs w:val="26"/>
                <w:rtl/>
                <w:lang w:eastAsia="zh-CN"/>
              </w:rPr>
              <w:t> </w:t>
            </w:r>
            <w:r w:rsidRPr="00EC0F45">
              <w:rPr>
                <w:rFonts w:eastAsia="SimSun" w:hint="cs"/>
                <w:color w:val="000000" w:themeColor="text1"/>
                <w:spacing w:val="-4"/>
                <w:sz w:val="20"/>
                <w:szCs w:val="26"/>
                <w:rtl/>
                <w:lang w:eastAsia="zh-CN"/>
              </w:rPr>
              <w:t>للاتصالات.</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hint="cs"/>
                <w:color w:val="000000" w:themeColor="text1"/>
                <w:sz w:val="20"/>
                <w:szCs w:val="26"/>
                <w:rtl/>
              </w:rPr>
              <w:t>عدد المشاهدات/التن‍زيلات من الموقع الإلكتروني المتعلقة بالبيانات الصادرة عبر مركز المعارف </w:t>
            </w:r>
            <w:r w:rsidRPr="00EC0F45">
              <w:rPr>
                <w:color w:val="000000" w:themeColor="text1"/>
                <w:sz w:val="20"/>
                <w:szCs w:val="26"/>
              </w:rPr>
              <w:t>PREF</w:t>
            </w:r>
            <w:r w:rsidRPr="00EC0F45">
              <w:rPr>
                <w:rFonts w:hint="cs"/>
                <w:color w:val="000000" w:themeColor="text1"/>
                <w:sz w:val="20"/>
                <w:szCs w:val="26"/>
                <w:rtl/>
              </w:rPr>
              <w:t xml:space="preserve"> (السياسة والتنظيم والاقتصاد والمالية) </w:t>
            </w:r>
            <w:r w:rsidRPr="00EC0F45">
              <w:rPr>
                <w:rFonts w:eastAsia="SimSun" w:hint="cs"/>
                <w:color w:val="000000" w:themeColor="text1"/>
                <w:sz w:val="20"/>
                <w:szCs w:val="26"/>
                <w:rtl/>
                <w:lang w:eastAsia="zh-CN"/>
              </w:rPr>
              <w:t>وعبر المنصة الإلكترونية</w:t>
            </w:r>
            <w:r>
              <w:rPr>
                <w:rFonts w:eastAsia="SimSun" w:hint="eastAsia"/>
                <w:color w:val="000000" w:themeColor="text1"/>
                <w:sz w:val="20"/>
                <w:szCs w:val="26"/>
                <w:rtl/>
                <w:lang w:eastAsia="zh-CN"/>
              </w:rPr>
              <w:t> </w:t>
            </w:r>
            <w:proofErr w:type="spellStart"/>
            <w:r w:rsidRPr="00EC0F45">
              <w:rPr>
                <w:color w:val="000000" w:themeColor="text1"/>
                <w:sz w:val="20"/>
                <w:szCs w:val="26"/>
              </w:rPr>
              <w:t>ICTEye</w:t>
            </w:r>
            <w:proofErr w:type="spellEnd"/>
            <w:r w:rsidRPr="00EC0F45">
              <w:rPr>
                <w:rFonts w:eastAsia="SimSun" w:hint="cs"/>
                <w:color w:val="000000" w:themeColor="text1"/>
                <w:sz w:val="20"/>
                <w:szCs w:val="26"/>
                <w:rtl/>
                <w:lang w:eastAsia="zh-CN"/>
              </w:rPr>
              <w:t>.</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EC0F45">
              <w:rPr>
                <w:rFonts w:eastAsia="SimSun" w:hint="cs"/>
                <w:color w:val="000000" w:themeColor="text1"/>
                <w:sz w:val="20"/>
                <w:szCs w:val="26"/>
                <w:rtl/>
                <w:lang w:eastAsia="zh-CN"/>
              </w:rPr>
              <w:t>عدد المنشورات والتقارير والدراسات والمبادئ التوجيهية ذات الصلة التي يجري إعدادها وإصدارها والأدوات المحدثة المتاحة على الخط.</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lang w:bidi="ar-EG"/>
              </w:rPr>
            </w:pPr>
            <w:r w:rsidRPr="00323A1F">
              <w:rPr>
                <w:color w:val="2E74B5" w:themeColor="accent1" w:themeShade="BF"/>
                <w:sz w:val="20"/>
                <w:szCs w:val="26"/>
                <w:lang w:bidi="ar-EG"/>
              </w:rPr>
              <w:t>2-2.D</w:t>
            </w:r>
            <w:r w:rsidRPr="00EC0F45">
              <w:rPr>
                <w:b w:val="0"/>
                <w:bCs w:val="0"/>
                <w:sz w:val="20"/>
                <w:szCs w:val="26"/>
                <w:rtl/>
                <w:lang w:bidi="ar-EG"/>
              </w:rPr>
              <w:tab/>
            </w:r>
            <w:r w:rsidRPr="00EC0F45">
              <w:rPr>
                <w:rFonts w:hint="cs"/>
                <w:b w:val="0"/>
                <w:bCs w:val="0"/>
                <w:sz w:val="20"/>
                <w:szCs w:val="26"/>
                <w:rtl/>
                <w:lang w:bidi="ar-EG"/>
              </w:rPr>
              <w:t>تحسين عملية صنع القرارات بشأن القضايا السياساتية والتنظيمية، والبيئة السياساتية والقانونية والتنظيمية المؤاتية لقطاع تكنولوجيا المعلومات والاتصالات</w:t>
            </w:r>
          </w:p>
        </w:tc>
        <w:tc>
          <w:tcPr>
            <w:tcW w:w="1413" w:type="pct"/>
          </w:tcPr>
          <w:p w:rsidR="00447E85" w:rsidRPr="00EC0F45" w:rsidRDefault="00447E85" w:rsidP="00B325A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البلدان التي تعززت قدراتها لاتخاذ قرارات سياسية وتنظيمية لتهيئة بيئة تمكينية من أجل تنمية تكنولوجيا المعلومات والاتصالات. </w:t>
            </w:r>
          </w:p>
        </w:tc>
        <w:tc>
          <w:tcPr>
            <w:tcW w:w="1921" w:type="pct"/>
          </w:tcPr>
          <w:p w:rsidR="00447E85" w:rsidRPr="004D03B7"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4D03B7">
              <w:rPr>
                <w:rFonts w:eastAsia="SimSun" w:hint="cs"/>
                <w:color w:val="000000" w:themeColor="text1"/>
                <w:sz w:val="20"/>
                <w:szCs w:val="26"/>
                <w:rtl/>
                <w:lang w:eastAsia="zh-CN"/>
              </w:rPr>
              <w:t>عدد البلدان التي يجري دعمها في مجال تعزيز تهيئة بيئة تمكينية لتنمية تكنولوجيا المعلومات والاتصالات.</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lang w:bidi="ar-EG"/>
              </w:rPr>
            </w:pPr>
            <w:r w:rsidRPr="00323A1F">
              <w:rPr>
                <w:color w:val="2E74B5" w:themeColor="accent1" w:themeShade="BF"/>
                <w:sz w:val="20"/>
                <w:szCs w:val="26"/>
                <w:lang w:bidi="ar-EG"/>
              </w:rPr>
              <w:t>3-2.D</w:t>
            </w:r>
            <w:r w:rsidRPr="00EC0F45">
              <w:rPr>
                <w:b w:val="0"/>
                <w:bCs w:val="0"/>
                <w:sz w:val="20"/>
                <w:szCs w:val="26"/>
                <w:rtl/>
                <w:lang w:bidi="ar-EG"/>
              </w:rPr>
              <w:tab/>
            </w:r>
            <w:r w:rsidRPr="00EC0F45">
              <w:rPr>
                <w:rFonts w:hint="cs"/>
                <w:b w:val="0"/>
                <w:bCs w:val="0"/>
                <w:sz w:val="20"/>
                <w:szCs w:val="26"/>
                <w:rtl/>
                <w:lang w:bidi="ar-EG"/>
              </w:rPr>
              <w:t>زيادة الوعي وتحسين قدرات البلدان للتمكن من تخطيط ونشر وتشغيل وصيانة شبكات وخدمات مستدامة وقابلة للنفاذ ومرنة لتكنولوجيا المعلومات والاتصالات، بما</w:t>
            </w:r>
            <w:r w:rsidRPr="00EC0F45">
              <w:rPr>
                <w:rFonts w:hint="eastAsia"/>
                <w:b w:val="0"/>
                <w:bCs w:val="0"/>
                <w:sz w:val="20"/>
                <w:szCs w:val="26"/>
                <w:rtl/>
                <w:lang w:bidi="ar-EG"/>
              </w:rPr>
              <w:t> </w:t>
            </w:r>
            <w:r w:rsidRPr="00EC0F45">
              <w:rPr>
                <w:rFonts w:hint="cs"/>
                <w:b w:val="0"/>
                <w:bCs w:val="0"/>
                <w:sz w:val="20"/>
                <w:szCs w:val="26"/>
                <w:rtl/>
                <w:lang w:bidi="ar-EG"/>
              </w:rPr>
              <w:t>في ذلك البنية التحتية عريضة النطاق، وتعزيز المعرفة على الصعيد العالمي بالبنية التحتية المتوفرة للإرسال عريض</w:t>
            </w:r>
            <w:r w:rsidRPr="00EC0F45">
              <w:rPr>
                <w:rFonts w:hint="eastAsia"/>
                <w:b w:val="0"/>
                <w:bCs w:val="0"/>
                <w:sz w:val="20"/>
                <w:szCs w:val="26"/>
                <w:rtl/>
                <w:lang w:bidi="ar-EG"/>
              </w:rPr>
              <w:t> </w:t>
            </w:r>
            <w:r w:rsidRPr="00EC0F45">
              <w:rPr>
                <w:rFonts w:hint="cs"/>
                <w:b w:val="0"/>
                <w:bCs w:val="0"/>
                <w:sz w:val="20"/>
                <w:szCs w:val="26"/>
                <w:rtl/>
                <w:lang w:bidi="ar-EG"/>
              </w:rPr>
              <w:t>النطاق</w:t>
            </w:r>
          </w:p>
        </w:tc>
        <w:tc>
          <w:tcPr>
            <w:tcW w:w="1413" w:type="pct"/>
          </w:tcPr>
          <w:p w:rsidR="00447E85" w:rsidRPr="00EC0F45" w:rsidRDefault="00447E85" w:rsidP="00B325A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البلدان التي تعززت قدراتها لتخطيط وتشغيل شبكات وخدمات تكنولوجيا المعلومات والاتصالات.</w:t>
            </w:r>
          </w:p>
          <w:p w:rsidR="00447E85" w:rsidRPr="00E9559C" w:rsidRDefault="00447E85" w:rsidP="00B325A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lang w:eastAsia="zh-CN"/>
              </w:rPr>
            </w:pPr>
            <w:r w:rsidRPr="00E9559C">
              <w:rPr>
                <w:rFonts w:eastAsia="SimSun" w:hint="cs"/>
                <w:color w:val="000000" w:themeColor="text1"/>
                <w:spacing w:val="-4"/>
                <w:sz w:val="20"/>
                <w:szCs w:val="26"/>
                <w:rtl/>
                <w:lang w:eastAsia="zh-CN"/>
              </w:rPr>
              <w:t>عدد البلدان التي وضعت خطة رئيسية بشأن النطاق العريض.</w:t>
            </w:r>
          </w:p>
        </w:tc>
        <w:tc>
          <w:tcPr>
            <w:tcW w:w="1921" w:type="pct"/>
          </w:tcPr>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G Times"/>
                <w:color w:val="000000" w:themeColor="text1"/>
                <w:sz w:val="20"/>
                <w:szCs w:val="26"/>
                <w:rtl/>
              </w:rPr>
            </w:pPr>
            <w:r w:rsidRPr="00EC0F45">
              <w:rPr>
                <w:rFonts w:eastAsia="CG Times"/>
                <w:color w:val="000000" w:themeColor="text1"/>
                <w:sz w:val="20"/>
                <w:szCs w:val="26"/>
                <w:rtl/>
              </w:rPr>
              <w:t xml:space="preserve">عدد </w:t>
            </w:r>
            <w:r w:rsidRPr="00EC0F45">
              <w:rPr>
                <w:rFonts w:eastAsia="CG Times" w:hint="cs"/>
                <w:color w:val="000000" w:themeColor="text1"/>
                <w:sz w:val="20"/>
                <w:szCs w:val="26"/>
                <w:rtl/>
              </w:rPr>
              <w:t>المبادئ</w:t>
            </w:r>
            <w:r w:rsidRPr="00EC0F45">
              <w:rPr>
                <w:rFonts w:eastAsia="CG Times"/>
                <w:color w:val="000000" w:themeColor="text1"/>
                <w:sz w:val="20"/>
                <w:szCs w:val="26"/>
                <w:rtl/>
              </w:rPr>
              <w:t xml:space="preserve"> التوجيهية/الكتيبات والمنشورات المستكملة </w:t>
            </w:r>
            <w:r w:rsidRPr="00EC0F45">
              <w:rPr>
                <w:rFonts w:eastAsia="CG Times" w:hint="cs"/>
                <w:color w:val="000000" w:themeColor="text1"/>
                <w:sz w:val="20"/>
                <w:szCs w:val="26"/>
                <w:rtl/>
              </w:rPr>
              <w:t>بشأن ا</w:t>
            </w:r>
            <w:r w:rsidRPr="00EC0F45">
              <w:rPr>
                <w:rFonts w:eastAsia="CG Times"/>
                <w:color w:val="000000" w:themeColor="text1"/>
                <w:sz w:val="20"/>
                <w:szCs w:val="26"/>
                <w:rtl/>
              </w:rPr>
              <w:t xml:space="preserve">لموضوعات </w:t>
            </w:r>
            <w:r w:rsidRPr="00EC0F45">
              <w:rPr>
                <w:rFonts w:eastAsia="CG Times" w:hint="cs"/>
                <w:color w:val="000000" w:themeColor="text1"/>
                <w:sz w:val="20"/>
                <w:szCs w:val="26"/>
                <w:rtl/>
              </w:rPr>
              <w:t>المتصلة بشبكات وخدمات تكنولوجيا المعلومات والاتصالات.</w:t>
            </w:r>
          </w:p>
          <w:p w:rsidR="00447E85" w:rsidRPr="00826C06"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826C06">
              <w:rPr>
                <w:rFonts w:eastAsia="SimSun" w:hint="cs"/>
                <w:color w:val="000000" w:themeColor="text1"/>
                <w:spacing w:val="-4"/>
                <w:sz w:val="20"/>
                <w:szCs w:val="26"/>
                <w:rtl/>
                <w:lang w:eastAsia="zh-CN"/>
              </w:rPr>
              <w:t>عدد المنشورات والتقارير والدراسات التي يجري تنزيلها من الموقع الإلكتروني ذي</w:t>
            </w:r>
            <w:r>
              <w:rPr>
                <w:rFonts w:eastAsia="SimSun" w:hint="eastAsia"/>
                <w:color w:val="000000" w:themeColor="text1"/>
                <w:spacing w:val="-4"/>
                <w:sz w:val="20"/>
                <w:szCs w:val="26"/>
                <w:rtl/>
                <w:lang w:eastAsia="zh-CN"/>
              </w:rPr>
              <w:t> </w:t>
            </w:r>
            <w:r w:rsidRPr="00826C06">
              <w:rPr>
                <w:rFonts w:eastAsia="SimSun" w:hint="cs"/>
                <w:color w:val="000000" w:themeColor="text1"/>
                <w:spacing w:val="-4"/>
                <w:sz w:val="20"/>
                <w:szCs w:val="26"/>
                <w:rtl/>
                <w:lang w:eastAsia="zh-CN"/>
              </w:rPr>
              <w:t>الصلة</w:t>
            </w:r>
            <w:r>
              <w:rPr>
                <w:rFonts w:eastAsia="SimSun" w:hint="eastAsia"/>
                <w:color w:val="000000" w:themeColor="text1"/>
                <w:spacing w:val="-4"/>
                <w:sz w:val="20"/>
                <w:szCs w:val="26"/>
                <w:rtl/>
                <w:lang w:eastAsia="zh-CN"/>
              </w:rPr>
              <w:t> </w:t>
            </w:r>
            <w:r w:rsidRPr="00826C06">
              <w:rPr>
                <w:rFonts w:eastAsia="SimSun" w:hint="cs"/>
                <w:color w:val="000000" w:themeColor="text1"/>
                <w:spacing w:val="-4"/>
                <w:sz w:val="20"/>
                <w:szCs w:val="26"/>
                <w:rtl/>
                <w:lang w:eastAsia="zh-CN"/>
              </w:rPr>
              <w:t>للاتحاد.</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الدراسات </w:t>
            </w:r>
            <w:r w:rsidRPr="00EC0F45">
              <w:rPr>
                <w:rFonts w:eastAsia="CG Times"/>
                <w:color w:val="000000" w:themeColor="text1"/>
                <w:sz w:val="20"/>
                <w:szCs w:val="26"/>
                <w:rtl/>
              </w:rPr>
              <w:t>التي تجرى لتقييم حالة التطبيق الفعّال</w:t>
            </w:r>
            <w:r w:rsidRPr="00EC0F45">
              <w:rPr>
                <w:rFonts w:eastAsia="SimSun" w:hint="cs"/>
                <w:color w:val="000000" w:themeColor="text1"/>
                <w:sz w:val="20"/>
                <w:szCs w:val="26"/>
                <w:rtl/>
                <w:lang w:eastAsia="zh-CN"/>
              </w:rPr>
              <w:t xml:space="preserve"> لتوصيات الاتحاد.</w:t>
            </w:r>
          </w:p>
          <w:p w:rsidR="00447E85" w:rsidRPr="00E1096C"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E1096C">
              <w:rPr>
                <w:rFonts w:eastAsia="SimSun" w:hint="cs"/>
                <w:color w:val="000000" w:themeColor="text1"/>
                <w:spacing w:val="-4"/>
                <w:sz w:val="20"/>
                <w:szCs w:val="26"/>
                <w:rtl/>
                <w:lang w:eastAsia="zh-CN"/>
              </w:rPr>
              <w:t>عدد البلدان التي تلقت الدعم في مجال تنفيذ النطاق العريض في المناطق</w:t>
            </w:r>
            <w:r w:rsidR="00E1096C" w:rsidRPr="00E1096C">
              <w:rPr>
                <w:rFonts w:eastAsia="SimSun" w:hint="eastAsia"/>
                <w:color w:val="000000" w:themeColor="text1"/>
                <w:spacing w:val="-4"/>
                <w:sz w:val="20"/>
                <w:szCs w:val="26"/>
                <w:rtl/>
                <w:lang w:eastAsia="zh-CN"/>
              </w:rPr>
              <w:t> </w:t>
            </w:r>
            <w:r w:rsidRPr="00E1096C">
              <w:rPr>
                <w:rFonts w:eastAsia="SimSun" w:hint="cs"/>
                <w:color w:val="000000" w:themeColor="text1"/>
                <w:spacing w:val="-4"/>
                <w:sz w:val="20"/>
                <w:szCs w:val="26"/>
                <w:rtl/>
                <w:lang w:eastAsia="zh-CN"/>
              </w:rPr>
              <w:t>الريفية.</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البلدان التي أُدرجت بنيتها التحتية الأساسية عريضة النطاق في خرائط الإرسال التفاعلية للاتحاد المتاحة في الموقع الإلكتروني.</w:t>
            </w:r>
          </w:p>
          <w:p w:rsidR="00447E85" w:rsidRPr="00B83489"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83489">
              <w:rPr>
                <w:rFonts w:eastAsia="SimSun" w:hint="cs"/>
                <w:color w:val="000000" w:themeColor="text1"/>
                <w:sz w:val="20"/>
                <w:szCs w:val="26"/>
                <w:rtl/>
                <w:lang w:eastAsia="zh-CN"/>
              </w:rPr>
              <w:t xml:space="preserve">عدد الحلقات الدراسية وورش العمل والدورات التدريبية والاجتماعات ذات الصلة </w:t>
            </w:r>
            <w:r w:rsidRPr="00B83489">
              <w:rPr>
                <w:rFonts w:eastAsia="CG Times"/>
                <w:color w:val="000000" w:themeColor="text1"/>
                <w:sz w:val="20"/>
                <w:szCs w:val="26"/>
                <w:rtl/>
              </w:rPr>
              <w:t>التي</w:t>
            </w:r>
            <w:r w:rsidRPr="00B83489">
              <w:rPr>
                <w:rFonts w:eastAsia="CG Times" w:hint="cs"/>
                <w:color w:val="000000" w:themeColor="text1"/>
                <w:sz w:val="20"/>
                <w:szCs w:val="26"/>
                <w:rtl/>
              </w:rPr>
              <w:t> أجريت</w:t>
            </w:r>
            <w:r w:rsidRPr="00B83489">
              <w:rPr>
                <w:rFonts w:eastAsia="SimSun" w:hint="cs"/>
                <w:color w:val="000000" w:themeColor="text1"/>
                <w:sz w:val="20"/>
                <w:szCs w:val="26"/>
                <w:rtl/>
                <w:lang w:eastAsia="zh-CN"/>
              </w:rPr>
              <w:t>.</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المشاركين في هذه الأحداث ومستوى رضاهم.</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EC0F45">
              <w:rPr>
                <w:rFonts w:eastAsia="CG Times"/>
                <w:color w:val="000000" w:themeColor="text1"/>
                <w:sz w:val="20"/>
                <w:szCs w:val="26"/>
                <w:rtl/>
              </w:rPr>
              <w:lastRenderedPageBreak/>
              <w:t xml:space="preserve">عدد رؤساء ونواب رؤساء لجان الدراسات </w:t>
            </w:r>
            <w:r w:rsidRPr="00EC0F45">
              <w:rPr>
                <w:rFonts w:eastAsia="CG Times" w:hint="cs"/>
                <w:color w:val="000000" w:themeColor="text1"/>
                <w:sz w:val="20"/>
                <w:szCs w:val="26"/>
                <w:rtl/>
              </w:rPr>
              <w:t>الذين تلقوا</w:t>
            </w:r>
            <w:r w:rsidRPr="00EC0F45">
              <w:rPr>
                <w:rFonts w:eastAsia="CG Times"/>
                <w:color w:val="000000" w:themeColor="text1"/>
                <w:sz w:val="20"/>
                <w:szCs w:val="26"/>
                <w:rtl/>
              </w:rPr>
              <w:t xml:space="preserve"> دعماً للمشاركة في أنشطة سد الفجوة التقييسية في المناطق.</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826C06"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pacing w:val="2"/>
                <w:sz w:val="20"/>
                <w:szCs w:val="26"/>
                <w:rtl/>
                <w:lang w:bidi="ar-EG"/>
              </w:rPr>
            </w:pPr>
            <w:r w:rsidRPr="00323A1F">
              <w:rPr>
                <w:color w:val="2E74B5" w:themeColor="accent1" w:themeShade="BF"/>
                <w:spacing w:val="2"/>
                <w:sz w:val="20"/>
                <w:szCs w:val="26"/>
                <w:lang w:bidi="ar-EG"/>
              </w:rPr>
              <w:lastRenderedPageBreak/>
              <w:t>4-2.D</w:t>
            </w:r>
            <w:r w:rsidRPr="00826C06">
              <w:rPr>
                <w:b w:val="0"/>
                <w:bCs w:val="0"/>
                <w:spacing w:val="2"/>
                <w:sz w:val="20"/>
                <w:szCs w:val="26"/>
                <w:rtl/>
                <w:lang w:bidi="ar-EG"/>
              </w:rPr>
              <w:tab/>
            </w:r>
            <w:r w:rsidRPr="00826C06">
              <w:rPr>
                <w:rFonts w:hint="cs"/>
                <w:b w:val="0"/>
                <w:bCs w:val="0"/>
                <w:spacing w:val="2"/>
                <w:sz w:val="20"/>
                <w:szCs w:val="26"/>
                <w:rtl/>
                <w:lang w:bidi="ar-EG"/>
              </w:rPr>
              <w:t>زيادة الوعي وتحسين قدرات البلدان على المشاركة والإسهام في إعداد ونشر توصيات الاتحاد ووضع برامج مستدامة ومناسبة للمطابقة وقابلية التشغيل البيني على أساس</w:t>
            </w:r>
            <w:r w:rsidRPr="00826C06">
              <w:rPr>
                <w:rFonts w:hint="eastAsia"/>
                <w:b w:val="0"/>
                <w:bCs w:val="0"/>
                <w:spacing w:val="2"/>
                <w:sz w:val="20"/>
                <w:szCs w:val="26"/>
                <w:rtl/>
                <w:lang w:bidi="ar-EG"/>
              </w:rPr>
              <w:t> </w:t>
            </w:r>
            <w:r w:rsidRPr="00826C06">
              <w:rPr>
                <w:rFonts w:hint="cs"/>
                <w:b w:val="0"/>
                <w:bCs w:val="0"/>
                <w:spacing w:val="2"/>
                <w:sz w:val="20"/>
                <w:szCs w:val="26"/>
                <w:rtl/>
                <w:lang w:bidi="ar-EG"/>
              </w:rPr>
              <w:t>توصيات الاتحاد، وعلى المستويات الوطنية</w:t>
            </w:r>
            <w:r w:rsidRPr="00826C06">
              <w:rPr>
                <w:rFonts w:hint="eastAsia"/>
                <w:b w:val="0"/>
                <w:bCs w:val="0"/>
                <w:spacing w:val="2"/>
                <w:sz w:val="20"/>
                <w:szCs w:val="26"/>
                <w:rtl/>
                <w:lang w:bidi="ar-EG"/>
              </w:rPr>
              <w:t> </w:t>
            </w:r>
            <w:r w:rsidRPr="00826C06">
              <w:rPr>
                <w:rFonts w:hint="cs"/>
                <w:b w:val="0"/>
                <w:bCs w:val="0"/>
                <w:spacing w:val="2"/>
                <w:sz w:val="20"/>
                <w:szCs w:val="26"/>
                <w:rtl/>
                <w:lang w:bidi="ar-EG"/>
              </w:rPr>
              <w:t>والإقليمية ودون الإقليمية، من خلال تعزيز وضع أنظمة اتفاقات الاعتراف</w:t>
            </w:r>
            <w:r w:rsidRPr="00826C06">
              <w:rPr>
                <w:rFonts w:hint="eastAsia"/>
                <w:b w:val="0"/>
                <w:bCs w:val="0"/>
                <w:spacing w:val="2"/>
                <w:sz w:val="20"/>
                <w:szCs w:val="26"/>
                <w:rtl/>
                <w:lang w:bidi="ar-EG"/>
              </w:rPr>
              <w:t> </w:t>
            </w:r>
            <w:r w:rsidRPr="00826C06">
              <w:rPr>
                <w:rFonts w:hint="cs"/>
                <w:b w:val="0"/>
                <w:bCs w:val="0"/>
                <w:spacing w:val="2"/>
                <w:sz w:val="20"/>
                <w:szCs w:val="26"/>
                <w:rtl/>
                <w:lang w:bidi="ar-EG"/>
              </w:rPr>
              <w:t>المتبادل </w:t>
            </w:r>
            <w:r w:rsidRPr="00826C06">
              <w:rPr>
                <w:b w:val="0"/>
                <w:bCs w:val="0"/>
                <w:spacing w:val="2"/>
                <w:sz w:val="20"/>
                <w:szCs w:val="26"/>
                <w:lang w:bidi="ar-EG"/>
              </w:rPr>
              <w:t>(MRA)</w:t>
            </w:r>
            <w:r w:rsidRPr="00826C06">
              <w:rPr>
                <w:rFonts w:hint="cs"/>
                <w:b w:val="0"/>
                <w:bCs w:val="0"/>
                <w:spacing w:val="2"/>
                <w:sz w:val="20"/>
                <w:szCs w:val="26"/>
                <w:rtl/>
                <w:lang w:bidi="ar-EG"/>
              </w:rPr>
              <w:t xml:space="preserve"> و/أو بناء مختبرات، حسب</w:t>
            </w:r>
            <w:r>
              <w:rPr>
                <w:rFonts w:hint="eastAsia"/>
                <w:b w:val="0"/>
                <w:bCs w:val="0"/>
                <w:spacing w:val="2"/>
                <w:sz w:val="20"/>
                <w:szCs w:val="26"/>
                <w:rtl/>
                <w:lang w:bidi="ar-EG"/>
              </w:rPr>
              <w:t> </w:t>
            </w:r>
            <w:r w:rsidRPr="00826C06">
              <w:rPr>
                <w:rFonts w:hint="cs"/>
                <w:b w:val="0"/>
                <w:bCs w:val="0"/>
                <w:spacing w:val="2"/>
                <w:sz w:val="20"/>
                <w:szCs w:val="26"/>
                <w:rtl/>
                <w:lang w:bidi="ar-EG"/>
              </w:rPr>
              <w:t>الاقتضاء</w:t>
            </w:r>
          </w:p>
        </w:tc>
        <w:tc>
          <w:tcPr>
            <w:tcW w:w="1413" w:type="pct"/>
          </w:tcPr>
          <w:p w:rsidR="00447E85" w:rsidRPr="00EC0F45" w:rsidRDefault="00447E85" w:rsidP="00B325A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البلدان التي تنفذ مشاريع لوضع برامج المطابقة وقابلية التشغيل البيني </w:t>
            </w:r>
            <w:r w:rsidRPr="00EC0F45">
              <w:rPr>
                <w:rFonts w:eastAsia="SimSun"/>
                <w:color w:val="000000" w:themeColor="text1"/>
                <w:sz w:val="20"/>
                <w:szCs w:val="26"/>
                <w:lang w:eastAsia="zh-CN"/>
              </w:rPr>
              <w:t>(C&amp;I)</w:t>
            </w:r>
            <w:r w:rsidRPr="00EC0F45">
              <w:rPr>
                <w:rFonts w:eastAsia="SimSun" w:hint="cs"/>
                <w:color w:val="000000" w:themeColor="text1"/>
                <w:sz w:val="20"/>
                <w:szCs w:val="26"/>
                <w:rtl/>
                <w:lang w:eastAsia="zh-CN"/>
              </w:rPr>
              <w:t xml:space="preserve"> على المستويات الوطنية والإقليمية ودون الإقليمية.</w:t>
            </w:r>
          </w:p>
        </w:tc>
        <w:tc>
          <w:tcPr>
            <w:tcW w:w="1921" w:type="pct"/>
          </w:tcPr>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G Times"/>
                <w:color w:val="000000" w:themeColor="text1"/>
                <w:sz w:val="20"/>
                <w:szCs w:val="26"/>
                <w:rtl/>
              </w:rPr>
            </w:pPr>
            <w:r w:rsidRPr="00EC0F45">
              <w:rPr>
                <w:rFonts w:eastAsia="CG Times"/>
                <w:color w:val="000000" w:themeColor="text1"/>
                <w:sz w:val="20"/>
                <w:szCs w:val="26"/>
                <w:rtl/>
              </w:rPr>
              <w:t xml:space="preserve">عدد </w:t>
            </w:r>
            <w:r w:rsidRPr="00EC0F45">
              <w:rPr>
                <w:rFonts w:eastAsia="CG Times" w:hint="cs"/>
                <w:color w:val="000000" w:themeColor="text1"/>
                <w:sz w:val="20"/>
                <w:szCs w:val="26"/>
                <w:rtl/>
              </w:rPr>
              <w:t>المبادئ</w:t>
            </w:r>
            <w:r w:rsidRPr="00EC0F45">
              <w:rPr>
                <w:rFonts w:eastAsia="CG Times"/>
                <w:color w:val="000000" w:themeColor="text1"/>
                <w:sz w:val="20"/>
                <w:szCs w:val="26"/>
                <w:rtl/>
              </w:rPr>
              <w:t xml:space="preserve"> التوجيهية/الكتيبات والمنشورات المستكملة </w:t>
            </w:r>
            <w:r w:rsidRPr="00EC0F45">
              <w:rPr>
                <w:rFonts w:eastAsia="CG Times" w:hint="cs"/>
                <w:color w:val="000000" w:themeColor="text1"/>
                <w:sz w:val="20"/>
                <w:szCs w:val="26"/>
                <w:rtl/>
              </w:rPr>
              <w:t>بشأن المواضيع المتصلة بالمطابقة وقابلية التشغيل البيني.</w:t>
            </w:r>
          </w:p>
          <w:p w:rsidR="00447E85" w:rsidRPr="00EC0F45" w:rsidRDefault="00447E85" w:rsidP="004D03B7">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المنشورات والتقارير والدراسات التي يجري تنزيلها من الموقع الإلكتروني ذي الصلة للاتحاد الدولي للاتصالات.</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الدراسات </w:t>
            </w:r>
            <w:r w:rsidRPr="00EC0F45">
              <w:rPr>
                <w:rFonts w:eastAsia="CG Times"/>
                <w:color w:val="000000" w:themeColor="text1"/>
                <w:sz w:val="20"/>
                <w:szCs w:val="26"/>
                <w:rtl/>
              </w:rPr>
              <w:t>التي تجرى لتقييم حالة التطبيق الفعّال</w:t>
            </w:r>
            <w:r w:rsidRPr="00EC0F45">
              <w:rPr>
                <w:rFonts w:eastAsia="SimSun" w:hint="cs"/>
                <w:color w:val="000000" w:themeColor="text1"/>
                <w:sz w:val="20"/>
                <w:szCs w:val="26"/>
                <w:rtl/>
                <w:lang w:eastAsia="zh-CN"/>
              </w:rPr>
              <w:t xml:space="preserve"> لتوصيات الاتحاد؛ برامج المطابقة وقابلية </w:t>
            </w:r>
            <w:r w:rsidRPr="00EC0F45">
              <w:rPr>
                <w:rFonts w:eastAsia="SimSun" w:hint="cs"/>
                <w:color w:val="000000" w:themeColor="text1"/>
                <w:spacing w:val="-2"/>
                <w:sz w:val="20"/>
                <w:szCs w:val="26"/>
                <w:rtl/>
                <w:lang w:eastAsia="zh-CN"/>
              </w:rPr>
              <w:t>التشغيل البيني ومختبرات الاختبار المتاحة في المناطق.</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البلدان التي يتم دعمها لتنفيذ برامج المطابقة وقابلية التشغيل البيني.</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G Times"/>
                <w:color w:val="000000" w:themeColor="text1"/>
                <w:sz w:val="20"/>
                <w:szCs w:val="26"/>
                <w:rtl/>
              </w:rPr>
            </w:pPr>
            <w:r w:rsidRPr="00EC0F45">
              <w:rPr>
                <w:rFonts w:eastAsia="SimSun" w:hint="cs"/>
                <w:color w:val="000000" w:themeColor="text1"/>
                <w:sz w:val="20"/>
                <w:szCs w:val="26"/>
                <w:rtl/>
                <w:lang w:eastAsia="zh-CN"/>
              </w:rPr>
              <w:t xml:space="preserve">عدد الحلقات الدراسية وورش العمل والدورات التدريبية والاجتماعات ذات الصلة </w:t>
            </w:r>
            <w:r w:rsidRPr="00EC0F45">
              <w:rPr>
                <w:rFonts w:eastAsia="CG Times"/>
                <w:color w:val="000000" w:themeColor="text1"/>
                <w:sz w:val="20"/>
                <w:szCs w:val="26"/>
                <w:rtl/>
              </w:rPr>
              <w:t>التي تجرى</w:t>
            </w:r>
            <w:r w:rsidRPr="00EC0F45">
              <w:rPr>
                <w:rFonts w:eastAsia="CG Times" w:hint="cs"/>
                <w:color w:val="000000" w:themeColor="text1"/>
                <w:sz w:val="20"/>
                <w:szCs w:val="26"/>
                <w:rtl/>
              </w:rPr>
              <w:t xml:space="preserve"> بشأن المطابقة وقابلية التشغيل البيني.</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EC0F45">
              <w:rPr>
                <w:rFonts w:eastAsia="SimSun" w:hint="cs"/>
                <w:color w:val="000000" w:themeColor="text1"/>
                <w:sz w:val="20"/>
                <w:szCs w:val="26"/>
                <w:rtl/>
              </w:rPr>
              <w:t>عدد المشاركين في هذه الأحداث ومستوى رضاهم</w:t>
            </w:r>
            <w:r w:rsidRPr="00EC0F45">
              <w:rPr>
                <w:rFonts w:eastAsia="SimSun" w:hint="cs"/>
                <w:color w:val="000000" w:themeColor="text1"/>
                <w:sz w:val="20"/>
                <w:szCs w:val="26"/>
                <w:rtl/>
                <w:lang w:eastAsia="zh-CN"/>
              </w:rPr>
              <w:t>.</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tl/>
                <w:lang w:bidi="ar-EG"/>
              </w:rPr>
            </w:pPr>
            <w:r w:rsidRPr="00323A1F">
              <w:rPr>
                <w:color w:val="2E74B5" w:themeColor="accent1" w:themeShade="BF"/>
                <w:sz w:val="20"/>
                <w:szCs w:val="26"/>
                <w:lang w:bidi="ar-EG"/>
              </w:rPr>
              <w:t>5-2.D</w:t>
            </w:r>
            <w:r w:rsidRPr="00EC0F45">
              <w:rPr>
                <w:b w:val="0"/>
                <w:bCs w:val="0"/>
                <w:sz w:val="20"/>
                <w:szCs w:val="26"/>
                <w:rtl/>
                <w:lang w:bidi="ar-EG"/>
              </w:rPr>
              <w:tab/>
            </w:r>
            <w:r w:rsidRPr="00EC0F45">
              <w:rPr>
                <w:rFonts w:hint="cs"/>
                <w:b w:val="0"/>
                <w:bCs w:val="0"/>
                <w:sz w:val="20"/>
                <w:szCs w:val="26"/>
                <w:rtl/>
                <w:lang w:bidi="ar-EG"/>
              </w:rPr>
              <w:t>زيادة الوعي وتحسين قدرات البلدان في مجالات تخطيط الترددات وتخصيصها، وإدارة الطيف والمراقبة الراديوية، وكفاءة استخدام الأدوات اللازمة لإدارة الطيف وفي القياس والتنظيم المتعلق بالتعرض البشري للمجالات الكهرمغنطيسية </w:t>
            </w:r>
            <w:r w:rsidRPr="00EC0F45">
              <w:rPr>
                <w:b w:val="0"/>
                <w:bCs w:val="0"/>
                <w:sz w:val="20"/>
                <w:szCs w:val="26"/>
                <w:lang w:bidi="ar-EG"/>
              </w:rPr>
              <w:t>(EMF)</w:t>
            </w:r>
          </w:p>
        </w:tc>
        <w:tc>
          <w:tcPr>
            <w:tcW w:w="1413" w:type="pct"/>
          </w:tcPr>
          <w:p w:rsidR="00447E85" w:rsidRPr="00E447FD" w:rsidRDefault="00447E85" w:rsidP="00B325A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447FD">
              <w:rPr>
                <w:rFonts w:eastAsia="SimSun" w:hint="cs"/>
                <w:color w:val="000000" w:themeColor="text1"/>
                <w:sz w:val="20"/>
                <w:szCs w:val="26"/>
                <w:rtl/>
                <w:lang w:eastAsia="zh-CN"/>
              </w:rPr>
              <w:t>عدد البلدان التي تعززت قدراتها في مجال تخطيط التردد وإدارة الطيف والقياس والتنظيم المتعلق بالتعرض البشري للمجالات الكهرمغنطيسية</w:t>
            </w:r>
            <w:r w:rsidR="00E447FD" w:rsidRPr="00E447FD">
              <w:rPr>
                <w:rFonts w:eastAsia="SimSun" w:hint="eastAsia"/>
                <w:color w:val="000000" w:themeColor="text1"/>
                <w:sz w:val="20"/>
                <w:szCs w:val="26"/>
                <w:rtl/>
                <w:lang w:eastAsia="zh-CN"/>
              </w:rPr>
              <w:t> </w:t>
            </w:r>
            <w:r w:rsidRPr="00E447FD">
              <w:rPr>
                <w:rFonts w:eastAsia="SimSun"/>
                <w:color w:val="000000" w:themeColor="text1"/>
                <w:sz w:val="20"/>
                <w:szCs w:val="26"/>
                <w:lang w:eastAsia="zh-CN"/>
              </w:rPr>
              <w:t>(EMF)</w:t>
            </w:r>
            <w:r w:rsidRPr="00E447FD">
              <w:rPr>
                <w:rFonts w:eastAsia="SimSun" w:hint="cs"/>
                <w:color w:val="000000" w:themeColor="text1"/>
                <w:sz w:val="20"/>
                <w:szCs w:val="26"/>
                <w:rtl/>
                <w:lang w:eastAsia="zh-CN"/>
              </w:rPr>
              <w:t>.</w:t>
            </w:r>
          </w:p>
          <w:p w:rsidR="00447E85" w:rsidRPr="00EC0F45" w:rsidRDefault="00447E85" w:rsidP="00B325A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EC0F45">
              <w:rPr>
                <w:rFonts w:eastAsia="SimSun" w:hint="cs"/>
                <w:color w:val="000000" w:themeColor="text1"/>
                <w:sz w:val="20"/>
                <w:szCs w:val="26"/>
                <w:rtl/>
                <w:lang w:eastAsia="zh-CN"/>
              </w:rPr>
              <w:t>عدد البلدان التي لديها خطط وطنية رئيسية مستكملة بشأن إدارة الطيف.</w:t>
            </w:r>
          </w:p>
        </w:tc>
        <w:tc>
          <w:tcPr>
            <w:tcW w:w="1921" w:type="pct"/>
          </w:tcPr>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6"/>
                <w:sz w:val="20"/>
                <w:szCs w:val="26"/>
                <w:rtl/>
                <w:lang w:eastAsia="zh-CN"/>
              </w:rPr>
            </w:pPr>
            <w:r w:rsidRPr="00826C06">
              <w:rPr>
                <w:rFonts w:eastAsia="CG Times"/>
                <w:color w:val="000000" w:themeColor="text1"/>
                <w:sz w:val="20"/>
                <w:szCs w:val="26"/>
                <w:rtl/>
              </w:rPr>
              <w:t xml:space="preserve">عدد الحلقات الدراسية </w:t>
            </w:r>
            <w:r w:rsidRPr="00826C06">
              <w:rPr>
                <w:rFonts w:eastAsia="CG Times" w:hint="cs"/>
                <w:color w:val="000000" w:themeColor="text1"/>
                <w:sz w:val="20"/>
                <w:szCs w:val="26"/>
                <w:rtl/>
              </w:rPr>
              <w:t>وورش العمل والدورات التدريبية والاجتماعات التي تجرى في مجال تخطيط التردد وإدارة الطيف والقياس والتنظيم فيما يتعلق بالتعرض البشري للمجالات الكهرمغنطيسية</w:t>
            </w:r>
            <w:r w:rsidR="004D03B7">
              <w:rPr>
                <w:rFonts w:eastAsia="SimSun" w:hint="eastAsia"/>
                <w:color w:val="000000" w:themeColor="text1"/>
                <w:sz w:val="20"/>
                <w:szCs w:val="26"/>
                <w:rtl/>
                <w:lang w:eastAsia="zh-CN"/>
              </w:rPr>
              <w:t> </w:t>
            </w:r>
            <w:r w:rsidRPr="00826C06">
              <w:rPr>
                <w:rFonts w:eastAsia="SimSun"/>
                <w:color w:val="000000" w:themeColor="text1"/>
                <w:sz w:val="20"/>
                <w:szCs w:val="26"/>
                <w:lang w:eastAsia="zh-CN"/>
              </w:rPr>
              <w:t>(EMF)</w:t>
            </w:r>
            <w:r w:rsidRPr="00EC0F45">
              <w:rPr>
                <w:rFonts w:eastAsia="SimSun" w:hint="cs"/>
                <w:color w:val="000000" w:themeColor="text1"/>
                <w:spacing w:val="-6"/>
                <w:sz w:val="20"/>
                <w:szCs w:val="26"/>
                <w:rtl/>
                <w:lang w:eastAsia="zh-CN"/>
              </w:rPr>
              <w:t>.</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المشاركين في هذه الأحداث ومستوى رضاهم.</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EC0F45">
              <w:rPr>
                <w:rFonts w:eastAsia="SimSun" w:hint="cs"/>
                <w:color w:val="000000" w:themeColor="text1"/>
                <w:spacing w:val="-4"/>
                <w:sz w:val="20"/>
                <w:szCs w:val="26"/>
                <w:rtl/>
                <w:lang w:eastAsia="zh-CN"/>
              </w:rPr>
              <w:t>عدد المبادئ التوجيهية/الكتيبات والمنشورات الصادرة.</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EC0F45">
              <w:rPr>
                <w:rFonts w:eastAsia="SimSun" w:hint="cs"/>
                <w:color w:val="000000" w:themeColor="text1"/>
                <w:spacing w:val="-4"/>
                <w:sz w:val="20"/>
                <w:szCs w:val="26"/>
                <w:rtl/>
                <w:lang w:eastAsia="zh-CN"/>
              </w:rPr>
              <w:t>عدد المنشورات والتقارير والدراسات التي يجري تنزيلها.</w:t>
            </w:r>
          </w:p>
          <w:p w:rsidR="00447E85" w:rsidRPr="00B83489"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8"/>
                <w:sz w:val="20"/>
                <w:szCs w:val="26"/>
                <w:rtl/>
                <w:lang w:eastAsia="zh-CN"/>
              </w:rPr>
            </w:pPr>
            <w:r w:rsidRPr="00B83489">
              <w:rPr>
                <w:rFonts w:eastAsia="CG Times" w:hint="cs"/>
                <w:color w:val="000000" w:themeColor="text1"/>
                <w:spacing w:val="-8"/>
                <w:sz w:val="20"/>
                <w:szCs w:val="26"/>
                <w:rtl/>
              </w:rPr>
              <w:t>إعداد</w:t>
            </w:r>
            <w:r w:rsidRPr="00B83489">
              <w:rPr>
                <w:rFonts w:eastAsia="CG Times"/>
                <w:color w:val="000000" w:themeColor="text1"/>
                <w:spacing w:val="-8"/>
                <w:sz w:val="20"/>
                <w:szCs w:val="26"/>
                <w:rtl/>
              </w:rPr>
              <w:t xml:space="preserve"> الإصدار المحسَّن من برم‍جية إدارة الطيف من أجل البلدان النامية </w:t>
            </w:r>
            <w:r w:rsidRPr="00B83489">
              <w:rPr>
                <w:rFonts w:eastAsia="CG Times"/>
                <w:color w:val="000000" w:themeColor="text1"/>
                <w:spacing w:val="-8"/>
                <w:sz w:val="20"/>
                <w:szCs w:val="26"/>
              </w:rPr>
              <w:t>(SMS4DC)</w:t>
            </w:r>
            <w:r w:rsidRPr="00B83489">
              <w:rPr>
                <w:rFonts w:eastAsia="CG Times" w:hint="cs"/>
                <w:color w:val="000000" w:themeColor="text1"/>
                <w:spacing w:val="-8"/>
                <w:sz w:val="20"/>
                <w:szCs w:val="26"/>
                <w:rtl/>
              </w:rPr>
              <w:t>.</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 xml:space="preserve">عدد المشتركين في برمجية </w:t>
            </w:r>
            <w:r w:rsidRPr="00EC0F45">
              <w:rPr>
                <w:rFonts w:eastAsia="CG Times"/>
                <w:color w:val="000000" w:themeColor="text1"/>
                <w:sz w:val="20"/>
                <w:szCs w:val="26"/>
              </w:rPr>
              <w:t>SMS4DC</w:t>
            </w:r>
            <w:r w:rsidRPr="00EC0F45">
              <w:rPr>
                <w:rFonts w:eastAsia="CG Times" w:hint="cs"/>
                <w:color w:val="000000" w:themeColor="text1"/>
                <w:sz w:val="20"/>
                <w:szCs w:val="26"/>
                <w:rtl/>
              </w:rPr>
              <w:t>.</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B83489">
              <w:rPr>
                <w:rFonts w:eastAsia="CG Times"/>
                <w:color w:val="000000" w:themeColor="text1"/>
                <w:spacing w:val="-4"/>
                <w:sz w:val="20"/>
                <w:szCs w:val="26"/>
                <w:rtl/>
              </w:rPr>
              <w:t xml:space="preserve">عدد </w:t>
            </w:r>
            <w:r w:rsidRPr="00B83489">
              <w:rPr>
                <w:rFonts w:eastAsia="CG Times" w:hint="cs"/>
                <w:color w:val="000000" w:themeColor="text1"/>
                <w:spacing w:val="-4"/>
                <w:sz w:val="20"/>
                <w:szCs w:val="26"/>
                <w:rtl/>
              </w:rPr>
              <w:t xml:space="preserve">الدورات التدريبية التي تجرى بشأن </w:t>
            </w:r>
            <w:r w:rsidRPr="00B83489">
              <w:rPr>
                <w:rFonts w:eastAsia="SimSun" w:hint="cs"/>
                <w:color w:val="000000" w:themeColor="text1"/>
                <w:spacing w:val="-4"/>
                <w:sz w:val="20"/>
                <w:szCs w:val="26"/>
                <w:rtl/>
                <w:lang w:eastAsia="zh-CN"/>
              </w:rPr>
              <w:t xml:space="preserve">برمجية </w:t>
            </w:r>
            <w:r w:rsidRPr="00B83489">
              <w:rPr>
                <w:rFonts w:eastAsia="CG Times"/>
                <w:color w:val="000000" w:themeColor="text1"/>
                <w:spacing w:val="-4"/>
                <w:sz w:val="20"/>
                <w:szCs w:val="26"/>
              </w:rPr>
              <w:t>SMS4DC</w:t>
            </w:r>
            <w:r w:rsidRPr="00B83489">
              <w:rPr>
                <w:rFonts w:eastAsia="CG Times" w:hint="cs"/>
                <w:color w:val="000000" w:themeColor="text1"/>
                <w:spacing w:val="-4"/>
                <w:sz w:val="20"/>
                <w:szCs w:val="26"/>
                <w:rtl/>
              </w:rPr>
              <w:t xml:space="preserve"> ومستوى رضا المشاركين.</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lang w:bidi="ar-EG"/>
              </w:rPr>
            </w:pPr>
            <w:r w:rsidRPr="00323A1F">
              <w:rPr>
                <w:color w:val="2E74B5" w:themeColor="accent1" w:themeShade="BF"/>
                <w:sz w:val="20"/>
                <w:szCs w:val="26"/>
                <w:lang w:bidi="ar-EG"/>
              </w:rPr>
              <w:t>6-2.D</w:t>
            </w:r>
            <w:r w:rsidRPr="00EC0F45">
              <w:rPr>
                <w:b w:val="0"/>
                <w:bCs w:val="0"/>
                <w:sz w:val="20"/>
                <w:szCs w:val="26"/>
                <w:rtl/>
                <w:lang w:bidi="ar-EG"/>
              </w:rPr>
              <w:tab/>
            </w:r>
            <w:r w:rsidRPr="00EC0F45">
              <w:rPr>
                <w:rFonts w:hint="cs"/>
                <w:b w:val="0"/>
                <w:bCs w:val="0"/>
                <w:sz w:val="20"/>
                <w:szCs w:val="26"/>
                <w:rtl/>
                <w:lang w:bidi="ar-EG"/>
              </w:rPr>
              <w:t>زيادة الوعي وتحسين قدرات البلدان في الانتقال من الإذاعة التماثلية إلى الإذاعة الرقمية وفي الأنشطة اللاحقة للانتقال، وفعالية تنفيذ المبادئ التوجيهية المعدة</w:t>
            </w:r>
          </w:p>
        </w:tc>
        <w:tc>
          <w:tcPr>
            <w:tcW w:w="1413" w:type="pct"/>
          </w:tcPr>
          <w:p w:rsidR="00447E85" w:rsidRPr="00EC0F45" w:rsidRDefault="00447E85" w:rsidP="00B325A4">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EC0F45">
              <w:rPr>
                <w:rFonts w:eastAsia="SimSun" w:hint="cs"/>
                <w:color w:val="000000" w:themeColor="text1"/>
                <w:sz w:val="20"/>
                <w:szCs w:val="26"/>
                <w:rtl/>
                <w:lang w:eastAsia="zh-CN"/>
              </w:rPr>
              <w:t>عدد البلدان التي نفذت مشاريع بشأن الانتقال من الإذاعة التماثلية إلى الإذاعة الرقمية.</w:t>
            </w:r>
          </w:p>
        </w:tc>
        <w:tc>
          <w:tcPr>
            <w:tcW w:w="1921" w:type="pct"/>
          </w:tcPr>
          <w:p w:rsidR="00447E85" w:rsidRPr="00EC0F45" w:rsidRDefault="00447E85" w:rsidP="004D03B7">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6"/>
                <w:sz w:val="20"/>
                <w:szCs w:val="26"/>
                <w:rtl/>
                <w:lang w:eastAsia="zh-CN"/>
              </w:rPr>
            </w:pPr>
            <w:r w:rsidRPr="00EC0F45">
              <w:rPr>
                <w:rFonts w:eastAsia="SimSun" w:hint="cs"/>
                <w:color w:val="000000" w:themeColor="text1"/>
                <w:spacing w:val="-6"/>
                <w:sz w:val="20"/>
                <w:szCs w:val="26"/>
                <w:rtl/>
                <w:lang w:eastAsia="zh-CN"/>
              </w:rPr>
              <w:t>عدد الحلقات الدراسية وورش العمل والدورات التدريبية والاجتماعات التي تجرى بشأن المواضيع المتصلة بالانتقال من الإذاعة التماثلية إلى الإذاعة الرقمية.</w:t>
            </w:r>
          </w:p>
          <w:p w:rsidR="00447E85" w:rsidRPr="00EC0F45" w:rsidRDefault="00447E85" w:rsidP="004D03B7">
            <w:pPr>
              <w:tabs>
                <w:tab w:val="left" w:pos="1191"/>
                <w:tab w:val="left" w:pos="1588"/>
                <w:tab w:val="left" w:pos="1985"/>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المشاركين في هذه الأحداث ومستوى رضاهم.</w:t>
            </w:r>
          </w:p>
          <w:p w:rsidR="00447E85" w:rsidRPr="00EC0F45" w:rsidRDefault="00447E85" w:rsidP="004D03B7">
            <w:pPr>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EC0F45">
              <w:rPr>
                <w:rFonts w:eastAsia="SimSun" w:hint="cs"/>
                <w:color w:val="000000" w:themeColor="text1"/>
                <w:sz w:val="20"/>
                <w:szCs w:val="26"/>
                <w:rtl/>
                <w:lang w:eastAsia="zh-CN"/>
              </w:rPr>
              <w:t>عدد المبادئ التوجيهية/الكتيبات/الخرائط والمنشورات الصادرة.</w:t>
            </w:r>
          </w:p>
          <w:p w:rsidR="00447E85" w:rsidRPr="00EC0F45" w:rsidRDefault="00447E85"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EC0F45">
              <w:rPr>
                <w:rFonts w:eastAsia="SimSun" w:hint="cs"/>
                <w:color w:val="000000" w:themeColor="text1"/>
                <w:spacing w:val="-4"/>
                <w:sz w:val="20"/>
                <w:szCs w:val="26"/>
                <w:rtl/>
                <w:lang w:eastAsia="zh-CN"/>
              </w:rPr>
              <w:t>عدد المنشورات والتقارير والدراسات التي يجري تنزيلها.</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lang w:bidi="ar-EG"/>
              </w:rPr>
            </w:pPr>
            <w:r w:rsidRPr="00323A1F">
              <w:rPr>
                <w:color w:val="2E74B5" w:themeColor="accent1" w:themeShade="BF"/>
                <w:sz w:val="20"/>
                <w:szCs w:val="26"/>
                <w:lang w:bidi="ar-EG"/>
              </w:rPr>
              <w:lastRenderedPageBreak/>
              <w:t>7-2.D</w:t>
            </w:r>
            <w:r w:rsidRPr="00EC0F45">
              <w:rPr>
                <w:b w:val="0"/>
                <w:bCs w:val="0"/>
                <w:sz w:val="20"/>
                <w:szCs w:val="26"/>
                <w:rtl/>
                <w:lang w:bidi="ar-EG"/>
              </w:rPr>
              <w:tab/>
            </w:r>
            <w:r w:rsidRPr="00EC0F45">
              <w:rPr>
                <w:rFonts w:hint="cs"/>
                <w:b w:val="0"/>
                <w:bCs w:val="0"/>
                <w:sz w:val="20"/>
                <w:szCs w:val="26"/>
                <w:rtl/>
                <w:lang w:bidi="ar-EG"/>
              </w:rPr>
              <w:t>تعزيز قدرات الأعضاء لإدراج الابتكار في الاتصالات/تكنولوجيا المعلومات والاتصالات في برامج التنمية</w:t>
            </w:r>
            <w:r w:rsidRPr="00EC0F45">
              <w:rPr>
                <w:rFonts w:hint="eastAsia"/>
                <w:b w:val="0"/>
                <w:bCs w:val="0"/>
                <w:sz w:val="20"/>
                <w:szCs w:val="26"/>
                <w:rtl/>
                <w:lang w:bidi="ar-EG"/>
              </w:rPr>
              <w:t> </w:t>
            </w:r>
            <w:r w:rsidRPr="00EC0F45">
              <w:rPr>
                <w:rFonts w:hint="cs"/>
                <w:b w:val="0"/>
                <w:bCs w:val="0"/>
                <w:sz w:val="20"/>
                <w:szCs w:val="26"/>
                <w:rtl/>
                <w:lang w:bidi="ar-EG"/>
              </w:rPr>
              <w:t>الوطنية</w:t>
            </w:r>
          </w:p>
        </w:tc>
        <w:tc>
          <w:tcPr>
            <w:tcW w:w="1413" w:type="pct"/>
          </w:tcPr>
          <w:p w:rsidR="00447E85" w:rsidRPr="00EC0F45" w:rsidRDefault="00447E85" w:rsidP="00B325A4">
            <w:pPr>
              <w:keepNext/>
              <w:keepLines/>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EC0F45">
              <w:rPr>
                <w:rFonts w:eastAsia="SimSun" w:hint="cs"/>
                <w:color w:val="000000" w:themeColor="text1"/>
                <w:spacing w:val="-4"/>
                <w:sz w:val="20"/>
                <w:szCs w:val="26"/>
                <w:rtl/>
                <w:lang w:eastAsia="zh-CN"/>
              </w:rPr>
              <w:t>عدد البلدان التي تعززت قدراتها للابتكار في</w:t>
            </w:r>
            <w:r w:rsidRPr="00EC0F45">
              <w:rPr>
                <w:rFonts w:eastAsia="SimSun" w:hint="eastAsia"/>
                <w:color w:val="000000" w:themeColor="text1"/>
                <w:spacing w:val="-4"/>
                <w:sz w:val="20"/>
                <w:szCs w:val="26"/>
                <w:rtl/>
                <w:lang w:eastAsia="zh-CN"/>
              </w:rPr>
              <w:t> </w:t>
            </w:r>
            <w:r w:rsidRPr="00EC0F45">
              <w:rPr>
                <w:rFonts w:eastAsia="SimSun" w:hint="cs"/>
                <w:color w:val="000000" w:themeColor="text1"/>
                <w:spacing w:val="-4"/>
                <w:sz w:val="20"/>
                <w:szCs w:val="26"/>
                <w:rtl/>
                <w:lang w:eastAsia="zh-CN"/>
              </w:rPr>
              <w:t>مجال الاتصالات/تكنولوجيا المعلومات والاتصالات.</w:t>
            </w:r>
          </w:p>
          <w:p w:rsidR="00447E85" w:rsidRPr="00EC0F45" w:rsidRDefault="00447E85" w:rsidP="00B325A4">
            <w:pPr>
              <w:keepNext/>
              <w:keepLines/>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007232">
              <w:rPr>
                <w:rFonts w:eastAsia="SimSun" w:hint="cs"/>
                <w:color w:val="000000" w:themeColor="text1"/>
                <w:spacing w:val="-6"/>
                <w:sz w:val="20"/>
                <w:szCs w:val="26"/>
                <w:rtl/>
                <w:lang w:eastAsia="zh-CN"/>
              </w:rPr>
              <w:t>عدد المبادرات والمشاريع المعززة للابتكار التي وُقعت ونُفذت.</w:t>
            </w:r>
          </w:p>
        </w:tc>
        <w:tc>
          <w:tcPr>
            <w:tcW w:w="1921" w:type="pct"/>
          </w:tcPr>
          <w:p w:rsidR="00447E85" w:rsidRPr="00EC0F45" w:rsidRDefault="00447E85" w:rsidP="004D03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EC0F45">
              <w:rPr>
                <w:rFonts w:eastAsia="SimSun" w:hint="cs"/>
                <w:color w:val="000000" w:themeColor="text1"/>
                <w:sz w:val="20"/>
                <w:szCs w:val="26"/>
                <w:rtl/>
                <w:lang w:eastAsia="zh-CN"/>
              </w:rPr>
              <w:t>عدد المبادرات والمشاريع التي تعزز الابتكار (مثل</w:t>
            </w:r>
            <w:r w:rsidRPr="00EC0F45">
              <w:rPr>
                <w:rFonts w:eastAsia="SimSun" w:hint="eastAsia"/>
                <w:color w:val="000000" w:themeColor="text1"/>
                <w:sz w:val="20"/>
                <w:szCs w:val="26"/>
                <w:rtl/>
                <w:lang w:eastAsia="zh-CN"/>
              </w:rPr>
              <w:t> </w:t>
            </w:r>
            <w:r w:rsidRPr="00EC0F45">
              <w:rPr>
                <w:rFonts w:eastAsia="SimSun" w:hint="cs"/>
                <w:color w:val="000000" w:themeColor="text1"/>
                <w:sz w:val="20"/>
                <w:szCs w:val="26"/>
                <w:rtl/>
                <w:lang w:eastAsia="zh-CN"/>
              </w:rPr>
              <w:t>الشباب وريادة الأعمال وساحات الابتكار والمختبرات وما إلى ذلك) الموقّعة والمنفذة.</w:t>
            </w:r>
          </w:p>
        </w:tc>
      </w:tr>
      <w:tr w:rsidR="00447E85" w:rsidRPr="00EC0F45" w:rsidTr="005216E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447E85" w:rsidRPr="00EC0F45" w:rsidRDefault="00447E85" w:rsidP="005216E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val="0"/>
                <w:bCs w:val="0"/>
                <w:sz w:val="20"/>
                <w:szCs w:val="26"/>
                <w:rtl/>
              </w:rPr>
            </w:pPr>
            <w:r w:rsidRPr="00323A1F">
              <w:rPr>
                <w:color w:val="2E74B5" w:themeColor="accent1" w:themeShade="BF"/>
                <w:sz w:val="20"/>
                <w:szCs w:val="26"/>
                <w:lang w:bidi="ar-EG"/>
              </w:rPr>
              <w:t>8-2.D</w:t>
            </w:r>
            <w:r w:rsidRPr="00EC0F45">
              <w:rPr>
                <w:b w:val="0"/>
                <w:bCs w:val="0"/>
                <w:sz w:val="20"/>
                <w:szCs w:val="26"/>
                <w:rtl/>
                <w:lang w:bidi="ar-EG"/>
              </w:rPr>
              <w:tab/>
            </w:r>
            <w:r w:rsidRPr="00EC0F45">
              <w:rPr>
                <w:rFonts w:hint="cs"/>
                <w:b w:val="0"/>
                <w:bCs w:val="0"/>
                <w:sz w:val="20"/>
                <w:szCs w:val="26"/>
                <w:rtl/>
                <w:lang w:bidi="ar-EG"/>
              </w:rPr>
              <w:t>تحسين الشراكة بين القطاعين العام والخاص لتعزيز تنمية الاتصالات/تكنولوجيا المعلومات والاتصالات</w:t>
            </w:r>
          </w:p>
        </w:tc>
        <w:tc>
          <w:tcPr>
            <w:tcW w:w="1413" w:type="pct"/>
          </w:tcPr>
          <w:p w:rsidR="00447E85" w:rsidRPr="00EC0F45" w:rsidRDefault="00447E85" w:rsidP="00B325A4">
            <w:pPr>
              <w:keepNext/>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6"/>
                <w:rtl/>
              </w:rPr>
            </w:pPr>
            <w:r w:rsidRPr="00EC0F45">
              <w:rPr>
                <w:rFonts w:hint="cs"/>
                <w:color w:val="000000" w:themeColor="text1"/>
                <w:sz w:val="20"/>
                <w:szCs w:val="26"/>
                <w:rtl/>
              </w:rPr>
              <w:t xml:space="preserve">عدد الشراكات الاستراتيجية بما في ذلك الشراكات بين القطاعين العام والخاص </w:t>
            </w:r>
            <w:r w:rsidRPr="00EC0F45">
              <w:rPr>
                <w:rFonts w:eastAsia="SimSun" w:hint="cs"/>
                <w:color w:val="000000" w:themeColor="text1"/>
                <w:sz w:val="20"/>
                <w:szCs w:val="26"/>
                <w:rtl/>
                <w:lang w:eastAsia="zh-CN"/>
              </w:rPr>
              <w:t>الموقّعة والمنفذة</w:t>
            </w:r>
            <w:r w:rsidRPr="00EC0F45">
              <w:rPr>
                <w:rFonts w:hint="cs"/>
                <w:color w:val="000000" w:themeColor="text1"/>
                <w:sz w:val="20"/>
                <w:szCs w:val="26"/>
                <w:rtl/>
              </w:rPr>
              <w:t xml:space="preserve"> لتعزيز تنمية شبكات الاتصالات/تكنولوجيا المعلومات والاتصالات وما يتصل بها من تطبيقات وخدمات.</w:t>
            </w:r>
          </w:p>
          <w:p w:rsidR="00447E85" w:rsidRPr="00EC0F45" w:rsidRDefault="00447E85" w:rsidP="00B325A4">
            <w:pPr>
              <w:keepNext/>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EC0F45">
              <w:rPr>
                <w:rFonts w:eastAsia="SimSun" w:hint="cs"/>
                <w:color w:val="000000" w:themeColor="text1"/>
                <w:sz w:val="20"/>
                <w:szCs w:val="26"/>
                <w:rtl/>
                <w:lang w:eastAsia="zh-CN"/>
              </w:rPr>
              <w:t>عدد المشاريع لتعزيز تنمية الاتصالات/تكنولوجيا المعلومات والاتصالات الموقّعة والمنفذة.</w:t>
            </w:r>
          </w:p>
        </w:tc>
        <w:tc>
          <w:tcPr>
            <w:tcW w:w="1921" w:type="pct"/>
          </w:tcPr>
          <w:p w:rsidR="00447E85" w:rsidRPr="00826C06" w:rsidRDefault="00447E85" w:rsidP="004D03B7">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826C06">
              <w:rPr>
                <w:rFonts w:eastAsia="SimSun" w:hint="cs"/>
                <w:color w:val="000000" w:themeColor="text1"/>
                <w:spacing w:val="-4"/>
                <w:sz w:val="20"/>
                <w:szCs w:val="26"/>
                <w:rtl/>
                <w:lang w:eastAsia="zh-CN"/>
              </w:rPr>
              <w:t>عدد الشراكات بما في ذلك الشراكات بين القطاعين العام والخاص الموقّعة والمنفذة لتعزيز تنمية شبكات الاتصالات/تكنولوجيا المعلومات والاتصالات وما يتصل بها من تطبيقات وخدمات.</w:t>
            </w:r>
          </w:p>
          <w:p w:rsidR="00447E85" w:rsidRPr="00EC0F45" w:rsidRDefault="00447E85" w:rsidP="004D03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EC0F45">
              <w:rPr>
                <w:rFonts w:eastAsia="SimSun" w:hint="cs"/>
                <w:color w:val="000000" w:themeColor="text1"/>
                <w:spacing w:val="-2"/>
                <w:sz w:val="20"/>
                <w:szCs w:val="26"/>
                <w:rtl/>
                <w:lang w:eastAsia="zh-CN"/>
              </w:rPr>
              <w:t>مستوى الموارد المعبأة من خلال الشراكات والمشاريع.</w:t>
            </w:r>
          </w:p>
        </w:tc>
      </w:tr>
    </w:tbl>
    <w:p w:rsidR="00447E85" w:rsidRDefault="00447E85" w:rsidP="001C0169">
      <w:pPr>
        <w:rPr>
          <w:rtl/>
          <w:lang w:bidi="ar-SY"/>
        </w:rPr>
      </w:pPr>
    </w:p>
    <w:tbl>
      <w:tblPr>
        <w:tblStyle w:val="GridTable4-Accent11"/>
        <w:bidiVisual/>
        <w:tblW w:w="14596" w:type="dxa"/>
        <w:jc w:val="center"/>
        <w:tblLayout w:type="fixed"/>
        <w:tblLook w:val="0620" w:firstRow="1" w:lastRow="0" w:firstColumn="0" w:lastColumn="0" w:noHBand="1" w:noVBand="1"/>
      </w:tblPr>
      <w:tblGrid>
        <w:gridCol w:w="8359"/>
        <w:gridCol w:w="1559"/>
        <w:gridCol w:w="1488"/>
        <w:gridCol w:w="1595"/>
        <w:gridCol w:w="1595"/>
      </w:tblGrid>
      <w:tr w:rsidR="00447E85" w:rsidRPr="009B2663" w:rsidTr="002109BC">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447E85" w:rsidRPr="009B2663" w:rsidRDefault="00447E85"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8001"/>
              </w:tabs>
              <w:spacing w:before="40" w:after="40" w:line="260" w:lineRule="exact"/>
              <w:jc w:val="left"/>
              <w:rPr>
                <w:sz w:val="20"/>
                <w:szCs w:val="26"/>
              </w:rPr>
            </w:pPr>
            <w:r>
              <w:rPr>
                <w:rFonts w:hint="cs"/>
                <w:sz w:val="20"/>
                <w:szCs w:val="26"/>
                <w:rtl/>
              </w:rPr>
              <w:t>الناتج</w:t>
            </w:r>
          </w:p>
        </w:tc>
        <w:tc>
          <w:tcPr>
            <w:tcW w:w="6237" w:type="dxa"/>
            <w:gridSpan w:val="4"/>
          </w:tcPr>
          <w:p w:rsidR="00447E85" w:rsidRPr="009B2663" w:rsidRDefault="00447E85" w:rsidP="005216E7">
            <w:pPr>
              <w:spacing w:before="40" w:after="40" w:line="260" w:lineRule="exact"/>
              <w:jc w:val="center"/>
              <w:rPr>
                <w:sz w:val="20"/>
                <w:szCs w:val="26"/>
              </w:rPr>
            </w:pPr>
            <w:r w:rsidRPr="009B2663">
              <w:rPr>
                <w:rFonts w:hint="cs"/>
                <w:sz w:val="20"/>
                <w:szCs w:val="26"/>
                <w:rtl/>
              </w:rPr>
              <w:t>الموارد المالية</w:t>
            </w:r>
            <w:r w:rsidRPr="00204F4C">
              <w:rPr>
                <w:rStyle w:val="FootnoteReference"/>
                <w:rtl/>
              </w:rPr>
              <w:footnoteReference w:id="5"/>
            </w:r>
            <w:r w:rsidRPr="009B2663">
              <w:rPr>
                <w:rFonts w:hint="cs"/>
                <w:sz w:val="20"/>
                <w:szCs w:val="26"/>
                <w:rtl/>
              </w:rPr>
              <w:t xml:space="preserve"> (بآلاف الفرنكات السويسرية)</w:t>
            </w:r>
          </w:p>
        </w:tc>
      </w:tr>
      <w:tr w:rsidR="00447E85" w:rsidRPr="009B2663" w:rsidTr="002109BC">
        <w:trPr>
          <w:jc w:val="center"/>
        </w:trPr>
        <w:tc>
          <w:tcPr>
            <w:tcW w:w="8359" w:type="dxa"/>
          </w:tcPr>
          <w:p w:rsidR="00447E85" w:rsidRPr="009B2663" w:rsidRDefault="00447E85" w:rsidP="005216E7">
            <w:pPr>
              <w:spacing w:before="40" w:after="40" w:line="260" w:lineRule="exact"/>
              <w:jc w:val="left"/>
              <w:rPr>
                <w:sz w:val="20"/>
                <w:szCs w:val="26"/>
              </w:rPr>
            </w:pPr>
          </w:p>
        </w:tc>
        <w:tc>
          <w:tcPr>
            <w:tcW w:w="1559" w:type="dxa"/>
          </w:tcPr>
          <w:p w:rsidR="00447E85" w:rsidRPr="003D5DF0" w:rsidRDefault="00447E85" w:rsidP="002109BC">
            <w:pPr>
              <w:spacing w:before="40" w:after="40" w:line="260" w:lineRule="exact"/>
              <w:jc w:val="center"/>
              <w:rPr>
                <w:b/>
                <w:bCs/>
                <w:color w:val="5B9BD5" w:themeColor="accent1"/>
                <w:sz w:val="20"/>
                <w:szCs w:val="26"/>
              </w:rPr>
            </w:pPr>
            <w:r w:rsidRPr="003D5DF0">
              <w:rPr>
                <w:b/>
                <w:bCs/>
                <w:color w:val="5B9BD5" w:themeColor="accent1"/>
                <w:sz w:val="20"/>
                <w:szCs w:val="26"/>
              </w:rPr>
              <w:t>201</w:t>
            </w:r>
            <w:r w:rsidR="002109BC">
              <w:rPr>
                <w:b/>
                <w:bCs/>
                <w:color w:val="5B9BD5" w:themeColor="accent1"/>
                <w:sz w:val="20"/>
                <w:szCs w:val="26"/>
              </w:rPr>
              <w:t>8</w:t>
            </w:r>
          </w:p>
        </w:tc>
        <w:tc>
          <w:tcPr>
            <w:tcW w:w="1488" w:type="dxa"/>
          </w:tcPr>
          <w:p w:rsidR="00447E85" w:rsidRPr="003D5DF0" w:rsidRDefault="00447E85" w:rsidP="002109BC">
            <w:pPr>
              <w:spacing w:before="40" w:after="40" w:line="260" w:lineRule="exact"/>
              <w:jc w:val="center"/>
              <w:rPr>
                <w:b/>
                <w:bCs/>
                <w:color w:val="5B9BD5" w:themeColor="accent1"/>
                <w:sz w:val="20"/>
                <w:szCs w:val="26"/>
              </w:rPr>
            </w:pPr>
            <w:r w:rsidRPr="003D5DF0">
              <w:rPr>
                <w:b/>
                <w:bCs/>
                <w:color w:val="5B9BD5" w:themeColor="accent1"/>
                <w:sz w:val="20"/>
                <w:szCs w:val="26"/>
              </w:rPr>
              <w:t>201</w:t>
            </w:r>
            <w:r w:rsidR="002109BC">
              <w:rPr>
                <w:b/>
                <w:bCs/>
                <w:color w:val="5B9BD5" w:themeColor="accent1"/>
                <w:sz w:val="20"/>
                <w:szCs w:val="26"/>
              </w:rPr>
              <w:t>9</w:t>
            </w:r>
          </w:p>
        </w:tc>
        <w:tc>
          <w:tcPr>
            <w:tcW w:w="1595" w:type="dxa"/>
          </w:tcPr>
          <w:p w:rsidR="00447E85" w:rsidRPr="003D5DF0" w:rsidRDefault="00447E85" w:rsidP="002109BC">
            <w:pPr>
              <w:spacing w:before="40" w:after="40" w:line="260" w:lineRule="exact"/>
              <w:jc w:val="center"/>
              <w:rPr>
                <w:b/>
                <w:bCs/>
                <w:color w:val="5B9BD5" w:themeColor="accent1"/>
                <w:sz w:val="20"/>
                <w:szCs w:val="26"/>
              </w:rPr>
            </w:pPr>
            <w:r w:rsidRPr="003D5DF0">
              <w:rPr>
                <w:b/>
                <w:bCs/>
                <w:color w:val="5B9BD5" w:themeColor="accent1"/>
                <w:sz w:val="20"/>
                <w:szCs w:val="26"/>
              </w:rPr>
              <w:t>20</w:t>
            </w:r>
            <w:r w:rsidR="002109BC">
              <w:rPr>
                <w:b/>
                <w:bCs/>
                <w:color w:val="5B9BD5" w:themeColor="accent1"/>
                <w:sz w:val="20"/>
                <w:szCs w:val="26"/>
              </w:rPr>
              <w:t>20</w:t>
            </w:r>
          </w:p>
        </w:tc>
        <w:tc>
          <w:tcPr>
            <w:tcW w:w="1595" w:type="dxa"/>
          </w:tcPr>
          <w:p w:rsidR="00447E85" w:rsidRPr="003D5DF0" w:rsidRDefault="00447E85" w:rsidP="002109BC">
            <w:pPr>
              <w:spacing w:before="40" w:after="40" w:line="260" w:lineRule="exact"/>
              <w:jc w:val="center"/>
              <w:rPr>
                <w:b/>
                <w:bCs/>
                <w:color w:val="5B9BD5" w:themeColor="accent1"/>
                <w:sz w:val="20"/>
                <w:szCs w:val="26"/>
              </w:rPr>
            </w:pPr>
            <w:r w:rsidRPr="003D5DF0">
              <w:rPr>
                <w:b/>
                <w:bCs/>
                <w:color w:val="5B9BD5" w:themeColor="accent1"/>
                <w:sz w:val="20"/>
                <w:szCs w:val="26"/>
              </w:rPr>
              <w:t>20</w:t>
            </w:r>
            <w:r>
              <w:rPr>
                <w:b/>
                <w:bCs/>
                <w:color w:val="5B9BD5" w:themeColor="accent1"/>
                <w:sz w:val="20"/>
                <w:szCs w:val="26"/>
              </w:rPr>
              <w:t>2</w:t>
            </w:r>
            <w:r w:rsidR="002109BC">
              <w:rPr>
                <w:b/>
                <w:bCs/>
                <w:color w:val="5B9BD5" w:themeColor="accent1"/>
                <w:sz w:val="20"/>
                <w:szCs w:val="26"/>
              </w:rPr>
              <w:t>1</w:t>
            </w:r>
          </w:p>
        </w:tc>
      </w:tr>
      <w:tr w:rsidR="002109BC" w:rsidRPr="009B2663" w:rsidTr="002109BC">
        <w:trPr>
          <w:jc w:val="center"/>
        </w:trPr>
        <w:tc>
          <w:tcPr>
            <w:tcW w:w="8359" w:type="dxa"/>
            <w:vAlign w:val="center"/>
          </w:tcPr>
          <w:p w:rsidR="002109BC" w:rsidRPr="009B2663" w:rsidRDefault="002109BC" w:rsidP="002109BC">
            <w:pPr>
              <w:spacing w:before="40" w:after="40" w:line="260" w:lineRule="exact"/>
              <w:jc w:val="left"/>
              <w:rPr>
                <w:rFonts w:eastAsia="Calibri"/>
                <w:sz w:val="20"/>
                <w:szCs w:val="26"/>
              </w:rPr>
            </w:pPr>
            <w:r w:rsidRPr="00323A1F">
              <w:rPr>
                <w:b/>
                <w:bCs/>
                <w:color w:val="2E74B5" w:themeColor="accent1" w:themeShade="BF"/>
                <w:sz w:val="20"/>
                <w:szCs w:val="26"/>
                <w:lang w:bidi="ar-EG"/>
              </w:rPr>
              <w:t>1-2.D</w:t>
            </w:r>
            <w:r w:rsidRPr="009B2663">
              <w:rPr>
                <w:sz w:val="20"/>
                <w:szCs w:val="26"/>
                <w:rtl/>
              </w:rPr>
              <w:tab/>
            </w:r>
            <w:r w:rsidRPr="009B2663">
              <w:rPr>
                <w:rFonts w:hint="cs"/>
                <w:sz w:val="20"/>
                <w:szCs w:val="26"/>
                <w:rtl/>
              </w:rPr>
              <w:t>أطر سياساتية وتنظيمية</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i/>
                <w:iCs/>
                <w:color w:val="767171"/>
                <w:sz w:val="20"/>
                <w:lang w:val="fr-CH" w:eastAsia="zh-CN"/>
              </w:rPr>
              <w:t>6</w:t>
            </w:r>
            <w:r w:rsidR="00656F57">
              <w:rPr>
                <w:rFonts w:eastAsia="SimSun"/>
                <w:i/>
                <w:iCs/>
                <w:color w:val="767171"/>
                <w:sz w:val="20"/>
                <w:lang w:val="fr-CH" w:eastAsia="zh-CN"/>
              </w:rPr>
              <w:t xml:space="preserve"> </w:t>
            </w:r>
            <w:r w:rsidRPr="00934D52">
              <w:rPr>
                <w:rFonts w:eastAsia="SimSun"/>
                <w:i/>
                <w:iCs/>
                <w:color w:val="767171"/>
                <w:sz w:val="20"/>
                <w:lang w:val="fr-CH" w:eastAsia="zh-CN"/>
              </w:rPr>
              <w:t>167</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i/>
                <w:iCs/>
                <w:color w:val="767171"/>
                <w:sz w:val="20"/>
                <w:lang w:val="fr-CH" w:eastAsia="zh-CN"/>
              </w:rPr>
              <w:t>6</w:t>
            </w:r>
            <w:r w:rsidR="00656F57">
              <w:rPr>
                <w:rFonts w:eastAsia="SimSun"/>
                <w:i/>
                <w:iCs/>
                <w:color w:val="767171"/>
                <w:sz w:val="20"/>
                <w:lang w:val="fr-CH" w:eastAsia="zh-CN"/>
              </w:rPr>
              <w:t xml:space="preserve"> </w:t>
            </w:r>
            <w:r w:rsidRPr="00934D52">
              <w:rPr>
                <w:rFonts w:eastAsia="SimSun"/>
                <w:i/>
                <w:iCs/>
                <w:color w:val="767171"/>
                <w:sz w:val="20"/>
                <w:lang w:val="fr-CH" w:eastAsia="zh-CN"/>
              </w:rPr>
              <w:t>228</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507</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075</w:t>
            </w:r>
          </w:p>
        </w:tc>
      </w:tr>
      <w:tr w:rsidR="002109BC" w:rsidRPr="009B2663" w:rsidTr="002109BC">
        <w:trPr>
          <w:jc w:val="center"/>
        </w:trPr>
        <w:tc>
          <w:tcPr>
            <w:tcW w:w="8359" w:type="dxa"/>
            <w:vAlign w:val="center"/>
          </w:tcPr>
          <w:p w:rsidR="002109BC" w:rsidRPr="00DC0E2F" w:rsidRDefault="002109BC" w:rsidP="002109BC">
            <w:pPr>
              <w:spacing w:before="40" w:after="40" w:line="260" w:lineRule="exact"/>
              <w:jc w:val="left"/>
              <w:rPr>
                <w:spacing w:val="6"/>
                <w:sz w:val="20"/>
                <w:szCs w:val="26"/>
                <w:rtl/>
              </w:rPr>
            </w:pPr>
            <w:r w:rsidRPr="00323A1F">
              <w:rPr>
                <w:b/>
                <w:bCs/>
                <w:color w:val="2E74B5" w:themeColor="accent1" w:themeShade="BF"/>
                <w:spacing w:val="6"/>
                <w:sz w:val="20"/>
                <w:szCs w:val="26"/>
                <w:lang w:bidi="ar-EG"/>
              </w:rPr>
              <w:t>2-2.D</w:t>
            </w:r>
            <w:r w:rsidRPr="00DC0E2F">
              <w:rPr>
                <w:spacing w:val="6"/>
                <w:sz w:val="20"/>
                <w:szCs w:val="26"/>
                <w:rtl/>
              </w:rPr>
              <w:tab/>
            </w:r>
            <w:r w:rsidRPr="00DC0E2F">
              <w:rPr>
                <w:rFonts w:hint="cs"/>
                <w:spacing w:val="6"/>
                <w:sz w:val="20"/>
                <w:szCs w:val="26"/>
                <w:rtl/>
              </w:rPr>
              <w:t>شبكات الاتصالات/تكنولوجيا المعلومات والاتصالات، بما في ذلك المطابقة وقابلية التشغيل البيني وسد</w:t>
            </w:r>
            <w:r>
              <w:rPr>
                <w:rFonts w:hint="eastAsia"/>
                <w:spacing w:val="6"/>
                <w:sz w:val="20"/>
                <w:szCs w:val="26"/>
              </w:rPr>
              <w:t> </w:t>
            </w:r>
            <w:r w:rsidRPr="00DC0E2F">
              <w:rPr>
                <w:rFonts w:hint="cs"/>
                <w:spacing w:val="6"/>
                <w:sz w:val="20"/>
                <w:szCs w:val="26"/>
                <w:rtl/>
              </w:rPr>
              <w:t>الفجوة التقييسية</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618</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474</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693</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304</w:t>
            </w:r>
          </w:p>
        </w:tc>
      </w:tr>
      <w:tr w:rsidR="002109BC" w:rsidRPr="009B2663" w:rsidTr="002109BC">
        <w:trPr>
          <w:jc w:val="center"/>
        </w:trPr>
        <w:tc>
          <w:tcPr>
            <w:tcW w:w="8359" w:type="dxa"/>
            <w:vAlign w:val="center"/>
          </w:tcPr>
          <w:p w:rsidR="002109BC" w:rsidRPr="009B2663" w:rsidRDefault="002109BC" w:rsidP="002109BC">
            <w:pPr>
              <w:spacing w:before="40" w:after="40" w:line="260" w:lineRule="exact"/>
              <w:jc w:val="left"/>
              <w:rPr>
                <w:rFonts w:eastAsia="Calibri"/>
                <w:sz w:val="20"/>
                <w:szCs w:val="26"/>
              </w:rPr>
            </w:pPr>
            <w:r w:rsidRPr="00323A1F">
              <w:rPr>
                <w:b/>
                <w:bCs/>
                <w:color w:val="2E74B5" w:themeColor="accent1" w:themeShade="BF"/>
                <w:sz w:val="20"/>
                <w:szCs w:val="26"/>
                <w:lang w:bidi="ar-EG"/>
              </w:rPr>
              <w:t>3-2.D</w:t>
            </w:r>
            <w:r w:rsidRPr="009B2663">
              <w:rPr>
                <w:sz w:val="20"/>
                <w:szCs w:val="26"/>
                <w:rtl/>
              </w:rPr>
              <w:tab/>
            </w:r>
            <w:r w:rsidRPr="009B2663">
              <w:rPr>
                <w:rFonts w:hint="cs"/>
                <w:sz w:val="20"/>
                <w:szCs w:val="26"/>
                <w:rtl/>
              </w:rPr>
              <w:t>الابتكار والشراكة</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814</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973</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768</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058</w:t>
            </w:r>
          </w:p>
        </w:tc>
      </w:tr>
      <w:tr w:rsidR="002109BC" w:rsidRPr="009B2663" w:rsidTr="002109BC">
        <w:trPr>
          <w:jc w:val="center"/>
        </w:trPr>
        <w:tc>
          <w:tcPr>
            <w:tcW w:w="8359" w:type="dxa"/>
            <w:vAlign w:val="center"/>
          </w:tcPr>
          <w:p w:rsidR="002109BC" w:rsidRPr="00296A2E" w:rsidRDefault="002109BC" w:rsidP="002109B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Pr>
            </w:pPr>
            <w:r w:rsidRPr="00296A2E">
              <w:rPr>
                <w:rFonts w:hint="cs"/>
                <w:sz w:val="20"/>
                <w:szCs w:val="26"/>
                <w:rtl/>
              </w:rPr>
              <w:t xml:space="preserve">توزيع التكاليف للأنشطة ذات الصلة بمؤتمر المندوبين المفوضين والمجلس </w:t>
            </w:r>
            <w:r w:rsidRPr="00296A2E">
              <w:rPr>
                <w:rFonts w:hint="cs"/>
                <w:b/>
                <w:bCs/>
                <w:sz w:val="20"/>
                <w:szCs w:val="26"/>
                <w:rtl/>
              </w:rPr>
              <w:t>(مؤتمر المندوبين المفوضين والمجلس/</w:t>
            </w:r>
            <w:r w:rsidRPr="00296A2E">
              <w:rPr>
                <w:b/>
                <w:bCs/>
                <w:sz w:val="20"/>
                <w:szCs w:val="26"/>
                <w:rtl/>
              </w:rPr>
              <w:br/>
            </w:r>
            <w:r w:rsidRPr="00296A2E">
              <w:rPr>
                <w:rFonts w:hint="cs"/>
                <w:b/>
                <w:bCs/>
                <w:sz w:val="20"/>
                <w:szCs w:val="26"/>
                <w:rtl/>
              </w:rPr>
              <w:t>أفرقة العمل التابعة للمجلس)</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352"/>
              <w:jc w:val="left"/>
              <w:rPr>
                <w:rFonts w:eastAsia="SimSun"/>
                <w:sz w:val="20"/>
                <w:lang w:val="fr-CH" w:eastAsia="zh-CN"/>
              </w:rPr>
            </w:pPr>
            <w:r w:rsidRPr="00934D52">
              <w:rPr>
                <w:rFonts w:eastAsia="SimSun"/>
                <w:i/>
                <w:iCs/>
                <w:color w:val="767171"/>
                <w:sz w:val="20"/>
                <w:lang w:val="fr-CH" w:eastAsia="zh-CN"/>
              </w:rPr>
              <w:t>987</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i/>
                <w:iCs/>
                <w:color w:val="767171"/>
                <w:sz w:val="20"/>
                <w:lang w:val="fr-CH" w:eastAsia="zh-CN"/>
              </w:rPr>
              <w:t>498</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492</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i/>
                <w:iCs/>
                <w:color w:val="767171"/>
                <w:sz w:val="20"/>
                <w:lang w:val="fr-CH" w:eastAsia="zh-CN"/>
              </w:rPr>
              <w:t>507</w:t>
            </w:r>
          </w:p>
        </w:tc>
      </w:tr>
      <w:tr w:rsidR="002109BC" w:rsidRPr="009B2663" w:rsidTr="002109BC">
        <w:trPr>
          <w:jc w:val="center"/>
        </w:trPr>
        <w:tc>
          <w:tcPr>
            <w:tcW w:w="8359" w:type="dxa"/>
            <w:vAlign w:val="center"/>
          </w:tcPr>
          <w:p w:rsidR="002109BC" w:rsidRPr="009B2663" w:rsidRDefault="002109BC" w:rsidP="002109BC">
            <w:pPr>
              <w:spacing w:before="40" w:after="40" w:line="260" w:lineRule="exact"/>
              <w:ind w:right="113"/>
              <w:jc w:val="left"/>
              <w:rPr>
                <w:b/>
                <w:bCs/>
                <w:noProof/>
                <w:color w:val="5B9BD5" w:themeColor="accent1"/>
                <w:sz w:val="20"/>
                <w:szCs w:val="26"/>
                <w:lang w:eastAsia="zh-CN" w:bidi="ar-EG"/>
              </w:rPr>
            </w:pPr>
            <w:r w:rsidRPr="009B2663">
              <w:rPr>
                <w:rFonts w:hint="cs"/>
                <w:b/>
                <w:bCs/>
                <w:color w:val="5B9BD5"/>
                <w:sz w:val="20"/>
                <w:szCs w:val="26"/>
                <w:rtl/>
              </w:rPr>
              <w:t xml:space="preserve">المجموع فيما يتعلق بالهدف </w:t>
            </w:r>
            <w:r w:rsidRPr="009B2663">
              <w:rPr>
                <w:b/>
                <w:bCs/>
                <w:color w:val="5B9BD5"/>
                <w:sz w:val="20"/>
                <w:szCs w:val="26"/>
                <w:lang w:bidi="ar-EG"/>
              </w:rPr>
              <w:t>2.D</w:t>
            </w:r>
          </w:p>
        </w:tc>
        <w:tc>
          <w:tcPr>
            <w:tcW w:w="1559" w:type="dxa"/>
            <w:tcBorders>
              <w:top w:val="nil"/>
              <w:left w:val="nil"/>
              <w:bottom w:val="single" w:sz="8" w:space="0" w:color="9CC2E5"/>
              <w:right w:val="single" w:sz="8" w:space="0" w:color="9CC2E5"/>
            </w:tcBorders>
            <w:shd w:val="clear" w:color="auto" w:fill="auto"/>
            <w:vAlign w:val="center"/>
          </w:tcPr>
          <w:p w:rsidR="002109BC" w:rsidRPr="00934D52" w:rsidRDefault="002109BC" w:rsidP="008407DD">
            <w:pPr>
              <w:spacing w:before="60" w:after="60"/>
              <w:ind w:left="397" w:right="352"/>
              <w:jc w:val="left"/>
              <w:rPr>
                <w:rFonts w:eastAsia="SimSun"/>
                <w:sz w:val="20"/>
                <w:lang w:val="fr-CH" w:eastAsia="zh-CN"/>
              </w:rPr>
            </w:pPr>
            <w:r w:rsidRPr="00934D52">
              <w:rPr>
                <w:rFonts w:eastAsia="SimSun"/>
                <w:b/>
                <w:bCs/>
                <w:i/>
                <w:iCs/>
                <w:color w:val="767171"/>
                <w:sz w:val="20"/>
                <w:lang w:val="fr-CH" w:eastAsia="zh-CN"/>
              </w:rPr>
              <w:t>17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58</w:t>
            </w:r>
            <w:r w:rsidR="008407DD">
              <w:rPr>
                <w:rFonts w:eastAsia="SimSun"/>
                <w:b/>
                <w:bCs/>
                <w:i/>
                <w:iCs/>
                <w:color w:val="767171"/>
                <w:sz w:val="20"/>
                <w:lang w:val="fr-CH" w:eastAsia="zh-CN"/>
              </w:rPr>
              <w:t>6</w:t>
            </w:r>
          </w:p>
        </w:tc>
        <w:tc>
          <w:tcPr>
            <w:tcW w:w="1488"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right="227"/>
              <w:jc w:val="left"/>
              <w:rPr>
                <w:rFonts w:eastAsia="SimSun"/>
                <w:sz w:val="20"/>
                <w:lang w:val="fr-CH" w:eastAsia="zh-CN"/>
              </w:rPr>
            </w:pPr>
            <w:r w:rsidRPr="00934D52">
              <w:rPr>
                <w:rFonts w:eastAsia="SimSun"/>
                <w:b/>
                <w:bCs/>
                <w:i/>
                <w:iCs/>
                <w:color w:val="767171"/>
                <w:sz w:val="20"/>
                <w:lang w:val="fr-CH" w:eastAsia="zh-CN"/>
              </w:rPr>
              <w:t>17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173</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8407DD">
            <w:pPr>
              <w:spacing w:before="60" w:after="60"/>
              <w:ind w:left="397"/>
              <w:jc w:val="left"/>
              <w:rPr>
                <w:rFonts w:eastAsia="SimSun"/>
                <w:sz w:val="20"/>
                <w:lang w:val="fr-CH" w:eastAsia="zh-CN"/>
              </w:rPr>
            </w:pPr>
            <w:r w:rsidRPr="00934D52">
              <w:rPr>
                <w:rFonts w:eastAsia="SimSun"/>
                <w:b/>
                <w:bCs/>
                <w:i/>
                <w:iCs/>
                <w:color w:val="767171"/>
                <w:sz w:val="20"/>
                <w:lang w:val="fr-CH" w:eastAsia="zh-CN"/>
              </w:rPr>
              <w:t>16</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46</w:t>
            </w:r>
            <w:r w:rsidR="008407DD">
              <w:rPr>
                <w:rFonts w:eastAsia="SimSun"/>
                <w:b/>
                <w:bCs/>
                <w:i/>
                <w:iCs/>
                <w:color w:val="767171"/>
                <w:sz w:val="20"/>
                <w:lang w:val="fr-CH" w:eastAsia="zh-CN"/>
              </w:rPr>
              <w:t>0</w:t>
            </w:r>
          </w:p>
        </w:tc>
        <w:tc>
          <w:tcPr>
            <w:tcW w:w="1595" w:type="dxa"/>
            <w:tcBorders>
              <w:top w:val="nil"/>
              <w:left w:val="nil"/>
              <w:bottom w:val="single" w:sz="8" w:space="0" w:color="9CC2E5"/>
              <w:right w:val="single" w:sz="8" w:space="0" w:color="9CC2E5"/>
            </w:tcBorders>
            <w:shd w:val="clear" w:color="auto" w:fill="auto"/>
            <w:vAlign w:val="center"/>
          </w:tcPr>
          <w:p w:rsidR="002109BC" w:rsidRPr="00934D52" w:rsidRDefault="002109BC" w:rsidP="00656F57">
            <w:pPr>
              <w:spacing w:before="60" w:after="60"/>
              <w:ind w:left="397"/>
              <w:jc w:val="left"/>
              <w:rPr>
                <w:rFonts w:eastAsia="SimSun"/>
                <w:sz w:val="20"/>
                <w:lang w:val="fr-CH" w:eastAsia="zh-CN"/>
              </w:rPr>
            </w:pPr>
            <w:r w:rsidRPr="00934D52">
              <w:rPr>
                <w:rFonts w:eastAsia="SimSun"/>
                <w:b/>
                <w:bCs/>
                <w:i/>
                <w:iCs/>
                <w:color w:val="767171"/>
                <w:sz w:val="20"/>
                <w:lang w:val="fr-CH" w:eastAsia="zh-CN"/>
              </w:rPr>
              <w:t>14</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944</w:t>
            </w:r>
          </w:p>
        </w:tc>
      </w:tr>
    </w:tbl>
    <w:p w:rsidR="0074420E" w:rsidRDefault="0074420E" w:rsidP="001C0169">
      <w:pPr>
        <w:rPr>
          <w:rtl/>
          <w:lang w:bidi="ar-SY"/>
        </w:rPr>
      </w:pPr>
      <w:r>
        <w:rPr>
          <w:rtl/>
          <w:lang w:bidi="ar-SY"/>
        </w:rPr>
        <w:br w:type="page"/>
      </w:r>
    </w:p>
    <w:p w:rsidR="003C4742" w:rsidRDefault="003C4742" w:rsidP="00FE660C">
      <w:pPr>
        <w:pStyle w:val="Heading2"/>
        <w:pageBreakBefore/>
        <w:spacing w:after="120"/>
        <w:rPr>
          <w:rtl/>
        </w:rPr>
      </w:pPr>
      <w:r w:rsidRPr="002F562D">
        <w:rPr>
          <w:color w:val="2E74B5" w:themeColor="accent1" w:themeShade="BF"/>
        </w:rPr>
        <w:lastRenderedPageBreak/>
        <w:t>3.5</w:t>
      </w:r>
      <w:r w:rsidRPr="002F562D">
        <w:rPr>
          <w:color w:val="2E74B5" w:themeColor="accent1" w:themeShade="BF"/>
          <w:rtl/>
        </w:rPr>
        <w:tab/>
      </w:r>
      <w:r w:rsidRPr="002F562D">
        <w:rPr>
          <w:color w:val="2E74B5" w:themeColor="accent1" w:themeShade="BF"/>
        </w:rPr>
        <w:t>3.D</w:t>
      </w:r>
      <w:r w:rsidR="00FE660C">
        <w:rPr>
          <w:rFonts w:hint="cs"/>
          <w:color w:val="2E74B5" w:themeColor="accent1" w:themeShade="BF"/>
          <w:rtl/>
        </w:rPr>
        <w:t xml:space="preserve"> </w:t>
      </w:r>
      <w:r w:rsidRPr="002F562D">
        <w:rPr>
          <w:rFonts w:hint="cs"/>
          <w:color w:val="2E74B5" w:themeColor="accent1" w:themeShade="BF"/>
          <w:rtl/>
        </w:rPr>
        <w:t>تعزيز الثقة والأمن في استعمال الاتصالات/تكنولوجيا المعلومات والاتصالات ونشر التطبيقات والخدمات</w:t>
      </w:r>
      <w:r w:rsidRPr="002F562D">
        <w:rPr>
          <w:rFonts w:hint="eastAsia"/>
          <w:color w:val="2E74B5" w:themeColor="accent1" w:themeShade="BF"/>
          <w:rtl/>
        </w:rPr>
        <w:t> </w:t>
      </w:r>
      <w:r w:rsidRPr="002F562D">
        <w:rPr>
          <w:rFonts w:hint="cs"/>
          <w:color w:val="2E74B5" w:themeColor="accent1" w:themeShade="BF"/>
          <w:rtl/>
        </w:rPr>
        <w:t>المناسبة</w:t>
      </w:r>
    </w:p>
    <w:tbl>
      <w:tblPr>
        <w:tblStyle w:val="GridTable4-Accent11"/>
        <w:bidiVisual/>
        <w:tblW w:w="5000" w:type="pct"/>
        <w:jc w:val="center"/>
        <w:tblLook w:val="06A0" w:firstRow="1" w:lastRow="0" w:firstColumn="1" w:lastColumn="0" w:noHBand="1" w:noVBand="1"/>
      </w:tblPr>
      <w:tblGrid>
        <w:gridCol w:w="5410"/>
        <w:gridCol w:w="5109"/>
        <w:gridCol w:w="5187"/>
      </w:tblGrid>
      <w:tr w:rsidR="003C4742" w:rsidRPr="00BF00C2" w:rsidTr="005216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2" w:type="pct"/>
            <w:tcBorders>
              <w:top w:val="nil"/>
              <w:left w:val="nil"/>
              <w:bottom w:val="nil"/>
            </w:tcBorders>
          </w:tcPr>
          <w:p w:rsidR="003C4742" w:rsidRPr="0074084F" w:rsidRDefault="003C4742"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4882"/>
              </w:tabs>
              <w:spacing w:before="40" w:after="40" w:line="260" w:lineRule="exact"/>
              <w:jc w:val="left"/>
              <w:rPr>
                <w:sz w:val="20"/>
                <w:szCs w:val="26"/>
              </w:rPr>
            </w:pPr>
            <w:r w:rsidRPr="0074084F">
              <w:rPr>
                <w:rFonts w:hint="cs"/>
                <w:sz w:val="20"/>
                <w:szCs w:val="26"/>
                <w:rtl/>
              </w:rPr>
              <w:t>النتائج</w:t>
            </w:r>
          </w:p>
        </w:tc>
        <w:tc>
          <w:tcPr>
            <w:tcW w:w="1626" w:type="pct"/>
            <w:tcBorders>
              <w:top w:val="nil"/>
              <w:bottom w:val="nil"/>
            </w:tcBorders>
          </w:tcPr>
          <w:p w:rsidR="003C4742" w:rsidRPr="0074084F" w:rsidRDefault="003C4742" w:rsidP="005216E7">
            <w:pPr>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tl/>
              </w:rPr>
            </w:pPr>
            <w:r w:rsidRPr="0074084F">
              <w:rPr>
                <w:rFonts w:hint="cs"/>
                <w:sz w:val="20"/>
                <w:szCs w:val="26"/>
                <w:rtl/>
              </w:rPr>
              <w:t xml:space="preserve">مؤشر </w:t>
            </w:r>
            <w:r w:rsidRPr="0074084F">
              <w:rPr>
                <w:rFonts w:hint="cs"/>
                <w:sz w:val="20"/>
                <w:szCs w:val="26"/>
                <w:rtl/>
                <w:lang w:bidi="ar-EG"/>
              </w:rPr>
              <w:t xml:space="preserve">النتائج </w:t>
            </w:r>
          </w:p>
        </w:tc>
        <w:tc>
          <w:tcPr>
            <w:tcW w:w="1651" w:type="pct"/>
            <w:tcBorders>
              <w:top w:val="nil"/>
              <w:bottom w:val="nil"/>
              <w:right w:val="nil"/>
            </w:tcBorders>
          </w:tcPr>
          <w:p w:rsidR="003C4742" w:rsidRPr="0074084F" w:rsidRDefault="003C4742" w:rsidP="005216E7">
            <w:pPr>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74084F">
              <w:rPr>
                <w:rFonts w:hint="cs"/>
                <w:sz w:val="20"/>
                <w:szCs w:val="26"/>
                <w:rtl/>
              </w:rPr>
              <w:t>وسائل القياس</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Borders>
              <w:top w:val="nil"/>
            </w:tcBorders>
          </w:tcPr>
          <w:p w:rsidR="003C4742" w:rsidRPr="0074084F" w:rsidRDefault="003C4742" w:rsidP="00C062B0">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1-3.D</w:t>
            </w:r>
            <w:r w:rsidRPr="0074084F">
              <w:rPr>
                <w:b w:val="0"/>
                <w:bCs w:val="0"/>
                <w:position w:val="4"/>
                <w:sz w:val="20"/>
                <w:szCs w:val="26"/>
                <w:rtl/>
              </w:rPr>
              <w:tab/>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p>
        </w:tc>
        <w:tc>
          <w:tcPr>
            <w:tcW w:w="1626" w:type="pct"/>
            <w:tcBorders>
              <w:top w:val="nil"/>
            </w:tcBorders>
          </w:tcPr>
          <w:p w:rsidR="003C4742" w:rsidRPr="0074084F" w:rsidRDefault="003C4742" w:rsidP="0058464B">
            <w:pPr>
              <w:tabs>
                <w:tab w:val="left" w:pos="1191"/>
                <w:tab w:val="left" w:pos="1588"/>
                <w:tab w:val="left" w:pos="1985"/>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bidi="ar-EG"/>
              </w:rPr>
            </w:pPr>
            <w:r w:rsidRPr="0074084F">
              <w:rPr>
                <w:rFonts w:eastAsia="SimSun" w:hint="cs"/>
                <w:position w:val="4"/>
                <w:sz w:val="20"/>
                <w:szCs w:val="26"/>
                <w:rtl/>
                <w:lang w:eastAsia="zh-CN"/>
              </w:rPr>
              <w:t>عدد البلدان التي لديها استراتيجيات وسياسات وطنية متصلة بالأمن</w:t>
            </w:r>
            <w:r>
              <w:rPr>
                <w:rFonts w:eastAsia="SimSun" w:hint="eastAsia"/>
                <w:position w:val="4"/>
                <w:sz w:val="20"/>
                <w:szCs w:val="26"/>
                <w:rtl/>
                <w:lang w:eastAsia="zh-CN"/>
              </w:rPr>
              <w:t> </w:t>
            </w:r>
            <w:r w:rsidRPr="0074084F">
              <w:rPr>
                <w:rFonts w:eastAsia="SimSun" w:hint="cs"/>
                <w:position w:val="4"/>
                <w:sz w:val="20"/>
                <w:szCs w:val="26"/>
                <w:rtl/>
                <w:lang w:eastAsia="zh-CN"/>
              </w:rPr>
              <w:t>السيبراني.</w:t>
            </w:r>
          </w:p>
          <w:p w:rsidR="003C4742" w:rsidRPr="0074084F" w:rsidRDefault="003C4742" w:rsidP="0058464B">
            <w:pPr>
              <w:tabs>
                <w:tab w:val="left" w:pos="1191"/>
                <w:tab w:val="left" w:pos="1588"/>
                <w:tab w:val="left" w:pos="1985"/>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البلدان التي لديها أطر قانونية في مجال الأمن السيبراني.</w:t>
            </w:r>
          </w:p>
        </w:tc>
        <w:tc>
          <w:tcPr>
            <w:tcW w:w="1651" w:type="pct"/>
            <w:tcBorders>
              <w:top w:val="nil"/>
            </w:tcBorders>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سياسات واستراتيجيات الأمن السيبراني النموذجية الموضوعة.</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rFonts w:eastAsia="SimSun" w:hint="cs"/>
                <w:position w:val="4"/>
                <w:sz w:val="20"/>
                <w:szCs w:val="26"/>
                <w:rtl/>
                <w:lang w:eastAsia="zh-CN"/>
              </w:rPr>
              <w:t>عدد البلدان التي حصلت على المساعدة في مجال الأمن السيبراني، بما</w:t>
            </w:r>
            <w:r>
              <w:rPr>
                <w:rFonts w:eastAsia="SimSun" w:hint="eastAsia"/>
                <w:position w:val="4"/>
                <w:sz w:val="20"/>
                <w:szCs w:val="26"/>
                <w:rtl/>
                <w:lang w:eastAsia="zh-CN"/>
              </w:rPr>
              <w:t> </w:t>
            </w:r>
            <w:r w:rsidRPr="0074084F">
              <w:rPr>
                <w:rFonts w:eastAsia="SimSun" w:hint="cs"/>
                <w:position w:val="4"/>
                <w:sz w:val="20"/>
                <w:szCs w:val="26"/>
                <w:rtl/>
                <w:lang w:eastAsia="zh-CN"/>
              </w:rPr>
              <w:t>في ذلك من خلال استخدام</w:t>
            </w:r>
            <w:r w:rsidRPr="0074084F">
              <w:rPr>
                <w:position w:val="4"/>
                <w:sz w:val="20"/>
                <w:szCs w:val="26"/>
                <w:rtl/>
              </w:rPr>
              <w:t xml:space="preserve"> نواتج</w:t>
            </w:r>
            <w:r w:rsidRPr="0074084F">
              <w:rPr>
                <w:rFonts w:hint="cs"/>
                <w:position w:val="4"/>
                <w:sz w:val="20"/>
                <w:szCs w:val="26"/>
                <w:rtl/>
              </w:rPr>
              <w:t xml:space="preserve"> لجنتي الدراسات لقطاع تنمية</w:t>
            </w:r>
            <w:r>
              <w:rPr>
                <w:rFonts w:hint="eastAsia"/>
                <w:position w:val="4"/>
                <w:sz w:val="20"/>
                <w:szCs w:val="26"/>
                <w:rtl/>
              </w:rPr>
              <w:t> </w:t>
            </w:r>
            <w:r w:rsidRPr="0074084F">
              <w:rPr>
                <w:rFonts w:hint="cs"/>
                <w:position w:val="4"/>
                <w:sz w:val="20"/>
                <w:szCs w:val="26"/>
                <w:rtl/>
              </w:rPr>
              <w:t>الاتصالات</w:t>
            </w:r>
            <w:r w:rsidRPr="0074084F">
              <w:rPr>
                <w:rFonts w:eastAsia="SimSun" w:hint="cs"/>
                <w:position w:val="4"/>
                <w:sz w:val="20"/>
                <w:szCs w:val="26"/>
                <w:rtl/>
                <w:lang w:eastAsia="zh-CN"/>
              </w:rPr>
              <w:t>.</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C062B0">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2-3.D</w:t>
            </w:r>
            <w:r w:rsidRPr="0074084F">
              <w:rPr>
                <w:b w:val="0"/>
                <w:bCs w:val="0"/>
                <w:position w:val="4"/>
                <w:sz w:val="20"/>
                <w:szCs w:val="26"/>
                <w:rtl/>
              </w:rPr>
              <w:tab/>
              <w:t>تعز</w:t>
            </w:r>
            <w:r w:rsidRPr="0074084F">
              <w:rPr>
                <w:rFonts w:hint="cs"/>
                <w:b w:val="0"/>
                <w:bCs w:val="0"/>
                <w:position w:val="4"/>
                <w:sz w:val="20"/>
                <w:szCs w:val="26"/>
                <w:rtl/>
              </w:rPr>
              <w:t>ي</w:t>
            </w:r>
            <w:r w:rsidRPr="0074084F">
              <w:rPr>
                <w:b w:val="0"/>
                <w:bCs w:val="0"/>
                <w:position w:val="4"/>
                <w:sz w:val="20"/>
                <w:szCs w:val="26"/>
                <w:rtl/>
              </w:rPr>
              <w:t xml:space="preserve">ز قدرة الدول الأعضاء على </w:t>
            </w:r>
            <w:r w:rsidRPr="0074084F">
              <w:rPr>
                <w:rFonts w:hint="cs"/>
                <w:b w:val="0"/>
                <w:bCs w:val="0"/>
                <w:position w:val="4"/>
                <w:sz w:val="20"/>
                <w:szCs w:val="26"/>
                <w:rtl/>
              </w:rPr>
              <w:t>التصدي</w:t>
            </w:r>
            <w:r w:rsidRPr="0074084F">
              <w:rPr>
                <w:b w:val="0"/>
                <w:bCs w:val="0"/>
                <w:position w:val="4"/>
                <w:sz w:val="20"/>
                <w:szCs w:val="26"/>
                <w:rtl/>
              </w:rPr>
              <w:t xml:space="preserve"> في الوقت المناسب للتهديدات السيبرانية </w:t>
            </w:r>
          </w:p>
        </w:tc>
        <w:tc>
          <w:tcPr>
            <w:tcW w:w="1626" w:type="pct"/>
          </w:tcPr>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position w:val="4"/>
                <w:sz w:val="20"/>
                <w:szCs w:val="26"/>
                <w:rtl/>
              </w:rPr>
            </w:pPr>
            <w:r w:rsidRPr="0074084F">
              <w:rPr>
                <w:position w:val="4"/>
                <w:sz w:val="20"/>
                <w:szCs w:val="26"/>
                <w:rtl/>
              </w:rPr>
              <w:t xml:space="preserve">عدد </w:t>
            </w:r>
            <w:r w:rsidRPr="0074084F">
              <w:rPr>
                <w:rFonts w:hint="cs"/>
                <w:position w:val="4"/>
                <w:sz w:val="20"/>
                <w:szCs w:val="26"/>
                <w:rtl/>
              </w:rPr>
              <w:t>أفرقة</w:t>
            </w:r>
            <w:r w:rsidRPr="0074084F">
              <w:rPr>
                <w:position w:val="4"/>
                <w:sz w:val="20"/>
                <w:szCs w:val="26"/>
                <w:rtl/>
              </w:rPr>
              <w:t xml:space="preserve"> ا</w:t>
            </w:r>
            <w:r w:rsidRPr="0074084F">
              <w:rPr>
                <w:rFonts w:hint="cs"/>
                <w:position w:val="4"/>
                <w:sz w:val="20"/>
                <w:szCs w:val="26"/>
                <w:rtl/>
              </w:rPr>
              <w:t>لا</w:t>
            </w:r>
            <w:r w:rsidRPr="0074084F">
              <w:rPr>
                <w:position w:val="4"/>
                <w:sz w:val="20"/>
                <w:szCs w:val="26"/>
                <w:rtl/>
              </w:rPr>
              <w:t xml:space="preserve">ستجابة </w:t>
            </w:r>
            <w:r w:rsidRPr="0074084F">
              <w:rPr>
                <w:rFonts w:hint="cs"/>
                <w:position w:val="4"/>
                <w:sz w:val="20"/>
                <w:szCs w:val="26"/>
                <w:rtl/>
              </w:rPr>
              <w:t>ال</w:t>
            </w:r>
            <w:r w:rsidRPr="0074084F">
              <w:rPr>
                <w:position w:val="4"/>
                <w:sz w:val="20"/>
                <w:szCs w:val="26"/>
                <w:rtl/>
              </w:rPr>
              <w:t>وطنية للحوادث الحاسوبية</w:t>
            </w:r>
            <w:r w:rsidRPr="0074084F">
              <w:rPr>
                <w:rFonts w:hint="cs"/>
                <w:position w:val="4"/>
                <w:sz w:val="20"/>
                <w:szCs w:val="26"/>
                <w:rtl/>
              </w:rPr>
              <w:t xml:space="preserve"> </w:t>
            </w:r>
            <w:r w:rsidRPr="0074084F">
              <w:rPr>
                <w:position w:val="4"/>
                <w:sz w:val="20"/>
                <w:szCs w:val="26"/>
              </w:rPr>
              <w:t>(CIRT)</w:t>
            </w:r>
            <w:r w:rsidRPr="0074084F">
              <w:rPr>
                <w:position w:val="4"/>
                <w:sz w:val="20"/>
                <w:szCs w:val="26"/>
                <w:rtl/>
              </w:rPr>
              <w:t xml:space="preserve"> </w:t>
            </w:r>
            <w:r w:rsidRPr="0074084F">
              <w:rPr>
                <w:rFonts w:hint="cs"/>
                <w:position w:val="4"/>
                <w:sz w:val="20"/>
                <w:szCs w:val="26"/>
                <w:rtl/>
              </w:rPr>
              <w:t>التي أنشئت وانضمت إلى الرابطات و/أو المنتديات الدولية.</w:t>
            </w:r>
          </w:p>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hint="cs"/>
                <w:position w:val="4"/>
                <w:sz w:val="20"/>
                <w:szCs w:val="26"/>
                <w:rtl/>
              </w:rPr>
              <w:t>عدد البلدان التي تقيم التعاون بين أفرقة الاستجابة الوطنية للحوادث</w:t>
            </w:r>
            <w:r>
              <w:rPr>
                <w:rFonts w:hint="eastAsia"/>
                <w:position w:val="4"/>
                <w:sz w:val="20"/>
                <w:szCs w:val="26"/>
                <w:rtl/>
              </w:rPr>
              <w:t> </w:t>
            </w:r>
            <w:r w:rsidRPr="0074084F">
              <w:rPr>
                <w:rFonts w:hint="cs"/>
                <w:position w:val="4"/>
                <w:sz w:val="20"/>
                <w:szCs w:val="26"/>
                <w:rtl/>
              </w:rPr>
              <w:t>الحاسوبية.</w:t>
            </w:r>
          </w:p>
        </w:tc>
        <w:tc>
          <w:tcPr>
            <w:tcW w:w="1651" w:type="pct"/>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position w:val="4"/>
                <w:sz w:val="20"/>
                <w:szCs w:val="26"/>
                <w:rtl/>
              </w:rPr>
              <w:t xml:space="preserve">عدد </w:t>
            </w:r>
            <w:r w:rsidRPr="0074084F">
              <w:rPr>
                <w:rFonts w:hint="cs"/>
                <w:position w:val="4"/>
                <w:sz w:val="20"/>
                <w:szCs w:val="26"/>
                <w:rtl/>
              </w:rPr>
              <w:t>أفرقة</w:t>
            </w:r>
            <w:r w:rsidRPr="0074084F">
              <w:rPr>
                <w:position w:val="4"/>
                <w:sz w:val="20"/>
                <w:szCs w:val="26"/>
                <w:rtl/>
              </w:rPr>
              <w:t xml:space="preserve"> ا</w:t>
            </w:r>
            <w:r w:rsidRPr="0074084F">
              <w:rPr>
                <w:rFonts w:hint="cs"/>
                <w:position w:val="4"/>
                <w:sz w:val="20"/>
                <w:szCs w:val="26"/>
                <w:rtl/>
              </w:rPr>
              <w:t>لا</w:t>
            </w:r>
            <w:r w:rsidRPr="0074084F">
              <w:rPr>
                <w:position w:val="4"/>
                <w:sz w:val="20"/>
                <w:szCs w:val="26"/>
                <w:rtl/>
              </w:rPr>
              <w:t xml:space="preserve">ستجابة </w:t>
            </w:r>
            <w:r w:rsidRPr="0074084F">
              <w:rPr>
                <w:rFonts w:hint="cs"/>
                <w:position w:val="4"/>
                <w:sz w:val="20"/>
                <w:szCs w:val="26"/>
                <w:rtl/>
              </w:rPr>
              <w:t>ال</w:t>
            </w:r>
            <w:r w:rsidRPr="0074084F">
              <w:rPr>
                <w:position w:val="4"/>
                <w:sz w:val="20"/>
                <w:szCs w:val="26"/>
                <w:rtl/>
              </w:rPr>
              <w:t>وطنية للحوادث الحاسوبية</w:t>
            </w:r>
            <w:r w:rsidRPr="0074084F">
              <w:rPr>
                <w:rFonts w:hint="eastAsia"/>
                <w:position w:val="4"/>
                <w:sz w:val="20"/>
                <w:szCs w:val="26"/>
                <w:rtl/>
              </w:rPr>
              <w:t> </w:t>
            </w:r>
            <w:r w:rsidRPr="0074084F">
              <w:rPr>
                <w:rFonts w:hint="cs"/>
                <w:position w:val="4"/>
                <w:sz w:val="20"/>
                <w:szCs w:val="26"/>
                <w:rtl/>
              </w:rPr>
              <w:t>المنشأة.</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position w:val="4"/>
                <w:sz w:val="20"/>
                <w:szCs w:val="26"/>
                <w:rtl/>
              </w:rPr>
              <w:t xml:space="preserve">عدد </w:t>
            </w:r>
            <w:r w:rsidRPr="0074084F">
              <w:rPr>
                <w:rFonts w:hint="cs"/>
                <w:position w:val="4"/>
                <w:sz w:val="20"/>
                <w:szCs w:val="26"/>
                <w:rtl/>
              </w:rPr>
              <w:t>أفرقة</w:t>
            </w:r>
            <w:r w:rsidRPr="0074084F">
              <w:rPr>
                <w:position w:val="4"/>
                <w:sz w:val="20"/>
                <w:szCs w:val="26"/>
                <w:rtl/>
              </w:rPr>
              <w:t xml:space="preserve"> ا</w:t>
            </w:r>
            <w:r w:rsidRPr="0074084F">
              <w:rPr>
                <w:rFonts w:hint="cs"/>
                <w:position w:val="4"/>
                <w:sz w:val="20"/>
                <w:szCs w:val="26"/>
                <w:rtl/>
              </w:rPr>
              <w:t>لا</w:t>
            </w:r>
            <w:r w:rsidRPr="0074084F">
              <w:rPr>
                <w:position w:val="4"/>
                <w:sz w:val="20"/>
                <w:szCs w:val="26"/>
                <w:rtl/>
              </w:rPr>
              <w:t xml:space="preserve">ستجابة </w:t>
            </w:r>
            <w:r w:rsidRPr="0074084F">
              <w:rPr>
                <w:rFonts w:hint="cs"/>
                <w:position w:val="4"/>
                <w:sz w:val="20"/>
                <w:szCs w:val="26"/>
                <w:rtl/>
              </w:rPr>
              <w:t>ال</w:t>
            </w:r>
            <w:r w:rsidRPr="0074084F">
              <w:rPr>
                <w:position w:val="4"/>
                <w:sz w:val="20"/>
                <w:szCs w:val="26"/>
                <w:rtl/>
              </w:rPr>
              <w:t>وطنية للحوادث الحاسوبية</w:t>
            </w:r>
            <w:r w:rsidRPr="0074084F">
              <w:rPr>
                <w:rFonts w:eastAsia="SimSun" w:hint="cs"/>
                <w:position w:val="4"/>
                <w:sz w:val="20"/>
                <w:szCs w:val="26"/>
                <w:rtl/>
                <w:lang w:eastAsia="zh-CN"/>
              </w:rPr>
              <w:t xml:space="preserve"> التي تمت مساعدتها للانضمام إلى الرابطات و/أو</w:t>
            </w:r>
            <w:r w:rsidRPr="0074084F">
              <w:rPr>
                <w:rFonts w:eastAsia="SimSun" w:hint="eastAsia"/>
                <w:position w:val="4"/>
                <w:sz w:val="20"/>
                <w:szCs w:val="26"/>
                <w:rtl/>
                <w:lang w:eastAsia="zh-CN"/>
              </w:rPr>
              <w:t> </w:t>
            </w:r>
            <w:r w:rsidRPr="0074084F">
              <w:rPr>
                <w:rFonts w:eastAsia="SimSun" w:hint="cs"/>
                <w:position w:val="4"/>
                <w:sz w:val="20"/>
                <w:szCs w:val="26"/>
                <w:rtl/>
                <w:lang w:eastAsia="zh-CN"/>
              </w:rPr>
              <w:t>المنتديات الدولية.</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C062B0">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3-3.D</w:t>
            </w:r>
            <w:r w:rsidRPr="0074084F">
              <w:rPr>
                <w:b w:val="0"/>
                <w:bCs w:val="0"/>
                <w:position w:val="4"/>
                <w:sz w:val="20"/>
                <w:szCs w:val="26"/>
                <w:rtl/>
              </w:rPr>
              <w:tab/>
              <w:t>تعزيز التعاون وتبادل المعلومات ونقل المعارف فيما بين الدول الأعضاء ومع الجهات الفاعلة ذات الصلة</w:t>
            </w:r>
          </w:p>
        </w:tc>
        <w:tc>
          <w:tcPr>
            <w:tcW w:w="1626" w:type="pct"/>
          </w:tcPr>
          <w:p w:rsidR="003C4742" w:rsidRPr="0058464B" w:rsidRDefault="003C4742" w:rsidP="0058464B">
            <w:pPr>
              <w:tabs>
                <w:tab w:val="left" w:pos="1191"/>
                <w:tab w:val="left" w:pos="1588"/>
                <w:tab w:val="left" w:pos="1985"/>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pacing w:val="-2"/>
                <w:position w:val="4"/>
                <w:sz w:val="20"/>
                <w:szCs w:val="26"/>
                <w:rtl/>
                <w:lang w:eastAsia="zh-CN"/>
              </w:rPr>
            </w:pPr>
            <w:r w:rsidRPr="0058464B">
              <w:rPr>
                <w:rFonts w:eastAsia="SimSun" w:hint="cs"/>
                <w:spacing w:val="-2"/>
                <w:position w:val="4"/>
                <w:sz w:val="20"/>
                <w:szCs w:val="26"/>
                <w:rtl/>
                <w:lang w:eastAsia="zh-CN"/>
              </w:rPr>
              <w:t>عدد الدول الأعضاء المعنية بالمبادرات العالمية المتصلة بالأمن السيبراني.</w:t>
            </w:r>
          </w:p>
          <w:p w:rsidR="003C4742" w:rsidRPr="0074084F" w:rsidRDefault="003C4742" w:rsidP="0058464B">
            <w:pPr>
              <w:tabs>
                <w:tab w:val="left" w:pos="1191"/>
                <w:tab w:val="left" w:pos="1588"/>
                <w:tab w:val="left" w:pos="1985"/>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rFonts w:eastAsia="SimSun" w:hint="cs"/>
                <w:position w:val="4"/>
                <w:sz w:val="20"/>
                <w:szCs w:val="26"/>
                <w:rtl/>
                <w:lang w:eastAsia="zh-CN"/>
              </w:rPr>
              <w:t>عدد الدول الأعضاء المشاركة في الحوارات والمناقشات الدولية</w:t>
            </w:r>
            <w:r w:rsidR="005216E7">
              <w:rPr>
                <w:rFonts w:eastAsia="SimSun" w:hint="eastAsia"/>
                <w:position w:val="4"/>
                <w:sz w:val="20"/>
                <w:szCs w:val="26"/>
                <w:rtl/>
                <w:lang w:eastAsia="zh-CN"/>
              </w:rPr>
              <w:t> </w:t>
            </w:r>
            <w:r w:rsidRPr="0074084F">
              <w:rPr>
                <w:rFonts w:eastAsia="SimSun" w:hint="cs"/>
                <w:position w:val="4"/>
                <w:sz w:val="20"/>
                <w:szCs w:val="26"/>
                <w:rtl/>
                <w:lang w:eastAsia="zh-CN"/>
              </w:rPr>
              <w:t>المتصلة بالأمن السيبراني، وفي أعمال المنظمات والرابطات التقنية.</w:t>
            </w:r>
          </w:p>
        </w:tc>
        <w:tc>
          <w:tcPr>
            <w:tcW w:w="1651" w:type="pct"/>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position w:val="4"/>
                <w:sz w:val="20"/>
                <w:szCs w:val="26"/>
                <w:rtl/>
              </w:rPr>
            </w:pPr>
            <w:r w:rsidRPr="0074084F">
              <w:rPr>
                <w:position w:val="4"/>
                <w:sz w:val="20"/>
                <w:szCs w:val="26"/>
                <w:rtl/>
              </w:rPr>
              <w:t xml:space="preserve">عدد الشراكات التي أقيمت بين مكتب تنمية الاتصالات </w:t>
            </w:r>
            <w:r w:rsidRPr="0074084F">
              <w:rPr>
                <w:rFonts w:hint="cs"/>
                <w:position w:val="4"/>
                <w:sz w:val="20"/>
                <w:szCs w:val="26"/>
                <w:rtl/>
              </w:rPr>
              <w:t>وأصحاب المصلحة المعنيين بالأمن</w:t>
            </w:r>
            <w:r w:rsidRPr="0074084F">
              <w:rPr>
                <w:rFonts w:hint="eastAsia"/>
                <w:position w:val="4"/>
                <w:sz w:val="20"/>
                <w:szCs w:val="26"/>
                <w:rtl/>
              </w:rPr>
              <w:t> </w:t>
            </w:r>
            <w:r w:rsidRPr="0074084F">
              <w:rPr>
                <w:rFonts w:hint="cs"/>
                <w:position w:val="4"/>
                <w:sz w:val="20"/>
                <w:szCs w:val="26"/>
                <w:rtl/>
              </w:rPr>
              <w:t>السيبراني.</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rFonts w:hint="cs"/>
                <w:position w:val="4"/>
                <w:sz w:val="20"/>
                <w:szCs w:val="26"/>
                <w:rtl/>
              </w:rPr>
              <w:t>عدد البلدان المشاركة في الأحداث والأنشطة المتعلقة بالأمن</w:t>
            </w:r>
            <w:r w:rsidR="005216E7">
              <w:rPr>
                <w:rFonts w:hint="eastAsia"/>
                <w:position w:val="4"/>
                <w:sz w:val="20"/>
                <w:szCs w:val="26"/>
                <w:rtl/>
              </w:rPr>
              <w:t> </w:t>
            </w:r>
            <w:r w:rsidRPr="0074084F">
              <w:rPr>
                <w:rFonts w:hint="cs"/>
                <w:position w:val="4"/>
                <w:sz w:val="20"/>
                <w:szCs w:val="26"/>
                <w:rtl/>
              </w:rPr>
              <w:t>السيبراني</w:t>
            </w:r>
            <w:r w:rsidRPr="0074084F">
              <w:rPr>
                <w:rFonts w:eastAsia="SimSun" w:hint="cs"/>
                <w:position w:val="4"/>
                <w:sz w:val="20"/>
                <w:szCs w:val="26"/>
                <w:rtl/>
                <w:lang w:eastAsia="zh-CN"/>
              </w:rPr>
              <w:t>.</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C062B0">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4-3.D</w:t>
            </w:r>
            <w:r w:rsidRPr="0074084F">
              <w:rPr>
                <w:b w:val="0"/>
                <w:bCs w:val="0"/>
                <w:position w:val="4"/>
                <w:sz w:val="20"/>
                <w:szCs w:val="26"/>
                <w:rtl/>
              </w:rPr>
              <w:tab/>
              <w:t>تحسين قدرة البلدان على</w:t>
            </w:r>
            <w:r w:rsidRPr="0074084F">
              <w:rPr>
                <w:rFonts w:hint="cs"/>
                <w:b w:val="0"/>
                <w:bCs w:val="0"/>
                <w:position w:val="4"/>
                <w:sz w:val="20"/>
                <w:szCs w:val="26"/>
                <w:rtl/>
              </w:rPr>
              <w:t xml:space="preserve"> تخطيط</w:t>
            </w:r>
            <w:r w:rsidRPr="0074084F">
              <w:rPr>
                <w:b w:val="0"/>
                <w:bCs w:val="0"/>
                <w:position w:val="4"/>
                <w:sz w:val="20"/>
                <w:szCs w:val="26"/>
                <w:rtl/>
              </w:rPr>
              <w:t xml:space="preserve"> الاستراتيجيات الإلكترونية القطاعية الوطنية </w:t>
            </w:r>
            <w:r w:rsidRPr="0074084F">
              <w:rPr>
                <w:rFonts w:hint="cs"/>
                <w:b w:val="0"/>
                <w:bCs w:val="0"/>
                <w:position w:val="4"/>
                <w:sz w:val="20"/>
                <w:szCs w:val="26"/>
                <w:rtl/>
              </w:rPr>
              <w:t xml:space="preserve">من أجل </w:t>
            </w:r>
            <w:r w:rsidRPr="0074084F">
              <w:rPr>
                <w:b w:val="0"/>
                <w:bCs w:val="0"/>
                <w:position w:val="4"/>
                <w:sz w:val="20"/>
                <w:szCs w:val="26"/>
                <w:rtl/>
              </w:rPr>
              <w:t xml:space="preserve">تعزيز البيئة التمكينية </w:t>
            </w:r>
            <w:r w:rsidRPr="0074084F">
              <w:rPr>
                <w:rFonts w:hint="cs"/>
                <w:b w:val="0"/>
                <w:bCs w:val="0"/>
                <w:position w:val="4"/>
                <w:sz w:val="20"/>
                <w:szCs w:val="26"/>
                <w:rtl/>
              </w:rPr>
              <w:t>ل</w:t>
            </w:r>
            <w:r w:rsidRPr="0074084F">
              <w:rPr>
                <w:b w:val="0"/>
                <w:bCs w:val="0"/>
                <w:position w:val="4"/>
                <w:sz w:val="20"/>
                <w:szCs w:val="26"/>
                <w:rtl/>
              </w:rPr>
              <w:t xml:space="preserve">لارتقاء </w:t>
            </w:r>
            <w:r w:rsidRPr="0074084F">
              <w:rPr>
                <w:rFonts w:hint="cs"/>
                <w:b w:val="0"/>
                <w:bCs w:val="0"/>
                <w:position w:val="4"/>
                <w:sz w:val="20"/>
                <w:szCs w:val="26"/>
                <w:rtl/>
              </w:rPr>
              <w:t>ب</w:t>
            </w:r>
            <w:r w:rsidRPr="0074084F">
              <w:rPr>
                <w:b w:val="0"/>
                <w:bCs w:val="0"/>
                <w:position w:val="4"/>
                <w:sz w:val="20"/>
                <w:szCs w:val="26"/>
                <w:rtl/>
              </w:rPr>
              <w:t xml:space="preserve">تطبيقات تكنولوجيا المعلومات والاتصالات </w:t>
            </w:r>
          </w:p>
        </w:tc>
        <w:tc>
          <w:tcPr>
            <w:tcW w:w="1626" w:type="pct"/>
          </w:tcPr>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البلدان التي قامت بتطوير/تحديث استراتيجياتها الإلكترونية القطاعية الوطنية (مثل</w:t>
            </w:r>
            <w:r w:rsidRPr="0074084F">
              <w:rPr>
                <w:rFonts w:eastAsia="SimSun" w:hint="eastAsia"/>
                <w:position w:val="4"/>
                <w:sz w:val="20"/>
                <w:szCs w:val="26"/>
                <w:rtl/>
                <w:lang w:eastAsia="zh-CN"/>
              </w:rPr>
              <w:t> </w:t>
            </w:r>
            <w:r w:rsidRPr="0074084F">
              <w:rPr>
                <w:rFonts w:eastAsia="SimSun" w:hint="cs"/>
                <w:position w:val="4"/>
                <w:sz w:val="20"/>
                <w:szCs w:val="26"/>
                <w:rtl/>
                <w:lang w:eastAsia="zh-CN"/>
              </w:rPr>
              <w:t>الصحة الإلكترونية والزراعة الإلكترونية).</w:t>
            </w:r>
          </w:p>
        </w:tc>
        <w:tc>
          <w:tcPr>
            <w:tcW w:w="1651" w:type="pct"/>
          </w:tcPr>
          <w:p w:rsidR="003C4742" w:rsidRPr="00845083"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position w:val="4"/>
                <w:sz w:val="20"/>
                <w:szCs w:val="26"/>
                <w:rtl/>
              </w:rPr>
            </w:pPr>
            <w:r w:rsidRPr="00845083">
              <w:rPr>
                <w:position w:val="4"/>
                <w:sz w:val="20"/>
                <w:szCs w:val="26"/>
                <w:rtl/>
              </w:rPr>
              <w:t xml:space="preserve">عدد </w:t>
            </w:r>
            <w:r w:rsidRPr="00845083">
              <w:rPr>
                <w:rFonts w:hint="cs"/>
                <w:position w:val="4"/>
                <w:sz w:val="20"/>
                <w:szCs w:val="26"/>
                <w:rtl/>
              </w:rPr>
              <w:t xml:space="preserve">ما نُشر وجرى تن‍زيله من </w:t>
            </w:r>
            <w:r w:rsidRPr="00845083">
              <w:rPr>
                <w:position w:val="4"/>
                <w:sz w:val="20"/>
                <w:szCs w:val="26"/>
                <w:rtl/>
              </w:rPr>
              <w:t>مجموعات الأدوات</w:t>
            </w:r>
            <w:r w:rsidRPr="00845083">
              <w:rPr>
                <w:rFonts w:hint="eastAsia"/>
                <w:position w:val="4"/>
                <w:sz w:val="20"/>
                <w:szCs w:val="26"/>
                <w:rtl/>
              </w:rPr>
              <w:t> </w:t>
            </w:r>
            <w:r w:rsidRPr="00845083">
              <w:rPr>
                <w:rFonts w:hint="cs"/>
                <w:position w:val="4"/>
                <w:sz w:val="20"/>
                <w:szCs w:val="26"/>
                <w:rtl/>
              </w:rPr>
              <w:t>الخاصة بتطوير</w:t>
            </w:r>
            <w:r w:rsidRPr="00845083">
              <w:rPr>
                <w:position w:val="4"/>
                <w:sz w:val="20"/>
                <w:szCs w:val="26"/>
                <w:rtl/>
              </w:rPr>
              <w:t xml:space="preserve"> الاستراتيجيات الإلكترونية القطاعية الوطنية</w:t>
            </w:r>
            <w:r w:rsidRPr="00845083">
              <w:rPr>
                <w:rFonts w:hint="cs"/>
                <w:position w:val="4"/>
                <w:sz w:val="20"/>
                <w:szCs w:val="26"/>
                <w:rtl/>
              </w:rPr>
              <w:t>.</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845083">
              <w:rPr>
                <w:rFonts w:hint="cs"/>
                <w:position w:val="4"/>
                <w:sz w:val="20"/>
                <w:szCs w:val="26"/>
                <w:rtl/>
              </w:rPr>
              <w:t>عدد الأحداث المتعلقة ببناء القدرات والبلدان المشاركة ذات الاستراتيجيات الإلكترونية القطاعية الوطنية</w:t>
            </w:r>
            <w:r w:rsidRPr="00845083">
              <w:rPr>
                <w:rFonts w:eastAsia="SimSun" w:hint="cs"/>
                <w:position w:val="4"/>
                <w:sz w:val="20"/>
                <w:szCs w:val="26"/>
                <w:rtl/>
                <w:lang w:eastAsia="zh-CN"/>
              </w:rPr>
              <w:t>.</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5216E7">
            <w:pPr>
              <w:spacing w:before="40" w:after="40" w:line="260" w:lineRule="exact"/>
              <w:ind w:right="176"/>
              <w:jc w:val="left"/>
              <w:rPr>
                <w:b w:val="0"/>
                <w:bCs w:val="0"/>
                <w:position w:val="4"/>
                <w:sz w:val="20"/>
                <w:szCs w:val="26"/>
              </w:rPr>
            </w:pPr>
            <w:r w:rsidRPr="0074084F">
              <w:rPr>
                <w:color w:val="2E74B5" w:themeColor="accent1" w:themeShade="BF"/>
                <w:sz w:val="20"/>
                <w:szCs w:val="26"/>
                <w:lang w:bidi="ar-EG"/>
              </w:rPr>
              <w:t>5-3.D</w:t>
            </w:r>
            <w:r w:rsidRPr="0074084F">
              <w:rPr>
                <w:position w:val="4"/>
                <w:sz w:val="20"/>
                <w:szCs w:val="26"/>
                <w:rtl/>
              </w:rPr>
              <w:tab/>
            </w:r>
            <w:r w:rsidRPr="0074084F">
              <w:rPr>
                <w:b w:val="0"/>
                <w:bCs w:val="0"/>
                <w:position w:val="4"/>
                <w:sz w:val="20"/>
                <w:szCs w:val="26"/>
                <w:rtl/>
              </w:rPr>
              <w:t>تحسين قدرة البلدان على الاستفادة من تكنولوجيا المعلومات والاتصالات/</w:t>
            </w:r>
            <w:r w:rsidRPr="0074084F">
              <w:rPr>
                <w:rFonts w:hint="cs"/>
                <w:b w:val="0"/>
                <w:bCs w:val="0"/>
                <w:position w:val="4"/>
                <w:sz w:val="20"/>
                <w:szCs w:val="26"/>
                <w:rtl/>
              </w:rPr>
              <w:t xml:space="preserve"> </w:t>
            </w:r>
            <w:r w:rsidRPr="0074084F">
              <w:rPr>
                <w:b w:val="0"/>
                <w:bCs w:val="0"/>
                <w:position w:val="4"/>
                <w:sz w:val="20"/>
                <w:szCs w:val="26"/>
                <w:rtl/>
              </w:rPr>
              <w:t>التطبيقات المتنقلة لتحسين تقديم الخدمات ذات القيمة المضافة في المجالات ذات الأولوية العالية (</w:t>
            </w:r>
            <w:r w:rsidRPr="0074084F">
              <w:rPr>
                <w:rFonts w:hint="cs"/>
                <w:b w:val="0"/>
                <w:bCs w:val="0"/>
                <w:position w:val="4"/>
                <w:sz w:val="20"/>
                <w:szCs w:val="26"/>
                <w:rtl/>
              </w:rPr>
              <w:t>ك</w:t>
            </w:r>
            <w:r w:rsidRPr="0074084F">
              <w:rPr>
                <w:b w:val="0"/>
                <w:bCs w:val="0"/>
                <w:position w:val="4"/>
                <w:sz w:val="20"/>
                <w:szCs w:val="26"/>
                <w:rtl/>
              </w:rPr>
              <w:t>الصحة</w:t>
            </w:r>
            <w:r w:rsidRPr="0074084F">
              <w:rPr>
                <w:rFonts w:hint="cs"/>
                <w:b w:val="0"/>
                <w:bCs w:val="0"/>
                <w:position w:val="4"/>
                <w:sz w:val="20"/>
                <w:szCs w:val="26"/>
                <w:rtl/>
              </w:rPr>
              <w:t xml:space="preserve"> والإدارة </w:t>
            </w:r>
            <w:r w:rsidRPr="0074084F">
              <w:rPr>
                <w:b w:val="0"/>
                <w:bCs w:val="0"/>
                <w:position w:val="4"/>
                <w:sz w:val="20"/>
                <w:szCs w:val="26"/>
                <w:rtl/>
              </w:rPr>
              <w:t xml:space="preserve">والتعليم والمدفوعات، </w:t>
            </w:r>
            <w:r w:rsidRPr="0074084F">
              <w:rPr>
                <w:rFonts w:hint="cs"/>
                <w:b w:val="0"/>
                <w:bCs w:val="0"/>
                <w:position w:val="4"/>
                <w:sz w:val="20"/>
                <w:szCs w:val="26"/>
                <w:rtl/>
              </w:rPr>
              <w:t>وما إلى ذلك</w:t>
            </w:r>
            <w:r w:rsidRPr="0074084F">
              <w:rPr>
                <w:b w:val="0"/>
                <w:bCs w:val="0"/>
                <w:position w:val="4"/>
                <w:sz w:val="20"/>
                <w:szCs w:val="26"/>
                <w:rtl/>
              </w:rPr>
              <w:t xml:space="preserve">) </w:t>
            </w:r>
            <w:r w:rsidRPr="0074084F">
              <w:rPr>
                <w:rFonts w:hint="cs"/>
                <w:b w:val="0"/>
                <w:bCs w:val="0"/>
                <w:position w:val="4"/>
                <w:sz w:val="20"/>
                <w:szCs w:val="26"/>
                <w:rtl/>
              </w:rPr>
              <w:t xml:space="preserve">بغية </w:t>
            </w:r>
            <w:r w:rsidRPr="0074084F">
              <w:rPr>
                <w:b w:val="0"/>
                <w:bCs w:val="0"/>
                <w:position w:val="4"/>
                <w:sz w:val="20"/>
                <w:szCs w:val="26"/>
                <w:rtl/>
              </w:rPr>
              <w:t>توفير حلول فعّالة لمواجهة التحديات المختلفة في التنمية المستدامة من خلال التعاون بين القطاعين العام</w:t>
            </w:r>
            <w:r w:rsidRPr="0074084F">
              <w:rPr>
                <w:rFonts w:hint="cs"/>
                <w:b w:val="0"/>
                <w:bCs w:val="0"/>
                <w:position w:val="4"/>
                <w:sz w:val="20"/>
                <w:szCs w:val="26"/>
                <w:rtl/>
              </w:rPr>
              <w:t> </w:t>
            </w:r>
            <w:r w:rsidRPr="0074084F">
              <w:rPr>
                <w:b w:val="0"/>
                <w:bCs w:val="0"/>
                <w:position w:val="4"/>
                <w:sz w:val="20"/>
                <w:szCs w:val="26"/>
                <w:rtl/>
              </w:rPr>
              <w:t>والخاص</w:t>
            </w:r>
          </w:p>
        </w:tc>
        <w:tc>
          <w:tcPr>
            <w:tcW w:w="1626" w:type="pct"/>
          </w:tcPr>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البلدان التي أطلقت خدمات تكنولوجيا المعلومات والاتصالات/الخدمات المتنقلة ذات القيمة المضافة.</w:t>
            </w:r>
          </w:p>
        </w:tc>
        <w:tc>
          <w:tcPr>
            <w:tcW w:w="1651" w:type="pct"/>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position w:val="4"/>
                <w:sz w:val="20"/>
                <w:szCs w:val="26"/>
                <w:rtl/>
              </w:rPr>
              <w:t>عدد اتفاقات الشراكة الموقعة</w:t>
            </w:r>
            <w:r w:rsidRPr="0074084F">
              <w:rPr>
                <w:rFonts w:eastAsia="SimSun" w:hint="cs"/>
                <w:position w:val="4"/>
                <w:sz w:val="20"/>
                <w:szCs w:val="26"/>
                <w:rtl/>
                <w:lang w:eastAsia="zh-CN"/>
              </w:rPr>
              <w:t>.</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rFonts w:eastAsia="SimSun" w:hint="cs"/>
                <w:position w:val="4"/>
                <w:sz w:val="20"/>
                <w:szCs w:val="26"/>
                <w:rtl/>
                <w:lang w:eastAsia="zh-CN"/>
              </w:rPr>
              <w:t>عدد مقترحات مشاريع تكنولوجيا المعلومات والاتصالات من أجل التنمية التي نُظمت ومُوّلت.</w:t>
            </w:r>
          </w:p>
        </w:tc>
      </w:tr>
      <w:tr w:rsidR="003C4742" w:rsidRPr="00BF00C2" w:rsidTr="005216E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3C4742" w:rsidRPr="0074084F" w:rsidRDefault="003C4742" w:rsidP="00C062B0">
            <w:pPr>
              <w:keepNext/>
              <w:spacing w:before="40" w:after="40" w:line="260" w:lineRule="exact"/>
              <w:jc w:val="left"/>
              <w:rPr>
                <w:rFonts w:eastAsia="SimSun"/>
                <w:b w:val="0"/>
                <w:bCs w:val="0"/>
                <w:position w:val="4"/>
                <w:sz w:val="20"/>
                <w:szCs w:val="26"/>
                <w:lang w:eastAsia="zh-CN"/>
              </w:rPr>
            </w:pPr>
            <w:r w:rsidRPr="0074084F">
              <w:rPr>
                <w:color w:val="2E74B5" w:themeColor="accent1" w:themeShade="BF"/>
                <w:sz w:val="20"/>
                <w:szCs w:val="26"/>
                <w:lang w:bidi="ar-EG"/>
              </w:rPr>
              <w:t>6-3.D</w:t>
            </w:r>
            <w:r w:rsidRPr="0074084F">
              <w:rPr>
                <w:b w:val="0"/>
                <w:bCs w:val="0"/>
                <w:position w:val="4"/>
                <w:sz w:val="20"/>
                <w:szCs w:val="26"/>
                <w:rtl/>
              </w:rPr>
              <w:tab/>
              <w:t>تعزيز الابتكار والمعرفة والمهارات ل</w:t>
            </w:r>
            <w:r w:rsidRPr="0074084F">
              <w:rPr>
                <w:rFonts w:hint="cs"/>
                <w:b w:val="0"/>
                <w:bCs w:val="0"/>
                <w:position w:val="4"/>
                <w:sz w:val="20"/>
                <w:szCs w:val="26"/>
                <w:rtl/>
              </w:rPr>
              <w:t>دى ا</w:t>
            </w:r>
            <w:r w:rsidRPr="0074084F">
              <w:rPr>
                <w:b w:val="0"/>
                <w:bCs w:val="0"/>
                <w:position w:val="4"/>
                <w:sz w:val="20"/>
                <w:szCs w:val="26"/>
                <w:rtl/>
              </w:rPr>
              <w:t xml:space="preserve">لمؤسسات الوطنية </w:t>
            </w:r>
            <w:r w:rsidRPr="0074084F">
              <w:rPr>
                <w:rFonts w:hint="cs"/>
                <w:b w:val="0"/>
                <w:bCs w:val="0"/>
                <w:position w:val="4"/>
                <w:sz w:val="20"/>
                <w:szCs w:val="26"/>
                <w:rtl/>
              </w:rPr>
              <w:t>كي</w:t>
            </w:r>
            <w:r>
              <w:rPr>
                <w:rFonts w:hint="eastAsia"/>
                <w:b w:val="0"/>
                <w:bCs w:val="0"/>
                <w:position w:val="4"/>
                <w:sz w:val="20"/>
                <w:szCs w:val="26"/>
                <w:rtl/>
              </w:rPr>
              <w:t> </w:t>
            </w:r>
            <w:r w:rsidRPr="0074084F">
              <w:rPr>
                <w:rFonts w:hint="cs"/>
                <w:b w:val="0"/>
                <w:bCs w:val="0"/>
                <w:position w:val="4"/>
                <w:sz w:val="20"/>
                <w:szCs w:val="26"/>
                <w:rtl/>
              </w:rPr>
              <w:t>تستخدم</w:t>
            </w:r>
            <w:r w:rsidRPr="0074084F">
              <w:rPr>
                <w:b w:val="0"/>
                <w:bCs w:val="0"/>
                <w:position w:val="4"/>
                <w:sz w:val="20"/>
                <w:szCs w:val="26"/>
                <w:rtl/>
              </w:rPr>
              <w:t xml:space="preserve"> تكنولوجيا المعلومات والاتصالات والنطاق العريض من أجل</w:t>
            </w:r>
            <w:r>
              <w:rPr>
                <w:rFonts w:hint="cs"/>
                <w:b w:val="0"/>
                <w:bCs w:val="0"/>
                <w:position w:val="4"/>
                <w:sz w:val="20"/>
                <w:szCs w:val="26"/>
                <w:rtl/>
              </w:rPr>
              <w:t> </w:t>
            </w:r>
            <w:r w:rsidRPr="0074084F">
              <w:rPr>
                <w:b w:val="0"/>
                <w:bCs w:val="0"/>
                <w:position w:val="4"/>
                <w:sz w:val="20"/>
                <w:szCs w:val="26"/>
                <w:rtl/>
              </w:rPr>
              <w:t>التنمية</w:t>
            </w:r>
          </w:p>
        </w:tc>
        <w:tc>
          <w:tcPr>
            <w:tcW w:w="1626" w:type="pct"/>
          </w:tcPr>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المؤسسات التي تعززت معرفتها بقضايا تكنولوجيا المعلومات والاتصالات من أجل</w:t>
            </w:r>
            <w:r w:rsidRPr="0074084F">
              <w:rPr>
                <w:rFonts w:eastAsia="SimSun" w:hint="eastAsia"/>
                <w:position w:val="4"/>
                <w:sz w:val="20"/>
                <w:szCs w:val="26"/>
                <w:rtl/>
                <w:lang w:eastAsia="zh-CN"/>
              </w:rPr>
              <w:t> </w:t>
            </w:r>
            <w:r w:rsidRPr="0074084F">
              <w:rPr>
                <w:rFonts w:eastAsia="SimSun" w:hint="cs"/>
                <w:position w:val="4"/>
                <w:sz w:val="20"/>
                <w:szCs w:val="26"/>
                <w:rtl/>
                <w:lang w:eastAsia="zh-CN"/>
              </w:rPr>
              <w:t>التنمية.</w:t>
            </w:r>
          </w:p>
          <w:p w:rsidR="003C4742" w:rsidRPr="0074084F"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rFonts w:eastAsia="SimSun" w:hint="cs"/>
                <w:position w:val="4"/>
                <w:sz w:val="20"/>
                <w:szCs w:val="26"/>
                <w:rtl/>
                <w:lang w:eastAsia="zh-CN"/>
              </w:rPr>
              <w:t>عدد البلدان وأصحاب المصلحة الآخرين الذين يشاركون في</w:t>
            </w:r>
            <w:r w:rsidR="00F03244">
              <w:rPr>
                <w:rFonts w:eastAsia="SimSun" w:hint="eastAsia"/>
                <w:position w:val="4"/>
                <w:sz w:val="20"/>
                <w:szCs w:val="26"/>
                <w:rtl/>
                <w:lang w:eastAsia="zh-CN"/>
              </w:rPr>
              <w:t> </w:t>
            </w:r>
            <w:r w:rsidRPr="0074084F">
              <w:rPr>
                <w:rFonts w:eastAsia="SimSun" w:hint="cs"/>
                <w:position w:val="4"/>
                <w:sz w:val="20"/>
                <w:szCs w:val="26"/>
                <w:rtl/>
                <w:lang w:eastAsia="zh-CN"/>
              </w:rPr>
              <w:t>أحداث تكنولوجيا المعلومات والاتصالات من أجل التنمية على الصعيدين الدولي/الإقليمي.</w:t>
            </w:r>
          </w:p>
        </w:tc>
        <w:tc>
          <w:tcPr>
            <w:tcW w:w="1651" w:type="pct"/>
          </w:tcPr>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position w:val="4"/>
                <w:sz w:val="20"/>
                <w:szCs w:val="26"/>
                <w:rtl/>
              </w:rPr>
            </w:pPr>
            <w:r w:rsidRPr="0074084F">
              <w:rPr>
                <w:position w:val="4"/>
                <w:sz w:val="20"/>
                <w:szCs w:val="26"/>
                <w:rtl/>
              </w:rPr>
              <w:t>عدد التقارير المنشورة</w:t>
            </w:r>
            <w:r w:rsidRPr="0074084F">
              <w:rPr>
                <w:rFonts w:hint="cs"/>
                <w:position w:val="4"/>
                <w:sz w:val="20"/>
                <w:szCs w:val="26"/>
                <w:rtl/>
              </w:rPr>
              <w:t xml:space="preserve"> عن أفضل</w:t>
            </w:r>
            <w:r w:rsidRPr="0074084F">
              <w:rPr>
                <w:position w:val="4"/>
                <w:sz w:val="20"/>
                <w:szCs w:val="26"/>
                <w:rtl/>
              </w:rPr>
              <w:t xml:space="preserve"> الممارسات في </w:t>
            </w:r>
            <w:r w:rsidRPr="0074084F">
              <w:rPr>
                <w:rFonts w:hint="cs"/>
                <w:position w:val="4"/>
                <w:sz w:val="20"/>
                <w:szCs w:val="26"/>
                <w:rtl/>
              </w:rPr>
              <w:t xml:space="preserve">مجال </w:t>
            </w:r>
            <w:r w:rsidRPr="0074084F">
              <w:rPr>
                <w:position w:val="4"/>
                <w:sz w:val="20"/>
                <w:szCs w:val="26"/>
                <w:rtl/>
              </w:rPr>
              <w:t>تكنولوجيا المعلومات والاتصالات من أجل التنمية</w:t>
            </w:r>
            <w:r w:rsidRPr="0074084F">
              <w:rPr>
                <w:rFonts w:hint="cs"/>
                <w:position w:val="4"/>
                <w:sz w:val="20"/>
                <w:szCs w:val="26"/>
                <w:rtl/>
              </w:rPr>
              <w:t>.</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6"/>
                <w:position w:val="4"/>
                <w:sz w:val="20"/>
                <w:szCs w:val="26"/>
                <w:rtl/>
                <w:lang w:eastAsia="zh-CN"/>
              </w:rPr>
            </w:pPr>
            <w:r w:rsidRPr="0074084F">
              <w:rPr>
                <w:rFonts w:eastAsia="SimSun" w:hint="cs"/>
                <w:spacing w:val="6"/>
                <w:position w:val="4"/>
                <w:sz w:val="20"/>
                <w:szCs w:val="26"/>
                <w:rtl/>
                <w:lang w:eastAsia="zh-CN"/>
              </w:rPr>
              <w:t>عدد المبيعات والتنزيلات والنسخ الموزعة من</w:t>
            </w:r>
            <w:r w:rsidRPr="0074084F">
              <w:rPr>
                <w:rFonts w:eastAsia="SimSun" w:hint="eastAsia"/>
                <w:spacing w:val="6"/>
                <w:position w:val="4"/>
                <w:sz w:val="20"/>
                <w:szCs w:val="26"/>
                <w:rtl/>
                <w:lang w:eastAsia="zh-CN"/>
              </w:rPr>
              <w:t> </w:t>
            </w:r>
            <w:r w:rsidRPr="0074084F">
              <w:rPr>
                <w:rFonts w:eastAsia="SimSun" w:hint="cs"/>
                <w:spacing w:val="6"/>
                <w:position w:val="4"/>
                <w:sz w:val="20"/>
                <w:szCs w:val="26"/>
                <w:rtl/>
                <w:lang w:eastAsia="zh-CN"/>
              </w:rPr>
              <w:t>منشورات تطبيقات تكنولوجيا المعلومات</w:t>
            </w:r>
            <w:r w:rsidRPr="0074084F">
              <w:rPr>
                <w:rFonts w:eastAsia="SimSun" w:hint="eastAsia"/>
                <w:spacing w:val="6"/>
                <w:position w:val="4"/>
                <w:sz w:val="20"/>
                <w:szCs w:val="26"/>
                <w:rtl/>
                <w:lang w:eastAsia="zh-CN"/>
              </w:rPr>
              <w:t> </w:t>
            </w:r>
            <w:r w:rsidRPr="0074084F">
              <w:rPr>
                <w:rFonts w:eastAsia="SimSun" w:hint="cs"/>
                <w:spacing w:val="6"/>
                <w:position w:val="4"/>
                <w:sz w:val="20"/>
                <w:szCs w:val="26"/>
                <w:rtl/>
                <w:lang w:eastAsia="zh-CN"/>
              </w:rPr>
              <w:t>والاتصالات.</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74084F">
              <w:rPr>
                <w:position w:val="4"/>
                <w:sz w:val="20"/>
                <w:szCs w:val="26"/>
                <w:rtl/>
              </w:rPr>
              <w:t xml:space="preserve">عدد </w:t>
            </w:r>
            <w:r w:rsidRPr="0074084F">
              <w:rPr>
                <w:rFonts w:hint="cs"/>
                <w:position w:val="4"/>
                <w:sz w:val="20"/>
                <w:szCs w:val="26"/>
                <w:rtl/>
              </w:rPr>
              <w:t>الفعاليات</w:t>
            </w:r>
            <w:r w:rsidRPr="0074084F">
              <w:rPr>
                <w:position w:val="4"/>
                <w:sz w:val="20"/>
                <w:szCs w:val="26"/>
                <w:rtl/>
              </w:rPr>
              <w:t xml:space="preserve">/ورش </w:t>
            </w:r>
            <w:r w:rsidRPr="0074084F">
              <w:rPr>
                <w:rFonts w:hint="cs"/>
                <w:position w:val="4"/>
                <w:sz w:val="20"/>
                <w:szCs w:val="26"/>
                <w:rtl/>
              </w:rPr>
              <w:t>ال</w:t>
            </w:r>
            <w:r w:rsidRPr="0074084F">
              <w:rPr>
                <w:position w:val="4"/>
                <w:sz w:val="20"/>
                <w:szCs w:val="26"/>
                <w:rtl/>
              </w:rPr>
              <w:t>عمل/</w:t>
            </w:r>
            <w:r w:rsidRPr="0074084F">
              <w:rPr>
                <w:rFonts w:hint="cs"/>
                <w:position w:val="4"/>
                <w:sz w:val="20"/>
                <w:szCs w:val="26"/>
                <w:rtl/>
              </w:rPr>
              <w:t>ال</w:t>
            </w:r>
            <w:r w:rsidRPr="0074084F">
              <w:rPr>
                <w:position w:val="4"/>
                <w:sz w:val="20"/>
                <w:szCs w:val="26"/>
                <w:rtl/>
              </w:rPr>
              <w:t xml:space="preserve">حلقات </w:t>
            </w:r>
            <w:r w:rsidRPr="0074084F">
              <w:rPr>
                <w:rFonts w:hint="cs"/>
                <w:position w:val="4"/>
                <w:sz w:val="20"/>
                <w:szCs w:val="26"/>
                <w:rtl/>
              </w:rPr>
              <w:t>ال</w:t>
            </w:r>
            <w:r w:rsidRPr="0074084F">
              <w:rPr>
                <w:position w:val="4"/>
                <w:sz w:val="20"/>
                <w:szCs w:val="26"/>
                <w:rtl/>
              </w:rPr>
              <w:t xml:space="preserve">دراسية </w:t>
            </w:r>
            <w:r w:rsidRPr="0074084F">
              <w:rPr>
                <w:rFonts w:hint="cs"/>
                <w:position w:val="4"/>
                <w:sz w:val="20"/>
                <w:szCs w:val="26"/>
                <w:rtl/>
              </w:rPr>
              <w:t xml:space="preserve">التي عقدت بشأن </w:t>
            </w:r>
            <w:r w:rsidRPr="0074084F">
              <w:rPr>
                <w:position w:val="4"/>
                <w:sz w:val="20"/>
                <w:szCs w:val="26"/>
                <w:rtl/>
              </w:rPr>
              <w:t>تكنولوجيا المعلومات والاتصالات من أجل التنمية</w:t>
            </w:r>
            <w:r w:rsidRPr="0074084F">
              <w:rPr>
                <w:rFonts w:hint="cs"/>
                <w:position w:val="4"/>
                <w:sz w:val="20"/>
                <w:szCs w:val="26"/>
                <w:rtl/>
              </w:rPr>
              <w:t>.</w:t>
            </w:r>
          </w:p>
          <w:p w:rsidR="003C4742" w:rsidRPr="0074084F" w:rsidRDefault="003C4742" w:rsidP="004D03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74084F">
              <w:rPr>
                <w:position w:val="4"/>
                <w:sz w:val="20"/>
                <w:szCs w:val="26"/>
                <w:rtl/>
              </w:rPr>
              <w:t xml:space="preserve">عدد </w:t>
            </w:r>
            <w:r w:rsidRPr="0074084F">
              <w:rPr>
                <w:rFonts w:hint="cs"/>
                <w:position w:val="4"/>
                <w:sz w:val="20"/>
                <w:szCs w:val="26"/>
                <w:rtl/>
              </w:rPr>
              <w:t>المشاركين في الفعاليات</w:t>
            </w:r>
            <w:r w:rsidRPr="0074084F">
              <w:rPr>
                <w:position w:val="4"/>
                <w:sz w:val="20"/>
                <w:szCs w:val="26"/>
                <w:rtl/>
              </w:rPr>
              <w:t xml:space="preserve">/ورش </w:t>
            </w:r>
            <w:r w:rsidRPr="0074084F">
              <w:rPr>
                <w:rFonts w:hint="cs"/>
                <w:position w:val="4"/>
                <w:sz w:val="20"/>
                <w:szCs w:val="26"/>
                <w:rtl/>
              </w:rPr>
              <w:t>ال</w:t>
            </w:r>
            <w:r w:rsidRPr="0074084F">
              <w:rPr>
                <w:position w:val="4"/>
                <w:sz w:val="20"/>
                <w:szCs w:val="26"/>
                <w:rtl/>
              </w:rPr>
              <w:t>عمل/</w:t>
            </w:r>
            <w:r w:rsidRPr="0074084F">
              <w:rPr>
                <w:rFonts w:hint="cs"/>
                <w:position w:val="4"/>
                <w:sz w:val="20"/>
                <w:szCs w:val="26"/>
                <w:rtl/>
              </w:rPr>
              <w:t>ال</w:t>
            </w:r>
            <w:r w:rsidRPr="0074084F">
              <w:rPr>
                <w:position w:val="4"/>
                <w:sz w:val="20"/>
                <w:szCs w:val="26"/>
                <w:rtl/>
              </w:rPr>
              <w:t xml:space="preserve">حلقات </w:t>
            </w:r>
            <w:r w:rsidRPr="0074084F">
              <w:rPr>
                <w:rFonts w:hint="cs"/>
                <w:position w:val="4"/>
                <w:sz w:val="20"/>
                <w:szCs w:val="26"/>
                <w:rtl/>
              </w:rPr>
              <w:t>ال</w:t>
            </w:r>
            <w:r w:rsidRPr="0074084F">
              <w:rPr>
                <w:position w:val="4"/>
                <w:sz w:val="20"/>
                <w:szCs w:val="26"/>
                <w:rtl/>
              </w:rPr>
              <w:t xml:space="preserve">دراسية </w:t>
            </w:r>
            <w:r w:rsidRPr="0074084F">
              <w:rPr>
                <w:rFonts w:hint="cs"/>
                <w:position w:val="4"/>
                <w:sz w:val="20"/>
                <w:szCs w:val="26"/>
                <w:rtl/>
              </w:rPr>
              <w:t xml:space="preserve">بشأن </w:t>
            </w:r>
            <w:r w:rsidRPr="0074084F">
              <w:rPr>
                <w:position w:val="4"/>
                <w:sz w:val="20"/>
                <w:szCs w:val="26"/>
                <w:rtl/>
              </w:rPr>
              <w:t>تكنولوجيا المعلومات والاتصالات من أجل التنمية</w:t>
            </w:r>
            <w:r w:rsidRPr="0074084F">
              <w:rPr>
                <w:rFonts w:hint="cs"/>
                <w:position w:val="4"/>
                <w:sz w:val="20"/>
                <w:szCs w:val="26"/>
                <w:rtl/>
              </w:rPr>
              <w:t>.</w:t>
            </w:r>
          </w:p>
        </w:tc>
      </w:tr>
    </w:tbl>
    <w:p w:rsidR="0074420E" w:rsidRDefault="0074420E" w:rsidP="00706D7A">
      <w:pPr>
        <w:rPr>
          <w:rtl/>
        </w:rPr>
      </w:pPr>
    </w:p>
    <w:tbl>
      <w:tblPr>
        <w:tblStyle w:val="GridTable4-Accent11"/>
        <w:bidiVisual/>
        <w:tblW w:w="14596" w:type="dxa"/>
        <w:jc w:val="center"/>
        <w:tblLayout w:type="fixed"/>
        <w:tblLook w:val="0620" w:firstRow="1" w:lastRow="0" w:firstColumn="0" w:lastColumn="0" w:noHBand="1" w:noVBand="1"/>
      </w:tblPr>
      <w:tblGrid>
        <w:gridCol w:w="7650"/>
        <w:gridCol w:w="1736"/>
        <w:gridCol w:w="1737"/>
        <w:gridCol w:w="1736"/>
        <w:gridCol w:w="1737"/>
      </w:tblGrid>
      <w:tr w:rsidR="003C4742" w:rsidRPr="00BF00C2" w:rsidTr="005216E7">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nil"/>
            </w:tcBorders>
          </w:tcPr>
          <w:p w:rsidR="003C4742" w:rsidRPr="00BF00C2" w:rsidRDefault="003C4742"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7434"/>
              </w:tabs>
              <w:spacing w:before="40" w:after="40" w:line="260" w:lineRule="exact"/>
              <w:jc w:val="left"/>
              <w:rPr>
                <w:sz w:val="20"/>
                <w:szCs w:val="26"/>
                <w:rtl/>
                <w:lang w:bidi="ar-EG"/>
              </w:rPr>
            </w:pPr>
            <w:r>
              <w:rPr>
                <w:rFonts w:hint="cs"/>
                <w:sz w:val="20"/>
                <w:szCs w:val="26"/>
                <w:rtl/>
                <w:lang w:bidi="ar-EG"/>
              </w:rPr>
              <w:lastRenderedPageBreak/>
              <w:t>الناتج</w:t>
            </w:r>
          </w:p>
        </w:tc>
        <w:tc>
          <w:tcPr>
            <w:tcW w:w="6946" w:type="dxa"/>
            <w:gridSpan w:val="4"/>
            <w:tcBorders>
              <w:top w:val="nil"/>
              <w:bottom w:val="nil"/>
              <w:right w:val="nil"/>
            </w:tcBorders>
          </w:tcPr>
          <w:p w:rsidR="003C4742" w:rsidRPr="00BF00C2" w:rsidRDefault="003C4742" w:rsidP="005216E7">
            <w:pPr>
              <w:spacing w:before="40" w:after="40" w:line="260" w:lineRule="exact"/>
              <w:jc w:val="center"/>
              <w:rPr>
                <w:sz w:val="20"/>
                <w:szCs w:val="26"/>
              </w:rPr>
            </w:pPr>
            <w:r w:rsidRPr="00BF00C2">
              <w:rPr>
                <w:rFonts w:hint="cs"/>
                <w:sz w:val="20"/>
                <w:szCs w:val="26"/>
                <w:rtl/>
              </w:rPr>
              <w:t>الموارد المالية</w:t>
            </w:r>
            <w:r w:rsidRPr="00BF00C2">
              <w:rPr>
                <w:rStyle w:val="FootnoteReference"/>
                <w:rtl/>
              </w:rPr>
              <w:footnoteReference w:id="6"/>
            </w:r>
            <w:r w:rsidRPr="00BF00C2">
              <w:rPr>
                <w:rFonts w:hint="cs"/>
                <w:sz w:val="20"/>
                <w:szCs w:val="26"/>
                <w:rtl/>
              </w:rPr>
              <w:t xml:space="preserve"> (بآلاف الفرنكات السويسرية)</w:t>
            </w:r>
          </w:p>
        </w:tc>
      </w:tr>
      <w:tr w:rsidR="003C4742" w:rsidRPr="00BF00C2" w:rsidTr="005216E7">
        <w:trPr>
          <w:jc w:val="center"/>
        </w:trPr>
        <w:tc>
          <w:tcPr>
            <w:tcW w:w="7650" w:type="dxa"/>
            <w:tcBorders>
              <w:top w:val="nil"/>
            </w:tcBorders>
          </w:tcPr>
          <w:p w:rsidR="003C4742" w:rsidRPr="00BF00C2" w:rsidRDefault="003C4742" w:rsidP="005216E7">
            <w:pPr>
              <w:spacing w:before="40" w:after="40" w:line="260" w:lineRule="exact"/>
              <w:jc w:val="left"/>
              <w:rPr>
                <w:sz w:val="20"/>
                <w:szCs w:val="26"/>
              </w:rPr>
            </w:pPr>
          </w:p>
        </w:tc>
        <w:tc>
          <w:tcPr>
            <w:tcW w:w="1736" w:type="dxa"/>
            <w:tcBorders>
              <w:top w:val="nil"/>
            </w:tcBorders>
          </w:tcPr>
          <w:p w:rsidR="003C4742" w:rsidRPr="00BF00C2" w:rsidRDefault="003C4742" w:rsidP="00A2169C">
            <w:pPr>
              <w:spacing w:before="40" w:after="40" w:line="260" w:lineRule="exact"/>
              <w:jc w:val="center"/>
              <w:rPr>
                <w:b/>
                <w:bCs/>
                <w:color w:val="5B9BD5" w:themeColor="accent1"/>
                <w:sz w:val="20"/>
                <w:szCs w:val="26"/>
              </w:rPr>
            </w:pPr>
            <w:r w:rsidRPr="00BF00C2">
              <w:rPr>
                <w:b/>
                <w:bCs/>
                <w:color w:val="5B9BD5" w:themeColor="accent1"/>
                <w:sz w:val="20"/>
                <w:szCs w:val="26"/>
              </w:rPr>
              <w:t>201</w:t>
            </w:r>
            <w:r w:rsidR="002109BC">
              <w:rPr>
                <w:b/>
                <w:bCs/>
                <w:color w:val="5B9BD5" w:themeColor="accent1"/>
                <w:sz w:val="20"/>
                <w:szCs w:val="26"/>
              </w:rPr>
              <w:t>8</w:t>
            </w:r>
          </w:p>
        </w:tc>
        <w:tc>
          <w:tcPr>
            <w:tcW w:w="1737" w:type="dxa"/>
            <w:tcBorders>
              <w:top w:val="nil"/>
            </w:tcBorders>
          </w:tcPr>
          <w:p w:rsidR="003C4742" w:rsidRPr="00BF00C2" w:rsidRDefault="003C4742" w:rsidP="00A2169C">
            <w:pPr>
              <w:spacing w:before="40" w:after="40" w:line="260" w:lineRule="exact"/>
              <w:jc w:val="center"/>
              <w:rPr>
                <w:b/>
                <w:bCs/>
                <w:color w:val="5B9BD5" w:themeColor="accent1"/>
                <w:sz w:val="20"/>
                <w:szCs w:val="26"/>
              </w:rPr>
            </w:pPr>
            <w:r w:rsidRPr="00BF00C2">
              <w:rPr>
                <w:b/>
                <w:bCs/>
                <w:color w:val="5B9BD5" w:themeColor="accent1"/>
                <w:sz w:val="20"/>
                <w:szCs w:val="26"/>
              </w:rPr>
              <w:t>201</w:t>
            </w:r>
            <w:r w:rsidR="002109BC">
              <w:rPr>
                <w:b/>
                <w:bCs/>
                <w:color w:val="5B9BD5" w:themeColor="accent1"/>
                <w:sz w:val="20"/>
                <w:szCs w:val="26"/>
              </w:rPr>
              <w:t>9</w:t>
            </w:r>
          </w:p>
        </w:tc>
        <w:tc>
          <w:tcPr>
            <w:tcW w:w="1736" w:type="dxa"/>
            <w:tcBorders>
              <w:top w:val="nil"/>
            </w:tcBorders>
          </w:tcPr>
          <w:p w:rsidR="003C4742" w:rsidRPr="00BF00C2" w:rsidRDefault="003C4742" w:rsidP="00A2169C">
            <w:pPr>
              <w:spacing w:before="40" w:after="40" w:line="260" w:lineRule="exact"/>
              <w:jc w:val="center"/>
              <w:rPr>
                <w:b/>
                <w:bCs/>
                <w:color w:val="5B9BD5" w:themeColor="accent1"/>
                <w:sz w:val="20"/>
                <w:szCs w:val="26"/>
              </w:rPr>
            </w:pPr>
            <w:r w:rsidRPr="00BF00C2">
              <w:rPr>
                <w:b/>
                <w:bCs/>
                <w:color w:val="5B9BD5" w:themeColor="accent1"/>
                <w:sz w:val="20"/>
                <w:szCs w:val="26"/>
              </w:rPr>
              <w:t>20</w:t>
            </w:r>
            <w:r w:rsidR="002109BC">
              <w:rPr>
                <w:b/>
                <w:bCs/>
                <w:color w:val="5B9BD5" w:themeColor="accent1"/>
                <w:sz w:val="20"/>
                <w:szCs w:val="26"/>
              </w:rPr>
              <w:t>20</w:t>
            </w:r>
          </w:p>
        </w:tc>
        <w:tc>
          <w:tcPr>
            <w:tcW w:w="1737" w:type="dxa"/>
            <w:tcBorders>
              <w:top w:val="nil"/>
            </w:tcBorders>
          </w:tcPr>
          <w:p w:rsidR="003C4742" w:rsidRPr="00BF00C2" w:rsidRDefault="003C4742" w:rsidP="00A2169C">
            <w:pPr>
              <w:spacing w:before="40" w:after="40" w:line="260" w:lineRule="exact"/>
              <w:jc w:val="center"/>
              <w:rPr>
                <w:b/>
                <w:bCs/>
                <w:color w:val="5B9BD5" w:themeColor="accent1"/>
                <w:sz w:val="20"/>
                <w:szCs w:val="26"/>
              </w:rPr>
            </w:pPr>
            <w:r w:rsidRPr="00BF00C2">
              <w:rPr>
                <w:b/>
                <w:bCs/>
                <w:color w:val="5B9BD5" w:themeColor="accent1"/>
                <w:sz w:val="20"/>
                <w:szCs w:val="26"/>
              </w:rPr>
              <w:t>20</w:t>
            </w:r>
            <w:r w:rsidR="002109BC">
              <w:rPr>
                <w:b/>
                <w:bCs/>
                <w:color w:val="5B9BD5" w:themeColor="accent1"/>
                <w:sz w:val="20"/>
                <w:szCs w:val="26"/>
              </w:rPr>
              <w:t>21</w:t>
            </w:r>
          </w:p>
        </w:tc>
      </w:tr>
      <w:tr w:rsidR="002109BC" w:rsidRPr="00BF00C2" w:rsidTr="004C3817">
        <w:trPr>
          <w:jc w:val="center"/>
        </w:trPr>
        <w:tc>
          <w:tcPr>
            <w:tcW w:w="7650" w:type="dxa"/>
            <w:vAlign w:val="center"/>
          </w:tcPr>
          <w:p w:rsidR="002109BC" w:rsidRPr="00BF00C2" w:rsidRDefault="002109BC" w:rsidP="002109BC">
            <w:pPr>
              <w:spacing w:before="40" w:after="40" w:line="260" w:lineRule="exact"/>
              <w:ind w:left="397" w:hanging="397"/>
              <w:jc w:val="left"/>
              <w:rPr>
                <w:sz w:val="20"/>
                <w:szCs w:val="26"/>
              </w:rPr>
            </w:pPr>
            <w:r w:rsidRPr="00323A1F">
              <w:rPr>
                <w:b/>
                <w:bCs/>
                <w:color w:val="2E74B5" w:themeColor="accent1" w:themeShade="BF"/>
                <w:sz w:val="20"/>
                <w:szCs w:val="26"/>
                <w:lang w:bidi="ar-EG"/>
              </w:rPr>
              <w:t>1-3.D</w:t>
            </w:r>
            <w:r w:rsidRPr="00BF00C2">
              <w:rPr>
                <w:sz w:val="20"/>
                <w:szCs w:val="26"/>
                <w:rtl/>
              </w:rPr>
              <w:tab/>
            </w:r>
            <w:r w:rsidRPr="00BF00C2">
              <w:rPr>
                <w:rFonts w:hint="cs"/>
                <w:sz w:val="20"/>
                <w:szCs w:val="26"/>
                <w:rtl/>
              </w:rPr>
              <w:t>بناء الثقة والأمن في استعمال تكنولوجيا المعلومات والاتصالات</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564</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579</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091</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024</w:t>
            </w:r>
          </w:p>
        </w:tc>
      </w:tr>
      <w:tr w:rsidR="002109BC" w:rsidRPr="00BF00C2" w:rsidTr="004C3817">
        <w:trPr>
          <w:jc w:val="center"/>
        </w:trPr>
        <w:tc>
          <w:tcPr>
            <w:tcW w:w="7650" w:type="dxa"/>
            <w:vAlign w:val="center"/>
          </w:tcPr>
          <w:p w:rsidR="002109BC" w:rsidRPr="00BF00C2" w:rsidRDefault="002109BC" w:rsidP="002109BC">
            <w:pPr>
              <w:spacing w:before="40" w:after="40" w:line="260" w:lineRule="exact"/>
              <w:jc w:val="left"/>
              <w:rPr>
                <w:rFonts w:eastAsia="Calibri"/>
                <w:sz w:val="20"/>
                <w:szCs w:val="26"/>
                <w:rtl/>
              </w:rPr>
            </w:pPr>
            <w:r w:rsidRPr="00323A1F">
              <w:rPr>
                <w:b/>
                <w:bCs/>
                <w:color w:val="2E74B5" w:themeColor="accent1" w:themeShade="BF"/>
                <w:sz w:val="20"/>
                <w:szCs w:val="26"/>
                <w:lang w:bidi="ar-EG"/>
              </w:rPr>
              <w:t>2-3.D</w:t>
            </w:r>
            <w:r w:rsidRPr="00BF00C2">
              <w:rPr>
                <w:sz w:val="20"/>
                <w:szCs w:val="26"/>
                <w:rtl/>
              </w:rPr>
              <w:tab/>
            </w:r>
            <w:r w:rsidRPr="00BF00C2">
              <w:rPr>
                <w:rFonts w:hint="cs"/>
                <w:sz w:val="20"/>
                <w:szCs w:val="26"/>
                <w:rtl/>
              </w:rPr>
              <w:t>تطبيقات تكنولوجيا المعلومات والاتصالات وخدماتها</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803</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857</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833</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180</w:t>
            </w:r>
          </w:p>
        </w:tc>
      </w:tr>
      <w:tr w:rsidR="002109BC" w:rsidRPr="00BF00C2" w:rsidTr="004C3817">
        <w:trPr>
          <w:jc w:val="center"/>
        </w:trPr>
        <w:tc>
          <w:tcPr>
            <w:tcW w:w="7650" w:type="dxa"/>
            <w:vAlign w:val="center"/>
          </w:tcPr>
          <w:p w:rsidR="002109BC" w:rsidRPr="00BF00C2" w:rsidRDefault="002109BC" w:rsidP="002109B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Pr>
            </w:pPr>
            <w:r w:rsidRPr="00BF00C2">
              <w:rPr>
                <w:rFonts w:hint="cs"/>
                <w:sz w:val="20"/>
                <w:szCs w:val="26"/>
                <w:rtl/>
              </w:rPr>
              <w:t xml:space="preserve">توزيع التكاليف لأنشطة مؤتمر المندوبين المفوضين والمجلس </w:t>
            </w:r>
            <w:r w:rsidRPr="007A33DA">
              <w:rPr>
                <w:rFonts w:hint="cs"/>
                <w:b/>
                <w:bCs/>
                <w:sz w:val="20"/>
                <w:szCs w:val="26"/>
                <w:rtl/>
              </w:rPr>
              <w:t>(مؤتمر المندوبين المفوضين والمجلس/أفرقة العمل التابعة للمجلس)</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497</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252</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244</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i/>
                <w:iCs/>
                <w:color w:val="767171"/>
                <w:sz w:val="20"/>
                <w:lang w:val="fr-CH" w:eastAsia="zh-CN"/>
              </w:rPr>
              <w:t>253</w:t>
            </w:r>
          </w:p>
        </w:tc>
      </w:tr>
      <w:tr w:rsidR="002109BC" w:rsidRPr="00BF00C2" w:rsidTr="004C3817">
        <w:trPr>
          <w:jc w:val="center"/>
        </w:trPr>
        <w:tc>
          <w:tcPr>
            <w:tcW w:w="7650" w:type="dxa"/>
            <w:vAlign w:val="center"/>
          </w:tcPr>
          <w:p w:rsidR="002109BC" w:rsidRPr="00BF00C2" w:rsidRDefault="002109BC" w:rsidP="002109BC">
            <w:pPr>
              <w:spacing w:before="40" w:after="40" w:line="260" w:lineRule="exact"/>
              <w:ind w:right="113"/>
              <w:jc w:val="left"/>
              <w:rPr>
                <w:b/>
                <w:bCs/>
                <w:noProof/>
                <w:color w:val="5B9BD5" w:themeColor="accent1"/>
                <w:sz w:val="20"/>
                <w:szCs w:val="26"/>
                <w:lang w:eastAsia="zh-CN" w:bidi="ar-EG"/>
              </w:rPr>
            </w:pPr>
            <w:r w:rsidRPr="00BF00C2">
              <w:rPr>
                <w:rFonts w:hint="cs"/>
                <w:b/>
                <w:bCs/>
                <w:color w:val="5B9BD5"/>
                <w:sz w:val="20"/>
                <w:szCs w:val="26"/>
                <w:rtl/>
              </w:rPr>
              <w:t xml:space="preserve">المجموع فيما يتعلق بالهدف </w:t>
            </w:r>
            <w:r w:rsidRPr="00BF00C2">
              <w:rPr>
                <w:b/>
                <w:bCs/>
                <w:color w:val="5B9BD5"/>
                <w:sz w:val="20"/>
                <w:szCs w:val="26"/>
                <w:lang w:bidi="ar-EG"/>
              </w:rPr>
              <w:t>3.D</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b/>
                <w:bCs/>
                <w:i/>
                <w:iCs/>
                <w:color w:val="767171"/>
                <w:sz w:val="20"/>
                <w:lang w:val="fr-CH" w:eastAsia="zh-CN"/>
              </w:rPr>
              <w:t>8</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864</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8407DD">
            <w:pPr>
              <w:spacing w:before="60" w:after="60"/>
              <w:ind w:left="510"/>
              <w:jc w:val="left"/>
              <w:rPr>
                <w:rFonts w:eastAsia="SimSun"/>
                <w:sz w:val="20"/>
                <w:lang w:val="fr-CH" w:eastAsia="zh-CN"/>
              </w:rPr>
            </w:pPr>
            <w:r w:rsidRPr="00934D52">
              <w:rPr>
                <w:rFonts w:eastAsia="SimSun"/>
                <w:b/>
                <w:bCs/>
                <w:i/>
                <w:iCs/>
                <w:color w:val="767171"/>
                <w:sz w:val="20"/>
                <w:lang w:val="fr-CH" w:eastAsia="zh-CN"/>
              </w:rPr>
              <w:t>8</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68</w:t>
            </w:r>
            <w:r w:rsidR="008407DD">
              <w:rPr>
                <w:rFonts w:eastAsia="SimSun"/>
                <w:b/>
                <w:bCs/>
                <w:i/>
                <w:iCs/>
                <w:color w:val="767171"/>
                <w:sz w:val="20"/>
                <w:lang w:val="fr-CH" w:eastAsia="zh-CN"/>
              </w:rPr>
              <w:t>8</w:t>
            </w:r>
          </w:p>
        </w:tc>
        <w:tc>
          <w:tcPr>
            <w:tcW w:w="1736" w:type="dxa"/>
            <w:tcBorders>
              <w:top w:val="nil"/>
              <w:left w:val="nil"/>
              <w:bottom w:val="single" w:sz="8" w:space="0" w:color="9CC2E5"/>
              <w:right w:val="single" w:sz="8" w:space="0" w:color="9CC2E5"/>
            </w:tcBorders>
            <w:shd w:val="clear" w:color="auto" w:fill="auto"/>
            <w:vAlign w:val="center"/>
          </w:tcPr>
          <w:p w:rsidR="002109BC" w:rsidRPr="00934D52" w:rsidRDefault="002109BC" w:rsidP="008407DD">
            <w:pPr>
              <w:spacing w:before="60" w:after="60"/>
              <w:ind w:left="510"/>
              <w:jc w:val="left"/>
              <w:rPr>
                <w:rFonts w:eastAsia="SimSun"/>
                <w:sz w:val="20"/>
                <w:lang w:val="fr-CH" w:eastAsia="zh-CN"/>
              </w:rPr>
            </w:pPr>
            <w:r w:rsidRPr="00934D52">
              <w:rPr>
                <w:rFonts w:eastAsia="SimSun"/>
                <w:b/>
                <w:bCs/>
                <w:i/>
                <w:iCs/>
                <w:color w:val="767171"/>
                <w:sz w:val="20"/>
                <w:lang w:val="fr-CH" w:eastAsia="zh-CN"/>
              </w:rPr>
              <w:t>8</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16</w:t>
            </w:r>
            <w:r w:rsidR="008407DD">
              <w:rPr>
                <w:rFonts w:eastAsia="SimSun"/>
                <w:b/>
                <w:bCs/>
                <w:i/>
                <w:iCs/>
                <w:color w:val="767171"/>
                <w:sz w:val="20"/>
                <w:lang w:val="fr-CH" w:eastAsia="zh-CN"/>
              </w:rPr>
              <w:t>8</w:t>
            </w:r>
          </w:p>
        </w:tc>
        <w:tc>
          <w:tcPr>
            <w:tcW w:w="1737" w:type="dxa"/>
            <w:tcBorders>
              <w:top w:val="nil"/>
              <w:left w:val="nil"/>
              <w:bottom w:val="single" w:sz="8" w:space="0" w:color="9CC2E5"/>
              <w:right w:val="single" w:sz="8" w:space="0" w:color="9CC2E5"/>
            </w:tcBorders>
            <w:shd w:val="clear" w:color="auto" w:fill="auto"/>
            <w:vAlign w:val="center"/>
          </w:tcPr>
          <w:p w:rsidR="002109BC" w:rsidRPr="00934D52" w:rsidRDefault="002109BC" w:rsidP="00A2169C">
            <w:pPr>
              <w:spacing w:before="60" w:after="60"/>
              <w:ind w:left="510"/>
              <w:jc w:val="left"/>
              <w:rPr>
                <w:rFonts w:eastAsia="SimSun"/>
                <w:sz w:val="20"/>
                <w:lang w:val="fr-CH" w:eastAsia="zh-CN"/>
              </w:rPr>
            </w:pPr>
            <w:r w:rsidRPr="00934D52">
              <w:rPr>
                <w:rFonts w:eastAsia="SimSun"/>
                <w:b/>
                <w:bCs/>
                <w:i/>
                <w:iCs/>
                <w:color w:val="767171"/>
                <w:sz w:val="20"/>
                <w:lang w:val="fr-CH" w:eastAsia="zh-CN"/>
              </w:rPr>
              <w:t>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457</w:t>
            </w:r>
          </w:p>
        </w:tc>
      </w:tr>
    </w:tbl>
    <w:p w:rsidR="003C4742" w:rsidRPr="00DB659A" w:rsidRDefault="003C4742" w:rsidP="00FE660C">
      <w:pPr>
        <w:pStyle w:val="Heading2"/>
        <w:spacing w:after="120"/>
        <w:rPr>
          <w:lang w:val="en-GB" w:bidi="ar-EG"/>
        </w:rPr>
      </w:pPr>
      <w:r w:rsidRPr="002F562D">
        <w:rPr>
          <w:color w:val="2E74B5" w:themeColor="accent1" w:themeShade="BF"/>
          <w:lang w:val="en-GB" w:bidi="ar-EG"/>
        </w:rPr>
        <w:t>4.5</w:t>
      </w:r>
      <w:r w:rsidRPr="002F562D">
        <w:rPr>
          <w:rFonts w:hint="cs"/>
          <w:color w:val="2E74B5" w:themeColor="accent1" w:themeShade="BF"/>
          <w:rtl/>
          <w:lang w:val="en-GB" w:bidi="ar-EG"/>
        </w:rPr>
        <w:tab/>
      </w:r>
      <w:r w:rsidRPr="002F562D">
        <w:rPr>
          <w:color w:val="2E74B5" w:themeColor="accent1" w:themeShade="BF"/>
          <w:lang w:val="en-GB" w:bidi="ar-EG"/>
        </w:rPr>
        <w:t>4.D</w:t>
      </w:r>
      <w:r w:rsidR="00FE660C">
        <w:rPr>
          <w:rFonts w:hint="cs"/>
          <w:color w:val="2E74B5" w:themeColor="accent1" w:themeShade="BF"/>
          <w:rtl/>
          <w:lang w:val="en-GB" w:bidi="ar-EG"/>
        </w:rPr>
        <w:t xml:space="preserve"> </w:t>
      </w:r>
      <w:r w:rsidRPr="002F562D">
        <w:rPr>
          <w:color w:val="2E74B5" w:themeColor="accent1" w:themeShade="BF"/>
          <w:rtl/>
          <w:lang w:val="en-GB" w:bidi="ar-EG"/>
        </w:rPr>
        <w:t>بناء القدرات البشرية والمؤسسية</w:t>
      </w:r>
      <w:r w:rsidRPr="002F562D">
        <w:rPr>
          <w:rFonts w:hint="cs"/>
          <w:color w:val="2E74B5" w:themeColor="accent1" w:themeShade="BF"/>
          <w:rtl/>
          <w:lang w:val="en-GB" w:bidi="ar-EG"/>
        </w:rPr>
        <w:t xml:space="preserve"> وتوفير بيانات وإحصاءات </w:t>
      </w:r>
      <w:r w:rsidRPr="002F562D">
        <w:rPr>
          <w:color w:val="2E74B5" w:themeColor="accent1" w:themeShade="BF"/>
          <w:rtl/>
          <w:lang w:val="en-GB" w:bidi="ar-EG"/>
        </w:rPr>
        <w:t>وتعزيز الشمول الرقمي</w:t>
      </w:r>
      <w:r w:rsidRPr="002F562D">
        <w:rPr>
          <w:rFonts w:hint="cs"/>
          <w:color w:val="2E74B5" w:themeColor="accent1" w:themeShade="BF"/>
          <w:rtl/>
          <w:lang w:val="en-GB" w:bidi="ar-EG"/>
        </w:rPr>
        <w:t xml:space="preserve"> </w:t>
      </w:r>
      <w:r w:rsidRPr="002F562D">
        <w:rPr>
          <w:color w:val="2E74B5" w:themeColor="accent1" w:themeShade="BF"/>
          <w:rtl/>
          <w:lang w:val="en-GB" w:bidi="ar-EG"/>
        </w:rPr>
        <w:t>وتقديم مساعدة مركزة</w:t>
      </w:r>
      <w:r w:rsidRPr="002F562D">
        <w:rPr>
          <w:rFonts w:hint="cs"/>
          <w:color w:val="2E74B5" w:themeColor="accent1" w:themeShade="BF"/>
          <w:rtl/>
          <w:lang w:val="en-GB" w:bidi="ar-EG"/>
        </w:rPr>
        <w:t xml:space="preserve"> </w:t>
      </w:r>
      <w:r w:rsidRPr="002F562D">
        <w:rPr>
          <w:color w:val="2E74B5" w:themeColor="accent1" w:themeShade="BF"/>
          <w:rtl/>
          <w:lang w:val="en-GB" w:bidi="ar-EG"/>
        </w:rPr>
        <w:t>للبلدان ذات الاحتياجات الخاص</w:t>
      </w:r>
      <w:r w:rsidRPr="002F562D">
        <w:rPr>
          <w:rFonts w:hint="cs"/>
          <w:color w:val="2E74B5" w:themeColor="accent1" w:themeShade="BF"/>
          <w:rtl/>
          <w:lang w:val="en-GB" w:bidi="ar-EG"/>
        </w:rPr>
        <w:t>ة</w:t>
      </w:r>
    </w:p>
    <w:tbl>
      <w:tblPr>
        <w:tblStyle w:val="GridTable4-Accent11"/>
        <w:bidiVisual/>
        <w:tblW w:w="5000" w:type="pct"/>
        <w:jc w:val="center"/>
        <w:tblLook w:val="06A0" w:firstRow="1" w:lastRow="0" w:firstColumn="1" w:lastColumn="0" w:noHBand="1" w:noVBand="1"/>
      </w:tblPr>
      <w:tblGrid>
        <w:gridCol w:w="4570"/>
        <w:gridCol w:w="4728"/>
        <w:gridCol w:w="6408"/>
      </w:tblGrid>
      <w:tr w:rsidR="003C4742" w:rsidRPr="00F564D0" w:rsidTr="007876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5" w:type="pct"/>
            <w:tcBorders>
              <w:top w:val="nil"/>
              <w:left w:val="nil"/>
              <w:bottom w:val="nil"/>
            </w:tcBorders>
          </w:tcPr>
          <w:p w:rsidR="003C4742" w:rsidRPr="00F564D0" w:rsidRDefault="003C4742" w:rsidP="005216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4882"/>
              </w:tabs>
              <w:spacing w:before="40" w:after="40" w:line="260" w:lineRule="exact"/>
              <w:jc w:val="left"/>
              <w:rPr>
                <w:sz w:val="20"/>
                <w:szCs w:val="26"/>
              </w:rPr>
            </w:pPr>
            <w:r w:rsidRPr="00F564D0">
              <w:rPr>
                <w:rFonts w:hint="cs"/>
                <w:sz w:val="20"/>
                <w:szCs w:val="26"/>
                <w:rtl/>
              </w:rPr>
              <w:t>الن</w:t>
            </w:r>
            <w:r>
              <w:rPr>
                <w:rFonts w:hint="cs"/>
                <w:sz w:val="20"/>
                <w:szCs w:val="26"/>
                <w:rtl/>
              </w:rPr>
              <w:t>ت</w:t>
            </w:r>
            <w:r w:rsidRPr="00F564D0">
              <w:rPr>
                <w:rFonts w:hint="cs"/>
                <w:sz w:val="20"/>
                <w:szCs w:val="26"/>
                <w:rtl/>
              </w:rPr>
              <w:t>ا</w:t>
            </w:r>
            <w:r>
              <w:rPr>
                <w:rFonts w:hint="cs"/>
                <w:sz w:val="20"/>
                <w:szCs w:val="26"/>
                <w:rtl/>
              </w:rPr>
              <w:t>ئ</w:t>
            </w:r>
            <w:r w:rsidRPr="00F564D0">
              <w:rPr>
                <w:rFonts w:hint="cs"/>
                <w:sz w:val="20"/>
                <w:szCs w:val="26"/>
                <w:rtl/>
              </w:rPr>
              <w:t>ج</w:t>
            </w:r>
          </w:p>
        </w:tc>
        <w:tc>
          <w:tcPr>
            <w:tcW w:w="1505" w:type="pct"/>
            <w:tcBorders>
              <w:top w:val="nil"/>
              <w:bottom w:val="nil"/>
            </w:tcBorders>
          </w:tcPr>
          <w:p w:rsidR="003C4742" w:rsidRPr="00F564D0" w:rsidRDefault="003C4742" w:rsidP="005216E7">
            <w:pPr>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F564D0">
              <w:rPr>
                <w:rFonts w:hint="cs"/>
                <w:sz w:val="20"/>
                <w:szCs w:val="26"/>
                <w:rtl/>
              </w:rPr>
              <w:t xml:space="preserve">مؤشر </w:t>
            </w:r>
            <w:r w:rsidRPr="00F564D0">
              <w:rPr>
                <w:rFonts w:hint="cs"/>
                <w:sz w:val="20"/>
                <w:szCs w:val="26"/>
                <w:rtl/>
                <w:lang w:bidi="ar-EG"/>
              </w:rPr>
              <w:t>الن</w:t>
            </w:r>
            <w:r>
              <w:rPr>
                <w:rFonts w:hint="cs"/>
                <w:sz w:val="20"/>
                <w:szCs w:val="26"/>
                <w:rtl/>
                <w:lang w:bidi="ar-EG"/>
              </w:rPr>
              <w:t>ت</w:t>
            </w:r>
            <w:r w:rsidRPr="00F564D0">
              <w:rPr>
                <w:rFonts w:hint="cs"/>
                <w:sz w:val="20"/>
                <w:szCs w:val="26"/>
                <w:rtl/>
                <w:lang w:bidi="ar-EG"/>
              </w:rPr>
              <w:t>ا</w:t>
            </w:r>
            <w:r>
              <w:rPr>
                <w:rFonts w:hint="cs"/>
                <w:sz w:val="20"/>
                <w:szCs w:val="26"/>
                <w:rtl/>
                <w:lang w:bidi="ar-EG"/>
              </w:rPr>
              <w:t>ئ</w:t>
            </w:r>
            <w:r w:rsidRPr="00F564D0">
              <w:rPr>
                <w:rFonts w:hint="cs"/>
                <w:sz w:val="20"/>
                <w:szCs w:val="26"/>
                <w:rtl/>
                <w:lang w:bidi="ar-EG"/>
              </w:rPr>
              <w:t xml:space="preserve">ج </w:t>
            </w:r>
          </w:p>
        </w:tc>
        <w:tc>
          <w:tcPr>
            <w:tcW w:w="2040" w:type="pct"/>
            <w:tcBorders>
              <w:top w:val="nil"/>
              <w:bottom w:val="nil"/>
              <w:right w:val="nil"/>
            </w:tcBorders>
          </w:tcPr>
          <w:p w:rsidR="003C4742" w:rsidRPr="00F564D0" w:rsidRDefault="003C4742" w:rsidP="005216E7">
            <w:pPr>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F564D0">
              <w:rPr>
                <w:rFonts w:hint="cs"/>
                <w:sz w:val="20"/>
                <w:szCs w:val="26"/>
                <w:rtl/>
              </w:rPr>
              <w:t>وسائل القياس</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Borders>
              <w:top w:val="nil"/>
            </w:tcBorders>
          </w:tcPr>
          <w:p w:rsidR="003C4742" w:rsidRPr="000239DE" w:rsidRDefault="003C4742" w:rsidP="005216E7">
            <w:pPr>
              <w:spacing w:before="40" w:after="40" w:line="260" w:lineRule="exact"/>
              <w:jc w:val="left"/>
              <w:rPr>
                <w:b w:val="0"/>
                <w:bCs w:val="0"/>
                <w:sz w:val="20"/>
                <w:szCs w:val="26"/>
              </w:rPr>
            </w:pPr>
            <w:r w:rsidRPr="00323A1F">
              <w:rPr>
                <w:color w:val="2E74B5" w:themeColor="accent1" w:themeShade="BF"/>
                <w:sz w:val="20"/>
                <w:szCs w:val="26"/>
                <w:lang w:bidi="ar-EG"/>
              </w:rPr>
              <w:t>1-4.D</w:t>
            </w:r>
            <w:r>
              <w:rPr>
                <w:sz w:val="20"/>
                <w:szCs w:val="26"/>
                <w:rtl/>
              </w:rPr>
              <w:tab/>
            </w:r>
            <w:r w:rsidRPr="00E31108">
              <w:rPr>
                <w:b w:val="0"/>
                <w:bCs w:val="0"/>
                <w:spacing w:val="-6"/>
                <w:sz w:val="20"/>
                <w:szCs w:val="26"/>
                <w:rtl/>
              </w:rPr>
              <w:t xml:space="preserve">تعزيز </w:t>
            </w:r>
            <w:r w:rsidRPr="00E31108">
              <w:rPr>
                <w:rFonts w:hint="cs"/>
                <w:b w:val="0"/>
                <w:bCs w:val="0"/>
                <w:spacing w:val="-6"/>
                <w:sz w:val="20"/>
                <w:szCs w:val="26"/>
                <w:rtl/>
              </w:rPr>
              <w:t>بناء قدرات الأعضاء في الإدارة</w:t>
            </w:r>
            <w:r w:rsidRPr="00E31108">
              <w:rPr>
                <w:b w:val="0"/>
                <w:bCs w:val="0"/>
                <w:spacing w:val="-6"/>
                <w:sz w:val="20"/>
                <w:szCs w:val="26"/>
                <w:rtl/>
              </w:rPr>
              <w:t xml:space="preserve"> </w:t>
            </w:r>
            <w:r w:rsidRPr="00E31108">
              <w:rPr>
                <w:rFonts w:hint="cs"/>
                <w:b w:val="0"/>
                <w:bCs w:val="0"/>
                <w:spacing w:val="-6"/>
                <w:sz w:val="20"/>
                <w:szCs w:val="26"/>
                <w:rtl/>
              </w:rPr>
              <w:t>الدولية</w:t>
            </w:r>
            <w:r w:rsidRPr="00E31108">
              <w:rPr>
                <w:b w:val="0"/>
                <w:bCs w:val="0"/>
                <w:spacing w:val="-6"/>
                <w:sz w:val="20"/>
                <w:szCs w:val="26"/>
                <w:rtl/>
              </w:rPr>
              <w:t xml:space="preserve"> </w:t>
            </w:r>
            <w:r w:rsidRPr="00E31108">
              <w:rPr>
                <w:rFonts w:hint="cs"/>
                <w:b w:val="0"/>
                <w:bCs w:val="0"/>
                <w:spacing w:val="-6"/>
                <w:sz w:val="20"/>
                <w:szCs w:val="26"/>
                <w:rtl/>
              </w:rPr>
              <w:t>للإنترنت</w:t>
            </w:r>
          </w:p>
        </w:tc>
        <w:tc>
          <w:tcPr>
            <w:tcW w:w="1505" w:type="pct"/>
            <w:tcBorders>
              <w:top w:val="nil"/>
            </w:tcBorders>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8211C">
              <w:rPr>
                <w:rFonts w:eastAsia="SimSun" w:hint="cs"/>
                <w:spacing w:val="-2"/>
                <w:sz w:val="20"/>
                <w:szCs w:val="26"/>
                <w:rtl/>
                <w:lang w:eastAsia="zh-CN"/>
              </w:rPr>
              <w:t>عدد البلدان التي تعززت قدراتها في مجال إدارة الإنترنت الدولية.</w:t>
            </w:r>
          </w:p>
        </w:tc>
        <w:tc>
          <w:tcPr>
            <w:tcW w:w="2040" w:type="pct"/>
            <w:tcBorders>
              <w:top w:val="nil"/>
            </w:tcBorders>
          </w:tcPr>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rFonts w:eastAsia="SimSun" w:hint="cs"/>
                <w:sz w:val="20"/>
                <w:szCs w:val="26"/>
                <w:rtl/>
                <w:lang w:eastAsia="zh-CN"/>
              </w:rPr>
              <w:t>عدد الأفراد الذين حصلوا على التدريب في مجال إدارة الإنترنت بحسب كل منطقة.</w:t>
            </w:r>
          </w:p>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الفعاليات التدريبية المقدمة في مجال إدارة</w:t>
            </w:r>
            <w:r w:rsidRPr="000239DE">
              <w:rPr>
                <w:rFonts w:eastAsia="SimSun" w:hint="eastAsia"/>
                <w:sz w:val="20"/>
                <w:szCs w:val="26"/>
                <w:rtl/>
                <w:lang w:eastAsia="zh-CN"/>
              </w:rPr>
              <w:t> </w:t>
            </w:r>
            <w:r w:rsidRPr="000239DE">
              <w:rPr>
                <w:rFonts w:eastAsia="SimSun" w:hint="cs"/>
                <w:sz w:val="20"/>
                <w:szCs w:val="26"/>
                <w:rtl/>
                <w:lang w:eastAsia="zh-CN"/>
              </w:rPr>
              <w:t>الإنترنت.</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5216E7">
            <w:pPr>
              <w:spacing w:before="40" w:after="40" w:line="260" w:lineRule="exact"/>
              <w:jc w:val="left"/>
              <w:rPr>
                <w:b w:val="0"/>
                <w:bCs w:val="0"/>
                <w:spacing w:val="-4"/>
                <w:sz w:val="20"/>
                <w:szCs w:val="26"/>
              </w:rPr>
            </w:pPr>
            <w:r w:rsidRPr="00323A1F">
              <w:rPr>
                <w:color w:val="2E74B5" w:themeColor="accent1" w:themeShade="BF"/>
                <w:sz w:val="20"/>
                <w:szCs w:val="26"/>
                <w:lang w:bidi="ar-EG"/>
              </w:rPr>
              <w:t>2-4.D</w:t>
            </w:r>
            <w:r>
              <w:rPr>
                <w:sz w:val="20"/>
                <w:szCs w:val="26"/>
                <w:rtl/>
              </w:rPr>
              <w:tab/>
            </w:r>
            <w:r w:rsidRPr="000239DE">
              <w:rPr>
                <w:b w:val="0"/>
                <w:bCs w:val="0"/>
                <w:spacing w:val="-4"/>
                <w:sz w:val="20"/>
                <w:szCs w:val="26"/>
                <w:rtl/>
              </w:rPr>
              <w:t>تحسين معارف ومهارات أعضاء الاتحاد في استخدام الاتصالات/تكنولوجيا المعلومات</w:t>
            </w:r>
            <w:r w:rsidRPr="000239DE">
              <w:rPr>
                <w:rFonts w:hint="cs"/>
                <w:b w:val="0"/>
                <w:bCs w:val="0"/>
                <w:spacing w:val="-4"/>
                <w:sz w:val="20"/>
                <w:szCs w:val="26"/>
                <w:rtl/>
              </w:rPr>
              <w:t> </w:t>
            </w:r>
            <w:r w:rsidRPr="000239DE">
              <w:rPr>
                <w:b w:val="0"/>
                <w:bCs w:val="0"/>
                <w:spacing w:val="-4"/>
                <w:sz w:val="20"/>
                <w:szCs w:val="26"/>
                <w:rtl/>
              </w:rPr>
              <w:t>والاتصالات</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تحسنت معارفها ومهاراتها في</w:t>
            </w:r>
            <w:r w:rsidRPr="000239DE">
              <w:rPr>
                <w:rFonts w:eastAsia="SimSun" w:hint="eastAsia"/>
                <w:sz w:val="20"/>
                <w:szCs w:val="26"/>
                <w:rtl/>
                <w:lang w:eastAsia="zh-CN"/>
              </w:rPr>
              <w:t> </w:t>
            </w:r>
            <w:r w:rsidRPr="000239DE">
              <w:rPr>
                <w:rFonts w:eastAsia="SimSun" w:hint="cs"/>
                <w:sz w:val="20"/>
                <w:szCs w:val="26"/>
                <w:rtl/>
                <w:lang w:eastAsia="zh-CN"/>
              </w:rPr>
              <w:t>مجال استخدام الاتصالات/تكنولوجيا المعلومات والاتصالات.</w:t>
            </w:r>
          </w:p>
        </w:tc>
        <w:tc>
          <w:tcPr>
            <w:tcW w:w="2040" w:type="pct"/>
          </w:tcPr>
          <w:p w:rsidR="003C4742" w:rsidRPr="000239DE"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lang w:bidi="ar"/>
              </w:rPr>
            </w:pPr>
            <w:r w:rsidRPr="000239DE">
              <w:rPr>
                <w:sz w:val="20"/>
                <w:szCs w:val="26"/>
                <w:rtl/>
                <w:lang w:bidi="ar"/>
              </w:rPr>
              <w:t xml:space="preserve">عدد الدورات التدريبية </w:t>
            </w:r>
            <w:r w:rsidRPr="000239DE">
              <w:rPr>
                <w:rFonts w:hint="cs"/>
                <w:sz w:val="20"/>
                <w:szCs w:val="26"/>
                <w:rtl/>
                <w:lang w:bidi="ar"/>
              </w:rPr>
              <w:t xml:space="preserve">المتاحة </w:t>
            </w:r>
            <w:r w:rsidRPr="000239DE">
              <w:rPr>
                <w:sz w:val="20"/>
                <w:szCs w:val="26"/>
                <w:rtl/>
                <w:lang w:bidi="ar"/>
              </w:rPr>
              <w:t>من خلال أكاديمية</w:t>
            </w:r>
            <w:r w:rsidRPr="000239DE">
              <w:rPr>
                <w:rFonts w:hint="cs"/>
                <w:sz w:val="20"/>
                <w:szCs w:val="26"/>
                <w:rtl/>
                <w:lang w:bidi="ar"/>
              </w:rPr>
              <w:t> </w:t>
            </w:r>
            <w:r w:rsidRPr="000239DE">
              <w:rPr>
                <w:sz w:val="20"/>
                <w:szCs w:val="26"/>
                <w:rtl/>
                <w:lang w:bidi="ar"/>
              </w:rPr>
              <w:t>الاتحاد</w:t>
            </w:r>
            <w:r w:rsidRPr="000239DE">
              <w:rPr>
                <w:rFonts w:hint="cs"/>
                <w:sz w:val="20"/>
                <w:szCs w:val="26"/>
                <w:rtl/>
                <w:lang w:bidi="ar"/>
              </w:rPr>
              <w:t>.</w:t>
            </w:r>
          </w:p>
          <w:p w:rsidR="003C4742" w:rsidRPr="000239DE"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lang w:bidi="ar"/>
              </w:rPr>
            </w:pPr>
            <w:r w:rsidRPr="000239DE">
              <w:rPr>
                <w:sz w:val="20"/>
                <w:szCs w:val="26"/>
                <w:rtl/>
                <w:lang w:bidi="ar"/>
              </w:rPr>
              <w:t xml:space="preserve">عدد الدورات التدريبية </w:t>
            </w:r>
            <w:r w:rsidRPr="000239DE">
              <w:rPr>
                <w:rFonts w:hint="cs"/>
                <w:sz w:val="20"/>
                <w:szCs w:val="26"/>
                <w:rtl/>
                <w:lang w:bidi="ar"/>
              </w:rPr>
              <w:t xml:space="preserve">المقدمة </w:t>
            </w:r>
            <w:r w:rsidRPr="000239DE">
              <w:rPr>
                <w:sz w:val="20"/>
                <w:szCs w:val="26"/>
                <w:rtl/>
                <w:lang w:bidi="ar"/>
              </w:rPr>
              <w:t>من خلال أكاديمية</w:t>
            </w:r>
            <w:r w:rsidRPr="000239DE">
              <w:rPr>
                <w:rFonts w:hint="cs"/>
                <w:sz w:val="20"/>
                <w:szCs w:val="26"/>
                <w:rtl/>
                <w:lang w:bidi="ar"/>
              </w:rPr>
              <w:t> </w:t>
            </w:r>
            <w:r w:rsidRPr="000239DE">
              <w:rPr>
                <w:sz w:val="20"/>
                <w:szCs w:val="26"/>
                <w:rtl/>
                <w:lang w:bidi="ar"/>
              </w:rPr>
              <w:t>الاتحاد</w:t>
            </w:r>
            <w:r w:rsidRPr="000239DE">
              <w:rPr>
                <w:rFonts w:hint="cs"/>
                <w:sz w:val="20"/>
                <w:szCs w:val="26"/>
                <w:rtl/>
                <w:lang w:bidi="ar"/>
              </w:rPr>
              <w:t>.</w:t>
            </w:r>
          </w:p>
          <w:p w:rsidR="003C4742" w:rsidRPr="000239DE"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bidi="ar"/>
              </w:rPr>
            </w:pPr>
            <w:r w:rsidRPr="000239DE">
              <w:rPr>
                <w:rFonts w:hint="cs"/>
                <w:sz w:val="20"/>
                <w:szCs w:val="26"/>
                <w:rtl/>
                <w:lang w:bidi="ar"/>
              </w:rPr>
              <w:t xml:space="preserve">عدد المشاركين الذين </w:t>
            </w:r>
            <w:r w:rsidRPr="000239DE">
              <w:rPr>
                <w:sz w:val="20"/>
                <w:szCs w:val="26"/>
                <w:rtl/>
                <w:lang w:bidi="ar"/>
              </w:rPr>
              <w:t>يجتازون تقييم التدريب</w:t>
            </w:r>
            <w:r w:rsidRPr="000239DE">
              <w:rPr>
                <w:rFonts w:eastAsia="SimSun" w:hint="cs"/>
                <w:sz w:val="20"/>
                <w:szCs w:val="26"/>
                <w:rtl/>
                <w:lang w:eastAsia="zh-CN" w:bidi="ar"/>
              </w:rPr>
              <w:t>.</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5216E7">
            <w:pPr>
              <w:spacing w:before="40" w:after="40" w:line="260" w:lineRule="exact"/>
              <w:jc w:val="left"/>
              <w:rPr>
                <w:b w:val="0"/>
                <w:bCs w:val="0"/>
                <w:sz w:val="20"/>
                <w:szCs w:val="26"/>
              </w:rPr>
            </w:pPr>
            <w:r w:rsidRPr="00323A1F">
              <w:rPr>
                <w:color w:val="2E74B5" w:themeColor="accent1" w:themeShade="BF"/>
                <w:sz w:val="20"/>
                <w:szCs w:val="26"/>
                <w:lang w:bidi="ar-EG"/>
              </w:rPr>
              <w:t>3-4.D</w:t>
            </w:r>
            <w:r>
              <w:rPr>
                <w:sz w:val="20"/>
                <w:szCs w:val="26"/>
                <w:rtl/>
              </w:rPr>
              <w:tab/>
            </w:r>
            <w:r w:rsidRPr="000239DE">
              <w:rPr>
                <w:rFonts w:hint="cs"/>
                <w:b w:val="0"/>
                <w:bCs w:val="0"/>
                <w:sz w:val="20"/>
                <w:szCs w:val="26"/>
                <w:rtl/>
              </w:rPr>
              <w:t xml:space="preserve">إذكاء </w:t>
            </w:r>
            <w:r w:rsidRPr="000239DE">
              <w:rPr>
                <w:b w:val="0"/>
                <w:bCs w:val="0"/>
                <w:sz w:val="20"/>
                <w:szCs w:val="26"/>
                <w:rtl/>
              </w:rPr>
              <w:t>الوع</w:t>
            </w:r>
            <w:r w:rsidRPr="000239DE">
              <w:rPr>
                <w:rFonts w:hint="cs"/>
                <w:b w:val="0"/>
                <w:bCs w:val="0"/>
                <w:sz w:val="20"/>
                <w:szCs w:val="26"/>
                <w:rtl/>
              </w:rPr>
              <w:t>ي</w:t>
            </w:r>
            <w:r w:rsidRPr="000239DE">
              <w:rPr>
                <w:b w:val="0"/>
                <w:bCs w:val="0"/>
                <w:sz w:val="20"/>
                <w:szCs w:val="26"/>
                <w:rtl/>
              </w:rPr>
              <w:t xml:space="preserve"> </w:t>
            </w:r>
            <w:r w:rsidRPr="000239DE">
              <w:rPr>
                <w:rFonts w:hint="cs"/>
                <w:b w:val="0"/>
                <w:bCs w:val="0"/>
                <w:sz w:val="20"/>
                <w:szCs w:val="26"/>
                <w:rtl/>
              </w:rPr>
              <w:t>ب</w:t>
            </w:r>
            <w:r w:rsidRPr="000239DE">
              <w:rPr>
                <w:b w:val="0"/>
                <w:bCs w:val="0"/>
                <w:sz w:val="20"/>
                <w:szCs w:val="26"/>
                <w:rtl/>
              </w:rPr>
              <w:t xml:space="preserve">دور بناء القدرات البشرية والمؤسسية في مجال الاتصالات/تكنولوجيا المعلومات والاتصالات والتنمية </w:t>
            </w:r>
            <w:r w:rsidRPr="000239DE">
              <w:rPr>
                <w:rFonts w:hint="cs"/>
                <w:b w:val="0"/>
                <w:bCs w:val="0"/>
                <w:sz w:val="20"/>
                <w:szCs w:val="26"/>
                <w:rtl/>
              </w:rPr>
              <w:t>لدى أعضاء </w:t>
            </w:r>
            <w:r w:rsidRPr="000239DE">
              <w:rPr>
                <w:b w:val="0"/>
                <w:bCs w:val="0"/>
                <w:sz w:val="20"/>
                <w:szCs w:val="26"/>
                <w:rtl/>
              </w:rPr>
              <w:t>الاتحاد</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أدركت أهمية بناء القدرات البشرية والمؤسسية في برامجها الوطنية.</w:t>
            </w:r>
          </w:p>
        </w:tc>
        <w:tc>
          <w:tcPr>
            <w:tcW w:w="2040" w:type="pct"/>
          </w:tcPr>
          <w:p w:rsidR="003C4742" w:rsidRPr="000239DE"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lang w:bidi="ar"/>
              </w:rPr>
            </w:pPr>
            <w:r w:rsidRPr="000239DE">
              <w:rPr>
                <w:rFonts w:hint="cs"/>
                <w:sz w:val="20"/>
                <w:szCs w:val="26"/>
                <w:rtl/>
                <w:lang w:bidi="ar"/>
              </w:rPr>
              <w:t xml:space="preserve">توفر </w:t>
            </w:r>
            <w:r w:rsidRPr="000239DE">
              <w:rPr>
                <w:sz w:val="20"/>
                <w:szCs w:val="26"/>
                <w:rtl/>
                <w:lang w:bidi="ar"/>
              </w:rPr>
              <w:t xml:space="preserve">البحوث والمنشورات المتعلقة ببناء القدرات </w:t>
            </w:r>
            <w:r w:rsidRPr="000239DE">
              <w:rPr>
                <w:rFonts w:hint="cs"/>
                <w:sz w:val="20"/>
                <w:szCs w:val="26"/>
                <w:rtl/>
                <w:lang w:bidi="ar"/>
              </w:rPr>
              <w:t>في</w:t>
            </w:r>
            <w:r w:rsidRPr="000239DE">
              <w:rPr>
                <w:rFonts w:hint="eastAsia"/>
                <w:sz w:val="20"/>
                <w:szCs w:val="26"/>
                <w:rtl/>
                <w:lang w:bidi="ar"/>
              </w:rPr>
              <w:t> </w:t>
            </w:r>
            <w:r w:rsidRPr="000239DE">
              <w:rPr>
                <w:rFonts w:hint="cs"/>
                <w:sz w:val="20"/>
                <w:szCs w:val="26"/>
                <w:rtl/>
                <w:lang w:bidi="ar"/>
              </w:rPr>
              <w:t>الوقت المناسب.</w:t>
            </w:r>
          </w:p>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sz w:val="20"/>
                <w:szCs w:val="26"/>
                <w:rtl/>
                <w:lang w:bidi="ar"/>
              </w:rPr>
              <w:t xml:space="preserve">عدد </w:t>
            </w:r>
            <w:r w:rsidRPr="000239DE">
              <w:rPr>
                <w:rFonts w:hint="cs"/>
                <w:sz w:val="20"/>
                <w:szCs w:val="26"/>
                <w:rtl/>
                <w:lang w:bidi="ar"/>
              </w:rPr>
              <w:t>الأحداث العالمية والإقليمية ودون الإقليمية التي نُظمت بشأن بناء القدرات</w:t>
            </w:r>
            <w:r w:rsidRPr="000239DE">
              <w:rPr>
                <w:rFonts w:eastAsia="SimSun" w:hint="cs"/>
                <w:sz w:val="20"/>
                <w:szCs w:val="26"/>
                <w:rtl/>
                <w:lang w:eastAsia="zh-CN"/>
              </w:rPr>
              <w:t>.</w:t>
            </w:r>
          </w:p>
          <w:p w:rsidR="003C4742" w:rsidRPr="00A756F5"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4"/>
                <w:sz w:val="20"/>
                <w:szCs w:val="26"/>
                <w:lang w:eastAsia="zh-CN"/>
              </w:rPr>
            </w:pPr>
            <w:r w:rsidRPr="00A756F5">
              <w:rPr>
                <w:rFonts w:eastAsia="SimSun" w:hint="cs"/>
                <w:spacing w:val="-4"/>
                <w:sz w:val="20"/>
                <w:szCs w:val="26"/>
                <w:rtl/>
                <w:lang w:eastAsia="zh-CN"/>
              </w:rPr>
              <w:t xml:space="preserve">عدد البلدان والمشاركين الذي حضروا </w:t>
            </w:r>
            <w:r w:rsidRPr="00A756F5">
              <w:rPr>
                <w:rFonts w:hint="cs"/>
                <w:spacing w:val="-4"/>
                <w:sz w:val="20"/>
                <w:szCs w:val="26"/>
                <w:rtl/>
                <w:lang w:bidi="ar"/>
              </w:rPr>
              <w:t>الأحداث العالمية والإقليمية ودون</w:t>
            </w:r>
            <w:r w:rsidR="005216E7" w:rsidRPr="00A756F5">
              <w:rPr>
                <w:rFonts w:hint="eastAsia"/>
                <w:spacing w:val="-4"/>
                <w:sz w:val="20"/>
                <w:szCs w:val="26"/>
                <w:rtl/>
                <w:lang w:bidi="ar"/>
              </w:rPr>
              <w:t> </w:t>
            </w:r>
            <w:r w:rsidRPr="00A756F5">
              <w:rPr>
                <w:rFonts w:hint="cs"/>
                <w:spacing w:val="-4"/>
                <w:sz w:val="20"/>
                <w:szCs w:val="26"/>
                <w:rtl/>
                <w:lang w:bidi="ar"/>
              </w:rPr>
              <w:t>الإقليمية بشأن بناء</w:t>
            </w:r>
            <w:r w:rsidRPr="00A756F5">
              <w:rPr>
                <w:rFonts w:hint="eastAsia"/>
                <w:spacing w:val="-4"/>
                <w:sz w:val="20"/>
                <w:szCs w:val="26"/>
                <w:rtl/>
                <w:lang w:bidi="ar"/>
              </w:rPr>
              <w:t> </w:t>
            </w:r>
            <w:r w:rsidRPr="00A756F5">
              <w:rPr>
                <w:rFonts w:hint="cs"/>
                <w:spacing w:val="-4"/>
                <w:sz w:val="20"/>
                <w:szCs w:val="26"/>
                <w:rtl/>
                <w:lang w:bidi="ar"/>
              </w:rPr>
              <w:t>القدرات.</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5216E7">
            <w:pPr>
              <w:spacing w:before="40" w:after="40" w:line="260" w:lineRule="exact"/>
              <w:jc w:val="left"/>
              <w:rPr>
                <w:b w:val="0"/>
                <w:bCs w:val="0"/>
                <w:spacing w:val="-4"/>
                <w:sz w:val="20"/>
                <w:szCs w:val="26"/>
              </w:rPr>
            </w:pPr>
            <w:r w:rsidRPr="00323A1F">
              <w:rPr>
                <w:color w:val="2E74B5" w:themeColor="accent1" w:themeShade="BF"/>
                <w:spacing w:val="-4"/>
                <w:sz w:val="20"/>
                <w:szCs w:val="26"/>
                <w:lang w:bidi="ar-EG"/>
              </w:rPr>
              <w:t>4-4.D</w:t>
            </w:r>
            <w:r>
              <w:rPr>
                <w:spacing w:val="-4"/>
                <w:sz w:val="20"/>
                <w:szCs w:val="26"/>
                <w:rtl/>
                <w:lang w:bidi="ar-EG"/>
              </w:rPr>
              <w:tab/>
            </w:r>
            <w:r w:rsidRPr="000239DE">
              <w:rPr>
                <w:b w:val="0"/>
                <w:bCs w:val="0"/>
                <w:spacing w:val="-4"/>
                <w:sz w:val="20"/>
                <w:szCs w:val="26"/>
                <w:rtl/>
              </w:rPr>
              <w:t>تعزيز معلومات ومعارف صانعي السياسات وأصحاب المصلحة الآخرين بشأن الاتجاهات والتطورات الحالية</w:t>
            </w:r>
            <w:r w:rsidR="005216E7">
              <w:rPr>
                <w:rFonts w:hint="eastAsia"/>
                <w:b w:val="0"/>
                <w:bCs w:val="0"/>
                <w:spacing w:val="-4"/>
                <w:sz w:val="20"/>
                <w:szCs w:val="26"/>
                <w:rtl/>
              </w:rPr>
              <w:t> </w:t>
            </w:r>
            <w:r w:rsidRPr="000239DE">
              <w:rPr>
                <w:rFonts w:hint="cs"/>
                <w:b w:val="0"/>
                <w:bCs w:val="0"/>
                <w:spacing w:val="-4"/>
                <w:sz w:val="20"/>
                <w:szCs w:val="26"/>
                <w:rtl/>
              </w:rPr>
              <w:t>في مجال</w:t>
            </w:r>
            <w:r w:rsidRPr="000239DE">
              <w:rPr>
                <w:b w:val="0"/>
                <w:bCs w:val="0"/>
                <w:spacing w:val="-4"/>
                <w:sz w:val="20"/>
                <w:szCs w:val="26"/>
                <w:rtl/>
              </w:rPr>
              <w:t xml:space="preserve"> الاتصالات/تكنولوجيا المعلومات والاتصالات على أساس إحصاءات وتحليل بيانات الاتصالات/تكنولوجيا المعلومات والاتصالات</w:t>
            </w:r>
            <w:r w:rsidRPr="000239DE">
              <w:rPr>
                <w:rFonts w:hint="cs"/>
                <w:b w:val="0"/>
                <w:bCs w:val="0"/>
                <w:spacing w:val="-4"/>
                <w:sz w:val="20"/>
                <w:szCs w:val="26"/>
                <w:rtl/>
              </w:rPr>
              <w:t xml:space="preserve"> </w:t>
            </w:r>
            <w:r w:rsidRPr="000239DE">
              <w:rPr>
                <w:b w:val="0"/>
                <w:bCs w:val="0"/>
                <w:spacing w:val="-4"/>
                <w:sz w:val="20"/>
                <w:szCs w:val="26"/>
                <w:rtl/>
              </w:rPr>
              <w:t>القابلة للمقارنة دوليا</w:t>
            </w:r>
            <w:r w:rsidRPr="000239DE">
              <w:rPr>
                <w:rFonts w:hint="cs"/>
                <w:b w:val="0"/>
                <w:bCs w:val="0"/>
                <w:spacing w:val="-4"/>
                <w:sz w:val="20"/>
                <w:szCs w:val="26"/>
                <w:rtl/>
              </w:rPr>
              <w:t>ً وذات الجودة</w:t>
            </w:r>
            <w:r w:rsidR="005216E7">
              <w:rPr>
                <w:rFonts w:hint="eastAsia"/>
                <w:b w:val="0"/>
                <w:bCs w:val="0"/>
                <w:spacing w:val="-4"/>
                <w:sz w:val="20"/>
                <w:szCs w:val="26"/>
                <w:rtl/>
              </w:rPr>
              <w:t> </w:t>
            </w:r>
            <w:r w:rsidRPr="000239DE">
              <w:rPr>
                <w:rFonts w:hint="cs"/>
                <w:b w:val="0"/>
                <w:bCs w:val="0"/>
                <w:spacing w:val="-4"/>
                <w:sz w:val="20"/>
                <w:szCs w:val="26"/>
                <w:rtl/>
              </w:rPr>
              <w:t>العالية</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وأصحاب المصلحة الآخرين الذين يستخدمون إحصاءات قابلة للمقارنة دولياً في مجال الاتصالات/تكنولوجيا المعلومات والاتصالات من أجل وضع السياسات وإجراء دراسات تحليلية.</w:t>
            </w:r>
          </w:p>
        </w:tc>
        <w:tc>
          <w:tcPr>
            <w:tcW w:w="2040" w:type="pct"/>
          </w:tcPr>
          <w:p w:rsidR="003C4742" w:rsidRPr="0042607D" w:rsidRDefault="003C4742" w:rsidP="00A756F5">
            <w:pPr>
              <w:spacing w:before="40" w:after="40" w:line="260" w:lineRule="exact"/>
              <w:cnfStyle w:val="000000000000" w:firstRow="0" w:lastRow="0" w:firstColumn="0" w:lastColumn="0" w:oddVBand="0" w:evenVBand="0" w:oddHBand="0" w:evenHBand="0" w:firstRowFirstColumn="0" w:firstRowLastColumn="0" w:lastRowFirstColumn="0" w:lastRowLastColumn="0"/>
              <w:rPr>
                <w:spacing w:val="-6"/>
                <w:sz w:val="20"/>
                <w:szCs w:val="26"/>
                <w:rtl/>
              </w:rPr>
            </w:pPr>
            <w:r w:rsidRPr="0042607D">
              <w:rPr>
                <w:rFonts w:hint="cs"/>
                <w:spacing w:val="-6"/>
                <w:sz w:val="20"/>
                <w:szCs w:val="26"/>
                <w:rtl/>
              </w:rPr>
              <w:t>نشر</w:t>
            </w:r>
            <w:r w:rsidRPr="0042607D">
              <w:rPr>
                <w:spacing w:val="-6"/>
                <w:sz w:val="20"/>
                <w:szCs w:val="26"/>
                <w:rtl/>
              </w:rPr>
              <w:t xml:space="preserve"> قاعدة بيانات</w:t>
            </w:r>
            <w:r w:rsidRPr="0042607D">
              <w:rPr>
                <w:rFonts w:hint="cs"/>
                <w:spacing w:val="-6"/>
                <w:sz w:val="20"/>
                <w:szCs w:val="26"/>
                <w:rtl/>
              </w:rPr>
              <w:t xml:space="preserve"> ال</w:t>
            </w:r>
            <w:r w:rsidRPr="0042607D">
              <w:rPr>
                <w:spacing w:val="-6"/>
                <w:sz w:val="20"/>
                <w:szCs w:val="26"/>
                <w:rtl/>
              </w:rPr>
              <w:t>مؤشرات</w:t>
            </w:r>
            <w:r w:rsidRPr="0042607D">
              <w:rPr>
                <w:rFonts w:hint="cs"/>
                <w:spacing w:val="-6"/>
                <w:sz w:val="20"/>
                <w:szCs w:val="26"/>
                <w:rtl/>
              </w:rPr>
              <w:t xml:space="preserve"> العالمية للاتصالات/تكنولوجيا المعلومات والاتصالات</w:t>
            </w:r>
            <w:r w:rsidRPr="0042607D">
              <w:rPr>
                <w:spacing w:val="-6"/>
                <w:sz w:val="20"/>
                <w:szCs w:val="26"/>
                <w:rtl/>
              </w:rPr>
              <w:t xml:space="preserve"> في الوقت المناسب</w:t>
            </w:r>
            <w:r w:rsidRPr="0042607D">
              <w:rPr>
                <w:rFonts w:hint="cs"/>
                <w:spacing w:val="-6"/>
                <w:sz w:val="20"/>
                <w:szCs w:val="26"/>
                <w:rtl/>
              </w:rPr>
              <w:t>.</w:t>
            </w:r>
          </w:p>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rFonts w:eastAsia="SimSun" w:hint="cs"/>
                <w:sz w:val="20"/>
                <w:szCs w:val="26"/>
                <w:rtl/>
                <w:lang w:eastAsia="zh-CN"/>
              </w:rPr>
              <w:t xml:space="preserve">عدد نقاط البيانات والمؤشرات على المستوى القطري المتاحة في </w:t>
            </w:r>
            <w:r w:rsidRPr="000239DE">
              <w:rPr>
                <w:sz w:val="20"/>
                <w:szCs w:val="26"/>
                <w:rtl/>
              </w:rPr>
              <w:t>قاعدة بيانات</w:t>
            </w:r>
            <w:r w:rsidRPr="000239DE">
              <w:rPr>
                <w:rFonts w:hint="cs"/>
                <w:sz w:val="20"/>
                <w:szCs w:val="26"/>
                <w:rtl/>
              </w:rPr>
              <w:t xml:space="preserve"> ال</w:t>
            </w:r>
            <w:r w:rsidRPr="000239DE">
              <w:rPr>
                <w:sz w:val="20"/>
                <w:szCs w:val="26"/>
                <w:rtl/>
              </w:rPr>
              <w:t>مؤشرات</w:t>
            </w:r>
            <w:r w:rsidRPr="000239DE">
              <w:rPr>
                <w:rFonts w:hint="cs"/>
                <w:sz w:val="20"/>
                <w:szCs w:val="26"/>
                <w:rtl/>
              </w:rPr>
              <w:t xml:space="preserve"> العالمية للاتصالات/تكنولوجيا المعلومات والاتصالات</w:t>
            </w:r>
            <w:r w:rsidRPr="000239DE">
              <w:rPr>
                <w:rFonts w:eastAsia="SimSun" w:hint="cs"/>
                <w:sz w:val="20"/>
                <w:szCs w:val="26"/>
                <w:rtl/>
                <w:lang w:eastAsia="zh-CN"/>
              </w:rPr>
              <w:t>.</w:t>
            </w:r>
          </w:p>
          <w:p w:rsidR="003C4742" w:rsidRPr="000239DE" w:rsidRDefault="003C4742" w:rsidP="00A756F5">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sz w:val="20"/>
                <w:szCs w:val="26"/>
                <w:rtl/>
              </w:rPr>
              <w:t xml:space="preserve">عدد </w:t>
            </w:r>
            <w:r w:rsidRPr="000239DE">
              <w:rPr>
                <w:rFonts w:hint="cs"/>
                <w:sz w:val="20"/>
                <w:szCs w:val="26"/>
                <w:rtl/>
              </w:rPr>
              <w:t>التنزيلات،</w:t>
            </w:r>
            <w:r w:rsidRPr="000239DE">
              <w:rPr>
                <w:sz w:val="20"/>
                <w:szCs w:val="26"/>
                <w:rtl/>
              </w:rPr>
              <w:t xml:space="preserve"> </w:t>
            </w:r>
            <w:r w:rsidRPr="000239DE">
              <w:rPr>
                <w:rFonts w:hint="cs"/>
                <w:sz w:val="20"/>
                <w:szCs w:val="26"/>
                <w:rtl/>
              </w:rPr>
              <w:t>و</w:t>
            </w:r>
            <w:r w:rsidRPr="000239DE">
              <w:rPr>
                <w:sz w:val="20"/>
                <w:szCs w:val="26"/>
                <w:rtl/>
              </w:rPr>
              <w:t>الاقتباسات</w:t>
            </w:r>
            <w:r w:rsidRPr="000239DE">
              <w:rPr>
                <w:rFonts w:hint="cs"/>
                <w:sz w:val="20"/>
                <w:szCs w:val="26"/>
                <w:rtl/>
              </w:rPr>
              <w:t>،</w:t>
            </w:r>
            <w:r w:rsidRPr="000239DE">
              <w:rPr>
                <w:sz w:val="20"/>
                <w:szCs w:val="26"/>
                <w:rtl/>
              </w:rPr>
              <w:t xml:space="preserve"> </w:t>
            </w:r>
            <w:r w:rsidRPr="000239DE">
              <w:rPr>
                <w:rFonts w:hint="cs"/>
                <w:sz w:val="20"/>
                <w:szCs w:val="26"/>
                <w:rtl/>
              </w:rPr>
              <w:t>والزيارات إلى الموقع الإلكتروني،</w:t>
            </w:r>
            <w:r w:rsidRPr="000239DE">
              <w:rPr>
                <w:sz w:val="20"/>
                <w:szCs w:val="26"/>
                <w:rtl/>
              </w:rPr>
              <w:t xml:space="preserve"> </w:t>
            </w:r>
            <w:r w:rsidRPr="000239DE">
              <w:rPr>
                <w:rFonts w:hint="cs"/>
                <w:sz w:val="20"/>
                <w:szCs w:val="26"/>
                <w:rtl/>
              </w:rPr>
              <w:t>و</w:t>
            </w:r>
            <w:r>
              <w:rPr>
                <w:rFonts w:hint="cs"/>
                <w:sz w:val="20"/>
                <w:szCs w:val="26"/>
                <w:rtl/>
              </w:rPr>
              <w:t xml:space="preserve">/أو </w:t>
            </w:r>
            <w:r w:rsidRPr="000239DE">
              <w:rPr>
                <w:rFonts w:hint="cs"/>
                <w:sz w:val="20"/>
                <w:szCs w:val="26"/>
                <w:rtl/>
              </w:rPr>
              <w:t>المشتريات من</w:t>
            </w:r>
            <w:r w:rsidRPr="000239DE">
              <w:rPr>
                <w:sz w:val="20"/>
                <w:szCs w:val="26"/>
                <w:rtl/>
              </w:rPr>
              <w:t xml:space="preserve"> المنتجات الإحصائية والبحث</w:t>
            </w:r>
            <w:r w:rsidRPr="000239DE">
              <w:rPr>
                <w:rFonts w:hint="cs"/>
                <w:sz w:val="20"/>
                <w:szCs w:val="26"/>
                <w:rtl/>
              </w:rPr>
              <w:t>ية</w:t>
            </w:r>
            <w:r w:rsidRPr="000239DE">
              <w:rPr>
                <w:sz w:val="20"/>
                <w:szCs w:val="26"/>
                <w:rtl/>
              </w:rPr>
              <w:t xml:space="preserve"> والموارد </w:t>
            </w:r>
            <w:r w:rsidRPr="000239DE">
              <w:rPr>
                <w:rFonts w:hint="cs"/>
                <w:sz w:val="20"/>
                <w:szCs w:val="26"/>
                <w:rtl/>
              </w:rPr>
              <w:t xml:space="preserve">المتوفرة </w:t>
            </w:r>
            <w:r w:rsidRPr="000239DE">
              <w:rPr>
                <w:sz w:val="20"/>
                <w:szCs w:val="26"/>
                <w:rtl/>
              </w:rPr>
              <w:t>على ال</w:t>
            </w:r>
            <w:r w:rsidRPr="000239DE">
              <w:rPr>
                <w:rFonts w:hint="cs"/>
                <w:sz w:val="20"/>
                <w:szCs w:val="26"/>
                <w:rtl/>
              </w:rPr>
              <w:t>إ</w:t>
            </w:r>
            <w:r w:rsidRPr="000239DE">
              <w:rPr>
                <w:sz w:val="20"/>
                <w:szCs w:val="26"/>
                <w:rtl/>
              </w:rPr>
              <w:t xml:space="preserve">نترنت </w:t>
            </w:r>
            <w:r w:rsidRPr="000239DE">
              <w:rPr>
                <w:rFonts w:hint="cs"/>
                <w:sz w:val="20"/>
                <w:szCs w:val="26"/>
                <w:rtl/>
              </w:rPr>
              <w:t>ل</w:t>
            </w:r>
            <w:r w:rsidRPr="000239DE">
              <w:rPr>
                <w:sz w:val="20"/>
                <w:szCs w:val="26"/>
                <w:rtl/>
              </w:rPr>
              <w:t>مكتب تنمية</w:t>
            </w:r>
            <w:r w:rsidRPr="000239DE">
              <w:rPr>
                <w:rFonts w:hint="cs"/>
                <w:sz w:val="20"/>
                <w:szCs w:val="26"/>
                <w:rtl/>
              </w:rPr>
              <w:t> </w:t>
            </w:r>
            <w:r w:rsidRPr="000239DE">
              <w:rPr>
                <w:sz w:val="20"/>
                <w:szCs w:val="26"/>
                <w:rtl/>
              </w:rPr>
              <w:t>الاتصالات</w:t>
            </w:r>
            <w:r w:rsidRPr="000239DE">
              <w:rPr>
                <w:rFonts w:hint="cs"/>
                <w:sz w:val="20"/>
                <w:szCs w:val="26"/>
                <w:rtl/>
              </w:rPr>
              <w:t>.</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b w:val="0"/>
                <w:bCs w:val="0"/>
                <w:sz w:val="20"/>
                <w:szCs w:val="26"/>
              </w:rPr>
            </w:pPr>
            <w:r w:rsidRPr="00323A1F">
              <w:rPr>
                <w:color w:val="2E74B5" w:themeColor="accent1" w:themeShade="BF"/>
                <w:sz w:val="20"/>
                <w:szCs w:val="26"/>
                <w:lang w:bidi="ar-EG"/>
              </w:rPr>
              <w:t>5-4.D</w:t>
            </w:r>
            <w:r w:rsidRPr="000239DE">
              <w:rPr>
                <w:b w:val="0"/>
                <w:bCs w:val="0"/>
                <w:sz w:val="20"/>
                <w:szCs w:val="26"/>
                <w:rtl/>
              </w:rPr>
              <w:tab/>
              <w:t xml:space="preserve">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w:t>
            </w:r>
            <w:r w:rsidRPr="000239DE">
              <w:rPr>
                <w:b w:val="0"/>
                <w:bCs w:val="0"/>
                <w:sz w:val="20"/>
                <w:szCs w:val="26"/>
                <w:rtl/>
              </w:rPr>
              <w:lastRenderedPageBreak/>
              <w:t>لتنفيذ عمليات جمع البيانات على المستوى الوطني استنادا</w:t>
            </w:r>
            <w:r w:rsidRPr="000239DE">
              <w:rPr>
                <w:rFonts w:hint="cs"/>
                <w:b w:val="0"/>
                <w:bCs w:val="0"/>
                <w:sz w:val="20"/>
                <w:szCs w:val="26"/>
                <w:rtl/>
              </w:rPr>
              <w:t>ً</w:t>
            </w:r>
            <w:r w:rsidRPr="000239DE">
              <w:rPr>
                <w:b w:val="0"/>
                <w:bCs w:val="0"/>
                <w:sz w:val="20"/>
                <w:szCs w:val="26"/>
                <w:rtl/>
              </w:rPr>
              <w:t xml:space="preserve"> إلى المعايير والمنهجيات الدولية</w:t>
            </w:r>
            <w:r w:rsidRPr="000239DE">
              <w:rPr>
                <w:rFonts w:hint="cs"/>
                <w:b w:val="0"/>
                <w:bCs w:val="0"/>
                <w:sz w:val="20"/>
                <w:szCs w:val="26"/>
                <w:rtl/>
              </w:rPr>
              <w:t xml:space="preserve"> </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rFonts w:eastAsia="SimSun" w:hint="cs"/>
                <w:sz w:val="20"/>
                <w:szCs w:val="26"/>
                <w:rtl/>
                <w:lang w:eastAsia="zh-CN"/>
              </w:rPr>
              <w:lastRenderedPageBreak/>
              <w:t xml:space="preserve">عدد البلدان المشاركة في أحداث قياس تكنولوجيا المعلومات والاتصالات، بما في ذلك الندوة العالمية لمؤشرات الاتصالات/تكنولوجيا المعلومات والاتصالات </w:t>
            </w:r>
            <w:r w:rsidRPr="000239DE">
              <w:rPr>
                <w:rFonts w:eastAsia="SimSun"/>
                <w:sz w:val="20"/>
                <w:szCs w:val="26"/>
                <w:lang w:eastAsia="zh-CN"/>
              </w:rPr>
              <w:t>(WTIS)</w:t>
            </w:r>
            <w:r w:rsidRPr="000239DE">
              <w:rPr>
                <w:rFonts w:eastAsia="SimSun" w:hint="cs"/>
                <w:sz w:val="20"/>
                <w:szCs w:val="26"/>
                <w:rtl/>
                <w:lang w:eastAsia="zh-CN"/>
              </w:rPr>
              <w:t>.</w:t>
            </w:r>
          </w:p>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8F231F">
              <w:rPr>
                <w:rFonts w:eastAsia="SimSun" w:hint="cs"/>
                <w:spacing w:val="-2"/>
                <w:sz w:val="20"/>
                <w:szCs w:val="26"/>
                <w:rtl/>
                <w:lang w:eastAsia="zh-CN"/>
              </w:rPr>
              <w:lastRenderedPageBreak/>
              <w:t>عدد البلدان التي تنتج إحصاءات الاتصالات/تكنولوجيا المعلومات والاتصالات استناداً إلى المعايير والمنهجيات الدولية.</w:t>
            </w:r>
          </w:p>
        </w:tc>
        <w:tc>
          <w:tcPr>
            <w:tcW w:w="2040" w:type="pct"/>
          </w:tcPr>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0239DE">
              <w:rPr>
                <w:sz w:val="20"/>
                <w:szCs w:val="26"/>
                <w:rtl/>
              </w:rPr>
              <w:lastRenderedPageBreak/>
              <w:t xml:space="preserve">عدد البلدان </w:t>
            </w:r>
            <w:r w:rsidRPr="000239DE">
              <w:rPr>
                <w:rFonts w:hint="cs"/>
                <w:sz w:val="20"/>
                <w:szCs w:val="26"/>
                <w:rtl/>
              </w:rPr>
              <w:t>التي تلقت التدريب أو المشورة</w:t>
            </w:r>
            <w:r w:rsidRPr="000239DE">
              <w:rPr>
                <w:sz w:val="20"/>
                <w:szCs w:val="26"/>
                <w:rtl/>
              </w:rPr>
              <w:t xml:space="preserve"> بشأن</w:t>
            </w:r>
            <w:r w:rsidRPr="000239DE">
              <w:rPr>
                <w:rFonts w:hint="cs"/>
                <w:sz w:val="20"/>
                <w:szCs w:val="26"/>
                <w:rtl/>
              </w:rPr>
              <w:t> </w:t>
            </w:r>
            <w:r w:rsidRPr="000239DE">
              <w:rPr>
                <w:sz w:val="20"/>
                <w:szCs w:val="26"/>
                <w:rtl/>
              </w:rPr>
              <w:t>إحصاءات الاتصالات/تكنولوجيا المعلومات</w:t>
            </w:r>
            <w:r w:rsidRPr="000239DE">
              <w:rPr>
                <w:rFonts w:hint="cs"/>
                <w:sz w:val="20"/>
                <w:szCs w:val="26"/>
                <w:rtl/>
              </w:rPr>
              <w:t> </w:t>
            </w:r>
            <w:r w:rsidRPr="000239DE">
              <w:rPr>
                <w:sz w:val="20"/>
                <w:szCs w:val="26"/>
                <w:rtl/>
              </w:rPr>
              <w:t>والاتصالات</w:t>
            </w:r>
            <w:r w:rsidRPr="000239DE">
              <w:rPr>
                <w:rFonts w:hint="cs"/>
                <w:sz w:val="20"/>
                <w:szCs w:val="26"/>
                <w:rtl/>
              </w:rPr>
              <w:t>.</w:t>
            </w:r>
          </w:p>
          <w:p w:rsidR="003C4742" w:rsidRPr="000239DE" w:rsidRDefault="003C4742" w:rsidP="00F3155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sz w:val="20"/>
                <w:szCs w:val="26"/>
                <w:rtl/>
              </w:rPr>
              <w:lastRenderedPageBreak/>
              <w:t xml:space="preserve">عدد المشاركين في الندوة العالمية </w:t>
            </w:r>
            <w:r w:rsidRPr="000239DE">
              <w:rPr>
                <w:rFonts w:hint="cs"/>
                <w:sz w:val="20"/>
                <w:szCs w:val="26"/>
                <w:rtl/>
              </w:rPr>
              <w:t>ل</w:t>
            </w:r>
            <w:r w:rsidRPr="000239DE">
              <w:rPr>
                <w:sz w:val="20"/>
                <w:szCs w:val="26"/>
                <w:rtl/>
              </w:rPr>
              <w:t>مؤشرات الاتصالات/تكنولوجيا المعلومات والاتصالات وفي أفرقة الخبراء الإحصائي</w:t>
            </w:r>
            <w:r w:rsidRPr="000239DE">
              <w:rPr>
                <w:rFonts w:hint="cs"/>
                <w:sz w:val="20"/>
                <w:szCs w:val="26"/>
                <w:rtl/>
              </w:rPr>
              <w:t>ين</w:t>
            </w:r>
            <w:r w:rsidRPr="000239DE">
              <w:rPr>
                <w:rFonts w:eastAsia="SimSun" w:hint="cs"/>
                <w:sz w:val="20"/>
                <w:szCs w:val="26"/>
                <w:rtl/>
                <w:lang w:eastAsia="zh-CN"/>
              </w:rPr>
              <w:t>.</w:t>
            </w:r>
          </w:p>
          <w:p w:rsidR="003C4742" w:rsidRPr="000239DE" w:rsidRDefault="003C4742" w:rsidP="00F3155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hint="cs"/>
                <w:sz w:val="20"/>
                <w:szCs w:val="26"/>
                <w:rtl/>
              </w:rPr>
              <w:t>توفر</w:t>
            </w:r>
            <w:r w:rsidRPr="000239DE">
              <w:rPr>
                <w:sz w:val="20"/>
                <w:szCs w:val="26"/>
                <w:rtl/>
              </w:rPr>
              <w:t xml:space="preserve"> الأدلة والمبادئ التوجيهية الإحصائية</w:t>
            </w:r>
            <w:r w:rsidRPr="000239DE">
              <w:rPr>
                <w:rFonts w:eastAsia="SimSun" w:hint="cs"/>
                <w:sz w:val="20"/>
                <w:szCs w:val="26"/>
                <w:rtl/>
                <w:lang w:eastAsia="zh-CN"/>
              </w:rPr>
              <w:t xml:space="preserve"> في الوقت المناسب بعد تحديثها.</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b w:val="0"/>
                <w:bCs w:val="0"/>
                <w:spacing w:val="-2"/>
                <w:sz w:val="20"/>
                <w:szCs w:val="26"/>
              </w:rPr>
            </w:pPr>
            <w:r w:rsidRPr="00323A1F">
              <w:rPr>
                <w:color w:val="2E74B5" w:themeColor="accent1" w:themeShade="BF"/>
                <w:sz w:val="20"/>
                <w:szCs w:val="26"/>
                <w:lang w:bidi="ar-EG"/>
              </w:rPr>
              <w:lastRenderedPageBreak/>
              <w:t>6-4.D</w:t>
            </w:r>
            <w:r w:rsidRPr="000239DE">
              <w:rPr>
                <w:b w:val="0"/>
                <w:bCs w:val="0"/>
                <w:spacing w:val="-2"/>
                <w:sz w:val="20"/>
                <w:szCs w:val="26"/>
                <w:rtl/>
              </w:rPr>
              <w:tab/>
              <w:t xml:space="preserve">تعزيز قدرة الدول الأعضاء على وضع وتنفيذ </w:t>
            </w:r>
            <w:r w:rsidRPr="000239DE">
              <w:rPr>
                <w:rFonts w:hint="cs"/>
                <w:b w:val="0"/>
                <w:bCs w:val="0"/>
                <w:spacing w:val="-2"/>
                <w:sz w:val="20"/>
                <w:szCs w:val="26"/>
                <w:rtl/>
              </w:rPr>
              <w:t>ال</w:t>
            </w:r>
            <w:r w:rsidRPr="000239DE">
              <w:rPr>
                <w:b w:val="0"/>
                <w:bCs w:val="0"/>
                <w:spacing w:val="-2"/>
                <w:sz w:val="20"/>
                <w:szCs w:val="26"/>
                <w:rtl/>
              </w:rPr>
              <w:t>سياسات وا</w:t>
            </w:r>
            <w:r w:rsidRPr="000239DE">
              <w:rPr>
                <w:rFonts w:hint="cs"/>
                <w:b w:val="0"/>
                <w:bCs w:val="0"/>
                <w:spacing w:val="-2"/>
                <w:sz w:val="20"/>
                <w:szCs w:val="26"/>
                <w:rtl/>
              </w:rPr>
              <w:t>لا</w:t>
            </w:r>
            <w:r w:rsidRPr="000239DE">
              <w:rPr>
                <w:b w:val="0"/>
                <w:bCs w:val="0"/>
                <w:spacing w:val="-2"/>
                <w:sz w:val="20"/>
                <w:szCs w:val="26"/>
                <w:rtl/>
              </w:rPr>
              <w:t>ستراتيجيات والمبادئ التوجيهية</w:t>
            </w:r>
            <w:r w:rsidRPr="000239DE">
              <w:rPr>
                <w:rFonts w:hint="cs"/>
                <w:b w:val="0"/>
                <w:bCs w:val="0"/>
                <w:spacing w:val="-2"/>
                <w:sz w:val="20"/>
                <w:szCs w:val="26"/>
                <w:rtl/>
              </w:rPr>
              <w:t xml:space="preserve"> المتعلقة</w:t>
            </w:r>
            <w:r w:rsidRPr="000239DE">
              <w:rPr>
                <w:b w:val="0"/>
                <w:bCs w:val="0"/>
                <w:spacing w:val="-2"/>
                <w:sz w:val="20"/>
                <w:szCs w:val="26"/>
                <w:rtl/>
              </w:rPr>
              <w:t xml:space="preserve"> </w:t>
            </w:r>
            <w:r w:rsidRPr="000239DE">
              <w:rPr>
                <w:rFonts w:hint="cs"/>
                <w:b w:val="0"/>
                <w:bCs w:val="0"/>
                <w:spacing w:val="-2"/>
                <w:sz w:val="20"/>
                <w:szCs w:val="26"/>
                <w:rtl/>
              </w:rPr>
              <w:t>ب</w:t>
            </w:r>
            <w:r w:rsidRPr="000239DE">
              <w:rPr>
                <w:b w:val="0"/>
                <w:bCs w:val="0"/>
                <w:spacing w:val="-2"/>
                <w:sz w:val="20"/>
                <w:szCs w:val="26"/>
                <w:rtl/>
              </w:rPr>
              <w:t xml:space="preserve">الإدماج الرقمي لضمان </w:t>
            </w:r>
            <w:r w:rsidRPr="000239DE">
              <w:rPr>
                <w:rFonts w:hint="cs"/>
                <w:b w:val="0"/>
                <w:bCs w:val="0"/>
                <w:spacing w:val="-2"/>
                <w:sz w:val="20"/>
                <w:szCs w:val="26"/>
                <w:rtl/>
              </w:rPr>
              <w:t>فرص انتفاع</w:t>
            </w:r>
            <w:r w:rsidRPr="000239DE">
              <w:rPr>
                <w:b w:val="0"/>
                <w:bCs w:val="0"/>
                <w:spacing w:val="-2"/>
                <w:sz w:val="20"/>
                <w:szCs w:val="26"/>
                <w:rtl/>
              </w:rPr>
              <w:t xml:space="preserve"> ذوي الاحتياجات الخاصة </w:t>
            </w:r>
            <w:r w:rsidRPr="000239DE">
              <w:rPr>
                <w:rFonts w:hint="cs"/>
                <w:b w:val="0"/>
                <w:bCs w:val="0"/>
                <w:spacing w:val="-2"/>
                <w:sz w:val="20"/>
                <w:szCs w:val="26"/>
                <w:rtl/>
              </w:rPr>
              <w:t xml:space="preserve">من </w:t>
            </w:r>
            <w:r w:rsidRPr="000239DE">
              <w:rPr>
                <w:b w:val="0"/>
                <w:bCs w:val="0"/>
                <w:spacing w:val="-2"/>
                <w:sz w:val="20"/>
                <w:szCs w:val="26"/>
                <w:rtl/>
              </w:rPr>
              <w:t>الاتصالات/تكنولوجيا المعلومات والاتصالات و</w:t>
            </w:r>
            <w:r w:rsidRPr="000239DE">
              <w:rPr>
                <w:rFonts w:hint="cs"/>
                <w:b w:val="0"/>
                <w:bCs w:val="0"/>
                <w:spacing w:val="-2"/>
                <w:sz w:val="20"/>
                <w:szCs w:val="26"/>
                <w:rtl/>
              </w:rPr>
              <w:t xml:space="preserve">ضمان </w:t>
            </w:r>
            <w:r w:rsidRPr="000239DE">
              <w:rPr>
                <w:b w:val="0"/>
                <w:bCs w:val="0"/>
                <w:spacing w:val="-2"/>
                <w:sz w:val="20"/>
                <w:szCs w:val="26"/>
                <w:rtl/>
              </w:rPr>
              <w:t>استخدام الاتصالات/تكنولوجيا المعلومات والاتصالات من أجل التمكين الاجتماعي والاقتصادي للأشخاص ذوي الاحتياجات الخاصة</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تعززت قدرتها على وضع</w:t>
            </w:r>
            <w:r w:rsidRPr="000239DE">
              <w:rPr>
                <w:rFonts w:eastAsia="SimSun" w:hint="eastAsia"/>
                <w:sz w:val="20"/>
                <w:szCs w:val="26"/>
                <w:rtl/>
                <w:lang w:eastAsia="zh-CN"/>
              </w:rPr>
              <w:t> </w:t>
            </w:r>
            <w:r w:rsidRPr="000239DE">
              <w:rPr>
                <w:rFonts w:eastAsia="SimSun" w:hint="cs"/>
                <w:sz w:val="20"/>
                <w:szCs w:val="26"/>
                <w:rtl/>
                <w:lang w:eastAsia="zh-CN"/>
              </w:rPr>
              <w:t>وتنفيذ سياسات واستراتيجيات الشمول</w:t>
            </w:r>
            <w:r w:rsidRPr="000239DE">
              <w:rPr>
                <w:rFonts w:eastAsia="SimSun" w:hint="eastAsia"/>
                <w:sz w:val="20"/>
                <w:szCs w:val="26"/>
                <w:rtl/>
                <w:lang w:eastAsia="zh-CN"/>
              </w:rPr>
              <w:t> </w:t>
            </w:r>
            <w:r w:rsidRPr="000239DE">
              <w:rPr>
                <w:rFonts w:eastAsia="SimSun" w:hint="cs"/>
                <w:sz w:val="20"/>
                <w:szCs w:val="26"/>
                <w:rtl/>
                <w:lang w:eastAsia="zh-CN"/>
              </w:rPr>
              <w:t>الرقمي.</w:t>
            </w:r>
          </w:p>
        </w:tc>
        <w:tc>
          <w:tcPr>
            <w:tcW w:w="2040" w:type="pct"/>
          </w:tcPr>
          <w:p w:rsidR="003C4742"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Pr>
                <w:rFonts w:eastAsia="SimSun" w:hint="cs"/>
                <w:sz w:val="20"/>
                <w:szCs w:val="26"/>
                <w:rtl/>
                <w:lang w:eastAsia="zh-CN"/>
              </w:rPr>
              <w:t>عدد الأعضاء الذين تم بناء قدراتهم.</w:t>
            </w:r>
          </w:p>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hint="cs"/>
                <w:sz w:val="20"/>
                <w:szCs w:val="26"/>
                <w:rtl/>
              </w:rPr>
              <w:t>عدد</w:t>
            </w:r>
            <w:r w:rsidRPr="000239DE">
              <w:rPr>
                <w:sz w:val="20"/>
                <w:szCs w:val="26"/>
                <w:rtl/>
              </w:rPr>
              <w:t xml:space="preserve"> </w:t>
            </w:r>
            <w:r w:rsidRPr="000239DE">
              <w:rPr>
                <w:rFonts w:hint="cs"/>
                <w:sz w:val="20"/>
                <w:szCs w:val="26"/>
                <w:rtl/>
              </w:rPr>
              <w:t>الزيارات إلى</w:t>
            </w:r>
            <w:r w:rsidRPr="000239DE">
              <w:rPr>
                <w:sz w:val="20"/>
                <w:szCs w:val="26"/>
                <w:rtl/>
              </w:rPr>
              <w:t xml:space="preserve"> </w:t>
            </w:r>
            <w:r w:rsidRPr="000239DE">
              <w:rPr>
                <w:rFonts w:hint="cs"/>
                <w:sz w:val="20"/>
                <w:szCs w:val="26"/>
                <w:rtl/>
              </w:rPr>
              <w:t>المواقع الإلكترونية للاتحاد بشأن</w:t>
            </w:r>
            <w:r w:rsidRPr="000239DE">
              <w:rPr>
                <w:sz w:val="20"/>
                <w:szCs w:val="26"/>
                <w:rtl/>
              </w:rPr>
              <w:t xml:space="preserve"> </w:t>
            </w:r>
            <w:r w:rsidRPr="000239DE">
              <w:rPr>
                <w:rFonts w:hint="cs"/>
                <w:sz w:val="20"/>
                <w:szCs w:val="26"/>
                <w:rtl/>
              </w:rPr>
              <w:t>الشمول</w:t>
            </w:r>
            <w:r w:rsidRPr="000239DE">
              <w:rPr>
                <w:sz w:val="20"/>
                <w:szCs w:val="26"/>
                <w:rtl/>
              </w:rPr>
              <w:t xml:space="preserve"> </w:t>
            </w:r>
            <w:r w:rsidRPr="000239DE">
              <w:rPr>
                <w:rFonts w:hint="cs"/>
                <w:sz w:val="20"/>
                <w:szCs w:val="26"/>
                <w:rtl/>
              </w:rPr>
              <w:t>الرقمي</w:t>
            </w:r>
            <w:r w:rsidRPr="000239DE">
              <w:rPr>
                <w:rFonts w:eastAsia="SimSun" w:hint="cs"/>
                <w:sz w:val="20"/>
                <w:szCs w:val="26"/>
                <w:rtl/>
                <w:lang w:eastAsia="zh-CN"/>
              </w:rPr>
              <w:t>.</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b w:val="0"/>
                <w:bCs w:val="0"/>
                <w:sz w:val="20"/>
                <w:szCs w:val="26"/>
              </w:rPr>
            </w:pPr>
            <w:r w:rsidRPr="00323A1F">
              <w:rPr>
                <w:color w:val="2E74B5" w:themeColor="accent1" w:themeShade="BF"/>
                <w:sz w:val="20"/>
                <w:szCs w:val="26"/>
                <w:lang w:bidi="ar-EG"/>
              </w:rPr>
              <w:t>7-4.D</w:t>
            </w:r>
            <w:r w:rsidRPr="000239DE">
              <w:rPr>
                <w:b w:val="0"/>
                <w:bCs w:val="0"/>
                <w:sz w:val="20"/>
                <w:szCs w:val="26"/>
                <w:rtl/>
              </w:rPr>
              <w:tab/>
              <w:t xml:space="preserve">تحسين قدرة الأعضاء على تزويد </w:t>
            </w:r>
            <w:r w:rsidRPr="000239DE">
              <w:rPr>
                <w:rFonts w:hint="cs"/>
                <w:b w:val="0"/>
                <w:bCs w:val="0"/>
                <w:sz w:val="20"/>
                <w:szCs w:val="26"/>
                <w:rtl/>
              </w:rPr>
              <w:t>الأشخاص ذوي</w:t>
            </w:r>
            <w:r w:rsidRPr="000239DE">
              <w:rPr>
                <w:b w:val="0"/>
                <w:bCs w:val="0"/>
                <w:sz w:val="20"/>
                <w:szCs w:val="26"/>
                <w:rtl/>
              </w:rPr>
              <w:t xml:space="preserve"> الاحتياجات </w:t>
            </w:r>
            <w:r w:rsidRPr="000239DE">
              <w:rPr>
                <w:rFonts w:hint="cs"/>
                <w:b w:val="0"/>
                <w:bCs w:val="0"/>
                <w:sz w:val="20"/>
                <w:szCs w:val="26"/>
                <w:rtl/>
              </w:rPr>
              <w:t>الخاصة ب</w:t>
            </w:r>
            <w:r w:rsidRPr="000239DE">
              <w:rPr>
                <w:b w:val="0"/>
                <w:bCs w:val="0"/>
                <w:sz w:val="20"/>
                <w:szCs w:val="26"/>
                <w:rtl/>
              </w:rPr>
              <w:t xml:space="preserve">التدريب </w:t>
            </w:r>
            <w:r w:rsidRPr="000239DE">
              <w:rPr>
                <w:rFonts w:hint="cs"/>
                <w:b w:val="0"/>
                <w:bCs w:val="0"/>
                <w:sz w:val="20"/>
                <w:szCs w:val="26"/>
                <w:rtl/>
              </w:rPr>
              <w:t xml:space="preserve">للإلمام بالمعارف </w:t>
            </w:r>
            <w:r w:rsidRPr="000239DE">
              <w:rPr>
                <w:b w:val="0"/>
                <w:bCs w:val="0"/>
                <w:sz w:val="20"/>
                <w:szCs w:val="26"/>
                <w:rtl/>
              </w:rPr>
              <w:t>الرقمية والتدريب على استخدام الاتصالات/تكنولوجيا المعلومات والاتصالات من أجل التنمية الاجتماعية والاقتصادية</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تعززت قدراتها ل</w:t>
            </w:r>
            <w:r w:rsidRPr="000239DE">
              <w:rPr>
                <w:sz w:val="20"/>
                <w:szCs w:val="26"/>
                <w:rtl/>
              </w:rPr>
              <w:t xml:space="preserve">تزويد </w:t>
            </w:r>
            <w:r w:rsidRPr="000239DE">
              <w:rPr>
                <w:rFonts w:hint="cs"/>
                <w:sz w:val="20"/>
                <w:szCs w:val="26"/>
                <w:rtl/>
              </w:rPr>
              <w:t>الأشخاص ذوي</w:t>
            </w:r>
            <w:r w:rsidRPr="000239DE">
              <w:rPr>
                <w:sz w:val="20"/>
                <w:szCs w:val="26"/>
                <w:rtl/>
              </w:rPr>
              <w:t xml:space="preserve"> الاحتياجات </w:t>
            </w:r>
            <w:r w:rsidRPr="000239DE">
              <w:rPr>
                <w:rFonts w:hint="cs"/>
                <w:sz w:val="20"/>
                <w:szCs w:val="26"/>
                <w:rtl/>
              </w:rPr>
              <w:t>الخاصة ب</w:t>
            </w:r>
            <w:r w:rsidRPr="000239DE">
              <w:rPr>
                <w:sz w:val="20"/>
                <w:szCs w:val="26"/>
                <w:rtl/>
              </w:rPr>
              <w:t xml:space="preserve">التدريب </w:t>
            </w:r>
            <w:r w:rsidRPr="000239DE">
              <w:rPr>
                <w:rFonts w:hint="cs"/>
                <w:sz w:val="20"/>
                <w:szCs w:val="26"/>
                <w:rtl/>
              </w:rPr>
              <w:t xml:space="preserve">للإلمام بالمعارف </w:t>
            </w:r>
            <w:r w:rsidRPr="000239DE">
              <w:rPr>
                <w:sz w:val="20"/>
                <w:szCs w:val="26"/>
                <w:rtl/>
              </w:rPr>
              <w:t>الرقمية والتدريب على استخدام الاتصالات/تكنولوجيا المعلومات والاتصالات من أجل التنمية الاجتماعية والاقتصادية</w:t>
            </w:r>
            <w:r w:rsidRPr="000239DE">
              <w:rPr>
                <w:rFonts w:eastAsia="SimSun" w:hint="cs"/>
                <w:sz w:val="20"/>
                <w:szCs w:val="26"/>
                <w:rtl/>
                <w:lang w:eastAsia="zh-CN"/>
              </w:rPr>
              <w:t>.</w:t>
            </w:r>
          </w:p>
        </w:tc>
        <w:tc>
          <w:tcPr>
            <w:tcW w:w="2040" w:type="pct"/>
          </w:tcPr>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6"/>
                <w:rtl/>
              </w:rPr>
            </w:pPr>
            <w:r w:rsidRPr="000239DE">
              <w:rPr>
                <w:rFonts w:eastAsia="SimSun" w:hint="cs"/>
                <w:sz w:val="20"/>
                <w:szCs w:val="26"/>
                <w:rtl/>
                <w:lang w:eastAsia="zh-CN"/>
              </w:rPr>
              <w:t>عدد المواد التدريبية في مجال الشمول الرقمي (مثلاً</w:t>
            </w:r>
            <w:r w:rsidRPr="000239DE">
              <w:rPr>
                <w:rFonts w:eastAsia="SimSun" w:hint="eastAsia"/>
                <w:sz w:val="20"/>
                <w:szCs w:val="26"/>
                <w:rtl/>
                <w:lang w:eastAsia="zh-CN"/>
              </w:rPr>
              <w:t> </w:t>
            </w:r>
            <w:r w:rsidRPr="000239DE">
              <w:rPr>
                <w:rFonts w:hint="cs"/>
                <w:sz w:val="20"/>
                <w:szCs w:val="26"/>
                <w:rtl/>
              </w:rPr>
              <w:t>بشأن</w:t>
            </w:r>
            <w:r w:rsidRPr="000239DE">
              <w:rPr>
                <w:sz w:val="20"/>
                <w:szCs w:val="26"/>
                <w:rtl/>
              </w:rPr>
              <w:t xml:space="preserve"> </w:t>
            </w:r>
            <w:r w:rsidRPr="000239DE">
              <w:rPr>
                <w:rFonts w:hint="cs"/>
                <w:sz w:val="20"/>
                <w:szCs w:val="26"/>
                <w:rtl/>
              </w:rPr>
              <w:t>المهارات الرقمية</w:t>
            </w:r>
            <w:r w:rsidRPr="000239DE">
              <w:rPr>
                <w:sz w:val="20"/>
                <w:szCs w:val="26"/>
                <w:rtl/>
              </w:rPr>
              <w:t xml:space="preserve">) </w:t>
            </w:r>
            <w:r w:rsidRPr="000239DE">
              <w:rPr>
                <w:rFonts w:hint="cs"/>
                <w:sz w:val="20"/>
                <w:szCs w:val="26"/>
                <w:rtl/>
              </w:rPr>
              <w:t>التي أعدت في</w:t>
            </w:r>
            <w:r w:rsidRPr="000239DE">
              <w:rPr>
                <w:rFonts w:hint="eastAsia"/>
                <w:sz w:val="20"/>
                <w:szCs w:val="26"/>
                <w:rtl/>
              </w:rPr>
              <w:t> </w:t>
            </w:r>
            <w:r w:rsidRPr="000239DE">
              <w:rPr>
                <w:rFonts w:hint="cs"/>
                <w:sz w:val="20"/>
                <w:szCs w:val="26"/>
                <w:rtl/>
              </w:rPr>
              <w:t>الوقت</w:t>
            </w:r>
            <w:r w:rsidRPr="000239DE">
              <w:rPr>
                <w:rFonts w:hint="eastAsia"/>
                <w:sz w:val="20"/>
                <w:szCs w:val="26"/>
                <w:rtl/>
              </w:rPr>
              <w:t> </w:t>
            </w:r>
            <w:r w:rsidRPr="000239DE">
              <w:rPr>
                <w:rFonts w:hint="cs"/>
                <w:sz w:val="20"/>
                <w:szCs w:val="26"/>
                <w:rtl/>
              </w:rPr>
              <w:t>المناسب</w:t>
            </w:r>
            <w:r w:rsidRPr="000239DE">
              <w:rPr>
                <w:sz w:val="20"/>
                <w:szCs w:val="26"/>
                <w:rtl/>
              </w:rPr>
              <w:t xml:space="preserve"> </w:t>
            </w:r>
            <w:r w:rsidRPr="000239DE">
              <w:rPr>
                <w:rFonts w:hint="cs"/>
                <w:sz w:val="20"/>
                <w:szCs w:val="26"/>
                <w:rtl/>
              </w:rPr>
              <w:t>من أجل برامج</w:t>
            </w:r>
            <w:r w:rsidRPr="000239DE">
              <w:rPr>
                <w:sz w:val="20"/>
                <w:szCs w:val="26"/>
                <w:rtl/>
              </w:rPr>
              <w:t xml:space="preserve"> </w:t>
            </w:r>
            <w:r w:rsidRPr="000239DE">
              <w:rPr>
                <w:rFonts w:hint="cs"/>
                <w:sz w:val="20"/>
                <w:szCs w:val="26"/>
                <w:rtl/>
              </w:rPr>
              <w:t>التدريب</w:t>
            </w:r>
            <w:r w:rsidRPr="000239DE">
              <w:rPr>
                <w:sz w:val="20"/>
                <w:szCs w:val="26"/>
                <w:rtl/>
              </w:rPr>
              <w:t xml:space="preserve"> </w:t>
            </w:r>
            <w:r w:rsidRPr="000239DE">
              <w:rPr>
                <w:rFonts w:hint="cs"/>
                <w:sz w:val="20"/>
                <w:szCs w:val="26"/>
                <w:rtl/>
              </w:rPr>
              <w:t>الخاصة</w:t>
            </w:r>
            <w:r w:rsidRPr="000239DE">
              <w:rPr>
                <w:rFonts w:hint="eastAsia"/>
                <w:sz w:val="20"/>
                <w:szCs w:val="26"/>
                <w:rtl/>
              </w:rPr>
              <w:t> </w:t>
            </w:r>
            <w:r w:rsidRPr="000239DE">
              <w:rPr>
                <w:rFonts w:hint="cs"/>
                <w:sz w:val="20"/>
                <w:szCs w:val="26"/>
                <w:rtl/>
              </w:rPr>
              <w:t>بالأعضاء.</w:t>
            </w:r>
          </w:p>
          <w:p w:rsidR="003C4742" w:rsidRPr="003D63E2" w:rsidRDefault="003C4742" w:rsidP="00F3155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spacing w:val="4"/>
                <w:sz w:val="20"/>
                <w:szCs w:val="26"/>
              </w:rPr>
            </w:pPr>
            <w:r w:rsidRPr="003D63E2">
              <w:rPr>
                <w:rFonts w:hint="cs"/>
                <w:spacing w:val="4"/>
                <w:sz w:val="20"/>
                <w:szCs w:val="26"/>
                <w:rtl/>
              </w:rPr>
              <w:t>عدد</w:t>
            </w:r>
            <w:r w:rsidRPr="003D63E2">
              <w:rPr>
                <w:spacing w:val="4"/>
                <w:sz w:val="20"/>
                <w:szCs w:val="26"/>
                <w:rtl/>
              </w:rPr>
              <w:t xml:space="preserve"> </w:t>
            </w:r>
            <w:r w:rsidRPr="003D63E2">
              <w:rPr>
                <w:rFonts w:hint="cs"/>
                <w:spacing w:val="4"/>
                <w:sz w:val="20"/>
                <w:szCs w:val="26"/>
                <w:rtl/>
              </w:rPr>
              <w:t>المدربين</w:t>
            </w:r>
            <w:r w:rsidRPr="003D63E2">
              <w:rPr>
                <w:spacing w:val="4"/>
                <w:sz w:val="20"/>
                <w:szCs w:val="26"/>
                <w:rtl/>
              </w:rPr>
              <w:t xml:space="preserve"> </w:t>
            </w:r>
            <w:r w:rsidRPr="003D63E2">
              <w:rPr>
                <w:rFonts w:hint="cs"/>
                <w:spacing w:val="4"/>
                <w:sz w:val="20"/>
                <w:szCs w:val="26"/>
                <w:rtl/>
              </w:rPr>
              <w:t>الذين تم تدريبهم</w:t>
            </w:r>
            <w:r w:rsidRPr="003D63E2">
              <w:rPr>
                <w:spacing w:val="4"/>
                <w:sz w:val="20"/>
                <w:szCs w:val="26"/>
                <w:rtl/>
              </w:rPr>
              <w:t xml:space="preserve"> </w:t>
            </w:r>
            <w:r w:rsidRPr="003D63E2">
              <w:rPr>
                <w:rFonts w:hint="cs"/>
                <w:spacing w:val="4"/>
                <w:sz w:val="20"/>
                <w:szCs w:val="26"/>
                <w:rtl/>
              </w:rPr>
              <w:t>على تقديم تدريب</w:t>
            </w:r>
            <w:r w:rsidRPr="003D63E2">
              <w:rPr>
                <w:spacing w:val="4"/>
                <w:sz w:val="20"/>
                <w:szCs w:val="26"/>
                <w:rtl/>
              </w:rPr>
              <w:t xml:space="preserve"> </w:t>
            </w:r>
            <w:r w:rsidRPr="003D63E2">
              <w:rPr>
                <w:rFonts w:hint="cs"/>
                <w:spacing w:val="4"/>
                <w:sz w:val="20"/>
                <w:szCs w:val="26"/>
                <w:rtl/>
              </w:rPr>
              <w:t>بشأن الشمول</w:t>
            </w:r>
            <w:r w:rsidRPr="003D63E2">
              <w:rPr>
                <w:spacing w:val="4"/>
                <w:sz w:val="20"/>
                <w:szCs w:val="26"/>
                <w:rtl/>
              </w:rPr>
              <w:t xml:space="preserve"> </w:t>
            </w:r>
            <w:r w:rsidRPr="003D63E2">
              <w:rPr>
                <w:rFonts w:hint="cs"/>
                <w:spacing w:val="4"/>
                <w:sz w:val="20"/>
                <w:szCs w:val="26"/>
                <w:rtl/>
              </w:rPr>
              <w:t>الرقمي</w:t>
            </w:r>
            <w:r w:rsidRPr="003D63E2">
              <w:rPr>
                <w:spacing w:val="4"/>
                <w:sz w:val="20"/>
                <w:szCs w:val="26"/>
                <w:rtl/>
              </w:rPr>
              <w:t xml:space="preserve"> (</w:t>
            </w:r>
            <w:r w:rsidRPr="003D63E2">
              <w:rPr>
                <w:rFonts w:hint="cs"/>
                <w:spacing w:val="4"/>
                <w:sz w:val="20"/>
                <w:szCs w:val="26"/>
                <w:rtl/>
              </w:rPr>
              <w:t>مثل</w:t>
            </w:r>
            <w:r w:rsidR="005216E7">
              <w:rPr>
                <w:rFonts w:hint="cs"/>
                <w:spacing w:val="4"/>
                <w:sz w:val="20"/>
                <w:szCs w:val="26"/>
                <w:rtl/>
              </w:rPr>
              <w:t> </w:t>
            </w:r>
            <w:r w:rsidRPr="003D63E2">
              <w:rPr>
                <w:rFonts w:hint="cs"/>
                <w:spacing w:val="4"/>
                <w:sz w:val="20"/>
                <w:szCs w:val="26"/>
                <w:rtl/>
              </w:rPr>
              <w:t>تدريب</w:t>
            </w:r>
            <w:r w:rsidRPr="003D63E2">
              <w:rPr>
                <w:spacing w:val="4"/>
                <w:sz w:val="20"/>
                <w:szCs w:val="26"/>
                <w:rtl/>
              </w:rPr>
              <w:t xml:space="preserve"> </w:t>
            </w:r>
            <w:r w:rsidRPr="003D63E2">
              <w:rPr>
                <w:rFonts w:hint="cs"/>
                <w:spacing w:val="4"/>
                <w:sz w:val="20"/>
                <w:szCs w:val="26"/>
                <w:rtl/>
              </w:rPr>
              <w:t>الأشخاص</w:t>
            </w:r>
            <w:r w:rsidRPr="003D63E2">
              <w:rPr>
                <w:spacing w:val="4"/>
                <w:sz w:val="20"/>
                <w:szCs w:val="26"/>
                <w:rtl/>
              </w:rPr>
              <w:t xml:space="preserve"> </w:t>
            </w:r>
            <w:r w:rsidRPr="003D63E2">
              <w:rPr>
                <w:rFonts w:hint="cs"/>
                <w:spacing w:val="4"/>
                <w:sz w:val="20"/>
                <w:szCs w:val="26"/>
                <w:rtl/>
              </w:rPr>
              <w:t>ذوي</w:t>
            </w:r>
            <w:r w:rsidRPr="003D63E2">
              <w:rPr>
                <w:spacing w:val="4"/>
                <w:sz w:val="20"/>
                <w:szCs w:val="26"/>
                <w:rtl/>
              </w:rPr>
              <w:t xml:space="preserve"> </w:t>
            </w:r>
            <w:r w:rsidRPr="003D63E2">
              <w:rPr>
                <w:rFonts w:hint="cs"/>
                <w:spacing w:val="4"/>
                <w:sz w:val="20"/>
                <w:szCs w:val="26"/>
                <w:rtl/>
              </w:rPr>
              <w:t>الإعاقة</w:t>
            </w:r>
            <w:r w:rsidRPr="003D63E2">
              <w:rPr>
                <w:spacing w:val="4"/>
                <w:sz w:val="20"/>
                <w:szCs w:val="26"/>
                <w:rtl/>
              </w:rPr>
              <w:t xml:space="preserve"> </w:t>
            </w:r>
            <w:r w:rsidRPr="003D63E2">
              <w:rPr>
                <w:rFonts w:hint="cs"/>
                <w:spacing w:val="4"/>
                <w:sz w:val="20"/>
                <w:szCs w:val="26"/>
                <w:rtl/>
              </w:rPr>
              <w:t>على استعمال الاتصالات</w:t>
            </w:r>
            <w:r w:rsidRPr="003D63E2">
              <w:rPr>
                <w:spacing w:val="4"/>
                <w:sz w:val="20"/>
                <w:szCs w:val="26"/>
                <w:rtl/>
              </w:rPr>
              <w:t>/</w:t>
            </w:r>
            <w:r w:rsidRPr="003D63E2">
              <w:rPr>
                <w:rFonts w:hint="cs"/>
                <w:spacing w:val="4"/>
                <w:sz w:val="20"/>
                <w:szCs w:val="26"/>
                <w:rtl/>
              </w:rPr>
              <w:t>تكنولوجيا</w:t>
            </w:r>
            <w:r w:rsidRPr="003D63E2">
              <w:rPr>
                <w:spacing w:val="4"/>
                <w:sz w:val="20"/>
                <w:szCs w:val="26"/>
                <w:rtl/>
              </w:rPr>
              <w:t xml:space="preserve"> </w:t>
            </w:r>
            <w:r w:rsidRPr="003D63E2">
              <w:rPr>
                <w:rFonts w:hint="cs"/>
                <w:spacing w:val="4"/>
                <w:sz w:val="20"/>
                <w:szCs w:val="26"/>
                <w:rtl/>
              </w:rPr>
              <w:t>المعلومات</w:t>
            </w:r>
            <w:r w:rsidRPr="003D63E2">
              <w:rPr>
                <w:spacing w:val="4"/>
                <w:sz w:val="20"/>
                <w:szCs w:val="26"/>
                <w:rtl/>
              </w:rPr>
              <w:t xml:space="preserve"> </w:t>
            </w:r>
            <w:r w:rsidRPr="003D63E2">
              <w:rPr>
                <w:rFonts w:hint="cs"/>
                <w:spacing w:val="4"/>
                <w:sz w:val="20"/>
                <w:szCs w:val="26"/>
                <w:rtl/>
              </w:rPr>
              <w:t>والاتصالات القابلة للنفاذ).</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keepNext/>
              <w:keepLines/>
              <w:spacing w:before="40" w:after="40" w:line="260" w:lineRule="exact"/>
              <w:jc w:val="left"/>
              <w:rPr>
                <w:b w:val="0"/>
                <w:bCs w:val="0"/>
                <w:sz w:val="20"/>
                <w:szCs w:val="26"/>
              </w:rPr>
            </w:pPr>
            <w:r w:rsidRPr="00323A1F">
              <w:rPr>
                <w:color w:val="2E74B5" w:themeColor="accent1" w:themeShade="BF"/>
                <w:sz w:val="20"/>
                <w:szCs w:val="26"/>
                <w:lang w:bidi="ar-EG"/>
              </w:rPr>
              <w:t>8-4.D</w:t>
            </w:r>
            <w:r w:rsidRPr="000239DE">
              <w:rPr>
                <w:b w:val="0"/>
                <w:bCs w:val="0"/>
                <w:sz w:val="20"/>
                <w:szCs w:val="26"/>
                <w:rtl/>
              </w:rPr>
              <w:tab/>
              <w:t xml:space="preserve">تحسين قدرات </w:t>
            </w:r>
            <w:r w:rsidRPr="000239DE">
              <w:rPr>
                <w:rFonts w:hint="cs"/>
                <w:b w:val="0"/>
                <w:bCs w:val="0"/>
                <w:sz w:val="20"/>
                <w:szCs w:val="26"/>
                <w:rtl/>
              </w:rPr>
              <w:t>ال</w:t>
            </w:r>
            <w:r w:rsidRPr="000239DE">
              <w:rPr>
                <w:b w:val="0"/>
                <w:bCs w:val="0"/>
                <w:sz w:val="20"/>
                <w:szCs w:val="26"/>
                <w:rtl/>
              </w:rPr>
              <w:t xml:space="preserve">أعضاء في استخدام الاتصالات/تكنولوجيا المعلومات والاتصالات من أجل التنمية الاجتماعية والاقتصادية </w:t>
            </w:r>
            <w:r w:rsidRPr="000239DE">
              <w:rPr>
                <w:rFonts w:hint="cs"/>
                <w:b w:val="0"/>
                <w:bCs w:val="0"/>
                <w:sz w:val="20"/>
                <w:szCs w:val="26"/>
                <w:rtl/>
              </w:rPr>
              <w:t xml:space="preserve">للأشخاص ذوي </w:t>
            </w:r>
            <w:r w:rsidRPr="000239DE">
              <w:rPr>
                <w:b w:val="0"/>
                <w:bCs w:val="0"/>
                <w:sz w:val="20"/>
                <w:szCs w:val="26"/>
                <w:rtl/>
              </w:rPr>
              <w:t xml:space="preserve">الاحتياجات الخاصة، بما في ذلك برامج </w:t>
            </w:r>
            <w:r w:rsidRPr="000239DE">
              <w:rPr>
                <w:b w:val="0"/>
                <w:bCs w:val="0"/>
                <w:spacing w:val="-2"/>
                <w:sz w:val="20"/>
                <w:szCs w:val="26"/>
                <w:rtl/>
              </w:rPr>
              <w:t xml:space="preserve">الاتصالات/تكنولوجيا المعلومات والاتصالات لتعزيز </w:t>
            </w:r>
            <w:r w:rsidRPr="000239DE">
              <w:rPr>
                <w:rFonts w:hint="cs"/>
                <w:b w:val="0"/>
                <w:bCs w:val="0"/>
                <w:spacing w:val="-2"/>
                <w:sz w:val="20"/>
                <w:szCs w:val="26"/>
                <w:rtl/>
              </w:rPr>
              <w:t>توظيف</w:t>
            </w:r>
            <w:r w:rsidRPr="000239DE">
              <w:rPr>
                <w:b w:val="0"/>
                <w:bCs w:val="0"/>
                <w:spacing w:val="-2"/>
                <w:sz w:val="20"/>
                <w:szCs w:val="26"/>
                <w:rtl/>
              </w:rPr>
              <w:t xml:space="preserve"> الشباب </w:t>
            </w:r>
            <w:r w:rsidRPr="000239DE">
              <w:rPr>
                <w:rFonts w:hint="cs"/>
                <w:b w:val="0"/>
                <w:bCs w:val="0"/>
                <w:spacing w:val="-2"/>
                <w:sz w:val="20"/>
                <w:szCs w:val="26"/>
                <w:rtl/>
              </w:rPr>
              <w:t>وريادة الأعمال في صفوفهم</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التي أصبحت تتمتع بقدرات محسنة في مجال استعمال الاتصالات/تكنولوجيا المعلومات والاتصالات من أجل التنمية الاجتماعية والاقتصادية</w:t>
            </w:r>
            <w:r w:rsidRPr="000239DE">
              <w:rPr>
                <w:rFonts w:hint="cs"/>
                <w:sz w:val="20"/>
                <w:szCs w:val="26"/>
                <w:rtl/>
              </w:rPr>
              <w:t xml:space="preserve"> للأشخاص ذوي </w:t>
            </w:r>
            <w:r w:rsidRPr="000239DE">
              <w:rPr>
                <w:sz w:val="20"/>
                <w:szCs w:val="26"/>
                <w:rtl/>
              </w:rPr>
              <w:t>الاحتياجات الخاصة، بما</w:t>
            </w:r>
            <w:r w:rsidRPr="000239DE">
              <w:rPr>
                <w:rFonts w:hint="cs"/>
                <w:sz w:val="20"/>
                <w:szCs w:val="26"/>
                <w:rtl/>
              </w:rPr>
              <w:t> </w:t>
            </w:r>
            <w:r w:rsidRPr="000239DE">
              <w:rPr>
                <w:sz w:val="20"/>
                <w:szCs w:val="26"/>
                <w:rtl/>
              </w:rPr>
              <w:t xml:space="preserve">في ذلك برامج </w:t>
            </w:r>
            <w:r w:rsidRPr="000239DE">
              <w:rPr>
                <w:spacing w:val="-2"/>
                <w:sz w:val="20"/>
                <w:szCs w:val="26"/>
                <w:rtl/>
              </w:rPr>
              <w:t xml:space="preserve">الاتصالات/تكنولوجيا المعلومات والاتصالات لتعزيز </w:t>
            </w:r>
            <w:r w:rsidRPr="000239DE">
              <w:rPr>
                <w:rFonts w:hint="cs"/>
                <w:spacing w:val="-2"/>
                <w:sz w:val="20"/>
                <w:szCs w:val="26"/>
                <w:rtl/>
              </w:rPr>
              <w:t>توظيف</w:t>
            </w:r>
            <w:r w:rsidRPr="000239DE">
              <w:rPr>
                <w:spacing w:val="-2"/>
                <w:sz w:val="20"/>
                <w:szCs w:val="26"/>
                <w:rtl/>
              </w:rPr>
              <w:t xml:space="preserve"> الشباب </w:t>
            </w:r>
            <w:r w:rsidRPr="000239DE">
              <w:rPr>
                <w:rFonts w:hint="cs"/>
                <w:spacing w:val="-2"/>
                <w:sz w:val="20"/>
                <w:szCs w:val="26"/>
                <w:rtl/>
              </w:rPr>
              <w:t>وريادة الأعمال في</w:t>
            </w:r>
            <w:r w:rsidRPr="000239DE">
              <w:rPr>
                <w:rFonts w:hint="eastAsia"/>
                <w:spacing w:val="-2"/>
                <w:sz w:val="20"/>
                <w:szCs w:val="26"/>
                <w:rtl/>
              </w:rPr>
              <w:t> </w:t>
            </w:r>
            <w:r w:rsidRPr="000239DE">
              <w:rPr>
                <w:rFonts w:hint="cs"/>
                <w:spacing w:val="-2"/>
                <w:sz w:val="20"/>
                <w:szCs w:val="26"/>
                <w:rtl/>
              </w:rPr>
              <w:t>صفوفهم</w:t>
            </w:r>
            <w:r w:rsidRPr="000239DE">
              <w:rPr>
                <w:rFonts w:eastAsia="SimSun" w:hint="cs"/>
                <w:sz w:val="20"/>
                <w:szCs w:val="26"/>
                <w:rtl/>
                <w:lang w:eastAsia="zh-CN"/>
              </w:rPr>
              <w:t>.</w:t>
            </w:r>
          </w:p>
        </w:tc>
        <w:tc>
          <w:tcPr>
            <w:tcW w:w="2040" w:type="pct"/>
          </w:tcPr>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المبادئ التوجيهية التي أعدت في الوقت المناسب بشأن الشمول الرقمي وعدد الممارسات</w:t>
            </w:r>
            <w:r w:rsidRPr="000239DE">
              <w:rPr>
                <w:rFonts w:eastAsia="SimSun" w:hint="eastAsia"/>
                <w:sz w:val="20"/>
                <w:szCs w:val="26"/>
                <w:rtl/>
                <w:lang w:eastAsia="zh-CN"/>
              </w:rPr>
              <w:t> </w:t>
            </w:r>
            <w:r w:rsidRPr="000239DE">
              <w:rPr>
                <w:rFonts w:eastAsia="SimSun" w:hint="cs"/>
                <w:sz w:val="20"/>
                <w:szCs w:val="26"/>
                <w:rtl/>
                <w:lang w:eastAsia="zh-CN"/>
              </w:rPr>
              <w:t>الذي أُطلع الأعضاء عليها في مجال الشمول الرقمي.</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b w:val="0"/>
                <w:bCs w:val="0"/>
                <w:spacing w:val="-4"/>
                <w:sz w:val="20"/>
                <w:szCs w:val="26"/>
              </w:rPr>
            </w:pPr>
            <w:r w:rsidRPr="00323A1F">
              <w:rPr>
                <w:color w:val="2E74B5" w:themeColor="accent1" w:themeShade="BF"/>
                <w:sz w:val="20"/>
                <w:szCs w:val="26"/>
                <w:lang w:bidi="ar-EG"/>
              </w:rPr>
              <w:t>9-4.D</w:t>
            </w:r>
            <w:r w:rsidRPr="000239DE">
              <w:rPr>
                <w:b w:val="0"/>
                <w:bCs w:val="0"/>
                <w:spacing w:val="-4"/>
                <w:sz w:val="20"/>
                <w:szCs w:val="26"/>
                <w:rtl/>
              </w:rPr>
              <w:tab/>
              <w:t xml:space="preserve">تحسين </w:t>
            </w:r>
            <w:r w:rsidRPr="000239DE">
              <w:rPr>
                <w:rFonts w:hint="cs"/>
                <w:b w:val="0"/>
                <w:bCs w:val="0"/>
                <w:spacing w:val="-4"/>
                <w:sz w:val="20"/>
                <w:szCs w:val="26"/>
                <w:rtl/>
              </w:rPr>
              <w:t>النفاذ</w:t>
            </w:r>
            <w:r w:rsidRPr="000239DE">
              <w:rPr>
                <w:b w:val="0"/>
                <w:bCs w:val="0"/>
                <w:spacing w:val="-4"/>
                <w:sz w:val="20"/>
                <w:szCs w:val="26"/>
                <w:rtl/>
              </w:rPr>
              <w:t xml:space="preserve"> إلى </w:t>
            </w:r>
            <w:r w:rsidRPr="000239DE">
              <w:rPr>
                <w:rFonts w:hint="cs"/>
                <w:b w:val="0"/>
                <w:bCs w:val="0"/>
                <w:spacing w:val="-4"/>
                <w:sz w:val="20"/>
                <w:szCs w:val="26"/>
                <w:rtl/>
              </w:rPr>
              <w:t>الاتصالات/</w:t>
            </w:r>
            <w:r w:rsidRPr="000239DE">
              <w:rPr>
                <w:b w:val="0"/>
                <w:bCs w:val="0"/>
                <w:spacing w:val="-4"/>
                <w:sz w:val="20"/>
                <w:szCs w:val="26"/>
                <w:rtl/>
              </w:rPr>
              <w:t>تكنولوجيا المعلومات والاتصالات و</w:t>
            </w:r>
            <w:r w:rsidRPr="000239DE">
              <w:rPr>
                <w:rFonts w:hint="cs"/>
                <w:b w:val="0"/>
                <w:bCs w:val="0"/>
                <w:spacing w:val="-4"/>
                <w:sz w:val="20"/>
                <w:szCs w:val="26"/>
                <w:rtl/>
              </w:rPr>
              <w:t xml:space="preserve">تحسين </w:t>
            </w:r>
            <w:r w:rsidRPr="000239DE">
              <w:rPr>
                <w:b w:val="0"/>
                <w:bCs w:val="0"/>
                <w:spacing w:val="-4"/>
                <w:sz w:val="20"/>
                <w:szCs w:val="26"/>
                <w:rtl/>
              </w:rPr>
              <w:t>استخدام</w:t>
            </w:r>
            <w:r w:rsidRPr="000239DE">
              <w:rPr>
                <w:rFonts w:hint="cs"/>
                <w:b w:val="0"/>
                <w:bCs w:val="0"/>
                <w:spacing w:val="-4"/>
                <w:sz w:val="20"/>
                <w:szCs w:val="26"/>
                <w:rtl/>
              </w:rPr>
              <w:t>ها</w:t>
            </w:r>
            <w:r w:rsidRPr="000239DE">
              <w:rPr>
                <w:b w:val="0"/>
                <w:bCs w:val="0"/>
                <w:spacing w:val="-4"/>
                <w:sz w:val="20"/>
                <w:szCs w:val="26"/>
                <w:rtl/>
              </w:rPr>
              <w:t xml:space="preserve"> في أقل البلدان نموا</w:t>
            </w:r>
            <w:r w:rsidRPr="000239DE">
              <w:rPr>
                <w:rFonts w:hint="cs"/>
                <w:b w:val="0"/>
                <w:bCs w:val="0"/>
                <w:spacing w:val="-4"/>
                <w:sz w:val="20"/>
                <w:szCs w:val="26"/>
                <w:rtl/>
              </w:rPr>
              <w:t>ً</w:t>
            </w:r>
            <w:r w:rsidRPr="000239DE">
              <w:rPr>
                <w:b w:val="0"/>
                <w:bCs w:val="0"/>
                <w:spacing w:val="-4"/>
                <w:sz w:val="20"/>
                <w:szCs w:val="26"/>
                <w:rtl/>
              </w:rPr>
              <w:t xml:space="preserve"> </w:t>
            </w:r>
            <w:r w:rsidRPr="000239DE">
              <w:rPr>
                <w:rFonts w:hint="cs"/>
                <w:b w:val="0"/>
                <w:bCs w:val="0"/>
                <w:spacing w:val="-4"/>
                <w:sz w:val="20"/>
                <w:szCs w:val="26"/>
                <w:rtl/>
              </w:rPr>
              <w:t>والدول الجزرية الصغيرة النامية و</w:t>
            </w:r>
            <w:r w:rsidRPr="000239DE">
              <w:rPr>
                <w:b w:val="0"/>
                <w:bCs w:val="0"/>
                <w:spacing w:val="-4"/>
                <w:sz w:val="20"/>
                <w:szCs w:val="26"/>
                <w:rtl/>
              </w:rPr>
              <w:t xml:space="preserve">البلدان النامية غير </w:t>
            </w:r>
            <w:r w:rsidRPr="000239DE">
              <w:rPr>
                <w:rFonts w:hint="cs"/>
                <w:b w:val="0"/>
                <w:bCs w:val="0"/>
                <w:spacing w:val="-4"/>
                <w:sz w:val="20"/>
                <w:szCs w:val="26"/>
                <w:rtl/>
              </w:rPr>
              <w:t>الساحلية</w:t>
            </w:r>
            <w:r w:rsidRPr="000239DE">
              <w:rPr>
                <w:b w:val="0"/>
                <w:bCs w:val="0"/>
                <w:spacing w:val="-4"/>
                <w:sz w:val="20"/>
                <w:szCs w:val="26"/>
                <w:rtl/>
              </w:rPr>
              <w:t xml:space="preserve"> والبلدان التي تمر اقتصاداتها بمرحلة انتقالية</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المعنية التي شهدت تحسين النفاذ</w:t>
            </w:r>
            <w:r w:rsidRPr="000239DE">
              <w:rPr>
                <w:rFonts w:eastAsia="SimSun" w:hint="eastAsia"/>
                <w:sz w:val="20"/>
                <w:szCs w:val="26"/>
                <w:rtl/>
                <w:lang w:eastAsia="zh-CN"/>
              </w:rPr>
              <w:t> </w:t>
            </w:r>
            <w:r w:rsidRPr="000239DE">
              <w:rPr>
                <w:rFonts w:eastAsia="SimSun" w:hint="cs"/>
                <w:sz w:val="20"/>
                <w:szCs w:val="26"/>
                <w:rtl/>
                <w:lang w:eastAsia="zh-CN"/>
              </w:rPr>
              <w:t xml:space="preserve">إلى </w:t>
            </w:r>
            <w:r w:rsidRPr="000239DE">
              <w:rPr>
                <w:rFonts w:hint="cs"/>
                <w:spacing w:val="-4"/>
                <w:sz w:val="20"/>
                <w:szCs w:val="26"/>
                <w:rtl/>
              </w:rPr>
              <w:t>الاتصالات/</w:t>
            </w:r>
            <w:r>
              <w:rPr>
                <w:spacing w:val="-4"/>
                <w:sz w:val="20"/>
                <w:szCs w:val="26"/>
              </w:rPr>
              <w:t xml:space="preserve"> </w:t>
            </w:r>
            <w:r w:rsidRPr="000239DE">
              <w:rPr>
                <w:spacing w:val="-4"/>
                <w:sz w:val="20"/>
                <w:szCs w:val="26"/>
                <w:rtl/>
              </w:rPr>
              <w:t>تكنولوجيا المعلومات والاتصالات و</w:t>
            </w:r>
            <w:r w:rsidRPr="000239DE">
              <w:rPr>
                <w:rFonts w:hint="cs"/>
                <w:spacing w:val="-4"/>
                <w:sz w:val="20"/>
                <w:szCs w:val="26"/>
                <w:rtl/>
              </w:rPr>
              <w:t xml:space="preserve">تحسين </w:t>
            </w:r>
            <w:r w:rsidRPr="000239DE">
              <w:rPr>
                <w:spacing w:val="-4"/>
                <w:sz w:val="20"/>
                <w:szCs w:val="26"/>
                <w:rtl/>
              </w:rPr>
              <w:t>استخدام</w:t>
            </w:r>
            <w:r w:rsidRPr="000239DE">
              <w:rPr>
                <w:rFonts w:hint="cs"/>
                <w:spacing w:val="-4"/>
                <w:sz w:val="20"/>
                <w:szCs w:val="26"/>
                <w:rtl/>
              </w:rPr>
              <w:t>ها</w:t>
            </w:r>
            <w:r w:rsidRPr="000239DE">
              <w:rPr>
                <w:rFonts w:eastAsia="SimSun" w:hint="cs"/>
                <w:sz w:val="20"/>
                <w:szCs w:val="26"/>
                <w:rtl/>
                <w:lang w:eastAsia="zh-CN"/>
              </w:rPr>
              <w:t>.</w:t>
            </w:r>
          </w:p>
        </w:tc>
        <w:tc>
          <w:tcPr>
            <w:tcW w:w="2040" w:type="pct"/>
          </w:tcPr>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239DE">
              <w:rPr>
                <w:rFonts w:eastAsia="SimSun" w:hint="cs"/>
                <w:sz w:val="20"/>
                <w:szCs w:val="26"/>
                <w:rtl/>
                <w:lang w:eastAsia="zh-CN"/>
              </w:rPr>
              <w:t>عدد البلدان المعنية التي حصلت على المساعدة</w:t>
            </w:r>
            <w:r w:rsidRPr="000239DE">
              <w:rPr>
                <w:rFonts w:eastAsia="SimSun" w:hint="eastAsia"/>
                <w:sz w:val="20"/>
                <w:szCs w:val="26"/>
                <w:rtl/>
                <w:lang w:eastAsia="zh-CN"/>
              </w:rPr>
              <w:t> </w:t>
            </w:r>
            <w:r w:rsidRPr="000239DE">
              <w:rPr>
                <w:rFonts w:eastAsia="SimSun" w:hint="cs"/>
                <w:sz w:val="20"/>
                <w:szCs w:val="26"/>
                <w:rtl/>
                <w:lang w:eastAsia="zh-CN"/>
              </w:rPr>
              <w:t>ونوع المساعدة المقدمة بشأن النفاذ إلى</w:t>
            </w:r>
            <w:r w:rsidRPr="000239DE">
              <w:rPr>
                <w:rFonts w:eastAsia="SimSun" w:hint="eastAsia"/>
                <w:sz w:val="20"/>
                <w:szCs w:val="26"/>
                <w:rtl/>
                <w:lang w:eastAsia="zh-CN"/>
              </w:rPr>
              <w:t> </w:t>
            </w:r>
            <w:r w:rsidRPr="000239DE">
              <w:rPr>
                <w:rFonts w:eastAsia="SimSun" w:hint="cs"/>
                <w:sz w:val="20"/>
                <w:szCs w:val="26"/>
                <w:rtl/>
                <w:lang w:eastAsia="zh-CN"/>
              </w:rPr>
              <w:t>الاتصالات/تكنولوجيا المعلومات والاتصالات</w:t>
            </w:r>
            <w:r w:rsidRPr="000239DE">
              <w:rPr>
                <w:rFonts w:eastAsia="SimSun" w:hint="eastAsia"/>
                <w:sz w:val="20"/>
                <w:szCs w:val="26"/>
                <w:rtl/>
                <w:lang w:eastAsia="zh-CN"/>
              </w:rPr>
              <w:t> </w:t>
            </w:r>
            <w:r w:rsidRPr="000239DE">
              <w:rPr>
                <w:rFonts w:eastAsia="SimSun" w:hint="cs"/>
                <w:sz w:val="20"/>
                <w:szCs w:val="26"/>
                <w:rtl/>
                <w:lang w:eastAsia="zh-CN"/>
              </w:rPr>
              <w:t>واستعمالها.</w:t>
            </w:r>
          </w:p>
          <w:p w:rsidR="003C4742" w:rsidRPr="000239DE"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المعنية التي أصبح لديها أطر سياساتية وتنظيمية جديدة أو مراجعة بشأن الاتصالات/تكنولوجيا المعلومات والاتصالات.</w:t>
            </w:r>
          </w:p>
        </w:tc>
      </w:tr>
      <w:tr w:rsidR="003C4742" w:rsidRPr="00F564D0" w:rsidTr="00787637">
        <w:trPr>
          <w:jc w:val="center"/>
        </w:trPr>
        <w:tc>
          <w:tcPr>
            <w:cnfStyle w:val="001000000000" w:firstRow="0" w:lastRow="0" w:firstColumn="1" w:lastColumn="0" w:oddVBand="0" w:evenVBand="0" w:oddHBand="0" w:evenHBand="0" w:firstRowFirstColumn="0" w:firstRowLastColumn="0" w:lastRowFirstColumn="0" w:lastRowLastColumn="0"/>
            <w:tcW w:w="1455" w:type="pct"/>
          </w:tcPr>
          <w:p w:rsidR="003C4742" w:rsidRPr="000239DE" w:rsidRDefault="003C4742" w:rsidP="00A80721">
            <w:pPr>
              <w:spacing w:before="40" w:after="40" w:line="260" w:lineRule="exact"/>
              <w:jc w:val="left"/>
              <w:rPr>
                <w:rFonts w:eastAsia="SimSun"/>
                <w:b w:val="0"/>
                <w:bCs w:val="0"/>
                <w:sz w:val="20"/>
                <w:szCs w:val="26"/>
                <w:lang w:eastAsia="zh-CN"/>
              </w:rPr>
            </w:pPr>
            <w:r w:rsidRPr="00323A1F">
              <w:rPr>
                <w:color w:val="2E74B5" w:themeColor="accent1" w:themeShade="BF"/>
                <w:sz w:val="20"/>
                <w:szCs w:val="26"/>
                <w:lang w:bidi="ar-EG"/>
              </w:rPr>
              <w:t>10-4.D</w:t>
            </w:r>
            <w:r w:rsidRPr="000239DE">
              <w:rPr>
                <w:b w:val="0"/>
                <w:bCs w:val="0"/>
                <w:sz w:val="20"/>
                <w:szCs w:val="26"/>
                <w:rtl/>
              </w:rPr>
              <w:tab/>
            </w:r>
            <w:r w:rsidRPr="000239DE">
              <w:rPr>
                <w:rFonts w:hint="cs"/>
                <w:b w:val="0"/>
                <w:bCs w:val="0"/>
                <w:sz w:val="20"/>
                <w:szCs w:val="26"/>
                <w:rtl/>
              </w:rPr>
              <w:t xml:space="preserve">تعزيز قدرات </w:t>
            </w:r>
            <w:r w:rsidRPr="000239DE">
              <w:rPr>
                <w:b w:val="0"/>
                <w:bCs w:val="0"/>
                <w:sz w:val="20"/>
                <w:szCs w:val="26"/>
                <w:rtl/>
              </w:rPr>
              <w:t>أقل البلدان نموا</w:t>
            </w:r>
            <w:r w:rsidRPr="000239DE">
              <w:rPr>
                <w:rFonts w:hint="cs"/>
                <w:b w:val="0"/>
                <w:bCs w:val="0"/>
                <w:sz w:val="20"/>
                <w:szCs w:val="26"/>
                <w:rtl/>
              </w:rPr>
              <w:t>ً</w:t>
            </w:r>
            <w:r w:rsidRPr="000239DE">
              <w:rPr>
                <w:b w:val="0"/>
                <w:bCs w:val="0"/>
                <w:sz w:val="20"/>
                <w:szCs w:val="26"/>
                <w:rtl/>
              </w:rPr>
              <w:t xml:space="preserve"> والدول الجزرية الصغيرة </w:t>
            </w:r>
            <w:r w:rsidRPr="000239DE">
              <w:rPr>
                <w:rFonts w:hint="cs"/>
                <w:b w:val="0"/>
                <w:bCs w:val="0"/>
                <w:sz w:val="20"/>
                <w:szCs w:val="26"/>
                <w:rtl/>
              </w:rPr>
              <w:t>النامية و</w:t>
            </w:r>
            <w:r w:rsidRPr="000239DE">
              <w:rPr>
                <w:b w:val="0"/>
                <w:bCs w:val="0"/>
                <w:sz w:val="20"/>
                <w:szCs w:val="26"/>
                <w:rtl/>
              </w:rPr>
              <w:t xml:space="preserve">البلدان النامية غير </w:t>
            </w:r>
            <w:r w:rsidRPr="000239DE">
              <w:rPr>
                <w:rFonts w:hint="cs"/>
                <w:b w:val="0"/>
                <w:bCs w:val="0"/>
                <w:sz w:val="20"/>
                <w:szCs w:val="26"/>
                <w:rtl/>
              </w:rPr>
              <w:t>الساحلية</w:t>
            </w:r>
            <w:r w:rsidRPr="000239DE">
              <w:rPr>
                <w:b w:val="0"/>
                <w:bCs w:val="0"/>
                <w:sz w:val="20"/>
                <w:szCs w:val="26"/>
                <w:rtl/>
              </w:rPr>
              <w:t xml:space="preserve"> في </w:t>
            </w:r>
            <w:r w:rsidRPr="000239DE">
              <w:rPr>
                <w:rFonts w:hint="cs"/>
                <w:b w:val="0"/>
                <w:bCs w:val="0"/>
                <w:sz w:val="20"/>
                <w:szCs w:val="26"/>
                <w:rtl/>
              </w:rPr>
              <w:t xml:space="preserve">تنمية </w:t>
            </w:r>
            <w:r w:rsidRPr="000239DE">
              <w:rPr>
                <w:b w:val="0"/>
                <w:bCs w:val="0"/>
                <w:sz w:val="20"/>
                <w:szCs w:val="26"/>
                <w:rtl/>
              </w:rPr>
              <w:t>الاتصالات/تكنولوجيا المعلومات والاتصالات</w:t>
            </w:r>
          </w:p>
        </w:tc>
        <w:tc>
          <w:tcPr>
            <w:tcW w:w="1505" w:type="pct"/>
          </w:tcPr>
          <w:p w:rsidR="003C4742" w:rsidRPr="000239DE" w:rsidRDefault="003C4742" w:rsidP="0058464B">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239DE">
              <w:rPr>
                <w:rFonts w:eastAsia="SimSun" w:hint="cs"/>
                <w:sz w:val="20"/>
                <w:szCs w:val="26"/>
                <w:rtl/>
                <w:lang w:eastAsia="zh-CN"/>
              </w:rPr>
              <w:t>عدد البلدان المعنية التي شهدت تحسين قدراتها</w:t>
            </w:r>
            <w:r w:rsidRPr="000239DE">
              <w:rPr>
                <w:rFonts w:eastAsia="SimSun" w:hint="eastAsia"/>
                <w:sz w:val="20"/>
                <w:szCs w:val="26"/>
                <w:rtl/>
                <w:lang w:eastAsia="zh-CN"/>
              </w:rPr>
              <w:t> </w:t>
            </w:r>
            <w:r w:rsidRPr="000239DE">
              <w:rPr>
                <w:rFonts w:eastAsia="SimSun" w:hint="cs"/>
                <w:sz w:val="20"/>
                <w:szCs w:val="26"/>
                <w:rtl/>
                <w:lang w:eastAsia="zh-CN"/>
              </w:rPr>
              <w:t>في</w:t>
            </w:r>
            <w:r w:rsidRPr="000239DE">
              <w:rPr>
                <w:rFonts w:eastAsia="SimSun" w:hint="eastAsia"/>
                <w:sz w:val="20"/>
                <w:szCs w:val="26"/>
                <w:rtl/>
                <w:lang w:eastAsia="zh-CN"/>
              </w:rPr>
              <w:t> </w:t>
            </w:r>
            <w:r w:rsidRPr="000239DE">
              <w:rPr>
                <w:rFonts w:eastAsia="SimSun" w:hint="cs"/>
                <w:sz w:val="20"/>
                <w:szCs w:val="26"/>
                <w:rtl/>
                <w:lang w:eastAsia="zh-CN"/>
              </w:rPr>
              <w:t>مجال تنمية الاتصالات/تكنولوجيا المعلومات والاتصالات.</w:t>
            </w:r>
          </w:p>
        </w:tc>
        <w:tc>
          <w:tcPr>
            <w:tcW w:w="2040" w:type="pct"/>
          </w:tcPr>
          <w:p w:rsidR="003C4742" w:rsidRPr="007A097B" w:rsidRDefault="003C4742"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2"/>
                <w:sz w:val="20"/>
                <w:szCs w:val="26"/>
                <w:lang w:eastAsia="zh-CN"/>
              </w:rPr>
            </w:pPr>
            <w:r w:rsidRPr="007A097B">
              <w:rPr>
                <w:rFonts w:eastAsia="SimSun" w:hint="cs"/>
                <w:spacing w:val="-2"/>
                <w:sz w:val="20"/>
                <w:szCs w:val="26"/>
                <w:rtl/>
                <w:lang w:eastAsia="zh-CN"/>
              </w:rPr>
              <w:t>عدد الأفراد من البلدان المعنية الذين تلقوا التدريب</w:t>
            </w:r>
            <w:r w:rsidRPr="007A097B">
              <w:rPr>
                <w:rFonts w:eastAsia="SimSun" w:hint="eastAsia"/>
                <w:spacing w:val="-2"/>
                <w:sz w:val="20"/>
                <w:szCs w:val="26"/>
                <w:rtl/>
                <w:lang w:eastAsia="zh-CN"/>
              </w:rPr>
              <w:t> </w:t>
            </w:r>
            <w:r w:rsidRPr="007A097B">
              <w:rPr>
                <w:rFonts w:eastAsia="SimSun" w:hint="cs"/>
                <w:spacing w:val="-2"/>
                <w:sz w:val="20"/>
                <w:szCs w:val="26"/>
                <w:rtl/>
                <w:lang w:eastAsia="zh-CN"/>
              </w:rPr>
              <w:t>في</w:t>
            </w:r>
            <w:r w:rsidRPr="007A097B">
              <w:rPr>
                <w:rFonts w:eastAsia="SimSun" w:hint="eastAsia"/>
                <w:spacing w:val="-2"/>
                <w:sz w:val="20"/>
                <w:szCs w:val="26"/>
                <w:rtl/>
                <w:lang w:eastAsia="zh-CN"/>
              </w:rPr>
              <w:t> </w:t>
            </w:r>
            <w:r w:rsidRPr="007A097B">
              <w:rPr>
                <w:rFonts w:eastAsia="SimSun" w:hint="cs"/>
                <w:spacing w:val="-2"/>
                <w:sz w:val="20"/>
                <w:szCs w:val="26"/>
                <w:rtl/>
                <w:lang w:eastAsia="zh-CN"/>
              </w:rPr>
              <w:t>مجال تنمية الاتصالات/تكنولوجيا المعلومات والاتصالات.</w:t>
            </w:r>
          </w:p>
        </w:tc>
      </w:tr>
    </w:tbl>
    <w:p w:rsidR="00787637" w:rsidRDefault="00787637"/>
    <w:tbl>
      <w:tblPr>
        <w:tblStyle w:val="GridTable4-Accent11"/>
        <w:bidiVisual/>
        <w:tblW w:w="5007" w:type="pct"/>
        <w:jc w:val="center"/>
        <w:tblLook w:val="0620" w:firstRow="1" w:lastRow="0" w:firstColumn="0" w:lastColumn="0" w:noHBand="1" w:noVBand="1"/>
      </w:tblPr>
      <w:tblGrid>
        <w:gridCol w:w="8395"/>
        <w:gridCol w:w="1834"/>
        <w:gridCol w:w="1834"/>
        <w:gridCol w:w="1834"/>
        <w:gridCol w:w="1831"/>
      </w:tblGrid>
      <w:tr w:rsidR="003C4742" w:rsidRPr="00F564D0" w:rsidTr="00787637">
        <w:trPr>
          <w:cnfStyle w:val="100000000000" w:firstRow="1" w:lastRow="0" w:firstColumn="0" w:lastColumn="0" w:oddVBand="0" w:evenVBand="0" w:oddHBand="0" w:evenHBand="0" w:firstRowFirstColumn="0" w:firstRowLastColumn="0" w:lastRowFirstColumn="0" w:lastRowLastColumn="0"/>
          <w:jc w:val="center"/>
        </w:trPr>
        <w:tc>
          <w:tcPr>
            <w:tcW w:w="2669" w:type="pct"/>
            <w:tcBorders>
              <w:top w:val="nil"/>
              <w:left w:val="nil"/>
              <w:bottom w:val="nil"/>
            </w:tcBorders>
          </w:tcPr>
          <w:p w:rsidR="003C4742" w:rsidRPr="00B1070F" w:rsidRDefault="003C4742" w:rsidP="005216E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440"/>
                <w:tab w:val="left" w:pos="2160"/>
                <w:tab w:val="left" w:pos="2880"/>
                <w:tab w:val="left" w:pos="3600"/>
                <w:tab w:val="left" w:pos="4320"/>
                <w:tab w:val="left" w:pos="5040"/>
                <w:tab w:val="left" w:pos="5760"/>
              </w:tabs>
              <w:spacing w:before="40" w:after="40" w:line="260" w:lineRule="exact"/>
              <w:jc w:val="left"/>
              <w:rPr>
                <w:sz w:val="20"/>
                <w:szCs w:val="26"/>
              </w:rPr>
            </w:pPr>
            <w:r w:rsidRPr="00B1070F">
              <w:rPr>
                <w:rFonts w:hint="cs"/>
                <w:sz w:val="20"/>
                <w:szCs w:val="26"/>
                <w:rtl/>
                <w:lang w:bidi="ar-EG"/>
              </w:rPr>
              <w:lastRenderedPageBreak/>
              <w:t>الناتج</w:t>
            </w:r>
          </w:p>
        </w:tc>
        <w:tc>
          <w:tcPr>
            <w:tcW w:w="2331" w:type="pct"/>
            <w:gridSpan w:val="4"/>
            <w:tcBorders>
              <w:top w:val="nil"/>
              <w:bottom w:val="nil"/>
              <w:right w:val="nil"/>
            </w:tcBorders>
          </w:tcPr>
          <w:p w:rsidR="003C4742" w:rsidRPr="00B1070F" w:rsidRDefault="003C4742" w:rsidP="005216E7">
            <w:pPr>
              <w:keepNext/>
              <w:keepLines/>
              <w:spacing w:before="40" w:after="40" w:line="260" w:lineRule="exact"/>
              <w:jc w:val="center"/>
              <w:rPr>
                <w:sz w:val="20"/>
                <w:szCs w:val="26"/>
              </w:rPr>
            </w:pPr>
            <w:r w:rsidRPr="00B1070F">
              <w:rPr>
                <w:rFonts w:hint="cs"/>
                <w:sz w:val="20"/>
                <w:szCs w:val="26"/>
                <w:rtl/>
              </w:rPr>
              <w:t>الموارد المالية</w:t>
            </w:r>
            <w:r w:rsidRPr="00B1070F">
              <w:rPr>
                <w:rStyle w:val="FootnoteReference"/>
                <w:rtl/>
              </w:rPr>
              <w:footnoteReference w:id="7"/>
            </w:r>
            <w:r w:rsidRPr="00B1070F">
              <w:rPr>
                <w:rFonts w:hint="cs"/>
                <w:sz w:val="20"/>
                <w:szCs w:val="26"/>
                <w:rtl/>
              </w:rPr>
              <w:t xml:space="preserve"> (بآلاف الفرنكات السويسرية)</w:t>
            </w:r>
          </w:p>
        </w:tc>
      </w:tr>
      <w:tr w:rsidR="003C4742" w:rsidRPr="00F564D0" w:rsidTr="00787637">
        <w:trPr>
          <w:jc w:val="center"/>
        </w:trPr>
        <w:tc>
          <w:tcPr>
            <w:tcW w:w="2669" w:type="pct"/>
            <w:tcBorders>
              <w:top w:val="nil"/>
            </w:tcBorders>
          </w:tcPr>
          <w:p w:rsidR="003C4742" w:rsidRPr="00F564D0" w:rsidRDefault="003C4742" w:rsidP="005216E7">
            <w:pPr>
              <w:keepNext/>
              <w:keepLines/>
              <w:spacing w:before="40" w:after="40" w:line="260" w:lineRule="exact"/>
              <w:jc w:val="left"/>
              <w:rPr>
                <w:sz w:val="20"/>
                <w:szCs w:val="26"/>
              </w:rPr>
            </w:pPr>
          </w:p>
        </w:tc>
        <w:tc>
          <w:tcPr>
            <w:tcW w:w="583" w:type="pct"/>
            <w:tcBorders>
              <w:top w:val="nil"/>
            </w:tcBorders>
          </w:tcPr>
          <w:p w:rsidR="003C4742" w:rsidRPr="00F564D0" w:rsidRDefault="003C4742" w:rsidP="0025753D">
            <w:pPr>
              <w:keepNext/>
              <w:keepLines/>
              <w:spacing w:before="40" w:after="40" w:line="260" w:lineRule="exact"/>
              <w:jc w:val="center"/>
              <w:rPr>
                <w:b/>
                <w:bCs/>
                <w:color w:val="5B9BD5" w:themeColor="accent1"/>
                <w:sz w:val="20"/>
                <w:szCs w:val="26"/>
              </w:rPr>
            </w:pPr>
            <w:r w:rsidRPr="00F564D0">
              <w:rPr>
                <w:b/>
                <w:bCs/>
                <w:color w:val="5B9BD5" w:themeColor="accent1"/>
                <w:sz w:val="20"/>
                <w:szCs w:val="26"/>
              </w:rPr>
              <w:t>201</w:t>
            </w:r>
            <w:r w:rsidR="0025753D">
              <w:rPr>
                <w:b/>
                <w:bCs/>
                <w:color w:val="5B9BD5" w:themeColor="accent1"/>
                <w:sz w:val="20"/>
                <w:szCs w:val="26"/>
              </w:rPr>
              <w:t>8</w:t>
            </w:r>
          </w:p>
        </w:tc>
        <w:tc>
          <w:tcPr>
            <w:tcW w:w="583" w:type="pct"/>
            <w:tcBorders>
              <w:top w:val="nil"/>
            </w:tcBorders>
          </w:tcPr>
          <w:p w:rsidR="003C4742" w:rsidRPr="00F564D0" w:rsidRDefault="003C4742" w:rsidP="0025753D">
            <w:pPr>
              <w:keepNext/>
              <w:keepLines/>
              <w:spacing w:before="40" w:after="40" w:line="260" w:lineRule="exact"/>
              <w:jc w:val="center"/>
              <w:rPr>
                <w:b/>
                <w:bCs/>
                <w:color w:val="5B9BD5" w:themeColor="accent1"/>
                <w:sz w:val="20"/>
                <w:szCs w:val="26"/>
              </w:rPr>
            </w:pPr>
            <w:r w:rsidRPr="00F564D0">
              <w:rPr>
                <w:b/>
                <w:bCs/>
                <w:color w:val="5B9BD5" w:themeColor="accent1"/>
                <w:sz w:val="20"/>
                <w:szCs w:val="26"/>
              </w:rPr>
              <w:t>201</w:t>
            </w:r>
            <w:r w:rsidR="0025753D">
              <w:rPr>
                <w:b/>
                <w:bCs/>
                <w:color w:val="5B9BD5" w:themeColor="accent1"/>
                <w:sz w:val="20"/>
                <w:szCs w:val="26"/>
              </w:rPr>
              <w:t>9</w:t>
            </w:r>
          </w:p>
        </w:tc>
        <w:tc>
          <w:tcPr>
            <w:tcW w:w="583" w:type="pct"/>
            <w:tcBorders>
              <w:top w:val="nil"/>
            </w:tcBorders>
          </w:tcPr>
          <w:p w:rsidR="003C4742" w:rsidRPr="00F564D0" w:rsidRDefault="003C4742" w:rsidP="0025753D">
            <w:pPr>
              <w:keepNext/>
              <w:keepLines/>
              <w:spacing w:before="40" w:after="40" w:line="260" w:lineRule="exact"/>
              <w:jc w:val="center"/>
              <w:rPr>
                <w:b/>
                <w:bCs/>
                <w:color w:val="5B9BD5" w:themeColor="accent1"/>
                <w:sz w:val="20"/>
                <w:szCs w:val="26"/>
              </w:rPr>
            </w:pPr>
            <w:r w:rsidRPr="00F564D0">
              <w:rPr>
                <w:b/>
                <w:bCs/>
                <w:color w:val="5B9BD5" w:themeColor="accent1"/>
                <w:sz w:val="20"/>
                <w:szCs w:val="26"/>
              </w:rPr>
              <w:t>20</w:t>
            </w:r>
            <w:r w:rsidR="0025753D">
              <w:rPr>
                <w:b/>
                <w:bCs/>
                <w:color w:val="5B9BD5" w:themeColor="accent1"/>
                <w:sz w:val="20"/>
                <w:szCs w:val="26"/>
              </w:rPr>
              <w:t>20</w:t>
            </w:r>
          </w:p>
        </w:tc>
        <w:tc>
          <w:tcPr>
            <w:tcW w:w="582" w:type="pct"/>
            <w:tcBorders>
              <w:top w:val="nil"/>
            </w:tcBorders>
          </w:tcPr>
          <w:p w:rsidR="003C4742" w:rsidRPr="00F564D0" w:rsidRDefault="003C4742" w:rsidP="0025753D">
            <w:pPr>
              <w:keepNext/>
              <w:keepLines/>
              <w:spacing w:before="40" w:after="40" w:line="260" w:lineRule="exact"/>
              <w:jc w:val="center"/>
              <w:rPr>
                <w:b/>
                <w:bCs/>
                <w:color w:val="5B9BD5" w:themeColor="accent1"/>
                <w:sz w:val="20"/>
                <w:szCs w:val="26"/>
              </w:rPr>
            </w:pPr>
            <w:r w:rsidRPr="00F564D0">
              <w:rPr>
                <w:b/>
                <w:bCs/>
                <w:color w:val="5B9BD5" w:themeColor="accent1"/>
                <w:sz w:val="20"/>
                <w:szCs w:val="26"/>
              </w:rPr>
              <w:t>20</w:t>
            </w:r>
            <w:r>
              <w:rPr>
                <w:b/>
                <w:bCs/>
                <w:color w:val="5B9BD5" w:themeColor="accent1"/>
                <w:sz w:val="20"/>
                <w:szCs w:val="26"/>
              </w:rPr>
              <w:t>2</w:t>
            </w:r>
            <w:r w:rsidR="0025753D">
              <w:rPr>
                <w:b/>
                <w:bCs/>
                <w:color w:val="5B9BD5" w:themeColor="accent1"/>
                <w:sz w:val="20"/>
                <w:szCs w:val="26"/>
              </w:rPr>
              <w:t>1</w:t>
            </w:r>
          </w:p>
        </w:tc>
      </w:tr>
      <w:tr w:rsidR="0025753D" w:rsidRPr="00F564D0" w:rsidTr="004C3817">
        <w:trPr>
          <w:jc w:val="center"/>
        </w:trPr>
        <w:tc>
          <w:tcPr>
            <w:tcW w:w="2669" w:type="pct"/>
            <w:vAlign w:val="center"/>
          </w:tcPr>
          <w:p w:rsidR="0025753D" w:rsidRPr="00F564D0" w:rsidRDefault="0025753D" w:rsidP="0025753D">
            <w:pPr>
              <w:keepNext/>
              <w:keepLines/>
              <w:spacing w:before="40" w:after="40" w:line="260" w:lineRule="exact"/>
              <w:ind w:left="397" w:hanging="397"/>
              <w:jc w:val="left"/>
              <w:rPr>
                <w:sz w:val="20"/>
                <w:szCs w:val="26"/>
                <w:rtl/>
                <w:lang w:bidi="ar-SY"/>
              </w:rPr>
            </w:pPr>
            <w:r w:rsidRPr="00323A1F">
              <w:rPr>
                <w:b/>
                <w:bCs/>
                <w:color w:val="2E74B5" w:themeColor="accent1" w:themeShade="BF"/>
                <w:sz w:val="20"/>
                <w:szCs w:val="26"/>
                <w:lang w:bidi="ar-EG"/>
              </w:rPr>
              <w:t>1-4.D</w:t>
            </w:r>
            <w:r w:rsidRPr="00F564D0">
              <w:rPr>
                <w:sz w:val="20"/>
                <w:szCs w:val="26"/>
                <w:rtl/>
              </w:rPr>
              <w:tab/>
            </w:r>
            <w:r w:rsidRPr="00F564D0">
              <w:rPr>
                <w:rFonts w:hint="cs"/>
                <w:sz w:val="20"/>
                <w:szCs w:val="26"/>
                <w:rtl/>
              </w:rPr>
              <w:t>بناء القدرات</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493</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487</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w:t>
            </w:r>
            <w:r w:rsidR="00656F57">
              <w:rPr>
                <w:rFonts w:eastAsia="SimSun"/>
                <w:i/>
                <w:iCs/>
                <w:color w:val="767171"/>
                <w:sz w:val="20"/>
                <w:lang w:val="fr-CH" w:eastAsia="zh-CN"/>
              </w:rPr>
              <w:t xml:space="preserve"> </w:t>
            </w:r>
            <w:r w:rsidRPr="00934D52">
              <w:rPr>
                <w:rFonts w:eastAsia="SimSun"/>
                <w:i/>
                <w:iCs/>
                <w:color w:val="767171"/>
                <w:sz w:val="20"/>
                <w:lang w:val="fr-CH" w:eastAsia="zh-CN"/>
              </w:rPr>
              <w:t>086</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138</w:t>
            </w:r>
          </w:p>
        </w:tc>
      </w:tr>
      <w:tr w:rsidR="0025753D" w:rsidRPr="00F564D0" w:rsidTr="004C3817">
        <w:trPr>
          <w:jc w:val="center"/>
        </w:trPr>
        <w:tc>
          <w:tcPr>
            <w:tcW w:w="2669" w:type="pct"/>
            <w:vAlign w:val="center"/>
          </w:tcPr>
          <w:p w:rsidR="0025753D" w:rsidRPr="00F564D0" w:rsidRDefault="0025753D" w:rsidP="0025753D">
            <w:pPr>
              <w:keepNext/>
              <w:keepLines/>
              <w:spacing w:before="40" w:after="40" w:line="260" w:lineRule="exact"/>
              <w:ind w:left="397" w:hanging="397"/>
              <w:jc w:val="left"/>
              <w:rPr>
                <w:sz w:val="20"/>
                <w:szCs w:val="26"/>
              </w:rPr>
            </w:pPr>
            <w:r w:rsidRPr="00323A1F">
              <w:rPr>
                <w:b/>
                <w:bCs/>
                <w:color w:val="2E74B5" w:themeColor="accent1" w:themeShade="BF"/>
                <w:sz w:val="20"/>
                <w:szCs w:val="26"/>
                <w:lang w:bidi="ar-EG"/>
              </w:rPr>
              <w:t>2-4.D</w:t>
            </w:r>
            <w:r w:rsidRPr="00F564D0">
              <w:rPr>
                <w:sz w:val="20"/>
                <w:szCs w:val="26"/>
                <w:rtl/>
              </w:rPr>
              <w:tab/>
            </w:r>
            <w:r w:rsidRPr="00F564D0">
              <w:rPr>
                <w:rFonts w:hint="cs"/>
                <w:sz w:val="20"/>
                <w:szCs w:val="26"/>
                <w:rtl/>
              </w:rPr>
              <w:t>إحصاءات الاتصالات/تكنولوجيا المعلومات والاتصالات</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785</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943</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4</w:t>
            </w:r>
            <w:r w:rsidR="00656F57">
              <w:rPr>
                <w:rFonts w:eastAsia="SimSun"/>
                <w:i/>
                <w:iCs/>
                <w:color w:val="767171"/>
                <w:sz w:val="20"/>
                <w:lang w:val="fr-CH" w:eastAsia="zh-CN"/>
              </w:rPr>
              <w:t xml:space="preserve"> </w:t>
            </w:r>
            <w:r w:rsidRPr="00934D52">
              <w:rPr>
                <w:rFonts w:eastAsia="SimSun"/>
                <w:i/>
                <w:iCs/>
                <w:color w:val="767171"/>
                <w:sz w:val="20"/>
                <w:lang w:val="fr-CH" w:eastAsia="zh-CN"/>
              </w:rPr>
              <w:t>622</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6</w:t>
            </w:r>
            <w:r w:rsidR="00656F57">
              <w:rPr>
                <w:rFonts w:eastAsia="SimSun"/>
                <w:i/>
                <w:iCs/>
                <w:color w:val="767171"/>
                <w:sz w:val="20"/>
                <w:lang w:val="fr-CH" w:eastAsia="zh-CN"/>
              </w:rPr>
              <w:t xml:space="preserve"> </w:t>
            </w:r>
            <w:r w:rsidRPr="00934D52">
              <w:rPr>
                <w:rFonts w:eastAsia="SimSun"/>
                <w:i/>
                <w:iCs/>
                <w:color w:val="767171"/>
                <w:sz w:val="20"/>
                <w:lang w:val="fr-CH" w:eastAsia="zh-CN"/>
              </w:rPr>
              <w:t>034</w:t>
            </w:r>
          </w:p>
        </w:tc>
      </w:tr>
      <w:tr w:rsidR="0025753D" w:rsidRPr="00F564D0" w:rsidTr="004C3817">
        <w:trPr>
          <w:jc w:val="center"/>
        </w:trPr>
        <w:tc>
          <w:tcPr>
            <w:tcW w:w="2669" w:type="pct"/>
            <w:vAlign w:val="center"/>
          </w:tcPr>
          <w:p w:rsidR="0025753D" w:rsidRPr="00F564D0" w:rsidRDefault="0025753D" w:rsidP="0025753D">
            <w:pPr>
              <w:keepNext/>
              <w:keepLines/>
              <w:spacing w:before="40" w:after="40" w:line="260" w:lineRule="exact"/>
              <w:ind w:left="397" w:hanging="397"/>
              <w:jc w:val="left"/>
              <w:rPr>
                <w:sz w:val="20"/>
                <w:szCs w:val="26"/>
              </w:rPr>
            </w:pPr>
            <w:r w:rsidRPr="00323A1F">
              <w:rPr>
                <w:b/>
                <w:bCs/>
                <w:color w:val="2E74B5" w:themeColor="accent1" w:themeShade="BF"/>
                <w:sz w:val="20"/>
                <w:szCs w:val="26"/>
                <w:lang w:bidi="ar-EG"/>
              </w:rPr>
              <w:t>3-4.D</w:t>
            </w:r>
            <w:r w:rsidRPr="00F564D0">
              <w:rPr>
                <w:sz w:val="20"/>
                <w:szCs w:val="26"/>
                <w:rtl/>
              </w:rPr>
              <w:tab/>
            </w:r>
            <w:r w:rsidRPr="00F564D0">
              <w:rPr>
                <w:rFonts w:hint="cs"/>
                <w:sz w:val="20"/>
                <w:szCs w:val="26"/>
                <w:rtl/>
              </w:rPr>
              <w:t>الشمول الرقمي للأشخاص ذوي الاحتياجات المحددة</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630</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506</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349</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953</w:t>
            </w:r>
          </w:p>
        </w:tc>
      </w:tr>
      <w:tr w:rsidR="0025753D" w:rsidRPr="00F564D0" w:rsidTr="004C3817">
        <w:trPr>
          <w:jc w:val="center"/>
        </w:trPr>
        <w:tc>
          <w:tcPr>
            <w:tcW w:w="2669" w:type="pct"/>
            <w:vAlign w:val="center"/>
          </w:tcPr>
          <w:p w:rsidR="0025753D" w:rsidRPr="00F564D0" w:rsidRDefault="0025753D" w:rsidP="0025753D">
            <w:pPr>
              <w:keepNext/>
              <w:keepLines/>
              <w:spacing w:before="40" w:after="40" w:line="260" w:lineRule="exact"/>
              <w:jc w:val="left"/>
              <w:rPr>
                <w:b/>
                <w:bCs/>
                <w:color w:val="5B9BD5" w:themeColor="accent1"/>
                <w:sz w:val="20"/>
                <w:szCs w:val="26"/>
              </w:rPr>
            </w:pPr>
            <w:r w:rsidRPr="00323A1F">
              <w:rPr>
                <w:b/>
                <w:bCs/>
                <w:color w:val="2E74B5" w:themeColor="accent1" w:themeShade="BF"/>
                <w:sz w:val="20"/>
                <w:szCs w:val="26"/>
                <w:lang w:bidi="ar-EG"/>
              </w:rPr>
              <w:t>4-4.D</w:t>
            </w:r>
            <w:r w:rsidRPr="00F564D0">
              <w:rPr>
                <w:sz w:val="20"/>
                <w:szCs w:val="26"/>
                <w:rtl/>
              </w:rPr>
              <w:tab/>
            </w:r>
            <w:r w:rsidRPr="00F564D0">
              <w:rPr>
                <w:rFonts w:hint="cs"/>
                <w:sz w:val="20"/>
                <w:szCs w:val="26"/>
                <w:rtl/>
              </w:rPr>
              <w:t xml:space="preserve">مساعدات مركزة لأقل البلدان نمواً </w:t>
            </w:r>
            <w:r w:rsidRPr="00F564D0">
              <w:rPr>
                <w:sz w:val="20"/>
                <w:szCs w:val="26"/>
              </w:rPr>
              <w:t>(LDC)</w:t>
            </w:r>
            <w:r w:rsidRPr="00F564D0">
              <w:rPr>
                <w:rFonts w:hint="cs"/>
                <w:sz w:val="20"/>
                <w:szCs w:val="26"/>
                <w:rtl/>
              </w:rPr>
              <w:t xml:space="preserve"> والدول الجزرية الصغيرة النامية</w:t>
            </w:r>
            <w:r w:rsidRPr="00F564D0">
              <w:rPr>
                <w:rFonts w:hint="eastAsia"/>
                <w:sz w:val="20"/>
                <w:szCs w:val="26"/>
                <w:rtl/>
              </w:rPr>
              <w:t> </w:t>
            </w:r>
            <w:r w:rsidRPr="00F564D0">
              <w:rPr>
                <w:sz w:val="20"/>
                <w:szCs w:val="26"/>
              </w:rPr>
              <w:t>(SIDS)</w:t>
            </w:r>
            <w:r w:rsidRPr="00F564D0">
              <w:rPr>
                <w:rFonts w:hint="cs"/>
                <w:sz w:val="20"/>
                <w:szCs w:val="26"/>
                <w:rtl/>
              </w:rPr>
              <w:t xml:space="preserve"> والبلدان النامية غير</w:t>
            </w:r>
            <w:r w:rsidRPr="00F564D0">
              <w:rPr>
                <w:rFonts w:hint="eastAsia"/>
                <w:sz w:val="20"/>
                <w:szCs w:val="26"/>
                <w:rtl/>
              </w:rPr>
              <w:t> </w:t>
            </w:r>
            <w:r w:rsidRPr="00F564D0">
              <w:rPr>
                <w:rFonts w:hint="cs"/>
                <w:sz w:val="20"/>
                <w:szCs w:val="26"/>
                <w:rtl/>
              </w:rPr>
              <w:t>الساحلية</w:t>
            </w:r>
            <w:r>
              <w:rPr>
                <w:rFonts w:hint="eastAsia"/>
                <w:sz w:val="20"/>
                <w:szCs w:val="26"/>
                <w:rtl/>
              </w:rPr>
              <w:t> </w:t>
            </w:r>
            <w:r>
              <w:rPr>
                <w:sz w:val="20"/>
                <w:szCs w:val="26"/>
              </w:rPr>
              <w:t>(LLDC)</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3</w:t>
            </w:r>
            <w:r w:rsidR="00656F57">
              <w:rPr>
                <w:rFonts w:eastAsia="SimSun"/>
                <w:i/>
                <w:iCs/>
                <w:color w:val="767171"/>
                <w:sz w:val="20"/>
                <w:lang w:val="fr-CH" w:eastAsia="zh-CN"/>
              </w:rPr>
              <w:t xml:space="preserve"> </w:t>
            </w:r>
            <w:r w:rsidRPr="00934D52">
              <w:rPr>
                <w:rFonts w:eastAsia="SimSun"/>
                <w:i/>
                <w:iCs/>
                <w:color w:val="767171"/>
                <w:sz w:val="20"/>
                <w:lang w:val="fr-CH" w:eastAsia="zh-CN"/>
              </w:rPr>
              <w:t>081</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951</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908</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640</w:t>
            </w:r>
          </w:p>
        </w:tc>
      </w:tr>
      <w:tr w:rsidR="0025753D" w:rsidRPr="00F564D0" w:rsidTr="004C3817">
        <w:trPr>
          <w:jc w:val="center"/>
        </w:trPr>
        <w:tc>
          <w:tcPr>
            <w:tcW w:w="2669" w:type="pct"/>
            <w:vAlign w:val="center"/>
          </w:tcPr>
          <w:p w:rsidR="0025753D" w:rsidRPr="00861BA6" w:rsidRDefault="0025753D" w:rsidP="0025753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pacing w:val="-4"/>
                <w:sz w:val="20"/>
                <w:szCs w:val="26"/>
              </w:rPr>
            </w:pPr>
            <w:r w:rsidRPr="00861BA6">
              <w:rPr>
                <w:rFonts w:hint="cs"/>
                <w:spacing w:val="-4"/>
                <w:sz w:val="20"/>
                <w:szCs w:val="26"/>
                <w:rtl/>
              </w:rPr>
              <w:t xml:space="preserve">توزيع التكاليف لأنشطة مؤتمر المندوبين المفوضين والمجلس </w:t>
            </w:r>
            <w:r w:rsidRPr="00861BA6">
              <w:rPr>
                <w:rFonts w:hint="cs"/>
                <w:b/>
                <w:bCs/>
                <w:spacing w:val="-4"/>
                <w:sz w:val="20"/>
                <w:szCs w:val="26"/>
                <w:rtl/>
              </w:rPr>
              <w:t>(مؤتمر المندوبين المفوضين والمجلس/أفرقة العمل التابعة للمجلس)</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1</w:t>
            </w:r>
            <w:r w:rsidR="00656F57">
              <w:rPr>
                <w:rFonts w:eastAsia="SimSun"/>
                <w:i/>
                <w:iCs/>
                <w:color w:val="767171"/>
                <w:sz w:val="20"/>
                <w:lang w:val="fr-CH" w:eastAsia="zh-CN"/>
              </w:rPr>
              <w:t xml:space="preserve"> </w:t>
            </w:r>
            <w:r w:rsidRPr="00934D52">
              <w:rPr>
                <w:rFonts w:eastAsia="SimSun"/>
                <w:i/>
                <w:iCs/>
                <w:color w:val="767171"/>
                <w:sz w:val="20"/>
                <w:lang w:val="fr-CH" w:eastAsia="zh-CN"/>
              </w:rPr>
              <w:t>010</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504</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492</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i/>
                <w:iCs/>
                <w:color w:val="767171"/>
                <w:sz w:val="20"/>
                <w:lang w:val="fr-CH" w:eastAsia="zh-CN"/>
              </w:rPr>
              <w:t>519</w:t>
            </w:r>
          </w:p>
        </w:tc>
      </w:tr>
      <w:tr w:rsidR="0025753D" w:rsidRPr="00F564D0" w:rsidTr="004C3817">
        <w:trPr>
          <w:jc w:val="center"/>
        </w:trPr>
        <w:tc>
          <w:tcPr>
            <w:tcW w:w="2669" w:type="pct"/>
            <w:vAlign w:val="center"/>
          </w:tcPr>
          <w:p w:rsidR="0025753D" w:rsidRPr="00F564D0" w:rsidRDefault="0025753D" w:rsidP="0025753D">
            <w:pPr>
              <w:spacing w:before="40" w:after="40" w:line="260" w:lineRule="exact"/>
              <w:ind w:right="113"/>
              <w:jc w:val="left"/>
              <w:rPr>
                <w:b/>
                <w:bCs/>
                <w:noProof/>
                <w:color w:val="5B9BD5" w:themeColor="accent1"/>
                <w:sz w:val="20"/>
                <w:szCs w:val="26"/>
                <w:lang w:eastAsia="zh-CN" w:bidi="ar-EG"/>
              </w:rPr>
            </w:pPr>
            <w:r w:rsidRPr="00F564D0">
              <w:rPr>
                <w:rFonts w:hint="cs"/>
                <w:b/>
                <w:bCs/>
                <w:color w:val="5B9BD5"/>
                <w:sz w:val="20"/>
                <w:szCs w:val="26"/>
                <w:rtl/>
              </w:rPr>
              <w:t xml:space="preserve">المجموع فيما يتعلق بالهدف </w:t>
            </w:r>
            <w:r w:rsidRPr="00F564D0">
              <w:rPr>
                <w:b/>
                <w:bCs/>
                <w:color w:val="5B9BD5"/>
                <w:sz w:val="20"/>
                <w:szCs w:val="26"/>
                <w:lang w:bidi="ar-EG"/>
              </w:rPr>
              <w:t>4.D</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8407DD">
            <w:pPr>
              <w:spacing w:before="60" w:after="60"/>
              <w:ind w:left="510"/>
              <w:rPr>
                <w:rFonts w:eastAsia="SimSun"/>
                <w:sz w:val="20"/>
                <w:lang w:val="fr-CH" w:eastAsia="zh-CN"/>
              </w:rPr>
            </w:pPr>
            <w:r w:rsidRPr="00934D52">
              <w:rPr>
                <w:rFonts w:eastAsia="SimSun"/>
                <w:b/>
                <w:bCs/>
                <w:i/>
                <w:iCs/>
                <w:color w:val="767171"/>
                <w:sz w:val="20"/>
                <w:lang w:val="fr-CH" w:eastAsia="zh-CN"/>
              </w:rPr>
              <w:t>17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99</w:t>
            </w:r>
            <w:r w:rsidR="008407DD">
              <w:rPr>
                <w:rFonts w:eastAsia="SimSun"/>
                <w:b/>
                <w:bCs/>
                <w:i/>
                <w:iCs/>
                <w:color w:val="767171"/>
                <w:sz w:val="20"/>
                <w:lang w:val="fr-CH" w:eastAsia="zh-CN"/>
              </w:rPr>
              <w:t>9</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8407DD">
            <w:pPr>
              <w:spacing w:before="60" w:after="60"/>
              <w:ind w:left="510"/>
              <w:rPr>
                <w:rFonts w:eastAsia="SimSun"/>
                <w:sz w:val="20"/>
                <w:lang w:val="fr-CH" w:eastAsia="zh-CN"/>
              </w:rPr>
            </w:pPr>
            <w:r w:rsidRPr="00934D52">
              <w:rPr>
                <w:rFonts w:eastAsia="SimSun"/>
                <w:b/>
                <w:bCs/>
                <w:i/>
                <w:iCs/>
                <w:color w:val="767171"/>
                <w:sz w:val="20"/>
                <w:lang w:val="fr-CH" w:eastAsia="zh-CN"/>
              </w:rPr>
              <w:t>17</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39</w:t>
            </w:r>
            <w:r w:rsidR="008407DD">
              <w:rPr>
                <w:rFonts w:eastAsia="SimSun"/>
                <w:b/>
                <w:bCs/>
                <w:i/>
                <w:iCs/>
                <w:color w:val="767171"/>
                <w:sz w:val="20"/>
                <w:lang w:val="fr-CH" w:eastAsia="zh-CN"/>
              </w:rPr>
              <w:t>1</w:t>
            </w:r>
          </w:p>
        </w:tc>
        <w:tc>
          <w:tcPr>
            <w:tcW w:w="583" w:type="pct"/>
            <w:tcBorders>
              <w:top w:val="nil"/>
              <w:left w:val="nil"/>
              <w:bottom w:val="single" w:sz="8" w:space="0" w:color="9CC2E5"/>
              <w:right w:val="single" w:sz="8" w:space="0" w:color="9CC2E5"/>
            </w:tcBorders>
            <w:shd w:val="clear" w:color="auto" w:fill="auto"/>
            <w:vAlign w:val="center"/>
          </w:tcPr>
          <w:p w:rsidR="0025753D" w:rsidRPr="00934D52" w:rsidRDefault="0025753D" w:rsidP="00A2169C">
            <w:pPr>
              <w:spacing w:before="60" w:after="60"/>
              <w:ind w:left="510"/>
              <w:rPr>
                <w:rFonts w:eastAsia="SimSun"/>
                <w:sz w:val="20"/>
                <w:lang w:val="fr-CH" w:eastAsia="zh-CN"/>
              </w:rPr>
            </w:pPr>
            <w:r w:rsidRPr="00934D52">
              <w:rPr>
                <w:rFonts w:eastAsia="SimSun"/>
                <w:b/>
                <w:bCs/>
                <w:i/>
                <w:iCs/>
                <w:color w:val="767171"/>
                <w:sz w:val="20"/>
                <w:lang w:val="fr-CH" w:eastAsia="zh-CN"/>
              </w:rPr>
              <w:t>16</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457</w:t>
            </w:r>
          </w:p>
        </w:tc>
        <w:tc>
          <w:tcPr>
            <w:tcW w:w="582" w:type="pct"/>
            <w:tcBorders>
              <w:top w:val="nil"/>
              <w:left w:val="nil"/>
              <w:bottom w:val="single" w:sz="8" w:space="0" w:color="9CC2E5"/>
              <w:right w:val="single" w:sz="8" w:space="0" w:color="9CC2E5"/>
            </w:tcBorders>
            <w:shd w:val="clear" w:color="auto" w:fill="auto"/>
            <w:vAlign w:val="center"/>
          </w:tcPr>
          <w:p w:rsidR="0025753D" w:rsidRPr="00934D52" w:rsidRDefault="0025753D" w:rsidP="008407DD">
            <w:pPr>
              <w:spacing w:before="60" w:after="60"/>
              <w:ind w:left="510"/>
              <w:rPr>
                <w:rFonts w:eastAsia="SimSun"/>
                <w:sz w:val="20"/>
                <w:lang w:val="fr-CH" w:eastAsia="zh-CN"/>
              </w:rPr>
            </w:pPr>
            <w:r w:rsidRPr="00934D52">
              <w:rPr>
                <w:rFonts w:eastAsia="SimSun"/>
                <w:b/>
                <w:bCs/>
                <w:i/>
                <w:iCs/>
                <w:color w:val="767171"/>
                <w:sz w:val="20"/>
                <w:lang w:val="fr-CH" w:eastAsia="zh-CN"/>
              </w:rPr>
              <w:t>15</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28</w:t>
            </w:r>
            <w:r w:rsidR="008407DD">
              <w:rPr>
                <w:rFonts w:eastAsia="SimSun"/>
                <w:b/>
                <w:bCs/>
                <w:i/>
                <w:iCs/>
                <w:color w:val="767171"/>
                <w:sz w:val="20"/>
                <w:lang w:val="fr-CH" w:eastAsia="zh-CN"/>
              </w:rPr>
              <w:t>4</w:t>
            </w:r>
          </w:p>
        </w:tc>
      </w:tr>
    </w:tbl>
    <w:p w:rsidR="00542FC6" w:rsidRPr="00361AFC" w:rsidRDefault="00542FC6" w:rsidP="00FE660C">
      <w:pPr>
        <w:pStyle w:val="Heading2"/>
        <w:spacing w:after="120"/>
        <w:rPr>
          <w:spacing w:val="-4"/>
          <w:lang w:val="en-GB" w:eastAsia="en-US" w:bidi="ar-EG"/>
        </w:rPr>
      </w:pPr>
      <w:r w:rsidRPr="002F562D">
        <w:rPr>
          <w:color w:val="2E74B5" w:themeColor="accent1" w:themeShade="BF"/>
          <w:spacing w:val="-4"/>
          <w:lang w:val="en-GB" w:eastAsia="en-US" w:bidi="ar-EG"/>
        </w:rPr>
        <w:t>5.5</w:t>
      </w:r>
      <w:r w:rsidRPr="002F562D">
        <w:rPr>
          <w:rFonts w:hint="cs"/>
          <w:color w:val="2E74B5" w:themeColor="accent1" w:themeShade="BF"/>
          <w:spacing w:val="-4"/>
          <w:rtl/>
          <w:lang w:val="en-GB" w:eastAsia="en-US" w:bidi="ar-EG"/>
        </w:rPr>
        <w:tab/>
      </w:r>
      <w:r w:rsidRPr="00976D06">
        <w:rPr>
          <w:color w:val="2E74B5" w:themeColor="accent1" w:themeShade="BF"/>
          <w:spacing w:val="-6"/>
          <w:lang w:val="en-GB" w:eastAsia="en-US" w:bidi="ar-EG"/>
        </w:rPr>
        <w:t>5.D</w:t>
      </w:r>
      <w:r w:rsidR="00FE660C">
        <w:rPr>
          <w:rFonts w:hint="cs"/>
          <w:color w:val="2E74B5" w:themeColor="accent1" w:themeShade="BF"/>
          <w:spacing w:val="-6"/>
          <w:rtl/>
          <w:lang w:val="en-GB" w:eastAsia="en-US" w:bidi="ar-EG"/>
        </w:rPr>
        <w:t xml:space="preserve"> </w:t>
      </w:r>
      <w:r w:rsidRPr="00976D06">
        <w:rPr>
          <w:color w:val="2E74B5" w:themeColor="accent1" w:themeShade="BF"/>
          <w:spacing w:val="-6"/>
          <w:rtl/>
          <w:lang w:val="en-GB" w:eastAsia="en-US" w:bidi="ar-EG"/>
        </w:rPr>
        <w:t xml:space="preserve">تعزيز </w:t>
      </w:r>
      <w:r w:rsidRPr="00976D06">
        <w:rPr>
          <w:rFonts w:hint="cs"/>
          <w:color w:val="2E74B5" w:themeColor="accent1" w:themeShade="BF"/>
          <w:spacing w:val="-6"/>
          <w:rtl/>
          <w:lang w:val="en-GB" w:eastAsia="en-US" w:bidi="ar-EG"/>
        </w:rPr>
        <w:t xml:space="preserve">حماية البيئة والتكيف مع </w:t>
      </w:r>
      <w:r w:rsidRPr="00976D06">
        <w:rPr>
          <w:color w:val="2E74B5" w:themeColor="accent1" w:themeShade="BF"/>
          <w:spacing w:val="-6"/>
          <w:rtl/>
          <w:lang w:val="en-GB" w:eastAsia="en-US" w:bidi="ar-EG"/>
        </w:rPr>
        <w:t>تغير المناخ</w:t>
      </w:r>
      <w:r w:rsidRPr="00976D06">
        <w:rPr>
          <w:rFonts w:hint="cs"/>
          <w:color w:val="2E74B5" w:themeColor="accent1" w:themeShade="BF"/>
          <w:spacing w:val="-6"/>
          <w:rtl/>
          <w:lang w:val="en-GB" w:eastAsia="en-US" w:bidi="ar-EG"/>
        </w:rPr>
        <w:t xml:space="preserve"> </w:t>
      </w:r>
      <w:r w:rsidRPr="00976D06">
        <w:rPr>
          <w:color w:val="2E74B5" w:themeColor="accent1" w:themeShade="BF"/>
          <w:spacing w:val="-6"/>
          <w:rtl/>
          <w:lang w:val="en-GB" w:eastAsia="en-US" w:bidi="ar-EG"/>
        </w:rPr>
        <w:t>و</w:t>
      </w:r>
      <w:r w:rsidRPr="00976D06">
        <w:rPr>
          <w:rFonts w:hint="cs"/>
          <w:color w:val="2E74B5" w:themeColor="accent1" w:themeShade="BF"/>
          <w:spacing w:val="-6"/>
          <w:rtl/>
          <w:lang w:val="en-GB" w:eastAsia="en-US" w:bidi="ar-EG"/>
        </w:rPr>
        <w:t xml:space="preserve">التخفيف من آثاره </w:t>
      </w:r>
      <w:r w:rsidRPr="00976D06">
        <w:rPr>
          <w:color w:val="2E74B5" w:themeColor="accent1" w:themeShade="BF"/>
          <w:spacing w:val="-6"/>
          <w:rtl/>
          <w:lang w:val="en-GB" w:eastAsia="en-US" w:bidi="ar-EG"/>
        </w:rPr>
        <w:t>والجهود المبذولة</w:t>
      </w:r>
      <w:r w:rsidRPr="00976D06">
        <w:rPr>
          <w:rFonts w:hint="cs"/>
          <w:color w:val="2E74B5" w:themeColor="accent1" w:themeShade="BF"/>
          <w:spacing w:val="-6"/>
          <w:rtl/>
          <w:lang w:val="en-GB" w:eastAsia="en-US" w:bidi="ar-EG"/>
        </w:rPr>
        <w:t xml:space="preserve"> </w:t>
      </w:r>
      <w:r w:rsidRPr="00976D06">
        <w:rPr>
          <w:color w:val="2E74B5" w:themeColor="accent1" w:themeShade="BF"/>
          <w:spacing w:val="-6"/>
          <w:rtl/>
          <w:lang w:val="en-GB" w:eastAsia="en-US" w:bidi="ar-EG"/>
        </w:rPr>
        <w:t>لإدارة حالات الكوارث</w:t>
      </w:r>
      <w:r w:rsidRPr="00976D06">
        <w:rPr>
          <w:rFonts w:hint="cs"/>
          <w:color w:val="2E74B5" w:themeColor="accent1" w:themeShade="BF"/>
          <w:spacing w:val="-6"/>
          <w:rtl/>
          <w:lang w:val="en-GB" w:eastAsia="en-US" w:bidi="ar-EG"/>
        </w:rPr>
        <w:t xml:space="preserve">، </w:t>
      </w:r>
      <w:r w:rsidRPr="00976D06">
        <w:rPr>
          <w:color w:val="2E74B5" w:themeColor="accent1" w:themeShade="BF"/>
          <w:spacing w:val="-6"/>
          <w:rtl/>
          <w:lang w:val="en-GB" w:eastAsia="en-US" w:bidi="ar-EG"/>
        </w:rPr>
        <w:t>بالاستفادة من الاتصالات/تكنولوجيا المعلومات</w:t>
      </w:r>
      <w:r w:rsidRPr="00976D06">
        <w:rPr>
          <w:rFonts w:hint="cs"/>
          <w:color w:val="2E74B5" w:themeColor="accent1" w:themeShade="BF"/>
          <w:spacing w:val="-6"/>
          <w:rtl/>
          <w:lang w:val="en-GB" w:eastAsia="en-US" w:bidi="ar-EG"/>
        </w:rPr>
        <w:t> </w:t>
      </w:r>
      <w:r w:rsidRPr="00976D06">
        <w:rPr>
          <w:color w:val="2E74B5" w:themeColor="accent1" w:themeShade="BF"/>
          <w:spacing w:val="-6"/>
          <w:rtl/>
          <w:lang w:val="en-GB" w:eastAsia="en-US" w:bidi="ar-EG"/>
        </w:rPr>
        <w:t>والاتصالات</w:t>
      </w:r>
    </w:p>
    <w:tbl>
      <w:tblPr>
        <w:tblStyle w:val="GridTable4-Accent11"/>
        <w:bidiVisual/>
        <w:tblW w:w="5000" w:type="pct"/>
        <w:jc w:val="center"/>
        <w:tblLook w:val="06A0" w:firstRow="1" w:lastRow="0" w:firstColumn="1" w:lastColumn="0" w:noHBand="1" w:noVBand="1"/>
      </w:tblPr>
      <w:tblGrid>
        <w:gridCol w:w="4725"/>
        <w:gridCol w:w="5393"/>
        <w:gridCol w:w="5588"/>
      </w:tblGrid>
      <w:tr w:rsidR="00542FC6" w:rsidRPr="004D019B" w:rsidTr="005216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4" w:type="pct"/>
            <w:tcBorders>
              <w:top w:val="nil"/>
              <w:left w:val="nil"/>
              <w:bottom w:val="nil"/>
            </w:tcBorders>
          </w:tcPr>
          <w:p w:rsidR="00542FC6" w:rsidRPr="004D019B" w:rsidRDefault="00542FC6" w:rsidP="00542FC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4882"/>
              </w:tabs>
              <w:spacing w:before="40" w:after="40" w:line="260" w:lineRule="exact"/>
              <w:jc w:val="left"/>
              <w:rPr>
                <w:sz w:val="20"/>
                <w:szCs w:val="26"/>
              </w:rPr>
            </w:pPr>
            <w:r>
              <w:rPr>
                <w:rFonts w:hint="cs"/>
                <w:sz w:val="20"/>
                <w:szCs w:val="26"/>
                <w:rtl/>
              </w:rPr>
              <w:t>النتائج</w:t>
            </w:r>
          </w:p>
        </w:tc>
        <w:tc>
          <w:tcPr>
            <w:tcW w:w="1717" w:type="pct"/>
            <w:tcBorders>
              <w:top w:val="nil"/>
              <w:bottom w:val="nil"/>
            </w:tcBorders>
          </w:tcPr>
          <w:p w:rsidR="00542FC6" w:rsidRPr="004D019B" w:rsidRDefault="00542FC6" w:rsidP="00542FC6">
            <w:pPr>
              <w:keepNext/>
              <w:keepLines/>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tl/>
              </w:rPr>
            </w:pPr>
            <w:r w:rsidRPr="004D019B">
              <w:rPr>
                <w:rFonts w:hint="cs"/>
                <w:sz w:val="20"/>
                <w:szCs w:val="26"/>
                <w:rtl/>
              </w:rPr>
              <w:t xml:space="preserve">مؤشر </w:t>
            </w:r>
            <w:r>
              <w:rPr>
                <w:rFonts w:hint="cs"/>
                <w:sz w:val="20"/>
                <w:szCs w:val="26"/>
                <w:rtl/>
                <w:lang w:bidi="ar-EG"/>
              </w:rPr>
              <w:t>النتائج</w:t>
            </w:r>
            <w:r w:rsidRPr="004D019B">
              <w:rPr>
                <w:rFonts w:hint="cs"/>
                <w:sz w:val="20"/>
                <w:szCs w:val="26"/>
                <w:rtl/>
                <w:lang w:bidi="ar-EG"/>
              </w:rPr>
              <w:t xml:space="preserve"> </w:t>
            </w:r>
          </w:p>
        </w:tc>
        <w:tc>
          <w:tcPr>
            <w:tcW w:w="1779" w:type="pct"/>
            <w:tcBorders>
              <w:top w:val="nil"/>
              <w:bottom w:val="nil"/>
              <w:right w:val="nil"/>
            </w:tcBorders>
          </w:tcPr>
          <w:p w:rsidR="00542FC6" w:rsidRPr="004D019B" w:rsidRDefault="00542FC6" w:rsidP="00542FC6">
            <w:pPr>
              <w:keepNext/>
              <w:keepLines/>
              <w:spacing w:before="40" w:after="4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4D019B">
              <w:rPr>
                <w:rFonts w:hint="cs"/>
                <w:sz w:val="20"/>
                <w:szCs w:val="26"/>
                <w:rtl/>
              </w:rPr>
              <w:t>وسائل القياس</w:t>
            </w:r>
          </w:p>
        </w:tc>
      </w:tr>
      <w:tr w:rsidR="00542FC6" w:rsidRPr="004D019B" w:rsidTr="005216E7">
        <w:trPr>
          <w:jc w:val="center"/>
        </w:trPr>
        <w:tc>
          <w:tcPr>
            <w:cnfStyle w:val="001000000000" w:firstRow="0" w:lastRow="0" w:firstColumn="1" w:lastColumn="0" w:oddVBand="0" w:evenVBand="0" w:oddHBand="0" w:evenHBand="0" w:firstRowFirstColumn="0" w:firstRowLastColumn="0" w:lastRowFirstColumn="0" w:lastRowLastColumn="0"/>
            <w:tcW w:w="1504" w:type="pct"/>
            <w:tcBorders>
              <w:top w:val="nil"/>
            </w:tcBorders>
          </w:tcPr>
          <w:p w:rsidR="00542FC6" w:rsidRPr="004D019B" w:rsidRDefault="00542FC6" w:rsidP="005216E7">
            <w:pPr>
              <w:keepNext/>
              <w:tabs>
                <w:tab w:val="left" w:pos="1191"/>
                <w:tab w:val="left" w:pos="1588"/>
                <w:tab w:val="left" w:pos="1985"/>
              </w:tabs>
              <w:spacing w:before="40" w:after="40" w:line="260" w:lineRule="exact"/>
              <w:jc w:val="left"/>
              <w:rPr>
                <w:b w:val="0"/>
                <w:bCs w:val="0"/>
                <w:w w:val="120"/>
                <w:sz w:val="20"/>
                <w:szCs w:val="26"/>
              </w:rPr>
            </w:pPr>
            <w:r w:rsidRPr="00323A1F">
              <w:rPr>
                <w:color w:val="2E74B5" w:themeColor="accent1" w:themeShade="BF"/>
                <w:sz w:val="20"/>
                <w:szCs w:val="26"/>
                <w:lang w:bidi="ar-EG"/>
              </w:rPr>
              <w:t>1-5.D</w:t>
            </w:r>
            <w:r w:rsidRPr="004D019B">
              <w:rPr>
                <w:rFonts w:hint="cs"/>
                <w:b w:val="0"/>
                <w:bCs w:val="0"/>
                <w:sz w:val="20"/>
                <w:szCs w:val="26"/>
                <w:rtl/>
              </w:rPr>
              <w:t xml:space="preserve"> </w:t>
            </w:r>
            <w:r w:rsidRPr="004D019B">
              <w:rPr>
                <w:b w:val="0"/>
                <w:bCs w:val="0"/>
                <w:sz w:val="20"/>
                <w:szCs w:val="26"/>
                <w:rtl/>
              </w:rPr>
              <w:tab/>
            </w:r>
            <w:r w:rsidRPr="004D019B">
              <w:rPr>
                <w:rFonts w:hint="cs"/>
                <w:b w:val="0"/>
                <w:bCs w:val="0"/>
                <w:sz w:val="20"/>
                <w:szCs w:val="26"/>
                <w:rtl/>
              </w:rPr>
              <w:t>تحسين إتاحة المعلومات والحلول للدول الأعضاء بشأن التكيف مع تغير المناخ والتخفيف من آثاره</w:t>
            </w:r>
          </w:p>
        </w:tc>
        <w:tc>
          <w:tcPr>
            <w:tcW w:w="1717" w:type="pct"/>
            <w:tcBorders>
              <w:top w:val="nil"/>
            </w:tcBorders>
          </w:tcPr>
          <w:p w:rsidR="00542FC6" w:rsidRPr="004D019B" w:rsidRDefault="00542FC6" w:rsidP="00A2169C">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4D019B">
              <w:rPr>
                <w:rFonts w:eastAsia="SimSun" w:hint="cs"/>
                <w:sz w:val="20"/>
                <w:szCs w:val="26"/>
                <w:rtl/>
                <w:lang w:eastAsia="zh-CN"/>
              </w:rPr>
              <w:t>عدد البلدان التي أصبح لديها وعي معزز بشأن الحلول المتعلقة بالتكيف مع تغير المناخ والتخفيف من آثاره.</w:t>
            </w:r>
          </w:p>
        </w:tc>
        <w:tc>
          <w:tcPr>
            <w:tcW w:w="1779" w:type="pct"/>
            <w:tcBorders>
              <w:top w:val="nil"/>
            </w:tcBorders>
          </w:tcPr>
          <w:p w:rsidR="00542FC6" w:rsidRPr="004D019B" w:rsidRDefault="00542FC6"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6"/>
                <w:sz w:val="20"/>
                <w:szCs w:val="26"/>
                <w:lang w:eastAsia="zh-CN"/>
              </w:rPr>
            </w:pPr>
            <w:r w:rsidRPr="004D019B">
              <w:rPr>
                <w:rFonts w:eastAsia="SimSun" w:hint="cs"/>
                <w:spacing w:val="6"/>
                <w:sz w:val="20"/>
                <w:szCs w:val="26"/>
                <w:rtl/>
                <w:lang w:eastAsia="zh-CN"/>
              </w:rPr>
              <w:t xml:space="preserve">عدد البلدان التي حصلت على المساعدة في مجال </w:t>
            </w:r>
            <w:r w:rsidRPr="004D019B">
              <w:rPr>
                <w:rFonts w:hint="cs"/>
                <w:spacing w:val="6"/>
                <w:sz w:val="20"/>
                <w:szCs w:val="26"/>
                <w:rtl/>
              </w:rPr>
              <w:t>تغير المناخ والتخفيف من آثاره</w:t>
            </w:r>
            <w:r w:rsidRPr="004D019B">
              <w:rPr>
                <w:rFonts w:eastAsia="SimSun" w:hint="cs"/>
                <w:spacing w:val="6"/>
                <w:sz w:val="20"/>
                <w:szCs w:val="26"/>
                <w:rtl/>
                <w:lang w:eastAsia="zh-CN"/>
              </w:rPr>
              <w:t>.</w:t>
            </w:r>
          </w:p>
        </w:tc>
      </w:tr>
      <w:tr w:rsidR="00542FC6" w:rsidRPr="004D019B" w:rsidTr="005216E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542FC6" w:rsidRPr="004D019B" w:rsidRDefault="00542FC6" w:rsidP="005216E7">
            <w:pPr>
              <w:keepNext/>
              <w:spacing w:before="40" w:after="40" w:line="260" w:lineRule="exact"/>
              <w:jc w:val="left"/>
              <w:rPr>
                <w:b w:val="0"/>
                <w:bCs w:val="0"/>
                <w:sz w:val="20"/>
                <w:szCs w:val="26"/>
              </w:rPr>
            </w:pPr>
            <w:r w:rsidRPr="00323A1F">
              <w:rPr>
                <w:color w:val="2E74B5" w:themeColor="accent1" w:themeShade="BF"/>
                <w:sz w:val="20"/>
                <w:szCs w:val="26"/>
                <w:lang w:bidi="ar-EG"/>
              </w:rPr>
              <w:t>2-5.D</w:t>
            </w:r>
            <w:r w:rsidRPr="004D019B">
              <w:rPr>
                <w:rFonts w:hint="cs"/>
                <w:b w:val="0"/>
                <w:bCs w:val="0"/>
                <w:sz w:val="20"/>
                <w:szCs w:val="26"/>
                <w:rtl/>
              </w:rPr>
              <w:t xml:space="preserve"> </w:t>
            </w:r>
            <w:r w:rsidRPr="004D019B">
              <w:rPr>
                <w:b w:val="0"/>
                <w:bCs w:val="0"/>
                <w:sz w:val="20"/>
                <w:szCs w:val="26"/>
                <w:rtl/>
              </w:rPr>
              <w:tab/>
            </w:r>
            <w:r w:rsidRPr="008E7828">
              <w:rPr>
                <w:rFonts w:hint="cs"/>
                <w:b w:val="0"/>
                <w:bCs w:val="0"/>
                <w:spacing w:val="-2"/>
                <w:sz w:val="20"/>
                <w:szCs w:val="26"/>
                <w:rtl/>
              </w:rPr>
              <w:t>تحسين قدرة الدول الأعضاء فيما يتعلق بالأطر السياساتية والتنظيمية للتكيف مع تغير المناخ والتخفيف من آثاره</w:t>
            </w:r>
          </w:p>
        </w:tc>
        <w:tc>
          <w:tcPr>
            <w:tcW w:w="1717" w:type="pct"/>
          </w:tcPr>
          <w:p w:rsidR="00542FC6" w:rsidRPr="004D019B" w:rsidRDefault="00542FC6" w:rsidP="00A2169C">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eastAsia="SimSun" w:hint="cs"/>
                <w:sz w:val="20"/>
                <w:szCs w:val="26"/>
                <w:rtl/>
                <w:lang w:eastAsia="zh-CN"/>
              </w:rPr>
              <w:t>عدد البلدان التي أصبحت تتمتع بقدرات معززة فيما يتعلق بالأطر السياساتية والتنظيمية للتكيف مع تغير المناخ والتخفيف من آثاره.</w:t>
            </w:r>
          </w:p>
        </w:tc>
        <w:tc>
          <w:tcPr>
            <w:tcW w:w="1779" w:type="pct"/>
          </w:tcPr>
          <w:p w:rsidR="00542FC6" w:rsidRPr="004D019B" w:rsidRDefault="00542FC6"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eastAsia="SimSun" w:hint="cs"/>
                <w:sz w:val="20"/>
                <w:szCs w:val="26"/>
                <w:rtl/>
                <w:lang w:eastAsia="zh-CN"/>
              </w:rPr>
              <w:t>عدد البلدان التي حصلت على المساعدة في وضع استراتيجياتها وسياساتها وأطرها التشريعية بشأن تغير</w:t>
            </w:r>
            <w:r w:rsidRPr="004D019B">
              <w:rPr>
                <w:rFonts w:eastAsia="SimSun" w:hint="eastAsia"/>
                <w:sz w:val="20"/>
                <w:szCs w:val="26"/>
                <w:rtl/>
                <w:lang w:eastAsia="zh-CN"/>
              </w:rPr>
              <w:t> </w:t>
            </w:r>
            <w:r w:rsidRPr="004D019B">
              <w:rPr>
                <w:rFonts w:eastAsia="SimSun" w:hint="cs"/>
                <w:sz w:val="20"/>
                <w:szCs w:val="26"/>
                <w:rtl/>
                <w:lang w:eastAsia="zh-CN"/>
              </w:rPr>
              <w:t>المناخ.</w:t>
            </w:r>
          </w:p>
        </w:tc>
      </w:tr>
      <w:tr w:rsidR="00542FC6" w:rsidRPr="004D019B" w:rsidTr="005216E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542FC6" w:rsidRPr="004D019B" w:rsidRDefault="00542FC6" w:rsidP="005216E7">
            <w:pPr>
              <w:spacing w:before="40" w:after="40" w:line="260" w:lineRule="exact"/>
              <w:jc w:val="left"/>
              <w:rPr>
                <w:b w:val="0"/>
                <w:bCs w:val="0"/>
                <w:sz w:val="20"/>
                <w:szCs w:val="26"/>
              </w:rPr>
            </w:pPr>
            <w:r w:rsidRPr="00323A1F">
              <w:rPr>
                <w:color w:val="2E74B5" w:themeColor="accent1" w:themeShade="BF"/>
                <w:sz w:val="20"/>
                <w:szCs w:val="26"/>
                <w:lang w:bidi="ar-EG"/>
              </w:rPr>
              <w:t>3-5.D</w:t>
            </w:r>
            <w:r w:rsidRPr="004D019B">
              <w:rPr>
                <w:rFonts w:hint="cs"/>
                <w:b w:val="0"/>
                <w:bCs w:val="0"/>
                <w:sz w:val="20"/>
                <w:szCs w:val="26"/>
                <w:rtl/>
              </w:rPr>
              <w:t xml:space="preserve"> </w:t>
            </w:r>
            <w:r w:rsidRPr="004D019B">
              <w:rPr>
                <w:b w:val="0"/>
                <w:bCs w:val="0"/>
                <w:sz w:val="20"/>
                <w:szCs w:val="26"/>
                <w:rtl/>
              </w:rPr>
              <w:tab/>
            </w:r>
            <w:r w:rsidRPr="004D019B">
              <w:rPr>
                <w:rFonts w:hint="cs"/>
                <w:b w:val="0"/>
                <w:bCs w:val="0"/>
                <w:sz w:val="20"/>
                <w:szCs w:val="26"/>
                <w:rtl/>
              </w:rPr>
              <w:t>وضع سياسات بشأن المخلفات الإلكترونية</w:t>
            </w:r>
          </w:p>
        </w:tc>
        <w:tc>
          <w:tcPr>
            <w:tcW w:w="1717" w:type="pct"/>
          </w:tcPr>
          <w:p w:rsidR="00542FC6" w:rsidRPr="004D019B" w:rsidRDefault="00542FC6" w:rsidP="00A2169C">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eastAsia="SimSun" w:hint="cs"/>
                <w:sz w:val="20"/>
                <w:szCs w:val="26"/>
                <w:rtl/>
                <w:lang w:eastAsia="zh-CN"/>
              </w:rPr>
              <w:t>عدد البلدان التي وضعت سياسات بشأن المخلفات الإلكترونية.</w:t>
            </w:r>
          </w:p>
        </w:tc>
        <w:tc>
          <w:tcPr>
            <w:tcW w:w="1779" w:type="pct"/>
          </w:tcPr>
          <w:p w:rsidR="00542FC6" w:rsidRPr="004D019B" w:rsidRDefault="00542FC6"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4D019B">
              <w:rPr>
                <w:rFonts w:eastAsia="SimSun" w:hint="cs"/>
                <w:sz w:val="20"/>
                <w:szCs w:val="26"/>
                <w:rtl/>
                <w:lang w:eastAsia="zh-CN"/>
              </w:rPr>
              <w:t>عدد البلدان التي حصلت على المساعدة بشأن استخدام الاتصالات/تكنولوجيا المعلومات والاتصالات لمراعاة البيئة.</w:t>
            </w:r>
          </w:p>
          <w:p w:rsidR="00542FC6" w:rsidRPr="004D019B" w:rsidRDefault="00542FC6"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eastAsia="SimSun" w:hint="cs"/>
                <w:sz w:val="20"/>
                <w:szCs w:val="26"/>
                <w:rtl/>
                <w:lang w:eastAsia="zh-CN"/>
              </w:rPr>
              <w:t xml:space="preserve">عدد البلدان التي </w:t>
            </w:r>
            <w:r w:rsidRPr="004D019B">
              <w:rPr>
                <w:rFonts w:hint="cs"/>
                <w:spacing w:val="-4"/>
                <w:sz w:val="20"/>
                <w:szCs w:val="26"/>
                <w:rtl/>
              </w:rPr>
              <w:t>حصلت على المساعدة بشأن وضع</w:t>
            </w:r>
            <w:r w:rsidRPr="004D019B">
              <w:rPr>
                <w:rFonts w:hint="eastAsia"/>
                <w:spacing w:val="-4"/>
                <w:sz w:val="20"/>
                <w:szCs w:val="26"/>
                <w:rtl/>
              </w:rPr>
              <w:t> </w:t>
            </w:r>
            <w:r w:rsidRPr="004D019B">
              <w:rPr>
                <w:rFonts w:hint="cs"/>
                <w:spacing w:val="-4"/>
                <w:sz w:val="20"/>
                <w:szCs w:val="26"/>
                <w:rtl/>
              </w:rPr>
              <w:t>الأطر السياساتية والاستراتيجية والتنظيمية للمخلفات الإلكترونية</w:t>
            </w:r>
            <w:r w:rsidRPr="004D019B">
              <w:rPr>
                <w:rFonts w:eastAsia="SimSun" w:hint="cs"/>
                <w:sz w:val="20"/>
                <w:szCs w:val="26"/>
                <w:rtl/>
                <w:lang w:eastAsia="zh-CN"/>
              </w:rPr>
              <w:t>.</w:t>
            </w:r>
          </w:p>
        </w:tc>
      </w:tr>
      <w:tr w:rsidR="00542FC6" w:rsidRPr="004D019B" w:rsidTr="005216E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542FC6" w:rsidRPr="004D019B" w:rsidRDefault="00542FC6" w:rsidP="005216E7">
            <w:pPr>
              <w:spacing w:before="40" w:after="40" w:line="260" w:lineRule="exact"/>
              <w:jc w:val="left"/>
              <w:rPr>
                <w:b w:val="0"/>
                <w:bCs w:val="0"/>
                <w:sz w:val="20"/>
                <w:szCs w:val="26"/>
                <w:rtl/>
              </w:rPr>
            </w:pPr>
            <w:r w:rsidRPr="00323A1F">
              <w:rPr>
                <w:color w:val="2E74B5" w:themeColor="accent1" w:themeShade="BF"/>
                <w:sz w:val="20"/>
                <w:szCs w:val="26"/>
                <w:lang w:bidi="ar-EG"/>
              </w:rPr>
              <w:t>4-5.D</w:t>
            </w:r>
            <w:r w:rsidRPr="004D019B">
              <w:rPr>
                <w:rFonts w:hint="cs"/>
                <w:b w:val="0"/>
                <w:bCs w:val="0"/>
                <w:sz w:val="20"/>
                <w:szCs w:val="26"/>
                <w:rtl/>
              </w:rPr>
              <w:t xml:space="preserve"> </w:t>
            </w:r>
            <w:r w:rsidRPr="004D019B">
              <w:rPr>
                <w:b w:val="0"/>
                <w:bCs w:val="0"/>
                <w:sz w:val="20"/>
                <w:szCs w:val="26"/>
                <w:rtl/>
              </w:rPr>
              <w:tab/>
            </w:r>
            <w:r w:rsidRPr="004D019B">
              <w:rPr>
                <w:rFonts w:hint="cs"/>
                <w:b w:val="0"/>
                <w:bCs w:val="0"/>
                <w:sz w:val="20"/>
                <w:szCs w:val="26"/>
                <w:rtl/>
              </w:rPr>
              <w:t>تطوير أنظمة قائمة على المعايير للمراقبة والإنذار المبكر يتم توصيلها بالشبكات الوطنية والإقليمية</w:t>
            </w:r>
          </w:p>
          <w:p w:rsidR="00542FC6" w:rsidRPr="004D019B" w:rsidRDefault="00542FC6" w:rsidP="005216E7">
            <w:pPr>
              <w:spacing w:before="40" w:after="40" w:line="260" w:lineRule="exact"/>
              <w:jc w:val="left"/>
              <w:rPr>
                <w:b w:val="0"/>
                <w:bCs w:val="0"/>
                <w:sz w:val="20"/>
                <w:szCs w:val="26"/>
                <w:rtl/>
              </w:rPr>
            </w:pPr>
            <w:r w:rsidRPr="004D019B">
              <w:rPr>
                <w:rFonts w:hint="cs"/>
                <w:b w:val="0"/>
                <w:bCs w:val="0"/>
                <w:sz w:val="20"/>
                <w:szCs w:val="26"/>
                <w:rtl/>
              </w:rPr>
              <w:t>التعاون لتسهيل الاستجابة للطوارئ في</w:t>
            </w:r>
            <w:r w:rsidRPr="004D019B">
              <w:rPr>
                <w:rFonts w:hint="eastAsia"/>
                <w:b w:val="0"/>
                <w:bCs w:val="0"/>
                <w:sz w:val="20"/>
                <w:szCs w:val="26"/>
                <w:rtl/>
              </w:rPr>
              <w:t> </w:t>
            </w:r>
            <w:r w:rsidRPr="004D019B">
              <w:rPr>
                <w:rFonts w:hint="cs"/>
                <w:b w:val="0"/>
                <w:bCs w:val="0"/>
                <w:sz w:val="20"/>
                <w:szCs w:val="26"/>
                <w:rtl/>
              </w:rPr>
              <w:t>حالات الكوارث</w:t>
            </w:r>
          </w:p>
        </w:tc>
        <w:tc>
          <w:tcPr>
            <w:tcW w:w="1717" w:type="pct"/>
          </w:tcPr>
          <w:p w:rsidR="00542FC6" w:rsidRPr="004D019B" w:rsidRDefault="00542FC6" w:rsidP="00A2169C">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eastAsia="SimSun" w:hint="cs"/>
                <w:sz w:val="20"/>
                <w:szCs w:val="26"/>
                <w:rtl/>
                <w:lang w:eastAsia="zh-CN"/>
              </w:rPr>
              <w:t xml:space="preserve">عدد البلدان التي أصبح لديها </w:t>
            </w:r>
            <w:r w:rsidRPr="004D019B">
              <w:rPr>
                <w:rFonts w:hint="cs"/>
                <w:sz w:val="20"/>
                <w:szCs w:val="26"/>
                <w:rtl/>
              </w:rPr>
              <w:t>أنظمة قائمة على المعايير للمراقبة والإنذار المبكر وخطط وطنية لاتصالات الطوارئ</w:t>
            </w:r>
            <w:r w:rsidRPr="004D019B">
              <w:rPr>
                <w:rFonts w:eastAsia="SimSun" w:hint="cs"/>
                <w:sz w:val="20"/>
                <w:szCs w:val="26"/>
                <w:rtl/>
                <w:lang w:eastAsia="zh-CN"/>
              </w:rPr>
              <w:t>.</w:t>
            </w:r>
          </w:p>
        </w:tc>
        <w:tc>
          <w:tcPr>
            <w:tcW w:w="1779" w:type="pct"/>
          </w:tcPr>
          <w:p w:rsidR="00542FC6" w:rsidRPr="004D019B" w:rsidRDefault="00542FC6"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4D019B">
              <w:rPr>
                <w:rFonts w:eastAsia="SimSun" w:hint="cs"/>
                <w:spacing w:val="-2"/>
                <w:sz w:val="20"/>
                <w:szCs w:val="26"/>
                <w:rtl/>
                <w:lang w:eastAsia="zh-CN"/>
              </w:rPr>
              <w:t xml:space="preserve">عدد البلدان التي حصلت على المساعدة </w:t>
            </w:r>
            <w:r w:rsidRPr="004D019B">
              <w:rPr>
                <w:rFonts w:hint="cs"/>
                <w:spacing w:val="-2"/>
                <w:sz w:val="20"/>
                <w:szCs w:val="26"/>
                <w:rtl/>
              </w:rPr>
              <w:t>فيما يتعلق</w:t>
            </w:r>
            <w:r w:rsidRPr="004D019B">
              <w:rPr>
                <w:rFonts w:hint="cs"/>
                <w:sz w:val="20"/>
                <w:szCs w:val="26"/>
                <w:rtl/>
              </w:rPr>
              <w:t xml:space="preserve"> باستخدام</w:t>
            </w:r>
            <w:r w:rsidRPr="004D019B">
              <w:rPr>
                <w:rFonts w:eastAsia="SimSun" w:hint="cs"/>
                <w:sz w:val="20"/>
                <w:szCs w:val="26"/>
                <w:rtl/>
                <w:lang w:eastAsia="zh-CN"/>
              </w:rPr>
              <w:t xml:space="preserve"> الاتصالات/تكنولوجيا المعلومات والاتصالات في دعم إدارة الكوارث.</w:t>
            </w:r>
          </w:p>
          <w:p w:rsidR="00542FC6" w:rsidRPr="004D019B" w:rsidRDefault="00542FC6"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hint="cs"/>
                <w:spacing w:val="-4"/>
                <w:sz w:val="20"/>
                <w:szCs w:val="26"/>
                <w:rtl/>
              </w:rPr>
              <w:t>عدد البلدان التي حصلت على المساعدة في جهود الإغاثة في حالات الكوارث من خلال تقديم المعدات</w:t>
            </w:r>
            <w:r w:rsidRPr="004D019B">
              <w:rPr>
                <w:rFonts w:hint="eastAsia"/>
                <w:spacing w:val="-4"/>
                <w:sz w:val="20"/>
                <w:szCs w:val="26"/>
                <w:rtl/>
              </w:rPr>
              <w:t> </w:t>
            </w:r>
            <w:r w:rsidRPr="004D019B">
              <w:rPr>
                <w:rFonts w:hint="cs"/>
                <w:spacing w:val="-4"/>
                <w:sz w:val="20"/>
                <w:szCs w:val="26"/>
                <w:rtl/>
              </w:rPr>
              <w:t>وإجراء تقييمات للضرر اللاحق بالبنية التحتية</w:t>
            </w:r>
            <w:r w:rsidRPr="004D019B">
              <w:rPr>
                <w:rFonts w:hint="eastAsia"/>
                <w:spacing w:val="-4"/>
                <w:sz w:val="20"/>
                <w:szCs w:val="26"/>
                <w:rtl/>
              </w:rPr>
              <w:t> </w:t>
            </w:r>
            <w:r w:rsidRPr="004D019B">
              <w:rPr>
                <w:rFonts w:hint="cs"/>
                <w:spacing w:val="-4"/>
                <w:sz w:val="20"/>
                <w:szCs w:val="26"/>
                <w:rtl/>
              </w:rPr>
              <w:t>عقب وقوع الكوارث، وفي إعادة بناء وتأهيل البنية التحتية للاتصالات</w:t>
            </w:r>
            <w:r w:rsidRPr="004D019B">
              <w:rPr>
                <w:rFonts w:eastAsia="SimSun" w:hint="cs"/>
                <w:sz w:val="20"/>
                <w:szCs w:val="26"/>
                <w:rtl/>
                <w:lang w:eastAsia="zh-CN"/>
              </w:rPr>
              <w:t>.</w:t>
            </w:r>
          </w:p>
        </w:tc>
      </w:tr>
      <w:tr w:rsidR="00542FC6" w:rsidRPr="004D019B" w:rsidTr="005216E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542FC6" w:rsidRPr="004D019B" w:rsidRDefault="00542FC6" w:rsidP="005216E7">
            <w:pPr>
              <w:keepNext/>
              <w:keepLines/>
              <w:spacing w:before="40" w:after="40" w:line="260" w:lineRule="exact"/>
              <w:jc w:val="left"/>
              <w:rPr>
                <w:b w:val="0"/>
                <w:bCs w:val="0"/>
                <w:sz w:val="20"/>
                <w:szCs w:val="26"/>
              </w:rPr>
            </w:pPr>
            <w:r w:rsidRPr="00323A1F">
              <w:rPr>
                <w:color w:val="2E74B5" w:themeColor="accent1" w:themeShade="BF"/>
                <w:sz w:val="20"/>
                <w:szCs w:val="26"/>
                <w:lang w:bidi="ar-EG"/>
              </w:rPr>
              <w:lastRenderedPageBreak/>
              <w:t>5-5.D</w:t>
            </w:r>
            <w:r w:rsidRPr="004D019B">
              <w:rPr>
                <w:b w:val="0"/>
                <w:bCs w:val="0"/>
                <w:sz w:val="20"/>
                <w:szCs w:val="26"/>
                <w:rtl/>
              </w:rPr>
              <w:tab/>
            </w:r>
            <w:r w:rsidRPr="004D019B">
              <w:rPr>
                <w:rFonts w:hint="cs"/>
                <w:b w:val="0"/>
                <w:bCs w:val="0"/>
                <w:sz w:val="20"/>
                <w:szCs w:val="26"/>
                <w:rtl/>
              </w:rPr>
              <w:t xml:space="preserve">إقامة شراكات بين المنظمات المعنية باستعمال أنظمة الاتصالات/تكنولوجيا المعلومات والاتصالات لأغراض </w:t>
            </w:r>
            <w:r w:rsidRPr="004D019B">
              <w:rPr>
                <w:b w:val="0"/>
                <w:bCs w:val="0"/>
                <w:sz w:val="20"/>
                <w:szCs w:val="26"/>
                <w:rtl/>
              </w:rPr>
              <w:t xml:space="preserve">التأهب للكوارث </w:t>
            </w:r>
            <w:r w:rsidRPr="004D019B">
              <w:rPr>
                <w:rFonts w:hint="cs"/>
                <w:b w:val="0"/>
                <w:bCs w:val="0"/>
                <w:sz w:val="20"/>
                <w:szCs w:val="26"/>
                <w:rtl/>
              </w:rPr>
              <w:t xml:space="preserve">والتنبؤ بها واستشعارها </w:t>
            </w:r>
            <w:r w:rsidRPr="004D019B">
              <w:rPr>
                <w:b w:val="0"/>
                <w:bCs w:val="0"/>
                <w:sz w:val="20"/>
                <w:szCs w:val="26"/>
                <w:rtl/>
              </w:rPr>
              <w:t>والتخفيف من آثارها</w:t>
            </w:r>
          </w:p>
        </w:tc>
        <w:tc>
          <w:tcPr>
            <w:tcW w:w="1717" w:type="pct"/>
          </w:tcPr>
          <w:p w:rsidR="00542FC6" w:rsidRPr="004D019B" w:rsidRDefault="00542FC6" w:rsidP="00A2169C">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pacing w:val="-4"/>
                <w:sz w:val="20"/>
                <w:szCs w:val="26"/>
                <w:lang w:eastAsia="zh-CN"/>
              </w:rPr>
            </w:pPr>
            <w:r w:rsidRPr="004D019B">
              <w:rPr>
                <w:rFonts w:eastAsia="SimSun" w:hint="cs"/>
                <w:spacing w:val="-4"/>
                <w:sz w:val="20"/>
                <w:szCs w:val="26"/>
                <w:rtl/>
                <w:lang w:eastAsia="zh-CN"/>
              </w:rPr>
              <w:t>عدد الشراكات التي أقيمت والتي تتعامل مع استخدام أنظمة الاتصالات/تكنولوجيا المعلومات والاتصالات لأغراض التأهب للكوارث والتنبؤ بها واستشعارها والتخفيف من آثارها.</w:t>
            </w:r>
          </w:p>
        </w:tc>
        <w:tc>
          <w:tcPr>
            <w:tcW w:w="1779" w:type="pct"/>
          </w:tcPr>
          <w:p w:rsidR="00542FC6" w:rsidRPr="00296A2E" w:rsidRDefault="00542FC6" w:rsidP="00F3155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pacing w:val="-6"/>
                <w:sz w:val="20"/>
                <w:szCs w:val="26"/>
                <w:rtl/>
                <w:lang w:eastAsia="zh-CN"/>
              </w:rPr>
            </w:pPr>
            <w:r w:rsidRPr="00296A2E">
              <w:rPr>
                <w:rFonts w:eastAsia="SimSun" w:hint="cs"/>
                <w:spacing w:val="-6"/>
                <w:sz w:val="20"/>
                <w:szCs w:val="26"/>
                <w:rtl/>
                <w:lang w:eastAsia="zh-CN"/>
              </w:rPr>
              <w:t>عدد البلدان التي تلقت المساعدة في مجال تطوير وتثبيت أنظمة الإنذار المبكر.</w:t>
            </w:r>
          </w:p>
          <w:p w:rsidR="00542FC6" w:rsidRPr="004D019B" w:rsidRDefault="00542FC6" w:rsidP="00F3155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hint="cs"/>
                <w:sz w:val="20"/>
                <w:szCs w:val="26"/>
                <w:rtl/>
              </w:rPr>
              <w:t>عدد البلدان التي قدم لها مكتب تنمية الاتصالات المساعدة في وضع خطط وطنية للاتصالات في حالات الطوارئ</w:t>
            </w:r>
            <w:r w:rsidRPr="004D019B">
              <w:rPr>
                <w:rFonts w:eastAsia="SimSun" w:hint="cs"/>
                <w:sz w:val="20"/>
                <w:szCs w:val="26"/>
                <w:rtl/>
                <w:lang w:eastAsia="zh-CN"/>
              </w:rPr>
              <w:t>.</w:t>
            </w:r>
          </w:p>
        </w:tc>
      </w:tr>
      <w:tr w:rsidR="00542FC6" w:rsidRPr="004D019B" w:rsidTr="005216E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542FC6" w:rsidRPr="00296A2E" w:rsidRDefault="00542FC6" w:rsidP="005216E7">
            <w:pPr>
              <w:spacing w:before="40" w:after="40" w:line="260" w:lineRule="exact"/>
              <w:jc w:val="left"/>
              <w:rPr>
                <w:b w:val="0"/>
                <w:bCs w:val="0"/>
                <w:spacing w:val="-4"/>
                <w:sz w:val="20"/>
                <w:szCs w:val="26"/>
              </w:rPr>
            </w:pPr>
            <w:r w:rsidRPr="00296A2E">
              <w:rPr>
                <w:color w:val="2E74B5" w:themeColor="accent1" w:themeShade="BF"/>
                <w:spacing w:val="-4"/>
                <w:sz w:val="20"/>
                <w:szCs w:val="26"/>
                <w:lang w:bidi="ar-EG"/>
              </w:rPr>
              <w:t>6-5.D</w:t>
            </w:r>
            <w:r w:rsidRPr="00296A2E">
              <w:rPr>
                <w:b w:val="0"/>
                <w:bCs w:val="0"/>
                <w:color w:val="000000"/>
                <w:spacing w:val="-4"/>
                <w:sz w:val="20"/>
                <w:szCs w:val="26"/>
                <w:rtl/>
              </w:rPr>
              <w:t xml:space="preserve"> </w:t>
            </w:r>
            <w:r w:rsidRPr="00296A2E">
              <w:rPr>
                <w:b w:val="0"/>
                <w:bCs w:val="0"/>
                <w:color w:val="000000"/>
                <w:spacing w:val="-4"/>
                <w:sz w:val="20"/>
                <w:szCs w:val="26"/>
                <w:rtl/>
              </w:rPr>
              <w:tab/>
              <w:t>زيادة الوعي بشأن التعاون الإقليمي والدولي لتسهيل النفاذ إلى المعلومات ذات الصلة باستخدام الاتصالات/تكنولوجيا المعلومات والاتصالات في حالات الطوارئ وتبادلها</w:t>
            </w:r>
          </w:p>
        </w:tc>
        <w:tc>
          <w:tcPr>
            <w:tcW w:w="1717" w:type="pct"/>
          </w:tcPr>
          <w:p w:rsidR="00542FC6" w:rsidRPr="004D019B" w:rsidRDefault="00542FC6" w:rsidP="00A2169C">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eastAsia="SimSun" w:hint="cs"/>
                <w:sz w:val="20"/>
                <w:szCs w:val="26"/>
                <w:rtl/>
                <w:lang w:eastAsia="zh-CN"/>
              </w:rPr>
              <w:t xml:space="preserve">عدد البلدان التي أصبح لديها وعي معزز بشأن سهولة النفاذ إلى </w:t>
            </w:r>
            <w:r w:rsidRPr="004D019B">
              <w:rPr>
                <w:color w:val="000000"/>
                <w:sz w:val="20"/>
                <w:szCs w:val="26"/>
                <w:rtl/>
              </w:rPr>
              <w:t>المعلومات ذات الصلة باستخدام الاتصالات/تكنولوجيا المعلومات والاتصالات في حالات الطوارئ وتبادلها</w:t>
            </w:r>
            <w:r w:rsidRPr="004D019B">
              <w:rPr>
                <w:rFonts w:eastAsia="SimSun" w:hint="cs"/>
                <w:sz w:val="20"/>
                <w:szCs w:val="26"/>
                <w:rtl/>
                <w:lang w:eastAsia="zh-CN"/>
              </w:rPr>
              <w:t>.</w:t>
            </w:r>
          </w:p>
        </w:tc>
        <w:tc>
          <w:tcPr>
            <w:tcW w:w="1779" w:type="pct"/>
          </w:tcPr>
          <w:p w:rsidR="00542FC6" w:rsidRPr="004D019B" w:rsidRDefault="00542FC6" w:rsidP="00F3155A">
            <w:pPr>
              <w:spacing w:before="40" w:after="40" w:line="260" w:lineRule="exac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4D019B">
              <w:rPr>
                <w:rFonts w:hint="cs"/>
                <w:sz w:val="20"/>
                <w:szCs w:val="26"/>
                <w:rtl/>
              </w:rPr>
              <w:t>عدد المناطق التي تلقت الدعم، من خلال المكاتب الإقليمية للاتحاد، لزيادة التعاون والتعاضد في التأهب للكوارث والتصدي لها</w:t>
            </w:r>
            <w:r w:rsidRPr="004D019B">
              <w:rPr>
                <w:rFonts w:eastAsia="SimSun" w:hint="cs"/>
                <w:sz w:val="20"/>
                <w:szCs w:val="26"/>
                <w:rtl/>
                <w:lang w:eastAsia="zh-CN"/>
              </w:rPr>
              <w:t>.</w:t>
            </w:r>
          </w:p>
        </w:tc>
      </w:tr>
    </w:tbl>
    <w:p w:rsidR="00505D0F" w:rsidRDefault="00505D0F" w:rsidP="00706D7A">
      <w:pPr>
        <w:rPr>
          <w:rtl/>
        </w:rPr>
      </w:pPr>
    </w:p>
    <w:tbl>
      <w:tblPr>
        <w:tblStyle w:val="GridTable4-Accent11"/>
        <w:bidiVisual/>
        <w:tblW w:w="5000" w:type="pct"/>
        <w:jc w:val="center"/>
        <w:tblLook w:val="0620" w:firstRow="1" w:lastRow="0" w:firstColumn="0" w:lastColumn="0" w:noHBand="1" w:noVBand="1"/>
      </w:tblPr>
      <w:tblGrid>
        <w:gridCol w:w="8233"/>
        <w:gridCol w:w="1869"/>
        <w:gridCol w:w="1869"/>
        <w:gridCol w:w="1869"/>
        <w:gridCol w:w="1866"/>
      </w:tblGrid>
      <w:tr w:rsidR="00505D0F" w:rsidTr="005216E7">
        <w:trPr>
          <w:cnfStyle w:val="100000000000" w:firstRow="1" w:lastRow="0" w:firstColumn="0" w:lastColumn="0" w:oddVBand="0" w:evenVBand="0" w:oddHBand="0" w:evenHBand="0" w:firstRowFirstColumn="0" w:firstRowLastColumn="0" w:lastRowFirstColumn="0" w:lastRowLastColumn="0"/>
          <w:jc w:val="center"/>
        </w:trPr>
        <w:tc>
          <w:tcPr>
            <w:tcW w:w="2621" w:type="pct"/>
            <w:tcBorders>
              <w:top w:val="nil"/>
              <w:left w:val="nil"/>
              <w:bottom w:val="nil"/>
            </w:tcBorders>
          </w:tcPr>
          <w:p w:rsidR="00505D0F" w:rsidRDefault="00505D0F" w:rsidP="00277CEF">
            <w:pPr>
              <w:keepNext/>
              <w:keepLines/>
              <w:jc w:val="left"/>
            </w:pPr>
            <w:r>
              <w:rPr>
                <w:rFonts w:hint="cs"/>
                <w:rtl/>
                <w:lang w:bidi="ar-EG"/>
              </w:rPr>
              <w:t>الناتج</w:t>
            </w:r>
          </w:p>
        </w:tc>
        <w:tc>
          <w:tcPr>
            <w:tcW w:w="2379" w:type="pct"/>
            <w:gridSpan w:val="4"/>
            <w:tcBorders>
              <w:top w:val="nil"/>
              <w:bottom w:val="nil"/>
              <w:right w:val="nil"/>
            </w:tcBorders>
          </w:tcPr>
          <w:p w:rsidR="00505D0F" w:rsidRDefault="00505D0F" w:rsidP="00277CEF">
            <w:pPr>
              <w:keepNext/>
              <w:keepLines/>
              <w:jc w:val="center"/>
            </w:pPr>
            <w:r>
              <w:rPr>
                <w:rFonts w:hint="cs"/>
                <w:rtl/>
              </w:rPr>
              <w:t>الموارد المالية</w:t>
            </w:r>
            <w:r>
              <w:rPr>
                <w:rStyle w:val="FootnoteReference"/>
                <w:rtl/>
              </w:rPr>
              <w:footnoteReference w:id="8"/>
            </w:r>
            <w:r>
              <w:rPr>
                <w:rFonts w:hint="cs"/>
                <w:rtl/>
              </w:rPr>
              <w:t xml:space="preserve"> (بآلاف الفرنكات السويسرية)</w:t>
            </w:r>
          </w:p>
        </w:tc>
      </w:tr>
      <w:tr w:rsidR="00505D0F" w:rsidTr="005216E7">
        <w:trPr>
          <w:jc w:val="center"/>
        </w:trPr>
        <w:tc>
          <w:tcPr>
            <w:tcW w:w="2621" w:type="pct"/>
            <w:tcBorders>
              <w:top w:val="nil"/>
            </w:tcBorders>
          </w:tcPr>
          <w:p w:rsidR="00505D0F" w:rsidRDefault="00505D0F" w:rsidP="00277CEF">
            <w:pPr>
              <w:keepNext/>
              <w:keepLines/>
              <w:jc w:val="left"/>
            </w:pPr>
          </w:p>
        </w:tc>
        <w:tc>
          <w:tcPr>
            <w:tcW w:w="595" w:type="pct"/>
            <w:tcBorders>
              <w:top w:val="nil"/>
            </w:tcBorders>
          </w:tcPr>
          <w:p w:rsidR="00505D0F" w:rsidRPr="001716F3" w:rsidRDefault="00505D0F" w:rsidP="004C3817">
            <w:pPr>
              <w:keepNext/>
              <w:keepLines/>
              <w:jc w:val="center"/>
              <w:rPr>
                <w:b/>
                <w:bCs/>
                <w:color w:val="5B9BD5" w:themeColor="accent1"/>
                <w:sz w:val="20"/>
                <w:szCs w:val="20"/>
              </w:rPr>
            </w:pPr>
            <w:r>
              <w:rPr>
                <w:b/>
                <w:bCs/>
                <w:color w:val="5B9BD5" w:themeColor="accent1"/>
                <w:sz w:val="20"/>
                <w:szCs w:val="20"/>
              </w:rPr>
              <w:t>201</w:t>
            </w:r>
            <w:r w:rsidR="004C3817">
              <w:rPr>
                <w:b/>
                <w:bCs/>
                <w:color w:val="5B9BD5" w:themeColor="accent1"/>
                <w:sz w:val="20"/>
                <w:szCs w:val="20"/>
              </w:rPr>
              <w:t>8</w:t>
            </w:r>
          </w:p>
        </w:tc>
        <w:tc>
          <w:tcPr>
            <w:tcW w:w="595" w:type="pct"/>
            <w:tcBorders>
              <w:top w:val="nil"/>
            </w:tcBorders>
          </w:tcPr>
          <w:p w:rsidR="00505D0F" w:rsidRPr="001716F3" w:rsidRDefault="00505D0F" w:rsidP="004C3817">
            <w:pPr>
              <w:keepNext/>
              <w:keepLines/>
              <w:jc w:val="center"/>
              <w:rPr>
                <w:b/>
                <w:bCs/>
                <w:color w:val="5B9BD5" w:themeColor="accent1"/>
                <w:sz w:val="20"/>
                <w:szCs w:val="20"/>
              </w:rPr>
            </w:pPr>
            <w:r>
              <w:rPr>
                <w:b/>
                <w:bCs/>
                <w:color w:val="5B9BD5" w:themeColor="accent1"/>
                <w:sz w:val="20"/>
                <w:szCs w:val="20"/>
              </w:rPr>
              <w:t>201</w:t>
            </w:r>
            <w:r w:rsidR="004C3817">
              <w:rPr>
                <w:b/>
                <w:bCs/>
                <w:color w:val="5B9BD5" w:themeColor="accent1"/>
                <w:sz w:val="20"/>
                <w:szCs w:val="20"/>
              </w:rPr>
              <w:t>9</w:t>
            </w:r>
          </w:p>
        </w:tc>
        <w:tc>
          <w:tcPr>
            <w:tcW w:w="595" w:type="pct"/>
            <w:tcBorders>
              <w:top w:val="nil"/>
            </w:tcBorders>
          </w:tcPr>
          <w:p w:rsidR="00505D0F" w:rsidRPr="001716F3" w:rsidRDefault="00505D0F" w:rsidP="004C3817">
            <w:pPr>
              <w:keepNext/>
              <w:keepLines/>
              <w:jc w:val="center"/>
              <w:rPr>
                <w:b/>
                <w:bCs/>
                <w:color w:val="5B9BD5" w:themeColor="accent1"/>
                <w:sz w:val="20"/>
                <w:szCs w:val="20"/>
              </w:rPr>
            </w:pPr>
            <w:r>
              <w:rPr>
                <w:b/>
                <w:bCs/>
                <w:color w:val="5B9BD5" w:themeColor="accent1"/>
                <w:sz w:val="20"/>
                <w:szCs w:val="20"/>
              </w:rPr>
              <w:t>20</w:t>
            </w:r>
            <w:r w:rsidR="004C3817">
              <w:rPr>
                <w:b/>
                <w:bCs/>
                <w:color w:val="5B9BD5" w:themeColor="accent1"/>
                <w:sz w:val="20"/>
                <w:szCs w:val="20"/>
              </w:rPr>
              <w:t>20</w:t>
            </w:r>
          </w:p>
        </w:tc>
        <w:tc>
          <w:tcPr>
            <w:tcW w:w="594" w:type="pct"/>
            <w:tcBorders>
              <w:top w:val="nil"/>
            </w:tcBorders>
          </w:tcPr>
          <w:p w:rsidR="00505D0F" w:rsidRPr="001716F3" w:rsidRDefault="00505D0F" w:rsidP="004C3817">
            <w:pPr>
              <w:keepNext/>
              <w:keepLines/>
              <w:jc w:val="center"/>
              <w:rPr>
                <w:b/>
                <w:bCs/>
                <w:color w:val="5B9BD5" w:themeColor="accent1"/>
                <w:sz w:val="20"/>
                <w:szCs w:val="20"/>
              </w:rPr>
            </w:pPr>
            <w:r>
              <w:rPr>
                <w:b/>
                <w:bCs/>
                <w:color w:val="5B9BD5" w:themeColor="accent1"/>
                <w:sz w:val="20"/>
                <w:szCs w:val="20"/>
              </w:rPr>
              <w:t>202</w:t>
            </w:r>
            <w:r w:rsidR="004C3817">
              <w:rPr>
                <w:b/>
                <w:bCs/>
                <w:color w:val="5B9BD5" w:themeColor="accent1"/>
                <w:sz w:val="20"/>
                <w:szCs w:val="20"/>
              </w:rPr>
              <w:t>1</w:t>
            </w:r>
          </w:p>
        </w:tc>
      </w:tr>
      <w:tr w:rsidR="004C3817" w:rsidRPr="00B02B56" w:rsidTr="004C3817">
        <w:trPr>
          <w:jc w:val="center"/>
        </w:trPr>
        <w:tc>
          <w:tcPr>
            <w:tcW w:w="2621" w:type="pct"/>
            <w:vAlign w:val="center"/>
          </w:tcPr>
          <w:p w:rsidR="004C3817" w:rsidRPr="0085774B" w:rsidRDefault="004C3817" w:rsidP="004C3817">
            <w:pPr>
              <w:keepNext/>
              <w:keepLines/>
              <w:ind w:left="397" w:hanging="397"/>
              <w:jc w:val="left"/>
              <w:rPr>
                <w:sz w:val="20"/>
                <w:szCs w:val="26"/>
              </w:rPr>
            </w:pPr>
            <w:r w:rsidRPr="00323A1F">
              <w:rPr>
                <w:b/>
                <w:bCs/>
                <w:color w:val="2E74B5" w:themeColor="accent1" w:themeShade="BF"/>
                <w:sz w:val="20"/>
                <w:szCs w:val="26"/>
                <w:lang w:bidi="ar-EG"/>
              </w:rPr>
              <w:t>1-5.D</w:t>
            </w:r>
            <w:r>
              <w:rPr>
                <w:sz w:val="20"/>
                <w:szCs w:val="26"/>
                <w:rtl/>
              </w:rPr>
              <w:tab/>
            </w:r>
            <w:r w:rsidRPr="007E5743">
              <w:rPr>
                <w:rFonts w:hint="cs"/>
                <w:sz w:val="20"/>
                <w:szCs w:val="26"/>
                <w:rtl/>
              </w:rPr>
              <w:t>تكنولوجيا المعلومات والاتصالات والتكيف مع تغير المناخ والتخفيف</w:t>
            </w:r>
            <w:r w:rsidRPr="007E5743">
              <w:rPr>
                <w:rFonts w:hint="eastAsia"/>
                <w:sz w:val="20"/>
                <w:szCs w:val="26"/>
                <w:rtl/>
              </w:rPr>
              <w:t> </w:t>
            </w:r>
            <w:r w:rsidRPr="007E5743">
              <w:rPr>
                <w:rFonts w:hint="cs"/>
                <w:sz w:val="20"/>
                <w:szCs w:val="26"/>
                <w:rtl/>
              </w:rPr>
              <w:t>من آثاره</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tabs>
                <w:tab w:val="left" w:pos="1168"/>
              </w:tabs>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324</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341</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247</w:t>
            </w:r>
          </w:p>
        </w:tc>
        <w:tc>
          <w:tcPr>
            <w:tcW w:w="594"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234</w:t>
            </w:r>
          </w:p>
        </w:tc>
      </w:tr>
      <w:tr w:rsidR="004C3817" w:rsidRPr="006E2749" w:rsidTr="004C3817">
        <w:trPr>
          <w:jc w:val="center"/>
        </w:trPr>
        <w:tc>
          <w:tcPr>
            <w:tcW w:w="2621" w:type="pct"/>
            <w:vAlign w:val="center"/>
          </w:tcPr>
          <w:p w:rsidR="004C3817" w:rsidRPr="004C371B" w:rsidRDefault="004C3817" w:rsidP="004C3817">
            <w:pPr>
              <w:keepNext/>
              <w:keepLines/>
              <w:spacing w:after="60"/>
              <w:jc w:val="left"/>
              <w:rPr>
                <w:sz w:val="20"/>
                <w:szCs w:val="20"/>
              </w:rPr>
            </w:pPr>
            <w:r w:rsidRPr="00323A1F">
              <w:rPr>
                <w:b/>
                <w:bCs/>
                <w:color w:val="2E74B5" w:themeColor="accent1" w:themeShade="BF"/>
                <w:sz w:val="20"/>
                <w:szCs w:val="26"/>
                <w:lang w:bidi="ar-EG"/>
              </w:rPr>
              <w:t>2-5.D</w:t>
            </w:r>
            <w:r>
              <w:rPr>
                <w:sz w:val="20"/>
                <w:szCs w:val="26"/>
                <w:rtl/>
              </w:rPr>
              <w:tab/>
            </w:r>
            <w:r w:rsidRPr="007E5743">
              <w:rPr>
                <w:rFonts w:hint="cs"/>
                <w:sz w:val="20"/>
                <w:szCs w:val="26"/>
                <w:rtl/>
              </w:rPr>
              <w:t>اتصالات الطوارئ</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tabs>
                <w:tab w:val="left" w:pos="1168"/>
              </w:tabs>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692</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781</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666</w:t>
            </w:r>
          </w:p>
        </w:tc>
        <w:tc>
          <w:tcPr>
            <w:tcW w:w="594"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2</w:t>
            </w:r>
            <w:r w:rsidR="00656F57">
              <w:rPr>
                <w:rFonts w:eastAsia="SimSun"/>
                <w:i/>
                <w:iCs/>
                <w:color w:val="767171"/>
                <w:sz w:val="20"/>
                <w:lang w:val="fr-CH" w:eastAsia="zh-CN"/>
              </w:rPr>
              <w:t xml:space="preserve"> </w:t>
            </w:r>
            <w:r w:rsidRPr="00934D52">
              <w:rPr>
                <w:rFonts w:eastAsia="SimSun"/>
                <w:i/>
                <w:iCs/>
                <w:color w:val="767171"/>
                <w:sz w:val="20"/>
                <w:lang w:val="fr-CH" w:eastAsia="zh-CN"/>
              </w:rPr>
              <w:t>568</w:t>
            </w:r>
          </w:p>
        </w:tc>
      </w:tr>
      <w:tr w:rsidR="004C3817" w:rsidRPr="006E2749" w:rsidTr="004C3817">
        <w:trPr>
          <w:jc w:val="center"/>
        </w:trPr>
        <w:tc>
          <w:tcPr>
            <w:tcW w:w="2621" w:type="pct"/>
            <w:vAlign w:val="center"/>
          </w:tcPr>
          <w:p w:rsidR="004C3817" w:rsidRPr="00042D8E" w:rsidRDefault="004C3817" w:rsidP="004C381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tl/>
                <w:lang w:bidi="ar-EG"/>
              </w:rPr>
            </w:pPr>
            <w:r>
              <w:rPr>
                <w:rFonts w:hint="cs"/>
                <w:sz w:val="20"/>
                <w:szCs w:val="26"/>
                <w:rtl/>
              </w:rPr>
              <w:t xml:space="preserve">توزيع التكاليف لأنشطة مؤتمر المندوبين المفوضين والمجلس </w:t>
            </w:r>
            <w:r w:rsidRPr="00D50753">
              <w:rPr>
                <w:rFonts w:hint="cs"/>
                <w:b/>
                <w:bCs/>
                <w:sz w:val="20"/>
                <w:szCs w:val="26"/>
                <w:rtl/>
              </w:rPr>
              <w:t>(مؤتمر المندوبين المفوضين والمجلس/أفرقة العمل التابعة</w:t>
            </w:r>
            <w:r>
              <w:rPr>
                <w:rFonts w:hint="eastAsia"/>
                <w:b/>
                <w:bCs/>
                <w:sz w:val="20"/>
                <w:szCs w:val="26"/>
                <w:rtl/>
              </w:rPr>
              <w:t> </w:t>
            </w:r>
            <w:r w:rsidRPr="00D50753">
              <w:rPr>
                <w:rFonts w:hint="cs"/>
                <w:b/>
                <w:bCs/>
                <w:sz w:val="20"/>
                <w:szCs w:val="26"/>
                <w:rtl/>
              </w:rPr>
              <w:t>للمجلس)</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tabs>
                <w:tab w:val="left" w:pos="1168"/>
              </w:tabs>
              <w:spacing w:before="60" w:after="60"/>
              <w:ind w:left="510"/>
              <w:rPr>
                <w:rFonts w:eastAsia="SimSun"/>
                <w:sz w:val="20"/>
                <w:lang w:val="fr-CH" w:eastAsia="zh-CN"/>
              </w:rPr>
            </w:pPr>
            <w:r w:rsidRPr="00934D52">
              <w:rPr>
                <w:rFonts w:eastAsia="SimSun"/>
                <w:i/>
                <w:iCs/>
                <w:color w:val="767171"/>
                <w:sz w:val="20"/>
                <w:lang w:val="fr-CH" w:eastAsia="zh-CN"/>
              </w:rPr>
              <w:t>298</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153</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152</w:t>
            </w:r>
          </w:p>
        </w:tc>
        <w:tc>
          <w:tcPr>
            <w:tcW w:w="594"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i/>
                <w:iCs/>
                <w:color w:val="767171"/>
                <w:sz w:val="20"/>
                <w:lang w:val="fr-CH" w:eastAsia="zh-CN"/>
              </w:rPr>
              <w:t>169</w:t>
            </w:r>
          </w:p>
        </w:tc>
      </w:tr>
      <w:tr w:rsidR="004C3817" w:rsidRPr="00B02B56" w:rsidTr="004C3817">
        <w:trPr>
          <w:jc w:val="center"/>
        </w:trPr>
        <w:tc>
          <w:tcPr>
            <w:tcW w:w="2621" w:type="pct"/>
            <w:vAlign w:val="center"/>
          </w:tcPr>
          <w:p w:rsidR="004C3817" w:rsidRPr="00CF3DBA" w:rsidRDefault="004C3817" w:rsidP="004C3817">
            <w:pPr>
              <w:keepNext/>
              <w:keepLines/>
              <w:spacing w:beforeLines="40" w:before="96" w:after="60"/>
              <w:ind w:right="113"/>
              <w:jc w:val="left"/>
              <w:rPr>
                <w:b/>
                <w:bCs/>
                <w:noProof/>
                <w:color w:val="5B9BD5" w:themeColor="accent1"/>
                <w:sz w:val="26"/>
                <w:szCs w:val="26"/>
                <w:lang w:eastAsia="zh-CN" w:bidi="ar-EG"/>
              </w:rPr>
            </w:pPr>
            <w:r w:rsidRPr="00CF3DBA">
              <w:rPr>
                <w:rFonts w:hint="cs"/>
                <w:b/>
                <w:bCs/>
                <w:color w:val="5B9BD5"/>
                <w:sz w:val="26"/>
                <w:szCs w:val="26"/>
                <w:rtl/>
              </w:rPr>
              <w:t xml:space="preserve">المجموع </w:t>
            </w:r>
            <w:r>
              <w:rPr>
                <w:rFonts w:hint="cs"/>
                <w:b/>
                <w:bCs/>
                <w:color w:val="5B9BD5"/>
                <w:sz w:val="26"/>
                <w:szCs w:val="26"/>
                <w:rtl/>
              </w:rPr>
              <w:t>فيما يتعلق</w:t>
            </w:r>
            <w:r w:rsidRPr="00CF3DBA">
              <w:rPr>
                <w:rFonts w:hint="cs"/>
                <w:b/>
                <w:bCs/>
                <w:color w:val="5B9BD5"/>
                <w:sz w:val="26"/>
                <w:szCs w:val="26"/>
                <w:rtl/>
              </w:rPr>
              <w:t xml:space="preserve"> بالهدف </w:t>
            </w:r>
            <w:r>
              <w:rPr>
                <w:b/>
                <w:bCs/>
                <w:color w:val="5B9BD5"/>
                <w:sz w:val="20"/>
                <w:szCs w:val="20"/>
                <w:lang w:bidi="ar-EG"/>
              </w:rPr>
              <w:t>5</w:t>
            </w:r>
            <w:r w:rsidRPr="00CF3DBA">
              <w:rPr>
                <w:b/>
                <w:bCs/>
                <w:color w:val="5B9BD5"/>
                <w:sz w:val="20"/>
                <w:szCs w:val="20"/>
                <w:lang w:bidi="ar-EG"/>
              </w:rPr>
              <w:t>.D</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8407DD">
            <w:pPr>
              <w:tabs>
                <w:tab w:val="left" w:pos="1168"/>
              </w:tabs>
              <w:spacing w:before="60" w:after="60"/>
              <w:ind w:left="510"/>
              <w:rPr>
                <w:rFonts w:eastAsia="SimSun"/>
                <w:sz w:val="20"/>
                <w:lang w:val="fr-CH" w:eastAsia="zh-CN"/>
              </w:rPr>
            </w:pPr>
            <w:r w:rsidRPr="00934D52">
              <w:rPr>
                <w:rFonts w:eastAsia="SimSun"/>
                <w:b/>
                <w:bCs/>
                <w:i/>
                <w:iCs/>
                <w:color w:val="767171"/>
                <w:sz w:val="20"/>
                <w:lang w:val="fr-CH" w:eastAsia="zh-CN"/>
              </w:rPr>
              <w:t>5</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31</w:t>
            </w:r>
            <w:r w:rsidR="008407DD">
              <w:rPr>
                <w:rFonts w:eastAsia="SimSun"/>
                <w:b/>
                <w:bCs/>
                <w:i/>
                <w:iCs/>
                <w:color w:val="767171"/>
                <w:sz w:val="20"/>
                <w:lang w:val="fr-CH" w:eastAsia="zh-CN"/>
              </w:rPr>
              <w:t>4</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b/>
                <w:bCs/>
                <w:i/>
                <w:iCs/>
                <w:color w:val="767171"/>
                <w:sz w:val="20"/>
                <w:lang w:val="fr-CH" w:eastAsia="zh-CN"/>
              </w:rPr>
              <w:t>5</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275</w:t>
            </w:r>
          </w:p>
        </w:tc>
        <w:tc>
          <w:tcPr>
            <w:tcW w:w="595"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b/>
                <w:bCs/>
                <w:i/>
                <w:iCs/>
                <w:color w:val="767171"/>
                <w:sz w:val="20"/>
                <w:lang w:val="fr-CH" w:eastAsia="zh-CN"/>
              </w:rPr>
              <w:t>5</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065</w:t>
            </w:r>
          </w:p>
        </w:tc>
        <w:tc>
          <w:tcPr>
            <w:tcW w:w="594" w:type="pct"/>
            <w:tcBorders>
              <w:top w:val="nil"/>
              <w:left w:val="nil"/>
              <w:bottom w:val="single" w:sz="8" w:space="0" w:color="9CC2E5"/>
              <w:right w:val="single" w:sz="8" w:space="0" w:color="9CC2E5"/>
            </w:tcBorders>
            <w:shd w:val="clear" w:color="auto" w:fill="auto"/>
            <w:vAlign w:val="center"/>
          </w:tcPr>
          <w:p w:rsidR="004C3817" w:rsidRPr="00934D52" w:rsidRDefault="004C3817" w:rsidP="00A2169C">
            <w:pPr>
              <w:spacing w:before="60" w:after="60"/>
              <w:ind w:left="510"/>
              <w:rPr>
                <w:rFonts w:eastAsia="SimSun"/>
                <w:sz w:val="20"/>
                <w:lang w:val="fr-CH" w:eastAsia="zh-CN"/>
              </w:rPr>
            </w:pPr>
            <w:r w:rsidRPr="00934D52">
              <w:rPr>
                <w:rFonts w:eastAsia="SimSun"/>
                <w:b/>
                <w:bCs/>
                <w:i/>
                <w:iCs/>
                <w:color w:val="767171"/>
                <w:sz w:val="20"/>
                <w:lang w:val="fr-CH" w:eastAsia="zh-CN"/>
              </w:rPr>
              <w:t>4</w:t>
            </w:r>
            <w:r w:rsidR="00656F57">
              <w:rPr>
                <w:rFonts w:eastAsia="SimSun"/>
                <w:b/>
                <w:bCs/>
                <w:i/>
                <w:iCs/>
                <w:color w:val="767171"/>
                <w:sz w:val="20"/>
                <w:lang w:val="fr-CH" w:eastAsia="zh-CN"/>
              </w:rPr>
              <w:t xml:space="preserve"> </w:t>
            </w:r>
            <w:r w:rsidRPr="00934D52">
              <w:rPr>
                <w:rFonts w:eastAsia="SimSun"/>
                <w:b/>
                <w:bCs/>
                <w:i/>
                <w:iCs/>
                <w:color w:val="767171"/>
                <w:sz w:val="20"/>
                <w:lang w:val="fr-CH" w:eastAsia="zh-CN"/>
              </w:rPr>
              <w:t>971</w:t>
            </w:r>
          </w:p>
        </w:tc>
      </w:tr>
    </w:tbl>
    <w:p w:rsidR="00505D0F" w:rsidRPr="00B1070F" w:rsidRDefault="00505D0F" w:rsidP="00706D7A">
      <w:pPr>
        <w:rPr>
          <w:sz w:val="2"/>
          <w:szCs w:val="2"/>
          <w:rtl/>
        </w:rPr>
      </w:pPr>
    </w:p>
    <w:p w:rsidR="00505D0F" w:rsidRDefault="00505D0F" w:rsidP="00505D0F">
      <w:pPr>
        <w:pStyle w:val="Heading1"/>
        <w:rPr>
          <w:rtl/>
          <w:lang w:val="en-GB" w:eastAsia="en-US" w:bidi="ar-EG"/>
        </w:rPr>
      </w:pPr>
      <w:r w:rsidRPr="002F562D">
        <w:rPr>
          <w:color w:val="2E74B5" w:themeColor="accent1" w:themeShade="BF"/>
          <w:lang w:val="en-GB" w:eastAsia="en-US" w:bidi="ar-EG"/>
        </w:rPr>
        <w:t>6</w:t>
      </w:r>
      <w:r w:rsidRPr="002F562D">
        <w:rPr>
          <w:rFonts w:hint="cs"/>
          <w:color w:val="2E74B5" w:themeColor="accent1" w:themeShade="BF"/>
          <w:rtl/>
          <w:lang w:val="en-GB" w:eastAsia="en-US" w:bidi="ar-EG"/>
        </w:rPr>
        <w:tab/>
        <w:t>تنفيذ الخطة التشغيلية</w:t>
      </w:r>
    </w:p>
    <w:p w:rsidR="00505D0F" w:rsidRPr="00047C0A" w:rsidRDefault="00505D0F" w:rsidP="005216E7">
      <w:pPr>
        <w:rPr>
          <w:rtl/>
          <w:lang w:bidi="ar-EG"/>
        </w:rPr>
      </w:pPr>
      <w:r>
        <w:rPr>
          <w:rFonts w:hint="cs"/>
          <w:rtl/>
          <w:lang w:bidi="ar-EG"/>
        </w:rPr>
        <w:t>ستقوم المكاتب الإقليمية والدوائر المسؤولة في مكتب تنمية الاتصالات بتوفير النواتج المحددة في هذه الخطة التشغيلية</w:t>
      </w:r>
      <w:r w:rsidR="001A4E37">
        <w:rPr>
          <w:rFonts w:hint="cs"/>
          <w:rtl/>
          <w:lang w:bidi="ar-EG"/>
        </w:rPr>
        <w:t>؛ وستشارك المكاتب الإقليمية في تنفيذ هذه الخطة التشغيلية</w:t>
      </w:r>
      <w:r>
        <w:rPr>
          <w:rFonts w:hint="cs"/>
          <w:rtl/>
          <w:lang w:bidi="ar-EG"/>
        </w:rPr>
        <w:t xml:space="preserve">. ويقدم مكتب تنمية الاتصالات والأمانة العامة خدمات الدعم الخاضعة لاتفاقات مستوى الخدمة السنوية والمحددة مسبقاً (من أجل تقديم الخدمات الداخلية). وتصف الخطة التشغيلية للأمانة العامة خدمات الدعم التي تقدمها الأمانة العامة. وتقوم إدارة الاتحاد بتخطيط ورصد وتقييم تقديم النواتج </w:t>
      </w:r>
      <w:r w:rsidRPr="003F19DB">
        <w:rPr>
          <w:rFonts w:hint="cs"/>
          <w:rtl/>
          <w:lang w:bidi="ar-EG"/>
        </w:rPr>
        <w:t xml:space="preserve">وخدمات الدعم </w:t>
      </w:r>
      <w:r>
        <w:rPr>
          <w:rFonts w:hint="cs"/>
          <w:rtl/>
          <w:lang w:bidi="ar-EG"/>
        </w:rPr>
        <w:t>استناداً إلى أهداف الخطة الاستراتيجية للاتحاد. وسيشمل التقرير السنوي بشأن تنفيذ الخطة الاستراتيجية الإبلاغ عن التقدم المحرز في</w:t>
      </w:r>
      <w:r w:rsidR="005216E7">
        <w:rPr>
          <w:rFonts w:hint="eastAsia"/>
          <w:rtl/>
          <w:lang w:bidi="ar-EG"/>
        </w:rPr>
        <w:t> </w:t>
      </w:r>
      <w:r>
        <w:rPr>
          <w:rFonts w:hint="cs"/>
          <w:rtl/>
          <w:lang w:bidi="ar-EG"/>
        </w:rPr>
        <w:t>تحقيق هذه الأهداف والغايات العامة. وفيما يتعلق بإدارة المخاطر، تقوم كل دائرة بتحديد وتقييم وإدارة المخاطر المرتبطة بتقديم النواتج وخدمات الدعم الخاصة بها تبعاً لنهج إدارة المخاطر متعدد المستويات، وذلك بخلاف المخاطر التشغيلية المدرجة في الخطة التشغيلية التي ستستعرضها الإدارة العليا دورياً.</w:t>
      </w:r>
    </w:p>
    <w:p w:rsidR="0050621A" w:rsidRPr="002F562D" w:rsidRDefault="0050621A" w:rsidP="007A17D9">
      <w:pPr>
        <w:pStyle w:val="Heading1"/>
        <w:pageBreakBefore/>
        <w:spacing w:before="120"/>
        <w:ind w:left="431" w:hanging="431"/>
        <w:jc w:val="left"/>
        <w:rPr>
          <w:color w:val="2E74B5" w:themeColor="accent1" w:themeShade="BF"/>
          <w:rtl/>
          <w:lang w:bidi="ar-EG"/>
        </w:rPr>
      </w:pPr>
      <w:r w:rsidRPr="002F562D">
        <w:rPr>
          <w:rFonts w:hint="cs"/>
          <w:color w:val="2E74B5" w:themeColor="accent1" w:themeShade="BF"/>
          <w:rtl/>
          <w:lang w:bidi="ar-EG"/>
        </w:rPr>
        <w:lastRenderedPageBreak/>
        <w:t xml:space="preserve">الملحق </w:t>
      </w:r>
      <w:r w:rsidRPr="002F562D">
        <w:rPr>
          <w:color w:val="2E74B5" w:themeColor="accent1" w:themeShade="BF"/>
          <w:lang w:bidi="ar-EG"/>
        </w:rPr>
        <w:t>1</w:t>
      </w:r>
      <w:r w:rsidRPr="002F562D">
        <w:rPr>
          <w:rFonts w:hint="cs"/>
          <w:color w:val="2E74B5" w:themeColor="accent1" w:themeShade="BF"/>
          <w:rtl/>
          <w:lang w:bidi="ar-EG"/>
        </w:rPr>
        <w:t>: توزيع الموارد لتحقيق أهداف قطاع تنمية الاتصالات وا</w:t>
      </w:r>
      <w:r>
        <w:rPr>
          <w:rFonts w:hint="cs"/>
          <w:color w:val="2E74B5" w:themeColor="accent1" w:themeShade="BF"/>
          <w:rtl/>
          <w:lang w:bidi="ar-EG"/>
        </w:rPr>
        <w:t>لغايات</w:t>
      </w:r>
      <w:r w:rsidRPr="002F562D">
        <w:rPr>
          <w:rFonts w:hint="cs"/>
          <w:color w:val="2E74B5" w:themeColor="accent1" w:themeShade="BF"/>
          <w:rtl/>
          <w:lang w:bidi="ar-EG"/>
        </w:rPr>
        <w:t xml:space="preserve"> الاستراتيجية للاتحاد</w:t>
      </w:r>
    </w:p>
    <w:tbl>
      <w:tblPr>
        <w:bidiVisual/>
        <w:tblW w:w="15876" w:type="dxa"/>
        <w:jc w:val="center"/>
        <w:tblLook w:val="04A0" w:firstRow="1" w:lastRow="0" w:firstColumn="1" w:lastColumn="0" w:noHBand="0" w:noVBand="1"/>
      </w:tblPr>
      <w:tblGrid>
        <w:gridCol w:w="421"/>
        <w:gridCol w:w="2176"/>
        <w:gridCol w:w="49"/>
        <w:gridCol w:w="743"/>
        <w:gridCol w:w="124"/>
        <w:gridCol w:w="909"/>
        <w:gridCol w:w="32"/>
        <w:gridCol w:w="872"/>
        <w:gridCol w:w="32"/>
        <w:gridCol w:w="1125"/>
        <w:gridCol w:w="32"/>
        <w:gridCol w:w="252"/>
        <w:gridCol w:w="32"/>
        <w:gridCol w:w="58"/>
        <w:gridCol w:w="889"/>
        <w:gridCol w:w="50"/>
        <w:gridCol w:w="1130"/>
        <w:gridCol w:w="1134"/>
        <w:gridCol w:w="59"/>
        <w:gridCol w:w="1068"/>
        <w:gridCol w:w="7"/>
        <w:gridCol w:w="257"/>
        <w:gridCol w:w="76"/>
        <w:gridCol w:w="912"/>
        <w:gridCol w:w="31"/>
        <w:gridCol w:w="1134"/>
        <w:gridCol w:w="11"/>
        <w:gridCol w:w="1123"/>
        <w:gridCol w:w="70"/>
        <w:gridCol w:w="1068"/>
      </w:tblGrid>
      <w:tr w:rsidR="00B1070F" w:rsidRPr="00BB168A" w:rsidTr="00696848">
        <w:trPr>
          <w:trHeight w:val="288"/>
          <w:jc w:val="center"/>
        </w:trPr>
        <w:tc>
          <w:tcPr>
            <w:tcW w:w="6515" w:type="dxa"/>
            <w:gridSpan w:val="11"/>
            <w:tcBorders>
              <w:top w:val="nil"/>
              <w:left w:val="nil"/>
              <w:bottom w:val="nil"/>
              <w:right w:val="nil"/>
            </w:tcBorders>
            <w:shd w:val="clear" w:color="auto" w:fill="auto"/>
            <w:noWrap/>
            <w:vAlign w:val="bottom"/>
            <w:hideMark/>
          </w:tcPr>
          <w:p w:rsidR="00B1070F" w:rsidRPr="00BB168A" w:rsidRDefault="00B1070F" w:rsidP="00B1070F">
            <w:pPr>
              <w:spacing w:before="0" w:after="40" w:line="200" w:lineRule="exact"/>
              <w:jc w:val="center"/>
              <w:rPr>
                <w:rFonts w:eastAsia="Times New Roman"/>
                <w:b/>
                <w:bCs/>
                <w:color w:val="000000"/>
                <w:sz w:val="16"/>
                <w:szCs w:val="22"/>
              </w:rPr>
            </w:pPr>
            <w:r w:rsidRPr="00BB168A">
              <w:rPr>
                <w:rFonts w:eastAsia="Times New Roman" w:hint="cs"/>
                <w:b/>
                <w:bCs/>
                <w:color w:val="000000"/>
                <w:sz w:val="16"/>
                <w:szCs w:val="22"/>
                <w:rtl/>
              </w:rPr>
              <w:t>بآلاف الفرنكات السويسرية</w:t>
            </w:r>
          </w:p>
        </w:tc>
        <w:tc>
          <w:tcPr>
            <w:tcW w:w="342" w:type="dxa"/>
            <w:gridSpan w:val="3"/>
            <w:tcBorders>
              <w:top w:val="nil"/>
              <w:left w:val="nil"/>
              <w:bottom w:val="nil"/>
              <w:right w:val="nil"/>
            </w:tcBorders>
            <w:shd w:val="clear" w:color="000000" w:fill="FFFFFF"/>
            <w:noWrap/>
            <w:vAlign w:val="bottom"/>
            <w:hideMark/>
          </w:tcPr>
          <w:p w:rsidR="00B1070F" w:rsidRPr="00BB168A" w:rsidRDefault="00B1070F" w:rsidP="007A17D9">
            <w:pPr>
              <w:spacing w:before="0" w:after="40" w:line="200" w:lineRule="exact"/>
              <w:jc w:val="left"/>
              <w:rPr>
                <w:rFonts w:eastAsia="Times New Roman"/>
                <w:b/>
                <w:bCs/>
                <w:color w:val="000000"/>
                <w:sz w:val="16"/>
                <w:szCs w:val="22"/>
              </w:rPr>
            </w:pPr>
            <w:r w:rsidRPr="00BB168A">
              <w:rPr>
                <w:rFonts w:eastAsia="Times New Roman"/>
                <w:b/>
                <w:bCs/>
                <w:color w:val="000000"/>
                <w:sz w:val="16"/>
                <w:szCs w:val="22"/>
              </w:rPr>
              <w:t> </w:t>
            </w:r>
          </w:p>
        </w:tc>
        <w:tc>
          <w:tcPr>
            <w:tcW w:w="4330" w:type="dxa"/>
            <w:gridSpan w:val="6"/>
            <w:tcBorders>
              <w:top w:val="nil"/>
              <w:left w:val="nil"/>
              <w:bottom w:val="nil"/>
              <w:right w:val="nil"/>
            </w:tcBorders>
            <w:shd w:val="clear" w:color="000000" w:fill="FFFFFF"/>
            <w:noWrap/>
            <w:vAlign w:val="bottom"/>
            <w:hideMark/>
          </w:tcPr>
          <w:p w:rsidR="00B1070F" w:rsidRPr="00BB168A" w:rsidRDefault="00B1070F" w:rsidP="007A17D9">
            <w:pPr>
              <w:spacing w:before="0" w:after="40" w:line="200" w:lineRule="exact"/>
              <w:jc w:val="center"/>
              <w:rPr>
                <w:rFonts w:eastAsia="Times New Roman"/>
                <w:b/>
                <w:bCs/>
                <w:color w:val="000000"/>
                <w:sz w:val="16"/>
                <w:szCs w:val="22"/>
              </w:rPr>
            </w:pPr>
            <w:r w:rsidRPr="00BB168A">
              <w:rPr>
                <w:rFonts w:eastAsia="Times New Roman" w:hint="cs"/>
                <w:b/>
                <w:bCs/>
                <w:color w:val="000000"/>
                <w:sz w:val="16"/>
                <w:szCs w:val="22"/>
                <w:rtl/>
              </w:rPr>
              <w:t>بالنسبة المئوية</w:t>
            </w:r>
          </w:p>
        </w:tc>
        <w:tc>
          <w:tcPr>
            <w:tcW w:w="340" w:type="dxa"/>
            <w:gridSpan w:val="3"/>
            <w:tcBorders>
              <w:top w:val="nil"/>
              <w:left w:val="nil"/>
              <w:bottom w:val="nil"/>
              <w:right w:val="nil"/>
            </w:tcBorders>
            <w:shd w:val="clear" w:color="000000" w:fill="FFFFFF"/>
            <w:noWrap/>
            <w:vAlign w:val="bottom"/>
            <w:hideMark/>
          </w:tcPr>
          <w:p w:rsidR="00B1070F" w:rsidRPr="00BB168A" w:rsidRDefault="00B1070F" w:rsidP="007A17D9">
            <w:pPr>
              <w:spacing w:before="0" w:after="40" w:line="200" w:lineRule="exact"/>
              <w:jc w:val="left"/>
              <w:rPr>
                <w:rFonts w:eastAsia="Times New Roman"/>
                <w:b/>
                <w:bCs/>
                <w:color w:val="000000"/>
                <w:sz w:val="16"/>
                <w:szCs w:val="22"/>
              </w:rPr>
            </w:pPr>
            <w:r w:rsidRPr="00BB168A">
              <w:rPr>
                <w:rFonts w:eastAsia="Times New Roman"/>
                <w:b/>
                <w:bCs/>
                <w:color w:val="000000"/>
                <w:sz w:val="16"/>
                <w:szCs w:val="22"/>
              </w:rPr>
              <w:t> </w:t>
            </w:r>
          </w:p>
        </w:tc>
        <w:tc>
          <w:tcPr>
            <w:tcW w:w="4349" w:type="dxa"/>
            <w:gridSpan w:val="7"/>
            <w:tcBorders>
              <w:top w:val="nil"/>
              <w:left w:val="nil"/>
              <w:bottom w:val="single" w:sz="4" w:space="0" w:color="auto"/>
              <w:right w:val="nil"/>
            </w:tcBorders>
            <w:shd w:val="clear" w:color="000000" w:fill="FFFFFF"/>
            <w:noWrap/>
            <w:vAlign w:val="bottom"/>
            <w:hideMark/>
          </w:tcPr>
          <w:p w:rsidR="00B1070F" w:rsidRPr="00BB168A" w:rsidRDefault="00B1070F" w:rsidP="00B1070F">
            <w:pPr>
              <w:spacing w:before="0" w:after="40" w:line="200" w:lineRule="exact"/>
              <w:jc w:val="center"/>
              <w:rPr>
                <w:rFonts w:eastAsia="Times New Roman"/>
                <w:b/>
                <w:bCs/>
                <w:color w:val="000000"/>
                <w:sz w:val="16"/>
                <w:szCs w:val="22"/>
              </w:rPr>
            </w:pPr>
            <w:r w:rsidRPr="00BB168A">
              <w:rPr>
                <w:rFonts w:eastAsia="Times New Roman" w:hint="cs"/>
                <w:b/>
                <w:bCs/>
                <w:color w:val="000000"/>
                <w:sz w:val="16"/>
                <w:szCs w:val="22"/>
                <w:rtl/>
              </w:rPr>
              <w:t>بآلاف الفرنكات السويسرية</w:t>
            </w:r>
          </w:p>
        </w:tc>
      </w:tr>
      <w:tr w:rsidR="0050621A" w:rsidRPr="00211E67" w:rsidTr="00CB4E7A">
        <w:trPr>
          <w:trHeight w:val="288"/>
          <w:jc w:val="center"/>
        </w:trPr>
        <w:tc>
          <w:tcPr>
            <w:tcW w:w="2597"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0621A" w:rsidRPr="009C2C4E" w:rsidRDefault="0050621A" w:rsidP="00BC3E61">
            <w:pPr>
              <w:spacing w:before="40" w:after="40" w:line="200" w:lineRule="exact"/>
              <w:jc w:val="center"/>
              <w:rPr>
                <w:rFonts w:eastAsia="Times New Roman"/>
                <w:b/>
                <w:bCs/>
                <w:color w:val="000000"/>
                <w:spacing w:val="4"/>
                <w:sz w:val="16"/>
                <w:szCs w:val="22"/>
              </w:rPr>
            </w:pPr>
            <w:r w:rsidRPr="009C2C4E">
              <w:rPr>
                <w:rFonts w:eastAsia="Times New Roman" w:hint="cs"/>
                <w:b/>
                <w:bCs/>
                <w:color w:val="000000"/>
                <w:spacing w:val="4"/>
                <w:sz w:val="16"/>
                <w:szCs w:val="22"/>
                <w:rtl/>
              </w:rPr>
              <w:t>الأهداف الاستراتيجية للاتحاد لعام</w:t>
            </w:r>
            <w:r w:rsidR="00BC3E61" w:rsidRPr="009C2C4E">
              <w:rPr>
                <w:rFonts w:eastAsia="Times New Roman" w:hint="eastAsia"/>
                <w:b/>
                <w:bCs/>
                <w:color w:val="000000"/>
                <w:spacing w:val="4"/>
                <w:sz w:val="16"/>
                <w:szCs w:val="22"/>
                <w:rtl/>
              </w:rPr>
              <w:t> </w:t>
            </w:r>
            <w:r w:rsidRPr="009C2C4E">
              <w:rPr>
                <w:rFonts w:eastAsia="Times New Roman"/>
                <w:b/>
                <w:bCs/>
                <w:color w:val="000000"/>
                <w:spacing w:val="4"/>
                <w:sz w:val="16"/>
                <w:szCs w:val="22"/>
              </w:rPr>
              <w:t>2017</w:t>
            </w:r>
          </w:p>
        </w:tc>
        <w:tc>
          <w:tcPr>
            <w:tcW w:w="916" w:type="dxa"/>
            <w:gridSpan w:val="3"/>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b/>
                <w:bCs/>
                <w:color w:val="000000"/>
                <w:sz w:val="16"/>
                <w:szCs w:val="22"/>
                <w:rtl/>
              </w:rPr>
              <w:t>إجمالي التكاليف</w:t>
            </w:r>
          </w:p>
        </w:tc>
        <w:tc>
          <w:tcPr>
            <w:tcW w:w="941"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b/>
                <w:bCs/>
                <w:color w:val="000000"/>
                <w:sz w:val="16"/>
                <w:szCs w:val="22"/>
                <w:rtl/>
              </w:rPr>
              <w:t>تكاليف مكتب تنمية الاتصالات/</w:t>
            </w:r>
            <w:r>
              <w:rPr>
                <w:rFonts w:eastAsia="Times New Roman" w:hint="cs"/>
                <w:b/>
                <w:bCs/>
                <w:color w:val="000000"/>
                <w:sz w:val="16"/>
                <w:szCs w:val="22"/>
                <w:rtl/>
              </w:rPr>
              <w:t xml:space="preserve"> </w:t>
            </w:r>
            <w:r w:rsidRPr="00211E67">
              <w:rPr>
                <w:rFonts w:eastAsia="Times New Roman" w:hint="cs"/>
                <w:b/>
                <w:bCs/>
                <w:color w:val="000000"/>
                <w:sz w:val="16"/>
                <w:szCs w:val="22"/>
                <w:rtl/>
              </w:rPr>
              <w:t>التكاليف المباشرة</w:t>
            </w:r>
          </w:p>
        </w:tc>
        <w:tc>
          <w:tcPr>
            <w:tcW w:w="904" w:type="dxa"/>
            <w:gridSpan w:val="2"/>
            <w:vMerge w:val="restart"/>
            <w:tcBorders>
              <w:top w:val="single" w:sz="4" w:space="0" w:color="auto"/>
              <w:left w:val="single" w:sz="4" w:space="0" w:color="auto"/>
              <w:right w:val="single" w:sz="4" w:space="0" w:color="auto"/>
            </w:tcBorders>
            <w:shd w:val="clear" w:color="000000" w:fill="BDD7EE"/>
            <w:vAlign w:val="center"/>
          </w:tcPr>
          <w:p w:rsidR="0050621A" w:rsidRPr="00211E67" w:rsidRDefault="0050621A" w:rsidP="007A17D9">
            <w:pPr>
              <w:spacing w:before="40" w:after="40" w:line="200" w:lineRule="exact"/>
              <w:jc w:val="center"/>
              <w:rPr>
                <w:rFonts w:eastAsia="Times New Roman"/>
                <w:b/>
                <w:bCs/>
                <w:color w:val="000000"/>
                <w:sz w:val="16"/>
                <w:szCs w:val="22"/>
                <w:rtl/>
                <w:lang w:bidi="ar-EG"/>
              </w:rPr>
            </w:pPr>
            <w:r w:rsidRPr="00211E67">
              <w:rPr>
                <w:rFonts w:eastAsia="Times New Roman" w:hint="cs"/>
                <w:b/>
                <w:bCs/>
                <w:color w:val="000000"/>
                <w:sz w:val="16"/>
                <w:szCs w:val="22"/>
                <w:rtl/>
                <w:lang w:bidi="ar-EG"/>
              </w:rPr>
              <w:t xml:space="preserve">إعادة توزيع التكاليف </w:t>
            </w:r>
            <w:r>
              <w:rPr>
                <w:rFonts w:eastAsia="Times New Roman" w:hint="cs"/>
                <w:b/>
                <w:bCs/>
                <w:color w:val="000000"/>
                <w:sz w:val="16"/>
                <w:szCs w:val="22"/>
                <w:rtl/>
                <w:lang w:bidi="ar-EG"/>
              </w:rPr>
              <w:t>من</w:t>
            </w:r>
            <w:r w:rsidRPr="00211E67">
              <w:rPr>
                <w:rFonts w:eastAsia="Times New Roman" w:hint="cs"/>
                <w:b/>
                <w:bCs/>
                <w:color w:val="000000"/>
                <w:sz w:val="16"/>
                <w:szCs w:val="22"/>
                <w:rtl/>
                <w:lang w:bidi="ar-EG"/>
              </w:rPr>
              <w:t xml:space="preserve"> الأمانة العامة</w:t>
            </w:r>
          </w:p>
        </w:tc>
        <w:tc>
          <w:tcPr>
            <w:tcW w:w="1157"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621A" w:rsidRPr="00621F71" w:rsidRDefault="0050621A" w:rsidP="007A17D9">
            <w:pPr>
              <w:spacing w:before="40" w:after="40" w:line="200" w:lineRule="exact"/>
              <w:jc w:val="center"/>
              <w:rPr>
                <w:rFonts w:eastAsia="Times New Roman"/>
                <w:b/>
                <w:bCs/>
                <w:color w:val="000000"/>
                <w:spacing w:val="-6"/>
                <w:sz w:val="16"/>
                <w:szCs w:val="22"/>
              </w:rPr>
            </w:pPr>
            <w:r w:rsidRPr="00621F71">
              <w:rPr>
                <w:rFonts w:eastAsia="Times New Roman" w:hint="cs"/>
                <w:b/>
                <w:bCs/>
                <w:color w:val="000000"/>
                <w:spacing w:val="-6"/>
                <w:sz w:val="16"/>
                <w:szCs w:val="22"/>
                <w:rtl/>
              </w:rPr>
              <w:t>التكاليف الموزعة من مكتب الاتصالات الراديوية/مكتب تقييس الاتصالات</w:t>
            </w:r>
          </w:p>
        </w:tc>
        <w:tc>
          <w:tcPr>
            <w:tcW w:w="342" w:type="dxa"/>
            <w:gridSpan w:val="3"/>
            <w:tcBorders>
              <w:top w:val="nil"/>
              <w:left w:val="nil"/>
              <w:bottom w:val="nil"/>
              <w:right w:val="nil"/>
            </w:tcBorders>
            <w:shd w:val="clear" w:color="000000" w:fill="FFFFFF"/>
            <w:noWrap/>
            <w:vAlign w:val="bottom"/>
            <w:hideMark/>
          </w:tcPr>
          <w:p w:rsidR="0050621A" w:rsidRPr="00211E67" w:rsidRDefault="0050621A" w:rsidP="007A17D9">
            <w:pPr>
              <w:spacing w:before="40" w:after="40" w:line="200" w:lineRule="exact"/>
              <w:jc w:val="left"/>
              <w:rPr>
                <w:rFonts w:eastAsia="Times New Roman"/>
                <w:color w:val="000000"/>
                <w:sz w:val="16"/>
                <w:szCs w:val="22"/>
              </w:rPr>
            </w:pPr>
            <w:r w:rsidRPr="00211E67">
              <w:rPr>
                <w:rFonts w:eastAsia="Times New Roman"/>
                <w:color w:val="000000"/>
                <w:sz w:val="16"/>
                <w:szCs w:val="22"/>
              </w:rPr>
              <w:t> </w:t>
            </w:r>
          </w:p>
        </w:tc>
        <w:tc>
          <w:tcPr>
            <w:tcW w:w="889" w:type="dxa"/>
            <w:vMerge w:val="restart"/>
            <w:tcBorders>
              <w:top w:val="single" w:sz="4" w:space="0" w:color="auto"/>
              <w:left w:val="single" w:sz="4" w:space="0" w:color="auto"/>
              <w:right w:val="single" w:sz="4" w:space="0" w:color="auto"/>
            </w:tcBorders>
            <w:shd w:val="clear" w:color="000000" w:fill="BDD7EE"/>
            <w:noWrap/>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1</w:t>
            </w:r>
          </w:p>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color w:val="000000"/>
                <w:sz w:val="16"/>
                <w:szCs w:val="22"/>
                <w:rtl/>
              </w:rPr>
              <w:t>النمو</w:t>
            </w:r>
          </w:p>
        </w:tc>
        <w:tc>
          <w:tcPr>
            <w:tcW w:w="1180" w:type="dxa"/>
            <w:gridSpan w:val="2"/>
            <w:vMerge w:val="restart"/>
            <w:tcBorders>
              <w:top w:val="single" w:sz="4" w:space="0" w:color="auto"/>
              <w:left w:val="nil"/>
              <w:right w:val="single" w:sz="4" w:space="0" w:color="auto"/>
            </w:tcBorders>
            <w:shd w:val="clear" w:color="000000" w:fill="BDD7EE"/>
            <w:noWrap/>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2</w:t>
            </w:r>
          </w:p>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color w:val="000000"/>
                <w:sz w:val="16"/>
                <w:szCs w:val="22"/>
                <w:rtl/>
              </w:rPr>
              <w:t>الشمول</w:t>
            </w:r>
          </w:p>
        </w:tc>
        <w:tc>
          <w:tcPr>
            <w:tcW w:w="1193" w:type="dxa"/>
            <w:gridSpan w:val="2"/>
            <w:vMerge w:val="restart"/>
            <w:tcBorders>
              <w:top w:val="single" w:sz="4" w:space="0" w:color="auto"/>
              <w:left w:val="nil"/>
              <w:right w:val="nil"/>
            </w:tcBorders>
            <w:shd w:val="clear" w:color="000000" w:fill="BDD7EE"/>
            <w:noWrap/>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3</w:t>
            </w:r>
            <w:r w:rsidRPr="00211E67">
              <w:rPr>
                <w:rFonts w:eastAsia="Times New Roman" w:hint="cs"/>
                <w:b/>
                <w:bCs/>
                <w:color w:val="000000"/>
                <w:sz w:val="16"/>
                <w:szCs w:val="22"/>
                <w:rtl/>
              </w:rPr>
              <w:t xml:space="preserve">  </w:t>
            </w:r>
            <w:r w:rsidRPr="00211E67">
              <w:rPr>
                <w:rFonts w:eastAsia="Times New Roman" w:hint="cs"/>
                <w:color w:val="000000"/>
                <w:sz w:val="16"/>
                <w:szCs w:val="22"/>
                <w:rtl/>
              </w:rPr>
              <w:t>الاستدامة</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lang w:bidi="ar-EG"/>
              </w:rPr>
              <w:t xml:space="preserve"> </w:t>
            </w:r>
            <w:r w:rsidRPr="00211E67">
              <w:rPr>
                <w:rFonts w:eastAsia="Times New Roman"/>
                <w:b/>
                <w:bCs/>
                <w:color w:val="000000"/>
                <w:sz w:val="16"/>
                <w:szCs w:val="22"/>
                <w:lang w:bidi="ar-EG"/>
              </w:rPr>
              <w:t>4</w:t>
            </w:r>
            <w:r w:rsidRPr="00211E67">
              <w:rPr>
                <w:rFonts w:eastAsia="Times New Roman" w:hint="cs"/>
                <w:b/>
                <w:bCs/>
                <w:color w:val="000000"/>
                <w:sz w:val="16"/>
                <w:szCs w:val="22"/>
                <w:rtl/>
              </w:rPr>
              <w:t xml:space="preserve"> </w:t>
            </w:r>
            <w:r w:rsidRPr="00211E67">
              <w:rPr>
                <w:rFonts w:eastAsia="Times New Roman" w:hint="cs"/>
                <w:color w:val="000000"/>
                <w:sz w:val="16"/>
                <w:szCs w:val="22"/>
                <w:rtl/>
              </w:rPr>
              <w:t>الابتكار والشراكة</w:t>
            </w:r>
          </w:p>
        </w:tc>
        <w:tc>
          <w:tcPr>
            <w:tcW w:w="340" w:type="dxa"/>
            <w:gridSpan w:val="3"/>
            <w:tcBorders>
              <w:top w:val="nil"/>
              <w:left w:val="nil"/>
              <w:bottom w:val="nil"/>
              <w:right w:val="single" w:sz="4" w:space="0" w:color="auto"/>
            </w:tcBorders>
            <w:shd w:val="clear" w:color="000000" w:fill="FFFFFF"/>
            <w:noWrap/>
            <w:vAlign w:val="bottom"/>
            <w:hideMark/>
          </w:tcPr>
          <w:p w:rsidR="0050621A" w:rsidRPr="00211E67" w:rsidRDefault="0050621A" w:rsidP="007A17D9">
            <w:pPr>
              <w:spacing w:before="40" w:after="40" w:line="200" w:lineRule="exact"/>
              <w:jc w:val="left"/>
              <w:rPr>
                <w:rFonts w:eastAsia="Times New Roman"/>
                <w:color w:val="000000"/>
                <w:sz w:val="16"/>
                <w:szCs w:val="22"/>
              </w:rPr>
            </w:pPr>
            <w:r w:rsidRPr="00211E67">
              <w:rPr>
                <w:rFonts w:eastAsia="Times New Roman"/>
                <w:color w:val="000000"/>
                <w:sz w:val="16"/>
                <w:szCs w:val="22"/>
              </w:rPr>
              <w:t> </w:t>
            </w:r>
          </w:p>
        </w:tc>
        <w:tc>
          <w:tcPr>
            <w:tcW w:w="912" w:type="dxa"/>
            <w:vMerge w:val="restart"/>
            <w:tcBorders>
              <w:top w:val="single" w:sz="4" w:space="0" w:color="auto"/>
              <w:left w:val="single" w:sz="4" w:space="0" w:color="auto"/>
              <w:right w:val="single" w:sz="4" w:space="0" w:color="auto"/>
            </w:tcBorders>
            <w:shd w:val="clear" w:color="000000" w:fill="BDD7EE"/>
            <w:noWrap/>
            <w:vAlign w:val="center"/>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1</w:t>
            </w:r>
          </w:p>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color w:val="000000"/>
                <w:sz w:val="16"/>
                <w:szCs w:val="22"/>
                <w:rtl/>
              </w:rPr>
              <w:t>النمو</w:t>
            </w:r>
          </w:p>
        </w:tc>
        <w:tc>
          <w:tcPr>
            <w:tcW w:w="1176" w:type="dxa"/>
            <w:gridSpan w:val="3"/>
            <w:vMerge w:val="restart"/>
            <w:tcBorders>
              <w:top w:val="single" w:sz="4" w:space="0" w:color="auto"/>
              <w:left w:val="nil"/>
              <w:right w:val="single" w:sz="4" w:space="0" w:color="auto"/>
            </w:tcBorders>
            <w:shd w:val="clear" w:color="000000" w:fill="BDD7EE"/>
            <w:noWrap/>
            <w:vAlign w:val="center"/>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2</w:t>
            </w:r>
          </w:p>
          <w:p w:rsidR="0050621A" w:rsidRPr="00211E67" w:rsidRDefault="0050621A" w:rsidP="007A17D9">
            <w:pPr>
              <w:spacing w:before="40" w:after="40" w:line="200" w:lineRule="exact"/>
              <w:jc w:val="center"/>
              <w:rPr>
                <w:rFonts w:eastAsia="Times New Roman"/>
                <w:b/>
                <w:bCs/>
                <w:color w:val="000000"/>
                <w:sz w:val="16"/>
                <w:szCs w:val="22"/>
              </w:rPr>
            </w:pPr>
            <w:r w:rsidRPr="00211E67">
              <w:rPr>
                <w:rFonts w:eastAsia="Times New Roman" w:hint="cs"/>
                <w:color w:val="000000"/>
                <w:sz w:val="16"/>
                <w:szCs w:val="22"/>
                <w:rtl/>
              </w:rPr>
              <w:t>الشمول</w:t>
            </w:r>
          </w:p>
        </w:tc>
        <w:tc>
          <w:tcPr>
            <w:tcW w:w="1193" w:type="dxa"/>
            <w:gridSpan w:val="2"/>
            <w:vMerge w:val="restart"/>
            <w:tcBorders>
              <w:top w:val="single" w:sz="4" w:space="0" w:color="auto"/>
              <w:left w:val="nil"/>
              <w:right w:val="nil"/>
            </w:tcBorders>
            <w:shd w:val="clear" w:color="000000" w:fill="BDD7EE"/>
            <w:noWrap/>
            <w:vAlign w:val="center"/>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rPr>
              <w:t xml:space="preserve"> </w:t>
            </w:r>
            <w:r w:rsidRPr="00211E67">
              <w:rPr>
                <w:rFonts w:eastAsia="Times New Roman"/>
                <w:b/>
                <w:bCs/>
                <w:color w:val="000000"/>
                <w:sz w:val="16"/>
                <w:szCs w:val="22"/>
              </w:rPr>
              <w:t>3</w:t>
            </w:r>
            <w:r w:rsidRPr="00211E67">
              <w:rPr>
                <w:rFonts w:eastAsia="Times New Roman" w:hint="cs"/>
                <w:b/>
                <w:bCs/>
                <w:color w:val="000000"/>
                <w:sz w:val="16"/>
                <w:szCs w:val="22"/>
                <w:rtl/>
              </w:rPr>
              <w:t xml:space="preserve">  </w:t>
            </w:r>
            <w:r w:rsidRPr="00211E67">
              <w:rPr>
                <w:rFonts w:eastAsia="Times New Roman" w:hint="cs"/>
                <w:color w:val="000000"/>
                <w:sz w:val="16"/>
                <w:szCs w:val="22"/>
                <w:rtl/>
              </w:rPr>
              <w:t>الاستدامة</w:t>
            </w:r>
          </w:p>
        </w:tc>
        <w:tc>
          <w:tcPr>
            <w:tcW w:w="1068" w:type="dxa"/>
            <w:vMerge w:val="restart"/>
            <w:tcBorders>
              <w:top w:val="single" w:sz="4" w:space="0" w:color="auto"/>
              <w:left w:val="single" w:sz="4" w:space="0" w:color="auto"/>
              <w:right w:val="single" w:sz="4" w:space="0" w:color="auto"/>
            </w:tcBorders>
            <w:shd w:val="clear" w:color="000000" w:fill="BDD7EE"/>
            <w:noWrap/>
            <w:vAlign w:val="center"/>
          </w:tcPr>
          <w:p w:rsidR="0050621A" w:rsidRPr="00211E67" w:rsidRDefault="0050621A" w:rsidP="007A17D9">
            <w:pPr>
              <w:spacing w:before="40" w:after="40" w:line="200" w:lineRule="exact"/>
              <w:jc w:val="center"/>
              <w:rPr>
                <w:rFonts w:eastAsia="Times New Roman"/>
                <w:b/>
                <w:bCs/>
                <w:color w:val="000000"/>
                <w:sz w:val="16"/>
                <w:szCs w:val="22"/>
              </w:rPr>
            </w:pPr>
            <w:r>
              <w:rPr>
                <w:rFonts w:eastAsia="Times New Roman" w:hint="cs"/>
                <w:b/>
                <w:bCs/>
                <w:color w:val="000000"/>
                <w:sz w:val="16"/>
                <w:szCs w:val="22"/>
                <w:rtl/>
              </w:rPr>
              <w:t>الغاية</w:t>
            </w:r>
            <w:r w:rsidRPr="00211E67">
              <w:rPr>
                <w:rFonts w:eastAsia="Times New Roman" w:hint="cs"/>
                <w:b/>
                <w:bCs/>
                <w:color w:val="000000"/>
                <w:sz w:val="16"/>
                <w:szCs w:val="22"/>
                <w:rtl/>
                <w:lang w:bidi="ar-EG"/>
              </w:rPr>
              <w:t xml:space="preserve"> </w:t>
            </w:r>
            <w:r w:rsidRPr="00211E67">
              <w:rPr>
                <w:rFonts w:eastAsia="Times New Roman"/>
                <w:b/>
                <w:bCs/>
                <w:color w:val="000000"/>
                <w:sz w:val="16"/>
                <w:szCs w:val="22"/>
                <w:lang w:bidi="ar-EG"/>
              </w:rPr>
              <w:t>4</w:t>
            </w:r>
            <w:r w:rsidRPr="00211E67">
              <w:rPr>
                <w:rFonts w:eastAsia="Times New Roman" w:hint="cs"/>
                <w:b/>
                <w:bCs/>
                <w:color w:val="000000"/>
                <w:sz w:val="16"/>
                <w:szCs w:val="22"/>
                <w:rtl/>
              </w:rPr>
              <w:t xml:space="preserve"> </w:t>
            </w:r>
            <w:r w:rsidRPr="00211E67">
              <w:rPr>
                <w:rFonts w:eastAsia="Times New Roman" w:hint="cs"/>
                <w:color w:val="000000"/>
                <w:sz w:val="16"/>
                <w:szCs w:val="22"/>
                <w:rtl/>
              </w:rPr>
              <w:t>الابتكار والشراكة</w:t>
            </w:r>
          </w:p>
        </w:tc>
      </w:tr>
      <w:tr w:rsidR="0050621A" w:rsidRPr="00211E67" w:rsidTr="00986D9D">
        <w:trPr>
          <w:trHeight w:val="1194"/>
          <w:jc w:val="center"/>
        </w:trPr>
        <w:tc>
          <w:tcPr>
            <w:tcW w:w="2597" w:type="dxa"/>
            <w:gridSpan w:val="2"/>
            <w:vMerge/>
            <w:tcBorders>
              <w:top w:val="single" w:sz="4" w:space="0" w:color="auto"/>
              <w:left w:val="single" w:sz="4" w:space="0" w:color="auto"/>
              <w:bottom w:val="single" w:sz="4" w:space="0" w:color="000000"/>
              <w:right w:val="single" w:sz="4" w:space="0" w:color="000000"/>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916" w:type="dxa"/>
            <w:gridSpan w:val="3"/>
            <w:vMerge/>
            <w:tcBorders>
              <w:top w:val="single" w:sz="4" w:space="0" w:color="auto"/>
              <w:left w:val="single" w:sz="4" w:space="0" w:color="auto"/>
              <w:bottom w:val="single" w:sz="4" w:space="0" w:color="000000"/>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941" w:type="dxa"/>
            <w:gridSpan w:val="2"/>
            <w:vMerge/>
            <w:tcBorders>
              <w:top w:val="single" w:sz="4" w:space="0" w:color="auto"/>
              <w:left w:val="single" w:sz="4" w:space="0" w:color="auto"/>
              <w:bottom w:val="single" w:sz="4" w:space="0" w:color="000000"/>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904" w:type="dxa"/>
            <w:gridSpan w:val="2"/>
            <w:vMerge/>
            <w:tcBorders>
              <w:left w:val="single" w:sz="4" w:space="0" w:color="auto"/>
              <w:bottom w:val="single" w:sz="4" w:space="0" w:color="000000"/>
              <w:right w:val="single" w:sz="4" w:space="0" w:color="auto"/>
            </w:tcBorders>
          </w:tcPr>
          <w:p w:rsidR="0050621A" w:rsidRPr="00FA094D" w:rsidRDefault="0050621A" w:rsidP="007A17D9">
            <w:pPr>
              <w:spacing w:before="40" w:after="40" w:line="200" w:lineRule="exact"/>
              <w:jc w:val="left"/>
              <w:rPr>
                <w:rFonts w:eastAsia="Times New Roman"/>
                <w:b/>
                <w:bCs/>
                <w:color w:val="000000"/>
                <w:sz w:val="16"/>
                <w:szCs w:val="22"/>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342" w:type="dxa"/>
            <w:gridSpan w:val="3"/>
            <w:tcBorders>
              <w:top w:val="nil"/>
              <w:left w:val="nil"/>
              <w:bottom w:val="nil"/>
              <w:right w:val="nil"/>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889" w:type="dxa"/>
            <w:vMerge/>
            <w:tcBorders>
              <w:left w:val="single" w:sz="4" w:space="0" w:color="auto"/>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80" w:type="dxa"/>
            <w:gridSpan w:val="2"/>
            <w:vMerge/>
            <w:tcBorders>
              <w:left w:val="nil"/>
              <w:bottom w:val="nil"/>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93" w:type="dxa"/>
            <w:gridSpan w:val="2"/>
            <w:vMerge/>
            <w:tcBorders>
              <w:left w:val="nil"/>
              <w:bottom w:val="nil"/>
              <w:right w:val="nil"/>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068" w:type="dxa"/>
            <w:vMerge/>
            <w:tcBorders>
              <w:left w:val="single" w:sz="4" w:space="0" w:color="auto"/>
              <w:bottom w:val="nil"/>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340" w:type="dxa"/>
            <w:gridSpan w:val="3"/>
            <w:tcBorders>
              <w:top w:val="nil"/>
              <w:left w:val="nil"/>
              <w:bottom w:val="nil"/>
              <w:right w:val="single" w:sz="4" w:space="0" w:color="auto"/>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912" w:type="dxa"/>
            <w:vMerge/>
            <w:tcBorders>
              <w:left w:val="single" w:sz="4" w:space="0" w:color="auto"/>
              <w:bottom w:val="single" w:sz="4" w:space="0" w:color="auto"/>
              <w:right w:val="single" w:sz="4" w:space="0" w:color="auto"/>
            </w:tcBorders>
            <w:shd w:val="clear" w:color="000000" w:fill="BDD7EE"/>
            <w:noWrap/>
            <w:vAlign w:val="bottom"/>
          </w:tcPr>
          <w:p w:rsidR="0050621A" w:rsidRPr="00FA094D" w:rsidRDefault="0050621A" w:rsidP="007A17D9">
            <w:pPr>
              <w:spacing w:before="40" w:after="40" w:line="200" w:lineRule="exact"/>
              <w:jc w:val="center"/>
              <w:rPr>
                <w:rFonts w:eastAsia="Times New Roman"/>
                <w:color w:val="000000"/>
                <w:sz w:val="16"/>
                <w:szCs w:val="22"/>
              </w:rPr>
            </w:pPr>
          </w:p>
        </w:tc>
        <w:tc>
          <w:tcPr>
            <w:tcW w:w="1176" w:type="dxa"/>
            <w:gridSpan w:val="3"/>
            <w:vMerge/>
            <w:tcBorders>
              <w:left w:val="nil"/>
              <w:bottom w:val="single" w:sz="4" w:space="0" w:color="auto"/>
              <w:right w:val="single" w:sz="4" w:space="0" w:color="auto"/>
            </w:tcBorders>
            <w:shd w:val="clear" w:color="000000" w:fill="BDD7EE"/>
            <w:noWrap/>
            <w:vAlign w:val="bottom"/>
          </w:tcPr>
          <w:p w:rsidR="0050621A" w:rsidRPr="00FA094D" w:rsidRDefault="0050621A" w:rsidP="007A17D9">
            <w:pPr>
              <w:spacing w:before="40" w:after="40" w:line="200" w:lineRule="exact"/>
              <w:jc w:val="center"/>
              <w:rPr>
                <w:rFonts w:eastAsia="Times New Roman"/>
                <w:color w:val="000000"/>
                <w:sz w:val="16"/>
                <w:szCs w:val="22"/>
              </w:rPr>
            </w:pPr>
          </w:p>
        </w:tc>
        <w:tc>
          <w:tcPr>
            <w:tcW w:w="1193" w:type="dxa"/>
            <w:gridSpan w:val="2"/>
            <w:vMerge/>
            <w:tcBorders>
              <w:left w:val="nil"/>
              <w:bottom w:val="single" w:sz="4" w:space="0" w:color="auto"/>
              <w:right w:val="nil"/>
            </w:tcBorders>
            <w:shd w:val="clear" w:color="000000" w:fill="BDD7EE"/>
            <w:noWrap/>
            <w:vAlign w:val="bottom"/>
          </w:tcPr>
          <w:p w:rsidR="0050621A" w:rsidRPr="00FA094D" w:rsidRDefault="0050621A" w:rsidP="007A17D9">
            <w:pPr>
              <w:spacing w:before="40" w:after="40" w:line="200" w:lineRule="exact"/>
              <w:jc w:val="center"/>
              <w:rPr>
                <w:rFonts w:eastAsia="Times New Roman"/>
                <w:color w:val="000000"/>
                <w:sz w:val="16"/>
                <w:szCs w:val="22"/>
              </w:rPr>
            </w:pPr>
          </w:p>
        </w:tc>
        <w:tc>
          <w:tcPr>
            <w:tcW w:w="1068" w:type="dxa"/>
            <w:vMerge/>
            <w:tcBorders>
              <w:left w:val="single" w:sz="4" w:space="0" w:color="auto"/>
              <w:bottom w:val="single" w:sz="4" w:space="0" w:color="auto"/>
              <w:right w:val="single" w:sz="4" w:space="0" w:color="auto"/>
            </w:tcBorders>
            <w:shd w:val="clear" w:color="000000" w:fill="BDD7EE"/>
            <w:noWrap/>
            <w:vAlign w:val="bottom"/>
          </w:tcPr>
          <w:p w:rsidR="0050621A" w:rsidRPr="00FA094D" w:rsidRDefault="0050621A" w:rsidP="007A17D9">
            <w:pPr>
              <w:spacing w:before="40" w:after="40" w:line="200" w:lineRule="exact"/>
              <w:jc w:val="center"/>
              <w:rPr>
                <w:rFonts w:eastAsia="Times New Roman"/>
                <w:color w:val="000000"/>
                <w:sz w:val="16"/>
                <w:szCs w:val="22"/>
              </w:rPr>
            </w:pP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D1</w:t>
            </w:r>
          </w:p>
        </w:tc>
        <w:tc>
          <w:tcPr>
            <w:tcW w:w="2176" w:type="dxa"/>
            <w:tcBorders>
              <w:top w:val="nil"/>
              <w:left w:val="nil"/>
              <w:bottom w:val="single" w:sz="4" w:space="0" w:color="auto"/>
              <w:right w:val="single" w:sz="4" w:space="0" w:color="auto"/>
            </w:tcBorders>
            <w:shd w:val="clear" w:color="auto" w:fill="auto"/>
            <w:noWrap/>
            <w:vAlign w:val="bottom"/>
            <w:hideMark/>
          </w:tcPr>
          <w:p w:rsidR="00E10DA4" w:rsidRPr="00FA094D" w:rsidRDefault="00E10DA4" w:rsidP="00E10DA4">
            <w:pPr>
              <w:spacing w:before="40" w:after="40" w:line="200" w:lineRule="exact"/>
              <w:jc w:val="left"/>
              <w:rPr>
                <w:rFonts w:eastAsia="Times New Roman"/>
                <w:b/>
                <w:bCs/>
                <w:color w:val="000000"/>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1</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10</w:t>
            </w:r>
            <w:r w:rsidR="00656F57">
              <w:rPr>
                <w:rFonts w:eastAsia="SimSun" w:cs="Arial"/>
                <w:color w:val="000000"/>
                <w:sz w:val="18"/>
                <w:szCs w:val="18"/>
                <w:lang w:val="fr-CH"/>
              </w:rPr>
              <w:t xml:space="preserve"> </w:t>
            </w:r>
            <w:r w:rsidRPr="00DD0679">
              <w:rPr>
                <w:rFonts w:eastAsia="SimSun" w:cs="Arial"/>
                <w:color w:val="000000"/>
                <w:sz w:val="18"/>
                <w:szCs w:val="18"/>
                <w:lang w:val="fr-CH"/>
              </w:rPr>
              <w:t>202</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6</w:t>
            </w:r>
            <w:r w:rsidR="00656F57">
              <w:rPr>
                <w:rFonts w:eastAsia="SimSun" w:cs="Arial"/>
                <w:color w:val="000000"/>
                <w:sz w:val="18"/>
                <w:szCs w:val="18"/>
                <w:lang w:val="fr-CH"/>
              </w:rPr>
              <w:t xml:space="preserve"> </w:t>
            </w:r>
            <w:r w:rsidRPr="00DD0679">
              <w:rPr>
                <w:rFonts w:eastAsia="SimSun" w:cs="Arial"/>
                <w:color w:val="000000"/>
                <w:sz w:val="18"/>
                <w:szCs w:val="18"/>
                <w:lang w:val="fr-CH"/>
              </w:rPr>
              <w:t>059</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134</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10</w:t>
            </w:r>
            <w:r w:rsidR="00656F57">
              <w:rPr>
                <w:rFonts w:eastAsia="SimSun" w:cs="Arial"/>
                <w:color w:val="000000"/>
                <w:sz w:val="18"/>
                <w:szCs w:val="18"/>
                <w:lang w:val="fr-CH"/>
              </w:rPr>
              <w:t xml:space="preserve"> </w:t>
            </w:r>
            <w:r w:rsidRPr="00E10DA4">
              <w:rPr>
                <w:rFonts w:eastAsia="SimSun" w:cs="Arial"/>
                <w:color w:val="000000"/>
                <w:sz w:val="18"/>
                <w:szCs w:val="18"/>
                <w:lang w:val="fr-CH"/>
              </w:rPr>
              <w:t>202</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D2</w:t>
            </w:r>
          </w:p>
        </w:tc>
        <w:tc>
          <w:tcPr>
            <w:tcW w:w="2176" w:type="dxa"/>
            <w:tcBorders>
              <w:top w:val="nil"/>
              <w:left w:val="nil"/>
              <w:bottom w:val="single" w:sz="4" w:space="0" w:color="auto"/>
              <w:right w:val="single" w:sz="4" w:space="0" w:color="auto"/>
            </w:tcBorders>
            <w:shd w:val="clear" w:color="auto" w:fill="auto"/>
            <w:noWrap/>
            <w:hideMark/>
          </w:tcPr>
          <w:p w:rsidR="00E10DA4" w:rsidRPr="00FA094D" w:rsidRDefault="00E10DA4" w:rsidP="00E10DA4">
            <w:pPr>
              <w:spacing w:before="40" w:after="40" w:line="200" w:lineRule="exact"/>
              <w:jc w:val="left"/>
              <w:rPr>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2</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17</w:t>
            </w:r>
            <w:r w:rsidR="00656F57">
              <w:rPr>
                <w:rFonts w:eastAsia="SimSun" w:cs="Arial"/>
                <w:color w:val="000000"/>
                <w:sz w:val="18"/>
                <w:szCs w:val="18"/>
                <w:lang w:val="fr-CH"/>
              </w:rPr>
              <w:t xml:space="preserve"> </w:t>
            </w:r>
            <w:r w:rsidRPr="00DD0679">
              <w:rPr>
                <w:rFonts w:eastAsia="SimSun" w:cs="Arial"/>
                <w:color w:val="000000"/>
                <w:sz w:val="18"/>
                <w:szCs w:val="18"/>
                <w:lang w:val="fr-CH"/>
              </w:rPr>
              <w:t>587</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426</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145</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15</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17</w:t>
            </w:r>
            <w:r w:rsidR="00656F57">
              <w:rPr>
                <w:rFonts w:eastAsia="SimSun" w:cs="Arial"/>
                <w:color w:val="000000"/>
                <w:sz w:val="18"/>
                <w:szCs w:val="18"/>
                <w:lang w:val="fr-CH"/>
              </w:rPr>
              <w:t xml:space="preserve"> </w:t>
            </w:r>
            <w:r w:rsidRPr="00E10DA4">
              <w:rPr>
                <w:rFonts w:eastAsia="SimSun" w:cs="Arial"/>
                <w:color w:val="000000"/>
                <w:sz w:val="18"/>
                <w:szCs w:val="18"/>
                <w:lang w:val="fr-CH"/>
              </w:rPr>
              <w:t>587</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D3</w:t>
            </w:r>
          </w:p>
        </w:tc>
        <w:tc>
          <w:tcPr>
            <w:tcW w:w="2176" w:type="dxa"/>
            <w:tcBorders>
              <w:top w:val="nil"/>
              <w:left w:val="nil"/>
              <w:bottom w:val="single" w:sz="4" w:space="0" w:color="auto"/>
              <w:right w:val="single" w:sz="4" w:space="0" w:color="auto"/>
            </w:tcBorders>
            <w:shd w:val="clear" w:color="auto" w:fill="auto"/>
            <w:noWrap/>
            <w:hideMark/>
          </w:tcPr>
          <w:p w:rsidR="00E10DA4" w:rsidRPr="00FA094D" w:rsidRDefault="00E10DA4" w:rsidP="00E10DA4">
            <w:pPr>
              <w:spacing w:before="40" w:after="40" w:line="200" w:lineRule="exact"/>
              <w:jc w:val="left"/>
              <w:rPr>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3</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864</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652</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205</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8</w:t>
            </w:r>
            <w:r w:rsidR="00656F57">
              <w:rPr>
                <w:rFonts w:eastAsia="SimSun" w:cs="Arial"/>
                <w:color w:val="000000"/>
                <w:sz w:val="18"/>
                <w:szCs w:val="18"/>
                <w:lang w:val="fr-CH"/>
              </w:rPr>
              <w:t xml:space="preserve"> </w:t>
            </w:r>
            <w:r w:rsidRPr="00E10DA4">
              <w:rPr>
                <w:rFonts w:eastAsia="SimSun" w:cs="Arial"/>
                <w:color w:val="000000"/>
                <w:sz w:val="18"/>
                <w:szCs w:val="18"/>
                <w:lang w:val="fr-CH"/>
              </w:rPr>
              <w:t>864</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D4</w:t>
            </w:r>
          </w:p>
        </w:tc>
        <w:tc>
          <w:tcPr>
            <w:tcW w:w="2176" w:type="dxa"/>
            <w:tcBorders>
              <w:top w:val="nil"/>
              <w:left w:val="nil"/>
              <w:bottom w:val="single" w:sz="4" w:space="0" w:color="auto"/>
              <w:right w:val="single" w:sz="4" w:space="0" w:color="auto"/>
            </w:tcBorders>
            <w:shd w:val="clear" w:color="auto" w:fill="auto"/>
            <w:noWrap/>
            <w:hideMark/>
          </w:tcPr>
          <w:p w:rsidR="00E10DA4" w:rsidRPr="00FA094D" w:rsidRDefault="00E10DA4" w:rsidP="00E10DA4">
            <w:pPr>
              <w:spacing w:before="40" w:after="40" w:line="200" w:lineRule="exact"/>
              <w:jc w:val="left"/>
              <w:rPr>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4</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17</w:t>
            </w:r>
            <w:r w:rsidR="00656F57">
              <w:rPr>
                <w:rFonts w:eastAsia="SimSun" w:cs="Arial"/>
                <w:color w:val="000000"/>
                <w:sz w:val="18"/>
                <w:szCs w:val="18"/>
                <w:lang w:val="fr-CH"/>
              </w:rPr>
              <w:t xml:space="preserve"> </w:t>
            </w:r>
            <w:r w:rsidRPr="00DD0679">
              <w:rPr>
                <w:rFonts w:eastAsia="SimSun" w:cs="Arial"/>
                <w:color w:val="000000"/>
                <w:sz w:val="18"/>
                <w:szCs w:val="18"/>
                <w:lang w:val="fr-CH"/>
              </w:rPr>
              <w:t>998</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588</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394</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16</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17</w:t>
            </w:r>
            <w:r w:rsidR="00656F57">
              <w:rPr>
                <w:rFonts w:eastAsia="SimSun" w:cs="Arial"/>
                <w:color w:val="000000"/>
                <w:sz w:val="18"/>
                <w:szCs w:val="18"/>
                <w:lang w:val="fr-CH"/>
              </w:rPr>
              <w:t xml:space="preserve"> </w:t>
            </w:r>
            <w:r w:rsidRPr="00E10DA4">
              <w:rPr>
                <w:rFonts w:eastAsia="SimSun" w:cs="Arial"/>
                <w:color w:val="000000"/>
                <w:sz w:val="18"/>
                <w:szCs w:val="18"/>
                <w:lang w:val="fr-CH"/>
              </w:rPr>
              <w:t>998</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D5</w:t>
            </w:r>
          </w:p>
        </w:tc>
        <w:tc>
          <w:tcPr>
            <w:tcW w:w="2176" w:type="dxa"/>
            <w:tcBorders>
              <w:top w:val="nil"/>
              <w:left w:val="nil"/>
              <w:bottom w:val="single" w:sz="4" w:space="0" w:color="auto"/>
              <w:right w:val="single" w:sz="4" w:space="0" w:color="auto"/>
            </w:tcBorders>
            <w:shd w:val="clear" w:color="auto" w:fill="auto"/>
            <w:noWrap/>
            <w:hideMark/>
          </w:tcPr>
          <w:p w:rsidR="00E10DA4" w:rsidRPr="00FA094D" w:rsidRDefault="00E10DA4" w:rsidP="00E10DA4">
            <w:pPr>
              <w:spacing w:before="40" w:after="40" w:line="200" w:lineRule="exact"/>
              <w:jc w:val="left"/>
              <w:rPr>
                <w:spacing w:val="-4"/>
                <w:sz w:val="16"/>
                <w:szCs w:val="22"/>
              </w:rPr>
            </w:pPr>
            <w:r w:rsidRPr="00FA094D">
              <w:rPr>
                <w:rFonts w:eastAsia="Times New Roman" w:hint="cs"/>
                <w:b/>
                <w:bCs/>
                <w:color w:val="000000"/>
                <w:spacing w:val="-4"/>
                <w:sz w:val="16"/>
                <w:szCs w:val="22"/>
                <w:rtl/>
              </w:rPr>
              <w:t xml:space="preserve">الهدف </w:t>
            </w:r>
            <w:r w:rsidRPr="00FA094D">
              <w:rPr>
                <w:rFonts w:eastAsia="Times New Roman"/>
                <w:b/>
                <w:bCs/>
                <w:color w:val="000000"/>
                <w:spacing w:val="-4"/>
                <w:sz w:val="16"/>
                <w:szCs w:val="22"/>
              </w:rPr>
              <w:t>5</w:t>
            </w:r>
            <w:r w:rsidRPr="00FA094D">
              <w:rPr>
                <w:rFonts w:eastAsia="Times New Roman" w:hint="cs"/>
                <w:b/>
                <w:bCs/>
                <w:color w:val="000000"/>
                <w:spacing w:val="-4"/>
                <w:sz w:val="16"/>
                <w:szCs w:val="22"/>
                <w:rtl/>
              </w:rPr>
              <w:t xml:space="preserve"> لقطاع تنمية الاتصالات</w:t>
            </w:r>
          </w:p>
        </w:tc>
        <w:tc>
          <w:tcPr>
            <w:tcW w:w="916" w:type="dxa"/>
            <w:gridSpan w:val="3"/>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r w:rsidR="00656F57">
              <w:rPr>
                <w:rFonts w:eastAsia="SimSun" w:cs="Arial"/>
                <w:color w:val="000000"/>
                <w:sz w:val="18"/>
                <w:szCs w:val="18"/>
                <w:lang w:val="fr-CH"/>
              </w:rPr>
              <w:t xml:space="preserve"> </w:t>
            </w:r>
            <w:r w:rsidRPr="00DD0679">
              <w:rPr>
                <w:rFonts w:eastAsia="SimSun" w:cs="Arial"/>
                <w:color w:val="000000"/>
                <w:sz w:val="18"/>
                <w:szCs w:val="18"/>
                <w:lang w:val="fr-CH"/>
              </w:rPr>
              <w:t>315</w:t>
            </w:r>
          </w:p>
        </w:tc>
        <w:tc>
          <w:tcPr>
            <w:tcW w:w="941" w:type="dxa"/>
            <w:gridSpan w:val="2"/>
            <w:tcBorders>
              <w:top w:val="nil"/>
              <w:left w:val="nil"/>
              <w:bottom w:val="single" w:sz="4" w:space="0" w:color="auto"/>
              <w:right w:val="single" w:sz="4" w:space="0" w:color="auto"/>
            </w:tcBorders>
            <w:shd w:val="clear" w:color="000000" w:fill="FFFFFF"/>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2</w:t>
            </w:r>
            <w:r w:rsidR="00656F57">
              <w:rPr>
                <w:rFonts w:eastAsia="SimSun" w:cs="Arial"/>
                <w:color w:val="000000"/>
                <w:sz w:val="18"/>
                <w:szCs w:val="18"/>
                <w:lang w:val="fr-CH"/>
              </w:rPr>
              <w:t xml:space="preserve"> </w:t>
            </w:r>
            <w:r w:rsidRPr="00DD0679">
              <w:rPr>
                <w:rFonts w:eastAsia="SimSun" w:cs="Arial"/>
                <w:color w:val="000000"/>
                <w:sz w:val="18"/>
                <w:szCs w:val="18"/>
                <w:lang w:val="fr-CH"/>
              </w:rPr>
              <w:t>853</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2</w:t>
            </w:r>
            <w:r w:rsidR="00656F57">
              <w:rPr>
                <w:rFonts w:eastAsia="SimSun" w:cs="Arial"/>
                <w:color w:val="000000"/>
                <w:sz w:val="18"/>
                <w:szCs w:val="18"/>
                <w:lang w:val="fr-CH"/>
              </w:rPr>
              <w:t xml:space="preserve"> </w:t>
            </w:r>
            <w:r w:rsidRPr="00DD0679">
              <w:rPr>
                <w:rFonts w:eastAsia="SimSun" w:cs="Arial"/>
                <w:color w:val="000000"/>
                <w:sz w:val="18"/>
                <w:szCs w:val="18"/>
                <w:lang w:val="fr-CH"/>
              </w:rPr>
              <w:t>457</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p>
        </w:tc>
        <w:tc>
          <w:tcPr>
            <w:tcW w:w="342"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340" w:type="dxa"/>
            <w:gridSpan w:val="3"/>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5</w:t>
            </w:r>
            <w:r w:rsidR="00656F57">
              <w:rPr>
                <w:rFonts w:eastAsia="SimSun" w:cs="Arial"/>
                <w:color w:val="000000"/>
                <w:sz w:val="18"/>
                <w:szCs w:val="18"/>
                <w:lang w:val="fr-CH"/>
              </w:rPr>
              <w:t xml:space="preserve"> </w:t>
            </w:r>
            <w:r w:rsidRPr="00E10DA4">
              <w:rPr>
                <w:rFonts w:eastAsia="SimSun" w:cs="Arial"/>
                <w:color w:val="000000"/>
                <w:sz w:val="18"/>
                <w:szCs w:val="18"/>
                <w:lang w:val="fr-CH"/>
              </w:rPr>
              <w:t>315</w:t>
            </w:r>
          </w:p>
        </w:tc>
        <w:tc>
          <w:tcPr>
            <w:tcW w:w="1176" w:type="dxa"/>
            <w:gridSpan w:val="3"/>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068" w:type="dxa"/>
            <w:tcBorders>
              <w:top w:val="nil"/>
              <w:left w:val="nil"/>
              <w:bottom w:val="single" w:sz="4" w:space="0" w:color="auto"/>
              <w:right w:val="single" w:sz="4" w:space="0" w:color="auto"/>
            </w:tcBorders>
            <w:shd w:val="clear" w:color="auto" w:fill="auto"/>
            <w:noWrap/>
            <w:vAlign w:val="center"/>
            <w:hideMark/>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F77A6C" w:rsidRPr="00965BFE" w:rsidTr="00F77A6C">
        <w:trPr>
          <w:trHeight w:val="288"/>
          <w:jc w:val="center"/>
        </w:trPr>
        <w:tc>
          <w:tcPr>
            <w:tcW w:w="2597"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F77A6C" w:rsidRPr="00FA094D" w:rsidRDefault="00F77A6C" w:rsidP="00F77A6C">
            <w:pPr>
              <w:spacing w:before="40" w:line="200" w:lineRule="exact"/>
              <w:jc w:val="left"/>
              <w:rPr>
                <w:rFonts w:eastAsia="Times New Roman"/>
                <w:b/>
                <w:bCs/>
                <w:color w:val="000000"/>
                <w:sz w:val="16"/>
                <w:szCs w:val="22"/>
              </w:rPr>
            </w:pPr>
            <w:r w:rsidRPr="00FA094D">
              <w:rPr>
                <w:rFonts w:eastAsia="Times New Roman" w:hint="cs"/>
                <w:b/>
                <w:bCs/>
                <w:color w:val="000000"/>
                <w:sz w:val="16"/>
                <w:szCs w:val="22"/>
                <w:rtl/>
              </w:rPr>
              <w:t>إجمالي التكاليف</w:t>
            </w:r>
          </w:p>
        </w:tc>
        <w:tc>
          <w:tcPr>
            <w:tcW w:w="916" w:type="dxa"/>
            <w:gridSpan w:val="3"/>
            <w:tcBorders>
              <w:top w:val="nil"/>
              <w:left w:val="nil"/>
              <w:bottom w:val="single" w:sz="4" w:space="0" w:color="auto"/>
              <w:right w:val="single" w:sz="4" w:space="0" w:color="auto"/>
            </w:tcBorders>
            <w:shd w:val="clear" w:color="000000" w:fill="BDD7EE"/>
            <w:noWrap/>
            <w:vAlign w:val="center"/>
            <w:hideMark/>
          </w:tcPr>
          <w:p w:rsidR="00F77A6C" w:rsidRPr="00DD0679" w:rsidRDefault="00F77A6C" w:rsidP="00F77A6C">
            <w:pPr>
              <w:spacing w:before="0" w:line="200" w:lineRule="exact"/>
              <w:jc w:val="center"/>
              <w:rPr>
                <w:b/>
                <w:bCs/>
                <w:color w:val="000000"/>
                <w:sz w:val="18"/>
                <w:szCs w:val="18"/>
              </w:rPr>
            </w:pPr>
            <w:r w:rsidRPr="00DD0679">
              <w:rPr>
                <w:rFonts w:eastAsia="SimSun" w:cs="Arial"/>
                <w:b/>
                <w:bCs/>
                <w:color w:val="000000"/>
                <w:sz w:val="18"/>
                <w:szCs w:val="18"/>
                <w:lang w:val="fr-CH"/>
              </w:rPr>
              <w:t>59</w:t>
            </w:r>
            <w:r>
              <w:rPr>
                <w:rFonts w:eastAsia="SimSun" w:cs="Arial"/>
                <w:b/>
                <w:bCs/>
                <w:color w:val="000000"/>
                <w:sz w:val="18"/>
                <w:szCs w:val="18"/>
                <w:lang w:val="fr-CH"/>
              </w:rPr>
              <w:t xml:space="preserve"> </w:t>
            </w:r>
            <w:r w:rsidRPr="00DD0679">
              <w:rPr>
                <w:rFonts w:eastAsia="SimSun" w:cs="Arial"/>
                <w:b/>
                <w:bCs/>
                <w:color w:val="000000"/>
                <w:sz w:val="18"/>
                <w:szCs w:val="18"/>
                <w:lang w:val="fr-CH"/>
              </w:rPr>
              <w:t>966</w:t>
            </w:r>
          </w:p>
        </w:tc>
        <w:tc>
          <w:tcPr>
            <w:tcW w:w="941" w:type="dxa"/>
            <w:gridSpan w:val="2"/>
            <w:tcBorders>
              <w:top w:val="nil"/>
              <w:left w:val="nil"/>
              <w:bottom w:val="single" w:sz="4" w:space="0" w:color="auto"/>
              <w:right w:val="single" w:sz="4" w:space="0" w:color="auto"/>
            </w:tcBorders>
            <w:shd w:val="clear" w:color="000000" w:fill="BDD7EE"/>
            <w:noWrap/>
            <w:vAlign w:val="center"/>
          </w:tcPr>
          <w:p w:rsidR="00F77A6C" w:rsidRPr="00DD0679" w:rsidRDefault="00F77A6C" w:rsidP="008407DD">
            <w:pPr>
              <w:spacing w:before="0" w:line="200" w:lineRule="exact"/>
              <w:jc w:val="center"/>
              <w:rPr>
                <w:b/>
                <w:bCs/>
                <w:color w:val="000000"/>
                <w:sz w:val="18"/>
                <w:szCs w:val="18"/>
              </w:rPr>
            </w:pPr>
            <w:r w:rsidRPr="00DD0679">
              <w:rPr>
                <w:rFonts w:eastAsia="SimSun" w:cs="Arial"/>
                <w:b/>
                <w:bCs/>
                <w:color w:val="000000"/>
                <w:sz w:val="18"/>
                <w:szCs w:val="18"/>
                <w:lang w:val="fr-CH"/>
              </w:rPr>
              <w:t>32</w:t>
            </w:r>
            <w:r>
              <w:rPr>
                <w:rFonts w:eastAsia="SimSun" w:cs="Arial"/>
                <w:b/>
                <w:bCs/>
                <w:color w:val="000000"/>
                <w:sz w:val="18"/>
                <w:szCs w:val="18"/>
                <w:lang w:val="fr-CH"/>
              </w:rPr>
              <w:t xml:space="preserve"> </w:t>
            </w:r>
            <w:r w:rsidRPr="00DD0679">
              <w:rPr>
                <w:rFonts w:eastAsia="SimSun" w:cs="Arial"/>
                <w:b/>
                <w:bCs/>
                <w:color w:val="000000"/>
                <w:sz w:val="18"/>
                <w:szCs w:val="18"/>
                <w:lang w:val="fr-CH"/>
              </w:rPr>
              <w:t>57</w:t>
            </w:r>
            <w:r w:rsidR="008407DD">
              <w:rPr>
                <w:rFonts w:eastAsia="SimSun" w:cs="Arial"/>
                <w:b/>
                <w:bCs/>
                <w:color w:val="000000"/>
                <w:sz w:val="18"/>
                <w:szCs w:val="18"/>
                <w:lang w:val="fr-CH"/>
              </w:rPr>
              <w:t>8</w:t>
            </w:r>
          </w:p>
        </w:tc>
        <w:tc>
          <w:tcPr>
            <w:tcW w:w="904" w:type="dxa"/>
            <w:gridSpan w:val="2"/>
            <w:tcBorders>
              <w:top w:val="nil"/>
              <w:left w:val="nil"/>
              <w:bottom w:val="single" w:sz="4" w:space="0" w:color="auto"/>
              <w:right w:val="single" w:sz="4" w:space="0" w:color="auto"/>
            </w:tcBorders>
            <w:shd w:val="clear" w:color="000000" w:fill="BDD7EE"/>
            <w:vAlign w:val="center"/>
          </w:tcPr>
          <w:p w:rsidR="00F77A6C" w:rsidRPr="00DD0679" w:rsidRDefault="00F77A6C" w:rsidP="00F77A6C">
            <w:pPr>
              <w:spacing w:before="0" w:line="200" w:lineRule="exact"/>
              <w:jc w:val="center"/>
              <w:rPr>
                <w:b/>
                <w:bCs/>
                <w:color w:val="000000"/>
                <w:sz w:val="18"/>
                <w:szCs w:val="18"/>
              </w:rPr>
            </w:pPr>
            <w:r w:rsidRPr="00DD0679">
              <w:rPr>
                <w:rFonts w:eastAsia="SimSun" w:cs="Arial"/>
                <w:b/>
                <w:bCs/>
                <w:color w:val="000000"/>
                <w:sz w:val="18"/>
                <w:szCs w:val="18"/>
                <w:lang w:val="fr-CH"/>
              </w:rPr>
              <w:t>27</w:t>
            </w:r>
            <w:r>
              <w:rPr>
                <w:rFonts w:eastAsia="SimSun" w:cs="Arial"/>
                <w:b/>
                <w:bCs/>
                <w:color w:val="000000"/>
                <w:sz w:val="18"/>
                <w:szCs w:val="18"/>
                <w:lang w:val="fr-CH"/>
              </w:rPr>
              <w:t xml:space="preserve"> </w:t>
            </w:r>
            <w:r w:rsidRPr="00DD0679">
              <w:rPr>
                <w:rFonts w:eastAsia="SimSun" w:cs="Arial"/>
                <w:b/>
                <w:bCs/>
                <w:color w:val="000000"/>
                <w:sz w:val="18"/>
                <w:szCs w:val="18"/>
                <w:lang w:val="fr-CH"/>
              </w:rPr>
              <w:t>335</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tcPr>
          <w:p w:rsidR="00F77A6C" w:rsidRPr="00DD0679" w:rsidRDefault="00F77A6C" w:rsidP="008407DD">
            <w:pPr>
              <w:spacing w:before="0" w:line="200" w:lineRule="exact"/>
              <w:jc w:val="center"/>
              <w:rPr>
                <w:b/>
                <w:bCs/>
                <w:color w:val="000000"/>
                <w:sz w:val="18"/>
                <w:szCs w:val="18"/>
              </w:rPr>
            </w:pPr>
            <w:r w:rsidRPr="00DD0679">
              <w:rPr>
                <w:rFonts w:eastAsia="SimSun" w:cs="Arial"/>
                <w:b/>
                <w:bCs/>
                <w:color w:val="000000"/>
                <w:sz w:val="18"/>
                <w:szCs w:val="18"/>
                <w:lang w:val="fr-CH"/>
              </w:rPr>
              <w:t>5</w:t>
            </w:r>
            <w:r w:rsidR="008407DD">
              <w:rPr>
                <w:rFonts w:eastAsia="SimSun" w:cs="Arial"/>
                <w:b/>
                <w:bCs/>
                <w:color w:val="000000"/>
                <w:sz w:val="18"/>
                <w:szCs w:val="18"/>
                <w:lang w:val="fr-CH"/>
              </w:rPr>
              <w:t>3</w:t>
            </w:r>
          </w:p>
        </w:tc>
        <w:tc>
          <w:tcPr>
            <w:tcW w:w="342" w:type="dxa"/>
            <w:gridSpan w:val="3"/>
            <w:tcBorders>
              <w:top w:val="nil"/>
              <w:left w:val="nil"/>
              <w:bottom w:val="nil"/>
              <w:right w:val="nil"/>
            </w:tcBorders>
            <w:shd w:val="clear" w:color="auto" w:fill="auto"/>
            <w:noWrap/>
            <w:vAlign w:val="center"/>
            <w:hideMark/>
          </w:tcPr>
          <w:p w:rsidR="00F77A6C" w:rsidRPr="00965BFE" w:rsidRDefault="00F77A6C" w:rsidP="00F77A6C">
            <w:pPr>
              <w:spacing w:line="200" w:lineRule="exact"/>
              <w:jc w:val="center"/>
              <w:rPr>
                <w:rFonts w:eastAsia="Times New Roman"/>
                <w:b/>
                <w:bCs/>
                <w:color w:val="000000"/>
                <w:sz w:val="18"/>
                <w:szCs w:val="18"/>
              </w:rPr>
            </w:pPr>
          </w:p>
        </w:tc>
        <w:tc>
          <w:tcPr>
            <w:tcW w:w="889" w:type="dxa"/>
            <w:tcBorders>
              <w:top w:val="nil"/>
              <w:left w:val="single" w:sz="4" w:space="0" w:color="auto"/>
              <w:bottom w:val="single" w:sz="4" w:space="0" w:color="auto"/>
              <w:right w:val="single" w:sz="4" w:space="0" w:color="auto"/>
            </w:tcBorders>
            <w:shd w:val="clear" w:color="000000" w:fill="BDD7EE"/>
            <w:noWrap/>
            <w:vAlign w:val="center"/>
            <w:hideMark/>
          </w:tcPr>
          <w:p w:rsidR="00F77A6C" w:rsidRPr="00965BFE" w:rsidRDefault="002669B3" w:rsidP="002669B3">
            <w:pPr>
              <w:spacing w:before="40" w:after="4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180" w:type="dxa"/>
            <w:gridSpan w:val="2"/>
            <w:tcBorders>
              <w:top w:val="nil"/>
              <w:left w:val="nil"/>
              <w:bottom w:val="single" w:sz="4" w:space="0" w:color="auto"/>
              <w:right w:val="single" w:sz="4" w:space="0" w:color="auto"/>
            </w:tcBorders>
            <w:shd w:val="clear" w:color="000000" w:fill="BDD7EE"/>
            <w:noWrap/>
            <w:vAlign w:val="center"/>
            <w:hideMark/>
          </w:tcPr>
          <w:p w:rsidR="00F77A6C" w:rsidRPr="00965BFE" w:rsidRDefault="002669B3" w:rsidP="002669B3">
            <w:pPr>
              <w:spacing w:before="40" w:after="4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193" w:type="dxa"/>
            <w:gridSpan w:val="2"/>
            <w:tcBorders>
              <w:top w:val="nil"/>
              <w:left w:val="nil"/>
              <w:bottom w:val="single" w:sz="4" w:space="0" w:color="auto"/>
              <w:right w:val="single" w:sz="4" w:space="0" w:color="auto"/>
            </w:tcBorders>
            <w:shd w:val="clear" w:color="000000" w:fill="BDD7EE"/>
            <w:noWrap/>
            <w:vAlign w:val="center"/>
            <w:hideMark/>
          </w:tcPr>
          <w:p w:rsidR="00F77A6C" w:rsidRPr="00965BFE" w:rsidRDefault="002669B3" w:rsidP="002669B3">
            <w:pPr>
              <w:spacing w:before="40" w:after="4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068" w:type="dxa"/>
            <w:tcBorders>
              <w:top w:val="nil"/>
              <w:left w:val="nil"/>
              <w:bottom w:val="single" w:sz="4" w:space="0" w:color="auto"/>
              <w:right w:val="single" w:sz="4" w:space="0" w:color="auto"/>
            </w:tcBorders>
            <w:shd w:val="clear" w:color="000000" w:fill="BDD7EE"/>
            <w:noWrap/>
            <w:vAlign w:val="center"/>
            <w:hideMark/>
          </w:tcPr>
          <w:p w:rsidR="00F77A6C" w:rsidRPr="00965BFE" w:rsidRDefault="002669B3" w:rsidP="002669B3">
            <w:pPr>
              <w:spacing w:before="40" w:after="4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340" w:type="dxa"/>
            <w:gridSpan w:val="3"/>
            <w:tcBorders>
              <w:top w:val="nil"/>
              <w:left w:val="nil"/>
              <w:bottom w:val="nil"/>
              <w:right w:val="nil"/>
            </w:tcBorders>
            <w:shd w:val="clear" w:color="auto" w:fill="auto"/>
            <w:noWrap/>
            <w:vAlign w:val="center"/>
            <w:hideMark/>
          </w:tcPr>
          <w:p w:rsidR="00F77A6C" w:rsidRPr="00965BFE" w:rsidRDefault="00F77A6C" w:rsidP="00F77A6C">
            <w:pPr>
              <w:spacing w:before="40" w:after="40" w:line="200" w:lineRule="exact"/>
              <w:jc w:val="center"/>
              <w:rPr>
                <w:sz w:val="18"/>
                <w:szCs w:val="18"/>
              </w:rPr>
            </w:pPr>
          </w:p>
        </w:tc>
        <w:tc>
          <w:tcPr>
            <w:tcW w:w="912" w:type="dxa"/>
            <w:tcBorders>
              <w:top w:val="nil"/>
              <w:left w:val="single" w:sz="4" w:space="0" w:color="auto"/>
              <w:bottom w:val="single" w:sz="4" w:space="0" w:color="auto"/>
              <w:right w:val="single" w:sz="4" w:space="0" w:color="auto"/>
            </w:tcBorders>
            <w:shd w:val="clear" w:color="000000" w:fill="BDD7EE"/>
            <w:noWrap/>
            <w:vAlign w:val="center"/>
            <w:hideMark/>
          </w:tcPr>
          <w:p w:rsidR="00F77A6C" w:rsidRPr="00E10DA4" w:rsidRDefault="00F77A6C" w:rsidP="008407DD">
            <w:pPr>
              <w:spacing w:before="0" w:line="200" w:lineRule="exact"/>
              <w:jc w:val="center"/>
              <w:rPr>
                <w:b/>
                <w:bCs/>
                <w:color w:val="000000"/>
                <w:sz w:val="18"/>
                <w:szCs w:val="18"/>
              </w:rPr>
            </w:pPr>
            <w:r w:rsidRPr="00E10DA4">
              <w:rPr>
                <w:rFonts w:eastAsia="SimSun" w:cs="Arial"/>
                <w:b/>
                <w:bCs/>
                <w:color w:val="000000"/>
                <w:sz w:val="18"/>
                <w:szCs w:val="18"/>
                <w:lang w:val="fr-CH"/>
              </w:rPr>
              <w:t>22</w:t>
            </w:r>
            <w:r>
              <w:rPr>
                <w:rFonts w:eastAsia="SimSun" w:cs="Arial"/>
                <w:b/>
                <w:bCs/>
                <w:color w:val="000000"/>
                <w:sz w:val="18"/>
                <w:szCs w:val="18"/>
                <w:lang w:val="fr-CH"/>
              </w:rPr>
              <w:t xml:space="preserve"> </w:t>
            </w:r>
            <w:r w:rsidRPr="00E10DA4">
              <w:rPr>
                <w:rFonts w:eastAsia="SimSun" w:cs="Arial"/>
                <w:b/>
                <w:bCs/>
                <w:color w:val="000000"/>
                <w:sz w:val="18"/>
                <w:szCs w:val="18"/>
                <w:lang w:val="fr-CH"/>
              </w:rPr>
              <w:t>90</w:t>
            </w:r>
            <w:r w:rsidR="008407DD">
              <w:rPr>
                <w:rFonts w:eastAsia="SimSun" w:cs="Arial"/>
                <w:b/>
                <w:bCs/>
                <w:color w:val="000000"/>
                <w:sz w:val="18"/>
                <w:szCs w:val="18"/>
                <w:lang w:val="fr-CH"/>
              </w:rPr>
              <w:t>2</w:t>
            </w:r>
          </w:p>
        </w:tc>
        <w:tc>
          <w:tcPr>
            <w:tcW w:w="1176" w:type="dxa"/>
            <w:gridSpan w:val="3"/>
            <w:tcBorders>
              <w:top w:val="single" w:sz="4" w:space="0" w:color="auto"/>
              <w:left w:val="single" w:sz="4" w:space="0" w:color="auto"/>
              <w:bottom w:val="single" w:sz="4" w:space="0" w:color="auto"/>
              <w:right w:val="single" w:sz="4" w:space="0" w:color="auto"/>
            </w:tcBorders>
            <w:shd w:val="clear" w:color="000000" w:fill="BDD7EE"/>
            <w:noWrap/>
            <w:vAlign w:val="center"/>
          </w:tcPr>
          <w:p w:rsidR="00F77A6C" w:rsidRPr="00E10DA4" w:rsidRDefault="00F77A6C" w:rsidP="008407DD">
            <w:pPr>
              <w:spacing w:before="0" w:line="200" w:lineRule="exact"/>
              <w:jc w:val="center"/>
              <w:rPr>
                <w:b/>
                <w:bCs/>
                <w:color w:val="000000"/>
                <w:sz w:val="18"/>
                <w:szCs w:val="18"/>
              </w:rPr>
            </w:pPr>
            <w:r w:rsidRPr="00E10DA4">
              <w:rPr>
                <w:rFonts w:eastAsia="SimSun" w:cs="Arial"/>
                <w:b/>
                <w:bCs/>
                <w:color w:val="000000"/>
                <w:sz w:val="18"/>
                <w:szCs w:val="18"/>
                <w:lang w:val="fr-CH"/>
              </w:rPr>
              <w:t>28</w:t>
            </w:r>
            <w:r>
              <w:rPr>
                <w:rFonts w:eastAsia="SimSun" w:cs="Arial"/>
                <w:b/>
                <w:bCs/>
                <w:color w:val="000000"/>
                <w:sz w:val="18"/>
                <w:szCs w:val="18"/>
                <w:lang w:val="fr-CH"/>
              </w:rPr>
              <w:t xml:space="preserve"> </w:t>
            </w:r>
            <w:r w:rsidRPr="00E10DA4">
              <w:rPr>
                <w:rFonts w:eastAsia="SimSun" w:cs="Arial"/>
                <w:b/>
                <w:bCs/>
                <w:color w:val="000000"/>
                <w:sz w:val="18"/>
                <w:szCs w:val="18"/>
                <w:lang w:val="fr-CH"/>
              </w:rPr>
              <w:t>20</w:t>
            </w:r>
            <w:r w:rsidR="008407DD">
              <w:rPr>
                <w:rFonts w:eastAsia="SimSun" w:cs="Arial"/>
                <w:b/>
                <w:bCs/>
                <w:color w:val="000000"/>
                <w:sz w:val="18"/>
                <w:szCs w:val="18"/>
                <w:lang w:val="fr-CH"/>
              </w:rPr>
              <w:t>0</w:t>
            </w:r>
          </w:p>
        </w:tc>
        <w:tc>
          <w:tcPr>
            <w:tcW w:w="1193" w:type="dxa"/>
            <w:gridSpan w:val="2"/>
            <w:tcBorders>
              <w:top w:val="nil"/>
              <w:left w:val="nil"/>
              <w:bottom w:val="single" w:sz="4" w:space="0" w:color="auto"/>
              <w:right w:val="single" w:sz="4" w:space="0" w:color="auto"/>
            </w:tcBorders>
            <w:shd w:val="clear" w:color="000000" w:fill="BDD7EE"/>
            <w:noWrap/>
            <w:vAlign w:val="center"/>
          </w:tcPr>
          <w:p w:rsidR="00F77A6C" w:rsidRPr="00E10DA4" w:rsidRDefault="00F77A6C" w:rsidP="00F77A6C">
            <w:pPr>
              <w:spacing w:before="0" w:line="200" w:lineRule="exact"/>
              <w:jc w:val="center"/>
              <w:rPr>
                <w:b/>
                <w:bCs/>
                <w:color w:val="000000"/>
                <w:sz w:val="18"/>
                <w:szCs w:val="18"/>
              </w:rPr>
            </w:pPr>
            <w:r w:rsidRPr="00E10DA4">
              <w:rPr>
                <w:rFonts w:eastAsia="SimSun" w:cs="Arial"/>
                <w:b/>
                <w:bCs/>
                <w:color w:val="000000"/>
                <w:sz w:val="18"/>
                <w:szCs w:val="18"/>
                <w:lang w:val="fr-CH"/>
              </w:rPr>
              <w:t>8</w:t>
            </w:r>
            <w:r>
              <w:rPr>
                <w:rFonts w:eastAsia="SimSun" w:cs="Arial"/>
                <w:b/>
                <w:bCs/>
                <w:color w:val="000000"/>
                <w:sz w:val="18"/>
                <w:szCs w:val="18"/>
                <w:lang w:val="fr-CH"/>
              </w:rPr>
              <w:t xml:space="preserve"> </w:t>
            </w:r>
            <w:r w:rsidRPr="00E10DA4">
              <w:rPr>
                <w:rFonts w:eastAsia="SimSun" w:cs="Arial"/>
                <w:b/>
                <w:bCs/>
                <w:color w:val="000000"/>
                <w:sz w:val="18"/>
                <w:szCs w:val="18"/>
                <w:lang w:val="fr-CH"/>
              </w:rPr>
              <w:t>864</w:t>
            </w:r>
          </w:p>
        </w:tc>
        <w:tc>
          <w:tcPr>
            <w:tcW w:w="1068" w:type="dxa"/>
            <w:tcBorders>
              <w:top w:val="nil"/>
              <w:left w:val="nil"/>
              <w:bottom w:val="single" w:sz="4" w:space="0" w:color="auto"/>
              <w:right w:val="single" w:sz="4" w:space="0" w:color="auto"/>
            </w:tcBorders>
            <w:shd w:val="clear" w:color="000000" w:fill="BDD7EE"/>
            <w:noWrap/>
            <w:vAlign w:val="center"/>
          </w:tcPr>
          <w:p w:rsidR="00F77A6C" w:rsidRPr="00E10DA4" w:rsidRDefault="00F77A6C" w:rsidP="00F77A6C">
            <w:pPr>
              <w:spacing w:before="0" w:line="200" w:lineRule="exact"/>
              <w:jc w:val="center"/>
              <w:rPr>
                <w:b/>
                <w:bCs/>
                <w:color w:val="000000"/>
                <w:sz w:val="18"/>
                <w:szCs w:val="18"/>
              </w:rPr>
            </w:pPr>
            <w:r>
              <w:rPr>
                <w:b/>
                <w:bCs/>
                <w:color w:val="000000"/>
                <w:sz w:val="18"/>
                <w:szCs w:val="18"/>
              </w:rPr>
              <w:t>0</w:t>
            </w:r>
          </w:p>
        </w:tc>
      </w:tr>
      <w:tr w:rsidR="00E10DA4" w:rsidRPr="00965BFE" w:rsidTr="00E10DA4">
        <w:trPr>
          <w:trHeight w:val="288"/>
          <w:jc w:val="center"/>
        </w:trPr>
        <w:tc>
          <w:tcPr>
            <w:tcW w:w="421" w:type="dxa"/>
            <w:tcBorders>
              <w:top w:val="nil"/>
              <w:left w:val="nil"/>
              <w:bottom w:val="nil"/>
              <w:right w:val="nil"/>
            </w:tcBorders>
            <w:shd w:val="clear" w:color="000000" w:fill="FFFFFF"/>
            <w:noWrap/>
            <w:vAlign w:val="bottom"/>
            <w:hideMark/>
          </w:tcPr>
          <w:p w:rsidR="00E10DA4" w:rsidRPr="00FA094D" w:rsidRDefault="00E10DA4" w:rsidP="00E10DA4">
            <w:pPr>
              <w:spacing w:before="40" w:after="40" w:line="200" w:lineRule="exact"/>
              <w:jc w:val="left"/>
              <w:rPr>
                <w:rFonts w:eastAsia="Times New Roman"/>
                <w:color w:val="000000"/>
                <w:sz w:val="16"/>
                <w:szCs w:val="22"/>
              </w:rPr>
            </w:pPr>
          </w:p>
        </w:tc>
        <w:tc>
          <w:tcPr>
            <w:tcW w:w="2176" w:type="dxa"/>
            <w:tcBorders>
              <w:top w:val="nil"/>
              <w:left w:val="nil"/>
              <w:bottom w:val="nil"/>
              <w:right w:val="nil"/>
            </w:tcBorders>
            <w:shd w:val="clear" w:color="000000" w:fill="FFFFFF"/>
            <w:noWrap/>
            <w:vAlign w:val="bottom"/>
            <w:hideMark/>
          </w:tcPr>
          <w:p w:rsidR="00E10DA4" w:rsidRPr="00FA094D" w:rsidRDefault="00E10DA4" w:rsidP="00E10DA4">
            <w:pPr>
              <w:spacing w:before="40" w:after="40" w:line="200" w:lineRule="exact"/>
              <w:jc w:val="left"/>
              <w:rPr>
                <w:rFonts w:eastAsia="Times New Roman"/>
                <w:color w:val="000000"/>
                <w:sz w:val="16"/>
                <w:szCs w:val="22"/>
              </w:rPr>
            </w:pPr>
          </w:p>
        </w:tc>
        <w:tc>
          <w:tcPr>
            <w:tcW w:w="916" w:type="dxa"/>
            <w:gridSpan w:val="3"/>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941"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904" w:type="dxa"/>
            <w:gridSpan w:val="2"/>
            <w:tcBorders>
              <w:top w:val="nil"/>
              <w:left w:val="nil"/>
              <w:bottom w:val="nil"/>
              <w:right w:val="nil"/>
            </w:tcBorders>
            <w:shd w:val="clear" w:color="000000" w:fill="FFFFFF"/>
          </w:tcPr>
          <w:p w:rsidR="00E10DA4" w:rsidRPr="00965BFE" w:rsidRDefault="00E10DA4" w:rsidP="00E10DA4">
            <w:pPr>
              <w:spacing w:before="40" w:after="40" w:line="200" w:lineRule="exact"/>
              <w:jc w:val="center"/>
              <w:rPr>
                <w:rFonts w:eastAsia="Times New Roman"/>
                <w:color w:val="000000"/>
                <w:sz w:val="18"/>
                <w:szCs w:val="18"/>
              </w:rPr>
            </w:pPr>
          </w:p>
        </w:tc>
        <w:tc>
          <w:tcPr>
            <w:tcW w:w="1157"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342" w:type="dxa"/>
            <w:gridSpan w:val="3"/>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889"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180"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1193"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068" w:type="dxa"/>
            <w:tcBorders>
              <w:top w:val="nil"/>
              <w:left w:val="nil"/>
              <w:bottom w:val="nil"/>
              <w:right w:val="nil"/>
            </w:tcBorders>
            <w:shd w:val="clear" w:color="000000" w:fill="FFFFFF"/>
            <w:noWrap/>
          </w:tcPr>
          <w:p w:rsidR="00E10DA4" w:rsidRPr="00965BFE" w:rsidRDefault="00E10DA4" w:rsidP="00E10DA4">
            <w:pPr>
              <w:spacing w:before="40" w:after="40" w:line="200" w:lineRule="exact"/>
              <w:jc w:val="center"/>
              <w:rPr>
                <w:rFonts w:eastAsia="Times New Roman"/>
                <w:color w:val="000000"/>
                <w:sz w:val="18"/>
                <w:szCs w:val="18"/>
              </w:rPr>
            </w:pPr>
          </w:p>
        </w:tc>
        <w:tc>
          <w:tcPr>
            <w:tcW w:w="340" w:type="dxa"/>
            <w:gridSpan w:val="3"/>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912"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38</w:t>
            </w:r>
            <w:r w:rsidR="00656F57">
              <w:rPr>
                <w:rFonts w:eastAsia="SimSun" w:cs="Arial"/>
                <w:b/>
                <w:bCs/>
                <w:color w:val="000000"/>
                <w:sz w:val="18"/>
                <w:szCs w:val="18"/>
                <w:lang w:val="fr-CH"/>
              </w:rPr>
              <w:t>,</w:t>
            </w:r>
            <w:r w:rsidRPr="00E10DA4">
              <w:rPr>
                <w:rFonts w:eastAsia="SimSun" w:cs="Arial"/>
                <w:b/>
                <w:bCs/>
                <w:color w:val="000000"/>
                <w:sz w:val="18"/>
                <w:szCs w:val="18"/>
                <w:lang w:val="fr-CH"/>
              </w:rPr>
              <w:t>2</w:t>
            </w:r>
            <w:r w:rsidR="00656F57" w:rsidRPr="00656F57">
              <w:rPr>
                <w:rFonts w:eastAsia="SimSun" w:cs="Times New Roman"/>
                <w:b/>
                <w:bCs/>
                <w:color w:val="000000"/>
                <w:sz w:val="18"/>
                <w:szCs w:val="18"/>
                <w:rtl/>
                <w:lang w:val="fr-CH" w:bidi="ar-EG"/>
              </w:rPr>
              <w:t>%</w:t>
            </w:r>
          </w:p>
        </w:tc>
        <w:tc>
          <w:tcPr>
            <w:tcW w:w="1176" w:type="dxa"/>
            <w:gridSpan w:val="3"/>
            <w:tcBorders>
              <w:top w:val="nil"/>
              <w:left w:val="nil"/>
              <w:bottom w:val="single" w:sz="4" w:space="0" w:color="auto"/>
              <w:right w:val="single" w:sz="4" w:space="0" w:color="auto"/>
            </w:tcBorders>
            <w:shd w:val="clear" w:color="000000" w:fill="BDD7EE"/>
            <w:noWrap/>
            <w:vAlign w:val="center"/>
            <w:hideMark/>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47</w:t>
            </w:r>
            <w:r w:rsidR="00656F57">
              <w:rPr>
                <w:rFonts w:eastAsia="SimSun" w:cs="Arial"/>
                <w:b/>
                <w:bCs/>
                <w:color w:val="000000"/>
                <w:sz w:val="18"/>
                <w:szCs w:val="18"/>
                <w:lang w:val="fr-CH"/>
              </w:rPr>
              <w:t>,</w:t>
            </w:r>
            <w:r w:rsidRPr="00E10DA4">
              <w:rPr>
                <w:rFonts w:eastAsia="SimSun" w:cs="Arial"/>
                <w:b/>
                <w:bCs/>
                <w:color w:val="000000"/>
                <w:sz w:val="18"/>
                <w:szCs w:val="18"/>
                <w:lang w:val="fr-CH"/>
              </w:rPr>
              <w:t>0</w:t>
            </w:r>
            <w:r w:rsidR="00656F57" w:rsidRPr="00656F57">
              <w:rPr>
                <w:rFonts w:eastAsia="SimSun" w:cs="Times New Roman"/>
                <w:b/>
                <w:bCs/>
                <w:color w:val="000000"/>
                <w:sz w:val="18"/>
                <w:szCs w:val="18"/>
                <w:rtl/>
                <w:lang w:val="fr-CH" w:bidi="ar-EG"/>
              </w:rPr>
              <w:t>%</w:t>
            </w:r>
          </w:p>
        </w:tc>
        <w:tc>
          <w:tcPr>
            <w:tcW w:w="1193" w:type="dxa"/>
            <w:gridSpan w:val="2"/>
            <w:tcBorders>
              <w:top w:val="nil"/>
              <w:left w:val="nil"/>
              <w:bottom w:val="single" w:sz="4" w:space="0" w:color="auto"/>
              <w:right w:val="single" w:sz="4" w:space="0" w:color="auto"/>
            </w:tcBorders>
            <w:shd w:val="clear" w:color="000000" w:fill="BDD7EE"/>
            <w:noWrap/>
            <w:vAlign w:val="center"/>
            <w:hideMark/>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14</w:t>
            </w:r>
            <w:r w:rsidR="00656F57">
              <w:rPr>
                <w:rFonts w:eastAsia="SimSun" w:cs="Arial"/>
                <w:b/>
                <w:bCs/>
                <w:color w:val="000000"/>
                <w:sz w:val="18"/>
                <w:szCs w:val="18"/>
                <w:lang w:val="fr-CH"/>
              </w:rPr>
              <w:t>,</w:t>
            </w:r>
            <w:r w:rsidRPr="00E10DA4">
              <w:rPr>
                <w:rFonts w:eastAsia="SimSun" w:cs="Arial"/>
                <w:b/>
                <w:bCs/>
                <w:color w:val="000000"/>
                <w:sz w:val="18"/>
                <w:szCs w:val="18"/>
                <w:lang w:val="fr-CH"/>
              </w:rPr>
              <w:t>8</w:t>
            </w:r>
            <w:r w:rsidR="00656F57" w:rsidRPr="00656F57">
              <w:rPr>
                <w:rFonts w:eastAsia="SimSun" w:cs="Times New Roman"/>
                <w:b/>
                <w:bCs/>
                <w:color w:val="000000"/>
                <w:sz w:val="18"/>
                <w:szCs w:val="18"/>
                <w:rtl/>
                <w:lang w:val="fr-CH" w:bidi="ar-EG"/>
              </w:rPr>
              <w:t>%</w:t>
            </w:r>
          </w:p>
        </w:tc>
        <w:tc>
          <w:tcPr>
            <w:tcW w:w="1068" w:type="dxa"/>
            <w:tcBorders>
              <w:top w:val="nil"/>
              <w:left w:val="nil"/>
              <w:bottom w:val="single" w:sz="4" w:space="0" w:color="auto"/>
              <w:right w:val="single" w:sz="4" w:space="0" w:color="auto"/>
            </w:tcBorders>
            <w:shd w:val="clear" w:color="000000" w:fill="BDD7EE"/>
            <w:noWrap/>
            <w:vAlign w:val="center"/>
            <w:hideMark/>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0</w:t>
            </w:r>
            <w:r w:rsidR="00656F57">
              <w:rPr>
                <w:rFonts w:eastAsia="SimSun" w:cs="Arial"/>
                <w:b/>
                <w:bCs/>
                <w:color w:val="000000"/>
                <w:sz w:val="18"/>
                <w:szCs w:val="18"/>
                <w:lang w:val="fr-CH"/>
              </w:rPr>
              <w:t>,</w:t>
            </w:r>
            <w:r w:rsidRPr="00E10DA4">
              <w:rPr>
                <w:rFonts w:eastAsia="SimSun" w:cs="Arial"/>
                <w:b/>
                <w:bCs/>
                <w:color w:val="000000"/>
                <w:sz w:val="18"/>
                <w:szCs w:val="18"/>
                <w:lang w:val="fr-CH"/>
              </w:rPr>
              <w:t>0</w:t>
            </w:r>
            <w:r w:rsidR="00656F57" w:rsidRPr="00656F57">
              <w:rPr>
                <w:rFonts w:eastAsia="SimSun" w:cs="Times New Roman"/>
                <w:b/>
                <w:bCs/>
                <w:color w:val="000000"/>
                <w:sz w:val="18"/>
                <w:szCs w:val="18"/>
                <w:rtl/>
                <w:lang w:val="fr-CH" w:bidi="ar-EG"/>
              </w:rPr>
              <w:t>%</w:t>
            </w:r>
          </w:p>
        </w:tc>
      </w:tr>
      <w:tr w:rsidR="00B1070F" w:rsidRPr="00BB168A" w:rsidTr="00B1070F">
        <w:trPr>
          <w:trHeight w:val="288"/>
          <w:jc w:val="center"/>
        </w:trPr>
        <w:tc>
          <w:tcPr>
            <w:tcW w:w="6515" w:type="dxa"/>
            <w:gridSpan w:val="11"/>
            <w:tcBorders>
              <w:top w:val="nil"/>
              <w:left w:val="nil"/>
              <w:right w:val="nil"/>
            </w:tcBorders>
            <w:shd w:val="clear" w:color="auto" w:fill="auto"/>
            <w:noWrap/>
            <w:vAlign w:val="bottom"/>
          </w:tcPr>
          <w:p w:rsidR="00B1070F" w:rsidRPr="00BB168A" w:rsidRDefault="00B1070F" w:rsidP="00B1070F">
            <w:pPr>
              <w:spacing w:before="40" w:after="40" w:line="200" w:lineRule="exact"/>
              <w:jc w:val="center"/>
              <w:rPr>
                <w:rFonts w:eastAsia="Times New Roman"/>
                <w:b/>
                <w:bCs/>
                <w:color w:val="000000"/>
                <w:sz w:val="16"/>
                <w:szCs w:val="22"/>
                <w:rtl/>
              </w:rPr>
            </w:pPr>
          </w:p>
        </w:tc>
        <w:tc>
          <w:tcPr>
            <w:tcW w:w="284" w:type="dxa"/>
            <w:gridSpan w:val="2"/>
            <w:tcBorders>
              <w:top w:val="nil"/>
              <w:left w:val="nil"/>
              <w:right w:val="nil"/>
            </w:tcBorders>
            <w:shd w:val="clear" w:color="000000" w:fill="FFFFFF"/>
            <w:noWrap/>
            <w:vAlign w:val="bottom"/>
          </w:tcPr>
          <w:p w:rsidR="00B1070F" w:rsidRPr="00BB168A" w:rsidRDefault="00B1070F" w:rsidP="00B1070F">
            <w:pPr>
              <w:spacing w:before="40" w:after="40" w:line="200" w:lineRule="exact"/>
              <w:jc w:val="left"/>
              <w:rPr>
                <w:rFonts w:eastAsia="Times New Roman"/>
                <w:b/>
                <w:bCs/>
                <w:color w:val="000000"/>
                <w:sz w:val="16"/>
                <w:szCs w:val="22"/>
              </w:rPr>
            </w:pPr>
          </w:p>
        </w:tc>
        <w:tc>
          <w:tcPr>
            <w:tcW w:w="4395" w:type="dxa"/>
            <w:gridSpan w:val="8"/>
            <w:tcBorders>
              <w:top w:val="nil"/>
              <w:left w:val="nil"/>
              <w:right w:val="nil"/>
            </w:tcBorders>
            <w:shd w:val="clear" w:color="000000" w:fill="FFFFFF"/>
            <w:noWrap/>
            <w:vAlign w:val="bottom"/>
          </w:tcPr>
          <w:p w:rsidR="00B1070F" w:rsidRPr="00BB168A" w:rsidRDefault="00B1070F" w:rsidP="00B1070F">
            <w:pPr>
              <w:spacing w:before="40" w:after="40" w:line="200" w:lineRule="exact"/>
              <w:jc w:val="center"/>
              <w:rPr>
                <w:rFonts w:eastAsia="Times New Roman"/>
                <w:b/>
                <w:bCs/>
                <w:color w:val="000000"/>
                <w:sz w:val="16"/>
                <w:szCs w:val="22"/>
                <w:rtl/>
              </w:rPr>
            </w:pPr>
          </w:p>
        </w:tc>
        <w:tc>
          <w:tcPr>
            <w:tcW w:w="257" w:type="dxa"/>
            <w:tcBorders>
              <w:top w:val="nil"/>
              <w:left w:val="nil"/>
              <w:right w:val="nil"/>
            </w:tcBorders>
            <w:shd w:val="clear" w:color="000000" w:fill="FFFFFF"/>
            <w:noWrap/>
            <w:vAlign w:val="bottom"/>
          </w:tcPr>
          <w:p w:rsidR="00B1070F" w:rsidRPr="00BB168A" w:rsidRDefault="00B1070F" w:rsidP="00B1070F">
            <w:pPr>
              <w:spacing w:before="40" w:after="40" w:line="200" w:lineRule="exact"/>
              <w:jc w:val="left"/>
              <w:rPr>
                <w:rFonts w:eastAsia="Times New Roman"/>
                <w:b/>
                <w:bCs/>
                <w:color w:val="000000"/>
                <w:sz w:val="16"/>
                <w:szCs w:val="22"/>
              </w:rPr>
            </w:pPr>
          </w:p>
        </w:tc>
        <w:tc>
          <w:tcPr>
            <w:tcW w:w="4425" w:type="dxa"/>
            <w:gridSpan w:val="8"/>
            <w:tcBorders>
              <w:top w:val="nil"/>
              <w:left w:val="nil"/>
              <w:right w:val="nil"/>
            </w:tcBorders>
            <w:shd w:val="clear" w:color="000000" w:fill="FFFFFF"/>
            <w:noWrap/>
            <w:vAlign w:val="bottom"/>
          </w:tcPr>
          <w:p w:rsidR="00B1070F" w:rsidRPr="00BB168A" w:rsidRDefault="00B1070F" w:rsidP="00B1070F">
            <w:pPr>
              <w:spacing w:before="40" w:after="40" w:line="200" w:lineRule="exact"/>
              <w:jc w:val="center"/>
              <w:rPr>
                <w:rFonts w:eastAsia="Times New Roman"/>
                <w:b/>
                <w:bCs/>
                <w:color w:val="000000"/>
                <w:sz w:val="16"/>
                <w:szCs w:val="22"/>
                <w:rtl/>
              </w:rPr>
            </w:pPr>
          </w:p>
        </w:tc>
      </w:tr>
      <w:tr w:rsidR="00B1070F" w:rsidRPr="00BB168A" w:rsidTr="00B1070F">
        <w:trPr>
          <w:trHeight w:val="288"/>
          <w:jc w:val="center"/>
        </w:trPr>
        <w:tc>
          <w:tcPr>
            <w:tcW w:w="6515" w:type="dxa"/>
            <w:gridSpan w:val="11"/>
            <w:tcBorders>
              <w:left w:val="nil"/>
              <w:bottom w:val="nil"/>
              <w:right w:val="nil"/>
            </w:tcBorders>
            <w:shd w:val="clear" w:color="auto" w:fill="auto"/>
            <w:noWrap/>
            <w:vAlign w:val="bottom"/>
            <w:hideMark/>
          </w:tcPr>
          <w:p w:rsidR="00B1070F" w:rsidRPr="00BB168A" w:rsidRDefault="00B1070F" w:rsidP="00B1070F">
            <w:pPr>
              <w:spacing w:before="40" w:after="40" w:line="200" w:lineRule="exact"/>
              <w:jc w:val="center"/>
              <w:rPr>
                <w:rFonts w:eastAsia="Times New Roman"/>
                <w:b/>
                <w:bCs/>
                <w:color w:val="000000"/>
                <w:sz w:val="16"/>
                <w:szCs w:val="22"/>
              </w:rPr>
            </w:pPr>
            <w:r w:rsidRPr="00BB168A">
              <w:rPr>
                <w:rFonts w:eastAsia="Times New Roman" w:hint="cs"/>
                <w:b/>
                <w:bCs/>
                <w:color w:val="000000"/>
                <w:sz w:val="16"/>
                <w:szCs w:val="22"/>
                <w:rtl/>
              </w:rPr>
              <w:t>بآلاف الفرنكات السويسرية</w:t>
            </w:r>
          </w:p>
        </w:tc>
        <w:tc>
          <w:tcPr>
            <w:tcW w:w="284" w:type="dxa"/>
            <w:gridSpan w:val="2"/>
            <w:tcBorders>
              <w:left w:val="nil"/>
              <w:bottom w:val="nil"/>
              <w:right w:val="nil"/>
            </w:tcBorders>
            <w:shd w:val="clear" w:color="000000" w:fill="FFFFFF"/>
            <w:noWrap/>
            <w:vAlign w:val="bottom"/>
            <w:hideMark/>
          </w:tcPr>
          <w:p w:rsidR="00B1070F" w:rsidRPr="00BB168A" w:rsidRDefault="00B1070F" w:rsidP="00B1070F">
            <w:pPr>
              <w:spacing w:before="40" w:after="40" w:line="200" w:lineRule="exact"/>
              <w:jc w:val="left"/>
              <w:rPr>
                <w:rFonts w:eastAsia="Times New Roman"/>
                <w:b/>
                <w:bCs/>
                <w:color w:val="000000"/>
                <w:sz w:val="16"/>
                <w:szCs w:val="22"/>
              </w:rPr>
            </w:pPr>
            <w:r w:rsidRPr="00BB168A">
              <w:rPr>
                <w:rFonts w:eastAsia="Times New Roman"/>
                <w:b/>
                <w:bCs/>
                <w:color w:val="000000"/>
                <w:sz w:val="16"/>
                <w:szCs w:val="22"/>
              </w:rPr>
              <w:t> </w:t>
            </w:r>
          </w:p>
        </w:tc>
        <w:tc>
          <w:tcPr>
            <w:tcW w:w="4395" w:type="dxa"/>
            <w:gridSpan w:val="8"/>
            <w:tcBorders>
              <w:left w:val="nil"/>
              <w:bottom w:val="nil"/>
              <w:right w:val="nil"/>
            </w:tcBorders>
            <w:shd w:val="clear" w:color="000000" w:fill="FFFFFF"/>
            <w:noWrap/>
            <w:vAlign w:val="bottom"/>
            <w:hideMark/>
          </w:tcPr>
          <w:p w:rsidR="00B1070F" w:rsidRPr="00BB168A" w:rsidRDefault="00B1070F" w:rsidP="00B1070F">
            <w:pPr>
              <w:spacing w:before="40" w:after="40" w:line="200" w:lineRule="exact"/>
              <w:jc w:val="center"/>
              <w:rPr>
                <w:rFonts w:eastAsia="Times New Roman"/>
                <w:b/>
                <w:bCs/>
                <w:color w:val="000000"/>
                <w:sz w:val="16"/>
                <w:szCs w:val="22"/>
              </w:rPr>
            </w:pPr>
            <w:r w:rsidRPr="00BB168A">
              <w:rPr>
                <w:rFonts w:eastAsia="Times New Roman"/>
                <w:b/>
                <w:bCs/>
                <w:color w:val="000000"/>
                <w:sz w:val="16"/>
                <w:szCs w:val="22"/>
                <w:rtl/>
              </w:rPr>
              <w:t>بالنسبة المئوية</w:t>
            </w:r>
          </w:p>
        </w:tc>
        <w:tc>
          <w:tcPr>
            <w:tcW w:w="257" w:type="dxa"/>
            <w:tcBorders>
              <w:left w:val="nil"/>
              <w:bottom w:val="nil"/>
              <w:right w:val="nil"/>
            </w:tcBorders>
            <w:shd w:val="clear" w:color="000000" w:fill="FFFFFF"/>
            <w:noWrap/>
            <w:vAlign w:val="bottom"/>
            <w:hideMark/>
          </w:tcPr>
          <w:p w:rsidR="00B1070F" w:rsidRPr="00BB168A" w:rsidRDefault="00B1070F" w:rsidP="00B1070F">
            <w:pPr>
              <w:spacing w:before="40" w:after="40" w:line="200" w:lineRule="exact"/>
              <w:jc w:val="left"/>
              <w:rPr>
                <w:rFonts w:eastAsia="Times New Roman"/>
                <w:b/>
                <w:bCs/>
                <w:color w:val="000000"/>
                <w:sz w:val="16"/>
                <w:szCs w:val="22"/>
              </w:rPr>
            </w:pPr>
            <w:r w:rsidRPr="00BB168A">
              <w:rPr>
                <w:rFonts w:eastAsia="Times New Roman"/>
                <w:b/>
                <w:bCs/>
                <w:color w:val="000000"/>
                <w:sz w:val="16"/>
                <w:szCs w:val="22"/>
              </w:rPr>
              <w:t> </w:t>
            </w:r>
          </w:p>
        </w:tc>
        <w:tc>
          <w:tcPr>
            <w:tcW w:w="4425" w:type="dxa"/>
            <w:gridSpan w:val="8"/>
            <w:tcBorders>
              <w:left w:val="nil"/>
              <w:bottom w:val="single" w:sz="4" w:space="0" w:color="auto"/>
              <w:right w:val="nil"/>
            </w:tcBorders>
            <w:shd w:val="clear" w:color="000000" w:fill="FFFFFF"/>
            <w:noWrap/>
            <w:vAlign w:val="bottom"/>
            <w:hideMark/>
          </w:tcPr>
          <w:p w:rsidR="00B1070F" w:rsidRPr="00BB168A" w:rsidRDefault="00B1070F" w:rsidP="00B1070F">
            <w:pPr>
              <w:spacing w:before="40" w:after="40" w:line="200" w:lineRule="exact"/>
              <w:jc w:val="center"/>
              <w:rPr>
                <w:rFonts w:eastAsia="Times New Roman"/>
                <w:b/>
                <w:bCs/>
                <w:color w:val="000000"/>
                <w:sz w:val="16"/>
                <w:szCs w:val="22"/>
              </w:rPr>
            </w:pPr>
            <w:r w:rsidRPr="00BB168A">
              <w:rPr>
                <w:rFonts w:eastAsia="Times New Roman"/>
                <w:b/>
                <w:bCs/>
                <w:color w:val="000000"/>
                <w:sz w:val="16"/>
                <w:szCs w:val="22"/>
                <w:rtl/>
              </w:rPr>
              <w:t>بآلاف الفرنكات السويسرية</w:t>
            </w:r>
          </w:p>
        </w:tc>
      </w:tr>
      <w:tr w:rsidR="0050621A" w:rsidRPr="00211E67" w:rsidTr="00CB4E7A">
        <w:trPr>
          <w:trHeight w:val="288"/>
          <w:jc w:val="center"/>
        </w:trPr>
        <w:tc>
          <w:tcPr>
            <w:tcW w:w="2646" w:type="dxa"/>
            <w:gridSpan w:val="3"/>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0621A" w:rsidRPr="009C2C4E" w:rsidRDefault="0050621A" w:rsidP="00D14499">
            <w:pPr>
              <w:spacing w:before="40" w:after="40" w:line="200" w:lineRule="exact"/>
              <w:jc w:val="center"/>
              <w:rPr>
                <w:rFonts w:eastAsia="Times New Roman"/>
                <w:b/>
                <w:bCs/>
                <w:color w:val="000000"/>
                <w:spacing w:val="4"/>
                <w:sz w:val="16"/>
                <w:szCs w:val="22"/>
              </w:rPr>
            </w:pPr>
            <w:r w:rsidRPr="009C2C4E">
              <w:rPr>
                <w:rFonts w:eastAsia="Times New Roman" w:hint="cs"/>
                <w:b/>
                <w:bCs/>
                <w:color w:val="000000"/>
                <w:spacing w:val="4"/>
                <w:sz w:val="16"/>
                <w:szCs w:val="22"/>
                <w:rtl/>
              </w:rPr>
              <w:t>الأهداف الاستراتيجية للاتحاد لعام</w:t>
            </w:r>
            <w:r w:rsidR="00D14499" w:rsidRPr="009C2C4E">
              <w:rPr>
                <w:rFonts w:eastAsia="Times New Roman" w:hint="eastAsia"/>
                <w:b/>
                <w:bCs/>
                <w:color w:val="000000"/>
                <w:spacing w:val="4"/>
                <w:sz w:val="16"/>
                <w:szCs w:val="22"/>
                <w:rtl/>
              </w:rPr>
              <w:t> </w:t>
            </w:r>
            <w:r w:rsidRPr="009C2C4E">
              <w:rPr>
                <w:rFonts w:eastAsia="Times New Roman"/>
                <w:b/>
                <w:bCs/>
                <w:color w:val="000000"/>
                <w:spacing w:val="4"/>
                <w:sz w:val="16"/>
                <w:szCs w:val="22"/>
              </w:rPr>
              <w:t>2018</w:t>
            </w:r>
          </w:p>
        </w:tc>
        <w:tc>
          <w:tcPr>
            <w:tcW w:w="74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hint="cs"/>
                <w:b/>
                <w:bCs/>
                <w:color w:val="000000"/>
                <w:sz w:val="16"/>
                <w:szCs w:val="22"/>
                <w:rtl/>
              </w:rPr>
              <w:t>إجمالي التكاليف</w:t>
            </w:r>
          </w:p>
        </w:tc>
        <w:tc>
          <w:tcPr>
            <w:tcW w:w="1033"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hint="cs"/>
                <w:b/>
                <w:bCs/>
                <w:color w:val="000000"/>
                <w:sz w:val="16"/>
                <w:szCs w:val="22"/>
                <w:rtl/>
              </w:rPr>
              <w:t>تكاليف مكتب تنمية الاتصالات/ التكاليف المباشرة</w:t>
            </w:r>
          </w:p>
        </w:tc>
        <w:tc>
          <w:tcPr>
            <w:tcW w:w="904" w:type="dxa"/>
            <w:gridSpan w:val="2"/>
            <w:vMerge w:val="restart"/>
            <w:tcBorders>
              <w:top w:val="single" w:sz="4" w:space="0" w:color="auto"/>
              <w:left w:val="single" w:sz="4" w:space="0" w:color="auto"/>
              <w:right w:val="single" w:sz="4" w:space="0" w:color="auto"/>
            </w:tcBorders>
            <w:shd w:val="clear" w:color="000000" w:fill="BDD7EE"/>
            <w:vAlign w:val="center"/>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hint="cs"/>
                <w:b/>
                <w:bCs/>
                <w:color w:val="000000"/>
                <w:sz w:val="16"/>
                <w:szCs w:val="22"/>
                <w:rtl/>
                <w:lang w:bidi="ar-EG"/>
              </w:rPr>
              <w:t>إعادة توزيع التكاليف من الأمانة العامة</w:t>
            </w:r>
          </w:p>
        </w:tc>
        <w:tc>
          <w:tcPr>
            <w:tcW w:w="1157"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621A" w:rsidRPr="00621F71" w:rsidRDefault="0050621A" w:rsidP="007A17D9">
            <w:pPr>
              <w:spacing w:before="40" w:after="40" w:line="200" w:lineRule="exact"/>
              <w:jc w:val="center"/>
              <w:rPr>
                <w:rFonts w:eastAsia="Times New Roman"/>
                <w:b/>
                <w:bCs/>
                <w:color w:val="000000"/>
                <w:spacing w:val="-6"/>
                <w:sz w:val="16"/>
                <w:szCs w:val="22"/>
              </w:rPr>
            </w:pPr>
            <w:r w:rsidRPr="00621F71">
              <w:rPr>
                <w:rFonts w:eastAsia="Times New Roman" w:hint="cs"/>
                <w:b/>
                <w:bCs/>
                <w:color w:val="000000"/>
                <w:spacing w:val="-6"/>
                <w:sz w:val="16"/>
                <w:szCs w:val="22"/>
                <w:rtl/>
              </w:rPr>
              <w:t>التكاليف الموزعة من مكتب الاتصالات الراديوية/مكتب تقييس الاتصالات</w:t>
            </w:r>
          </w:p>
        </w:tc>
        <w:tc>
          <w:tcPr>
            <w:tcW w:w="284" w:type="dxa"/>
            <w:gridSpan w:val="2"/>
            <w:tcBorders>
              <w:top w:val="nil"/>
              <w:left w:val="nil"/>
              <w:bottom w:val="nil"/>
              <w:right w:val="nil"/>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1029" w:type="dxa"/>
            <w:gridSpan w:val="4"/>
            <w:vMerge w:val="restart"/>
            <w:tcBorders>
              <w:top w:val="single" w:sz="4" w:space="0" w:color="auto"/>
              <w:left w:val="single" w:sz="4" w:space="0" w:color="auto"/>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1</w:t>
            </w:r>
          </w:p>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color w:val="000000"/>
                <w:sz w:val="16"/>
                <w:szCs w:val="22"/>
                <w:rtl/>
              </w:rPr>
              <w:t>النمو</w:t>
            </w:r>
          </w:p>
        </w:tc>
        <w:tc>
          <w:tcPr>
            <w:tcW w:w="1130" w:type="dxa"/>
            <w:vMerge w:val="restart"/>
            <w:tcBorders>
              <w:top w:val="single" w:sz="4" w:space="0" w:color="auto"/>
              <w:left w:val="nil"/>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2</w:t>
            </w:r>
          </w:p>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color w:val="000000"/>
                <w:sz w:val="16"/>
                <w:szCs w:val="22"/>
                <w:rtl/>
              </w:rPr>
              <w:t>الشمول</w:t>
            </w:r>
          </w:p>
        </w:tc>
        <w:tc>
          <w:tcPr>
            <w:tcW w:w="1134" w:type="dxa"/>
            <w:vMerge w:val="restart"/>
            <w:tcBorders>
              <w:top w:val="single" w:sz="4" w:space="0" w:color="auto"/>
              <w:left w:val="nil"/>
              <w:right w:val="nil"/>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3</w:t>
            </w:r>
            <w:r w:rsidRPr="00FA094D">
              <w:rPr>
                <w:rFonts w:eastAsia="Times New Roman"/>
                <w:b/>
                <w:bCs/>
                <w:color w:val="000000"/>
                <w:sz w:val="16"/>
                <w:szCs w:val="22"/>
                <w:rtl/>
              </w:rPr>
              <w:t xml:space="preserve"> </w:t>
            </w:r>
            <w:r w:rsidRPr="00FA094D">
              <w:rPr>
                <w:rFonts w:eastAsia="Times New Roman"/>
                <w:color w:val="000000"/>
                <w:sz w:val="16"/>
                <w:szCs w:val="22"/>
                <w:rtl/>
              </w:rPr>
              <w:t>الاستدامة</w:t>
            </w:r>
          </w:p>
        </w:tc>
        <w:tc>
          <w:tcPr>
            <w:tcW w:w="1134" w:type="dxa"/>
            <w:gridSpan w:val="3"/>
            <w:vMerge w:val="restart"/>
            <w:tcBorders>
              <w:top w:val="single" w:sz="4" w:space="0" w:color="auto"/>
              <w:left w:val="single" w:sz="4" w:space="0" w:color="auto"/>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الغاية</w:t>
            </w:r>
            <w:r w:rsidRPr="00FA094D">
              <w:rPr>
                <w:rFonts w:eastAsia="Times New Roman"/>
                <w:b/>
                <w:bCs/>
                <w:color w:val="000000"/>
                <w:sz w:val="16"/>
                <w:szCs w:val="22"/>
                <w:rtl/>
                <w:lang w:bidi="ar-EG"/>
              </w:rPr>
              <w:t xml:space="preserve"> </w:t>
            </w:r>
            <w:r w:rsidRPr="00FA094D">
              <w:rPr>
                <w:rFonts w:eastAsia="Times New Roman"/>
                <w:b/>
                <w:bCs/>
                <w:color w:val="000000"/>
                <w:sz w:val="16"/>
                <w:szCs w:val="22"/>
                <w:lang w:bidi="ar-EG"/>
              </w:rPr>
              <w:t>4</w:t>
            </w:r>
            <w:r w:rsidRPr="00FA094D">
              <w:rPr>
                <w:rFonts w:eastAsia="Times New Roman"/>
                <w:b/>
                <w:bCs/>
                <w:color w:val="000000"/>
                <w:sz w:val="16"/>
                <w:szCs w:val="22"/>
                <w:rtl/>
              </w:rPr>
              <w:t xml:space="preserve"> </w:t>
            </w:r>
            <w:r w:rsidRPr="00FA094D">
              <w:rPr>
                <w:rFonts w:eastAsia="Times New Roman"/>
                <w:color w:val="000000"/>
                <w:sz w:val="16"/>
                <w:szCs w:val="22"/>
                <w:rtl/>
              </w:rPr>
              <w:t>الابتكار والشراكة</w:t>
            </w:r>
          </w:p>
        </w:tc>
        <w:tc>
          <w:tcPr>
            <w:tcW w:w="257" w:type="dxa"/>
            <w:tcBorders>
              <w:top w:val="nil"/>
              <w:left w:val="nil"/>
              <w:bottom w:val="nil"/>
              <w:right w:val="single" w:sz="4" w:space="0" w:color="auto"/>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1019" w:type="dxa"/>
            <w:gridSpan w:val="3"/>
            <w:vMerge w:val="restart"/>
            <w:tcBorders>
              <w:top w:val="single" w:sz="4" w:space="0" w:color="auto"/>
              <w:left w:val="single" w:sz="4" w:space="0" w:color="auto"/>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1</w:t>
            </w:r>
          </w:p>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color w:val="000000"/>
                <w:sz w:val="16"/>
                <w:szCs w:val="22"/>
                <w:rtl/>
              </w:rPr>
              <w:t>النمو</w:t>
            </w:r>
          </w:p>
        </w:tc>
        <w:tc>
          <w:tcPr>
            <w:tcW w:w="1134" w:type="dxa"/>
            <w:vMerge w:val="restart"/>
            <w:tcBorders>
              <w:top w:val="single" w:sz="4" w:space="0" w:color="auto"/>
              <w:left w:val="nil"/>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2</w:t>
            </w:r>
          </w:p>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color w:val="000000"/>
                <w:sz w:val="16"/>
                <w:szCs w:val="22"/>
                <w:rtl/>
              </w:rPr>
              <w:t>الشمول</w:t>
            </w:r>
          </w:p>
        </w:tc>
        <w:tc>
          <w:tcPr>
            <w:tcW w:w="1134" w:type="dxa"/>
            <w:gridSpan w:val="2"/>
            <w:vMerge w:val="restart"/>
            <w:tcBorders>
              <w:top w:val="single" w:sz="4" w:space="0" w:color="auto"/>
              <w:left w:val="nil"/>
              <w:right w:val="nil"/>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 xml:space="preserve">الغاية </w:t>
            </w:r>
            <w:r w:rsidRPr="00FA094D">
              <w:rPr>
                <w:rFonts w:eastAsia="Times New Roman"/>
                <w:b/>
                <w:bCs/>
                <w:color w:val="000000"/>
                <w:sz w:val="16"/>
                <w:szCs w:val="22"/>
              </w:rPr>
              <w:t>3</w:t>
            </w:r>
            <w:r w:rsidRPr="00FA094D">
              <w:rPr>
                <w:rFonts w:eastAsia="Times New Roman"/>
                <w:b/>
                <w:bCs/>
                <w:color w:val="000000"/>
                <w:sz w:val="16"/>
                <w:szCs w:val="22"/>
                <w:rtl/>
              </w:rPr>
              <w:t xml:space="preserve"> </w:t>
            </w:r>
            <w:r w:rsidRPr="00FA094D">
              <w:rPr>
                <w:rFonts w:eastAsia="Times New Roman"/>
                <w:color w:val="000000"/>
                <w:sz w:val="16"/>
                <w:szCs w:val="22"/>
                <w:rtl/>
              </w:rPr>
              <w:t>الاستدامة</w:t>
            </w:r>
          </w:p>
        </w:tc>
        <w:tc>
          <w:tcPr>
            <w:tcW w:w="1138"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50621A" w:rsidRPr="00FA094D" w:rsidRDefault="0050621A" w:rsidP="007A17D9">
            <w:pPr>
              <w:spacing w:before="40" w:after="40" w:line="200" w:lineRule="exact"/>
              <w:jc w:val="center"/>
              <w:rPr>
                <w:rFonts w:eastAsia="Times New Roman"/>
                <w:b/>
                <w:bCs/>
                <w:color w:val="000000"/>
                <w:sz w:val="16"/>
                <w:szCs w:val="22"/>
              </w:rPr>
            </w:pPr>
            <w:r w:rsidRPr="00FA094D">
              <w:rPr>
                <w:rFonts w:eastAsia="Times New Roman"/>
                <w:b/>
                <w:bCs/>
                <w:color w:val="000000"/>
                <w:sz w:val="16"/>
                <w:szCs w:val="22"/>
                <w:rtl/>
              </w:rPr>
              <w:t>الغاية</w:t>
            </w:r>
            <w:r w:rsidRPr="00FA094D">
              <w:rPr>
                <w:rFonts w:eastAsia="Times New Roman"/>
                <w:b/>
                <w:bCs/>
                <w:color w:val="000000"/>
                <w:sz w:val="16"/>
                <w:szCs w:val="22"/>
                <w:rtl/>
                <w:lang w:bidi="ar-EG"/>
              </w:rPr>
              <w:t xml:space="preserve"> </w:t>
            </w:r>
            <w:r w:rsidRPr="00FA094D">
              <w:rPr>
                <w:rFonts w:eastAsia="Times New Roman"/>
                <w:b/>
                <w:bCs/>
                <w:color w:val="000000"/>
                <w:sz w:val="16"/>
                <w:szCs w:val="22"/>
                <w:lang w:bidi="ar-EG"/>
              </w:rPr>
              <w:t>4</w:t>
            </w:r>
            <w:r w:rsidRPr="00FA094D">
              <w:rPr>
                <w:rFonts w:eastAsia="Times New Roman"/>
                <w:b/>
                <w:bCs/>
                <w:color w:val="000000"/>
                <w:sz w:val="16"/>
                <w:szCs w:val="22"/>
                <w:rtl/>
              </w:rPr>
              <w:t xml:space="preserve"> </w:t>
            </w:r>
            <w:r w:rsidRPr="00FA094D">
              <w:rPr>
                <w:rFonts w:eastAsia="Times New Roman"/>
                <w:color w:val="000000"/>
                <w:sz w:val="16"/>
                <w:szCs w:val="22"/>
                <w:rtl/>
              </w:rPr>
              <w:t>الابتكار والشراكة</w:t>
            </w:r>
          </w:p>
        </w:tc>
      </w:tr>
      <w:tr w:rsidR="0050621A" w:rsidRPr="00211E67" w:rsidTr="00CB4E7A">
        <w:trPr>
          <w:trHeight w:val="288"/>
          <w:jc w:val="center"/>
        </w:trPr>
        <w:tc>
          <w:tcPr>
            <w:tcW w:w="2646" w:type="dxa"/>
            <w:gridSpan w:val="3"/>
            <w:vMerge/>
            <w:tcBorders>
              <w:top w:val="single" w:sz="4" w:space="0" w:color="auto"/>
              <w:left w:val="single" w:sz="4" w:space="0" w:color="auto"/>
              <w:bottom w:val="single" w:sz="4" w:space="0" w:color="000000"/>
              <w:right w:val="single" w:sz="4" w:space="0" w:color="000000"/>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1033" w:type="dxa"/>
            <w:gridSpan w:val="2"/>
            <w:vMerge/>
            <w:tcBorders>
              <w:top w:val="single" w:sz="4" w:space="0" w:color="auto"/>
              <w:left w:val="single" w:sz="4" w:space="0" w:color="auto"/>
              <w:bottom w:val="single" w:sz="4" w:space="0" w:color="000000"/>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904" w:type="dxa"/>
            <w:gridSpan w:val="2"/>
            <w:vMerge/>
            <w:tcBorders>
              <w:left w:val="single" w:sz="4" w:space="0" w:color="auto"/>
              <w:bottom w:val="single" w:sz="4" w:space="0" w:color="000000"/>
              <w:right w:val="single" w:sz="4" w:space="0" w:color="auto"/>
            </w:tcBorders>
          </w:tcPr>
          <w:p w:rsidR="0050621A" w:rsidRPr="00FA094D" w:rsidRDefault="0050621A" w:rsidP="007A17D9">
            <w:pPr>
              <w:spacing w:before="40" w:after="40" w:line="200" w:lineRule="exact"/>
              <w:jc w:val="left"/>
              <w:rPr>
                <w:rFonts w:eastAsia="Times New Roman"/>
                <w:b/>
                <w:bCs/>
                <w:color w:val="000000"/>
                <w:sz w:val="16"/>
                <w:szCs w:val="22"/>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hideMark/>
          </w:tcPr>
          <w:p w:rsidR="0050621A" w:rsidRPr="00FA094D" w:rsidRDefault="0050621A" w:rsidP="007A17D9">
            <w:pPr>
              <w:spacing w:before="40" w:after="40" w:line="200" w:lineRule="exact"/>
              <w:jc w:val="left"/>
              <w:rPr>
                <w:rFonts w:eastAsia="Times New Roman"/>
                <w:b/>
                <w:bCs/>
                <w:color w:val="000000"/>
                <w:sz w:val="16"/>
                <w:szCs w:val="22"/>
              </w:rPr>
            </w:pPr>
          </w:p>
        </w:tc>
        <w:tc>
          <w:tcPr>
            <w:tcW w:w="284" w:type="dxa"/>
            <w:gridSpan w:val="2"/>
            <w:tcBorders>
              <w:top w:val="nil"/>
              <w:left w:val="nil"/>
              <w:bottom w:val="nil"/>
              <w:right w:val="nil"/>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1029" w:type="dxa"/>
            <w:gridSpan w:val="4"/>
            <w:vMerge/>
            <w:tcBorders>
              <w:left w:val="single" w:sz="4" w:space="0" w:color="auto"/>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0" w:type="dxa"/>
            <w:vMerge/>
            <w:tcBorders>
              <w:left w:val="nil"/>
              <w:bottom w:val="nil"/>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4" w:type="dxa"/>
            <w:vMerge/>
            <w:tcBorders>
              <w:left w:val="nil"/>
              <w:bottom w:val="nil"/>
              <w:right w:val="nil"/>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4" w:type="dxa"/>
            <w:gridSpan w:val="3"/>
            <w:vMerge/>
            <w:tcBorders>
              <w:left w:val="single" w:sz="4" w:space="0" w:color="auto"/>
              <w:bottom w:val="nil"/>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257" w:type="dxa"/>
            <w:tcBorders>
              <w:top w:val="nil"/>
              <w:left w:val="nil"/>
              <w:bottom w:val="nil"/>
              <w:right w:val="single" w:sz="4" w:space="0" w:color="auto"/>
            </w:tcBorders>
            <w:shd w:val="clear" w:color="000000" w:fill="FFFFFF"/>
            <w:noWrap/>
            <w:vAlign w:val="bottom"/>
            <w:hideMark/>
          </w:tcPr>
          <w:p w:rsidR="0050621A" w:rsidRPr="00FA094D" w:rsidRDefault="0050621A" w:rsidP="007A17D9">
            <w:pPr>
              <w:spacing w:before="40" w:after="40" w:line="200" w:lineRule="exact"/>
              <w:jc w:val="left"/>
              <w:rPr>
                <w:rFonts w:eastAsia="Times New Roman"/>
                <w:color w:val="000000"/>
                <w:sz w:val="16"/>
                <w:szCs w:val="22"/>
              </w:rPr>
            </w:pPr>
            <w:r w:rsidRPr="00FA094D">
              <w:rPr>
                <w:rFonts w:eastAsia="Times New Roman"/>
                <w:color w:val="000000"/>
                <w:sz w:val="16"/>
                <w:szCs w:val="22"/>
              </w:rPr>
              <w:t> </w:t>
            </w:r>
          </w:p>
        </w:tc>
        <w:tc>
          <w:tcPr>
            <w:tcW w:w="1019" w:type="dxa"/>
            <w:gridSpan w:val="3"/>
            <w:vMerge/>
            <w:tcBorders>
              <w:left w:val="single" w:sz="4" w:space="0" w:color="auto"/>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4" w:type="dxa"/>
            <w:vMerge/>
            <w:tcBorders>
              <w:left w:val="nil"/>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4" w:type="dxa"/>
            <w:gridSpan w:val="2"/>
            <w:vMerge/>
            <w:tcBorders>
              <w:left w:val="nil"/>
              <w:bottom w:val="single" w:sz="4" w:space="0" w:color="auto"/>
              <w:right w:val="nil"/>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c>
          <w:tcPr>
            <w:tcW w:w="1138" w:type="dxa"/>
            <w:gridSpan w:val="2"/>
            <w:vMerge/>
            <w:tcBorders>
              <w:left w:val="single" w:sz="4" w:space="0" w:color="auto"/>
              <w:bottom w:val="single" w:sz="4" w:space="0" w:color="auto"/>
              <w:right w:val="single" w:sz="4" w:space="0" w:color="auto"/>
            </w:tcBorders>
            <w:shd w:val="clear" w:color="000000" w:fill="BDD7EE"/>
            <w:noWrap/>
            <w:vAlign w:val="bottom"/>
            <w:hideMark/>
          </w:tcPr>
          <w:p w:rsidR="0050621A" w:rsidRPr="00FA094D" w:rsidRDefault="0050621A" w:rsidP="007A17D9">
            <w:pPr>
              <w:spacing w:before="40" w:after="40" w:line="200" w:lineRule="exact"/>
              <w:jc w:val="center"/>
              <w:rPr>
                <w:rFonts w:eastAsia="Times New Roman"/>
                <w:color w:val="000000"/>
                <w:sz w:val="16"/>
                <w:szCs w:val="22"/>
              </w:rPr>
            </w:pP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D1</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1</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235</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r w:rsidR="00656F57">
              <w:rPr>
                <w:rFonts w:eastAsia="SimSun" w:cs="Arial"/>
                <w:color w:val="000000"/>
                <w:sz w:val="18"/>
                <w:szCs w:val="18"/>
                <w:lang w:val="fr-CH"/>
              </w:rPr>
              <w:t xml:space="preserve"> </w:t>
            </w:r>
            <w:r w:rsidRPr="00DD0679">
              <w:rPr>
                <w:rFonts w:eastAsia="SimSun" w:cs="Arial"/>
                <w:color w:val="000000"/>
                <w:sz w:val="18"/>
                <w:szCs w:val="18"/>
                <w:lang w:val="fr-CH"/>
              </w:rPr>
              <w:t>213</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014</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lang w:bidi="ar-EG"/>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9</w:t>
            </w:r>
            <w:r w:rsidR="00656F57">
              <w:rPr>
                <w:rFonts w:eastAsia="SimSun" w:cs="Arial"/>
                <w:color w:val="000000"/>
                <w:sz w:val="18"/>
                <w:szCs w:val="18"/>
                <w:lang w:val="fr-CH"/>
              </w:rPr>
              <w:t xml:space="preserve"> </w:t>
            </w:r>
            <w:r w:rsidRPr="00E10DA4">
              <w:rPr>
                <w:rFonts w:eastAsia="SimSun" w:cs="Arial"/>
                <w:color w:val="000000"/>
                <w:sz w:val="18"/>
                <w:szCs w:val="18"/>
                <w:lang w:val="fr-CH"/>
              </w:rPr>
              <w:t>235</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D2</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2</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17</w:t>
            </w:r>
            <w:r w:rsidR="00656F57">
              <w:rPr>
                <w:rFonts w:eastAsia="SimSun" w:cs="Arial"/>
                <w:color w:val="000000"/>
                <w:sz w:val="18"/>
                <w:szCs w:val="18"/>
                <w:lang w:val="fr-CH"/>
              </w:rPr>
              <w:t xml:space="preserve"> </w:t>
            </w:r>
            <w:r w:rsidRPr="00DD0679">
              <w:rPr>
                <w:rFonts w:eastAsia="SimSun" w:cs="Arial"/>
                <w:color w:val="000000"/>
                <w:sz w:val="18"/>
                <w:szCs w:val="18"/>
                <w:lang w:val="fr-CH"/>
              </w:rPr>
              <w:t>173</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096</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062</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15</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0"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17</w:t>
            </w:r>
            <w:r w:rsidR="00656F57">
              <w:rPr>
                <w:rFonts w:eastAsia="SimSun" w:cs="Arial"/>
                <w:color w:val="000000"/>
                <w:sz w:val="18"/>
                <w:szCs w:val="18"/>
                <w:lang w:val="fr-CH"/>
              </w:rPr>
              <w:t xml:space="preserve"> </w:t>
            </w:r>
            <w:r w:rsidRPr="00E10DA4">
              <w:rPr>
                <w:rFonts w:eastAsia="SimSun" w:cs="Arial"/>
                <w:color w:val="000000"/>
                <w:sz w:val="18"/>
                <w:szCs w:val="18"/>
                <w:lang w:val="fr-CH"/>
              </w:rPr>
              <w:t>173</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D3</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3</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687</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492</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4</w:t>
            </w:r>
            <w:r w:rsidR="00656F57">
              <w:rPr>
                <w:rFonts w:eastAsia="SimSun" w:cs="Arial"/>
                <w:color w:val="000000"/>
                <w:sz w:val="18"/>
                <w:szCs w:val="18"/>
                <w:lang w:val="fr-CH"/>
              </w:rPr>
              <w:t xml:space="preserve"> </w:t>
            </w:r>
            <w:r w:rsidRPr="00DD0679">
              <w:rPr>
                <w:rFonts w:eastAsia="SimSun" w:cs="Arial"/>
                <w:color w:val="000000"/>
                <w:sz w:val="18"/>
                <w:szCs w:val="18"/>
                <w:lang w:val="fr-CH"/>
              </w:rPr>
              <w:t>188</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7</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0"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8</w:t>
            </w:r>
            <w:r w:rsidR="00656F57">
              <w:rPr>
                <w:rFonts w:eastAsia="SimSun" w:cs="Arial"/>
                <w:color w:val="000000"/>
                <w:sz w:val="18"/>
                <w:szCs w:val="18"/>
                <w:lang w:val="fr-CH"/>
              </w:rPr>
              <w:t xml:space="preserve"> </w:t>
            </w:r>
            <w:r w:rsidRPr="00E10DA4">
              <w:rPr>
                <w:rFonts w:eastAsia="SimSun" w:cs="Arial"/>
                <w:color w:val="000000"/>
                <w:sz w:val="18"/>
                <w:szCs w:val="18"/>
                <w:lang w:val="fr-CH"/>
              </w:rPr>
              <w:t>687</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D4</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4</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17</w:t>
            </w:r>
            <w:r w:rsidR="00656F57">
              <w:rPr>
                <w:rFonts w:eastAsia="SimSun" w:cs="Arial"/>
                <w:color w:val="000000"/>
                <w:sz w:val="18"/>
                <w:szCs w:val="18"/>
                <w:lang w:val="fr-CH"/>
              </w:rPr>
              <w:t xml:space="preserve"> </w:t>
            </w:r>
            <w:r w:rsidRPr="00DD0679">
              <w:rPr>
                <w:rFonts w:eastAsia="SimSun" w:cs="Arial"/>
                <w:color w:val="000000"/>
                <w:sz w:val="18"/>
                <w:szCs w:val="18"/>
                <w:lang w:val="fr-CH"/>
              </w:rPr>
              <w:t>390</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9</w:t>
            </w:r>
            <w:r w:rsidR="00656F57">
              <w:rPr>
                <w:rFonts w:eastAsia="SimSun" w:cs="Arial"/>
                <w:color w:val="000000"/>
                <w:sz w:val="18"/>
                <w:szCs w:val="18"/>
                <w:lang w:val="fr-CH"/>
              </w:rPr>
              <w:t xml:space="preserve"> </w:t>
            </w:r>
            <w:r w:rsidRPr="00DD0679">
              <w:rPr>
                <w:rFonts w:eastAsia="SimSun" w:cs="Arial"/>
                <w:color w:val="000000"/>
                <w:sz w:val="18"/>
                <w:szCs w:val="18"/>
                <w:lang w:val="fr-CH"/>
              </w:rPr>
              <w:t>157</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8</w:t>
            </w:r>
            <w:r w:rsidR="00656F57">
              <w:rPr>
                <w:rFonts w:eastAsia="SimSun" w:cs="Arial"/>
                <w:color w:val="000000"/>
                <w:sz w:val="18"/>
                <w:szCs w:val="18"/>
                <w:lang w:val="fr-CH"/>
              </w:rPr>
              <w:t xml:space="preserve"> </w:t>
            </w:r>
            <w:r w:rsidRPr="00DD0679">
              <w:rPr>
                <w:rFonts w:eastAsia="SimSun" w:cs="Arial"/>
                <w:color w:val="000000"/>
                <w:sz w:val="18"/>
                <w:szCs w:val="18"/>
                <w:lang w:val="fr-CH"/>
              </w:rPr>
              <w:t>219</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15</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0"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4"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17</w:t>
            </w:r>
            <w:r w:rsidR="00656F57">
              <w:rPr>
                <w:rFonts w:eastAsia="SimSun" w:cs="Arial"/>
                <w:color w:val="000000"/>
                <w:sz w:val="18"/>
                <w:szCs w:val="18"/>
                <w:lang w:val="fr-CH"/>
              </w:rPr>
              <w:t xml:space="preserve"> </w:t>
            </w:r>
            <w:r w:rsidRPr="00E10DA4">
              <w:rPr>
                <w:rFonts w:eastAsia="SimSun" w:cs="Arial"/>
                <w:color w:val="000000"/>
                <w:sz w:val="18"/>
                <w:szCs w:val="18"/>
                <w:lang w:val="fr-CH"/>
              </w:rPr>
              <w:t>390</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E10DA4" w:rsidRPr="00965BFE" w:rsidTr="00E10DA4">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rFonts w:eastAsia="Times New Roman"/>
                <w:b/>
                <w:bCs/>
                <w:color w:val="000000"/>
                <w:sz w:val="16"/>
                <w:szCs w:val="22"/>
              </w:rPr>
            </w:pPr>
            <w:r w:rsidRPr="00FA094D">
              <w:rPr>
                <w:rFonts w:eastAsia="Times New Roman"/>
                <w:b/>
                <w:bCs/>
                <w:color w:val="000000"/>
                <w:sz w:val="16"/>
                <w:szCs w:val="22"/>
              </w:rPr>
              <w:t>D5</w:t>
            </w:r>
          </w:p>
        </w:tc>
        <w:tc>
          <w:tcPr>
            <w:tcW w:w="2225" w:type="dxa"/>
            <w:gridSpan w:val="2"/>
            <w:tcBorders>
              <w:top w:val="nil"/>
              <w:left w:val="nil"/>
              <w:bottom w:val="single" w:sz="4" w:space="0" w:color="auto"/>
              <w:right w:val="single" w:sz="4" w:space="0" w:color="auto"/>
            </w:tcBorders>
            <w:shd w:val="clear" w:color="auto" w:fill="auto"/>
            <w:noWrap/>
            <w:vAlign w:val="center"/>
            <w:hideMark/>
          </w:tcPr>
          <w:p w:rsidR="00E10DA4" w:rsidRPr="00FA094D" w:rsidRDefault="00E10DA4" w:rsidP="00E10DA4">
            <w:pPr>
              <w:spacing w:before="40" w:after="40" w:line="200" w:lineRule="exact"/>
              <w:jc w:val="left"/>
              <w:rPr>
                <w:sz w:val="16"/>
                <w:szCs w:val="22"/>
              </w:rPr>
            </w:pPr>
            <w:r w:rsidRPr="00FA094D">
              <w:rPr>
                <w:rFonts w:eastAsia="Times New Roman" w:hint="cs"/>
                <w:b/>
                <w:bCs/>
                <w:color w:val="000000"/>
                <w:sz w:val="16"/>
                <w:szCs w:val="22"/>
                <w:rtl/>
              </w:rPr>
              <w:t xml:space="preserve">الهدف </w:t>
            </w:r>
            <w:r w:rsidRPr="00FA094D">
              <w:rPr>
                <w:rFonts w:eastAsia="Times New Roman"/>
                <w:b/>
                <w:bCs/>
                <w:color w:val="000000"/>
                <w:sz w:val="16"/>
                <w:szCs w:val="22"/>
              </w:rPr>
              <w:t>5</w:t>
            </w:r>
            <w:r w:rsidRPr="00FA094D">
              <w:rPr>
                <w:rFonts w:eastAsia="Times New Roman" w:hint="cs"/>
                <w:b/>
                <w:bCs/>
                <w:color w:val="000000"/>
                <w:sz w:val="16"/>
                <w:szCs w:val="22"/>
                <w:rtl/>
              </w:rPr>
              <w:t xml:space="preserve"> لقطاع تنمية الاتصالات</w:t>
            </w:r>
          </w:p>
        </w:tc>
        <w:tc>
          <w:tcPr>
            <w:tcW w:w="743" w:type="dxa"/>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r w:rsidR="00656F57">
              <w:rPr>
                <w:rFonts w:eastAsia="SimSun" w:cs="Arial"/>
                <w:color w:val="000000"/>
                <w:sz w:val="18"/>
                <w:szCs w:val="18"/>
                <w:lang w:val="fr-CH"/>
              </w:rPr>
              <w:t xml:space="preserve"> </w:t>
            </w:r>
            <w:r w:rsidRPr="00DD0679">
              <w:rPr>
                <w:rFonts w:eastAsia="SimSun" w:cs="Arial"/>
                <w:color w:val="000000"/>
                <w:sz w:val="18"/>
                <w:szCs w:val="18"/>
                <w:lang w:val="fr-CH"/>
              </w:rPr>
              <w:t>275</w:t>
            </w:r>
          </w:p>
        </w:tc>
        <w:tc>
          <w:tcPr>
            <w:tcW w:w="1033" w:type="dxa"/>
            <w:gridSpan w:val="2"/>
            <w:tcBorders>
              <w:top w:val="nil"/>
              <w:left w:val="nil"/>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2</w:t>
            </w:r>
            <w:r w:rsidR="00656F57">
              <w:rPr>
                <w:rFonts w:eastAsia="SimSun" w:cs="Arial"/>
                <w:color w:val="000000"/>
                <w:sz w:val="18"/>
                <w:szCs w:val="18"/>
                <w:lang w:val="fr-CH"/>
              </w:rPr>
              <w:t xml:space="preserve"> </w:t>
            </w:r>
            <w:r w:rsidRPr="00DD0679">
              <w:rPr>
                <w:rFonts w:eastAsia="SimSun" w:cs="Arial"/>
                <w:color w:val="000000"/>
                <w:sz w:val="18"/>
                <w:szCs w:val="18"/>
                <w:lang w:val="fr-CH"/>
              </w:rPr>
              <w:t>800</w:t>
            </w:r>
          </w:p>
        </w:tc>
        <w:tc>
          <w:tcPr>
            <w:tcW w:w="904" w:type="dxa"/>
            <w:gridSpan w:val="2"/>
            <w:tcBorders>
              <w:top w:val="nil"/>
              <w:left w:val="nil"/>
              <w:bottom w:val="single" w:sz="4" w:space="0" w:color="auto"/>
              <w:right w:val="single" w:sz="4" w:space="0" w:color="auto"/>
            </w:tcBorders>
            <w:shd w:val="clear" w:color="000000" w:fill="FFFFFF"/>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2</w:t>
            </w:r>
            <w:r w:rsidR="00656F57">
              <w:rPr>
                <w:rFonts w:eastAsia="SimSun" w:cs="Arial"/>
                <w:color w:val="000000"/>
                <w:sz w:val="18"/>
                <w:szCs w:val="18"/>
                <w:lang w:val="fr-CH"/>
              </w:rPr>
              <w:t xml:space="preserve"> </w:t>
            </w:r>
            <w:r w:rsidRPr="00DD0679">
              <w:rPr>
                <w:rFonts w:eastAsia="SimSun" w:cs="Arial"/>
                <w:color w:val="000000"/>
                <w:sz w:val="18"/>
                <w:szCs w:val="18"/>
                <w:lang w:val="fr-CH"/>
              </w:rPr>
              <w:t>471</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5</w:t>
            </w:r>
          </w:p>
        </w:tc>
        <w:tc>
          <w:tcPr>
            <w:tcW w:w="284" w:type="dxa"/>
            <w:gridSpan w:val="2"/>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b/>
                <w:bCs/>
                <w:color w:val="000000"/>
                <w:sz w:val="18"/>
                <w:szCs w:val="18"/>
              </w:rPr>
            </w:pPr>
            <w:r w:rsidRPr="00DD0679">
              <w:rPr>
                <w:rFonts w:eastAsia="SimSun" w:cs="Arial"/>
                <w:b/>
                <w:bCs/>
                <w:color w:val="000000"/>
                <w:sz w:val="18"/>
                <w:szCs w:val="18"/>
                <w:lang w:val="fr-CH"/>
              </w:rPr>
              <w:t>100</w:t>
            </w:r>
            <w:r w:rsidR="00656F57" w:rsidRPr="00656F57">
              <w:rPr>
                <w:rFonts w:eastAsia="SimSun" w:cs="Times New Roman"/>
                <w:b/>
                <w:bCs/>
                <w:color w:val="000000"/>
                <w:sz w:val="18"/>
                <w:szCs w:val="18"/>
                <w:rtl/>
                <w:lang w:val="fr-CH" w:bidi="ar-EG"/>
              </w:rPr>
              <w:t>%</w:t>
            </w:r>
          </w:p>
        </w:tc>
        <w:tc>
          <w:tcPr>
            <w:tcW w:w="1130"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10DA4" w:rsidRPr="00DD0679" w:rsidRDefault="00E10DA4" w:rsidP="00E10DA4">
            <w:pPr>
              <w:spacing w:before="0" w:line="200" w:lineRule="exact"/>
              <w:jc w:val="center"/>
              <w:rPr>
                <w:color w:val="000000"/>
                <w:sz w:val="18"/>
                <w:szCs w:val="18"/>
              </w:rPr>
            </w:pPr>
            <w:r w:rsidRPr="00DD0679">
              <w:rPr>
                <w:rFonts w:eastAsia="SimSun" w:cs="Arial"/>
                <w:color w:val="000000"/>
                <w:sz w:val="18"/>
                <w:szCs w:val="18"/>
                <w:lang w:val="fr-CH"/>
              </w:rPr>
              <w:t>0</w:t>
            </w:r>
            <w:r w:rsidR="00656F57" w:rsidRPr="00656F57">
              <w:rPr>
                <w:rFonts w:eastAsia="SimSun" w:cs="Times New Roman"/>
                <w:color w:val="000000"/>
                <w:sz w:val="18"/>
                <w:szCs w:val="18"/>
                <w:rtl/>
                <w:lang w:val="fr-CH" w:bidi="ar-EG"/>
              </w:rPr>
              <w:t>%</w:t>
            </w:r>
          </w:p>
        </w:tc>
        <w:tc>
          <w:tcPr>
            <w:tcW w:w="257" w:type="dxa"/>
            <w:tcBorders>
              <w:top w:val="nil"/>
              <w:left w:val="nil"/>
              <w:bottom w:val="nil"/>
              <w:right w:val="nil"/>
            </w:tcBorders>
            <w:shd w:val="clear" w:color="000000" w:fill="FFFFFF"/>
            <w:noWrap/>
            <w:vAlign w:val="center"/>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5</w:t>
            </w:r>
            <w:r w:rsidR="00656F57">
              <w:rPr>
                <w:rFonts w:eastAsia="SimSun" w:cs="Arial"/>
                <w:color w:val="000000"/>
                <w:sz w:val="18"/>
                <w:szCs w:val="18"/>
                <w:lang w:val="fr-CH"/>
              </w:rPr>
              <w:t xml:space="preserve"> </w:t>
            </w:r>
            <w:r w:rsidRPr="00E10DA4">
              <w:rPr>
                <w:rFonts w:eastAsia="SimSun" w:cs="Arial"/>
                <w:color w:val="000000"/>
                <w:sz w:val="18"/>
                <w:szCs w:val="18"/>
                <w:lang w:val="fr-CH"/>
              </w:rPr>
              <w:t>275</w:t>
            </w:r>
          </w:p>
        </w:tc>
        <w:tc>
          <w:tcPr>
            <w:tcW w:w="1134" w:type="dxa"/>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c>
          <w:tcPr>
            <w:tcW w:w="1138" w:type="dxa"/>
            <w:gridSpan w:val="2"/>
            <w:tcBorders>
              <w:top w:val="nil"/>
              <w:left w:val="nil"/>
              <w:bottom w:val="single" w:sz="4" w:space="0" w:color="auto"/>
              <w:right w:val="single" w:sz="4" w:space="0" w:color="auto"/>
            </w:tcBorders>
            <w:shd w:val="clear" w:color="auto" w:fill="auto"/>
            <w:noWrap/>
            <w:vAlign w:val="center"/>
          </w:tcPr>
          <w:p w:rsidR="00E10DA4" w:rsidRPr="00E10DA4" w:rsidRDefault="00E10DA4" w:rsidP="00E10DA4">
            <w:pPr>
              <w:spacing w:before="0" w:line="200" w:lineRule="exact"/>
              <w:jc w:val="center"/>
              <w:rPr>
                <w:color w:val="000000"/>
                <w:sz w:val="18"/>
                <w:szCs w:val="18"/>
              </w:rPr>
            </w:pPr>
            <w:r w:rsidRPr="00E10DA4">
              <w:rPr>
                <w:rFonts w:eastAsia="SimSun" w:cs="Arial"/>
                <w:color w:val="000000"/>
                <w:sz w:val="18"/>
                <w:szCs w:val="18"/>
                <w:lang w:val="fr-CH"/>
              </w:rPr>
              <w:t>0</w:t>
            </w:r>
          </w:p>
        </w:tc>
      </w:tr>
      <w:tr w:rsidR="00A3290C" w:rsidRPr="00965BFE" w:rsidTr="00E10DA4">
        <w:trPr>
          <w:trHeight w:val="288"/>
          <w:jc w:val="center"/>
        </w:trPr>
        <w:tc>
          <w:tcPr>
            <w:tcW w:w="2646" w:type="dxa"/>
            <w:gridSpan w:val="3"/>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A3290C" w:rsidRPr="00FA094D" w:rsidRDefault="00A3290C" w:rsidP="00A3290C">
            <w:pPr>
              <w:spacing w:before="40" w:after="40" w:line="200" w:lineRule="exact"/>
              <w:jc w:val="left"/>
              <w:rPr>
                <w:rFonts w:eastAsia="Times New Roman"/>
                <w:b/>
                <w:bCs/>
                <w:color w:val="000000"/>
                <w:sz w:val="16"/>
                <w:szCs w:val="22"/>
              </w:rPr>
            </w:pPr>
            <w:r w:rsidRPr="00FA094D">
              <w:rPr>
                <w:rFonts w:eastAsia="Times New Roman" w:hint="cs"/>
                <w:b/>
                <w:bCs/>
                <w:color w:val="000000"/>
                <w:sz w:val="16"/>
                <w:szCs w:val="22"/>
                <w:rtl/>
              </w:rPr>
              <w:t>إجمالي التكاليف</w:t>
            </w:r>
          </w:p>
        </w:tc>
        <w:tc>
          <w:tcPr>
            <w:tcW w:w="743" w:type="dxa"/>
            <w:tcBorders>
              <w:top w:val="nil"/>
              <w:left w:val="nil"/>
              <w:bottom w:val="single" w:sz="4" w:space="0" w:color="auto"/>
              <w:right w:val="single" w:sz="4" w:space="0" w:color="auto"/>
            </w:tcBorders>
            <w:shd w:val="clear" w:color="000000" w:fill="BDD7EE"/>
            <w:noWrap/>
            <w:vAlign w:val="center"/>
          </w:tcPr>
          <w:p w:rsidR="00A3290C" w:rsidRPr="00DD0679" w:rsidRDefault="00A3290C" w:rsidP="00A3290C">
            <w:pPr>
              <w:spacing w:before="0" w:line="200" w:lineRule="exact"/>
              <w:jc w:val="center"/>
              <w:rPr>
                <w:b/>
                <w:bCs/>
                <w:color w:val="000000"/>
                <w:sz w:val="18"/>
                <w:szCs w:val="18"/>
              </w:rPr>
            </w:pPr>
            <w:r w:rsidRPr="00DD0679">
              <w:rPr>
                <w:rFonts w:eastAsia="SimSun" w:cs="Arial"/>
                <w:b/>
                <w:bCs/>
                <w:color w:val="000000"/>
                <w:sz w:val="18"/>
                <w:szCs w:val="18"/>
                <w:lang w:val="fr-CH"/>
              </w:rPr>
              <w:t>57</w:t>
            </w:r>
            <w:r>
              <w:rPr>
                <w:rFonts w:eastAsia="SimSun" w:cs="Arial"/>
                <w:b/>
                <w:bCs/>
                <w:color w:val="000000"/>
                <w:sz w:val="18"/>
                <w:szCs w:val="18"/>
                <w:lang w:val="fr-CH"/>
              </w:rPr>
              <w:t xml:space="preserve"> </w:t>
            </w:r>
            <w:r w:rsidRPr="00DD0679">
              <w:rPr>
                <w:rFonts w:eastAsia="SimSun" w:cs="Arial"/>
                <w:b/>
                <w:bCs/>
                <w:color w:val="000000"/>
                <w:sz w:val="18"/>
                <w:szCs w:val="18"/>
                <w:lang w:val="fr-CH"/>
              </w:rPr>
              <w:t>760</w:t>
            </w:r>
          </w:p>
        </w:tc>
        <w:tc>
          <w:tcPr>
            <w:tcW w:w="1033" w:type="dxa"/>
            <w:gridSpan w:val="2"/>
            <w:tcBorders>
              <w:top w:val="nil"/>
              <w:left w:val="nil"/>
              <w:bottom w:val="single" w:sz="4" w:space="0" w:color="auto"/>
              <w:right w:val="single" w:sz="4" w:space="0" w:color="auto"/>
            </w:tcBorders>
            <w:shd w:val="clear" w:color="000000" w:fill="BDD7EE"/>
            <w:noWrap/>
            <w:vAlign w:val="center"/>
          </w:tcPr>
          <w:p w:rsidR="00A3290C" w:rsidRPr="00DD0679" w:rsidRDefault="00A3290C" w:rsidP="00A3290C">
            <w:pPr>
              <w:spacing w:before="0" w:line="200" w:lineRule="exact"/>
              <w:jc w:val="center"/>
              <w:rPr>
                <w:b/>
                <w:bCs/>
                <w:color w:val="000000"/>
                <w:sz w:val="18"/>
                <w:szCs w:val="18"/>
              </w:rPr>
            </w:pPr>
            <w:r w:rsidRPr="00DD0679">
              <w:rPr>
                <w:rFonts w:eastAsia="SimSun" w:cs="Arial"/>
                <w:b/>
                <w:bCs/>
                <w:color w:val="000000"/>
                <w:sz w:val="18"/>
                <w:szCs w:val="18"/>
                <w:lang w:val="fr-CH"/>
              </w:rPr>
              <w:t>30</w:t>
            </w:r>
            <w:r>
              <w:rPr>
                <w:rFonts w:eastAsia="SimSun" w:cs="Arial"/>
                <w:b/>
                <w:bCs/>
                <w:color w:val="000000"/>
                <w:sz w:val="18"/>
                <w:szCs w:val="18"/>
                <w:lang w:val="fr-CH"/>
              </w:rPr>
              <w:t xml:space="preserve"> </w:t>
            </w:r>
            <w:r w:rsidRPr="00DD0679">
              <w:rPr>
                <w:rFonts w:eastAsia="SimSun" w:cs="Arial"/>
                <w:b/>
                <w:bCs/>
                <w:color w:val="000000"/>
                <w:sz w:val="18"/>
                <w:szCs w:val="18"/>
                <w:lang w:val="fr-CH"/>
              </w:rPr>
              <w:t>758</w:t>
            </w:r>
          </w:p>
        </w:tc>
        <w:tc>
          <w:tcPr>
            <w:tcW w:w="904" w:type="dxa"/>
            <w:gridSpan w:val="2"/>
            <w:tcBorders>
              <w:top w:val="nil"/>
              <w:left w:val="nil"/>
              <w:bottom w:val="single" w:sz="4" w:space="0" w:color="auto"/>
              <w:right w:val="single" w:sz="4" w:space="0" w:color="auto"/>
            </w:tcBorders>
            <w:shd w:val="clear" w:color="000000" w:fill="BDD7EE"/>
            <w:vAlign w:val="center"/>
          </w:tcPr>
          <w:p w:rsidR="00A3290C" w:rsidRPr="00DD0679" w:rsidRDefault="00A3290C" w:rsidP="008407DD">
            <w:pPr>
              <w:spacing w:before="0" w:line="200" w:lineRule="exact"/>
              <w:jc w:val="center"/>
              <w:rPr>
                <w:b/>
                <w:bCs/>
                <w:color w:val="000000"/>
                <w:sz w:val="18"/>
                <w:szCs w:val="18"/>
              </w:rPr>
            </w:pPr>
            <w:r w:rsidRPr="00DD0679">
              <w:rPr>
                <w:rFonts w:eastAsia="SimSun" w:cs="Arial"/>
                <w:b/>
                <w:bCs/>
                <w:color w:val="000000"/>
                <w:sz w:val="18"/>
                <w:szCs w:val="18"/>
                <w:lang w:val="fr-CH"/>
              </w:rPr>
              <w:t>26</w:t>
            </w:r>
            <w:r>
              <w:rPr>
                <w:rFonts w:eastAsia="SimSun" w:cs="Arial"/>
                <w:b/>
                <w:bCs/>
                <w:color w:val="000000"/>
                <w:sz w:val="18"/>
                <w:szCs w:val="18"/>
                <w:lang w:val="fr-CH"/>
              </w:rPr>
              <w:t xml:space="preserve"> </w:t>
            </w:r>
            <w:r w:rsidRPr="00DD0679">
              <w:rPr>
                <w:rFonts w:eastAsia="SimSun" w:cs="Arial"/>
                <w:b/>
                <w:bCs/>
                <w:color w:val="000000"/>
                <w:sz w:val="18"/>
                <w:szCs w:val="18"/>
                <w:lang w:val="fr-CH"/>
              </w:rPr>
              <w:t>95</w:t>
            </w:r>
            <w:r w:rsidR="008407DD">
              <w:rPr>
                <w:rFonts w:eastAsia="SimSun" w:cs="Arial"/>
                <w:b/>
                <w:bCs/>
                <w:color w:val="000000"/>
                <w:sz w:val="18"/>
                <w:szCs w:val="18"/>
                <w:lang w:val="fr-CH"/>
              </w:rPr>
              <w:t>4</w:t>
            </w:r>
          </w:p>
        </w:tc>
        <w:tc>
          <w:tcPr>
            <w:tcW w:w="1157"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tcPr>
          <w:p w:rsidR="00A3290C" w:rsidRPr="00DD0679" w:rsidRDefault="00A3290C" w:rsidP="00A3290C">
            <w:pPr>
              <w:spacing w:before="0" w:line="200" w:lineRule="exact"/>
              <w:jc w:val="center"/>
              <w:rPr>
                <w:b/>
                <w:bCs/>
                <w:color w:val="000000"/>
                <w:sz w:val="18"/>
                <w:szCs w:val="18"/>
              </w:rPr>
            </w:pPr>
            <w:r w:rsidRPr="00DD0679">
              <w:rPr>
                <w:rFonts w:eastAsia="SimSun" w:cs="Arial"/>
                <w:b/>
                <w:bCs/>
                <w:color w:val="000000"/>
                <w:sz w:val="18"/>
                <w:szCs w:val="18"/>
                <w:lang w:val="fr-CH"/>
              </w:rPr>
              <w:t>50</w:t>
            </w:r>
          </w:p>
        </w:tc>
        <w:tc>
          <w:tcPr>
            <w:tcW w:w="284" w:type="dxa"/>
            <w:gridSpan w:val="2"/>
            <w:tcBorders>
              <w:top w:val="nil"/>
              <w:left w:val="nil"/>
              <w:bottom w:val="nil"/>
              <w:right w:val="nil"/>
            </w:tcBorders>
            <w:shd w:val="clear" w:color="auto" w:fill="auto"/>
            <w:noWrap/>
            <w:vAlign w:val="center"/>
            <w:hideMark/>
          </w:tcPr>
          <w:p w:rsidR="00A3290C" w:rsidRPr="00965BFE" w:rsidRDefault="00A3290C" w:rsidP="00A3290C">
            <w:pPr>
              <w:spacing w:before="40" w:after="40" w:line="200" w:lineRule="exact"/>
              <w:jc w:val="center"/>
              <w:rPr>
                <w:rFonts w:eastAsia="Times New Roman"/>
                <w:b/>
                <w:bCs/>
                <w:color w:val="000000"/>
                <w:sz w:val="18"/>
                <w:szCs w:val="18"/>
              </w:rPr>
            </w:pPr>
          </w:p>
        </w:tc>
        <w:tc>
          <w:tcPr>
            <w:tcW w:w="1029" w:type="dxa"/>
            <w:gridSpan w:val="4"/>
            <w:tcBorders>
              <w:top w:val="nil"/>
              <w:left w:val="single" w:sz="4" w:space="0" w:color="auto"/>
              <w:bottom w:val="single" w:sz="4" w:space="0" w:color="auto"/>
              <w:right w:val="single" w:sz="4" w:space="0" w:color="auto"/>
            </w:tcBorders>
            <w:shd w:val="clear" w:color="000000" w:fill="BDD7EE"/>
            <w:noWrap/>
            <w:vAlign w:val="center"/>
            <w:hideMark/>
          </w:tcPr>
          <w:p w:rsidR="00A3290C" w:rsidRPr="00965BFE" w:rsidRDefault="002669B3" w:rsidP="002669B3">
            <w:pPr>
              <w:spacing w:before="0" w:line="200" w:lineRule="exact"/>
              <w:jc w:val="center"/>
              <w:rPr>
                <w:rFonts w:eastAsia="Times New Roman"/>
                <w:color w:val="000000"/>
                <w:sz w:val="18"/>
                <w:szCs w:val="18"/>
                <w:lang w:bidi="ar-EG"/>
              </w:rPr>
            </w:pPr>
            <w:r w:rsidRPr="002669B3">
              <w:rPr>
                <w:rFonts w:eastAsia="Times New Roman"/>
                <w:color w:val="000000"/>
                <w:sz w:val="18"/>
                <w:szCs w:val="18"/>
                <w:lang w:val="en-GB" w:bidi="ar-EG"/>
              </w:rPr>
              <w:t>-</w:t>
            </w:r>
          </w:p>
        </w:tc>
        <w:tc>
          <w:tcPr>
            <w:tcW w:w="1130" w:type="dxa"/>
            <w:tcBorders>
              <w:top w:val="nil"/>
              <w:left w:val="nil"/>
              <w:bottom w:val="single" w:sz="4" w:space="0" w:color="auto"/>
              <w:right w:val="single" w:sz="4" w:space="0" w:color="auto"/>
            </w:tcBorders>
            <w:shd w:val="clear" w:color="000000" w:fill="BDD7EE"/>
            <w:noWrap/>
            <w:vAlign w:val="center"/>
            <w:hideMark/>
          </w:tcPr>
          <w:p w:rsidR="00A3290C" w:rsidRPr="00965BFE" w:rsidRDefault="002669B3" w:rsidP="002669B3">
            <w:pPr>
              <w:spacing w:before="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134" w:type="dxa"/>
            <w:tcBorders>
              <w:top w:val="nil"/>
              <w:left w:val="nil"/>
              <w:bottom w:val="single" w:sz="4" w:space="0" w:color="auto"/>
              <w:right w:val="single" w:sz="4" w:space="0" w:color="auto"/>
            </w:tcBorders>
            <w:shd w:val="clear" w:color="000000" w:fill="BDD7EE"/>
            <w:noWrap/>
            <w:vAlign w:val="center"/>
            <w:hideMark/>
          </w:tcPr>
          <w:p w:rsidR="00A3290C" w:rsidRPr="00965BFE" w:rsidRDefault="002669B3" w:rsidP="002669B3">
            <w:pPr>
              <w:spacing w:before="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1134" w:type="dxa"/>
            <w:gridSpan w:val="3"/>
            <w:tcBorders>
              <w:top w:val="nil"/>
              <w:left w:val="nil"/>
              <w:bottom w:val="single" w:sz="4" w:space="0" w:color="auto"/>
              <w:right w:val="single" w:sz="4" w:space="0" w:color="auto"/>
            </w:tcBorders>
            <w:shd w:val="clear" w:color="000000" w:fill="BDD7EE"/>
            <w:noWrap/>
            <w:vAlign w:val="center"/>
          </w:tcPr>
          <w:p w:rsidR="00A3290C" w:rsidRPr="00965BFE" w:rsidRDefault="002669B3" w:rsidP="002669B3">
            <w:pPr>
              <w:spacing w:before="0" w:line="200" w:lineRule="exact"/>
              <w:jc w:val="center"/>
              <w:rPr>
                <w:rFonts w:eastAsia="Times New Roman"/>
                <w:color w:val="000000"/>
                <w:sz w:val="18"/>
                <w:szCs w:val="18"/>
              </w:rPr>
            </w:pPr>
            <w:r w:rsidRPr="002669B3">
              <w:rPr>
                <w:rFonts w:eastAsia="Times New Roman"/>
                <w:color w:val="000000"/>
                <w:sz w:val="18"/>
                <w:szCs w:val="18"/>
                <w:lang w:val="en-GB"/>
              </w:rPr>
              <w:t>-</w:t>
            </w:r>
          </w:p>
        </w:tc>
        <w:tc>
          <w:tcPr>
            <w:tcW w:w="257" w:type="dxa"/>
            <w:tcBorders>
              <w:top w:val="nil"/>
              <w:left w:val="nil"/>
              <w:bottom w:val="nil"/>
              <w:right w:val="nil"/>
            </w:tcBorders>
            <w:shd w:val="clear" w:color="auto" w:fill="auto"/>
            <w:noWrap/>
            <w:vAlign w:val="center"/>
            <w:hideMark/>
          </w:tcPr>
          <w:p w:rsidR="00A3290C" w:rsidRPr="00965BFE" w:rsidRDefault="00A3290C" w:rsidP="00A3290C">
            <w:pPr>
              <w:spacing w:before="40" w:after="40" w:line="200" w:lineRule="exact"/>
              <w:jc w:val="center"/>
              <w:rPr>
                <w:sz w:val="18"/>
                <w:szCs w:val="18"/>
              </w:rPr>
            </w:pPr>
          </w:p>
        </w:tc>
        <w:tc>
          <w:tcPr>
            <w:tcW w:w="1019" w:type="dxa"/>
            <w:gridSpan w:val="3"/>
            <w:tcBorders>
              <w:top w:val="nil"/>
              <w:left w:val="single" w:sz="4" w:space="0" w:color="auto"/>
              <w:bottom w:val="single" w:sz="4" w:space="0" w:color="auto"/>
              <w:right w:val="single" w:sz="4" w:space="0" w:color="auto"/>
            </w:tcBorders>
            <w:shd w:val="clear" w:color="000000" w:fill="BDD7EE"/>
            <w:noWrap/>
            <w:vAlign w:val="center"/>
          </w:tcPr>
          <w:p w:rsidR="00A3290C" w:rsidRPr="00E10DA4" w:rsidRDefault="00A3290C" w:rsidP="00A3290C">
            <w:pPr>
              <w:spacing w:before="0" w:line="200" w:lineRule="exact"/>
              <w:jc w:val="center"/>
              <w:rPr>
                <w:b/>
                <w:bCs/>
                <w:color w:val="000000"/>
                <w:sz w:val="18"/>
                <w:szCs w:val="18"/>
              </w:rPr>
            </w:pPr>
            <w:r w:rsidRPr="00E10DA4">
              <w:rPr>
                <w:rFonts w:eastAsia="SimSun" w:cs="Arial"/>
                <w:b/>
                <w:bCs/>
                <w:color w:val="000000"/>
                <w:sz w:val="18"/>
                <w:szCs w:val="18"/>
                <w:lang w:val="fr-CH"/>
              </w:rPr>
              <w:t>22</w:t>
            </w:r>
            <w:r>
              <w:rPr>
                <w:rFonts w:eastAsia="SimSun" w:cs="Arial"/>
                <w:b/>
                <w:bCs/>
                <w:color w:val="000000"/>
                <w:sz w:val="18"/>
                <w:szCs w:val="18"/>
                <w:lang w:val="fr-CH"/>
              </w:rPr>
              <w:t xml:space="preserve"> </w:t>
            </w:r>
            <w:r w:rsidRPr="00E10DA4">
              <w:rPr>
                <w:rFonts w:eastAsia="SimSun" w:cs="Arial"/>
                <w:b/>
                <w:bCs/>
                <w:color w:val="000000"/>
                <w:sz w:val="18"/>
                <w:szCs w:val="18"/>
                <w:lang w:val="fr-CH"/>
              </w:rPr>
              <w:t>448</w:t>
            </w:r>
          </w:p>
        </w:tc>
        <w:tc>
          <w:tcPr>
            <w:tcW w:w="1134" w:type="dxa"/>
            <w:tcBorders>
              <w:top w:val="nil"/>
              <w:left w:val="single" w:sz="4" w:space="0" w:color="auto"/>
              <w:bottom w:val="single" w:sz="4" w:space="0" w:color="auto"/>
              <w:right w:val="single" w:sz="4" w:space="0" w:color="auto"/>
            </w:tcBorders>
            <w:shd w:val="clear" w:color="000000" w:fill="BDD7EE"/>
            <w:noWrap/>
            <w:vAlign w:val="center"/>
          </w:tcPr>
          <w:p w:rsidR="00A3290C" w:rsidRPr="00E10DA4" w:rsidRDefault="00A3290C" w:rsidP="00A3290C">
            <w:pPr>
              <w:spacing w:before="0" w:line="200" w:lineRule="exact"/>
              <w:jc w:val="center"/>
              <w:rPr>
                <w:b/>
                <w:bCs/>
                <w:color w:val="000000"/>
                <w:sz w:val="18"/>
                <w:szCs w:val="18"/>
              </w:rPr>
            </w:pPr>
            <w:r w:rsidRPr="00E10DA4">
              <w:rPr>
                <w:rFonts w:eastAsia="SimSun" w:cs="Arial"/>
                <w:b/>
                <w:bCs/>
                <w:color w:val="000000"/>
                <w:sz w:val="18"/>
                <w:szCs w:val="18"/>
                <w:lang w:val="fr-CH"/>
              </w:rPr>
              <w:t>26</w:t>
            </w:r>
            <w:r>
              <w:rPr>
                <w:rFonts w:eastAsia="SimSun" w:cs="Arial"/>
                <w:b/>
                <w:bCs/>
                <w:color w:val="000000"/>
                <w:sz w:val="18"/>
                <w:szCs w:val="18"/>
                <w:lang w:val="fr-CH"/>
              </w:rPr>
              <w:t xml:space="preserve"> </w:t>
            </w:r>
            <w:r w:rsidRPr="00E10DA4">
              <w:rPr>
                <w:rFonts w:eastAsia="SimSun" w:cs="Arial"/>
                <w:b/>
                <w:bCs/>
                <w:color w:val="000000"/>
                <w:sz w:val="18"/>
                <w:szCs w:val="18"/>
                <w:lang w:val="fr-CH"/>
              </w:rPr>
              <w:t>625</w:t>
            </w:r>
          </w:p>
        </w:tc>
        <w:tc>
          <w:tcPr>
            <w:tcW w:w="1134" w:type="dxa"/>
            <w:gridSpan w:val="2"/>
            <w:tcBorders>
              <w:top w:val="nil"/>
              <w:left w:val="nil"/>
              <w:bottom w:val="single" w:sz="4" w:space="0" w:color="auto"/>
              <w:right w:val="single" w:sz="4" w:space="0" w:color="auto"/>
            </w:tcBorders>
            <w:shd w:val="clear" w:color="000000" w:fill="BDD7EE"/>
            <w:noWrap/>
            <w:vAlign w:val="center"/>
          </w:tcPr>
          <w:p w:rsidR="00A3290C" w:rsidRPr="00E10DA4" w:rsidRDefault="00A3290C" w:rsidP="00A3290C">
            <w:pPr>
              <w:spacing w:before="0" w:line="200" w:lineRule="exact"/>
              <w:jc w:val="center"/>
              <w:rPr>
                <w:b/>
                <w:bCs/>
                <w:color w:val="000000"/>
                <w:sz w:val="18"/>
                <w:szCs w:val="18"/>
              </w:rPr>
            </w:pPr>
            <w:r w:rsidRPr="00E10DA4">
              <w:rPr>
                <w:rFonts w:eastAsia="SimSun" w:cs="Arial"/>
                <w:b/>
                <w:bCs/>
                <w:color w:val="000000"/>
                <w:sz w:val="18"/>
                <w:szCs w:val="18"/>
                <w:lang w:val="fr-CH"/>
              </w:rPr>
              <w:t>8</w:t>
            </w:r>
            <w:r>
              <w:rPr>
                <w:rFonts w:eastAsia="SimSun" w:cs="Arial"/>
                <w:b/>
                <w:bCs/>
                <w:color w:val="000000"/>
                <w:sz w:val="18"/>
                <w:szCs w:val="18"/>
                <w:lang w:val="fr-CH"/>
              </w:rPr>
              <w:t xml:space="preserve"> </w:t>
            </w:r>
            <w:r w:rsidRPr="00E10DA4">
              <w:rPr>
                <w:rFonts w:eastAsia="SimSun" w:cs="Arial"/>
                <w:b/>
                <w:bCs/>
                <w:color w:val="000000"/>
                <w:sz w:val="18"/>
                <w:szCs w:val="18"/>
                <w:lang w:val="fr-CH"/>
              </w:rPr>
              <w:t>687</w:t>
            </w:r>
          </w:p>
        </w:tc>
        <w:tc>
          <w:tcPr>
            <w:tcW w:w="1138" w:type="dxa"/>
            <w:gridSpan w:val="2"/>
            <w:tcBorders>
              <w:top w:val="nil"/>
              <w:left w:val="nil"/>
              <w:bottom w:val="single" w:sz="4" w:space="0" w:color="auto"/>
              <w:right w:val="single" w:sz="4" w:space="0" w:color="auto"/>
            </w:tcBorders>
            <w:shd w:val="clear" w:color="000000" w:fill="BDD7EE"/>
            <w:noWrap/>
            <w:vAlign w:val="center"/>
          </w:tcPr>
          <w:p w:rsidR="00A3290C" w:rsidRPr="00E10DA4" w:rsidRDefault="00A3290C" w:rsidP="00A3290C">
            <w:pPr>
              <w:spacing w:before="0" w:line="200" w:lineRule="exact"/>
              <w:jc w:val="center"/>
              <w:rPr>
                <w:b/>
                <w:bCs/>
                <w:color w:val="000000"/>
                <w:sz w:val="18"/>
                <w:szCs w:val="18"/>
              </w:rPr>
            </w:pPr>
            <w:r>
              <w:rPr>
                <w:b/>
                <w:bCs/>
                <w:color w:val="000000"/>
                <w:sz w:val="18"/>
                <w:szCs w:val="18"/>
              </w:rPr>
              <w:t>0</w:t>
            </w:r>
          </w:p>
        </w:tc>
      </w:tr>
      <w:tr w:rsidR="00E10DA4" w:rsidRPr="00965BFE" w:rsidTr="00E10DA4">
        <w:trPr>
          <w:trHeight w:val="288"/>
          <w:jc w:val="center"/>
        </w:trPr>
        <w:tc>
          <w:tcPr>
            <w:tcW w:w="421" w:type="dxa"/>
            <w:tcBorders>
              <w:top w:val="nil"/>
              <w:left w:val="nil"/>
              <w:bottom w:val="nil"/>
              <w:right w:val="nil"/>
            </w:tcBorders>
            <w:shd w:val="clear" w:color="000000" w:fill="FFFFFF"/>
            <w:noWrap/>
            <w:vAlign w:val="bottom"/>
            <w:hideMark/>
          </w:tcPr>
          <w:p w:rsidR="00E10DA4" w:rsidRPr="00FA094D" w:rsidRDefault="00E10DA4" w:rsidP="00E10DA4">
            <w:pPr>
              <w:spacing w:before="40" w:after="40" w:line="200" w:lineRule="exact"/>
              <w:jc w:val="left"/>
              <w:rPr>
                <w:rFonts w:eastAsia="Times New Roman"/>
                <w:color w:val="000000"/>
                <w:sz w:val="16"/>
                <w:szCs w:val="22"/>
              </w:rPr>
            </w:pPr>
          </w:p>
        </w:tc>
        <w:tc>
          <w:tcPr>
            <w:tcW w:w="2225" w:type="dxa"/>
            <w:gridSpan w:val="2"/>
            <w:tcBorders>
              <w:top w:val="nil"/>
              <w:left w:val="nil"/>
              <w:bottom w:val="nil"/>
              <w:right w:val="nil"/>
            </w:tcBorders>
            <w:shd w:val="clear" w:color="000000" w:fill="FFFFFF"/>
            <w:noWrap/>
            <w:vAlign w:val="bottom"/>
            <w:hideMark/>
          </w:tcPr>
          <w:p w:rsidR="00E10DA4" w:rsidRPr="00FA094D" w:rsidRDefault="00E10DA4" w:rsidP="00E10DA4">
            <w:pPr>
              <w:spacing w:before="40" w:after="40" w:line="200" w:lineRule="exact"/>
              <w:jc w:val="left"/>
              <w:rPr>
                <w:rFonts w:eastAsia="Times New Roman"/>
                <w:color w:val="000000"/>
                <w:sz w:val="16"/>
                <w:szCs w:val="22"/>
              </w:rPr>
            </w:pPr>
          </w:p>
        </w:tc>
        <w:tc>
          <w:tcPr>
            <w:tcW w:w="743"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033"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904" w:type="dxa"/>
            <w:gridSpan w:val="2"/>
            <w:tcBorders>
              <w:top w:val="nil"/>
              <w:left w:val="nil"/>
              <w:bottom w:val="nil"/>
              <w:right w:val="nil"/>
            </w:tcBorders>
            <w:shd w:val="clear" w:color="000000" w:fill="FFFFFF"/>
          </w:tcPr>
          <w:p w:rsidR="00E10DA4" w:rsidRPr="00965BFE" w:rsidRDefault="00E10DA4" w:rsidP="00E10DA4">
            <w:pPr>
              <w:spacing w:before="40" w:after="40" w:line="200" w:lineRule="exact"/>
              <w:jc w:val="center"/>
              <w:rPr>
                <w:rFonts w:eastAsia="Times New Roman"/>
                <w:color w:val="000000"/>
                <w:sz w:val="18"/>
                <w:szCs w:val="18"/>
              </w:rPr>
            </w:pPr>
          </w:p>
        </w:tc>
        <w:tc>
          <w:tcPr>
            <w:tcW w:w="1157"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284" w:type="dxa"/>
            <w:gridSpan w:val="2"/>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029" w:type="dxa"/>
            <w:gridSpan w:val="4"/>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130"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134"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134" w:type="dxa"/>
            <w:gridSpan w:val="3"/>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257" w:type="dxa"/>
            <w:tcBorders>
              <w:top w:val="nil"/>
              <w:left w:val="nil"/>
              <w:bottom w:val="nil"/>
              <w:right w:val="nil"/>
            </w:tcBorders>
            <w:shd w:val="clear" w:color="000000" w:fill="FFFFFF"/>
            <w:noWrap/>
            <w:vAlign w:val="bottom"/>
            <w:hideMark/>
          </w:tcPr>
          <w:p w:rsidR="00E10DA4" w:rsidRPr="00965BFE" w:rsidRDefault="00E10DA4" w:rsidP="00E10DA4">
            <w:pPr>
              <w:spacing w:before="40" w:after="40" w:line="200" w:lineRule="exact"/>
              <w:jc w:val="center"/>
              <w:rPr>
                <w:rFonts w:eastAsia="Times New Roman"/>
                <w:color w:val="000000"/>
                <w:sz w:val="18"/>
                <w:szCs w:val="18"/>
              </w:rPr>
            </w:pPr>
          </w:p>
        </w:tc>
        <w:tc>
          <w:tcPr>
            <w:tcW w:w="1019" w:type="dxa"/>
            <w:gridSpan w:val="3"/>
            <w:tcBorders>
              <w:top w:val="nil"/>
              <w:left w:val="single" w:sz="4" w:space="0" w:color="auto"/>
              <w:bottom w:val="single" w:sz="4" w:space="0" w:color="auto"/>
              <w:right w:val="single" w:sz="4" w:space="0" w:color="auto"/>
            </w:tcBorders>
            <w:shd w:val="clear" w:color="000000" w:fill="BDD7EE"/>
            <w:noWrap/>
            <w:vAlign w:val="center"/>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38</w:t>
            </w:r>
            <w:r w:rsidR="00656F57">
              <w:rPr>
                <w:rFonts w:eastAsia="SimSun" w:cs="Arial"/>
                <w:b/>
                <w:bCs/>
                <w:color w:val="000000"/>
                <w:sz w:val="18"/>
                <w:szCs w:val="18"/>
                <w:lang w:val="fr-CH"/>
              </w:rPr>
              <w:t>,</w:t>
            </w:r>
            <w:r w:rsidRPr="00E10DA4">
              <w:rPr>
                <w:rFonts w:eastAsia="SimSun" w:cs="Arial"/>
                <w:b/>
                <w:bCs/>
                <w:color w:val="000000"/>
                <w:sz w:val="18"/>
                <w:szCs w:val="18"/>
                <w:lang w:val="fr-CH"/>
              </w:rPr>
              <w:t>9</w:t>
            </w:r>
            <w:r w:rsidR="00656F57" w:rsidRPr="00656F57">
              <w:rPr>
                <w:rFonts w:eastAsia="SimSun" w:cs="Times New Roman"/>
                <w:b/>
                <w:bCs/>
                <w:color w:val="000000"/>
                <w:sz w:val="18"/>
                <w:szCs w:val="18"/>
                <w:rtl/>
                <w:lang w:val="fr-CH" w:bidi="ar-EG"/>
              </w:rPr>
              <w:t>%</w:t>
            </w:r>
          </w:p>
        </w:tc>
        <w:tc>
          <w:tcPr>
            <w:tcW w:w="1134" w:type="dxa"/>
            <w:tcBorders>
              <w:top w:val="nil"/>
              <w:left w:val="nil"/>
              <w:bottom w:val="single" w:sz="4" w:space="0" w:color="auto"/>
              <w:right w:val="single" w:sz="4" w:space="0" w:color="auto"/>
            </w:tcBorders>
            <w:shd w:val="clear" w:color="000000" w:fill="BDD7EE"/>
            <w:noWrap/>
            <w:vAlign w:val="center"/>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46</w:t>
            </w:r>
            <w:r w:rsidR="00656F57">
              <w:rPr>
                <w:rFonts w:eastAsia="SimSun" w:cs="Arial"/>
                <w:b/>
                <w:bCs/>
                <w:color w:val="000000"/>
                <w:sz w:val="18"/>
                <w:szCs w:val="18"/>
                <w:lang w:val="fr-CH"/>
              </w:rPr>
              <w:t>,</w:t>
            </w:r>
            <w:r w:rsidRPr="00E10DA4">
              <w:rPr>
                <w:rFonts w:eastAsia="SimSun" w:cs="Arial"/>
                <w:b/>
                <w:bCs/>
                <w:color w:val="000000"/>
                <w:sz w:val="18"/>
                <w:szCs w:val="18"/>
                <w:lang w:val="fr-CH"/>
              </w:rPr>
              <w:t>1</w:t>
            </w:r>
            <w:r w:rsidR="00656F57" w:rsidRPr="00656F57">
              <w:rPr>
                <w:rFonts w:eastAsia="SimSun" w:cs="Times New Roman"/>
                <w:b/>
                <w:bCs/>
                <w:color w:val="000000"/>
                <w:sz w:val="18"/>
                <w:szCs w:val="18"/>
                <w:rtl/>
                <w:lang w:val="fr-CH" w:bidi="ar-EG"/>
              </w:rPr>
              <w:t>%</w:t>
            </w:r>
          </w:p>
        </w:tc>
        <w:tc>
          <w:tcPr>
            <w:tcW w:w="1134" w:type="dxa"/>
            <w:gridSpan w:val="2"/>
            <w:tcBorders>
              <w:top w:val="nil"/>
              <w:left w:val="nil"/>
              <w:bottom w:val="single" w:sz="4" w:space="0" w:color="auto"/>
              <w:right w:val="single" w:sz="4" w:space="0" w:color="auto"/>
            </w:tcBorders>
            <w:shd w:val="clear" w:color="000000" w:fill="BDD7EE"/>
            <w:noWrap/>
            <w:vAlign w:val="center"/>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15</w:t>
            </w:r>
            <w:r w:rsidR="00656F57">
              <w:rPr>
                <w:rFonts w:eastAsia="SimSun" w:cs="Arial"/>
                <w:b/>
                <w:bCs/>
                <w:color w:val="000000"/>
                <w:sz w:val="18"/>
                <w:szCs w:val="18"/>
                <w:lang w:val="fr-CH"/>
              </w:rPr>
              <w:t>,</w:t>
            </w:r>
            <w:r w:rsidRPr="00E10DA4">
              <w:rPr>
                <w:rFonts w:eastAsia="SimSun" w:cs="Arial"/>
                <w:b/>
                <w:bCs/>
                <w:color w:val="000000"/>
                <w:sz w:val="18"/>
                <w:szCs w:val="18"/>
                <w:lang w:val="fr-CH"/>
              </w:rPr>
              <w:t>0</w:t>
            </w:r>
            <w:r w:rsidR="00656F57" w:rsidRPr="00656F57">
              <w:rPr>
                <w:rFonts w:eastAsia="SimSun" w:cs="Times New Roman"/>
                <w:b/>
                <w:bCs/>
                <w:color w:val="000000"/>
                <w:sz w:val="18"/>
                <w:szCs w:val="18"/>
                <w:rtl/>
                <w:lang w:val="fr-CH" w:bidi="ar-EG"/>
              </w:rPr>
              <w:t>%</w:t>
            </w:r>
          </w:p>
        </w:tc>
        <w:tc>
          <w:tcPr>
            <w:tcW w:w="1138" w:type="dxa"/>
            <w:gridSpan w:val="2"/>
            <w:tcBorders>
              <w:top w:val="nil"/>
              <w:left w:val="nil"/>
              <w:bottom w:val="single" w:sz="4" w:space="0" w:color="auto"/>
              <w:right w:val="single" w:sz="4" w:space="0" w:color="auto"/>
            </w:tcBorders>
            <w:shd w:val="clear" w:color="000000" w:fill="BDD7EE"/>
            <w:noWrap/>
            <w:vAlign w:val="center"/>
          </w:tcPr>
          <w:p w:rsidR="00E10DA4" w:rsidRPr="00E10DA4" w:rsidRDefault="00E10DA4" w:rsidP="00E10DA4">
            <w:pPr>
              <w:spacing w:before="0" w:line="200" w:lineRule="exact"/>
              <w:jc w:val="center"/>
              <w:rPr>
                <w:b/>
                <w:bCs/>
                <w:color w:val="000000"/>
                <w:sz w:val="18"/>
                <w:szCs w:val="18"/>
              </w:rPr>
            </w:pPr>
            <w:r w:rsidRPr="00E10DA4">
              <w:rPr>
                <w:rFonts w:eastAsia="SimSun" w:cs="Arial"/>
                <w:b/>
                <w:bCs/>
                <w:color w:val="000000"/>
                <w:sz w:val="18"/>
                <w:szCs w:val="18"/>
                <w:lang w:val="fr-CH"/>
              </w:rPr>
              <w:t>0</w:t>
            </w:r>
            <w:r w:rsidR="00656F57">
              <w:rPr>
                <w:rFonts w:eastAsia="SimSun" w:cs="Arial"/>
                <w:b/>
                <w:bCs/>
                <w:color w:val="000000"/>
                <w:sz w:val="18"/>
                <w:szCs w:val="18"/>
                <w:lang w:val="fr-CH"/>
              </w:rPr>
              <w:t>,</w:t>
            </w:r>
            <w:r w:rsidRPr="00E10DA4">
              <w:rPr>
                <w:rFonts w:eastAsia="SimSun" w:cs="Arial"/>
                <w:b/>
                <w:bCs/>
                <w:color w:val="000000"/>
                <w:sz w:val="18"/>
                <w:szCs w:val="18"/>
                <w:lang w:val="fr-CH"/>
              </w:rPr>
              <w:t>0</w:t>
            </w:r>
            <w:r w:rsidR="00656F57" w:rsidRPr="00656F57">
              <w:rPr>
                <w:rFonts w:eastAsia="SimSun" w:cs="Times New Roman"/>
                <w:b/>
                <w:bCs/>
                <w:color w:val="000000"/>
                <w:sz w:val="18"/>
                <w:szCs w:val="18"/>
                <w:rtl/>
                <w:lang w:val="fr-CH" w:bidi="ar-EG"/>
              </w:rPr>
              <w:t>%</w:t>
            </w:r>
          </w:p>
        </w:tc>
      </w:tr>
    </w:tbl>
    <w:p w:rsidR="0050621A" w:rsidRPr="00542FC6" w:rsidRDefault="008E06BE" w:rsidP="00621F71">
      <w:pPr>
        <w:spacing w:before="600"/>
        <w:jc w:val="center"/>
        <w:rPr>
          <w:rtl/>
          <w:lang w:bidi="ar-EG"/>
        </w:rPr>
      </w:pPr>
      <w:r>
        <w:rPr>
          <w:rtl/>
          <w:lang w:bidi="ar-EG"/>
        </w:rPr>
        <w:t>___________</w:t>
      </w:r>
    </w:p>
    <w:sectPr w:rsidR="0050621A" w:rsidRPr="00542FC6" w:rsidSect="003E1B64">
      <w:footerReference w:type="default" r:id="rId29"/>
      <w:headerReference w:type="first" r:id="rId30"/>
      <w:footerReference w:type="first" r:id="rId31"/>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C2" w:rsidRDefault="007C2AC2" w:rsidP="006C3242">
      <w:pPr>
        <w:spacing w:before="0" w:line="240" w:lineRule="auto"/>
      </w:pPr>
      <w:r>
        <w:separator/>
      </w:r>
    </w:p>
  </w:endnote>
  <w:endnote w:type="continuationSeparator" w:id="0">
    <w:p w:rsidR="007C2AC2" w:rsidRDefault="007C2AC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6C3242" w:rsidRDefault="007C2AC2" w:rsidP="00257F38">
    <w:pPr>
      <w:pStyle w:val="Footer"/>
      <w:tabs>
        <w:tab w:val="clear" w:pos="4153"/>
        <w:tab w:val="clear" w:pos="8306"/>
        <w:tab w:val="center" w:pos="7655"/>
        <w:tab w:val="right" w:pos="1445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P:\ARA\SG\CONSEIL\C17\000\030A.docx</w:t>
    </w:r>
    <w:r w:rsidRPr="006C3242">
      <w:rPr>
        <w:rFonts w:ascii="Calibri" w:hAnsi="Calibri" w:cs="Calibri"/>
        <w:sz w:val="16"/>
        <w:szCs w:val="16"/>
      </w:rPr>
      <w:fldChar w:fldCharType="end"/>
    </w:r>
    <w:r w:rsidRPr="00E629D4">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399441</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5C3868">
      <w:rPr>
        <w:rFonts w:ascii="Calibri" w:hAnsi="Calibri" w:cs="Calibri"/>
        <w:noProof/>
        <w:sz w:val="16"/>
        <w:szCs w:val="16"/>
        <w:lang w:val="fr-FR"/>
      </w:rPr>
      <w:t>26.04.17</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21.04.17</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64" w:rsidRPr="003E1B64" w:rsidRDefault="003E1B64" w:rsidP="003E1B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5812"/>
        <w:tab w:val="right" w:pos="9639"/>
      </w:tabs>
      <w:bidi w:val="0"/>
      <w:spacing w:after="120"/>
      <w:jc w:val="center"/>
      <w:rPr>
        <w:rFonts w:eastAsia="Times New Roman" w:cs="Calibri"/>
        <w:sz w:val="20"/>
        <w:szCs w:val="16"/>
        <w:lang w:val="fr-FR" w:eastAsia="en-US"/>
      </w:rPr>
    </w:pPr>
    <w:r w:rsidRPr="003E1B64">
      <w:rPr>
        <w:rFonts w:eastAsia="Times New Roman" w:cs="Calibri"/>
        <w:sz w:val="20"/>
        <w:szCs w:val="16"/>
        <w:lang w:val="fr-FR" w:eastAsia="en-US"/>
      </w:rPr>
      <w:t xml:space="preserve">• </w:t>
    </w:r>
    <w:hyperlink r:id="rId1" w:history="1">
      <w:r w:rsidRPr="003E1B64">
        <w:rPr>
          <w:rFonts w:eastAsia="Times New Roman" w:cs="Calibri"/>
          <w:color w:val="0000FF"/>
          <w:sz w:val="20"/>
          <w:u w:val="single"/>
          <w:lang w:val="fr-FR" w:eastAsia="en-US"/>
        </w:rPr>
        <w:t>http://www.itu.int/council</w:t>
      </w:r>
    </w:hyperlink>
    <w:r w:rsidRPr="003E1B64">
      <w:rPr>
        <w:rFonts w:eastAsia="Times New Roman" w:cs="Calibri"/>
        <w:sz w:val="20"/>
        <w:szCs w:val="16"/>
        <w:lang w:val="fr-FR" w:eastAsia="en-US"/>
      </w:rPr>
      <w:t xml:space="preserve"> •</w:t>
    </w:r>
  </w:p>
  <w:p w:rsidR="003E1B64" w:rsidRPr="003E1B64" w:rsidRDefault="003E1B64" w:rsidP="009867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center" w:pos="5529"/>
        <w:tab w:val="left" w:pos="5812"/>
        <w:tab w:val="right" w:pos="9639"/>
      </w:tabs>
      <w:bidi w:val="0"/>
      <w:rPr>
        <w:rFonts w:eastAsia="Times New Roman" w:cs="Calibri"/>
        <w:vanish/>
        <w:sz w:val="16"/>
        <w:szCs w:val="16"/>
        <w:lang w:val="fr-FR" w:eastAsia="en-US"/>
      </w:rPr>
    </w:pPr>
    <w:r w:rsidRPr="003E1B64">
      <w:rPr>
        <w:rFonts w:eastAsia="Times New Roman" w:cs="Calibri"/>
        <w:vanish/>
        <w:sz w:val="16"/>
        <w:szCs w:val="16"/>
        <w:lang w:val="fr-FR" w:eastAsia="en-US"/>
      </w:rPr>
      <w:fldChar w:fldCharType="begin"/>
    </w:r>
    <w:r w:rsidRPr="003E1B64">
      <w:rPr>
        <w:rFonts w:eastAsia="Times New Roman" w:cs="Calibri"/>
        <w:vanish/>
        <w:sz w:val="16"/>
        <w:szCs w:val="16"/>
        <w:lang w:val="fr-FR" w:eastAsia="en-US"/>
      </w:rPr>
      <w:instrText xml:space="preserve"> FILENAME \p \* MERGEFORMAT </w:instrText>
    </w:r>
    <w:r w:rsidRPr="003E1B64">
      <w:rPr>
        <w:rFonts w:eastAsia="Times New Roman" w:cs="Calibri"/>
        <w:vanish/>
        <w:sz w:val="16"/>
        <w:szCs w:val="16"/>
        <w:lang w:val="fr-FR" w:eastAsia="en-US"/>
      </w:rPr>
      <w:fldChar w:fldCharType="separate"/>
    </w:r>
    <w:r w:rsidR="00B1070F">
      <w:rPr>
        <w:rFonts w:eastAsia="Times New Roman" w:cs="Calibri"/>
        <w:noProof/>
        <w:vanish/>
        <w:sz w:val="16"/>
        <w:szCs w:val="16"/>
        <w:lang w:val="fr-FR" w:eastAsia="en-US"/>
      </w:rPr>
      <w:t>P:\ARA\SG\CONSEIL\C17\000\030A.docx</w:t>
    </w:r>
    <w:r w:rsidRPr="003E1B64">
      <w:rPr>
        <w:rFonts w:eastAsia="Times New Roman" w:cs="Calibri"/>
        <w:vanish/>
        <w:sz w:val="16"/>
        <w:szCs w:val="16"/>
        <w:lang w:eastAsia="en-US"/>
      </w:rPr>
      <w:fldChar w:fldCharType="end"/>
    </w:r>
    <w:r w:rsidR="0098678D">
      <w:rPr>
        <w:rFonts w:eastAsia="Times New Roman" w:cs="Calibri"/>
        <w:vanish/>
        <w:sz w:val="16"/>
        <w:szCs w:val="16"/>
        <w:lang w:val="fr-CH" w:eastAsia="en-US"/>
      </w:rPr>
      <w:t>   </w:t>
    </w:r>
    <w:r w:rsidRPr="003E1B64">
      <w:rPr>
        <w:rFonts w:eastAsia="Times New Roman" w:cs="Calibri"/>
        <w:vanish/>
        <w:sz w:val="16"/>
        <w:szCs w:val="16"/>
        <w:lang w:val="fr-FR" w:eastAsia="en-US"/>
      </w:rPr>
      <w:t>(</w:t>
    </w:r>
    <w:r>
      <w:rPr>
        <w:rFonts w:eastAsia="Times New Roman" w:cs="Calibri"/>
        <w:vanish/>
        <w:sz w:val="16"/>
        <w:szCs w:val="16"/>
        <w:lang w:val="fr-FR" w:eastAsia="en-US"/>
      </w:rPr>
      <w:t>409480</w:t>
    </w:r>
    <w:r w:rsidRPr="003E1B64">
      <w:rPr>
        <w:rFonts w:eastAsia="Times New Roman" w:cs="Calibri"/>
        <w:vanish/>
        <w:sz w:val="16"/>
        <w:szCs w:val="16"/>
        <w:lang w:val="fr-FR" w:eastAsia="en-US"/>
      </w:rPr>
      <w:t>)</w:t>
    </w:r>
    <w:r w:rsidRPr="003E1B64">
      <w:rPr>
        <w:rFonts w:eastAsia="Times New Roman" w:cs="Calibri"/>
        <w:vanish/>
        <w:sz w:val="16"/>
        <w:szCs w:val="16"/>
        <w:lang w:val="fr-FR" w:eastAsia="en-US"/>
      </w:rPr>
      <w:tab/>
    </w:r>
    <w:r w:rsidRPr="003E1B64">
      <w:rPr>
        <w:rFonts w:eastAsia="Times New Roman" w:cs="Calibri"/>
        <w:vanish/>
        <w:sz w:val="16"/>
        <w:szCs w:val="16"/>
        <w:lang w:val="fr-FR" w:eastAsia="en-US"/>
      </w:rPr>
      <w:fldChar w:fldCharType="begin"/>
    </w:r>
    <w:r w:rsidRPr="003E1B64">
      <w:rPr>
        <w:rFonts w:eastAsia="Times New Roman" w:cs="Calibri"/>
        <w:vanish/>
        <w:sz w:val="16"/>
        <w:szCs w:val="16"/>
        <w:lang w:val="fr-FR" w:eastAsia="en-US"/>
      </w:rPr>
      <w:instrText xml:space="preserve"> savedate \@ dd.MM.yy </w:instrText>
    </w:r>
    <w:r w:rsidRPr="003E1B64">
      <w:rPr>
        <w:rFonts w:eastAsia="Times New Roman" w:cs="Calibri"/>
        <w:vanish/>
        <w:sz w:val="16"/>
        <w:szCs w:val="16"/>
        <w:lang w:val="fr-FR" w:eastAsia="en-US"/>
      </w:rPr>
      <w:fldChar w:fldCharType="separate"/>
    </w:r>
    <w:r w:rsidR="005C3868">
      <w:rPr>
        <w:rFonts w:eastAsia="Times New Roman" w:cs="Calibri"/>
        <w:noProof/>
        <w:vanish/>
        <w:sz w:val="16"/>
        <w:szCs w:val="16"/>
        <w:lang w:val="fr-FR" w:eastAsia="en-US"/>
      </w:rPr>
      <w:t>26.04.17</w:t>
    </w:r>
    <w:r w:rsidRPr="003E1B64">
      <w:rPr>
        <w:rFonts w:eastAsia="Times New Roman" w:cs="Calibri"/>
        <w:vanish/>
        <w:sz w:val="16"/>
        <w:szCs w:val="16"/>
        <w:lang w:eastAsia="en-US"/>
      </w:rPr>
      <w:fldChar w:fldCharType="end"/>
    </w:r>
    <w:r w:rsidRPr="003E1B64">
      <w:rPr>
        <w:rFonts w:eastAsia="Times New Roman" w:cs="Calibri"/>
        <w:vanish/>
        <w:sz w:val="16"/>
        <w:szCs w:val="16"/>
        <w:lang w:val="fr-FR" w:eastAsia="en-US"/>
      </w:rPr>
      <w:tab/>
    </w:r>
    <w:r w:rsidRPr="003E1B64">
      <w:rPr>
        <w:rFonts w:eastAsia="Times New Roman" w:cs="Calibri"/>
        <w:vanish/>
        <w:sz w:val="16"/>
        <w:szCs w:val="16"/>
        <w:lang w:val="fr-FR" w:eastAsia="en-US"/>
      </w:rPr>
      <w:fldChar w:fldCharType="begin"/>
    </w:r>
    <w:r w:rsidRPr="003E1B64">
      <w:rPr>
        <w:rFonts w:eastAsia="Times New Roman" w:cs="Calibri"/>
        <w:vanish/>
        <w:sz w:val="16"/>
        <w:szCs w:val="16"/>
        <w:lang w:val="fr-FR" w:eastAsia="en-US"/>
      </w:rPr>
      <w:instrText xml:space="preserve"> printdate \@ dd.MM.yy </w:instrText>
    </w:r>
    <w:r w:rsidRPr="003E1B64">
      <w:rPr>
        <w:rFonts w:eastAsia="Times New Roman" w:cs="Calibri"/>
        <w:vanish/>
        <w:sz w:val="16"/>
        <w:szCs w:val="16"/>
        <w:lang w:val="fr-FR" w:eastAsia="en-US"/>
      </w:rPr>
      <w:fldChar w:fldCharType="separate"/>
    </w:r>
    <w:r w:rsidR="00B1070F">
      <w:rPr>
        <w:rFonts w:eastAsia="Times New Roman" w:cs="Calibri"/>
        <w:noProof/>
        <w:vanish/>
        <w:sz w:val="16"/>
        <w:szCs w:val="16"/>
        <w:lang w:val="fr-FR" w:eastAsia="en-US"/>
      </w:rPr>
      <w:t>21.04.17</w:t>
    </w:r>
    <w:r w:rsidRPr="003E1B64">
      <w:rPr>
        <w:rFonts w:eastAsia="Times New Roman" w:cs="Calibri"/>
        <w:vanish/>
        <w:sz w:val="16"/>
        <w:szCs w:val="16"/>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6C3242" w:rsidRDefault="007C2AC2" w:rsidP="00771843">
    <w:pPr>
      <w:pStyle w:val="Footer"/>
      <w:tabs>
        <w:tab w:val="clear" w:pos="4153"/>
        <w:tab w:val="clear" w:pos="8306"/>
        <w:tab w:val="center" w:pos="7938"/>
        <w:tab w:val="right" w:pos="15706"/>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P:\ARA\SG\CONSEIL\C17\000\030A.docx</w:t>
    </w:r>
    <w:r w:rsidRPr="006C3242">
      <w:rPr>
        <w:rFonts w:ascii="Calibri" w:hAnsi="Calibri" w:cs="Calibri"/>
        <w:sz w:val="16"/>
        <w:szCs w:val="16"/>
      </w:rPr>
      <w:fldChar w:fldCharType="end"/>
    </w:r>
    <w:r w:rsidR="00771843">
      <w:rPr>
        <w:rFonts w:ascii="Calibri" w:hAnsi="Calibri" w:cs="Calibri"/>
        <w:sz w:val="16"/>
        <w:szCs w:val="16"/>
        <w:lang w:val="fr-CH"/>
      </w:rPr>
      <w:t>   </w:t>
    </w:r>
    <w:r w:rsidRPr="006C3242">
      <w:rPr>
        <w:rFonts w:ascii="Calibri" w:hAnsi="Calibri" w:cs="Calibri"/>
        <w:sz w:val="16"/>
        <w:szCs w:val="16"/>
        <w:lang w:val="fr-FR"/>
      </w:rPr>
      <w:t>(</w:t>
    </w:r>
    <w:r>
      <w:rPr>
        <w:rFonts w:ascii="Calibri" w:hAnsi="Calibri" w:cs="Calibri"/>
        <w:sz w:val="16"/>
        <w:szCs w:val="16"/>
        <w:lang w:val="fr-FR"/>
      </w:rPr>
      <w:t>409480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5C3868">
      <w:rPr>
        <w:rFonts w:ascii="Calibri" w:hAnsi="Calibri" w:cs="Calibri"/>
        <w:noProof/>
        <w:sz w:val="16"/>
        <w:szCs w:val="16"/>
        <w:lang w:val="fr-FR"/>
      </w:rPr>
      <w:t>26.04.17</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21.04.17</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EE52C1" w:rsidRDefault="007C2AC2" w:rsidP="0098678D">
    <w:pPr>
      <w:pStyle w:val="Footer"/>
      <w:tabs>
        <w:tab w:val="clear" w:pos="4153"/>
        <w:tab w:val="clear" w:pos="8306"/>
        <w:tab w:val="center" w:pos="7938"/>
        <w:tab w:val="right" w:pos="1445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P:\ARA\SG\CONSEIL\C17\000\030A.docx</w:t>
    </w:r>
    <w:r w:rsidRPr="006C3242">
      <w:rPr>
        <w:rFonts w:ascii="Calibri" w:hAnsi="Calibri" w:cs="Calibri"/>
        <w:sz w:val="16"/>
        <w:szCs w:val="16"/>
      </w:rPr>
      <w:fldChar w:fldCharType="end"/>
    </w:r>
    <w:r w:rsidR="0098678D">
      <w:rPr>
        <w:rFonts w:ascii="Calibri" w:hAnsi="Calibri" w:cs="Calibri"/>
        <w:sz w:val="16"/>
        <w:szCs w:val="16"/>
        <w:lang w:val="fr-CH"/>
      </w:rPr>
      <w:t>   </w:t>
    </w:r>
    <w:r w:rsidRPr="006C3242">
      <w:rPr>
        <w:rFonts w:ascii="Calibri" w:hAnsi="Calibri" w:cs="Calibri"/>
        <w:sz w:val="16"/>
        <w:szCs w:val="16"/>
        <w:lang w:val="fr-FR"/>
      </w:rPr>
      <w:t>(</w:t>
    </w:r>
    <w:r>
      <w:rPr>
        <w:rFonts w:ascii="Calibri" w:hAnsi="Calibri" w:cs="Calibri"/>
        <w:sz w:val="16"/>
        <w:szCs w:val="16"/>
        <w:lang w:val="fr-FR"/>
      </w:rPr>
      <w:t>409480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5C3868">
      <w:rPr>
        <w:rFonts w:ascii="Calibri" w:hAnsi="Calibri" w:cs="Calibri"/>
        <w:noProof/>
        <w:sz w:val="16"/>
        <w:szCs w:val="16"/>
        <w:lang w:val="fr-FR"/>
      </w:rPr>
      <w:t>26.04.17</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1070F">
      <w:rPr>
        <w:rFonts w:ascii="Calibri" w:hAnsi="Calibri" w:cs="Calibri"/>
        <w:noProof/>
        <w:sz w:val="16"/>
        <w:szCs w:val="16"/>
        <w:lang w:val="fr-FR"/>
      </w:rPr>
      <w:t>21.04.17</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C2" w:rsidRDefault="007C2AC2" w:rsidP="006C3242">
      <w:pPr>
        <w:spacing w:before="0" w:line="240" w:lineRule="auto"/>
      </w:pPr>
      <w:r>
        <w:separator/>
      </w:r>
    </w:p>
  </w:footnote>
  <w:footnote w:type="continuationSeparator" w:id="0">
    <w:p w:rsidR="007C2AC2" w:rsidRDefault="007C2AC2" w:rsidP="006C3242">
      <w:pPr>
        <w:spacing w:before="0" w:line="240" w:lineRule="auto"/>
      </w:pPr>
      <w:r>
        <w:continuationSeparator/>
      </w:r>
    </w:p>
  </w:footnote>
  <w:footnote w:id="1">
    <w:p w:rsidR="007C2AC2" w:rsidRDefault="007C2AC2" w:rsidP="00D806CE">
      <w:pPr>
        <w:pStyle w:val="Footnotetexte"/>
        <w:rPr>
          <w:rtl/>
          <w:lang w:bidi="ar-EG"/>
        </w:rPr>
      </w:pPr>
      <w:r>
        <w:rPr>
          <w:rStyle w:val="FootnoteReference"/>
        </w:rPr>
        <w:footnoteRef/>
      </w:r>
      <w:r>
        <w:rPr>
          <w:rtl/>
        </w:rPr>
        <w:tab/>
        <w:t xml:space="preserve">توضح الأطر وعلامات الروابط الأولية والثانوية </w:t>
      </w:r>
      <w:r>
        <w:rPr>
          <w:rFonts w:hint="cs"/>
          <w:rtl/>
        </w:rPr>
        <w:t>بالأهداف.</w:t>
      </w:r>
    </w:p>
  </w:footnote>
  <w:footnote w:id="2">
    <w:p w:rsidR="007C2AC2" w:rsidRDefault="007C2AC2" w:rsidP="001D4573">
      <w:pPr>
        <w:pStyle w:val="Footnotetexte"/>
        <w:rPr>
          <w:rtl/>
          <w:lang w:bidi="ar-EG"/>
        </w:rPr>
      </w:pPr>
      <w:r>
        <w:rPr>
          <w:rStyle w:val="FootnoteReference"/>
        </w:rPr>
        <w:footnoteRef/>
      </w:r>
      <w:r>
        <w:rPr>
          <w:rtl/>
        </w:rPr>
        <w:tab/>
      </w:r>
      <w:r>
        <w:rPr>
          <w:rFonts w:hint="cs"/>
          <w:rtl/>
        </w:rPr>
        <w:t>سيعيّن مدير المكتب الجهات المسؤولة عن مواجهة المخاطر.</w:t>
      </w:r>
    </w:p>
  </w:footnote>
  <w:footnote w:id="3">
    <w:p w:rsidR="003543BC" w:rsidRPr="003543BC" w:rsidRDefault="003543BC" w:rsidP="003543BC">
      <w:pPr>
        <w:pStyle w:val="FootnoteText"/>
        <w:rPr>
          <w:rtl/>
          <w:lang w:bidi="ar-EG"/>
        </w:rPr>
      </w:pPr>
      <w:r>
        <w:rPr>
          <w:rStyle w:val="FootnoteReference"/>
        </w:rPr>
        <w:footnoteRef/>
      </w:r>
      <w:r>
        <w:rPr>
          <w:rtl/>
        </w:rPr>
        <w:t xml:space="preserve"> </w:t>
      </w:r>
      <w:r>
        <w:rPr>
          <w:rFonts w:hint="cs"/>
          <w:rtl/>
          <w:lang w:bidi="ar-EG"/>
        </w:rPr>
        <w:t xml:space="preserve">سيوافق مؤتمر المندوبين المفوضين القادم على أهداف قطاع تنمية الاتصالات ونتائجه ونواتجه للعامين </w:t>
      </w:r>
      <w:r>
        <w:rPr>
          <w:lang w:val="fr-CH" w:bidi="ar-EG"/>
        </w:rPr>
        <w:t>2020</w:t>
      </w:r>
      <w:r>
        <w:rPr>
          <w:rFonts w:hint="cs"/>
          <w:rtl/>
          <w:lang w:bidi="ar-EG"/>
        </w:rPr>
        <w:t xml:space="preserve"> و</w:t>
      </w:r>
      <w:r>
        <w:rPr>
          <w:lang w:val="fr-CH" w:bidi="ar-EG"/>
        </w:rPr>
        <w:t>2021</w:t>
      </w:r>
      <w:r>
        <w:rPr>
          <w:rFonts w:hint="cs"/>
          <w:rtl/>
          <w:lang w:bidi="ar-EG"/>
        </w:rPr>
        <w:t xml:space="preserve"> في قراره المراجَع </w:t>
      </w:r>
      <w:r>
        <w:rPr>
          <w:lang w:val="fr-CH" w:bidi="ar-EG"/>
        </w:rPr>
        <w:t>71</w:t>
      </w:r>
      <w:r>
        <w:rPr>
          <w:rFonts w:hint="cs"/>
          <w:rtl/>
          <w:lang w:bidi="ar-EG"/>
        </w:rPr>
        <w:t xml:space="preserve">، الخطة الاستراتيجية للاتحاد للفترة </w:t>
      </w:r>
      <w:r>
        <w:rPr>
          <w:lang w:val="fr-CH" w:bidi="ar-EG"/>
        </w:rPr>
        <w:t>2023-2020</w:t>
      </w:r>
      <w:r>
        <w:rPr>
          <w:rFonts w:hint="cs"/>
          <w:rtl/>
          <w:lang w:bidi="ar-EG"/>
        </w:rPr>
        <w:t>.</w:t>
      </w:r>
    </w:p>
  </w:footnote>
  <w:footnote w:id="4">
    <w:p w:rsidR="007C2AC2" w:rsidRDefault="007C2AC2" w:rsidP="00546470">
      <w:pPr>
        <w:pStyle w:val="Footnotetexte"/>
        <w:rPr>
          <w:rtl/>
        </w:rPr>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5">
    <w:p w:rsidR="007C2AC2" w:rsidRDefault="007C2AC2" w:rsidP="00447E85">
      <w:pPr>
        <w:pStyle w:val="Footnotetexte"/>
        <w:rPr>
          <w:rtl/>
        </w:rPr>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6">
    <w:p w:rsidR="007C2AC2" w:rsidRDefault="007C2AC2" w:rsidP="003C4742">
      <w:pPr>
        <w:pStyle w:val="Footnotetexte"/>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7">
    <w:p w:rsidR="007C2AC2" w:rsidRDefault="007C2AC2" w:rsidP="003C4742">
      <w:pPr>
        <w:pStyle w:val="Footnotetexte"/>
      </w:pPr>
      <w:r>
        <w:rPr>
          <w:rStyle w:val="FootnoteReference"/>
        </w:rPr>
        <w:footnoteRef/>
      </w:r>
      <w:r>
        <w:tab/>
      </w:r>
      <w:r>
        <w:rPr>
          <w:rFonts w:hint="cs"/>
          <w:rtl/>
        </w:rPr>
        <w:t>تقديرات. توزيع الموارد للسنوات اللاحقة خاضع للتغيير بناءً على قرارات الإدارة العليا.</w:t>
      </w:r>
    </w:p>
  </w:footnote>
  <w:footnote w:id="8">
    <w:p w:rsidR="007C2AC2" w:rsidRDefault="007C2AC2" w:rsidP="00505D0F">
      <w:pPr>
        <w:pStyle w:val="Footnotetexte"/>
        <w:rPr>
          <w:rtl/>
          <w:lang w:bidi="ar-EG"/>
        </w:rPr>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447F32" w:rsidRDefault="008D76E0" w:rsidP="002109BC">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7C2AC2" w:rsidRPr="00447F32">
          <w:rPr>
            <w:rFonts w:cs="Calibri"/>
            <w:sz w:val="20"/>
            <w:szCs w:val="20"/>
          </w:rPr>
          <w:fldChar w:fldCharType="begin"/>
        </w:r>
        <w:r w:rsidR="007C2AC2" w:rsidRPr="00447F32">
          <w:rPr>
            <w:rFonts w:cs="Calibri"/>
            <w:sz w:val="20"/>
            <w:szCs w:val="20"/>
          </w:rPr>
          <w:instrText xml:space="preserve"> PAGE   \* MERGEFORMAT </w:instrText>
        </w:r>
        <w:r w:rsidR="007C2AC2" w:rsidRPr="00447F32">
          <w:rPr>
            <w:rFonts w:cs="Calibri"/>
            <w:sz w:val="20"/>
            <w:szCs w:val="20"/>
          </w:rPr>
          <w:fldChar w:fldCharType="separate"/>
        </w:r>
        <w:r>
          <w:rPr>
            <w:rFonts w:cs="Calibri"/>
            <w:noProof/>
            <w:sz w:val="20"/>
            <w:szCs w:val="20"/>
          </w:rPr>
          <w:t>21</w:t>
        </w:r>
        <w:r w:rsidR="007C2AC2" w:rsidRPr="00447F32">
          <w:rPr>
            <w:rFonts w:cs="Calibri"/>
            <w:noProof/>
            <w:sz w:val="20"/>
            <w:szCs w:val="20"/>
          </w:rPr>
          <w:fldChar w:fldCharType="end"/>
        </w:r>
        <w:r w:rsidR="007C2AC2" w:rsidRPr="00447F32">
          <w:rPr>
            <w:rFonts w:cs="Calibri"/>
            <w:noProof/>
            <w:sz w:val="20"/>
            <w:szCs w:val="20"/>
          </w:rPr>
          <w:br/>
          <w:t>C1</w:t>
        </w:r>
        <w:r w:rsidR="007C2AC2">
          <w:rPr>
            <w:rFonts w:cs="Calibri"/>
            <w:noProof/>
            <w:sz w:val="20"/>
            <w:szCs w:val="20"/>
          </w:rPr>
          <w:t>7</w:t>
        </w:r>
        <w:r w:rsidR="007C2AC2" w:rsidRPr="00447F32">
          <w:rPr>
            <w:rFonts w:cs="Calibri"/>
            <w:noProof/>
            <w:sz w:val="20"/>
            <w:szCs w:val="20"/>
          </w:rPr>
          <w:t>/</w:t>
        </w:r>
        <w:r w:rsidR="007C2AC2">
          <w:rPr>
            <w:rFonts w:cs="Calibri"/>
            <w:noProof/>
            <w:sz w:val="20"/>
            <w:szCs w:val="20"/>
          </w:rPr>
          <w:t>30</w:t>
        </w:r>
        <w:r w:rsidR="008407DD">
          <w:rPr>
            <w:rFonts w:cs="Calibri"/>
            <w:noProof/>
            <w:sz w:val="20"/>
            <w:szCs w:val="20"/>
          </w:rPr>
          <w:t>(Rev.1)</w:t>
        </w:r>
        <w:r w:rsidR="007C2AC2"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C2" w:rsidRPr="00447F32" w:rsidRDefault="008D76E0" w:rsidP="002109BC">
    <w:pPr>
      <w:pStyle w:val="Header"/>
      <w:bidi w:val="0"/>
      <w:spacing w:before="120" w:after="240"/>
      <w:jc w:val="center"/>
      <w:rPr>
        <w:rFonts w:cs="Calibri"/>
        <w:sz w:val="20"/>
        <w:szCs w:val="20"/>
      </w:rPr>
    </w:pPr>
    <w:sdt>
      <w:sdtPr>
        <w:id w:val="-1686049830"/>
        <w:docPartObj>
          <w:docPartGallery w:val="Page Numbers (Top of Page)"/>
          <w:docPartUnique/>
        </w:docPartObj>
      </w:sdtPr>
      <w:sdtEndPr>
        <w:rPr>
          <w:rFonts w:cs="Calibri"/>
          <w:noProof/>
          <w:sz w:val="20"/>
          <w:szCs w:val="20"/>
        </w:rPr>
      </w:sdtEndPr>
      <w:sdtContent>
        <w:r w:rsidR="007C2AC2" w:rsidRPr="00447F32">
          <w:rPr>
            <w:rFonts w:cs="Calibri"/>
            <w:sz w:val="20"/>
            <w:szCs w:val="20"/>
          </w:rPr>
          <w:fldChar w:fldCharType="begin"/>
        </w:r>
        <w:r w:rsidR="007C2AC2" w:rsidRPr="00447F32">
          <w:rPr>
            <w:rFonts w:cs="Calibri"/>
            <w:sz w:val="20"/>
            <w:szCs w:val="20"/>
          </w:rPr>
          <w:instrText xml:space="preserve"> PAGE   \* MERGEFORMAT </w:instrText>
        </w:r>
        <w:r w:rsidR="007C2AC2" w:rsidRPr="00447F32">
          <w:rPr>
            <w:rFonts w:cs="Calibri"/>
            <w:sz w:val="20"/>
            <w:szCs w:val="20"/>
          </w:rPr>
          <w:fldChar w:fldCharType="separate"/>
        </w:r>
        <w:r w:rsidR="008407DD">
          <w:rPr>
            <w:rFonts w:cs="Calibri"/>
            <w:noProof/>
            <w:sz w:val="20"/>
            <w:szCs w:val="20"/>
          </w:rPr>
          <w:t>3</w:t>
        </w:r>
        <w:r w:rsidR="007C2AC2" w:rsidRPr="00447F32">
          <w:rPr>
            <w:rFonts w:cs="Calibri"/>
            <w:noProof/>
            <w:sz w:val="20"/>
            <w:szCs w:val="20"/>
          </w:rPr>
          <w:fldChar w:fldCharType="end"/>
        </w:r>
        <w:r w:rsidR="007C2AC2" w:rsidRPr="00447F32">
          <w:rPr>
            <w:rFonts w:cs="Calibri"/>
            <w:noProof/>
            <w:sz w:val="20"/>
            <w:szCs w:val="20"/>
          </w:rPr>
          <w:br/>
          <w:t>C1</w:t>
        </w:r>
        <w:r w:rsidR="007C2AC2">
          <w:rPr>
            <w:rFonts w:cs="Calibri"/>
            <w:noProof/>
            <w:sz w:val="20"/>
            <w:szCs w:val="20"/>
          </w:rPr>
          <w:t>7</w:t>
        </w:r>
        <w:r w:rsidR="007C2AC2" w:rsidRPr="00447F32">
          <w:rPr>
            <w:rFonts w:cs="Calibri"/>
            <w:noProof/>
            <w:sz w:val="20"/>
            <w:szCs w:val="20"/>
          </w:rPr>
          <w:t>/</w:t>
        </w:r>
        <w:r w:rsidR="007C2AC2">
          <w:rPr>
            <w:rFonts w:cs="Calibri"/>
            <w:noProof/>
            <w:sz w:val="20"/>
            <w:szCs w:val="20"/>
          </w:rPr>
          <w:t>30</w:t>
        </w:r>
        <w:r w:rsidR="008407DD">
          <w:rPr>
            <w:rFonts w:cs="Calibri"/>
            <w:noProof/>
            <w:sz w:val="20"/>
            <w:szCs w:val="20"/>
          </w:rPr>
          <w:t>(Rev.1)</w:t>
        </w:r>
        <w:r w:rsidR="007C2AC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54"/>
    <w:rsid w:val="00007232"/>
    <w:rsid w:val="000632FF"/>
    <w:rsid w:val="000674C2"/>
    <w:rsid w:val="00090574"/>
    <w:rsid w:val="00094154"/>
    <w:rsid w:val="000C548A"/>
    <w:rsid w:val="000D2865"/>
    <w:rsid w:val="000E6E56"/>
    <w:rsid w:val="000F62E9"/>
    <w:rsid w:val="000F6EDB"/>
    <w:rsid w:val="0011682B"/>
    <w:rsid w:val="0013607B"/>
    <w:rsid w:val="0015548A"/>
    <w:rsid w:val="0017695E"/>
    <w:rsid w:val="001A4E37"/>
    <w:rsid w:val="001C0169"/>
    <w:rsid w:val="001D1D50"/>
    <w:rsid w:val="001D4573"/>
    <w:rsid w:val="001E446E"/>
    <w:rsid w:val="001F1272"/>
    <w:rsid w:val="001F57B1"/>
    <w:rsid w:val="002109BC"/>
    <w:rsid w:val="002154EE"/>
    <w:rsid w:val="00216304"/>
    <w:rsid w:val="002302F8"/>
    <w:rsid w:val="0023283D"/>
    <w:rsid w:val="0025753D"/>
    <w:rsid w:val="00257F38"/>
    <w:rsid w:val="002669B3"/>
    <w:rsid w:val="00271C43"/>
    <w:rsid w:val="00277CEF"/>
    <w:rsid w:val="00290728"/>
    <w:rsid w:val="00293904"/>
    <w:rsid w:val="00296A2E"/>
    <w:rsid w:val="002978F4"/>
    <w:rsid w:val="002A5962"/>
    <w:rsid w:val="002B0040"/>
    <w:rsid w:val="002B028D"/>
    <w:rsid w:val="002D158A"/>
    <w:rsid w:val="002E3CD5"/>
    <w:rsid w:val="002E6541"/>
    <w:rsid w:val="002F6AB5"/>
    <w:rsid w:val="003409BC"/>
    <w:rsid w:val="003543BC"/>
    <w:rsid w:val="00357185"/>
    <w:rsid w:val="00364B47"/>
    <w:rsid w:val="00383829"/>
    <w:rsid w:val="003A6DBC"/>
    <w:rsid w:val="003C2A8F"/>
    <w:rsid w:val="003C4742"/>
    <w:rsid w:val="003E1B64"/>
    <w:rsid w:val="003F4B29"/>
    <w:rsid w:val="003F7B40"/>
    <w:rsid w:val="004224F3"/>
    <w:rsid w:val="0042607D"/>
    <w:rsid w:val="0042686F"/>
    <w:rsid w:val="004317D8"/>
    <w:rsid w:val="00443869"/>
    <w:rsid w:val="00447E85"/>
    <w:rsid w:val="00447F32"/>
    <w:rsid w:val="00454F8E"/>
    <w:rsid w:val="00495D85"/>
    <w:rsid w:val="004C03C0"/>
    <w:rsid w:val="004C3817"/>
    <w:rsid w:val="004D03B7"/>
    <w:rsid w:val="004E11DC"/>
    <w:rsid w:val="004E265B"/>
    <w:rsid w:val="004F0C41"/>
    <w:rsid w:val="00502E9C"/>
    <w:rsid w:val="00505351"/>
    <w:rsid w:val="00505D0F"/>
    <w:rsid w:val="0050621A"/>
    <w:rsid w:val="005216E7"/>
    <w:rsid w:val="0052470B"/>
    <w:rsid w:val="005409AC"/>
    <w:rsid w:val="00542FC6"/>
    <w:rsid w:val="00546470"/>
    <w:rsid w:val="0055516A"/>
    <w:rsid w:val="00562960"/>
    <w:rsid w:val="00580FEE"/>
    <w:rsid w:val="0058464B"/>
    <w:rsid w:val="0058491B"/>
    <w:rsid w:val="005A3170"/>
    <w:rsid w:val="005B20BC"/>
    <w:rsid w:val="005C3868"/>
    <w:rsid w:val="005D6282"/>
    <w:rsid w:val="006165AE"/>
    <w:rsid w:val="00621F71"/>
    <w:rsid w:val="00645AAD"/>
    <w:rsid w:val="0064705C"/>
    <w:rsid w:val="00655253"/>
    <w:rsid w:val="00656F57"/>
    <w:rsid w:val="00666F2B"/>
    <w:rsid w:val="00681DF9"/>
    <w:rsid w:val="0069200F"/>
    <w:rsid w:val="00694761"/>
    <w:rsid w:val="00694F98"/>
    <w:rsid w:val="00696146"/>
    <w:rsid w:val="006A3881"/>
    <w:rsid w:val="006A65CB"/>
    <w:rsid w:val="006C3242"/>
    <w:rsid w:val="006C6C1C"/>
    <w:rsid w:val="006C7CC0"/>
    <w:rsid w:val="006E6CE9"/>
    <w:rsid w:val="006F63F7"/>
    <w:rsid w:val="00706D7A"/>
    <w:rsid w:val="00720E7E"/>
    <w:rsid w:val="00722F0D"/>
    <w:rsid w:val="0074420E"/>
    <w:rsid w:val="00757A41"/>
    <w:rsid w:val="00771843"/>
    <w:rsid w:val="00783E26"/>
    <w:rsid w:val="00787637"/>
    <w:rsid w:val="0079769D"/>
    <w:rsid w:val="007A10F8"/>
    <w:rsid w:val="007A17D9"/>
    <w:rsid w:val="007A309C"/>
    <w:rsid w:val="007C2AC2"/>
    <w:rsid w:val="007C3BC7"/>
    <w:rsid w:val="007D59B3"/>
    <w:rsid w:val="007F0327"/>
    <w:rsid w:val="007F0787"/>
    <w:rsid w:val="007F0C5B"/>
    <w:rsid w:val="00810B7B"/>
    <w:rsid w:val="008235CD"/>
    <w:rsid w:val="008247DE"/>
    <w:rsid w:val="008269DF"/>
    <w:rsid w:val="008407DD"/>
    <w:rsid w:val="00845083"/>
    <w:rsid w:val="008513CB"/>
    <w:rsid w:val="00851C26"/>
    <w:rsid w:val="00861BA6"/>
    <w:rsid w:val="008702FE"/>
    <w:rsid w:val="0089176E"/>
    <w:rsid w:val="008A3EBD"/>
    <w:rsid w:val="008D5C0D"/>
    <w:rsid w:val="008D76E0"/>
    <w:rsid w:val="008E06BE"/>
    <w:rsid w:val="008E7828"/>
    <w:rsid w:val="00923B0C"/>
    <w:rsid w:val="00933EB8"/>
    <w:rsid w:val="00965BFE"/>
    <w:rsid w:val="00976D06"/>
    <w:rsid w:val="009805B0"/>
    <w:rsid w:val="00982B28"/>
    <w:rsid w:val="0098678D"/>
    <w:rsid w:val="00986D9D"/>
    <w:rsid w:val="009A4770"/>
    <w:rsid w:val="009C2C4E"/>
    <w:rsid w:val="009D313F"/>
    <w:rsid w:val="009D767D"/>
    <w:rsid w:val="009E0324"/>
    <w:rsid w:val="00A16084"/>
    <w:rsid w:val="00A2169C"/>
    <w:rsid w:val="00A21786"/>
    <w:rsid w:val="00A3290C"/>
    <w:rsid w:val="00A3769C"/>
    <w:rsid w:val="00A47A5A"/>
    <w:rsid w:val="00A62611"/>
    <w:rsid w:val="00A6683B"/>
    <w:rsid w:val="00A756F5"/>
    <w:rsid w:val="00A80721"/>
    <w:rsid w:val="00A90640"/>
    <w:rsid w:val="00A97F94"/>
    <w:rsid w:val="00AD7BD3"/>
    <w:rsid w:val="00B04B96"/>
    <w:rsid w:val="00B05695"/>
    <w:rsid w:val="00B05BC8"/>
    <w:rsid w:val="00B07E4D"/>
    <w:rsid w:val="00B1070F"/>
    <w:rsid w:val="00B325A4"/>
    <w:rsid w:val="00B52F40"/>
    <w:rsid w:val="00B64B47"/>
    <w:rsid w:val="00B83489"/>
    <w:rsid w:val="00BA0797"/>
    <w:rsid w:val="00BB168A"/>
    <w:rsid w:val="00BC3E61"/>
    <w:rsid w:val="00BE7D71"/>
    <w:rsid w:val="00C002DE"/>
    <w:rsid w:val="00C003DF"/>
    <w:rsid w:val="00C062B0"/>
    <w:rsid w:val="00C2435D"/>
    <w:rsid w:val="00C53BF8"/>
    <w:rsid w:val="00C66157"/>
    <w:rsid w:val="00C674FE"/>
    <w:rsid w:val="00C75633"/>
    <w:rsid w:val="00C94B76"/>
    <w:rsid w:val="00C97509"/>
    <w:rsid w:val="00CB4E7A"/>
    <w:rsid w:val="00CE004B"/>
    <w:rsid w:val="00CE2EE1"/>
    <w:rsid w:val="00CF3FFD"/>
    <w:rsid w:val="00D028C5"/>
    <w:rsid w:val="00D14499"/>
    <w:rsid w:val="00D16F6F"/>
    <w:rsid w:val="00D261FA"/>
    <w:rsid w:val="00D77D0F"/>
    <w:rsid w:val="00D806CE"/>
    <w:rsid w:val="00DA1CF0"/>
    <w:rsid w:val="00DA65ED"/>
    <w:rsid w:val="00DB3BA9"/>
    <w:rsid w:val="00DC1E02"/>
    <w:rsid w:val="00DC24B4"/>
    <w:rsid w:val="00DD0679"/>
    <w:rsid w:val="00DE74DE"/>
    <w:rsid w:val="00DF16DC"/>
    <w:rsid w:val="00E1096C"/>
    <w:rsid w:val="00E10DA4"/>
    <w:rsid w:val="00E31108"/>
    <w:rsid w:val="00E447FD"/>
    <w:rsid w:val="00E45211"/>
    <w:rsid w:val="00E61681"/>
    <w:rsid w:val="00E629D4"/>
    <w:rsid w:val="00E662C1"/>
    <w:rsid w:val="00E74D6D"/>
    <w:rsid w:val="00E81BBF"/>
    <w:rsid w:val="00EB796D"/>
    <w:rsid w:val="00EC0995"/>
    <w:rsid w:val="00ED53A4"/>
    <w:rsid w:val="00EE52C1"/>
    <w:rsid w:val="00F01B02"/>
    <w:rsid w:val="00F03244"/>
    <w:rsid w:val="00F215BB"/>
    <w:rsid w:val="00F24FC4"/>
    <w:rsid w:val="00F3155A"/>
    <w:rsid w:val="00F64BF1"/>
    <w:rsid w:val="00F77A6C"/>
    <w:rsid w:val="00F84366"/>
    <w:rsid w:val="00F85089"/>
    <w:rsid w:val="00F943DC"/>
    <w:rsid w:val="00FA094D"/>
    <w:rsid w:val="00FA6F46"/>
    <w:rsid w:val="00FB5451"/>
    <w:rsid w:val="00FC317A"/>
    <w:rsid w:val="00FE2698"/>
    <w:rsid w:val="00FE660C"/>
    <w:rsid w:val="00FE6B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B0C8C642-1BAD-48D2-9C18-EFAD0DAA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character" w:styleId="FollowedHyperlink">
    <w:name w:val="FollowedHyperlink"/>
    <w:basedOn w:val="DefaultParagraphFont"/>
    <w:uiPriority w:val="99"/>
    <w:semiHidden/>
    <w:unhideWhenUsed/>
    <w:rsid w:val="00E629D4"/>
    <w:rPr>
      <w:color w:val="954F72" w:themeColor="followedHyperlink"/>
      <w:u w:val="single"/>
    </w:rPr>
  </w:style>
  <w:style w:type="table" w:customStyle="1" w:styleId="GridTable4-Accent11">
    <w:name w:val="Grid Table 4 - Accent 11"/>
    <w:basedOn w:val="TableNormal"/>
    <w:uiPriority w:val="49"/>
    <w:rsid w:val="00D806CE"/>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1D4573"/>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1D4573"/>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b0">
    <w:name w:val="Heading_b"/>
    <w:basedOn w:val="Heading3"/>
    <w:next w:val="Normal"/>
    <w:qFormat/>
    <w:rsid w:val="00447E8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0" w:after="40"/>
      <w:textAlignment w:val="baseline"/>
      <w:outlineLvl w:val="0"/>
    </w:pPr>
    <w:rPr>
      <w:rFonts w:eastAsia="Times New Roman"/>
      <w:position w:val="2"/>
      <w:lang w:eastAsia="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TIES_Protected/PerfReport2016.pdf" TargetMode="External"/><Relationship Id="rId18" Type="http://schemas.openxmlformats.org/officeDocument/2006/relationships/hyperlink" Target="https://www.itu.int/en/ITU-D/TIES_Protected/OP2018-2021.pdf"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www.itu.int/en/ITU-D/TIES_Protected/PerfReport2016.pdf" TargetMode="External"/><Relationship Id="rId10" Type="http://schemas.openxmlformats.org/officeDocument/2006/relationships/hyperlink" Target="http://www.itu.int/md/S17-CL-C-0032/en" TargetMode="Externa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ITU-D/TIES_Protected/OP2018-2021.pdf" TargetMode="Externa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7.jpg"/><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C19E-CC22-44E7-9E33-817DDDCC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7328</Words>
  <Characters>41775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C2016, C16</cp:keywords>
  <dc:description/>
  <cp:lastModifiedBy>Janin</cp:lastModifiedBy>
  <cp:revision>4</cp:revision>
  <cp:lastPrinted>2017-04-21T15:22:00Z</cp:lastPrinted>
  <dcterms:created xsi:type="dcterms:W3CDTF">2017-05-08T08:56:00Z</dcterms:created>
  <dcterms:modified xsi:type="dcterms:W3CDTF">2017-05-08T09:11:00Z</dcterms:modified>
</cp:coreProperties>
</file>