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90B52" w:rsidRPr="008917B2" w:rsidTr="0074039B">
        <w:trPr>
          <w:cantSplit/>
        </w:trPr>
        <w:tc>
          <w:tcPr>
            <w:tcW w:w="6911" w:type="dxa"/>
          </w:tcPr>
          <w:p w:rsidR="00690B52" w:rsidRPr="008917B2" w:rsidRDefault="00690B52" w:rsidP="00FB071F">
            <w:pPr>
              <w:spacing w:before="360" w:after="48"/>
              <w:rPr>
                <w:position w:val="6"/>
                <w:lang w:val="ru-RU"/>
              </w:rPr>
            </w:pPr>
            <w:r w:rsidRPr="008917B2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800E40" w:rsidRPr="008917B2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8917B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8917B2">
              <w:rPr>
                <w:rFonts w:cs="Arial"/>
                <w:b/>
                <w:bCs/>
                <w:lang w:val="ru-RU"/>
              </w:rPr>
              <w:t>Женева</w:t>
            </w:r>
            <w:r w:rsidRPr="008917B2">
              <w:rPr>
                <w:b/>
                <w:bCs/>
                <w:lang w:val="ru-RU"/>
              </w:rPr>
              <w:t xml:space="preserve">, </w:t>
            </w:r>
            <w:r w:rsidR="00AA4E63" w:rsidRPr="008917B2">
              <w:rPr>
                <w:b/>
                <w:bCs/>
                <w:lang w:val="ru-RU"/>
              </w:rPr>
              <w:t>15−</w:t>
            </w:r>
            <w:r w:rsidRPr="008917B2">
              <w:rPr>
                <w:b/>
                <w:bCs/>
                <w:lang w:val="ru-RU"/>
              </w:rPr>
              <w:t>25 мая 201</w:t>
            </w:r>
            <w:r w:rsidR="00FB071F" w:rsidRPr="008917B2">
              <w:rPr>
                <w:b/>
                <w:bCs/>
                <w:lang w:val="ru-RU"/>
              </w:rPr>
              <w:t>7</w:t>
            </w:r>
            <w:r w:rsidRPr="008917B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690B52" w:rsidRPr="008917B2" w:rsidRDefault="00690B52" w:rsidP="0074039B">
            <w:pPr>
              <w:spacing w:before="0" w:line="240" w:lineRule="atLeast"/>
              <w:rPr>
                <w:lang w:val="ru-RU"/>
              </w:rPr>
            </w:pPr>
            <w:bookmarkStart w:id="0" w:name="ditulogo"/>
            <w:bookmarkEnd w:id="0"/>
            <w:r w:rsidRPr="008917B2">
              <w:rPr>
                <w:noProof/>
                <w:lang w:val="en-US" w:eastAsia="zh-CN"/>
              </w:rPr>
              <w:drawing>
                <wp:inline distT="0" distB="0" distL="0" distR="0" wp14:anchorId="3AFA0682" wp14:editId="24D87F9F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B52" w:rsidRPr="008917B2" w:rsidTr="0074039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90B52" w:rsidRPr="008917B2" w:rsidRDefault="00690B52" w:rsidP="0074039B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90B52" w:rsidRPr="008917B2" w:rsidRDefault="00690B52" w:rsidP="0074039B">
            <w:pPr>
              <w:spacing w:before="0"/>
              <w:rPr>
                <w:lang w:val="ru-RU"/>
              </w:rPr>
            </w:pPr>
          </w:p>
        </w:tc>
      </w:tr>
      <w:tr w:rsidR="00690B52" w:rsidRPr="008917B2" w:rsidTr="0074039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90B52" w:rsidRPr="008917B2" w:rsidRDefault="00690B52" w:rsidP="0074039B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90B52" w:rsidRPr="008917B2" w:rsidRDefault="00690B52" w:rsidP="0074039B">
            <w:pPr>
              <w:spacing w:before="0"/>
              <w:rPr>
                <w:lang w:val="ru-RU"/>
              </w:rPr>
            </w:pPr>
          </w:p>
        </w:tc>
      </w:tr>
      <w:tr w:rsidR="00690B52" w:rsidRPr="008917B2" w:rsidTr="0074039B">
        <w:trPr>
          <w:cantSplit/>
          <w:trHeight w:val="23"/>
        </w:trPr>
        <w:tc>
          <w:tcPr>
            <w:tcW w:w="6911" w:type="dxa"/>
            <w:vMerge w:val="restart"/>
          </w:tcPr>
          <w:p w:rsidR="00690B52" w:rsidRPr="008917B2" w:rsidRDefault="00690B52" w:rsidP="0074039B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8917B2">
              <w:rPr>
                <w:b/>
                <w:bCs/>
                <w:lang w:val="ru-RU"/>
              </w:rPr>
              <w:t>Пункт повестки дня:</w:t>
            </w:r>
            <w:r w:rsidRPr="008917B2">
              <w:rPr>
                <w:b/>
                <w:bCs/>
                <w:caps/>
                <w:lang w:val="ru-RU"/>
              </w:rPr>
              <w:t xml:space="preserve"> </w:t>
            </w:r>
            <w:r w:rsidRPr="008917B2">
              <w:rPr>
                <w:b/>
                <w:lang w:val="ru-RU"/>
              </w:rPr>
              <w:t>PL 1.1</w:t>
            </w:r>
            <w:r w:rsidR="00FB071F" w:rsidRPr="008917B2">
              <w:rPr>
                <w:b/>
                <w:lang w:val="ru-RU"/>
              </w:rPr>
              <w:t>6</w:t>
            </w:r>
          </w:p>
        </w:tc>
        <w:tc>
          <w:tcPr>
            <w:tcW w:w="3120" w:type="dxa"/>
          </w:tcPr>
          <w:p w:rsidR="00690B52" w:rsidRPr="008917B2" w:rsidRDefault="00690B52" w:rsidP="00FB071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val="ru-RU"/>
              </w:rPr>
            </w:pPr>
            <w:r w:rsidRPr="008917B2">
              <w:rPr>
                <w:b/>
                <w:bCs/>
                <w:lang w:val="ru-RU"/>
              </w:rPr>
              <w:t>Документ C1</w:t>
            </w:r>
            <w:r w:rsidR="00FB071F" w:rsidRPr="008917B2">
              <w:rPr>
                <w:b/>
                <w:bCs/>
                <w:lang w:val="ru-RU"/>
              </w:rPr>
              <w:t>7</w:t>
            </w:r>
            <w:r w:rsidRPr="008917B2">
              <w:rPr>
                <w:b/>
                <w:bCs/>
                <w:lang w:val="ru-RU"/>
              </w:rPr>
              <w:t>/28-R</w:t>
            </w:r>
          </w:p>
        </w:tc>
      </w:tr>
      <w:tr w:rsidR="00690B52" w:rsidRPr="008917B2" w:rsidTr="0074039B">
        <w:trPr>
          <w:cantSplit/>
          <w:trHeight w:val="23"/>
        </w:trPr>
        <w:tc>
          <w:tcPr>
            <w:tcW w:w="6911" w:type="dxa"/>
            <w:vMerge/>
          </w:tcPr>
          <w:p w:rsidR="00690B52" w:rsidRPr="008917B2" w:rsidRDefault="00690B52" w:rsidP="0074039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690B52" w:rsidRPr="008917B2" w:rsidRDefault="00FB071F" w:rsidP="00963E98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8917B2">
              <w:rPr>
                <w:b/>
                <w:bCs/>
                <w:lang w:val="ru-RU"/>
              </w:rPr>
              <w:t>31 марта</w:t>
            </w:r>
            <w:r w:rsidR="008917B2" w:rsidRPr="008917B2">
              <w:rPr>
                <w:b/>
                <w:bCs/>
                <w:lang w:val="ru-RU"/>
              </w:rPr>
              <w:t xml:space="preserve"> 2017</w:t>
            </w:r>
            <w:r w:rsidR="00690B52" w:rsidRPr="008917B2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690B52" w:rsidRPr="008917B2" w:rsidTr="0074039B">
        <w:trPr>
          <w:cantSplit/>
          <w:trHeight w:val="23"/>
        </w:trPr>
        <w:tc>
          <w:tcPr>
            <w:tcW w:w="6911" w:type="dxa"/>
            <w:vMerge/>
          </w:tcPr>
          <w:p w:rsidR="00690B52" w:rsidRPr="008917B2" w:rsidRDefault="00690B52" w:rsidP="0074039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690B52" w:rsidRPr="008917B2" w:rsidRDefault="00690B52" w:rsidP="0074039B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8917B2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690B52" w:rsidRPr="008917B2" w:rsidTr="0074039B">
        <w:trPr>
          <w:cantSplit/>
        </w:trPr>
        <w:tc>
          <w:tcPr>
            <w:tcW w:w="10031" w:type="dxa"/>
            <w:gridSpan w:val="2"/>
          </w:tcPr>
          <w:p w:rsidR="00690B52" w:rsidRPr="008917B2" w:rsidRDefault="00690B52" w:rsidP="0074039B">
            <w:pPr>
              <w:pStyle w:val="Source"/>
              <w:framePr w:hSpace="0" w:wrap="auto" w:vAnchor="margin" w:hAnchor="text" w:yAlign="inline"/>
            </w:pPr>
            <w:bookmarkStart w:id="1" w:name="dtitle2" w:colFirst="0" w:colLast="0"/>
            <w:r w:rsidRPr="008917B2">
              <w:t>Отчет Генерального секретаря</w:t>
            </w:r>
          </w:p>
        </w:tc>
      </w:tr>
      <w:bookmarkEnd w:id="1"/>
      <w:tr w:rsidR="00690B52" w:rsidRPr="00A6266C" w:rsidTr="0074039B">
        <w:trPr>
          <w:cantSplit/>
        </w:trPr>
        <w:tc>
          <w:tcPr>
            <w:tcW w:w="10031" w:type="dxa"/>
            <w:gridSpan w:val="2"/>
          </w:tcPr>
          <w:p w:rsidR="00690B52" w:rsidRPr="008917B2" w:rsidRDefault="00690B52" w:rsidP="00FB071F">
            <w:pPr>
              <w:pStyle w:val="Title1"/>
            </w:pPr>
            <w:r w:rsidRPr="008917B2">
              <w:t>проект четырехгодичного скользящего оперативного плана</w:t>
            </w:r>
            <w:r w:rsidRPr="008917B2">
              <w:br/>
              <w:t>сектора радиосвязи на 201</w:t>
            </w:r>
            <w:r w:rsidR="00FB071F" w:rsidRPr="008917B2">
              <w:t>8</w:t>
            </w:r>
            <w:r w:rsidRPr="008917B2">
              <w:t>–202</w:t>
            </w:r>
            <w:r w:rsidR="00FB071F" w:rsidRPr="008917B2">
              <w:t>1</w:t>
            </w:r>
            <w:r w:rsidRPr="008917B2">
              <w:t> годы</w:t>
            </w:r>
          </w:p>
        </w:tc>
      </w:tr>
    </w:tbl>
    <w:p w:rsidR="00690B52" w:rsidRPr="008917B2" w:rsidRDefault="00690B52" w:rsidP="00690B52">
      <w:pPr>
        <w:rPr>
          <w:lang w:val="ru-RU"/>
        </w:rPr>
      </w:pPr>
      <w:bookmarkStart w:id="2" w:name="dtitle3" w:colFirst="0" w:colLast="0"/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90B52" w:rsidRPr="008917B2" w:rsidTr="00A572E8">
        <w:trPr>
          <w:trHeight w:val="3034"/>
        </w:trPr>
        <w:tc>
          <w:tcPr>
            <w:tcW w:w="8080" w:type="dxa"/>
          </w:tcPr>
          <w:bookmarkEnd w:id="2"/>
          <w:p w:rsidR="00690B52" w:rsidRPr="008917B2" w:rsidRDefault="00690B52" w:rsidP="00A572E8">
            <w:pPr>
              <w:pStyle w:val="Headingb"/>
              <w:rPr>
                <w:color w:val="auto"/>
                <w:lang w:val="ru-RU"/>
              </w:rPr>
            </w:pPr>
            <w:r w:rsidRPr="008917B2">
              <w:rPr>
                <w:color w:val="auto"/>
                <w:lang w:val="ru-RU"/>
              </w:rPr>
              <w:t>Резюме</w:t>
            </w:r>
          </w:p>
          <w:p w:rsidR="00690B52" w:rsidRPr="008917B2" w:rsidRDefault="00690B52" w:rsidP="00FB071F">
            <w:pPr>
              <w:rPr>
                <w:lang w:val="ru-RU"/>
              </w:rPr>
            </w:pPr>
            <w:r w:rsidRPr="008917B2">
              <w:rPr>
                <w:lang w:val="ru-RU"/>
              </w:rPr>
              <w:t>В настоящем документе представлен проект четырехгодичного скользящего Оперативного плана Сектора радиосвязи (МС</w:t>
            </w:r>
            <w:r w:rsidR="00A572E8" w:rsidRPr="008917B2">
              <w:rPr>
                <w:lang w:val="ru-RU"/>
              </w:rPr>
              <w:t>Э-R) на период 201</w:t>
            </w:r>
            <w:r w:rsidR="00FB071F" w:rsidRPr="008917B2">
              <w:rPr>
                <w:lang w:val="ru-RU"/>
              </w:rPr>
              <w:t>8</w:t>
            </w:r>
            <w:r w:rsidR="00A572E8" w:rsidRPr="008917B2">
              <w:rPr>
                <w:lang w:val="ru-RU"/>
              </w:rPr>
              <w:t>–202</w:t>
            </w:r>
            <w:r w:rsidR="00FB071F" w:rsidRPr="008917B2">
              <w:rPr>
                <w:lang w:val="ru-RU"/>
              </w:rPr>
              <w:t>1</w:t>
            </w:r>
            <w:r w:rsidR="00A572E8" w:rsidRPr="008917B2">
              <w:rPr>
                <w:lang w:val="ru-RU"/>
              </w:rPr>
              <w:t> годов.</w:t>
            </w:r>
          </w:p>
          <w:p w:rsidR="00690B52" w:rsidRPr="008917B2" w:rsidRDefault="00690B52" w:rsidP="00A572E8">
            <w:pPr>
              <w:rPr>
                <w:rFonts w:cstheme="minorHAnsi"/>
                <w:lang w:val="ru-RU"/>
              </w:rPr>
            </w:pPr>
            <w:r w:rsidRPr="008917B2">
              <w:rPr>
                <w:lang w:val="ru-RU"/>
              </w:rPr>
              <w:t>Настоящий План публикуется в соответствии с п. </w:t>
            </w:r>
            <w:hyperlink r:id="rId9" w:anchor="cv181a" w:history="1">
              <w:r w:rsidRPr="008917B2">
                <w:rPr>
                  <w:rStyle w:val="Hyperlink"/>
                  <w:rFonts w:cstheme="minorHAnsi"/>
                  <w:lang w:val="ru-RU"/>
                </w:rPr>
                <w:t>181A</w:t>
              </w:r>
            </w:hyperlink>
            <w:r w:rsidRPr="008917B2">
              <w:rPr>
                <w:rFonts w:cstheme="minorHAnsi"/>
                <w:lang w:val="ru-RU"/>
              </w:rPr>
              <w:t xml:space="preserve"> </w:t>
            </w:r>
            <w:r w:rsidR="00A6266C">
              <w:fldChar w:fldCharType="begin"/>
            </w:r>
            <w:r w:rsidR="00A6266C" w:rsidRPr="00A6266C">
              <w:rPr>
                <w:lang w:val="ru-RU"/>
              </w:rPr>
              <w:instrText xml:space="preserve"> </w:instrText>
            </w:r>
            <w:r w:rsidR="00A6266C">
              <w:instrText>HYPERLINK</w:instrText>
            </w:r>
            <w:r w:rsidR="00A6266C" w:rsidRPr="00A6266C">
              <w:rPr>
                <w:lang w:val="ru-RU"/>
              </w:rPr>
              <w:instrText xml:space="preserve"> "</w:instrText>
            </w:r>
            <w:r w:rsidR="00A6266C">
              <w:instrText>http</w:instrText>
            </w:r>
            <w:r w:rsidR="00A6266C" w:rsidRPr="00A6266C">
              <w:rPr>
                <w:lang w:val="ru-RU"/>
              </w:rPr>
              <w:instrText>://</w:instrText>
            </w:r>
            <w:r w:rsidR="00A6266C">
              <w:instrText>www</w:instrText>
            </w:r>
            <w:r w:rsidR="00A6266C" w:rsidRPr="00A6266C">
              <w:rPr>
                <w:lang w:val="ru-RU"/>
              </w:rPr>
              <w:instrText>.</w:instrText>
            </w:r>
            <w:r w:rsidR="00A6266C">
              <w:instrText>itu</w:instrText>
            </w:r>
            <w:r w:rsidR="00A6266C" w:rsidRPr="00A6266C">
              <w:rPr>
                <w:lang w:val="ru-RU"/>
              </w:rPr>
              <w:instrText>.</w:instrText>
            </w:r>
            <w:r w:rsidR="00A6266C">
              <w:instrText>int</w:instrText>
            </w:r>
            <w:r w:rsidR="00A6266C" w:rsidRPr="00A6266C">
              <w:rPr>
                <w:lang w:val="ru-RU"/>
              </w:rPr>
              <w:instrText>/</w:instrText>
            </w:r>
            <w:r w:rsidR="00A6266C">
              <w:instrText>council</w:instrText>
            </w:r>
            <w:r w:rsidR="00A6266C" w:rsidRPr="00A6266C">
              <w:rPr>
                <w:lang w:val="ru-RU"/>
              </w:rPr>
              <w:instrText>/</w:instrText>
            </w:r>
            <w:r w:rsidR="00A6266C">
              <w:instrText>Basic</w:instrText>
            </w:r>
            <w:r w:rsidR="00A6266C" w:rsidRPr="00A6266C">
              <w:rPr>
                <w:lang w:val="ru-RU"/>
              </w:rPr>
              <w:instrText>-</w:instrText>
            </w:r>
            <w:r w:rsidR="00A6266C">
              <w:instrText>Texts</w:instrText>
            </w:r>
            <w:r w:rsidR="00A6266C" w:rsidRPr="00A6266C">
              <w:rPr>
                <w:lang w:val="ru-RU"/>
              </w:rPr>
              <w:instrText>/</w:instrText>
            </w:r>
            <w:r w:rsidR="00A6266C">
              <w:instrText>convention</w:instrText>
            </w:r>
            <w:r w:rsidR="00A6266C" w:rsidRPr="00A6266C">
              <w:rPr>
                <w:lang w:val="ru-RU"/>
              </w:rPr>
              <w:instrText>-</w:instrText>
            </w:r>
            <w:r w:rsidR="00A6266C">
              <w:instrText>e</w:instrText>
            </w:r>
            <w:r w:rsidR="00A6266C" w:rsidRPr="00A6266C">
              <w:rPr>
                <w:lang w:val="ru-RU"/>
              </w:rPr>
              <w:instrText>.</w:instrText>
            </w:r>
            <w:r w:rsidR="00A6266C">
              <w:instrText>docx</w:instrText>
            </w:r>
            <w:r w:rsidR="00A6266C" w:rsidRPr="00A6266C">
              <w:rPr>
                <w:lang w:val="ru-RU"/>
              </w:rPr>
              <w:instrText>" \</w:instrText>
            </w:r>
            <w:r w:rsidR="00A6266C">
              <w:instrText>l</w:instrText>
            </w:r>
            <w:r w:rsidR="00A6266C" w:rsidRPr="00A6266C">
              <w:rPr>
                <w:lang w:val="ru-RU"/>
              </w:rPr>
              <w:instrText xml:space="preserve"> "</w:instrText>
            </w:r>
            <w:r w:rsidR="00A6266C">
              <w:instrText>cvart</w:instrText>
            </w:r>
            <w:r w:rsidR="00A6266C" w:rsidRPr="00A6266C">
              <w:rPr>
                <w:lang w:val="ru-RU"/>
              </w:rPr>
              <w:instrText xml:space="preserve">12" </w:instrText>
            </w:r>
            <w:r w:rsidR="00A6266C">
              <w:fldChar w:fldCharType="separate"/>
            </w:r>
            <w:r w:rsidRPr="008917B2">
              <w:rPr>
                <w:rStyle w:val="Hyperlink"/>
                <w:rFonts w:cstheme="minorHAnsi"/>
                <w:lang w:val="ru-RU"/>
              </w:rPr>
              <w:t xml:space="preserve">Статьи </w:t>
            </w:r>
            <w:r w:rsidR="00A6266C">
              <w:rPr>
                <w:rStyle w:val="Hyperlink"/>
                <w:rFonts w:cstheme="minorHAnsi"/>
                <w:lang w:val="ru-RU"/>
              </w:rPr>
              <w:fldChar w:fldCharType="end"/>
            </w:r>
            <w:r w:rsidRPr="008917B2">
              <w:rPr>
                <w:rFonts w:cstheme="minorHAnsi"/>
                <w:color w:val="0000FF"/>
                <w:u w:val="single"/>
                <w:lang w:val="ru-RU"/>
              </w:rPr>
              <w:t>12</w:t>
            </w:r>
            <w:r w:rsidRPr="008917B2">
              <w:rPr>
                <w:lang w:val="ru-RU"/>
              </w:rPr>
              <w:t xml:space="preserve"> Конвенции МСЭ, предусматривающим, что оперативный план деятельности, которая будет проводиться </w:t>
            </w:r>
            <w:r w:rsidRPr="008917B2">
              <w:rPr>
                <w:rFonts w:cstheme="minorHAnsi"/>
                <w:lang w:val="ru-RU"/>
              </w:rPr>
              <w:t>Бюро радиосвязи</w:t>
            </w:r>
            <w:r w:rsidRPr="008917B2">
              <w:rPr>
                <w:lang w:val="ru-RU"/>
              </w:rPr>
              <w:t>, составляется ежегодно на четырехгодичной скользящей основе.</w:t>
            </w:r>
          </w:p>
          <w:p w:rsidR="00690B52" w:rsidRPr="008917B2" w:rsidRDefault="00690B52" w:rsidP="00A572E8">
            <w:pPr>
              <w:pStyle w:val="Headingb"/>
              <w:rPr>
                <w:color w:val="auto"/>
                <w:lang w:val="ru-RU"/>
              </w:rPr>
            </w:pPr>
            <w:r w:rsidRPr="008917B2">
              <w:rPr>
                <w:color w:val="auto"/>
                <w:lang w:val="ru-RU"/>
              </w:rPr>
              <w:t>Необходимые действия</w:t>
            </w:r>
          </w:p>
          <w:p w:rsidR="00690B52" w:rsidRPr="008917B2" w:rsidRDefault="00690B52" w:rsidP="005765C4">
            <w:pPr>
              <w:rPr>
                <w:lang w:val="ru-RU"/>
              </w:rPr>
            </w:pPr>
            <w:r w:rsidRPr="008917B2">
              <w:rPr>
                <w:lang w:val="ru-RU"/>
              </w:rPr>
              <w:t xml:space="preserve">Совету предлагается </w:t>
            </w:r>
            <w:r w:rsidRPr="008917B2">
              <w:rPr>
                <w:b/>
                <w:bCs/>
                <w:lang w:val="ru-RU"/>
              </w:rPr>
              <w:t>рассмотреть</w:t>
            </w:r>
            <w:r w:rsidRPr="008917B2">
              <w:rPr>
                <w:lang w:val="ru-RU"/>
              </w:rPr>
              <w:t xml:space="preserve"> и </w:t>
            </w:r>
            <w:r w:rsidRPr="008917B2">
              <w:rPr>
                <w:b/>
                <w:bCs/>
                <w:lang w:val="ru-RU"/>
              </w:rPr>
              <w:t>утвердить</w:t>
            </w:r>
            <w:r w:rsidRPr="008917B2">
              <w:rPr>
                <w:lang w:val="ru-RU"/>
              </w:rPr>
              <w:t xml:space="preserve"> проект четырехгодичного скользящего Оперативного плана МСЭ-</w:t>
            </w:r>
            <w:r w:rsidR="005765C4" w:rsidRPr="008917B2">
              <w:rPr>
                <w:rFonts w:eastAsiaTheme="minorEastAsia"/>
                <w:lang w:val="ru-RU" w:eastAsia="zh-CN"/>
              </w:rPr>
              <w:t>R на 2018</w:t>
            </w:r>
            <w:r w:rsidRPr="008917B2">
              <w:rPr>
                <w:rFonts w:eastAsiaTheme="minorEastAsia"/>
                <w:lang w:val="ru-RU" w:eastAsia="zh-CN"/>
              </w:rPr>
              <w:t>–202</w:t>
            </w:r>
            <w:r w:rsidR="005765C4" w:rsidRPr="008917B2">
              <w:rPr>
                <w:rFonts w:eastAsiaTheme="minorEastAsia"/>
                <w:lang w:val="ru-RU" w:eastAsia="zh-CN"/>
              </w:rPr>
              <w:t>1</w:t>
            </w:r>
            <w:r w:rsidRPr="008917B2">
              <w:rPr>
                <w:rFonts w:eastAsiaTheme="minorEastAsia"/>
                <w:lang w:val="ru-RU" w:eastAsia="zh-CN"/>
              </w:rPr>
              <w:t xml:space="preserve"> годы и </w:t>
            </w:r>
            <w:r w:rsidRPr="008917B2">
              <w:rPr>
                <w:rFonts w:eastAsiaTheme="minorEastAsia"/>
                <w:b/>
                <w:bCs/>
                <w:lang w:val="ru-RU" w:eastAsia="zh-CN"/>
              </w:rPr>
              <w:t>принять</w:t>
            </w:r>
            <w:r w:rsidRPr="008917B2">
              <w:rPr>
                <w:rFonts w:eastAsiaTheme="minorEastAsia"/>
                <w:lang w:val="ru-RU" w:eastAsia="zh-CN"/>
              </w:rPr>
              <w:t xml:space="preserve"> </w:t>
            </w:r>
            <w:r w:rsidRPr="008917B2">
              <w:rPr>
                <w:lang w:val="ru-RU"/>
              </w:rPr>
              <w:t>проект Резолюции, представленный в</w:t>
            </w:r>
            <w:r w:rsidR="00FB071F" w:rsidRPr="008917B2">
              <w:rPr>
                <w:lang w:val="ru-RU"/>
              </w:rPr>
              <w:t xml:space="preserve"> Документе </w:t>
            </w:r>
            <w:hyperlink r:id="rId10" w:history="1">
              <w:r w:rsidR="00FB071F" w:rsidRPr="008917B2">
                <w:rPr>
                  <w:rStyle w:val="Hyperlink"/>
                  <w:lang w:val="ru-RU"/>
                </w:rPr>
                <w:t>C17/32</w:t>
              </w:r>
            </w:hyperlink>
            <w:r w:rsidRPr="008917B2">
              <w:rPr>
                <w:lang w:val="ru-RU"/>
              </w:rPr>
              <w:t>.</w:t>
            </w:r>
          </w:p>
          <w:p w:rsidR="00690B52" w:rsidRPr="008917B2" w:rsidRDefault="00690B52" w:rsidP="00A572E8">
            <w:pPr>
              <w:jc w:val="center"/>
              <w:rPr>
                <w:caps/>
                <w:lang w:val="ru-RU"/>
              </w:rPr>
            </w:pPr>
            <w:r w:rsidRPr="008917B2">
              <w:rPr>
                <w:caps/>
                <w:lang w:val="ru-RU"/>
              </w:rPr>
              <w:t>____________</w:t>
            </w:r>
          </w:p>
          <w:p w:rsidR="00690B52" w:rsidRPr="008917B2" w:rsidRDefault="00690B52" w:rsidP="00A572E8">
            <w:pPr>
              <w:pStyle w:val="Headingb"/>
              <w:rPr>
                <w:color w:val="auto"/>
                <w:lang w:val="ru-RU"/>
              </w:rPr>
            </w:pPr>
            <w:r w:rsidRPr="008917B2">
              <w:rPr>
                <w:color w:val="auto"/>
                <w:lang w:val="ru-RU"/>
              </w:rPr>
              <w:t>Справочные материалы</w:t>
            </w:r>
          </w:p>
          <w:p w:rsidR="00690B52" w:rsidRPr="008917B2" w:rsidRDefault="00A6266C" w:rsidP="00E16697">
            <w:pPr>
              <w:spacing w:after="120"/>
              <w:rPr>
                <w:i/>
                <w:iCs/>
                <w:lang w:val="ru-RU"/>
              </w:rPr>
            </w:pPr>
            <w:hyperlink r:id="rId11" w:anchor="cv181a" w:history="1">
              <w:r w:rsidR="00690B52" w:rsidRPr="008917B2">
                <w:rPr>
                  <w:rStyle w:val="Hyperlink"/>
                  <w:i/>
                  <w:iCs/>
                  <w:lang w:val="ru-RU"/>
                </w:rPr>
                <w:t>К</w:t>
              </w:r>
              <w:r w:rsidR="00690B52" w:rsidRPr="008917B2">
                <w:rPr>
                  <w:rStyle w:val="Hyperlink"/>
                  <w:lang w:val="ru-RU"/>
                </w:rPr>
                <w:t>/</w:t>
              </w:r>
              <w:r w:rsidR="00690B52" w:rsidRPr="008917B2">
                <w:rPr>
                  <w:rStyle w:val="Hyperlink"/>
                  <w:i/>
                  <w:iCs/>
                  <w:lang w:val="ru-RU"/>
                </w:rPr>
                <w:t>Ст. 12, п</w:t>
              </w:r>
              <w:r w:rsidR="00BF5A40" w:rsidRPr="008917B2">
                <w:rPr>
                  <w:rStyle w:val="Hyperlink"/>
                  <w:i/>
                  <w:iCs/>
                  <w:lang w:val="ru-RU"/>
                </w:rPr>
                <w:t>.</w:t>
              </w:r>
              <w:r w:rsidR="00690B52" w:rsidRPr="008917B2">
                <w:rPr>
                  <w:rStyle w:val="Hyperlink"/>
                  <w:i/>
                  <w:iCs/>
                  <w:lang w:val="ru-RU"/>
                </w:rPr>
                <w:t xml:space="preserve"> 181A</w:t>
              </w:r>
            </w:hyperlink>
            <w:r w:rsidR="00690B52" w:rsidRPr="008917B2">
              <w:rPr>
                <w:i/>
                <w:iCs/>
                <w:color w:val="0000FF"/>
                <w:u w:val="single"/>
                <w:lang w:val="ru-RU"/>
              </w:rPr>
              <w:br/>
            </w:r>
            <w:hyperlink r:id="rId12" w:history="1">
              <w:r w:rsidR="00690B52" w:rsidRPr="008917B2">
                <w:rPr>
                  <w:rStyle w:val="Hyperlink"/>
                  <w:i/>
                  <w:iCs/>
                  <w:lang w:val="ru-RU"/>
                </w:rPr>
                <w:t>Резолюция 7</w:t>
              </w:r>
              <w:r w:rsidR="00E16697" w:rsidRPr="008917B2">
                <w:rPr>
                  <w:rStyle w:val="Hyperlink"/>
                  <w:i/>
                  <w:iCs/>
                  <w:lang w:val="ru-RU"/>
                </w:rPr>
                <w:t>1</w:t>
              </w:r>
              <w:r w:rsidR="00690B52" w:rsidRPr="008917B2">
                <w:rPr>
                  <w:rStyle w:val="Hyperlink"/>
                  <w:i/>
                  <w:iCs/>
                  <w:lang w:val="ru-RU"/>
                </w:rPr>
                <w:t xml:space="preserve"> (</w:t>
              </w:r>
              <w:proofErr w:type="spellStart"/>
              <w:r w:rsidR="00690B52" w:rsidRPr="008917B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690B52" w:rsidRPr="008917B2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proofErr w:type="spellStart"/>
              <w:r w:rsidR="00690B52" w:rsidRPr="008917B2">
                <w:rPr>
                  <w:rStyle w:val="Hyperlink"/>
                  <w:i/>
                  <w:iCs/>
                  <w:lang w:val="ru-RU"/>
                </w:rPr>
                <w:t>Пусан</w:t>
              </w:r>
              <w:proofErr w:type="spellEnd"/>
              <w:r w:rsidR="00690B52" w:rsidRPr="008917B2">
                <w:rPr>
                  <w:rStyle w:val="Hyperlink"/>
                  <w:i/>
                  <w:iCs/>
                  <w:lang w:val="ru-RU"/>
                </w:rPr>
                <w:t xml:space="preserve">, 2014 </w:t>
              </w:r>
              <w:proofErr w:type="gramStart"/>
              <w:r w:rsidR="00690B52" w:rsidRPr="008917B2">
                <w:rPr>
                  <w:rStyle w:val="Hyperlink"/>
                  <w:i/>
                  <w:iCs/>
                  <w:lang w:val="ru-RU"/>
                </w:rPr>
                <w:t>г.)</w:t>
              </w:r>
            </w:hyperlink>
            <w:r w:rsidR="00690B52" w:rsidRPr="008917B2">
              <w:rPr>
                <w:i/>
                <w:iCs/>
                <w:color w:val="0000FF"/>
                <w:u w:val="single"/>
                <w:lang w:val="ru-RU"/>
              </w:rPr>
              <w:br/>
            </w:r>
            <w:hyperlink r:id="rId13" w:history="1">
              <w:r w:rsidR="00690B52" w:rsidRPr="008917B2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Резолюция</w:t>
              </w:r>
              <w:proofErr w:type="gramEnd"/>
              <w:r w:rsidR="00690B52" w:rsidRPr="008917B2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 xml:space="preserve"> 72 (</w:t>
              </w:r>
              <w:proofErr w:type="spellStart"/>
              <w:r w:rsidR="00690B52" w:rsidRPr="008917B2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Пересм</w:t>
              </w:r>
              <w:proofErr w:type="spellEnd"/>
              <w:r w:rsidR="00690B52" w:rsidRPr="008917B2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 xml:space="preserve">. </w:t>
              </w:r>
              <w:proofErr w:type="spellStart"/>
              <w:r w:rsidR="00690B52" w:rsidRPr="008917B2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Пусан</w:t>
              </w:r>
              <w:proofErr w:type="spellEnd"/>
              <w:r w:rsidR="00690B52" w:rsidRPr="008917B2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, 2014 г.)</w:t>
              </w:r>
            </w:hyperlink>
          </w:p>
        </w:tc>
      </w:tr>
    </w:tbl>
    <w:p w:rsidR="00690B52" w:rsidRPr="008917B2" w:rsidRDefault="00690B52" w:rsidP="00F10124">
      <w:pPr>
        <w:rPr>
          <w:rFonts w:ascii="Times New Roman" w:hAnsi="Times New Roman"/>
          <w:lang w:val="ru-RU"/>
        </w:rPr>
      </w:pPr>
      <w:bookmarkStart w:id="3" w:name="dstart"/>
      <w:bookmarkStart w:id="4" w:name="dbreak"/>
      <w:bookmarkEnd w:id="3"/>
      <w:bookmarkEnd w:id="4"/>
    </w:p>
    <w:p w:rsidR="00D20C44" w:rsidRPr="008917B2" w:rsidRDefault="00D20C44" w:rsidP="00F10124">
      <w:pPr>
        <w:rPr>
          <w:rFonts w:ascii="Times New Roman" w:hAnsi="Times New Roman"/>
          <w:lang w:val="ru-RU"/>
        </w:rPr>
        <w:sectPr w:rsidR="00D20C44" w:rsidRPr="008917B2" w:rsidSect="00263BCE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  <w:bookmarkStart w:id="5" w:name="_GoBack"/>
      <w:bookmarkEnd w:id="5"/>
    </w:p>
    <w:p w:rsidR="00D20C44" w:rsidRPr="008917B2" w:rsidRDefault="00D20C44" w:rsidP="00E110D3">
      <w:pPr>
        <w:pStyle w:val="Heading1"/>
        <w:spacing w:before="0"/>
        <w:rPr>
          <w:lang w:val="ru-RU"/>
        </w:rPr>
      </w:pPr>
      <w:r w:rsidRPr="008917B2">
        <w:rPr>
          <w:lang w:val="ru-RU"/>
        </w:rPr>
        <w:lastRenderedPageBreak/>
        <w:t>1</w:t>
      </w:r>
      <w:r w:rsidRPr="008917B2">
        <w:rPr>
          <w:lang w:val="ru-RU"/>
        </w:rPr>
        <w:tab/>
        <w:t>Введение</w:t>
      </w:r>
    </w:p>
    <w:p w:rsidR="00D20C44" w:rsidRPr="008917B2" w:rsidRDefault="00D20C44" w:rsidP="00B716EC">
      <w:pPr>
        <w:rPr>
          <w:lang w:val="ru-RU"/>
        </w:rPr>
      </w:pPr>
      <w:r w:rsidRPr="008917B2">
        <w:rPr>
          <w:lang w:val="ru-RU"/>
        </w:rPr>
        <w:t>Четырехгодичный скользящий Оперативный план Сектора радиосвязи МСЭ (МСЭ-R) подготовлен в полном соответствии со Стратегическим планом МСЭ на 201</w:t>
      </w:r>
      <w:r w:rsidR="00B716EC" w:rsidRPr="008917B2">
        <w:rPr>
          <w:lang w:val="ru-RU"/>
        </w:rPr>
        <w:t>8</w:t>
      </w:r>
      <w:r w:rsidRPr="008917B2">
        <w:rPr>
          <w:lang w:val="ru-RU"/>
        </w:rPr>
        <w:t>−20</w:t>
      </w:r>
      <w:r w:rsidR="00B716EC" w:rsidRPr="008917B2">
        <w:rPr>
          <w:lang w:val="ru-RU"/>
        </w:rPr>
        <w:t>21</w:t>
      </w:r>
      <w:r w:rsidRPr="008917B2">
        <w:rPr>
          <w:lang w:val="ru-RU"/>
        </w:rPr>
        <w:t> годы в рамках ограничений, установленных в Финансовом плане на 201</w:t>
      </w:r>
      <w:r w:rsidR="00B716EC" w:rsidRPr="008917B2">
        <w:rPr>
          <w:lang w:val="ru-RU"/>
        </w:rPr>
        <w:t>8</w:t>
      </w:r>
      <w:r w:rsidRPr="008917B2">
        <w:rPr>
          <w:lang w:val="ru-RU"/>
        </w:rPr>
        <w:t>−20</w:t>
      </w:r>
      <w:r w:rsidR="00D8629A" w:rsidRPr="008917B2">
        <w:rPr>
          <w:lang w:val="ru-RU"/>
        </w:rPr>
        <w:t>2</w:t>
      </w:r>
      <w:r w:rsidR="00B716EC" w:rsidRPr="008917B2">
        <w:rPr>
          <w:lang w:val="ru-RU"/>
        </w:rPr>
        <w:t>1</w:t>
      </w:r>
      <w:r w:rsidRPr="008917B2">
        <w:rPr>
          <w:lang w:val="ru-RU"/>
        </w:rPr>
        <w:t> годы и в соответствующих двухгодичных бюджетах. Структура соответствует структуре результатов деятельности МСЭ-R, в которой описаны задачи МСЭ-R, соответствующие конечные результаты и показатели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</w:t>
      </w:r>
    </w:p>
    <w:p w:rsidR="00D20C44" w:rsidRPr="008917B2" w:rsidRDefault="00D20C44" w:rsidP="00F10124">
      <w:pPr>
        <w:rPr>
          <w:lang w:val="ru-RU"/>
        </w:rPr>
      </w:pPr>
      <w:r w:rsidRPr="008917B2">
        <w:rPr>
          <w:lang w:val="ru-RU"/>
        </w:rPr>
        <w:t>Процесс планирования, выполнения и контроля, а также оценки применительно к Бюро радиосвязи (БР) будет дополняться следующими внутренними механизмами:</w:t>
      </w:r>
    </w:p>
    <w:p w:rsidR="00D20C44" w:rsidRPr="008917B2" w:rsidRDefault="00D20C44" w:rsidP="00954A76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i)</w:t>
      </w:r>
      <w:r w:rsidRPr="008917B2">
        <w:rPr>
          <w:lang w:val="ru-RU"/>
        </w:rPr>
        <w:tab/>
        <w:t>планами работы департаментов и отделов БР; и</w:t>
      </w:r>
    </w:p>
    <w:p w:rsidR="00D20C44" w:rsidRPr="008917B2" w:rsidRDefault="00D20C44" w:rsidP="00954A76">
      <w:pPr>
        <w:pStyle w:val="enumlev1"/>
        <w:spacing w:before="60" w:after="120"/>
        <w:rPr>
          <w:lang w:val="ru-RU"/>
        </w:rPr>
      </w:pPr>
      <w:proofErr w:type="spellStart"/>
      <w:r w:rsidRPr="008917B2">
        <w:rPr>
          <w:lang w:val="ru-RU"/>
        </w:rPr>
        <w:t>ii</w:t>
      </w:r>
      <w:proofErr w:type="spellEnd"/>
      <w:r w:rsidRPr="008917B2">
        <w:rPr>
          <w:lang w:val="ru-RU"/>
        </w:rPr>
        <w:t>)</w:t>
      </w:r>
      <w:r w:rsidRPr="008917B2">
        <w:rPr>
          <w:lang w:val="ru-RU"/>
        </w:rPr>
        <w:tab/>
        <w:t>соглашениями об уровне обслуживания (СУО) для планирования, контроля и оценки вспомогательных услуг.</w:t>
      </w:r>
    </w:p>
    <w:p w:rsidR="00D20C44" w:rsidRPr="008917B2" w:rsidRDefault="00B716EC" w:rsidP="00F10124">
      <w:pPr>
        <w:pStyle w:val="Figuretitle"/>
        <w:spacing w:after="0"/>
        <w:rPr>
          <w:lang w:val="ru-RU"/>
        </w:rPr>
      </w:pPr>
      <w:r w:rsidRPr="008917B2">
        <w:rPr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284.25pt" o:ole="">
            <v:imagedata r:id="rId17" o:title="" croptop="14698f" cropbottom="1615f" cropleft="4070f" cropright="4009f"/>
          </v:shape>
          <o:OLEObject Type="Embed" ProgID="PowerPoint.Slide.12" ShapeID="_x0000_i1025" DrawAspect="Content" ObjectID="_1554626349" r:id="rId18"/>
        </w:object>
      </w:r>
    </w:p>
    <w:p w:rsidR="00D20C44" w:rsidRPr="008917B2" w:rsidRDefault="00D20C44" w:rsidP="008F2B74">
      <w:pPr>
        <w:pStyle w:val="Figuretitle"/>
        <w:spacing w:before="60" w:after="0"/>
        <w:rPr>
          <w:lang w:val="ru-RU"/>
        </w:rPr>
      </w:pPr>
      <w:r w:rsidRPr="008917B2">
        <w:rPr>
          <w:lang w:val="ru-RU"/>
        </w:rPr>
        <w:t>Рисунок 1: Оперативный план МСЭ-R и стратегическая основа МСЭ на 2016–2019 годы</w:t>
      </w:r>
    </w:p>
    <w:p w:rsidR="00D20C44" w:rsidRPr="008917B2" w:rsidRDefault="00D20C44" w:rsidP="00886A1D">
      <w:pPr>
        <w:pStyle w:val="Heading1"/>
        <w:rPr>
          <w:lang w:val="ru-RU"/>
        </w:rPr>
      </w:pPr>
      <w:r w:rsidRPr="008917B2">
        <w:rPr>
          <w:lang w:val="ru-RU"/>
        </w:rPr>
        <w:lastRenderedPageBreak/>
        <w:t>2</w:t>
      </w:r>
      <w:r w:rsidRPr="008917B2">
        <w:rPr>
          <w:lang w:val="ru-RU"/>
        </w:rPr>
        <w:tab/>
        <w:t>Общие сведения и ключевые приоритеты применительно к Сектору МСЭ-R</w:t>
      </w:r>
    </w:p>
    <w:p w:rsidR="00D20C44" w:rsidRPr="008917B2" w:rsidRDefault="00D20C44" w:rsidP="00B716EC">
      <w:pPr>
        <w:rPr>
          <w:lang w:val="ru-RU"/>
        </w:rPr>
      </w:pPr>
      <w:r w:rsidRPr="008917B2">
        <w:rPr>
          <w:lang w:val="ru-RU"/>
        </w:rPr>
        <w:t>Период 201</w:t>
      </w:r>
      <w:r w:rsidR="00B716EC" w:rsidRPr="008917B2">
        <w:rPr>
          <w:lang w:val="ru-RU"/>
        </w:rPr>
        <w:t>8</w:t>
      </w:r>
      <w:r w:rsidRPr="008917B2">
        <w:rPr>
          <w:lang w:val="ru-RU"/>
        </w:rPr>
        <w:t>−20</w:t>
      </w:r>
      <w:r w:rsidR="00D8629A" w:rsidRPr="008917B2">
        <w:rPr>
          <w:lang w:val="ru-RU"/>
        </w:rPr>
        <w:t>2</w:t>
      </w:r>
      <w:r w:rsidR="00B716EC" w:rsidRPr="008917B2">
        <w:rPr>
          <w:lang w:val="ru-RU"/>
        </w:rPr>
        <w:t>1</w:t>
      </w:r>
      <w:r w:rsidRPr="008917B2">
        <w:rPr>
          <w:lang w:val="ru-RU"/>
        </w:rPr>
        <w:t> годов будет ознаменован выполнением решений АР-15 и ВКР-15, подготовкой к АР-19 и ВКР-19, а также разработкой ключевых стандартов и передового опыта в области радиосвязи. Ниже перечислены важнейшие вопросы в разбивке по четырем направлениям оперативной деятельности Сектора МСЭ</w:t>
      </w:r>
      <w:r w:rsidRPr="008917B2">
        <w:rPr>
          <w:lang w:val="ru-RU"/>
        </w:rPr>
        <w:noBreakHyphen/>
        <w:t>R и направлениям вспомогательной деятельности Бюро радиосвязи:</w:t>
      </w:r>
    </w:p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2.1</w:t>
      </w:r>
      <w:r w:rsidRPr="008917B2">
        <w:rPr>
          <w:lang w:val="ru-RU"/>
        </w:rPr>
        <w:tab/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</w:r>
      <w:r w:rsidR="00D8629A" w:rsidRPr="008917B2">
        <w:rPr>
          <w:lang w:val="ru-RU"/>
        </w:rPr>
        <w:t xml:space="preserve">Выполнение решений </w:t>
      </w:r>
      <w:r w:rsidRPr="008917B2">
        <w:rPr>
          <w:lang w:val="ru-RU"/>
        </w:rPr>
        <w:t>ВКР-15.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Принятие РРК соответствующих Правил процедуры.</w:t>
      </w:r>
    </w:p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2.2</w:t>
      </w:r>
      <w:r w:rsidRPr="008917B2">
        <w:rPr>
          <w:lang w:val="ru-RU"/>
        </w:rPr>
        <w:tab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B716EC" w:rsidRPr="008917B2" w:rsidRDefault="00B716EC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</w:r>
      <w:r w:rsidRPr="008917B2">
        <w:rPr>
          <w:rFonts w:asciiTheme="minorHAnsi" w:hAnsiTheme="minorHAnsi"/>
          <w:lang w:val="ru-RU"/>
        </w:rPr>
        <w:t xml:space="preserve">Разработка и предоставление Членам МСЭ программных инструментов, касающихся </w:t>
      </w:r>
      <w:r w:rsidRPr="008917B2">
        <w:rPr>
          <w:rFonts w:asciiTheme="minorHAnsi" w:hAnsiTheme="minorHAnsi"/>
          <w:color w:val="000000"/>
          <w:lang w:val="ru-RU"/>
        </w:rPr>
        <w:t xml:space="preserve">применения Регламента радиосвязи и соответствующих Правил </w:t>
      </w:r>
      <w:r w:rsidRPr="008917B2">
        <w:rPr>
          <w:lang w:val="ru-RU"/>
        </w:rPr>
        <w:t>процедуры.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Надлежащее и своевременное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(МСРЧ) и Планов и Списков присвоений и/или выделений.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Контроль случаев вредных помех и, в более общем смысле, конфликтных ситуаций, возникающих при совместном использовании ресурсов орбиты/спектра, а также урегулирование этих случаев.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 xml:space="preserve">Соответствующие публикации (ИФИК БР, публикации, относящиеся к морским службам, список станций международного </w:t>
      </w:r>
      <w:proofErr w:type="spellStart"/>
      <w:r w:rsidRPr="008917B2">
        <w:rPr>
          <w:lang w:val="ru-RU"/>
        </w:rPr>
        <w:t>радиоконтроля</w:t>
      </w:r>
      <w:proofErr w:type="spellEnd"/>
      <w:r w:rsidRPr="008917B2">
        <w:rPr>
          <w:lang w:val="ru-RU"/>
        </w:rPr>
        <w:t>).</w:t>
      </w:r>
    </w:p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2.3</w:t>
      </w:r>
      <w:r w:rsidRPr="008917B2">
        <w:rPr>
          <w:lang w:val="ru-RU"/>
        </w:rPr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 xml:space="preserve">Подготовка к АР-19 и ВКР-19 в исследовательских комиссиях МСЭ-R </w:t>
      </w:r>
      <w:r w:rsidR="00D8629A" w:rsidRPr="008917B2">
        <w:rPr>
          <w:lang w:val="ru-RU"/>
        </w:rPr>
        <w:t xml:space="preserve">при тесном сотрудничестве с </w:t>
      </w:r>
      <w:r w:rsidRPr="008917B2">
        <w:rPr>
          <w:lang w:val="ru-RU"/>
        </w:rPr>
        <w:t>региональны</w:t>
      </w:r>
      <w:r w:rsidR="00D8629A" w:rsidRPr="008917B2">
        <w:rPr>
          <w:lang w:val="ru-RU"/>
        </w:rPr>
        <w:t>ми</w:t>
      </w:r>
      <w:r w:rsidRPr="008917B2">
        <w:rPr>
          <w:lang w:val="ru-RU"/>
        </w:rPr>
        <w:t xml:space="preserve"> группа</w:t>
      </w:r>
      <w:r w:rsidR="00D8629A" w:rsidRPr="008917B2">
        <w:rPr>
          <w:lang w:val="ru-RU"/>
        </w:rPr>
        <w:t xml:space="preserve">ми, в том числе разработка проектов технических, </w:t>
      </w:r>
      <w:proofErr w:type="spellStart"/>
      <w:r w:rsidR="00D8629A" w:rsidRPr="008917B2">
        <w:rPr>
          <w:lang w:val="ru-RU"/>
        </w:rPr>
        <w:t>регламентарных</w:t>
      </w:r>
      <w:proofErr w:type="spellEnd"/>
      <w:r w:rsidR="00D8629A" w:rsidRPr="008917B2">
        <w:rPr>
          <w:lang w:val="ru-RU"/>
        </w:rPr>
        <w:t xml:space="preserve"> и процедурных текстов для содействия работе ПСК19-2</w:t>
      </w:r>
      <w:r w:rsidRPr="008917B2">
        <w:rPr>
          <w:lang w:val="ru-RU"/>
        </w:rPr>
        <w:t>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 xml:space="preserve">Разработка ключевых </w:t>
      </w:r>
      <w:r w:rsidR="00D8629A" w:rsidRPr="008917B2">
        <w:rPr>
          <w:lang w:val="ru-RU"/>
        </w:rPr>
        <w:t>Рекомендаций</w:t>
      </w:r>
      <w:r w:rsidRPr="008917B2">
        <w:rPr>
          <w:lang w:val="ru-RU"/>
        </w:rPr>
        <w:t xml:space="preserve">, </w:t>
      </w:r>
      <w:r w:rsidR="00D8629A" w:rsidRPr="008917B2">
        <w:rPr>
          <w:lang w:val="ru-RU"/>
        </w:rPr>
        <w:t xml:space="preserve">Отчетов и Справочников, </w:t>
      </w:r>
      <w:r w:rsidRPr="008917B2">
        <w:rPr>
          <w:lang w:val="ru-RU"/>
        </w:rPr>
        <w:t xml:space="preserve">в частности по </w:t>
      </w:r>
      <w:proofErr w:type="spellStart"/>
      <w:r w:rsidRPr="008917B2">
        <w:rPr>
          <w:lang w:val="ru-RU"/>
        </w:rPr>
        <w:t>радиоинтерфейсу</w:t>
      </w:r>
      <w:proofErr w:type="spellEnd"/>
      <w:r w:rsidRPr="008917B2">
        <w:rPr>
          <w:lang w:val="ru-RU"/>
        </w:rPr>
        <w:t xml:space="preserve"> IMT-2020</w:t>
      </w:r>
      <w:r w:rsidR="00D8629A" w:rsidRPr="008917B2">
        <w:rPr>
          <w:lang w:val="ru-RU"/>
        </w:rPr>
        <w:t>,</w:t>
      </w:r>
      <w:r w:rsidRPr="008917B2">
        <w:rPr>
          <w:lang w:val="ru-RU"/>
        </w:rPr>
        <w:t xml:space="preserve"> в тесном сотрудничестве с МСЭ-T</w:t>
      </w:r>
      <w:r w:rsidR="00D8629A" w:rsidRPr="008917B2">
        <w:rPr>
          <w:lang w:val="ru-RU"/>
        </w:rPr>
        <w:t>,</w:t>
      </w:r>
      <w:r w:rsidRPr="008917B2">
        <w:rPr>
          <w:lang w:val="ru-RU"/>
        </w:rPr>
        <w:t xml:space="preserve"> региональными </w:t>
      </w:r>
      <w:r w:rsidR="00D8629A" w:rsidRPr="008917B2">
        <w:rPr>
          <w:lang w:val="ru-RU"/>
        </w:rPr>
        <w:t>организациями и другими органами по разработке стандартов</w:t>
      </w:r>
      <w:r w:rsidRPr="008917B2">
        <w:rPr>
          <w:lang w:val="ru-RU"/>
        </w:rPr>
        <w:t>.</w:t>
      </w:r>
    </w:p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2.4</w:t>
      </w:r>
      <w:r w:rsidRPr="008917B2">
        <w:rPr>
          <w:lang w:val="ru-RU"/>
        </w:rPr>
        <w:tab/>
        <w:t>Предоставление информации и оказание помощи Членам МСЭ-R по вопросам, касающимся радиосвязи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Публикация и продвижение продуктов МСЭ-R (таких, как Регламент радиосвязи, Рекомендации, Отчеты и Справочники).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lastRenderedPageBreak/>
        <w:t>•</w:t>
      </w:r>
      <w:r w:rsidRPr="008917B2">
        <w:rPr>
          <w:lang w:val="ru-RU"/>
        </w:rPr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D20C44" w:rsidRPr="008917B2" w:rsidRDefault="00D20C44" w:rsidP="0088044F">
      <w:pPr>
        <w:pStyle w:val="enumlev2"/>
        <w:spacing w:before="60"/>
        <w:rPr>
          <w:lang w:val="ru-RU"/>
        </w:rPr>
      </w:pPr>
      <w:r w:rsidRPr="008917B2">
        <w:rPr>
          <w:lang w:val="ru-RU"/>
        </w:rPr>
        <w:t>−</w:t>
      </w:r>
      <w:r w:rsidRPr="008917B2">
        <w:rPr>
          <w:lang w:val="ru-RU"/>
        </w:rPr>
        <w:tab/>
        <w:t>распространение информации и обмен информацией,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D20C44" w:rsidRPr="008917B2" w:rsidRDefault="00D20C44" w:rsidP="0088044F">
      <w:pPr>
        <w:pStyle w:val="enumlev2"/>
        <w:spacing w:before="60"/>
        <w:rPr>
          <w:lang w:val="ru-RU"/>
        </w:rPr>
      </w:pPr>
      <w:r w:rsidRPr="008917B2">
        <w:rPr>
          <w:lang w:val="ru-RU"/>
        </w:rPr>
        <w:t>−</w:t>
      </w:r>
      <w:r w:rsidRPr="008917B2">
        <w:rPr>
          <w:lang w:val="ru-RU"/>
        </w:rPr>
        <w:tab/>
        <w:t>оказание помощи членам МСЭ, перед которыми стоят задачи, связанные с развитием их служб радиосвязи, в частности в связи с переходом на цифровое телевизионное радиовещание и распределением цифрового дивиденда.</w:t>
      </w:r>
    </w:p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2.5</w:t>
      </w:r>
      <w:r w:rsidRPr="008917B2">
        <w:rPr>
          <w:lang w:val="ru-RU"/>
        </w:rPr>
        <w:tab/>
        <w:t>Вспомогательная деятельность Бюро радиосвязи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Продолжающаяся разработка, совершенствование и сопровождение программных инструментов БР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Материально-техническая и административная поддержка исследовательских комиссий МСЭ-R и участие в соответствующей деятельности региональных групп.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Предоставление помощи членам МСЭ, осуществляемое в тесном сотрудничестве с другими Бюро, региональными отделениями МСЭ и региональными организациями.</w:t>
      </w:r>
    </w:p>
    <w:p w:rsidR="00D20C44" w:rsidRPr="008917B2" w:rsidRDefault="00D20C44" w:rsidP="0088044F">
      <w:pPr>
        <w:pStyle w:val="Heading1"/>
        <w:rPr>
          <w:lang w:val="ru-RU"/>
        </w:rPr>
      </w:pPr>
      <w:r w:rsidRPr="008917B2">
        <w:rPr>
          <w:lang w:val="ru-RU"/>
        </w:rPr>
        <w:t>3</w:t>
      </w:r>
      <w:r w:rsidRPr="008917B2">
        <w:rPr>
          <w:lang w:val="ru-RU"/>
        </w:rPr>
        <w:tab/>
        <w:t>Структура результатов деятельности МСЭ-R на 201</w:t>
      </w:r>
      <w:r w:rsidR="00B716EC" w:rsidRPr="008917B2">
        <w:rPr>
          <w:lang w:val="ru-RU"/>
        </w:rPr>
        <w:t>8</w:t>
      </w:r>
      <w:r w:rsidRPr="008917B2">
        <w:rPr>
          <w:lang w:val="ru-RU"/>
        </w:rPr>
        <w:t>−20</w:t>
      </w:r>
      <w:r w:rsidR="00D8629A" w:rsidRPr="008917B2">
        <w:rPr>
          <w:lang w:val="ru-RU"/>
        </w:rPr>
        <w:t>2</w:t>
      </w:r>
      <w:r w:rsidR="00B716EC" w:rsidRPr="008917B2">
        <w:rPr>
          <w:lang w:val="ru-RU"/>
        </w:rPr>
        <w:t>1</w:t>
      </w:r>
      <w:r w:rsidRPr="008917B2">
        <w:rPr>
          <w:lang w:val="ru-RU"/>
        </w:rPr>
        <w:t xml:space="preserve"> годы</w:t>
      </w:r>
    </w:p>
    <w:p w:rsidR="00D20C44" w:rsidRPr="008917B2" w:rsidRDefault="00D20C44" w:rsidP="0088044F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3.1</w:t>
      </w:r>
      <w:r w:rsidRPr="008917B2">
        <w:rPr>
          <w:lang w:val="ru-RU"/>
        </w:rPr>
        <w:tab/>
        <w:t>Увязка со стратегическими целями МСЭ</w:t>
      </w:r>
      <w:r w:rsidRPr="008917B2">
        <w:rPr>
          <w:rStyle w:val="FootnoteReference"/>
          <w:b w:val="0"/>
          <w:bCs/>
          <w:lang w:val="ru-RU"/>
        </w:rPr>
        <w:footnoteReference w:id="1"/>
      </w:r>
    </w:p>
    <w:tbl>
      <w:tblPr>
        <w:tblStyle w:val="GridTable4-Accent1"/>
        <w:tblW w:w="14596" w:type="dxa"/>
        <w:tblLook w:val="04A0" w:firstRow="1" w:lastRow="0" w:firstColumn="1" w:lastColumn="0" w:noHBand="0" w:noVBand="1"/>
      </w:tblPr>
      <w:tblGrid>
        <w:gridCol w:w="8500"/>
        <w:gridCol w:w="1438"/>
        <w:gridCol w:w="1438"/>
        <w:gridCol w:w="1438"/>
        <w:gridCol w:w="1782"/>
      </w:tblGrid>
      <w:tr w:rsidR="00D20C44" w:rsidRPr="008917B2" w:rsidTr="003F7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vAlign w:val="center"/>
          </w:tcPr>
          <w:p w:rsidR="00D20C44" w:rsidRPr="008917B2" w:rsidRDefault="00D20C44" w:rsidP="00F10124">
            <w:pPr>
              <w:pStyle w:val="Tablehead"/>
              <w:tabs>
                <w:tab w:val="clear" w:pos="1985"/>
              </w:tabs>
              <w:rPr>
                <w:b/>
                <w:sz w:val="18"/>
                <w:szCs w:val="18"/>
                <w:lang w:val="ru-RU"/>
              </w:rPr>
            </w:pPr>
            <w:r w:rsidRPr="008917B2">
              <w:rPr>
                <w:b/>
                <w:sz w:val="18"/>
                <w:szCs w:val="18"/>
                <w:lang w:val="ru-RU"/>
              </w:rPr>
              <w:t>Задачи МСЭ-R</w:t>
            </w:r>
          </w:p>
        </w:tc>
        <w:tc>
          <w:tcPr>
            <w:tcW w:w="1438" w:type="dxa"/>
            <w:vAlign w:val="center"/>
          </w:tcPr>
          <w:p w:rsidR="00D20C44" w:rsidRPr="008917B2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8917B2">
              <w:rPr>
                <w:b/>
                <w:sz w:val="18"/>
                <w:szCs w:val="18"/>
                <w:lang w:val="ru-RU"/>
              </w:rPr>
              <w:t xml:space="preserve">Цель 1: </w:t>
            </w:r>
            <w:r w:rsidRPr="008917B2">
              <w:rPr>
                <w:b/>
                <w:sz w:val="18"/>
                <w:szCs w:val="18"/>
                <w:lang w:val="ru-RU"/>
              </w:rPr>
              <w:br/>
              <w:t>Рост</w:t>
            </w:r>
          </w:p>
        </w:tc>
        <w:tc>
          <w:tcPr>
            <w:tcW w:w="1438" w:type="dxa"/>
            <w:vAlign w:val="center"/>
          </w:tcPr>
          <w:p w:rsidR="00D20C44" w:rsidRPr="008917B2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8917B2">
              <w:rPr>
                <w:b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438" w:type="dxa"/>
            <w:vAlign w:val="center"/>
          </w:tcPr>
          <w:p w:rsidR="00D20C44" w:rsidRPr="008917B2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8917B2">
              <w:rPr>
                <w:b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782" w:type="dxa"/>
            <w:vAlign w:val="center"/>
          </w:tcPr>
          <w:p w:rsidR="00D20C44" w:rsidRPr="008917B2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8917B2">
              <w:rPr>
                <w:b/>
                <w:sz w:val="18"/>
                <w:szCs w:val="18"/>
                <w:lang w:val="ru-RU"/>
              </w:rPr>
              <w:t>Цель 4: Инновации и партнерство</w:t>
            </w:r>
          </w:p>
        </w:tc>
      </w:tr>
      <w:tr w:rsidR="00D20C44" w:rsidRPr="008917B2" w:rsidTr="003F7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8917B2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</w:t>
            </w:r>
            <w:proofErr w:type="gramStart"/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Рационально, справедливо, эффективно, экономично и своевременно</w:t>
            </w:r>
            <w:r w:rsidRPr="008917B2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D20C44" w:rsidRPr="008917B2" w:rsidTr="003F7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8917B2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</w:t>
            </w:r>
            <w:proofErr w:type="gramStart"/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D20C44" w:rsidRPr="008917B2" w:rsidTr="003F7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8917B2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</w:t>
            </w:r>
            <w:proofErr w:type="gramStart"/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3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Способствовать приобретению и совместному использованию знаний и ноу-хау в области радиосвязи</w:t>
            </w:r>
            <w:r w:rsidRPr="008917B2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</w:tbl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lastRenderedPageBreak/>
        <w:t>3.2</w:t>
      </w:r>
      <w:r w:rsidRPr="008917B2">
        <w:rPr>
          <w:lang w:val="ru-RU"/>
        </w:rPr>
        <w:tab/>
        <w:t>Задачи, конечные результаты и намеченные результаты деятельности МСЭ-R</w:t>
      </w:r>
    </w:p>
    <w:tbl>
      <w:tblPr>
        <w:tblStyle w:val="GridTable4-Accent1"/>
        <w:tblW w:w="14596" w:type="dxa"/>
        <w:tblLook w:val="04A0" w:firstRow="1" w:lastRow="0" w:firstColumn="1" w:lastColumn="0" w:noHBand="0" w:noVBand="1"/>
      </w:tblPr>
      <w:tblGrid>
        <w:gridCol w:w="698"/>
        <w:gridCol w:w="4826"/>
        <w:gridCol w:w="5670"/>
        <w:gridCol w:w="3402"/>
      </w:tblGrid>
      <w:tr w:rsidR="00D20C44" w:rsidRPr="00A6266C" w:rsidTr="00540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extDirection w:val="btLr"/>
            <w:vAlign w:val="center"/>
          </w:tcPr>
          <w:p w:rsidR="00D20C44" w:rsidRPr="008917B2" w:rsidRDefault="00D20C44" w:rsidP="00F10124">
            <w:pPr>
              <w:pStyle w:val="Tabletext"/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4826" w:type="dxa"/>
          </w:tcPr>
          <w:p w:rsidR="00D20C44" w:rsidRPr="008917B2" w:rsidRDefault="00D20C44" w:rsidP="00B716E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R.</w:t>
            </w:r>
            <w:proofErr w:type="gramStart"/>
            <w:r w:rsidRPr="008917B2">
              <w:rPr>
                <w:sz w:val="18"/>
                <w:szCs w:val="18"/>
                <w:lang w:val="ru-RU"/>
              </w:rPr>
              <w:t>1:  Рационально</w:t>
            </w:r>
            <w:proofErr w:type="gramEnd"/>
            <w:r w:rsidRPr="008917B2">
              <w:rPr>
                <w:sz w:val="18"/>
                <w:szCs w:val="18"/>
                <w:lang w:val="ru-RU"/>
              </w:rPr>
              <w:t>, справедливо, эффективно, экономично и своевременно удовлетворять потребности членов МСЭ в ресурсах радиочастотного спектра и спутниковых орбит, при этом избегая вредных помех</w:t>
            </w:r>
          </w:p>
        </w:tc>
        <w:tc>
          <w:tcPr>
            <w:tcW w:w="5670" w:type="dxa"/>
          </w:tcPr>
          <w:p w:rsidR="00D20C44" w:rsidRPr="008917B2" w:rsidRDefault="00D20C44" w:rsidP="00B716E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R.</w:t>
            </w:r>
            <w:proofErr w:type="gramStart"/>
            <w:r w:rsidRPr="008917B2">
              <w:rPr>
                <w:sz w:val="18"/>
                <w:szCs w:val="18"/>
                <w:lang w:val="ru-RU"/>
              </w:rPr>
              <w:t>2:  Обеспечивать</w:t>
            </w:r>
            <w:proofErr w:type="gramEnd"/>
            <w:r w:rsidRPr="008917B2">
              <w:rPr>
                <w:sz w:val="18"/>
                <w:szCs w:val="18"/>
                <w:lang w:val="ru-RU"/>
              </w:rPr>
              <w:t xml:space="preserve">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 своевременности, а также общей системной экономии в радиосвязи, в том числе путем разработки международных стандартов</w:t>
            </w:r>
          </w:p>
        </w:tc>
        <w:tc>
          <w:tcPr>
            <w:tcW w:w="3402" w:type="dxa"/>
          </w:tcPr>
          <w:p w:rsidR="00D20C44" w:rsidRPr="008917B2" w:rsidRDefault="00D20C44" w:rsidP="00B716E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R.</w:t>
            </w:r>
            <w:proofErr w:type="gramStart"/>
            <w:r w:rsidRPr="008917B2">
              <w:rPr>
                <w:sz w:val="18"/>
                <w:szCs w:val="18"/>
                <w:lang w:val="ru-RU"/>
              </w:rPr>
              <w:t>3:  Способствовать</w:t>
            </w:r>
            <w:proofErr w:type="gramEnd"/>
            <w:r w:rsidRPr="008917B2">
              <w:rPr>
                <w:sz w:val="18"/>
                <w:szCs w:val="18"/>
                <w:lang w:val="ru-RU"/>
              </w:rPr>
              <w:t xml:space="preserve"> приобретению и совместному использованию знаний и ноу-хау в области радиосвязи</w:t>
            </w:r>
          </w:p>
        </w:tc>
      </w:tr>
      <w:tr w:rsidR="00D20C44" w:rsidRPr="00A6266C" w:rsidTr="0054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auto"/>
            <w:textDirection w:val="btLr"/>
            <w:vAlign w:val="center"/>
          </w:tcPr>
          <w:p w:rsidR="00D20C44" w:rsidRPr="008917B2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4826" w:type="dxa"/>
            <w:shd w:val="clear" w:color="auto" w:fill="auto"/>
          </w:tcPr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8917B2">
              <w:rPr>
                <w:sz w:val="18"/>
                <w:szCs w:val="18"/>
                <w:lang w:val="ru-RU"/>
              </w:rPr>
              <w:t xml:space="preserve">: Большее количество стран, имеющих спутниковые сети и земные станции, зарегистрированные в Международном справочном регистре частот (МСРЧ)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8917B2">
              <w:rPr>
                <w:sz w:val="18"/>
                <w:szCs w:val="18"/>
                <w:lang w:val="ru-RU"/>
              </w:rPr>
              <w:t xml:space="preserve">: Большее количество стран, имеющих частотные присвоения наземным службам, зарегистрированные в МСРЧ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8917B2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8917B2">
              <w:rPr>
                <w:sz w:val="18"/>
                <w:szCs w:val="18"/>
                <w:lang w:val="ru-RU"/>
              </w:rPr>
              <w:t>Бóльшая</w:t>
            </w:r>
            <w:proofErr w:type="spellEnd"/>
            <w:r w:rsidRPr="008917B2">
              <w:rPr>
                <w:sz w:val="18"/>
                <w:szCs w:val="18"/>
                <w:lang w:val="ru-RU"/>
              </w:rPr>
              <w:t xml:space="preserve"> процентная доля присвоений, зарегистрированных в МСРЧ с благоприятным заключением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8917B2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8917B2">
              <w:rPr>
                <w:sz w:val="18"/>
                <w:szCs w:val="18"/>
                <w:lang w:val="ru-RU"/>
              </w:rPr>
              <w:t>Бóльшая</w:t>
            </w:r>
            <w:proofErr w:type="spellEnd"/>
            <w:r w:rsidRPr="008917B2">
              <w:rPr>
                <w:sz w:val="18"/>
                <w:szCs w:val="18"/>
                <w:lang w:val="ru-RU"/>
              </w:rPr>
              <w:t xml:space="preserve"> процентная доля стран, которые завершили переход к цифровому наземному телевизионному радиовещанию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8917B2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8917B2">
              <w:rPr>
                <w:sz w:val="18"/>
                <w:szCs w:val="18"/>
                <w:lang w:val="ru-RU"/>
              </w:rPr>
              <w:t>Бóльшая</w:t>
            </w:r>
            <w:proofErr w:type="spellEnd"/>
            <w:r w:rsidRPr="008917B2">
              <w:rPr>
                <w:sz w:val="18"/>
                <w:szCs w:val="18"/>
                <w:lang w:val="ru-RU"/>
              </w:rPr>
              <w:t xml:space="preserve"> процентная доля спектра, присвоенного спутниковым сетям, который свободен от вредных помех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8917B2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8917B2">
              <w:rPr>
                <w:sz w:val="18"/>
                <w:szCs w:val="18"/>
                <w:lang w:val="ru-RU"/>
              </w:rPr>
              <w:t>Бóльшая</w:t>
            </w:r>
            <w:proofErr w:type="spellEnd"/>
            <w:r w:rsidRPr="008917B2">
              <w:rPr>
                <w:sz w:val="18"/>
                <w:szCs w:val="18"/>
                <w:lang w:val="ru-RU"/>
              </w:rPr>
              <w:t xml:space="preserve"> процентная доля присвоений наземным службам, зарегистрированных в МСРЧ, которые свободны от вредных помех</w:t>
            </w:r>
          </w:p>
        </w:tc>
        <w:tc>
          <w:tcPr>
            <w:tcW w:w="5670" w:type="dxa"/>
            <w:shd w:val="clear" w:color="auto" w:fill="auto"/>
          </w:tcPr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8917B2">
              <w:rPr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 полосах частот, определенных для международной подвижной электросвязи (IMT)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8917B2">
              <w:rPr>
                <w:sz w:val="18"/>
                <w:szCs w:val="18"/>
                <w:lang w:val="ru-RU"/>
              </w:rPr>
              <w:t xml:space="preserve">: Меньший размер корзины цен на услуги подвижной широкополосной связи, выраженный в процентах от валового национального дохода (ВНД) на душу населения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8917B2">
              <w:rPr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R.2-4</w:t>
            </w:r>
            <w:r w:rsidRPr="008917B2">
              <w:rPr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R.2-5</w:t>
            </w:r>
            <w:r w:rsidRPr="008917B2">
              <w:rPr>
                <w:sz w:val="18"/>
                <w:szCs w:val="18"/>
                <w:lang w:val="ru-RU"/>
              </w:rPr>
              <w:t>: Число работающих спутниковых ретрансляторов (эквивалент 36 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R.2-6</w:t>
            </w:r>
            <w:r w:rsidRPr="008917B2">
              <w:rPr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R.2-7</w:t>
            </w:r>
            <w:r w:rsidRPr="008917B2">
              <w:rPr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3402" w:type="dxa"/>
            <w:shd w:val="clear" w:color="auto" w:fill="auto"/>
          </w:tcPr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8917B2">
              <w:rPr>
                <w:sz w:val="18"/>
                <w:szCs w:val="18"/>
                <w:lang w:val="ru-RU"/>
              </w:rPr>
              <w:t xml:space="preserve"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8917B2">
              <w:rPr>
                <w:sz w:val="18"/>
                <w:szCs w:val="18"/>
                <w:lang w:val="ru-RU"/>
              </w:rPr>
              <w:t>: Расширенное участие в видах деятельности МСЭ-R (в том числе в форме дистанционного участия), особенно развивающихся стран</w:t>
            </w:r>
          </w:p>
        </w:tc>
      </w:tr>
      <w:tr w:rsidR="00D20C44" w:rsidRPr="00A6266C" w:rsidTr="00540BE1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shd w:val="clear" w:color="auto" w:fill="auto"/>
            <w:textDirection w:val="btLr"/>
            <w:vAlign w:val="center"/>
          </w:tcPr>
          <w:p w:rsidR="00D20C44" w:rsidRPr="008917B2" w:rsidRDefault="00D20C44" w:rsidP="008F2B74">
            <w:pPr>
              <w:pStyle w:val="Tablehead"/>
              <w:pageBreakBefore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lastRenderedPageBreak/>
              <w:t>Намеченные результаты</w:t>
            </w:r>
          </w:p>
        </w:tc>
        <w:tc>
          <w:tcPr>
            <w:tcW w:w="4826" w:type="dxa"/>
            <w:shd w:val="clear" w:color="auto" w:fill="auto"/>
          </w:tcPr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Правила процедуры, принятые </w:t>
            </w:r>
            <w:proofErr w:type="spellStart"/>
            <w:r w:rsidRPr="008917B2">
              <w:rPr>
                <w:sz w:val="18"/>
                <w:szCs w:val="18"/>
                <w:lang w:val="ru-RU"/>
              </w:rPr>
              <w:t>Радиорегламентарным</w:t>
            </w:r>
            <w:proofErr w:type="spellEnd"/>
            <w:r w:rsidRPr="008917B2">
              <w:rPr>
                <w:sz w:val="18"/>
                <w:szCs w:val="18"/>
                <w:lang w:val="ru-RU"/>
              </w:rPr>
              <w:t xml:space="preserve"> комитетом (РРК)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Результаты обработки заявок на космические службы и другие соответствующие виды деятельности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Результаты обработки заявок на наземные службы и другие соответствующие виды деятельности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Решения РРК, не касающиеся принятия Правил процедуры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Совершенствование программного обеспечения МСЭ-R</w:t>
            </w:r>
          </w:p>
        </w:tc>
        <w:tc>
          <w:tcPr>
            <w:tcW w:w="5670" w:type="dxa"/>
            <w:shd w:val="clear" w:color="auto" w:fill="auto"/>
          </w:tcPr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Решения Ассамблеи радиосвязи, Резолюции МСЭ-R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Рекомендации, Отчеты (включая отчет ПСК) и Справочники МСЭ</w:t>
            </w:r>
            <w:r w:rsidRPr="008917B2">
              <w:rPr>
                <w:sz w:val="18"/>
                <w:szCs w:val="18"/>
                <w:lang w:val="ru-RU"/>
              </w:rPr>
              <w:noBreakHyphen/>
              <w:t>R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3402" w:type="dxa"/>
            <w:shd w:val="clear" w:color="auto" w:fill="auto"/>
          </w:tcPr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Помощь членам Союза, в частности развивающимся странам и НРС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Взаимодействие/поддержка в интересах деятельности в области развития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</w:tr>
      <w:tr w:rsidR="00D20C44" w:rsidRPr="00A6266C" w:rsidTr="00B71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shd w:val="clear" w:color="auto" w:fill="auto"/>
            <w:textDirection w:val="btLr"/>
            <w:vAlign w:val="center"/>
          </w:tcPr>
          <w:p w:rsidR="00D20C44" w:rsidRPr="008917B2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3898" w:type="dxa"/>
            <w:gridSpan w:val="3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Союза:</w:t>
            </w:r>
          </w:p>
          <w:p w:rsidR="00D20C44" w:rsidRPr="008917B2" w:rsidRDefault="00D20C44" w:rsidP="00396FB6">
            <w:pPr>
              <w:pStyle w:val="Tabletext"/>
              <w:tabs>
                <w:tab w:val="left" w:pos="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конференции;</w:t>
            </w:r>
          </w:p>
          <w:p w:rsidR="00D20C44" w:rsidRPr="008917B2" w:rsidRDefault="00D20C44" w:rsidP="00396FB6">
            <w:pPr>
              <w:pStyle w:val="Tabletext"/>
              <w:tabs>
                <w:tab w:val="left" w:pos="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Решения и Резолюции Совета, а также результаты, полученные рабочими группами Совета.</w:t>
            </w:r>
          </w:p>
        </w:tc>
      </w:tr>
    </w:tbl>
    <w:p w:rsidR="00D20C44" w:rsidRPr="008917B2" w:rsidRDefault="00D20C44" w:rsidP="00F10124">
      <w:pPr>
        <w:rPr>
          <w:lang w:val="ru-RU"/>
        </w:rPr>
      </w:pPr>
      <w:r w:rsidRPr="008917B2">
        <w:rPr>
          <w:lang w:val="ru-RU"/>
        </w:rPr>
        <w:br w:type="page"/>
      </w:r>
    </w:p>
    <w:p w:rsidR="00D20C44" w:rsidRPr="008917B2" w:rsidRDefault="00D20C44" w:rsidP="00540BE1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lastRenderedPageBreak/>
        <w:t>3.3</w:t>
      </w:r>
      <w:r w:rsidRPr="008917B2">
        <w:rPr>
          <w:lang w:val="ru-RU"/>
        </w:rPr>
        <w:tab/>
        <w:t>Распределение ресурсов между задачами и намеченными результатами деятельности МСЭ-R на 201</w:t>
      </w:r>
      <w:r w:rsidR="00540BE1" w:rsidRPr="008917B2">
        <w:rPr>
          <w:lang w:val="ru-RU"/>
        </w:rPr>
        <w:t>8</w:t>
      </w:r>
      <w:r w:rsidRPr="008917B2">
        <w:rPr>
          <w:lang w:val="ru-RU"/>
        </w:rPr>
        <w:t>−20</w:t>
      </w:r>
      <w:r w:rsidR="00D8629A" w:rsidRPr="008917B2">
        <w:rPr>
          <w:lang w:val="ru-RU"/>
        </w:rPr>
        <w:t>2</w:t>
      </w:r>
      <w:r w:rsidR="00540BE1" w:rsidRPr="008917B2">
        <w:rPr>
          <w:lang w:val="ru-RU"/>
        </w:rPr>
        <w:t>1</w:t>
      </w:r>
      <w:r w:rsidRPr="008917B2">
        <w:rPr>
          <w:lang w:val="ru-RU"/>
        </w:rPr>
        <w:t> годы</w:t>
      </w:r>
    </w:p>
    <w:tbl>
      <w:tblPr>
        <w:tblStyle w:val="TableGrid1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906"/>
        <w:gridCol w:w="980"/>
      </w:tblGrid>
      <w:tr w:rsidR="00540BE1" w:rsidRPr="00A6266C" w:rsidTr="00EE42F7">
        <w:tc>
          <w:tcPr>
            <w:tcW w:w="7230" w:type="dxa"/>
            <w:vMerge w:val="restart"/>
          </w:tcPr>
          <w:p w:rsidR="00540BE1" w:rsidRPr="008917B2" w:rsidRDefault="00540BE1" w:rsidP="00EE42F7">
            <w:pPr>
              <w:spacing w:before="40" w:after="40"/>
              <w:rPr>
                <w:rFonts w:eastAsiaTheme="minorHAnsi" w:cstheme="minorBidi"/>
                <w:color w:val="4F81BD" w:themeColor="accent1"/>
                <w:szCs w:val="22"/>
                <w:lang w:val="ru-RU" w:eastAsia="zh-CN"/>
              </w:rPr>
            </w:pPr>
            <w:r w:rsidRPr="008917B2">
              <w:rPr>
                <w:rFonts w:eastAsia="Calibri" w:cs="Arial"/>
                <w:noProof/>
                <w:color w:val="4F81BD"/>
                <w:lang w:val="en-US" w:eastAsia="zh-CN"/>
              </w:rPr>
              <w:drawing>
                <wp:inline distT="0" distB="0" distL="0" distR="0" wp14:anchorId="40F7F064" wp14:editId="02CE0F76">
                  <wp:extent cx="4453890" cy="2672080"/>
                  <wp:effectExtent l="0" t="0" r="3810" b="1397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</w:tcPr>
          <w:p w:rsidR="00540BE1" w:rsidRPr="008917B2" w:rsidRDefault="00540BE1" w:rsidP="00EE42F7">
            <w:pPr>
              <w:spacing w:before="80" w:after="80"/>
              <w:rPr>
                <w:rFonts w:eastAsiaTheme="minorHAnsi" w:cstheme="minorBidi"/>
                <w:b/>
                <w:color w:val="4F81BD" w:themeColor="accent1"/>
                <w:szCs w:val="22"/>
                <w:lang w:val="ru-RU" w:eastAsia="zh-CN"/>
              </w:rPr>
            </w:pPr>
            <w:r w:rsidRPr="008917B2">
              <w:rPr>
                <w:rFonts w:eastAsiaTheme="minorHAnsi" w:cstheme="minorBidi"/>
                <w:b/>
                <w:color w:val="4F81BD" w:themeColor="accent1"/>
                <w:szCs w:val="22"/>
                <w:lang w:val="ru-RU" w:eastAsia="zh-CN"/>
              </w:rPr>
              <w:t>Планируемое распределение ресурсов между намеченными результатами деятельности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40BE1" w:rsidRPr="008917B2" w:rsidRDefault="00540BE1" w:rsidP="00EE42F7">
            <w:pPr>
              <w:spacing w:before="20" w:after="20"/>
              <w:jc w:val="center"/>
              <w:rPr>
                <w:rFonts w:cs="Times New Roman Bold"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540BE1" w:rsidRPr="008917B2" w:rsidRDefault="00540BE1" w:rsidP="00EE42F7">
            <w:pPr>
              <w:spacing w:before="20" w:after="20"/>
              <w:ind w:left="-57" w:right="-57"/>
              <w:jc w:val="center"/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8917B2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t>% от общего объема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40BE1" w:rsidRPr="008917B2" w:rsidRDefault="00540BE1" w:rsidP="00EE42F7">
            <w:pPr>
              <w:spacing w:before="20" w:after="20"/>
              <w:ind w:left="-57" w:right="-57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t xml:space="preserve">% от объема </w:t>
            </w:r>
            <w:r w:rsidRPr="008917B2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br/>
              <w:t>на задачу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 xml:space="preserve">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5,4%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8,8%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0,5%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0,8%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3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 xml:space="preserve">Правила процедуры, принятые </w:t>
            </w:r>
            <w:proofErr w:type="spellStart"/>
            <w:r w:rsidRPr="008917B2">
              <w:rPr>
                <w:sz w:val="18"/>
                <w:szCs w:val="18"/>
                <w:lang w:val="ru-RU"/>
              </w:rPr>
              <w:t>Радиорегламентарным</w:t>
            </w:r>
            <w:proofErr w:type="spellEnd"/>
            <w:r w:rsidRPr="008917B2">
              <w:rPr>
                <w:sz w:val="18"/>
                <w:szCs w:val="18"/>
                <w:lang w:val="ru-RU"/>
              </w:rPr>
              <w:t xml:space="preserve"> комитетом (РРК)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2,0%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3,3%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4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>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24,4%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39,9%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5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>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12,1%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19,8%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6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>Решения РРК, не касающиеся принятия Правил процедуры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2,0%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3,3%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7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>Совершенствование программного обеспечения МСЭ-R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12,4%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20,2%</w:t>
            </w:r>
          </w:p>
        </w:tc>
      </w:tr>
      <w:tr w:rsidR="00540BE1" w:rsidRPr="008917B2" w:rsidTr="00EE42F7">
        <w:tc>
          <w:tcPr>
            <w:tcW w:w="7230" w:type="dxa"/>
            <w:vMerge w:val="restart"/>
          </w:tcPr>
          <w:p w:rsidR="00540BE1" w:rsidRPr="008917B2" w:rsidRDefault="00540BE1" w:rsidP="00540BE1">
            <w:pPr>
              <w:spacing w:before="0"/>
              <w:rPr>
                <w:sz w:val="18"/>
                <w:szCs w:val="18"/>
                <w:lang w:val="ru-RU"/>
              </w:rPr>
            </w:pPr>
          </w:p>
          <w:tbl>
            <w:tblPr>
              <w:tblStyle w:val="TableGrid1"/>
              <w:tblW w:w="708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992"/>
            </w:tblGrid>
            <w:tr w:rsidR="00540BE1" w:rsidRPr="008917B2" w:rsidTr="00540BE1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540BE1" w:rsidRPr="008917B2" w:rsidRDefault="00540BE1" w:rsidP="00EE42F7">
                  <w:pPr>
                    <w:tabs>
                      <w:tab w:val="left" w:pos="459"/>
                    </w:tabs>
                    <w:spacing w:before="60" w:after="6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</w:t>
                  </w:r>
                  <w:proofErr w:type="gramStart"/>
                  <w:r w:rsidRPr="008917B2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1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8917B2">
                    <w:rPr>
                      <w:sz w:val="18"/>
                      <w:szCs w:val="18"/>
                      <w:lang w:val="ru-RU"/>
                    </w:rPr>
                    <w:t>Рационально, справедливо, эффективно, экономично и своевременно</w:t>
                  </w:r>
                  <w:r w:rsidRPr="008917B2">
                    <w:rPr>
                      <w:rFonts w:eastAsia="Calibri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>удовлетворять потребности членов МСЭ в ресурсах радиочастотного спектра и спутниковых орбит, при этом избегая вредных помех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540BE1" w:rsidRPr="008917B2" w:rsidRDefault="00540BE1" w:rsidP="00EE42F7">
                  <w:pPr>
                    <w:spacing w:before="40" w:after="40"/>
                    <w:ind w:right="193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sz w:val="18"/>
                      <w:szCs w:val="18"/>
                      <w:lang w:val="ru-RU"/>
                    </w:rPr>
                    <w:t>61%</w:t>
                  </w:r>
                </w:p>
              </w:tc>
            </w:tr>
            <w:tr w:rsidR="00540BE1" w:rsidRPr="008917B2" w:rsidTr="00540BE1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540BE1" w:rsidRPr="008917B2" w:rsidRDefault="00540BE1" w:rsidP="00EE42F7">
                  <w:pPr>
                    <w:tabs>
                      <w:tab w:val="left" w:pos="459"/>
                    </w:tabs>
                    <w:spacing w:before="40" w:after="4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</w:t>
                  </w:r>
                  <w:proofErr w:type="gramStart"/>
                  <w:r w:rsidRPr="008917B2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2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8917B2">
                    <w:rPr>
                      <w:sz w:val="18"/>
                      <w:szCs w:val="18"/>
                      <w:lang w:val="ru-RU"/>
                    </w:rPr>
      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540BE1" w:rsidRPr="008917B2" w:rsidRDefault="00540BE1" w:rsidP="00EE42F7">
                  <w:pPr>
                    <w:spacing w:before="40" w:after="40"/>
                    <w:ind w:right="193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sz w:val="18"/>
                      <w:szCs w:val="18"/>
                      <w:lang w:val="ru-RU"/>
                    </w:rPr>
                    <w:t>14%</w:t>
                  </w:r>
                </w:p>
              </w:tc>
            </w:tr>
            <w:tr w:rsidR="00540BE1" w:rsidRPr="008917B2" w:rsidTr="00540BE1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540BE1" w:rsidRPr="008917B2" w:rsidRDefault="00540BE1" w:rsidP="00EE42F7">
                  <w:pPr>
                    <w:tabs>
                      <w:tab w:val="left" w:pos="459"/>
                    </w:tabs>
                    <w:spacing w:before="60" w:after="6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</w:t>
                  </w:r>
                  <w:proofErr w:type="gramStart"/>
                  <w:r w:rsidRPr="008917B2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3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8917B2">
                    <w:rPr>
                      <w:sz w:val="18"/>
                      <w:szCs w:val="18"/>
                      <w:lang w:val="ru-RU"/>
                    </w:rPr>
                    <w:t>Способствовать приобретению и совместному использованию знаний и ноу-хау в области радиосвязи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540BE1" w:rsidRPr="008917B2" w:rsidRDefault="00540BE1" w:rsidP="00EE42F7">
                  <w:pPr>
                    <w:spacing w:before="60" w:after="60"/>
                    <w:ind w:right="193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sz w:val="18"/>
                      <w:szCs w:val="18"/>
                      <w:lang w:val="ru-RU"/>
                    </w:rPr>
                    <w:t>25%</w:t>
                  </w:r>
                </w:p>
              </w:tc>
            </w:tr>
          </w:tbl>
          <w:p w:rsidR="00540BE1" w:rsidRPr="008917B2" w:rsidRDefault="00540BE1" w:rsidP="00EE42F7">
            <w:pPr>
              <w:spacing w:before="60" w:after="60"/>
              <w:ind w:right="34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 xml:space="preserve">Решения Ассамблеи радиосвязи, Резолюции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2,4%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17,4%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 xml:space="preserve">Рекомендации, Отчеты (включая отчет ПСК) и Справочники МСЭ-R 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9,1%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65,6%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3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>Рекомендация Консультативной группы по радиосвязи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1,8%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13,3%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 xml:space="preserve">Публикации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12,4%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49,4%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>Помощь членам Союза, в частности развивающимся странам и НРС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3,9%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15,7%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3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>Взаимодействие/поддержка в интересах деятельности в области развития</w:t>
            </w:r>
          </w:p>
        </w:tc>
        <w:tc>
          <w:tcPr>
            <w:tcW w:w="906" w:type="dxa"/>
            <w:tcBorders>
              <w:bottom w:val="nil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2,3%</w:t>
            </w:r>
          </w:p>
        </w:tc>
        <w:tc>
          <w:tcPr>
            <w:tcW w:w="980" w:type="dxa"/>
            <w:tcBorders>
              <w:bottom w:val="nil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9,1%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</w:t>
            </w: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4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>Семинары, семинары-практикумы и другие мероприятия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5,5%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22,0%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proofErr w:type="gramStart"/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proofErr w:type="gramEnd"/>
            <w:r w:rsidRPr="008917B2">
              <w:rPr>
                <w:sz w:val="18"/>
                <w:szCs w:val="18"/>
                <w:lang w:val="ru-RU"/>
              </w:rPr>
              <w:t>Решения, Резолюции, Рекомендации и другие результаты Полномочной конференции</w:t>
            </w:r>
            <w:r w:rsidRPr="008917B2">
              <w:rPr>
                <w:rFonts w:asciiTheme="minorHAnsi" w:hAnsiTheme="minorHAnsi"/>
                <w:position w:val="4"/>
                <w:sz w:val="16"/>
                <w:lang w:val="ru-RU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1,5%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917B2">
              <w:rPr>
                <w:sz w:val="18"/>
                <w:szCs w:val="18"/>
                <w:lang w:val="ru-RU"/>
              </w:rPr>
              <w:t>: Решения и Резолюции Совета, а также результаты, полученные рабочими группами Совета</w:t>
            </w:r>
            <w:r w:rsidRPr="008917B2">
              <w:rPr>
                <w:rFonts w:asciiTheme="minorHAnsi" w:hAnsiTheme="minorHAnsi"/>
                <w:position w:val="4"/>
                <w:sz w:val="16"/>
                <w:lang w:val="ru-RU"/>
              </w:rPr>
              <w:t>*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2,2%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2,2%</w:t>
            </w:r>
          </w:p>
        </w:tc>
      </w:tr>
      <w:tr w:rsidR="00540BE1" w:rsidRPr="00A6266C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284"/>
              </w:tabs>
              <w:spacing w:before="30" w:after="30"/>
              <w:ind w:left="284" w:hanging="284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position w:val="4"/>
                <w:sz w:val="16"/>
                <w:lang w:val="ru-RU"/>
              </w:rPr>
              <w:t>*</w:t>
            </w:r>
            <w:r w:rsidRPr="008917B2">
              <w:rPr>
                <w:sz w:val="18"/>
                <w:szCs w:val="18"/>
                <w:lang w:val="ru-RU"/>
              </w:rPr>
              <w:tab/>
              <w:t>Затраты по этим намеченным результатам деятельности распределены между всеми задачами Союза.</w:t>
            </w:r>
          </w:p>
        </w:tc>
      </w:tr>
    </w:tbl>
    <w:p w:rsidR="00D20C44" w:rsidRPr="008917B2" w:rsidRDefault="00D20C44" w:rsidP="00886A1D">
      <w:pPr>
        <w:pStyle w:val="Heading1"/>
        <w:rPr>
          <w:lang w:val="ru-RU"/>
        </w:rPr>
      </w:pPr>
      <w:r w:rsidRPr="008917B2">
        <w:rPr>
          <w:lang w:val="ru-RU"/>
        </w:rPr>
        <w:lastRenderedPageBreak/>
        <w:t>4</w:t>
      </w:r>
      <w:r w:rsidRPr="008917B2">
        <w:rPr>
          <w:lang w:val="ru-RU"/>
        </w:rPr>
        <w:tab/>
        <w:t>Анализ рисков</w:t>
      </w:r>
    </w:p>
    <w:p w:rsidR="00D20C44" w:rsidRPr="008917B2" w:rsidRDefault="00D20C44" w:rsidP="00F10124">
      <w:pPr>
        <w:spacing w:after="120"/>
        <w:rPr>
          <w:lang w:val="ru-RU"/>
        </w:rPr>
      </w:pPr>
      <w:r w:rsidRPr="008917B2">
        <w:rPr>
          <w:lang w:val="ru-RU"/>
        </w:rPr>
        <w:t>В приведенной ниже таблице представлены оперативные риски высокого уровня, которые определены, проанализированы и оценены путем перехода от стратегии к реализации. Бюро Секторов и каждый департамент будут управлять всеми рисками, связанными с достижением соответствующих конечных результатов.</w:t>
      </w:r>
    </w:p>
    <w:tbl>
      <w:tblPr>
        <w:tblStyle w:val="GridTable4-Accent1"/>
        <w:tblW w:w="14567" w:type="dxa"/>
        <w:tblLook w:val="04A0" w:firstRow="1" w:lastRow="0" w:firstColumn="1" w:lastColumn="0" w:noHBand="0" w:noVBand="1"/>
      </w:tblPr>
      <w:tblGrid>
        <w:gridCol w:w="2121"/>
        <w:gridCol w:w="4537"/>
        <w:gridCol w:w="1488"/>
        <w:gridCol w:w="1488"/>
        <w:gridCol w:w="4933"/>
      </w:tblGrid>
      <w:tr w:rsidR="00D20C44" w:rsidRPr="008917B2" w:rsidTr="00540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20C44" w:rsidRPr="008917B2" w:rsidRDefault="00D20C44" w:rsidP="008F2B7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sz w:val="18"/>
                <w:szCs w:val="18"/>
                <w:lang w:val="ru-RU"/>
              </w:rPr>
              <w:t>Предмет анализа рисков</w:t>
            </w:r>
          </w:p>
        </w:tc>
        <w:tc>
          <w:tcPr>
            <w:tcW w:w="4537" w:type="dxa"/>
            <w:vAlign w:val="center"/>
          </w:tcPr>
          <w:p w:rsidR="00D20C44" w:rsidRPr="008917B2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sz w:val="18"/>
                <w:szCs w:val="18"/>
                <w:lang w:val="ru-RU"/>
              </w:rPr>
              <w:t>Описание риска</w:t>
            </w:r>
          </w:p>
        </w:tc>
        <w:tc>
          <w:tcPr>
            <w:tcW w:w="1488" w:type="dxa"/>
            <w:vAlign w:val="center"/>
          </w:tcPr>
          <w:p w:rsidR="00D20C44" w:rsidRPr="008917B2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488" w:type="dxa"/>
            <w:vAlign w:val="center"/>
          </w:tcPr>
          <w:p w:rsidR="00D20C44" w:rsidRPr="008917B2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4933" w:type="dxa"/>
            <w:vAlign w:val="center"/>
          </w:tcPr>
          <w:p w:rsidR="00D20C44" w:rsidRPr="008917B2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sz w:val="18"/>
                <w:szCs w:val="18"/>
                <w:lang w:val="ru-RU"/>
              </w:rPr>
              <w:t>Меры смягчения последствий</w:t>
            </w:r>
            <w:r w:rsidRPr="008917B2">
              <w:rPr>
                <w:rStyle w:val="FootnoteReference"/>
                <w:szCs w:val="16"/>
                <w:lang w:val="ru-RU"/>
              </w:rPr>
              <w:footnoteReference w:id="2"/>
            </w:r>
          </w:p>
        </w:tc>
      </w:tr>
      <w:tr w:rsidR="00D20C44" w:rsidRPr="00A6266C" w:rsidTr="0054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:rsidR="00D20C44" w:rsidRPr="008917B2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Оперативный риск</w:t>
            </w:r>
          </w:p>
        </w:tc>
        <w:tc>
          <w:tcPr>
            <w:tcW w:w="4537" w:type="dxa"/>
          </w:tcPr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a)</w:t>
            </w:r>
            <w:r w:rsidRPr="008917B2">
              <w:rPr>
                <w:sz w:val="18"/>
                <w:szCs w:val="18"/>
                <w:lang w:val="ru-RU"/>
              </w:rPr>
              <w:tab/>
              <w:t>Полная или частичная потеря целостности данных в МСРЧ или в любом из Планов, приводящая к ненадлежащей защите прав администраций по использованию ресурсов спектра/орбиты.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b)</w:t>
            </w:r>
            <w:r w:rsidRPr="008917B2">
              <w:rPr>
                <w:sz w:val="18"/>
                <w:szCs w:val="18"/>
                <w:lang w:val="ru-RU"/>
              </w:rPr>
              <w:tab/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Очень высокий</w:t>
            </w:r>
          </w:p>
        </w:tc>
        <w:tc>
          <w:tcPr>
            <w:tcW w:w="4933" w:type="dxa"/>
          </w:tcPr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Ежедневное дублирование данных.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Разработка программ обеспечения высокой безопасности данных.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Способность восстанавливать данные/работу за ограниченный период времени.</w:t>
            </w:r>
          </w:p>
        </w:tc>
      </w:tr>
      <w:tr w:rsidR="00D20C44" w:rsidRPr="00A6266C" w:rsidTr="00540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:rsidR="00D20C44" w:rsidRPr="008917B2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4537" w:type="dxa"/>
          </w:tcPr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c)</w:t>
            </w:r>
            <w:r w:rsidRPr="008917B2">
              <w:rPr>
                <w:sz w:val="18"/>
                <w:szCs w:val="18"/>
                <w:lang w:val="ru-RU"/>
              </w:rPr>
              <w:tab/>
              <w:t>Возникновение вредных помех (например, из-за несоблюдения нормативных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33" w:type="dxa"/>
          </w:tcPr>
          <w:p w:rsidR="00D20C44" w:rsidRPr="008917B2" w:rsidRDefault="00D20C44" w:rsidP="0043572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Содействие созданию потенциала в области международных нормативных положений благодаря проведению все</w:t>
            </w:r>
            <w:r w:rsidR="00435720" w:rsidRPr="008917B2">
              <w:rPr>
                <w:sz w:val="18"/>
                <w:szCs w:val="18"/>
                <w:lang w:val="ru-RU"/>
              </w:rPr>
              <w:t>мирных и региональных семинаров</w:t>
            </w:r>
            <w:r w:rsidR="00D27970" w:rsidRPr="008917B2">
              <w:rPr>
                <w:sz w:val="18"/>
                <w:szCs w:val="18"/>
                <w:lang w:val="ru-RU"/>
              </w:rPr>
              <w:t>,</w:t>
            </w:r>
            <w:r w:rsidR="00435720" w:rsidRPr="008917B2">
              <w:rPr>
                <w:sz w:val="18"/>
                <w:szCs w:val="18"/>
                <w:lang w:val="ru-RU"/>
              </w:rPr>
              <w:t xml:space="preserve"> других соответствующих мероприятий.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Оказание помощи со стороны БР в применении международных нормативных положений.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Содействие проведению координации на региональном и межрегиональном уровнях с целью урегулирования проблем помех при поддержке со стороны БР.</w:t>
            </w:r>
          </w:p>
          <w:p w:rsidR="00D20C44" w:rsidRPr="008917B2" w:rsidRDefault="00D20C44" w:rsidP="00D2797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</w:r>
            <w:r w:rsidR="00435720" w:rsidRPr="008917B2">
              <w:rPr>
                <w:sz w:val="18"/>
                <w:szCs w:val="18"/>
                <w:lang w:val="ru-RU"/>
              </w:rPr>
              <w:t>Д</w:t>
            </w:r>
            <w:r w:rsidRPr="008917B2">
              <w:rPr>
                <w:sz w:val="18"/>
                <w:szCs w:val="18"/>
                <w:lang w:val="ru-RU"/>
              </w:rPr>
              <w:t>онесение и информирование о</w:t>
            </w:r>
            <w:r w:rsidR="00435720" w:rsidRPr="008917B2">
              <w:rPr>
                <w:sz w:val="18"/>
                <w:szCs w:val="18"/>
                <w:lang w:val="ru-RU"/>
              </w:rPr>
              <w:t xml:space="preserve"> случаях вредных помех и содействие в их урегулировании в соответствии с распоряжениями Директора Бюро</w:t>
            </w:r>
            <w:r w:rsidR="00D27970" w:rsidRPr="008917B2">
              <w:rPr>
                <w:sz w:val="18"/>
                <w:szCs w:val="18"/>
                <w:lang w:val="ru-RU"/>
              </w:rPr>
              <w:t>, содержащимися в</w:t>
            </w:r>
            <w:r w:rsidR="00435720" w:rsidRPr="008917B2">
              <w:rPr>
                <w:sz w:val="18"/>
                <w:szCs w:val="18"/>
                <w:lang w:val="ru-RU"/>
              </w:rPr>
              <w:t xml:space="preserve"> </w:t>
            </w:r>
            <w:r w:rsidRPr="008917B2">
              <w:rPr>
                <w:sz w:val="18"/>
                <w:szCs w:val="18"/>
                <w:lang w:val="ru-RU"/>
              </w:rPr>
              <w:t>Резолюци</w:t>
            </w:r>
            <w:r w:rsidR="00D27970" w:rsidRPr="008917B2">
              <w:rPr>
                <w:sz w:val="18"/>
                <w:szCs w:val="18"/>
                <w:lang w:val="ru-RU"/>
              </w:rPr>
              <w:t>и</w:t>
            </w:r>
            <w:r w:rsidRPr="008917B2">
              <w:rPr>
                <w:sz w:val="18"/>
                <w:szCs w:val="18"/>
                <w:lang w:val="ru-RU"/>
              </w:rPr>
              <w:t xml:space="preserve"> 186 (</w:t>
            </w:r>
            <w:proofErr w:type="spellStart"/>
            <w:r w:rsidRPr="008917B2">
              <w:rPr>
                <w:sz w:val="18"/>
                <w:szCs w:val="18"/>
                <w:lang w:val="ru-RU"/>
              </w:rPr>
              <w:t>Пусан</w:t>
            </w:r>
            <w:proofErr w:type="spellEnd"/>
            <w:r w:rsidRPr="008917B2">
              <w:rPr>
                <w:sz w:val="18"/>
                <w:szCs w:val="18"/>
                <w:lang w:val="ru-RU"/>
              </w:rPr>
              <w:t>, 2014 г.).</w:t>
            </w:r>
          </w:p>
        </w:tc>
      </w:tr>
      <w:tr w:rsidR="00D20C44" w:rsidRPr="00A6266C" w:rsidTr="0054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D20C44" w:rsidRPr="008917B2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Организационный риск</w:t>
            </w:r>
          </w:p>
        </w:tc>
        <w:tc>
          <w:tcPr>
            <w:tcW w:w="4537" w:type="dxa"/>
          </w:tcPr>
          <w:p w:rsidR="00D20C44" w:rsidRPr="008917B2" w:rsidRDefault="00D20C4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Отсутствие надлежащих средств для проведения собраний в МСЭ (например, из-за нехватки залов заседаний и перегруженного расписания собраний), что приводит к неудовлетворенности со стороны членов МСЭ и задержкам в выполнении программ работы.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33" w:type="dxa"/>
          </w:tcPr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Проведение большего количества собраний вне МСЭ.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Расширение использования виртуальных залов заседаний для небольших собраний.</w:t>
            </w:r>
          </w:p>
        </w:tc>
      </w:tr>
    </w:tbl>
    <w:p w:rsidR="00D20C44" w:rsidRPr="008917B2" w:rsidRDefault="00D20C44" w:rsidP="004853FB">
      <w:pPr>
        <w:pStyle w:val="Heading1"/>
        <w:rPr>
          <w:lang w:val="ru-RU"/>
        </w:rPr>
      </w:pPr>
      <w:r w:rsidRPr="008917B2">
        <w:rPr>
          <w:lang w:val="ru-RU"/>
        </w:rPr>
        <w:lastRenderedPageBreak/>
        <w:t>5</w:t>
      </w:r>
      <w:r w:rsidRPr="008917B2">
        <w:rPr>
          <w:lang w:val="ru-RU"/>
        </w:rPr>
        <w:tab/>
        <w:t>Задачи, конечные результаты и намеченные результаты деятельности МСЭ-R на 201</w:t>
      </w:r>
      <w:r w:rsidR="004853FB" w:rsidRPr="008917B2">
        <w:rPr>
          <w:lang w:val="ru-RU"/>
        </w:rPr>
        <w:t>8</w:t>
      </w:r>
      <w:r w:rsidRPr="008917B2">
        <w:rPr>
          <w:lang w:val="ru-RU"/>
        </w:rPr>
        <w:t>–20</w:t>
      </w:r>
      <w:r w:rsidR="00F75AFE" w:rsidRPr="008917B2">
        <w:rPr>
          <w:lang w:val="ru-RU"/>
        </w:rPr>
        <w:t>2</w:t>
      </w:r>
      <w:r w:rsidR="004853FB" w:rsidRPr="008917B2">
        <w:rPr>
          <w:lang w:val="ru-RU"/>
        </w:rPr>
        <w:t>1</w:t>
      </w:r>
      <w:r w:rsidRPr="008917B2">
        <w:rPr>
          <w:lang w:val="ru-RU"/>
        </w:rPr>
        <w:t xml:space="preserve"> годы</w:t>
      </w:r>
    </w:p>
    <w:p w:rsidR="00D20C44" w:rsidRPr="008917B2" w:rsidRDefault="00D20C44" w:rsidP="00F10124">
      <w:pPr>
        <w:spacing w:line="240" w:lineRule="exact"/>
        <w:rPr>
          <w:lang w:val="ru-RU"/>
        </w:rPr>
      </w:pPr>
      <w:r w:rsidRPr="008917B2">
        <w:rPr>
          <w:lang w:val="ru-RU"/>
        </w:rPr>
        <w:t xml:space="preserve">Задачи Сектора МСЭ-R будут выполняться на основе достижения соответствующих конечных результатов путем реализации намеченных результатов деятельности. Выполнение задач МСЭ-R в контексте круга обязанностей Сектора содействует достижению общих целей Союза. Бюро радиосвязи вносит также вклад в выполнение </w:t>
      </w:r>
      <w:proofErr w:type="spellStart"/>
      <w:r w:rsidRPr="008917B2">
        <w:rPr>
          <w:lang w:val="ru-RU"/>
        </w:rPr>
        <w:t>межсекторальных</w:t>
      </w:r>
      <w:proofErr w:type="spellEnd"/>
      <w:r w:rsidRPr="008917B2">
        <w:rPr>
          <w:lang w:val="ru-RU"/>
        </w:rPr>
        <w:t xml:space="preserve"> задач, конечных результатов и намеченных результатов деятельности (представленных в Оперативном плане Генерального секретариата).</w:t>
      </w:r>
    </w:p>
    <w:p w:rsidR="00D20C44" w:rsidRPr="008917B2" w:rsidRDefault="00D20C44" w:rsidP="00FB041F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5.1</w:t>
      </w:r>
      <w:r w:rsidRPr="008917B2">
        <w:rPr>
          <w:lang w:val="ru-RU"/>
        </w:rPr>
        <w:tab/>
        <w:t>R.1: 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tbl>
      <w:tblPr>
        <w:tblStyle w:val="GridTable4-Accent13"/>
        <w:tblW w:w="14567" w:type="dxa"/>
        <w:tblLayout w:type="fixed"/>
        <w:tblLook w:val="04A0" w:firstRow="1" w:lastRow="0" w:firstColumn="1" w:lastColumn="0" w:noHBand="0" w:noVBand="1"/>
      </w:tblPr>
      <w:tblGrid>
        <w:gridCol w:w="3681"/>
        <w:gridCol w:w="4394"/>
        <w:gridCol w:w="992"/>
        <w:gridCol w:w="992"/>
        <w:gridCol w:w="992"/>
        <w:gridCol w:w="993"/>
        <w:gridCol w:w="1276"/>
        <w:gridCol w:w="1247"/>
      </w:tblGrid>
      <w:tr w:rsidR="006028BF" w:rsidRPr="008917B2" w:rsidTr="00602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4853FB" w:rsidRPr="008917B2" w:rsidRDefault="004853FB" w:rsidP="00EE42F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394" w:type="dxa"/>
            <w:vAlign w:val="center"/>
          </w:tcPr>
          <w:p w:rsidR="004853FB" w:rsidRPr="008917B2" w:rsidRDefault="004853FB" w:rsidP="00EE42F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992" w:type="dxa"/>
            <w:vAlign w:val="center"/>
          </w:tcPr>
          <w:p w:rsidR="004853FB" w:rsidRPr="008917B2" w:rsidRDefault="004853FB" w:rsidP="007745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2013 г.</w:t>
            </w:r>
          </w:p>
        </w:tc>
        <w:tc>
          <w:tcPr>
            <w:tcW w:w="992" w:type="dxa"/>
            <w:vAlign w:val="center"/>
          </w:tcPr>
          <w:p w:rsidR="004853FB" w:rsidRPr="008917B2" w:rsidRDefault="004853FB" w:rsidP="007745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992" w:type="dxa"/>
            <w:vAlign w:val="center"/>
          </w:tcPr>
          <w:p w:rsidR="004853FB" w:rsidRPr="008917B2" w:rsidRDefault="004853FB" w:rsidP="007745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993" w:type="dxa"/>
            <w:vAlign w:val="center"/>
          </w:tcPr>
          <w:p w:rsidR="004853FB" w:rsidRPr="008917B2" w:rsidRDefault="004853FB" w:rsidP="007745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276" w:type="dxa"/>
            <w:vAlign w:val="center"/>
          </w:tcPr>
          <w:p w:rsidR="004853FB" w:rsidRPr="008917B2" w:rsidRDefault="004853FB" w:rsidP="00EE42F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Целевые</w:t>
            </w:r>
            <w:r w:rsidRPr="008917B2">
              <w:rPr>
                <w:sz w:val="18"/>
                <w:szCs w:val="18"/>
                <w:lang w:val="ru-RU"/>
              </w:rPr>
              <w:br/>
              <w:t>показатели</w:t>
            </w:r>
            <w:r w:rsidRPr="008917B2">
              <w:rPr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1247" w:type="dxa"/>
            <w:vAlign w:val="center"/>
          </w:tcPr>
          <w:p w:rsidR="004853FB" w:rsidRPr="008917B2" w:rsidRDefault="004853FB" w:rsidP="00EE42F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77452E" w:rsidRPr="008917B2" w:rsidTr="0047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  <w:r w:rsidRPr="008917B2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 xml:space="preserve">Количество стран, имеющих спутниковые сети, зарегистрированные в МСРЧ 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70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БР/МСРЧ</w:t>
            </w:r>
          </w:p>
        </w:tc>
      </w:tr>
      <w:tr w:rsidR="0077452E" w:rsidRPr="008917B2" w:rsidTr="0047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имеющих земные станции, зарегистрированные в МСРЧ</w:t>
            </w:r>
          </w:p>
        </w:tc>
        <w:tc>
          <w:tcPr>
            <w:tcW w:w="992" w:type="dxa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82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82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120</w:t>
            </w:r>
          </w:p>
        </w:tc>
        <w:tc>
          <w:tcPr>
            <w:tcW w:w="1247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7452E" w:rsidRPr="008917B2" w:rsidTr="0047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188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188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190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190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193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БР/МСРЧ</w:t>
            </w:r>
          </w:p>
        </w:tc>
      </w:tr>
      <w:tr w:rsidR="0077452E" w:rsidRPr="008917B2" w:rsidTr="0047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которые зарегистрировали присвоения наземным службам в МСРЧ за последние четыре 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  <w:tc>
          <w:tcPr>
            <w:tcW w:w="1247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7452E" w:rsidRPr="008917B2" w:rsidTr="0047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Бóльшая</w:t>
            </w:r>
            <w:proofErr w:type="spellEnd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 xml:space="preserve"> процентная доля присвоений, зарегистрированных в МСРЧ с благоприятным заключением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Подлежат координации (наземные службы)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99,86%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99,86%</w:t>
            </w:r>
          </w:p>
        </w:tc>
        <w:tc>
          <w:tcPr>
            <w:tcW w:w="9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99,87%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99,88%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БР/МСРЧ</w:t>
            </w:r>
          </w:p>
        </w:tc>
      </w:tr>
      <w:tr w:rsidR="0077452E" w:rsidRPr="008917B2" w:rsidTr="0047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Подпадают под действие плана (наземные службы)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92,66%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92,81%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74,46%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74,32%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75%</w:t>
            </w:r>
          </w:p>
        </w:tc>
        <w:tc>
          <w:tcPr>
            <w:tcW w:w="1247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7452E" w:rsidRPr="008917B2" w:rsidTr="0047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Другие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98,29%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98,34%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98,37%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98,46%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98%</w:t>
            </w:r>
          </w:p>
        </w:tc>
        <w:tc>
          <w:tcPr>
            <w:tcW w:w="1247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7452E" w:rsidRPr="008917B2" w:rsidTr="0047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Бóльшая</w:t>
            </w:r>
            <w:proofErr w:type="spellEnd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 xml:space="preserve">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3,6%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17%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27%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42%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70%</w:t>
            </w:r>
          </w:p>
        </w:tc>
        <w:tc>
          <w:tcPr>
            <w:tcW w:w="1247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БР и БРЭ</w:t>
            </w:r>
          </w:p>
        </w:tc>
      </w:tr>
      <w:tr w:rsidR="0077452E" w:rsidRPr="008917B2" w:rsidTr="0047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8917B2">
              <w:rPr>
                <w:b w:val="0"/>
                <w:bCs w:val="0"/>
                <w:lang w:val="ru-RU"/>
              </w:rPr>
              <w:t xml:space="preserve"> </w:t>
            </w:r>
            <w:proofErr w:type="spellStart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Бóльшая</w:t>
            </w:r>
            <w:proofErr w:type="spellEnd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 xml:space="preserve">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 xml:space="preserve">Процентная доля спектра, присвоенного спутниковым сетям, который свободен от вредных помех 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99,97%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99,97%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99,96%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99,96%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247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 w:eastAsia="fr-FR"/>
              </w:rPr>
              <w:t>БР/МСРЧ</w:t>
            </w:r>
          </w:p>
        </w:tc>
      </w:tr>
      <w:tr w:rsidR="006028BF" w:rsidRPr="008917B2" w:rsidTr="0047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rFonts w:asciiTheme="minorHAnsi" w:hAnsiTheme="minorHAnsi"/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Бóльшая</w:t>
            </w:r>
            <w:proofErr w:type="spellEnd"/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 xml:space="preserve">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 за последние четыре года)</w:t>
            </w:r>
          </w:p>
        </w:tc>
        <w:tc>
          <w:tcPr>
            <w:tcW w:w="992" w:type="dxa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992" w:type="dxa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992" w:type="dxa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993" w:type="dxa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99,90%</w:t>
            </w:r>
          </w:p>
        </w:tc>
        <w:tc>
          <w:tcPr>
            <w:tcW w:w="1276" w:type="dxa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247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 w:eastAsia="fr-FR"/>
              </w:rPr>
              <w:t>БР/МСРЧ</w:t>
            </w:r>
          </w:p>
        </w:tc>
      </w:tr>
    </w:tbl>
    <w:p w:rsidR="00EB6AE4" w:rsidRPr="008917B2" w:rsidRDefault="00EB6A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  <w:r w:rsidRPr="008917B2">
        <w:rPr>
          <w:lang w:val="ru-RU"/>
        </w:rPr>
        <w:br w:type="page"/>
      </w:r>
    </w:p>
    <w:tbl>
      <w:tblPr>
        <w:tblStyle w:val="GridTable4-Accent13"/>
        <w:tblW w:w="14567" w:type="dxa"/>
        <w:tblLook w:val="04A0" w:firstRow="1" w:lastRow="0" w:firstColumn="1" w:lastColumn="0" w:noHBand="0" w:noVBand="1"/>
      </w:tblPr>
      <w:tblGrid>
        <w:gridCol w:w="8642"/>
        <w:gridCol w:w="1481"/>
        <w:gridCol w:w="1481"/>
        <w:gridCol w:w="1481"/>
        <w:gridCol w:w="1482"/>
      </w:tblGrid>
      <w:tr w:rsidR="006028BF" w:rsidRPr="00A6266C" w:rsidTr="0093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vAlign w:val="center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925" w:type="dxa"/>
            <w:gridSpan w:val="4"/>
            <w:vAlign w:val="center"/>
          </w:tcPr>
          <w:p w:rsidR="006028BF" w:rsidRPr="008917B2" w:rsidRDefault="006028BF" w:rsidP="00EE42F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Финансовые ресурсы</w:t>
            </w:r>
            <w:r w:rsidRPr="008917B2">
              <w:rPr>
                <w:rFonts w:asciiTheme="minorHAnsi" w:hAnsiTheme="minorHAnsi"/>
                <w:b w:val="0"/>
                <w:bCs w:val="0"/>
                <w:position w:val="6"/>
                <w:sz w:val="16"/>
                <w:szCs w:val="16"/>
                <w:lang w:val="ru-RU"/>
              </w:rPr>
              <w:footnoteReference w:id="3"/>
            </w: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(в тыс. швейцарских франков)</w:t>
            </w:r>
          </w:p>
        </w:tc>
      </w:tr>
      <w:tr w:rsidR="006028BF" w:rsidRPr="008917B2" w:rsidTr="009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jc w:val="center"/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481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81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81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8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2021 г.</w:t>
            </w:r>
          </w:p>
        </w:tc>
      </w:tr>
      <w:tr w:rsidR="006028BF" w:rsidRPr="008917B2" w:rsidTr="009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Заключительные акты всемирных конференций радиосвязи, обновленный Регламент радиосвязи</w:t>
            </w: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1 762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9 367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1 009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1 021</w:t>
            </w:r>
          </w:p>
        </w:tc>
      </w:tr>
      <w:tr w:rsidR="006028BF" w:rsidRPr="008917B2" w:rsidTr="009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242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333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308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309</w:t>
            </w:r>
          </w:p>
        </w:tc>
      </w:tr>
      <w:tr w:rsidR="006028BF" w:rsidRPr="008917B2" w:rsidTr="009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 xml:space="preserve">: Правила процедуры, принятые </w:t>
            </w:r>
            <w:proofErr w:type="spellStart"/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Радиорегламентарным</w:t>
            </w:r>
            <w:proofErr w:type="spellEnd"/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 xml:space="preserve"> комитетом (РРК)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1 268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1 213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1 238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1 226</w:t>
            </w:r>
          </w:p>
        </w:tc>
      </w:tr>
      <w:tr w:rsidR="006028BF" w:rsidRPr="008917B2" w:rsidTr="009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14 641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14 577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15 259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15 388</w:t>
            </w:r>
          </w:p>
        </w:tc>
      </w:tr>
      <w:tr w:rsidR="006028BF" w:rsidRPr="008917B2" w:rsidTr="009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7 475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7 339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7 371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7 383</w:t>
            </w:r>
          </w:p>
        </w:tc>
      </w:tr>
      <w:tr w:rsidR="006028BF" w:rsidRPr="008917B2" w:rsidTr="009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Решения РРК, не касающиеся принятия Правил процедуры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1 186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951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1 422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1 435</w:t>
            </w:r>
          </w:p>
        </w:tc>
      </w:tr>
      <w:tr w:rsidR="006028BF" w:rsidRPr="008917B2" w:rsidTr="009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R.1-7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Совершенствование программного обеспечения МСЭ-R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7 725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7 562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7 453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7 505</w:t>
            </w:r>
          </w:p>
        </w:tc>
      </w:tr>
      <w:tr w:rsidR="006028BF" w:rsidRPr="008917B2" w:rsidTr="009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2 028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1 229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1 050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1 204</w:t>
            </w:r>
          </w:p>
        </w:tc>
      </w:tr>
      <w:tr w:rsidR="006028BF" w:rsidRPr="008917B2" w:rsidTr="009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Всего по Задаче R.1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36 327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42 571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35 110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35 471</w:t>
            </w:r>
          </w:p>
        </w:tc>
      </w:tr>
    </w:tbl>
    <w:p w:rsidR="00D20C44" w:rsidRPr="008917B2" w:rsidRDefault="00D20C44" w:rsidP="00FA638D">
      <w:pPr>
        <w:pStyle w:val="Heading2"/>
        <w:spacing w:before="360" w:after="120"/>
        <w:rPr>
          <w:lang w:val="ru-RU"/>
        </w:rPr>
      </w:pPr>
      <w:r w:rsidRPr="008917B2">
        <w:rPr>
          <w:lang w:val="ru-RU"/>
        </w:rPr>
        <w:t>5.2</w:t>
      </w:r>
      <w:r w:rsidRPr="008917B2">
        <w:rPr>
          <w:lang w:val="ru-RU"/>
        </w:rPr>
        <w:tab/>
        <w:t>R.2: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4"/>
        <w:tblW w:w="145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950"/>
        <w:gridCol w:w="950"/>
        <w:gridCol w:w="950"/>
        <w:gridCol w:w="951"/>
        <w:gridCol w:w="1022"/>
        <w:gridCol w:w="1130"/>
        <w:gridCol w:w="2523"/>
      </w:tblGrid>
      <w:tr w:rsidR="0093397F" w:rsidRPr="008917B2" w:rsidTr="0093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2977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Показатели конечного результата</w:t>
            </w:r>
            <w:r w:rsidRPr="008917B2">
              <w:rPr>
                <w:rFonts w:asciiTheme="minorHAnsi" w:hAnsiTheme="minorHAnsi"/>
                <w:b w:val="0"/>
                <w:position w:val="6"/>
                <w:sz w:val="16"/>
                <w:szCs w:val="18"/>
                <w:lang w:val="ru-RU"/>
              </w:rPr>
              <w:footnoteReference w:id="4"/>
            </w:r>
          </w:p>
        </w:tc>
        <w:tc>
          <w:tcPr>
            <w:tcW w:w="950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2012 г.</w:t>
            </w:r>
          </w:p>
        </w:tc>
        <w:tc>
          <w:tcPr>
            <w:tcW w:w="950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2013 г.</w:t>
            </w:r>
          </w:p>
        </w:tc>
        <w:tc>
          <w:tcPr>
            <w:tcW w:w="950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951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022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130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Целевые</w:t>
            </w:r>
            <w:r w:rsidRPr="008917B2">
              <w:rPr>
                <w:sz w:val="18"/>
                <w:szCs w:val="18"/>
                <w:lang w:val="ru-RU"/>
              </w:rPr>
              <w:br/>
              <w:t>показатели</w:t>
            </w:r>
            <w:r w:rsidRPr="008917B2">
              <w:rPr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2523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93397F" w:rsidRPr="00A6266C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8917B2">
              <w:rPr>
                <w:b w:val="0"/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 полосах частот, определенных для международной подвижной электросвязи (IMT)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контрактов/абонентов (млрд.)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6,23/4,30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6,67/4,60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7,01/4,83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7,22/4,98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7,38/5,09</w:t>
            </w:r>
            <w:r w:rsidRPr="008917B2">
              <w:rPr>
                <w:rStyle w:val="FootnoteReference"/>
                <w:color w:val="000000"/>
                <w:szCs w:val="18"/>
                <w:lang w:val="ru-RU"/>
              </w:rPr>
              <w:footnoteReference w:customMarkFollows="1" w:id="5"/>
              <w:t>*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9,20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 xml:space="preserve">Состояние широкополосной связи в 2016 году: Доклад Комиссии по широкополосной связи в интересах цифрового развития </w:t>
            </w:r>
          </w:p>
        </w:tc>
      </w:tr>
      <w:tr w:rsidR="0093397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Процентная доля контрактов на подвижную широкополосную связь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25%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29%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38%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45%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50%</w:t>
            </w:r>
            <w:r w:rsidRPr="008917B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83,7%</w:t>
            </w: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A6266C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keepNext/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lastRenderedPageBreak/>
              <w:t>R.2-2</w:t>
            </w:r>
            <w:r w:rsidRPr="008917B2">
              <w:rPr>
                <w:b w:val="0"/>
                <w:sz w:val="18"/>
                <w:szCs w:val="18"/>
                <w:lang w:val="ru-RU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Размер корзины цен на услуги подвижной широкополосной связи, выраженный в процентах от ВНД на душу населения (с предоплатой, на базе мобильного телефона, 500 Мбайт)</w:t>
            </w:r>
          </w:p>
          <w:p w:rsidR="0093397F" w:rsidRPr="008917B2" w:rsidRDefault="0093397F" w:rsidP="00FA638D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Мир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8,72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5,50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3,88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93397F" w:rsidRPr="008917B2" w:rsidRDefault="0093397F" w:rsidP="00FA638D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Отчет МСЭ "Измерение информационного общества", издание 2016 г.</w:t>
            </w:r>
          </w:p>
        </w:tc>
      </w:tr>
      <w:tr w:rsidR="0093397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Развитые страны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1,02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0,75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0,57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Развивающиеся страны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11,6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7,2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5,1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Наименее развитые страны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30,3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17,0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11,4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где размер корзины цен составляет менее 5%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81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101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117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135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193</w:t>
            </w: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A6266C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8917B2">
              <w:rPr>
                <w:b w:val="0"/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 (Тбит/с)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Число фиксированных линий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Данные будут получены по результатам обследования БРЭ в области ИКТ</w:t>
            </w:r>
          </w:p>
        </w:tc>
      </w:tr>
      <w:tr w:rsidR="0093397F" w:rsidRPr="00A6266C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Суммарная емкость (в Тбит/с)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Данные будут получены по результатам обследования БРЭ в области ИКТ</w:t>
            </w:r>
          </w:p>
        </w:tc>
      </w:tr>
      <w:tr w:rsidR="0093397F" w:rsidRPr="00A6266C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R.2-4</w:t>
            </w:r>
            <w:r w:rsidRPr="008917B2">
              <w:rPr>
                <w:b w:val="0"/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Число домашних хозяйств, принимающих ЦНТ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130,1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164,7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203,3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252,0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453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 xml:space="preserve">Справочный отчет "Мир цифрового ТВ", июнь 2015 г., </w:t>
            </w:r>
            <w:proofErr w:type="spellStart"/>
            <w:r w:rsidRPr="008917B2">
              <w:rPr>
                <w:sz w:val="18"/>
                <w:szCs w:val="18"/>
                <w:lang w:val="ru-RU"/>
              </w:rPr>
              <w:t>Digital</w:t>
            </w:r>
            <w:proofErr w:type="spellEnd"/>
            <w:r w:rsidRPr="008917B2">
              <w:rPr>
                <w:sz w:val="18"/>
                <w:szCs w:val="18"/>
                <w:lang w:val="ru-RU"/>
              </w:rPr>
              <w:t xml:space="preserve"> TV Research Ltd Справочный отчет</w:t>
            </w:r>
          </w:p>
        </w:tc>
      </w:tr>
      <w:tr w:rsidR="0093397F" w:rsidRPr="008917B2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bookmarkStart w:id="6" w:name="lt_pId444"/>
            <w:r w:rsidRPr="008917B2">
              <w:rPr>
                <w:sz w:val="18"/>
                <w:szCs w:val="18"/>
                <w:lang w:val="ru-RU"/>
              </w:rPr>
              <w:t>Число домашних хозяйств, принимающих АНТ</w:t>
            </w: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(млн.)</w:t>
            </w:r>
            <w:bookmarkEnd w:id="6"/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419,5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364,6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319,8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261,9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bookmarkStart w:id="7" w:name="lt_pId449"/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Общее ч</w:t>
            </w:r>
            <w:r w:rsidRPr="008917B2">
              <w:rPr>
                <w:i/>
                <w:sz w:val="18"/>
                <w:szCs w:val="18"/>
                <w:lang w:val="ru-RU"/>
              </w:rPr>
              <w:t>исло домашних хозяйств, принимающих</w:t>
            </w: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 xml:space="preserve"> ЦНT + AНТ (млн.)</w:t>
            </w:r>
            <w:bookmarkEnd w:id="7"/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549,6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529,3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514,1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513,9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 домашних хозяйств, принимающих ЦНТ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6,8%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8,5%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10,3%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12,7%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22,7%</w:t>
            </w: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 домашних хозяйств, принимающих АНТ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21,8%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18,7%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16,3%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13,2%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 домашних хозяйств, принимающих наземное телевидение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28,6%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27,2%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26,6%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25,8%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B81BBF" w:rsidRPr="00A6266C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keepNext/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lastRenderedPageBreak/>
              <w:t>R.2-5</w:t>
            </w:r>
            <w:r w:rsidRPr="008917B2">
              <w:rPr>
                <w:b w:val="0"/>
                <w:sz w:val="18"/>
                <w:szCs w:val="18"/>
                <w:lang w:val="ru-RU"/>
              </w:rPr>
              <w:t>: Число работающих спутниковых ретрансляторов (эквивалент 36 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keepNext/>
              <w:pageBreakBefore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 xml:space="preserve">Число работающих спутниковых ретрансляторов (эквивалент 36 МГц) 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15 878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15 997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17 953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19 772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keepNext/>
              <w:pageBreakBefore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93397F" w:rsidRPr="00A6266C" w:rsidRDefault="0093397F" w:rsidP="00FA638D">
            <w:pPr>
              <w:keepNext/>
              <w:pageBreakBefore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es-ES" w:eastAsia="fr-FR"/>
              </w:rPr>
            </w:pPr>
            <w:proofErr w:type="spellStart"/>
            <w:r w:rsidRPr="00A6266C">
              <w:rPr>
                <w:rFonts w:asciiTheme="minorHAnsi" w:hAnsiTheme="minorHAnsi"/>
                <w:sz w:val="18"/>
                <w:szCs w:val="18"/>
                <w:lang w:val="es-ES" w:eastAsia="fr-FR"/>
              </w:rPr>
              <w:t>Euroconsult</w:t>
            </w:r>
            <w:proofErr w:type="spellEnd"/>
            <w:r w:rsidRPr="00A6266C">
              <w:rPr>
                <w:rFonts w:asciiTheme="minorHAnsi" w:hAnsiTheme="minorHAnsi"/>
                <w:sz w:val="18"/>
                <w:szCs w:val="18"/>
                <w:lang w:val="es-ES" w:eastAsia="fr-FR"/>
              </w:rPr>
              <w:t xml:space="preserve"> </w:t>
            </w:r>
            <w:r w:rsidRPr="00A6266C">
              <w:rPr>
                <w:rFonts w:asciiTheme="minorHAnsi" w:hAnsiTheme="minorHAnsi"/>
                <w:sz w:val="18"/>
                <w:szCs w:val="18"/>
                <w:lang w:val="es-ES" w:eastAsia="fr-FR"/>
              </w:rPr>
              <w:br/>
            </w:r>
            <w:r w:rsidRPr="00A6266C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hyperlink r:id="rId20" w:history="1">
              <w:r w:rsidR="00FA638D" w:rsidRPr="00A6266C">
                <w:rPr>
                  <w:rStyle w:val="Hyperlink"/>
                  <w:rFonts w:asciiTheme="minorHAnsi" w:hAnsiTheme="minorHAnsi"/>
                  <w:sz w:val="18"/>
                  <w:szCs w:val="18"/>
                  <w:lang w:val="es-ES"/>
                </w:rPr>
                <w:t>http://www.euroconsult-ec.com</w:t>
              </w:r>
            </w:hyperlink>
            <w:r w:rsidRPr="00A6266C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</w:tr>
      <w:tr w:rsidR="00B81BBF" w:rsidRPr="00A6266C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A6266C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Соответствующая пропускная способность (Тбит/с)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0,999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1,095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1,269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1,491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93397F" w:rsidRPr="00A6266C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es-ES" w:eastAsia="fr-FR"/>
              </w:rPr>
            </w:pPr>
            <w:proofErr w:type="spellStart"/>
            <w:r w:rsidRPr="00A6266C">
              <w:rPr>
                <w:rFonts w:asciiTheme="minorHAnsi" w:hAnsiTheme="minorHAnsi"/>
                <w:sz w:val="18"/>
                <w:szCs w:val="18"/>
                <w:lang w:val="es-ES" w:eastAsia="fr-FR"/>
              </w:rPr>
              <w:t>Euroconsult</w:t>
            </w:r>
            <w:proofErr w:type="spellEnd"/>
            <w:r w:rsidRPr="00A6266C">
              <w:rPr>
                <w:rFonts w:asciiTheme="minorHAnsi" w:hAnsiTheme="minorHAnsi"/>
                <w:sz w:val="18"/>
                <w:szCs w:val="18"/>
                <w:lang w:val="es-ES" w:eastAsia="fr-FR"/>
              </w:rPr>
              <w:t xml:space="preserve"> </w:t>
            </w:r>
            <w:r w:rsidRPr="00A6266C">
              <w:rPr>
                <w:rFonts w:asciiTheme="minorHAnsi" w:hAnsiTheme="minorHAnsi"/>
                <w:sz w:val="18"/>
                <w:szCs w:val="18"/>
                <w:lang w:val="es-ES" w:eastAsia="fr-FR"/>
              </w:rPr>
              <w:br/>
            </w:r>
            <w:r w:rsidRPr="00A6266C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hyperlink r:id="rId21" w:history="1">
              <w:r w:rsidR="00FA638D" w:rsidRPr="00A6266C">
                <w:rPr>
                  <w:rStyle w:val="Hyperlink"/>
                  <w:rFonts w:asciiTheme="minorHAnsi" w:hAnsiTheme="minorHAnsi"/>
                  <w:sz w:val="18"/>
                  <w:szCs w:val="18"/>
                  <w:lang w:val="es-ES"/>
                </w:rPr>
                <w:t>http://www.euroconsult-ec.com</w:t>
              </w:r>
            </w:hyperlink>
            <w:r w:rsidRPr="00A6266C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</w:tr>
      <w:tr w:rsidR="00B81BBF" w:rsidRPr="00A6266C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A6266C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Число терминалов VSAT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3,480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3,786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3,891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3,838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t xml:space="preserve">Глобальный форум VSAT </w:t>
            </w: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br/>
            </w: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(</w:t>
            </w:r>
            <w:hyperlink r:id="rId22" w:history="1">
              <w:r w:rsidR="00FA638D" w:rsidRPr="008917B2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https://gvf.org</w:t>
              </w:r>
            </w:hyperlink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B81BBF" w:rsidRPr="00A6266C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систем DTH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319,3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337,3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359,2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396,3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439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 xml:space="preserve">Справочный отчет "Мир цифрового ТВ", июнь 2015 г., </w:t>
            </w:r>
            <w:proofErr w:type="spellStart"/>
            <w:r w:rsidRPr="008917B2">
              <w:rPr>
                <w:sz w:val="18"/>
                <w:szCs w:val="18"/>
                <w:lang w:val="ru-RU"/>
              </w:rPr>
              <w:t>Digital</w:t>
            </w:r>
            <w:proofErr w:type="spellEnd"/>
            <w:r w:rsidRPr="008917B2">
              <w:rPr>
                <w:sz w:val="18"/>
                <w:szCs w:val="18"/>
                <w:lang w:val="ru-RU"/>
              </w:rPr>
              <w:t xml:space="preserve"> TV Research Ltd</w:t>
            </w:r>
          </w:p>
        </w:tc>
      </w:tr>
      <w:tr w:rsidR="00B81BB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R.2-6</w:t>
            </w:r>
            <w:r w:rsidRPr="008917B2">
              <w:rPr>
                <w:b w:val="0"/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действующих группировок/спутников ГНСС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2/48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2/48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2/48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4/75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5/90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6/144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B81BBF" w:rsidRPr="00A6266C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устройств со встроенными приемниками ГНСС (млрд.)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2,9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3,6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4,5</w:t>
            </w:r>
            <w:r w:rsidRPr="008917B2">
              <w:rPr>
                <w:rStyle w:val="FootnoteReference"/>
                <w:color w:val="000000"/>
                <w:szCs w:val="18"/>
                <w:lang w:val="ru-RU"/>
              </w:rPr>
              <w:footnoteReference w:customMarkFollows="1" w:id="6"/>
              <w:t>*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5,4</w:t>
            </w:r>
            <w:r w:rsidRPr="008917B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Европейское агентство ГНСС; Отчет о ГНСС за 2015 г.</w:t>
            </w:r>
            <w:r w:rsidRPr="008917B2">
              <w:rPr>
                <w:sz w:val="18"/>
                <w:szCs w:val="18"/>
                <w:lang w:val="ru-RU"/>
              </w:rPr>
              <w:br/>
            </w: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(</w:t>
            </w:r>
            <w:hyperlink r:id="rId23" w:history="1">
              <w:r w:rsidR="00FA638D" w:rsidRPr="008917B2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https://www.gsa.europa.eu</w:t>
              </w:r>
            </w:hyperlink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B81BB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R.2-7</w:t>
            </w:r>
            <w:r w:rsidRPr="008917B2">
              <w:rPr>
                <w:b w:val="0"/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спутников ДЗЗ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215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219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440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B81BBF" w:rsidRPr="00A6266C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B81BBF" w:rsidRPr="008917B2" w:rsidRDefault="00B81BBF" w:rsidP="00B81BBF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B81BBF" w:rsidRPr="008917B2" w:rsidRDefault="00B81BBF" w:rsidP="00B81BB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передаваемых изображений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B81BBF" w:rsidRPr="008917B2" w:rsidRDefault="00B81BB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B81BBF" w:rsidRPr="008917B2" w:rsidRDefault="00B81BB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auto"/>
          </w:tcPr>
          <w:p w:rsidR="00B81BBF" w:rsidRPr="008917B2" w:rsidRDefault="00B81BB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951" w:type="dxa"/>
            <w:shd w:val="clear" w:color="auto" w:fill="auto"/>
          </w:tcPr>
          <w:p w:rsidR="00B81BBF" w:rsidRPr="008917B2" w:rsidRDefault="00B81BB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022" w:type="dxa"/>
            <w:shd w:val="clear" w:color="auto" w:fill="auto"/>
          </w:tcPr>
          <w:p w:rsidR="00B81BBF" w:rsidRPr="008917B2" w:rsidRDefault="00B81BB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130" w:type="dxa"/>
            <w:shd w:val="clear" w:color="auto" w:fill="auto"/>
          </w:tcPr>
          <w:p w:rsidR="00B81BBF" w:rsidRPr="008917B2" w:rsidRDefault="00B81BB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B81BBF" w:rsidRPr="008917B2" w:rsidRDefault="00B81BBF" w:rsidP="00B81BB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Данные будут получены через УВКП ООН; Специальная рабочая группа ООН по вопросам ДЗЗ</w:t>
            </w:r>
          </w:p>
        </w:tc>
      </w:tr>
      <w:tr w:rsidR="00B81BBF" w:rsidRPr="00A6266C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B81BBF" w:rsidRPr="008917B2" w:rsidRDefault="00B81BBF" w:rsidP="00B81BBF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B81BBF" w:rsidRPr="008917B2" w:rsidRDefault="00B81BBF" w:rsidP="00B81BB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Размер загружаемых изображений (Тбайт)</w:t>
            </w:r>
          </w:p>
        </w:tc>
        <w:tc>
          <w:tcPr>
            <w:tcW w:w="950" w:type="dxa"/>
            <w:shd w:val="clear" w:color="auto" w:fill="FFFFFF" w:themeFill="background1"/>
          </w:tcPr>
          <w:p w:rsidR="00B81BBF" w:rsidRPr="008917B2" w:rsidRDefault="00B81BB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B81BBF" w:rsidRPr="008917B2" w:rsidRDefault="00B81BB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auto"/>
          </w:tcPr>
          <w:p w:rsidR="00B81BBF" w:rsidRPr="008917B2" w:rsidRDefault="00B81BB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951" w:type="dxa"/>
            <w:shd w:val="clear" w:color="auto" w:fill="auto"/>
          </w:tcPr>
          <w:p w:rsidR="00B81BBF" w:rsidRPr="008917B2" w:rsidRDefault="00B81BB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022" w:type="dxa"/>
            <w:shd w:val="clear" w:color="auto" w:fill="auto"/>
          </w:tcPr>
          <w:p w:rsidR="00B81BBF" w:rsidRPr="008917B2" w:rsidRDefault="00B81BB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130" w:type="dxa"/>
            <w:shd w:val="clear" w:color="auto" w:fill="auto"/>
          </w:tcPr>
          <w:p w:rsidR="00B81BBF" w:rsidRPr="008917B2" w:rsidRDefault="00B81BB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B81BBF" w:rsidRPr="008917B2" w:rsidRDefault="00B81BBF" w:rsidP="00B81BB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Данные будут получены через УВКП ООН; Специальная рабочая группа ООН по вопросам ДЗЗ</w:t>
            </w:r>
          </w:p>
        </w:tc>
      </w:tr>
    </w:tbl>
    <w:p w:rsidR="0093397F" w:rsidRPr="008917B2" w:rsidRDefault="009339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</w:p>
    <w:tbl>
      <w:tblPr>
        <w:tblStyle w:val="GridTable4-Accent13"/>
        <w:tblW w:w="14567" w:type="dxa"/>
        <w:tblLook w:val="04A0" w:firstRow="1" w:lastRow="0" w:firstColumn="1" w:lastColumn="0" w:noHBand="0" w:noVBand="1"/>
      </w:tblPr>
      <w:tblGrid>
        <w:gridCol w:w="8359"/>
        <w:gridCol w:w="1552"/>
        <w:gridCol w:w="1552"/>
        <w:gridCol w:w="1552"/>
        <w:gridCol w:w="1552"/>
      </w:tblGrid>
      <w:tr w:rsidR="00B81BBF" w:rsidRPr="00A6266C" w:rsidTr="00B81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B81BBF" w:rsidRPr="008917B2" w:rsidRDefault="00B81BBF" w:rsidP="00B81BBF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6208" w:type="dxa"/>
            <w:gridSpan w:val="4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Финансовые ресурсы</w:t>
            </w:r>
            <w:r w:rsidRPr="008917B2">
              <w:rPr>
                <w:rFonts w:asciiTheme="minorHAnsi" w:hAnsiTheme="minorHAnsi"/>
                <w:position w:val="6"/>
                <w:sz w:val="16"/>
                <w:szCs w:val="16"/>
                <w:lang w:val="ru-RU"/>
              </w:rPr>
              <w:footnoteReference w:id="7"/>
            </w:r>
            <w:r w:rsidRPr="008917B2">
              <w:rPr>
                <w:sz w:val="18"/>
                <w:szCs w:val="18"/>
                <w:lang w:val="ru-RU"/>
              </w:rPr>
              <w:t xml:space="preserve"> (в тыс. швейцарских франков)</w:t>
            </w:r>
          </w:p>
        </w:tc>
      </w:tr>
      <w:tr w:rsidR="00B81BBF" w:rsidRPr="008917B2" w:rsidTr="00B81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jc w:val="center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552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552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552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552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2021 г.</w:t>
            </w:r>
          </w:p>
        </w:tc>
      </w:tr>
      <w:tr w:rsidR="00B81BBF" w:rsidRPr="008917B2" w:rsidTr="00B81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Решения Ассамблеи радиосвязи, Резолюции МСЭ-R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1 012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2 142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1 370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1 387</w:t>
            </w:r>
          </w:p>
        </w:tc>
      </w:tr>
      <w:tr w:rsidR="00B81BBF" w:rsidRPr="008917B2" w:rsidTr="00B81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Рекомендации, Отчеты (включая отчет ПСК) и Справочники МСЭ-R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5 022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6 060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5 517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5 660</w:t>
            </w:r>
          </w:p>
        </w:tc>
      </w:tr>
      <w:tr w:rsidR="00B81BBF" w:rsidRPr="008917B2" w:rsidTr="00B81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Рекомендация Консультативной группы по радиосвязи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1 242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1 270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995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1 006</w:t>
            </w:r>
          </w:p>
        </w:tc>
      </w:tr>
      <w:tr w:rsidR="00B81BBF" w:rsidRPr="008917B2" w:rsidTr="00B81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433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283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243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283</w:t>
            </w:r>
          </w:p>
        </w:tc>
      </w:tr>
      <w:tr w:rsidR="00B81BBF" w:rsidRPr="008917B2" w:rsidTr="00B81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7 709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9 755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8 125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8 336</w:t>
            </w:r>
          </w:p>
        </w:tc>
      </w:tr>
    </w:tbl>
    <w:p w:rsidR="00D20C44" w:rsidRPr="008917B2" w:rsidRDefault="00D20C44" w:rsidP="00FA638D">
      <w:pPr>
        <w:pStyle w:val="Heading2"/>
        <w:spacing w:before="360" w:after="120"/>
        <w:rPr>
          <w:lang w:val="ru-RU"/>
        </w:rPr>
      </w:pPr>
      <w:r w:rsidRPr="008917B2">
        <w:rPr>
          <w:lang w:val="ru-RU"/>
        </w:rPr>
        <w:t>5.3</w:t>
      </w:r>
      <w:r w:rsidRPr="008917B2">
        <w:rPr>
          <w:lang w:val="ru-RU"/>
        </w:rPr>
        <w:tab/>
        <w:t>R.3: Способствовать приобретению и совместному использованию знаний и ноу-хау в области радиосвязи</w:t>
      </w:r>
    </w:p>
    <w:tbl>
      <w:tblPr>
        <w:tblStyle w:val="GridTable4-Accent13"/>
        <w:tblW w:w="14553" w:type="dxa"/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1086"/>
        <w:gridCol w:w="1087"/>
        <w:gridCol w:w="1087"/>
        <w:gridCol w:w="1134"/>
        <w:gridCol w:w="2509"/>
      </w:tblGrid>
      <w:tr w:rsidR="0085762D" w:rsidRPr="008917B2" w:rsidTr="00103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820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1086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1087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087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134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Целевые</w:t>
            </w:r>
            <w:r w:rsidRPr="008917B2">
              <w:rPr>
                <w:sz w:val="18"/>
                <w:szCs w:val="18"/>
                <w:lang w:val="ru-RU"/>
              </w:rPr>
              <w:br/>
              <w:t>показатели</w:t>
            </w:r>
            <w:r w:rsidRPr="008917B2">
              <w:rPr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2509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85762D" w:rsidRPr="00A6266C" w:rsidTr="0022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загрузок бесплатных онлайновых публикаций МСЭ-R</w:t>
            </w:r>
            <w:r w:rsidRPr="008917B2">
              <w:rPr>
                <w:rStyle w:val="FootnoteReference"/>
                <w:lang w:val="ru-RU"/>
              </w:rPr>
              <w:footnoteReference w:id="8"/>
            </w:r>
          </w:p>
        </w:tc>
        <w:tc>
          <w:tcPr>
            <w:tcW w:w="1086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0,9</w:t>
            </w:r>
          </w:p>
        </w:tc>
        <w:tc>
          <w:tcPr>
            <w:tcW w:w="1087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0,9</w:t>
            </w:r>
          </w:p>
        </w:tc>
        <w:tc>
          <w:tcPr>
            <w:tcW w:w="1087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4,0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85762D" w:rsidRPr="008917B2" w:rsidTr="00225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мероприятий по созданию потенциала, организованных/поддержанных БР (очных и виртуальных)</w:t>
            </w:r>
          </w:p>
        </w:tc>
        <w:tc>
          <w:tcPr>
            <w:tcW w:w="1086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2509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85762D" w:rsidRPr="008917B2" w:rsidTr="0022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участников мероприятий по созданию потенциала, организованных/поддержанных БР МСЭ</w:t>
            </w:r>
            <w:r w:rsidR="001030F3" w:rsidRPr="008917B2">
              <w:rPr>
                <w:sz w:val="18"/>
                <w:szCs w:val="18"/>
                <w:lang w:val="ru-RU"/>
              </w:rPr>
              <w:t xml:space="preserve"> (в </w:t>
            </w:r>
            <w:r w:rsidRPr="008917B2">
              <w:rPr>
                <w:sz w:val="18"/>
                <w:szCs w:val="18"/>
                <w:lang w:val="ru-RU"/>
              </w:rPr>
              <w:t>одном цикле ВКР)</w:t>
            </w:r>
          </w:p>
        </w:tc>
        <w:tc>
          <w:tcPr>
            <w:tcW w:w="1086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1 261</w:t>
            </w:r>
          </w:p>
        </w:tc>
        <w:tc>
          <w:tcPr>
            <w:tcW w:w="1087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1 518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737</w:t>
            </w:r>
          </w:p>
        </w:tc>
        <w:tc>
          <w:tcPr>
            <w:tcW w:w="1134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2 000</w:t>
            </w:r>
          </w:p>
        </w:tc>
        <w:tc>
          <w:tcPr>
            <w:tcW w:w="2509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85762D" w:rsidRPr="00A6266C" w:rsidTr="00225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auto"/>
          </w:tcPr>
          <w:p w:rsidR="00B81BBF" w:rsidRPr="008917B2" w:rsidRDefault="00B81BBF" w:rsidP="001030F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Расширенное участие в видах деятельности МСЭ-R (в том</w:t>
            </w:r>
            <w:r w:rsidR="001030F3" w:rsidRPr="008917B2">
              <w:rPr>
                <w:b w:val="0"/>
                <w:bCs w:val="0"/>
                <w:sz w:val="18"/>
                <w:szCs w:val="18"/>
                <w:lang w:val="ru-RU"/>
              </w:rPr>
              <w:t> 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числе в форме дистанционного участия), особенно развивающихся стран</w:t>
            </w: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случаев оказания технической помощи/</w:t>
            </w:r>
            <w:r w:rsidR="001030F3" w:rsidRPr="008917B2">
              <w:rPr>
                <w:sz w:val="18"/>
                <w:szCs w:val="18"/>
                <w:lang w:val="ru-RU"/>
              </w:rPr>
              <w:br/>
            </w:r>
            <w:r w:rsidRPr="008917B2">
              <w:rPr>
                <w:sz w:val="18"/>
                <w:szCs w:val="18"/>
                <w:lang w:val="ru-RU"/>
              </w:rPr>
              <w:t>проведения технических мероприятий при участии БР</w:t>
            </w:r>
          </w:p>
        </w:tc>
        <w:tc>
          <w:tcPr>
            <w:tcW w:w="1086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1087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93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250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85762D" w:rsidRPr="00A6266C" w:rsidTr="0022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в которых оказывается техническая помощь/проводятся технические мероприятия БР</w:t>
            </w:r>
          </w:p>
        </w:tc>
        <w:tc>
          <w:tcPr>
            <w:tcW w:w="1086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1087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  <w:tc>
          <w:tcPr>
            <w:tcW w:w="250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85762D" w:rsidRPr="00A6266C" w:rsidTr="00225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участников/мероприятий, включающих конференции, ассамблеи и собрания, относящиеся к исследовательским комиссиям (очных и виртуальных)</w:t>
            </w:r>
          </w:p>
        </w:tc>
        <w:tc>
          <w:tcPr>
            <w:tcW w:w="1086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6 385/52</w:t>
            </w:r>
          </w:p>
        </w:tc>
        <w:tc>
          <w:tcPr>
            <w:tcW w:w="1087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8 972/38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ru-RU"/>
              </w:rPr>
              <w:t>6 042/48</w:t>
            </w:r>
          </w:p>
        </w:tc>
        <w:tc>
          <w:tcPr>
            <w:tcW w:w="1134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0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85762D" w:rsidRPr="00A6266C" w:rsidTr="0022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участвующих в семинарах, семинарах-практикумах, собраниях ИК и РГ и мероприятиях МСЭ-R (очных и виртуальных)</w:t>
            </w:r>
          </w:p>
        </w:tc>
        <w:tc>
          <w:tcPr>
            <w:tcW w:w="1086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103</w:t>
            </w:r>
          </w:p>
        </w:tc>
        <w:tc>
          <w:tcPr>
            <w:tcW w:w="1087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161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193</w:t>
            </w:r>
          </w:p>
        </w:tc>
        <w:tc>
          <w:tcPr>
            <w:tcW w:w="250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</w:tbl>
    <w:p w:rsidR="00B81BBF" w:rsidRPr="008917B2" w:rsidRDefault="00B81BBF" w:rsidP="00CE6F61">
      <w:pPr>
        <w:rPr>
          <w:sz w:val="10"/>
          <w:szCs w:val="10"/>
          <w:lang w:val="ru-RU"/>
        </w:rPr>
      </w:pPr>
    </w:p>
    <w:tbl>
      <w:tblPr>
        <w:tblStyle w:val="GridTable4-Accent13"/>
        <w:tblW w:w="14567" w:type="dxa"/>
        <w:tblLook w:val="04A0" w:firstRow="1" w:lastRow="0" w:firstColumn="1" w:lastColumn="0" w:noHBand="0" w:noVBand="1"/>
      </w:tblPr>
      <w:tblGrid>
        <w:gridCol w:w="8500"/>
        <w:gridCol w:w="1516"/>
        <w:gridCol w:w="1517"/>
        <w:gridCol w:w="1517"/>
        <w:gridCol w:w="1517"/>
      </w:tblGrid>
      <w:tr w:rsidR="00CE6F61" w:rsidRPr="00A6266C" w:rsidTr="00CE6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CE6F61" w:rsidRPr="008917B2" w:rsidRDefault="00CE6F61" w:rsidP="00EE42F7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6067" w:type="dxa"/>
            <w:gridSpan w:val="4"/>
          </w:tcPr>
          <w:p w:rsidR="00CE6F61" w:rsidRPr="008917B2" w:rsidRDefault="00CE6F61" w:rsidP="00EE42F7">
            <w:pPr>
              <w:pageBreakBefore/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Финансовые ресурсы</w:t>
            </w:r>
            <w:r w:rsidRPr="008917B2">
              <w:rPr>
                <w:rFonts w:asciiTheme="minorHAnsi" w:hAnsiTheme="minorHAnsi"/>
                <w:position w:val="6"/>
                <w:sz w:val="16"/>
                <w:szCs w:val="16"/>
                <w:lang w:val="ru-RU"/>
              </w:rPr>
              <w:footnoteReference w:id="9"/>
            </w:r>
            <w:r w:rsidRPr="008917B2">
              <w:rPr>
                <w:sz w:val="16"/>
                <w:szCs w:val="16"/>
                <w:lang w:val="ru-RU"/>
              </w:rPr>
              <w:t xml:space="preserve"> </w:t>
            </w:r>
            <w:r w:rsidRPr="008917B2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CE6F61" w:rsidRPr="008917B2" w:rsidTr="00CE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jc w:val="center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516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517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517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517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2021 г.</w:t>
            </w:r>
          </w:p>
        </w:tc>
      </w:tr>
      <w:tr w:rsidR="00CE6F61" w:rsidRPr="008917B2" w:rsidTr="00CE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Публикации МСЭ-R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7 737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5 985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8 328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8 283</w:t>
            </w:r>
          </w:p>
        </w:tc>
      </w:tr>
      <w:tr w:rsidR="00CE6F61" w:rsidRPr="008917B2" w:rsidTr="00CE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Помощь членам Союза, в частности развивающимся странам и НРС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2 565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2 392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2 336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2 353</w:t>
            </w:r>
          </w:p>
        </w:tc>
      </w:tr>
      <w:tr w:rsidR="00CE6F61" w:rsidRPr="008917B2" w:rsidTr="00CE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R.3-3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1 484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1 554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1 281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1 290</w:t>
            </w:r>
          </w:p>
        </w:tc>
      </w:tr>
      <w:tr w:rsidR="00CE6F61" w:rsidRPr="008917B2" w:rsidTr="00CE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R.3-4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Семинары, семинары-практикумы и другие мероприятия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3 552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3 420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3 282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3 290</w:t>
            </w:r>
          </w:p>
        </w:tc>
      </w:tr>
      <w:tr w:rsidR="00CE6F61" w:rsidRPr="008917B2" w:rsidTr="00CE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,</w:t>
            </w:r>
            <w:r w:rsidRPr="008917B2">
              <w:rPr>
                <w:sz w:val="18"/>
                <w:szCs w:val="18"/>
                <w:lang w:val="ru-RU"/>
              </w:rPr>
              <w:t xml:space="preserve"> </w:t>
            </w: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911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398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470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535</w:t>
            </w:r>
          </w:p>
        </w:tc>
      </w:tr>
      <w:tr w:rsidR="00CE6F61" w:rsidRPr="008917B2" w:rsidTr="00CE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16 249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13 749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15 697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15 751</w:t>
            </w:r>
          </w:p>
        </w:tc>
      </w:tr>
    </w:tbl>
    <w:p w:rsidR="00D20C44" w:rsidRPr="008917B2" w:rsidRDefault="00D20C44" w:rsidP="00886A1D">
      <w:pPr>
        <w:pStyle w:val="Heading1"/>
        <w:rPr>
          <w:lang w:val="ru-RU"/>
        </w:rPr>
      </w:pPr>
      <w:r w:rsidRPr="008917B2">
        <w:rPr>
          <w:lang w:val="ru-RU"/>
        </w:rPr>
        <w:t>6</w:t>
      </w:r>
      <w:r w:rsidRPr="008917B2">
        <w:rPr>
          <w:lang w:val="ru-RU"/>
        </w:rPr>
        <w:tab/>
        <w:t>Выполнение Оперативного плана</w:t>
      </w:r>
    </w:p>
    <w:p w:rsidR="00D20C44" w:rsidRPr="008917B2" w:rsidRDefault="00D20C44" w:rsidP="00E97EDE">
      <w:pPr>
        <w:rPr>
          <w:lang w:val="ru-RU"/>
        </w:rPr>
      </w:pPr>
      <w:r w:rsidRPr="008917B2">
        <w:rPr>
          <w:lang w:val="ru-RU"/>
        </w:rPr>
        <w:t>Достижение намеченных результатов деятельности, определенных в настоящем Оперативном плане, будет координироваться ответственными департаментами Бюро радиосвязи, которые осуществляют деятельность в соответствии с внутренними планами работы Бюро и каждого департамента</w:t>
      </w:r>
      <w:r w:rsidR="00E97EDE" w:rsidRPr="008917B2">
        <w:rPr>
          <w:lang w:val="ru-RU"/>
        </w:rPr>
        <w:t>; в выполнении настоящего Оперативного плана примут участие региональные отделения</w:t>
      </w:r>
      <w:r w:rsidRPr="008917B2">
        <w:rPr>
          <w:lang w:val="ru-RU"/>
        </w:rPr>
        <w:t>. Вспомогательные административные услуги предоставляются частично Бюро радиосвязи и преимущественно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основе задач МСЭ, изложенных в Стратегическом плане. В ежегодном отчете о выполнении Стратегического плана будет обращаться особое внимание на ход выполнения этих задач и достижения общих целей. Что касается управления рисками, помимо анализа рисков, включенного в настоящий Оперативный план для периодического рассмотрения высшим руководством, каждое Бюро/каждый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D20C44" w:rsidRPr="008917B2" w:rsidRDefault="00D20C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917B2">
        <w:rPr>
          <w:lang w:val="ru-RU"/>
        </w:rPr>
        <w:br w:type="page"/>
      </w:r>
    </w:p>
    <w:p w:rsidR="00D20C44" w:rsidRPr="008917B2" w:rsidRDefault="00D20C44" w:rsidP="00F10124">
      <w:pPr>
        <w:pStyle w:val="AnnexNo"/>
        <w:rPr>
          <w:lang w:val="ru-RU"/>
        </w:rPr>
      </w:pPr>
      <w:r w:rsidRPr="008917B2">
        <w:rPr>
          <w:lang w:val="ru-RU"/>
        </w:rPr>
        <w:lastRenderedPageBreak/>
        <w:t>Приложение 1</w:t>
      </w:r>
    </w:p>
    <w:p w:rsidR="00D20C44" w:rsidRPr="008917B2" w:rsidRDefault="00D20C44" w:rsidP="00FF45DB">
      <w:pPr>
        <w:pStyle w:val="Annextitle"/>
        <w:rPr>
          <w:lang w:val="ru-RU"/>
        </w:rPr>
      </w:pPr>
      <w:r w:rsidRPr="008917B2">
        <w:rPr>
          <w:lang w:val="ru-RU"/>
        </w:rPr>
        <w:t xml:space="preserve">Распределение ресурсов между </w:t>
      </w:r>
      <w:proofErr w:type="spellStart"/>
      <w:r w:rsidR="00FF45DB" w:rsidRPr="008917B2">
        <w:rPr>
          <w:lang w:val="ru-RU"/>
        </w:rPr>
        <w:t>межсекторальными</w:t>
      </w:r>
      <w:proofErr w:type="spellEnd"/>
      <w:r w:rsidR="00FF45DB" w:rsidRPr="008917B2">
        <w:rPr>
          <w:lang w:val="ru-RU"/>
        </w:rPr>
        <w:t xml:space="preserve"> </w:t>
      </w:r>
      <w:r w:rsidRPr="008917B2">
        <w:rPr>
          <w:lang w:val="ru-RU"/>
        </w:rPr>
        <w:t>задачами и стратегическими целями МСЭ</w:t>
      </w:r>
    </w:p>
    <w:p w:rsidR="00D20C44" w:rsidRPr="008917B2" w:rsidRDefault="00D20C44" w:rsidP="00F10124">
      <w:pPr>
        <w:spacing w:after="40"/>
        <w:jc w:val="right"/>
        <w:rPr>
          <w:sz w:val="20"/>
          <w:szCs w:val="20"/>
          <w:lang w:val="ru-RU"/>
        </w:rPr>
      </w:pPr>
      <w:r w:rsidRPr="008917B2">
        <w:rPr>
          <w:b/>
          <w:bCs/>
          <w:color w:val="000000"/>
          <w:sz w:val="20"/>
          <w:szCs w:val="20"/>
          <w:lang w:val="ru-RU" w:eastAsia="zh-CN"/>
        </w:rPr>
        <w:t>В тыс. швейцарских франков</w:t>
      </w:r>
    </w:p>
    <w:tbl>
      <w:tblPr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1515"/>
        <w:gridCol w:w="964"/>
        <w:gridCol w:w="966"/>
        <w:gridCol w:w="1022"/>
        <w:gridCol w:w="993"/>
        <w:gridCol w:w="236"/>
        <w:gridCol w:w="940"/>
        <w:gridCol w:w="980"/>
        <w:gridCol w:w="1078"/>
        <w:gridCol w:w="1078"/>
        <w:gridCol w:w="238"/>
        <w:gridCol w:w="937"/>
        <w:gridCol w:w="994"/>
        <w:gridCol w:w="1078"/>
        <w:gridCol w:w="1134"/>
      </w:tblGrid>
      <w:tr w:rsidR="00CA6718" w:rsidRPr="008917B2" w:rsidTr="00EE42F7">
        <w:trPr>
          <w:trHeight w:val="288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2018 г.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БР/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перераспре</w:t>
            </w:r>
            <w:proofErr w:type="spellEnd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-деленные</w:t>
            </w:r>
            <w:proofErr w:type="gramEnd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распреде</w:t>
            </w:r>
            <w:proofErr w:type="spellEnd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-ленные</w:t>
            </w:r>
            <w:proofErr w:type="gramEnd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БCЭ/БРЭ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ind w:left="-57" w:right="-57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CA6718" w:rsidRPr="008917B2" w:rsidTr="00EE42F7">
        <w:trPr>
          <w:trHeight w:val="501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36 329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19 354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16 953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18 165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10 899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3 633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7 709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4 709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2 995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3 855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2 313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771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16 249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9 949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6 290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16 249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60 287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34 012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26 238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22 020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29 461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4 404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36,5%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48,9%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7,3%</w:t>
            </w:r>
          </w:p>
        </w:tc>
      </w:tr>
    </w:tbl>
    <w:p w:rsidR="00CA6718" w:rsidRPr="008917B2" w:rsidRDefault="00CA6718" w:rsidP="00CA6718">
      <w:pPr>
        <w:rPr>
          <w:lang w:val="ru-RU"/>
        </w:rPr>
      </w:pPr>
    </w:p>
    <w:tbl>
      <w:tblPr>
        <w:tblW w:w="14553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484"/>
        <w:gridCol w:w="994"/>
        <w:gridCol w:w="966"/>
        <w:gridCol w:w="1022"/>
        <w:gridCol w:w="993"/>
        <w:gridCol w:w="238"/>
        <w:gridCol w:w="938"/>
        <w:gridCol w:w="980"/>
        <w:gridCol w:w="1078"/>
        <w:gridCol w:w="1078"/>
        <w:gridCol w:w="238"/>
        <w:gridCol w:w="937"/>
        <w:gridCol w:w="994"/>
        <w:gridCol w:w="1078"/>
        <w:gridCol w:w="1120"/>
      </w:tblGrid>
      <w:tr w:rsidR="00CA6718" w:rsidRPr="008917B2" w:rsidTr="00EE42F7">
        <w:trPr>
          <w:trHeight w:val="288"/>
          <w:jc w:val="center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2019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БР/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перераспре</w:t>
            </w:r>
            <w:proofErr w:type="spellEnd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-деленные</w:t>
            </w:r>
            <w:proofErr w:type="gramEnd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распреде</w:t>
            </w:r>
            <w:proofErr w:type="spellEnd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-ленные</w:t>
            </w:r>
            <w:proofErr w:type="gramEnd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БCЭ/БРЭ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ind w:left="-57" w:right="-57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42 570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25 521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17 024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21 285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12 771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4 257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9 755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6 712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3 038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4 877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2 926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975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13 749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7 779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5 962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13 749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66 074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40 012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26 024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26 162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29 446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5 232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5 232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39,6%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44,6%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7,9%</w:t>
            </w:r>
          </w:p>
        </w:tc>
      </w:tr>
    </w:tbl>
    <w:p w:rsidR="00D20C44" w:rsidRPr="008917B2" w:rsidRDefault="00D20C44" w:rsidP="00F10124">
      <w:pPr>
        <w:pStyle w:val="Reasons"/>
        <w:rPr>
          <w:lang w:val="ru-RU"/>
        </w:rPr>
      </w:pPr>
    </w:p>
    <w:p w:rsidR="00D20C44" w:rsidRPr="008917B2" w:rsidRDefault="00D20C44">
      <w:pPr>
        <w:jc w:val="center"/>
        <w:rPr>
          <w:lang w:val="ru-RU"/>
        </w:rPr>
      </w:pPr>
      <w:r w:rsidRPr="008917B2">
        <w:rPr>
          <w:lang w:val="ru-RU"/>
        </w:rPr>
        <w:t>______________</w:t>
      </w:r>
    </w:p>
    <w:sectPr w:rsidR="00D20C44" w:rsidRPr="008917B2" w:rsidSect="00B716EC">
      <w:footerReference w:type="default" r:id="rId24"/>
      <w:headerReference w:type="first" r:id="rId25"/>
      <w:footerReference w:type="first" r:id="rId26"/>
      <w:pgSz w:w="16834" w:h="11907" w:orient="landscape" w:code="9"/>
      <w:pgMar w:top="1418" w:right="1134" w:bottom="1134" w:left="1134" w:header="624" w:footer="624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40" w:rsidRDefault="00BF5A40" w:rsidP="00E54FD2">
      <w:pPr>
        <w:spacing w:before="0"/>
      </w:pPr>
      <w:r>
        <w:separator/>
      </w:r>
    </w:p>
  </w:endnote>
  <w:endnote w:type="continuationSeparator" w:id="0">
    <w:p w:rsidR="00BF5A40" w:rsidRDefault="00BF5A4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Pr="00A40C94" w:rsidRDefault="00BF5A40" w:rsidP="00F10124">
    <w:pPr>
      <w:pStyle w:val="Footer"/>
      <w:rPr>
        <w:sz w:val="18"/>
        <w:szCs w:val="18"/>
        <w:lang w:val="fr-CH"/>
      </w:rPr>
    </w:pPr>
    <w:r>
      <w:rPr>
        <w:lang w:val="fr-FR"/>
      </w:rPr>
      <w:fldChar w:fldCharType="begin"/>
    </w:r>
    <w:r w:rsidRPr="00A40C94">
      <w:rPr>
        <w:lang w:val="fr-CH"/>
      </w:rPr>
      <w:instrText xml:space="preserve"> FILENAME \p  \* MERGEFORMAT </w:instrText>
    </w:r>
    <w:r>
      <w:rPr>
        <w:lang w:val="fr-FR"/>
      </w:rPr>
      <w:fldChar w:fldCharType="separate"/>
    </w:r>
    <w:r w:rsidR="00225828">
      <w:rPr>
        <w:lang w:val="fr-CH"/>
      </w:rPr>
      <w:t>P:\RUS\SG\CONSEIL\C17\000\028R.docx</w:t>
    </w:r>
    <w:r>
      <w:rPr>
        <w:lang w:val="en-US"/>
      </w:rPr>
      <w:fldChar w:fldCharType="end"/>
    </w:r>
    <w:r w:rsidRPr="00A40C94">
      <w:rPr>
        <w:lang w:val="fr-CH"/>
      </w:rPr>
      <w:t xml:space="preserve"> (375137)</w:t>
    </w:r>
    <w:r w:rsidRPr="00A40C94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266C">
      <w:t>20.04.17</w:t>
    </w:r>
    <w:r>
      <w:fldChar w:fldCharType="end"/>
    </w:r>
    <w:r w:rsidRPr="00A40C94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5828">
      <w:t>20.04.17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Default="00BF5A40" w:rsidP="00E1669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F5A40" w:rsidRPr="00A6266C" w:rsidRDefault="00BF5A40" w:rsidP="00263BCE">
    <w:pPr>
      <w:pStyle w:val="Footer"/>
      <w:rPr>
        <w:color w:val="D9D9D9" w:themeColor="background1" w:themeShade="D9"/>
        <w:lang w:val="fr-CH"/>
      </w:rPr>
    </w:pP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  <w:lang w:val="fr-CH"/>
      </w:rPr>
      <w:instrText xml:space="preserve"> FILENAME \p  \* MERGEFORMAT </w:instrText>
    </w:r>
    <w:r w:rsidRPr="00A6266C">
      <w:rPr>
        <w:color w:val="D9D9D9" w:themeColor="background1" w:themeShade="D9"/>
      </w:rPr>
      <w:fldChar w:fldCharType="separate"/>
    </w:r>
    <w:r w:rsidR="00225828" w:rsidRPr="00A6266C">
      <w:rPr>
        <w:color w:val="D9D9D9" w:themeColor="background1" w:themeShade="D9"/>
        <w:lang w:val="fr-CH"/>
      </w:rPr>
      <w:t>P:\RUS\SG\CONSEIL\C17\000\028R.docx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 xml:space="preserve"> (409478)</w:t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SAVEDATE \@ DD.MM.YY </w:instrText>
    </w:r>
    <w:r w:rsidRPr="00A6266C">
      <w:rPr>
        <w:color w:val="D9D9D9" w:themeColor="background1" w:themeShade="D9"/>
      </w:rPr>
      <w:fldChar w:fldCharType="separate"/>
    </w:r>
    <w:r w:rsidR="00A6266C" w:rsidRPr="00A6266C">
      <w:rPr>
        <w:color w:val="D9D9D9" w:themeColor="background1" w:themeShade="D9"/>
      </w:rPr>
      <w:t>20.04.17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PRINTDATE \@ DD.MM.YY </w:instrText>
    </w:r>
    <w:r w:rsidRPr="00A6266C">
      <w:rPr>
        <w:color w:val="D9D9D9" w:themeColor="background1" w:themeShade="D9"/>
      </w:rPr>
      <w:fldChar w:fldCharType="separate"/>
    </w:r>
    <w:r w:rsidR="00225828" w:rsidRPr="00A6266C">
      <w:rPr>
        <w:color w:val="D9D9D9" w:themeColor="background1" w:themeShade="D9"/>
      </w:rPr>
      <w:t>20.04.17</w:t>
    </w:r>
    <w:r w:rsidRPr="00A6266C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Pr="00A6266C" w:rsidRDefault="00BF5A40" w:rsidP="00263BCE">
    <w:pPr>
      <w:pStyle w:val="Footer"/>
      <w:tabs>
        <w:tab w:val="clear" w:pos="5954"/>
        <w:tab w:val="clear" w:pos="9639"/>
        <w:tab w:val="left" w:pos="8505"/>
        <w:tab w:val="right" w:pos="14459"/>
      </w:tabs>
      <w:rPr>
        <w:color w:val="D9D9D9" w:themeColor="background1" w:themeShade="D9"/>
        <w:lang w:val="fr-CH"/>
      </w:rPr>
    </w:pP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  <w:lang w:val="fr-CH"/>
      </w:rPr>
      <w:instrText xml:space="preserve"> FILENAME \p  \* MERGEFORMAT </w:instrText>
    </w:r>
    <w:r w:rsidRPr="00A6266C">
      <w:rPr>
        <w:color w:val="D9D9D9" w:themeColor="background1" w:themeShade="D9"/>
      </w:rPr>
      <w:fldChar w:fldCharType="separate"/>
    </w:r>
    <w:r w:rsidR="00225828" w:rsidRPr="00A6266C">
      <w:rPr>
        <w:color w:val="D9D9D9" w:themeColor="background1" w:themeShade="D9"/>
        <w:lang w:val="fr-CH"/>
      </w:rPr>
      <w:t>P:\RUS\SG\CONSEIL\C17\000\028R.docx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 xml:space="preserve"> (409478)</w:t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SAVEDATE \@ DD.MM.YY </w:instrText>
    </w:r>
    <w:r w:rsidRPr="00A6266C">
      <w:rPr>
        <w:color w:val="D9D9D9" w:themeColor="background1" w:themeShade="D9"/>
      </w:rPr>
      <w:fldChar w:fldCharType="separate"/>
    </w:r>
    <w:r w:rsidR="00A6266C" w:rsidRPr="00A6266C">
      <w:rPr>
        <w:color w:val="D9D9D9" w:themeColor="background1" w:themeShade="D9"/>
      </w:rPr>
      <w:t>20.04.17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PRINTDATE \@ DD.MM.YY </w:instrText>
    </w:r>
    <w:r w:rsidRPr="00A6266C">
      <w:rPr>
        <w:color w:val="D9D9D9" w:themeColor="background1" w:themeShade="D9"/>
      </w:rPr>
      <w:fldChar w:fldCharType="separate"/>
    </w:r>
    <w:r w:rsidR="00225828" w:rsidRPr="00A6266C">
      <w:rPr>
        <w:color w:val="D9D9D9" w:themeColor="background1" w:themeShade="D9"/>
      </w:rPr>
      <w:t>20.04.17</w:t>
    </w:r>
    <w:r w:rsidRPr="00A6266C">
      <w:rPr>
        <w:color w:val="D9D9D9" w:themeColor="background1" w:themeShade="D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Pr="00A6266C" w:rsidRDefault="00BF5A40" w:rsidP="00263BCE">
    <w:pPr>
      <w:pStyle w:val="Footer"/>
      <w:tabs>
        <w:tab w:val="clear" w:pos="5954"/>
        <w:tab w:val="clear" w:pos="9639"/>
        <w:tab w:val="left" w:pos="7371"/>
        <w:tab w:val="right" w:pos="13998"/>
      </w:tabs>
      <w:rPr>
        <w:color w:val="D9D9D9" w:themeColor="background1" w:themeShade="D9"/>
        <w:lang w:val="fr-CH"/>
      </w:rPr>
    </w:pP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  <w:lang w:val="fr-CH"/>
      </w:rPr>
      <w:instrText xml:space="preserve"> FILENAME \p  \* MERGEFORMAT </w:instrText>
    </w:r>
    <w:r w:rsidRPr="00A6266C">
      <w:rPr>
        <w:color w:val="D9D9D9" w:themeColor="background1" w:themeShade="D9"/>
      </w:rPr>
      <w:fldChar w:fldCharType="separate"/>
    </w:r>
    <w:r w:rsidR="00225828" w:rsidRPr="00A6266C">
      <w:rPr>
        <w:color w:val="D9D9D9" w:themeColor="background1" w:themeShade="D9"/>
        <w:lang w:val="fr-CH"/>
      </w:rPr>
      <w:t>P:\RUS\SG\CONSEIL\C17\000\028R.docx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 xml:space="preserve"> (409478)</w:t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SAVEDATE \@ DD.MM.YY </w:instrText>
    </w:r>
    <w:r w:rsidRPr="00A6266C">
      <w:rPr>
        <w:color w:val="D9D9D9" w:themeColor="background1" w:themeShade="D9"/>
      </w:rPr>
      <w:fldChar w:fldCharType="separate"/>
    </w:r>
    <w:r w:rsidR="00A6266C" w:rsidRPr="00A6266C">
      <w:rPr>
        <w:color w:val="D9D9D9" w:themeColor="background1" w:themeShade="D9"/>
      </w:rPr>
      <w:t>20.04.17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PRINTDATE \@ DD.MM.YY </w:instrText>
    </w:r>
    <w:r w:rsidRPr="00A6266C">
      <w:rPr>
        <w:color w:val="D9D9D9" w:themeColor="background1" w:themeShade="D9"/>
      </w:rPr>
      <w:fldChar w:fldCharType="separate"/>
    </w:r>
    <w:r w:rsidR="00225828" w:rsidRPr="00A6266C">
      <w:rPr>
        <w:color w:val="D9D9D9" w:themeColor="background1" w:themeShade="D9"/>
      </w:rPr>
      <w:t>20.04.17</w:t>
    </w:r>
    <w:r w:rsidRPr="00A6266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40" w:rsidRDefault="00BF5A40" w:rsidP="00E54FD2">
      <w:pPr>
        <w:spacing w:before="0"/>
      </w:pPr>
      <w:r>
        <w:separator/>
      </w:r>
    </w:p>
  </w:footnote>
  <w:footnote w:type="continuationSeparator" w:id="0">
    <w:p w:rsidR="00BF5A40" w:rsidRDefault="00BF5A40" w:rsidP="00E54FD2">
      <w:pPr>
        <w:spacing w:before="0"/>
      </w:pPr>
      <w:r>
        <w:continuationSeparator/>
      </w:r>
    </w:p>
  </w:footnote>
  <w:footnote w:id="1">
    <w:p w:rsidR="00BF5A40" w:rsidRPr="002A66B2" w:rsidRDefault="00BF5A40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lang w:val="ru-RU"/>
        </w:rPr>
        <w:footnoteRef/>
      </w:r>
      <w:r w:rsidRPr="00CE6F61">
        <w:rPr>
          <w:lang w:val="ru-RU"/>
        </w:rPr>
        <w:t xml:space="preserve"> </w:t>
      </w:r>
      <w:r w:rsidRPr="002A66B2">
        <w:rPr>
          <w:szCs w:val="20"/>
          <w:lang w:val="ru-RU"/>
        </w:rPr>
        <w:tab/>
        <w:t>Графы и отметки в них показывают первичные и вторичные увязки с целями.</w:t>
      </w:r>
    </w:p>
  </w:footnote>
  <w:footnote w:id="2">
    <w:p w:rsidR="00BF5A40" w:rsidRPr="00CE6F61" w:rsidRDefault="00BF5A40" w:rsidP="00F10124">
      <w:pPr>
        <w:pStyle w:val="FootnoteText"/>
        <w:rPr>
          <w:lang w:val="ru-RU"/>
        </w:rPr>
      </w:pPr>
      <w:r w:rsidRPr="00CE6F61">
        <w:rPr>
          <w:rStyle w:val="FootnoteReference"/>
          <w:lang w:val="ru-RU"/>
        </w:rPr>
        <w:footnoteRef/>
      </w:r>
      <w:r w:rsidRPr="00CE6F61">
        <w:rPr>
          <w:lang w:val="ru-RU"/>
        </w:rPr>
        <w:t xml:space="preserve"> </w:t>
      </w:r>
      <w:r w:rsidRPr="00CE6F61">
        <w:rPr>
          <w:lang w:val="ru-RU"/>
        </w:rPr>
        <w:tab/>
        <w:t>Ответственные по рискам будут назначены Директором Бюро.</w:t>
      </w:r>
    </w:p>
  </w:footnote>
  <w:footnote w:id="3">
    <w:p w:rsidR="006028BF" w:rsidRPr="002A66B2" w:rsidRDefault="006028BF" w:rsidP="006028BF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 xml:space="preserve"> </w:t>
      </w:r>
      <w:r w:rsidRPr="002A66B2">
        <w:rPr>
          <w:szCs w:val="20"/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4">
    <w:p w:rsidR="0093397F" w:rsidRPr="002A66B2" w:rsidRDefault="0093397F" w:rsidP="0093397F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ab/>
      </w:r>
      <w:r w:rsidRPr="002A66B2">
        <w:rPr>
          <w:szCs w:val="20"/>
          <w:lang w:val="ru-RU"/>
        </w:rPr>
        <w:t>"Н. д." указывает на то, что значения показателей пока не представлены.</w:t>
      </w:r>
    </w:p>
  </w:footnote>
  <w:footnote w:id="5">
    <w:p w:rsidR="0093397F" w:rsidRPr="002A66B2" w:rsidRDefault="0093397F" w:rsidP="0093397F">
      <w:pPr>
        <w:pStyle w:val="FootnoteText"/>
        <w:rPr>
          <w:szCs w:val="20"/>
          <w:lang w:val="ru-RU"/>
        </w:rPr>
      </w:pPr>
      <w:r w:rsidRPr="002A66B2">
        <w:rPr>
          <w:rStyle w:val="FootnoteReference"/>
          <w:szCs w:val="16"/>
          <w:lang w:val="ru-RU"/>
        </w:rPr>
        <w:t>*</w:t>
      </w:r>
      <w:r w:rsidRPr="002A66B2">
        <w:rPr>
          <w:szCs w:val="20"/>
          <w:lang w:val="ru-RU"/>
        </w:rPr>
        <w:t xml:space="preserve"> </w:t>
      </w:r>
      <w:r w:rsidRPr="002A66B2">
        <w:rPr>
          <w:szCs w:val="20"/>
          <w:lang w:val="ru-RU"/>
        </w:rPr>
        <w:tab/>
      </w:r>
      <w:r w:rsidRPr="002A66B2">
        <w:rPr>
          <w:color w:val="000000"/>
          <w:szCs w:val="20"/>
          <w:lang w:val="ru-RU"/>
        </w:rPr>
        <w:t>Оценки.</w:t>
      </w:r>
    </w:p>
  </w:footnote>
  <w:footnote w:id="6">
    <w:p w:rsidR="0093397F" w:rsidRPr="002A66B2" w:rsidRDefault="0093397F" w:rsidP="0093397F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lang w:val="ru-RU"/>
        </w:rPr>
        <w:t>*</w:t>
      </w:r>
      <w:r w:rsidRPr="00CE6F61">
        <w:rPr>
          <w:lang w:val="ru-RU"/>
        </w:rPr>
        <w:t xml:space="preserve"> </w:t>
      </w:r>
      <w:r w:rsidRPr="002A66B2">
        <w:rPr>
          <w:szCs w:val="20"/>
          <w:lang w:val="ru-RU"/>
        </w:rPr>
        <w:tab/>
      </w:r>
      <w:r w:rsidRPr="002A66B2">
        <w:rPr>
          <w:color w:val="000000"/>
          <w:szCs w:val="20"/>
          <w:lang w:val="ru-RU"/>
        </w:rPr>
        <w:t>Оценки.</w:t>
      </w:r>
    </w:p>
  </w:footnote>
  <w:footnote w:id="7">
    <w:p w:rsidR="00B81BBF" w:rsidRPr="00CE6F61" w:rsidRDefault="00B81BBF" w:rsidP="00B81BBF">
      <w:pPr>
        <w:pStyle w:val="FootnoteText"/>
        <w:rPr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 xml:space="preserve"> </w:t>
      </w:r>
      <w:r w:rsidRPr="00CE6F61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8">
    <w:p w:rsidR="00B81BBF" w:rsidRPr="00CE6F61" w:rsidRDefault="00B81BBF" w:rsidP="00B81BBF">
      <w:pPr>
        <w:pStyle w:val="FootnoteText"/>
        <w:rPr>
          <w:lang w:val="ru-RU"/>
        </w:rPr>
      </w:pPr>
      <w:r w:rsidRPr="00CE6F61">
        <w:rPr>
          <w:rStyle w:val="FootnoteReference"/>
          <w:lang w:val="ru-RU"/>
        </w:rPr>
        <w:footnoteRef/>
      </w:r>
      <w:r w:rsidRPr="00CE6F61">
        <w:rPr>
          <w:rStyle w:val="FootnoteReference"/>
          <w:lang w:val="ru-RU"/>
        </w:rPr>
        <w:t xml:space="preserve"> </w:t>
      </w:r>
      <w:r w:rsidRPr="00CE6F61">
        <w:rPr>
          <w:lang w:val="ru-RU"/>
        </w:rPr>
        <w:tab/>
        <w:t>Это количество подходит только для целей сравнения, поскольку загрузка отдельного документа/публикации может считаться как несколько загрузок.</w:t>
      </w:r>
    </w:p>
  </w:footnote>
  <w:footnote w:id="9">
    <w:p w:rsidR="00CE6F61" w:rsidRPr="00CE6F61" w:rsidRDefault="00CE6F61" w:rsidP="00CE6F61">
      <w:pPr>
        <w:pStyle w:val="FootnoteText"/>
        <w:rPr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 xml:space="preserve"> </w:t>
      </w:r>
      <w:r w:rsidRPr="00CE6F61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Pr="00263BCE" w:rsidRDefault="00BF5A40" w:rsidP="00263BCE">
    <w:pPr>
      <w:pStyle w:val="Header"/>
    </w:pPr>
    <w:r w:rsidRPr="0074039B">
      <w:fldChar w:fldCharType="begin"/>
    </w:r>
    <w:r w:rsidRPr="0074039B">
      <w:instrText xml:space="preserve"> PAGE </w:instrText>
    </w:r>
    <w:r w:rsidRPr="0074039B">
      <w:fldChar w:fldCharType="separate"/>
    </w:r>
    <w:r w:rsidR="00A6266C">
      <w:rPr>
        <w:noProof/>
      </w:rPr>
      <w:t>15</w:t>
    </w:r>
    <w:r w:rsidRPr="0074039B">
      <w:rPr>
        <w:noProof/>
      </w:rPr>
      <w:fldChar w:fldCharType="end"/>
    </w:r>
    <w:r w:rsidRPr="0074039B">
      <w:rPr>
        <w:lang w:val="es-ES"/>
      </w:rPr>
      <w:br/>
      <w:t>C</w:t>
    </w:r>
    <w:r w:rsidRPr="0074039B">
      <w:rPr>
        <w:lang w:val="ru-RU"/>
      </w:rPr>
      <w:t>1</w:t>
    </w:r>
    <w:r>
      <w:rPr>
        <w:lang w:val="ru-RU"/>
      </w:rPr>
      <w:t>7</w:t>
    </w:r>
    <w:r w:rsidRPr="0074039B">
      <w:rPr>
        <w:lang w:val="es-ES"/>
      </w:rPr>
      <w:t>/28-R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Pr="00A6266C" w:rsidRDefault="00BF5A40" w:rsidP="00263BCE">
    <w:pPr>
      <w:pStyle w:val="Header"/>
      <w:rPr>
        <w:color w:val="D9D9D9" w:themeColor="background1" w:themeShade="D9"/>
      </w:rPr>
    </w:pPr>
    <w:r w:rsidRPr="0074039B">
      <w:fldChar w:fldCharType="begin"/>
    </w:r>
    <w:r w:rsidRPr="0074039B">
      <w:instrText xml:space="preserve"> PAGE </w:instrText>
    </w:r>
    <w:r w:rsidRPr="0074039B">
      <w:fldChar w:fldCharType="separate"/>
    </w:r>
    <w:r w:rsidR="00A6266C">
      <w:rPr>
        <w:noProof/>
      </w:rPr>
      <w:t>2</w:t>
    </w:r>
    <w:r w:rsidRPr="0074039B">
      <w:rPr>
        <w:noProof/>
      </w:rPr>
      <w:fldChar w:fldCharType="end"/>
    </w:r>
    <w:r w:rsidRPr="0074039B">
      <w:rPr>
        <w:lang w:val="es-ES"/>
      </w:rPr>
      <w:br/>
    </w:r>
    <w:r w:rsidRPr="00A6266C">
      <w:rPr>
        <w:color w:val="D9D9D9" w:themeColor="background1" w:themeShade="D9"/>
        <w:lang w:val="es-ES"/>
      </w:rPr>
      <w:t>C</w:t>
    </w:r>
    <w:r w:rsidRPr="00A6266C">
      <w:rPr>
        <w:color w:val="D9D9D9" w:themeColor="background1" w:themeShade="D9"/>
        <w:lang w:val="ru-RU"/>
      </w:rPr>
      <w:t>17</w:t>
    </w:r>
    <w:r w:rsidRPr="00A6266C">
      <w:rPr>
        <w:color w:val="D9D9D9" w:themeColor="background1" w:themeShade="D9"/>
        <w:lang w:val="es-ES"/>
      </w:rPr>
      <w:t>/28-R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 w15:restartNumberingAfterBreak="0">
    <w:nsid w:val="42417C3A"/>
    <w:multiLevelType w:val="hybridMultilevel"/>
    <w:tmpl w:val="31E8D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15"/>
  </w:num>
  <w:num w:numId="5">
    <w:abstractNumId w:val="13"/>
  </w:num>
  <w:num w:numId="6">
    <w:abstractNumId w:val="21"/>
  </w:num>
  <w:num w:numId="7">
    <w:abstractNumId w:val="19"/>
  </w:num>
  <w:num w:numId="8">
    <w:abstractNumId w:val="25"/>
  </w:num>
  <w:num w:numId="9">
    <w:abstractNumId w:val="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24"/>
  </w:num>
  <w:num w:numId="18">
    <w:abstractNumId w:val="16"/>
  </w:num>
  <w:num w:numId="19">
    <w:abstractNumId w:val="4"/>
  </w:num>
  <w:num w:numId="20">
    <w:abstractNumId w:val="11"/>
  </w:num>
  <w:num w:numId="21">
    <w:abstractNumId w:val="28"/>
  </w:num>
  <w:num w:numId="22">
    <w:abstractNumId w:val="2"/>
  </w:num>
  <w:num w:numId="23">
    <w:abstractNumId w:val="22"/>
  </w:num>
  <w:num w:numId="24">
    <w:abstractNumId w:val="23"/>
  </w:num>
  <w:num w:numId="25">
    <w:abstractNumId w:val="29"/>
  </w:num>
  <w:num w:numId="26">
    <w:abstractNumId w:val="18"/>
  </w:num>
  <w:num w:numId="27">
    <w:abstractNumId w:val="12"/>
  </w:num>
  <w:num w:numId="28">
    <w:abstractNumId w:val="1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D"/>
    <w:rsid w:val="00003724"/>
    <w:rsid w:val="00021552"/>
    <w:rsid w:val="00043E0C"/>
    <w:rsid w:val="00066982"/>
    <w:rsid w:val="000B31A7"/>
    <w:rsid w:val="001030F3"/>
    <w:rsid w:val="00107E03"/>
    <w:rsid w:val="00132F86"/>
    <w:rsid w:val="001445FC"/>
    <w:rsid w:val="00161D8E"/>
    <w:rsid w:val="0016302C"/>
    <w:rsid w:val="00164BBA"/>
    <w:rsid w:val="0019434A"/>
    <w:rsid w:val="001A7B2D"/>
    <w:rsid w:val="002236F8"/>
    <w:rsid w:val="00225828"/>
    <w:rsid w:val="002300A1"/>
    <w:rsid w:val="00244A14"/>
    <w:rsid w:val="00250B49"/>
    <w:rsid w:val="00263BCE"/>
    <w:rsid w:val="002717CC"/>
    <w:rsid w:val="00286BAF"/>
    <w:rsid w:val="00294162"/>
    <w:rsid w:val="002A110D"/>
    <w:rsid w:val="002A4E3A"/>
    <w:rsid w:val="002A66B2"/>
    <w:rsid w:val="002D25B6"/>
    <w:rsid w:val="002D3C4E"/>
    <w:rsid w:val="002F66FC"/>
    <w:rsid w:val="0031156B"/>
    <w:rsid w:val="00316454"/>
    <w:rsid w:val="00331D50"/>
    <w:rsid w:val="00332DE2"/>
    <w:rsid w:val="003414BF"/>
    <w:rsid w:val="0039251C"/>
    <w:rsid w:val="00396FB6"/>
    <w:rsid w:val="003A294B"/>
    <w:rsid w:val="003C409B"/>
    <w:rsid w:val="003D4713"/>
    <w:rsid w:val="003E166C"/>
    <w:rsid w:val="003F718A"/>
    <w:rsid w:val="00400868"/>
    <w:rsid w:val="00422053"/>
    <w:rsid w:val="004245D5"/>
    <w:rsid w:val="00435720"/>
    <w:rsid w:val="0044060D"/>
    <w:rsid w:val="004501D7"/>
    <w:rsid w:val="00472B17"/>
    <w:rsid w:val="004746DB"/>
    <w:rsid w:val="00475213"/>
    <w:rsid w:val="004752B7"/>
    <w:rsid w:val="00483D73"/>
    <w:rsid w:val="004853FB"/>
    <w:rsid w:val="00492670"/>
    <w:rsid w:val="004B57CA"/>
    <w:rsid w:val="004B6FE2"/>
    <w:rsid w:val="00540BE1"/>
    <w:rsid w:val="00541F20"/>
    <w:rsid w:val="005765C4"/>
    <w:rsid w:val="005831A4"/>
    <w:rsid w:val="00592B25"/>
    <w:rsid w:val="005A6200"/>
    <w:rsid w:val="005B676E"/>
    <w:rsid w:val="005D0046"/>
    <w:rsid w:val="005D3EAF"/>
    <w:rsid w:val="005D4CB8"/>
    <w:rsid w:val="005F17DF"/>
    <w:rsid w:val="006028BF"/>
    <w:rsid w:val="00631A6B"/>
    <w:rsid w:val="006333AF"/>
    <w:rsid w:val="006407C0"/>
    <w:rsid w:val="006462E6"/>
    <w:rsid w:val="00654AF0"/>
    <w:rsid w:val="00655923"/>
    <w:rsid w:val="00657E31"/>
    <w:rsid w:val="00673C3C"/>
    <w:rsid w:val="00675597"/>
    <w:rsid w:val="0068520B"/>
    <w:rsid w:val="00690B52"/>
    <w:rsid w:val="006A5A8C"/>
    <w:rsid w:val="006B460B"/>
    <w:rsid w:val="006C142B"/>
    <w:rsid w:val="00701E31"/>
    <w:rsid w:val="0071085D"/>
    <w:rsid w:val="007216EE"/>
    <w:rsid w:val="0074039B"/>
    <w:rsid w:val="007411AF"/>
    <w:rsid w:val="00756573"/>
    <w:rsid w:val="00766213"/>
    <w:rsid w:val="0077452E"/>
    <w:rsid w:val="007814C7"/>
    <w:rsid w:val="007911BA"/>
    <w:rsid w:val="00795F64"/>
    <w:rsid w:val="007A08DC"/>
    <w:rsid w:val="007B3F0A"/>
    <w:rsid w:val="007C6633"/>
    <w:rsid w:val="007E0BE5"/>
    <w:rsid w:val="007E5959"/>
    <w:rsid w:val="00800E40"/>
    <w:rsid w:val="00801A82"/>
    <w:rsid w:val="00805C90"/>
    <w:rsid w:val="0082235F"/>
    <w:rsid w:val="00824C89"/>
    <w:rsid w:val="00833242"/>
    <w:rsid w:val="0083567A"/>
    <w:rsid w:val="00852E36"/>
    <w:rsid w:val="0085762D"/>
    <w:rsid w:val="008615E8"/>
    <w:rsid w:val="00874AAA"/>
    <w:rsid w:val="0088044F"/>
    <w:rsid w:val="00886A1D"/>
    <w:rsid w:val="008917B2"/>
    <w:rsid w:val="008A428E"/>
    <w:rsid w:val="008B4179"/>
    <w:rsid w:val="008C576E"/>
    <w:rsid w:val="008C7D35"/>
    <w:rsid w:val="008F2B74"/>
    <w:rsid w:val="0093397F"/>
    <w:rsid w:val="00954A76"/>
    <w:rsid w:val="00956EE2"/>
    <w:rsid w:val="00960BBF"/>
    <w:rsid w:val="009620BE"/>
    <w:rsid w:val="00963E98"/>
    <w:rsid w:val="00964239"/>
    <w:rsid w:val="00991069"/>
    <w:rsid w:val="009933E6"/>
    <w:rsid w:val="009C5B8E"/>
    <w:rsid w:val="009F6E71"/>
    <w:rsid w:val="00A01666"/>
    <w:rsid w:val="00A05950"/>
    <w:rsid w:val="00A361E8"/>
    <w:rsid w:val="00A40C94"/>
    <w:rsid w:val="00A540A5"/>
    <w:rsid w:val="00A572E8"/>
    <w:rsid w:val="00A6266C"/>
    <w:rsid w:val="00A72358"/>
    <w:rsid w:val="00A87286"/>
    <w:rsid w:val="00A90869"/>
    <w:rsid w:val="00AA4E63"/>
    <w:rsid w:val="00AC4328"/>
    <w:rsid w:val="00AD1365"/>
    <w:rsid w:val="00AE0BB7"/>
    <w:rsid w:val="00AE182C"/>
    <w:rsid w:val="00AE1BA7"/>
    <w:rsid w:val="00AF59EC"/>
    <w:rsid w:val="00B06017"/>
    <w:rsid w:val="00B43FA9"/>
    <w:rsid w:val="00B716EC"/>
    <w:rsid w:val="00B726C0"/>
    <w:rsid w:val="00B735CD"/>
    <w:rsid w:val="00B81BBF"/>
    <w:rsid w:val="00B933BC"/>
    <w:rsid w:val="00BA57FD"/>
    <w:rsid w:val="00BD2208"/>
    <w:rsid w:val="00BE2B46"/>
    <w:rsid w:val="00BE6C6B"/>
    <w:rsid w:val="00BF075D"/>
    <w:rsid w:val="00BF5A40"/>
    <w:rsid w:val="00C10C81"/>
    <w:rsid w:val="00C143C8"/>
    <w:rsid w:val="00C17879"/>
    <w:rsid w:val="00C43832"/>
    <w:rsid w:val="00C45F39"/>
    <w:rsid w:val="00C55F2F"/>
    <w:rsid w:val="00C62E82"/>
    <w:rsid w:val="00C8099D"/>
    <w:rsid w:val="00C84CCD"/>
    <w:rsid w:val="00CA6718"/>
    <w:rsid w:val="00CE0328"/>
    <w:rsid w:val="00CE37A1"/>
    <w:rsid w:val="00CE395B"/>
    <w:rsid w:val="00CE6F61"/>
    <w:rsid w:val="00CF55F8"/>
    <w:rsid w:val="00CF7F0C"/>
    <w:rsid w:val="00D1195C"/>
    <w:rsid w:val="00D16175"/>
    <w:rsid w:val="00D1759C"/>
    <w:rsid w:val="00D20C44"/>
    <w:rsid w:val="00D26227"/>
    <w:rsid w:val="00D27970"/>
    <w:rsid w:val="00D31F1E"/>
    <w:rsid w:val="00D54998"/>
    <w:rsid w:val="00D549C3"/>
    <w:rsid w:val="00D552D6"/>
    <w:rsid w:val="00D57448"/>
    <w:rsid w:val="00D721D7"/>
    <w:rsid w:val="00D8629A"/>
    <w:rsid w:val="00D923CD"/>
    <w:rsid w:val="00D951C3"/>
    <w:rsid w:val="00DA4610"/>
    <w:rsid w:val="00DB6A19"/>
    <w:rsid w:val="00DD42BE"/>
    <w:rsid w:val="00DE57BD"/>
    <w:rsid w:val="00E105EC"/>
    <w:rsid w:val="00E110D3"/>
    <w:rsid w:val="00E16697"/>
    <w:rsid w:val="00E21FF4"/>
    <w:rsid w:val="00E27599"/>
    <w:rsid w:val="00E337C9"/>
    <w:rsid w:val="00E33F66"/>
    <w:rsid w:val="00E340F8"/>
    <w:rsid w:val="00E464EA"/>
    <w:rsid w:val="00E54FD2"/>
    <w:rsid w:val="00E62CCD"/>
    <w:rsid w:val="00E80A68"/>
    <w:rsid w:val="00E82D31"/>
    <w:rsid w:val="00E90A02"/>
    <w:rsid w:val="00E97EDE"/>
    <w:rsid w:val="00EB6AE4"/>
    <w:rsid w:val="00EC1FE9"/>
    <w:rsid w:val="00EE153D"/>
    <w:rsid w:val="00F00D82"/>
    <w:rsid w:val="00F10124"/>
    <w:rsid w:val="00F145B3"/>
    <w:rsid w:val="00F3332A"/>
    <w:rsid w:val="00F611C0"/>
    <w:rsid w:val="00F72A94"/>
    <w:rsid w:val="00F75AFE"/>
    <w:rsid w:val="00F771E1"/>
    <w:rsid w:val="00F84955"/>
    <w:rsid w:val="00F972F9"/>
    <w:rsid w:val="00FA638D"/>
    <w:rsid w:val="00FB0364"/>
    <w:rsid w:val="00FB041F"/>
    <w:rsid w:val="00FB071F"/>
    <w:rsid w:val="00FC055C"/>
    <w:rsid w:val="00FC1008"/>
    <w:rsid w:val="00FF1D61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CA200ED1-DA5F-4E2D-8D6F-125838A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B041F"/>
    <w:pPr>
      <w:keepNext/>
      <w:keepLines/>
      <w:spacing w:before="480"/>
      <w:ind w:left="794" w:hanging="794"/>
      <w:outlineLvl w:val="0"/>
    </w:pPr>
    <w:rPr>
      <w:rFonts w:cs="Times New Roman Bold"/>
      <w:b/>
      <w:color w:val="4F81BD" w:themeColor="accent1"/>
      <w:sz w:val="26"/>
    </w:rPr>
  </w:style>
  <w:style w:type="paragraph" w:styleId="Heading2">
    <w:name w:val="heading 2"/>
    <w:basedOn w:val="Heading1"/>
    <w:next w:val="Normal"/>
    <w:link w:val="Heading2Char"/>
    <w:qFormat/>
    <w:rsid w:val="0088044F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EOcontributionStart">
    <w:name w:val="CEO_contributionStart"/>
    <w:next w:val="Normal"/>
    <w:rsid w:val="00CE37A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E110D3"/>
    <w:pPr>
      <w:spacing w:before="80"/>
      <w:ind w:left="794" w:hanging="794"/>
    </w:pPr>
  </w:style>
  <w:style w:type="paragraph" w:customStyle="1" w:styleId="enumlev2">
    <w:name w:val="enumlev2"/>
    <w:basedOn w:val="enumlev1"/>
    <w:rsid w:val="00886A1D"/>
    <w:pPr>
      <w:ind w:left="1191" w:hanging="397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396FB6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6FB6"/>
    <w:rPr>
      <w:rFonts w:ascii="Calibri" w:eastAsia="Times New Roman" w:hAnsi="Calibri" w:cs="Times New Roman"/>
      <w:sz w:val="20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B041F"/>
    <w:rPr>
      <w:rFonts w:ascii="Calibri" w:eastAsia="Times New Roman" w:hAnsi="Calibri" w:cs="Times New Roman Bold"/>
      <w:b/>
      <w:color w:val="4F81BD" w:themeColor="accent1"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044F"/>
    <w:rPr>
      <w:rFonts w:ascii="Calibri" w:eastAsia="Times New Roman" w:hAnsi="Calibri" w:cs="Times New Roman Bold"/>
      <w:b/>
      <w:color w:val="4F81BD" w:themeColor="accent1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CE37A1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link w:val="SourceChar"/>
    <w:autoRedefine/>
    <w:rsid w:val="00690B52"/>
    <w:pPr>
      <w:framePr w:hSpace="180" w:wrap="around" w:vAnchor="page" w:hAnchor="margin" w:y="905"/>
      <w:spacing w:before="720"/>
      <w:jc w:val="center"/>
    </w:pPr>
    <w:rPr>
      <w:b/>
      <w:sz w:val="26"/>
      <w:lang w:val="ru-RU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8F2B74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8F2B74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link w:val="Title1Char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CE395B"/>
    <w:pPr>
      <w:ind w:left="1698"/>
    </w:pPr>
    <w:rPr>
      <w:rFonts w:asciiTheme="minorHAnsi" w:hAnsiTheme="minorHAnsi"/>
      <w:sz w:val="24"/>
      <w:szCs w:val="20"/>
    </w:rPr>
  </w:style>
  <w:style w:type="paragraph" w:styleId="Index6">
    <w:name w:val="index 6"/>
    <w:basedOn w:val="Normal"/>
    <w:next w:val="Normal"/>
    <w:rsid w:val="00CE395B"/>
    <w:pPr>
      <w:ind w:left="1415"/>
    </w:pPr>
    <w:rPr>
      <w:rFonts w:asciiTheme="minorHAnsi" w:hAnsiTheme="minorHAnsi"/>
      <w:sz w:val="24"/>
      <w:szCs w:val="20"/>
    </w:rPr>
  </w:style>
  <w:style w:type="paragraph" w:styleId="Index5">
    <w:name w:val="index 5"/>
    <w:basedOn w:val="Normal"/>
    <w:next w:val="Normal"/>
    <w:rsid w:val="00CE395B"/>
    <w:pPr>
      <w:ind w:left="1132"/>
    </w:pPr>
    <w:rPr>
      <w:rFonts w:asciiTheme="minorHAnsi" w:hAnsiTheme="minorHAnsi"/>
      <w:sz w:val="24"/>
      <w:szCs w:val="20"/>
    </w:rPr>
  </w:style>
  <w:style w:type="paragraph" w:styleId="Index4">
    <w:name w:val="index 4"/>
    <w:basedOn w:val="Normal"/>
    <w:next w:val="Normal"/>
    <w:rsid w:val="00CE395B"/>
    <w:pPr>
      <w:ind w:left="849"/>
    </w:pPr>
    <w:rPr>
      <w:rFonts w:asciiTheme="minorHAnsi" w:hAnsiTheme="minorHAnsi"/>
      <w:sz w:val="24"/>
      <w:szCs w:val="20"/>
    </w:rPr>
  </w:style>
  <w:style w:type="paragraph" w:styleId="Index3">
    <w:name w:val="index 3"/>
    <w:basedOn w:val="Normal"/>
    <w:next w:val="Normal"/>
    <w:rsid w:val="00CE395B"/>
    <w:pPr>
      <w:ind w:left="566"/>
    </w:pPr>
    <w:rPr>
      <w:rFonts w:asciiTheme="minorHAnsi" w:hAnsiTheme="minorHAnsi"/>
      <w:sz w:val="24"/>
      <w:szCs w:val="20"/>
    </w:rPr>
  </w:style>
  <w:style w:type="paragraph" w:styleId="Index2">
    <w:name w:val="index 2"/>
    <w:basedOn w:val="Normal"/>
    <w:next w:val="Normal"/>
    <w:rsid w:val="00CE395B"/>
    <w:pPr>
      <w:ind w:left="283"/>
    </w:pPr>
    <w:rPr>
      <w:rFonts w:asciiTheme="minorHAnsi" w:hAnsiTheme="minorHAnsi"/>
      <w:sz w:val="24"/>
      <w:szCs w:val="20"/>
    </w:rPr>
  </w:style>
  <w:style w:type="paragraph" w:styleId="Index1">
    <w:name w:val="index 1"/>
    <w:basedOn w:val="Normal"/>
    <w:next w:val="Normal"/>
    <w:rsid w:val="00CE395B"/>
    <w:rPr>
      <w:rFonts w:asciiTheme="minorHAnsi" w:hAnsiTheme="minorHAnsi"/>
      <w:sz w:val="24"/>
      <w:szCs w:val="20"/>
    </w:rPr>
  </w:style>
  <w:style w:type="character" w:styleId="LineNumber">
    <w:name w:val="line number"/>
    <w:basedOn w:val="DefaultParagraphFont"/>
    <w:rsid w:val="00CE395B"/>
  </w:style>
  <w:style w:type="paragraph" w:styleId="IndexHeading">
    <w:name w:val="index heading"/>
    <w:basedOn w:val="Normal"/>
    <w:next w:val="Index1"/>
    <w:rsid w:val="00CE395B"/>
    <w:rPr>
      <w:rFonts w:asciiTheme="minorHAnsi" w:hAnsiTheme="minorHAnsi"/>
      <w:sz w:val="24"/>
      <w:szCs w:val="20"/>
    </w:rPr>
  </w:style>
  <w:style w:type="paragraph" w:customStyle="1" w:styleId="Equation">
    <w:name w:val="Equation"/>
    <w:basedOn w:val="Normal"/>
    <w:rsid w:val="00CE39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szCs w:val="20"/>
    </w:rPr>
  </w:style>
  <w:style w:type="paragraph" w:customStyle="1" w:styleId="ASN1">
    <w:name w:val="ASN.1"/>
    <w:basedOn w:val="Normal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szCs w:val="20"/>
    </w:rPr>
  </w:style>
  <w:style w:type="paragraph" w:styleId="TOC9">
    <w:name w:val="toc 9"/>
    <w:basedOn w:val="TOC3"/>
    <w:next w:val="Normal"/>
    <w:rsid w:val="00CE395B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szCs w:val="20"/>
    </w:rPr>
  </w:style>
  <w:style w:type="paragraph" w:customStyle="1" w:styleId="Title4">
    <w:name w:val="Title 4"/>
    <w:basedOn w:val="Title3"/>
    <w:next w:val="Heading1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left"/>
    </w:pPr>
    <w:rPr>
      <w:rFonts w:asciiTheme="minorHAnsi" w:hAnsiTheme="minorHAnsi" w:cs="Times New Roman Bold"/>
      <w:b/>
      <w:sz w:val="24"/>
      <w:szCs w:val="20"/>
      <w:lang w:val="en-GB"/>
    </w:rPr>
  </w:style>
  <w:style w:type="character" w:customStyle="1" w:styleId="Appdef">
    <w:name w:val="App_def"/>
    <w:basedOn w:val="DefaultParagraphFont"/>
    <w:rsid w:val="00CE395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CE395B"/>
    <w:rPr>
      <w:rFonts w:asciiTheme="minorHAnsi" w:hAnsiTheme="minorHAnsi"/>
    </w:rPr>
  </w:style>
  <w:style w:type="character" w:customStyle="1" w:styleId="Artdef">
    <w:name w:val="Art_def"/>
    <w:basedOn w:val="DefaultParagraphFont"/>
    <w:rsid w:val="00CE395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CE395B"/>
  </w:style>
  <w:style w:type="paragraph" w:customStyle="1" w:styleId="ddate">
    <w:name w:val="ddate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</w:rPr>
  </w:style>
  <w:style w:type="paragraph" w:customStyle="1" w:styleId="dnum">
    <w:name w:val="dnum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szCs w:val="20"/>
    </w:rPr>
  </w:style>
  <w:style w:type="paragraph" w:customStyle="1" w:styleId="dorlang">
    <w:name w:val="dorlang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</w:rPr>
  </w:style>
  <w:style w:type="character" w:styleId="EndnoteReference">
    <w:name w:val="endnote reference"/>
    <w:basedOn w:val="DefaultParagraphFont"/>
    <w:rsid w:val="00CE395B"/>
    <w:rPr>
      <w:vertAlign w:val="superscript"/>
    </w:rPr>
  </w:style>
  <w:style w:type="paragraph" w:customStyle="1" w:styleId="Equationlegend">
    <w:name w:val="Equation_legend"/>
    <w:basedOn w:val="Normal"/>
    <w:rsid w:val="00CE395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szCs w:val="20"/>
    </w:rPr>
  </w:style>
  <w:style w:type="paragraph" w:customStyle="1" w:styleId="Figurelegend">
    <w:name w:val="Figure_legend"/>
    <w:basedOn w:val="Normal"/>
    <w:rsid w:val="00CE39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szCs w:val="20"/>
    </w:rPr>
  </w:style>
  <w:style w:type="paragraph" w:customStyle="1" w:styleId="FigureNo">
    <w:name w:val="Figure_No"/>
    <w:basedOn w:val="Normal"/>
    <w:next w:val="Figuretitle"/>
    <w:rsid w:val="00CE395B"/>
    <w:pPr>
      <w:keepNext/>
      <w:keepLines/>
      <w:spacing w:before="480" w:after="120"/>
      <w:jc w:val="center"/>
    </w:pPr>
    <w:rPr>
      <w:rFonts w:asciiTheme="minorHAnsi" w:hAnsiTheme="minorHAnsi"/>
      <w:caps/>
      <w:sz w:val="24"/>
      <w:szCs w:val="20"/>
    </w:rPr>
  </w:style>
  <w:style w:type="paragraph" w:customStyle="1" w:styleId="Figuretitle">
    <w:name w:val="Figure_title"/>
    <w:basedOn w:val="Tabletitle"/>
    <w:next w:val="Normal"/>
    <w:rsid w:val="00E110D3"/>
    <w:pPr>
      <w:keepNext w:val="0"/>
      <w:keepLines/>
      <w:tabs>
        <w:tab w:val="clear" w:pos="2948"/>
        <w:tab w:val="clear" w:pos="4082"/>
      </w:tabs>
      <w:spacing w:after="480"/>
    </w:pPr>
    <w:rPr>
      <w:rFonts w:asciiTheme="minorHAnsi" w:hAnsiTheme="minorHAnsi"/>
      <w:szCs w:val="20"/>
    </w:rPr>
  </w:style>
  <w:style w:type="paragraph" w:customStyle="1" w:styleId="Figurewithouttitle">
    <w:name w:val="Figure_without_title"/>
    <w:basedOn w:val="FigureNo"/>
    <w:next w:val="Normal"/>
    <w:rsid w:val="00CE395B"/>
    <w:pPr>
      <w:keepNext w:val="0"/>
    </w:pPr>
  </w:style>
  <w:style w:type="paragraph" w:customStyle="1" w:styleId="PartNo">
    <w:name w:val="Part_No"/>
    <w:basedOn w:val="AnnexNo"/>
    <w:next w:val="Partref"/>
    <w:rsid w:val="00CE395B"/>
    <w:pPr>
      <w:keepNext/>
      <w:keepLines/>
      <w:spacing w:before="480" w:after="80"/>
    </w:pPr>
    <w:rPr>
      <w:rFonts w:asciiTheme="minorHAnsi" w:hAnsiTheme="minorHAnsi"/>
      <w:sz w:val="28"/>
      <w:szCs w:val="20"/>
    </w:rPr>
  </w:style>
  <w:style w:type="paragraph" w:customStyle="1" w:styleId="Partref">
    <w:name w:val="Part_ref"/>
    <w:basedOn w:val="Annexref"/>
    <w:next w:val="Parttitle"/>
    <w:rsid w:val="00CE395B"/>
    <w:pPr>
      <w:keepNext/>
      <w:keepLines/>
      <w:spacing w:after="280"/>
    </w:pPr>
    <w:rPr>
      <w:rFonts w:asciiTheme="minorHAnsi" w:hAnsiTheme="minorHAnsi"/>
      <w:sz w:val="24"/>
      <w:szCs w:val="20"/>
    </w:rPr>
  </w:style>
  <w:style w:type="paragraph" w:customStyle="1" w:styleId="Parttitle">
    <w:name w:val="Part_title"/>
    <w:basedOn w:val="Annextitle"/>
    <w:next w:val="Normalaftertitle"/>
    <w:rsid w:val="00CE395B"/>
    <w:pPr>
      <w:keepNext/>
      <w:keepLines/>
      <w:spacing w:after="280"/>
    </w:pPr>
    <w:rPr>
      <w:rFonts w:asciiTheme="minorHAnsi" w:hAnsiTheme="minorHAnsi"/>
      <w:sz w:val="28"/>
      <w:szCs w:val="20"/>
    </w:rPr>
  </w:style>
  <w:style w:type="paragraph" w:customStyle="1" w:styleId="Recref">
    <w:name w:val="Rec_ref"/>
    <w:basedOn w:val="Rectitle"/>
    <w:next w:val="Recdate"/>
    <w:rsid w:val="00CE39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szCs w:val="20"/>
    </w:rPr>
  </w:style>
  <w:style w:type="paragraph" w:customStyle="1" w:styleId="Recdate">
    <w:name w:val="Rec_date"/>
    <w:basedOn w:val="Recref"/>
    <w:next w:val="Normalaftertitle"/>
    <w:rsid w:val="00CE395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E395B"/>
  </w:style>
  <w:style w:type="paragraph" w:customStyle="1" w:styleId="QuestionNo">
    <w:name w:val="Question_No"/>
    <w:basedOn w:val="RecNo"/>
    <w:next w:val="Questiontitle"/>
    <w:rsid w:val="00CE395B"/>
    <w:pPr>
      <w:keepNext/>
      <w:keepLines/>
      <w:spacing w:before="480"/>
    </w:pPr>
    <w:rPr>
      <w:rFonts w:asciiTheme="minorHAnsi" w:hAnsiTheme="minorHAnsi"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CE395B"/>
    <w:pPr>
      <w:keepNext/>
      <w:keepLines/>
    </w:pPr>
    <w:rPr>
      <w:rFonts w:asciiTheme="minorHAnsi" w:hAnsiTheme="minorHAnsi"/>
      <w:sz w:val="28"/>
      <w:szCs w:val="20"/>
    </w:rPr>
  </w:style>
  <w:style w:type="paragraph" w:customStyle="1" w:styleId="Questionref">
    <w:name w:val="Question_ref"/>
    <w:basedOn w:val="Recref"/>
    <w:next w:val="Questiondate"/>
    <w:rsid w:val="00CE395B"/>
  </w:style>
  <w:style w:type="character" w:customStyle="1" w:styleId="Recdef">
    <w:name w:val="Rec_def"/>
    <w:basedOn w:val="DefaultParagraphFont"/>
    <w:rsid w:val="00CE395B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CE395B"/>
  </w:style>
  <w:style w:type="paragraph" w:customStyle="1" w:styleId="RepNo">
    <w:name w:val="Rep_No"/>
    <w:basedOn w:val="RecNo"/>
    <w:next w:val="Reptitle"/>
    <w:rsid w:val="00CE395B"/>
    <w:pPr>
      <w:keepNext/>
      <w:keepLines/>
      <w:spacing w:before="480"/>
    </w:pPr>
    <w:rPr>
      <w:rFonts w:asciiTheme="minorHAnsi" w:hAnsiTheme="minorHAnsi"/>
      <w:sz w:val="28"/>
      <w:szCs w:val="20"/>
    </w:rPr>
  </w:style>
  <w:style w:type="paragraph" w:customStyle="1" w:styleId="Reptitle">
    <w:name w:val="Rep_title"/>
    <w:basedOn w:val="Rectitle"/>
    <w:next w:val="Repref"/>
    <w:rsid w:val="00CE395B"/>
    <w:pPr>
      <w:keepNext/>
      <w:keepLines/>
    </w:pPr>
    <w:rPr>
      <w:rFonts w:asciiTheme="minorHAnsi" w:hAnsiTheme="minorHAnsi"/>
      <w:sz w:val="28"/>
      <w:szCs w:val="20"/>
    </w:rPr>
  </w:style>
  <w:style w:type="paragraph" w:customStyle="1" w:styleId="Repref">
    <w:name w:val="Rep_ref"/>
    <w:basedOn w:val="Recref"/>
    <w:next w:val="Repdate"/>
    <w:rsid w:val="00CE395B"/>
  </w:style>
  <w:style w:type="paragraph" w:customStyle="1" w:styleId="Resdate">
    <w:name w:val="Res_date"/>
    <w:basedOn w:val="Recdate"/>
    <w:next w:val="Normalaftertitle"/>
    <w:rsid w:val="00CE395B"/>
  </w:style>
  <w:style w:type="character" w:customStyle="1" w:styleId="Resdef">
    <w:name w:val="Res_def"/>
    <w:basedOn w:val="DefaultParagraphFont"/>
    <w:rsid w:val="00CE395B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CE395B"/>
  </w:style>
  <w:style w:type="paragraph" w:customStyle="1" w:styleId="SectionNo">
    <w:name w:val="Section_No"/>
    <w:basedOn w:val="AnnexNo"/>
    <w:next w:val="Sectiontitle"/>
    <w:rsid w:val="00CE395B"/>
    <w:pPr>
      <w:keepNext/>
      <w:keepLines/>
      <w:spacing w:before="480" w:after="80"/>
    </w:pPr>
    <w:rPr>
      <w:rFonts w:asciiTheme="minorHAnsi" w:hAnsiTheme="minorHAnsi"/>
      <w:sz w:val="28"/>
      <w:szCs w:val="20"/>
    </w:rPr>
  </w:style>
  <w:style w:type="paragraph" w:customStyle="1" w:styleId="Sectiontitle">
    <w:name w:val="Section_title"/>
    <w:basedOn w:val="Annextitle"/>
    <w:next w:val="Normalaftertitle"/>
    <w:rsid w:val="00CE395B"/>
    <w:pPr>
      <w:keepNext/>
      <w:keepLines/>
      <w:spacing w:after="280"/>
    </w:pPr>
    <w:rPr>
      <w:rFonts w:asciiTheme="minorHAnsi" w:hAnsiTheme="minorHAnsi"/>
      <w:sz w:val="28"/>
      <w:szCs w:val="20"/>
    </w:rPr>
  </w:style>
  <w:style w:type="paragraph" w:customStyle="1" w:styleId="SpecialFooter">
    <w:name w:val="Special Footer"/>
    <w:basedOn w:val="Footer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szCs w:val="20"/>
      <w:lang w:val="fr-FR"/>
    </w:rPr>
  </w:style>
  <w:style w:type="character" w:customStyle="1" w:styleId="Tablefreq">
    <w:name w:val="Table_freq"/>
    <w:basedOn w:val="DefaultParagraphFont"/>
    <w:rsid w:val="00CE395B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CE395B"/>
    <w:pPr>
      <w:keepNext/>
      <w:spacing w:before="0" w:after="120"/>
      <w:jc w:val="center"/>
    </w:pPr>
    <w:rPr>
      <w:rFonts w:asciiTheme="minorHAnsi" w:hAnsiTheme="minorHAnsi"/>
      <w:sz w:val="24"/>
      <w:szCs w:val="20"/>
    </w:rPr>
  </w:style>
  <w:style w:type="paragraph" w:styleId="BalloonText">
    <w:name w:val="Balloon Text"/>
    <w:basedOn w:val="Normal"/>
    <w:link w:val="BalloonTextChar"/>
    <w:unhideWhenUsed/>
    <w:rsid w:val="00CE39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395B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Head">
    <w:name w:val="Head"/>
    <w:basedOn w:val="Normal"/>
    <w:rsid w:val="009F6E71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0"/>
    </w:rPr>
  </w:style>
  <w:style w:type="paragraph" w:styleId="List">
    <w:name w:val="List"/>
    <w:basedOn w:val="Normal"/>
    <w:rsid w:val="009F6E7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Cs w:val="20"/>
    </w:rPr>
  </w:style>
  <w:style w:type="paragraph" w:customStyle="1" w:styleId="docnoted">
    <w:name w:val="docnoted"/>
    <w:basedOn w:val="Normal"/>
    <w:next w:val="Head"/>
    <w:rsid w:val="009F6E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szCs w:val="20"/>
    </w:rPr>
  </w:style>
  <w:style w:type="paragraph" w:customStyle="1" w:styleId="meeting">
    <w:name w:val="meeting"/>
    <w:basedOn w:val="Head"/>
    <w:next w:val="Head"/>
    <w:rsid w:val="009F6E7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F6E7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szCs w:val="20"/>
    </w:rPr>
  </w:style>
  <w:style w:type="paragraph" w:customStyle="1" w:styleId="Object">
    <w:name w:val="Object"/>
    <w:basedOn w:val="Subject"/>
    <w:next w:val="Subject"/>
    <w:rsid w:val="009F6E71"/>
  </w:style>
  <w:style w:type="paragraph" w:customStyle="1" w:styleId="Data">
    <w:name w:val="Data"/>
    <w:basedOn w:val="Subject"/>
    <w:next w:val="Subject"/>
    <w:rsid w:val="009F6E71"/>
  </w:style>
  <w:style w:type="paragraph" w:customStyle="1" w:styleId="Figure">
    <w:name w:val="Figure"/>
    <w:basedOn w:val="Normal"/>
    <w:next w:val="Figuretitle"/>
    <w:rsid w:val="009F6E71"/>
    <w:pPr>
      <w:keepNext/>
      <w:keepLines/>
      <w:spacing w:after="120"/>
      <w:jc w:val="center"/>
    </w:pPr>
    <w:rPr>
      <w:szCs w:val="20"/>
    </w:rPr>
  </w:style>
  <w:style w:type="paragraph" w:styleId="ListParagraph">
    <w:name w:val="List Paragraph"/>
    <w:basedOn w:val="Normal"/>
    <w:uiPriority w:val="34"/>
    <w:qFormat/>
    <w:rsid w:val="009F6E71"/>
    <w:pPr>
      <w:ind w:left="720"/>
      <w:contextualSpacing/>
    </w:pPr>
    <w:rPr>
      <w:szCs w:val="20"/>
    </w:rPr>
  </w:style>
  <w:style w:type="character" w:customStyle="1" w:styleId="enumlev1Char">
    <w:name w:val="enumlev1 Char"/>
    <w:basedOn w:val="DefaultParagraphFont"/>
    <w:link w:val="enumlev1"/>
    <w:locked/>
    <w:rsid w:val="00E110D3"/>
    <w:rPr>
      <w:rFonts w:ascii="Calibri" w:eastAsia="Times New Roman" w:hAnsi="Calibri" w:cs="Times New Roman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F6E71"/>
    <w:rPr>
      <w:rFonts w:asciiTheme="majorHAnsi" w:eastAsiaTheme="majorEastAsia" w:hAnsiTheme="majorHAnsi" w:cstheme="majorBidi"/>
      <w:spacing w:val="-10"/>
      <w:kern w:val="28"/>
      <w:sz w:val="52"/>
      <w:szCs w:val="5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F6E71"/>
    <w:rPr>
      <w:color w:val="808080"/>
    </w:rPr>
  </w:style>
  <w:style w:type="character" w:styleId="Strong">
    <w:name w:val="Strong"/>
    <w:basedOn w:val="DefaultParagraphFont"/>
    <w:uiPriority w:val="22"/>
    <w:qFormat/>
    <w:rsid w:val="009F6E7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E71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E71"/>
    <w:rPr>
      <w:rFonts w:eastAsiaTheme="minorHAnsi"/>
      <w:i/>
      <w:iCs/>
      <w:color w:val="4F81BD" w:themeColor="accent1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9F6E7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6E71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9F6E7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9F6E71"/>
    <w:rPr>
      <w:rFonts w:eastAsiaTheme="minorHAnsi"/>
      <w:b/>
      <w:lang w:val="en-US" w:eastAsia="en-US"/>
    </w:rPr>
  </w:style>
  <w:style w:type="paragraph" w:customStyle="1" w:styleId="Ideas">
    <w:name w:val="Ideas"/>
    <w:basedOn w:val="Heading1"/>
    <w:link w:val="IdeasChar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9F6E71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6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E71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E71"/>
    <w:rPr>
      <w:rFonts w:eastAsiaTheme="minorHAnsi"/>
      <w:b/>
      <w:bCs/>
      <w:sz w:val="20"/>
      <w:szCs w:val="20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9F6E7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9F6E71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table" w:customStyle="1" w:styleId="GridTable4-Accent12">
    <w:name w:val="Grid Table 4 - Accent 12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character" w:customStyle="1" w:styleId="SourceChar">
    <w:name w:val="Source Char"/>
    <w:link w:val="Source"/>
    <w:locked/>
    <w:rsid w:val="00690B52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Title1Char">
    <w:name w:val="Title 1 Char"/>
    <w:link w:val="Title1"/>
    <w:locked/>
    <w:rsid w:val="009933E6"/>
    <w:rPr>
      <w:rFonts w:ascii="Calibri" w:eastAsia="Times New Roman" w:hAnsi="Calibri" w:cs="Times New Roman"/>
      <w:caps/>
      <w:sz w:val="26"/>
      <w:lang w:val="ru-RU" w:eastAsia="en-US"/>
    </w:rPr>
  </w:style>
  <w:style w:type="table" w:styleId="GridTable4-Accent1">
    <w:name w:val="Grid Table 4 Accent 1"/>
    <w:basedOn w:val="TableNormal"/>
    <w:uiPriority w:val="49"/>
    <w:rsid w:val="00D20C4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ResNoChar">
    <w:name w:val="Res_No Char"/>
    <w:basedOn w:val="DefaultParagraphFont"/>
    <w:link w:val="ResNo"/>
    <w:locked/>
    <w:rsid w:val="00690B52"/>
    <w:rPr>
      <w:rFonts w:ascii="Calibri" w:eastAsia="Times New Roman" w:hAnsi="Calibri" w:cs="Times New Roman"/>
      <w:caps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540BE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13">
    <w:name w:val="Grid Table 4 - Accent 13"/>
    <w:basedOn w:val="TableNormal"/>
    <w:next w:val="GridTable4-Accent1"/>
    <w:uiPriority w:val="49"/>
    <w:rsid w:val="004853F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93397F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dms_pub/itu-s/opb/conf/S-CONF-ACTF-2014-PDF-E.pdf" TargetMode="External"/><Relationship Id="rId18" Type="http://schemas.openxmlformats.org/officeDocument/2006/relationships/package" Target="embeddings/Microsoft_PowerPoint_Slide1.sldx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euroconsult-ec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dms_pub/itu-s/opb/conf/S-CONF-ACTF-2014-PDF-E.pdf" TargetMode="External"/><Relationship Id="rId17" Type="http://schemas.openxmlformats.org/officeDocument/2006/relationships/image" Target="media/image2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euroconsult-e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council/Basic-Texts/convention-e.doc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gsa.europa.e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md/S17-CL-C-0032/en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convention-e.docx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gvf.org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Sheet1!$A$1:$A$3</c:f>
              <c:strCache>
                <c:ptCount val="3"/>
                <c:pt idx="0">
                  <c:v>Задача R.1</c:v>
                </c:pt>
                <c:pt idx="1">
                  <c:v>Задача R.2</c:v>
                </c:pt>
                <c:pt idx="2">
                  <c:v>Задача R.3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61</c:v>
                </c:pt>
                <c:pt idx="1">
                  <c:v>14</c:v>
                </c:pt>
                <c:pt idx="2">
                  <c:v>25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C16B-ABAE-49AC-9FEF-E9CA1CD8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4308</Words>
  <Characters>24556</Characters>
  <Application>Microsoft Office Word</Application>
  <DocSecurity>4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rolling Operational plan for the Radiocommunication Sector for 2018-2021</dc:title>
  <dc:subject>Council 2017</dc:subject>
  <dc:creator>Tsarapkina, Yulia</dc:creator>
  <cp:keywords>C2017, C17</cp:keywords>
  <dc:description/>
  <cp:lastModifiedBy>Brouard, Ricarda</cp:lastModifiedBy>
  <cp:revision>2</cp:revision>
  <cp:lastPrinted>2017-04-20T08:50:00Z</cp:lastPrinted>
  <dcterms:created xsi:type="dcterms:W3CDTF">2017-04-25T09:53:00Z</dcterms:created>
  <dcterms:modified xsi:type="dcterms:W3CDTF">2017-04-25T09:53:00Z</dcterms:modified>
</cp:coreProperties>
</file>