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087C3A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567E8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F82E44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567E88">
              <w:rPr>
                <w:b/>
                <w:bCs/>
                <w:color w:val="000000"/>
                <w:lang w:eastAsia="zh-CN"/>
              </w:rPr>
              <w:t>7</w:t>
            </w:r>
            <w:r w:rsidR="00F82E44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F82E44" w:rsidRPr="009625D8">
              <w:rPr>
                <w:b/>
                <w:bCs/>
                <w:color w:val="000000"/>
                <w:lang w:eastAsia="zh-CN"/>
              </w:rPr>
              <w:t>5</w:t>
            </w:r>
            <w:r w:rsidR="00F82E44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567E88">
              <w:rPr>
                <w:b/>
                <w:bCs/>
                <w:color w:val="000000"/>
                <w:lang w:eastAsia="zh-CN"/>
              </w:rPr>
              <w:t>15</w:t>
            </w:r>
            <w:r w:rsidR="00F82E44" w:rsidRPr="009625D8">
              <w:rPr>
                <w:b/>
                <w:bCs/>
                <w:color w:val="000000"/>
                <w:lang w:eastAsia="zh-CN"/>
              </w:rPr>
              <w:t>-</w:t>
            </w:r>
            <w:r w:rsidR="00567E88">
              <w:rPr>
                <w:b/>
                <w:bCs/>
                <w:color w:val="000000"/>
                <w:lang w:eastAsia="zh-CN"/>
              </w:rPr>
              <w:t>25</w:t>
            </w:r>
            <w:r w:rsidR="00F82E44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F82E44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F82E44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816F71" w:rsidP="00087C3A">
            <w:pPr>
              <w:spacing w:before="0"/>
              <w:jc w:val="right"/>
            </w:pPr>
            <w:bookmarkStart w:id="0" w:name="ditulogo"/>
            <w:bookmarkEnd w:id="0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258764E" wp14:editId="56BF723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87C3A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87C3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87C3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87C3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E31312" w:rsidP="00087C3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>
              <w:rPr>
                <w:rFonts w:hint="eastAsia"/>
                <w:b/>
                <w:szCs w:val="24"/>
                <w:lang w:eastAsia="zh-CN"/>
              </w:rPr>
              <w:t>议项</w:t>
            </w:r>
            <w:r>
              <w:rPr>
                <w:b/>
                <w:szCs w:val="24"/>
                <w:lang w:eastAsia="zh-CN"/>
              </w:rPr>
              <w:t>：</w:t>
            </w:r>
            <w:bookmarkStart w:id="2" w:name="lt_pId007"/>
            <w:r w:rsidR="001F7FE7">
              <w:rPr>
                <w:rFonts w:cs="Times"/>
                <w:b/>
                <w:bCs/>
                <w:szCs w:val="24"/>
              </w:rPr>
              <w:t xml:space="preserve"> PL 2.</w:t>
            </w:r>
            <w:bookmarkEnd w:id="2"/>
            <w:r w:rsidR="00632241">
              <w:rPr>
                <w:rFonts w:cs="Times" w:hint="eastAsia"/>
                <w:b/>
                <w:bCs/>
                <w:szCs w:val="24"/>
                <w:lang w:eastAsia="zh-CN"/>
              </w:rPr>
              <w:t>6</w:t>
            </w:r>
          </w:p>
        </w:tc>
        <w:tc>
          <w:tcPr>
            <w:tcW w:w="3120" w:type="dxa"/>
          </w:tcPr>
          <w:p w:rsidR="00700D1F" w:rsidRPr="00700D1F" w:rsidRDefault="00700D1F" w:rsidP="00087C3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567E88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632241">
              <w:rPr>
                <w:rFonts w:hint="eastAsia"/>
                <w:b/>
                <w:bCs/>
                <w:szCs w:val="24"/>
                <w:lang w:eastAsia="zh-CN"/>
              </w:rPr>
              <w:t>17</w:t>
            </w:r>
            <w:r w:rsidR="00567E88">
              <w:rPr>
                <w:b/>
                <w:bCs/>
                <w:szCs w:val="24"/>
                <w:lang w:eastAsia="zh-CN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87C3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87C3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567E88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67E8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419E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567E8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87C3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87C3A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EC418F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="002E60D8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93362E" w:rsidTr="00611C51">
        <w:trPr>
          <w:cantSplit/>
        </w:trPr>
        <w:tc>
          <w:tcPr>
            <w:tcW w:w="6912" w:type="dxa"/>
          </w:tcPr>
          <w:p w:rsidR="0093362E" w:rsidRDefault="0093362E" w:rsidP="00087C3A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Default="0093362E" w:rsidP="00087C3A">
            <w:pPr>
              <w:rPr>
                <w:b/>
                <w:bCs/>
                <w:lang w:val="fr-CH" w:eastAsia="zh-CN"/>
              </w:rPr>
            </w:pPr>
          </w:p>
        </w:tc>
      </w:tr>
      <w:tr w:rsidR="0093362E" w:rsidTr="00611C51">
        <w:trPr>
          <w:cantSplit/>
        </w:trPr>
        <w:tc>
          <w:tcPr>
            <w:tcW w:w="10031" w:type="dxa"/>
            <w:gridSpan w:val="2"/>
          </w:tcPr>
          <w:p w:rsidR="0093362E" w:rsidRDefault="0093362E" w:rsidP="00087C3A">
            <w:pPr>
              <w:pStyle w:val="Source"/>
              <w:rPr>
                <w:lang w:eastAsia="zh-CN"/>
              </w:rPr>
            </w:pPr>
            <w:proofErr w:type="spellStart"/>
            <w:r w:rsidRPr="00942083">
              <w:rPr>
                <w:rFonts w:hint="eastAsia"/>
              </w:rPr>
              <w:t>秘书长的</w:t>
            </w:r>
            <w:proofErr w:type="spellEnd"/>
            <w:r w:rsidR="009E0CC0">
              <w:rPr>
                <w:rFonts w:hint="eastAsia"/>
                <w:lang w:eastAsia="zh-CN"/>
              </w:rPr>
              <w:t>报告</w:t>
            </w:r>
          </w:p>
        </w:tc>
      </w:tr>
      <w:tr w:rsidR="00611C51" w:rsidTr="00611C5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031" w:type="dxa"/>
            <w:gridSpan w:val="2"/>
            <w:hideMark/>
          </w:tcPr>
          <w:p w:rsidR="00611C51" w:rsidRDefault="00611C51" w:rsidP="00087C3A">
            <w:pPr>
              <w:pStyle w:val="Title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世界电信和信息社会日</w:t>
            </w:r>
          </w:p>
        </w:tc>
      </w:tr>
    </w:tbl>
    <w:p w:rsidR="00611C51" w:rsidRDefault="00611C51" w:rsidP="00087C3A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611C51" w:rsidTr="00611C5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1C51" w:rsidRDefault="00611C51" w:rsidP="00087C3A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val="en-US" w:eastAsia="zh-CN"/>
              </w:rPr>
              <w:t>要</w:t>
            </w:r>
          </w:p>
          <w:p w:rsidR="00611C51" w:rsidRDefault="00611C51" w:rsidP="00087C3A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世界电信和信息社会日（</w:t>
            </w:r>
            <w:r>
              <w:rPr>
                <w:rFonts w:asciiTheme="minorHAnsi" w:hAnsiTheme="minorHAnsi"/>
                <w:lang w:val="en-US" w:eastAsia="zh-CN"/>
              </w:rPr>
              <w:t>WTISD</w:t>
            </w:r>
            <w:r>
              <w:rPr>
                <w:rFonts w:asciiTheme="minorHAnsi" w:hAnsiTheme="minorHAnsi" w:hint="eastAsia"/>
                <w:lang w:val="en-US" w:eastAsia="zh-CN"/>
              </w:rPr>
              <w:t>）旨在使公众更加了解使用互联网</w:t>
            </w:r>
            <w:r w:rsidR="00087C3A">
              <w:rPr>
                <w:rFonts w:asciiTheme="minorHAnsi" w:hAnsiTheme="minorHAnsi" w:hint="eastAsia"/>
                <w:lang w:val="en-US" w:eastAsia="zh-CN"/>
              </w:rPr>
              <w:t>及</w:t>
            </w:r>
            <w:r>
              <w:rPr>
                <w:rFonts w:asciiTheme="minorHAnsi" w:hAnsiTheme="minorHAnsi" w:hint="eastAsia"/>
                <w:lang w:val="en-US" w:eastAsia="zh-CN"/>
              </w:rPr>
              <w:t>其他信息通信技术（</w:t>
            </w:r>
            <w:r>
              <w:rPr>
                <w:rFonts w:asciiTheme="minorHAnsi" w:hAnsiTheme="minorHAnsi"/>
                <w:lang w:val="en-US" w:eastAsia="zh-CN"/>
              </w:rPr>
              <w:t>ICT</w:t>
            </w:r>
            <w:r>
              <w:rPr>
                <w:rFonts w:asciiTheme="minorHAnsi" w:hAnsiTheme="minorHAnsi" w:hint="eastAsia"/>
                <w:lang w:val="en-US" w:eastAsia="zh-CN"/>
              </w:rPr>
              <w:t>）可以给社会和经济带来的可能性，以及弥合数字鸿沟的</w:t>
            </w:r>
            <w:r w:rsidR="00087C3A">
              <w:rPr>
                <w:rFonts w:asciiTheme="minorHAnsi" w:hAnsiTheme="minorHAnsi" w:hint="eastAsia"/>
                <w:lang w:val="en-US" w:eastAsia="zh-CN"/>
              </w:rPr>
              <w:t>途径</w:t>
            </w:r>
            <w:r>
              <w:rPr>
                <w:rFonts w:asciiTheme="minorHAnsi" w:hAnsiTheme="minorHAnsi" w:hint="eastAsia"/>
                <w:lang w:val="en-US" w:eastAsia="zh-CN"/>
              </w:rPr>
              <w:t>。</w:t>
            </w:r>
            <w:r>
              <w:rPr>
                <w:rFonts w:asciiTheme="minorHAnsi" w:hAnsiTheme="minorHAnsi"/>
                <w:lang w:val="en-US" w:eastAsia="zh-CN"/>
              </w:rPr>
              <w:t>WTISD</w:t>
            </w:r>
            <w:r>
              <w:rPr>
                <w:rFonts w:asciiTheme="minorHAnsi" w:hAnsiTheme="minorHAnsi" w:hint="eastAsia"/>
                <w:lang w:val="en-US" w:eastAsia="zh-CN"/>
              </w:rPr>
              <w:t>是签署第一项《国际电报公约》和</w:t>
            </w:r>
            <w:r>
              <w:rPr>
                <w:rFonts w:asciiTheme="minorHAnsi" w:hAnsiTheme="minorHAnsi"/>
                <w:lang w:val="en-US" w:eastAsia="zh-CN"/>
              </w:rPr>
              <w:t>1865</w:t>
            </w:r>
            <w:r>
              <w:rPr>
                <w:rFonts w:asciiTheme="minorHAnsi" w:hAnsiTheme="minorHAnsi" w:hint="eastAsia"/>
                <w:lang w:val="en-US" w:eastAsia="zh-CN"/>
              </w:rPr>
              <w:t>年</w:t>
            </w:r>
            <w:r>
              <w:rPr>
                <w:rFonts w:asciiTheme="minorHAnsi" w:hAnsiTheme="minorHAnsi"/>
                <w:lang w:val="en-US" w:eastAsia="zh-CN"/>
              </w:rPr>
              <w:t>5</w:t>
            </w:r>
            <w:r>
              <w:rPr>
                <w:rFonts w:asciiTheme="minorHAnsi" w:hAnsiTheme="minorHAnsi" w:hint="eastAsia"/>
                <w:lang w:val="en-US" w:eastAsia="zh-CN"/>
              </w:rPr>
              <w:t>月</w:t>
            </w:r>
            <w:r>
              <w:rPr>
                <w:rFonts w:asciiTheme="minorHAnsi" w:hAnsiTheme="minorHAnsi"/>
                <w:lang w:val="en-US" w:eastAsia="zh-CN"/>
              </w:rPr>
              <w:t>17</w:t>
            </w:r>
            <w:r>
              <w:rPr>
                <w:rFonts w:asciiTheme="minorHAnsi" w:hAnsiTheme="minorHAnsi" w:hint="eastAsia"/>
                <w:lang w:val="en-US" w:eastAsia="zh-CN"/>
              </w:rPr>
              <w:t>日创建国际电信联盟的纪念日。</w:t>
            </w:r>
          </w:p>
          <w:p w:rsidR="00611C51" w:rsidRDefault="00611C51" w:rsidP="00087C3A">
            <w:pPr>
              <w:pStyle w:val="Headingb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需采取的行动</w:t>
            </w:r>
          </w:p>
          <w:p w:rsidR="00611C51" w:rsidRDefault="00611C51" w:rsidP="00087C3A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请理事会将理事会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年会议批准的、以</w:t>
            </w:r>
            <w:r>
              <w:rPr>
                <w:rFonts w:ascii="SimSun" w:hAnsi="SimSun"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发展大数据，扩大影响力</w:t>
            </w:r>
            <w:r>
              <w:rPr>
                <w:rFonts w:hint="eastAsia"/>
                <w:szCs w:val="24"/>
                <w:lang w:val="en-US"/>
              </w:rPr>
              <w:t>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为主题的</w:t>
            </w: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/>
              </w:rPr>
              <w:t>7</w:t>
            </w:r>
            <w:r>
              <w:rPr>
                <w:rFonts w:hint="eastAsia"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sz w:val="24"/>
                <w:szCs w:val="24"/>
              </w:rPr>
              <w:t>世界电信和信息社会日的庆祝活动</w:t>
            </w:r>
            <w:r>
              <w:rPr>
                <w:rFonts w:hint="eastAsia"/>
                <w:b/>
                <w:bCs/>
                <w:sz w:val="24"/>
                <w:szCs w:val="24"/>
              </w:rPr>
              <w:t>记录在案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11C51" w:rsidRDefault="00611C51" w:rsidP="00087C3A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亦请理事会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批准</w:t>
            </w:r>
            <w:bookmarkStart w:id="3" w:name="OLE_LINK3"/>
            <w:bookmarkStart w:id="4" w:name="OLE_LINK4"/>
            <w:r w:rsidRPr="00611C51">
              <w:rPr>
                <w:szCs w:val="24"/>
                <w:lang w:val="fr-FR" w:eastAsia="zh-CN"/>
              </w:rPr>
              <w:t>201</w:t>
            </w:r>
            <w:r w:rsidRPr="00611C51">
              <w:rPr>
                <w:rFonts w:hint="eastAsia"/>
                <w:szCs w:val="24"/>
                <w:lang w:val="fr-FR" w:eastAsia="zh-CN"/>
              </w:rPr>
              <w:t>8</w:t>
            </w:r>
            <w:r>
              <w:rPr>
                <w:rFonts w:hint="eastAsia"/>
                <w:szCs w:val="24"/>
                <w:lang w:val="en-US" w:eastAsia="zh-CN"/>
              </w:rPr>
              <w:t>年世界电信和信息社会日的主题为</w:t>
            </w:r>
            <w:r w:rsidRPr="00611C51">
              <w:rPr>
                <w:rFonts w:hint="eastAsia"/>
                <w:szCs w:val="24"/>
                <w:lang w:val="fr-FR" w:eastAsia="zh-CN"/>
              </w:rPr>
              <w:t>“</w:t>
            </w:r>
            <w:r w:rsidR="00CA601E" w:rsidRPr="00183C21">
              <w:rPr>
                <w:rFonts w:hint="eastAsia"/>
                <w:b/>
                <w:bCs/>
                <w:szCs w:val="24"/>
                <w:lang w:eastAsia="zh-CN"/>
              </w:rPr>
              <w:t>推动人工智能</w:t>
            </w:r>
            <w:r w:rsidR="000A6F22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="000A6F22">
              <w:rPr>
                <w:rFonts w:hint="eastAsia"/>
                <w:b/>
                <w:bCs/>
                <w:szCs w:val="24"/>
                <w:lang w:eastAsia="zh-CN"/>
              </w:rPr>
              <w:t>AI</w:t>
            </w:r>
            <w:r w:rsidR="000A6F22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r w:rsidR="00CA601E" w:rsidRPr="00183C21">
              <w:rPr>
                <w:rFonts w:hint="eastAsia"/>
                <w:b/>
                <w:bCs/>
                <w:szCs w:val="24"/>
                <w:lang w:eastAsia="zh-CN"/>
              </w:rPr>
              <w:t>发展，造福人类</w:t>
            </w:r>
            <w:r>
              <w:rPr>
                <w:rFonts w:ascii="SimSun" w:hAnsi="SimSun" w:hint="eastAsia"/>
                <w:b/>
                <w:bCs/>
                <w:szCs w:val="24"/>
                <w:lang w:eastAsia="zh-CN"/>
              </w:rPr>
              <w:t>”</w:t>
            </w:r>
            <w:bookmarkEnd w:id="3"/>
            <w:bookmarkEnd w:id="4"/>
            <w:r w:rsidR="00CA601E">
              <w:rPr>
                <w:rFonts w:hint="eastAsia"/>
                <w:szCs w:val="24"/>
                <w:lang w:eastAsia="zh-CN"/>
              </w:rPr>
              <w:t>。</w:t>
            </w:r>
          </w:p>
          <w:p w:rsidR="00611C51" w:rsidRDefault="00611C51" w:rsidP="00DE2FE5">
            <w:pPr>
              <w:jc w:val="center"/>
              <w:rPr>
                <w:rFonts w:asciiTheme="minorHAnsi" w:eastAsia="STKaiti" w:hAnsiTheme="minorHAnsi"/>
                <w:sz w:val="22"/>
                <w:lang w:val="en-US" w:eastAsia="zh-CN"/>
              </w:rPr>
            </w:pPr>
          </w:p>
        </w:tc>
      </w:tr>
    </w:tbl>
    <w:p w:rsidR="00611C51" w:rsidRDefault="00611C51" w:rsidP="00087C3A">
      <w:pPr>
        <w:pStyle w:val="Heading1"/>
        <w:spacing w:before="720"/>
        <w:rPr>
          <w:lang w:val="fr-FR" w:eastAsia="zh-CN"/>
        </w:rPr>
      </w:pPr>
      <w:r>
        <w:rPr>
          <w:lang w:val="fr-FR" w:eastAsia="zh-CN"/>
        </w:rPr>
        <w:t>1</w:t>
      </w:r>
      <w:r>
        <w:rPr>
          <w:lang w:val="fr-FR" w:eastAsia="zh-CN"/>
        </w:rPr>
        <w:tab/>
      </w:r>
      <w:r>
        <w:rPr>
          <w:rFonts w:hint="eastAsia"/>
          <w:lang w:val="fr-FR" w:eastAsia="zh-CN"/>
        </w:rPr>
        <w:t>背景</w:t>
      </w:r>
    </w:p>
    <w:p w:rsidR="00611C51" w:rsidRDefault="00611C51" w:rsidP="00087C3A">
      <w:pPr>
        <w:pStyle w:val="Normalaftertitle"/>
        <w:spacing w:before="120"/>
        <w:rPr>
          <w:rFonts w:ascii="STKaiti" w:eastAsia="STKaiti" w:hAnsi="STKaiti" w:cs="Calibri"/>
          <w:lang w:eastAsia="zh-CN"/>
        </w:rPr>
      </w:pPr>
      <w:r>
        <w:rPr>
          <w:lang w:val="fr-FR" w:eastAsia="zh-CN"/>
        </w:rPr>
        <w:t>1.1</w:t>
      </w:r>
      <w:r>
        <w:rPr>
          <w:lang w:val="fr-FR" w:eastAsia="zh-CN"/>
        </w:rPr>
        <w:tab/>
      </w:r>
      <w:r>
        <w:rPr>
          <w:rFonts w:eastAsiaTheme="minorEastAsia" w:hint="eastAsia"/>
          <w:b/>
          <w:bCs/>
          <w:lang w:val="fr-FR" w:eastAsia="zh-CN"/>
        </w:rPr>
        <w:t>自</w:t>
      </w:r>
      <w:r>
        <w:rPr>
          <w:rFonts w:eastAsiaTheme="minorEastAsia"/>
          <w:b/>
          <w:bCs/>
          <w:lang w:val="fr-FR" w:eastAsia="zh-CN"/>
        </w:rPr>
        <w:t>1969</w:t>
      </w:r>
      <w:r>
        <w:rPr>
          <w:rFonts w:eastAsiaTheme="minorEastAsia" w:hint="eastAsia"/>
          <w:lang w:val="fr-FR" w:eastAsia="zh-CN"/>
        </w:rPr>
        <w:t>年起，每年</w:t>
      </w:r>
      <w:r>
        <w:rPr>
          <w:rFonts w:eastAsiaTheme="minorEastAsia"/>
          <w:lang w:val="fr-FR" w:eastAsia="zh-CN"/>
        </w:rPr>
        <w:t>5</w:t>
      </w:r>
      <w:r>
        <w:rPr>
          <w:rFonts w:eastAsiaTheme="minorEastAsia" w:hint="eastAsia"/>
          <w:lang w:val="fr-FR" w:eastAsia="zh-CN"/>
        </w:rPr>
        <w:t>月</w:t>
      </w:r>
      <w:r>
        <w:rPr>
          <w:rFonts w:eastAsiaTheme="minorEastAsia"/>
          <w:lang w:val="fr-FR" w:eastAsia="zh-CN"/>
        </w:rPr>
        <w:t>17</w:t>
      </w:r>
      <w:r>
        <w:rPr>
          <w:rFonts w:eastAsiaTheme="minorEastAsia" w:hint="eastAsia"/>
          <w:lang w:val="fr-FR" w:eastAsia="zh-CN"/>
        </w:rPr>
        <w:t>日均举办庆祝</w:t>
      </w:r>
      <w:r>
        <w:rPr>
          <w:rFonts w:ascii="STKaiti" w:eastAsia="STKaiti" w:hAnsi="STKaiti" w:hint="eastAsia"/>
          <w:lang w:val="fr-FR" w:eastAsia="zh-CN"/>
        </w:rPr>
        <w:t>世界电信日</w:t>
      </w:r>
      <w:r>
        <w:rPr>
          <w:rFonts w:eastAsiaTheme="minorEastAsia" w:hint="eastAsia"/>
          <w:lang w:val="fr-FR" w:eastAsia="zh-CN"/>
        </w:rPr>
        <w:t>的活动，以纪念</w:t>
      </w:r>
      <w:r>
        <w:rPr>
          <w:rFonts w:eastAsiaTheme="minorEastAsia"/>
          <w:lang w:val="fr-FR" w:eastAsia="zh-CN"/>
        </w:rPr>
        <w:t>1865</w:t>
      </w:r>
      <w:r>
        <w:rPr>
          <w:rFonts w:eastAsiaTheme="minorEastAsia" w:hint="eastAsia"/>
          <w:lang w:val="fr-FR" w:eastAsia="zh-CN"/>
        </w:rPr>
        <w:t>年国际电联的成立日和第一份《国际电报公约》的签署。此纪念日于</w:t>
      </w:r>
      <w:r>
        <w:rPr>
          <w:rFonts w:eastAsiaTheme="minorEastAsia"/>
          <w:lang w:val="fr-FR" w:eastAsia="zh-CN"/>
        </w:rPr>
        <w:t>1973</w:t>
      </w:r>
      <w:r>
        <w:rPr>
          <w:rFonts w:eastAsiaTheme="minorEastAsia" w:hint="eastAsia"/>
          <w:lang w:val="fr-FR" w:eastAsia="zh-CN"/>
        </w:rPr>
        <w:t>年在马拉加</w:t>
      </w:r>
      <w:r>
        <w:rPr>
          <w:rFonts w:eastAsiaTheme="minorEastAsia"/>
          <w:lang w:val="fr-FR" w:eastAsia="zh-CN"/>
        </w:rPr>
        <w:t>-</w:t>
      </w:r>
      <w:r>
        <w:rPr>
          <w:rFonts w:eastAsiaTheme="minorEastAsia" w:hint="eastAsia"/>
          <w:lang w:val="fr-FR" w:eastAsia="zh-CN"/>
        </w:rPr>
        <w:t>托雷莫里诺斯由全权代表大会正式确立。</w:t>
      </w:r>
      <w:r>
        <w:rPr>
          <w:rFonts w:eastAsiaTheme="minorEastAsia"/>
          <w:lang w:val="fr-FR" w:eastAsia="zh-CN"/>
        </w:rPr>
        <w:t>2005</w:t>
      </w:r>
      <w:r>
        <w:rPr>
          <w:rFonts w:eastAsiaTheme="minorEastAsia" w:hint="eastAsia"/>
          <w:lang w:val="fr-FR" w:eastAsia="zh-CN"/>
        </w:rPr>
        <w:t>年</w:t>
      </w:r>
      <w:r>
        <w:rPr>
          <w:rFonts w:eastAsiaTheme="minorEastAsia"/>
          <w:lang w:val="fr-FR" w:eastAsia="zh-CN"/>
        </w:rPr>
        <w:t>11</w:t>
      </w:r>
      <w:r>
        <w:rPr>
          <w:rFonts w:eastAsiaTheme="minorEastAsia" w:hint="eastAsia"/>
          <w:lang w:val="fr-FR" w:eastAsia="zh-CN"/>
        </w:rPr>
        <w:t>月在突尼斯召开的信息社会世界峰会（</w:t>
      </w:r>
      <w:r>
        <w:rPr>
          <w:rFonts w:eastAsiaTheme="minorEastAsia"/>
          <w:lang w:val="fr-FR" w:eastAsia="zh-CN"/>
        </w:rPr>
        <w:t>WSIS</w:t>
      </w:r>
      <w:r>
        <w:rPr>
          <w:rFonts w:eastAsiaTheme="minorEastAsia" w:hint="eastAsia"/>
          <w:lang w:val="fr-FR" w:eastAsia="zh-CN"/>
        </w:rPr>
        <w:t>）认识到国际电联是</w:t>
      </w:r>
      <w:r>
        <w:rPr>
          <w:rFonts w:eastAsiaTheme="minorEastAsia"/>
          <w:lang w:val="fr-FR" w:eastAsia="zh-CN"/>
        </w:rPr>
        <w:t>ICT</w:t>
      </w:r>
      <w:r>
        <w:rPr>
          <w:rFonts w:eastAsiaTheme="minorEastAsia" w:hint="eastAsia"/>
          <w:lang w:val="fr-FR" w:eastAsia="zh-CN"/>
        </w:rPr>
        <w:t>领域的联合国牵头机构，呼吁联合国大会将</w:t>
      </w:r>
      <w:r>
        <w:rPr>
          <w:rFonts w:eastAsiaTheme="minorEastAsia"/>
          <w:lang w:val="fr-FR" w:eastAsia="zh-CN"/>
        </w:rPr>
        <w:t>5</w:t>
      </w:r>
      <w:r>
        <w:rPr>
          <w:rFonts w:eastAsiaTheme="minorEastAsia" w:hint="eastAsia"/>
          <w:lang w:val="fr-FR" w:eastAsia="zh-CN"/>
        </w:rPr>
        <w:t>月</w:t>
      </w:r>
      <w:r>
        <w:rPr>
          <w:rFonts w:eastAsiaTheme="minorEastAsia"/>
          <w:lang w:val="fr-FR" w:eastAsia="zh-CN"/>
        </w:rPr>
        <w:t>17</w:t>
      </w:r>
      <w:r>
        <w:rPr>
          <w:rFonts w:eastAsiaTheme="minorEastAsia" w:hint="eastAsia"/>
          <w:lang w:val="fr-FR" w:eastAsia="zh-CN"/>
        </w:rPr>
        <w:t>日宣布为世界信息社会日</w:t>
      </w:r>
      <w:r>
        <w:rPr>
          <w:rFonts w:eastAsiaTheme="minorEastAsia" w:cs="Calibri" w:hint="eastAsia"/>
          <w:lang w:eastAsia="zh-CN"/>
        </w:rPr>
        <w:t>（</w:t>
      </w:r>
      <w:hyperlink r:id="rId9" w:history="1">
        <w:r>
          <w:rPr>
            <w:rStyle w:val="Hyperlink"/>
            <w:rFonts w:eastAsiaTheme="minorEastAsia" w:cs="Calibri" w:hint="eastAsia"/>
            <w:lang w:eastAsia="zh-CN"/>
          </w:rPr>
          <w:t>见《突尼斯议程》第</w:t>
        </w:r>
        <w:r>
          <w:rPr>
            <w:rStyle w:val="Hyperlink"/>
            <w:rFonts w:eastAsiaTheme="minorEastAsia" w:cs="Calibri"/>
            <w:lang w:eastAsia="zh-CN"/>
          </w:rPr>
          <w:t>121</w:t>
        </w:r>
        <w:r>
          <w:rPr>
            <w:rStyle w:val="Hyperlink"/>
            <w:rFonts w:eastAsiaTheme="minorEastAsia" w:cs="Calibri" w:hint="eastAsia"/>
            <w:lang w:eastAsia="zh-CN"/>
          </w:rPr>
          <w:t>段</w:t>
        </w:r>
      </w:hyperlink>
      <w:r>
        <w:rPr>
          <w:rFonts w:eastAsiaTheme="minorEastAsia" w:cs="Calibri" w:hint="eastAsia"/>
          <w:lang w:eastAsia="zh-CN"/>
        </w:rPr>
        <w:t>）。</w:t>
      </w:r>
    </w:p>
    <w:p w:rsidR="00611C51" w:rsidRDefault="00611C51" w:rsidP="00087C3A">
      <w:pPr>
        <w:pStyle w:val="Normalaftertitle"/>
        <w:spacing w:before="120"/>
        <w:rPr>
          <w:lang w:eastAsia="zh-CN"/>
        </w:rPr>
      </w:pPr>
      <w:r>
        <w:rPr>
          <w:lang w:val="fr-FR" w:eastAsia="zh-CN"/>
        </w:rPr>
        <w:t>1.2</w:t>
      </w:r>
      <w:r>
        <w:rPr>
          <w:lang w:val="fr-FR" w:eastAsia="zh-CN"/>
        </w:rPr>
        <w:tab/>
      </w:r>
      <w:r>
        <w:rPr>
          <w:rFonts w:hint="eastAsia"/>
          <w:lang w:val="fr-FR" w:eastAsia="zh-CN"/>
        </w:rPr>
        <w:t>联合国大会于</w:t>
      </w:r>
      <w:r>
        <w:rPr>
          <w:lang w:val="fr-FR" w:eastAsia="zh-CN"/>
        </w:rPr>
        <w:t>2006</w:t>
      </w:r>
      <w:r>
        <w:rPr>
          <w:rFonts w:hint="eastAsia"/>
          <w:lang w:val="fr-FR" w:eastAsia="zh-CN"/>
        </w:rPr>
        <w:t>年</w:t>
      </w:r>
      <w:r>
        <w:rPr>
          <w:lang w:val="fr-FR" w:eastAsia="zh-CN"/>
        </w:rPr>
        <w:t>3</w:t>
      </w:r>
      <w:r>
        <w:rPr>
          <w:rFonts w:hint="eastAsia"/>
          <w:lang w:val="fr-FR" w:eastAsia="zh-CN"/>
        </w:rPr>
        <w:t>月</w:t>
      </w:r>
      <w:r>
        <w:rPr>
          <w:lang w:val="fr-FR" w:eastAsia="zh-CN"/>
        </w:rPr>
        <w:t>27</w:t>
      </w:r>
      <w:r>
        <w:rPr>
          <w:rFonts w:hint="eastAsia"/>
          <w:lang w:val="fr-FR" w:eastAsia="zh-CN"/>
        </w:rPr>
        <w:t>日通过了第</w:t>
      </w:r>
      <w:r>
        <w:rPr>
          <w:lang w:val="fr-FR" w:eastAsia="zh-CN"/>
        </w:rPr>
        <w:t>60/252</w:t>
      </w:r>
      <w:r>
        <w:rPr>
          <w:rFonts w:hint="eastAsia"/>
          <w:lang w:val="fr-FR" w:eastAsia="zh-CN"/>
        </w:rPr>
        <w:t>号决议，宣布每年的</w:t>
      </w:r>
      <w:r>
        <w:rPr>
          <w:lang w:val="fr-FR" w:eastAsia="zh-CN"/>
        </w:rPr>
        <w:t>5</w:t>
      </w:r>
      <w:r>
        <w:rPr>
          <w:rFonts w:hint="eastAsia"/>
          <w:lang w:val="fr-FR" w:eastAsia="zh-CN"/>
        </w:rPr>
        <w:t>月</w:t>
      </w:r>
      <w:r>
        <w:rPr>
          <w:lang w:val="fr-FR" w:eastAsia="zh-CN"/>
        </w:rPr>
        <w:t>17</w:t>
      </w:r>
      <w:r>
        <w:rPr>
          <w:rFonts w:hint="eastAsia"/>
          <w:lang w:val="fr-FR" w:eastAsia="zh-CN"/>
        </w:rPr>
        <w:t>日为</w:t>
      </w:r>
      <w:r>
        <w:rPr>
          <w:rFonts w:ascii="STKaiti" w:eastAsia="STKaiti" w:hAnsi="STKaiti" w:hint="eastAsia"/>
          <w:lang w:val="fr-FR" w:eastAsia="zh-CN"/>
        </w:rPr>
        <w:t>世界信息社会日</w:t>
      </w:r>
      <w:r>
        <w:rPr>
          <w:rFonts w:hint="eastAsia"/>
          <w:lang w:val="fr-FR" w:eastAsia="zh-CN"/>
        </w:rPr>
        <w:t>，以便在每年的这一天请全球关注</w:t>
      </w:r>
      <w:r>
        <w:rPr>
          <w:lang w:val="fr-FR" w:eastAsia="zh-CN"/>
        </w:rPr>
        <w:t>ICT</w:t>
      </w:r>
      <w:r>
        <w:rPr>
          <w:rFonts w:hint="eastAsia"/>
          <w:lang w:val="fr-FR" w:eastAsia="zh-CN"/>
        </w:rPr>
        <w:t>数字化革命给全球居民带来的巨大福祉。</w:t>
      </w:r>
    </w:p>
    <w:p w:rsidR="00611C51" w:rsidRDefault="00611C51" w:rsidP="00087C3A">
      <w:pPr>
        <w:rPr>
          <w:lang w:val="fr-FR" w:eastAsia="zh-CN"/>
        </w:rPr>
      </w:pPr>
      <w:r>
        <w:rPr>
          <w:lang w:val="fr-FR" w:eastAsia="zh-CN"/>
        </w:rPr>
        <w:t>1.3</w:t>
      </w:r>
      <w:r>
        <w:rPr>
          <w:lang w:val="fr-FR" w:eastAsia="zh-CN"/>
        </w:rPr>
        <w:tab/>
        <w:t>2006</w:t>
      </w:r>
      <w:r>
        <w:rPr>
          <w:rFonts w:hint="eastAsia"/>
          <w:lang w:val="fr-FR" w:eastAsia="zh-CN"/>
        </w:rPr>
        <w:t>年</w:t>
      </w:r>
      <w:r>
        <w:rPr>
          <w:lang w:val="fr-FR" w:eastAsia="zh-CN"/>
        </w:rPr>
        <w:t>11</w:t>
      </w:r>
      <w:r>
        <w:rPr>
          <w:rFonts w:hint="eastAsia"/>
          <w:lang w:val="fr-FR" w:eastAsia="zh-CN"/>
        </w:rPr>
        <w:t>月召开的国际电联全权代表大会对联合国大会的决定表示欢迎，并修改了第</w:t>
      </w:r>
      <w:r>
        <w:rPr>
          <w:lang w:val="fr-FR" w:eastAsia="zh-CN"/>
        </w:rPr>
        <w:t>68</w:t>
      </w:r>
      <w:r>
        <w:rPr>
          <w:rFonts w:hint="eastAsia"/>
          <w:lang w:val="fr-FR" w:eastAsia="zh-CN"/>
        </w:rPr>
        <w:t>号决议，请理事会为每年的</w:t>
      </w:r>
      <w:r>
        <w:rPr>
          <w:rFonts w:ascii="STKaiti" w:eastAsia="STKaiti" w:hAnsi="STKaiti" w:hint="eastAsia"/>
          <w:lang w:val="fr-FR" w:eastAsia="zh-CN"/>
        </w:rPr>
        <w:t>世界电信和信息社会日</w:t>
      </w:r>
      <w:r>
        <w:rPr>
          <w:rFonts w:hint="eastAsia"/>
          <w:lang w:val="fr-FR" w:eastAsia="zh-CN"/>
        </w:rPr>
        <w:t>通过一项具体主题。</w:t>
      </w:r>
    </w:p>
    <w:p w:rsidR="00611C51" w:rsidRDefault="00206A23" w:rsidP="00087C3A">
      <w:pPr>
        <w:pStyle w:val="Heading1"/>
        <w:tabs>
          <w:tab w:val="left" w:pos="720"/>
        </w:tabs>
        <w:spacing w:before="360"/>
        <w:ind w:left="0" w:firstLine="0"/>
        <w:jc w:val="both"/>
        <w:rPr>
          <w:rFonts w:asciiTheme="minorHAnsi" w:hAnsiTheme="minorHAnsi"/>
          <w:b w:val="0"/>
          <w:lang w:eastAsia="zh-CN"/>
        </w:rPr>
      </w:pPr>
      <w:r>
        <w:rPr>
          <w:rFonts w:asciiTheme="minorHAnsi" w:hAnsiTheme="minorHAnsi"/>
          <w:lang w:eastAsia="zh-CN"/>
        </w:rPr>
        <w:lastRenderedPageBreak/>
        <w:t>2</w:t>
      </w:r>
      <w:r>
        <w:rPr>
          <w:rFonts w:asciiTheme="minorHAnsi" w:hAnsiTheme="minorHAnsi"/>
          <w:lang w:eastAsia="zh-CN"/>
        </w:rPr>
        <w:tab/>
        <w:t>201</w:t>
      </w:r>
      <w:r>
        <w:rPr>
          <w:rFonts w:asciiTheme="minorHAnsi" w:hAnsiTheme="minorHAnsi" w:hint="eastAsia"/>
          <w:lang w:eastAsia="zh-CN"/>
        </w:rPr>
        <w:t>7</w:t>
      </w:r>
      <w:r w:rsidR="00611C51">
        <w:rPr>
          <w:rFonts w:asciiTheme="minorHAnsi" w:hAnsiTheme="minorHAnsi" w:hint="eastAsia"/>
          <w:lang w:eastAsia="zh-CN"/>
        </w:rPr>
        <w:t>年世界电信和信息社会日</w:t>
      </w:r>
    </w:p>
    <w:p w:rsidR="00611C51" w:rsidRDefault="00611C51" w:rsidP="00087C3A">
      <w:pPr>
        <w:jc w:val="both"/>
        <w:rPr>
          <w:rFonts w:asciiTheme="minorHAnsi" w:hAnsiTheme="minorHAnsi"/>
          <w:lang w:eastAsia="zh-CN"/>
        </w:rPr>
      </w:pPr>
      <w:proofErr w:type="gramStart"/>
      <w:r>
        <w:rPr>
          <w:rFonts w:asciiTheme="minorHAnsi" w:hAnsiTheme="minorHAnsi" w:cs="Arial"/>
          <w:szCs w:val="24"/>
          <w:lang w:eastAsia="zh-CN"/>
        </w:rPr>
        <w:t>2</w:t>
      </w:r>
      <w:r w:rsidR="00206A23">
        <w:rPr>
          <w:rFonts w:asciiTheme="minorHAnsi" w:hAnsiTheme="minorHAnsi"/>
          <w:lang w:eastAsia="zh-CN"/>
        </w:rPr>
        <w:t>.1</w:t>
      </w:r>
      <w:proofErr w:type="gramEnd"/>
      <w:r w:rsidR="00206A23">
        <w:rPr>
          <w:rFonts w:asciiTheme="minorHAnsi" w:hAnsiTheme="minorHAnsi"/>
          <w:lang w:eastAsia="zh-CN"/>
        </w:rPr>
        <w:tab/>
        <w:t>201</w:t>
      </w:r>
      <w:r w:rsidR="00206A23">
        <w:rPr>
          <w:rFonts w:asciiTheme="minorHAnsi" w:hAnsiTheme="minorHAnsi" w:hint="eastAsia"/>
          <w:lang w:eastAsia="zh-CN"/>
        </w:rPr>
        <w:t>7</w:t>
      </w:r>
      <w:r>
        <w:rPr>
          <w:rFonts w:asciiTheme="minorHAnsi" w:hAnsiTheme="minorHAnsi" w:hint="eastAsia"/>
          <w:lang w:eastAsia="zh-CN"/>
        </w:rPr>
        <w:t>年世界电信和信息社会日标志着国际电联成立</w:t>
      </w:r>
      <w:r w:rsidR="00206A23">
        <w:rPr>
          <w:rFonts w:asciiTheme="minorHAnsi" w:hAnsiTheme="minorHAnsi"/>
          <w:lang w:eastAsia="zh-CN"/>
        </w:rPr>
        <w:t>15</w:t>
      </w:r>
      <w:r w:rsidR="00206A23">
        <w:rPr>
          <w:rFonts w:asciiTheme="minorHAnsi" w:hAnsiTheme="minorHAnsi" w:hint="eastAsia"/>
          <w:lang w:eastAsia="zh-CN"/>
        </w:rPr>
        <w:t>2</w:t>
      </w:r>
      <w:r>
        <w:rPr>
          <w:rFonts w:asciiTheme="minorHAnsi" w:hAnsiTheme="minorHAnsi" w:hint="eastAsia"/>
          <w:lang w:eastAsia="zh-CN"/>
        </w:rPr>
        <w:t>周年，将根据国际电联全权代表大会第</w:t>
      </w:r>
      <w:r>
        <w:rPr>
          <w:rFonts w:asciiTheme="minorHAnsi" w:hAnsiTheme="minorHAnsi"/>
          <w:lang w:val="en-US" w:eastAsia="zh-CN"/>
        </w:rPr>
        <w:t>68</w:t>
      </w:r>
      <w:r>
        <w:rPr>
          <w:rFonts w:asciiTheme="minorHAnsi" w:hAnsiTheme="minorHAnsi" w:hint="eastAsia"/>
          <w:lang w:eastAsia="zh-CN"/>
        </w:rPr>
        <w:t>号决议</w:t>
      </w:r>
      <w:r>
        <w:rPr>
          <w:rFonts w:asciiTheme="minorHAnsi" w:hAnsiTheme="minorHAnsi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2010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 w:hint="eastAsia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瓜达拉哈拉</w:t>
      </w:r>
      <w:r>
        <w:rPr>
          <w:rFonts w:asciiTheme="minorHAnsi" w:hAnsiTheme="minorHAnsi" w:hint="eastAsia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修订版）及理事会</w:t>
      </w:r>
      <w:r w:rsidR="00206A23">
        <w:rPr>
          <w:rFonts w:asciiTheme="minorHAnsi" w:hAnsiTheme="minorHAnsi"/>
          <w:lang w:eastAsia="zh-CN"/>
        </w:rPr>
        <w:t>201</w:t>
      </w:r>
      <w:r w:rsidR="00206A23">
        <w:rPr>
          <w:rFonts w:asciiTheme="minorHAnsi" w:hAnsiTheme="minorHAnsi" w:hint="eastAsia"/>
          <w:lang w:eastAsia="zh-CN"/>
        </w:rPr>
        <w:t>6</w:t>
      </w:r>
      <w:r>
        <w:rPr>
          <w:rFonts w:asciiTheme="minorHAnsi" w:hAnsiTheme="minorHAnsi" w:hint="eastAsia"/>
          <w:lang w:eastAsia="zh-CN"/>
        </w:rPr>
        <w:t>年会议的决定，凸显</w:t>
      </w:r>
      <w:r>
        <w:rPr>
          <w:rFonts w:asciiTheme="minorHAnsi" w:hAnsiTheme="minorHAnsi" w:hint="eastAsia"/>
          <w:b/>
          <w:bCs/>
          <w:lang w:eastAsia="zh-CN"/>
        </w:rPr>
        <w:t>“</w:t>
      </w:r>
      <w:r w:rsidR="00206A23">
        <w:rPr>
          <w:rFonts w:hint="eastAsia"/>
          <w:b/>
          <w:bCs/>
          <w:szCs w:val="24"/>
          <w:lang w:val="en-US" w:eastAsia="zh-CN"/>
        </w:rPr>
        <w:t>发展大数据，扩大影响力</w:t>
      </w:r>
      <w:r>
        <w:rPr>
          <w:rFonts w:asciiTheme="minorHAnsi" w:hAnsiTheme="minorHAnsi" w:hint="eastAsia"/>
          <w:b/>
          <w:bCs/>
          <w:lang w:eastAsia="zh-CN"/>
        </w:rPr>
        <w:t>”</w:t>
      </w:r>
      <w:r>
        <w:rPr>
          <w:rFonts w:asciiTheme="minorHAnsi" w:hAnsiTheme="minorHAnsi" w:hint="eastAsia"/>
          <w:lang w:eastAsia="zh-CN"/>
        </w:rPr>
        <w:t>的主题</w:t>
      </w:r>
      <w:r>
        <w:rPr>
          <w:rFonts w:hint="eastAsia"/>
          <w:lang w:eastAsia="zh-CN"/>
        </w:rPr>
        <w:t>。</w:t>
      </w:r>
    </w:p>
    <w:p w:rsidR="005742A4" w:rsidRDefault="005742A4" w:rsidP="00087C3A">
      <w:pPr>
        <w:tabs>
          <w:tab w:val="left" w:pos="709"/>
          <w:tab w:val="left" w:pos="851"/>
          <w:tab w:val="left" w:pos="993"/>
        </w:tabs>
        <w:jc w:val="both"/>
        <w:rPr>
          <w:rFonts w:asciiTheme="minorHAnsi" w:hAnsiTheme="minorHAnsi"/>
          <w:szCs w:val="24"/>
          <w:lang w:val="en-US" w:eastAsia="zh-CN"/>
        </w:rPr>
      </w:pPr>
      <w:proofErr w:type="gramStart"/>
      <w:r>
        <w:rPr>
          <w:rFonts w:asciiTheme="minorHAnsi" w:hAnsiTheme="minorHAnsi"/>
          <w:szCs w:val="24"/>
          <w:lang w:val="en-US" w:eastAsia="zh-CN"/>
        </w:rPr>
        <w:t>2.2</w:t>
      </w:r>
      <w:bookmarkStart w:id="5" w:name="lt_pId034"/>
      <w:proofErr w:type="gramEnd"/>
      <w:r w:rsidR="00316243">
        <w:rPr>
          <w:rFonts w:asciiTheme="minorHAnsi" w:hAnsiTheme="minorHAnsi"/>
          <w:szCs w:val="24"/>
          <w:lang w:val="en-US" w:eastAsia="zh-CN"/>
        </w:rPr>
        <w:tab/>
      </w:r>
      <w:r w:rsidR="001F543B" w:rsidRPr="00316243">
        <w:rPr>
          <w:rFonts w:asciiTheme="minorHAnsi" w:hAnsiTheme="minorHAnsi" w:hint="eastAsia"/>
          <w:lang w:eastAsia="zh-CN"/>
        </w:rPr>
        <w:t>大数据</w:t>
      </w:r>
      <w:r w:rsidR="001F543B" w:rsidRPr="00316243">
        <w:rPr>
          <w:rFonts w:asciiTheme="minorHAnsi" w:hAnsiTheme="minorHAnsi"/>
          <w:lang w:eastAsia="zh-CN"/>
        </w:rPr>
        <w:t>是</w:t>
      </w:r>
      <w:r w:rsidR="001F543B">
        <w:rPr>
          <w:rFonts w:asciiTheme="minorHAnsi" w:hAnsiTheme="minorHAnsi"/>
          <w:szCs w:val="24"/>
          <w:lang w:val="en-US" w:eastAsia="zh-CN"/>
        </w:rPr>
        <w:t>一</w:t>
      </w:r>
      <w:r w:rsidR="00316243">
        <w:rPr>
          <w:rFonts w:asciiTheme="minorHAnsi" w:hAnsiTheme="minorHAnsi" w:hint="eastAsia"/>
          <w:szCs w:val="24"/>
          <w:lang w:val="en-US" w:eastAsia="zh-CN"/>
        </w:rPr>
        <w:t>项</w:t>
      </w:r>
      <w:r w:rsidR="001F543B">
        <w:rPr>
          <w:rFonts w:asciiTheme="minorHAnsi" w:hAnsiTheme="minorHAnsi"/>
          <w:szCs w:val="24"/>
          <w:lang w:val="en-US" w:eastAsia="zh-CN"/>
        </w:rPr>
        <w:t>极为重要的技术发展。</w:t>
      </w:r>
      <w:bookmarkStart w:id="6" w:name="lt_pId035"/>
      <w:bookmarkEnd w:id="5"/>
      <w:r w:rsidR="00316243">
        <w:rPr>
          <w:rFonts w:asciiTheme="minorHAnsi" w:hAnsiTheme="minorHAnsi"/>
          <w:szCs w:val="24"/>
          <w:lang w:val="en-US" w:eastAsia="zh-CN"/>
        </w:rPr>
        <w:t>大数据是一种涵盖性术语，</w:t>
      </w:r>
      <w:r w:rsidR="00316243">
        <w:rPr>
          <w:rFonts w:asciiTheme="minorHAnsi" w:hAnsiTheme="minorHAnsi" w:hint="eastAsia"/>
          <w:szCs w:val="24"/>
          <w:lang w:val="en-US" w:eastAsia="zh-CN"/>
        </w:rPr>
        <w:t>指</w:t>
      </w:r>
      <w:r w:rsidR="00C94308">
        <w:rPr>
          <w:rFonts w:asciiTheme="minorHAnsi" w:hAnsiTheme="minorHAnsi" w:hint="eastAsia"/>
          <w:szCs w:val="24"/>
          <w:lang w:val="en-US" w:eastAsia="zh-CN"/>
        </w:rPr>
        <w:t>全球人口使用的各种设备持续</w:t>
      </w:r>
      <w:r w:rsidR="00087C3A">
        <w:rPr>
          <w:rFonts w:asciiTheme="minorHAnsi" w:hAnsiTheme="minorHAnsi" w:hint="eastAsia"/>
          <w:szCs w:val="24"/>
          <w:lang w:val="en-US" w:eastAsia="zh-CN"/>
        </w:rPr>
        <w:t>生成</w:t>
      </w:r>
      <w:r w:rsidR="00C94308">
        <w:rPr>
          <w:rFonts w:asciiTheme="minorHAnsi" w:hAnsiTheme="minorHAnsi" w:hint="eastAsia"/>
          <w:szCs w:val="24"/>
          <w:lang w:val="en-US" w:eastAsia="zh-CN"/>
        </w:rPr>
        <w:t>的</w:t>
      </w:r>
      <w:r w:rsidR="00316243">
        <w:rPr>
          <w:rFonts w:asciiTheme="minorHAnsi" w:hAnsiTheme="minorHAnsi"/>
          <w:szCs w:val="24"/>
          <w:lang w:val="en-US" w:eastAsia="zh-CN"/>
        </w:rPr>
        <w:t>大量数字数据</w:t>
      </w:r>
      <w:r w:rsidR="00C94308" w:rsidRPr="00C94308">
        <w:rPr>
          <w:rFonts w:asciiTheme="minorHAnsi" w:hAnsiTheme="minorHAnsi"/>
          <w:szCs w:val="24"/>
          <w:lang w:val="en-US" w:eastAsia="zh-CN"/>
        </w:rPr>
        <w:t>（</w:t>
      </w:r>
      <w:bookmarkStart w:id="7" w:name="OLE_LINK7"/>
      <w:bookmarkStart w:id="8" w:name="OLE_LINK8"/>
      <w:r w:rsidR="00C94308" w:rsidRPr="00C94308">
        <w:rPr>
          <w:rFonts w:asciiTheme="minorHAnsi" w:hAnsiTheme="minorHAnsi"/>
          <w:szCs w:val="24"/>
          <w:lang w:val="en-US" w:eastAsia="zh-CN"/>
        </w:rPr>
        <w:t>联合国</w:t>
      </w:r>
      <w:r w:rsidR="00087C3A" w:rsidRPr="00087C3A">
        <w:rPr>
          <w:rFonts w:ascii="SimSun" w:hAnsi="SimSun"/>
          <w:szCs w:val="24"/>
          <w:lang w:val="en-US" w:eastAsia="zh-CN"/>
        </w:rPr>
        <w:t>“</w:t>
      </w:r>
      <w:r w:rsidR="00C94308" w:rsidRPr="00C94308">
        <w:rPr>
          <w:rFonts w:asciiTheme="minorHAnsi" w:hAnsiTheme="minorHAnsi"/>
          <w:szCs w:val="24"/>
          <w:lang w:val="en-US" w:eastAsia="zh-CN"/>
        </w:rPr>
        <w:t>全球脉动</w:t>
      </w:r>
      <w:r w:rsidR="00087C3A" w:rsidRPr="00087C3A">
        <w:rPr>
          <w:rFonts w:ascii="SimSun" w:hAnsi="SimSun"/>
          <w:szCs w:val="24"/>
          <w:lang w:val="en-US" w:eastAsia="zh-CN"/>
        </w:rPr>
        <w:t>”</w:t>
      </w:r>
      <w:r w:rsidR="00C94308" w:rsidRPr="00C94308">
        <w:rPr>
          <w:rFonts w:asciiTheme="minorHAnsi" w:hAnsiTheme="minorHAnsi"/>
          <w:szCs w:val="24"/>
          <w:lang w:val="en-US" w:eastAsia="zh-CN"/>
        </w:rPr>
        <w:t>计划</w:t>
      </w:r>
      <w:r w:rsidR="00C94308" w:rsidRPr="00C94308">
        <w:rPr>
          <w:rFonts w:asciiTheme="minorHAnsi" w:hAnsiTheme="minorHAnsi"/>
          <w:szCs w:val="24"/>
          <w:lang w:val="en-US" w:eastAsia="zh-CN"/>
        </w:rPr>
        <w:t>(UN Global Pulse)</w:t>
      </w:r>
      <w:bookmarkEnd w:id="7"/>
      <w:bookmarkEnd w:id="8"/>
      <w:r w:rsidR="00087C3A">
        <w:rPr>
          <w:rFonts w:asciiTheme="minorHAnsi" w:hAnsiTheme="minorHAnsi" w:hint="eastAsia"/>
          <w:szCs w:val="24"/>
          <w:lang w:val="en-US" w:eastAsia="zh-CN"/>
        </w:rPr>
        <w:t>，</w:t>
      </w:r>
      <w:r w:rsidR="00C94308">
        <w:rPr>
          <w:rFonts w:asciiTheme="minorHAnsi" w:hAnsiTheme="minorHAnsi"/>
          <w:szCs w:val="24"/>
          <w:lang w:val="en-US" w:eastAsia="zh-CN"/>
        </w:rPr>
        <w:t>2013</w:t>
      </w:r>
      <w:r w:rsidR="00C94308">
        <w:rPr>
          <w:rFonts w:asciiTheme="minorHAnsi" w:hAnsiTheme="minorHAnsi"/>
          <w:szCs w:val="24"/>
          <w:lang w:val="en-US" w:eastAsia="zh-CN"/>
        </w:rPr>
        <w:t>年</w:t>
      </w:r>
      <w:r w:rsidR="00C94308">
        <w:rPr>
          <w:rFonts w:asciiTheme="minorHAnsi" w:hAnsiTheme="minorHAnsi" w:hint="eastAsia"/>
          <w:szCs w:val="24"/>
          <w:lang w:val="en-US" w:eastAsia="zh-CN"/>
        </w:rPr>
        <w:t>6</w:t>
      </w:r>
      <w:r w:rsidR="00C94308">
        <w:rPr>
          <w:rFonts w:asciiTheme="minorHAnsi" w:hAnsiTheme="minorHAnsi"/>
          <w:szCs w:val="24"/>
          <w:lang w:val="en-US" w:eastAsia="zh-CN"/>
        </w:rPr>
        <w:t>月），通常包括解决复杂任务的新兴技术能力。</w:t>
      </w:r>
      <w:bookmarkEnd w:id="6"/>
    </w:p>
    <w:p w:rsidR="005742A4" w:rsidRDefault="005742A4" w:rsidP="00087C3A">
      <w:pPr>
        <w:tabs>
          <w:tab w:val="left" w:pos="709"/>
          <w:tab w:val="left" w:pos="993"/>
        </w:tabs>
        <w:jc w:val="both"/>
        <w:rPr>
          <w:rFonts w:asciiTheme="minorHAnsi" w:hAnsiTheme="minorHAnsi"/>
          <w:szCs w:val="24"/>
          <w:lang w:val="en-US" w:eastAsia="zh-CN"/>
        </w:rPr>
      </w:pPr>
      <w:proofErr w:type="gramStart"/>
      <w:r>
        <w:rPr>
          <w:rFonts w:asciiTheme="minorHAnsi" w:hAnsiTheme="minorHAnsi"/>
          <w:szCs w:val="24"/>
          <w:lang w:val="en-US" w:eastAsia="zh-CN"/>
        </w:rPr>
        <w:t>2.3</w:t>
      </w:r>
      <w:bookmarkStart w:id="9" w:name="lt_pId037"/>
      <w:proofErr w:type="gramEnd"/>
      <w:r w:rsidR="00002A63">
        <w:rPr>
          <w:rFonts w:asciiTheme="minorHAnsi" w:hAnsiTheme="minorHAnsi"/>
          <w:szCs w:val="24"/>
          <w:lang w:val="en-US" w:eastAsia="zh-CN"/>
        </w:rPr>
        <w:tab/>
      </w:r>
      <w:r w:rsidR="00002A63">
        <w:rPr>
          <w:rFonts w:asciiTheme="minorHAnsi" w:hAnsiTheme="minorHAnsi"/>
          <w:szCs w:val="24"/>
          <w:lang w:val="en-US" w:eastAsia="zh-CN"/>
        </w:rPr>
        <w:t>利用大数据</w:t>
      </w:r>
      <w:r w:rsidR="00615EC5">
        <w:rPr>
          <w:rFonts w:asciiTheme="minorHAnsi" w:hAnsiTheme="minorHAnsi"/>
          <w:szCs w:val="24"/>
          <w:lang w:val="en-US" w:eastAsia="zh-CN"/>
        </w:rPr>
        <w:t>促</w:t>
      </w:r>
      <w:r w:rsidR="00002A63">
        <w:rPr>
          <w:rFonts w:asciiTheme="minorHAnsi" w:hAnsiTheme="minorHAnsi"/>
          <w:szCs w:val="24"/>
          <w:lang w:val="en-US" w:eastAsia="zh-CN"/>
        </w:rPr>
        <w:t>发展意味着，</w:t>
      </w:r>
      <w:r w:rsidR="00615EC5">
        <w:rPr>
          <w:rFonts w:asciiTheme="minorHAnsi" w:hAnsiTheme="minorHAnsi"/>
          <w:szCs w:val="24"/>
          <w:lang w:val="en-US" w:eastAsia="zh-CN"/>
        </w:rPr>
        <w:t>在发展</w:t>
      </w:r>
      <w:r w:rsidR="00002A63">
        <w:rPr>
          <w:rFonts w:asciiTheme="minorHAnsi" w:hAnsiTheme="minorHAnsi"/>
          <w:szCs w:val="24"/>
          <w:lang w:val="en-US" w:eastAsia="zh-CN"/>
        </w:rPr>
        <w:t>背景下，</w:t>
      </w:r>
      <w:r w:rsidR="00615EC5">
        <w:rPr>
          <w:rFonts w:hint="eastAsia"/>
          <w:szCs w:val="24"/>
          <w:lang w:val="en-US" w:eastAsia="zh-CN"/>
        </w:rPr>
        <w:t>将不完备、复杂且往往是非结构化的数据转换为可执行信息</w:t>
      </w:r>
      <w:r w:rsidR="00002A63">
        <w:rPr>
          <w:rFonts w:asciiTheme="minorHAnsi" w:hAnsiTheme="minorHAnsi"/>
          <w:szCs w:val="24"/>
          <w:lang w:val="en-US" w:eastAsia="zh-CN"/>
        </w:rPr>
        <w:t>。</w:t>
      </w:r>
      <w:bookmarkStart w:id="10" w:name="lt_pId038"/>
      <w:bookmarkEnd w:id="9"/>
      <w:proofErr w:type="gramStart"/>
      <w:r w:rsidR="00485BA9">
        <w:rPr>
          <w:rFonts w:asciiTheme="minorHAnsi" w:hAnsiTheme="minorHAnsi"/>
          <w:szCs w:val="24"/>
          <w:lang w:val="en-US" w:eastAsia="zh-CN"/>
        </w:rPr>
        <w:t>因先进</w:t>
      </w:r>
      <w:proofErr w:type="gramEnd"/>
      <w:r w:rsidR="00485BA9">
        <w:rPr>
          <w:rFonts w:asciiTheme="minorHAnsi" w:hAnsiTheme="minorHAnsi"/>
          <w:szCs w:val="24"/>
          <w:lang w:val="en-US" w:eastAsia="zh-CN"/>
        </w:rPr>
        <w:t>分析而实现的洞察力可以极大地补充基于证据的决策，从而在国家、区域和国际层面</w:t>
      </w:r>
      <w:r w:rsidR="00087C3A">
        <w:rPr>
          <w:rFonts w:asciiTheme="minorHAnsi" w:hAnsiTheme="minorHAnsi" w:hint="eastAsia"/>
          <w:szCs w:val="24"/>
          <w:lang w:val="en-US" w:eastAsia="zh-CN"/>
        </w:rPr>
        <w:t>加以</w:t>
      </w:r>
      <w:r w:rsidR="00485BA9">
        <w:rPr>
          <w:rFonts w:asciiTheme="minorHAnsi" w:hAnsiTheme="minorHAnsi"/>
          <w:szCs w:val="24"/>
          <w:lang w:val="en-US" w:eastAsia="zh-CN"/>
        </w:rPr>
        <w:t>充分利用，</w:t>
      </w:r>
      <w:r w:rsidR="00485BA9">
        <w:rPr>
          <w:rFonts w:asciiTheme="minorHAnsi" w:hAnsiTheme="minorHAnsi" w:hint="eastAsia"/>
          <w:szCs w:val="24"/>
          <w:lang w:val="en-US" w:eastAsia="zh-CN"/>
        </w:rPr>
        <w:t>成功</w:t>
      </w:r>
      <w:r w:rsidR="00485BA9">
        <w:rPr>
          <w:rFonts w:asciiTheme="minorHAnsi" w:hAnsiTheme="minorHAnsi"/>
          <w:szCs w:val="24"/>
          <w:lang w:val="en-US" w:eastAsia="zh-CN"/>
        </w:rPr>
        <w:t>推进在</w:t>
      </w:r>
      <w:r w:rsidR="00485BA9">
        <w:rPr>
          <w:rFonts w:asciiTheme="minorHAnsi" w:hAnsiTheme="minorHAnsi"/>
          <w:szCs w:val="24"/>
          <w:lang w:val="en-US" w:eastAsia="zh-CN"/>
        </w:rPr>
        <w:t>2030</w:t>
      </w:r>
      <w:r w:rsidR="00485BA9">
        <w:rPr>
          <w:rFonts w:asciiTheme="minorHAnsi" w:hAnsiTheme="minorHAnsi"/>
          <w:szCs w:val="24"/>
          <w:lang w:val="en-US" w:eastAsia="zh-CN"/>
        </w:rPr>
        <w:t>年前</w:t>
      </w:r>
      <w:r w:rsidR="00087C3A">
        <w:rPr>
          <w:rFonts w:asciiTheme="minorHAnsi" w:hAnsiTheme="minorHAnsi" w:hint="eastAsia"/>
          <w:szCs w:val="24"/>
          <w:lang w:val="en-US" w:eastAsia="zh-CN"/>
        </w:rPr>
        <w:t>实现</w:t>
      </w:r>
      <w:r w:rsidR="00485BA9">
        <w:rPr>
          <w:rFonts w:asciiTheme="minorHAnsi" w:hAnsiTheme="minorHAnsi"/>
          <w:szCs w:val="24"/>
          <w:lang w:val="en-US" w:eastAsia="zh-CN"/>
        </w:rPr>
        <w:t>联合国可持续发展目标（</w:t>
      </w:r>
      <w:r w:rsidR="00485BA9">
        <w:rPr>
          <w:rFonts w:asciiTheme="minorHAnsi" w:hAnsiTheme="minorHAnsi"/>
          <w:szCs w:val="24"/>
          <w:lang w:val="en-US" w:eastAsia="zh-CN"/>
        </w:rPr>
        <w:t>SDG</w:t>
      </w:r>
      <w:r w:rsidR="00485BA9">
        <w:rPr>
          <w:rFonts w:asciiTheme="minorHAnsi" w:hAnsiTheme="minorHAnsi"/>
          <w:szCs w:val="24"/>
          <w:lang w:val="en-US" w:eastAsia="zh-CN"/>
        </w:rPr>
        <w:t>）</w:t>
      </w:r>
      <w:r w:rsidR="00087C3A">
        <w:rPr>
          <w:rFonts w:asciiTheme="minorHAnsi" w:hAnsiTheme="minorHAnsi" w:hint="eastAsia"/>
          <w:szCs w:val="24"/>
          <w:lang w:val="en-US" w:eastAsia="zh-CN"/>
        </w:rPr>
        <w:t>的</w:t>
      </w:r>
      <w:r w:rsidR="00485BA9">
        <w:rPr>
          <w:rFonts w:asciiTheme="minorHAnsi" w:hAnsiTheme="minorHAnsi"/>
          <w:szCs w:val="24"/>
          <w:lang w:val="en-US" w:eastAsia="zh-CN"/>
        </w:rPr>
        <w:t>所有</w:t>
      </w:r>
      <w:r w:rsidR="00485BA9">
        <w:rPr>
          <w:rFonts w:asciiTheme="minorHAnsi" w:hAnsiTheme="minorHAnsi"/>
          <w:szCs w:val="24"/>
          <w:lang w:val="en-US" w:eastAsia="zh-CN"/>
        </w:rPr>
        <w:t>17</w:t>
      </w:r>
      <w:r w:rsidR="00485BA9">
        <w:rPr>
          <w:rFonts w:asciiTheme="minorHAnsi" w:hAnsiTheme="minorHAnsi"/>
          <w:szCs w:val="24"/>
          <w:lang w:val="en-US" w:eastAsia="zh-CN"/>
        </w:rPr>
        <w:t>项目标的实现。</w:t>
      </w:r>
      <w:bookmarkEnd w:id="10"/>
    </w:p>
    <w:p w:rsidR="005742A4" w:rsidRDefault="005742A4" w:rsidP="00087C3A">
      <w:pPr>
        <w:tabs>
          <w:tab w:val="left" w:pos="709"/>
          <w:tab w:val="left" w:pos="993"/>
        </w:tabs>
        <w:jc w:val="both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t>2.4</w:t>
      </w:r>
      <w:r>
        <w:rPr>
          <w:rFonts w:asciiTheme="minorHAnsi" w:hAnsiTheme="minorHAnsi"/>
          <w:szCs w:val="24"/>
          <w:lang w:val="en-US" w:eastAsia="zh-CN"/>
        </w:rPr>
        <w:tab/>
      </w:r>
      <w:bookmarkStart w:id="11" w:name="lt_pId040"/>
      <w:r>
        <w:rPr>
          <w:rFonts w:asciiTheme="minorHAnsi" w:hAnsiTheme="minorHAnsi"/>
          <w:szCs w:val="24"/>
          <w:lang w:val="en-US" w:eastAsia="zh-CN"/>
        </w:rPr>
        <w:t>WTISD-17</w:t>
      </w:r>
      <w:r w:rsidR="00485BA9">
        <w:rPr>
          <w:rFonts w:asciiTheme="minorHAnsi" w:hAnsiTheme="minorHAnsi"/>
          <w:szCs w:val="24"/>
          <w:lang w:val="en-US" w:eastAsia="zh-CN"/>
        </w:rPr>
        <w:t>的这一主题旨在确定机遇和挑战，</w:t>
      </w:r>
      <w:r w:rsidR="00087C3A">
        <w:rPr>
          <w:rFonts w:asciiTheme="minorHAnsi" w:hAnsiTheme="minorHAnsi" w:hint="eastAsia"/>
          <w:szCs w:val="24"/>
          <w:lang w:val="en-US" w:eastAsia="zh-CN"/>
        </w:rPr>
        <w:t>从而</w:t>
      </w:r>
      <w:r w:rsidR="00485BA9">
        <w:rPr>
          <w:rFonts w:asciiTheme="minorHAnsi" w:hAnsiTheme="minorHAnsi"/>
          <w:szCs w:val="24"/>
          <w:lang w:val="en-US" w:eastAsia="zh-CN"/>
        </w:rPr>
        <w:t>确保大数据成为应对实现可持续发展目标</w:t>
      </w:r>
      <w:r w:rsidR="00485BA9">
        <w:rPr>
          <w:rFonts w:asciiTheme="minorHAnsi" w:hAnsiTheme="minorHAnsi" w:hint="eastAsia"/>
          <w:szCs w:val="24"/>
          <w:lang w:val="en-US" w:eastAsia="zh-CN"/>
        </w:rPr>
        <w:t>与</w:t>
      </w:r>
      <w:r w:rsidR="00485BA9">
        <w:rPr>
          <w:rFonts w:asciiTheme="minorHAnsi" w:hAnsiTheme="minorHAnsi"/>
          <w:szCs w:val="24"/>
          <w:lang w:val="en-US" w:eastAsia="zh-CN"/>
        </w:rPr>
        <w:t>衡量影响</w:t>
      </w:r>
      <w:r w:rsidR="00485BA9">
        <w:rPr>
          <w:rFonts w:asciiTheme="minorHAnsi" w:hAnsiTheme="minorHAnsi" w:hint="eastAsia"/>
          <w:szCs w:val="24"/>
          <w:lang w:val="en-US" w:eastAsia="zh-CN"/>
        </w:rPr>
        <w:t>方面</w:t>
      </w:r>
      <w:r w:rsidR="00485BA9">
        <w:rPr>
          <w:rFonts w:asciiTheme="minorHAnsi" w:hAnsiTheme="minorHAnsi"/>
          <w:szCs w:val="24"/>
          <w:lang w:val="en-US" w:eastAsia="zh-CN"/>
        </w:rPr>
        <w:t>挑战的重要工具。</w:t>
      </w:r>
      <w:bookmarkEnd w:id="11"/>
    </w:p>
    <w:p w:rsidR="006366AC" w:rsidRDefault="005742A4" w:rsidP="00087C3A">
      <w:p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szCs w:val="24"/>
          <w:lang w:val="en-US" w:eastAsia="zh-CN"/>
        </w:rPr>
        <w:t>2.5</w:t>
      </w:r>
      <w:r>
        <w:rPr>
          <w:rFonts w:asciiTheme="minorHAnsi" w:hAnsiTheme="minorHAnsi"/>
          <w:szCs w:val="24"/>
          <w:lang w:val="en-US" w:eastAsia="zh-CN"/>
        </w:rPr>
        <w:tab/>
      </w:r>
      <w:bookmarkStart w:id="12" w:name="lt_pId042"/>
      <w:r w:rsidR="006366AC">
        <w:rPr>
          <w:rFonts w:asciiTheme="minorHAnsi" w:hAnsiTheme="minorHAnsi"/>
          <w:szCs w:val="24"/>
          <w:lang w:val="en-US" w:eastAsia="zh-CN"/>
        </w:rPr>
        <w:t>WTISD-17</w:t>
      </w:r>
      <w:r w:rsidR="006366AC">
        <w:rPr>
          <w:rFonts w:asciiTheme="minorHAnsi" w:hAnsiTheme="minorHAnsi" w:hint="eastAsia"/>
          <w:szCs w:val="24"/>
          <w:lang w:val="en-US" w:eastAsia="zh-CN"/>
        </w:rPr>
        <w:t>的这一主题</w:t>
      </w:r>
      <w:r w:rsidR="006366AC">
        <w:rPr>
          <w:rFonts w:asciiTheme="minorHAnsi" w:hAnsiTheme="minorHAnsi" w:hint="eastAsia"/>
          <w:lang w:eastAsia="zh-CN"/>
        </w:rPr>
        <w:t>是国际电联所开展工作的具体体现</w:t>
      </w:r>
      <w:bookmarkStart w:id="13" w:name="OLE_LINK2"/>
      <w:bookmarkStart w:id="14" w:name="OLE_LINK1"/>
      <w:r w:rsidR="006366AC">
        <w:rPr>
          <w:rFonts w:asciiTheme="minorHAnsi" w:hAnsiTheme="minorHAnsi" w:hint="eastAsia"/>
          <w:lang w:eastAsia="zh-CN"/>
        </w:rPr>
        <w:t>：</w:t>
      </w:r>
      <w:r w:rsidR="00AE3A6E">
        <w:rPr>
          <w:rFonts w:asciiTheme="minorHAnsi" w:hAnsiTheme="minorHAnsi" w:hint="eastAsia"/>
          <w:lang w:eastAsia="zh-CN"/>
        </w:rPr>
        <w:t>凸显</w:t>
      </w:r>
      <w:r w:rsidR="006366AC">
        <w:rPr>
          <w:rFonts w:asciiTheme="minorHAnsi" w:hAnsiTheme="minorHAnsi" w:hint="eastAsia"/>
          <w:lang w:eastAsia="zh-CN"/>
        </w:rPr>
        <w:t>促</w:t>
      </w:r>
      <w:r w:rsidR="00AE3A6E">
        <w:rPr>
          <w:rFonts w:asciiTheme="minorHAnsi" w:hAnsiTheme="minorHAnsi" w:hint="eastAsia"/>
          <w:lang w:eastAsia="zh-CN"/>
        </w:rPr>
        <w:t>成</w:t>
      </w:r>
      <w:r w:rsidR="006366AC">
        <w:rPr>
          <w:rFonts w:asciiTheme="minorHAnsi" w:hAnsiTheme="minorHAnsi" w:hint="eastAsia"/>
          <w:lang w:eastAsia="zh-CN"/>
        </w:rPr>
        <w:t>大数据出现的技术发展，</w:t>
      </w:r>
      <w:r w:rsidR="00AE3A6E">
        <w:rPr>
          <w:rFonts w:asciiTheme="minorHAnsi" w:hAnsiTheme="minorHAnsi" w:hint="eastAsia"/>
          <w:lang w:eastAsia="zh-CN"/>
        </w:rPr>
        <w:t>制定与大数据相关的标准</w:t>
      </w:r>
      <w:r w:rsidR="00087C3A">
        <w:rPr>
          <w:rFonts w:asciiTheme="minorHAnsi" w:hAnsiTheme="minorHAnsi" w:hint="eastAsia"/>
          <w:lang w:eastAsia="zh-CN"/>
        </w:rPr>
        <w:t>并</w:t>
      </w:r>
      <w:r w:rsidR="00AE3A6E">
        <w:rPr>
          <w:rFonts w:asciiTheme="minorHAnsi" w:hAnsiTheme="minorHAnsi" w:hint="eastAsia"/>
          <w:lang w:eastAsia="zh-CN"/>
        </w:rPr>
        <w:t>确定大数据的来源和用途，其中包括将大数据技术用于信息社会的发展与监控。</w:t>
      </w:r>
    </w:p>
    <w:p w:rsidR="00AE3A6E" w:rsidRDefault="00AE3A6E" w:rsidP="00087C3A">
      <w:pPr>
        <w:jc w:val="both"/>
        <w:rPr>
          <w:rFonts w:asciiTheme="minorHAnsi" w:hAnsiTheme="minorHAnsi"/>
          <w:lang w:eastAsia="zh-CN"/>
        </w:rPr>
      </w:pPr>
      <w:proofErr w:type="gramStart"/>
      <w:r>
        <w:rPr>
          <w:rFonts w:asciiTheme="minorHAnsi" w:hAnsiTheme="minorHAnsi"/>
          <w:szCs w:val="24"/>
          <w:lang w:val="en-US" w:eastAsia="zh-CN"/>
        </w:rPr>
        <w:t>2.6</w:t>
      </w:r>
      <w:bookmarkStart w:id="15" w:name="lt_pId044"/>
      <w:proofErr w:type="gramEnd"/>
      <w:r w:rsidR="00087C3A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>国际电联成员所采取的行动将有助于</w:t>
      </w:r>
      <w:r>
        <w:rPr>
          <w:color w:val="000000"/>
          <w:lang w:eastAsia="zh-CN"/>
        </w:rPr>
        <w:t>打造声势，迎接</w:t>
      </w:r>
      <w:r w:rsidRPr="00AE3A6E">
        <w:rPr>
          <w:rFonts w:asciiTheme="minorHAnsi" w:hAnsiTheme="minorHAnsi"/>
          <w:szCs w:val="24"/>
          <w:lang w:val="en-US" w:eastAsia="zh-CN"/>
        </w:rPr>
        <w:t>大数据时代的到来并充分利用洞察力来确定新的机遇，以便创造性</w:t>
      </w:r>
      <w:r w:rsidR="00087C3A">
        <w:rPr>
          <w:rFonts w:asciiTheme="minorHAnsi" w:hAnsiTheme="minorHAnsi" w:hint="eastAsia"/>
          <w:szCs w:val="24"/>
          <w:lang w:val="en-US" w:eastAsia="zh-CN"/>
        </w:rPr>
        <w:t>地</w:t>
      </w:r>
      <w:r w:rsidRPr="00AE3A6E">
        <w:rPr>
          <w:rFonts w:asciiTheme="minorHAnsi" w:hAnsiTheme="minorHAnsi"/>
          <w:szCs w:val="24"/>
          <w:lang w:val="en-US" w:eastAsia="zh-CN"/>
        </w:rPr>
        <w:t>研究解决可持续发展挑战。</w:t>
      </w:r>
      <w:bookmarkEnd w:id="15"/>
    </w:p>
    <w:bookmarkEnd w:id="13"/>
    <w:bookmarkEnd w:id="14"/>
    <w:bookmarkEnd w:id="12"/>
    <w:p w:rsidR="00611C51" w:rsidRDefault="00AE3A6E" w:rsidP="00087C3A">
      <w:pPr>
        <w:jc w:val="both"/>
        <w:rPr>
          <w:rFonts w:asciiTheme="minorHAnsi" w:hAnsiTheme="minorHAnsi"/>
          <w:lang w:eastAsia="zh-CN"/>
        </w:rPr>
      </w:pPr>
      <w:proofErr w:type="gramStart"/>
      <w:r>
        <w:rPr>
          <w:rFonts w:asciiTheme="minorHAnsi" w:hAnsiTheme="minorHAnsi"/>
          <w:lang w:eastAsia="zh-CN"/>
        </w:rPr>
        <w:t>2.</w:t>
      </w:r>
      <w:r>
        <w:rPr>
          <w:rFonts w:asciiTheme="minorHAnsi" w:hAnsiTheme="minorHAnsi" w:hint="eastAsia"/>
          <w:lang w:eastAsia="zh-CN"/>
        </w:rPr>
        <w:t>7</w:t>
      </w:r>
      <w:proofErr w:type="gramEnd"/>
      <w:r w:rsidR="00611C51">
        <w:rPr>
          <w:rFonts w:asciiTheme="minorHAnsi" w:hAnsiTheme="minorHAnsi"/>
          <w:lang w:eastAsia="zh-CN"/>
        </w:rPr>
        <w:tab/>
      </w:r>
      <w:r w:rsidR="00611C51">
        <w:rPr>
          <w:rFonts w:asciiTheme="minorHAnsi" w:hAnsiTheme="minorHAnsi" w:hint="eastAsia"/>
          <w:lang w:eastAsia="zh-CN"/>
        </w:rPr>
        <w:t>秘书长发出了一项行动倡议，以：</w:t>
      </w:r>
    </w:p>
    <w:p w:rsidR="006235AD" w:rsidRDefault="006235AD" w:rsidP="00087C3A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bookmarkStart w:id="16" w:name="lt_pId048"/>
      <w:r>
        <w:rPr>
          <w:lang w:val="en-US" w:eastAsia="zh-CN"/>
        </w:rPr>
        <w:tab/>
      </w:r>
      <w:r w:rsidRPr="006235AD">
        <w:rPr>
          <w:b/>
          <w:bCs/>
          <w:lang w:val="en-US" w:eastAsia="zh-CN"/>
        </w:rPr>
        <w:t>创建</w:t>
      </w:r>
      <w:r>
        <w:rPr>
          <w:lang w:val="en-US" w:eastAsia="zh-CN"/>
        </w:rPr>
        <w:t>和强化能够促进可持续发展的国家数据生态系统</w:t>
      </w:r>
      <w:r>
        <w:rPr>
          <w:rFonts w:hint="eastAsia"/>
          <w:lang w:val="en-US" w:eastAsia="zh-CN"/>
        </w:rPr>
        <w:t>，从而以创新方式实现数</w:t>
      </w:r>
      <w:r w:rsidR="00087C3A">
        <w:rPr>
          <w:rFonts w:hint="eastAsia"/>
          <w:lang w:val="en-US" w:eastAsia="zh-CN"/>
        </w:rPr>
        <w:t>据</w:t>
      </w:r>
      <w:r>
        <w:rPr>
          <w:rFonts w:hint="eastAsia"/>
          <w:lang w:val="en-US" w:eastAsia="zh-CN"/>
        </w:rPr>
        <w:t>的生成、捕获、分享和分析，并且通过发展背景下的国家政策，提</w:t>
      </w:r>
      <w:r w:rsidR="00087C3A">
        <w:rPr>
          <w:rFonts w:hint="eastAsia"/>
          <w:lang w:val="en-US" w:eastAsia="zh-CN"/>
        </w:rPr>
        <w:t>升</w:t>
      </w:r>
      <w:r>
        <w:rPr>
          <w:rFonts w:hint="eastAsia"/>
          <w:lang w:val="en-US" w:eastAsia="zh-CN"/>
        </w:rPr>
        <w:t>数据和分析的价值</w:t>
      </w:r>
      <w:bookmarkEnd w:id="16"/>
      <w:r w:rsidR="00F12CDC">
        <w:rPr>
          <w:rFonts w:hint="eastAsia"/>
          <w:lang w:val="en-US" w:eastAsia="zh-CN"/>
        </w:rPr>
        <w:t>。</w:t>
      </w:r>
    </w:p>
    <w:p w:rsidR="006235AD" w:rsidRDefault="006235AD" w:rsidP="00087C3A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bookmarkStart w:id="17" w:name="lt_pId050"/>
      <w:r>
        <w:rPr>
          <w:lang w:val="en-US" w:eastAsia="zh-CN"/>
        </w:rPr>
        <w:tab/>
      </w:r>
      <w:r w:rsidRPr="006235AD">
        <w:rPr>
          <w:b/>
          <w:bCs/>
          <w:lang w:val="en-US" w:eastAsia="zh-CN"/>
        </w:rPr>
        <w:t>鼓励</w:t>
      </w:r>
      <w:r>
        <w:rPr>
          <w:lang w:val="en-US" w:eastAsia="zh-CN"/>
        </w:rPr>
        <w:t>跨行业、跨机构、跨</w:t>
      </w:r>
      <w:r>
        <w:rPr>
          <w:rFonts w:hint="eastAsia"/>
          <w:lang w:val="en-US" w:eastAsia="zh-CN"/>
        </w:rPr>
        <w:t>国</w:t>
      </w:r>
      <w:r>
        <w:rPr>
          <w:lang w:val="en-US" w:eastAsia="zh-CN"/>
        </w:rPr>
        <w:t>界</w:t>
      </w:r>
      <w:r w:rsidR="00087C3A">
        <w:rPr>
          <w:rFonts w:hint="eastAsia"/>
          <w:lang w:val="en-US" w:eastAsia="zh-CN"/>
        </w:rPr>
        <w:t>的</w:t>
      </w:r>
      <w:r w:rsidR="000632BC">
        <w:rPr>
          <w:lang w:val="en-US" w:eastAsia="zh-CN"/>
        </w:rPr>
        <w:t>数据协作，并且通过考虑迅速变化的技术和数据格局，</w:t>
      </w:r>
      <w:r w:rsidR="00087C3A">
        <w:rPr>
          <w:lang w:val="en-US" w:eastAsia="zh-CN"/>
        </w:rPr>
        <w:t>开发</w:t>
      </w:r>
      <w:r w:rsidR="000632BC">
        <w:rPr>
          <w:lang w:val="en-US" w:eastAsia="zh-CN"/>
        </w:rPr>
        <w:t>针对新兴数据来源和数据互操作性</w:t>
      </w:r>
      <w:r w:rsidR="00087C3A">
        <w:rPr>
          <w:rFonts w:hint="eastAsia"/>
          <w:lang w:val="en-US" w:eastAsia="zh-CN"/>
        </w:rPr>
        <w:t>的</w:t>
      </w:r>
      <w:r w:rsidR="000632BC">
        <w:rPr>
          <w:lang w:val="en-US" w:eastAsia="zh-CN"/>
        </w:rPr>
        <w:t>统一标准</w:t>
      </w:r>
      <w:bookmarkEnd w:id="17"/>
      <w:r w:rsidR="00F12CDC">
        <w:rPr>
          <w:rFonts w:hint="eastAsia"/>
          <w:lang w:val="en-US" w:eastAsia="zh-CN"/>
        </w:rPr>
        <w:t>。</w:t>
      </w:r>
      <w:r>
        <w:rPr>
          <w:lang w:val="en-US" w:eastAsia="zh-CN"/>
        </w:rPr>
        <w:t xml:space="preserve"> </w:t>
      </w:r>
    </w:p>
    <w:p w:rsidR="006235AD" w:rsidRDefault="006235AD" w:rsidP="00087C3A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51360D" w:rsidRPr="0051360D">
        <w:rPr>
          <w:b/>
          <w:bCs/>
          <w:lang w:val="en-US" w:eastAsia="zh-CN"/>
        </w:rPr>
        <w:t>营造</w:t>
      </w:r>
      <w:r w:rsidR="0051360D">
        <w:rPr>
          <w:lang w:val="en-US" w:eastAsia="zh-CN"/>
        </w:rPr>
        <w:t>数据</w:t>
      </w:r>
      <w:r w:rsidR="00087C3A">
        <w:rPr>
          <w:rFonts w:hint="eastAsia"/>
          <w:lang w:val="en-US" w:eastAsia="zh-CN"/>
        </w:rPr>
        <w:t>驱动</w:t>
      </w:r>
      <w:r w:rsidR="0051360D">
        <w:rPr>
          <w:lang w:val="en-US" w:eastAsia="zh-CN"/>
        </w:rPr>
        <w:t>的决策、服务提供以及高效操作文化</w:t>
      </w:r>
      <w:r w:rsidR="00F12CDC">
        <w:rPr>
          <w:rFonts w:hint="eastAsia"/>
          <w:lang w:val="en-US" w:eastAsia="zh-CN"/>
        </w:rPr>
        <w:t>。</w:t>
      </w:r>
    </w:p>
    <w:p w:rsidR="006235AD" w:rsidRDefault="006235AD" w:rsidP="00087C3A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F12CDC" w:rsidRPr="004C091E">
        <w:rPr>
          <w:b/>
          <w:bCs/>
          <w:lang w:val="en-US" w:eastAsia="zh-CN"/>
        </w:rPr>
        <w:t>制定</w:t>
      </w:r>
      <w:r w:rsidR="00F12CDC">
        <w:rPr>
          <w:lang w:val="en-US" w:eastAsia="zh-CN"/>
        </w:rPr>
        <w:t>国家政策和数据战略，推动公众</w:t>
      </w:r>
      <w:r w:rsidR="00F12CDC">
        <w:rPr>
          <w:rFonts w:hint="eastAsia"/>
          <w:lang w:val="en-US" w:eastAsia="zh-CN"/>
        </w:rPr>
        <w:t>感</w:t>
      </w:r>
      <w:r w:rsidR="00F12CDC">
        <w:rPr>
          <w:lang w:val="en-US" w:eastAsia="zh-CN"/>
        </w:rPr>
        <w:t>兴趣</w:t>
      </w:r>
      <w:r w:rsidR="00F12CDC">
        <w:rPr>
          <w:rFonts w:hint="eastAsia"/>
          <w:lang w:val="en-US" w:eastAsia="zh-CN"/>
        </w:rPr>
        <w:t>且</w:t>
      </w:r>
      <w:r w:rsidR="00F12CDC">
        <w:rPr>
          <w:lang w:val="en-US" w:eastAsia="zh-CN"/>
        </w:rPr>
        <w:t>有</w:t>
      </w:r>
      <w:r w:rsidR="00F12CDC">
        <w:rPr>
          <w:rFonts w:hint="eastAsia"/>
          <w:lang w:val="en-US" w:eastAsia="zh-CN"/>
        </w:rPr>
        <w:t>利</w:t>
      </w:r>
      <w:r w:rsidR="00F12CDC">
        <w:rPr>
          <w:lang w:val="en-US" w:eastAsia="zh-CN"/>
        </w:rPr>
        <w:t>于公众利益的开放数据和大数据分析、服务和市场，并且为增强数据透明度和实用性提供明确的监管框架。</w:t>
      </w:r>
    </w:p>
    <w:p w:rsidR="006235AD" w:rsidRDefault="006235AD" w:rsidP="00087C3A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4C091E">
        <w:rPr>
          <w:lang w:val="en-US" w:eastAsia="zh-CN"/>
        </w:rPr>
        <w:t>在</w:t>
      </w:r>
      <w:r w:rsidR="00C1594E">
        <w:rPr>
          <w:lang w:val="en-US" w:eastAsia="zh-CN"/>
        </w:rPr>
        <w:t>涉及各种利益攸关方</w:t>
      </w:r>
      <w:r w:rsidR="00C1594E">
        <w:rPr>
          <w:rFonts w:hint="eastAsia"/>
          <w:lang w:val="en-US" w:eastAsia="zh-CN"/>
        </w:rPr>
        <w:t>的</w:t>
      </w:r>
      <w:r w:rsidR="00087C3A">
        <w:rPr>
          <w:rFonts w:hint="eastAsia"/>
          <w:lang w:val="en-US" w:eastAsia="zh-CN"/>
        </w:rPr>
        <w:t>宣传</w:t>
      </w:r>
      <w:r w:rsidR="00C1594E">
        <w:rPr>
          <w:lang w:val="en-US" w:eastAsia="zh-CN"/>
        </w:rPr>
        <w:t>数据</w:t>
      </w:r>
      <w:r w:rsidR="004C091E">
        <w:rPr>
          <w:lang w:val="en-US" w:eastAsia="zh-CN"/>
        </w:rPr>
        <w:t>隐私、安全、公众信任以及伦理用途</w:t>
      </w:r>
      <w:r w:rsidR="00C1594E">
        <w:rPr>
          <w:rFonts w:hint="eastAsia"/>
          <w:lang w:val="en-US" w:eastAsia="zh-CN"/>
        </w:rPr>
        <w:t>等</w:t>
      </w:r>
      <w:r w:rsidR="00C1594E">
        <w:rPr>
          <w:lang w:val="en-US" w:eastAsia="zh-CN"/>
        </w:rPr>
        <w:t>方面</w:t>
      </w:r>
      <w:r w:rsidR="00C1594E">
        <w:rPr>
          <w:rFonts w:hint="eastAsia"/>
          <w:lang w:val="en-US" w:eastAsia="zh-CN"/>
        </w:rPr>
        <w:t>，加强国际上的努力。</w:t>
      </w:r>
    </w:p>
    <w:p w:rsidR="006235AD" w:rsidRDefault="006235AD" w:rsidP="00087C3A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CF109A" w:rsidRPr="00CF53A6">
        <w:rPr>
          <w:b/>
          <w:bCs/>
          <w:lang w:val="en-US" w:eastAsia="zh-CN"/>
        </w:rPr>
        <w:t>支持</w:t>
      </w:r>
      <w:r w:rsidR="00CF109A">
        <w:rPr>
          <w:lang w:val="en-US" w:eastAsia="zh-CN"/>
        </w:rPr>
        <w:t>开展研发工作并扩大规模，以便探讨和了解大数据的可能性及机遇，完善各国数据教育和培训的格局，</w:t>
      </w:r>
      <w:r w:rsidR="00CF109A">
        <w:rPr>
          <w:rFonts w:hint="eastAsia"/>
          <w:lang w:val="en-US" w:eastAsia="zh-CN"/>
        </w:rPr>
        <w:t>以</w:t>
      </w:r>
      <w:r w:rsidR="00CF109A">
        <w:rPr>
          <w:lang w:val="en-US" w:eastAsia="zh-CN"/>
        </w:rPr>
        <w:t>回应更广泛领域对深度分析</w:t>
      </w:r>
      <w:r w:rsidR="00087C3A">
        <w:rPr>
          <w:rFonts w:hint="eastAsia"/>
          <w:lang w:val="en-US" w:eastAsia="zh-CN"/>
        </w:rPr>
        <w:t>人才</w:t>
      </w:r>
      <w:r w:rsidR="00087C3A">
        <w:rPr>
          <w:lang w:val="en-US" w:eastAsia="zh-CN"/>
        </w:rPr>
        <w:t>与</w:t>
      </w:r>
      <w:r w:rsidR="00CF109A">
        <w:rPr>
          <w:lang w:val="en-US" w:eastAsia="zh-CN"/>
        </w:rPr>
        <w:t>能力不断增长的需求。</w:t>
      </w:r>
    </w:p>
    <w:p w:rsidR="006235AD" w:rsidRDefault="006235AD" w:rsidP="00087C3A">
      <w:pPr>
        <w:pStyle w:val="enumlev1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CF53A6" w:rsidRPr="00CF53A6">
        <w:rPr>
          <w:b/>
          <w:bCs/>
          <w:lang w:val="en-US" w:eastAsia="zh-CN"/>
        </w:rPr>
        <w:t>支持</w:t>
      </w:r>
      <w:r w:rsidR="00CF53A6">
        <w:rPr>
          <w:lang w:val="en-US" w:eastAsia="zh-CN"/>
        </w:rPr>
        <w:t>国际上跨行业</w:t>
      </w:r>
      <w:r w:rsidR="00087C3A">
        <w:rPr>
          <w:rFonts w:hint="eastAsia"/>
          <w:lang w:val="en-US" w:eastAsia="zh-CN"/>
        </w:rPr>
        <w:t>和</w:t>
      </w:r>
      <w:r w:rsidR="00CF53A6">
        <w:rPr>
          <w:lang w:val="en-US" w:eastAsia="zh-CN"/>
        </w:rPr>
        <w:t>跨国开展的协作活动，以应对并衡量任何可能的危机，同时促进区域</w:t>
      </w:r>
      <w:r w:rsidR="00087C3A">
        <w:rPr>
          <w:rFonts w:hint="eastAsia"/>
          <w:lang w:val="en-US" w:eastAsia="zh-CN"/>
        </w:rPr>
        <w:t>性</w:t>
      </w:r>
      <w:r w:rsidR="00CF53A6">
        <w:rPr>
          <w:lang w:val="en-US" w:eastAsia="zh-CN"/>
        </w:rPr>
        <w:t>、跨行业协作和跨国项目，利用大数据实现创新。</w:t>
      </w:r>
    </w:p>
    <w:p w:rsidR="00611C51" w:rsidRDefault="00183C21" w:rsidP="00087C3A">
      <w:pPr>
        <w:pStyle w:val="Heading1"/>
        <w:tabs>
          <w:tab w:val="left" w:pos="720"/>
        </w:tabs>
        <w:spacing w:before="360"/>
        <w:ind w:left="0" w:firstLine="0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3</w:t>
      </w:r>
      <w:r>
        <w:rPr>
          <w:rFonts w:asciiTheme="minorHAnsi" w:hAnsiTheme="minorHAnsi"/>
          <w:lang w:eastAsia="zh-CN"/>
        </w:rPr>
        <w:tab/>
        <w:t>201</w:t>
      </w:r>
      <w:r>
        <w:rPr>
          <w:rFonts w:asciiTheme="minorHAnsi" w:hAnsiTheme="minorHAnsi" w:hint="eastAsia"/>
          <w:lang w:eastAsia="zh-CN"/>
        </w:rPr>
        <w:t>8</w:t>
      </w:r>
      <w:r w:rsidR="00611C51">
        <w:rPr>
          <w:rFonts w:asciiTheme="minorHAnsi" w:hAnsiTheme="minorHAnsi" w:hint="eastAsia"/>
          <w:lang w:eastAsia="zh-CN"/>
        </w:rPr>
        <w:t>年世界电信和信息社会日的拟议主题</w:t>
      </w:r>
    </w:p>
    <w:p w:rsidR="00183C21" w:rsidRDefault="002927F4" w:rsidP="00DE2FE5">
      <w:pPr>
        <w:pStyle w:val="ListParagraph"/>
        <w:numPr>
          <w:ilvl w:val="1"/>
          <w:numId w:val="3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overflowPunct/>
        <w:autoSpaceDE/>
        <w:autoSpaceDN/>
        <w:adjustRightInd/>
        <w:spacing w:after="160"/>
        <w:ind w:left="0" w:firstLine="0"/>
        <w:jc w:val="both"/>
        <w:textAlignment w:val="auto"/>
        <w:rPr>
          <w:rFonts w:asciiTheme="minorHAnsi" w:hAnsiTheme="minorHAnsi"/>
          <w:szCs w:val="24"/>
          <w:lang w:eastAsia="zh-CN"/>
        </w:rPr>
      </w:pPr>
      <w:bookmarkStart w:id="18" w:name="lt_pId063"/>
      <w:r>
        <w:rPr>
          <w:rFonts w:asciiTheme="minorHAnsi" w:eastAsia="SimSun" w:hAnsiTheme="minorHAnsi"/>
          <w:szCs w:val="24"/>
          <w:lang w:val="en-US" w:eastAsia="zh-CN"/>
        </w:rPr>
        <w:t>由于将自</w:t>
      </w:r>
      <w:r>
        <w:rPr>
          <w:szCs w:val="24"/>
          <w:lang w:eastAsia="zh-CN"/>
        </w:rPr>
        <w:t>2018</w:t>
      </w:r>
      <w:r>
        <w:rPr>
          <w:rFonts w:asciiTheme="minorHAnsi" w:eastAsia="SimSun" w:hAnsiTheme="minorHAnsi"/>
          <w:szCs w:val="24"/>
          <w:lang w:val="en-US" w:eastAsia="zh-CN"/>
        </w:rPr>
        <w:t>年</w:t>
      </w:r>
      <w:r>
        <w:rPr>
          <w:rFonts w:asciiTheme="minorHAnsi" w:eastAsia="SimSun" w:hAnsiTheme="minorHAnsi"/>
          <w:szCs w:val="24"/>
          <w:lang w:val="en-US" w:eastAsia="zh-CN"/>
        </w:rPr>
        <w:t>10</w:t>
      </w:r>
      <w:r>
        <w:rPr>
          <w:rFonts w:asciiTheme="minorHAnsi" w:eastAsia="SimSun" w:hAnsiTheme="minorHAnsi"/>
          <w:szCs w:val="24"/>
          <w:lang w:val="en-US" w:eastAsia="zh-CN"/>
        </w:rPr>
        <w:t>月</w:t>
      </w:r>
      <w:r>
        <w:rPr>
          <w:szCs w:val="24"/>
          <w:lang w:eastAsia="zh-CN"/>
        </w:rPr>
        <w:t>29</w:t>
      </w:r>
      <w:r>
        <w:rPr>
          <w:rFonts w:asciiTheme="minorHAnsi" w:eastAsia="SimSun" w:hAnsiTheme="minorHAnsi"/>
          <w:szCs w:val="24"/>
          <w:lang w:val="en-US" w:eastAsia="zh-CN"/>
        </w:rPr>
        <w:t>日</w:t>
      </w:r>
      <w:r w:rsidR="00087C3A">
        <w:rPr>
          <w:rFonts w:asciiTheme="minorHAnsi" w:eastAsia="SimSun" w:hAnsiTheme="minorHAnsi" w:hint="eastAsia"/>
          <w:szCs w:val="24"/>
          <w:lang w:val="en-US" w:eastAsia="zh-CN"/>
        </w:rPr>
        <w:t>至</w:t>
      </w:r>
      <w:r w:rsidR="00087C3A">
        <w:rPr>
          <w:rFonts w:asciiTheme="minorHAnsi" w:eastAsia="SimSun" w:hAnsiTheme="minorHAnsi"/>
          <w:szCs w:val="24"/>
          <w:lang w:val="en-US" w:eastAsia="zh-CN"/>
        </w:rPr>
        <w:t>11</w:t>
      </w:r>
      <w:r w:rsidR="00087C3A">
        <w:rPr>
          <w:rFonts w:asciiTheme="minorHAnsi" w:eastAsia="SimSun" w:hAnsiTheme="minorHAnsi" w:hint="eastAsia"/>
          <w:szCs w:val="24"/>
          <w:lang w:val="en-US" w:eastAsia="zh-CN"/>
        </w:rPr>
        <w:t>月</w:t>
      </w:r>
      <w:r w:rsidR="00087C3A">
        <w:rPr>
          <w:rFonts w:asciiTheme="minorHAnsi" w:eastAsia="SimSun" w:hAnsiTheme="minorHAnsi" w:hint="eastAsia"/>
          <w:szCs w:val="24"/>
          <w:lang w:val="en-US" w:eastAsia="zh-CN"/>
        </w:rPr>
        <w:t>16</w:t>
      </w:r>
      <w:r w:rsidR="00087C3A">
        <w:rPr>
          <w:rFonts w:asciiTheme="minorHAnsi" w:eastAsia="SimSun" w:hAnsiTheme="minorHAnsi" w:hint="eastAsia"/>
          <w:szCs w:val="24"/>
          <w:lang w:val="en-US" w:eastAsia="zh-CN"/>
        </w:rPr>
        <w:t>日</w:t>
      </w:r>
      <w:r>
        <w:rPr>
          <w:rFonts w:asciiTheme="minorHAnsi" w:eastAsia="SimSun" w:hAnsiTheme="minorHAnsi"/>
          <w:szCs w:val="24"/>
          <w:lang w:val="en-US" w:eastAsia="zh-CN"/>
        </w:rPr>
        <w:t>在阿拉伯联合酋长国（</w:t>
      </w:r>
      <w:r>
        <w:rPr>
          <w:szCs w:val="24"/>
          <w:lang w:eastAsia="zh-CN"/>
        </w:rPr>
        <w:t>UAE</w:t>
      </w:r>
      <w:r>
        <w:rPr>
          <w:rFonts w:asciiTheme="minorHAnsi" w:eastAsia="SimSun" w:hAnsiTheme="minorHAnsi"/>
          <w:szCs w:val="24"/>
          <w:lang w:val="en-US" w:eastAsia="zh-CN"/>
        </w:rPr>
        <w:t>）迪拜召开</w:t>
      </w:r>
      <w:r>
        <w:rPr>
          <w:rFonts w:asciiTheme="minorHAnsi" w:eastAsia="SimSun" w:hAnsiTheme="minorHAnsi"/>
          <w:szCs w:val="24"/>
          <w:lang w:val="en-US" w:eastAsia="zh-CN"/>
        </w:rPr>
        <w:t>2018</w:t>
      </w:r>
      <w:r>
        <w:rPr>
          <w:rFonts w:asciiTheme="minorHAnsi" w:eastAsia="SimSun" w:hAnsiTheme="minorHAnsi"/>
          <w:szCs w:val="24"/>
          <w:lang w:val="en-US" w:eastAsia="zh-CN"/>
        </w:rPr>
        <w:t>年国际电联全权代表大会（</w:t>
      </w:r>
      <w:r>
        <w:rPr>
          <w:szCs w:val="24"/>
          <w:lang w:eastAsia="zh-CN"/>
        </w:rPr>
        <w:t>PP-18</w:t>
      </w:r>
      <w:r>
        <w:rPr>
          <w:rFonts w:asciiTheme="minorHAnsi" w:eastAsia="SimSun" w:hAnsiTheme="minorHAnsi"/>
          <w:szCs w:val="24"/>
          <w:lang w:val="en-US" w:eastAsia="zh-CN"/>
        </w:rPr>
        <w:t>），</w:t>
      </w:r>
      <w:r w:rsidR="00183C21">
        <w:rPr>
          <w:szCs w:val="24"/>
          <w:lang w:eastAsia="zh-CN"/>
        </w:rPr>
        <w:t>WTISD-18</w:t>
      </w:r>
      <w:r w:rsidRPr="002927F4">
        <w:rPr>
          <w:rFonts w:asciiTheme="minorHAnsi" w:eastAsia="SimSun" w:hAnsiTheme="minorHAnsi"/>
          <w:szCs w:val="24"/>
          <w:lang w:val="en-US" w:eastAsia="zh-CN"/>
        </w:rPr>
        <w:t>对于国际电联</w:t>
      </w:r>
      <w:r>
        <w:rPr>
          <w:rFonts w:asciiTheme="minorHAnsi" w:eastAsia="SimSun" w:hAnsiTheme="minorHAnsi"/>
          <w:szCs w:val="24"/>
          <w:lang w:val="en-US" w:eastAsia="zh-CN"/>
        </w:rPr>
        <w:t>十分</w:t>
      </w:r>
      <w:r w:rsidRPr="002927F4">
        <w:rPr>
          <w:rFonts w:asciiTheme="minorHAnsi" w:eastAsia="SimSun" w:hAnsiTheme="minorHAnsi"/>
          <w:szCs w:val="24"/>
          <w:lang w:val="en-US" w:eastAsia="zh-CN"/>
        </w:rPr>
        <w:t>重要</w:t>
      </w:r>
      <w:r>
        <w:rPr>
          <w:rFonts w:asciiTheme="minorHAnsi" w:eastAsia="SimSun" w:hAnsiTheme="minorHAnsi"/>
          <w:szCs w:val="24"/>
          <w:lang w:val="en-US" w:eastAsia="zh-CN"/>
        </w:rPr>
        <w:t>。</w:t>
      </w:r>
      <w:bookmarkStart w:id="19" w:name="lt_pId064"/>
      <w:bookmarkEnd w:id="18"/>
      <w:r w:rsidR="00183C21">
        <w:rPr>
          <w:szCs w:val="24"/>
          <w:lang w:eastAsia="zh-CN"/>
        </w:rPr>
        <w:t>WTISD-18</w:t>
      </w:r>
      <w:r w:rsidRPr="002927F4">
        <w:rPr>
          <w:rFonts w:asciiTheme="minorHAnsi" w:eastAsia="SimSun" w:hAnsiTheme="minorHAnsi"/>
          <w:szCs w:val="24"/>
          <w:lang w:val="en-US" w:eastAsia="zh-CN"/>
        </w:rPr>
        <w:t>将是</w:t>
      </w:r>
      <w:r>
        <w:rPr>
          <w:rFonts w:asciiTheme="minorHAnsi" w:eastAsia="SimSun" w:hAnsiTheme="minorHAnsi"/>
          <w:szCs w:val="24"/>
          <w:lang w:val="en-US" w:eastAsia="zh-CN"/>
        </w:rPr>
        <w:t>纪念</w:t>
      </w:r>
      <w:r>
        <w:rPr>
          <w:rFonts w:asciiTheme="minorHAnsi" w:eastAsia="SimSun" w:hAnsiTheme="minorHAnsi"/>
          <w:szCs w:val="24"/>
          <w:lang w:val="en-US" w:eastAsia="zh-CN"/>
        </w:rPr>
        <w:lastRenderedPageBreak/>
        <w:t>国际电联</w:t>
      </w:r>
      <w:r>
        <w:rPr>
          <w:rFonts w:asciiTheme="minorHAnsi" w:eastAsia="SimSun" w:hAnsiTheme="minorHAnsi" w:hint="eastAsia"/>
          <w:szCs w:val="24"/>
          <w:lang w:val="en-US" w:eastAsia="zh-CN"/>
        </w:rPr>
        <w:t>为</w:t>
      </w:r>
      <w:r>
        <w:rPr>
          <w:rFonts w:asciiTheme="minorHAnsi" w:eastAsia="SimSun" w:hAnsiTheme="minorHAnsi"/>
          <w:szCs w:val="24"/>
          <w:lang w:val="en-US" w:eastAsia="zh-CN"/>
        </w:rPr>
        <w:t>信息社会的进步所做贡献以及思考和反省</w:t>
      </w:r>
      <w:r w:rsidR="000A6F22">
        <w:rPr>
          <w:rFonts w:asciiTheme="minorHAnsi" w:eastAsia="SimSun" w:hAnsiTheme="minorHAnsi"/>
          <w:szCs w:val="24"/>
          <w:lang w:val="en-US" w:eastAsia="zh-CN"/>
        </w:rPr>
        <w:t>加速</w:t>
      </w:r>
      <w:r w:rsidR="00C86615">
        <w:rPr>
          <w:rFonts w:asciiTheme="minorHAnsi" w:eastAsia="SimSun" w:hAnsiTheme="minorHAnsi" w:hint="eastAsia"/>
          <w:szCs w:val="24"/>
          <w:lang w:val="en-US" w:eastAsia="zh-CN"/>
        </w:rPr>
        <w:t>使用</w:t>
      </w:r>
      <w:r w:rsidR="000A6F22">
        <w:rPr>
          <w:rFonts w:asciiTheme="minorHAnsi" w:eastAsia="SimSun" w:hAnsiTheme="minorHAnsi"/>
          <w:szCs w:val="24"/>
          <w:lang w:val="en-US" w:eastAsia="zh-CN"/>
        </w:rPr>
        <w:t>与人民生活息息相关的</w:t>
      </w:r>
      <w:r w:rsidR="000A6F22">
        <w:rPr>
          <w:rFonts w:asciiTheme="minorHAnsi" w:eastAsia="SimSun" w:hAnsiTheme="minorHAnsi" w:hint="eastAsia"/>
          <w:szCs w:val="24"/>
          <w:lang w:val="en-US" w:eastAsia="zh-CN"/>
        </w:rPr>
        <w:t>ICT</w:t>
      </w:r>
      <w:r w:rsidR="00C86615">
        <w:rPr>
          <w:rFonts w:asciiTheme="minorHAnsi" w:eastAsia="SimSun" w:hAnsiTheme="minorHAnsi" w:hint="eastAsia"/>
          <w:szCs w:val="24"/>
          <w:lang w:val="en-US" w:eastAsia="zh-CN"/>
        </w:rPr>
        <w:t>方面</w:t>
      </w:r>
      <w:r w:rsidR="000A6F22">
        <w:rPr>
          <w:rFonts w:asciiTheme="minorHAnsi" w:eastAsia="SimSun" w:hAnsiTheme="minorHAnsi"/>
          <w:szCs w:val="24"/>
          <w:lang w:val="en-US" w:eastAsia="zh-CN"/>
        </w:rPr>
        <w:t>所面临挑战</w:t>
      </w:r>
      <w:r w:rsidRPr="002927F4">
        <w:rPr>
          <w:rFonts w:asciiTheme="minorHAnsi" w:eastAsia="SimSun" w:hAnsiTheme="minorHAnsi"/>
          <w:szCs w:val="24"/>
          <w:lang w:val="en-US" w:eastAsia="zh-CN"/>
        </w:rPr>
        <w:t>的独特机遇</w:t>
      </w:r>
      <w:r w:rsidR="000A6F22">
        <w:rPr>
          <w:rFonts w:asciiTheme="minorHAnsi" w:eastAsia="SimSun" w:hAnsiTheme="minorHAnsi"/>
          <w:szCs w:val="24"/>
          <w:lang w:val="en-US" w:eastAsia="zh-CN"/>
        </w:rPr>
        <w:t>。</w:t>
      </w:r>
      <w:bookmarkEnd w:id="19"/>
      <w:r>
        <w:rPr>
          <w:rFonts w:asciiTheme="minorHAnsi" w:hAnsiTheme="minorHAnsi"/>
          <w:szCs w:val="24"/>
          <w:lang w:eastAsia="zh-CN"/>
        </w:rPr>
        <w:t xml:space="preserve"> </w:t>
      </w:r>
    </w:p>
    <w:p w:rsidR="00183C21" w:rsidRDefault="00183C21" w:rsidP="00C86615">
      <w:pPr>
        <w:jc w:val="both"/>
        <w:rPr>
          <w:szCs w:val="24"/>
          <w:lang w:eastAsia="zh-CN"/>
        </w:rPr>
      </w:pPr>
      <w:proofErr w:type="gramStart"/>
      <w:r>
        <w:rPr>
          <w:szCs w:val="24"/>
          <w:lang w:eastAsia="zh-CN"/>
        </w:rPr>
        <w:t>3.2</w:t>
      </w:r>
      <w:bookmarkStart w:id="20" w:name="lt_pId067"/>
      <w:proofErr w:type="gramEnd"/>
      <w:r w:rsidR="000A6F22">
        <w:rPr>
          <w:szCs w:val="24"/>
          <w:lang w:eastAsia="zh-CN"/>
        </w:rPr>
        <w:tab/>
      </w:r>
      <w:bookmarkEnd w:id="20"/>
      <w:r w:rsidR="000A6F22">
        <w:rPr>
          <w:szCs w:val="24"/>
          <w:lang w:eastAsia="zh-CN"/>
        </w:rPr>
        <w:t>近年来，由于在诸如大数据、机器学习、计算能力、存储能力以及云计算等各相关领域取得</w:t>
      </w:r>
      <w:r w:rsidR="00C86615">
        <w:rPr>
          <w:rFonts w:hint="eastAsia"/>
          <w:szCs w:val="24"/>
          <w:lang w:eastAsia="zh-CN"/>
        </w:rPr>
        <w:t>了</w:t>
      </w:r>
      <w:r w:rsidR="000A6F22">
        <w:rPr>
          <w:rFonts w:hint="eastAsia"/>
          <w:szCs w:val="24"/>
          <w:lang w:eastAsia="zh-CN"/>
        </w:rPr>
        <w:t>巨大</w:t>
      </w:r>
      <w:r w:rsidR="000A6F22">
        <w:rPr>
          <w:szCs w:val="24"/>
          <w:lang w:eastAsia="zh-CN"/>
        </w:rPr>
        <w:t>进步，人工智能技术领域</w:t>
      </w:r>
      <w:r w:rsidR="00C86615">
        <w:rPr>
          <w:rFonts w:hint="eastAsia"/>
          <w:szCs w:val="24"/>
          <w:lang w:eastAsia="zh-CN"/>
        </w:rPr>
        <w:t>因</w:t>
      </w:r>
      <w:r w:rsidR="000A6F22">
        <w:rPr>
          <w:rFonts w:hint="eastAsia"/>
          <w:szCs w:val="24"/>
          <w:lang w:eastAsia="zh-CN"/>
        </w:rPr>
        <w:t>而</w:t>
      </w:r>
      <w:r w:rsidR="000A6F22">
        <w:rPr>
          <w:szCs w:val="24"/>
          <w:lang w:eastAsia="zh-CN"/>
        </w:rPr>
        <w:t>取得重大进展。基于人工智能的技术已作为</w:t>
      </w:r>
      <w:r w:rsidR="000A6F22">
        <w:rPr>
          <w:rFonts w:hint="eastAsia"/>
          <w:szCs w:val="24"/>
          <w:lang w:eastAsia="zh-CN"/>
        </w:rPr>
        <w:t>可</w:t>
      </w:r>
      <w:r w:rsidR="000A6F22">
        <w:rPr>
          <w:szCs w:val="24"/>
          <w:lang w:eastAsia="zh-CN"/>
        </w:rPr>
        <w:t>以帮助人民过上更美好生活的积极工具和应用的重要部件脱颖而出，改善</w:t>
      </w:r>
      <w:r w:rsidR="000A6F22">
        <w:rPr>
          <w:rFonts w:hint="eastAsia"/>
          <w:szCs w:val="24"/>
          <w:lang w:eastAsia="zh-CN"/>
        </w:rPr>
        <w:t>着卫生保健、教育、金融、农业、交通以及向公民提供的内容广泛的服务。</w:t>
      </w:r>
    </w:p>
    <w:p w:rsidR="00183C21" w:rsidRDefault="00183C21" w:rsidP="00087C3A">
      <w:pPr>
        <w:jc w:val="both"/>
        <w:rPr>
          <w:szCs w:val="24"/>
          <w:lang w:eastAsia="zh-CN"/>
        </w:rPr>
      </w:pPr>
      <w:proofErr w:type="gramStart"/>
      <w:r>
        <w:rPr>
          <w:szCs w:val="24"/>
          <w:lang w:eastAsia="zh-CN"/>
        </w:rPr>
        <w:t>3.3</w:t>
      </w:r>
      <w:bookmarkStart w:id="21" w:name="lt_pId069"/>
      <w:proofErr w:type="gramEnd"/>
      <w:r w:rsidR="00C02B2A">
        <w:rPr>
          <w:szCs w:val="24"/>
          <w:lang w:eastAsia="zh-CN"/>
        </w:rPr>
        <w:tab/>
      </w:r>
      <w:r w:rsidR="00C02B2A">
        <w:rPr>
          <w:szCs w:val="24"/>
          <w:lang w:eastAsia="zh-CN"/>
        </w:rPr>
        <w:t>在此背景下，</w:t>
      </w:r>
      <w:r w:rsidR="00C02B2A">
        <w:rPr>
          <w:rFonts w:hint="eastAsia"/>
          <w:szCs w:val="24"/>
          <w:lang w:eastAsia="zh-CN"/>
        </w:rPr>
        <w:t>拟将</w:t>
      </w:r>
      <w:r w:rsidR="00C02B2A">
        <w:rPr>
          <w:szCs w:val="24"/>
          <w:lang w:eastAsia="zh-CN"/>
        </w:rPr>
        <w:t>WTISD-18</w:t>
      </w:r>
      <w:r w:rsidR="00C02B2A">
        <w:rPr>
          <w:rFonts w:hint="eastAsia"/>
          <w:szCs w:val="24"/>
          <w:lang w:eastAsia="zh-CN"/>
        </w:rPr>
        <w:t>的主题确定为</w:t>
      </w:r>
      <w:r w:rsidR="00C02B2A">
        <w:rPr>
          <w:rFonts w:asciiTheme="minorHAnsi" w:hAnsiTheme="minorHAnsi" w:hint="eastAsia"/>
          <w:lang w:eastAsia="zh-CN"/>
        </w:rPr>
        <w:t>“</w:t>
      </w:r>
      <w:r w:rsidR="00C02B2A">
        <w:rPr>
          <w:rFonts w:hint="eastAsia"/>
          <w:b/>
          <w:bCs/>
          <w:szCs w:val="24"/>
          <w:lang w:eastAsia="zh-CN"/>
        </w:rPr>
        <w:t>推动人工智能发展，造福人类</w:t>
      </w:r>
      <w:r w:rsidR="00C02B2A">
        <w:rPr>
          <w:rFonts w:asciiTheme="minorHAnsi" w:hAnsiTheme="minorHAnsi" w:hint="eastAsia"/>
          <w:lang w:eastAsia="zh-CN"/>
        </w:rPr>
        <w:t>”</w:t>
      </w:r>
      <w:bookmarkEnd w:id="21"/>
      <w:r w:rsidR="00C02B2A">
        <w:rPr>
          <w:rFonts w:asciiTheme="minorHAnsi" w:hAnsiTheme="minorHAnsi" w:hint="eastAsia"/>
          <w:lang w:eastAsia="zh-CN"/>
        </w:rPr>
        <w:t>。</w:t>
      </w:r>
      <w:bookmarkStart w:id="22" w:name="lt_pId070"/>
      <w:r w:rsidR="00C02B2A">
        <w:rPr>
          <w:rFonts w:asciiTheme="minorHAnsi" w:hAnsiTheme="minorHAnsi" w:hint="eastAsia"/>
          <w:lang w:eastAsia="zh-CN"/>
        </w:rPr>
        <w:t>此主题将有利于国际电联成员注重那些可使用人工智能的机遇，同时探讨可以如何利用人工智能来帮助完善公共服务并加速在</w:t>
      </w:r>
      <w:r w:rsidR="00C02B2A">
        <w:rPr>
          <w:szCs w:val="24"/>
          <w:lang w:eastAsia="zh-CN"/>
        </w:rPr>
        <w:t>2030</w:t>
      </w:r>
      <w:r w:rsidR="00C02B2A">
        <w:rPr>
          <w:rFonts w:asciiTheme="minorHAnsi" w:hAnsiTheme="minorHAnsi" w:hint="eastAsia"/>
          <w:lang w:eastAsia="zh-CN"/>
        </w:rPr>
        <w:t>年之前实现可持续发展目标，</w:t>
      </w:r>
      <w:r w:rsidR="00C02B2A">
        <w:rPr>
          <w:szCs w:val="24"/>
          <w:lang w:eastAsia="zh-CN"/>
        </w:rPr>
        <w:t>同时思考如何防范人工智能技术使用可能带来的负面影响，例如，不少人对人工智能可能对就业带来的影响表示关切。</w:t>
      </w:r>
      <w:bookmarkEnd w:id="22"/>
    </w:p>
    <w:p w:rsidR="00C02B2A" w:rsidRDefault="00183C21" w:rsidP="00087C3A">
      <w:pPr>
        <w:overflowPunct/>
        <w:autoSpaceDE/>
        <w:adjustRightInd/>
        <w:jc w:val="both"/>
        <w:rPr>
          <w:szCs w:val="24"/>
          <w:lang w:eastAsia="zh-CN"/>
        </w:rPr>
      </w:pPr>
      <w:r>
        <w:rPr>
          <w:szCs w:val="24"/>
          <w:lang w:eastAsia="zh-CN"/>
        </w:rPr>
        <w:t>3.4</w:t>
      </w:r>
      <w:r>
        <w:rPr>
          <w:szCs w:val="24"/>
          <w:lang w:eastAsia="zh-CN"/>
        </w:rPr>
        <w:tab/>
      </w:r>
      <w:bookmarkStart w:id="23" w:name="lt_pId072"/>
      <w:r>
        <w:rPr>
          <w:szCs w:val="24"/>
          <w:lang w:eastAsia="zh-CN"/>
        </w:rPr>
        <w:t>WTISD-18</w:t>
      </w:r>
      <w:r w:rsidR="00C02B2A">
        <w:rPr>
          <w:szCs w:val="24"/>
          <w:lang w:eastAsia="zh-CN"/>
        </w:rPr>
        <w:t>这一拟议主题符合第</w:t>
      </w:r>
      <w:r w:rsidR="00C02B2A">
        <w:rPr>
          <w:szCs w:val="24"/>
          <w:lang w:eastAsia="zh-CN"/>
        </w:rPr>
        <w:t>71</w:t>
      </w:r>
      <w:r w:rsidR="00C02B2A">
        <w:rPr>
          <w:szCs w:val="24"/>
          <w:lang w:eastAsia="zh-CN"/>
        </w:rPr>
        <w:t>号决议（</w:t>
      </w:r>
      <w:r w:rsidR="00C02B2A">
        <w:rPr>
          <w:szCs w:val="24"/>
          <w:lang w:eastAsia="zh-CN"/>
        </w:rPr>
        <w:t>2014</w:t>
      </w:r>
      <w:r w:rsidR="00C02B2A">
        <w:rPr>
          <w:szCs w:val="24"/>
          <w:lang w:eastAsia="zh-CN"/>
        </w:rPr>
        <w:t>年，釜山，修订版）所定义的国际电联</w:t>
      </w:r>
      <w:r w:rsidR="00C02B2A" w:rsidRPr="00C02B2A">
        <w:rPr>
          <w:rFonts w:hint="eastAsia"/>
          <w:szCs w:val="24"/>
          <w:lang w:eastAsia="zh-CN"/>
        </w:rPr>
        <w:t>加强确定和分析电信与</w:t>
      </w:r>
      <w:r w:rsidR="00C02B2A" w:rsidRPr="00C02B2A">
        <w:rPr>
          <w:szCs w:val="24"/>
          <w:lang w:eastAsia="zh-CN"/>
        </w:rPr>
        <w:t>ICT</w:t>
      </w:r>
      <w:r w:rsidR="00C02B2A" w:rsidRPr="00C02B2A">
        <w:rPr>
          <w:rFonts w:hint="eastAsia"/>
          <w:szCs w:val="24"/>
          <w:lang w:eastAsia="zh-CN"/>
        </w:rPr>
        <w:t>环境新兴趋势的职责</w:t>
      </w:r>
      <w:bookmarkEnd w:id="23"/>
      <w:r w:rsidR="00C02B2A" w:rsidRPr="00C02B2A">
        <w:rPr>
          <w:rFonts w:hint="eastAsia"/>
          <w:szCs w:val="24"/>
          <w:lang w:eastAsia="zh-CN"/>
        </w:rPr>
        <w:t>。</w:t>
      </w:r>
    </w:p>
    <w:p w:rsidR="00C86615" w:rsidRDefault="00C86615" w:rsidP="0023191F">
      <w:pPr>
        <w:spacing w:before="840"/>
        <w:jc w:val="center"/>
        <w:rPr>
          <w:lang w:eastAsia="zh-CN"/>
        </w:rPr>
      </w:pPr>
      <w:r>
        <w:t>______________</w:t>
      </w:r>
      <w:bookmarkStart w:id="24" w:name="_GoBack"/>
      <w:bookmarkEnd w:id="24"/>
    </w:p>
    <w:sectPr w:rsidR="00C86615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88" w:rsidRDefault="00567E88">
      <w:r>
        <w:separator/>
      </w:r>
    </w:p>
  </w:endnote>
  <w:endnote w:type="continuationSeparator" w:id="0">
    <w:p w:rsidR="00567E88" w:rsidRDefault="0056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76" w:rsidRPr="0023191F" w:rsidRDefault="00DE2FE5" w:rsidP="00C86615">
    <w:pPr>
      <w:pStyle w:val="Footer"/>
      <w:rPr>
        <w:color w:val="D9D9D9" w:themeColor="background1" w:themeShade="D9"/>
      </w:rPr>
    </w:pPr>
    <w:r w:rsidRPr="0023191F">
      <w:rPr>
        <w:color w:val="D9D9D9" w:themeColor="background1" w:themeShade="D9"/>
      </w:rPr>
      <w:fldChar w:fldCharType="begin"/>
    </w:r>
    <w:r w:rsidRPr="0023191F">
      <w:rPr>
        <w:color w:val="D9D9D9" w:themeColor="background1" w:themeShade="D9"/>
      </w:rPr>
      <w:instrText xml:space="preserve"> FILENAME \p  \* MERGEFORMAT </w:instrText>
    </w:r>
    <w:r w:rsidRPr="0023191F">
      <w:rPr>
        <w:color w:val="D9D9D9" w:themeColor="background1" w:themeShade="D9"/>
      </w:rPr>
      <w:fldChar w:fldCharType="separate"/>
    </w:r>
    <w:r w:rsidR="00C86615" w:rsidRPr="0023191F">
      <w:rPr>
        <w:color w:val="D9D9D9" w:themeColor="background1" w:themeShade="D9"/>
      </w:rPr>
      <w:t>P:\CHI\SG\CONSEIL\C17\000\017C.docx</w:t>
    </w:r>
    <w:r w:rsidRPr="0023191F">
      <w:rPr>
        <w:color w:val="D9D9D9" w:themeColor="background1" w:themeShade="D9"/>
      </w:rPr>
      <w:fldChar w:fldCharType="end"/>
    </w:r>
    <w:r w:rsidR="00B81376" w:rsidRPr="0023191F">
      <w:rPr>
        <w:rFonts w:hint="eastAsia"/>
        <w:color w:val="D9D9D9" w:themeColor="background1" w:themeShade="D9"/>
        <w:lang w:eastAsia="zh-CN"/>
      </w:rPr>
      <w:t xml:space="preserve"> </w:t>
    </w:r>
    <w:r w:rsidR="00B81376" w:rsidRPr="0023191F">
      <w:rPr>
        <w:color w:val="D9D9D9" w:themeColor="background1" w:themeShade="D9"/>
      </w:rPr>
      <w:t>(409</w:t>
    </w:r>
    <w:r w:rsidR="00B81376" w:rsidRPr="0023191F">
      <w:rPr>
        <w:rFonts w:hint="eastAsia"/>
        <w:color w:val="D9D9D9" w:themeColor="background1" w:themeShade="D9"/>
        <w:lang w:eastAsia="zh-CN"/>
      </w:rPr>
      <w:t>467</w:t>
    </w:r>
    <w:r w:rsidR="00B81376" w:rsidRPr="0023191F">
      <w:rPr>
        <w:color w:val="D9D9D9" w:themeColor="background1" w:themeShade="D9"/>
      </w:rPr>
      <w:t>)</w:t>
    </w:r>
    <w:r w:rsidR="00B81376" w:rsidRPr="0023191F">
      <w:rPr>
        <w:color w:val="D9D9D9" w:themeColor="background1" w:themeShade="D9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88" w:rsidRDefault="00567E88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C86615" w:rsidRPr="0023191F" w:rsidRDefault="00C86615" w:rsidP="00C86615">
    <w:pPr>
      <w:pStyle w:val="Footer"/>
      <w:rPr>
        <w:color w:val="D9D9D9" w:themeColor="background1" w:themeShade="D9"/>
      </w:rPr>
    </w:pPr>
    <w:r w:rsidRPr="0023191F">
      <w:rPr>
        <w:color w:val="D9D9D9" w:themeColor="background1" w:themeShade="D9"/>
      </w:rPr>
      <w:fldChar w:fldCharType="begin"/>
    </w:r>
    <w:r w:rsidRPr="0023191F">
      <w:rPr>
        <w:color w:val="D9D9D9" w:themeColor="background1" w:themeShade="D9"/>
      </w:rPr>
      <w:instrText xml:space="preserve"> FILENAME \p  \* MERGEFORMAT </w:instrText>
    </w:r>
    <w:r w:rsidRPr="0023191F">
      <w:rPr>
        <w:color w:val="D9D9D9" w:themeColor="background1" w:themeShade="D9"/>
      </w:rPr>
      <w:fldChar w:fldCharType="separate"/>
    </w:r>
    <w:r w:rsidRPr="0023191F">
      <w:rPr>
        <w:color w:val="D9D9D9" w:themeColor="background1" w:themeShade="D9"/>
      </w:rPr>
      <w:t>P:\CHI\SG\CONSEIL\C17\000\017C.docx</w:t>
    </w:r>
    <w:r w:rsidRPr="0023191F">
      <w:rPr>
        <w:color w:val="D9D9D9" w:themeColor="background1" w:themeShade="D9"/>
      </w:rPr>
      <w:fldChar w:fldCharType="end"/>
    </w:r>
    <w:r w:rsidRPr="0023191F">
      <w:rPr>
        <w:rFonts w:hint="eastAsia"/>
        <w:color w:val="D9D9D9" w:themeColor="background1" w:themeShade="D9"/>
        <w:lang w:eastAsia="zh-CN"/>
      </w:rPr>
      <w:t xml:space="preserve"> </w:t>
    </w:r>
    <w:r w:rsidRPr="0023191F">
      <w:rPr>
        <w:color w:val="D9D9D9" w:themeColor="background1" w:themeShade="D9"/>
      </w:rPr>
      <w:t>(409</w:t>
    </w:r>
    <w:r w:rsidRPr="0023191F">
      <w:rPr>
        <w:rFonts w:hint="eastAsia"/>
        <w:color w:val="D9D9D9" w:themeColor="background1" w:themeShade="D9"/>
        <w:lang w:eastAsia="zh-CN"/>
      </w:rPr>
      <w:t>467</w:t>
    </w:r>
    <w:r w:rsidRPr="0023191F">
      <w:rPr>
        <w:color w:val="D9D9D9" w:themeColor="background1" w:themeShade="D9"/>
      </w:rPr>
      <w:t>)</w:t>
    </w:r>
    <w:r w:rsidRPr="0023191F">
      <w:rPr>
        <w:color w:val="D9D9D9" w:themeColor="background1" w:themeShade="D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88" w:rsidRDefault="00567E88">
      <w:r>
        <w:t>____________________</w:t>
      </w:r>
    </w:p>
  </w:footnote>
  <w:footnote w:type="continuationSeparator" w:id="0">
    <w:p w:rsidR="00567E88" w:rsidRDefault="00567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88" w:rsidRDefault="00567E88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3191F">
      <w:rPr>
        <w:noProof/>
      </w:rPr>
      <w:t>2</w:t>
    </w:r>
    <w:r>
      <w:rPr>
        <w:noProof/>
      </w:rPr>
      <w:fldChar w:fldCharType="end"/>
    </w:r>
  </w:p>
  <w:p w:rsidR="00567E88" w:rsidRDefault="00B9314C" w:rsidP="008E0602">
    <w:pPr>
      <w:pStyle w:val="Header"/>
      <w:rPr>
        <w:lang w:eastAsia="zh-CN"/>
      </w:rPr>
    </w:pPr>
    <w:r>
      <w:t>C17</w:t>
    </w:r>
    <w:r w:rsidR="00567E88">
      <w:t>/</w:t>
    </w:r>
    <w:r w:rsidR="00B81376">
      <w:rPr>
        <w:rFonts w:hint="eastAsia"/>
        <w:lang w:eastAsia="zh-CN"/>
      </w:rPr>
      <w:t>17</w:t>
    </w:r>
    <w:r w:rsidR="00567E88">
      <w:t>-C</w:t>
    </w:r>
  </w:p>
  <w:p w:rsidR="00000000" w:rsidRDefault="002319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94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6E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8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CB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9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E3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9C2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88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E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C268B"/>
    <w:multiLevelType w:val="multilevel"/>
    <w:tmpl w:val="BC2C995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71B21A2"/>
    <w:multiLevelType w:val="hybridMultilevel"/>
    <w:tmpl w:val="D5522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42376B"/>
    <w:multiLevelType w:val="hybridMultilevel"/>
    <w:tmpl w:val="65AA8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A4BE9"/>
    <w:multiLevelType w:val="multilevel"/>
    <w:tmpl w:val="ED68326C"/>
    <w:lvl w:ilvl="0">
      <w:start w:val="1"/>
      <w:numFmt w:val="decimal"/>
      <w:lvlText w:val="%1"/>
      <w:lvlJc w:val="left"/>
      <w:pPr>
        <w:ind w:left="795" w:hanging="79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4" w15:restartNumberingAfterBreak="0">
    <w:nsid w:val="1FFB28F7"/>
    <w:multiLevelType w:val="hybridMultilevel"/>
    <w:tmpl w:val="88C8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B3CAC"/>
    <w:multiLevelType w:val="hybridMultilevel"/>
    <w:tmpl w:val="B7E8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91010"/>
    <w:multiLevelType w:val="multilevel"/>
    <w:tmpl w:val="BA340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12196"/>
    <w:multiLevelType w:val="multilevel"/>
    <w:tmpl w:val="73366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CA525D"/>
    <w:multiLevelType w:val="multilevel"/>
    <w:tmpl w:val="76A632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A09E8"/>
    <w:multiLevelType w:val="hybridMultilevel"/>
    <w:tmpl w:val="8432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E3547"/>
    <w:multiLevelType w:val="hybridMultilevel"/>
    <w:tmpl w:val="608EC46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3CD3258F"/>
    <w:multiLevelType w:val="hybridMultilevel"/>
    <w:tmpl w:val="18C0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F22CF"/>
    <w:multiLevelType w:val="multilevel"/>
    <w:tmpl w:val="2ECC918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4"/>
      </w:rPr>
    </w:lvl>
  </w:abstractNum>
  <w:abstractNum w:abstractNumId="25" w15:restartNumberingAfterBreak="0">
    <w:nsid w:val="42725CEE"/>
    <w:multiLevelType w:val="multilevel"/>
    <w:tmpl w:val="7AC424C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DE3622"/>
    <w:multiLevelType w:val="hybridMultilevel"/>
    <w:tmpl w:val="0DE0C82C"/>
    <w:lvl w:ilvl="0" w:tplc="18AAB0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C706E"/>
    <w:multiLevelType w:val="hybridMultilevel"/>
    <w:tmpl w:val="589CE23A"/>
    <w:lvl w:ilvl="0" w:tplc="7E16A0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760EF"/>
    <w:multiLevelType w:val="multilevel"/>
    <w:tmpl w:val="D32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913DC6"/>
    <w:multiLevelType w:val="hybridMultilevel"/>
    <w:tmpl w:val="5138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82B3F"/>
    <w:multiLevelType w:val="multilevel"/>
    <w:tmpl w:val="16007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6D7EA4"/>
    <w:multiLevelType w:val="hybridMultilevel"/>
    <w:tmpl w:val="736436E4"/>
    <w:lvl w:ilvl="0" w:tplc="FF145AB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13"/>
  </w:num>
  <w:num w:numId="6">
    <w:abstractNumId w:val="30"/>
  </w:num>
  <w:num w:numId="7">
    <w:abstractNumId w:val="16"/>
  </w:num>
  <w:num w:numId="8">
    <w:abstractNumId w:val="18"/>
  </w:num>
  <w:num w:numId="9">
    <w:abstractNumId w:val="14"/>
  </w:num>
  <w:num w:numId="10">
    <w:abstractNumId w:val="2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31"/>
  </w:num>
  <w:num w:numId="22">
    <w:abstractNumId w:val="28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27"/>
  </w:num>
  <w:num w:numId="28">
    <w:abstractNumId w:val="26"/>
  </w:num>
  <w:num w:numId="29">
    <w:abstractNumId w:val="20"/>
  </w:num>
  <w:num w:numId="30">
    <w:abstractNumId w:val="19"/>
  </w:num>
  <w:num w:numId="31">
    <w:abstractNumId w:val="10"/>
  </w:num>
  <w:num w:numId="3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9"/>
    <w:rsid w:val="00002A63"/>
    <w:rsid w:val="0000392C"/>
    <w:rsid w:val="0000396B"/>
    <w:rsid w:val="00003A24"/>
    <w:rsid w:val="000066AF"/>
    <w:rsid w:val="000134A0"/>
    <w:rsid w:val="00022EC1"/>
    <w:rsid w:val="00024106"/>
    <w:rsid w:val="0002430D"/>
    <w:rsid w:val="0003164E"/>
    <w:rsid w:val="00031AB3"/>
    <w:rsid w:val="000369DC"/>
    <w:rsid w:val="00036EA0"/>
    <w:rsid w:val="0004058B"/>
    <w:rsid w:val="0004177C"/>
    <w:rsid w:val="000419E8"/>
    <w:rsid w:val="000445ED"/>
    <w:rsid w:val="00045928"/>
    <w:rsid w:val="00052383"/>
    <w:rsid w:val="000525F7"/>
    <w:rsid w:val="0005387D"/>
    <w:rsid w:val="000632BC"/>
    <w:rsid w:val="00070F1C"/>
    <w:rsid w:val="00072FB5"/>
    <w:rsid w:val="00085A70"/>
    <w:rsid w:val="00087C3A"/>
    <w:rsid w:val="00092ED9"/>
    <w:rsid w:val="00093028"/>
    <w:rsid w:val="0009585F"/>
    <w:rsid w:val="00097533"/>
    <w:rsid w:val="000A07B7"/>
    <w:rsid w:val="000A62B3"/>
    <w:rsid w:val="000A6E92"/>
    <w:rsid w:val="000A6F22"/>
    <w:rsid w:val="000A70B1"/>
    <w:rsid w:val="000B24A5"/>
    <w:rsid w:val="000B29D6"/>
    <w:rsid w:val="000B3803"/>
    <w:rsid w:val="000B4B03"/>
    <w:rsid w:val="000C0C25"/>
    <w:rsid w:val="000C0E4C"/>
    <w:rsid w:val="000D0FE6"/>
    <w:rsid w:val="000D15EA"/>
    <w:rsid w:val="000D7DEE"/>
    <w:rsid w:val="000E66FE"/>
    <w:rsid w:val="000E7977"/>
    <w:rsid w:val="000F5047"/>
    <w:rsid w:val="00103649"/>
    <w:rsid w:val="00107A84"/>
    <w:rsid w:val="00110E91"/>
    <w:rsid w:val="00111318"/>
    <w:rsid w:val="00120370"/>
    <w:rsid w:val="00124C9D"/>
    <w:rsid w:val="00124CA1"/>
    <w:rsid w:val="0013014C"/>
    <w:rsid w:val="001321EE"/>
    <w:rsid w:val="00135398"/>
    <w:rsid w:val="001410AA"/>
    <w:rsid w:val="00142420"/>
    <w:rsid w:val="00144006"/>
    <w:rsid w:val="00144513"/>
    <w:rsid w:val="001462D2"/>
    <w:rsid w:val="0015580F"/>
    <w:rsid w:val="00157773"/>
    <w:rsid w:val="00162799"/>
    <w:rsid w:val="001667D8"/>
    <w:rsid w:val="00170D8F"/>
    <w:rsid w:val="00174982"/>
    <w:rsid w:val="001816B8"/>
    <w:rsid w:val="00183C21"/>
    <w:rsid w:val="001858EA"/>
    <w:rsid w:val="00190272"/>
    <w:rsid w:val="00190286"/>
    <w:rsid w:val="00190893"/>
    <w:rsid w:val="00190A21"/>
    <w:rsid w:val="00195435"/>
    <w:rsid w:val="0019586E"/>
    <w:rsid w:val="001973C7"/>
    <w:rsid w:val="001A27CF"/>
    <w:rsid w:val="001A372F"/>
    <w:rsid w:val="001A3832"/>
    <w:rsid w:val="001A396F"/>
    <w:rsid w:val="001A6021"/>
    <w:rsid w:val="001B0C44"/>
    <w:rsid w:val="001B0D79"/>
    <w:rsid w:val="001B4274"/>
    <w:rsid w:val="001B4E4D"/>
    <w:rsid w:val="001B787C"/>
    <w:rsid w:val="001C1ABE"/>
    <w:rsid w:val="001C674C"/>
    <w:rsid w:val="001D40EB"/>
    <w:rsid w:val="001D5B55"/>
    <w:rsid w:val="001D6DBC"/>
    <w:rsid w:val="001E5BF0"/>
    <w:rsid w:val="001F0CB7"/>
    <w:rsid w:val="001F1543"/>
    <w:rsid w:val="001F4833"/>
    <w:rsid w:val="001F543B"/>
    <w:rsid w:val="001F6C1A"/>
    <w:rsid w:val="001F7FE7"/>
    <w:rsid w:val="002023C1"/>
    <w:rsid w:val="002023FA"/>
    <w:rsid w:val="00205198"/>
    <w:rsid w:val="00206A23"/>
    <w:rsid w:val="0021156D"/>
    <w:rsid w:val="0021535A"/>
    <w:rsid w:val="00217851"/>
    <w:rsid w:val="0023191F"/>
    <w:rsid w:val="00232460"/>
    <w:rsid w:val="002330AB"/>
    <w:rsid w:val="0023540B"/>
    <w:rsid w:val="00240C69"/>
    <w:rsid w:val="00243AEA"/>
    <w:rsid w:val="00243D3C"/>
    <w:rsid w:val="0025402B"/>
    <w:rsid w:val="00254365"/>
    <w:rsid w:val="0025535E"/>
    <w:rsid w:val="00256D35"/>
    <w:rsid w:val="002627C2"/>
    <w:rsid w:val="00270BB9"/>
    <w:rsid w:val="002725A8"/>
    <w:rsid w:val="00273591"/>
    <w:rsid w:val="00277B26"/>
    <w:rsid w:val="00283123"/>
    <w:rsid w:val="00284C46"/>
    <w:rsid w:val="00287022"/>
    <w:rsid w:val="00291685"/>
    <w:rsid w:val="00291E59"/>
    <w:rsid w:val="002927F4"/>
    <w:rsid w:val="00297772"/>
    <w:rsid w:val="002A5BE0"/>
    <w:rsid w:val="002B43CE"/>
    <w:rsid w:val="002C01DA"/>
    <w:rsid w:val="002C19BF"/>
    <w:rsid w:val="002D2677"/>
    <w:rsid w:val="002E2D29"/>
    <w:rsid w:val="002E2FD8"/>
    <w:rsid w:val="002E60D8"/>
    <w:rsid w:val="002F1952"/>
    <w:rsid w:val="002F2124"/>
    <w:rsid w:val="002F4AC3"/>
    <w:rsid w:val="00314DA4"/>
    <w:rsid w:val="00315020"/>
    <w:rsid w:val="00316243"/>
    <w:rsid w:val="00316574"/>
    <w:rsid w:val="0031676F"/>
    <w:rsid w:val="003223A9"/>
    <w:rsid w:val="003224A9"/>
    <w:rsid w:val="00322F84"/>
    <w:rsid w:val="0032466B"/>
    <w:rsid w:val="00325C25"/>
    <w:rsid w:val="00325DC7"/>
    <w:rsid w:val="0032646B"/>
    <w:rsid w:val="00336CAA"/>
    <w:rsid w:val="003443F3"/>
    <w:rsid w:val="00353741"/>
    <w:rsid w:val="0036660A"/>
    <w:rsid w:val="00367F0B"/>
    <w:rsid w:val="003710D5"/>
    <w:rsid w:val="003747AA"/>
    <w:rsid w:val="00381AB6"/>
    <w:rsid w:val="003822C5"/>
    <w:rsid w:val="00382BAF"/>
    <w:rsid w:val="00383D24"/>
    <w:rsid w:val="003861BC"/>
    <w:rsid w:val="00391A97"/>
    <w:rsid w:val="00393DDF"/>
    <w:rsid w:val="00396CA0"/>
    <w:rsid w:val="0039779A"/>
    <w:rsid w:val="00397F55"/>
    <w:rsid w:val="003A0D4F"/>
    <w:rsid w:val="003A337A"/>
    <w:rsid w:val="003A3D05"/>
    <w:rsid w:val="003A4EBD"/>
    <w:rsid w:val="003A6627"/>
    <w:rsid w:val="003A6E9C"/>
    <w:rsid w:val="003B10B7"/>
    <w:rsid w:val="003B154D"/>
    <w:rsid w:val="003B4B1A"/>
    <w:rsid w:val="003B5A7B"/>
    <w:rsid w:val="003B5F1A"/>
    <w:rsid w:val="003C1A63"/>
    <w:rsid w:val="003C5510"/>
    <w:rsid w:val="003C7E24"/>
    <w:rsid w:val="003E2F73"/>
    <w:rsid w:val="003E5040"/>
    <w:rsid w:val="003E63D7"/>
    <w:rsid w:val="003F673B"/>
    <w:rsid w:val="004027B0"/>
    <w:rsid w:val="00403EB7"/>
    <w:rsid w:val="00405ACA"/>
    <w:rsid w:val="00405F2D"/>
    <w:rsid w:val="00410470"/>
    <w:rsid w:val="00415221"/>
    <w:rsid w:val="00415C16"/>
    <w:rsid w:val="00421F3C"/>
    <w:rsid w:val="00427571"/>
    <w:rsid w:val="0043178B"/>
    <w:rsid w:val="004317AC"/>
    <w:rsid w:val="004332CA"/>
    <w:rsid w:val="00433485"/>
    <w:rsid w:val="004408FB"/>
    <w:rsid w:val="00440B9D"/>
    <w:rsid w:val="00444626"/>
    <w:rsid w:val="00446C30"/>
    <w:rsid w:val="004520F2"/>
    <w:rsid w:val="0045561D"/>
    <w:rsid w:val="004578D0"/>
    <w:rsid w:val="00461371"/>
    <w:rsid w:val="0047065B"/>
    <w:rsid w:val="0047307C"/>
    <w:rsid w:val="00473EC7"/>
    <w:rsid w:val="004755D4"/>
    <w:rsid w:val="00480518"/>
    <w:rsid w:val="004821A5"/>
    <w:rsid w:val="0048453E"/>
    <w:rsid w:val="00484B67"/>
    <w:rsid w:val="00485BA9"/>
    <w:rsid w:val="004871ED"/>
    <w:rsid w:val="004A2E7E"/>
    <w:rsid w:val="004B2FE2"/>
    <w:rsid w:val="004B5CD0"/>
    <w:rsid w:val="004B7F00"/>
    <w:rsid w:val="004C091E"/>
    <w:rsid w:val="004C0B17"/>
    <w:rsid w:val="004C774A"/>
    <w:rsid w:val="004D163F"/>
    <w:rsid w:val="004E0767"/>
    <w:rsid w:val="004E7371"/>
    <w:rsid w:val="004F2304"/>
    <w:rsid w:val="004F2598"/>
    <w:rsid w:val="004F3129"/>
    <w:rsid w:val="004F40FB"/>
    <w:rsid w:val="004F7FB4"/>
    <w:rsid w:val="00502CD2"/>
    <w:rsid w:val="005034D0"/>
    <w:rsid w:val="00504670"/>
    <w:rsid w:val="00506A57"/>
    <w:rsid w:val="005107A4"/>
    <w:rsid w:val="00512C16"/>
    <w:rsid w:val="00512E8D"/>
    <w:rsid w:val="005132D4"/>
    <w:rsid w:val="0051360D"/>
    <w:rsid w:val="00514A25"/>
    <w:rsid w:val="00515B43"/>
    <w:rsid w:val="005176C8"/>
    <w:rsid w:val="00524036"/>
    <w:rsid w:val="00534DBD"/>
    <w:rsid w:val="00540343"/>
    <w:rsid w:val="005403F7"/>
    <w:rsid w:val="00540632"/>
    <w:rsid w:val="00541654"/>
    <w:rsid w:val="005417CB"/>
    <w:rsid w:val="005418C9"/>
    <w:rsid w:val="00541CF4"/>
    <w:rsid w:val="005427D7"/>
    <w:rsid w:val="00543803"/>
    <w:rsid w:val="00543A30"/>
    <w:rsid w:val="005474BF"/>
    <w:rsid w:val="00550200"/>
    <w:rsid w:val="00553E38"/>
    <w:rsid w:val="0055687C"/>
    <w:rsid w:val="00560340"/>
    <w:rsid w:val="00564DE1"/>
    <w:rsid w:val="00564EDD"/>
    <w:rsid w:val="00567E88"/>
    <w:rsid w:val="00567F8C"/>
    <w:rsid w:val="0057023C"/>
    <w:rsid w:val="005742A4"/>
    <w:rsid w:val="00577995"/>
    <w:rsid w:val="00581994"/>
    <w:rsid w:val="00592357"/>
    <w:rsid w:val="0059352C"/>
    <w:rsid w:val="00594286"/>
    <w:rsid w:val="0059671F"/>
    <w:rsid w:val="00596CE5"/>
    <w:rsid w:val="005A0857"/>
    <w:rsid w:val="005A5E93"/>
    <w:rsid w:val="005B143C"/>
    <w:rsid w:val="005B38CE"/>
    <w:rsid w:val="005B5AB0"/>
    <w:rsid w:val="005C274B"/>
    <w:rsid w:val="005C6ED2"/>
    <w:rsid w:val="005C747D"/>
    <w:rsid w:val="005D1316"/>
    <w:rsid w:val="005D3D22"/>
    <w:rsid w:val="005D7862"/>
    <w:rsid w:val="005E33C6"/>
    <w:rsid w:val="005F70C4"/>
    <w:rsid w:val="006010E1"/>
    <w:rsid w:val="00601622"/>
    <w:rsid w:val="00607677"/>
    <w:rsid w:val="00611C51"/>
    <w:rsid w:val="00611DE2"/>
    <w:rsid w:val="006124C4"/>
    <w:rsid w:val="00615EC5"/>
    <w:rsid w:val="006235AD"/>
    <w:rsid w:val="0063066D"/>
    <w:rsid w:val="00630D2D"/>
    <w:rsid w:val="00630EA8"/>
    <w:rsid w:val="00632241"/>
    <w:rsid w:val="00633488"/>
    <w:rsid w:val="006366AC"/>
    <w:rsid w:val="00640EEB"/>
    <w:rsid w:val="00645581"/>
    <w:rsid w:val="006456A7"/>
    <w:rsid w:val="006513F5"/>
    <w:rsid w:val="00653507"/>
    <w:rsid w:val="00657BA8"/>
    <w:rsid w:val="00657E22"/>
    <w:rsid w:val="006614E2"/>
    <w:rsid w:val="00662853"/>
    <w:rsid w:val="00665E3A"/>
    <w:rsid w:val="00670549"/>
    <w:rsid w:val="006804F7"/>
    <w:rsid w:val="0068367E"/>
    <w:rsid w:val="00684204"/>
    <w:rsid w:val="00684286"/>
    <w:rsid w:val="0069350D"/>
    <w:rsid w:val="006A2DD3"/>
    <w:rsid w:val="006B3461"/>
    <w:rsid w:val="006B757A"/>
    <w:rsid w:val="006C1AFF"/>
    <w:rsid w:val="006C36CD"/>
    <w:rsid w:val="006C4DF7"/>
    <w:rsid w:val="006C6984"/>
    <w:rsid w:val="006E41FB"/>
    <w:rsid w:val="006E45C0"/>
    <w:rsid w:val="006E629F"/>
    <w:rsid w:val="006F08CB"/>
    <w:rsid w:val="006F348E"/>
    <w:rsid w:val="006F4CAC"/>
    <w:rsid w:val="00700D1F"/>
    <w:rsid w:val="00702B41"/>
    <w:rsid w:val="0070371C"/>
    <w:rsid w:val="007039A6"/>
    <w:rsid w:val="00704785"/>
    <w:rsid w:val="00706D34"/>
    <w:rsid w:val="00716CB9"/>
    <w:rsid w:val="00716E5C"/>
    <w:rsid w:val="007205CB"/>
    <w:rsid w:val="0072068D"/>
    <w:rsid w:val="007213BB"/>
    <w:rsid w:val="00721680"/>
    <w:rsid w:val="00724609"/>
    <w:rsid w:val="00730916"/>
    <w:rsid w:val="0073352A"/>
    <w:rsid w:val="00736C34"/>
    <w:rsid w:val="00745305"/>
    <w:rsid w:val="0075191D"/>
    <w:rsid w:val="00751E05"/>
    <w:rsid w:val="00754727"/>
    <w:rsid w:val="007563EF"/>
    <w:rsid w:val="00761CD5"/>
    <w:rsid w:val="00770F66"/>
    <w:rsid w:val="007839D5"/>
    <w:rsid w:val="007916B8"/>
    <w:rsid w:val="007950F0"/>
    <w:rsid w:val="007A710D"/>
    <w:rsid w:val="007B1A03"/>
    <w:rsid w:val="007D15AB"/>
    <w:rsid w:val="007D2A62"/>
    <w:rsid w:val="007D3AE8"/>
    <w:rsid w:val="007D40C7"/>
    <w:rsid w:val="007D619E"/>
    <w:rsid w:val="007D7B00"/>
    <w:rsid w:val="007D7F39"/>
    <w:rsid w:val="007E189D"/>
    <w:rsid w:val="007E1D8C"/>
    <w:rsid w:val="007E2AB5"/>
    <w:rsid w:val="007E5B50"/>
    <w:rsid w:val="007E715C"/>
    <w:rsid w:val="007F5F88"/>
    <w:rsid w:val="008057D1"/>
    <w:rsid w:val="00807162"/>
    <w:rsid w:val="008074AA"/>
    <w:rsid w:val="008104B7"/>
    <w:rsid w:val="008110FA"/>
    <w:rsid w:val="00813AA2"/>
    <w:rsid w:val="0081606E"/>
    <w:rsid w:val="00816F71"/>
    <w:rsid w:val="00820BAB"/>
    <w:rsid w:val="00821077"/>
    <w:rsid w:val="00822AD2"/>
    <w:rsid w:val="00824EC9"/>
    <w:rsid w:val="00825BE1"/>
    <w:rsid w:val="00827AAF"/>
    <w:rsid w:val="00831220"/>
    <w:rsid w:val="00832506"/>
    <w:rsid w:val="00836E6A"/>
    <w:rsid w:val="0084214A"/>
    <w:rsid w:val="00842F16"/>
    <w:rsid w:val="00843308"/>
    <w:rsid w:val="00846271"/>
    <w:rsid w:val="008522A6"/>
    <w:rsid w:val="008536C0"/>
    <w:rsid w:val="00854866"/>
    <w:rsid w:val="00854B21"/>
    <w:rsid w:val="00861409"/>
    <w:rsid w:val="00864F1C"/>
    <w:rsid w:val="0086578C"/>
    <w:rsid w:val="00865AE0"/>
    <w:rsid w:val="008677F4"/>
    <w:rsid w:val="00872442"/>
    <w:rsid w:val="008729D6"/>
    <w:rsid w:val="008777E2"/>
    <w:rsid w:val="00883EF8"/>
    <w:rsid w:val="00890284"/>
    <w:rsid w:val="008925BF"/>
    <w:rsid w:val="0089443F"/>
    <w:rsid w:val="00895C53"/>
    <w:rsid w:val="008A17FD"/>
    <w:rsid w:val="008A33D8"/>
    <w:rsid w:val="008A635B"/>
    <w:rsid w:val="008A7832"/>
    <w:rsid w:val="008A7FEE"/>
    <w:rsid w:val="008B2368"/>
    <w:rsid w:val="008B3BC8"/>
    <w:rsid w:val="008C53A2"/>
    <w:rsid w:val="008C76FA"/>
    <w:rsid w:val="008D0408"/>
    <w:rsid w:val="008D0587"/>
    <w:rsid w:val="008D05D9"/>
    <w:rsid w:val="008D19BC"/>
    <w:rsid w:val="008E0602"/>
    <w:rsid w:val="008E0668"/>
    <w:rsid w:val="008E17E2"/>
    <w:rsid w:val="008E28AC"/>
    <w:rsid w:val="008E2E66"/>
    <w:rsid w:val="008E399F"/>
    <w:rsid w:val="008E70BA"/>
    <w:rsid w:val="008E7200"/>
    <w:rsid w:val="008F1FBF"/>
    <w:rsid w:val="008F3A19"/>
    <w:rsid w:val="008F5117"/>
    <w:rsid w:val="008F6ADE"/>
    <w:rsid w:val="0090399B"/>
    <w:rsid w:val="00904347"/>
    <w:rsid w:val="00905DB3"/>
    <w:rsid w:val="009117EA"/>
    <w:rsid w:val="00915149"/>
    <w:rsid w:val="009227FD"/>
    <w:rsid w:val="009241A0"/>
    <w:rsid w:val="0093142A"/>
    <w:rsid w:val="0093362E"/>
    <w:rsid w:val="00940667"/>
    <w:rsid w:val="00942083"/>
    <w:rsid w:val="0095667A"/>
    <w:rsid w:val="00961197"/>
    <w:rsid w:val="009625D8"/>
    <w:rsid w:val="009631FC"/>
    <w:rsid w:val="00963667"/>
    <w:rsid w:val="009662E3"/>
    <w:rsid w:val="00966FF7"/>
    <w:rsid w:val="00972CD4"/>
    <w:rsid w:val="00974B2B"/>
    <w:rsid w:val="00976A9E"/>
    <w:rsid w:val="00977923"/>
    <w:rsid w:val="00984D25"/>
    <w:rsid w:val="00992FB7"/>
    <w:rsid w:val="00994300"/>
    <w:rsid w:val="00997185"/>
    <w:rsid w:val="009B2D33"/>
    <w:rsid w:val="009B7CD5"/>
    <w:rsid w:val="009C38A3"/>
    <w:rsid w:val="009C5B4F"/>
    <w:rsid w:val="009E08F5"/>
    <w:rsid w:val="009E0CC0"/>
    <w:rsid w:val="009E38AA"/>
    <w:rsid w:val="009E7F62"/>
    <w:rsid w:val="00A07783"/>
    <w:rsid w:val="00A120C2"/>
    <w:rsid w:val="00A1396D"/>
    <w:rsid w:val="00A1408B"/>
    <w:rsid w:val="00A1585F"/>
    <w:rsid w:val="00A272FF"/>
    <w:rsid w:val="00A3116B"/>
    <w:rsid w:val="00A35E66"/>
    <w:rsid w:val="00A45C2C"/>
    <w:rsid w:val="00A515E1"/>
    <w:rsid w:val="00A55CC4"/>
    <w:rsid w:val="00A73B12"/>
    <w:rsid w:val="00A74DDB"/>
    <w:rsid w:val="00A8216A"/>
    <w:rsid w:val="00A91AEC"/>
    <w:rsid w:val="00A95A27"/>
    <w:rsid w:val="00AA32DA"/>
    <w:rsid w:val="00AA6E40"/>
    <w:rsid w:val="00AB3063"/>
    <w:rsid w:val="00AB4607"/>
    <w:rsid w:val="00AC310E"/>
    <w:rsid w:val="00AC665A"/>
    <w:rsid w:val="00AC7279"/>
    <w:rsid w:val="00AD0139"/>
    <w:rsid w:val="00AE0616"/>
    <w:rsid w:val="00AE0AC2"/>
    <w:rsid w:val="00AE3A6E"/>
    <w:rsid w:val="00AF31D8"/>
    <w:rsid w:val="00AF4A97"/>
    <w:rsid w:val="00AF6AD7"/>
    <w:rsid w:val="00B007DA"/>
    <w:rsid w:val="00B00B33"/>
    <w:rsid w:val="00B02EDF"/>
    <w:rsid w:val="00B048C8"/>
    <w:rsid w:val="00B10CE6"/>
    <w:rsid w:val="00B133A3"/>
    <w:rsid w:val="00B137B7"/>
    <w:rsid w:val="00B14150"/>
    <w:rsid w:val="00B14E33"/>
    <w:rsid w:val="00B14F6C"/>
    <w:rsid w:val="00B15C9A"/>
    <w:rsid w:val="00B25BB6"/>
    <w:rsid w:val="00B261EE"/>
    <w:rsid w:val="00B339C5"/>
    <w:rsid w:val="00B4025C"/>
    <w:rsid w:val="00B41AB5"/>
    <w:rsid w:val="00B435F6"/>
    <w:rsid w:val="00B44971"/>
    <w:rsid w:val="00B46A65"/>
    <w:rsid w:val="00B53F9A"/>
    <w:rsid w:val="00B55F32"/>
    <w:rsid w:val="00B5731C"/>
    <w:rsid w:val="00B57DC5"/>
    <w:rsid w:val="00B60184"/>
    <w:rsid w:val="00B60309"/>
    <w:rsid w:val="00B615EF"/>
    <w:rsid w:val="00B62D20"/>
    <w:rsid w:val="00B65D9C"/>
    <w:rsid w:val="00B764C0"/>
    <w:rsid w:val="00B8041A"/>
    <w:rsid w:val="00B81376"/>
    <w:rsid w:val="00B81B0E"/>
    <w:rsid w:val="00B81E75"/>
    <w:rsid w:val="00B86423"/>
    <w:rsid w:val="00B86986"/>
    <w:rsid w:val="00B90544"/>
    <w:rsid w:val="00B9314C"/>
    <w:rsid w:val="00B96BA5"/>
    <w:rsid w:val="00B96E72"/>
    <w:rsid w:val="00BA0185"/>
    <w:rsid w:val="00BA47D4"/>
    <w:rsid w:val="00BA5190"/>
    <w:rsid w:val="00BA7626"/>
    <w:rsid w:val="00BB181F"/>
    <w:rsid w:val="00BB3ACA"/>
    <w:rsid w:val="00BB7F13"/>
    <w:rsid w:val="00BC0DD4"/>
    <w:rsid w:val="00BC1A00"/>
    <w:rsid w:val="00BC5152"/>
    <w:rsid w:val="00BD1BBE"/>
    <w:rsid w:val="00BD4199"/>
    <w:rsid w:val="00BD5515"/>
    <w:rsid w:val="00BE3E54"/>
    <w:rsid w:val="00BE425F"/>
    <w:rsid w:val="00BF14B1"/>
    <w:rsid w:val="00BF2E79"/>
    <w:rsid w:val="00BF4D80"/>
    <w:rsid w:val="00C02B2A"/>
    <w:rsid w:val="00C14716"/>
    <w:rsid w:val="00C147E5"/>
    <w:rsid w:val="00C1594E"/>
    <w:rsid w:val="00C250A2"/>
    <w:rsid w:val="00C305D0"/>
    <w:rsid w:val="00C310C8"/>
    <w:rsid w:val="00C3505E"/>
    <w:rsid w:val="00C40172"/>
    <w:rsid w:val="00C4067D"/>
    <w:rsid w:val="00C41CBB"/>
    <w:rsid w:val="00C43C6E"/>
    <w:rsid w:val="00C462A7"/>
    <w:rsid w:val="00C46666"/>
    <w:rsid w:val="00C51ED7"/>
    <w:rsid w:val="00C5457B"/>
    <w:rsid w:val="00C55775"/>
    <w:rsid w:val="00C61F5F"/>
    <w:rsid w:val="00C64E4E"/>
    <w:rsid w:val="00C66E64"/>
    <w:rsid w:val="00C71C17"/>
    <w:rsid w:val="00C77170"/>
    <w:rsid w:val="00C81FB2"/>
    <w:rsid w:val="00C86615"/>
    <w:rsid w:val="00C869D8"/>
    <w:rsid w:val="00C87BB7"/>
    <w:rsid w:val="00C919E8"/>
    <w:rsid w:val="00C94308"/>
    <w:rsid w:val="00C972CC"/>
    <w:rsid w:val="00CA2937"/>
    <w:rsid w:val="00CA601E"/>
    <w:rsid w:val="00CB0A55"/>
    <w:rsid w:val="00CB0F0E"/>
    <w:rsid w:val="00CB3039"/>
    <w:rsid w:val="00CB6E50"/>
    <w:rsid w:val="00CC102D"/>
    <w:rsid w:val="00CC251D"/>
    <w:rsid w:val="00CD47F0"/>
    <w:rsid w:val="00CE6F22"/>
    <w:rsid w:val="00CE7052"/>
    <w:rsid w:val="00CF109A"/>
    <w:rsid w:val="00CF53A6"/>
    <w:rsid w:val="00CF74CF"/>
    <w:rsid w:val="00CF7D3E"/>
    <w:rsid w:val="00D01566"/>
    <w:rsid w:val="00D02FDA"/>
    <w:rsid w:val="00D06CD0"/>
    <w:rsid w:val="00D118E1"/>
    <w:rsid w:val="00D1354A"/>
    <w:rsid w:val="00D16BB0"/>
    <w:rsid w:val="00D23F86"/>
    <w:rsid w:val="00D24850"/>
    <w:rsid w:val="00D30E77"/>
    <w:rsid w:val="00D31422"/>
    <w:rsid w:val="00D32FB6"/>
    <w:rsid w:val="00D36B2C"/>
    <w:rsid w:val="00D50310"/>
    <w:rsid w:val="00D51393"/>
    <w:rsid w:val="00D57829"/>
    <w:rsid w:val="00D63026"/>
    <w:rsid w:val="00D64D69"/>
    <w:rsid w:val="00D715B4"/>
    <w:rsid w:val="00D74693"/>
    <w:rsid w:val="00D75C64"/>
    <w:rsid w:val="00D75D7C"/>
    <w:rsid w:val="00D76F03"/>
    <w:rsid w:val="00D77499"/>
    <w:rsid w:val="00D81DCB"/>
    <w:rsid w:val="00D85B03"/>
    <w:rsid w:val="00D9377F"/>
    <w:rsid w:val="00D94637"/>
    <w:rsid w:val="00D97F86"/>
    <w:rsid w:val="00DA07BE"/>
    <w:rsid w:val="00DB4EC8"/>
    <w:rsid w:val="00DC4C9E"/>
    <w:rsid w:val="00DD0202"/>
    <w:rsid w:val="00DD066C"/>
    <w:rsid w:val="00DE0AD3"/>
    <w:rsid w:val="00DE196D"/>
    <w:rsid w:val="00DE2FE5"/>
    <w:rsid w:val="00DE3476"/>
    <w:rsid w:val="00DE40E1"/>
    <w:rsid w:val="00DE66F8"/>
    <w:rsid w:val="00DE704E"/>
    <w:rsid w:val="00DF181C"/>
    <w:rsid w:val="00DF4675"/>
    <w:rsid w:val="00DF5D5B"/>
    <w:rsid w:val="00E000A7"/>
    <w:rsid w:val="00E03AFC"/>
    <w:rsid w:val="00E06470"/>
    <w:rsid w:val="00E1069C"/>
    <w:rsid w:val="00E16C57"/>
    <w:rsid w:val="00E23769"/>
    <w:rsid w:val="00E265BF"/>
    <w:rsid w:val="00E30729"/>
    <w:rsid w:val="00E31312"/>
    <w:rsid w:val="00E33496"/>
    <w:rsid w:val="00E34A45"/>
    <w:rsid w:val="00E37524"/>
    <w:rsid w:val="00E37636"/>
    <w:rsid w:val="00E41400"/>
    <w:rsid w:val="00E41B06"/>
    <w:rsid w:val="00E43E80"/>
    <w:rsid w:val="00E4680C"/>
    <w:rsid w:val="00E46C6F"/>
    <w:rsid w:val="00E47D1C"/>
    <w:rsid w:val="00E50647"/>
    <w:rsid w:val="00E53EA6"/>
    <w:rsid w:val="00E54D45"/>
    <w:rsid w:val="00E55F84"/>
    <w:rsid w:val="00E61973"/>
    <w:rsid w:val="00E61E7A"/>
    <w:rsid w:val="00E62A10"/>
    <w:rsid w:val="00E664CA"/>
    <w:rsid w:val="00E73836"/>
    <w:rsid w:val="00E74CEB"/>
    <w:rsid w:val="00E75054"/>
    <w:rsid w:val="00E77476"/>
    <w:rsid w:val="00E8228B"/>
    <w:rsid w:val="00E83782"/>
    <w:rsid w:val="00E90489"/>
    <w:rsid w:val="00E96E5C"/>
    <w:rsid w:val="00E96F43"/>
    <w:rsid w:val="00E971CC"/>
    <w:rsid w:val="00EA21C6"/>
    <w:rsid w:val="00EA48D5"/>
    <w:rsid w:val="00EA6487"/>
    <w:rsid w:val="00EB3155"/>
    <w:rsid w:val="00EB326D"/>
    <w:rsid w:val="00EB3C81"/>
    <w:rsid w:val="00EC414C"/>
    <w:rsid w:val="00EC418F"/>
    <w:rsid w:val="00EC44DA"/>
    <w:rsid w:val="00ED0ACE"/>
    <w:rsid w:val="00ED320E"/>
    <w:rsid w:val="00ED3D83"/>
    <w:rsid w:val="00ED5F5B"/>
    <w:rsid w:val="00EE44B7"/>
    <w:rsid w:val="00EF4D60"/>
    <w:rsid w:val="00EF51AE"/>
    <w:rsid w:val="00F00193"/>
    <w:rsid w:val="00F02DB0"/>
    <w:rsid w:val="00F05EF1"/>
    <w:rsid w:val="00F07B48"/>
    <w:rsid w:val="00F11595"/>
    <w:rsid w:val="00F12CDC"/>
    <w:rsid w:val="00F14936"/>
    <w:rsid w:val="00F17B66"/>
    <w:rsid w:val="00F221BE"/>
    <w:rsid w:val="00F24EF5"/>
    <w:rsid w:val="00F25F50"/>
    <w:rsid w:val="00F31704"/>
    <w:rsid w:val="00F317FB"/>
    <w:rsid w:val="00F337CC"/>
    <w:rsid w:val="00F3624B"/>
    <w:rsid w:val="00F44CCA"/>
    <w:rsid w:val="00F57E68"/>
    <w:rsid w:val="00F62AD4"/>
    <w:rsid w:val="00F70E96"/>
    <w:rsid w:val="00F73233"/>
    <w:rsid w:val="00F76A80"/>
    <w:rsid w:val="00F806B5"/>
    <w:rsid w:val="00F82E44"/>
    <w:rsid w:val="00F93E74"/>
    <w:rsid w:val="00F952A5"/>
    <w:rsid w:val="00F97629"/>
    <w:rsid w:val="00FA22FE"/>
    <w:rsid w:val="00FA3379"/>
    <w:rsid w:val="00FA5A2E"/>
    <w:rsid w:val="00FA79DC"/>
    <w:rsid w:val="00FB2BB0"/>
    <w:rsid w:val="00FB385E"/>
    <w:rsid w:val="00FB3D82"/>
    <w:rsid w:val="00FB707F"/>
    <w:rsid w:val="00FB771F"/>
    <w:rsid w:val="00FC5386"/>
    <w:rsid w:val="00FC5743"/>
    <w:rsid w:val="00FC5A54"/>
    <w:rsid w:val="00FD01E1"/>
    <w:rsid w:val="00FD1980"/>
    <w:rsid w:val="00FD2082"/>
    <w:rsid w:val="00FF05A3"/>
    <w:rsid w:val="00FF0C2D"/>
    <w:rsid w:val="00FF4B6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E90915C3-E9E9-4A01-9779-1EB9EA25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C61F5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C61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C61F5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D9377F"/>
    <w:rPr>
      <w:rFonts w:ascii="Calibri" w:hAnsi="Calibri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9377F"/>
    <w:rPr>
      <w:rFonts w:ascii="Calibri" w:hAnsi="Calibri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9377F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77F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D9377F"/>
    <w:rPr>
      <w:rFonts w:ascii="Calibri" w:hAnsi="Calibri"/>
      <w:sz w:val="24"/>
      <w:lang w:val="en-GB" w:eastAsia="en-US"/>
    </w:rPr>
  </w:style>
  <w:style w:type="paragraph" w:customStyle="1" w:styleId="firstfooter0">
    <w:name w:val="firstfooter"/>
    <w:basedOn w:val="Normal"/>
    <w:rsid w:val="00D937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9377F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ascii="Times New Roman" w:eastAsiaTheme="minorEastAsia" w:hAnsi="Times New Roman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D9377F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D9377F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D9377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D9377F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377F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377F"/>
    <w:rPr>
      <w:i/>
      <w:iCs/>
    </w:rPr>
  </w:style>
  <w:style w:type="character" w:customStyle="1" w:styleId="CommentTextChar">
    <w:name w:val="Comment Text Char"/>
    <w:basedOn w:val="DefaultParagraphFont"/>
    <w:link w:val="CommentText"/>
    <w:semiHidden/>
    <w:rsid w:val="00D9377F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D9377F"/>
    <w:pPr>
      <w:overflowPunct/>
      <w:autoSpaceDE/>
      <w:autoSpaceDN/>
      <w:adjustRightInd/>
      <w:spacing w:before="0" w:after="160" w:line="259" w:lineRule="auto"/>
      <w:textAlignment w:val="auto"/>
    </w:pPr>
    <w:rPr>
      <w:rFonts w:ascii="Times New Roman" w:hAnsi="Times New Roman"/>
      <w:sz w:val="20"/>
    </w:rPr>
  </w:style>
  <w:style w:type="character" w:customStyle="1" w:styleId="CommentTextChar1">
    <w:name w:val="Comment Text Char1"/>
    <w:basedOn w:val="DefaultParagraphFont"/>
    <w:semiHidden/>
    <w:rsid w:val="00D9377F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9377F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377F"/>
    <w:rPr>
      <w:b/>
      <w:bCs/>
    </w:rPr>
  </w:style>
  <w:style w:type="character" w:customStyle="1" w:styleId="CommentSubjectChar1">
    <w:name w:val="Comment Subject Char1"/>
    <w:basedOn w:val="CommentTextChar1"/>
    <w:semiHidden/>
    <w:rsid w:val="00D9377F"/>
    <w:rPr>
      <w:rFonts w:ascii="Calibri" w:hAnsi="Calibri"/>
      <w:b/>
      <w:bCs/>
      <w:lang w:val="en-GB" w:eastAsia="en-US"/>
    </w:rPr>
  </w:style>
  <w:style w:type="paragraph" w:customStyle="1" w:styleId="Default">
    <w:name w:val="Default"/>
    <w:rsid w:val="00D937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377F"/>
    <w:rPr>
      <w:sz w:val="16"/>
      <w:szCs w:val="16"/>
    </w:rPr>
  </w:style>
  <w:style w:type="paragraph" w:styleId="Revision">
    <w:name w:val="Revision"/>
    <w:hidden/>
    <w:uiPriority w:val="99"/>
    <w:semiHidden/>
    <w:rsid w:val="00D9377F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9377F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9377F"/>
    <w:rPr>
      <w:b/>
      <w:bCs/>
    </w:rPr>
  </w:style>
  <w:style w:type="paragraph" w:customStyle="1" w:styleId="TableText0">
    <w:name w:val="Table_Text"/>
    <w:basedOn w:val="Normal"/>
    <w:rsid w:val="00BD1BBE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BD1BB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STKaiti"/>
    </w:rPr>
  </w:style>
  <w:style w:type="paragraph" w:customStyle="1" w:styleId="TableHead0">
    <w:name w:val="Table_Head"/>
    <w:basedOn w:val="TableText0"/>
    <w:rsid w:val="00BD1BBE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7563EF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  <w:style w:type="character" w:customStyle="1" w:styleId="st1">
    <w:name w:val="st1"/>
    <w:basedOn w:val="DefaultParagraphFont"/>
    <w:rsid w:val="00C9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wsis/docs2/tunis/off/6rev1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0CD5-ADFC-4D07-9497-E2F8E91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3</Pages>
  <Words>1999</Words>
  <Characters>398</Characters>
  <Application>Microsoft Office Word</Application>
  <DocSecurity>4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理事会2016年会议议程草案</vt:lpstr>
    </vt:vector>
  </TitlesOfParts>
  <Manager>General Secretariat - Pool</Manager>
  <Company>International Telecommunication Union (ITU)</Company>
  <LinksUpToDate>false</LinksUpToDate>
  <CharactersWithSpaces>2393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WTISD</dc:title>
  <dc:subject>Council 2017</dc:subject>
  <dc:creator>Brouard, Ricarda</dc:creator>
  <cp:keywords>C2017, C17</cp:keywords>
  <cp:lastModifiedBy>Brouard, Ricarda</cp:lastModifiedBy>
  <cp:revision>2</cp:revision>
  <cp:lastPrinted>2016-05-26T14:13:00Z</cp:lastPrinted>
  <dcterms:created xsi:type="dcterms:W3CDTF">2017-03-02T16:51:00Z</dcterms:created>
  <dcterms:modified xsi:type="dcterms:W3CDTF">2017-03-02T16:51:00Z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