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E92C07">
            <w:pPr>
              <w:spacing w:before="160"/>
              <w:jc w:val="left"/>
              <w:rPr>
                <w:b/>
                <w:bCs/>
                <w:lang w:bidi="ar-EG"/>
              </w:rPr>
            </w:pPr>
            <w:r w:rsidRPr="00290728">
              <w:rPr>
                <w:rFonts w:hint="cs"/>
                <w:b/>
                <w:bCs/>
                <w:w w:val="110"/>
                <w:sz w:val="32"/>
                <w:szCs w:val="44"/>
                <w:rtl/>
                <w:lang w:bidi="ar-EG"/>
              </w:rPr>
              <w:t xml:space="preserve">ال‍مجلس </w:t>
            </w:r>
            <w:r w:rsidR="00E92C07">
              <w:rPr>
                <w:b/>
                <w:bCs/>
                <w:w w:val="110"/>
                <w:sz w:val="32"/>
                <w:szCs w:val="44"/>
                <w:lang w:bidi="ar-SY"/>
              </w:rPr>
              <w:t>2017</w:t>
            </w:r>
            <w:r w:rsidR="00C002DE">
              <w:rPr>
                <w:b/>
                <w:bCs/>
                <w:w w:val="110"/>
                <w:sz w:val="32"/>
                <w:szCs w:val="44"/>
                <w:rtl/>
                <w:lang w:bidi="ar-SY"/>
              </w:rPr>
              <w:br/>
            </w:r>
            <w:r w:rsidRPr="00290728">
              <w:rPr>
                <w:rFonts w:hint="cs"/>
                <w:b/>
                <w:bCs/>
                <w:sz w:val="24"/>
                <w:szCs w:val="32"/>
                <w:rtl/>
                <w:lang w:bidi="ar-EG"/>
              </w:rPr>
              <w:t xml:space="preserve">جنيف، </w:t>
            </w:r>
            <w:r w:rsidR="00E92C07">
              <w:rPr>
                <w:b/>
                <w:bCs/>
                <w:sz w:val="24"/>
                <w:szCs w:val="32"/>
                <w:lang w:bidi="ar-SY"/>
              </w:rPr>
              <w:t>25-15</w:t>
            </w:r>
            <w:r w:rsidR="00DC1E02">
              <w:rPr>
                <w:rFonts w:hint="cs"/>
                <w:b/>
                <w:bCs/>
                <w:sz w:val="24"/>
                <w:szCs w:val="32"/>
                <w:rtl/>
                <w:lang w:bidi="ar-EG"/>
              </w:rPr>
              <w:t xml:space="preserve"> مايو </w:t>
            </w:r>
            <w:r w:rsidR="00E92C07">
              <w:rPr>
                <w:b/>
                <w:bCs/>
                <w:sz w:val="24"/>
                <w:szCs w:val="32"/>
                <w:lang w:bidi="ar-EG"/>
              </w:rPr>
              <w:t>2017</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D01174" w:rsidRDefault="00C002DE" w:rsidP="00E92C07">
            <w:pPr>
              <w:spacing w:before="60" w:after="60" w:line="300" w:lineRule="exact"/>
              <w:rPr>
                <w:b/>
                <w:bCs/>
                <w:lang w:bidi="ar-EG"/>
              </w:rPr>
            </w:pPr>
            <w:r w:rsidRPr="00D01174">
              <w:rPr>
                <w:rFonts w:hint="cs"/>
                <w:b/>
                <w:bCs/>
                <w:rtl/>
                <w:lang w:bidi="ar-EG"/>
              </w:rPr>
              <w:t>بند جدول الأعمال</w:t>
            </w:r>
            <w:r w:rsidR="00810B7B" w:rsidRPr="00D01174">
              <w:rPr>
                <w:rFonts w:hint="cs"/>
                <w:b/>
                <w:bCs/>
                <w:rtl/>
                <w:lang w:bidi="ar-EG"/>
              </w:rPr>
              <w:t xml:space="preserve">: </w:t>
            </w:r>
            <w:r w:rsidR="00D01174" w:rsidRPr="00D01174">
              <w:rPr>
                <w:b/>
                <w:bCs/>
                <w:lang w:bidi="ar-EG"/>
              </w:rPr>
              <w:t>PL 2.</w:t>
            </w:r>
            <w:r w:rsidR="00E92C07">
              <w:rPr>
                <w:b/>
                <w:bCs/>
                <w:lang w:bidi="ar-EG"/>
              </w:rPr>
              <w:t>6</w:t>
            </w:r>
          </w:p>
        </w:tc>
        <w:tc>
          <w:tcPr>
            <w:tcW w:w="3052" w:type="dxa"/>
            <w:vAlign w:val="center"/>
          </w:tcPr>
          <w:p w:rsidR="00290728" w:rsidRPr="00290728" w:rsidRDefault="00290728" w:rsidP="00E92C07">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E92C07">
              <w:rPr>
                <w:b/>
                <w:bCs/>
                <w:lang w:bidi="ar-SY"/>
              </w:rPr>
              <w:t>7</w:t>
            </w:r>
            <w:r w:rsidRPr="00290728">
              <w:rPr>
                <w:b/>
                <w:bCs/>
                <w:lang w:bidi="ar-SY"/>
              </w:rPr>
              <w:t>/</w:t>
            </w:r>
            <w:r w:rsidR="00D01174">
              <w:rPr>
                <w:b/>
                <w:bCs/>
                <w:lang w:bidi="ar-SY"/>
              </w:rPr>
              <w:t>17</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E92C07" w:rsidP="00E92C07">
            <w:pPr>
              <w:spacing w:before="60" w:after="60" w:line="300" w:lineRule="exact"/>
              <w:rPr>
                <w:b/>
                <w:bCs/>
                <w:rtl/>
                <w:lang w:bidi="ar-EG"/>
              </w:rPr>
            </w:pPr>
            <w:r>
              <w:rPr>
                <w:b/>
                <w:bCs/>
                <w:lang w:bidi="ar-SY"/>
              </w:rPr>
              <w:t>24</w:t>
            </w:r>
            <w:r w:rsidR="00290728" w:rsidRPr="00290728">
              <w:rPr>
                <w:rFonts w:hint="cs"/>
                <w:b/>
                <w:bCs/>
                <w:rtl/>
                <w:lang w:bidi="ar-EG"/>
              </w:rPr>
              <w:t xml:space="preserve"> </w:t>
            </w:r>
            <w:r>
              <w:rPr>
                <w:rFonts w:hint="cs"/>
                <w:b/>
                <w:bCs/>
                <w:rtl/>
                <w:lang w:bidi="ar-EG"/>
              </w:rPr>
              <w:t>يناير</w:t>
            </w:r>
            <w:r w:rsidR="00D01174" w:rsidRPr="00D01174">
              <w:rPr>
                <w:rFonts w:hint="cs"/>
                <w:b/>
                <w:bCs/>
                <w:rtl/>
                <w:lang w:bidi="ar-EG"/>
              </w:rPr>
              <w:t xml:space="preserve"> </w:t>
            </w:r>
            <w:r>
              <w:rPr>
                <w:b/>
                <w:bCs/>
                <w:lang w:bidi="ar-SY"/>
              </w:rPr>
              <w:t>2017</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6C7CC0">
            <w:pPr>
              <w:spacing w:before="60" w:after="60" w:line="300" w:lineRule="exact"/>
              <w:rPr>
                <w:b/>
                <w:bCs/>
                <w:lang w:bidi="ar-SY"/>
              </w:rPr>
            </w:pPr>
            <w:r w:rsidRPr="00290728">
              <w:rPr>
                <w:b/>
                <w:bCs/>
                <w:rtl/>
                <w:lang w:bidi="ar-EG"/>
              </w:rPr>
              <w:t xml:space="preserve">الأصل: </w:t>
            </w:r>
            <w:r w:rsidR="00D01174">
              <w:rPr>
                <w:rFonts w:hint="cs"/>
                <w:b/>
                <w:bCs/>
                <w:rtl/>
                <w:lang w:bidi="ar-EG"/>
              </w:rPr>
              <w:t>ب</w:t>
            </w:r>
            <w:r w:rsidR="00D01174" w:rsidRPr="00290728">
              <w:rPr>
                <w:rFonts w:hint="cs"/>
                <w:b/>
                <w:bCs/>
                <w:rtl/>
                <w:lang w:bidi="ar-EG"/>
              </w:rPr>
              <w:t>الإنكليزية</w:t>
            </w:r>
          </w:p>
        </w:tc>
      </w:tr>
      <w:tr w:rsidR="00290728" w:rsidRPr="00290728" w:rsidTr="009F66A8">
        <w:trPr>
          <w:cantSplit/>
        </w:trPr>
        <w:tc>
          <w:tcPr>
            <w:tcW w:w="9672" w:type="dxa"/>
            <w:gridSpan w:val="2"/>
          </w:tcPr>
          <w:p w:rsidR="00290728" w:rsidRPr="00290728" w:rsidRDefault="00D01174" w:rsidP="00D01174">
            <w:pPr>
              <w:pStyle w:val="Source"/>
              <w:rPr>
                <w:rtl/>
                <w:lang w:bidi="ar-SY"/>
              </w:rPr>
            </w:pPr>
            <w:r w:rsidRPr="00D01174">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D01174" w:rsidP="00D01174">
            <w:pPr>
              <w:pStyle w:val="Title1"/>
              <w:rPr>
                <w:rtl/>
              </w:rPr>
            </w:pPr>
            <w:r w:rsidRPr="00D01174">
              <w:rPr>
                <w:rFonts w:hint="cs"/>
                <w:rtl/>
              </w:rPr>
              <w:t>اليوم العال‍مي للاتصالات وم‍جتمع المعلومات</w:t>
            </w:r>
          </w:p>
        </w:tc>
      </w:tr>
      <w:tr w:rsidR="00A6683B" w:rsidRPr="00290728" w:rsidTr="009F66A8">
        <w:trPr>
          <w:cantSplit/>
        </w:trPr>
        <w:tc>
          <w:tcPr>
            <w:tcW w:w="9672" w:type="dxa"/>
            <w:gridSpan w:val="2"/>
          </w:tcPr>
          <w:p w:rsidR="00A6683B" w:rsidRPr="00383829" w:rsidRDefault="00A6683B" w:rsidP="0083363A">
            <w:pPr>
              <w:pStyle w:val="Title2"/>
              <w:framePr w:hSpace="0" w:wrap="auto" w:yAlign="inline"/>
              <w:spacing w:before="0"/>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DA3E74">
            <w:pPr>
              <w:pStyle w:val="Headingb"/>
              <w:rPr>
                <w:rtl/>
                <w:lang w:bidi="ar-SY"/>
              </w:rPr>
            </w:pPr>
            <w:r w:rsidRPr="00290728">
              <w:rPr>
                <w:rFonts w:hint="cs"/>
                <w:rtl/>
                <w:lang w:bidi="ar-SY"/>
              </w:rPr>
              <w:t>ملخص</w:t>
            </w:r>
          </w:p>
          <w:p w:rsidR="00290728" w:rsidRDefault="00D01174" w:rsidP="00FC5455">
            <w:pPr>
              <w:rPr>
                <w:rtl/>
                <w:lang w:bidi="ar-SY"/>
              </w:rPr>
            </w:pPr>
            <w:r w:rsidRPr="00D01174">
              <w:rPr>
                <w:rFonts w:hint="cs"/>
                <w:rtl/>
              </w:rPr>
              <w:t xml:space="preserve">الغرض من اليوم العالمي للاتصالات ومجتمع المعلومات </w:t>
            </w:r>
            <w:r w:rsidRPr="00D01174">
              <w:rPr>
                <w:lang w:bidi="ar-SY"/>
              </w:rPr>
              <w:t>(WTISD)</w:t>
            </w:r>
            <w:r w:rsidRPr="00D01174">
              <w:rPr>
                <w:rFonts w:hint="cs"/>
                <w:rtl/>
              </w:rPr>
              <w:t xml:space="preserve"> هو المساعدة على إذكاء الوعي بالإمكانيات التي يمكن أن يحققها استخدام الإنترنت وغيرها من تكنولوجيات المعلومات والاتصالات</w:t>
            </w:r>
            <w:r w:rsidRPr="00D01174">
              <w:rPr>
                <w:rFonts w:hint="eastAsia"/>
                <w:rtl/>
              </w:rPr>
              <w:t> </w:t>
            </w:r>
            <w:r w:rsidRPr="00D01174">
              <w:rPr>
                <w:lang w:bidi="ar-SY"/>
              </w:rPr>
              <w:t>(ICT)</w:t>
            </w:r>
            <w:r w:rsidRPr="00D01174">
              <w:rPr>
                <w:rFonts w:hint="cs"/>
                <w:rtl/>
              </w:rPr>
              <w:t xml:space="preserve"> للمجتمعات والاقتصادات وبسبل سد الفجوة الرقمية. ويتزامن اليوم العال‍مي للاتصالات ومجتمع ال‍معلومات مع</w:t>
            </w:r>
            <w:r w:rsidRPr="00D01174">
              <w:rPr>
                <w:rFonts w:hint="eastAsia"/>
                <w:rtl/>
              </w:rPr>
              <w:t> </w:t>
            </w:r>
            <w:r w:rsidRPr="00D01174">
              <w:rPr>
                <w:rFonts w:hint="cs"/>
                <w:rtl/>
              </w:rPr>
              <w:t>الذكرى السنوية لتوقيع الاتفاقية الدولية الأولى للإبراق وتأسيس الاتحاد الدولي للاتصالات في</w:t>
            </w:r>
            <w:r w:rsidRPr="00D01174">
              <w:rPr>
                <w:rFonts w:hint="eastAsia"/>
                <w:rtl/>
              </w:rPr>
              <w:t> </w:t>
            </w:r>
            <w:r w:rsidRPr="00D01174">
              <w:rPr>
                <w:lang w:bidi="ar-SY"/>
              </w:rPr>
              <w:t>17</w:t>
            </w:r>
            <w:r w:rsidRPr="00D01174">
              <w:rPr>
                <w:rFonts w:hint="eastAsia"/>
                <w:rtl/>
              </w:rPr>
              <w:t> </w:t>
            </w:r>
            <w:r w:rsidRPr="00D01174">
              <w:rPr>
                <w:rFonts w:hint="cs"/>
                <w:rtl/>
              </w:rPr>
              <w:t>مايو</w:t>
            </w:r>
            <w:r w:rsidRPr="00D01174">
              <w:rPr>
                <w:rFonts w:hint="eastAsia"/>
                <w:rtl/>
              </w:rPr>
              <w:t> </w:t>
            </w:r>
            <w:r w:rsidRPr="00D01174">
              <w:rPr>
                <w:lang w:bidi="ar-SY"/>
              </w:rPr>
              <w:t>1865</w:t>
            </w:r>
            <w:r w:rsidRPr="00D01174">
              <w:rPr>
                <w:rFonts w:hint="cs"/>
                <w:rtl/>
              </w:rPr>
              <w:t>.</w:t>
            </w:r>
          </w:p>
          <w:p w:rsidR="00290728" w:rsidRPr="00290728" w:rsidRDefault="00290728" w:rsidP="00DA3E74">
            <w:pPr>
              <w:pStyle w:val="Headingb"/>
              <w:rPr>
                <w:rtl/>
                <w:lang w:bidi="ar-SY"/>
              </w:rPr>
            </w:pPr>
            <w:r w:rsidRPr="00290728">
              <w:rPr>
                <w:rFonts w:hint="cs"/>
                <w:rtl/>
                <w:lang w:bidi="ar-SY"/>
              </w:rPr>
              <w:t>الإجراء المطلوب</w:t>
            </w:r>
          </w:p>
          <w:p w:rsidR="00C34059" w:rsidRPr="00EE1465" w:rsidRDefault="00D01174" w:rsidP="00EE1465">
            <w:pPr>
              <w:rPr>
                <w:rtl/>
                <w:lang w:bidi="ar-EG"/>
              </w:rPr>
            </w:pPr>
            <w:r w:rsidRPr="00EE1465">
              <w:rPr>
                <w:rFonts w:hint="cs"/>
                <w:rtl/>
              </w:rPr>
              <w:t xml:space="preserve">يرجى من المجلس </w:t>
            </w:r>
            <w:r w:rsidRPr="00EE1465">
              <w:rPr>
                <w:rFonts w:hint="cs"/>
                <w:b/>
                <w:bCs/>
                <w:rtl/>
              </w:rPr>
              <w:t>الإحاطة علماً</w:t>
            </w:r>
            <w:r w:rsidRPr="00EE1465">
              <w:rPr>
                <w:rFonts w:hint="cs"/>
                <w:rtl/>
              </w:rPr>
              <w:t xml:space="preserve"> </w:t>
            </w:r>
            <w:r w:rsidR="00CC6483" w:rsidRPr="00EE1465">
              <w:rPr>
                <w:rFonts w:hint="cs"/>
                <w:rtl/>
                <w:lang w:bidi="ar-EG"/>
              </w:rPr>
              <w:t>ب</w:t>
            </w:r>
            <w:r w:rsidR="005775E4" w:rsidRPr="00EE1465">
              <w:rPr>
                <w:rFonts w:hint="cs"/>
                <w:rtl/>
                <w:lang w:bidi="ar-EG"/>
              </w:rPr>
              <w:t xml:space="preserve">أن </w:t>
            </w:r>
            <w:r w:rsidR="00CC6483" w:rsidRPr="00EE1465">
              <w:rPr>
                <w:rFonts w:hint="cs"/>
                <w:rtl/>
                <w:lang w:bidi="ar-EG"/>
              </w:rPr>
              <w:t>الاحتفال</w:t>
            </w:r>
            <w:r w:rsidR="00AB76D0" w:rsidRPr="00EE1465">
              <w:rPr>
                <w:rFonts w:hint="cs"/>
                <w:rtl/>
                <w:lang w:bidi="ar-EG"/>
              </w:rPr>
              <w:t xml:space="preserve"> </w:t>
            </w:r>
            <w:r w:rsidR="00CC6483" w:rsidRPr="00EE1465">
              <w:rPr>
                <w:rFonts w:hint="cs"/>
                <w:rtl/>
                <w:lang w:bidi="ar-EG"/>
              </w:rPr>
              <w:t>ب</w:t>
            </w:r>
            <w:r w:rsidR="00AB76D0" w:rsidRPr="00EE1465">
              <w:rPr>
                <w:rFonts w:hint="cs"/>
                <w:rtl/>
                <w:lang w:bidi="ar-EG"/>
              </w:rPr>
              <w:t>اليوم العالمي للاتصالات ومجتمع المعلومات لعام</w:t>
            </w:r>
            <w:r w:rsidR="00EE1465" w:rsidRPr="00EE1465">
              <w:rPr>
                <w:rFonts w:hint="eastAsia"/>
                <w:rtl/>
                <w:lang w:bidi="ar-EG"/>
              </w:rPr>
              <w:t> </w:t>
            </w:r>
            <w:r w:rsidR="00AB76D0" w:rsidRPr="00EE1465">
              <w:rPr>
                <w:lang w:bidi="ar-EG"/>
              </w:rPr>
              <w:t>2017</w:t>
            </w:r>
            <w:r w:rsidR="00AB76D0" w:rsidRPr="00EE1465">
              <w:rPr>
                <w:rFonts w:hint="cs"/>
                <w:rtl/>
                <w:lang w:bidi="ar-EG"/>
              </w:rPr>
              <w:t xml:space="preserve"> </w:t>
            </w:r>
            <w:r w:rsidR="005775E4" w:rsidRPr="00EE1465">
              <w:rPr>
                <w:rFonts w:hint="cs"/>
                <w:rtl/>
                <w:lang w:bidi="ar-EG"/>
              </w:rPr>
              <w:t>خُصص له</w:t>
            </w:r>
            <w:r w:rsidR="00AB76D0" w:rsidRPr="00EE1465">
              <w:rPr>
                <w:rFonts w:hint="cs"/>
                <w:rtl/>
                <w:lang w:bidi="ar-EG"/>
              </w:rPr>
              <w:t xml:space="preserve"> موضوع "</w:t>
            </w:r>
            <w:r w:rsidR="00C34059" w:rsidRPr="00EE1465">
              <w:rPr>
                <w:rFonts w:hint="cs"/>
                <w:b/>
                <w:bCs/>
                <w:rtl/>
                <w:lang w:bidi="ar-EG"/>
              </w:rPr>
              <w:t>البيانات الضخمة من أجل إحداث تأثير</w:t>
            </w:r>
            <w:r w:rsidR="00C34059" w:rsidRPr="00EE1465">
              <w:rPr>
                <w:rFonts w:hint="eastAsia"/>
                <w:b/>
                <w:bCs/>
                <w:rtl/>
                <w:lang w:bidi="ar-EG"/>
              </w:rPr>
              <w:t> </w:t>
            </w:r>
            <w:r w:rsidR="00C34059" w:rsidRPr="00EE1465">
              <w:rPr>
                <w:rFonts w:hint="cs"/>
                <w:b/>
                <w:bCs/>
                <w:rtl/>
                <w:lang w:bidi="ar-EG"/>
              </w:rPr>
              <w:t>ضخم</w:t>
            </w:r>
            <w:r w:rsidR="00C34059" w:rsidRPr="00EE1465">
              <w:rPr>
                <w:rFonts w:hint="cs"/>
                <w:rtl/>
                <w:lang w:bidi="ar-EG"/>
              </w:rPr>
              <w:t>"</w:t>
            </w:r>
            <w:r w:rsidR="00AB76D0" w:rsidRPr="00EE1465">
              <w:rPr>
                <w:rFonts w:hint="cs"/>
                <w:rtl/>
                <w:lang w:bidi="ar-EG"/>
              </w:rPr>
              <w:t xml:space="preserve"> الذي وافق عليه المجلس في دورته لعام </w:t>
            </w:r>
            <w:r w:rsidR="00AB76D0" w:rsidRPr="00EE1465">
              <w:rPr>
                <w:lang w:bidi="ar-EG"/>
              </w:rPr>
              <w:t>2016</w:t>
            </w:r>
            <w:r w:rsidR="00C34059" w:rsidRPr="00EE1465">
              <w:rPr>
                <w:rFonts w:hint="cs"/>
                <w:rtl/>
                <w:lang w:bidi="ar-EG"/>
              </w:rPr>
              <w:t>.</w:t>
            </w:r>
          </w:p>
          <w:p w:rsidR="00290728" w:rsidRPr="005775E4" w:rsidRDefault="00D01174" w:rsidP="005775E4">
            <w:pPr>
              <w:spacing w:after="60"/>
              <w:rPr>
                <w:rtl/>
                <w:lang w:bidi="ar-EG"/>
              </w:rPr>
            </w:pPr>
            <w:r w:rsidRPr="00D01174">
              <w:rPr>
                <w:rFonts w:hint="cs"/>
                <w:rtl/>
              </w:rPr>
              <w:t xml:space="preserve">ويرجى من المجلس أيضاً </w:t>
            </w:r>
            <w:r w:rsidRPr="00FD0DDA">
              <w:rPr>
                <w:rFonts w:hint="cs"/>
                <w:b/>
                <w:bCs/>
                <w:rtl/>
              </w:rPr>
              <w:t>الموافقة</w:t>
            </w:r>
            <w:r w:rsidRPr="00D01174">
              <w:rPr>
                <w:rFonts w:hint="cs"/>
                <w:rtl/>
              </w:rPr>
              <w:t xml:space="preserve"> على موضوع </w:t>
            </w:r>
            <w:r w:rsidRPr="00D3797B">
              <w:rPr>
                <w:rFonts w:hint="cs"/>
                <w:b/>
                <w:bCs/>
                <w:rtl/>
              </w:rPr>
              <w:t>"</w:t>
            </w:r>
            <w:r w:rsidR="00644709">
              <w:rPr>
                <w:rFonts w:hint="eastAsia"/>
                <w:b/>
                <w:bCs/>
                <w:rtl/>
              </w:rPr>
              <w:t> </w:t>
            </w:r>
            <w:r w:rsidR="00FD0DDA" w:rsidRPr="00CC6483">
              <w:rPr>
                <w:rFonts w:hint="cs"/>
                <w:b/>
                <w:bCs/>
                <w:i/>
                <w:iCs/>
                <w:rtl/>
              </w:rPr>
              <w:t>تمكين الجميع من الاستخدام الإيجابي للذكاء الاصطناعي</w:t>
            </w:r>
            <w:r w:rsidR="00FD0DDA">
              <w:rPr>
                <w:rFonts w:hint="cs"/>
                <w:b/>
                <w:bCs/>
                <w:rtl/>
              </w:rPr>
              <w:t xml:space="preserve">" </w:t>
            </w:r>
            <w:r w:rsidR="005775E4" w:rsidRPr="0083363A">
              <w:rPr>
                <w:rFonts w:hint="cs"/>
                <w:rtl/>
              </w:rPr>
              <w:t>ليكون موضوع اليوم العالمي للاتصالات ومجتمع المعلومات لعام </w:t>
            </w:r>
            <w:r w:rsidR="005775E4" w:rsidRPr="0083363A">
              <w:t>2018</w:t>
            </w:r>
            <w:r w:rsidR="005775E4" w:rsidRPr="0083363A">
              <w:rPr>
                <w:rFonts w:hint="cs"/>
                <w:rtl/>
                <w:lang w:bidi="ar-EG"/>
              </w:rPr>
              <w:t>.</w:t>
            </w:r>
          </w:p>
        </w:tc>
      </w:tr>
    </w:tbl>
    <w:p w:rsidR="00D01174" w:rsidRPr="00E67A3A" w:rsidRDefault="00D01174" w:rsidP="0083363A">
      <w:pPr>
        <w:pStyle w:val="Heading1"/>
        <w:spacing w:before="600"/>
        <w:rPr>
          <w:rtl/>
        </w:rPr>
      </w:pPr>
      <w:r w:rsidRPr="00E67A3A">
        <w:t>1</w:t>
      </w:r>
      <w:r w:rsidRPr="00E67A3A">
        <w:rPr>
          <w:rFonts w:hint="cs"/>
          <w:rtl/>
        </w:rPr>
        <w:tab/>
      </w:r>
      <w:r w:rsidR="00FC5455" w:rsidRPr="00E67A3A">
        <w:rPr>
          <w:rFonts w:hint="cs"/>
          <w:rtl/>
        </w:rPr>
        <w:t>خلفي</w:t>
      </w:r>
      <w:r w:rsidRPr="00E67A3A">
        <w:rPr>
          <w:rFonts w:hint="cs"/>
          <w:rtl/>
        </w:rPr>
        <w:t>ة</w:t>
      </w:r>
    </w:p>
    <w:p w:rsidR="00D01174" w:rsidRPr="00D01174" w:rsidRDefault="00D01174" w:rsidP="00E67A3A">
      <w:pPr>
        <w:rPr>
          <w:lang w:bidi="ar-SY"/>
        </w:rPr>
      </w:pPr>
      <w:r w:rsidRPr="00D01174">
        <w:rPr>
          <w:lang w:val="fr-CH" w:bidi="ar-SY"/>
        </w:rPr>
        <w:t>1.1</w:t>
      </w:r>
      <w:r w:rsidRPr="00D01174">
        <w:rPr>
          <w:rFonts w:hint="cs"/>
          <w:rtl/>
        </w:rPr>
        <w:tab/>
        <w:t xml:space="preserve">يجري الاحتفال </w:t>
      </w:r>
      <w:r w:rsidRPr="00D01174">
        <w:rPr>
          <w:rFonts w:hint="cs"/>
          <w:i/>
          <w:iCs/>
          <w:rtl/>
        </w:rPr>
        <w:t xml:space="preserve">باليوم العالمي للاتصالات </w:t>
      </w:r>
      <w:r w:rsidRPr="00D01174">
        <w:rPr>
          <w:rFonts w:hint="cs"/>
          <w:rtl/>
        </w:rPr>
        <w:t xml:space="preserve">سنوياً في </w:t>
      </w:r>
      <w:r w:rsidRPr="00D01174">
        <w:rPr>
          <w:lang w:bidi="ar-SY"/>
        </w:rPr>
        <w:t>17</w:t>
      </w:r>
      <w:r w:rsidRPr="00D01174">
        <w:rPr>
          <w:rFonts w:hint="cs"/>
          <w:rtl/>
        </w:rPr>
        <w:t xml:space="preserve"> مايو </w:t>
      </w:r>
      <w:r w:rsidRPr="00D01174">
        <w:rPr>
          <w:rFonts w:hint="cs"/>
          <w:b/>
          <w:bCs/>
          <w:rtl/>
        </w:rPr>
        <w:t xml:space="preserve">منذ عام </w:t>
      </w:r>
      <w:r w:rsidRPr="00D01174">
        <w:rPr>
          <w:b/>
          <w:bCs/>
          <w:lang w:bidi="ar-SY"/>
        </w:rPr>
        <w:t>1969</w:t>
      </w:r>
      <w:r w:rsidRPr="00D01174">
        <w:rPr>
          <w:rFonts w:hint="cs"/>
          <w:rtl/>
        </w:rPr>
        <w:t xml:space="preserve">، لإحياء ذكرى تأسيس الاتحاد الدولي للاتصالات وتوقيع الاتفاقية الدولية الأولى للإبراق في عام </w:t>
      </w:r>
      <w:r w:rsidRPr="00D01174">
        <w:rPr>
          <w:lang w:bidi="ar-SY"/>
        </w:rPr>
        <w:t>1865</w:t>
      </w:r>
      <w:r w:rsidRPr="00D01174">
        <w:rPr>
          <w:rFonts w:hint="cs"/>
          <w:rtl/>
        </w:rPr>
        <w:t xml:space="preserve">. وقد تقرر الاحتفال به رسمياً في مؤتمر المندوبين المفوضين الذي عُقد في مالقة-طورمولينوس عام </w:t>
      </w:r>
      <w:r w:rsidRPr="00D01174">
        <w:rPr>
          <w:lang w:bidi="ar-SY"/>
        </w:rPr>
        <w:t>1973</w:t>
      </w:r>
      <w:r w:rsidRPr="00D01174">
        <w:rPr>
          <w:rFonts w:hint="cs"/>
          <w:rtl/>
        </w:rPr>
        <w:t>. وإقراراً بدور الاتحاد بصف</w:t>
      </w:r>
      <w:r w:rsidR="00FC5455">
        <w:rPr>
          <w:rFonts w:hint="cs"/>
          <w:rtl/>
        </w:rPr>
        <w:t>ت</w:t>
      </w:r>
      <w:r w:rsidRPr="00D01174">
        <w:rPr>
          <w:rFonts w:hint="cs"/>
          <w:rtl/>
        </w:rPr>
        <w:t>ه وكالة الأمم المتحدة الرائدة في</w:t>
      </w:r>
      <w:r w:rsidRPr="00D01174">
        <w:rPr>
          <w:rFonts w:hint="eastAsia"/>
          <w:rtl/>
        </w:rPr>
        <w:t> </w:t>
      </w:r>
      <w:r w:rsidRPr="00D01174">
        <w:rPr>
          <w:rFonts w:hint="cs"/>
          <w:rtl/>
        </w:rPr>
        <w:t>مسائل الاتصالات وتكنولوجيا المعلومات والاتصالات، دعت القمة العالمية لمجتمع المعلومات</w:t>
      </w:r>
      <w:r w:rsidRPr="00D01174">
        <w:rPr>
          <w:rFonts w:hint="eastAsia"/>
          <w:rtl/>
        </w:rPr>
        <w:t> </w:t>
      </w:r>
      <w:r w:rsidRPr="00D01174">
        <w:rPr>
          <w:lang w:bidi="ar-SY"/>
        </w:rPr>
        <w:t>(WSIS)</w:t>
      </w:r>
      <w:r w:rsidRPr="00D01174">
        <w:rPr>
          <w:rFonts w:hint="cs"/>
          <w:rtl/>
        </w:rPr>
        <w:t>، التي عُقدت في</w:t>
      </w:r>
      <w:r w:rsidRPr="00D01174">
        <w:rPr>
          <w:rFonts w:hint="eastAsia"/>
          <w:rtl/>
        </w:rPr>
        <w:t> </w:t>
      </w:r>
      <w:r w:rsidRPr="00D01174">
        <w:rPr>
          <w:rFonts w:hint="cs"/>
          <w:rtl/>
        </w:rPr>
        <w:t>تونس في</w:t>
      </w:r>
      <w:r w:rsidRPr="00D01174">
        <w:rPr>
          <w:rFonts w:hint="eastAsia"/>
          <w:rtl/>
        </w:rPr>
        <w:t> </w:t>
      </w:r>
      <w:r w:rsidRPr="00D01174">
        <w:rPr>
          <w:rFonts w:hint="cs"/>
          <w:rtl/>
        </w:rPr>
        <w:t>نوفمبر</w:t>
      </w:r>
      <w:r w:rsidRPr="00D01174">
        <w:rPr>
          <w:rFonts w:hint="eastAsia"/>
          <w:rtl/>
        </w:rPr>
        <w:t> </w:t>
      </w:r>
      <w:r w:rsidRPr="00D01174">
        <w:rPr>
          <w:lang w:val="fr-CH" w:bidi="ar-SY"/>
        </w:rPr>
        <w:t>2005</w:t>
      </w:r>
      <w:r w:rsidRPr="00D01174">
        <w:rPr>
          <w:rFonts w:hint="cs"/>
          <w:rtl/>
        </w:rPr>
        <w:t xml:space="preserve">، الجمعية العامة للأمم المتحدة إلى إعلان يوم </w:t>
      </w:r>
      <w:r w:rsidRPr="00D01174">
        <w:rPr>
          <w:lang w:val="fr-CH" w:bidi="ar-SY"/>
        </w:rPr>
        <w:t>17</w:t>
      </w:r>
      <w:r w:rsidRPr="00D01174">
        <w:rPr>
          <w:rFonts w:hint="eastAsia"/>
          <w:rtl/>
        </w:rPr>
        <w:t> </w:t>
      </w:r>
      <w:r w:rsidRPr="00D01174">
        <w:rPr>
          <w:rFonts w:hint="cs"/>
          <w:rtl/>
        </w:rPr>
        <w:t>مايو يوماً عالمياً لمجتمع المعلومات (</w:t>
      </w:r>
      <w:hyperlink r:id="rId9" w:history="1">
        <w:r w:rsidRPr="00D01174">
          <w:rPr>
            <w:rStyle w:val="Hyperlink"/>
            <w:rFonts w:hint="cs"/>
            <w:rtl/>
          </w:rPr>
          <w:t>انظر</w:t>
        </w:r>
        <w:r w:rsidRPr="00D01174">
          <w:rPr>
            <w:rStyle w:val="Hyperlink"/>
            <w:rFonts w:hint="eastAsia"/>
            <w:rtl/>
          </w:rPr>
          <w:t> </w:t>
        </w:r>
        <w:r w:rsidRPr="00D01174">
          <w:rPr>
            <w:rStyle w:val="Hyperlink"/>
            <w:rFonts w:hint="cs"/>
            <w:rtl/>
          </w:rPr>
          <w:t>الفقرة</w:t>
        </w:r>
        <w:r w:rsidRPr="00D01174">
          <w:rPr>
            <w:rStyle w:val="Hyperlink"/>
            <w:rFonts w:hint="eastAsia"/>
            <w:rtl/>
          </w:rPr>
          <w:t> </w:t>
        </w:r>
        <w:r w:rsidRPr="00D01174">
          <w:rPr>
            <w:rStyle w:val="Hyperlink"/>
            <w:lang w:val="fr-FR" w:bidi="ar-SY"/>
          </w:rPr>
          <w:t>121</w:t>
        </w:r>
        <w:r w:rsidRPr="00D01174">
          <w:rPr>
            <w:rStyle w:val="Hyperlink"/>
            <w:rFonts w:hint="cs"/>
            <w:rtl/>
          </w:rPr>
          <w:t xml:space="preserve"> من برنامج عمل تونس</w:t>
        </w:r>
      </w:hyperlink>
      <w:r w:rsidRPr="00D01174">
        <w:rPr>
          <w:rFonts w:hint="cs"/>
          <w:rtl/>
        </w:rPr>
        <w:t>).</w:t>
      </w:r>
    </w:p>
    <w:p w:rsidR="00D01174" w:rsidRPr="00D01174" w:rsidRDefault="00D01174" w:rsidP="00E67A3A">
      <w:pPr>
        <w:rPr>
          <w:rtl/>
        </w:rPr>
      </w:pPr>
      <w:r w:rsidRPr="00D01174">
        <w:rPr>
          <w:lang w:val="fr-CH" w:bidi="ar-SY"/>
        </w:rPr>
        <w:lastRenderedPageBreak/>
        <w:t>2.1</w:t>
      </w:r>
      <w:r w:rsidRPr="00D01174">
        <w:rPr>
          <w:rFonts w:hint="cs"/>
          <w:rtl/>
        </w:rPr>
        <w:tab/>
        <w:t>وفي</w:t>
      </w:r>
      <w:r w:rsidRPr="00D01174">
        <w:rPr>
          <w:rFonts w:hint="eastAsia"/>
          <w:rtl/>
        </w:rPr>
        <w:t> </w:t>
      </w:r>
      <w:r w:rsidRPr="00D01174">
        <w:rPr>
          <w:lang w:val="fr-CH" w:bidi="ar-SY"/>
        </w:rPr>
        <w:t>27</w:t>
      </w:r>
      <w:r w:rsidRPr="00D01174">
        <w:rPr>
          <w:rFonts w:hint="cs"/>
          <w:rtl/>
        </w:rPr>
        <w:t xml:space="preserve"> مارس</w:t>
      </w:r>
      <w:r w:rsidRPr="00D01174">
        <w:rPr>
          <w:rFonts w:hint="eastAsia"/>
          <w:rtl/>
        </w:rPr>
        <w:t> </w:t>
      </w:r>
      <w:r w:rsidRPr="00D01174">
        <w:rPr>
          <w:lang w:val="fr-CH" w:bidi="ar-SY"/>
        </w:rPr>
        <w:t>2006</w:t>
      </w:r>
      <w:r w:rsidRPr="00D01174">
        <w:rPr>
          <w:rFonts w:hint="cs"/>
          <w:rtl/>
        </w:rPr>
        <w:t>، اعتمدت الجمعية العامة للأمم المتحدة القرار</w:t>
      </w:r>
      <w:r w:rsidRPr="00D01174">
        <w:rPr>
          <w:rFonts w:hint="eastAsia"/>
          <w:rtl/>
        </w:rPr>
        <w:t> </w:t>
      </w:r>
      <w:r w:rsidR="00FC5455">
        <w:rPr>
          <w:lang w:val="fr-CH" w:bidi="ar-SY"/>
        </w:rPr>
        <w:t>252</w:t>
      </w:r>
      <w:r w:rsidRPr="00D01174">
        <w:rPr>
          <w:rFonts w:hint="cs"/>
          <w:rtl/>
        </w:rPr>
        <w:t>/</w:t>
      </w:r>
      <w:r w:rsidR="00FC5455">
        <w:rPr>
          <w:lang w:val="fr-CH" w:bidi="ar-SY"/>
        </w:rPr>
        <w:t>60</w:t>
      </w:r>
      <w:r w:rsidRPr="00D01174">
        <w:rPr>
          <w:rFonts w:hint="cs"/>
          <w:rtl/>
        </w:rPr>
        <w:t xml:space="preserve"> الذي أعلنت فيه يوم </w:t>
      </w:r>
      <w:r w:rsidRPr="00D01174">
        <w:rPr>
          <w:lang w:bidi="ar-SY"/>
        </w:rPr>
        <w:t>17</w:t>
      </w:r>
      <w:r w:rsidRPr="00D01174">
        <w:rPr>
          <w:rFonts w:hint="eastAsia"/>
          <w:rtl/>
        </w:rPr>
        <w:t> </w:t>
      </w:r>
      <w:r w:rsidRPr="00D01174">
        <w:rPr>
          <w:rFonts w:hint="cs"/>
          <w:rtl/>
        </w:rPr>
        <w:t xml:space="preserve">مايو </w:t>
      </w:r>
      <w:r w:rsidRPr="00D01174">
        <w:rPr>
          <w:rFonts w:hint="cs"/>
          <w:i/>
          <w:iCs/>
          <w:rtl/>
        </w:rPr>
        <w:t>يوماً عالمياً</w:t>
      </w:r>
      <w:r w:rsidRPr="00D01174">
        <w:rPr>
          <w:rFonts w:hint="cs"/>
          <w:rtl/>
        </w:rPr>
        <w:t xml:space="preserve"> </w:t>
      </w:r>
      <w:r w:rsidRPr="00D01174">
        <w:rPr>
          <w:rFonts w:hint="cs"/>
          <w:i/>
          <w:iCs/>
          <w:rtl/>
        </w:rPr>
        <w:t>لمجتمع المعلومات</w:t>
      </w:r>
      <w:r w:rsidRPr="00D01174">
        <w:rPr>
          <w:rFonts w:hint="cs"/>
          <w:rtl/>
        </w:rPr>
        <w:t xml:space="preserve"> لتركيز الاهتمام العالمي سنوياً على أهمية استفادة جميع سكان العالم من الفوائد ال</w:t>
      </w:r>
      <w:r w:rsidR="00E67A3A">
        <w:rPr>
          <w:rFonts w:hint="cs"/>
          <w:rtl/>
        </w:rPr>
        <w:t>هائلة</w:t>
      </w:r>
      <w:r w:rsidRPr="00D01174">
        <w:rPr>
          <w:rFonts w:hint="cs"/>
          <w:rtl/>
        </w:rPr>
        <w:t xml:space="preserve"> للثورة الرقمية في مجال تكنولوجيات المعلومات</w:t>
      </w:r>
      <w:r w:rsidRPr="00D01174">
        <w:rPr>
          <w:rFonts w:hint="eastAsia"/>
          <w:rtl/>
        </w:rPr>
        <w:t> </w:t>
      </w:r>
      <w:r w:rsidRPr="00D01174">
        <w:rPr>
          <w:rFonts w:hint="cs"/>
          <w:rtl/>
        </w:rPr>
        <w:t>والاتصالات.</w:t>
      </w:r>
    </w:p>
    <w:p w:rsidR="00D01174" w:rsidRPr="00D01174" w:rsidRDefault="00D01174" w:rsidP="00E67A3A">
      <w:pPr>
        <w:rPr>
          <w:rtl/>
        </w:rPr>
      </w:pPr>
      <w:r w:rsidRPr="00D01174">
        <w:rPr>
          <w:lang w:bidi="ar-SY"/>
        </w:rPr>
        <w:t>3.1</w:t>
      </w:r>
      <w:r w:rsidRPr="00D01174">
        <w:rPr>
          <w:rFonts w:hint="cs"/>
          <w:rtl/>
        </w:rPr>
        <w:tab/>
        <w:t>ورحّب مؤتمر المندوبين المفوضين للاتحاد في</w:t>
      </w:r>
      <w:r w:rsidRPr="00D01174">
        <w:rPr>
          <w:rFonts w:hint="eastAsia"/>
          <w:rtl/>
        </w:rPr>
        <w:t> </w:t>
      </w:r>
      <w:r w:rsidRPr="00D01174">
        <w:rPr>
          <w:rFonts w:hint="cs"/>
          <w:rtl/>
        </w:rPr>
        <w:t>نوفمبر</w:t>
      </w:r>
      <w:r w:rsidRPr="00D01174">
        <w:rPr>
          <w:rFonts w:hint="eastAsia"/>
          <w:rtl/>
        </w:rPr>
        <w:t> </w:t>
      </w:r>
      <w:r w:rsidRPr="00D01174">
        <w:rPr>
          <w:lang w:val="fr-CH" w:bidi="ar-SY"/>
        </w:rPr>
        <w:t>2006</w:t>
      </w:r>
      <w:r w:rsidRPr="00D01174">
        <w:rPr>
          <w:rFonts w:hint="cs"/>
          <w:rtl/>
        </w:rPr>
        <w:t xml:space="preserve"> بقرار الجمعية العامة للأمم المتحدة وعدّل القرار</w:t>
      </w:r>
      <w:r w:rsidRPr="00D01174">
        <w:rPr>
          <w:rFonts w:hint="eastAsia"/>
          <w:rtl/>
        </w:rPr>
        <w:t> </w:t>
      </w:r>
      <w:proofErr w:type="gramStart"/>
      <w:r w:rsidRPr="00D01174">
        <w:rPr>
          <w:lang w:bidi="ar-SY"/>
        </w:rPr>
        <w:t>68</w:t>
      </w:r>
      <w:r w:rsidRPr="00D01174">
        <w:rPr>
          <w:rFonts w:hint="cs"/>
          <w:rtl/>
        </w:rPr>
        <w:t xml:space="preserve"> بحيث</w:t>
      </w:r>
      <w:proofErr w:type="gramEnd"/>
      <w:r w:rsidRPr="00D01174">
        <w:rPr>
          <w:rFonts w:hint="cs"/>
          <w:rtl/>
        </w:rPr>
        <w:t xml:space="preserve"> يدعو المجلس إلى اعتماد موضوع محدد لكل </w:t>
      </w:r>
      <w:r w:rsidRPr="00D01174">
        <w:rPr>
          <w:rFonts w:hint="cs"/>
          <w:i/>
          <w:iCs/>
          <w:rtl/>
        </w:rPr>
        <w:t>يوم عالمي للاتصالات ومجتمع المعلومات</w:t>
      </w:r>
      <w:r w:rsidRPr="00D01174">
        <w:rPr>
          <w:rFonts w:hint="cs"/>
          <w:rtl/>
        </w:rPr>
        <w:t>.</w:t>
      </w:r>
    </w:p>
    <w:p w:rsidR="00D01174" w:rsidRPr="00D01174" w:rsidRDefault="00D01174" w:rsidP="00E67A3A">
      <w:pPr>
        <w:pStyle w:val="Heading1"/>
        <w:rPr>
          <w:lang w:bidi="ar-EG"/>
        </w:rPr>
      </w:pPr>
      <w:r w:rsidRPr="00D01174">
        <w:rPr>
          <w:lang w:bidi="ar-SY"/>
        </w:rPr>
        <w:t>2</w:t>
      </w:r>
      <w:r w:rsidRPr="00D01174">
        <w:rPr>
          <w:rFonts w:hint="cs"/>
          <w:rtl/>
        </w:rPr>
        <w:tab/>
        <w:t xml:space="preserve">اليوم العالمي للاتصالات ومجتمع المعلومات </w:t>
      </w:r>
      <w:r w:rsidR="00FC5455">
        <w:rPr>
          <w:rFonts w:hint="cs"/>
          <w:rtl/>
          <w:lang w:bidi="ar-EG"/>
        </w:rPr>
        <w:t xml:space="preserve">لعام </w:t>
      </w:r>
      <w:r w:rsidR="00D64716">
        <w:rPr>
          <w:lang w:bidi="ar-EG"/>
        </w:rPr>
        <w:t>2017</w:t>
      </w:r>
    </w:p>
    <w:p w:rsidR="00D01174" w:rsidRPr="002B64B3" w:rsidRDefault="00D01174" w:rsidP="00E67A3A">
      <w:pPr>
        <w:rPr>
          <w:rtl/>
        </w:rPr>
      </w:pPr>
      <w:r w:rsidRPr="002B64B3">
        <w:rPr>
          <w:lang w:bidi="ar-SY"/>
        </w:rPr>
        <w:t>1.2</w:t>
      </w:r>
      <w:r w:rsidRPr="002B64B3">
        <w:rPr>
          <w:rFonts w:hint="cs"/>
          <w:rtl/>
        </w:rPr>
        <w:tab/>
      </w:r>
      <w:r w:rsidR="006516AA" w:rsidRPr="002B64B3">
        <w:rPr>
          <w:rFonts w:hint="cs"/>
          <w:rtl/>
        </w:rPr>
        <w:t>ي</w:t>
      </w:r>
      <w:r w:rsidRPr="002B64B3">
        <w:rPr>
          <w:rFonts w:hint="cs"/>
          <w:rtl/>
        </w:rPr>
        <w:t xml:space="preserve">صادف اليوم العالمي للاتصالات ومجتمع المعلومات لعام </w:t>
      </w:r>
      <w:r w:rsidR="00D64716" w:rsidRPr="002B64B3">
        <w:rPr>
          <w:lang w:bidi="ar-SY"/>
        </w:rPr>
        <w:t>2017</w:t>
      </w:r>
      <w:r w:rsidRPr="002B64B3">
        <w:rPr>
          <w:rFonts w:hint="cs"/>
          <w:rtl/>
        </w:rPr>
        <w:t xml:space="preserve"> الذكرى </w:t>
      </w:r>
      <w:r w:rsidR="00D64716" w:rsidRPr="002B64B3">
        <w:rPr>
          <w:rFonts w:hint="cs"/>
          <w:rtl/>
        </w:rPr>
        <w:t>الثانية</w:t>
      </w:r>
      <w:r w:rsidRPr="002B64B3">
        <w:rPr>
          <w:rFonts w:hint="cs"/>
          <w:rtl/>
        </w:rPr>
        <w:t xml:space="preserve"> والخمسين بعد المائة لتأسيس الاتحاد و</w:t>
      </w:r>
      <w:r w:rsidR="00823CD4" w:rsidRPr="002B64B3">
        <w:rPr>
          <w:rFonts w:hint="cs"/>
          <w:rtl/>
        </w:rPr>
        <w:t>ي</w:t>
      </w:r>
      <w:r w:rsidRPr="002B64B3">
        <w:rPr>
          <w:rFonts w:hint="cs"/>
          <w:rtl/>
        </w:rPr>
        <w:t xml:space="preserve">ركز على موضوع </w:t>
      </w:r>
      <w:r w:rsidR="00D756AD" w:rsidRPr="002B64B3">
        <w:rPr>
          <w:rFonts w:hint="cs"/>
          <w:rtl/>
          <w:lang w:bidi="ar-EG"/>
        </w:rPr>
        <w:t>"البيانات الضخمة من أجل إحداث تأثير</w:t>
      </w:r>
      <w:r w:rsidR="00D756AD" w:rsidRPr="002B64B3">
        <w:rPr>
          <w:rFonts w:hint="eastAsia"/>
          <w:rtl/>
          <w:lang w:bidi="ar-EG"/>
        </w:rPr>
        <w:t> </w:t>
      </w:r>
      <w:r w:rsidR="00D756AD" w:rsidRPr="002B64B3">
        <w:rPr>
          <w:rFonts w:hint="cs"/>
          <w:rtl/>
          <w:lang w:bidi="ar-EG"/>
        </w:rPr>
        <w:t xml:space="preserve">ضخم"، </w:t>
      </w:r>
      <w:r w:rsidRPr="002B64B3">
        <w:rPr>
          <w:rFonts w:hint="cs"/>
          <w:rtl/>
        </w:rPr>
        <w:t>وفقاً للقرار</w:t>
      </w:r>
      <w:r w:rsidRPr="002B64B3">
        <w:rPr>
          <w:rFonts w:hint="eastAsia"/>
          <w:rtl/>
        </w:rPr>
        <w:t> </w:t>
      </w:r>
      <w:r w:rsidRPr="002B64B3">
        <w:rPr>
          <w:lang w:bidi="ar-SY"/>
        </w:rPr>
        <w:t>68</w:t>
      </w:r>
      <w:r w:rsidRPr="002B64B3">
        <w:rPr>
          <w:rFonts w:hint="eastAsia"/>
          <w:rtl/>
        </w:rPr>
        <w:t> </w:t>
      </w:r>
      <w:r w:rsidRPr="002B64B3">
        <w:rPr>
          <w:rtl/>
        </w:rPr>
        <w:t xml:space="preserve">(المراجَع في غوادالاخارا، </w:t>
      </w:r>
      <w:r w:rsidRPr="002B64B3">
        <w:rPr>
          <w:lang w:bidi="ar-SY"/>
        </w:rPr>
        <w:t>2010</w:t>
      </w:r>
      <w:r w:rsidRPr="002B64B3">
        <w:rPr>
          <w:rFonts w:hint="cs"/>
          <w:rtl/>
        </w:rPr>
        <w:t>) الصادر عن مؤتمر المندوبين المفوضين للاتحاد، وعلى النحو الذي قرره المجلس في دورته لعام</w:t>
      </w:r>
      <w:r w:rsidR="00CC590E" w:rsidRPr="002B64B3">
        <w:rPr>
          <w:rFonts w:hint="eastAsia"/>
          <w:rtl/>
        </w:rPr>
        <w:t> </w:t>
      </w:r>
      <w:r w:rsidR="00D756AD" w:rsidRPr="002B64B3">
        <w:rPr>
          <w:lang w:bidi="ar-SY"/>
        </w:rPr>
        <w:t>2016</w:t>
      </w:r>
      <w:r w:rsidRPr="002B64B3">
        <w:rPr>
          <w:rFonts w:hint="cs"/>
          <w:rtl/>
        </w:rPr>
        <w:t>.</w:t>
      </w:r>
    </w:p>
    <w:p w:rsidR="00D01174" w:rsidRPr="002B64B3" w:rsidRDefault="00D01174" w:rsidP="00E67A3A">
      <w:pPr>
        <w:rPr>
          <w:rtl/>
          <w:lang w:bidi="ar-EG"/>
        </w:rPr>
      </w:pPr>
      <w:proofErr w:type="gramStart"/>
      <w:r w:rsidRPr="002B64B3">
        <w:rPr>
          <w:lang w:bidi="ar-SY"/>
        </w:rPr>
        <w:t>2.2</w:t>
      </w:r>
      <w:proofErr w:type="gramEnd"/>
      <w:r w:rsidRPr="002B64B3">
        <w:rPr>
          <w:rFonts w:hint="cs"/>
          <w:rtl/>
        </w:rPr>
        <w:tab/>
      </w:r>
      <w:r w:rsidR="00E67A3A" w:rsidRPr="002B64B3">
        <w:rPr>
          <w:rFonts w:hint="cs"/>
          <w:rtl/>
        </w:rPr>
        <w:t>و</w:t>
      </w:r>
      <w:r w:rsidR="006516AA" w:rsidRPr="002B64B3">
        <w:rPr>
          <w:rFonts w:hint="cs"/>
          <w:rtl/>
        </w:rPr>
        <w:t>البيانات الضخمة تطور تكنولوجي مهم للغاية. و</w:t>
      </w:r>
      <w:r w:rsidR="008E467A" w:rsidRPr="002B64B3">
        <w:rPr>
          <w:rFonts w:hint="cs"/>
          <w:rtl/>
          <w:lang w:bidi="ar-EG"/>
        </w:rPr>
        <w:t xml:space="preserve">البيانات الضخمة مصطلح شامل </w:t>
      </w:r>
      <w:r w:rsidR="00E67A3A" w:rsidRPr="002B64B3">
        <w:rPr>
          <w:rFonts w:hint="cs"/>
          <w:rtl/>
          <w:lang w:bidi="ar-EG"/>
        </w:rPr>
        <w:t>ل</w:t>
      </w:r>
      <w:r w:rsidR="008E467A" w:rsidRPr="002B64B3">
        <w:rPr>
          <w:rFonts w:hint="cs"/>
          <w:rtl/>
          <w:lang w:bidi="ar-EG"/>
        </w:rPr>
        <w:t xml:space="preserve">لكميات </w:t>
      </w:r>
      <w:r w:rsidR="00E67A3A" w:rsidRPr="002B64B3">
        <w:rPr>
          <w:rFonts w:hint="cs"/>
          <w:rtl/>
          <w:lang w:bidi="ar-EG"/>
        </w:rPr>
        <w:t>الهائلة</w:t>
      </w:r>
      <w:r w:rsidR="00152B72" w:rsidRPr="002B64B3">
        <w:rPr>
          <w:rFonts w:hint="cs"/>
          <w:rtl/>
          <w:lang w:bidi="ar-EG"/>
        </w:rPr>
        <w:t xml:space="preserve"> من البيانات الرقمية التي </w:t>
      </w:r>
      <w:r w:rsidR="00823CD4" w:rsidRPr="002B64B3">
        <w:rPr>
          <w:rFonts w:hint="cs"/>
          <w:rtl/>
          <w:lang w:bidi="ar-EG"/>
        </w:rPr>
        <w:t>تولدها باستمرار</w:t>
      </w:r>
      <w:r w:rsidR="008E467A" w:rsidRPr="002B64B3">
        <w:rPr>
          <w:rFonts w:hint="cs"/>
          <w:rtl/>
          <w:lang w:bidi="ar-EG"/>
        </w:rPr>
        <w:t xml:space="preserve"> مختلف الأجهزة التي يستخدمها سكان العالم (مبادرة الأمم المتحدة،</w:t>
      </w:r>
      <w:r w:rsidR="00453A04">
        <w:rPr>
          <w:rFonts w:hint="cs"/>
          <w:rtl/>
          <w:lang w:bidi="ar-EG"/>
        </w:rPr>
        <w:t xml:space="preserve"> يونيو</w:t>
      </w:r>
      <w:r w:rsidR="008E467A" w:rsidRPr="002B64B3">
        <w:rPr>
          <w:rFonts w:hint="cs"/>
          <w:rtl/>
          <w:lang w:bidi="ar-EG"/>
        </w:rPr>
        <w:t xml:space="preserve"> </w:t>
      </w:r>
      <w:r w:rsidR="008E467A" w:rsidRPr="002B64B3">
        <w:rPr>
          <w:lang w:bidi="ar-EG"/>
        </w:rPr>
        <w:t>2013</w:t>
      </w:r>
      <w:r w:rsidR="008E467A" w:rsidRPr="002B64B3">
        <w:rPr>
          <w:rFonts w:hint="cs"/>
          <w:rtl/>
          <w:lang w:bidi="ar-EG"/>
        </w:rPr>
        <w:t xml:space="preserve">)، </w:t>
      </w:r>
      <w:r w:rsidR="00152B72" w:rsidRPr="002B64B3">
        <w:rPr>
          <w:rFonts w:hint="cs"/>
          <w:rtl/>
          <w:lang w:bidi="ar-EG"/>
        </w:rPr>
        <w:t>وغالباً ما يشمل</w:t>
      </w:r>
      <w:r w:rsidR="001C03D1" w:rsidRPr="002B64B3">
        <w:rPr>
          <w:rFonts w:hint="cs"/>
          <w:rtl/>
          <w:lang w:bidi="ar-EG"/>
        </w:rPr>
        <w:t xml:space="preserve"> القدرات التكنولوجية الناشئة في حل المهام المعقدة.</w:t>
      </w:r>
    </w:p>
    <w:p w:rsidR="00D756AD" w:rsidRPr="002B64B3" w:rsidRDefault="00D01174" w:rsidP="0083363A">
      <w:pPr>
        <w:rPr>
          <w:rtl/>
        </w:rPr>
      </w:pPr>
      <w:proofErr w:type="gramStart"/>
      <w:r w:rsidRPr="002B64B3">
        <w:rPr>
          <w:lang w:bidi="ar-SY"/>
        </w:rPr>
        <w:t>3.2</w:t>
      </w:r>
      <w:proofErr w:type="gramEnd"/>
      <w:r w:rsidRPr="002B64B3">
        <w:rPr>
          <w:rFonts w:hint="cs"/>
          <w:rtl/>
        </w:rPr>
        <w:tab/>
      </w:r>
      <w:r w:rsidR="00E67A3A" w:rsidRPr="002B64B3">
        <w:rPr>
          <w:rFonts w:hint="cs"/>
          <w:rtl/>
        </w:rPr>
        <w:t>و</w:t>
      </w:r>
      <w:r w:rsidR="00152B72" w:rsidRPr="002B64B3">
        <w:rPr>
          <w:rFonts w:hint="cs"/>
          <w:rtl/>
        </w:rPr>
        <w:t xml:space="preserve">تشمل البيانات الضخمة </w:t>
      </w:r>
      <w:r w:rsidR="00E67A3A" w:rsidRPr="002B64B3">
        <w:rPr>
          <w:rFonts w:hint="cs"/>
          <w:color w:val="000000"/>
          <w:rtl/>
        </w:rPr>
        <w:t>لأغراض</w:t>
      </w:r>
      <w:r w:rsidR="00152B72" w:rsidRPr="002B64B3">
        <w:rPr>
          <w:color w:val="000000"/>
          <w:rtl/>
        </w:rPr>
        <w:t xml:space="preserve"> تحقيق التنمية تحويل بيانات ناقصة ومعقدة بل وغير منظمة أحياناً إلى معلومات عملية في سياق التنمية</w:t>
      </w:r>
      <w:r w:rsidR="00152B72" w:rsidRPr="002B64B3">
        <w:rPr>
          <w:color w:val="000000"/>
        </w:rPr>
        <w:t>.</w:t>
      </w:r>
      <w:r w:rsidR="00152B72" w:rsidRPr="002B64B3">
        <w:rPr>
          <w:rFonts w:hint="cs"/>
          <w:rtl/>
        </w:rPr>
        <w:t xml:space="preserve"> </w:t>
      </w:r>
      <w:r w:rsidR="00152B72" w:rsidRPr="002B64B3">
        <w:rPr>
          <w:rFonts w:hint="cs"/>
          <w:rtl/>
          <w:lang w:bidi="ar-EG"/>
        </w:rPr>
        <w:t>ويمكن للرؤى المكتسبة من تحليل متقدم أن تكمّل بقوة الطبيعة القائمة على البراهين لاتخاذ القرارات والتي يمكن النهوض بها على المستويات الوطنية والإقليمية والدولية لدفع عجلة النجاح نحو</w:t>
      </w:r>
      <w:r w:rsidR="00152B72" w:rsidRPr="002B64B3">
        <w:rPr>
          <w:rFonts w:hint="eastAsia"/>
          <w:rtl/>
          <w:lang w:bidi="ar-EG"/>
        </w:rPr>
        <w:t> </w:t>
      </w:r>
      <w:r w:rsidR="00152B72" w:rsidRPr="002B64B3">
        <w:rPr>
          <w:rFonts w:hint="cs"/>
          <w:rtl/>
          <w:lang w:bidi="ar-EG"/>
        </w:rPr>
        <w:t>تحقيق أهداف التنمية المستدامة</w:t>
      </w:r>
      <w:r w:rsidR="0083363A" w:rsidRPr="002B64B3">
        <w:rPr>
          <w:rFonts w:hint="eastAsia"/>
          <w:rtl/>
          <w:lang w:bidi="ar-EG"/>
        </w:rPr>
        <w:t> </w:t>
      </w:r>
      <w:r w:rsidR="00152B72" w:rsidRPr="002B64B3">
        <w:rPr>
          <w:lang w:bidi="ar-SY"/>
        </w:rPr>
        <w:t>(SDG)</w:t>
      </w:r>
      <w:r w:rsidR="00152B72" w:rsidRPr="002B64B3">
        <w:rPr>
          <w:rFonts w:hint="cs"/>
          <w:rtl/>
          <w:lang w:bidi="ar-EG"/>
        </w:rPr>
        <w:t xml:space="preserve"> السبعة عشر للأمم المتحدة في </w:t>
      </w:r>
      <w:r w:rsidR="00152B72" w:rsidRPr="002B64B3">
        <w:rPr>
          <w:lang w:bidi="ar-SY"/>
        </w:rPr>
        <w:t>2030</w:t>
      </w:r>
      <w:r w:rsidR="00152B72" w:rsidRPr="002B64B3">
        <w:rPr>
          <w:rFonts w:hint="cs"/>
          <w:rtl/>
          <w:lang w:bidi="ar-EG"/>
        </w:rPr>
        <w:t>.</w:t>
      </w:r>
    </w:p>
    <w:p w:rsidR="00D756AD" w:rsidRPr="002B64B3" w:rsidRDefault="00D01174" w:rsidP="00E67A3A">
      <w:pPr>
        <w:rPr>
          <w:rtl/>
          <w:lang w:bidi="ar-EG"/>
        </w:rPr>
      </w:pPr>
      <w:proofErr w:type="gramStart"/>
      <w:r w:rsidRPr="002B64B3">
        <w:rPr>
          <w:lang w:bidi="ar-SY"/>
        </w:rPr>
        <w:t>4.2</w:t>
      </w:r>
      <w:proofErr w:type="gramEnd"/>
      <w:r w:rsidRPr="002B64B3">
        <w:rPr>
          <w:rFonts w:hint="cs"/>
          <w:rtl/>
        </w:rPr>
        <w:tab/>
      </w:r>
      <w:r w:rsidR="0040766D" w:rsidRPr="002B64B3">
        <w:rPr>
          <w:rFonts w:hint="cs"/>
          <w:rtl/>
        </w:rPr>
        <w:t>و</w:t>
      </w:r>
      <w:r w:rsidR="00AE1892" w:rsidRPr="002B64B3">
        <w:rPr>
          <w:rFonts w:hint="cs"/>
          <w:rtl/>
        </w:rPr>
        <w:t xml:space="preserve">موضوع اليوم العالمي للاتصالات ومجتمع المعلومات لعام </w:t>
      </w:r>
      <w:r w:rsidR="00AE1892" w:rsidRPr="002B64B3">
        <w:t>2017</w:t>
      </w:r>
      <w:r w:rsidR="00AE1892" w:rsidRPr="002B64B3">
        <w:rPr>
          <w:rFonts w:hint="cs"/>
          <w:rtl/>
          <w:lang w:bidi="ar-EG"/>
        </w:rPr>
        <w:t xml:space="preserve"> </w:t>
      </w:r>
      <w:r w:rsidR="0040766D" w:rsidRPr="002B64B3">
        <w:rPr>
          <w:rFonts w:hint="cs"/>
          <w:rtl/>
          <w:lang w:bidi="ar-EG"/>
        </w:rPr>
        <w:t xml:space="preserve">يرمي </w:t>
      </w:r>
      <w:r w:rsidR="00AE1892" w:rsidRPr="002B64B3">
        <w:rPr>
          <w:rFonts w:hint="cs"/>
          <w:rtl/>
          <w:lang w:bidi="ar-EG"/>
        </w:rPr>
        <w:t xml:space="preserve">أيضاً إلى تحديد الفرص والتحديات لضمان أن تصبح البيانات الضخمة أداة رئيسية لمعالجة التحديات المتعلقة بتنفيذ </w:t>
      </w:r>
      <w:r w:rsidR="009D6F8F" w:rsidRPr="002B64B3">
        <w:rPr>
          <w:rFonts w:hint="cs"/>
          <w:rtl/>
          <w:lang w:bidi="ar-EG"/>
        </w:rPr>
        <w:t xml:space="preserve">أهداف التنمية المستدامة وقياس </w:t>
      </w:r>
      <w:r w:rsidR="0040766D" w:rsidRPr="002B64B3">
        <w:rPr>
          <w:rFonts w:hint="cs"/>
          <w:rtl/>
          <w:lang w:bidi="ar-EG"/>
        </w:rPr>
        <w:t>أثرها</w:t>
      </w:r>
      <w:r w:rsidR="009D6F8F" w:rsidRPr="002B64B3">
        <w:rPr>
          <w:rFonts w:hint="cs"/>
          <w:rtl/>
          <w:lang w:bidi="ar-EG"/>
        </w:rPr>
        <w:t>.</w:t>
      </w:r>
    </w:p>
    <w:p w:rsidR="009649CB" w:rsidRPr="002B64B3" w:rsidRDefault="00D01174" w:rsidP="00A82661">
      <w:pPr>
        <w:rPr>
          <w:rtl/>
          <w:lang w:bidi="ar-EG"/>
        </w:rPr>
      </w:pPr>
      <w:r w:rsidRPr="002B64B3">
        <w:rPr>
          <w:lang w:bidi="ar-SY"/>
        </w:rPr>
        <w:t>5.2</w:t>
      </w:r>
      <w:r w:rsidRPr="002B64B3">
        <w:rPr>
          <w:rFonts w:hint="cs"/>
          <w:rtl/>
        </w:rPr>
        <w:tab/>
      </w:r>
      <w:r w:rsidR="009649CB" w:rsidRPr="002B64B3">
        <w:rPr>
          <w:rFonts w:hint="cs"/>
          <w:rtl/>
          <w:lang w:bidi="ar-EG"/>
        </w:rPr>
        <w:t xml:space="preserve">ويتماشى موضوع اليوم العالمي للاتصالات ومجتمع المعلومات لعام </w:t>
      </w:r>
      <w:r w:rsidR="009649CB" w:rsidRPr="002B64B3">
        <w:rPr>
          <w:lang w:bidi="ar-SY"/>
        </w:rPr>
        <w:t>2017</w:t>
      </w:r>
      <w:r w:rsidR="009649CB" w:rsidRPr="002B64B3">
        <w:rPr>
          <w:rFonts w:hint="cs"/>
          <w:rtl/>
          <w:lang w:bidi="ar-EG"/>
        </w:rPr>
        <w:t xml:space="preserve"> مع عمل الاتحاد الذي يسلط الضوء على التطورات التكنولوجية التي يسرت ظهور البيانات الضخمة وتطوير المعايير المتصلة بالبيانات الضخمة وتحديد مصادر واستخدامات البيانات الضخمة بما في ذلك استعمال تكنولوجيات البيانات الضخمة من أجل تطوير مجتمع المعلومات ورصد التحسينات المنجزة</w:t>
      </w:r>
      <w:r w:rsidR="00E67A3A" w:rsidRPr="002B64B3">
        <w:rPr>
          <w:rFonts w:hint="cs"/>
          <w:rtl/>
          <w:lang w:bidi="ar-EG"/>
        </w:rPr>
        <w:t xml:space="preserve"> بهذا</w:t>
      </w:r>
      <w:r w:rsidR="00A82661">
        <w:rPr>
          <w:rFonts w:hint="eastAsia"/>
          <w:rtl/>
          <w:lang w:bidi="ar-EG"/>
        </w:rPr>
        <w:t> </w:t>
      </w:r>
      <w:r w:rsidR="00E67A3A" w:rsidRPr="002B64B3">
        <w:rPr>
          <w:rFonts w:hint="cs"/>
          <w:rtl/>
          <w:lang w:bidi="ar-EG"/>
        </w:rPr>
        <w:t>الشأن</w:t>
      </w:r>
      <w:r w:rsidR="009649CB" w:rsidRPr="002B64B3">
        <w:rPr>
          <w:rFonts w:hint="cs"/>
          <w:rtl/>
          <w:lang w:bidi="ar-EG"/>
        </w:rPr>
        <w:t>.</w:t>
      </w:r>
    </w:p>
    <w:p w:rsidR="00E1393E" w:rsidRPr="00567DFE" w:rsidRDefault="00D756AD" w:rsidP="00E67A3A">
      <w:pPr>
        <w:rPr>
          <w:spacing w:val="4"/>
          <w:rtl/>
          <w:lang w:bidi="ar-EG"/>
        </w:rPr>
      </w:pPr>
      <w:proofErr w:type="gramStart"/>
      <w:r>
        <w:rPr>
          <w:lang w:bidi="ar-SY"/>
        </w:rPr>
        <w:t>6</w:t>
      </w:r>
      <w:r w:rsidRPr="00D01174">
        <w:rPr>
          <w:lang w:bidi="ar-SY"/>
        </w:rPr>
        <w:t>.2</w:t>
      </w:r>
      <w:proofErr w:type="gramEnd"/>
      <w:r w:rsidRPr="00D01174">
        <w:rPr>
          <w:rFonts w:hint="cs"/>
          <w:rtl/>
        </w:rPr>
        <w:tab/>
        <w:t xml:space="preserve">وستساهم الأنشطة التي يضطلع بها أعضاء الاتحاد في بناء </w:t>
      </w:r>
      <w:r w:rsidR="00E67A3A">
        <w:rPr>
          <w:rFonts w:hint="cs"/>
          <w:rtl/>
        </w:rPr>
        <w:t>ال</w:t>
      </w:r>
      <w:r w:rsidRPr="00D01174">
        <w:rPr>
          <w:rFonts w:hint="cs"/>
          <w:rtl/>
        </w:rPr>
        <w:t xml:space="preserve">زخم </w:t>
      </w:r>
      <w:r w:rsidR="00E67A3A">
        <w:rPr>
          <w:rFonts w:hint="cs"/>
          <w:rtl/>
        </w:rPr>
        <w:t xml:space="preserve">اللازم </w:t>
      </w:r>
      <w:r w:rsidR="00E1393E" w:rsidRPr="00567DFE">
        <w:rPr>
          <w:rFonts w:hint="cs"/>
          <w:spacing w:val="4"/>
          <w:rtl/>
          <w:lang w:bidi="ar-EG"/>
        </w:rPr>
        <w:t>لاحتضان البيانا</w:t>
      </w:r>
      <w:r w:rsidR="00E67A3A">
        <w:rPr>
          <w:rFonts w:hint="cs"/>
          <w:spacing w:val="4"/>
          <w:rtl/>
          <w:lang w:bidi="ar-EG"/>
        </w:rPr>
        <w:t>ت الضخمة والاستفادة من الرؤى في</w:t>
      </w:r>
      <w:r w:rsidR="00E67A3A">
        <w:rPr>
          <w:rFonts w:hint="eastAsia"/>
          <w:spacing w:val="4"/>
          <w:rtl/>
          <w:lang w:bidi="ar-EG"/>
        </w:rPr>
        <w:t> </w:t>
      </w:r>
      <w:r w:rsidR="00E1393E" w:rsidRPr="00567DFE">
        <w:rPr>
          <w:rFonts w:hint="cs"/>
          <w:spacing w:val="4"/>
          <w:rtl/>
          <w:lang w:bidi="ar-EG"/>
        </w:rPr>
        <w:t>هذا الصدد لتحديد فرص جديدة من أجل التصدي لتحديات التنمية المستدامة بطريقة</w:t>
      </w:r>
      <w:r w:rsidR="00E1393E" w:rsidRPr="00567DFE">
        <w:rPr>
          <w:rFonts w:hint="eastAsia"/>
          <w:spacing w:val="4"/>
          <w:rtl/>
          <w:lang w:bidi="ar-EG"/>
        </w:rPr>
        <w:t> </w:t>
      </w:r>
      <w:r w:rsidR="00E1393E" w:rsidRPr="00567DFE">
        <w:rPr>
          <w:rFonts w:hint="cs"/>
          <w:spacing w:val="4"/>
          <w:rtl/>
          <w:lang w:bidi="ar-EG"/>
        </w:rPr>
        <w:t>مبتكرة.</w:t>
      </w:r>
    </w:p>
    <w:p w:rsidR="00D01174" w:rsidRPr="00D01174" w:rsidRDefault="00D756AD" w:rsidP="00E67A3A">
      <w:pPr>
        <w:rPr>
          <w:rtl/>
        </w:rPr>
      </w:pPr>
      <w:r>
        <w:rPr>
          <w:lang w:val="fr-CH" w:bidi="ar-SY"/>
        </w:rPr>
        <w:t>7</w:t>
      </w:r>
      <w:r w:rsidR="00D01174" w:rsidRPr="00D01174">
        <w:rPr>
          <w:lang w:val="fr-CH" w:bidi="ar-SY"/>
        </w:rPr>
        <w:t>.2</w:t>
      </w:r>
      <w:r w:rsidR="00D01174" w:rsidRPr="00D01174">
        <w:rPr>
          <w:rtl/>
        </w:rPr>
        <w:tab/>
      </w:r>
      <w:r w:rsidR="00E67A3A">
        <w:rPr>
          <w:rFonts w:hint="cs"/>
          <w:rtl/>
        </w:rPr>
        <w:t xml:space="preserve">وقد </w:t>
      </w:r>
      <w:r w:rsidR="00FC5455">
        <w:rPr>
          <w:rFonts w:hint="cs"/>
          <w:rtl/>
        </w:rPr>
        <w:t>وج</w:t>
      </w:r>
      <w:r w:rsidR="00E1393E">
        <w:rPr>
          <w:rFonts w:hint="cs"/>
          <w:rtl/>
        </w:rPr>
        <w:t>ّ</w:t>
      </w:r>
      <w:r w:rsidR="00FC5455">
        <w:rPr>
          <w:rFonts w:hint="cs"/>
          <w:rtl/>
        </w:rPr>
        <w:t>ه</w:t>
      </w:r>
      <w:r w:rsidR="00D01174" w:rsidRPr="00D01174">
        <w:rPr>
          <w:rFonts w:hint="cs"/>
          <w:rtl/>
        </w:rPr>
        <w:t xml:space="preserve"> الأمين العام </w:t>
      </w:r>
      <w:r w:rsidR="00FC5455">
        <w:rPr>
          <w:rFonts w:hint="cs"/>
          <w:rtl/>
        </w:rPr>
        <w:t>"دعوة إلى العمل"</w:t>
      </w:r>
      <w:r w:rsidR="00D01174" w:rsidRPr="00D01174">
        <w:rPr>
          <w:rFonts w:hint="cs"/>
          <w:rtl/>
        </w:rPr>
        <w:t xml:space="preserve"> من أجل ما </w:t>
      </w:r>
      <w:proofErr w:type="gramStart"/>
      <w:r w:rsidR="00D01174" w:rsidRPr="00D01174">
        <w:rPr>
          <w:rFonts w:hint="cs"/>
          <w:rtl/>
        </w:rPr>
        <w:t>يلي:</w:t>
      </w:r>
      <w:proofErr w:type="gramEnd"/>
    </w:p>
    <w:p w:rsidR="00E1393E" w:rsidRPr="001C7609" w:rsidRDefault="0045301D" w:rsidP="00E67A3A">
      <w:pPr>
        <w:pStyle w:val="enumlev1"/>
        <w:rPr>
          <w:rtl/>
        </w:rPr>
      </w:pPr>
      <w:r>
        <w:rPr>
          <w:b/>
          <w:bCs/>
        </w:rPr>
        <w:sym w:font="Symbol" w:char="F0B7"/>
      </w:r>
      <w:r w:rsidR="00D01174">
        <w:rPr>
          <w:b/>
          <w:bCs/>
          <w:rtl/>
        </w:rPr>
        <w:tab/>
      </w:r>
      <w:r w:rsidR="00E1393E" w:rsidRPr="001C7609">
        <w:rPr>
          <w:rFonts w:hint="cs"/>
          <w:b/>
          <w:bCs/>
          <w:rtl/>
        </w:rPr>
        <w:t xml:space="preserve">إنشاء </w:t>
      </w:r>
      <w:r w:rsidR="00E1393E" w:rsidRPr="00E1393E">
        <w:rPr>
          <w:rFonts w:hint="cs"/>
          <w:rtl/>
        </w:rPr>
        <w:t>وتعزيز نظام إيكولوجي وطني للبيانات من أجل التنمية المستدامة</w:t>
      </w:r>
      <w:r w:rsidR="00E1393E" w:rsidRPr="001C7609">
        <w:rPr>
          <w:rFonts w:hint="cs"/>
          <w:rtl/>
        </w:rPr>
        <w:t>، حيث يتم توليد البيانات والتقاطها</w:t>
      </w:r>
      <w:r w:rsidR="00E1393E" w:rsidRPr="001C7609">
        <w:rPr>
          <w:rFonts w:hint="eastAsia"/>
          <w:rtl/>
        </w:rPr>
        <w:t> </w:t>
      </w:r>
      <w:r w:rsidR="00E1393E" w:rsidRPr="001C7609">
        <w:rPr>
          <w:rFonts w:hint="cs"/>
          <w:rtl/>
        </w:rPr>
        <w:t>وتقاسمها وتحليلها بطرق مبتكرة، وزيادة قيمة البيانات و</w:t>
      </w:r>
      <w:r w:rsidR="00E67A3A">
        <w:rPr>
          <w:rFonts w:hint="cs"/>
          <w:rtl/>
        </w:rPr>
        <w:t>ال</w:t>
      </w:r>
      <w:r w:rsidR="00E1393E" w:rsidRPr="001C7609">
        <w:rPr>
          <w:rFonts w:hint="cs"/>
          <w:rtl/>
        </w:rPr>
        <w:t>تحليلات من خلال السياسات الوطنية في</w:t>
      </w:r>
      <w:r w:rsidR="00E1393E" w:rsidRPr="001C7609">
        <w:rPr>
          <w:rFonts w:hint="eastAsia"/>
          <w:rtl/>
        </w:rPr>
        <w:t> </w:t>
      </w:r>
      <w:r w:rsidR="00E1393E" w:rsidRPr="001C7609">
        <w:rPr>
          <w:rFonts w:hint="cs"/>
          <w:rtl/>
        </w:rPr>
        <w:t>سياق</w:t>
      </w:r>
      <w:r w:rsidR="00E1393E" w:rsidRPr="001C7609">
        <w:rPr>
          <w:rFonts w:hint="eastAsia"/>
          <w:rtl/>
        </w:rPr>
        <w:t> </w:t>
      </w:r>
      <w:r w:rsidR="00E1393E" w:rsidRPr="001C7609">
        <w:rPr>
          <w:rFonts w:hint="cs"/>
          <w:rtl/>
        </w:rPr>
        <w:t>التنمية.</w:t>
      </w:r>
    </w:p>
    <w:p w:rsidR="00D756AD" w:rsidRPr="00D01174" w:rsidRDefault="0045301D" w:rsidP="00E67A3A">
      <w:pPr>
        <w:pStyle w:val="enumlev1"/>
      </w:pPr>
      <w:r>
        <w:rPr>
          <w:b/>
          <w:bCs/>
        </w:rPr>
        <w:sym w:font="Symbol" w:char="F0B7"/>
      </w:r>
      <w:r w:rsidR="00D756AD">
        <w:rPr>
          <w:b/>
          <w:bCs/>
          <w:rtl/>
        </w:rPr>
        <w:tab/>
      </w:r>
      <w:r w:rsidR="00323ACE" w:rsidRPr="001C7609">
        <w:rPr>
          <w:rFonts w:hint="cs"/>
          <w:b/>
          <w:bCs/>
          <w:rtl/>
        </w:rPr>
        <w:t xml:space="preserve">تشجيع </w:t>
      </w:r>
      <w:r w:rsidR="00323ACE" w:rsidRPr="00323ACE">
        <w:rPr>
          <w:rFonts w:hint="cs"/>
          <w:rtl/>
        </w:rPr>
        <w:t>التعاون بين القطاعات وبين الوكالات وعبر الحدود في مجال البيانات</w:t>
      </w:r>
      <w:r w:rsidR="00323ACE" w:rsidRPr="001C7609">
        <w:rPr>
          <w:rFonts w:hint="cs"/>
          <w:b/>
          <w:bCs/>
          <w:rtl/>
        </w:rPr>
        <w:t>،</w:t>
      </w:r>
      <w:r w:rsidR="00323ACE" w:rsidRPr="001C7609">
        <w:rPr>
          <w:rFonts w:hint="cs"/>
          <w:rtl/>
        </w:rPr>
        <w:t xml:space="preserve"> ووضع معايير موحدة لمصادر البيانات الناشئة وقابلية التشغيل البيني في مجال البيانات من خلال مراعاة سرعة تغير التكنولوجيات </w:t>
      </w:r>
      <w:r w:rsidR="00283259">
        <w:rPr>
          <w:rFonts w:hint="cs"/>
          <w:rtl/>
        </w:rPr>
        <w:t>ومشهد</w:t>
      </w:r>
      <w:r w:rsidR="00323ACE" w:rsidRPr="001C7609">
        <w:rPr>
          <w:rFonts w:hint="eastAsia"/>
          <w:rtl/>
        </w:rPr>
        <w:t> </w:t>
      </w:r>
      <w:r w:rsidR="00323ACE" w:rsidRPr="001C7609">
        <w:rPr>
          <w:rFonts w:hint="cs"/>
          <w:rtl/>
        </w:rPr>
        <w:t>البيانات.</w:t>
      </w:r>
    </w:p>
    <w:p w:rsidR="00323ACE" w:rsidRPr="001C7609" w:rsidRDefault="0045301D" w:rsidP="00E67A3A">
      <w:pPr>
        <w:pStyle w:val="enumlev1"/>
        <w:rPr>
          <w:rtl/>
          <w:lang w:bidi="ar-EG"/>
        </w:rPr>
      </w:pPr>
      <w:r>
        <w:rPr>
          <w:b/>
          <w:bCs/>
        </w:rPr>
        <w:sym w:font="Symbol" w:char="F0B7"/>
      </w:r>
      <w:r w:rsidR="00323ACE">
        <w:rPr>
          <w:b/>
          <w:bCs/>
          <w:rtl/>
        </w:rPr>
        <w:tab/>
      </w:r>
      <w:r w:rsidR="00323ACE" w:rsidRPr="001C7609">
        <w:rPr>
          <w:rFonts w:hint="cs"/>
          <w:b/>
          <w:bCs/>
          <w:rtl/>
        </w:rPr>
        <w:t xml:space="preserve">إرساء </w:t>
      </w:r>
      <w:r w:rsidR="00323ACE" w:rsidRPr="00283259">
        <w:rPr>
          <w:rFonts w:hint="cs"/>
          <w:rtl/>
        </w:rPr>
        <w:t>عمليات تقوم على البيانات من أجل صنع القرار وتقديم الخدمات وثقافة الكفاءة التشغيلية</w:t>
      </w:r>
      <w:r w:rsidR="00323ACE" w:rsidRPr="001C7609">
        <w:rPr>
          <w:rFonts w:hint="cs"/>
          <w:b/>
          <w:bCs/>
          <w:rtl/>
        </w:rPr>
        <w:t>.</w:t>
      </w:r>
    </w:p>
    <w:p w:rsidR="00D756AD" w:rsidRPr="00D01174" w:rsidRDefault="0045301D" w:rsidP="00E67A3A">
      <w:pPr>
        <w:pStyle w:val="enumlev1"/>
      </w:pPr>
      <w:r>
        <w:rPr>
          <w:b/>
          <w:bCs/>
        </w:rPr>
        <w:sym w:font="Symbol" w:char="F0B7"/>
      </w:r>
      <w:r w:rsidR="00D756AD">
        <w:rPr>
          <w:b/>
          <w:bCs/>
          <w:rtl/>
        </w:rPr>
        <w:tab/>
      </w:r>
      <w:r w:rsidR="00283259" w:rsidRPr="001C7609">
        <w:rPr>
          <w:rFonts w:hint="cs"/>
          <w:b/>
          <w:bCs/>
          <w:rtl/>
        </w:rPr>
        <w:t xml:space="preserve">وضع </w:t>
      </w:r>
      <w:r w:rsidR="00283259" w:rsidRPr="00283259">
        <w:rPr>
          <w:rFonts w:hint="cs"/>
          <w:rtl/>
        </w:rPr>
        <w:t xml:space="preserve">سياسات وطنية واستراتيجيات </w:t>
      </w:r>
      <w:r w:rsidR="00E67A3A">
        <w:rPr>
          <w:rFonts w:hint="cs"/>
          <w:rtl/>
        </w:rPr>
        <w:t>ل</w:t>
      </w:r>
      <w:r w:rsidR="00283259" w:rsidRPr="00283259">
        <w:rPr>
          <w:rFonts w:hint="cs"/>
          <w:rtl/>
        </w:rPr>
        <w:t>لبيانات لتعزيز البيانات المفتوحة وتحليلات البيانات الضخمة</w:t>
      </w:r>
      <w:r w:rsidR="00283259" w:rsidRPr="001C7609">
        <w:rPr>
          <w:rFonts w:hint="cs"/>
          <w:rtl/>
        </w:rPr>
        <w:t xml:space="preserve"> والخدمات والأسواق</w:t>
      </w:r>
      <w:r w:rsidR="00E67A3A">
        <w:rPr>
          <w:rFonts w:hint="cs"/>
          <w:rtl/>
        </w:rPr>
        <w:t>،</w:t>
      </w:r>
      <w:r w:rsidR="00283259" w:rsidRPr="001C7609">
        <w:rPr>
          <w:rFonts w:hint="cs"/>
          <w:rtl/>
        </w:rPr>
        <w:t xml:space="preserve"> تماشياً مع المصلحة العامة </w:t>
      </w:r>
      <w:r w:rsidR="00283259">
        <w:rPr>
          <w:rFonts w:hint="cs"/>
          <w:rtl/>
        </w:rPr>
        <w:t>وتعزيز</w:t>
      </w:r>
      <w:r w:rsidR="00E67A3A">
        <w:rPr>
          <w:rFonts w:hint="cs"/>
          <w:rtl/>
        </w:rPr>
        <w:t>اً</w:t>
      </w:r>
      <w:r w:rsidR="00283259">
        <w:rPr>
          <w:rFonts w:hint="cs"/>
          <w:rtl/>
        </w:rPr>
        <w:t xml:space="preserve"> </w:t>
      </w:r>
      <w:r w:rsidR="00E67A3A">
        <w:rPr>
          <w:rFonts w:hint="cs"/>
          <w:rtl/>
        </w:rPr>
        <w:t>ل</w:t>
      </w:r>
      <w:r w:rsidR="00283259">
        <w:rPr>
          <w:rFonts w:hint="cs"/>
          <w:rtl/>
        </w:rPr>
        <w:t>لصالح العام</w:t>
      </w:r>
      <w:r w:rsidR="00E67A3A">
        <w:rPr>
          <w:rFonts w:hint="cs"/>
          <w:rtl/>
        </w:rPr>
        <w:t>،</w:t>
      </w:r>
      <w:r w:rsidR="00283259" w:rsidRPr="001C7609">
        <w:rPr>
          <w:rFonts w:hint="cs"/>
          <w:rtl/>
        </w:rPr>
        <w:t xml:space="preserve"> وتوفير إطار تنظيمي واضح لتعزيز شفافية البيانات</w:t>
      </w:r>
      <w:r w:rsidR="00283259" w:rsidRPr="001C7609">
        <w:rPr>
          <w:rFonts w:hint="eastAsia"/>
          <w:rtl/>
        </w:rPr>
        <w:t> </w:t>
      </w:r>
      <w:r w:rsidR="00283259" w:rsidRPr="001C7609">
        <w:rPr>
          <w:rFonts w:hint="cs"/>
          <w:rtl/>
          <w:lang w:bidi="ar-EG"/>
        </w:rPr>
        <w:t>ومنفعتها</w:t>
      </w:r>
      <w:r w:rsidR="00BD0035">
        <w:rPr>
          <w:rFonts w:hint="cs"/>
          <w:rtl/>
        </w:rPr>
        <w:t>.</w:t>
      </w:r>
    </w:p>
    <w:p w:rsidR="00D756AD" w:rsidRPr="00D01174" w:rsidRDefault="0045301D" w:rsidP="00E67A3A">
      <w:pPr>
        <w:pStyle w:val="enumlev1"/>
      </w:pPr>
      <w:r>
        <w:rPr>
          <w:b/>
          <w:bCs/>
        </w:rPr>
        <w:sym w:font="Symbol" w:char="F0B7"/>
      </w:r>
      <w:r w:rsidR="00D756AD">
        <w:rPr>
          <w:b/>
          <w:bCs/>
          <w:rtl/>
        </w:rPr>
        <w:tab/>
      </w:r>
      <w:r w:rsidR="00E35E90" w:rsidRPr="00E35E90">
        <w:rPr>
          <w:rFonts w:hint="cs"/>
          <w:b/>
          <w:bCs/>
          <w:rtl/>
        </w:rPr>
        <w:t>تدعيم</w:t>
      </w:r>
      <w:r w:rsidR="00E35E90">
        <w:rPr>
          <w:rFonts w:hint="cs"/>
          <w:rtl/>
        </w:rPr>
        <w:t xml:space="preserve"> الجهود الدولية المبذولة </w:t>
      </w:r>
      <w:r w:rsidR="00E35E90">
        <w:rPr>
          <w:color w:val="000000"/>
          <w:rtl/>
        </w:rPr>
        <w:t>لتعزيز الخصوصية والأمن وثقة الجمهور والاستعمال الأخلاقي للبيانات بإشراك مجموعة متنوعة من أصحاب المصلحة</w:t>
      </w:r>
      <w:r w:rsidR="00E35E90">
        <w:rPr>
          <w:color w:val="000000"/>
        </w:rPr>
        <w:t>.</w:t>
      </w:r>
      <w:bookmarkStart w:id="1" w:name="_GoBack"/>
      <w:bookmarkEnd w:id="1"/>
    </w:p>
    <w:p w:rsidR="00716ADE" w:rsidRPr="001C7609" w:rsidRDefault="0045301D" w:rsidP="00AA2267">
      <w:pPr>
        <w:pStyle w:val="enumlev1"/>
        <w:rPr>
          <w:rtl/>
          <w:lang w:bidi="ar-EG"/>
        </w:rPr>
      </w:pPr>
      <w:r>
        <w:rPr>
          <w:b/>
          <w:bCs/>
        </w:rPr>
        <w:lastRenderedPageBreak/>
        <w:sym w:font="Symbol" w:char="F0B7"/>
      </w:r>
      <w:r w:rsidR="00D756AD">
        <w:rPr>
          <w:b/>
          <w:bCs/>
          <w:rtl/>
        </w:rPr>
        <w:tab/>
      </w:r>
      <w:r w:rsidR="00716ADE" w:rsidRPr="001C7609">
        <w:rPr>
          <w:rFonts w:hint="cs"/>
          <w:b/>
          <w:bCs/>
          <w:rtl/>
        </w:rPr>
        <w:t xml:space="preserve">دعم </w:t>
      </w:r>
      <w:r w:rsidR="00716ADE" w:rsidRPr="00716ADE">
        <w:rPr>
          <w:rFonts w:hint="cs"/>
          <w:rtl/>
        </w:rPr>
        <w:t>البحث والتطوير والارتقاء بهما لاستكشاف وفهم الإمكانيات والفرص</w:t>
      </w:r>
      <w:r w:rsidR="00716ADE" w:rsidRPr="001C7609">
        <w:rPr>
          <w:rFonts w:hint="cs"/>
          <w:rtl/>
        </w:rPr>
        <w:t xml:space="preserve"> التي تتيحها البيانات الضخمة وتحسين المشهد الوطني للتعليم والتدريب في مجال البيانات للاستجابة للطلب المتزايد على المواهب </w:t>
      </w:r>
      <w:r w:rsidR="00E67A3A">
        <w:rPr>
          <w:rFonts w:hint="cs"/>
          <w:rtl/>
        </w:rPr>
        <w:t xml:space="preserve">والقدرات </w:t>
      </w:r>
      <w:r w:rsidR="00716ADE" w:rsidRPr="001C7609">
        <w:rPr>
          <w:rFonts w:hint="cs"/>
          <w:rtl/>
        </w:rPr>
        <w:t xml:space="preserve">التحليلية </w:t>
      </w:r>
      <w:r w:rsidR="00E67A3A">
        <w:rPr>
          <w:rFonts w:hint="cs"/>
          <w:rtl/>
        </w:rPr>
        <w:t xml:space="preserve">المتميزة </w:t>
      </w:r>
      <w:r w:rsidR="00716ADE" w:rsidRPr="001C7609">
        <w:rPr>
          <w:rFonts w:hint="cs"/>
          <w:rtl/>
        </w:rPr>
        <w:t>اللازمة لمجالات أوسع.</w:t>
      </w:r>
    </w:p>
    <w:p w:rsidR="00D756AD" w:rsidRPr="00D01174" w:rsidRDefault="0045301D" w:rsidP="00E67A3A">
      <w:pPr>
        <w:pStyle w:val="enumlev1"/>
      </w:pPr>
      <w:r>
        <w:rPr>
          <w:b/>
          <w:bCs/>
        </w:rPr>
        <w:sym w:font="Symbol" w:char="F0B7"/>
      </w:r>
      <w:r w:rsidR="00D756AD">
        <w:rPr>
          <w:b/>
          <w:bCs/>
          <w:rtl/>
        </w:rPr>
        <w:tab/>
      </w:r>
      <w:r w:rsidR="00716ADE" w:rsidRPr="00026180">
        <w:rPr>
          <w:rFonts w:hint="cs"/>
          <w:b/>
          <w:bCs/>
          <w:rtl/>
        </w:rPr>
        <w:t xml:space="preserve">دعم </w:t>
      </w:r>
      <w:r w:rsidR="00716ADE" w:rsidRPr="00011BF7">
        <w:rPr>
          <w:rFonts w:hint="cs"/>
          <w:rtl/>
        </w:rPr>
        <w:t>الجهود الدولية بشأن الأنشطة التعاونية في جميع القطاعات والبلدان</w:t>
      </w:r>
      <w:r w:rsidR="00716ADE" w:rsidRPr="00026180">
        <w:rPr>
          <w:rFonts w:hint="cs"/>
          <w:rtl/>
        </w:rPr>
        <w:t xml:space="preserve"> للتصدي لأي أزمة محتملة وقياسها وتعزيز التعاون الإقليمي وبين القطاعات والمشاريع متعددة الجنسيات لت</w:t>
      </w:r>
      <w:r w:rsidR="00716ADE">
        <w:rPr>
          <w:rFonts w:hint="cs"/>
          <w:rtl/>
        </w:rPr>
        <w:t>شجيع الابتكار باستخدام البيانات</w:t>
      </w:r>
      <w:r w:rsidR="00716ADE">
        <w:rPr>
          <w:rFonts w:hint="eastAsia"/>
          <w:rtl/>
        </w:rPr>
        <w:t> </w:t>
      </w:r>
      <w:r w:rsidR="00716ADE" w:rsidRPr="00026180">
        <w:rPr>
          <w:rFonts w:hint="cs"/>
          <w:rtl/>
        </w:rPr>
        <w:t>الضخمة</w:t>
      </w:r>
      <w:r w:rsidR="003B46A6">
        <w:rPr>
          <w:rFonts w:hint="cs"/>
          <w:rtl/>
        </w:rPr>
        <w:t>.</w:t>
      </w:r>
    </w:p>
    <w:p w:rsidR="00D01174" w:rsidRPr="00D01174" w:rsidRDefault="00D01174" w:rsidP="00E67A3A">
      <w:pPr>
        <w:pStyle w:val="Heading1"/>
        <w:rPr>
          <w:rtl/>
        </w:rPr>
      </w:pPr>
      <w:r w:rsidRPr="00D01174">
        <w:rPr>
          <w:lang w:bidi="ar-SY"/>
        </w:rPr>
        <w:t>3</w:t>
      </w:r>
      <w:r w:rsidRPr="00D01174">
        <w:rPr>
          <w:rFonts w:hint="cs"/>
          <w:rtl/>
        </w:rPr>
        <w:tab/>
        <w:t xml:space="preserve">موضوع اليوم العالمي للاتصالات ومجتمع المعلومات لعام </w:t>
      </w:r>
      <w:r w:rsidR="00D756AD">
        <w:rPr>
          <w:lang w:bidi="ar-SY"/>
        </w:rPr>
        <w:t>2018</w:t>
      </w:r>
    </w:p>
    <w:p w:rsidR="00D756AD" w:rsidRPr="008C7A3E" w:rsidRDefault="00D01174" w:rsidP="00C61D66">
      <w:pPr>
        <w:rPr>
          <w:rtl/>
          <w:lang w:bidi="ar-EG"/>
        </w:rPr>
      </w:pPr>
      <w:r w:rsidRPr="008C7A3E">
        <w:rPr>
          <w:lang w:val="es-ES_tradnl" w:bidi="ar-SY"/>
        </w:rPr>
        <w:t>1.3</w:t>
      </w:r>
      <w:r w:rsidRPr="008C7A3E">
        <w:rPr>
          <w:rFonts w:hint="cs"/>
          <w:rtl/>
        </w:rPr>
        <w:tab/>
      </w:r>
      <w:r w:rsidR="00BB5D74" w:rsidRPr="008C7A3E">
        <w:rPr>
          <w:rFonts w:hint="cs"/>
          <w:rtl/>
        </w:rPr>
        <w:t xml:space="preserve">سيكون موضوع اليوم العالمي للاتصالات ومجتمع المعلومات لعام </w:t>
      </w:r>
      <w:r w:rsidR="00BB5D74" w:rsidRPr="008C7A3E">
        <w:t>2018</w:t>
      </w:r>
      <w:r w:rsidR="00BB5D74" w:rsidRPr="008C7A3E">
        <w:rPr>
          <w:rFonts w:hint="cs"/>
          <w:rtl/>
          <w:lang w:bidi="ar-EG"/>
        </w:rPr>
        <w:t xml:space="preserve"> مهماً بالنسبة </w:t>
      </w:r>
      <w:r w:rsidR="00C61D66">
        <w:rPr>
          <w:rFonts w:hint="cs"/>
          <w:rtl/>
          <w:lang w:bidi="ar-EG"/>
        </w:rPr>
        <w:t>إلى الاتحاد</w:t>
      </w:r>
      <w:r w:rsidR="00BB5D74" w:rsidRPr="008C7A3E">
        <w:rPr>
          <w:rFonts w:hint="cs"/>
          <w:rtl/>
          <w:lang w:bidi="ar-EG"/>
        </w:rPr>
        <w:t xml:space="preserve"> نظراً لمؤتمر المندوبين المفوضين للاتحاد لعام</w:t>
      </w:r>
      <w:r w:rsidR="003C5BB3">
        <w:rPr>
          <w:rFonts w:hint="eastAsia"/>
          <w:rtl/>
          <w:lang w:bidi="ar-EG"/>
        </w:rPr>
        <w:t> </w:t>
      </w:r>
      <w:r w:rsidR="00BB5D74" w:rsidRPr="008C7A3E">
        <w:rPr>
          <w:lang w:bidi="ar-EG"/>
        </w:rPr>
        <w:t>2018</w:t>
      </w:r>
      <w:r w:rsidR="00BB5D74" w:rsidRPr="008C7A3E">
        <w:rPr>
          <w:rFonts w:hint="cs"/>
          <w:rtl/>
          <w:lang w:bidi="ar-EG"/>
        </w:rPr>
        <w:t xml:space="preserve"> الذي سيُعقد في الفترة من </w:t>
      </w:r>
      <w:r w:rsidR="00BB5D74" w:rsidRPr="008C7A3E">
        <w:rPr>
          <w:lang w:bidi="ar-EG"/>
        </w:rPr>
        <w:t>29</w:t>
      </w:r>
      <w:r w:rsidR="00BB5D74" w:rsidRPr="008C7A3E">
        <w:rPr>
          <w:rFonts w:hint="cs"/>
          <w:rtl/>
          <w:lang w:bidi="ar-EG"/>
        </w:rPr>
        <w:t xml:space="preserve"> أكتوبر إلى </w:t>
      </w:r>
      <w:r w:rsidR="00BB5D74" w:rsidRPr="008C7A3E">
        <w:rPr>
          <w:lang w:bidi="ar-EG"/>
        </w:rPr>
        <w:t>16</w:t>
      </w:r>
      <w:r w:rsidR="00BB5D74" w:rsidRPr="008C7A3E">
        <w:rPr>
          <w:rFonts w:hint="cs"/>
          <w:rtl/>
          <w:lang w:bidi="ar-EG"/>
        </w:rPr>
        <w:t xml:space="preserve"> نوفمبر </w:t>
      </w:r>
      <w:r w:rsidR="00BB5D74" w:rsidRPr="008C7A3E">
        <w:rPr>
          <w:lang w:bidi="ar-EG"/>
        </w:rPr>
        <w:t>2018</w:t>
      </w:r>
      <w:r w:rsidR="00BB5D74" w:rsidRPr="008C7A3E">
        <w:rPr>
          <w:rFonts w:hint="cs"/>
          <w:rtl/>
          <w:lang w:bidi="ar-EG"/>
        </w:rPr>
        <w:t xml:space="preserve"> في دبي، الإمارات العربية المتحدة</w:t>
      </w:r>
      <w:r w:rsidR="002334FB" w:rsidRPr="008C7A3E">
        <w:rPr>
          <w:rFonts w:hint="eastAsia"/>
          <w:rtl/>
          <w:lang w:bidi="ar-EG"/>
        </w:rPr>
        <w:t> </w:t>
      </w:r>
      <w:r w:rsidR="00BB5D74" w:rsidRPr="008C7A3E">
        <w:rPr>
          <w:lang w:bidi="ar-EG"/>
        </w:rPr>
        <w:t>(UAE)</w:t>
      </w:r>
      <w:r w:rsidR="00BB5D74" w:rsidRPr="008C7A3E">
        <w:rPr>
          <w:rFonts w:hint="cs"/>
          <w:rtl/>
          <w:lang w:bidi="ar-EG"/>
        </w:rPr>
        <w:t xml:space="preserve">. </w:t>
      </w:r>
      <w:r w:rsidR="00E53170" w:rsidRPr="008C7A3E">
        <w:rPr>
          <w:rFonts w:hint="cs"/>
          <w:rtl/>
          <w:lang w:bidi="ar-EG"/>
        </w:rPr>
        <w:t xml:space="preserve">وسيتيح </w:t>
      </w:r>
      <w:r w:rsidR="00E53170" w:rsidRPr="008C7A3E">
        <w:rPr>
          <w:rFonts w:hint="cs"/>
          <w:rtl/>
        </w:rPr>
        <w:t xml:space="preserve">اليوم العالمي للاتصالات ومجتمع المعلومات لعام </w:t>
      </w:r>
      <w:r w:rsidR="00E53170" w:rsidRPr="008C7A3E">
        <w:t>2018</w:t>
      </w:r>
      <w:r w:rsidR="00E53170" w:rsidRPr="008C7A3E">
        <w:rPr>
          <w:rFonts w:hint="cs"/>
          <w:rtl/>
          <w:lang w:bidi="ar-EG"/>
        </w:rPr>
        <w:t xml:space="preserve"> فرصة فريدة للاحتفال بمساهمة الاتحاد في النه</w:t>
      </w:r>
      <w:r w:rsidR="00565F50" w:rsidRPr="008C7A3E">
        <w:rPr>
          <w:rFonts w:hint="cs"/>
          <w:rtl/>
          <w:lang w:bidi="ar-EG"/>
        </w:rPr>
        <w:t>وض بمجتمع المعلومات والتفكير في</w:t>
      </w:r>
      <w:r w:rsidR="00565F50" w:rsidRPr="008C7A3E">
        <w:rPr>
          <w:rFonts w:hint="eastAsia"/>
          <w:rtl/>
          <w:lang w:bidi="ar-EG"/>
        </w:rPr>
        <w:t> </w:t>
      </w:r>
      <w:r w:rsidR="00E53170" w:rsidRPr="008C7A3E">
        <w:rPr>
          <w:rFonts w:hint="cs"/>
          <w:rtl/>
          <w:lang w:bidi="ar-EG"/>
        </w:rPr>
        <w:t>بعض التحديات المقبلة المرتبطة بالتعجيل باستخدام تكنولوجيا المعلومات والاتصالات في جميع جوانب الحياة.</w:t>
      </w:r>
    </w:p>
    <w:p w:rsidR="00D01174" w:rsidRPr="008C7A3E" w:rsidRDefault="00D01174" w:rsidP="00E3792D">
      <w:pPr>
        <w:rPr>
          <w:rtl/>
          <w:lang w:bidi="ar-EG"/>
        </w:rPr>
      </w:pPr>
      <w:r w:rsidRPr="008C7A3E">
        <w:rPr>
          <w:lang w:bidi="ar-SY"/>
        </w:rPr>
        <w:t>2.3</w:t>
      </w:r>
      <w:r w:rsidRPr="008C7A3E">
        <w:rPr>
          <w:rFonts w:hint="cs"/>
          <w:rtl/>
        </w:rPr>
        <w:tab/>
      </w:r>
      <w:r w:rsidR="007F6F83" w:rsidRPr="008C7A3E">
        <w:rPr>
          <w:rFonts w:hint="cs"/>
          <w:rtl/>
        </w:rPr>
        <w:t>و</w:t>
      </w:r>
      <w:r w:rsidR="00E67A3A" w:rsidRPr="008C7A3E">
        <w:rPr>
          <w:rFonts w:hint="cs"/>
          <w:rtl/>
        </w:rPr>
        <w:t xml:space="preserve">قد </w:t>
      </w:r>
      <w:r w:rsidR="003B46A6" w:rsidRPr="008C7A3E">
        <w:rPr>
          <w:rFonts w:hint="cs"/>
          <w:rtl/>
        </w:rPr>
        <w:t>شهدت</w:t>
      </w:r>
      <w:r w:rsidR="007F6F83" w:rsidRPr="008C7A3E">
        <w:rPr>
          <w:rFonts w:hint="cs"/>
          <w:rtl/>
        </w:rPr>
        <w:t xml:space="preserve"> السنوات الأخيرة </w:t>
      </w:r>
      <w:r w:rsidR="003B46A6" w:rsidRPr="008C7A3E">
        <w:rPr>
          <w:rFonts w:hint="cs"/>
          <w:rtl/>
        </w:rPr>
        <w:t>تقدماً هائلاً</w:t>
      </w:r>
      <w:r w:rsidR="007F6F83" w:rsidRPr="008C7A3E">
        <w:rPr>
          <w:rFonts w:hint="cs"/>
          <w:rtl/>
        </w:rPr>
        <w:t xml:space="preserve"> في مجال تكنولوجيا الذكاء الاصطناعي </w:t>
      </w:r>
      <w:r w:rsidR="007F6F83" w:rsidRPr="008C7A3E">
        <w:t>(AI</w:t>
      </w:r>
      <w:proofErr w:type="gramStart"/>
      <w:r w:rsidR="007F6F83" w:rsidRPr="008C7A3E">
        <w:t>)</w:t>
      </w:r>
      <w:r w:rsidR="007F6F83" w:rsidRPr="008C7A3E">
        <w:rPr>
          <w:rFonts w:hint="cs"/>
          <w:rtl/>
        </w:rPr>
        <w:t>،</w:t>
      </w:r>
      <w:proofErr w:type="gramEnd"/>
      <w:r w:rsidR="007F6F83" w:rsidRPr="008C7A3E">
        <w:rPr>
          <w:rFonts w:hint="cs"/>
          <w:rtl/>
        </w:rPr>
        <w:t xml:space="preserve"> </w:t>
      </w:r>
      <w:r w:rsidR="007F6F83" w:rsidRPr="008C7A3E">
        <w:rPr>
          <w:rFonts w:hint="cs"/>
          <w:rtl/>
          <w:lang w:bidi="ar-EG"/>
        </w:rPr>
        <w:t>تحقق بفضل ال</w:t>
      </w:r>
      <w:r w:rsidR="00E3792D" w:rsidRPr="008C7A3E">
        <w:rPr>
          <w:rFonts w:hint="cs"/>
          <w:rtl/>
          <w:lang w:bidi="ar-EG"/>
        </w:rPr>
        <w:t>تطورات</w:t>
      </w:r>
      <w:r w:rsidR="007F6F83" w:rsidRPr="008C7A3E">
        <w:rPr>
          <w:rFonts w:hint="cs"/>
          <w:rtl/>
          <w:lang w:bidi="ar-EG"/>
        </w:rPr>
        <w:t xml:space="preserve"> الهائل</w:t>
      </w:r>
      <w:r w:rsidR="00E3792D" w:rsidRPr="008C7A3E">
        <w:rPr>
          <w:rFonts w:hint="cs"/>
          <w:rtl/>
          <w:lang w:bidi="ar-EG"/>
        </w:rPr>
        <w:t>ة</w:t>
      </w:r>
      <w:r w:rsidR="00730EF4" w:rsidRPr="008C7A3E">
        <w:rPr>
          <w:rFonts w:hint="cs"/>
          <w:rtl/>
          <w:lang w:bidi="ar-EG"/>
        </w:rPr>
        <w:t xml:space="preserve"> في</w:t>
      </w:r>
      <w:r w:rsidR="00730EF4" w:rsidRPr="008C7A3E">
        <w:rPr>
          <w:rFonts w:hint="eastAsia"/>
          <w:rtl/>
          <w:lang w:bidi="ar-EG"/>
        </w:rPr>
        <w:t> </w:t>
      </w:r>
      <w:r w:rsidR="007F6F83" w:rsidRPr="008C7A3E">
        <w:rPr>
          <w:rFonts w:hint="cs"/>
          <w:rtl/>
          <w:lang w:bidi="ar-EG"/>
        </w:rPr>
        <w:t>مجالات</w:t>
      </w:r>
      <w:r w:rsidR="00E3792D" w:rsidRPr="008C7A3E">
        <w:rPr>
          <w:rFonts w:hint="cs"/>
          <w:rtl/>
          <w:lang w:bidi="ar-EG"/>
        </w:rPr>
        <w:t xml:space="preserve"> داعمة</w:t>
      </w:r>
      <w:r w:rsidR="007F6F83" w:rsidRPr="008C7A3E">
        <w:rPr>
          <w:rFonts w:hint="cs"/>
          <w:rtl/>
          <w:lang w:bidi="ar-EG"/>
        </w:rPr>
        <w:t xml:space="preserve"> من قبيل البيانات الضخمة والتعلم الآلي والقدرة الحاسوبية وسعة التخزين</w:t>
      </w:r>
      <w:r w:rsidR="00E3792D" w:rsidRPr="008C7A3E">
        <w:rPr>
          <w:rFonts w:hint="cs"/>
          <w:rtl/>
          <w:lang w:bidi="ar-EG"/>
        </w:rPr>
        <w:t xml:space="preserve"> والحوسبة السحابية وغيرها. وبدأت</w:t>
      </w:r>
      <w:r w:rsidR="007F6F83" w:rsidRPr="008C7A3E">
        <w:rPr>
          <w:rFonts w:hint="cs"/>
          <w:rtl/>
          <w:lang w:bidi="ar-EG"/>
        </w:rPr>
        <w:t xml:space="preserve"> التكنولوجيات القائمة على الذكاء الاصطناعي </w:t>
      </w:r>
      <w:r w:rsidR="00E3792D" w:rsidRPr="008C7A3E">
        <w:rPr>
          <w:rFonts w:hint="cs"/>
          <w:rtl/>
          <w:lang w:bidi="ar-EG"/>
        </w:rPr>
        <w:t>تظهر</w:t>
      </w:r>
      <w:r w:rsidR="007F6F83" w:rsidRPr="008C7A3E">
        <w:rPr>
          <w:rFonts w:hint="cs"/>
          <w:rtl/>
          <w:lang w:bidi="ar-EG"/>
        </w:rPr>
        <w:t xml:space="preserve"> كعنصر أساسي للأدوات الاستباقية والتطب</w:t>
      </w:r>
      <w:r w:rsidR="00730EF4" w:rsidRPr="008C7A3E">
        <w:rPr>
          <w:rFonts w:hint="cs"/>
          <w:rtl/>
          <w:lang w:bidi="ar-EG"/>
        </w:rPr>
        <w:t>يقات المستخدمة لمساعدة الناس في</w:t>
      </w:r>
      <w:r w:rsidR="00730EF4" w:rsidRPr="008C7A3E">
        <w:rPr>
          <w:rFonts w:hint="eastAsia"/>
          <w:rtl/>
          <w:lang w:bidi="ar-EG"/>
        </w:rPr>
        <w:t> </w:t>
      </w:r>
      <w:r w:rsidR="00E3792D" w:rsidRPr="008C7A3E">
        <w:rPr>
          <w:rFonts w:hint="cs"/>
          <w:rtl/>
          <w:lang w:bidi="ar-EG"/>
        </w:rPr>
        <w:t>التمتع ب</w:t>
      </w:r>
      <w:r w:rsidR="007F6F83" w:rsidRPr="008C7A3E">
        <w:rPr>
          <w:rFonts w:hint="cs"/>
          <w:rtl/>
          <w:lang w:bidi="ar-EG"/>
        </w:rPr>
        <w:t>حياة أفضل عن طريق تحسين الرعاية الصحية والتعليم و</w:t>
      </w:r>
      <w:r w:rsidR="00E3792D" w:rsidRPr="008C7A3E">
        <w:rPr>
          <w:rFonts w:hint="cs"/>
          <w:rtl/>
          <w:lang w:bidi="ar-EG"/>
        </w:rPr>
        <w:t xml:space="preserve">الخدمات </w:t>
      </w:r>
      <w:r w:rsidR="007F6F83" w:rsidRPr="008C7A3E">
        <w:rPr>
          <w:rFonts w:hint="cs"/>
          <w:rtl/>
          <w:lang w:bidi="ar-EG"/>
        </w:rPr>
        <w:t xml:space="preserve">المالية والزراعة والنقل ومجموعة واسعة من </w:t>
      </w:r>
      <w:r w:rsidR="00DF290F" w:rsidRPr="008C7A3E">
        <w:rPr>
          <w:rFonts w:hint="cs"/>
          <w:rtl/>
          <w:lang w:bidi="ar-EG"/>
        </w:rPr>
        <w:t>الخدمات المقدمة إلى المواطنين.</w:t>
      </w:r>
    </w:p>
    <w:p w:rsidR="00D01174" w:rsidRPr="008F1215" w:rsidRDefault="00D01174" w:rsidP="00E3792D">
      <w:pPr>
        <w:rPr>
          <w:spacing w:val="2"/>
          <w:rtl/>
          <w:lang w:bidi="ar-EG"/>
        </w:rPr>
      </w:pPr>
      <w:r w:rsidRPr="008F1215">
        <w:rPr>
          <w:spacing w:val="2"/>
          <w:lang w:bidi="ar-SY"/>
        </w:rPr>
        <w:t>3.3</w:t>
      </w:r>
      <w:r w:rsidRPr="008F1215">
        <w:rPr>
          <w:rFonts w:hint="cs"/>
          <w:spacing w:val="2"/>
          <w:rtl/>
        </w:rPr>
        <w:tab/>
      </w:r>
      <w:r w:rsidR="00BE07EF" w:rsidRPr="008F1215">
        <w:rPr>
          <w:rFonts w:hint="cs"/>
          <w:spacing w:val="2"/>
          <w:rtl/>
        </w:rPr>
        <w:t xml:space="preserve">وفي هذا السياق، </w:t>
      </w:r>
      <w:r w:rsidR="001078C9" w:rsidRPr="008F1215">
        <w:rPr>
          <w:rFonts w:hint="cs"/>
          <w:spacing w:val="2"/>
          <w:rtl/>
        </w:rPr>
        <w:t>فإن</w:t>
      </w:r>
      <w:r w:rsidR="00BE07EF" w:rsidRPr="008F1215">
        <w:rPr>
          <w:rFonts w:hint="cs"/>
          <w:spacing w:val="2"/>
          <w:rtl/>
        </w:rPr>
        <w:t xml:space="preserve"> الموضوع المقترح لليوم العالمي للاتصالات ومجتمع المعلومات لعام </w:t>
      </w:r>
      <w:r w:rsidR="00BE07EF" w:rsidRPr="008F1215">
        <w:rPr>
          <w:spacing w:val="2"/>
        </w:rPr>
        <w:t>2018</w:t>
      </w:r>
      <w:r w:rsidR="00BE07EF" w:rsidRPr="008F1215">
        <w:rPr>
          <w:rFonts w:hint="cs"/>
          <w:spacing w:val="2"/>
          <w:rtl/>
          <w:lang w:bidi="ar-EG"/>
        </w:rPr>
        <w:t xml:space="preserve"> </w:t>
      </w:r>
      <w:r w:rsidR="001078C9" w:rsidRPr="008F1215">
        <w:rPr>
          <w:rFonts w:hint="cs"/>
          <w:spacing w:val="2"/>
          <w:rtl/>
          <w:lang w:bidi="ar-EG"/>
        </w:rPr>
        <w:t>هو</w:t>
      </w:r>
      <w:r w:rsidR="00BE07EF" w:rsidRPr="008F1215">
        <w:rPr>
          <w:rFonts w:hint="cs"/>
          <w:spacing w:val="2"/>
          <w:rtl/>
          <w:lang w:bidi="ar-EG"/>
        </w:rPr>
        <w:t xml:space="preserve"> </w:t>
      </w:r>
      <w:proofErr w:type="gramStart"/>
      <w:r w:rsidR="00BE07EF" w:rsidRPr="008F1215">
        <w:rPr>
          <w:rFonts w:hint="cs"/>
          <w:spacing w:val="2"/>
          <w:rtl/>
          <w:lang w:bidi="ar-EG"/>
        </w:rPr>
        <w:t>"</w:t>
      </w:r>
      <w:r w:rsidR="0062078F" w:rsidRPr="008F1215">
        <w:rPr>
          <w:rFonts w:hint="eastAsia"/>
          <w:spacing w:val="2"/>
          <w:rtl/>
          <w:lang w:bidi="ar-EG"/>
        </w:rPr>
        <w:t> </w:t>
      </w:r>
      <w:r w:rsidR="00BE07EF" w:rsidRPr="008F1215">
        <w:rPr>
          <w:rFonts w:hint="cs"/>
          <w:b/>
          <w:bCs/>
          <w:i/>
          <w:iCs/>
          <w:spacing w:val="2"/>
          <w:rtl/>
          <w:lang w:bidi="ar-EG"/>
        </w:rPr>
        <w:t>تمكين</w:t>
      </w:r>
      <w:proofErr w:type="gramEnd"/>
      <w:r w:rsidR="00BE07EF" w:rsidRPr="008F1215">
        <w:rPr>
          <w:rFonts w:hint="cs"/>
          <w:b/>
          <w:bCs/>
          <w:i/>
          <w:iCs/>
          <w:spacing w:val="2"/>
          <w:rtl/>
          <w:lang w:bidi="ar-EG"/>
        </w:rPr>
        <w:t xml:space="preserve"> الجميع من الاستخدام الإيجابي للذكاء الاصطناعي</w:t>
      </w:r>
      <w:r w:rsidR="00BE07EF" w:rsidRPr="008F1215">
        <w:rPr>
          <w:rFonts w:hint="cs"/>
          <w:spacing w:val="2"/>
          <w:rtl/>
          <w:lang w:bidi="ar-EG"/>
        </w:rPr>
        <w:t xml:space="preserve">". </w:t>
      </w:r>
      <w:r w:rsidR="008D4027" w:rsidRPr="008F1215">
        <w:rPr>
          <w:rFonts w:hint="cs"/>
          <w:spacing w:val="2"/>
          <w:rtl/>
          <w:lang w:bidi="ar-EG"/>
        </w:rPr>
        <w:t xml:space="preserve">وسيسمح هذا الموضوع لأعضاء الاتحاد بالتركيز على الفرص التي </w:t>
      </w:r>
      <w:proofErr w:type="spellStart"/>
      <w:r w:rsidR="008D4027" w:rsidRPr="008F1215">
        <w:rPr>
          <w:rFonts w:hint="cs"/>
          <w:spacing w:val="2"/>
          <w:rtl/>
          <w:lang w:bidi="ar-EG"/>
        </w:rPr>
        <w:t>سيتيحها</w:t>
      </w:r>
      <w:proofErr w:type="spellEnd"/>
      <w:r w:rsidR="008D4027" w:rsidRPr="008F1215">
        <w:rPr>
          <w:rFonts w:hint="cs"/>
          <w:spacing w:val="2"/>
          <w:rtl/>
          <w:lang w:bidi="ar-EG"/>
        </w:rPr>
        <w:t xml:space="preserve"> استخدام الذكاء الاصطناعي </w:t>
      </w:r>
      <w:r w:rsidR="00A548A9" w:rsidRPr="008F1215">
        <w:rPr>
          <w:rFonts w:hint="cs"/>
          <w:spacing w:val="2"/>
          <w:rtl/>
          <w:lang w:bidi="ar-EG"/>
        </w:rPr>
        <w:t xml:space="preserve">لقطاع تكنولوجيا المعلومات والاتصالات والنظر في </w:t>
      </w:r>
      <w:r w:rsidR="001078C9" w:rsidRPr="008F1215">
        <w:rPr>
          <w:rFonts w:hint="cs"/>
          <w:spacing w:val="2"/>
          <w:rtl/>
          <w:lang w:bidi="ar-EG"/>
        </w:rPr>
        <w:t>إمكانية</w:t>
      </w:r>
      <w:r w:rsidR="00A548A9" w:rsidRPr="008F1215">
        <w:rPr>
          <w:rFonts w:hint="cs"/>
          <w:spacing w:val="2"/>
          <w:rtl/>
          <w:lang w:bidi="ar-EG"/>
        </w:rPr>
        <w:t xml:space="preserve"> استخدام الذكاء الاصطناعي </w:t>
      </w:r>
      <w:r w:rsidR="001078C9" w:rsidRPr="008F1215">
        <w:rPr>
          <w:rFonts w:hint="cs"/>
          <w:spacing w:val="2"/>
          <w:rtl/>
          <w:lang w:bidi="ar-EG"/>
        </w:rPr>
        <w:t>للمساعدة</w:t>
      </w:r>
      <w:r w:rsidR="00A548A9" w:rsidRPr="008F1215">
        <w:rPr>
          <w:rFonts w:hint="cs"/>
          <w:spacing w:val="2"/>
          <w:rtl/>
          <w:lang w:bidi="ar-EG"/>
        </w:rPr>
        <w:t xml:space="preserve"> على تحسين الخدمات العامة والتعجيل بتحقيق أهداف التنمية المستدامة بحلول </w:t>
      </w:r>
      <w:r w:rsidR="00A548A9" w:rsidRPr="008F1215">
        <w:rPr>
          <w:spacing w:val="2"/>
          <w:lang w:bidi="ar-EG"/>
        </w:rPr>
        <w:t>2030</w:t>
      </w:r>
      <w:r w:rsidR="00A548A9" w:rsidRPr="008F1215">
        <w:rPr>
          <w:rFonts w:hint="cs"/>
          <w:spacing w:val="2"/>
          <w:rtl/>
          <w:lang w:bidi="ar-EG"/>
        </w:rPr>
        <w:t xml:space="preserve"> فضلاً عن التفكير في كيفية منع التأثيرات السلبية المحتملة لاستخدام تكنولوجيا الذكاء الاصطناعي مثل المخاوف الكبيرة بشأن </w:t>
      </w:r>
      <w:r w:rsidR="00E3792D" w:rsidRPr="008F1215">
        <w:rPr>
          <w:rFonts w:hint="cs"/>
          <w:spacing w:val="2"/>
          <w:rtl/>
          <w:lang w:bidi="ar-EG"/>
        </w:rPr>
        <w:t xml:space="preserve">تأثير </w:t>
      </w:r>
      <w:r w:rsidR="00A548A9" w:rsidRPr="008F1215">
        <w:rPr>
          <w:rFonts w:hint="cs"/>
          <w:spacing w:val="2"/>
          <w:rtl/>
          <w:lang w:bidi="ar-EG"/>
        </w:rPr>
        <w:t>الذكاء الاصطناعي على فرص العمل.</w:t>
      </w:r>
    </w:p>
    <w:p w:rsidR="00E725F1" w:rsidRPr="00ED7615" w:rsidRDefault="00D01174" w:rsidP="00ED7615">
      <w:pPr>
        <w:rPr>
          <w:spacing w:val="4"/>
          <w:rtl/>
          <w:lang w:bidi="ar-EG"/>
        </w:rPr>
      </w:pPr>
      <w:proofErr w:type="gramStart"/>
      <w:r w:rsidRPr="00ED7615">
        <w:rPr>
          <w:spacing w:val="4"/>
          <w:lang w:bidi="ar-SY"/>
        </w:rPr>
        <w:t>4.3</w:t>
      </w:r>
      <w:proofErr w:type="gramEnd"/>
      <w:r w:rsidRPr="00ED7615">
        <w:rPr>
          <w:rFonts w:hint="cs"/>
          <w:spacing w:val="4"/>
          <w:rtl/>
        </w:rPr>
        <w:tab/>
      </w:r>
      <w:r w:rsidR="00B07F6B" w:rsidRPr="00ED7615">
        <w:rPr>
          <w:rFonts w:hint="cs"/>
          <w:spacing w:val="4"/>
          <w:rtl/>
        </w:rPr>
        <w:t xml:space="preserve">ويتماشى هذا الموضوع المقترح لليوم العالمي للاتصالات ومجتمع المعلومات لعام </w:t>
      </w:r>
      <w:r w:rsidR="00B07F6B" w:rsidRPr="00ED7615">
        <w:rPr>
          <w:spacing w:val="4"/>
        </w:rPr>
        <w:t>2018</w:t>
      </w:r>
      <w:r w:rsidR="00BD3A80" w:rsidRPr="00ED7615">
        <w:rPr>
          <w:rFonts w:hint="cs"/>
          <w:spacing w:val="4"/>
          <w:rtl/>
        </w:rPr>
        <w:t xml:space="preserve"> مع ولاية الاتحاد المتمثلة في</w:t>
      </w:r>
      <w:r w:rsidR="00BD3A80" w:rsidRPr="00ED7615">
        <w:rPr>
          <w:rFonts w:hint="eastAsia"/>
          <w:spacing w:val="4"/>
          <w:rtl/>
        </w:rPr>
        <w:t> </w:t>
      </w:r>
      <w:r w:rsidR="00E725F1" w:rsidRPr="00ED7615">
        <w:rPr>
          <w:rFonts w:hint="cs"/>
          <w:spacing w:val="4"/>
          <w:rtl/>
        </w:rPr>
        <w:t>تعزيز تحديد الاتجاهات الناشئة في بيئة الاتصالات</w:t>
      </w:r>
      <w:r w:rsidR="00E3792D" w:rsidRPr="00ED7615">
        <w:rPr>
          <w:rFonts w:hint="cs"/>
          <w:spacing w:val="4"/>
          <w:rtl/>
        </w:rPr>
        <w:t xml:space="preserve"> و</w:t>
      </w:r>
      <w:r w:rsidR="00E725F1" w:rsidRPr="00ED7615">
        <w:rPr>
          <w:rFonts w:hint="cs"/>
          <w:spacing w:val="4"/>
          <w:rtl/>
        </w:rPr>
        <w:t xml:space="preserve">تكنولوجيا المعلومات والاتصالات وتحليلها </w:t>
      </w:r>
      <w:r w:rsidR="00B07F6B" w:rsidRPr="00ED7615">
        <w:rPr>
          <w:rFonts w:hint="cs"/>
          <w:spacing w:val="4"/>
          <w:rtl/>
        </w:rPr>
        <w:t>على النحو المعرّف في</w:t>
      </w:r>
      <w:r w:rsidR="00ED7615" w:rsidRPr="00ED7615">
        <w:rPr>
          <w:rFonts w:hint="eastAsia"/>
          <w:spacing w:val="4"/>
          <w:rtl/>
        </w:rPr>
        <w:t> </w:t>
      </w:r>
      <w:r w:rsidR="00B07F6B" w:rsidRPr="00ED7615">
        <w:rPr>
          <w:rFonts w:hint="cs"/>
          <w:spacing w:val="4"/>
          <w:rtl/>
        </w:rPr>
        <w:t>القرار</w:t>
      </w:r>
      <w:r w:rsidR="00E10BBD" w:rsidRPr="00ED7615">
        <w:rPr>
          <w:rFonts w:hint="eastAsia"/>
          <w:spacing w:val="4"/>
          <w:rtl/>
        </w:rPr>
        <w:t> </w:t>
      </w:r>
      <w:r w:rsidR="00B07F6B" w:rsidRPr="00ED7615">
        <w:rPr>
          <w:spacing w:val="4"/>
        </w:rPr>
        <w:t>71</w:t>
      </w:r>
      <w:r w:rsidR="00730EF4" w:rsidRPr="00ED7615">
        <w:rPr>
          <w:rFonts w:hint="cs"/>
          <w:spacing w:val="4"/>
          <w:rtl/>
          <w:lang w:bidi="ar-EG"/>
        </w:rPr>
        <w:t xml:space="preserve"> (المراج</w:t>
      </w:r>
      <w:r w:rsidR="00953602" w:rsidRPr="00ED7615">
        <w:rPr>
          <w:rFonts w:hint="cs"/>
          <w:spacing w:val="4"/>
          <w:rtl/>
          <w:lang w:bidi="ar-EG"/>
        </w:rPr>
        <w:t>َ</w:t>
      </w:r>
      <w:r w:rsidR="00730EF4" w:rsidRPr="00ED7615">
        <w:rPr>
          <w:rFonts w:hint="cs"/>
          <w:spacing w:val="4"/>
          <w:rtl/>
          <w:lang w:bidi="ar-EG"/>
        </w:rPr>
        <w:t>ع في</w:t>
      </w:r>
      <w:r w:rsidR="00730EF4" w:rsidRPr="00ED7615">
        <w:rPr>
          <w:rFonts w:hint="eastAsia"/>
          <w:spacing w:val="4"/>
          <w:rtl/>
          <w:lang w:bidi="ar-EG"/>
        </w:rPr>
        <w:t> </w:t>
      </w:r>
      <w:r w:rsidR="00B07F6B" w:rsidRPr="00ED7615">
        <w:rPr>
          <w:rFonts w:hint="cs"/>
          <w:spacing w:val="4"/>
          <w:rtl/>
          <w:lang w:bidi="ar-EG"/>
        </w:rPr>
        <w:t xml:space="preserve">بوسان، </w:t>
      </w:r>
      <w:r w:rsidR="00B07F6B" w:rsidRPr="00ED7615">
        <w:rPr>
          <w:spacing w:val="4"/>
          <w:lang w:bidi="ar-EG"/>
        </w:rPr>
        <w:t>2014</w:t>
      </w:r>
      <w:r w:rsidR="00B07F6B" w:rsidRPr="00ED7615">
        <w:rPr>
          <w:rFonts w:hint="cs"/>
          <w:spacing w:val="4"/>
          <w:rtl/>
          <w:lang w:bidi="ar-EG"/>
        </w:rPr>
        <w:t>).</w:t>
      </w:r>
    </w:p>
    <w:p w:rsidR="0074420E" w:rsidRPr="00047134" w:rsidRDefault="00D01174" w:rsidP="00E67A3A">
      <w:pPr>
        <w:spacing w:before="600"/>
        <w:jc w:val="center"/>
        <w:rPr>
          <w:rtl/>
          <w:lang w:bidi="ar-SY"/>
        </w:rPr>
      </w:pPr>
      <w:r>
        <w:rPr>
          <w:rtl/>
        </w:rPr>
        <w:t>___________</w:t>
      </w:r>
    </w:p>
    <w:sectPr w:rsidR="0074420E" w:rsidRPr="00047134"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F28" w:rsidRDefault="004F4F28" w:rsidP="006C3242">
      <w:pPr>
        <w:spacing w:before="0" w:line="240" w:lineRule="auto"/>
      </w:pPr>
      <w:r>
        <w:separator/>
      </w:r>
    </w:p>
  </w:endnote>
  <w:endnote w:type="continuationSeparator" w:id="0">
    <w:p w:rsidR="004F4F28" w:rsidRDefault="004F4F2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1F4F26" w:rsidRDefault="006C3242" w:rsidP="00B72AE0">
    <w:pPr>
      <w:pStyle w:val="Footer"/>
      <w:tabs>
        <w:tab w:val="clear" w:pos="4153"/>
        <w:tab w:val="clear" w:pos="8306"/>
        <w:tab w:val="center" w:pos="5529"/>
        <w:tab w:val="right" w:pos="9639"/>
      </w:tabs>
      <w:spacing w:before="120"/>
      <w:rPr>
        <w:rFonts w:ascii="Calibri" w:hAnsi="Calibri" w:cs="Calibri"/>
        <w:color w:val="D9D9D9" w:themeColor="background1" w:themeShade="D9"/>
        <w:sz w:val="16"/>
        <w:szCs w:val="16"/>
        <w:lang w:val="fr-FR"/>
      </w:rPr>
    </w:pPr>
    <w:r w:rsidRPr="001F4F26">
      <w:rPr>
        <w:rFonts w:ascii="Calibri" w:hAnsi="Calibri" w:cs="Calibri"/>
        <w:color w:val="D9D9D9" w:themeColor="background1" w:themeShade="D9"/>
        <w:sz w:val="16"/>
        <w:szCs w:val="16"/>
        <w:lang w:val="fr-FR"/>
      </w:rPr>
      <w:fldChar w:fldCharType="begin"/>
    </w:r>
    <w:r w:rsidRPr="001F4F26">
      <w:rPr>
        <w:rFonts w:ascii="Calibri" w:hAnsi="Calibri" w:cs="Calibri"/>
        <w:color w:val="D9D9D9" w:themeColor="background1" w:themeShade="D9"/>
        <w:sz w:val="16"/>
        <w:szCs w:val="16"/>
        <w:lang w:val="fr-FR"/>
      </w:rPr>
      <w:instrText xml:space="preserve"> FILENAME \p \* MERGEFORMAT </w:instrText>
    </w:r>
    <w:r w:rsidRPr="001F4F26">
      <w:rPr>
        <w:rFonts w:ascii="Calibri" w:hAnsi="Calibri" w:cs="Calibri"/>
        <w:color w:val="D9D9D9" w:themeColor="background1" w:themeShade="D9"/>
        <w:sz w:val="16"/>
        <w:szCs w:val="16"/>
        <w:lang w:val="fr-FR"/>
      </w:rPr>
      <w:fldChar w:fldCharType="separate"/>
    </w:r>
    <w:r w:rsidR="0083363A" w:rsidRPr="001F4F26">
      <w:rPr>
        <w:rFonts w:ascii="Calibri" w:hAnsi="Calibri" w:cs="Calibri"/>
        <w:noProof/>
        <w:color w:val="D9D9D9" w:themeColor="background1" w:themeShade="D9"/>
        <w:sz w:val="16"/>
        <w:szCs w:val="16"/>
        <w:lang w:val="fr-FR"/>
      </w:rPr>
      <w:t>P:\ARA\SG\CONSEIL\C17\000\017A.docx</w:t>
    </w:r>
    <w:r w:rsidRPr="001F4F26">
      <w:rPr>
        <w:rFonts w:ascii="Calibri" w:hAnsi="Calibri" w:cs="Calibri"/>
        <w:color w:val="D9D9D9" w:themeColor="background1" w:themeShade="D9"/>
        <w:sz w:val="16"/>
        <w:szCs w:val="16"/>
      </w:rPr>
      <w:fldChar w:fldCharType="end"/>
    </w:r>
    <w:r w:rsidR="00B72AE0" w:rsidRPr="001F4F26">
      <w:rPr>
        <w:rFonts w:ascii="Calibri" w:hAnsi="Calibri" w:cs="Calibri"/>
        <w:color w:val="D9D9D9" w:themeColor="background1" w:themeShade="D9"/>
        <w:sz w:val="16"/>
        <w:szCs w:val="16"/>
        <w:lang w:val="fr-CH"/>
      </w:rPr>
      <w:t>   </w:t>
    </w:r>
    <w:r w:rsidR="00AE7BC7" w:rsidRPr="001F4F26">
      <w:rPr>
        <w:rFonts w:ascii="Calibri" w:hAnsi="Calibri" w:cs="Calibri"/>
        <w:color w:val="D9D9D9" w:themeColor="background1" w:themeShade="D9"/>
        <w:sz w:val="16"/>
        <w:szCs w:val="16"/>
        <w:lang w:val="fr-FR"/>
      </w:rPr>
      <w:t>(</w:t>
    </w:r>
    <w:r w:rsidR="00C34059" w:rsidRPr="001F4F26">
      <w:rPr>
        <w:rFonts w:ascii="Calibri" w:hAnsi="Calibri" w:cs="Calibri"/>
        <w:color w:val="D9D9D9" w:themeColor="background1" w:themeShade="D9"/>
        <w:sz w:val="16"/>
        <w:szCs w:val="16"/>
        <w:lang w:val="fr-FR"/>
      </w:rPr>
      <w:t>409467</w:t>
    </w:r>
    <w:r w:rsidRPr="001F4F26">
      <w:rPr>
        <w:rFonts w:ascii="Calibri" w:hAnsi="Calibri" w:cs="Calibri"/>
        <w:color w:val="D9D9D9" w:themeColor="background1" w:themeShade="D9"/>
        <w:sz w:val="16"/>
        <w:szCs w:val="16"/>
        <w:lang w:val="fr-FR"/>
      </w:rPr>
      <w:t>)</w:t>
    </w:r>
    <w:r w:rsidRPr="001F4F26">
      <w:rPr>
        <w:rFonts w:ascii="Calibri" w:hAnsi="Calibri" w:cs="Calibri"/>
        <w:color w:val="D9D9D9" w:themeColor="background1" w:themeShade="D9"/>
        <w:sz w:val="16"/>
        <w:szCs w:val="16"/>
        <w:lang w:val="fr-FR"/>
      </w:rPr>
      <w:tab/>
    </w:r>
    <w:r w:rsidRPr="001F4F26">
      <w:rPr>
        <w:rFonts w:ascii="Calibri" w:hAnsi="Calibri" w:cs="Calibri"/>
        <w:color w:val="D9D9D9" w:themeColor="background1" w:themeShade="D9"/>
        <w:sz w:val="16"/>
        <w:szCs w:val="16"/>
        <w:lang w:val="fr-FR"/>
      </w:rPr>
      <w:fldChar w:fldCharType="begin"/>
    </w:r>
    <w:r w:rsidRPr="001F4F26">
      <w:rPr>
        <w:rFonts w:ascii="Calibri" w:hAnsi="Calibri" w:cs="Calibri"/>
        <w:color w:val="D9D9D9" w:themeColor="background1" w:themeShade="D9"/>
        <w:sz w:val="16"/>
        <w:szCs w:val="16"/>
        <w:lang w:val="fr-FR"/>
      </w:rPr>
      <w:instrText xml:space="preserve"> savedate \@ dd.MM.yy </w:instrText>
    </w:r>
    <w:r w:rsidRPr="001F4F26">
      <w:rPr>
        <w:rFonts w:ascii="Calibri" w:hAnsi="Calibri" w:cs="Calibri"/>
        <w:color w:val="D9D9D9" w:themeColor="background1" w:themeShade="D9"/>
        <w:sz w:val="16"/>
        <w:szCs w:val="16"/>
        <w:lang w:val="fr-FR"/>
      </w:rPr>
      <w:fldChar w:fldCharType="separate"/>
    </w:r>
    <w:r w:rsidR="001F4F26" w:rsidRPr="001F4F26">
      <w:rPr>
        <w:rFonts w:ascii="Calibri" w:hAnsi="Calibri" w:cs="Calibri"/>
        <w:noProof/>
        <w:color w:val="D9D9D9" w:themeColor="background1" w:themeShade="D9"/>
        <w:sz w:val="16"/>
        <w:szCs w:val="16"/>
        <w:lang w:val="fr-FR"/>
      </w:rPr>
      <w:t>08.03.17</w:t>
    </w:r>
    <w:r w:rsidRPr="001F4F26">
      <w:rPr>
        <w:rFonts w:ascii="Calibri" w:hAnsi="Calibri" w:cs="Calibri"/>
        <w:color w:val="D9D9D9" w:themeColor="background1" w:themeShade="D9"/>
        <w:sz w:val="16"/>
        <w:szCs w:val="16"/>
      </w:rPr>
      <w:fldChar w:fldCharType="end"/>
    </w:r>
    <w:r w:rsidRPr="001F4F26">
      <w:rPr>
        <w:rFonts w:ascii="Calibri" w:hAnsi="Calibri" w:cs="Calibri"/>
        <w:color w:val="D9D9D9" w:themeColor="background1" w:themeShade="D9"/>
        <w:sz w:val="16"/>
        <w:szCs w:val="16"/>
        <w:lang w:val="fr-FR"/>
      </w:rPr>
      <w:tab/>
    </w:r>
    <w:r w:rsidRPr="001F4F26">
      <w:rPr>
        <w:rFonts w:ascii="Calibri" w:hAnsi="Calibri" w:cs="Calibri"/>
        <w:color w:val="D9D9D9" w:themeColor="background1" w:themeShade="D9"/>
        <w:sz w:val="16"/>
        <w:szCs w:val="16"/>
        <w:lang w:val="fr-FR"/>
      </w:rPr>
      <w:fldChar w:fldCharType="begin"/>
    </w:r>
    <w:r w:rsidRPr="001F4F26">
      <w:rPr>
        <w:rFonts w:ascii="Calibri" w:hAnsi="Calibri" w:cs="Calibri"/>
        <w:color w:val="D9D9D9" w:themeColor="background1" w:themeShade="D9"/>
        <w:sz w:val="16"/>
        <w:szCs w:val="16"/>
        <w:lang w:val="fr-FR"/>
      </w:rPr>
      <w:instrText xml:space="preserve"> printdate \@ dd.MM.yy </w:instrText>
    </w:r>
    <w:r w:rsidRPr="001F4F26">
      <w:rPr>
        <w:rFonts w:ascii="Calibri" w:hAnsi="Calibri" w:cs="Calibri"/>
        <w:color w:val="D9D9D9" w:themeColor="background1" w:themeShade="D9"/>
        <w:sz w:val="16"/>
        <w:szCs w:val="16"/>
        <w:lang w:val="fr-FR"/>
      </w:rPr>
      <w:fldChar w:fldCharType="separate"/>
    </w:r>
    <w:r w:rsidR="0083363A" w:rsidRPr="001F4F26">
      <w:rPr>
        <w:rFonts w:ascii="Calibri" w:hAnsi="Calibri" w:cs="Calibri"/>
        <w:noProof/>
        <w:color w:val="D9D9D9" w:themeColor="background1" w:themeShade="D9"/>
        <w:sz w:val="16"/>
        <w:szCs w:val="16"/>
        <w:lang w:val="fr-FR"/>
      </w:rPr>
      <w:t>08.03.17</w:t>
    </w:r>
    <w:r w:rsidRPr="001F4F26">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C66157" w:rsidRDefault="006C3242" w:rsidP="00B72AE0">
    <w:pPr>
      <w:pStyle w:val="Footer"/>
      <w:tabs>
        <w:tab w:val="clear" w:pos="4153"/>
        <w:tab w:val="clear" w:pos="8306"/>
        <w:tab w:val="center" w:pos="5529"/>
        <w:tab w:val="right" w:pos="9639"/>
      </w:tabs>
      <w:spacing w:before="120"/>
      <w:rPr>
        <w:rFonts w:ascii="Calibri" w:hAnsi="Calibri" w:cs="Calibri"/>
        <w:vanish/>
        <w:sz w:val="16"/>
        <w:szCs w:val="16"/>
        <w:lang w:val="fr-FR"/>
      </w:rPr>
    </w:pP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FILENAME \p \* MERGEFORMAT </w:instrText>
    </w:r>
    <w:r w:rsidRPr="00C66157">
      <w:rPr>
        <w:rFonts w:ascii="Calibri" w:hAnsi="Calibri" w:cs="Calibri"/>
        <w:vanish/>
        <w:sz w:val="16"/>
        <w:szCs w:val="16"/>
        <w:lang w:val="fr-FR"/>
      </w:rPr>
      <w:fldChar w:fldCharType="separate"/>
    </w:r>
    <w:r w:rsidR="0083363A">
      <w:rPr>
        <w:rFonts w:ascii="Calibri" w:hAnsi="Calibri" w:cs="Calibri"/>
        <w:noProof/>
        <w:vanish/>
        <w:sz w:val="16"/>
        <w:szCs w:val="16"/>
        <w:lang w:val="fr-FR"/>
      </w:rPr>
      <w:t>P:\ARA\SG\CONSEIL\C17\000\017A.docx</w:t>
    </w:r>
    <w:r w:rsidRPr="00C66157">
      <w:rPr>
        <w:rFonts w:ascii="Calibri" w:hAnsi="Calibri" w:cs="Calibri"/>
        <w:vanish/>
        <w:sz w:val="16"/>
        <w:szCs w:val="16"/>
      </w:rPr>
      <w:fldChar w:fldCharType="end"/>
    </w:r>
    <w:r w:rsidR="00B72AE0">
      <w:rPr>
        <w:rFonts w:ascii="Calibri" w:hAnsi="Calibri" w:cs="Calibri"/>
        <w:vanish/>
        <w:sz w:val="16"/>
        <w:szCs w:val="16"/>
        <w:lang w:val="fr-CH"/>
      </w:rPr>
      <w:t>   </w:t>
    </w:r>
    <w:r w:rsidRPr="00C66157">
      <w:rPr>
        <w:rFonts w:ascii="Calibri" w:hAnsi="Calibri" w:cs="Calibri"/>
        <w:vanish/>
        <w:sz w:val="16"/>
        <w:szCs w:val="16"/>
        <w:lang w:val="fr-FR"/>
      </w:rPr>
      <w:t>(</w:t>
    </w:r>
    <w:r w:rsidR="001136C3">
      <w:rPr>
        <w:rFonts w:ascii="Calibri" w:hAnsi="Calibri" w:cs="Calibri"/>
        <w:vanish/>
        <w:sz w:val="16"/>
        <w:szCs w:val="16"/>
        <w:lang w:val="fr-FR"/>
      </w:rPr>
      <w:t>409467</w:t>
    </w:r>
    <w:r w:rsidRPr="00C66157">
      <w:rPr>
        <w:rFonts w:ascii="Calibri" w:hAnsi="Calibri" w:cs="Calibri"/>
        <w:vanish/>
        <w:sz w:val="16"/>
        <w:szCs w:val="16"/>
        <w:lang w:val="fr-FR"/>
      </w:rPr>
      <w:t>)</w:t>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savedate \@ dd.MM.yy </w:instrText>
    </w:r>
    <w:r w:rsidRPr="00C66157">
      <w:rPr>
        <w:rFonts w:ascii="Calibri" w:hAnsi="Calibri" w:cs="Calibri"/>
        <w:vanish/>
        <w:sz w:val="16"/>
        <w:szCs w:val="16"/>
        <w:lang w:val="fr-FR"/>
      </w:rPr>
      <w:fldChar w:fldCharType="separate"/>
    </w:r>
    <w:r w:rsidR="001F4F26">
      <w:rPr>
        <w:rFonts w:ascii="Calibri" w:hAnsi="Calibri" w:cs="Calibri"/>
        <w:noProof/>
        <w:vanish/>
        <w:sz w:val="16"/>
        <w:szCs w:val="16"/>
        <w:lang w:val="fr-FR"/>
      </w:rPr>
      <w:t>08.03.17</w:t>
    </w:r>
    <w:r w:rsidRPr="00C66157">
      <w:rPr>
        <w:rFonts w:ascii="Calibri" w:hAnsi="Calibri" w:cs="Calibri"/>
        <w:vanish/>
        <w:sz w:val="16"/>
        <w:szCs w:val="16"/>
      </w:rPr>
      <w:fldChar w:fldCharType="end"/>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printdate \@ dd.MM.yy </w:instrText>
    </w:r>
    <w:r w:rsidRPr="00C66157">
      <w:rPr>
        <w:rFonts w:ascii="Calibri" w:hAnsi="Calibri" w:cs="Calibri"/>
        <w:vanish/>
        <w:sz w:val="16"/>
        <w:szCs w:val="16"/>
        <w:lang w:val="fr-FR"/>
      </w:rPr>
      <w:fldChar w:fldCharType="separate"/>
    </w:r>
    <w:r w:rsidR="0083363A">
      <w:rPr>
        <w:rFonts w:ascii="Calibri" w:hAnsi="Calibri" w:cs="Calibri"/>
        <w:noProof/>
        <w:vanish/>
        <w:sz w:val="16"/>
        <w:szCs w:val="16"/>
        <w:lang w:val="fr-FR"/>
      </w:rPr>
      <w:t>08.03.17</w:t>
    </w:r>
    <w:r w:rsidRPr="00C66157">
      <w:rPr>
        <w:rFonts w:ascii="Calibri" w:hAnsi="Calibri" w:cs="Calibri"/>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F28" w:rsidRDefault="004F4F28" w:rsidP="006C3242">
      <w:pPr>
        <w:spacing w:before="0" w:line="240" w:lineRule="auto"/>
      </w:pPr>
      <w:r>
        <w:separator/>
      </w:r>
    </w:p>
  </w:footnote>
  <w:footnote w:type="continuationSeparator" w:id="0">
    <w:p w:rsidR="004F4F28" w:rsidRDefault="004F4F28"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1F4F26" w:rsidP="00C34059">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C34059">
          <w:rPr>
            <w:rFonts w:cs="Calibri"/>
            <w:noProof/>
            <w:sz w:val="20"/>
            <w:szCs w:val="20"/>
          </w:rPr>
          <w:t>7</w:t>
        </w:r>
        <w:r w:rsidR="00447F32" w:rsidRPr="00447F32">
          <w:rPr>
            <w:rFonts w:cs="Calibri"/>
            <w:noProof/>
            <w:sz w:val="20"/>
            <w:szCs w:val="20"/>
          </w:rPr>
          <w:t>/</w:t>
        </w:r>
        <w:r w:rsidR="00AE7BC7">
          <w:rPr>
            <w:rFonts w:cs="Calibri"/>
            <w:noProof/>
            <w:sz w:val="20"/>
            <w:szCs w:val="20"/>
          </w:rPr>
          <w:t>17</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E0544E"/>
    <w:multiLevelType w:val="hybridMultilevel"/>
    <w:tmpl w:val="EA7A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28"/>
    <w:rsid w:val="00011BF7"/>
    <w:rsid w:val="00047134"/>
    <w:rsid w:val="0007471B"/>
    <w:rsid w:val="00090574"/>
    <w:rsid w:val="000C548A"/>
    <w:rsid w:val="001078C9"/>
    <w:rsid w:val="001136C3"/>
    <w:rsid w:val="00152B72"/>
    <w:rsid w:val="001C0169"/>
    <w:rsid w:val="001C03D1"/>
    <w:rsid w:val="001D1D50"/>
    <w:rsid w:val="001E446E"/>
    <w:rsid w:val="001F4F26"/>
    <w:rsid w:val="002154EE"/>
    <w:rsid w:val="0023283D"/>
    <w:rsid w:val="002334FB"/>
    <w:rsid w:val="00271C43"/>
    <w:rsid w:val="00272DC6"/>
    <w:rsid w:val="00283259"/>
    <w:rsid w:val="00290728"/>
    <w:rsid w:val="002978F4"/>
    <w:rsid w:val="002B028D"/>
    <w:rsid w:val="002B64B3"/>
    <w:rsid w:val="002C2043"/>
    <w:rsid w:val="002E6541"/>
    <w:rsid w:val="00323ACE"/>
    <w:rsid w:val="003409BC"/>
    <w:rsid w:val="00357185"/>
    <w:rsid w:val="00383829"/>
    <w:rsid w:val="003B46A6"/>
    <w:rsid w:val="003C5BB3"/>
    <w:rsid w:val="003E4A61"/>
    <w:rsid w:val="003F4B29"/>
    <w:rsid w:val="0040766D"/>
    <w:rsid w:val="0042686F"/>
    <w:rsid w:val="004317D8"/>
    <w:rsid w:val="00443869"/>
    <w:rsid w:val="00447F32"/>
    <w:rsid w:val="0045301D"/>
    <w:rsid w:val="00453A04"/>
    <w:rsid w:val="00493583"/>
    <w:rsid w:val="004E11DC"/>
    <w:rsid w:val="004F4F28"/>
    <w:rsid w:val="00511B6B"/>
    <w:rsid w:val="005409AC"/>
    <w:rsid w:val="0055516A"/>
    <w:rsid w:val="00556982"/>
    <w:rsid w:val="00564287"/>
    <w:rsid w:val="00565F50"/>
    <w:rsid w:val="005775E4"/>
    <w:rsid w:val="0058491B"/>
    <w:rsid w:val="005A3170"/>
    <w:rsid w:val="005A5C83"/>
    <w:rsid w:val="0062078F"/>
    <w:rsid w:val="00644709"/>
    <w:rsid w:val="006516AA"/>
    <w:rsid w:val="00653C1B"/>
    <w:rsid w:val="00691154"/>
    <w:rsid w:val="0069200F"/>
    <w:rsid w:val="006A65CB"/>
    <w:rsid w:val="006C3242"/>
    <w:rsid w:val="006C5AD3"/>
    <w:rsid w:val="006C7CC0"/>
    <w:rsid w:val="006F32AC"/>
    <w:rsid w:val="006F63F7"/>
    <w:rsid w:val="00706D7A"/>
    <w:rsid w:val="00716ADE"/>
    <w:rsid w:val="00722F0D"/>
    <w:rsid w:val="00730EF4"/>
    <w:rsid w:val="0074420E"/>
    <w:rsid w:val="007760CE"/>
    <w:rsid w:val="00783E26"/>
    <w:rsid w:val="007C3BC7"/>
    <w:rsid w:val="007F0787"/>
    <w:rsid w:val="007F6F83"/>
    <w:rsid w:val="00810B7B"/>
    <w:rsid w:val="008235CD"/>
    <w:rsid w:val="00823CD4"/>
    <w:rsid w:val="008247DE"/>
    <w:rsid w:val="0083363A"/>
    <w:rsid w:val="008451B9"/>
    <w:rsid w:val="008513CB"/>
    <w:rsid w:val="00887D30"/>
    <w:rsid w:val="008A10AC"/>
    <w:rsid w:val="008C7A3E"/>
    <w:rsid w:val="008D4027"/>
    <w:rsid w:val="008E467A"/>
    <w:rsid w:val="008F1215"/>
    <w:rsid w:val="00923B0C"/>
    <w:rsid w:val="00953602"/>
    <w:rsid w:val="009649CB"/>
    <w:rsid w:val="00982B28"/>
    <w:rsid w:val="009D313F"/>
    <w:rsid w:val="009D6F8F"/>
    <w:rsid w:val="00A12B0E"/>
    <w:rsid w:val="00A47A5A"/>
    <w:rsid w:val="00A548A9"/>
    <w:rsid w:val="00A6683B"/>
    <w:rsid w:val="00A82661"/>
    <w:rsid w:val="00A97F94"/>
    <w:rsid w:val="00AA2267"/>
    <w:rsid w:val="00AB76D0"/>
    <w:rsid w:val="00AE1892"/>
    <w:rsid w:val="00AE7497"/>
    <w:rsid w:val="00AE7BC7"/>
    <w:rsid w:val="00B05BC8"/>
    <w:rsid w:val="00B07F6B"/>
    <w:rsid w:val="00B33157"/>
    <w:rsid w:val="00B5034F"/>
    <w:rsid w:val="00B64B47"/>
    <w:rsid w:val="00B72AE0"/>
    <w:rsid w:val="00BB15B5"/>
    <w:rsid w:val="00BB5D74"/>
    <w:rsid w:val="00BD0035"/>
    <w:rsid w:val="00BD3A80"/>
    <w:rsid w:val="00BE07EF"/>
    <w:rsid w:val="00C002DE"/>
    <w:rsid w:val="00C178DB"/>
    <w:rsid w:val="00C34059"/>
    <w:rsid w:val="00C53BF8"/>
    <w:rsid w:val="00C61D66"/>
    <w:rsid w:val="00C66157"/>
    <w:rsid w:val="00C674FE"/>
    <w:rsid w:val="00C75633"/>
    <w:rsid w:val="00C970A5"/>
    <w:rsid w:val="00CA7BF5"/>
    <w:rsid w:val="00CC590E"/>
    <w:rsid w:val="00CC6483"/>
    <w:rsid w:val="00CE2EE1"/>
    <w:rsid w:val="00CF3FFD"/>
    <w:rsid w:val="00D01174"/>
    <w:rsid w:val="00D3797B"/>
    <w:rsid w:val="00D64716"/>
    <w:rsid w:val="00D756AD"/>
    <w:rsid w:val="00D77D0F"/>
    <w:rsid w:val="00DA1CF0"/>
    <w:rsid w:val="00DA3E74"/>
    <w:rsid w:val="00DC1E02"/>
    <w:rsid w:val="00DC24B4"/>
    <w:rsid w:val="00DD2190"/>
    <w:rsid w:val="00DF16DC"/>
    <w:rsid w:val="00DF290F"/>
    <w:rsid w:val="00E03C02"/>
    <w:rsid w:val="00E10BBD"/>
    <w:rsid w:val="00E1393E"/>
    <w:rsid w:val="00E35E90"/>
    <w:rsid w:val="00E3792D"/>
    <w:rsid w:val="00E45211"/>
    <w:rsid w:val="00E53170"/>
    <w:rsid w:val="00E666BE"/>
    <w:rsid w:val="00E67A3A"/>
    <w:rsid w:val="00E725F1"/>
    <w:rsid w:val="00E835E9"/>
    <w:rsid w:val="00E92C07"/>
    <w:rsid w:val="00E93F8B"/>
    <w:rsid w:val="00EB796D"/>
    <w:rsid w:val="00ED7615"/>
    <w:rsid w:val="00EE1465"/>
    <w:rsid w:val="00F24FC4"/>
    <w:rsid w:val="00F84366"/>
    <w:rsid w:val="00F85089"/>
    <w:rsid w:val="00FA6F46"/>
    <w:rsid w:val="00FC5455"/>
    <w:rsid w:val="00FD0DDA"/>
    <w:rsid w:val="00FE50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FD061BB-C859-46AC-B4D3-143EA8B1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A3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enumlev10">
    <w:name w:val="enumlev1"/>
    <w:basedOn w:val="Normal"/>
    <w:next w:val="Normal"/>
    <w:link w:val="enumlev1Char"/>
    <w:qFormat/>
    <w:rsid w:val="00E139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E1393E"/>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wsis/docs2/tunis/off/6rev1.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ADE0-6311-451F-916B-E435070D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PA_C17.dotm</Template>
  <TotalTime>1</TotalTime>
  <Pages>3</Pages>
  <Words>1051</Words>
  <Characters>5994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 WTISD</dc:title>
  <dc:subject>Council 2017</dc:subject>
  <dc:creator>Saad, Samuel</dc:creator>
  <cp:keywords>C2017, C17</cp:keywords>
  <dc:description/>
  <cp:lastModifiedBy>Brouard, Ricarda</cp:lastModifiedBy>
  <cp:revision>2</cp:revision>
  <cp:lastPrinted>2017-03-08T08:46:00Z</cp:lastPrinted>
  <dcterms:created xsi:type="dcterms:W3CDTF">2017-03-08T15:10:00Z</dcterms:created>
  <dcterms:modified xsi:type="dcterms:W3CDTF">2017-03-08T15:10:00Z</dcterms:modified>
</cp:coreProperties>
</file>