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200C1C">
              <w:rPr>
                <w:b/>
              </w:rPr>
              <w:t>ADM 1</w:t>
            </w:r>
          </w:p>
        </w:tc>
        <w:tc>
          <w:tcPr>
            <w:tcW w:w="3120" w:type="dxa"/>
          </w:tcPr>
          <w:p w:rsidR="00700D1F" w:rsidRPr="00700D1F" w:rsidRDefault="00700D1F" w:rsidP="00A5354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200C1C">
              <w:rPr>
                <w:b/>
                <w:bCs/>
                <w:szCs w:val="24"/>
                <w:lang w:eastAsia="zh-CN"/>
              </w:rPr>
              <w:t>16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200C1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200C1C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200C1C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200C1C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200C1C" w:rsidP="00001B77">
            <w:pPr>
              <w:pStyle w:val="Title1"/>
              <w:rPr>
                <w:bCs/>
                <w:lang w:eastAsia="zh-CN"/>
              </w:rPr>
            </w:pPr>
            <w:r w:rsidRPr="00534B6F">
              <w:rPr>
                <w:rFonts w:hint="eastAsia"/>
                <w:bCs/>
                <w:lang w:eastAsia="zh-CN"/>
              </w:rPr>
              <w:t>卫星网络申报处理的成本回收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B40A53" w:rsidRDefault="00B40A53" w:rsidP="00B40A53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Default="00B40A53" w:rsidP="003C2E37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B40A53" w:rsidRDefault="00200C1C">
            <w:pPr>
              <w:ind w:firstLineChars="200" w:firstLine="480"/>
              <w:rPr>
                <w:szCs w:val="22"/>
                <w:lang w:val="fr-FR" w:eastAsia="zh-CN"/>
              </w:rPr>
            </w:pPr>
            <w:r w:rsidRPr="005A46AE">
              <w:rPr>
                <w:rFonts w:hint="eastAsia"/>
                <w:lang w:eastAsia="zh-CN"/>
              </w:rPr>
              <w:t>本文是关于实施卫星网络申报成本回收的情况报告</w:t>
            </w:r>
            <w:r>
              <w:rPr>
                <w:rFonts w:hint="eastAsia"/>
                <w:lang w:eastAsia="zh-CN"/>
              </w:rPr>
              <w:t>（</w:t>
            </w:r>
            <w:r w:rsidRPr="0069330D">
              <w:rPr>
                <w:rFonts w:asciiTheme="minorHAnsi" w:eastAsiaTheme="minorEastAsia" w:hAnsiTheme="minorHAnsi"/>
                <w:szCs w:val="24"/>
                <w:u w:val="single"/>
                <w:lang w:val="en-US" w:eastAsia="zh-CN"/>
              </w:rPr>
              <w:t>第</w:t>
            </w:r>
            <w:r w:rsidRPr="0069330D">
              <w:rPr>
                <w:rFonts w:asciiTheme="minorHAnsi" w:eastAsiaTheme="minorEastAsia" w:hAnsiTheme="minorHAnsi"/>
                <w:szCs w:val="24"/>
                <w:u w:val="single"/>
                <w:lang w:val="en-US" w:eastAsia="zh-CN"/>
              </w:rPr>
              <w:t>482</w:t>
            </w:r>
            <w:r w:rsidRPr="0069330D">
              <w:rPr>
                <w:rFonts w:asciiTheme="minorHAnsi" w:eastAsiaTheme="minorEastAsia" w:hAnsiTheme="minorHAnsi"/>
                <w:szCs w:val="24"/>
                <w:u w:val="single"/>
                <w:lang w:val="en-US" w:eastAsia="zh-CN"/>
              </w:rPr>
              <w:t>号决定（</w:t>
            </w:r>
            <w:r w:rsidRPr="0069330D">
              <w:rPr>
                <w:rFonts w:asciiTheme="minorHAnsi" w:eastAsiaTheme="minorEastAsia" w:hAnsiTheme="minorHAnsi"/>
                <w:szCs w:val="24"/>
                <w:u w:val="single"/>
                <w:lang w:val="en-US" w:eastAsia="zh-CN"/>
              </w:rPr>
              <w:t>2013</w:t>
            </w:r>
            <w:r w:rsidRPr="0069330D">
              <w:rPr>
                <w:rFonts w:asciiTheme="minorHAnsi" w:eastAsiaTheme="minorEastAsia" w:hAnsiTheme="minorHAnsi"/>
                <w:szCs w:val="24"/>
                <w:u w:val="single"/>
                <w:lang w:val="en-US" w:eastAsia="zh-CN"/>
              </w:rPr>
              <w:t>年，修订版）</w:t>
            </w:r>
            <w:r>
              <w:rPr>
                <w:rFonts w:hint="eastAsia"/>
                <w:lang w:eastAsia="zh-CN"/>
              </w:rPr>
              <w:t>）</w:t>
            </w:r>
            <w:r w:rsidRPr="0092246C">
              <w:rPr>
                <w:lang w:eastAsia="zh-CN"/>
              </w:rPr>
              <w:t>。</w:t>
            </w:r>
          </w:p>
          <w:p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B40A53" w:rsidRPr="009D6A4A" w:rsidRDefault="00200C1C" w:rsidP="00B40A53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</w:rPr>
            </w:pPr>
            <w:r w:rsidRPr="009D6A4A">
              <w:rPr>
                <w:rFonts w:hint="eastAsia"/>
                <w:sz w:val="24"/>
                <w:szCs w:val="24"/>
              </w:rPr>
              <w:t>请理事会</w:t>
            </w:r>
            <w:r w:rsidRPr="009D6A4A">
              <w:rPr>
                <w:rFonts w:hint="eastAsia"/>
                <w:b/>
                <w:bCs/>
                <w:sz w:val="24"/>
                <w:szCs w:val="24"/>
              </w:rPr>
              <w:t>注意</w:t>
            </w:r>
            <w:r w:rsidRPr="009D6A4A">
              <w:rPr>
                <w:rFonts w:hint="eastAsia"/>
                <w:sz w:val="24"/>
                <w:szCs w:val="24"/>
              </w:rPr>
              <w:t>第</w:t>
            </w:r>
            <w:r w:rsidRPr="009D6A4A">
              <w:rPr>
                <w:sz w:val="24"/>
                <w:szCs w:val="24"/>
              </w:rPr>
              <w:t>482</w:t>
            </w:r>
            <w:r w:rsidRPr="009D6A4A">
              <w:rPr>
                <w:rFonts w:hint="eastAsia"/>
                <w:sz w:val="24"/>
                <w:szCs w:val="24"/>
              </w:rPr>
              <w:t>号决定（</w:t>
            </w:r>
            <w:r w:rsidRPr="009D6A4A">
              <w:rPr>
                <w:sz w:val="24"/>
                <w:szCs w:val="24"/>
              </w:rPr>
              <w:t>20</w:t>
            </w:r>
            <w:r w:rsidRPr="009D6A4A">
              <w:rPr>
                <w:rFonts w:hint="eastAsia"/>
                <w:sz w:val="24"/>
                <w:szCs w:val="24"/>
              </w:rPr>
              <w:t>13</w:t>
            </w:r>
            <w:r w:rsidRPr="009D6A4A">
              <w:rPr>
                <w:rFonts w:hint="eastAsia"/>
                <w:sz w:val="24"/>
                <w:szCs w:val="24"/>
              </w:rPr>
              <w:t>年，修改版）的落实情况</w:t>
            </w:r>
            <w:r w:rsidRPr="009D6A4A">
              <w:rPr>
                <w:sz w:val="24"/>
                <w:szCs w:val="24"/>
              </w:rPr>
              <w:t>。</w:t>
            </w:r>
          </w:p>
          <w:p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:rsidR="009164A9" w:rsidRPr="00FC5386" w:rsidRDefault="009164A9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</w:p>
          <w:p w:rsidR="009164A9" w:rsidRPr="00FC5386" w:rsidRDefault="009164A9" w:rsidP="003C2E37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:rsidR="00200C1C" w:rsidRPr="00200C1C" w:rsidRDefault="00527A37" w:rsidP="00200C1C">
            <w:pPr>
              <w:pStyle w:val="TOC1"/>
              <w:keepLines w:val="0"/>
              <w:spacing w:before="120"/>
              <w:ind w:left="0" w:firstLineChars="200" w:firstLine="480"/>
              <w:rPr>
                <w:rFonts w:eastAsia="STKaiti"/>
                <w:lang w:eastAsia="zh-CN"/>
              </w:rPr>
            </w:pPr>
            <w:hyperlink r:id="rId9" w:anchor="res91" w:history="1">
              <w:r w:rsidR="00200C1C" w:rsidRPr="00200C1C">
                <w:rPr>
                  <w:rStyle w:val="Hyperlink"/>
                  <w:rFonts w:eastAsia="STKaiti"/>
                  <w:szCs w:val="24"/>
                  <w:lang w:eastAsia="zh-CN"/>
                </w:rPr>
                <w:t>第</w:t>
              </w:r>
              <w:r w:rsidR="00200C1C" w:rsidRPr="00200C1C">
                <w:rPr>
                  <w:rStyle w:val="Hyperlink"/>
                  <w:rFonts w:eastAsia="STKaiti"/>
                  <w:szCs w:val="24"/>
                  <w:lang w:eastAsia="zh-CN"/>
                </w:rPr>
                <w:t>91</w:t>
              </w:r>
              <w:r w:rsidR="00200C1C" w:rsidRPr="00200C1C">
                <w:rPr>
                  <w:rStyle w:val="Hyperlink"/>
                  <w:rFonts w:eastAsia="STKaiti"/>
                  <w:szCs w:val="24"/>
                  <w:lang w:eastAsia="zh-CN"/>
                </w:rPr>
                <w:t>号决议</w:t>
              </w:r>
              <w:r w:rsidR="00200C1C" w:rsidRPr="00200C1C">
                <w:rPr>
                  <w:rStyle w:val="Hyperlink"/>
                  <w:rFonts w:eastAsia="STKaiti"/>
                  <w:szCs w:val="24"/>
                  <w:lang w:val="fr-FR" w:eastAsia="zh-CN"/>
                </w:rPr>
                <w:t>（</w:t>
              </w:r>
              <w:r w:rsidR="00200C1C" w:rsidRPr="00200C1C">
                <w:rPr>
                  <w:rStyle w:val="Hyperlink"/>
                  <w:rFonts w:eastAsia="STKaiti"/>
                  <w:szCs w:val="24"/>
                  <w:lang w:val="fr-FR" w:eastAsia="zh-CN"/>
                </w:rPr>
                <w:t>2010</w:t>
              </w:r>
              <w:r w:rsidR="00200C1C" w:rsidRPr="00200C1C">
                <w:rPr>
                  <w:rStyle w:val="Hyperlink"/>
                  <w:rFonts w:eastAsia="STKaiti"/>
                  <w:szCs w:val="24"/>
                  <w:lang w:val="fr-FR" w:eastAsia="zh-CN"/>
                </w:rPr>
                <w:t>年，瓜达拉哈拉，修订版）</w:t>
              </w:r>
            </w:hyperlink>
            <w:r w:rsidR="00200C1C" w:rsidRPr="00200C1C">
              <w:rPr>
                <w:rFonts w:eastAsia="STKaiti"/>
                <w:lang w:eastAsia="zh-CN"/>
              </w:rPr>
              <w:t>；</w:t>
            </w:r>
          </w:p>
          <w:p w:rsidR="00200C1C" w:rsidRPr="00200C1C" w:rsidRDefault="00527A37" w:rsidP="00200C1C">
            <w:pPr>
              <w:pStyle w:val="TOC1"/>
              <w:keepLines w:val="0"/>
              <w:spacing w:before="0"/>
              <w:ind w:left="0" w:firstLineChars="200" w:firstLine="480"/>
              <w:rPr>
                <w:rFonts w:eastAsia="STKaiti"/>
                <w:lang w:eastAsia="zh-CN"/>
              </w:rPr>
            </w:pPr>
            <w:hyperlink r:id="rId10" w:history="1">
              <w:r w:rsidR="00200C1C" w:rsidRPr="00200C1C">
                <w:rPr>
                  <w:rStyle w:val="Hyperlink"/>
                  <w:rFonts w:eastAsia="STKaiti"/>
                  <w:szCs w:val="24"/>
                  <w:lang w:val="en-US" w:eastAsia="zh-CN"/>
                </w:rPr>
                <w:t>理事会第</w:t>
              </w:r>
              <w:r w:rsidR="00200C1C" w:rsidRPr="00200C1C">
                <w:rPr>
                  <w:rStyle w:val="Hyperlink"/>
                  <w:rFonts w:eastAsia="STKaiti"/>
                  <w:szCs w:val="24"/>
                  <w:lang w:val="en-US" w:eastAsia="zh-CN"/>
                </w:rPr>
                <w:t>482</w:t>
              </w:r>
              <w:r w:rsidR="00200C1C" w:rsidRPr="00200C1C">
                <w:rPr>
                  <w:rStyle w:val="Hyperlink"/>
                  <w:rFonts w:eastAsia="STKaiti"/>
                  <w:szCs w:val="24"/>
                  <w:lang w:val="en-US" w:eastAsia="zh-CN"/>
                </w:rPr>
                <w:t>号决定（</w:t>
              </w:r>
              <w:r w:rsidR="00200C1C" w:rsidRPr="00200C1C">
                <w:rPr>
                  <w:rStyle w:val="Hyperlink"/>
                  <w:rFonts w:eastAsia="STKaiti"/>
                  <w:szCs w:val="24"/>
                  <w:lang w:val="en-US" w:eastAsia="zh-CN"/>
                </w:rPr>
                <w:t>2013</w:t>
              </w:r>
              <w:r w:rsidR="00200C1C" w:rsidRPr="00200C1C">
                <w:rPr>
                  <w:rStyle w:val="Hyperlink"/>
                  <w:rFonts w:eastAsia="STKaiti"/>
                  <w:szCs w:val="24"/>
                  <w:lang w:val="en-US" w:eastAsia="zh-CN"/>
                </w:rPr>
                <w:t>年，修订版）</w:t>
              </w:r>
            </w:hyperlink>
            <w:r w:rsidR="00200C1C" w:rsidRPr="00200C1C">
              <w:rPr>
                <w:rFonts w:eastAsia="STKaiti"/>
                <w:lang w:eastAsia="zh-CN"/>
              </w:rPr>
              <w:t>；</w:t>
            </w:r>
          </w:p>
          <w:p w:rsidR="00B40A53" w:rsidRPr="009164A9" w:rsidRDefault="00527A37" w:rsidP="00200C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ind w:firstLine="478"/>
              <w:rPr>
                <w:caps/>
                <w:sz w:val="24"/>
                <w:szCs w:val="22"/>
                <w:lang w:val="fr-FR" w:eastAsia="zh-CN"/>
              </w:rPr>
            </w:pPr>
            <w:hyperlink r:id="rId11" w:history="1">
              <w:r w:rsidR="00200C1C" w:rsidRPr="00200C1C">
                <w:rPr>
                  <w:rStyle w:val="Hyperlink"/>
                  <w:rFonts w:eastAsia="STKaiti"/>
                  <w:lang w:eastAsia="zh-CN"/>
                </w:rPr>
                <w:t>C16/11</w:t>
              </w:r>
              <w:r w:rsidR="00200C1C" w:rsidRPr="00200C1C">
                <w:rPr>
                  <w:rStyle w:val="Hyperlink"/>
                  <w:rFonts w:eastAsia="STKaiti"/>
                  <w:lang w:eastAsia="zh-CN"/>
                </w:rPr>
                <w:t>号文件</w:t>
              </w:r>
            </w:hyperlink>
            <w:r w:rsidR="00200C1C" w:rsidRPr="00200C1C">
              <w:rPr>
                <w:rFonts w:eastAsia="STKaiti"/>
                <w:lang w:eastAsia="zh-CN"/>
              </w:rPr>
              <w:t>、</w:t>
            </w:r>
            <w:hyperlink r:id="rId12" w:history="1">
              <w:r w:rsidR="00200C1C" w:rsidRPr="00200C1C">
                <w:rPr>
                  <w:rStyle w:val="Hyperlink"/>
                  <w:rFonts w:eastAsia="STKaiti"/>
                  <w:lang w:eastAsia="zh-CN"/>
                </w:rPr>
                <w:t>C16/16</w:t>
              </w:r>
              <w:r w:rsidR="00200C1C" w:rsidRPr="00200C1C">
                <w:rPr>
                  <w:rStyle w:val="Hyperlink"/>
                  <w:rFonts w:eastAsia="STKaiti"/>
                  <w:lang w:eastAsia="zh-CN"/>
                </w:rPr>
                <w:t>号文件</w:t>
              </w:r>
            </w:hyperlink>
            <w:r w:rsidR="00200C1C" w:rsidRPr="00200C1C">
              <w:rPr>
                <w:rFonts w:eastAsia="STKaiti"/>
                <w:lang w:eastAsia="zh-CN"/>
              </w:rPr>
              <w:t>、</w:t>
            </w:r>
            <w:hyperlink r:id="rId13" w:history="1">
              <w:r w:rsidR="00200C1C" w:rsidRPr="00200C1C">
                <w:rPr>
                  <w:rStyle w:val="Hyperlink"/>
                  <w:rFonts w:eastAsia="STKaiti"/>
                  <w:lang w:eastAsia="zh-CN"/>
                </w:rPr>
                <w:t>C17/11</w:t>
              </w:r>
              <w:r w:rsidR="00200C1C" w:rsidRPr="00200C1C">
                <w:rPr>
                  <w:rStyle w:val="Hyperlink"/>
                  <w:rFonts w:eastAsia="STKaiti"/>
                  <w:lang w:eastAsia="zh-CN"/>
                </w:rPr>
                <w:t>号文件</w:t>
              </w:r>
            </w:hyperlink>
          </w:p>
        </w:tc>
      </w:tr>
    </w:tbl>
    <w:p w:rsidR="00B40A53" w:rsidRDefault="00B40A53" w:rsidP="00B40A53">
      <w:pPr>
        <w:rPr>
          <w:lang w:val="fr-FR" w:eastAsia="zh-CN"/>
        </w:rPr>
      </w:pPr>
    </w:p>
    <w:p w:rsidR="00200C1C" w:rsidRPr="00C92121" w:rsidRDefault="00200C1C" w:rsidP="009D6A4A">
      <w:pPr>
        <w:pStyle w:val="Normalaftertitle"/>
        <w:spacing w:before="480"/>
        <w:rPr>
          <w:lang w:eastAsia="zh-CN"/>
        </w:rPr>
      </w:pPr>
      <w:proofErr w:type="gramStart"/>
      <w:r>
        <w:rPr>
          <w:lang w:eastAsia="zh-CN"/>
        </w:rPr>
        <w:t>1</w:t>
      </w:r>
      <w:proofErr w:type="gramEnd"/>
      <w:r w:rsidRPr="00CE0C41"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>
        <w:rPr>
          <w:lang w:eastAsia="zh-CN"/>
        </w:rPr>
        <w:t>2012</w:t>
      </w:r>
      <w:r w:rsidRPr="00B9375C">
        <w:rPr>
          <w:rFonts w:cstheme="minorHAnsi" w:hint="eastAsia"/>
          <w:szCs w:val="24"/>
          <w:lang w:eastAsia="zh-CN"/>
        </w:rPr>
        <w:t>年会议批准了有关按照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日生效的第</w:t>
      </w:r>
      <w:r w:rsidRPr="00210895">
        <w:rPr>
          <w:lang w:eastAsia="zh-CN"/>
        </w:rPr>
        <w:t>555</w:t>
      </w:r>
      <w:r>
        <w:rPr>
          <w:rFonts w:hint="eastAsia"/>
          <w:lang w:eastAsia="zh-CN"/>
        </w:rPr>
        <w:t>号决议（</w:t>
      </w:r>
      <w:r>
        <w:rPr>
          <w:lang w:val="en-US" w:eastAsia="zh-CN"/>
        </w:rPr>
        <w:t>WRC-</w:t>
      </w:r>
      <w:r w:rsidRPr="00210895">
        <w:rPr>
          <w:lang w:eastAsia="zh-CN"/>
        </w:rPr>
        <w:t>12</w:t>
      </w:r>
      <w:r>
        <w:rPr>
          <w:rFonts w:hint="eastAsia"/>
          <w:lang w:eastAsia="zh-CN"/>
        </w:rPr>
        <w:t>）</w:t>
      </w:r>
      <w:r w:rsidRPr="00840861">
        <w:rPr>
          <w:rFonts w:hint="eastAsia"/>
          <w:lang w:eastAsia="zh-CN"/>
        </w:rPr>
        <w:t>做出决议</w:t>
      </w:r>
      <w:r w:rsidRPr="00905E67">
        <w:rPr>
          <w:lang w:eastAsia="zh-CN"/>
        </w:rPr>
        <w:t>3</w:t>
      </w:r>
      <w:r w:rsidRPr="0067282D">
        <w:rPr>
          <w:rFonts w:cstheme="minorHAnsi" w:hint="eastAsia"/>
          <w:szCs w:val="24"/>
          <w:lang w:eastAsia="zh-CN"/>
        </w:rPr>
        <w:t>和</w:t>
      </w:r>
      <w:r w:rsidRPr="00905E67">
        <w:rPr>
          <w:lang w:eastAsia="zh-CN"/>
        </w:rPr>
        <w:t>4</w:t>
      </w:r>
      <w:r w:rsidRPr="00B9375C">
        <w:rPr>
          <w:rFonts w:cstheme="minorHAnsi" w:hint="eastAsia"/>
          <w:szCs w:val="24"/>
          <w:lang w:eastAsia="zh-CN"/>
        </w:rPr>
        <w:t>免收提交费的第</w:t>
      </w:r>
      <w:r w:rsidRPr="00210895">
        <w:rPr>
          <w:lang w:eastAsia="zh-CN"/>
        </w:rPr>
        <w:t>482</w:t>
      </w:r>
      <w:r>
        <w:rPr>
          <w:rFonts w:hint="eastAsia"/>
          <w:lang w:eastAsia="zh-CN"/>
        </w:rPr>
        <w:t>号决定的修改。此后，理事会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年会议批准了对一主管部门</w:t>
      </w:r>
      <w:r w:rsidRPr="00DA1E3D">
        <w:rPr>
          <w:rFonts w:hint="eastAsia"/>
          <w:lang w:eastAsia="zh-CN"/>
        </w:rPr>
        <w:t>（或代表一系列被提名主管部门行事的</w:t>
      </w:r>
      <w:proofErr w:type="gramStart"/>
      <w:r w:rsidRPr="00DA1E3D">
        <w:rPr>
          <w:rFonts w:hint="eastAsia"/>
          <w:lang w:eastAsia="zh-CN"/>
        </w:rPr>
        <w:t>一</w:t>
      </w:r>
      <w:proofErr w:type="gramEnd"/>
      <w:r w:rsidRPr="00DA1E3D">
        <w:rPr>
          <w:rFonts w:hint="eastAsia"/>
          <w:lang w:eastAsia="zh-CN"/>
        </w:rPr>
        <w:t>主管部门）提交</w:t>
      </w:r>
      <w:r>
        <w:rPr>
          <w:rFonts w:hint="eastAsia"/>
          <w:lang w:eastAsia="zh-CN"/>
        </w:rPr>
        <w:t>的</w:t>
      </w:r>
      <w:r>
        <w:rPr>
          <w:lang w:eastAsia="zh-CN"/>
        </w:rPr>
        <w:t>不同</w:t>
      </w:r>
      <w:r w:rsidR="009D6A4A">
        <w:rPr>
          <w:rFonts w:hint="eastAsia"/>
          <w:lang w:eastAsia="zh-CN"/>
        </w:rPr>
        <w:t>对地</w:t>
      </w:r>
      <w:r w:rsidR="009D6A4A">
        <w:rPr>
          <w:lang w:eastAsia="zh-CN"/>
        </w:rPr>
        <w:t>静止轨道（</w:t>
      </w:r>
      <w:r>
        <w:rPr>
          <w:lang w:eastAsia="zh-CN"/>
        </w:rPr>
        <w:t>GSO</w:t>
      </w:r>
      <w:r w:rsidR="009D6A4A">
        <w:rPr>
          <w:rFonts w:hint="eastAsia"/>
          <w:lang w:eastAsia="zh-CN"/>
        </w:rPr>
        <w:t>）</w:t>
      </w:r>
      <w:r>
        <w:rPr>
          <w:lang w:eastAsia="zh-CN"/>
        </w:rPr>
        <w:t>网络在</w:t>
      </w:r>
      <w:r w:rsidR="009D6A4A">
        <w:rPr>
          <w:rFonts w:hint="eastAsia"/>
          <w:lang w:eastAsia="zh-CN"/>
        </w:rPr>
        <w:t>国</w:t>
      </w:r>
      <w:r w:rsidR="009D6A4A">
        <w:rPr>
          <w:lang w:eastAsia="zh-CN"/>
        </w:rPr>
        <w:t>际频率登记总表（</w:t>
      </w:r>
      <w:r>
        <w:rPr>
          <w:lang w:eastAsia="zh-CN"/>
        </w:rPr>
        <w:t>MIFR</w:t>
      </w:r>
      <w:r w:rsidR="009D6A4A">
        <w:rPr>
          <w:rFonts w:hint="eastAsia"/>
          <w:lang w:eastAsia="zh-CN"/>
        </w:rPr>
        <w:t>）</w:t>
      </w:r>
      <w:r>
        <w:rPr>
          <w:lang w:eastAsia="zh-CN"/>
        </w:rPr>
        <w:t>内的频率</w:t>
      </w:r>
      <w:proofErr w:type="gramStart"/>
      <w:r>
        <w:rPr>
          <w:lang w:eastAsia="zh-CN"/>
        </w:rPr>
        <w:t>指配合</w:t>
      </w:r>
      <w:proofErr w:type="gramEnd"/>
      <w:r>
        <w:rPr>
          <w:lang w:eastAsia="zh-CN"/>
        </w:rPr>
        <w:t>并实施成本回收做出调整</w:t>
      </w:r>
      <w:r>
        <w:rPr>
          <w:rFonts w:hint="eastAsia"/>
          <w:lang w:eastAsia="zh-CN"/>
        </w:rPr>
        <w:t>。第</w:t>
      </w:r>
      <w:r>
        <w:rPr>
          <w:rFonts w:hint="eastAsia"/>
          <w:lang w:eastAsia="zh-CN"/>
        </w:rPr>
        <w:t>482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年，修订版）于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日生效。</w:t>
      </w:r>
    </w:p>
    <w:p w:rsidR="00200C1C" w:rsidRPr="00F4151E" w:rsidRDefault="00200C1C" w:rsidP="00200C1C">
      <w:pPr>
        <w:rPr>
          <w:lang w:eastAsia="zh-CN"/>
        </w:rPr>
      </w:pPr>
      <w:proofErr w:type="gramStart"/>
      <w:r w:rsidRPr="00C92121">
        <w:rPr>
          <w:lang w:eastAsia="zh-CN"/>
        </w:rPr>
        <w:t>2</w:t>
      </w:r>
      <w:proofErr w:type="gramEnd"/>
      <w:r w:rsidRPr="00C92121">
        <w:rPr>
          <w:lang w:eastAsia="zh-CN"/>
        </w:rPr>
        <w:tab/>
      </w:r>
      <w:r>
        <w:rPr>
          <w:rFonts w:hint="eastAsia"/>
          <w:lang w:eastAsia="zh-CN"/>
        </w:rPr>
        <w:t>下表</w:t>
      </w:r>
      <w:r>
        <w:rPr>
          <w:rFonts w:hint="eastAsia"/>
          <w:lang w:eastAsia="zh-CN"/>
        </w:rPr>
        <w:t>1</w:t>
      </w:r>
      <w:r w:rsidRPr="00B9375C">
        <w:rPr>
          <w:rFonts w:cstheme="minorHAnsi" w:hint="eastAsia"/>
          <w:szCs w:val="24"/>
          <w:lang w:eastAsia="zh-CN"/>
        </w:rPr>
        <w:t>所示为第</w:t>
      </w:r>
      <w:r w:rsidRPr="00C92121">
        <w:rPr>
          <w:lang w:eastAsia="zh-CN"/>
        </w:rPr>
        <w:t>482</w:t>
      </w:r>
      <w:r>
        <w:rPr>
          <w:rFonts w:hint="eastAsia"/>
          <w:lang w:eastAsia="zh-CN"/>
        </w:rPr>
        <w:t>号决定在</w:t>
      </w:r>
      <w:r w:rsidRPr="00C92121">
        <w:rPr>
          <w:lang w:eastAsia="zh-CN"/>
        </w:rPr>
        <w:t>20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C92121">
        <w:rPr>
          <w:rFonts w:hint="eastAsia"/>
          <w:lang w:eastAsia="zh-CN"/>
        </w:rPr>
        <w:t>和</w:t>
      </w:r>
      <w:r w:rsidRPr="00C92121">
        <w:rPr>
          <w:lang w:eastAsia="zh-CN"/>
        </w:rPr>
        <w:t>20</w:t>
      </w:r>
      <w:r>
        <w:rPr>
          <w:rFonts w:hint="eastAsia"/>
          <w:lang w:eastAsia="zh-CN"/>
        </w:rPr>
        <w:t>1</w:t>
      </w:r>
      <w:r>
        <w:rPr>
          <w:lang w:eastAsia="zh-CN"/>
        </w:rPr>
        <w:t>6</w:t>
      </w:r>
      <w:r w:rsidRPr="00C92121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的</w:t>
      </w:r>
      <w:r w:rsidRPr="00C92121">
        <w:rPr>
          <w:rFonts w:hint="eastAsia"/>
          <w:lang w:eastAsia="zh-CN"/>
        </w:rPr>
        <w:t>实施情况，尤其</w:t>
      </w:r>
      <w:r>
        <w:rPr>
          <w:rFonts w:hint="eastAsia"/>
          <w:lang w:eastAsia="zh-CN"/>
        </w:rPr>
        <w:t>是</w:t>
      </w:r>
      <w:r w:rsidRPr="00C92121">
        <w:rPr>
          <w:lang w:eastAsia="zh-CN"/>
        </w:rPr>
        <w:t>20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C92121">
        <w:rPr>
          <w:lang w:eastAsia="zh-CN"/>
        </w:rPr>
        <w:t>/20</w:t>
      </w:r>
      <w:r>
        <w:rPr>
          <w:rFonts w:hint="eastAsia"/>
          <w:lang w:eastAsia="zh-CN"/>
        </w:rPr>
        <w:t>1</w:t>
      </w:r>
      <w:r>
        <w:rPr>
          <w:lang w:eastAsia="zh-CN"/>
        </w:rPr>
        <w:t>6</w:t>
      </w:r>
      <w:r w:rsidRPr="00B9375C">
        <w:rPr>
          <w:rFonts w:cstheme="minorHAnsi" w:hint="eastAsia"/>
          <w:szCs w:val="24"/>
          <w:lang w:eastAsia="zh-CN"/>
        </w:rPr>
        <w:t>年开具发票的百分比和及时付款的百分比达到</w:t>
      </w:r>
      <w:r w:rsidRPr="00C92121">
        <w:rPr>
          <w:lang w:eastAsia="zh-CN"/>
        </w:rPr>
        <w:t>99%</w:t>
      </w:r>
      <w:r>
        <w:rPr>
          <w:rFonts w:hint="eastAsia"/>
          <w:lang w:eastAsia="zh-CN"/>
        </w:rPr>
        <w:t>。</w:t>
      </w:r>
    </w:p>
    <w:p w:rsidR="00200C1C" w:rsidRDefault="00200C1C" w:rsidP="00200C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b/>
          <w:lang w:eastAsia="zh-CN"/>
        </w:rPr>
        <w:br w:type="page"/>
      </w:r>
      <w:bookmarkStart w:id="2" w:name="_GoBack"/>
      <w:bookmarkEnd w:id="2"/>
    </w:p>
    <w:p w:rsidR="00200C1C" w:rsidRPr="00396C73" w:rsidRDefault="00200C1C" w:rsidP="00200C1C">
      <w:pPr>
        <w:pStyle w:val="Tabletitle"/>
        <w:rPr>
          <w:rFonts w:asciiTheme="minorHAnsi" w:eastAsiaTheme="minorEastAsia" w:hAnsiTheme="minorHAnsi"/>
          <w:lang w:eastAsia="zh-CN"/>
        </w:rPr>
      </w:pPr>
      <w:r w:rsidRPr="00396C73">
        <w:rPr>
          <w:rFonts w:asciiTheme="minorHAnsi" w:eastAsiaTheme="minorEastAsia" w:hAnsiTheme="minorHAnsi"/>
          <w:lang w:eastAsia="zh-CN"/>
        </w:rPr>
        <w:lastRenderedPageBreak/>
        <w:t>表</w:t>
      </w:r>
      <w:r w:rsidRPr="00396C73">
        <w:rPr>
          <w:rFonts w:asciiTheme="minorHAnsi" w:eastAsiaTheme="minorEastAsia" w:hAnsiTheme="minorHAnsi"/>
          <w:lang w:eastAsia="zh-CN"/>
        </w:rPr>
        <w:t xml:space="preserve">1 </w:t>
      </w:r>
      <w:r w:rsidRPr="00396C73">
        <w:rPr>
          <w:rFonts w:asciiTheme="minorHAnsi" w:eastAsiaTheme="minorEastAsia" w:hAnsiTheme="minorHAnsi"/>
          <w:lang w:val="en-US" w:eastAsia="zh-CN"/>
        </w:rPr>
        <w:t>–</w:t>
      </w:r>
      <w:r w:rsidRPr="00396C73">
        <w:rPr>
          <w:rFonts w:asciiTheme="minorHAnsi" w:eastAsiaTheme="minorEastAsia" w:hAnsiTheme="minorHAnsi"/>
          <w:lang w:eastAsia="zh-CN"/>
        </w:rPr>
        <w:t xml:space="preserve"> 201</w:t>
      </w:r>
      <w:r>
        <w:rPr>
          <w:rFonts w:asciiTheme="minorHAnsi" w:eastAsiaTheme="minorEastAsia" w:hAnsiTheme="minorHAnsi"/>
          <w:lang w:eastAsia="zh-CN"/>
        </w:rPr>
        <w:t>5</w:t>
      </w:r>
      <w:r w:rsidRPr="00396C73">
        <w:rPr>
          <w:rFonts w:asciiTheme="minorHAnsi" w:eastAsiaTheme="minorEastAsia" w:hAnsiTheme="minorHAnsi"/>
          <w:lang w:eastAsia="zh-CN"/>
        </w:rPr>
        <w:t>-201</w:t>
      </w:r>
      <w:r>
        <w:rPr>
          <w:rFonts w:asciiTheme="minorHAnsi" w:eastAsiaTheme="minorEastAsia" w:hAnsiTheme="minorHAnsi"/>
          <w:lang w:eastAsia="zh-CN"/>
        </w:rPr>
        <w:t>6</w:t>
      </w:r>
      <w:r w:rsidRPr="00396C73">
        <w:rPr>
          <w:rFonts w:asciiTheme="minorHAnsi" w:eastAsiaTheme="minorEastAsia" w:hAnsiTheme="minorHAnsi"/>
          <w:lang w:eastAsia="zh-CN"/>
        </w:rPr>
        <w:t>年第</w:t>
      </w:r>
      <w:r w:rsidRPr="00396C73">
        <w:rPr>
          <w:rFonts w:asciiTheme="minorHAnsi" w:eastAsiaTheme="minorEastAsia" w:hAnsiTheme="minorHAnsi"/>
          <w:lang w:eastAsia="zh-CN"/>
        </w:rPr>
        <w:t>482</w:t>
      </w:r>
      <w:r w:rsidRPr="00396C73">
        <w:rPr>
          <w:rFonts w:asciiTheme="minorHAnsi" w:eastAsiaTheme="minorEastAsia" w:hAnsiTheme="minorHAnsi"/>
          <w:lang w:eastAsia="zh-CN"/>
        </w:rPr>
        <w:t>号决定的实施情况</w:t>
      </w:r>
    </w:p>
    <w:p w:rsidR="00200C1C" w:rsidRPr="00CE0C41" w:rsidRDefault="00200C1C" w:rsidP="00200C1C">
      <w:pPr>
        <w:keepNext/>
        <w:keepLines/>
        <w:overflowPunct/>
        <w:autoSpaceDE/>
        <w:autoSpaceDN/>
        <w:adjustRightInd/>
        <w:spacing w:before="0" w:line="360" w:lineRule="auto"/>
        <w:textAlignment w:val="auto"/>
        <w:rPr>
          <w:rFonts w:asciiTheme="minorHAnsi" w:hAnsiTheme="minorHAnsi"/>
          <w:sz w:val="8"/>
          <w:szCs w:val="8"/>
          <w:lang w:eastAsia="zh-CN"/>
        </w:rPr>
      </w:pP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992"/>
        <w:gridCol w:w="1985"/>
        <w:gridCol w:w="2125"/>
      </w:tblGrid>
      <w:tr w:rsidR="00200C1C" w:rsidRPr="00CE0C41" w:rsidTr="002C48B4">
        <w:tc>
          <w:tcPr>
            <w:tcW w:w="2818" w:type="dxa"/>
          </w:tcPr>
          <w:p w:rsidR="00200C1C" w:rsidRPr="00CE0C41" w:rsidRDefault="00200C1C" w:rsidP="002C48B4">
            <w:pPr>
              <w:pStyle w:val="Tablehead"/>
              <w:rPr>
                <w:lang w:eastAsia="zh-CN"/>
              </w:rPr>
            </w:pPr>
          </w:p>
        </w:tc>
        <w:tc>
          <w:tcPr>
            <w:tcW w:w="992" w:type="dxa"/>
          </w:tcPr>
          <w:p w:rsidR="00200C1C" w:rsidRPr="00CE0C41" w:rsidRDefault="00200C1C" w:rsidP="002C48B4">
            <w:pPr>
              <w:pStyle w:val="Tablehead"/>
              <w:rPr>
                <w:lang w:eastAsia="zh-CN"/>
              </w:rPr>
            </w:pPr>
          </w:p>
        </w:tc>
        <w:tc>
          <w:tcPr>
            <w:tcW w:w="1985" w:type="dxa"/>
          </w:tcPr>
          <w:p w:rsidR="00200C1C" w:rsidRPr="00FE38C1" w:rsidRDefault="00200C1C" w:rsidP="00A26B62">
            <w:pPr>
              <w:pStyle w:val="Tablehead"/>
              <w:rPr>
                <w:bCs/>
                <w:szCs w:val="22"/>
                <w:lang w:eastAsia="zh-CN"/>
              </w:rPr>
            </w:pPr>
            <w:r w:rsidRPr="00FE38C1">
              <w:rPr>
                <w:bCs/>
                <w:szCs w:val="22"/>
              </w:rPr>
              <w:t>201</w:t>
            </w:r>
            <w:r w:rsidR="00A26B62">
              <w:rPr>
                <w:bCs/>
                <w:szCs w:val="22"/>
              </w:rPr>
              <w:t>5</w:t>
            </w:r>
            <w:r>
              <w:rPr>
                <w:rFonts w:hint="eastAsia"/>
                <w:bCs/>
                <w:szCs w:val="22"/>
                <w:lang w:eastAsia="zh-CN"/>
              </w:rPr>
              <w:t>年</w:t>
            </w:r>
          </w:p>
        </w:tc>
        <w:tc>
          <w:tcPr>
            <w:tcW w:w="2125" w:type="dxa"/>
          </w:tcPr>
          <w:p w:rsidR="00200C1C" w:rsidRPr="00AC0342" w:rsidRDefault="00200C1C" w:rsidP="00A26B62">
            <w:pPr>
              <w:pStyle w:val="Tablehead"/>
              <w:rPr>
                <w:szCs w:val="22"/>
                <w:lang w:eastAsia="zh-CN"/>
              </w:rPr>
            </w:pPr>
            <w:r w:rsidRPr="00AC0342">
              <w:rPr>
                <w:szCs w:val="22"/>
              </w:rPr>
              <w:t>201</w:t>
            </w:r>
            <w:r w:rsidR="00A26B62">
              <w:rPr>
                <w:szCs w:val="22"/>
              </w:rPr>
              <w:t>6</w:t>
            </w:r>
            <w:r>
              <w:rPr>
                <w:rFonts w:hint="eastAsia"/>
                <w:szCs w:val="22"/>
                <w:lang w:eastAsia="zh-CN"/>
              </w:rPr>
              <w:t>年</w:t>
            </w:r>
          </w:p>
        </w:tc>
      </w:tr>
      <w:tr w:rsidR="00200C1C" w:rsidRPr="00CE0C41" w:rsidTr="002C48B4">
        <w:tc>
          <w:tcPr>
            <w:tcW w:w="2818" w:type="dxa"/>
            <w:vAlign w:val="center"/>
          </w:tcPr>
          <w:p w:rsidR="00200C1C" w:rsidRPr="0096362F" w:rsidRDefault="00200C1C" w:rsidP="00A26B62">
            <w:pPr>
              <w:pStyle w:val="Tabletext"/>
              <w:rPr>
                <w:lang w:eastAsia="zh-CN"/>
              </w:rPr>
            </w:pPr>
            <w:r w:rsidRPr="0096362F">
              <w:rPr>
                <w:rFonts w:hint="eastAsia"/>
                <w:lang w:eastAsia="zh-CN"/>
              </w:rPr>
              <w:t>开具的发票总数</w:t>
            </w:r>
            <w:r w:rsidRPr="0096362F">
              <w:rPr>
                <w:lang w:eastAsia="zh-CN"/>
              </w:rPr>
              <w:br/>
            </w:r>
            <w:r w:rsidRPr="0096362F">
              <w:rPr>
                <w:rFonts w:hint="eastAsia"/>
                <w:lang w:eastAsia="zh-CN"/>
              </w:rPr>
              <w:t>（包括免费待遇）</w:t>
            </w:r>
            <w:r w:rsidRPr="0096362F">
              <w:rPr>
                <w:lang w:eastAsia="zh-CN"/>
              </w:rPr>
              <w:t>*</w:t>
            </w:r>
          </w:p>
        </w:tc>
        <w:tc>
          <w:tcPr>
            <w:tcW w:w="992" w:type="dxa"/>
            <w:vAlign w:val="center"/>
          </w:tcPr>
          <w:p w:rsidR="00200C1C" w:rsidRPr="0096362F" w:rsidRDefault="00200C1C" w:rsidP="00A26B62">
            <w:pPr>
              <w:pStyle w:val="Tabletext"/>
              <w:rPr>
                <w:lang w:eastAsia="zh-CN"/>
              </w:rPr>
            </w:pPr>
            <w:r w:rsidRPr="0096362F">
              <w:rPr>
                <w:rFonts w:hint="eastAsia"/>
                <w:lang w:eastAsia="zh-CN"/>
              </w:rPr>
              <w:t>瑞郎</w:t>
            </w:r>
          </w:p>
        </w:tc>
        <w:tc>
          <w:tcPr>
            <w:tcW w:w="1985" w:type="dxa"/>
          </w:tcPr>
          <w:p w:rsidR="00200C1C" w:rsidRPr="00FE38C1" w:rsidRDefault="00200C1C" w:rsidP="00A26B6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AC0342">
              <w:rPr>
                <w:sz w:val="22"/>
                <w:szCs w:val="22"/>
              </w:rPr>
              <w:t>14’727’833</w:t>
            </w:r>
          </w:p>
        </w:tc>
        <w:tc>
          <w:tcPr>
            <w:tcW w:w="2125" w:type="dxa"/>
          </w:tcPr>
          <w:p w:rsidR="00200C1C" w:rsidRPr="00574FF5" w:rsidRDefault="00200C1C" w:rsidP="00A26B62">
            <w:pPr>
              <w:keepNext/>
              <w:keepLine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17’688’111</w:t>
            </w:r>
          </w:p>
        </w:tc>
      </w:tr>
      <w:tr w:rsidR="00200C1C" w:rsidRPr="00CE0C41" w:rsidTr="002C48B4">
        <w:tc>
          <w:tcPr>
            <w:tcW w:w="2818" w:type="dxa"/>
            <w:vAlign w:val="center"/>
          </w:tcPr>
          <w:p w:rsidR="00200C1C" w:rsidRPr="0096362F" w:rsidRDefault="00200C1C" w:rsidP="00A26B62">
            <w:pPr>
              <w:pStyle w:val="Tabletext"/>
              <w:rPr>
                <w:lang w:eastAsia="zh-CN"/>
              </w:rPr>
            </w:pPr>
            <w:r w:rsidRPr="0096362F">
              <w:rPr>
                <w:rFonts w:hint="eastAsia"/>
                <w:lang w:eastAsia="zh-CN"/>
              </w:rPr>
              <w:t>免费待遇</w:t>
            </w:r>
          </w:p>
        </w:tc>
        <w:tc>
          <w:tcPr>
            <w:tcW w:w="992" w:type="dxa"/>
            <w:vAlign w:val="center"/>
          </w:tcPr>
          <w:p w:rsidR="00200C1C" w:rsidRPr="0096362F" w:rsidRDefault="00200C1C" w:rsidP="00A26B62">
            <w:pPr>
              <w:pStyle w:val="Tabletext"/>
              <w:rPr>
                <w:lang w:eastAsia="zh-CN"/>
              </w:rPr>
            </w:pPr>
            <w:r w:rsidRPr="0096362F">
              <w:rPr>
                <w:rFonts w:hint="eastAsia"/>
                <w:lang w:eastAsia="zh-CN"/>
              </w:rPr>
              <w:t>瑞郎</w:t>
            </w:r>
          </w:p>
        </w:tc>
        <w:tc>
          <w:tcPr>
            <w:tcW w:w="1985" w:type="dxa"/>
          </w:tcPr>
          <w:p w:rsidR="00200C1C" w:rsidRPr="00FE38C1" w:rsidRDefault="00200C1C" w:rsidP="00A26B6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AC0342">
              <w:rPr>
                <w:sz w:val="22"/>
                <w:szCs w:val="22"/>
              </w:rPr>
              <w:t>1’441’324</w:t>
            </w:r>
          </w:p>
        </w:tc>
        <w:tc>
          <w:tcPr>
            <w:tcW w:w="2125" w:type="dxa"/>
          </w:tcPr>
          <w:p w:rsidR="00200C1C" w:rsidRPr="00574FF5" w:rsidRDefault="00200C1C" w:rsidP="00A26B62">
            <w:pPr>
              <w:keepNext/>
              <w:keepLine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1’613’935</w:t>
            </w:r>
          </w:p>
        </w:tc>
      </w:tr>
      <w:tr w:rsidR="00200C1C" w:rsidRPr="00CE0C41" w:rsidTr="002C48B4">
        <w:tc>
          <w:tcPr>
            <w:tcW w:w="2818" w:type="dxa"/>
            <w:tcBorders>
              <w:bottom w:val="single" w:sz="12" w:space="0" w:color="auto"/>
            </w:tcBorders>
            <w:vAlign w:val="center"/>
          </w:tcPr>
          <w:p w:rsidR="00200C1C" w:rsidRPr="0096362F" w:rsidRDefault="00200C1C" w:rsidP="00A26B62">
            <w:pPr>
              <w:pStyle w:val="Tabletext"/>
              <w:rPr>
                <w:lang w:eastAsia="zh-CN"/>
              </w:rPr>
            </w:pPr>
            <w:r w:rsidRPr="0096362F">
              <w:rPr>
                <w:rFonts w:hint="eastAsia"/>
                <w:lang w:eastAsia="zh-CN"/>
              </w:rPr>
              <w:t>付款</w:t>
            </w:r>
            <w:proofErr w:type="gramStart"/>
            <w:r w:rsidRPr="0096362F">
              <w:rPr>
                <w:rFonts w:hint="eastAsia"/>
                <w:lang w:eastAsia="zh-CN"/>
              </w:rPr>
              <w:t>收迄</w:t>
            </w:r>
            <w:proofErr w:type="gramEnd"/>
            <w:r w:rsidRPr="00AB4BE6">
              <w:rPr>
                <w:sz w:val="20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200C1C" w:rsidRPr="0096362F" w:rsidRDefault="00200C1C" w:rsidP="00A26B62">
            <w:pPr>
              <w:pStyle w:val="Tabletext"/>
              <w:rPr>
                <w:lang w:eastAsia="zh-CN"/>
              </w:rPr>
            </w:pPr>
            <w:r w:rsidRPr="0096362F">
              <w:rPr>
                <w:rFonts w:hint="eastAsia"/>
                <w:lang w:eastAsia="zh-CN"/>
              </w:rPr>
              <w:t>瑞郎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00C1C" w:rsidRPr="00FE38C1" w:rsidRDefault="00200C1C" w:rsidP="00A26B6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AC0342">
              <w:rPr>
                <w:sz w:val="22"/>
                <w:szCs w:val="22"/>
              </w:rPr>
              <w:t>13’760’424</w:t>
            </w:r>
          </w:p>
        </w:tc>
        <w:tc>
          <w:tcPr>
            <w:tcW w:w="2125" w:type="dxa"/>
            <w:tcBorders>
              <w:bottom w:val="single" w:sz="12" w:space="0" w:color="auto"/>
            </w:tcBorders>
          </w:tcPr>
          <w:p w:rsidR="00200C1C" w:rsidRPr="00574FF5" w:rsidRDefault="00200C1C" w:rsidP="00A26B62">
            <w:pPr>
              <w:keepNext/>
              <w:keepLine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14’844’494</w:t>
            </w:r>
          </w:p>
        </w:tc>
      </w:tr>
      <w:tr w:rsidR="00200C1C" w:rsidRPr="00CE0C41" w:rsidTr="002C48B4">
        <w:tc>
          <w:tcPr>
            <w:tcW w:w="579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C1C" w:rsidRPr="00CE0C41" w:rsidRDefault="00200C1C" w:rsidP="00A26B62">
            <w:pPr>
              <w:pStyle w:val="Tabletext"/>
              <w:rPr>
                <w:lang w:eastAsia="zh-CN"/>
              </w:rPr>
            </w:pPr>
            <w:r w:rsidRPr="008D0552">
              <w:rPr>
                <w:rFonts w:asciiTheme="minorHAnsi" w:hAnsiTheme="minorHAnsi"/>
                <w:lang w:eastAsia="zh-CN"/>
              </w:rPr>
              <w:t>201</w:t>
            </w:r>
            <w:r>
              <w:rPr>
                <w:rFonts w:asciiTheme="minorHAnsi" w:hAnsiTheme="minorHAnsi"/>
                <w:lang w:eastAsia="zh-CN"/>
              </w:rPr>
              <w:t>5</w:t>
            </w:r>
            <w:r w:rsidRPr="008D0552">
              <w:rPr>
                <w:rFonts w:asciiTheme="minorHAnsi" w:hAnsiTheme="minorHAnsi"/>
                <w:lang w:eastAsia="zh-CN"/>
              </w:rPr>
              <w:t>/201</w:t>
            </w:r>
            <w:r>
              <w:rPr>
                <w:rFonts w:asciiTheme="minorHAnsi" w:hAnsiTheme="minorHAnsi"/>
                <w:lang w:eastAsia="zh-CN"/>
              </w:rPr>
              <w:t>6</w:t>
            </w:r>
            <w:r w:rsidRPr="008D0552">
              <w:rPr>
                <w:rFonts w:asciiTheme="minorHAnsi" w:hAnsiTheme="minorHAnsi" w:cs="SimSun"/>
                <w:lang w:eastAsia="zh-CN"/>
              </w:rPr>
              <w:t>年开具的、</w:t>
            </w:r>
            <w:r w:rsidRPr="008D0552">
              <w:rPr>
                <w:rFonts w:asciiTheme="minorHAnsi" w:hAnsiTheme="minorHAnsi"/>
                <w:lang w:eastAsia="zh-CN"/>
              </w:rPr>
              <w:t>201</w:t>
            </w:r>
            <w:r>
              <w:rPr>
                <w:rFonts w:asciiTheme="minorHAnsi" w:hAnsiTheme="minorHAnsi"/>
                <w:lang w:eastAsia="zh-CN"/>
              </w:rPr>
              <w:t>6</w:t>
            </w:r>
            <w:r w:rsidRPr="008D0552">
              <w:rPr>
                <w:rFonts w:asciiTheme="minorHAnsi" w:hAnsiTheme="minorHAnsi" w:cs="SimSun"/>
                <w:lang w:eastAsia="zh-CN"/>
              </w:rPr>
              <w:t>年</w:t>
            </w:r>
            <w:r w:rsidRPr="008D0552">
              <w:rPr>
                <w:rFonts w:asciiTheme="minorHAnsi" w:hAnsiTheme="minorHAnsi"/>
                <w:lang w:eastAsia="zh-CN"/>
              </w:rPr>
              <w:t>12</w:t>
            </w:r>
            <w:r w:rsidRPr="008D0552">
              <w:rPr>
                <w:rFonts w:asciiTheme="minorHAnsi" w:hAnsiTheme="minorHAnsi" w:cs="SimSun"/>
                <w:lang w:eastAsia="zh-CN"/>
              </w:rPr>
              <w:t>月</w:t>
            </w:r>
            <w:r w:rsidRPr="008D0552">
              <w:rPr>
                <w:rFonts w:asciiTheme="minorHAnsi" w:hAnsiTheme="minorHAnsi"/>
                <w:lang w:eastAsia="zh-CN"/>
              </w:rPr>
              <w:t>31</w:t>
            </w:r>
            <w:r>
              <w:rPr>
                <w:rFonts w:asciiTheme="minorHAnsi" w:hAnsiTheme="minorHAnsi" w:cs="SimSun"/>
                <w:lang w:eastAsia="zh-CN"/>
              </w:rPr>
              <w:t>日到期</w:t>
            </w:r>
            <w:r w:rsidRPr="008D0552">
              <w:rPr>
                <w:rFonts w:asciiTheme="minorHAnsi" w:hAnsiTheme="minorHAnsi" w:cs="SimSun"/>
                <w:lang w:eastAsia="zh-CN"/>
              </w:rPr>
              <w:t>已支付发票</w:t>
            </w:r>
            <w:r>
              <w:rPr>
                <w:rFonts w:asciiTheme="minorHAnsi" w:hAnsiTheme="minorHAnsi" w:cs="SimSun" w:hint="eastAsia"/>
                <w:lang w:eastAsia="zh-CN"/>
              </w:rPr>
              <w:t>的</w:t>
            </w:r>
            <w:r w:rsidRPr="008D0552">
              <w:rPr>
                <w:rFonts w:asciiTheme="minorHAnsi" w:hAnsiTheme="minorHAnsi" w:cs="SimSun"/>
                <w:lang w:eastAsia="zh-CN"/>
              </w:rPr>
              <w:t>百分比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C1C" w:rsidRPr="00AC0342" w:rsidRDefault="00200C1C" w:rsidP="00A26B62">
            <w:pPr>
              <w:pStyle w:val="Tabletext"/>
              <w:jc w:val="center"/>
              <w:rPr>
                <w:szCs w:val="22"/>
              </w:rPr>
            </w:pPr>
            <w:r w:rsidRPr="00AC0342">
              <w:rPr>
                <w:szCs w:val="22"/>
              </w:rPr>
              <w:t>99%</w:t>
            </w:r>
          </w:p>
        </w:tc>
      </w:tr>
    </w:tbl>
    <w:p w:rsidR="00200C1C" w:rsidRPr="009D6A4A" w:rsidRDefault="00200C1C" w:rsidP="009D6A4A">
      <w:pPr>
        <w:pStyle w:val="Tablelegend"/>
        <w:ind w:left="851"/>
        <w:rPr>
          <w:rFonts w:eastAsia="STKaiti"/>
          <w:lang w:eastAsia="zh-CN"/>
        </w:rPr>
      </w:pPr>
      <w:r w:rsidRPr="009D6A4A">
        <w:rPr>
          <w:rFonts w:eastAsia="STKaiti"/>
          <w:sz w:val="20"/>
          <w:lang w:eastAsia="zh-CN"/>
        </w:rPr>
        <w:t xml:space="preserve">* </w:t>
      </w:r>
      <w:r w:rsidRPr="009D6A4A">
        <w:rPr>
          <w:rFonts w:eastAsia="STKaiti"/>
          <w:lang w:eastAsia="zh-CN"/>
        </w:rPr>
        <w:t>99%</w:t>
      </w:r>
      <w:r w:rsidRPr="009D6A4A">
        <w:rPr>
          <w:rFonts w:eastAsia="STKaiti"/>
          <w:lang w:eastAsia="zh-CN"/>
        </w:rPr>
        <w:t>的发票都得到及时支付。发票应在开具日期起的六个月内支付。</w:t>
      </w:r>
      <w:r w:rsidRPr="009D6A4A">
        <w:rPr>
          <w:rFonts w:eastAsia="STKaiti"/>
          <w:i/>
          <w:iCs/>
          <w:sz w:val="20"/>
          <w:lang w:eastAsia="zh-CN"/>
        </w:rPr>
        <w:br/>
      </w:r>
      <w:r w:rsidRPr="009D6A4A">
        <w:rPr>
          <w:rFonts w:eastAsia="STKaiti"/>
          <w:sz w:val="20"/>
          <w:szCs w:val="16"/>
          <w:lang w:eastAsia="zh-CN"/>
        </w:rPr>
        <w:t xml:space="preserve">** </w:t>
      </w:r>
      <w:r w:rsidRPr="009D6A4A">
        <w:rPr>
          <w:rFonts w:eastAsia="STKaiti"/>
          <w:lang w:eastAsia="zh-CN"/>
        </w:rPr>
        <w:t>收到的付款包括以往几年开具的发票。</w:t>
      </w:r>
    </w:p>
    <w:p w:rsidR="00200C1C" w:rsidRPr="00393638" w:rsidRDefault="00200C1C" w:rsidP="00873833">
      <w:pPr>
        <w:rPr>
          <w:lang w:val="en-US" w:eastAsia="zh-CN"/>
        </w:rPr>
      </w:pPr>
      <w:r>
        <w:rPr>
          <w:szCs w:val="24"/>
          <w:lang w:eastAsia="zh-CN"/>
        </w:rPr>
        <w:t>3</w:t>
      </w:r>
      <w:r w:rsidRPr="00CE0C41">
        <w:rPr>
          <w:szCs w:val="24"/>
          <w:lang w:eastAsia="zh-CN"/>
        </w:rPr>
        <w:tab/>
      </w:r>
      <w:r>
        <w:rPr>
          <w:rFonts w:hint="eastAsia"/>
          <w:lang w:val="en-US" w:eastAsia="zh-CN"/>
        </w:rPr>
        <w:t>另有一份文件（</w:t>
      </w:r>
      <w:hyperlink r:id="rId14" w:history="1">
        <w:r w:rsidRPr="00200C1C">
          <w:rPr>
            <w:rStyle w:val="Hyperlink"/>
            <w:rFonts w:asciiTheme="minorHAnsi" w:hAnsiTheme="minorHAnsi"/>
            <w:szCs w:val="24"/>
            <w:lang w:eastAsia="zh-CN"/>
          </w:rPr>
          <w:t>C17/11</w:t>
        </w:r>
        <w:r w:rsidRPr="00200C1C">
          <w:rPr>
            <w:rStyle w:val="Hyperlink"/>
            <w:rFonts w:asciiTheme="minorHAnsi" w:hAnsiTheme="minorHAnsi" w:hint="eastAsia"/>
            <w:szCs w:val="24"/>
            <w:lang w:eastAsia="zh-CN"/>
          </w:rPr>
          <w:t>号</w:t>
        </w:r>
        <w:r w:rsidRPr="00200C1C">
          <w:rPr>
            <w:rStyle w:val="Hyperlink"/>
            <w:rFonts w:asciiTheme="minorHAnsi" w:hAnsiTheme="minorHAnsi"/>
            <w:szCs w:val="24"/>
            <w:lang w:eastAsia="zh-CN"/>
          </w:rPr>
          <w:t>文件</w:t>
        </w:r>
      </w:hyperlink>
      <w:r>
        <w:rPr>
          <w:rFonts w:hint="eastAsia"/>
          <w:lang w:val="en-US" w:eastAsia="zh-CN"/>
        </w:rPr>
        <w:t>）提供了有关截至</w:t>
      </w:r>
      <w:r>
        <w:rPr>
          <w:rFonts w:hint="eastAsia"/>
          <w:lang w:val="en-US" w:eastAsia="zh-CN"/>
        </w:rPr>
        <w:t>201</w:t>
      </w:r>
      <w:r w:rsidR="00873833">
        <w:rPr>
          <w:lang w:val="en-US" w:eastAsia="zh-CN"/>
        </w:rPr>
        <w:t>6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  <w:lang w:val="en-US" w:eastAsia="zh-CN"/>
        </w:rPr>
        <w:t>日的欠款和欠款专账状况信息、</w:t>
      </w:r>
      <w:r w:rsidRPr="00B9375C">
        <w:rPr>
          <w:rFonts w:cstheme="minorHAnsi" w:hint="eastAsia"/>
          <w:szCs w:val="24"/>
          <w:lang w:eastAsia="zh-CN"/>
        </w:rPr>
        <w:t>为结付欠款和欠款专账而采取的行动以及第</w:t>
      </w:r>
      <w:r>
        <w:rPr>
          <w:rFonts w:hint="eastAsia"/>
          <w:lang w:val="en-US" w:eastAsia="zh-CN"/>
        </w:rPr>
        <w:t>41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201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年，釜山，修订版）的落实情况，后者包括按照第</w:t>
      </w:r>
      <w:r>
        <w:rPr>
          <w:rFonts w:hint="eastAsia"/>
          <w:lang w:val="en-US" w:eastAsia="zh-CN"/>
        </w:rPr>
        <w:t>10</w:t>
      </w:r>
      <w:r w:rsidRPr="00B9375C">
        <w:rPr>
          <w:rFonts w:cstheme="minorHAnsi" w:hint="eastAsia"/>
          <w:szCs w:val="24"/>
          <w:lang w:eastAsia="zh-CN"/>
        </w:rPr>
        <w:t>号决定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2006</w:t>
      </w:r>
      <w:r>
        <w:rPr>
          <w:rFonts w:hint="eastAsia"/>
          <w:lang w:val="en-US" w:eastAsia="zh-CN"/>
        </w:rPr>
        <w:t>年，安塔利亚）和第</w:t>
      </w:r>
      <w:r>
        <w:rPr>
          <w:rFonts w:hint="eastAsia"/>
          <w:lang w:val="en-US" w:eastAsia="zh-CN"/>
        </w:rPr>
        <w:t>545</w:t>
      </w:r>
      <w:r>
        <w:rPr>
          <w:rFonts w:hint="eastAsia"/>
          <w:lang w:val="en-US" w:eastAsia="zh-CN"/>
        </w:rPr>
        <w:t>号决定（理事会</w:t>
      </w:r>
      <w:r>
        <w:rPr>
          <w:rFonts w:hint="eastAsia"/>
          <w:lang w:val="en-US" w:eastAsia="zh-CN"/>
        </w:rPr>
        <w:t>2007</w:t>
      </w:r>
      <w:r>
        <w:rPr>
          <w:rFonts w:hint="eastAsia"/>
          <w:lang w:val="en-US" w:eastAsia="zh-CN"/>
        </w:rPr>
        <w:t>年会议）进行的卫星网络申报。</w:t>
      </w:r>
    </w:p>
    <w:p w:rsidR="00200C1C" w:rsidRDefault="00200C1C" w:rsidP="00200C1C">
      <w:pPr>
        <w:rPr>
          <w:lang w:val="en-US" w:eastAsia="zh-CN"/>
        </w:rPr>
      </w:pPr>
      <w:proofErr w:type="gramStart"/>
      <w:r>
        <w:rPr>
          <w:rFonts w:hint="eastAsia"/>
          <w:lang w:val="en-US" w:eastAsia="zh-CN"/>
        </w:rPr>
        <w:t>4</w:t>
      </w:r>
      <w:proofErr w:type="gramEnd"/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482</w:t>
      </w:r>
      <w:r>
        <w:rPr>
          <w:rFonts w:hint="eastAsia"/>
          <w:lang w:val="en-US" w:eastAsia="zh-CN"/>
        </w:rPr>
        <w:t>号决定（理事会</w:t>
      </w:r>
      <w:r>
        <w:rPr>
          <w:rFonts w:hint="eastAsia"/>
          <w:lang w:val="en-US" w:eastAsia="zh-CN"/>
        </w:rPr>
        <w:t>2005</w:t>
      </w:r>
      <w:r>
        <w:rPr>
          <w:rFonts w:hint="eastAsia"/>
          <w:lang w:val="en-US" w:eastAsia="zh-CN"/>
        </w:rPr>
        <w:t>年会议）和之后的第</w:t>
      </w:r>
      <w:r>
        <w:rPr>
          <w:rFonts w:hint="eastAsia"/>
          <w:lang w:val="en-US" w:eastAsia="zh-CN"/>
        </w:rPr>
        <w:t>482</w:t>
      </w:r>
      <w:r>
        <w:rPr>
          <w:rFonts w:hint="eastAsia"/>
          <w:lang w:val="en-US" w:eastAsia="zh-CN"/>
        </w:rPr>
        <w:t>号决定（</w:t>
      </w:r>
      <w:r>
        <w:rPr>
          <w:rFonts w:hint="eastAsia"/>
          <w:lang w:val="en-US" w:eastAsia="zh-CN"/>
        </w:rPr>
        <w:t>20</w:t>
      </w:r>
      <w:r>
        <w:rPr>
          <w:lang w:val="en-US" w:eastAsia="zh-CN"/>
        </w:rPr>
        <w:t>12</w:t>
      </w:r>
      <w:r>
        <w:rPr>
          <w:rFonts w:hint="eastAsia"/>
          <w:lang w:val="en-US" w:eastAsia="zh-CN"/>
        </w:rPr>
        <w:t>年修改版）和第</w:t>
      </w:r>
      <w:r>
        <w:rPr>
          <w:rFonts w:hint="eastAsia"/>
          <w:lang w:val="en-US" w:eastAsia="zh-CN"/>
        </w:rPr>
        <w:t>482</w:t>
      </w:r>
      <w:r>
        <w:rPr>
          <w:rFonts w:hint="eastAsia"/>
          <w:lang w:val="en-US" w:eastAsia="zh-CN"/>
        </w:rPr>
        <w:t>号决定（</w:t>
      </w:r>
      <w:r>
        <w:rPr>
          <w:rFonts w:hint="eastAsia"/>
          <w:lang w:val="en-US" w:eastAsia="zh-CN"/>
        </w:rPr>
        <w:t>20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>年修改版）在无线电通信局的落实中没有出现任何困难，</w:t>
      </w:r>
      <w:r>
        <w:rPr>
          <w:rFonts w:cstheme="minorHAnsi" w:hint="eastAsia"/>
          <w:szCs w:val="24"/>
          <w:lang w:eastAsia="zh-CN"/>
        </w:rPr>
        <w:t>也未</w:t>
      </w:r>
      <w:r>
        <w:rPr>
          <w:rFonts w:cstheme="minorHAnsi"/>
          <w:szCs w:val="24"/>
          <w:lang w:eastAsia="zh-CN"/>
        </w:rPr>
        <w:t>给</w:t>
      </w:r>
      <w:r w:rsidRPr="00B9375C">
        <w:rPr>
          <w:rFonts w:cstheme="minorHAnsi" w:hint="eastAsia"/>
          <w:szCs w:val="24"/>
          <w:lang w:eastAsia="zh-CN"/>
        </w:rPr>
        <w:t>内部或通知卫星网络申报的主管部门造成任何问题</w:t>
      </w:r>
      <w:r>
        <w:rPr>
          <w:rFonts w:hint="eastAsia"/>
          <w:lang w:val="en-US" w:eastAsia="zh-CN"/>
        </w:rPr>
        <w:t>。</w:t>
      </w:r>
    </w:p>
    <w:p w:rsidR="00200C1C" w:rsidRPr="00B9375C" w:rsidRDefault="00200C1C" w:rsidP="00200C1C">
      <w:pPr>
        <w:rPr>
          <w:rFonts w:cstheme="minorHAnsi"/>
          <w:szCs w:val="24"/>
          <w:lang w:eastAsia="zh-CN"/>
        </w:rPr>
      </w:pPr>
      <w:proofErr w:type="gramStart"/>
      <w:r w:rsidRPr="00B9375C">
        <w:rPr>
          <w:rFonts w:cstheme="minorHAnsi" w:hint="eastAsia"/>
          <w:szCs w:val="24"/>
          <w:lang w:eastAsia="zh-CN"/>
        </w:rPr>
        <w:t>5</w:t>
      </w:r>
      <w:proofErr w:type="gramEnd"/>
      <w:r w:rsidRPr="00B9375C">
        <w:rPr>
          <w:rFonts w:cstheme="minorHAnsi" w:hint="eastAsia"/>
          <w:szCs w:val="24"/>
          <w:lang w:eastAsia="zh-CN"/>
        </w:rPr>
        <w:tab/>
      </w:r>
      <w:r w:rsidRPr="00B9375C">
        <w:rPr>
          <w:rFonts w:cstheme="minorHAnsi" w:hint="eastAsia"/>
          <w:szCs w:val="24"/>
          <w:lang w:eastAsia="zh-CN"/>
        </w:rPr>
        <w:t>请理事会</w:t>
      </w:r>
      <w:r w:rsidRPr="00F95A91">
        <w:rPr>
          <w:rFonts w:cstheme="minorHAnsi" w:hint="eastAsia"/>
          <w:b/>
          <w:bCs/>
          <w:szCs w:val="24"/>
          <w:lang w:eastAsia="zh-CN"/>
        </w:rPr>
        <w:t>注意</w:t>
      </w:r>
      <w:r w:rsidRPr="00F95A91">
        <w:rPr>
          <w:rFonts w:cstheme="minorHAnsi" w:hint="eastAsia"/>
          <w:szCs w:val="24"/>
          <w:lang w:eastAsia="zh-CN"/>
        </w:rPr>
        <w:t>到</w:t>
      </w:r>
      <w:r w:rsidRPr="00B9375C">
        <w:rPr>
          <w:rFonts w:cstheme="minorHAnsi" w:hint="eastAsia"/>
          <w:szCs w:val="24"/>
          <w:lang w:eastAsia="zh-CN"/>
        </w:rPr>
        <w:t>关于实施卫星网络申报成本回收的本情况报告。</w:t>
      </w:r>
    </w:p>
    <w:p w:rsidR="00AA0CDF" w:rsidRDefault="00AA0CDF" w:rsidP="0032202E">
      <w:pPr>
        <w:pStyle w:val="Reasons"/>
        <w:rPr>
          <w:lang w:eastAsia="zh-CN"/>
        </w:rPr>
      </w:pPr>
    </w:p>
    <w:p w:rsidR="00AA0CDF" w:rsidRDefault="00AA0CDF">
      <w:pPr>
        <w:jc w:val="center"/>
      </w:pPr>
      <w:r>
        <w:t>______________</w:t>
      </w:r>
    </w:p>
    <w:sectPr w:rsidR="00AA0CDF" w:rsidSect="006C36CD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1C" w:rsidRDefault="00200C1C">
      <w:r>
        <w:separator/>
      </w:r>
    </w:p>
  </w:endnote>
  <w:endnote w:type="continuationSeparator" w:id="0">
    <w:p w:rsidR="00200C1C" w:rsidRDefault="0020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527A37" w:rsidRDefault="0069330D" w:rsidP="00AA0CDF">
    <w:pPr>
      <w:pStyle w:val="Footer"/>
      <w:rPr>
        <w:color w:val="D9D9D9" w:themeColor="background1" w:themeShade="D9"/>
      </w:rPr>
    </w:pPr>
    <w:r w:rsidRPr="00527A37">
      <w:rPr>
        <w:color w:val="D9D9D9" w:themeColor="background1" w:themeShade="D9"/>
      </w:rPr>
      <w:fldChar w:fldCharType="begin"/>
    </w:r>
    <w:r w:rsidRPr="00527A37">
      <w:rPr>
        <w:color w:val="D9D9D9" w:themeColor="background1" w:themeShade="D9"/>
      </w:rPr>
      <w:instrText xml:space="preserve"> FILENAME \p  \* MERGEFORMAT </w:instrText>
    </w:r>
    <w:r w:rsidRPr="00527A37">
      <w:rPr>
        <w:color w:val="D9D9D9" w:themeColor="background1" w:themeShade="D9"/>
      </w:rPr>
      <w:fldChar w:fldCharType="separate"/>
    </w:r>
    <w:r w:rsidRPr="00527A37">
      <w:rPr>
        <w:color w:val="D9D9D9" w:themeColor="background1" w:themeShade="D9"/>
      </w:rPr>
      <w:t>P:\CHI\SG\CONSEIL\C17\000\016C.docx</w:t>
    </w:r>
    <w:r w:rsidRPr="00527A37">
      <w:rPr>
        <w:color w:val="D9D9D9" w:themeColor="background1" w:themeShade="D9"/>
      </w:rPr>
      <w:fldChar w:fldCharType="end"/>
    </w:r>
    <w:r w:rsidR="00AA0CDF" w:rsidRPr="00527A37">
      <w:rPr>
        <w:color w:val="D9D9D9" w:themeColor="background1" w:themeShade="D9"/>
      </w:rPr>
      <w:t xml:space="preserve"> (407300)</w:t>
    </w:r>
    <w:r w:rsidR="00AA0CDF" w:rsidRPr="00527A37">
      <w:rPr>
        <w:color w:val="D9D9D9" w:themeColor="background1" w:themeShade="D9"/>
      </w:rPr>
      <w:tab/>
    </w:r>
    <w:r w:rsidR="00AA0CDF" w:rsidRPr="00527A37">
      <w:rPr>
        <w:color w:val="D9D9D9" w:themeColor="background1" w:themeShade="D9"/>
      </w:rPr>
      <w:fldChar w:fldCharType="begin"/>
    </w:r>
    <w:r w:rsidR="00AA0CDF" w:rsidRPr="00527A37">
      <w:rPr>
        <w:color w:val="D9D9D9" w:themeColor="background1" w:themeShade="D9"/>
      </w:rPr>
      <w:instrText xml:space="preserve"> SAVEDATE \@ DD.MM.YY </w:instrText>
    </w:r>
    <w:r w:rsidR="00AA0CDF" w:rsidRPr="00527A37">
      <w:rPr>
        <w:color w:val="D9D9D9" w:themeColor="background1" w:themeShade="D9"/>
      </w:rPr>
      <w:fldChar w:fldCharType="separate"/>
    </w:r>
    <w:r w:rsidR="00527A37" w:rsidRPr="00527A37">
      <w:rPr>
        <w:color w:val="D9D9D9" w:themeColor="background1" w:themeShade="D9"/>
      </w:rPr>
      <w:t>07.03.17</w:t>
    </w:r>
    <w:r w:rsidR="00AA0CDF" w:rsidRPr="00527A37">
      <w:rPr>
        <w:color w:val="D9D9D9" w:themeColor="background1" w:themeShade="D9"/>
      </w:rPr>
      <w:fldChar w:fldCharType="end"/>
    </w:r>
    <w:r w:rsidR="00AA0CDF" w:rsidRPr="00527A37">
      <w:rPr>
        <w:color w:val="D9D9D9" w:themeColor="background1" w:themeShade="D9"/>
      </w:rPr>
      <w:tab/>
    </w:r>
    <w:r w:rsidR="00AA0CDF" w:rsidRPr="00527A37">
      <w:rPr>
        <w:color w:val="D9D9D9" w:themeColor="background1" w:themeShade="D9"/>
      </w:rPr>
      <w:fldChar w:fldCharType="begin"/>
    </w:r>
    <w:r w:rsidR="00AA0CDF" w:rsidRPr="00527A37">
      <w:rPr>
        <w:color w:val="D9D9D9" w:themeColor="background1" w:themeShade="D9"/>
      </w:rPr>
      <w:instrText xml:space="preserve"> PRINTDATE \@ DD.MM.YY </w:instrText>
    </w:r>
    <w:r w:rsidR="00AA0CDF" w:rsidRPr="00527A37">
      <w:rPr>
        <w:color w:val="D9D9D9" w:themeColor="background1" w:themeShade="D9"/>
      </w:rPr>
      <w:fldChar w:fldCharType="separate"/>
    </w:r>
    <w:r w:rsidR="00873833" w:rsidRPr="00527A37">
      <w:rPr>
        <w:color w:val="D9D9D9" w:themeColor="background1" w:themeShade="D9"/>
      </w:rPr>
      <w:t>06.03.17</w:t>
    </w:r>
    <w:r w:rsidR="00AA0CDF" w:rsidRPr="00527A37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Pr="00527A37" w:rsidRDefault="0069330D" w:rsidP="00AA0CDF">
    <w:pPr>
      <w:pStyle w:val="Footer"/>
      <w:rPr>
        <w:color w:val="D9D9D9" w:themeColor="background1" w:themeShade="D9"/>
      </w:rPr>
    </w:pPr>
    <w:r w:rsidRPr="00527A37">
      <w:rPr>
        <w:color w:val="D9D9D9" w:themeColor="background1" w:themeShade="D9"/>
      </w:rPr>
      <w:fldChar w:fldCharType="begin"/>
    </w:r>
    <w:r w:rsidRPr="00527A37">
      <w:rPr>
        <w:color w:val="D9D9D9" w:themeColor="background1" w:themeShade="D9"/>
      </w:rPr>
      <w:instrText xml:space="preserve"> FILENAME \p  \* MERGEFORMAT </w:instrText>
    </w:r>
    <w:r w:rsidRPr="00527A37">
      <w:rPr>
        <w:color w:val="D9D9D9" w:themeColor="background1" w:themeShade="D9"/>
      </w:rPr>
      <w:fldChar w:fldCharType="separate"/>
    </w:r>
    <w:r w:rsidRPr="00527A37">
      <w:rPr>
        <w:color w:val="D9D9D9" w:themeColor="background1" w:themeShade="D9"/>
      </w:rPr>
      <w:t>P:\CHI\SG\CONSEIL\C17\000\016C.docx</w:t>
    </w:r>
    <w:r w:rsidRPr="00527A37">
      <w:rPr>
        <w:color w:val="D9D9D9" w:themeColor="background1" w:themeShade="D9"/>
      </w:rPr>
      <w:fldChar w:fldCharType="end"/>
    </w:r>
    <w:r w:rsidR="00864589" w:rsidRPr="00527A37">
      <w:rPr>
        <w:color w:val="D9D9D9" w:themeColor="background1" w:themeShade="D9"/>
      </w:rPr>
      <w:t xml:space="preserve"> (</w:t>
    </w:r>
    <w:r w:rsidR="00AA0CDF" w:rsidRPr="00527A37">
      <w:rPr>
        <w:color w:val="D9D9D9" w:themeColor="background1" w:themeShade="D9"/>
      </w:rPr>
      <w:t>407300</w:t>
    </w:r>
    <w:r w:rsidR="00864589" w:rsidRPr="00527A37">
      <w:rPr>
        <w:color w:val="D9D9D9" w:themeColor="background1" w:themeShade="D9"/>
      </w:rPr>
      <w:t>)</w:t>
    </w:r>
    <w:r w:rsidR="00864589" w:rsidRPr="00527A37">
      <w:rPr>
        <w:color w:val="D9D9D9" w:themeColor="background1" w:themeShade="D9"/>
      </w:rPr>
      <w:tab/>
    </w:r>
    <w:r w:rsidR="00864589" w:rsidRPr="00527A37">
      <w:rPr>
        <w:color w:val="D9D9D9" w:themeColor="background1" w:themeShade="D9"/>
      </w:rPr>
      <w:fldChar w:fldCharType="begin"/>
    </w:r>
    <w:r w:rsidR="00864589" w:rsidRPr="00527A37">
      <w:rPr>
        <w:color w:val="D9D9D9" w:themeColor="background1" w:themeShade="D9"/>
      </w:rPr>
      <w:instrText xml:space="preserve"> SAVEDATE \@ DD.MM.YY </w:instrText>
    </w:r>
    <w:r w:rsidR="00864589" w:rsidRPr="00527A37">
      <w:rPr>
        <w:color w:val="D9D9D9" w:themeColor="background1" w:themeShade="D9"/>
      </w:rPr>
      <w:fldChar w:fldCharType="separate"/>
    </w:r>
    <w:r w:rsidR="00527A37" w:rsidRPr="00527A37">
      <w:rPr>
        <w:color w:val="D9D9D9" w:themeColor="background1" w:themeShade="D9"/>
      </w:rPr>
      <w:t>07.03.17</w:t>
    </w:r>
    <w:r w:rsidR="00864589" w:rsidRPr="00527A37">
      <w:rPr>
        <w:color w:val="D9D9D9" w:themeColor="background1" w:themeShade="D9"/>
      </w:rPr>
      <w:fldChar w:fldCharType="end"/>
    </w:r>
    <w:r w:rsidR="00864589" w:rsidRPr="00527A37">
      <w:rPr>
        <w:color w:val="D9D9D9" w:themeColor="background1" w:themeShade="D9"/>
      </w:rPr>
      <w:tab/>
    </w:r>
    <w:r w:rsidR="00864589" w:rsidRPr="00527A37">
      <w:rPr>
        <w:color w:val="D9D9D9" w:themeColor="background1" w:themeShade="D9"/>
      </w:rPr>
      <w:fldChar w:fldCharType="begin"/>
    </w:r>
    <w:r w:rsidR="00864589" w:rsidRPr="00527A37">
      <w:rPr>
        <w:color w:val="D9D9D9" w:themeColor="background1" w:themeShade="D9"/>
      </w:rPr>
      <w:instrText xml:space="preserve"> PRINTDATE \@ DD.MM.YY </w:instrText>
    </w:r>
    <w:r w:rsidR="00864589" w:rsidRPr="00527A37">
      <w:rPr>
        <w:color w:val="D9D9D9" w:themeColor="background1" w:themeShade="D9"/>
      </w:rPr>
      <w:fldChar w:fldCharType="separate"/>
    </w:r>
    <w:r w:rsidR="00873833" w:rsidRPr="00527A37">
      <w:rPr>
        <w:color w:val="D9D9D9" w:themeColor="background1" w:themeShade="D9"/>
      </w:rPr>
      <w:t>06.03.17</w:t>
    </w:r>
    <w:r w:rsidR="00864589" w:rsidRPr="00527A37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1C" w:rsidRDefault="00200C1C">
      <w:r>
        <w:t>____________________</w:t>
      </w:r>
    </w:p>
  </w:footnote>
  <w:footnote w:type="continuationSeparator" w:id="0">
    <w:p w:rsidR="00200C1C" w:rsidRDefault="00200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27A37">
      <w:rPr>
        <w:noProof/>
      </w:rPr>
      <w:t>2</w:t>
    </w:r>
    <w:r>
      <w:rPr>
        <w:noProof/>
      </w:rPr>
      <w:fldChar w:fldCharType="end"/>
    </w:r>
  </w:p>
  <w:p w:rsidR="00AC516F" w:rsidRDefault="0098459B" w:rsidP="00AA0CDF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AA0CDF">
      <w:rPr>
        <w:lang w:eastAsia="zh-CN"/>
      </w:rPr>
      <w:t>16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1C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00C1C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27A37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9330D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73833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D6A4A"/>
    <w:rsid w:val="009F1E3E"/>
    <w:rsid w:val="00A1213C"/>
    <w:rsid w:val="00A26B62"/>
    <w:rsid w:val="00A272FF"/>
    <w:rsid w:val="00A5354B"/>
    <w:rsid w:val="00AA0CDF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E592C77-EB28-4AA2-A4BD-FA28A4F0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7-CL-C-0011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6-CL-C-0016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6-CL-C-0011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md/S13-CL-C-011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ResDecRec-PP10-e.docx" TargetMode="External"/><Relationship Id="rId14" Type="http://schemas.openxmlformats.org/officeDocument/2006/relationships/hyperlink" Target="http://www.itu.int/md/S17-CL-C-001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50AC-021E-4961-9124-E910C405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2</Pages>
  <Words>768</Words>
  <Characters>708</Characters>
  <Application>Microsoft Office Word</Application>
  <DocSecurity>4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2017</dc:subject>
  <dc:creator>Brouard, Ricarda</dc:creator>
  <cp:keywords>C2017, C17</cp:keywords>
  <dc:description/>
  <cp:lastModifiedBy>Brouard, Ricarda</cp:lastModifiedBy>
  <cp:revision>2</cp:revision>
  <cp:lastPrinted>2017-03-06T10:28:00Z</cp:lastPrinted>
  <dcterms:created xsi:type="dcterms:W3CDTF">2017-03-08T15:28:00Z</dcterms:created>
  <dcterms:modified xsi:type="dcterms:W3CDTF">2017-03-08T15:28:00Z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