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3A5004" w:rsidRDefault="000E4FF0" w:rsidP="00B557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r w:rsidRPr="003A5004">
              <w:rPr>
                <w:rFonts w:eastAsiaTheme="minorEastAsia" w:hint="cs"/>
                <w:b/>
                <w:bCs/>
                <w:rtl/>
                <w:lang w:eastAsia="zh-CN" w:bidi="ar-EG"/>
              </w:rPr>
              <w:t xml:space="preserve">بند جدول الأعمال: </w:t>
            </w:r>
            <w:r w:rsidR="003A5004" w:rsidRPr="003A5004">
              <w:rPr>
                <w:rFonts w:eastAsiaTheme="minorEastAsia"/>
                <w:b/>
                <w:bCs/>
                <w:lang w:eastAsia="zh-CN" w:bidi="ar-EG"/>
              </w:rPr>
              <w:t>PL 1.6</w:t>
            </w:r>
          </w:p>
        </w:tc>
        <w:tc>
          <w:tcPr>
            <w:tcW w:w="3052" w:type="dxa"/>
            <w:vAlign w:val="center"/>
          </w:tcPr>
          <w:p w:rsidR="000E4FF0" w:rsidRPr="000E4FF0" w:rsidRDefault="000E4FF0" w:rsidP="00B557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3A5004">
              <w:rPr>
                <w:rFonts w:eastAsiaTheme="minorEastAsia"/>
                <w:b/>
                <w:bCs/>
                <w:lang w:eastAsia="zh-CN" w:bidi="ar-SY"/>
              </w:rPr>
              <w:t>15</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B557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c>
          <w:tcPr>
            <w:tcW w:w="3052" w:type="dxa"/>
            <w:vAlign w:val="center"/>
          </w:tcPr>
          <w:p w:rsidR="000E4FF0" w:rsidRPr="000E4FF0" w:rsidRDefault="003A5004" w:rsidP="00B557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r>
              <w:rPr>
                <w:rFonts w:eastAsiaTheme="minorEastAsia"/>
                <w:b/>
                <w:bCs/>
                <w:lang w:eastAsia="zh-CN" w:bidi="ar-SY"/>
              </w:rPr>
              <w:t>14</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B557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EG"/>
              </w:rPr>
            </w:pPr>
          </w:p>
        </w:tc>
        <w:tc>
          <w:tcPr>
            <w:tcW w:w="3052" w:type="dxa"/>
            <w:vAlign w:val="center"/>
          </w:tcPr>
          <w:p w:rsidR="000E4FF0" w:rsidRPr="000E4FF0" w:rsidRDefault="000E4FF0" w:rsidP="00B557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r w:rsidRPr="000E4FF0">
              <w:rPr>
                <w:rFonts w:eastAsiaTheme="minorEastAsia"/>
                <w:b/>
                <w:bCs/>
                <w:rtl/>
                <w:lang w:eastAsia="zh-CN" w:bidi="ar-EG"/>
              </w:rPr>
              <w:t xml:space="preserve">الأصل: </w:t>
            </w:r>
            <w:r w:rsidR="003A5004">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3A5004" w:rsidP="00B5570C">
            <w:pPr>
              <w:pStyle w:val="Source"/>
              <w:spacing w:after="0"/>
              <w:rPr>
                <w:rFonts w:eastAsiaTheme="minorEastAsia"/>
                <w:rtl/>
                <w:lang w:eastAsia="zh-CN"/>
              </w:rPr>
            </w:pPr>
            <w:r w:rsidRPr="003A5004">
              <w:rPr>
                <w:rFonts w:eastAsiaTheme="minorEastAsia" w:hint="cs"/>
                <w:rtl/>
                <w:lang w:eastAsia="zh-CN" w:bidi="ar-SA"/>
              </w:rPr>
              <w:t>تقرير من رئيس فريق العمل التابع للمجلس</w:t>
            </w:r>
            <w:r w:rsidRPr="003A5004">
              <w:rPr>
                <w:rFonts w:eastAsiaTheme="minorEastAsia"/>
                <w:rtl/>
                <w:lang w:eastAsia="zh-CN" w:bidi="ar-SA"/>
              </w:rPr>
              <w:br/>
            </w:r>
            <w:r w:rsidRPr="003A5004">
              <w:rPr>
                <w:rFonts w:eastAsiaTheme="minorEastAsia" w:hint="cs"/>
                <w:rtl/>
                <w:lang w:eastAsia="zh-CN" w:bidi="ar-SA"/>
              </w:rPr>
              <w:t>المعني بحماية الأطفال على الخط</w:t>
            </w:r>
          </w:p>
        </w:tc>
      </w:tr>
      <w:tr w:rsidR="000E4FF0" w:rsidRPr="000E4FF0" w:rsidTr="000E4FF0">
        <w:trPr>
          <w:cantSplit/>
          <w:jc w:val="center"/>
        </w:trPr>
        <w:tc>
          <w:tcPr>
            <w:tcW w:w="9672" w:type="dxa"/>
            <w:gridSpan w:val="2"/>
          </w:tcPr>
          <w:p w:rsidR="000E4FF0" w:rsidRPr="000E4FF0" w:rsidRDefault="003A5004" w:rsidP="00B5570C">
            <w:pPr>
              <w:pStyle w:val="Title1"/>
              <w:spacing w:after="0"/>
              <w:rPr>
                <w:rFonts w:eastAsiaTheme="minorEastAsia"/>
                <w:rtl/>
                <w:lang w:eastAsia="zh-CN"/>
              </w:rPr>
            </w:pPr>
            <w:r w:rsidRPr="003A5004">
              <w:rPr>
                <w:rFonts w:eastAsiaTheme="minorEastAsia" w:hint="cs"/>
                <w:rtl/>
                <w:lang w:eastAsia="zh-CN" w:bidi="ar-SA"/>
              </w:rPr>
              <w:t xml:space="preserve">نواتج الاجتماعين الثاني عشر والثالث عشر لفريق العمل التابع </w:t>
            </w:r>
            <w:r w:rsidR="00522005">
              <w:rPr>
                <w:rFonts w:eastAsiaTheme="minorEastAsia" w:hint="cs"/>
                <w:rtl/>
                <w:lang w:eastAsia="zh-CN" w:bidi="ar-SA"/>
              </w:rPr>
              <w:t>للمجلس</w:t>
            </w:r>
            <w:r w:rsidRPr="003A5004">
              <w:rPr>
                <w:rFonts w:eastAsiaTheme="minorEastAsia"/>
                <w:rtl/>
                <w:lang w:eastAsia="zh-CN" w:bidi="ar-SA"/>
              </w:rPr>
              <w:br/>
            </w:r>
            <w:r w:rsidRPr="003A5004">
              <w:rPr>
                <w:rFonts w:eastAsiaTheme="minorEastAsia" w:hint="cs"/>
                <w:rtl/>
                <w:lang w:eastAsia="zh-CN" w:bidi="ar-SA"/>
              </w:rPr>
              <w:t>المعني بحماية الأطفال على الخط</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AD2FEB">
            <w:pPr>
              <w:pStyle w:val="Headingb"/>
              <w:rPr>
                <w:rFonts w:eastAsiaTheme="minorEastAsia"/>
                <w:rtl/>
                <w:lang w:eastAsia="zh-CN"/>
              </w:rPr>
            </w:pPr>
            <w:r w:rsidRPr="000E4FF0">
              <w:rPr>
                <w:rFonts w:eastAsiaTheme="minorEastAsia" w:hint="cs"/>
                <w:rtl/>
                <w:lang w:eastAsia="zh-CN"/>
              </w:rPr>
              <w:t>ملخص</w:t>
            </w:r>
          </w:p>
          <w:p w:rsidR="000E4FF0" w:rsidRPr="000E4FF0" w:rsidRDefault="003A5004"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FD187A">
              <w:rPr>
                <w:rFonts w:hint="cs"/>
                <w:rtl/>
              </w:rPr>
              <w:t xml:space="preserve">يلخّص هذا التقرير النتائج الرئيسية للاجتماعين </w:t>
            </w:r>
            <w:r>
              <w:rPr>
                <w:rFonts w:hint="cs"/>
                <w:rtl/>
                <w:lang w:bidi="ar-EG"/>
              </w:rPr>
              <w:t>الثاني عشر</w:t>
            </w:r>
            <w:r>
              <w:rPr>
                <w:rFonts w:hint="cs"/>
                <w:rtl/>
              </w:rPr>
              <w:t xml:space="preserve"> والثالث</w:t>
            </w:r>
            <w:r w:rsidRPr="00FD187A">
              <w:rPr>
                <w:rFonts w:hint="cs"/>
                <w:rtl/>
              </w:rPr>
              <w:t xml:space="preserve"> عشر لفريق العمل التابع للمجلس المعني بحماية الأطفال على الخط</w:t>
            </w:r>
            <w:r>
              <w:rPr>
                <w:rFonts w:hint="cs"/>
                <w:rtl/>
              </w:rPr>
              <w:t>،</w:t>
            </w:r>
            <w:r w:rsidRPr="00FD187A">
              <w:rPr>
                <w:rFonts w:hint="cs"/>
                <w:rtl/>
              </w:rPr>
              <w:t xml:space="preserve"> اللذين عُقدا في </w:t>
            </w:r>
            <w:r>
              <w:rPr>
                <w:lang w:bidi="ar-SY"/>
              </w:rPr>
              <w:t>10</w:t>
            </w:r>
            <w:r w:rsidRPr="00FD187A">
              <w:rPr>
                <w:rFonts w:hint="cs"/>
                <w:rtl/>
              </w:rPr>
              <w:t xml:space="preserve"> </w:t>
            </w:r>
            <w:r>
              <w:rPr>
                <w:rFonts w:hint="cs"/>
                <w:rtl/>
              </w:rPr>
              <w:t>أكتوبر</w:t>
            </w:r>
            <w:r w:rsidRPr="00FD187A">
              <w:rPr>
                <w:rFonts w:hint="cs"/>
                <w:rtl/>
              </w:rPr>
              <w:t xml:space="preserve"> </w:t>
            </w:r>
            <w:r w:rsidRPr="00FD187A">
              <w:rPr>
                <w:lang w:bidi="ar-SY"/>
              </w:rPr>
              <w:t>201</w:t>
            </w:r>
            <w:r>
              <w:rPr>
                <w:lang w:bidi="ar-SY"/>
              </w:rPr>
              <w:t>6</w:t>
            </w:r>
            <w:r>
              <w:rPr>
                <w:rFonts w:hint="cs"/>
                <w:rtl/>
              </w:rPr>
              <w:t xml:space="preserve"> و</w:t>
            </w:r>
            <w:r>
              <w:rPr>
                <w:lang w:bidi="ar-SY"/>
              </w:rPr>
              <w:t>2</w:t>
            </w:r>
            <w:r w:rsidRPr="00FD187A">
              <w:rPr>
                <w:rFonts w:hint="cs"/>
                <w:rtl/>
              </w:rPr>
              <w:t xml:space="preserve"> فبراير </w:t>
            </w:r>
            <w:r w:rsidRPr="00FD187A">
              <w:rPr>
                <w:lang w:bidi="ar-SY"/>
              </w:rPr>
              <w:t>201</w:t>
            </w:r>
            <w:r>
              <w:rPr>
                <w:lang w:bidi="ar-SY"/>
              </w:rPr>
              <w:t>7</w:t>
            </w:r>
            <w:r w:rsidRPr="00FD187A">
              <w:rPr>
                <w:rFonts w:hint="cs"/>
                <w:rtl/>
              </w:rPr>
              <w:t>، وفقاً للقرار</w:t>
            </w:r>
            <w:r w:rsidRPr="00FD187A">
              <w:rPr>
                <w:rFonts w:hint="eastAsia"/>
                <w:rtl/>
              </w:rPr>
              <w:t> </w:t>
            </w:r>
            <w:r w:rsidRPr="00FD187A">
              <w:rPr>
                <w:lang w:bidi="ar-SY"/>
              </w:rPr>
              <w:t>1306</w:t>
            </w:r>
            <w:r>
              <w:rPr>
                <w:rFonts w:hint="cs"/>
                <w:rtl/>
              </w:rPr>
              <w:t xml:space="preserve"> الصادر عن مجلس الاتحاد</w:t>
            </w:r>
            <w:r w:rsidRPr="00FD187A">
              <w:rPr>
                <w:rFonts w:hint="cs"/>
                <w:rtl/>
              </w:rPr>
              <w:t>، والقرار</w:t>
            </w:r>
            <w:r>
              <w:rPr>
                <w:rFonts w:hint="eastAsia"/>
                <w:rtl/>
              </w:rPr>
              <w:t> </w:t>
            </w:r>
            <w:r w:rsidRPr="00FD187A">
              <w:rPr>
                <w:lang w:bidi="ar-SY"/>
              </w:rPr>
              <w:t>179</w:t>
            </w:r>
            <w:r w:rsidRPr="00FD187A">
              <w:rPr>
                <w:rFonts w:hint="cs"/>
                <w:rtl/>
              </w:rPr>
              <w:t xml:space="preserve"> (المراجَع في بوسان، </w:t>
            </w:r>
            <w:r w:rsidRPr="00FD187A">
              <w:rPr>
                <w:lang w:bidi="ar-SY"/>
              </w:rPr>
              <w:t>2014</w:t>
            </w:r>
            <w:r w:rsidRPr="00FD187A">
              <w:rPr>
                <w:rFonts w:hint="cs"/>
                <w:rtl/>
              </w:rPr>
              <w:t>) الصادر عن مؤتمر المندوبين المفوضين</w:t>
            </w:r>
            <w:r>
              <w:rPr>
                <w:rFonts w:hint="cs"/>
                <w:rtl/>
              </w:rPr>
              <w:t xml:space="preserve"> للاتحاد</w:t>
            </w:r>
            <w:r w:rsidRPr="00FD187A">
              <w:rPr>
                <w:rFonts w:hint="cs"/>
                <w:rtl/>
              </w:rPr>
              <w:t>.</w:t>
            </w:r>
          </w:p>
          <w:p w:rsidR="000E4FF0" w:rsidRPr="000E4FF0" w:rsidRDefault="000E4FF0" w:rsidP="00AD2FEB">
            <w:pPr>
              <w:pStyle w:val="Headingb"/>
              <w:rPr>
                <w:rFonts w:eastAsiaTheme="minorEastAsia"/>
                <w:rtl/>
                <w:lang w:eastAsia="zh-CN"/>
              </w:rPr>
            </w:pPr>
            <w:r w:rsidRPr="000E4FF0">
              <w:rPr>
                <w:rFonts w:eastAsiaTheme="minorEastAsia" w:hint="cs"/>
                <w:rtl/>
                <w:lang w:eastAsia="zh-CN"/>
              </w:rPr>
              <w:t>الإجراء المطلوب</w:t>
            </w:r>
          </w:p>
          <w:p w:rsidR="000E4FF0" w:rsidRPr="000E4FF0" w:rsidRDefault="003A5004"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FD187A">
              <w:rPr>
                <w:rFonts w:hint="cs"/>
                <w:rtl/>
              </w:rPr>
              <w:t xml:space="preserve">يُدعى المجلس إلى </w:t>
            </w:r>
            <w:r>
              <w:rPr>
                <w:rFonts w:hint="cs"/>
                <w:b/>
                <w:bCs/>
                <w:rtl/>
              </w:rPr>
              <w:t>الإحاطة علماً</w:t>
            </w:r>
            <w:r>
              <w:rPr>
                <w:rFonts w:hint="cs"/>
                <w:rtl/>
              </w:rPr>
              <w:t xml:space="preserve"> ب</w:t>
            </w:r>
            <w:r w:rsidRPr="00FD187A">
              <w:rPr>
                <w:rFonts w:hint="cs"/>
                <w:rtl/>
              </w:rPr>
              <w:t>هذا التقرير.</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AD2FEB">
            <w:pPr>
              <w:pStyle w:val="Headingb"/>
              <w:rPr>
                <w:rFonts w:eastAsiaTheme="minorEastAsia"/>
                <w:rtl/>
                <w:lang w:eastAsia="zh-CN"/>
              </w:rPr>
            </w:pPr>
            <w:r w:rsidRPr="000E4FF0">
              <w:rPr>
                <w:rFonts w:eastAsiaTheme="minorEastAsia" w:hint="cs"/>
                <w:rtl/>
                <w:lang w:eastAsia="zh-CN"/>
              </w:rPr>
              <w:t>المراجع</w:t>
            </w:r>
          </w:p>
          <w:p w:rsidR="000E4FF0" w:rsidRPr="000E4FF0" w:rsidRDefault="00297E7D" w:rsidP="0052200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3A5004" w:rsidRPr="003A5004">
                <w:rPr>
                  <w:rStyle w:val="Hyperlink"/>
                  <w:rFonts w:eastAsiaTheme="minorEastAsia" w:hint="cs"/>
                  <w:i/>
                  <w:iCs/>
                  <w:rtl/>
                  <w:lang w:eastAsia="zh-CN"/>
                </w:rPr>
                <w:t xml:space="preserve">القرار </w:t>
              </w:r>
              <w:r w:rsidR="003A5004" w:rsidRPr="003A5004">
                <w:rPr>
                  <w:rStyle w:val="Hyperlink"/>
                  <w:rFonts w:eastAsiaTheme="minorEastAsia"/>
                  <w:i/>
                  <w:iCs/>
                  <w:lang w:eastAsia="zh-CN" w:bidi="ar-SY"/>
                </w:rPr>
                <w:t>179</w:t>
              </w:r>
              <w:r w:rsidR="003A5004" w:rsidRPr="003A5004">
                <w:rPr>
                  <w:rStyle w:val="Hyperlink"/>
                  <w:rFonts w:eastAsiaTheme="minorEastAsia" w:hint="cs"/>
                  <w:i/>
                  <w:iCs/>
                  <w:rtl/>
                  <w:lang w:eastAsia="zh-CN"/>
                </w:rPr>
                <w:t xml:space="preserve"> (المراجَع في بوسان، </w:t>
              </w:r>
              <w:proofErr w:type="gramStart"/>
              <w:r w:rsidR="003A5004" w:rsidRPr="003A5004">
                <w:rPr>
                  <w:rStyle w:val="Hyperlink"/>
                  <w:rFonts w:eastAsiaTheme="minorEastAsia"/>
                  <w:i/>
                  <w:iCs/>
                  <w:lang w:eastAsia="zh-CN" w:bidi="ar-SY"/>
                </w:rPr>
                <w:t>2014</w:t>
              </w:r>
              <w:r w:rsidR="003A5004" w:rsidRPr="003A5004">
                <w:rPr>
                  <w:rStyle w:val="Hyperlink"/>
                  <w:rFonts w:eastAsiaTheme="minorEastAsia" w:hint="cs"/>
                  <w:i/>
                  <w:iCs/>
                  <w:rtl/>
                  <w:lang w:eastAsia="zh-CN"/>
                </w:rPr>
                <w:t>)</w:t>
              </w:r>
            </w:hyperlink>
            <w:r w:rsidR="00522005">
              <w:rPr>
                <w:rFonts w:eastAsiaTheme="minorEastAsia"/>
                <w:i/>
                <w:iCs/>
                <w:rtl/>
                <w:lang w:eastAsia="zh-CN" w:bidi="ar-SY"/>
              </w:rPr>
              <w:br/>
            </w:r>
            <w:hyperlink r:id="rId12" w:history="1">
              <w:r w:rsidR="003A5004" w:rsidRPr="003A5004">
                <w:rPr>
                  <w:rStyle w:val="Hyperlink"/>
                  <w:rFonts w:eastAsiaTheme="minorEastAsia" w:hint="cs"/>
                  <w:i/>
                  <w:iCs/>
                  <w:rtl/>
                  <w:lang w:eastAsia="zh-CN" w:bidi="ar-SY"/>
                </w:rPr>
                <w:t>ال</w:t>
              </w:r>
              <w:r w:rsidR="003A5004" w:rsidRPr="003A5004">
                <w:rPr>
                  <w:rStyle w:val="Hyperlink"/>
                  <w:rFonts w:eastAsiaTheme="minorEastAsia" w:hint="cs"/>
                  <w:i/>
                  <w:iCs/>
                  <w:rtl/>
                  <w:lang w:eastAsia="zh-CN"/>
                </w:rPr>
                <w:t>قرار</w:t>
              </w:r>
              <w:proofErr w:type="gramEnd"/>
              <w:r w:rsidR="003A5004" w:rsidRPr="003A5004">
                <w:rPr>
                  <w:rStyle w:val="Hyperlink"/>
                  <w:rFonts w:eastAsiaTheme="minorEastAsia" w:hint="cs"/>
                  <w:i/>
                  <w:iCs/>
                  <w:rtl/>
                  <w:lang w:eastAsia="zh-CN"/>
                </w:rPr>
                <w:t xml:space="preserve"> </w:t>
              </w:r>
              <w:r w:rsidR="003A5004" w:rsidRPr="003A5004">
                <w:rPr>
                  <w:rStyle w:val="Hyperlink"/>
                  <w:rFonts w:eastAsiaTheme="minorEastAsia"/>
                  <w:i/>
                  <w:iCs/>
                  <w:lang w:eastAsia="zh-CN" w:bidi="ar-SY"/>
                </w:rPr>
                <w:t>1306</w:t>
              </w:r>
              <w:r w:rsidR="003A5004" w:rsidRPr="003A5004">
                <w:rPr>
                  <w:rStyle w:val="Hyperlink"/>
                  <w:rFonts w:eastAsiaTheme="minorEastAsia" w:hint="cs"/>
                  <w:i/>
                  <w:iCs/>
                  <w:rtl/>
                  <w:lang w:eastAsia="zh-CN"/>
                </w:rPr>
                <w:t xml:space="preserve"> للمجلس</w:t>
              </w:r>
            </w:hyperlink>
          </w:p>
        </w:tc>
      </w:tr>
    </w:tbl>
    <w:p w:rsidR="003A5004" w:rsidRPr="003A5004" w:rsidRDefault="003A5004" w:rsidP="003A5004">
      <w:pPr>
        <w:pStyle w:val="Heading1"/>
        <w:rPr>
          <w:rFonts w:eastAsiaTheme="minorEastAsia"/>
          <w:rtl/>
          <w:lang w:eastAsia="zh-CN" w:bidi="ar-SY"/>
        </w:rPr>
      </w:pPr>
      <w:r w:rsidRPr="003A5004">
        <w:rPr>
          <w:rFonts w:eastAsiaTheme="minorEastAsia"/>
          <w:lang w:eastAsia="zh-CN" w:bidi="ar-SY"/>
        </w:rPr>
        <w:t>1</w:t>
      </w:r>
      <w:r w:rsidRPr="003A5004">
        <w:rPr>
          <w:rFonts w:eastAsiaTheme="minorEastAsia" w:hint="cs"/>
          <w:rtl/>
          <w:lang w:eastAsia="zh-CN"/>
        </w:rPr>
        <w:tab/>
        <w:t>مقدمة</w:t>
      </w:r>
    </w:p>
    <w:p w:rsidR="003A5004" w:rsidRDefault="003A5004" w:rsidP="00E517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3A5004">
        <w:rPr>
          <w:rFonts w:eastAsiaTheme="minorEastAsia" w:hint="cs"/>
          <w:rtl/>
          <w:lang w:eastAsia="zh-CN" w:bidi="ar-EG"/>
        </w:rPr>
        <w:t xml:space="preserve">عقد </w:t>
      </w:r>
      <w:r w:rsidRPr="003A5004">
        <w:rPr>
          <w:rFonts w:eastAsiaTheme="minorEastAsia" w:hint="cs"/>
          <w:rtl/>
          <w:lang w:eastAsia="zh-CN"/>
        </w:rPr>
        <w:t xml:space="preserve">فريق العمل التابع للمجلس المعني بحماية الأطفال على الخط </w:t>
      </w:r>
      <w:r>
        <w:rPr>
          <w:rFonts w:eastAsiaTheme="minorEastAsia"/>
          <w:lang w:eastAsia="zh-CN"/>
        </w:rPr>
        <w:t>(</w:t>
      </w:r>
      <w:r w:rsidRPr="003A5004">
        <w:rPr>
          <w:rFonts w:eastAsiaTheme="minorEastAsia"/>
          <w:lang w:eastAsia="zh-CN" w:bidi="ar-SY"/>
        </w:rPr>
        <w:t>CWG</w:t>
      </w:r>
      <w:r>
        <w:rPr>
          <w:rFonts w:eastAsiaTheme="minorEastAsia"/>
          <w:lang w:eastAsia="zh-CN" w:bidi="ar-SY"/>
        </w:rPr>
        <w:noBreakHyphen/>
      </w:r>
      <w:r w:rsidRPr="003A5004">
        <w:rPr>
          <w:rFonts w:eastAsiaTheme="minorEastAsia"/>
          <w:lang w:eastAsia="zh-CN" w:bidi="ar-SY"/>
        </w:rPr>
        <w:t>COP</w:t>
      </w:r>
      <w:r>
        <w:rPr>
          <w:rFonts w:eastAsiaTheme="minorEastAsia"/>
          <w:lang w:eastAsia="zh-CN" w:bidi="ar-EG"/>
        </w:rPr>
        <w:t>)</w:t>
      </w:r>
      <w:r w:rsidRPr="003A5004">
        <w:rPr>
          <w:rFonts w:eastAsiaTheme="minorEastAsia" w:hint="cs"/>
          <w:rtl/>
          <w:lang w:eastAsia="zh-CN"/>
        </w:rPr>
        <w:t xml:space="preserve"> </w:t>
      </w:r>
      <w:r w:rsidRPr="003A5004">
        <w:rPr>
          <w:rFonts w:eastAsiaTheme="minorEastAsia" w:hint="cs"/>
          <w:rtl/>
          <w:lang w:eastAsia="zh-CN" w:bidi="ar-EG"/>
        </w:rPr>
        <w:t xml:space="preserve">اجتماعه الثاني عشر </w:t>
      </w:r>
      <w:r w:rsidRPr="003A5004">
        <w:rPr>
          <w:rFonts w:eastAsiaTheme="minorEastAsia" w:hint="cs"/>
          <w:rtl/>
          <w:lang w:eastAsia="zh-CN"/>
        </w:rPr>
        <w:t xml:space="preserve">في </w:t>
      </w:r>
      <w:r w:rsidRPr="003A5004">
        <w:rPr>
          <w:rFonts w:eastAsiaTheme="minorEastAsia"/>
          <w:lang w:eastAsia="zh-CN" w:bidi="ar-SY"/>
        </w:rPr>
        <w:t>10</w:t>
      </w:r>
      <w:r>
        <w:rPr>
          <w:rFonts w:eastAsiaTheme="minorEastAsia" w:hint="eastAsia"/>
          <w:rtl/>
          <w:lang w:eastAsia="zh-CN"/>
        </w:rPr>
        <w:t> </w:t>
      </w:r>
      <w:r w:rsidRPr="003A5004">
        <w:rPr>
          <w:rFonts w:eastAsiaTheme="minorEastAsia" w:hint="cs"/>
          <w:rtl/>
          <w:lang w:eastAsia="zh-CN"/>
        </w:rPr>
        <w:t>أكتوبر</w:t>
      </w:r>
      <w:r>
        <w:rPr>
          <w:rFonts w:eastAsiaTheme="minorEastAsia" w:hint="eastAsia"/>
          <w:rtl/>
          <w:lang w:eastAsia="zh-CN"/>
        </w:rPr>
        <w:t> </w:t>
      </w:r>
      <w:r w:rsidRPr="003A5004">
        <w:rPr>
          <w:rFonts w:eastAsiaTheme="minorEastAsia"/>
          <w:lang w:eastAsia="zh-CN" w:bidi="ar-SY"/>
        </w:rPr>
        <w:t>2016</w:t>
      </w:r>
      <w:r w:rsidRPr="003A5004">
        <w:rPr>
          <w:rFonts w:eastAsiaTheme="minorEastAsia" w:hint="cs"/>
          <w:rtl/>
          <w:lang w:eastAsia="zh-CN" w:bidi="ar-SY"/>
        </w:rPr>
        <w:t xml:space="preserve"> واجتماعه الثالث عشر في </w:t>
      </w:r>
      <w:r w:rsidRPr="003A5004">
        <w:rPr>
          <w:rFonts w:eastAsiaTheme="minorEastAsia"/>
          <w:lang w:eastAsia="zh-CN" w:bidi="ar-SY"/>
        </w:rPr>
        <w:t>2</w:t>
      </w:r>
      <w:r w:rsidRPr="003A5004">
        <w:rPr>
          <w:rFonts w:eastAsiaTheme="minorEastAsia" w:hint="cs"/>
          <w:rtl/>
          <w:lang w:eastAsia="zh-CN"/>
        </w:rPr>
        <w:t xml:space="preserve"> فبراير </w:t>
      </w:r>
      <w:r w:rsidRPr="003A5004">
        <w:rPr>
          <w:rFonts w:eastAsiaTheme="minorEastAsia"/>
          <w:lang w:eastAsia="zh-CN" w:bidi="ar-SY"/>
        </w:rPr>
        <w:t>2017</w:t>
      </w:r>
      <w:r w:rsidRPr="003A5004">
        <w:rPr>
          <w:rFonts w:eastAsiaTheme="minorEastAsia" w:hint="cs"/>
          <w:rtl/>
          <w:lang w:eastAsia="zh-CN" w:bidi="ar-SY"/>
        </w:rPr>
        <w:t xml:space="preserve"> بمقر الاتحاد في جنيف. وشارك في الاجتماعين، </w:t>
      </w:r>
      <w:r w:rsidRPr="003A5004">
        <w:rPr>
          <w:rFonts w:eastAsiaTheme="minorEastAsia" w:hint="cs"/>
          <w:rtl/>
          <w:lang w:eastAsia="zh-CN"/>
        </w:rPr>
        <w:t>حضورياً وعن ب</w:t>
      </w:r>
      <w:r w:rsidR="00B23DC6">
        <w:rPr>
          <w:rFonts w:eastAsiaTheme="minorEastAsia" w:hint="cs"/>
          <w:rtl/>
          <w:lang w:eastAsia="zh-CN"/>
        </w:rPr>
        <w:t>ُ</w:t>
      </w:r>
      <w:r w:rsidRPr="003A5004">
        <w:rPr>
          <w:rFonts w:eastAsiaTheme="minorEastAsia" w:hint="cs"/>
          <w:rtl/>
          <w:lang w:eastAsia="zh-CN"/>
        </w:rPr>
        <w:t>عد،</w:t>
      </w:r>
      <w:r w:rsidRPr="003A5004">
        <w:rPr>
          <w:rFonts w:eastAsiaTheme="minorEastAsia" w:hint="cs"/>
          <w:rtl/>
          <w:lang w:eastAsia="zh-CN" w:bidi="ar-SY"/>
        </w:rPr>
        <w:t xml:space="preserve"> نحو </w:t>
      </w:r>
      <w:r w:rsidRPr="003A5004">
        <w:rPr>
          <w:rFonts w:eastAsiaTheme="minorEastAsia"/>
          <w:lang w:eastAsia="zh-CN" w:bidi="ar-SY"/>
        </w:rPr>
        <w:t>100</w:t>
      </w:r>
      <w:r>
        <w:rPr>
          <w:rFonts w:eastAsiaTheme="minorEastAsia" w:hint="eastAsia"/>
          <w:rtl/>
          <w:lang w:eastAsia="zh-CN"/>
        </w:rPr>
        <w:t> </w:t>
      </w:r>
      <w:r w:rsidRPr="003A5004">
        <w:rPr>
          <w:rFonts w:eastAsiaTheme="minorEastAsia" w:hint="cs"/>
          <w:rtl/>
          <w:lang w:eastAsia="zh-CN"/>
        </w:rPr>
        <w:t xml:space="preserve">مشارك يمثلون الحكومات والقطاع الخاص والمجتمع المدني والهيئات الأكاديمية والمنظمات الدولية والحكومية الدولية، </w:t>
      </w:r>
      <w:r w:rsidR="00E5173A">
        <w:rPr>
          <w:rFonts w:eastAsiaTheme="minorEastAsia" w:hint="cs"/>
          <w:rtl/>
          <w:lang w:eastAsia="zh-CN"/>
        </w:rPr>
        <w:t>حيث إن</w:t>
      </w:r>
      <w:r w:rsidRPr="003A5004">
        <w:rPr>
          <w:rFonts w:eastAsiaTheme="minorEastAsia" w:hint="cs"/>
          <w:rtl/>
          <w:lang w:eastAsia="zh-CN"/>
        </w:rPr>
        <w:t xml:space="preserve"> أنشطة الفريق مفتوحة أم</w:t>
      </w:r>
      <w:r w:rsidR="00B5570C">
        <w:rPr>
          <w:rFonts w:eastAsiaTheme="minorEastAsia" w:hint="cs"/>
          <w:rtl/>
          <w:lang w:eastAsia="zh-CN"/>
        </w:rPr>
        <w:t>ام جميع أصحاب المصلحة المعنيين.</w:t>
      </w:r>
      <w:bookmarkStart w:id="1" w:name="_GoBack"/>
      <w:bookmarkEnd w:id="1"/>
    </w:p>
    <w:p w:rsidR="003A5004" w:rsidRPr="003A5004" w:rsidRDefault="003A5004" w:rsidP="003A5004">
      <w:pPr>
        <w:pStyle w:val="Heading1"/>
        <w:rPr>
          <w:rFonts w:eastAsiaTheme="minorEastAsia"/>
          <w:rtl/>
          <w:lang w:eastAsia="zh-CN"/>
        </w:rPr>
      </w:pPr>
      <w:r w:rsidRPr="003A5004">
        <w:rPr>
          <w:rFonts w:eastAsiaTheme="minorEastAsia"/>
          <w:lang w:eastAsia="zh-CN" w:bidi="ar-SY"/>
        </w:rPr>
        <w:lastRenderedPageBreak/>
        <w:t>2</w:t>
      </w:r>
      <w:r w:rsidRPr="003A5004">
        <w:rPr>
          <w:rFonts w:eastAsiaTheme="minorEastAsia" w:hint="cs"/>
          <w:rtl/>
          <w:lang w:eastAsia="zh-CN"/>
        </w:rPr>
        <w:tab/>
        <w:t>اعتماد جدول الأعمال</w:t>
      </w:r>
    </w:p>
    <w:p w:rsidR="003A5004" w:rsidRPr="003A5004" w:rsidRDefault="003A5004" w:rsidP="003A50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3A5004">
        <w:rPr>
          <w:rFonts w:eastAsiaTheme="minorEastAsia" w:hint="cs"/>
          <w:rtl/>
          <w:lang w:eastAsia="zh-CN"/>
        </w:rPr>
        <w:t>اعتُمد جدولا الأعمال الخاصان بالاجتماعين الثاني عشر والثالث عشر بصيغتهما</w:t>
      </w:r>
      <w:r w:rsidR="00DB5A9A">
        <w:rPr>
          <w:rFonts w:eastAsiaTheme="minorEastAsia" w:hint="cs"/>
          <w:rtl/>
          <w:lang w:eastAsia="zh-CN"/>
        </w:rPr>
        <w:t xml:space="preserve"> الأصلية.</w:t>
      </w:r>
    </w:p>
    <w:p w:rsidR="003A5004" w:rsidRPr="003A5004" w:rsidRDefault="003A5004" w:rsidP="003A5004">
      <w:pPr>
        <w:pStyle w:val="Heading1"/>
        <w:rPr>
          <w:rFonts w:eastAsiaTheme="minorEastAsia"/>
          <w:rtl/>
          <w:lang w:eastAsia="zh-CN"/>
        </w:rPr>
      </w:pPr>
      <w:r w:rsidRPr="003A5004">
        <w:rPr>
          <w:rFonts w:eastAsiaTheme="minorEastAsia"/>
          <w:lang w:eastAsia="zh-CN" w:bidi="ar-SY"/>
        </w:rPr>
        <w:t>3</w:t>
      </w:r>
      <w:r w:rsidRPr="003A5004">
        <w:rPr>
          <w:rFonts w:eastAsiaTheme="minorEastAsia" w:hint="cs"/>
          <w:rtl/>
          <w:lang w:eastAsia="zh-CN"/>
        </w:rPr>
        <w:tab/>
        <w:t>كلمات الترحيب</w:t>
      </w:r>
    </w:p>
    <w:p w:rsidR="003A5004" w:rsidRPr="003A5004" w:rsidRDefault="003A5004" w:rsidP="003A50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3A5004">
        <w:rPr>
          <w:rFonts w:eastAsiaTheme="minorEastAsia" w:hint="cs"/>
          <w:rtl/>
          <w:lang w:eastAsia="zh-CN"/>
        </w:rPr>
        <w:t xml:space="preserve">افتتح السيد مالكوم جونسون، </w:t>
      </w:r>
      <w:r w:rsidRPr="003A5004">
        <w:rPr>
          <w:rFonts w:eastAsiaTheme="minorEastAsia"/>
          <w:rtl/>
          <w:lang w:eastAsia="zh-CN"/>
        </w:rPr>
        <w:t>نائب الأمين العام للاتحاد الدولي للاتصالات</w:t>
      </w:r>
      <w:r w:rsidRPr="003A5004">
        <w:rPr>
          <w:rFonts w:eastAsiaTheme="minorEastAsia" w:hint="cs"/>
          <w:rtl/>
          <w:lang w:eastAsia="zh-CN"/>
        </w:rPr>
        <w:t>، الاجتماع الثاني عشر نيابةً عن الأمين العام. وشدد السيد جونسون على أهمية حماية الأطفال على الخط باعتبارها إحدى الأولويات الرئيسية للعديد من أصحاب المصلحة، وذكّر بأن</w:t>
      </w:r>
      <w:r>
        <w:rPr>
          <w:rFonts w:eastAsiaTheme="minorEastAsia" w:hint="eastAsia"/>
          <w:rtl/>
          <w:lang w:eastAsia="zh-CN"/>
        </w:rPr>
        <w:t> </w:t>
      </w:r>
      <w:r w:rsidRPr="003A5004">
        <w:rPr>
          <w:rFonts w:eastAsiaTheme="minorEastAsia" w:hint="cs"/>
          <w:rtl/>
          <w:lang w:eastAsia="zh-CN"/>
        </w:rPr>
        <w:t xml:space="preserve">اجتماعات فريق العمل التابع للمجلس المعني بحماية الأطفال على الخط </w:t>
      </w:r>
      <w:r>
        <w:rPr>
          <w:rFonts w:eastAsiaTheme="minorEastAsia"/>
          <w:lang w:eastAsia="zh-CN"/>
        </w:rPr>
        <w:t>(</w:t>
      </w:r>
      <w:r w:rsidRPr="003A5004">
        <w:rPr>
          <w:rFonts w:eastAsiaTheme="minorEastAsia"/>
          <w:lang w:eastAsia="zh-CN" w:bidi="ar-SY"/>
        </w:rPr>
        <w:t>CWG-COP</w:t>
      </w:r>
      <w:r>
        <w:rPr>
          <w:rFonts w:eastAsiaTheme="minorEastAsia"/>
          <w:lang w:eastAsia="zh-CN" w:bidi="ar-SY"/>
        </w:rPr>
        <w:t>)</w:t>
      </w:r>
      <w:r w:rsidRPr="003A5004">
        <w:rPr>
          <w:rFonts w:eastAsiaTheme="minorEastAsia" w:hint="cs"/>
          <w:rtl/>
          <w:lang w:eastAsia="zh-CN"/>
        </w:rPr>
        <w:t xml:space="preserve"> توفر منصة هامة يجتمع فيها أصحاب المصلحة المعنيين من مختلف المستويات (الوطنية والإقليمية والدولية) لمناقشة السياسات والبرامج المتعلقة بحماية الأطفال على الخط.</w:t>
      </w:r>
    </w:p>
    <w:p w:rsidR="003A5004" w:rsidRPr="003A5004" w:rsidRDefault="003A5004" w:rsidP="00D03E7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3A5004">
        <w:rPr>
          <w:rFonts w:eastAsiaTheme="minorEastAsia" w:hint="cs"/>
          <w:rtl/>
          <w:lang w:eastAsia="zh-CN"/>
        </w:rPr>
        <w:t xml:space="preserve">وافتتح السيد جونسون أيضاً الاجتماع الثالث عشر. وسلط الضوء على العدد الهائل من القصّر الذين يتصفحون الإنترنت (ثلث مجموع المستعملين في العالم) وعلى الانتشار السريع لجرائم </w:t>
      </w:r>
      <w:r w:rsidR="00D03E7F">
        <w:rPr>
          <w:rFonts w:eastAsiaTheme="minorEastAsia" w:hint="cs"/>
          <w:rtl/>
          <w:lang w:eastAsia="zh-CN"/>
        </w:rPr>
        <w:t>الاستغلال</w:t>
      </w:r>
      <w:r w:rsidRPr="003A5004">
        <w:rPr>
          <w:rFonts w:eastAsiaTheme="minorEastAsia" w:hint="cs"/>
          <w:rtl/>
          <w:lang w:eastAsia="zh-CN"/>
        </w:rPr>
        <w:t xml:space="preserve"> الجنسي </w:t>
      </w:r>
      <w:r w:rsidR="00D03E7F">
        <w:rPr>
          <w:rFonts w:eastAsiaTheme="minorEastAsia" w:hint="cs"/>
          <w:rtl/>
          <w:lang w:eastAsia="zh-CN"/>
        </w:rPr>
        <w:t>للأطفال</w:t>
      </w:r>
      <w:r w:rsidRPr="003A5004">
        <w:rPr>
          <w:rFonts w:eastAsiaTheme="minorEastAsia" w:hint="cs"/>
          <w:rtl/>
          <w:lang w:eastAsia="zh-CN"/>
        </w:rPr>
        <w:t xml:space="preserve"> ذات الصلة بتطور التكنولوجيات الجديدة. وشدد السيد جونسون على التزام الاتحاد بضمان سلامة الأطفال على الخط بالتعاون ا</w:t>
      </w:r>
      <w:r w:rsidR="00D03E7F">
        <w:rPr>
          <w:rFonts w:eastAsiaTheme="minorEastAsia" w:hint="cs"/>
          <w:rtl/>
          <w:lang w:eastAsia="zh-CN"/>
        </w:rPr>
        <w:t>لوثيق مع دوله الأعضاء والشركاء.</w:t>
      </w:r>
    </w:p>
    <w:p w:rsidR="003A5004" w:rsidRPr="003A5004" w:rsidRDefault="003A5004" w:rsidP="003A5004">
      <w:pPr>
        <w:pStyle w:val="Heading1"/>
        <w:rPr>
          <w:rFonts w:eastAsiaTheme="minorEastAsia"/>
          <w:rtl/>
          <w:lang w:eastAsia="zh-CN"/>
        </w:rPr>
      </w:pPr>
      <w:r w:rsidRPr="003A5004">
        <w:rPr>
          <w:rFonts w:eastAsiaTheme="minorEastAsia"/>
          <w:lang w:eastAsia="zh-CN" w:bidi="ar-SY"/>
        </w:rPr>
        <w:t>4</w:t>
      </w:r>
      <w:r w:rsidRPr="003A5004">
        <w:rPr>
          <w:rFonts w:eastAsiaTheme="minorEastAsia" w:hint="cs"/>
          <w:rtl/>
          <w:lang w:eastAsia="zh-CN"/>
        </w:rPr>
        <w:tab/>
        <w:t>المساهمات</w:t>
      </w:r>
    </w:p>
    <w:p w:rsidR="003A5004" w:rsidRPr="003A5004" w:rsidRDefault="003A5004" w:rsidP="003A50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A5004">
        <w:rPr>
          <w:rFonts w:eastAsiaTheme="minorEastAsia"/>
          <w:lang w:eastAsia="zh-CN" w:bidi="ar-SY"/>
        </w:rPr>
        <w:t>4</w:t>
      </w:r>
      <w:r w:rsidRPr="003A5004">
        <w:rPr>
          <w:rFonts w:eastAsiaTheme="minorEastAsia" w:hint="cs"/>
          <w:rtl/>
          <w:lang w:eastAsia="zh-CN"/>
        </w:rPr>
        <w:t>.</w:t>
      </w:r>
      <w:r w:rsidRPr="003A5004">
        <w:rPr>
          <w:rFonts w:eastAsiaTheme="minorEastAsia"/>
          <w:lang w:eastAsia="zh-CN" w:bidi="ar-SY"/>
        </w:rPr>
        <w:t>1</w:t>
      </w:r>
      <w:proofErr w:type="gramEnd"/>
      <w:r w:rsidRPr="003A5004">
        <w:rPr>
          <w:rFonts w:eastAsiaTheme="minorEastAsia"/>
          <w:rtl/>
          <w:lang w:eastAsia="zh-CN"/>
        </w:rPr>
        <w:tab/>
      </w:r>
      <w:r w:rsidRPr="003A5004">
        <w:rPr>
          <w:rFonts w:eastAsiaTheme="minorEastAsia" w:hint="cs"/>
          <w:rtl/>
          <w:lang w:eastAsia="zh-CN"/>
        </w:rPr>
        <w:t xml:space="preserve">تلقى الفريق في هذين الاجتماعين مساهمات عديدة من الدول الأعضاء ومن أصحاب المصلحة الآخرين. ويمكن الاطلاع على المساهمات في الموقع الإلكتروني للفريق في العنوان: </w:t>
      </w:r>
      <w:hyperlink r:id="rId13" w:history="1">
        <w:bookmarkStart w:id="2" w:name="lt_pId042"/>
        <w:r w:rsidRPr="003A5004">
          <w:rPr>
            <w:rStyle w:val="Hyperlink"/>
            <w:rFonts w:eastAsiaTheme="minorEastAsia"/>
            <w:lang w:eastAsia="zh-CN" w:bidi="ar-SY"/>
          </w:rPr>
          <w:t>http://www.itu.int/en/council/cwg-cop/Pages/default.aspx</w:t>
        </w:r>
        <w:bookmarkEnd w:id="2"/>
      </w:hyperlink>
      <w:r w:rsidR="001A588F">
        <w:rPr>
          <w:rFonts w:eastAsiaTheme="minorEastAsia" w:hint="cs"/>
          <w:rtl/>
          <w:lang w:eastAsia="zh-CN"/>
        </w:rPr>
        <w:t>.</w:t>
      </w:r>
    </w:p>
    <w:p w:rsidR="003A5004" w:rsidRPr="003A5004" w:rsidRDefault="003A5004" w:rsidP="003A5004">
      <w:pPr>
        <w:pStyle w:val="Heading1"/>
        <w:rPr>
          <w:rFonts w:eastAsiaTheme="minorEastAsia"/>
          <w:rtl/>
          <w:lang w:eastAsia="zh-CN"/>
        </w:rPr>
      </w:pPr>
      <w:r w:rsidRPr="003A5004">
        <w:rPr>
          <w:rFonts w:eastAsiaTheme="minorEastAsia"/>
          <w:lang w:eastAsia="zh-CN" w:bidi="ar-SY"/>
        </w:rPr>
        <w:t>5</w:t>
      </w:r>
      <w:r w:rsidR="00A61BB9">
        <w:rPr>
          <w:rFonts w:eastAsiaTheme="minorEastAsia" w:hint="cs"/>
          <w:rtl/>
          <w:lang w:eastAsia="zh-CN"/>
        </w:rPr>
        <w:tab/>
        <w:t>المناقشات</w:t>
      </w:r>
    </w:p>
    <w:p w:rsidR="003A5004" w:rsidRPr="003A5004" w:rsidRDefault="003A5004" w:rsidP="00B60E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3A5004">
        <w:rPr>
          <w:rFonts w:eastAsiaTheme="minorEastAsia"/>
          <w:lang w:eastAsia="zh-CN" w:bidi="ar-SY"/>
        </w:rPr>
        <w:t>5</w:t>
      </w:r>
      <w:r w:rsidRPr="003A5004">
        <w:rPr>
          <w:rFonts w:eastAsiaTheme="minorEastAsia" w:hint="cs"/>
          <w:rtl/>
          <w:lang w:eastAsia="zh-CN"/>
        </w:rPr>
        <w:t>.</w:t>
      </w:r>
      <w:r w:rsidRPr="003A5004">
        <w:rPr>
          <w:rFonts w:eastAsiaTheme="minorEastAsia"/>
          <w:lang w:eastAsia="zh-CN" w:bidi="ar-SY"/>
        </w:rPr>
        <w:t>1</w:t>
      </w:r>
      <w:proofErr w:type="gramEnd"/>
      <w:r w:rsidRPr="003A5004">
        <w:rPr>
          <w:rFonts w:eastAsiaTheme="minorEastAsia"/>
          <w:rtl/>
          <w:lang w:eastAsia="zh-CN"/>
        </w:rPr>
        <w:tab/>
      </w:r>
      <w:r w:rsidRPr="003A5004">
        <w:rPr>
          <w:rFonts w:eastAsiaTheme="minorEastAsia" w:hint="cs"/>
          <w:rtl/>
          <w:lang w:eastAsia="zh-CN"/>
        </w:rPr>
        <w:t>نوقشت مساهمات مختلفة خلال الاجتماع الثاني عشر. وقدمت أمانة الاتحاد معلومات محد</w:t>
      </w:r>
      <w:r w:rsidR="00622BAB">
        <w:rPr>
          <w:rFonts w:eastAsiaTheme="minorEastAsia" w:hint="cs"/>
          <w:rtl/>
          <w:lang w:eastAsia="zh-CN"/>
        </w:rPr>
        <w:t>ّ</w:t>
      </w:r>
      <w:r w:rsidRPr="003A5004">
        <w:rPr>
          <w:rFonts w:eastAsiaTheme="minorEastAsia" w:hint="cs"/>
          <w:rtl/>
          <w:lang w:eastAsia="zh-CN"/>
        </w:rPr>
        <w:t>ثة عن مبادرات الاتحاد المتعلقة بحماية الأطفال على الخط، بما في ذلك معلومات محد</w:t>
      </w:r>
      <w:r w:rsidR="009F5B0E">
        <w:rPr>
          <w:rFonts w:eastAsiaTheme="minorEastAsia" w:hint="cs"/>
          <w:rtl/>
          <w:lang w:eastAsia="zh-CN"/>
        </w:rPr>
        <w:t>ّ</w:t>
      </w:r>
      <w:r w:rsidRPr="003A5004">
        <w:rPr>
          <w:rFonts w:eastAsiaTheme="minorEastAsia" w:hint="cs"/>
          <w:rtl/>
          <w:lang w:eastAsia="zh-CN"/>
        </w:rPr>
        <w:t xml:space="preserve">ثة عن مبادرة </w:t>
      </w:r>
      <w:hyperlink r:id="rId14" w:history="1">
        <w:r w:rsidRPr="003A5004">
          <w:rPr>
            <w:rStyle w:val="Hyperlink"/>
            <w:rFonts w:eastAsiaTheme="minorEastAsia"/>
            <w:rtl/>
            <w:lang w:eastAsia="zh-CN"/>
          </w:rPr>
          <w:t xml:space="preserve">التشاور </w:t>
        </w:r>
        <w:r w:rsidRPr="003A5004">
          <w:rPr>
            <w:rStyle w:val="Hyperlink"/>
            <w:rFonts w:eastAsiaTheme="minorEastAsia" w:hint="cs"/>
            <w:rtl/>
            <w:lang w:eastAsia="zh-CN"/>
          </w:rPr>
          <w:t>على الخط</w:t>
        </w:r>
        <w:r w:rsidRPr="003A5004">
          <w:rPr>
            <w:rStyle w:val="Hyperlink"/>
            <w:rFonts w:eastAsiaTheme="minorEastAsia"/>
            <w:rtl/>
            <w:lang w:eastAsia="zh-CN"/>
          </w:rPr>
          <w:t xml:space="preserve"> مع الشباب بشأن </w:t>
        </w:r>
        <w:r w:rsidR="00B60E33">
          <w:rPr>
            <w:rStyle w:val="Hyperlink"/>
            <w:rFonts w:eastAsiaTheme="minorEastAsia" w:hint="cs"/>
            <w:rtl/>
            <w:lang w:eastAsia="zh-CN"/>
          </w:rPr>
          <w:t>التحرش</w:t>
        </w:r>
        <w:r w:rsidRPr="003A5004">
          <w:rPr>
            <w:rStyle w:val="Hyperlink"/>
            <w:rFonts w:eastAsiaTheme="minorEastAsia"/>
            <w:rtl/>
            <w:lang w:eastAsia="zh-CN"/>
          </w:rPr>
          <w:t xml:space="preserve"> </w:t>
        </w:r>
        <w:proofErr w:type="spellStart"/>
        <w:r w:rsidRPr="003A5004">
          <w:rPr>
            <w:rStyle w:val="Hyperlink"/>
            <w:rFonts w:eastAsiaTheme="minorEastAsia"/>
            <w:rtl/>
            <w:lang w:eastAsia="zh-CN"/>
          </w:rPr>
          <w:t>السيبراني</w:t>
        </w:r>
        <w:proofErr w:type="spellEnd"/>
      </w:hyperlink>
      <w:r w:rsidRPr="003A5004">
        <w:rPr>
          <w:rFonts w:eastAsiaTheme="minorEastAsia" w:hint="cs"/>
          <w:rtl/>
          <w:lang w:eastAsia="zh-CN"/>
        </w:rPr>
        <w:t xml:space="preserve">، التي نُفذت بشراكة مع منظمة </w:t>
      </w:r>
      <w:r w:rsidRPr="003A5004">
        <w:rPr>
          <w:rFonts w:eastAsiaTheme="minorEastAsia"/>
          <w:lang w:eastAsia="zh-CN" w:bidi="ar-SY"/>
        </w:rPr>
        <w:t>Re-Rights</w:t>
      </w:r>
      <w:r w:rsidRPr="003A5004">
        <w:rPr>
          <w:rFonts w:eastAsiaTheme="minorEastAsia" w:hint="cs"/>
          <w:rtl/>
          <w:lang w:eastAsia="zh-CN"/>
        </w:rPr>
        <w:t xml:space="preserve">. ونظراً للمعدل المنخفض لمشاركة الشباب (حوالي </w:t>
      </w:r>
      <w:r w:rsidRPr="003A5004">
        <w:rPr>
          <w:rFonts w:eastAsiaTheme="minorEastAsia"/>
          <w:lang w:eastAsia="zh-CN" w:bidi="ar-SY"/>
        </w:rPr>
        <w:t>20</w:t>
      </w:r>
      <w:r w:rsidRPr="003A5004">
        <w:rPr>
          <w:rFonts w:eastAsiaTheme="minorEastAsia" w:hint="cs"/>
          <w:rtl/>
          <w:lang w:eastAsia="zh-CN" w:bidi="ar-EG"/>
        </w:rPr>
        <w:t xml:space="preserve"> رداً</w:t>
      </w:r>
      <w:r w:rsidRPr="003A5004">
        <w:rPr>
          <w:rFonts w:eastAsiaTheme="minorEastAsia" w:hint="cs"/>
          <w:rtl/>
          <w:lang w:eastAsia="zh-CN"/>
        </w:rPr>
        <w:t xml:space="preserve">)، سُلط الضوء على عرض توضيحي للمنصة والدروس المستفادة. وأعقب العرض مناقشات حية بين المشاركين. وشدد الرئيس على أهمية إشراك مزيد من الشركاء واقترح إجراء هذه المشاورة في الأحداث ذات الصلة (كأنشطة جانبية مثلاً) </w:t>
      </w:r>
      <w:r w:rsidR="00391EBC">
        <w:rPr>
          <w:rFonts w:eastAsiaTheme="minorEastAsia" w:hint="cs"/>
          <w:rtl/>
          <w:lang w:eastAsia="zh-CN"/>
        </w:rPr>
        <w:t>بدلاً من تناولنها كمشروع منفصل.</w:t>
      </w:r>
    </w:p>
    <w:p w:rsidR="003A5004" w:rsidRPr="003A5004" w:rsidRDefault="003A5004" w:rsidP="008B48B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3A5004">
        <w:rPr>
          <w:rFonts w:eastAsiaTheme="minorEastAsia"/>
          <w:lang w:eastAsia="zh-CN" w:bidi="ar-SY"/>
        </w:rPr>
        <w:t>5</w:t>
      </w:r>
      <w:r w:rsidRPr="003A5004">
        <w:rPr>
          <w:rFonts w:eastAsiaTheme="minorEastAsia" w:hint="cs"/>
          <w:rtl/>
          <w:lang w:eastAsia="zh-CN"/>
        </w:rPr>
        <w:t>.</w:t>
      </w:r>
      <w:r w:rsidRPr="003A5004">
        <w:rPr>
          <w:rFonts w:eastAsiaTheme="minorEastAsia"/>
          <w:lang w:eastAsia="zh-CN" w:bidi="ar-SY"/>
        </w:rPr>
        <w:t>2</w:t>
      </w:r>
      <w:proofErr w:type="gramEnd"/>
      <w:r w:rsidRPr="003A5004">
        <w:rPr>
          <w:rFonts w:eastAsiaTheme="minorEastAsia"/>
          <w:rtl/>
          <w:lang w:eastAsia="zh-CN"/>
        </w:rPr>
        <w:tab/>
      </w:r>
      <w:r w:rsidRPr="003A5004">
        <w:rPr>
          <w:rFonts w:eastAsiaTheme="minorEastAsia" w:hint="cs"/>
          <w:rtl/>
          <w:lang w:eastAsia="zh-CN"/>
        </w:rPr>
        <w:t xml:space="preserve">وقُدم تقرير </w:t>
      </w:r>
      <w:hyperlink r:id="rId15" w:history="1">
        <w:r w:rsidRPr="003A5004">
          <w:rPr>
            <w:rStyle w:val="Hyperlink"/>
            <w:rFonts w:eastAsiaTheme="minorEastAsia"/>
            <w:rtl/>
            <w:lang w:eastAsia="zh-CN"/>
          </w:rPr>
          <w:t xml:space="preserve">نشاط التنسيق المشترك بشأن حماية الأطفال على الخط </w:t>
        </w:r>
        <w:r w:rsidRPr="003A5004">
          <w:rPr>
            <w:rStyle w:val="Hyperlink"/>
            <w:rFonts w:eastAsiaTheme="minorEastAsia"/>
            <w:lang w:eastAsia="zh-CN"/>
          </w:rPr>
          <w:t>(</w:t>
        </w:r>
        <w:r w:rsidRPr="003A5004">
          <w:rPr>
            <w:rStyle w:val="Hyperlink"/>
            <w:rFonts w:eastAsiaTheme="minorEastAsia"/>
            <w:lang w:val="en-GB" w:eastAsia="zh-CN" w:bidi="ar-SY"/>
          </w:rPr>
          <w:t>JCA-COP</w:t>
        </w:r>
        <w:r w:rsidRPr="003A5004">
          <w:rPr>
            <w:rStyle w:val="Hyperlink"/>
            <w:rFonts w:eastAsiaTheme="minorEastAsia"/>
            <w:lang w:eastAsia="zh-CN" w:bidi="ar-SY"/>
          </w:rPr>
          <w:t>)</w:t>
        </w:r>
      </w:hyperlink>
      <w:r w:rsidRPr="003A5004">
        <w:rPr>
          <w:rFonts w:eastAsiaTheme="minorEastAsia" w:hint="cs"/>
          <w:rtl/>
          <w:lang w:eastAsia="zh-CN"/>
        </w:rPr>
        <w:t xml:space="preserve"> لقطاع تقييس الاتصالات، وأكد الرئيس الحاجة إلى إقامة صلة وثيقة بين أعمال الفريقين (فريق نشاط التنسيق المشترك </w:t>
      </w:r>
      <w:r w:rsidRPr="003A5004">
        <w:rPr>
          <w:rFonts w:eastAsiaTheme="minorEastAsia"/>
          <w:rtl/>
          <w:lang w:eastAsia="zh-CN" w:bidi="ar-SY"/>
        </w:rPr>
        <w:t>بشأن حماية الأطفال على الخط</w:t>
      </w:r>
      <w:r w:rsidRPr="003A5004">
        <w:rPr>
          <w:rFonts w:eastAsiaTheme="minorEastAsia" w:hint="cs"/>
          <w:rtl/>
          <w:lang w:eastAsia="zh-CN" w:bidi="ar-SY"/>
        </w:rPr>
        <w:t xml:space="preserve"> وفريق </w:t>
      </w:r>
      <w:r w:rsidRPr="003A5004">
        <w:rPr>
          <w:rFonts w:eastAsiaTheme="minorEastAsia" w:hint="cs"/>
          <w:rtl/>
          <w:lang w:eastAsia="zh-CN"/>
        </w:rPr>
        <w:t xml:space="preserve">العمل التابع للمجلس </w:t>
      </w:r>
      <w:r w:rsidR="008B48BF">
        <w:rPr>
          <w:rFonts w:eastAsiaTheme="minorEastAsia" w:hint="cs"/>
          <w:rtl/>
          <w:lang w:eastAsia="zh-CN"/>
        </w:rPr>
        <w:t>المعني بحماية الأطفال على الخط)</w:t>
      </w:r>
      <w:r w:rsidR="008B48BF">
        <w:rPr>
          <w:rFonts w:eastAsiaTheme="minorEastAsia" w:hint="cs"/>
          <w:rtl/>
          <w:lang w:eastAsia="zh-CN" w:bidi="ar-EG"/>
        </w:rPr>
        <w:t xml:space="preserve"> </w:t>
      </w:r>
      <w:r w:rsidR="008B48BF" w:rsidRPr="003A5004">
        <w:rPr>
          <w:rFonts w:eastAsiaTheme="minorEastAsia" w:hint="cs"/>
          <w:rtl/>
          <w:lang w:eastAsia="zh-CN"/>
        </w:rPr>
        <w:t>لتحقيق التكامل بين نطاقيْ أعمالهما</w:t>
      </w:r>
      <w:r w:rsidR="008B48BF">
        <w:rPr>
          <w:rFonts w:eastAsiaTheme="minorEastAsia" w:hint="cs"/>
          <w:rtl/>
          <w:lang w:eastAsia="zh-CN"/>
        </w:rPr>
        <w:t>.</w:t>
      </w:r>
    </w:p>
    <w:p w:rsidR="003A5004" w:rsidRPr="00252F51" w:rsidRDefault="003A5004" w:rsidP="003A50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rPr>
      </w:pPr>
      <w:proofErr w:type="gramStart"/>
      <w:r w:rsidRPr="003A5004">
        <w:rPr>
          <w:rFonts w:eastAsiaTheme="minorEastAsia"/>
          <w:lang w:eastAsia="zh-CN" w:bidi="ar-SY"/>
        </w:rPr>
        <w:t>5</w:t>
      </w:r>
      <w:r w:rsidRPr="003A5004">
        <w:rPr>
          <w:rFonts w:eastAsiaTheme="minorEastAsia" w:hint="cs"/>
          <w:rtl/>
          <w:lang w:eastAsia="zh-CN"/>
        </w:rPr>
        <w:t>.</w:t>
      </w:r>
      <w:r w:rsidRPr="003A5004">
        <w:rPr>
          <w:rFonts w:eastAsiaTheme="minorEastAsia"/>
          <w:lang w:eastAsia="zh-CN" w:bidi="ar-SY"/>
        </w:rPr>
        <w:t>3</w:t>
      </w:r>
      <w:proofErr w:type="gramEnd"/>
      <w:r w:rsidRPr="003A5004">
        <w:rPr>
          <w:rFonts w:eastAsiaTheme="minorEastAsia"/>
          <w:rtl/>
          <w:lang w:eastAsia="zh-CN"/>
        </w:rPr>
        <w:tab/>
      </w:r>
      <w:r w:rsidRPr="00252F51">
        <w:rPr>
          <w:rFonts w:eastAsiaTheme="minorEastAsia" w:hint="cs"/>
          <w:spacing w:val="-2"/>
          <w:rtl/>
          <w:lang w:eastAsia="zh-CN"/>
        </w:rPr>
        <w:t xml:space="preserve">وقدمت الدول الأعضاء والجهات صاحبة المصلحة التالية مساهماتها: </w:t>
      </w:r>
      <w:r w:rsidRPr="00252F51">
        <w:rPr>
          <w:rFonts w:eastAsiaTheme="minorEastAsia"/>
          <w:spacing w:val="-2"/>
          <w:rtl/>
          <w:lang w:eastAsia="zh-CN"/>
        </w:rPr>
        <w:t>الشبكة الأوروبية لسلامة الإنترنت</w:t>
      </w:r>
      <w:r w:rsidRPr="00252F51">
        <w:rPr>
          <w:rFonts w:eastAsiaTheme="minorEastAsia" w:hint="cs"/>
          <w:spacing w:val="-2"/>
          <w:rtl/>
          <w:lang w:eastAsia="zh-CN"/>
        </w:rPr>
        <w:t> </w:t>
      </w:r>
      <w:r w:rsidRPr="00252F51">
        <w:rPr>
          <w:rFonts w:eastAsiaTheme="minorEastAsia"/>
          <w:spacing w:val="-2"/>
          <w:lang w:eastAsia="zh-CN"/>
        </w:rPr>
        <w:t>(INSAFE)</w:t>
      </w:r>
      <w:r w:rsidRPr="00252F51">
        <w:rPr>
          <w:rFonts w:eastAsiaTheme="minorEastAsia" w:hint="cs"/>
          <w:spacing w:val="-2"/>
          <w:rtl/>
          <w:lang w:eastAsia="zh-CN"/>
        </w:rPr>
        <w:t xml:space="preserve"> وروا</w:t>
      </w:r>
      <w:r w:rsidR="002B4F0C" w:rsidRPr="00252F51">
        <w:rPr>
          <w:rFonts w:eastAsiaTheme="minorEastAsia" w:hint="cs"/>
          <w:spacing w:val="-2"/>
          <w:rtl/>
          <w:lang w:eastAsia="zh-CN"/>
        </w:rPr>
        <w:t>ندا والاتحاد الروسي والأرجنتين.</w:t>
      </w:r>
    </w:p>
    <w:p w:rsidR="003A5004" w:rsidRPr="00C75359" w:rsidRDefault="003A5004" w:rsidP="00C8483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u w:val="single"/>
          <w:rtl/>
          <w:lang w:eastAsia="zh-CN"/>
        </w:rPr>
      </w:pPr>
      <w:proofErr w:type="gramStart"/>
      <w:r w:rsidRPr="00C75359">
        <w:rPr>
          <w:rFonts w:eastAsiaTheme="minorEastAsia"/>
          <w:spacing w:val="-2"/>
          <w:lang w:eastAsia="zh-CN" w:bidi="ar-SY"/>
        </w:rPr>
        <w:t>5</w:t>
      </w:r>
      <w:r w:rsidRPr="00C75359">
        <w:rPr>
          <w:rFonts w:eastAsiaTheme="minorEastAsia" w:hint="cs"/>
          <w:spacing w:val="-2"/>
          <w:rtl/>
          <w:lang w:eastAsia="zh-CN"/>
        </w:rPr>
        <w:t>.</w:t>
      </w:r>
      <w:r w:rsidRPr="00C75359">
        <w:rPr>
          <w:rFonts w:eastAsiaTheme="minorEastAsia"/>
          <w:spacing w:val="-2"/>
          <w:lang w:eastAsia="zh-CN" w:bidi="ar-SY"/>
        </w:rPr>
        <w:t>4</w:t>
      </w:r>
      <w:proofErr w:type="gramEnd"/>
      <w:r w:rsidRPr="00C75359">
        <w:rPr>
          <w:rFonts w:eastAsiaTheme="minorEastAsia"/>
          <w:spacing w:val="-2"/>
          <w:rtl/>
          <w:lang w:eastAsia="zh-CN"/>
        </w:rPr>
        <w:tab/>
      </w:r>
      <w:r w:rsidRPr="00C75359">
        <w:rPr>
          <w:rFonts w:eastAsiaTheme="minorEastAsia" w:hint="cs"/>
          <w:spacing w:val="-2"/>
          <w:rtl/>
          <w:lang w:eastAsia="zh-CN"/>
        </w:rPr>
        <w:t xml:space="preserve">وعرض ممثل </w:t>
      </w:r>
      <w:r w:rsidRPr="00C75359">
        <w:rPr>
          <w:rFonts w:eastAsiaTheme="minorEastAsia"/>
          <w:spacing w:val="-2"/>
          <w:rtl/>
          <w:lang w:eastAsia="zh-CN"/>
        </w:rPr>
        <w:t>المنظمة</w:t>
      </w:r>
      <w:r w:rsidR="00C8483A" w:rsidRPr="00C75359">
        <w:rPr>
          <w:rFonts w:eastAsiaTheme="minorEastAsia"/>
          <w:spacing w:val="-2"/>
          <w:rtl/>
          <w:lang w:eastAsia="zh-CN"/>
        </w:rPr>
        <w:t xml:space="preserve"> الدولية لخطوط مساعدة الأطفال</w:t>
      </w:r>
      <w:r w:rsidR="00C8483A" w:rsidRPr="00C75359">
        <w:rPr>
          <w:rFonts w:eastAsiaTheme="minorEastAsia" w:hint="cs"/>
          <w:spacing w:val="-2"/>
          <w:rtl/>
          <w:lang w:eastAsia="zh-CN"/>
        </w:rPr>
        <w:t xml:space="preserve"> </w:t>
      </w:r>
      <w:r w:rsidRPr="00C75359">
        <w:rPr>
          <w:rFonts w:eastAsiaTheme="minorEastAsia" w:hint="cs"/>
          <w:spacing w:val="-2"/>
          <w:rtl/>
          <w:lang w:eastAsia="zh-CN"/>
        </w:rPr>
        <w:t xml:space="preserve">حملة </w:t>
      </w:r>
      <w:proofErr w:type="spellStart"/>
      <w:r w:rsidRPr="00C75359">
        <w:rPr>
          <w:rFonts w:eastAsiaTheme="minorEastAsia" w:hint="cs"/>
          <w:spacing w:val="-2"/>
          <w:rtl/>
          <w:lang w:eastAsia="zh-CN"/>
        </w:rPr>
        <w:t>فيديوية</w:t>
      </w:r>
      <w:proofErr w:type="spellEnd"/>
      <w:r w:rsidRPr="00C75359">
        <w:rPr>
          <w:rFonts w:eastAsiaTheme="minorEastAsia" w:hint="cs"/>
          <w:spacing w:val="-2"/>
          <w:rtl/>
          <w:lang w:eastAsia="zh-CN"/>
        </w:rPr>
        <w:t xml:space="preserve"> (أُطلقت في نوفمبر </w:t>
      </w:r>
      <w:r w:rsidRPr="00C75359">
        <w:rPr>
          <w:rFonts w:eastAsiaTheme="minorEastAsia"/>
          <w:spacing w:val="-2"/>
          <w:lang w:eastAsia="zh-CN" w:bidi="ar-SY"/>
        </w:rPr>
        <w:t>2016</w:t>
      </w:r>
      <w:r w:rsidRPr="00C75359">
        <w:rPr>
          <w:rFonts w:eastAsiaTheme="minorEastAsia" w:hint="cs"/>
          <w:spacing w:val="-2"/>
          <w:rtl/>
          <w:lang w:eastAsia="zh-CN"/>
        </w:rPr>
        <w:t xml:space="preserve">) تسلط الضوء على المخاطر التي </w:t>
      </w:r>
      <w:proofErr w:type="spellStart"/>
      <w:r w:rsidRPr="00C75359">
        <w:rPr>
          <w:rFonts w:eastAsiaTheme="minorEastAsia" w:hint="cs"/>
          <w:spacing w:val="-2"/>
          <w:rtl/>
          <w:lang w:eastAsia="zh-CN"/>
        </w:rPr>
        <w:t>يواجهها</w:t>
      </w:r>
      <w:proofErr w:type="spellEnd"/>
      <w:r w:rsidRPr="00C75359">
        <w:rPr>
          <w:rFonts w:eastAsiaTheme="minorEastAsia" w:hint="cs"/>
          <w:spacing w:val="-2"/>
          <w:rtl/>
          <w:lang w:eastAsia="zh-CN"/>
        </w:rPr>
        <w:t xml:space="preserve"> الأطفال في العصر الرقمي وأهمية دور خطوط مساعدة الأطفال في دعم هؤلاء الأطفال. وفي</w:t>
      </w:r>
      <w:r w:rsidR="001B2CFC" w:rsidRPr="00C75359">
        <w:rPr>
          <w:rFonts w:eastAsiaTheme="minorEastAsia" w:hint="eastAsia"/>
          <w:spacing w:val="-2"/>
          <w:rtl/>
          <w:lang w:eastAsia="zh-CN"/>
        </w:rPr>
        <w:t> </w:t>
      </w:r>
      <w:r w:rsidRPr="00C75359">
        <w:rPr>
          <w:rFonts w:eastAsiaTheme="minorEastAsia" w:hint="cs"/>
          <w:spacing w:val="-2"/>
          <w:rtl/>
          <w:lang w:eastAsia="zh-CN"/>
        </w:rPr>
        <w:t>هذا الصدد، سُلط الضوء على الحملة المشتركة بين الاتحا</w:t>
      </w:r>
      <w:r w:rsidRPr="00C75359">
        <w:rPr>
          <w:rFonts w:eastAsiaTheme="minorEastAsia"/>
          <w:spacing w:val="-2"/>
          <w:rtl/>
          <w:lang w:eastAsia="zh-CN"/>
        </w:rPr>
        <w:t>د</w:t>
      </w:r>
      <w:r w:rsidRPr="00C75359">
        <w:rPr>
          <w:rFonts w:eastAsiaTheme="minorEastAsia" w:hint="cs"/>
          <w:spacing w:val="-2"/>
          <w:rtl/>
          <w:lang w:eastAsia="zh-CN"/>
        </w:rPr>
        <w:t xml:space="preserve"> الدولي للاتصالات و</w:t>
      </w:r>
      <w:r w:rsidRPr="00C75359">
        <w:rPr>
          <w:rFonts w:eastAsiaTheme="minorEastAsia"/>
          <w:spacing w:val="-2"/>
          <w:rtl/>
          <w:lang w:eastAsia="zh-CN"/>
        </w:rPr>
        <w:t>المنظمة الدولية لخطوط مساعدة الأطفال</w:t>
      </w:r>
      <w:r w:rsidRPr="00C75359">
        <w:rPr>
          <w:rFonts w:eastAsiaTheme="minorEastAsia" w:hint="cs"/>
          <w:spacing w:val="-2"/>
          <w:rtl/>
          <w:lang w:eastAsia="zh-CN"/>
        </w:rPr>
        <w:t xml:space="preserve"> </w:t>
      </w:r>
      <w:r w:rsidRPr="00C75359">
        <w:rPr>
          <w:rFonts w:eastAsiaTheme="minorEastAsia" w:hint="cs"/>
          <w:spacing w:val="-2"/>
          <w:u w:val="single"/>
          <w:rtl/>
          <w:lang w:eastAsia="zh-CN"/>
        </w:rPr>
        <w:t>"</w:t>
      </w:r>
      <w:hyperlink r:id="rId16" w:history="1">
        <w:r w:rsidRPr="00C75359">
          <w:rPr>
            <w:rStyle w:val="Hyperlink"/>
            <w:rFonts w:eastAsiaTheme="minorEastAsia"/>
            <w:spacing w:val="-2"/>
            <w:rtl/>
            <w:lang w:eastAsia="zh-CN"/>
          </w:rPr>
          <w:t>الشراكة من أجل حماية الأطفال والشباب</w:t>
        </w:r>
      </w:hyperlink>
      <w:r w:rsidRPr="00C75359">
        <w:rPr>
          <w:rFonts w:eastAsiaTheme="minorEastAsia"/>
          <w:spacing w:val="-2"/>
          <w:rtl/>
          <w:lang w:eastAsia="zh-CN"/>
        </w:rPr>
        <w:t>"</w:t>
      </w:r>
      <w:r w:rsidRPr="00C75359">
        <w:rPr>
          <w:rFonts w:eastAsiaTheme="minorEastAsia" w:hint="cs"/>
          <w:spacing w:val="-2"/>
          <w:rtl/>
          <w:lang w:eastAsia="zh-CN"/>
        </w:rPr>
        <w:t xml:space="preserve">، وشُجع أعضاء </w:t>
      </w:r>
      <w:r w:rsidRPr="00C75359">
        <w:rPr>
          <w:rFonts w:eastAsiaTheme="minorEastAsia" w:hint="cs"/>
          <w:spacing w:val="-2"/>
          <w:rtl/>
          <w:lang w:eastAsia="zh-CN" w:bidi="ar-SY"/>
        </w:rPr>
        <w:t xml:space="preserve">فريق </w:t>
      </w:r>
      <w:r w:rsidRPr="00C75359">
        <w:rPr>
          <w:rFonts w:eastAsiaTheme="minorEastAsia" w:hint="cs"/>
          <w:spacing w:val="-2"/>
          <w:rtl/>
          <w:lang w:eastAsia="zh-CN"/>
        </w:rPr>
        <w:t xml:space="preserve">العمل التابع للمجلس المعني بحماية الأطفال على الخط على المساهمة فيها. وأحيط المشاركون علماً كذلك بدراسات الحالة التي ستُعرض يوم </w:t>
      </w:r>
      <w:r w:rsidRPr="00C75359">
        <w:rPr>
          <w:rFonts w:eastAsiaTheme="minorEastAsia"/>
          <w:spacing w:val="-2"/>
          <w:lang w:eastAsia="zh-CN" w:bidi="ar-SY"/>
        </w:rPr>
        <w:t>15</w:t>
      </w:r>
      <w:r w:rsidRPr="00C75359">
        <w:rPr>
          <w:rFonts w:eastAsiaTheme="minorEastAsia" w:hint="cs"/>
          <w:spacing w:val="-2"/>
          <w:rtl/>
          <w:lang w:eastAsia="zh-CN"/>
        </w:rPr>
        <w:t xml:space="preserve"> نوفمبر </w:t>
      </w:r>
      <w:r w:rsidRPr="00C75359">
        <w:rPr>
          <w:rFonts w:eastAsiaTheme="minorEastAsia"/>
          <w:spacing w:val="-2"/>
          <w:lang w:eastAsia="zh-CN" w:bidi="ar-SY"/>
        </w:rPr>
        <w:t>2016</w:t>
      </w:r>
      <w:r w:rsidRPr="00C75359">
        <w:rPr>
          <w:rFonts w:eastAsiaTheme="minorEastAsia" w:hint="cs"/>
          <w:spacing w:val="-2"/>
          <w:rtl/>
          <w:lang w:eastAsia="zh-CN"/>
        </w:rPr>
        <w:t xml:space="preserve"> في</w:t>
      </w:r>
      <w:r w:rsidR="001B2CFC" w:rsidRPr="00C75359">
        <w:rPr>
          <w:rFonts w:eastAsiaTheme="minorEastAsia" w:hint="eastAsia"/>
          <w:spacing w:val="-2"/>
          <w:rtl/>
          <w:lang w:eastAsia="zh-CN"/>
        </w:rPr>
        <w:t> </w:t>
      </w:r>
      <w:hyperlink r:id="rId17" w:history="1">
        <w:r w:rsidRPr="00C75359">
          <w:rPr>
            <w:rStyle w:val="Hyperlink"/>
            <w:rFonts w:eastAsiaTheme="minorEastAsia" w:hint="cs"/>
            <w:spacing w:val="-2"/>
            <w:rtl/>
            <w:lang w:eastAsia="zh-CN"/>
          </w:rPr>
          <w:t>تليكوم العالمي للاتحاد لعام</w:t>
        </w:r>
        <w:r w:rsidRPr="00C75359">
          <w:rPr>
            <w:rStyle w:val="Hyperlink"/>
            <w:rFonts w:eastAsiaTheme="minorEastAsia" w:hint="eastAsia"/>
            <w:spacing w:val="-2"/>
            <w:rtl/>
            <w:lang w:eastAsia="zh-CN"/>
          </w:rPr>
          <w:t> </w:t>
        </w:r>
        <w:r w:rsidRPr="00C75359">
          <w:rPr>
            <w:rStyle w:val="Hyperlink"/>
            <w:rFonts w:eastAsiaTheme="minorEastAsia"/>
            <w:spacing w:val="-2"/>
            <w:lang w:eastAsia="zh-CN"/>
          </w:rPr>
          <w:t>2016</w:t>
        </w:r>
      </w:hyperlink>
      <w:r w:rsidRPr="00C75359">
        <w:rPr>
          <w:rFonts w:eastAsiaTheme="minorEastAsia" w:hint="cs"/>
          <w:spacing w:val="-2"/>
          <w:rtl/>
          <w:lang w:eastAsia="zh-CN"/>
        </w:rPr>
        <w:t xml:space="preserve"> ببانكوك، تايلاند.</w:t>
      </w:r>
    </w:p>
    <w:p w:rsidR="003A5004" w:rsidRPr="003A5004" w:rsidRDefault="003A5004" w:rsidP="003A50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A5004">
        <w:rPr>
          <w:rFonts w:eastAsiaTheme="minorEastAsia"/>
          <w:lang w:eastAsia="zh-CN" w:bidi="ar-SY"/>
        </w:rPr>
        <w:t>5</w:t>
      </w:r>
      <w:r w:rsidRPr="003A5004">
        <w:rPr>
          <w:rFonts w:eastAsiaTheme="minorEastAsia" w:hint="cs"/>
          <w:rtl/>
          <w:lang w:eastAsia="zh-CN"/>
        </w:rPr>
        <w:t>.</w:t>
      </w:r>
      <w:r w:rsidRPr="003A5004">
        <w:rPr>
          <w:rFonts w:eastAsiaTheme="minorEastAsia"/>
          <w:lang w:eastAsia="zh-CN" w:bidi="ar-SY"/>
        </w:rPr>
        <w:t>5</w:t>
      </w:r>
      <w:proofErr w:type="gramEnd"/>
      <w:r w:rsidRPr="003A5004">
        <w:rPr>
          <w:rFonts w:eastAsiaTheme="minorEastAsia"/>
          <w:rtl/>
          <w:lang w:eastAsia="zh-CN"/>
        </w:rPr>
        <w:tab/>
      </w:r>
      <w:r w:rsidRPr="003A5004">
        <w:rPr>
          <w:rFonts w:eastAsiaTheme="minorEastAsia" w:hint="cs"/>
          <w:rtl/>
          <w:lang w:eastAsia="zh-CN"/>
        </w:rPr>
        <w:t xml:space="preserve">وخلال الاجتماع الثالث عشر، قدمت أمانة الاتحاد تقريرها المتعلق بالتقدم الذي أحرزته مبادرة حماية الأطفال على الخط، وبعد ذلك ناقش الفريق </w:t>
      </w:r>
      <w:hyperlink r:id="rId18" w:history="1">
        <w:r w:rsidRPr="003A5004">
          <w:rPr>
            <w:rStyle w:val="Hyperlink"/>
            <w:rFonts w:eastAsiaTheme="minorEastAsia" w:hint="cs"/>
            <w:rtl/>
            <w:lang w:eastAsia="zh-CN"/>
          </w:rPr>
          <w:t>نواتج</w:t>
        </w:r>
      </w:hyperlink>
      <w:r w:rsidRPr="003A5004">
        <w:rPr>
          <w:rFonts w:eastAsiaTheme="minorEastAsia" w:hint="cs"/>
          <w:rtl/>
          <w:lang w:eastAsia="zh-CN"/>
        </w:rPr>
        <w:t xml:space="preserve"> مشاورة الشباب على الخط، التي قدمتها الأمانة بالتنسيق مع منصة منظمة</w:t>
      </w:r>
      <w:r>
        <w:rPr>
          <w:rFonts w:eastAsiaTheme="minorEastAsia" w:hint="eastAsia"/>
          <w:rtl/>
          <w:lang w:eastAsia="zh-CN"/>
        </w:rPr>
        <w:t> </w:t>
      </w:r>
      <w:r w:rsidRPr="003A5004">
        <w:rPr>
          <w:rFonts w:eastAsiaTheme="minorEastAsia"/>
          <w:lang w:eastAsia="zh-CN" w:bidi="ar-SY"/>
        </w:rPr>
        <w:t>Re</w:t>
      </w:r>
      <w:r>
        <w:rPr>
          <w:rFonts w:eastAsiaTheme="minorEastAsia"/>
          <w:lang w:eastAsia="zh-CN" w:bidi="ar-SY"/>
        </w:rPr>
        <w:noBreakHyphen/>
      </w:r>
      <w:r w:rsidRPr="003A5004">
        <w:rPr>
          <w:rFonts w:eastAsiaTheme="minorEastAsia"/>
          <w:lang w:eastAsia="zh-CN" w:bidi="ar-SY"/>
        </w:rPr>
        <w:t>Rights</w:t>
      </w:r>
      <w:r w:rsidRPr="003A5004">
        <w:rPr>
          <w:rFonts w:eastAsiaTheme="minorEastAsia" w:hint="cs"/>
          <w:rtl/>
          <w:lang w:eastAsia="zh-CN"/>
        </w:rPr>
        <w:t xml:space="preserve">. وكانت النتائج الأولى إيجابية جداً وساهم العديد من الشركاء في المشاورة. واختار أعضاء فريق العمل التابع للمجلس المعني بحماية </w:t>
      </w:r>
      <w:r w:rsidRPr="003A5004">
        <w:rPr>
          <w:rFonts w:eastAsiaTheme="minorEastAsia" w:hint="cs"/>
          <w:rtl/>
          <w:lang w:eastAsia="zh-CN"/>
        </w:rPr>
        <w:lastRenderedPageBreak/>
        <w:t>الأطفال على الخط موضوعاً جديداً للمشاورة المقبلة على الخط. وشجع الرئيس الدول الأعضاء على الاضطلاع بدور نشيط في</w:t>
      </w:r>
      <w:r>
        <w:rPr>
          <w:rFonts w:eastAsiaTheme="minorEastAsia" w:hint="eastAsia"/>
          <w:rtl/>
          <w:lang w:eastAsia="zh-CN"/>
        </w:rPr>
        <w:t> </w:t>
      </w:r>
      <w:r w:rsidRPr="003A5004">
        <w:rPr>
          <w:rFonts w:eastAsiaTheme="minorEastAsia" w:hint="cs"/>
          <w:rtl/>
          <w:lang w:eastAsia="zh-CN"/>
        </w:rPr>
        <w:t>الحملة عن طريق تشجيع المنظمات غير الحكومية المحلية والمدارس على المشاركة فيها</w:t>
      </w:r>
      <w:r>
        <w:rPr>
          <w:rFonts w:eastAsiaTheme="minorEastAsia" w:hint="cs"/>
          <w:rtl/>
          <w:lang w:eastAsia="zh-CN"/>
        </w:rPr>
        <w:t>.</w:t>
      </w:r>
    </w:p>
    <w:p w:rsidR="003A5004" w:rsidRPr="003A5004" w:rsidRDefault="003A5004" w:rsidP="003A50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A5004">
        <w:rPr>
          <w:rFonts w:eastAsiaTheme="minorEastAsia"/>
          <w:lang w:eastAsia="zh-CN" w:bidi="ar-SY"/>
        </w:rPr>
        <w:t>5</w:t>
      </w:r>
      <w:r w:rsidRPr="003A5004">
        <w:rPr>
          <w:rFonts w:eastAsiaTheme="minorEastAsia" w:hint="cs"/>
          <w:rtl/>
          <w:lang w:eastAsia="zh-CN"/>
        </w:rPr>
        <w:t>.</w:t>
      </w:r>
      <w:r w:rsidRPr="003A5004">
        <w:rPr>
          <w:rFonts w:eastAsiaTheme="minorEastAsia"/>
          <w:lang w:eastAsia="zh-CN" w:bidi="ar-SY"/>
        </w:rPr>
        <w:t>6</w:t>
      </w:r>
      <w:proofErr w:type="gramEnd"/>
      <w:r w:rsidRPr="003A5004">
        <w:rPr>
          <w:rFonts w:eastAsiaTheme="minorEastAsia"/>
          <w:rtl/>
          <w:lang w:eastAsia="zh-CN"/>
        </w:rPr>
        <w:tab/>
      </w:r>
      <w:r w:rsidRPr="003A5004">
        <w:rPr>
          <w:rFonts w:eastAsiaTheme="minorEastAsia" w:hint="cs"/>
          <w:rtl/>
          <w:lang w:eastAsia="zh-CN"/>
        </w:rPr>
        <w:t xml:space="preserve">وعرض ممثل </w:t>
      </w:r>
      <w:r w:rsidRPr="003A5004">
        <w:rPr>
          <w:rFonts w:eastAsiaTheme="minorEastAsia"/>
          <w:rtl/>
          <w:lang w:eastAsia="zh-CN"/>
        </w:rPr>
        <w:t>المنظمة الدولية لخطوط مساعدة الأطفال</w:t>
      </w:r>
      <w:r w:rsidRPr="003A5004">
        <w:rPr>
          <w:rFonts w:eastAsiaTheme="minorEastAsia" w:hint="cs"/>
          <w:rtl/>
          <w:lang w:eastAsia="zh-CN"/>
        </w:rPr>
        <w:t xml:space="preserve"> </w:t>
      </w:r>
      <w:hyperlink r:id="rId19" w:history="1">
        <w:r w:rsidRPr="003A5004">
          <w:rPr>
            <w:rStyle w:val="Hyperlink"/>
            <w:rFonts w:eastAsiaTheme="minorEastAsia" w:hint="cs"/>
            <w:rtl/>
            <w:lang w:eastAsia="zh-CN"/>
          </w:rPr>
          <w:t>الحملة المشتركة</w:t>
        </w:r>
      </w:hyperlink>
      <w:r w:rsidRPr="003A5004">
        <w:rPr>
          <w:rFonts w:eastAsiaTheme="minorEastAsia" w:hint="cs"/>
          <w:rtl/>
          <w:lang w:eastAsia="zh-CN"/>
        </w:rPr>
        <w:t xml:space="preserve"> بين الاتحاد والمنظمة بشأن الشراكة من أجل حماية الأطفال. وشُدد على التعاون بين أعضاء الاتحاد وخطوط المساعدة. وعرض المتحدث الدراسات المحددة للحالة والواردة في</w:t>
      </w:r>
      <w:r>
        <w:rPr>
          <w:rFonts w:eastAsiaTheme="minorEastAsia" w:hint="eastAsia"/>
          <w:rtl/>
          <w:lang w:eastAsia="zh-CN"/>
        </w:rPr>
        <w:t> </w:t>
      </w:r>
      <w:r w:rsidRPr="003A5004">
        <w:rPr>
          <w:rFonts w:eastAsiaTheme="minorEastAsia" w:hint="cs"/>
          <w:rtl/>
          <w:lang w:eastAsia="zh-CN"/>
        </w:rPr>
        <w:t xml:space="preserve">إطار المشاورة على الخط التي أُطلقت في مايو </w:t>
      </w:r>
      <w:r w:rsidRPr="003A5004">
        <w:rPr>
          <w:rFonts w:eastAsiaTheme="minorEastAsia"/>
          <w:lang w:eastAsia="zh-CN" w:bidi="ar-SY"/>
        </w:rPr>
        <w:t>2016</w:t>
      </w:r>
      <w:r w:rsidRPr="003A5004">
        <w:rPr>
          <w:rFonts w:eastAsiaTheme="minorEastAsia" w:hint="cs"/>
          <w:rtl/>
          <w:lang w:eastAsia="zh-CN"/>
        </w:rPr>
        <w:t xml:space="preserve"> والتي عُرضت نتائجها النهائية لاحقاً خلال تليكوم الاتحاد العالمي لعام</w:t>
      </w:r>
      <w:r>
        <w:rPr>
          <w:rFonts w:eastAsiaTheme="minorEastAsia" w:hint="eastAsia"/>
          <w:rtl/>
          <w:lang w:eastAsia="zh-CN"/>
        </w:rPr>
        <w:t> </w:t>
      </w:r>
      <w:r w:rsidRPr="003A5004">
        <w:rPr>
          <w:rFonts w:eastAsiaTheme="minorEastAsia"/>
          <w:lang w:eastAsia="zh-CN" w:bidi="ar-SY"/>
        </w:rPr>
        <w:t>2016</w:t>
      </w:r>
      <w:r w:rsidRPr="003A5004">
        <w:rPr>
          <w:rFonts w:eastAsiaTheme="minorEastAsia" w:hint="cs"/>
          <w:rtl/>
          <w:lang w:eastAsia="zh-CN"/>
        </w:rPr>
        <w:t>، وأُطلع المشاركون أيضاً على طرائق جديدة لتطوير خدمات خطوط مساعدة الأطفال. ورحب أعضاء فريق العمل التابع للمجلس المعني بحماية الأطفال على الخط بالحملة، وشجع رئيس الفريق الأمانة على مواصلة هذا العمل من أجل التقدم نحو تحقيق الهدف</w:t>
      </w:r>
      <w:r>
        <w:rPr>
          <w:rFonts w:eastAsiaTheme="minorEastAsia" w:hint="eastAsia"/>
          <w:rtl/>
          <w:lang w:eastAsia="zh-CN"/>
        </w:rPr>
        <w:t> </w:t>
      </w:r>
      <w:r w:rsidRPr="003A5004">
        <w:rPr>
          <w:rFonts w:eastAsiaTheme="minorEastAsia"/>
          <w:lang w:eastAsia="zh-CN" w:bidi="ar-SY"/>
        </w:rPr>
        <w:t>17</w:t>
      </w:r>
      <w:r>
        <w:rPr>
          <w:rFonts w:eastAsiaTheme="minorEastAsia" w:hint="cs"/>
          <w:rtl/>
          <w:lang w:eastAsia="zh-CN"/>
        </w:rPr>
        <w:t xml:space="preserve"> من أهداف التنمية المستدامة.</w:t>
      </w:r>
    </w:p>
    <w:p w:rsidR="003A5004" w:rsidRPr="00B03442" w:rsidRDefault="003A5004" w:rsidP="003A50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9"/>
          <w:rtl/>
          <w:lang w:eastAsia="zh-CN" w:bidi="ar-EG"/>
        </w:rPr>
      </w:pPr>
      <w:proofErr w:type="gramStart"/>
      <w:r w:rsidRPr="00B03442">
        <w:rPr>
          <w:rFonts w:eastAsiaTheme="minorEastAsia"/>
          <w:spacing w:val="-9"/>
          <w:lang w:eastAsia="zh-CN" w:bidi="ar-SY"/>
        </w:rPr>
        <w:t>5</w:t>
      </w:r>
      <w:r w:rsidRPr="00B03442">
        <w:rPr>
          <w:rFonts w:eastAsiaTheme="minorEastAsia" w:hint="cs"/>
          <w:spacing w:val="-9"/>
          <w:rtl/>
          <w:lang w:eastAsia="zh-CN"/>
        </w:rPr>
        <w:t>.</w:t>
      </w:r>
      <w:r w:rsidRPr="00B03442">
        <w:rPr>
          <w:rFonts w:eastAsiaTheme="minorEastAsia"/>
          <w:spacing w:val="-9"/>
          <w:lang w:eastAsia="zh-CN" w:bidi="ar-SY"/>
        </w:rPr>
        <w:t>7</w:t>
      </w:r>
      <w:proofErr w:type="gramEnd"/>
      <w:r w:rsidRPr="00B03442">
        <w:rPr>
          <w:rFonts w:eastAsiaTheme="minorEastAsia"/>
          <w:spacing w:val="-9"/>
          <w:rtl/>
          <w:lang w:eastAsia="zh-CN"/>
        </w:rPr>
        <w:tab/>
      </w:r>
      <w:r w:rsidRPr="00B03442">
        <w:rPr>
          <w:rFonts w:eastAsiaTheme="minorEastAsia" w:hint="cs"/>
          <w:spacing w:val="-9"/>
          <w:rtl/>
          <w:lang w:eastAsia="zh-CN"/>
        </w:rPr>
        <w:t>ووردت مساهمات عديدة من الدول الأعضاء وأصحاب المصلحة الآخرين. وعرضت شركة</w:t>
      </w:r>
      <w:r w:rsidRPr="00B03442">
        <w:rPr>
          <w:rFonts w:eastAsiaTheme="minorEastAsia" w:hint="eastAsia"/>
          <w:spacing w:val="-9"/>
          <w:rtl/>
          <w:lang w:eastAsia="zh-CN"/>
        </w:rPr>
        <w:t> </w:t>
      </w:r>
      <w:r w:rsidRPr="00B03442">
        <w:rPr>
          <w:rFonts w:eastAsiaTheme="minorEastAsia"/>
          <w:spacing w:val="-9"/>
          <w:lang w:eastAsia="zh-CN" w:bidi="ar-SY"/>
        </w:rPr>
        <w:t>Trend Micro</w:t>
      </w:r>
      <w:r w:rsidRPr="00B03442">
        <w:rPr>
          <w:rFonts w:eastAsiaTheme="minorEastAsia" w:hint="cs"/>
          <w:spacing w:val="-9"/>
          <w:rtl/>
          <w:lang w:eastAsia="zh-CN"/>
        </w:rPr>
        <w:t xml:space="preserve"> وشركة</w:t>
      </w:r>
      <w:r w:rsidRPr="00B03442">
        <w:rPr>
          <w:rFonts w:eastAsiaTheme="minorEastAsia" w:hint="eastAsia"/>
          <w:spacing w:val="-9"/>
          <w:rtl/>
          <w:lang w:eastAsia="zh-CN"/>
        </w:rPr>
        <w:t> </w:t>
      </w:r>
      <w:r w:rsidRPr="00B03442">
        <w:rPr>
          <w:rFonts w:eastAsiaTheme="minorEastAsia"/>
          <w:spacing w:val="-9"/>
          <w:lang w:eastAsia="zh-CN" w:bidi="ar-SY"/>
        </w:rPr>
        <w:t>DQ World</w:t>
      </w:r>
      <w:r w:rsidRPr="00B03442">
        <w:rPr>
          <w:rFonts w:eastAsiaTheme="minorEastAsia" w:hint="cs"/>
          <w:spacing w:val="-9"/>
          <w:rtl/>
          <w:lang w:eastAsia="zh-CN"/>
        </w:rPr>
        <w:t xml:space="preserve"> والاتحاد الروسي والأكاديمية الوطنية للاتصالات في أوديسا</w:t>
      </w:r>
      <w:r w:rsidRPr="00B03442">
        <w:rPr>
          <w:rFonts w:eastAsiaTheme="minorEastAsia" w:hint="eastAsia"/>
          <w:spacing w:val="-9"/>
          <w:rtl/>
          <w:lang w:eastAsia="zh-CN"/>
        </w:rPr>
        <w:t> </w:t>
      </w:r>
      <w:r w:rsidRPr="00B03442">
        <w:rPr>
          <w:rFonts w:eastAsiaTheme="minorEastAsia"/>
          <w:spacing w:val="-9"/>
          <w:lang w:eastAsia="zh-CN"/>
        </w:rPr>
        <w:t>(ONAT)</w:t>
      </w:r>
      <w:r w:rsidRPr="00B03442">
        <w:rPr>
          <w:rFonts w:eastAsiaTheme="minorEastAsia" w:hint="cs"/>
          <w:spacing w:val="-9"/>
          <w:rtl/>
          <w:lang w:eastAsia="zh-CN"/>
        </w:rPr>
        <w:t xml:space="preserve"> والأرجنتين مشاريعها وتدابيرها الرامية إ</w:t>
      </w:r>
      <w:r w:rsidR="00B965B5" w:rsidRPr="00B03442">
        <w:rPr>
          <w:rFonts w:eastAsiaTheme="minorEastAsia" w:hint="cs"/>
          <w:spacing w:val="-9"/>
          <w:rtl/>
          <w:lang w:eastAsia="zh-CN"/>
        </w:rPr>
        <w:t>لى ضمان سلامة الأطفال على الخط.</w:t>
      </w:r>
    </w:p>
    <w:p w:rsidR="003A5004" w:rsidRPr="003A5004" w:rsidRDefault="003A5004" w:rsidP="003A5004">
      <w:pPr>
        <w:pStyle w:val="Heading1"/>
        <w:rPr>
          <w:rFonts w:eastAsiaTheme="minorEastAsia"/>
          <w:rtl/>
          <w:lang w:eastAsia="zh-CN"/>
        </w:rPr>
      </w:pPr>
      <w:r w:rsidRPr="003A5004">
        <w:rPr>
          <w:rFonts w:eastAsiaTheme="minorEastAsia"/>
          <w:lang w:eastAsia="zh-CN" w:bidi="ar-SY"/>
        </w:rPr>
        <w:t>6</w:t>
      </w:r>
      <w:r w:rsidRPr="003A5004">
        <w:rPr>
          <w:rFonts w:eastAsiaTheme="minorEastAsia" w:hint="cs"/>
          <w:rtl/>
          <w:lang w:eastAsia="zh-CN"/>
        </w:rPr>
        <w:tab/>
        <w:t xml:space="preserve">نواتج الاجتماعين الثاني عشر والثالث عشر لفريق العمل التابع للمجلس المعني بحماية الأطفال على الخط </w:t>
      </w:r>
      <w:r>
        <w:rPr>
          <w:rFonts w:eastAsiaTheme="minorEastAsia"/>
          <w:lang w:eastAsia="zh-CN"/>
        </w:rPr>
        <w:t>(</w:t>
      </w:r>
      <w:r w:rsidRPr="003A5004">
        <w:rPr>
          <w:rFonts w:eastAsiaTheme="minorEastAsia"/>
          <w:lang w:eastAsia="zh-CN" w:bidi="ar-SY"/>
        </w:rPr>
        <w:t>CWG-COP</w:t>
      </w:r>
      <w:r>
        <w:rPr>
          <w:rFonts w:eastAsiaTheme="minorEastAsia"/>
          <w:lang w:eastAsia="zh-CN" w:bidi="ar-SY"/>
        </w:rPr>
        <w:t>)</w:t>
      </w:r>
    </w:p>
    <w:p w:rsidR="003A5004" w:rsidRPr="003A5004" w:rsidRDefault="003A5004" w:rsidP="003A50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A5004">
        <w:rPr>
          <w:rFonts w:eastAsiaTheme="minorEastAsia"/>
          <w:lang w:eastAsia="zh-CN" w:bidi="ar-SY"/>
        </w:rPr>
        <w:t>6</w:t>
      </w:r>
      <w:r w:rsidRPr="003A5004">
        <w:rPr>
          <w:rFonts w:eastAsiaTheme="minorEastAsia" w:hint="cs"/>
          <w:rtl/>
          <w:lang w:eastAsia="zh-CN"/>
        </w:rPr>
        <w:t>.</w:t>
      </w:r>
      <w:r w:rsidRPr="003A5004">
        <w:rPr>
          <w:rFonts w:eastAsiaTheme="minorEastAsia"/>
          <w:lang w:eastAsia="zh-CN" w:bidi="ar-SY"/>
        </w:rPr>
        <w:t>1</w:t>
      </w:r>
      <w:proofErr w:type="gramEnd"/>
      <w:r w:rsidRPr="003A5004">
        <w:rPr>
          <w:rFonts w:eastAsiaTheme="minorEastAsia"/>
          <w:rtl/>
          <w:lang w:eastAsia="zh-CN"/>
        </w:rPr>
        <w:tab/>
      </w:r>
      <w:r w:rsidRPr="003A5004">
        <w:rPr>
          <w:rFonts w:eastAsiaTheme="minorEastAsia" w:hint="cs"/>
          <w:rtl/>
          <w:lang w:eastAsia="zh-CN"/>
        </w:rPr>
        <w:t>النوات</w:t>
      </w:r>
      <w:r>
        <w:rPr>
          <w:rFonts w:eastAsiaTheme="minorEastAsia" w:hint="cs"/>
          <w:rtl/>
          <w:lang w:eastAsia="zh-CN"/>
        </w:rPr>
        <w:t>ج الرئيسية للاجتماع الثاني عشر:</w:t>
      </w:r>
    </w:p>
    <w:p w:rsidR="003A5004" w:rsidRPr="003A5004" w:rsidRDefault="003A5004" w:rsidP="00B60E33">
      <w:pPr>
        <w:pStyle w:val="enumlev1"/>
        <w:rPr>
          <w:rFonts w:eastAsiaTheme="minorEastAsia"/>
          <w:rtl/>
          <w:lang w:eastAsia="zh-CN" w:bidi="ar-EG"/>
        </w:rPr>
      </w:pPr>
      <w:r>
        <w:rPr>
          <w:rFonts w:eastAsiaTheme="minorEastAsia" w:hint="eastAsia"/>
          <w:rtl/>
          <w:lang w:eastAsia="zh-CN" w:bidi="ar-EG"/>
        </w:rPr>
        <w:t> </w:t>
      </w:r>
      <w:proofErr w:type="gramStart"/>
      <w:r w:rsidRPr="003A5004">
        <w:rPr>
          <w:rFonts w:eastAsiaTheme="minorEastAsia" w:hint="cs"/>
          <w:rtl/>
          <w:lang w:eastAsia="zh-CN" w:bidi="ar-EG"/>
        </w:rPr>
        <w:t>أ</w:t>
      </w:r>
      <w:r>
        <w:rPr>
          <w:rFonts w:eastAsiaTheme="minorEastAsia" w:hint="eastAsia"/>
          <w:rtl/>
          <w:lang w:eastAsia="zh-CN" w:bidi="ar-EG"/>
        </w:rPr>
        <w:t> </w:t>
      </w:r>
      <w:r w:rsidRPr="003A5004">
        <w:rPr>
          <w:rFonts w:eastAsiaTheme="minorEastAsia" w:hint="cs"/>
          <w:rtl/>
          <w:lang w:eastAsia="zh-CN" w:bidi="ar-EG"/>
        </w:rPr>
        <w:t>)</w:t>
      </w:r>
      <w:proofErr w:type="gramEnd"/>
      <w:r w:rsidRPr="003A5004">
        <w:rPr>
          <w:rFonts w:eastAsiaTheme="minorEastAsia" w:hint="cs"/>
          <w:rtl/>
          <w:lang w:eastAsia="zh-CN" w:bidi="ar-EG"/>
        </w:rPr>
        <w:tab/>
        <w:t xml:space="preserve">رحب الفريق باقتراح إشراك منظمات من قبيل الاتحاد الأوروبي ومجلس أوروبا وغيرهما كطريقة لسد الفجوات وتنسيق </w:t>
      </w:r>
      <w:r w:rsidR="00B60E33">
        <w:rPr>
          <w:rFonts w:eastAsiaTheme="minorEastAsia" w:hint="cs"/>
          <w:rtl/>
          <w:lang w:eastAsia="zh-CN" w:bidi="ar-EG"/>
        </w:rPr>
        <w:t>الأعمال</w:t>
      </w:r>
      <w:r w:rsidRPr="003A5004">
        <w:rPr>
          <w:rFonts w:eastAsiaTheme="minorEastAsia" w:hint="cs"/>
          <w:rtl/>
          <w:lang w:eastAsia="zh-CN" w:bidi="ar-EG"/>
        </w:rPr>
        <w:t xml:space="preserve"> على ا</w:t>
      </w:r>
      <w:r w:rsidR="0038579F">
        <w:rPr>
          <w:rFonts w:eastAsiaTheme="minorEastAsia" w:hint="cs"/>
          <w:rtl/>
          <w:lang w:eastAsia="zh-CN" w:bidi="ar-EG"/>
        </w:rPr>
        <w:t>لصعيد الوطني والإقليمي والدولي.</w:t>
      </w:r>
    </w:p>
    <w:p w:rsidR="003A5004" w:rsidRPr="003A5004" w:rsidRDefault="003A5004" w:rsidP="003A5004">
      <w:pPr>
        <w:pStyle w:val="enumlev1"/>
        <w:rPr>
          <w:rFonts w:eastAsiaTheme="minorEastAsia"/>
          <w:rtl/>
          <w:lang w:eastAsia="zh-CN" w:bidi="ar-EG"/>
        </w:rPr>
      </w:pPr>
      <w:proofErr w:type="gramStart"/>
      <w:r w:rsidRPr="003A5004">
        <w:rPr>
          <w:rFonts w:eastAsiaTheme="minorEastAsia" w:hint="cs"/>
          <w:rtl/>
          <w:lang w:eastAsia="zh-CN" w:bidi="ar-EG"/>
        </w:rPr>
        <w:t>ب)</w:t>
      </w:r>
      <w:r w:rsidRPr="003A5004">
        <w:rPr>
          <w:rFonts w:eastAsiaTheme="minorEastAsia" w:hint="cs"/>
          <w:rtl/>
          <w:lang w:eastAsia="zh-CN" w:bidi="ar-EG"/>
        </w:rPr>
        <w:tab/>
      </w:r>
      <w:proofErr w:type="gramEnd"/>
      <w:r w:rsidRPr="003A5004">
        <w:rPr>
          <w:rFonts w:eastAsiaTheme="minorEastAsia" w:hint="cs"/>
          <w:rtl/>
          <w:lang w:eastAsia="zh-CN" w:bidi="ar-EG"/>
        </w:rPr>
        <w:t>في هذا الصدد، اقتُرح دعوة المنظمات الإقليمية لحضور الاجتماعات المقبلة.</w:t>
      </w:r>
    </w:p>
    <w:p w:rsidR="003A5004" w:rsidRPr="003A5004" w:rsidRDefault="003A5004" w:rsidP="00B60E33">
      <w:pPr>
        <w:pStyle w:val="enumlev1"/>
        <w:rPr>
          <w:rFonts w:eastAsiaTheme="minorEastAsia"/>
          <w:rtl/>
          <w:lang w:eastAsia="zh-CN" w:bidi="ar-EG"/>
        </w:rPr>
      </w:pPr>
      <w:proofErr w:type="gramStart"/>
      <w:r w:rsidRPr="003A5004">
        <w:rPr>
          <w:rFonts w:eastAsiaTheme="minorEastAsia" w:hint="cs"/>
          <w:rtl/>
          <w:lang w:eastAsia="zh-CN" w:bidi="ar-EG"/>
        </w:rPr>
        <w:t>ج)</w:t>
      </w:r>
      <w:r w:rsidRPr="003A5004">
        <w:rPr>
          <w:rFonts w:eastAsiaTheme="minorEastAsia" w:hint="cs"/>
          <w:rtl/>
          <w:lang w:eastAsia="zh-CN" w:bidi="ar-EG"/>
        </w:rPr>
        <w:tab/>
      </w:r>
      <w:proofErr w:type="gramEnd"/>
      <w:r w:rsidRPr="003A5004">
        <w:rPr>
          <w:rFonts w:eastAsiaTheme="minorEastAsia" w:hint="cs"/>
          <w:rtl/>
          <w:lang w:eastAsia="zh-CN" w:bidi="ar-EG"/>
        </w:rPr>
        <w:t>أوصي أيضاً باستكشاف طرائق كفيلة بالتحقق من العمر كبند من بنود عمل نشاط التنسيق المشترك بشأن حماية الأطفال على الخط.</w:t>
      </w:r>
      <w:r w:rsidR="00174C15">
        <w:rPr>
          <w:rFonts w:eastAsiaTheme="minorEastAsia" w:hint="cs"/>
          <w:rtl/>
          <w:lang w:eastAsia="zh-CN" w:bidi="ar-EG"/>
        </w:rPr>
        <w:t xml:space="preserve"> </w:t>
      </w:r>
      <w:r w:rsidR="001F5208" w:rsidRPr="00B60E33">
        <w:rPr>
          <w:rFonts w:eastAsiaTheme="minorEastAsia" w:hint="cs"/>
          <w:rtl/>
          <w:lang w:eastAsia="zh-CN" w:bidi="ar-EG"/>
        </w:rPr>
        <w:t>وس</w:t>
      </w:r>
      <w:r w:rsidR="00174C15" w:rsidRPr="00B60E33">
        <w:rPr>
          <w:rFonts w:eastAsiaTheme="minorEastAsia" w:hint="cs"/>
          <w:rtl/>
          <w:lang w:eastAsia="zh-CN" w:bidi="ar-EG"/>
        </w:rPr>
        <w:t xml:space="preserve">تقوم الأمانة بشحذ الأفكار فيما يتعلق بكيفية </w:t>
      </w:r>
      <w:r w:rsidR="00B60E33" w:rsidRPr="00B60E33">
        <w:rPr>
          <w:rFonts w:eastAsiaTheme="minorEastAsia" w:hint="cs"/>
          <w:rtl/>
          <w:lang w:eastAsia="zh-CN" w:bidi="ar-EG"/>
        </w:rPr>
        <w:t>إبلاغ</w:t>
      </w:r>
      <w:r w:rsidR="00174C15" w:rsidRPr="00B60E33">
        <w:rPr>
          <w:rFonts w:eastAsiaTheme="minorEastAsia" w:hint="cs"/>
          <w:rtl/>
          <w:lang w:eastAsia="zh-CN" w:bidi="ar-EG"/>
        </w:rPr>
        <w:t xml:space="preserve"> نشاط التنسيق المشترك بشأن حماية الأطفال على الخط </w:t>
      </w:r>
      <w:r w:rsidR="00B60E33" w:rsidRPr="00B60E33">
        <w:rPr>
          <w:rFonts w:eastAsiaTheme="minorEastAsia" w:hint="cs"/>
          <w:rtl/>
          <w:lang w:eastAsia="zh-CN" w:bidi="ar-EG"/>
        </w:rPr>
        <w:t>ب</w:t>
      </w:r>
      <w:r w:rsidR="00174C15" w:rsidRPr="00B60E33">
        <w:rPr>
          <w:rFonts w:eastAsiaTheme="minorEastAsia" w:hint="cs"/>
          <w:rtl/>
          <w:lang w:eastAsia="zh-CN" w:bidi="ar-EG"/>
        </w:rPr>
        <w:t>هذه التوصية.</w:t>
      </w:r>
    </w:p>
    <w:p w:rsidR="003A5004" w:rsidRPr="003A5004" w:rsidRDefault="003A5004" w:rsidP="003A5004">
      <w:pPr>
        <w:pStyle w:val="enumlev1"/>
        <w:rPr>
          <w:rFonts w:eastAsiaTheme="minorEastAsia"/>
          <w:rtl/>
          <w:lang w:eastAsia="zh-CN" w:bidi="ar-EG"/>
        </w:rPr>
      </w:pPr>
      <w:proofErr w:type="gramStart"/>
      <w:r w:rsidRPr="003A5004">
        <w:rPr>
          <w:rFonts w:eastAsiaTheme="minorEastAsia" w:hint="cs"/>
          <w:rtl/>
          <w:lang w:eastAsia="zh-CN" w:bidi="ar-EG"/>
        </w:rPr>
        <w:t>د</w:t>
      </w:r>
      <w:r>
        <w:rPr>
          <w:rFonts w:eastAsiaTheme="minorEastAsia" w:hint="eastAsia"/>
          <w:rtl/>
          <w:lang w:eastAsia="zh-CN" w:bidi="ar-EG"/>
        </w:rPr>
        <w:t> </w:t>
      </w:r>
      <w:r w:rsidRPr="003A5004">
        <w:rPr>
          <w:rFonts w:eastAsiaTheme="minorEastAsia" w:hint="cs"/>
          <w:rtl/>
          <w:lang w:eastAsia="zh-CN" w:bidi="ar-EG"/>
        </w:rPr>
        <w:t>)</w:t>
      </w:r>
      <w:proofErr w:type="gramEnd"/>
      <w:r w:rsidRPr="003A5004">
        <w:rPr>
          <w:rFonts w:eastAsiaTheme="minorEastAsia" w:hint="cs"/>
          <w:rtl/>
          <w:lang w:eastAsia="zh-CN" w:bidi="ar-EG"/>
        </w:rPr>
        <w:tab/>
        <w:t>فيما يتعلق بمشاورة الشباب على الخط، اتفق الفريق على ما يلي:</w:t>
      </w:r>
    </w:p>
    <w:p w:rsidR="003A5004" w:rsidRPr="003A5004" w:rsidRDefault="003A5004" w:rsidP="00B60E33">
      <w:pPr>
        <w:pStyle w:val="enumlev2"/>
        <w:rPr>
          <w:rFonts w:eastAsiaTheme="minorEastAsia"/>
          <w:lang w:eastAsia="zh-CN" w:bidi="ar-SY"/>
        </w:rPr>
      </w:pPr>
      <w:r>
        <w:rPr>
          <w:rFonts w:eastAsiaTheme="minorEastAsia" w:hint="cs"/>
          <w:lang w:eastAsia="zh-CN" w:bidi="ar-EG"/>
        </w:rPr>
        <w:sym w:font="Symbol" w:char="F0B7"/>
      </w:r>
      <w:r>
        <w:rPr>
          <w:rFonts w:eastAsiaTheme="minorEastAsia"/>
          <w:rtl/>
          <w:lang w:eastAsia="zh-CN" w:bidi="ar-EG"/>
        </w:rPr>
        <w:tab/>
      </w:r>
      <w:r w:rsidRPr="003A5004">
        <w:rPr>
          <w:rFonts w:eastAsiaTheme="minorEastAsia" w:hint="cs"/>
          <w:rtl/>
          <w:lang w:eastAsia="zh-CN" w:bidi="ar-EG"/>
        </w:rPr>
        <w:t xml:space="preserve">مواصلة التركيز على موضوع </w:t>
      </w:r>
      <w:r w:rsidR="00B60E33" w:rsidRPr="00B60E33">
        <w:rPr>
          <w:rFonts w:eastAsiaTheme="minorEastAsia" w:hint="cs"/>
          <w:rtl/>
          <w:lang w:eastAsia="zh-CN" w:bidi="ar-EG"/>
        </w:rPr>
        <w:t>التحرش</w:t>
      </w:r>
      <w:r w:rsidRPr="00B60E33">
        <w:rPr>
          <w:rFonts w:eastAsiaTheme="minorEastAsia" w:hint="cs"/>
          <w:rtl/>
          <w:lang w:eastAsia="zh-CN" w:bidi="ar-EG"/>
        </w:rPr>
        <w:t xml:space="preserve"> </w:t>
      </w:r>
      <w:proofErr w:type="spellStart"/>
      <w:r w:rsidRPr="00B60E33">
        <w:rPr>
          <w:rFonts w:eastAsiaTheme="minorEastAsia" w:hint="cs"/>
          <w:rtl/>
          <w:lang w:eastAsia="zh-CN" w:bidi="ar-EG"/>
        </w:rPr>
        <w:t>السيبراني</w:t>
      </w:r>
      <w:proofErr w:type="spellEnd"/>
      <w:r w:rsidRPr="003A5004">
        <w:rPr>
          <w:rFonts w:eastAsiaTheme="minorEastAsia" w:hint="cs"/>
          <w:rtl/>
          <w:lang w:eastAsia="zh-CN" w:bidi="ar-EG"/>
        </w:rPr>
        <w:t xml:space="preserve"> نظراً لصغر حجم العينة الحالية.</w:t>
      </w:r>
    </w:p>
    <w:p w:rsidR="003A5004" w:rsidRPr="003A5004" w:rsidRDefault="003A5004" w:rsidP="003A5004">
      <w:pPr>
        <w:pStyle w:val="enumlev2"/>
        <w:rPr>
          <w:rFonts w:eastAsiaTheme="minorEastAsia"/>
          <w:lang w:eastAsia="zh-CN" w:bidi="ar-SY"/>
        </w:rPr>
      </w:pPr>
      <w:r>
        <w:rPr>
          <w:rFonts w:eastAsiaTheme="minorEastAsia" w:hint="cs"/>
          <w:lang w:eastAsia="zh-CN" w:bidi="ar-EG"/>
        </w:rPr>
        <w:sym w:font="Symbol" w:char="F0B7"/>
      </w:r>
      <w:r>
        <w:rPr>
          <w:rFonts w:eastAsiaTheme="minorEastAsia"/>
          <w:rtl/>
          <w:lang w:eastAsia="zh-CN" w:bidi="ar-EG"/>
        </w:rPr>
        <w:tab/>
      </w:r>
      <w:r w:rsidRPr="003A5004">
        <w:rPr>
          <w:rFonts w:eastAsiaTheme="minorEastAsia" w:hint="cs"/>
          <w:rtl/>
          <w:lang w:eastAsia="zh-CN" w:bidi="ar-EG"/>
        </w:rPr>
        <w:t>إجراء المشاورة قدر الإمكان باللغات الست للأمم المتحدة بدعم من الدول الأعضاء والمكاتب الإقليمية للاتحاد والشركاء من أجل توسيع نطاق تأثير المشاورة.</w:t>
      </w:r>
    </w:p>
    <w:p w:rsidR="003A5004" w:rsidRPr="00B14BE3" w:rsidRDefault="003A5004" w:rsidP="003A5004">
      <w:pPr>
        <w:pStyle w:val="enumlev2"/>
        <w:rPr>
          <w:rFonts w:eastAsiaTheme="minorEastAsia"/>
          <w:spacing w:val="-4"/>
          <w:lang w:eastAsia="zh-CN" w:bidi="ar-SY"/>
        </w:rPr>
      </w:pPr>
      <w:r w:rsidRPr="001B2CFC">
        <w:rPr>
          <w:rFonts w:eastAsiaTheme="minorEastAsia" w:hint="cs"/>
          <w:spacing w:val="4"/>
          <w:lang w:eastAsia="zh-CN" w:bidi="ar-EG"/>
        </w:rPr>
        <w:sym w:font="Symbol" w:char="F0B7"/>
      </w:r>
      <w:r w:rsidRPr="001B2CFC">
        <w:rPr>
          <w:rFonts w:eastAsiaTheme="minorEastAsia"/>
          <w:spacing w:val="4"/>
          <w:rtl/>
          <w:lang w:eastAsia="zh-CN" w:bidi="ar-EG"/>
        </w:rPr>
        <w:tab/>
      </w:r>
      <w:r w:rsidRPr="00B14BE3">
        <w:rPr>
          <w:rFonts w:eastAsiaTheme="minorEastAsia" w:hint="cs"/>
          <w:spacing w:val="-4"/>
          <w:rtl/>
          <w:lang w:eastAsia="zh-CN" w:bidi="ar-EG"/>
        </w:rPr>
        <w:t xml:space="preserve">ستعرض نتائج المشاورة في الاجتماع الثالث عشر لفريق العمل </w:t>
      </w:r>
      <w:r w:rsidRPr="00B14BE3">
        <w:rPr>
          <w:rFonts w:eastAsiaTheme="minorEastAsia" w:hint="cs"/>
          <w:spacing w:val="-4"/>
          <w:rtl/>
          <w:lang w:eastAsia="zh-CN"/>
        </w:rPr>
        <w:t xml:space="preserve">التابع للمجلس </w:t>
      </w:r>
      <w:r w:rsidR="001F5208" w:rsidRPr="00B14BE3">
        <w:rPr>
          <w:rFonts w:eastAsiaTheme="minorEastAsia" w:hint="cs"/>
          <w:spacing w:val="-4"/>
          <w:rtl/>
          <w:lang w:eastAsia="zh-CN"/>
        </w:rPr>
        <w:t>المعني بحماية الأطفال على</w:t>
      </w:r>
      <w:r w:rsidR="001F5208" w:rsidRPr="00B14BE3">
        <w:rPr>
          <w:rFonts w:eastAsiaTheme="minorEastAsia" w:hint="eastAsia"/>
          <w:spacing w:val="-4"/>
          <w:rtl/>
          <w:lang w:eastAsia="zh-CN"/>
        </w:rPr>
        <w:t> </w:t>
      </w:r>
      <w:r w:rsidR="001F5208" w:rsidRPr="00B14BE3">
        <w:rPr>
          <w:rFonts w:eastAsiaTheme="minorEastAsia" w:hint="cs"/>
          <w:spacing w:val="-4"/>
          <w:rtl/>
          <w:lang w:eastAsia="zh-CN"/>
        </w:rPr>
        <w:t>الخط.</w:t>
      </w:r>
    </w:p>
    <w:p w:rsidR="003A5004" w:rsidRPr="003A5004" w:rsidRDefault="003A5004" w:rsidP="003A50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3A5004">
        <w:rPr>
          <w:rFonts w:eastAsiaTheme="minorEastAsia"/>
          <w:lang w:eastAsia="zh-CN" w:bidi="ar-SY"/>
        </w:rPr>
        <w:t>6</w:t>
      </w:r>
      <w:r w:rsidRPr="003A5004">
        <w:rPr>
          <w:rFonts w:eastAsiaTheme="minorEastAsia" w:hint="cs"/>
          <w:rtl/>
          <w:lang w:eastAsia="zh-CN"/>
        </w:rPr>
        <w:t>.</w:t>
      </w:r>
      <w:r w:rsidRPr="003A5004">
        <w:rPr>
          <w:rFonts w:eastAsiaTheme="minorEastAsia"/>
          <w:lang w:eastAsia="zh-CN" w:bidi="ar-SY"/>
        </w:rPr>
        <w:t>2</w:t>
      </w:r>
      <w:proofErr w:type="gramEnd"/>
      <w:r w:rsidRPr="003A5004">
        <w:rPr>
          <w:rFonts w:eastAsiaTheme="minorEastAsia"/>
          <w:rtl/>
          <w:lang w:eastAsia="zh-CN"/>
        </w:rPr>
        <w:tab/>
      </w:r>
      <w:r w:rsidRPr="003A5004">
        <w:rPr>
          <w:rFonts w:eastAsiaTheme="minorEastAsia" w:hint="cs"/>
          <w:rtl/>
          <w:lang w:eastAsia="zh-CN"/>
        </w:rPr>
        <w:t>النوات</w:t>
      </w:r>
      <w:r w:rsidR="00220DA6">
        <w:rPr>
          <w:rFonts w:eastAsiaTheme="minorEastAsia" w:hint="cs"/>
          <w:rtl/>
          <w:lang w:eastAsia="zh-CN"/>
        </w:rPr>
        <w:t>ج الرئيسية للاجتماع الثالث عشر:</w:t>
      </w:r>
    </w:p>
    <w:p w:rsidR="003A5004" w:rsidRPr="003A5004" w:rsidRDefault="003A5004" w:rsidP="003A5004">
      <w:pPr>
        <w:pStyle w:val="enumlev1"/>
        <w:rPr>
          <w:rFonts w:eastAsiaTheme="minorEastAsia"/>
          <w:rtl/>
          <w:lang w:eastAsia="zh-CN" w:bidi="ar-EG"/>
        </w:rPr>
      </w:pPr>
      <w:r>
        <w:rPr>
          <w:rFonts w:eastAsiaTheme="minorEastAsia" w:hint="eastAsia"/>
          <w:rtl/>
          <w:lang w:eastAsia="zh-CN" w:bidi="ar-EG"/>
        </w:rPr>
        <w:t> </w:t>
      </w:r>
      <w:proofErr w:type="gramStart"/>
      <w:r w:rsidRPr="003A5004">
        <w:rPr>
          <w:rFonts w:eastAsiaTheme="minorEastAsia" w:hint="cs"/>
          <w:rtl/>
          <w:lang w:eastAsia="zh-CN" w:bidi="ar-EG"/>
        </w:rPr>
        <w:t>أ</w:t>
      </w:r>
      <w:r>
        <w:rPr>
          <w:rFonts w:eastAsiaTheme="minorEastAsia" w:hint="eastAsia"/>
          <w:rtl/>
          <w:lang w:eastAsia="zh-CN" w:bidi="ar-EG"/>
        </w:rPr>
        <w:t> </w:t>
      </w:r>
      <w:r w:rsidRPr="003A5004">
        <w:rPr>
          <w:rFonts w:eastAsiaTheme="minorEastAsia" w:hint="cs"/>
          <w:rtl/>
          <w:lang w:eastAsia="zh-CN" w:bidi="ar-EG"/>
        </w:rPr>
        <w:t>)</w:t>
      </w:r>
      <w:proofErr w:type="gramEnd"/>
      <w:r w:rsidRPr="003A5004">
        <w:rPr>
          <w:rFonts w:eastAsiaTheme="minorEastAsia" w:hint="cs"/>
          <w:rtl/>
          <w:lang w:eastAsia="zh-CN" w:bidi="ar-EG"/>
        </w:rPr>
        <w:tab/>
        <w:t>فيما يتعلق بنواتج المشاورة على الخط، اتفق الفريق على أن يتمحور موضوع المشاورة المقبلة حول المهارات الرقمية والتمكين الرقمي</w:t>
      </w:r>
      <w:r>
        <w:rPr>
          <w:rFonts w:eastAsiaTheme="minorEastAsia" w:hint="cs"/>
          <w:rtl/>
          <w:lang w:eastAsia="zh-CN" w:bidi="ar-EG"/>
        </w:rPr>
        <w:t xml:space="preserve"> - </w:t>
      </w:r>
      <w:r w:rsidR="00B14BE3">
        <w:rPr>
          <w:rFonts w:eastAsiaTheme="minorEastAsia" w:hint="cs"/>
          <w:rtl/>
          <w:lang w:eastAsia="zh-CN" w:bidi="ar-EG"/>
        </w:rPr>
        <w:t>ستعمل الأمانة على دقة الصياغة.</w:t>
      </w:r>
    </w:p>
    <w:p w:rsidR="003A5004" w:rsidRPr="005816AF" w:rsidRDefault="003A5004" w:rsidP="003A5004">
      <w:pPr>
        <w:pStyle w:val="enumlev1"/>
        <w:rPr>
          <w:rFonts w:eastAsiaTheme="minorEastAsia"/>
          <w:spacing w:val="-6"/>
          <w:rtl/>
          <w:lang w:eastAsia="zh-CN" w:bidi="ar-EG"/>
        </w:rPr>
      </w:pPr>
      <w:proofErr w:type="gramStart"/>
      <w:r w:rsidRPr="003A5004">
        <w:rPr>
          <w:rFonts w:eastAsiaTheme="minorEastAsia" w:hint="cs"/>
          <w:spacing w:val="2"/>
          <w:rtl/>
          <w:lang w:eastAsia="zh-CN" w:bidi="ar-EG"/>
        </w:rPr>
        <w:t>ب)</w:t>
      </w:r>
      <w:r w:rsidRPr="003A5004">
        <w:rPr>
          <w:rFonts w:eastAsiaTheme="minorEastAsia" w:hint="cs"/>
          <w:spacing w:val="2"/>
          <w:rtl/>
          <w:lang w:eastAsia="zh-CN" w:bidi="ar-EG"/>
        </w:rPr>
        <w:tab/>
      </w:r>
      <w:proofErr w:type="gramEnd"/>
      <w:r w:rsidRPr="005816AF">
        <w:rPr>
          <w:rFonts w:eastAsiaTheme="minorEastAsia" w:hint="cs"/>
          <w:spacing w:val="-6"/>
          <w:rtl/>
          <w:lang w:eastAsia="zh-CN" w:bidi="ar-EG"/>
        </w:rPr>
        <w:t>شُجع على إشراك المكاتب الإقليمية والمدارس وغيرها من الكيانات المحلية من أجل تحقيق مزيد من النجاح في</w:t>
      </w:r>
      <w:r w:rsidRPr="005816AF">
        <w:rPr>
          <w:rFonts w:eastAsiaTheme="minorEastAsia" w:hint="eastAsia"/>
          <w:spacing w:val="-6"/>
          <w:rtl/>
          <w:lang w:eastAsia="zh-CN" w:bidi="ar-EG"/>
        </w:rPr>
        <w:t> </w:t>
      </w:r>
      <w:r w:rsidRPr="005816AF">
        <w:rPr>
          <w:rFonts w:eastAsiaTheme="minorEastAsia" w:hint="cs"/>
          <w:spacing w:val="-6"/>
          <w:rtl/>
          <w:lang w:eastAsia="zh-CN" w:bidi="ar-EG"/>
        </w:rPr>
        <w:t>النتائج</w:t>
      </w:r>
      <w:r w:rsidR="00B14BE3" w:rsidRPr="005816AF">
        <w:rPr>
          <w:rFonts w:eastAsiaTheme="minorEastAsia" w:hint="cs"/>
          <w:spacing w:val="-6"/>
          <w:rtl/>
          <w:lang w:eastAsia="zh-CN" w:bidi="ar-EG"/>
        </w:rPr>
        <w:t xml:space="preserve"> والنواتج.</w:t>
      </w:r>
    </w:p>
    <w:p w:rsidR="003A5004" w:rsidRPr="003A5004" w:rsidRDefault="003A5004" w:rsidP="003A5004">
      <w:pPr>
        <w:pStyle w:val="enumlev1"/>
        <w:rPr>
          <w:rFonts w:eastAsiaTheme="minorEastAsia"/>
          <w:rtl/>
          <w:lang w:eastAsia="zh-CN" w:bidi="ar-EG"/>
        </w:rPr>
      </w:pPr>
      <w:proofErr w:type="gramStart"/>
      <w:r w:rsidRPr="003A5004">
        <w:rPr>
          <w:rFonts w:eastAsiaTheme="minorEastAsia" w:hint="cs"/>
          <w:rtl/>
          <w:lang w:eastAsia="zh-CN" w:bidi="ar-EG"/>
        </w:rPr>
        <w:t>ج)</w:t>
      </w:r>
      <w:r w:rsidRPr="003A5004">
        <w:rPr>
          <w:rFonts w:eastAsiaTheme="minorEastAsia" w:hint="cs"/>
          <w:rtl/>
          <w:lang w:eastAsia="zh-CN" w:bidi="ar-EG"/>
        </w:rPr>
        <w:tab/>
      </w:r>
      <w:proofErr w:type="gramEnd"/>
      <w:r w:rsidRPr="003A5004">
        <w:rPr>
          <w:rFonts w:eastAsiaTheme="minorEastAsia" w:hint="cs"/>
          <w:rtl/>
          <w:lang w:eastAsia="zh-CN" w:bidi="ar-EG"/>
        </w:rPr>
        <w:t>وأخيراً، شُجع على إشراك كيانات أخرى معنية، مثل معهد مهندسي الكهرباء والإلكترونيات</w:t>
      </w:r>
      <w:r>
        <w:rPr>
          <w:rFonts w:eastAsiaTheme="minorEastAsia" w:hint="eastAsia"/>
          <w:rtl/>
          <w:lang w:eastAsia="zh-CN" w:bidi="ar-EG"/>
        </w:rPr>
        <w:t> </w:t>
      </w:r>
      <w:r>
        <w:rPr>
          <w:rFonts w:eastAsiaTheme="minorEastAsia"/>
          <w:lang w:eastAsia="zh-CN" w:bidi="ar-EG"/>
        </w:rPr>
        <w:t>(IEEE)</w:t>
      </w:r>
      <w:r w:rsidRPr="003A5004">
        <w:rPr>
          <w:rFonts w:eastAsiaTheme="minorEastAsia" w:hint="cs"/>
          <w:rtl/>
          <w:lang w:eastAsia="zh-CN" w:bidi="ar-EG"/>
        </w:rPr>
        <w:t>، لتحديد مجالات التعاون ال</w:t>
      </w:r>
      <w:r w:rsidR="00450BFA">
        <w:rPr>
          <w:rFonts w:eastAsiaTheme="minorEastAsia" w:hint="cs"/>
          <w:rtl/>
          <w:lang w:eastAsia="zh-CN" w:bidi="ar-EG"/>
        </w:rPr>
        <w:t>ممكن من قبيل مجال وضع المعايير.</w:t>
      </w:r>
    </w:p>
    <w:p w:rsidR="003A5004" w:rsidRPr="003A5004" w:rsidRDefault="003A5004" w:rsidP="006277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rPr>
          <w:rFonts w:eastAsiaTheme="minorEastAsia"/>
          <w:rtl/>
          <w:lang w:eastAsia="zh-CN"/>
        </w:rPr>
      </w:pPr>
      <w:r w:rsidRPr="003A5004">
        <w:rPr>
          <w:rFonts w:eastAsiaTheme="minorEastAsia" w:hint="cs"/>
          <w:rtl/>
          <w:lang w:eastAsia="zh-CN"/>
        </w:rPr>
        <w:t xml:space="preserve">الدكتور شريف هاشم (جمهورية مصر </w:t>
      </w:r>
      <w:proofErr w:type="gramStart"/>
      <w:r w:rsidRPr="003A5004">
        <w:rPr>
          <w:rFonts w:eastAsiaTheme="minorEastAsia" w:hint="cs"/>
          <w:rtl/>
          <w:lang w:eastAsia="zh-CN"/>
        </w:rPr>
        <w:t>العربية)</w:t>
      </w:r>
      <w:r>
        <w:rPr>
          <w:rFonts w:eastAsiaTheme="minorEastAsia"/>
          <w:rtl/>
          <w:lang w:eastAsia="zh-CN"/>
        </w:rPr>
        <w:tab/>
      </w:r>
      <w:proofErr w:type="gramEnd"/>
      <w:r w:rsidRPr="003A5004">
        <w:rPr>
          <w:rFonts w:eastAsiaTheme="minorEastAsia"/>
          <w:rtl/>
          <w:lang w:eastAsia="zh-CN"/>
        </w:rPr>
        <w:br/>
      </w:r>
      <w:r w:rsidRPr="003A5004">
        <w:rPr>
          <w:rFonts w:eastAsiaTheme="minorEastAsia" w:hint="cs"/>
          <w:rtl/>
          <w:lang w:eastAsia="zh-CN"/>
        </w:rPr>
        <w:t>رئيس فريق العمل التابع للمجلس المعني بحماية الأطفال على الخط</w:t>
      </w:r>
    </w:p>
    <w:p w:rsidR="003A5004" w:rsidRPr="003A5004" w:rsidRDefault="00B60E33" w:rsidP="00450B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20" w:lineRule="auto"/>
        <w:jc w:val="center"/>
        <w:rPr>
          <w:rFonts w:eastAsiaTheme="minorEastAsia"/>
          <w:rtl/>
          <w:lang w:eastAsia="zh-CN"/>
        </w:rPr>
      </w:pPr>
      <w:r>
        <w:rPr>
          <w:rFonts w:eastAsiaTheme="minorEastAsia" w:hint="cs"/>
          <w:rtl/>
          <w:lang w:eastAsia="zh-CN"/>
        </w:rPr>
        <w:t>___________</w:t>
      </w:r>
    </w:p>
    <w:sectPr w:rsidR="003A5004" w:rsidRPr="003A5004" w:rsidSect="008B5B5D">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2FE" w:rsidRDefault="008E02FE" w:rsidP="00E07379">
      <w:pPr>
        <w:spacing w:before="0" w:line="240" w:lineRule="auto"/>
      </w:pPr>
      <w:r>
        <w:separator/>
      </w:r>
    </w:p>
  </w:endnote>
  <w:endnote w:type="continuationSeparator" w:id="0">
    <w:p w:rsidR="008E02FE" w:rsidRDefault="008E02F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97E7D" w:rsidRDefault="000E4FF0" w:rsidP="003A5004">
    <w:pPr>
      <w:pStyle w:val="Footer"/>
      <w:tabs>
        <w:tab w:val="clear" w:pos="5812"/>
        <w:tab w:val="right" w:pos="5670"/>
      </w:tabs>
      <w:rPr>
        <w:color w:val="D9D9D9" w:themeColor="background1" w:themeShade="D9"/>
        <w:lang w:val="fr-CH"/>
      </w:rPr>
    </w:pPr>
    <w:r w:rsidRPr="00297E7D">
      <w:rPr>
        <w:color w:val="D9D9D9" w:themeColor="background1" w:themeShade="D9"/>
      </w:rPr>
      <w:fldChar w:fldCharType="begin"/>
    </w:r>
    <w:r w:rsidRPr="00297E7D">
      <w:rPr>
        <w:color w:val="D9D9D9" w:themeColor="background1" w:themeShade="D9"/>
        <w:lang w:val="fr-CH"/>
      </w:rPr>
      <w:instrText xml:space="preserve"> FILENAME \p \* MERGEFORMAT </w:instrText>
    </w:r>
    <w:r w:rsidRPr="00297E7D">
      <w:rPr>
        <w:color w:val="D9D9D9" w:themeColor="background1" w:themeShade="D9"/>
      </w:rPr>
      <w:fldChar w:fldCharType="separate"/>
    </w:r>
    <w:r w:rsidR="001B2CFC" w:rsidRPr="00297E7D">
      <w:rPr>
        <w:noProof/>
        <w:color w:val="D9D9D9" w:themeColor="background1" w:themeShade="D9"/>
        <w:lang w:val="fr-CH"/>
      </w:rPr>
      <w:t>P:\ARA\SG\CONSEIL\C17\000\015A.docx</w:t>
    </w:r>
    <w:r w:rsidRPr="00297E7D">
      <w:rPr>
        <w:noProof/>
        <w:color w:val="D9D9D9" w:themeColor="background1" w:themeShade="D9"/>
      </w:rPr>
      <w:fldChar w:fldCharType="end"/>
    </w:r>
    <w:r w:rsidR="00BD0C50" w:rsidRPr="00297E7D">
      <w:rPr>
        <w:color w:val="D9D9D9" w:themeColor="background1" w:themeShade="D9"/>
        <w:lang w:val="fr-CH"/>
      </w:rPr>
      <w:t xml:space="preserve">   (</w:t>
    </w:r>
    <w:r w:rsidR="003A5004" w:rsidRPr="00297E7D">
      <w:rPr>
        <w:color w:val="D9D9D9" w:themeColor="background1" w:themeShade="D9"/>
        <w:lang w:val="fr-CH"/>
      </w:rPr>
      <w:t>407291</w:t>
    </w:r>
    <w:r w:rsidR="00BD0C50" w:rsidRPr="00297E7D">
      <w:rPr>
        <w:color w:val="D9D9D9" w:themeColor="background1" w:themeShade="D9"/>
        <w:lang w:val="fr-CH"/>
      </w:rPr>
      <w:t>)</w:t>
    </w:r>
    <w:r w:rsidR="00BD0C50" w:rsidRPr="00297E7D">
      <w:rPr>
        <w:color w:val="D9D9D9" w:themeColor="background1" w:themeShade="D9"/>
        <w:lang w:val="fr-CH"/>
      </w:rPr>
      <w:tab/>
    </w:r>
    <w:r w:rsidR="00BD0C50" w:rsidRPr="00297E7D">
      <w:rPr>
        <w:color w:val="D9D9D9" w:themeColor="background1" w:themeShade="D9"/>
      </w:rPr>
      <w:fldChar w:fldCharType="begin"/>
    </w:r>
    <w:r w:rsidR="00BD0C50" w:rsidRPr="00297E7D">
      <w:rPr>
        <w:color w:val="D9D9D9" w:themeColor="background1" w:themeShade="D9"/>
      </w:rPr>
      <w:instrText xml:space="preserve"> savedate \@ dd.MM.yy </w:instrText>
    </w:r>
    <w:r w:rsidR="00BD0C50" w:rsidRPr="00297E7D">
      <w:rPr>
        <w:color w:val="D9D9D9" w:themeColor="background1" w:themeShade="D9"/>
      </w:rPr>
      <w:fldChar w:fldCharType="separate"/>
    </w:r>
    <w:r w:rsidR="00297E7D" w:rsidRPr="00297E7D">
      <w:rPr>
        <w:noProof/>
        <w:color w:val="D9D9D9" w:themeColor="background1" w:themeShade="D9"/>
      </w:rPr>
      <w:t>31.03.17</w:t>
    </w:r>
    <w:r w:rsidR="00BD0C50" w:rsidRPr="00297E7D">
      <w:rPr>
        <w:color w:val="D9D9D9" w:themeColor="background1" w:themeShade="D9"/>
      </w:rPr>
      <w:fldChar w:fldCharType="end"/>
    </w:r>
    <w:r w:rsidR="00BD0C50" w:rsidRPr="00297E7D">
      <w:rPr>
        <w:color w:val="D9D9D9" w:themeColor="background1" w:themeShade="D9"/>
        <w:lang w:val="fr-CH"/>
      </w:rPr>
      <w:tab/>
    </w:r>
    <w:r w:rsidR="00BD0C50" w:rsidRPr="00297E7D">
      <w:rPr>
        <w:color w:val="D9D9D9" w:themeColor="background1" w:themeShade="D9"/>
      </w:rPr>
      <w:fldChar w:fldCharType="begin"/>
    </w:r>
    <w:r w:rsidR="00BD0C50" w:rsidRPr="00297E7D">
      <w:rPr>
        <w:color w:val="D9D9D9" w:themeColor="background1" w:themeShade="D9"/>
      </w:rPr>
      <w:instrText xml:space="preserve"> printdate \@ dd.MM.yy </w:instrText>
    </w:r>
    <w:r w:rsidR="00BD0C50" w:rsidRPr="00297E7D">
      <w:rPr>
        <w:color w:val="D9D9D9" w:themeColor="background1" w:themeShade="D9"/>
      </w:rPr>
      <w:fldChar w:fldCharType="separate"/>
    </w:r>
    <w:r w:rsidR="001B2CFC" w:rsidRPr="00297E7D">
      <w:rPr>
        <w:noProof/>
        <w:color w:val="D9D9D9" w:themeColor="background1" w:themeShade="D9"/>
      </w:rPr>
      <w:t>29.03.17</w:t>
    </w:r>
    <w:r w:rsidR="00BD0C50" w:rsidRPr="00297E7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2FE" w:rsidRDefault="008E02FE" w:rsidP="00E07379">
      <w:pPr>
        <w:spacing w:before="0" w:line="240" w:lineRule="auto"/>
      </w:pPr>
      <w:r>
        <w:separator/>
      </w:r>
    </w:p>
  </w:footnote>
  <w:footnote w:type="continuationSeparator" w:id="0">
    <w:p w:rsidR="008E02FE" w:rsidRDefault="008E02F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297E7D" w:rsidP="00AD2FEB">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3A5004">
          <w:rPr>
            <w:rFonts w:eastAsiaTheme="minorEastAsia" w:cs="Calibri"/>
            <w:noProof/>
            <w:sz w:val="20"/>
            <w:szCs w:val="20"/>
            <w:lang w:eastAsia="zh-CN"/>
          </w:rPr>
          <w:t>15</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B7758"/>
    <w:multiLevelType w:val="hybridMultilevel"/>
    <w:tmpl w:val="89B20150"/>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FE"/>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74C15"/>
    <w:rsid w:val="001A588F"/>
    <w:rsid w:val="001B2CFC"/>
    <w:rsid w:val="001F5208"/>
    <w:rsid w:val="00220DA6"/>
    <w:rsid w:val="0022345D"/>
    <w:rsid w:val="00225854"/>
    <w:rsid w:val="0023283D"/>
    <w:rsid w:val="00252E0C"/>
    <w:rsid w:val="00252F51"/>
    <w:rsid w:val="00276881"/>
    <w:rsid w:val="002916BE"/>
    <w:rsid w:val="002978F4"/>
    <w:rsid w:val="00297E7D"/>
    <w:rsid w:val="002B028D"/>
    <w:rsid w:val="002B435E"/>
    <w:rsid w:val="002B4F0C"/>
    <w:rsid w:val="002C4DAE"/>
    <w:rsid w:val="002D6669"/>
    <w:rsid w:val="002E6541"/>
    <w:rsid w:val="002F5560"/>
    <w:rsid w:val="0030486B"/>
    <w:rsid w:val="003231B9"/>
    <w:rsid w:val="003275AC"/>
    <w:rsid w:val="00333D29"/>
    <w:rsid w:val="003409F4"/>
    <w:rsid w:val="00357185"/>
    <w:rsid w:val="0038579F"/>
    <w:rsid w:val="00391EBC"/>
    <w:rsid w:val="003A5004"/>
    <w:rsid w:val="003C106D"/>
    <w:rsid w:val="003C475F"/>
    <w:rsid w:val="003E4132"/>
    <w:rsid w:val="003F678F"/>
    <w:rsid w:val="0042686F"/>
    <w:rsid w:val="004367CE"/>
    <w:rsid w:val="00443869"/>
    <w:rsid w:val="00450BFA"/>
    <w:rsid w:val="004712C6"/>
    <w:rsid w:val="00497703"/>
    <w:rsid w:val="004F0F06"/>
    <w:rsid w:val="00501E0E"/>
    <w:rsid w:val="005204D7"/>
    <w:rsid w:val="00522005"/>
    <w:rsid w:val="00530420"/>
    <w:rsid w:val="00552BC5"/>
    <w:rsid w:val="0055516A"/>
    <w:rsid w:val="0056374C"/>
    <w:rsid w:val="0056614F"/>
    <w:rsid w:val="0057656F"/>
    <w:rsid w:val="00576731"/>
    <w:rsid w:val="005816AF"/>
    <w:rsid w:val="0059285F"/>
    <w:rsid w:val="005A24B1"/>
    <w:rsid w:val="005B7B8A"/>
    <w:rsid w:val="005D6476"/>
    <w:rsid w:val="005D6C0D"/>
    <w:rsid w:val="005E5283"/>
    <w:rsid w:val="005E58F5"/>
    <w:rsid w:val="00606660"/>
    <w:rsid w:val="006157A3"/>
    <w:rsid w:val="00620E60"/>
    <w:rsid w:val="00622BAB"/>
    <w:rsid w:val="0062772F"/>
    <w:rsid w:val="0063315A"/>
    <w:rsid w:val="0065591D"/>
    <w:rsid w:val="00662C5A"/>
    <w:rsid w:val="00670AF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48BF"/>
    <w:rsid w:val="008B5B5D"/>
    <w:rsid w:val="008E02FE"/>
    <w:rsid w:val="00917694"/>
    <w:rsid w:val="009263CD"/>
    <w:rsid w:val="00930E6D"/>
    <w:rsid w:val="00972CA2"/>
    <w:rsid w:val="00982B28"/>
    <w:rsid w:val="00984EA5"/>
    <w:rsid w:val="00992593"/>
    <w:rsid w:val="009C17E1"/>
    <w:rsid w:val="009C35ED"/>
    <w:rsid w:val="009F1C12"/>
    <w:rsid w:val="009F5B0E"/>
    <w:rsid w:val="00A124CB"/>
    <w:rsid w:val="00A2167A"/>
    <w:rsid w:val="00A25A43"/>
    <w:rsid w:val="00A3295B"/>
    <w:rsid w:val="00A42AE5"/>
    <w:rsid w:val="00A52B61"/>
    <w:rsid w:val="00A61BB9"/>
    <w:rsid w:val="00A64820"/>
    <w:rsid w:val="00A71DD6"/>
    <w:rsid w:val="00A723C7"/>
    <w:rsid w:val="00A80E11"/>
    <w:rsid w:val="00A97F94"/>
    <w:rsid w:val="00AB1309"/>
    <w:rsid w:val="00AC2C52"/>
    <w:rsid w:val="00AD1503"/>
    <w:rsid w:val="00AD2FEB"/>
    <w:rsid w:val="00AE7244"/>
    <w:rsid w:val="00AF3FEE"/>
    <w:rsid w:val="00B02F46"/>
    <w:rsid w:val="00B03442"/>
    <w:rsid w:val="00B14BE3"/>
    <w:rsid w:val="00B2000C"/>
    <w:rsid w:val="00B20ADE"/>
    <w:rsid w:val="00B23C4B"/>
    <w:rsid w:val="00B23DC6"/>
    <w:rsid w:val="00B5570C"/>
    <w:rsid w:val="00B60E33"/>
    <w:rsid w:val="00B66B9A"/>
    <w:rsid w:val="00B82089"/>
    <w:rsid w:val="00B965B5"/>
    <w:rsid w:val="00B970AE"/>
    <w:rsid w:val="00BA1427"/>
    <w:rsid w:val="00BD0C50"/>
    <w:rsid w:val="00BE49D0"/>
    <w:rsid w:val="00BF2C38"/>
    <w:rsid w:val="00C23331"/>
    <w:rsid w:val="00C265DA"/>
    <w:rsid w:val="00C442F2"/>
    <w:rsid w:val="00C674FE"/>
    <w:rsid w:val="00C7297D"/>
    <w:rsid w:val="00C75359"/>
    <w:rsid w:val="00C75633"/>
    <w:rsid w:val="00C8242E"/>
    <w:rsid w:val="00C82615"/>
    <w:rsid w:val="00C8483A"/>
    <w:rsid w:val="00C867DB"/>
    <w:rsid w:val="00CA2A38"/>
    <w:rsid w:val="00CA50FF"/>
    <w:rsid w:val="00CC3CD2"/>
    <w:rsid w:val="00CC43BE"/>
    <w:rsid w:val="00CD123C"/>
    <w:rsid w:val="00CD2085"/>
    <w:rsid w:val="00CE2EE1"/>
    <w:rsid w:val="00CF3FFD"/>
    <w:rsid w:val="00CF5ED3"/>
    <w:rsid w:val="00D03E7F"/>
    <w:rsid w:val="00D0494C"/>
    <w:rsid w:val="00D14BEB"/>
    <w:rsid w:val="00D21C89"/>
    <w:rsid w:val="00D45542"/>
    <w:rsid w:val="00D77D0F"/>
    <w:rsid w:val="00DA1CF0"/>
    <w:rsid w:val="00DB2271"/>
    <w:rsid w:val="00DB5659"/>
    <w:rsid w:val="00DB5A9A"/>
    <w:rsid w:val="00DC24B4"/>
    <w:rsid w:val="00DD7A05"/>
    <w:rsid w:val="00DF16DC"/>
    <w:rsid w:val="00DF5361"/>
    <w:rsid w:val="00E009A1"/>
    <w:rsid w:val="00E00D15"/>
    <w:rsid w:val="00E071BE"/>
    <w:rsid w:val="00E07379"/>
    <w:rsid w:val="00E14494"/>
    <w:rsid w:val="00E17033"/>
    <w:rsid w:val="00E22744"/>
    <w:rsid w:val="00E32189"/>
    <w:rsid w:val="00E45211"/>
    <w:rsid w:val="00E5173A"/>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A029B7C-9F44-47AA-83BC-62D881E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council/cwg-cop/Pages/default.aspx" TargetMode="External"/><Relationship Id="rId18" Type="http://schemas.openxmlformats.org/officeDocument/2006/relationships/hyperlink" Target="http://www.itu.int/en/council/cwg-cop/Documents/CWG-COP_online_youth_consultation_Operation_Uncool_01Feb.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md/S15-CL-C-0109/en" TargetMode="External"/><Relationship Id="rId17" Type="http://schemas.openxmlformats.org/officeDocument/2006/relationships/hyperlink" Target="http://telecomworld.itu.int/" TargetMode="External"/><Relationship Id="rId2" Type="http://schemas.openxmlformats.org/officeDocument/2006/relationships/customXml" Target="../customXml/item2.xml"/><Relationship Id="rId16" Type="http://schemas.openxmlformats.org/officeDocument/2006/relationships/hyperlink" Target="http://www.itu.int/en/cop/Pages/consultation-may2016.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dms_pub/itu-s/opb/conf/S-CONF-ACTF-2014-PDF-E.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en/council/cwg-cop/Documents/sp15-jca-cop-oLS-00010.docx"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tu.int/en/council/cwg-cop/Documents/FinalCampaignPresentation.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n/council/cwg-cop/Documents/edit_CWG-COP_online_youth_consultation_Operation_Uncool_ITU.ppt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996b2e75-67fd-4955-a3b0-5ab9934cb50b"/>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de10a323-94a9-4e93-88b4-ea964576960d"/>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2A5C8-F4F8-4D6E-B515-9276D630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PA_C17.dotm</Template>
  <TotalTime>1</TotalTime>
  <Pages>3</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Child Online Protection</dc:title>
  <dc:subject>Council 2017</dc:subject>
  <dc:creator>Elbahnassawy, Ganat</dc:creator>
  <cp:keywords>C2017, C17</cp:keywords>
  <dc:description/>
  <cp:lastModifiedBy>Brouard, Ricarda</cp:lastModifiedBy>
  <cp:revision>2</cp:revision>
  <cp:lastPrinted>2017-03-29T20:01:00Z</cp:lastPrinted>
  <dcterms:created xsi:type="dcterms:W3CDTF">2017-04-04T09:21:00Z</dcterms:created>
  <dcterms:modified xsi:type="dcterms:W3CDTF">2017-04-04T09:21:00Z</dcterms:modified>
  <cp:category>Conference document</cp:category>
</cp:coreProperties>
</file>