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54DF8" w:rsidRPr="00813E5E" w14:paraId="4E7AB129" w14:textId="77777777">
        <w:trPr>
          <w:cantSplit/>
        </w:trPr>
        <w:tc>
          <w:tcPr>
            <w:tcW w:w="6911" w:type="dxa"/>
          </w:tcPr>
          <w:p w14:paraId="6C8E7C2D" w14:textId="77777777" w:rsidR="00054DF8" w:rsidRPr="00813E5E" w:rsidRDefault="00054DF8" w:rsidP="00054DF8">
            <w:pPr>
              <w:spacing w:before="360" w:after="48" w:line="240" w:lineRule="atLeast"/>
              <w:rPr>
                <w:position w:val="6"/>
              </w:rPr>
            </w:pPr>
            <w:bookmarkStart w:id="0" w:name="dc06"/>
            <w:bookmarkEnd w:id="0"/>
            <w:r w:rsidRPr="00054DF8">
              <w:rPr>
                <w:b/>
                <w:bCs/>
                <w:position w:val="6"/>
                <w:sz w:val="30"/>
                <w:szCs w:val="30"/>
                <w:lang w:val="fr-CH"/>
              </w:rPr>
              <w:t>Council 2017</w:t>
            </w:r>
            <w:r w:rsidRPr="00054DF8">
              <w:rPr>
                <w:rFonts w:cs="Times"/>
                <w:b/>
                <w:position w:val="6"/>
                <w:sz w:val="26"/>
                <w:szCs w:val="26"/>
                <w:lang w:val="en-US"/>
              </w:rPr>
              <w:br/>
            </w:r>
            <w:r w:rsidRPr="00054DF8">
              <w:rPr>
                <w:b/>
                <w:bCs/>
                <w:position w:val="6"/>
                <w:szCs w:val="24"/>
                <w:lang w:val="fr-CH"/>
              </w:rPr>
              <w:t>Geneva, 15-25 May 2017</w:t>
            </w:r>
          </w:p>
        </w:tc>
        <w:tc>
          <w:tcPr>
            <w:tcW w:w="3120" w:type="dxa"/>
          </w:tcPr>
          <w:p w14:paraId="313EBA38" w14:textId="77777777" w:rsidR="00054DF8" w:rsidRPr="00813E5E" w:rsidRDefault="00054DF8" w:rsidP="00054DF8">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4F526D5F" wp14:editId="283AB57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54DF8" w:rsidRPr="00813E5E" w14:paraId="468B5093" w14:textId="77777777">
        <w:trPr>
          <w:cantSplit/>
        </w:trPr>
        <w:tc>
          <w:tcPr>
            <w:tcW w:w="6911" w:type="dxa"/>
            <w:tcBorders>
              <w:bottom w:val="single" w:sz="12" w:space="0" w:color="auto"/>
            </w:tcBorders>
          </w:tcPr>
          <w:p w14:paraId="53EB6249" w14:textId="77777777" w:rsidR="00054DF8" w:rsidRPr="00813E5E" w:rsidRDefault="00054DF8">
            <w:pPr>
              <w:spacing w:before="0" w:after="48" w:line="240" w:lineRule="atLeast"/>
              <w:rPr>
                <w:b/>
                <w:smallCaps/>
                <w:szCs w:val="24"/>
              </w:rPr>
            </w:pPr>
          </w:p>
        </w:tc>
        <w:tc>
          <w:tcPr>
            <w:tcW w:w="3120" w:type="dxa"/>
            <w:tcBorders>
              <w:bottom w:val="single" w:sz="12" w:space="0" w:color="auto"/>
            </w:tcBorders>
          </w:tcPr>
          <w:p w14:paraId="0826760C" w14:textId="77777777" w:rsidR="00054DF8" w:rsidRPr="00813E5E" w:rsidRDefault="00054DF8">
            <w:pPr>
              <w:spacing w:before="0" w:line="240" w:lineRule="atLeast"/>
              <w:rPr>
                <w:szCs w:val="24"/>
              </w:rPr>
            </w:pPr>
          </w:p>
        </w:tc>
      </w:tr>
      <w:tr w:rsidR="00054DF8" w:rsidRPr="00813E5E" w14:paraId="2FD3CCE4" w14:textId="77777777">
        <w:trPr>
          <w:cantSplit/>
        </w:trPr>
        <w:tc>
          <w:tcPr>
            <w:tcW w:w="6911" w:type="dxa"/>
            <w:tcBorders>
              <w:top w:val="single" w:sz="12" w:space="0" w:color="auto"/>
            </w:tcBorders>
          </w:tcPr>
          <w:p w14:paraId="699EE34D" w14:textId="77777777" w:rsidR="00054DF8" w:rsidRPr="00813E5E" w:rsidRDefault="00054DF8" w:rsidP="001F4E49">
            <w:pPr>
              <w:spacing w:before="0" w:line="240" w:lineRule="atLeast"/>
              <w:rPr>
                <w:b/>
                <w:smallCaps/>
                <w:szCs w:val="24"/>
              </w:rPr>
            </w:pPr>
          </w:p>
        </w:tc>
        <w:tc>
          <w:tcPr>
            <w:tcW w:w="3120" w:type="dxa"/>
            <w:tcBorders>
              <w:top w:val="single" w:sz="12" w:space="0" w:color="auto"/>
            </w:tcBorders>
          </w:tcPr>
          <w:p w14:paraId="0F830141" w14:textId="77777777" w:rsidR="00054DF8" w:rsidRPr="00813E5E" w:rsidRDefault="00054DF8" w:rsidP="001F4E49">
            <w:pPr>
              <w:spacing w:before="0" w:line="240" w:lineRule="atLeast"/>
              <w:rPr>
                <w:szCs w:val="24"/>
              </w:rPr>
            </w:pPr>
          </w:p>
        </w:tc>
      </w:tr>
      <w:tr w:rsidR="00054DF8" w:rsidRPr="00813E5E" w14:paraId="7A8236E0" w14:textId="77777777">
        <w:trPr>
          <w:cantSplit/>
          <w:trHeight w:val="23"/>
        </w:trPr>
        <w:tc>
          <w:tcPr>
            <w:tcW w:w="6911" w:type="dxa"/>
            <w:vMerge w:val="restart"/>
          </w:tcPr>
          <w:p w14:paraId="6B681C18" w14:textId="77777777" w:rsidR="00054DF8" w:rsidRPr="00054DF8" w:rsidRDefault="00054DF8" w:rsidP="00054DF8">
            <w:pPr>
              <w:tabs>
                <w:tab w:val="left" w:pos="851"/>
              </w:tabs>
              <w:spacing w:before="0" w:line="240" w:lineRule="atLeast"/>
              <w:rPr>
                <w:b/>
              </w:rPr>
            </w:pPr>
            <w:bookmarkStart w:id="2" w:name="dmeeting" w:colFirst="0" w:colLast="0"/>
            <w:bookmarkStart w:id="3" w:name="dnum" w:colFirst="1" w:colLast="1"/>
            <w:r>
              <w:rPr>
                <w:b/>
              </w:rPr>
              <w:t xml:space="preserve">Agenda item: PL </w:t>
            </w:r>
            <w:r w:rsidR="005A4705">
              <w:rPr>
                <w:b/>
              </w:rPr>
              <w:t>1.1</w:t>
            </w:r>
          </w:p>
        </w:tc>
        <w:tc>
          <w:tcPr>
            <w:tcW w:w="3120" w:type="dxa"/>
          </w:tcPr>
          <w:p w14:paraId="140AB9AF" w14:textId="77777777" w:rsidR="00054DF8" w:rsidRPr="00054DF8" w:rsidRDefault="00054DF8" w:rsidP="00054DF8">
            <w:pPr>
              <w:tabs>
                <w:tab w:val="left" w:pos="851"/>
              </w:tabs>
              <w:spacing w:before="0" w:line="240" w:lineRule="atLeast"/>
              <w:rPr>
                <w:b/>
              </w:rPr>
            </w:pPr>
            <w:r>
              <w:rPr>
                <w:b/>
              </w:rPr>
              <w:t>Document C17/8-E</w:t>
            </w:r>
          </w:p>
        </w:tc>
      </w:tr>
      <w:tr w:rsidR="00054DF8" w:rsidRPr="00813E5E" w14:paraId="26E8264D" w14:textId="77777777">
        <w:trPr>
          <w:cantSplit/>
          <w:trHeight w:val="23"/>
        </w:trPr>
        <w:tc>
          <w:tcPr>
            <w:tcW w:w="6911" w:type="dxa"/>
            <w:vMerge/>
          </w:tcPr>
          <w:p w14:paraId="70803A70" w14:textId="77777777" w:rsidR="00054DF8" w:rsidRPr="00813E5E" w:rsidRDefault="00054DF8">
            <w:pPr>
              <w:tabs>
                <w:tab w:val="left" w:pos="851"/>
              </w:tabs>
              <w:spacing w:line="240" w:lineRule="atLeast"/>
              <w:rPr>
                <w:b/>
              </w:rPr>
            </w:pPr>
            <w:bookmarkStart w:id="4" w:name="ddate" w:colFirst="1" w:colLast="1"/>
            <w:bookmarkEnd w:id="2"/>
            <w:bookmarkEnd w:id="3"/>
          </w:p>
        </w:tc>
        <w:tc>
          <w:tcPr>
            <w:tcW w:w="3120" w:type="dxa"/>
          </w:tcPr>
          <w:p w14:paraId="024EDFB0" w14:textId="77777777" w:rsidR="00054DF8" w:rsidRPr="00054DF8" w:rsidRDefault="00054DF8" w:rsidP="00054DF8">
            <w:pPr>
              <w:tabs>
                <w:tab w:val="left" w:pos="993"/>
              </w:tabs>
              <w:spacing w:before="0"/>
              <w:rPr>
                <w:b/>
              </w:rPr>
            </w:pPr>
            <w:r>
              <w:rPr>
                <w:b/>
              </w:rPr>
              <w:t>14 March 2017</w:t>
            </w:r>
          </w:p>
        </w:tc>
      </w:tr>
      <w:tr w:rsidR="00054DF8" w:rsidRPr="00813E5E" w14:paraId="1A3B5EF5" w14:textId="77777777">
        <w:trPr>
          <w:cantSplit/>
          <w:trHeight w:val="23"/>
        </w:trPr>
        <w:tc>
          <w:tcPr>
            <w:tcW w:w="6911" w:type="dxa"/>
            <w:vMerge/>
          </w:tcPr>
          <w:p w14:paraId="331216C4" w14:textId="77777777" w:rsidR="00054DF8" w:rsidRPr="00813E5E" w:rsidRDefault="00054DF8">
            <w:pPr>
              <w:tabs>
                <w:tab w:val="left" w:pos="851"/>
              </w:tabs>
              <w:spacing w:line="240" w:lineRule="atLeast"/>
              <w:rPr>
                <w:b/>
              </w:rPr>
            </w:pPr>
            <w:bookmarkStart w:id="5" w:name="dorlang" w:colFirst="1" w:colLast="1"/>
            <w:bookmarkEnd w:id="4"/>
          </w:p>
        </w:tc>
        <w:tc>
          <w:tcPr>
            <w:tcW w:w="3120" w:type="dxa"/>
          </w:tcPr>
          <w:p w14:paraId="58002FEC" w14:textId="77777777" w:rsidR="00054DF8" w:rsidRPr="00054DF8" w:rsidRDefault="00054DF8" w:rsidP="00054DF8">
            <w:pPr>
              <w:tabs>
                <w:tab w:val="left" w:pos="993"/>
              </w:tabs>
              <w:spacing w:before="0"/>
              <w:rPr>
                <w:b/>
              </w:rPr>
            </w:pPr>
            <w:r>
              <w:rPr>
                <w:b/>
              </w:rPr>
              <w:t>Original: English</w:t>
            </w:r>
          </w:p>
        </w:tc>
      </w:tr>
      <w:tr w:rsidR="00054DF8" w:rsidRPr="00813E5E" w14:paraId="61EE238D" w14:textId="77777777">
        <w:trPr>
          <w:cantSplit/>
        </w:trPr>
        <w:tc>
          <w:tcPr>
            <w:tcW w:w="10031" w:type="dxa"/>
            <w:gridSpan w:val="2"/>
          </w:tcPr>
          <w:p w14:paraId="72B697E5" w14:textId="77777777" w:rsidR="00054DF8" w:rsidRPr="00813E5E" w:rsidRDefault="00054DF8" w:rsidP="00054DF8">
            <w:pPr>
              <w:pStyle w:val="Source"/>
            </w:pPr>
            <w:bookmarkStart w:id="6" w:name="dsource" w:colFirst="0" w:colLast="0"/>
            <w:bookmarkEnd w:id="5"/>
            <w:r>
              <w:t xml:space="preserve">Report by the Chairman of the Council Working Group on the </w:t>
            </w:r>
            <w:r>
              <w:br/>
              <w:t>World Summit on the Information Society (CWG-WSIS)</w:t>
            </w:r>
          </w:p>
        </w:tc>
      </w:tr>
      <w:tr w:rsidR="00054DF8" w:rsidRPr="00813E5E" w14:paraId="548509F2" w14:textId="77777777">
        <w:trPr>
          <w:cantSplit/>
        </w:trPr>
        <w:tc>
          <w:tcPr>
            <w:tcW w:w="10031" w:type="dxa"/>
            <w:gridSpan w:val="2"/>
          </w:tcPr>
          <w:p w14:paraId="07D6BFB4" w14:textId="77777777" w:rsidR="00054DF8" w:rsidRPr="00813E5E" w:rsidRDefault="00054DF8">
            <w:pPr>
              <w:pStyle w:val="Title1"/>
            </w:pPr>
            <w:bookmarkStart w:id="7" w:name="dtitle1" w:colFirst="0" w:colLast="0"/>
            <w:bookmarkEnd w:id="6"/>
            <w:r>
              <w:t>REPORT ON THE OUTCOMES OF THE CWG-</w:t>
            </w:r>
            <w:r w:rsidR="00D25D0B">
              <w:t>WSIS ACTIVITIES SINCE COUNCIL-</w:t>
            </w:r>
            <w:r>
              <w:t>16</w:t>
            </w:r>
          </w:p>
        </w:tc>
      </w:tr>
      <w:bookmarkEnd w:id="7"/>
    </w:tbl>
    <w:p w14:paraId="0EDB738A" w14:textId="77777777" w:rsidR="00054DF8" w:rsidRPr="00813E5E" w:rsidRDefault="00054DF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54DF8" w:rsidRPr="00813E5E" w14:paraId="66B8CA8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3EC3AD2" w14:textId="77777777" w:rsidR="00054DF8" w:rsidRPr="00813E5E" w:rsidRDefault="00054DF8">
            <w:pPr>
              <w:pStyle w:val="Headingb"/>
            </w:pPr>
            <w:r w:rsidRPr="00813E5E">
              <w:t>Summary</w:t>
            </w:r>
          </w:p>
          <w:p w14:paraId="68993AEA" w14:textId="6FAF597B" w:rsidR="00054DF8" w:rsidRPr="006E34D3" w:rsidRDefault="00054DF8" w:rsidP="006E34D3">
            <w:pPr>
              <w:jc w:val="both"/>
              <w:rPr>
                <w:spacing w:val="-2"/>
              </w:rPr>
            </w:pPr>
            <w:r w:rsidRPr="006E34D3">
              <w:rPr>
                <w:spacing w:val="-2"/>
              </w:rPr>
              <w:t xml:space="preserve">This report summarizes the main results of the 29th and 30th </w:t>
            </w:r>
            <w:r w:rsidR="0052508C" w:rsidRPr="006E34D3">
              <w:rPr>
                <w:spacing w:val="-2"/>
              </w:rPr>
              <w:t>m</w:t>
            </w:r>
            <w:r w:rsidRPr="006E34D3">
              <w:rPr>
                <w:spacing w:val="-2"/>
              </w:rPr>
              <w:t>eeting</w:t>
            </w:r>
            <w:r w:rsidR="0052508C" w:rsidRPr="006E34D3">
              <w:rPr>
                <w:spacing w:val="-2"/>
              </w:rPr>
              <w:t>s</w:t>
            </w:r>
            <w:r w:rsidRPr="006E34D3">
              <w:rPr>
                <w:spacing w:val="-2"/>
              </w:rPr>
              <w:t xml:space="preserve"> of the Working Group on WSIS (WG-WSIS), held on 12-13 October 2016 and 7-8</w:t>
            </w:r>
            <w:r w:rsidR="00912FA7" w:rsidRPr="006E34D3">
              <w:rPr>
                <w:spacing w:val="-2"/>
              </w:rPr>
              <w:t xml:space="preserve"> </w:t>
            </w:r>
            <w:r w:rsidRPr="006E34D3">
              <w:rPr>
                <w:spacing w:val="-2"/>
              </w:rPr>
              <w:t>February 2017 in line with Resolution 140 (</w:t>
            </w:r>
            <w:r w:rsidR="0052508C" w:rsidRPr="006E34D3">
              <w:rPr>
                <w:spacing w:val="-2"/>
              </w:rPr>
              <w:t xml:space="preserve">Rev. </w:t>
            </w:r>
            <w:r w:rsidRPr="006E34D3">
              <w:rPr>
                <w:spacing w:val="-2"/>
              </w:rPr>
              <w:t>Busan</w:t>
            </w:r>
            <w:r w:rsidR="0052508C" w:rsidRPr="006E34D3">
              <w:rPr>
                <w:spacing w:val="-2"/>
              </w:rPr>
              <w:t>,</w:t>
            </w:r>
            <w:r w:rsidRPr="006E34D3">
              <w:rPr>
                <w:spacing w:val="-2"/>
              </w:rPr>
              <w:t xml:space="preserve"> 2014).</w:t>
            </w:r>
          </w:p>
          <w:p w14:paraId="59761ECA" w14:textId="77777777" w:rsidR="00054DF8" w:rsidRPr="00813E5E" w:rsidRDefault="00054DF8" w:rsidP="00CF5617">
            <w:pPr>
              <w:pStyle w:val="Headingb"/>
              <w:jc w:val="both"/>
            </w:pPr>
            <w:r w:rsidRPr="00813E5E">
              <w:t>Action required</w:t>
            </w:r>
          </w:p>
          <w:p w14:paraId="238807EC" w14:textId="77777777" w:rsidR="00054DF8" w:rsidRPr="00813E5E" w:rsidRDefault="00CF5617" w:rsidP="001F4E49">
            <w:pPr>
              <w:tabs>
                <w:tab w:val="clear" w:pos="567"/>
                <w:tab w:val="clear" w:pos="1134"/>
                <w:tab w:val="clear" w:pos="1701"/>
                <w:tab w:val="clear" w:pos="2268"/>
                <w:tab w:val="clear" w:pos="2835"/>
              </w:tabs>
              <w:snapToGrid w:val="0"/>
              <w:spacing w:after="120"/>
              <w:ind w:right="64"/>
              <w:jc w:val="both"/>
            </w:pPr>
            <w:r>
              <w:t xml:space="preserve">The Council is invited to </w:t>
            </w:r>
            <w:r w:rsidRPr="000C2897">
              <w:rPr>
                <w:b/>
                <w:bCs/>
              </w:rPr>
              <w:t>consider</w:t>
            </w:r>
            <w:r>
              <w:t xml:space="preserve"> the recommendations in the report</w:t>
            </w:r>
            <w:r w:rsidRPr="008B3716">
              <w:rPr>
                <w:rFonts w:eastAsia="SimSun"/>
                <w:sz w:val="23"/>
                <w:szCs w:val="23"/>
                <w:lang w:val="en-US"/>
              </w:rPr>
              <w:t>.</w:t>
            </w:r>
          </w:p>
          <w:p w14:paraId="34A4A8B9" w14:textId="77777777" w:rsidR="00054DF8" w:rsidRPr="00813E5E" w:rsidRDefault="00054DF8">
            <w:pPr>
              <w:pStyle w:val="Table"/>
              <w:keepNext w:val="0"/>
              <w:spacing w:before="0" w:after="0"/>
              <w:rPr>
                <w:rFonts w:ascii="Calibri" w:hAnsi="Calibri"/>
                <w:caps w:val="0"/>
                <w:sz w:val="22"/>
              </w:rPr>
            </w:pPr>
            <w:r w:rsidRPr="00813E5E">
              <w:rPr>
                <w:rFonts w:ascii="Calibri" w:hAnsi="Calibri"/>
                <w:caps w:val="0"/>
                <w:sz w:val="22"/>
              </w:rPr>
              <w:t>____________</w:t>
            </w:r>
          </w:p>
          <w:p w14:paraId="2BE99FB1" w14:textId="77777777" w:rsidR="00054DF8" w:rsidRPr="00813E5E" w:rsidRDefault="00054DF8">
            <w:pPr>
              <w:pStyle w:val="Headingb"/>
            </w:pPr>
            <w:r w:rsidRPr="00813E5E">
              <w:t>References</w:t>
            </w:r>
          </w:p>
          <w:p w14:paraId="3CA02503" w14:textId="77777777" w:rsidR="00054DF8" w:rsidRPr="00813E5E" w:rsidRDefault="00912FA7" w:rsidP="00CF5617">
            <w:pPr>
              <w:spacing w:after="120"/>
              <w:jc w:val="both"/>
              <w:rPr>
                <w:i/>
                <w:iCs/>
              </w:rPr>
            </w:pPr>
            <w:r>
              <w:rPr>
                <w:i/>
                <w:iCs/>
              </w:rPr>
              <w:t xml:space="preserve">UNGA Resolution 70/125, </w:t>
            </w:r>
            <w:r w:rsidR="00054DF8" w:rsidRPr="00054DF8">
              <w:rPr>
                <w:i/>
                <w:iCs/>
              </w:rPr>
              <w:t xml:space="preserve">A/70/1, A/71/212, A/70/299, </w:t>
            </w:r>
            <w:r w:rsidR="00A91AAB">
              <w:rPr>
                <w:i/>
                <w:iCs/>
              </w:rPr>
              <w:t>and A/70/684; UN </w:t>
            </w:r>
            <w:r w:rsidR="00054DF8" w:rsidRPr="00054DF8">
              <w:rPr>
                <w:i/>
                <w:iCs/>
              </w:rPr>
              <w:t xml:space="preserve">ECOSOC Resolution E/RES/2016/22, </w:t>
            </w:r>
            <w:r w:rsidR="00A91AAB">
              <w:rPr>
                <w:i/>
                <w:iCs/>
              </w:rPr>
              <w:t xml:space="preserve">Plenipotentiary Conference </w:t>
            </w:r>
            <w:hyperlink r:id="rId12" w:history="1">
              <w:r w:rsidR="00054DF8" w:rsidRPr="008A471F">
                <w:rPr>
                  <w:rStyle w:val="Hyperlink"/>
                  <w:i/>
                  <w:iCs/>
                </w:rPr>
                <w:t>Resolution</w:t>
              </w:r>
              <w:r w:rsidR="008A471F">
                <w:rPr>
                  <w:rStyle w:val="Hyperlink"/>
                  <w:i/>
                  <w:iCs/>
                </w:rPr>
                <w:t> </w:t>
              </w:r>
              <w:r w:rsidR="00054DF8" w:rsidRPr="008A471F">
                <w:rPr>
                  <w:rStyle w:val="Hyperlink"/>
                  <w:i/>
                  <w:iCs/>
                </w:rPr>
                <w:t>140</w:t>
              </w:r>
            </w:hyperlink>
            <w:r w:rsidR="00054DF8" w:rsidRPr="00054DF8">
              <w:rPr>
                <w:i/>
                <w:iCs/>
              </w:rPr>
              <w:t xml:space="preserve"> (Busan</w:t>
            </w:r>
            <w:r w:rsidR="00A91AAB">
              <w:rPr>
                <w:i/>
                <w:iCs/>
              </w:rPr>
              <w:t>, 2014) and</w:t>
            </w:r>
            <w:r w:rsidR="00054DF8" w:rsidRPr="00054DF8">
              <w:rPr>
                <w:i/>
                <w:iCs/>
              </w:rPr>
              <w:t xml:space="preserve"> </w:t>
            </w:r>
            <w:hyperlink r:id="rId13" w:history="1">
              <w:r w:rsidR="00054DF8" w:rsidRPr="008A471F">
                <w:rPr>
                  <w:rStyle w:val="Hyperlink"/>
                  <w:i/>
                  <w:iCs/>
                </w:rPr>
                <w:t>172</w:t>
              </w:r>
            </w:hyperlink>
            <w:r w:rsidR="00054DF8" w:rsidRPr="00054DF8">
              <w:rPr>
                <w:i/>
                <w:iCs/>
              </w:rPr>
              <w:t xml:space="preserve"> (Guadalajara, 2010)</w:t>
            </w:r>
            <w:r w:rsidR="00A91AAB">
              <w:rPr>
                <w:i/>
                <w:iCs/>
              </w:rPr>
              <w:t xml:space="preserve">; Council Resolution </w:t>
            </w:r>
            <w:hyperlink r:id="rId14" w:history="1">
              <w:r w:rsidR="00A91AAB" w:rsidRPr="008A471F">
                <w:rPr>
                  <w:rStyle w:val="Hyperlink"/>
                  <w:i/>
                  <w:iCs/>
                </w:rPr>
                <w:t>1332</w:t>
              </w:r>
            </w:hyperlink>
            <w:r w:rsidR="00A91AAB">
              <w:rPr>
                <w:i/>
                <w:iCs/>
              </w:rPr>
              <w:t xml:space="preserve"> and </w:t>
            </w:r>
            <w:hyperlink r:id="rId15" w:history="1">
              <w:r w:rsidR="005853CE" w:rsidRPr="008A471F">
                <w:rPr>
                  <w:rStyle w:val="Hyperlink"/>
                  <w:i/>
                  <w:iCs/>
                </w:rPr>
                <w:t>1336</w:t>
              </w:r>
            </w:hyperlink>
            <w:r w:rsidR="005853CE">
              <w:rPr>
                <w:i/>
                <w:iCs/>
              </w:rPr>
              <w:t>;</w:t>
            </w:r>
            <w:r w:rsidR="00054DF8" w:rsidRPr="00054DF8">
              <w:rPr>
                <w:i/>
                <w:iCs/>
              </w:rPr>
              <w:t xml:space="preserve"> </w:t>
            </w:r>
            <w:r w:rsidR="005853CE">
              <w:rPr>
                <w:i/>
                <w:iCs/>
              </w:rPr>
              <w:t xml:space="preserve">WTSA-16 </w:t>
            </w:r>
            <w:r w:rsidR="00054DF8" w:rsidRPr="00054DF8">
              <w:rPr>
                <w:i/>
                <w:iCs/>
              </w:rPr>
              <w:t xml:space="preserve">Resolution </w:t>
            </w:r>
            <w:hyperlink r:id="rId16" w:history="1">
              <w:r w:rsidR="00054DF8" w:rsidRPr="008A471F">
                <w:rPr>
                  <w:rStyle w:val="Hyperlink"/>
                  <w:i/>
                  <w:iCs/>
                </w:rPr>
                <w:t>75</w:t>
              </w:r>
            </w:hyperlink>
            <w:r w:rsidR="005853CE">
              <w:rPr>
                <w:i/>
                <w:iCs/>
              </w:rPr>
              <w:t>;</w:t>
            </w:r>
            <w:r w:rsidR="00054DF8" w:rsidRPr="00054DF8">
              <w:rPr>
                <w:i/>
                <w:iCs/>
              </w:rPr>
              <w:t xml:space="preserve"> Reports of 18th, 19th, 20th, 21st, 22nd, 23rd, 24th, 25th, 26th, 2</w:t>
            </w:r>
            <w:r w:rsidR="005853CE">
              <w:rPr>
                <w:i/>
                <w:iCs/>
              </w:rPr>
              <w:t>7th, 28</w:t>
            </w:r>
            <w:r w:rsidR="005853CE" w:rsidRPr="005853CE">
              <w:rPr>
                <w:i/>
                <w:iCs/>
              </w:rPr>
              <w:t>th</w:t>
            </w:r>
            <w:r w:rsidR="005853CE">
              <w:rPr>
                <w:i/>
                <w:iCs/>
              </w:rPr>
              <w:t xml:space="preserve">, </w:t>
            </w:r>
            <w:r w:rsidR="00D25D0B">
              <w:rPr>
                <w:i/>
                <w:iCs/>
              </w:rPr>
              <w:t>29th and 30th CWG-</w:t>
            </w:r>
            <w:r w:rsidR="005853CE">
              <w:rPr>
                <w:i/>
                <w:iCs/>
              </w:rPr>
              <w:t>WSIS meetings;</w:t>
            </w:r>
            <w:r w:rsidR="00054DF8" w:rsidRPr="00054DF8">
              <w:rPr>
                <w:i/>
                <w:iCs/>
              </w:rPr>
              <w:t xml:space="preserve"> WSIS+10 Statement on the Impl</w:t>
            </w:r>
            <w:r w:rsidR="005853CE">
              <w:rPr>
                <w:i/>
                <w:iCs/>
              </w:rPr>
              <w:t>ementation of the WSIS Outcomes;</w:t>
            </w:r>
            <w:r w:rsidR="00054DF8" w:rsidRPr="00054DF8">
              <w:rPr>
                <w:i/>
                <w:iCs/>
              </w:rPr>
              <w:t xml:space="preserve"> WSIS</w:t>
            </w:r>
            <w:r w:rsidR="005853CE">
              <w:rPr>
                <w:i/>
                <w:iCs/>
              </w:rPr>
              <w:t>+10 Vision for WSIS beyond 2015; Final WSIS Target Review;</w:t>
            </w:r>
            <w:r w:rsidR="00054DF8" w:rsidRPr="00054DF8">
              <w:rPr>
                <w:i/>
                <w:iCs/>
              </w:rPr>
              <w:t xml:space="preserve"> </w:t>
            </w:r>
            <w:r w:rsidR="00D25D0B">
              <w:rPr>
                <w:i/>
                <w:iCs/>
              </w:rPr>
              <w:t>WSIS+10 Report: ITU’s Ten Year c</w:t>
            </w:r>
            <w:r w:rsidR="00054DF8" w:rsidRPr="00054DF8">
              <w:rPr>
                <w:i/>
                <w:iCs/>
              </w:rPr>
              <w:t>ontribution to the WSIS Implementation and Follow-up (2005-2014).</w:t>
            </w:r>
          </w:p>
        </w:tc>
      </w:tr>
    </w:tbl>
    <w:p w14:paraId="5A3E0F68" w14:textId="77777777" w:rsidR="00054DF8" w:rsidRPr="00054DF8" w:rsidRDefault="00054DF8" w:rsidP="004A408C">
      <w:pPr>
        <w:tabs>
          <w:tab w:val="clear" w:pos="567"/>
          <w:tab w:val="clear" w:pos="1134"/>
          <w:tab w:val="clear" w:pos="1701"/>
          <w:tab w:val="clear" w:pos="2268"/>
          <w:tab w:val="clear" w:pos="2835"/>
        </w:tabs>
        <w:overflowPunct/>
        <w:autoSpaceDE/>
        <w:autoSpaceDN/>
        <w:adjustRightInd/>
        <w:snapToGrid w:val="0"/>
        <w:spacing w:before="480" w:after="120"/>
        <w:jc w:val="both"/>
        <w:textAlignment w:val="auto"/>
        <w:rPr>
          <w:b/>
          <w:bCs/>
          <w:sz w:val="26"/>
          <w:szCs w:val="26"/>
        </w:rPr>
      </w:pPr>
      <w:bookmarkStart w:id="8" w:name="dstart"/>
      <w:bookmarkStart w:id="9" w:name="dbreak"/>
      <w:bookmarkEnd w:id="8"/>
      <w:bookmarkEnd w:id="9"/>
      <w:r w:rsidRPr="00054DF8">
        <w:rPr>
          <w:b/>
          <w:bCs/>
          <w:sz w:val="26"/>
          <w:szCs w:val="26"/>
        </w:rPr>
        <w:t>1.</w:t>
      </w:r>
      <w:r w:rsidRPr="00054DF8">
        <w:rPr>
          <w:b/>
          <w:bCs/>
          <w:sz w:val="26"/>
          <w:szCs w:val="26"/>
        </w:rPr>
        <w:tab/>
        <w:t>Introduction</w:t>
      </w:r>
    </w:p>
    <w:p w14:paraId="19E1E060" w14:textId="77777777" w:rsidR="00054DF8" w:rsidRDefault="00054DF8" w:rsidP="00CF5617">
      <w:pPr>
        <w:tabs>
          <w:tab w:val="clear" w:pos="567"/>
          <w:tab w:val="clear" w:pos="1134"/>
          <w:tab w:val="clear" w:pos="1701"/>
          <w:tab w:val="clear" w:pos="2268"/>
          <w:tab w:val="clear" w:pos="2835"/>
        </w:tabs>
        <w:overflowPunct/>
        <w:autoSpaceDE/>
        <w:autoSpaceDN/>
        <w:adjustRightInd/>
        <w:snapToGrid w:val="0"/>
        <w:spacing w:after="120"/>
        <w:jc w:val="both"/>
        <w:textAlignment w:val="auto"/>
      </w:pPr>
      <w:r>
        <w:t>Since Counci</w:t>
      </w:r>
      <w:r w:rsidR="00912FA7">
        <w:t>l</w:t>
      </w:r>
      <w:r>
        <w:t>-16</w:t>
      </w:r>
      <w:r w:rsidR="00CF5617">
        <w:t>,</w:t>
      </w:r>
      <w:r>
        <w:t xml:space="preserve"> the ITU Council Working Group on WSIS (WG-WSIS) held two meetings. The 29th meeting was held on 12-13 October 2016 and the 30th meeting on 7-8 February 2017. The work of the WG-WSIS is conducted in line with Resolution 140 of the Plenipotentiary Conference (</w:t>
      </w:r>
      <w:r w:rsidR="00CF5617">
        <w:t>Rev.</w:t>
      </w:r>
      <w:r w:rsidR="003B5377">
        <w:t> </w:t>
      </w:r>
      <w:r>
        <w:t>Busan</w:t>
      </w:r>
      <w:r w:rsidR="00CF5617">
        <w:t>,</w:t>
      </w:r>
      <w:r>
        <w:t xml:space="preserve"> 2014), and consequently Council Resolution 1332 (Modified 2016). The Terms of Reference of the WG-WSIS are listed in the Annex to the Council Resolution 1332. The meetings were chaired by Prof. Dr Vladimir Minkin (Russian Federation), the Chairman of the WG-WSIS.</w:t>
      </w:r>
    </w:p>
    <w:p w14:paraId="09698351" w14:textId="77777777" w:rsidR="00054DF8" w:rsidRDefault="00054DF8" w:rsidP="004A408C">
      <w:pPr>
        <w:tabs>
          <w:tab w:val="clear" w:pos="567"/>
          <w:tab w:val="clear" w:pos="1134"/>
          <w:tab w:val="clear" w:pos="1701"/>
          <w:tab w:val="clear" w:pos="2268"/>
          <w:tab w:val="clear" w:pos="2835"/>
        </w:tabs>
        <w:overflowPunct/>
        <w:autoSpaceDE/>
        <w:autoSpaceDN/>
        <w:adjustRightInd/>
        <w:snapToGrid w:val="0"/>
        <w:spacing w:after="120"/>
        <w:jc w:val="both"/>
        <w:textAlignment w:val="auto"/>
      </w:pPr>
      <w:r>
        <w:t>The meetings considered 33 documents, including two contributions by the Russian Federation and one by Mexico.</w:t>
      </w:r>
    </w:p>
    <w:p w14:paraId="2FDF75FF" w14:textId="77777777" w:rsidR="00054DF8" w:rsidRPr="00054DF8" w:rsidRDefault="00054DF8" w:rsidP="004A408C">
      <w:pPr>
        <w:tabs>
          <w:tab w:val="clear" w:pos="567"/>
          <w:tab w:val="clear" w:pos="1134"/>
          <w:tab w:val="clear" w:pos="1701"/>
          <w:tab w:val="clear" w:pos="2268"/>
          <w:tab w:val="clear" w:pos="2835"/>
        </w:tabs>
        <w:overflowPunct/>
        <w:autoSpaceDE/>
        <w:autoSpaceDN/>
        <w:adjustRightInd/>
        <w:snapToGrid w:val="0"/>
        <w:spacing w:after="120"/>
        <w:jc w:val="both"/>
        <w:textAlignment w:val="auto"/>
        <w:rPr>
          <w:b/>
          <w:bCs/>
          <w:sz w:val="26"/>
          <w:szCs w:val="26"/>
        </w:rPr>
      </w:pPr>
      <w:r w:rsidRPr="00054DF8">
        <w:rPr>
          <w:b/>
          <w:bCs/>
          <w:sz w:val="26"/>
          <w:szCs w:val="26"/>
        </w:rPr>
        <w:lastRenderedPageBreak/>
        <w:t>2.</w:t>
      </w:r>
      <w:r w:rsidRPr="00054DF8">
        <w:rPr>
          <w:b/>
          <w:bCs/>
          <w:sz w:val="26"/>
          <w:szCs w:val="26"/>
        </w:rPr>
        <w:tab/>
        <w:t>ITU’s activities in WSIS facilitation, implementation and follow-up, including activities according to the ITU Operational Plans</w:t>
      </w:r>
    </w:p>
    <w:p w14:paraId="6A22F3DE" w14:textId="337102B3" w:rsidR="00C06D8D" w:rsidRDefault="00054DF8" w:rsidP="00562A7E">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r w:rsidRPr="00A85D26">
        <w:rPr>
          <w:b/>
          <w:bCs/>
        </w:rPr>
        <w:t>2.1</w:t>
      </w:r>
      <w:r>
        <w:tab/>
      </w:r>
      <w:r w:rsidR="00C06D8D">
        <w:t>At the 29th and 30th meetings of the CWG-WSIS, the Group considered 20 contributions</w:t>
      </w:r>
      <w:r w:rsidR="00B77A4D">
        <w:t xml:space="preserve"> (</w:t>
      </w:r>
      <w:r w:rsidR="00C06D8D">
        <w:t xml:space="preserve">available at the </w:t>
      </w:r>
      <w:hyperlink r:id="rId17" w:history="1">
        <w:r w:rsidR="00C06D8D" w:rsidRPr="00C06D8D">
          <w:rPr>
            <w:rStyle w:val="Hyperlink"/>
          </w:rPr>
          <w:t>CWG-WSIS website</w:t>
        </w:r>
      </w:hyperlink>
      <w:r w:rsidR="00B77A4D">
        <w:t>)</w:t>
      </w:r>
      <w:r w:rsidR="00C06D8D">
        <w:t>. Secretariat contributions included information on ITU</w:t>
      </w:r>
      <w:r w:rsidR="0052508C">
        <w:t>’s</w:t>
      </w:r>
      <w:r w:rsidR="00C06D8D">
        <w:t xml:space="preserve"> contribution to the implementation of WSIS Outcomes, WSIS Action Line Roadmaps, WSIS Forums, WSIS Stocktaking, WSIS Prizes, WSIS Fund in Trust, WSIS-SDG Matrix, World Telecommunication/Information Society Day, UN Group on the Information Society, </w:t>
      </w:r>
      <w:r w:rsidR="0052508C">
        <w:t xml:space="preserve">and </w:t>
      </w:r>
      <w:r w:rsidR="00C06D8D">
        <w:t xml:space="preserve">Partnership on Measuring the ICT for Development. Contributions from Member States included the following: </w:t>
      </w:r>
    </w:p>
    <w:p w14:paraId="5C03DB92" w14:textId="7AD162DC" w:rsidR="00C06D8D" w:rsidRDefault="00C06D8D" w:rsidP="00700E4D">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r>
        <w:t>Contributions from the Russian Federation (</w:t>
      </w:r>
      <w:hyperlink r:id="rId18" w:history="1">
        <w:r w:rsidRPr="00645C75">
          <w:rPr>
            <w:rStyle w:val="Hyperlink"/>
          </w:rPr>
          <w:t>WG-WSIS-29/17</w:t>
        </w:r>
      </w:hyperlink>
      <w:r>
        <w:t xml:space="preserve">; </w:t>
      </w:r>
      <w:hyperlink r:id="rId19" w:history="1">
        <w:r w:rsidRPr="00645C75">
          <w:rPr>
            <w:rStyle w:val="Hyperlink"/>
          </w:rPr>
          <w:t>WG-WSIS-30/13</w:t>
        </w:r>
      </w:hyperlink>
      <w:r>
        <w:t>) on ITU</w:t>
      </w:r>
      <w:r w:rsidR="0052508C">
        <w:t>’s</w:t>
      </w:r>
      <w:r>
        <w:t xml:space="preserve"> contribution towards ECOSOC High-Level Political Forum on Sustainable Development 2017 and Proposals for the WG-WSIS Report to Council-17</w:t>
      </w:r>
    </w:p>
    <w:p w14:paraId="1B0B60E2" w14:textId="32F74FC7" w:rsidR="00C06D8D" w:rsidRDefault="00C06D8D" w:rsidP="00700E4D">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r w:rsidRPr="006E34D3">
        <w:rPr>
          <w:spacing w:val="-4"/>
        </w:rPr>
        <w:t>Contribution from Mexico (</w:t>
      </w:r>
      <w:hyperlink r:id="rId20" w:history="1">
        <w:r w:rsidRPr="006E34D3">
          <w:rPr>
            <w:rStyle w:val="Hyperlink"/>
            <w:spacing w:val="-4"/>
          </w:rPr>
          <w:t>WG-WSIS-30/14</w:t>
        </w:r>
      </w:hyperlink>
      <w:r w:rsidRPr="006E34D3">
        <w:rPr>
          <w:spacing w:val="-4"/>
        </w:rPr>
        <w:t xml:space="preserve">): </w:t>
      </w:r>
      <w:r w:rsidR="001805E9" w:rsidRPr="006E34D3">
        <w:rPr>
          <w:spacing w:val="-4"/>
        </w:rPr>
        <w:t>U</w:t>
      </w:r>
      <w:r w:rsidRPr="006E34D3">
        <w:rPr>
          <w:spacing w:val="-4"/>
        </w:rPr>
        <w:t>pdate on the outcomes of the IGF, 6-9 December 2016,</w:t>
      </w:r>
      <w:r>
        <w:t xml:space="preserve"> Mexico </w:t>
      </w:r>
    </w:p>
    <w:p w14:paraId="0150C5C6" w14:textId="229604F3" w:rsidR="00054DF8" w:rsidRDefault="00054DF8" w:rsidP="00700E4D">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r w:rsidRPr="00A85D26">
        <w:rPr>
          <w:b/>
          <w:bCs/>
        </w:rPr>
        <w:t>2.2</w:t>
      </w:r>
      <w:r>
        <w:tab/>
      </w:r>
      <w:r w:rsidRPr="00700E4D">
        <w:rPr>
          <w:b/>
          <w:bCs/>
        </w:rPr>
        <w:t xml:space="preserve">The Group took note of all the documents with appreciation and </w:t>
      </w:r>
      <w:r w:rsidR="00A85D26" w:rsidRPr="00700E4D">
        <w:rPr>
          <w:b/>
          <w:bCs/>
        </w:rPr>
        <w:t>suggest</w:t>
      </w:r>
      <w:r w:rsidR="00E57C2C" w:rsidRPr="00700E4D">
        <w:rPr>
          <w:b/>
          <w:bCs/>
        </w:rPr>
        <w:t>s</w:t>
      </w:r>
      <w:r w:rsidR="00A85D26" w:rsidRPr="00700E4D">
        <w:rPr>
          <w:b/>
          <w:bCs/>
        </w:rPr>
        <w:t xml:space="preserve"> the following:</w:t>
      </w:r>
    </w:p>
    <w:p w14:paraId="12BFDCDA" w14:textId="5A33AD2C" w:rsidR="00054DF8" w:rsidRDefault="00C52710" w:rsidP="004D2AEA">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rPr>
          <w:b/>
          <w:bCs/>
        </w:rPr>
      </w:pPr>
      <w:r w:rsidRPr="00700E4D">
        <w:rPr>
          <w:b/>
          <w:bCs/>
        </w:rPr>
        <w:t>2.2.1</w:t>
      </w:r>
      <w:r>
        <w:t xml:space="preserve"> </w:t>
      </w:r>
      <w:r w:rsidR="00A85D26" w:rsidRPr="00645C75">
        <w:rPr>
          <w:b/>
          <w:bCs/>
        </w:rPr>
        <w:t>WSIS Forum 2017</w:t>
      </w:r>
    </w:p>
    <w:p w14:paraId="65885935" w14:textId="33CBF37C" w:rsidR="00054DF8" w:rsidRDefault="00054DF8"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While appreciating the addition of the hackathon component to the WSIS Forums,</w:t>
      </w:r>
      <w:r w:rsidR="0052508C">
        <w:t xml:space="preserve"> </w:t>
      </w:r>
      <w:r>
        <w:t>ITU membership</w:t>
      </w:r>
      <w:r w:rsidR="00E57C2C">
        <w:t xml:space="preserve"> </w:t>
      </w:r>
      <w:r w:rsidR="005E6104">
        <w:t xml:space="preserve">is </w:t>
      </w:r>
      <w:r>
        <w:t>encouraged to identify universities and the communities of young coders to participate in the hackathon.</w:t>
      </w:r>
    </w:p>
    <w:p w14:paraId="3AD32C92" w14:textId="2AAD34AE" w:rsidR="00054DF8" w:rsidRDefault="00DA0A54"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s</w:t>
      </w:r>
      <w:r w:rsidR="00054DF8">
        <w:t>ecretariat was asked to improve the description of the WSIS Forum Outcome Document in order to avoid perception that the WSIS Forum is a negotiation and decision</w:t>
      </w:r>
      <w:r>
        <w:t>-</w:t>
      </w:r>
      <w:r w:rsidR="00054DF8">
        <w:t>making body.</w:t>
      </w:r>
    </w:p>
    <w:p w14:paraId="5261A4D2" w14:textId="62AF1E08" w:rsidR="00054DF8" w:rsidRDefault="00DA0A54"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s</w:t>
      </w:r>
      <w:r w:rsidR="00054DF8">
        <w:t>ecretariat was invited to explore the possible ways to strengthen multilingualism at the WSIS Forum while ITU membership and other stakeholders were encouraged to contribute financially or through barter</w:t>
      </w:r>
      <w:r w:rsidR="009F434A">
        <w:t>ing</w:t>
      </w:r>
      <w:r w:rsidR="00054DF8">
        <w:t xml:space="preserve"> to defray the costs of interpretation and translation. </w:t>
      </w:r>
    </w:p>
    <w:p w14:paraId="06FCE695" w14:textId="253ECF80" w:rsidR="00054DF8" w:rsidRDefault="00054DF8"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Group took note o</w:t>
      </w:r>
      <w:r w:rsidR="009057C3">
        <w:t>f</w:t>
      </w:r>
      <w:r>
        <w:t xml:space="preserve"> the theme for the WSIS Forum 2017</w:t>
      </w:r>
      <w:r w:rsidR="009057C3">
        <w:t>:</w:t>
      </w:r>
      <w:r>
        <w:t xml:space="preserve"> Information and Knowledge Societies for SDGs. </w:t>
      </w:r>
    </w:p>
    <w:p w14:paraId="2F2690E3" w14:textId="45191F5A" w:rsidR="00054DF8" w:rsidRPr="00452F85" w:rsidRDefault="008267B1"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s</w:t>
      </w:r>
      <w:r w:rsidR="00054DF8">
        <w:t>ecretariat was requested</w:t>
      </w:r>
      <w:r w:rsidR="0080128F">
        <w:t xml:space="preserve"> to strengthen communication on</w:t>
      </w:r>
      <w:r w:rsidR="00054DF8">
        <w:t xml:space="preserve"> the way stakeholders may submit their requests for the wo</w:t>
      </w:r>
      <w:r w:rsidR="0080128F">
        <w:t>rkshops through the WSIS Forum formal submission f</w:t>
      </w:r>
      <w:r w:rsidR="00054DF8">
        <w:t xml:space="preserve">orm. </w:t>
      </w:r>
      <w:r w:rsidR="00700E3F">
        <w:t>An e</w:t>
      </w:r>
      <w:r w:rsidR="00054DF8">
        <w:t>xplanatory note might be needed for new stakeholders</w:t>
      </w:r>
      <w:r w:rsidR="0052508C">
        <w:t>,</w:t>
      </w:r>
      <w:r w:rsidR="00054DF8">
        <w:t xml:space="preserve"> as currently it may not </w:t>
      </w:r>
      <w:r w:rsidR="00054DF8" w:rsidRPr="00452F85">
        <w:t xml:space="preserve">be obvious. </w:t>
      </w:r>
    </w:p>
    <w:p w14:paraId="75911520" w14:textId="5E643F84" w:rsidR="00054DF8" w:rsidRPr="00452F85" w:rsidRDefault="00700E3F"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s</w:t>
      </w:r>
      <w:r w:rsidR="00054DF8" w:rsidRPr="00452F85">
        <w:t>ecretariat was requested to take into account the results of the annual ITU Regional Development Forums on ICT for Sustainable Development and WSIS implementation</w:t>
      </w:r>
      <w:r w:rsidR="0052508C">
        <w:t>-</w:t>
      </w:r>
      <w:r w:rsidR="00054DF8" w:rsidRPr="00452F85">
        <w:t>related events, in preparation towards the WSIS Forum.</w:t>
      </w:r>
    </w:p>
    <w:p w14:paraId="59E46376" w14:textId="65264D46" w:rsidR="00054DF8" w:rsidRPr="00452F85" w:rsidRDefault="00054DF8"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452F85">
        <w:t xml:space="preserve">While appreciating all </w:t>
      </w:r>
      <w:r w:rsidR="00E7597D">
        <w:t xml:space="preserve">the </w:t>
      </w:r>
      <w:r w:rsidRPr="00452F85">
        <w:t xml:space="preserve">efforts directed by the WSIS secretariat towards ensuring </w:t>
      </w:r>
      <w:r w:rsidR="008E601E">
        <w:t xml:space="preserve">an </w:t>
      </w:r>
      <w:r w:rsidRPr="00452F85">
        <w:t xml:space="preserve">appropriate level of accessibility at the WSIS Forum 2016, it was underlined that accessibility should remain a priority of the preparations towards </w:t>
      </w:r>
      <w:r w:rsidR="0052508C">
        <w:t xml:space="preserve">the </w:t>
      </w:r>
      <w:r w:rsidRPr="00452F85">
        <w:t xml:space="preserve">WSIS Forum 2017. Membership was invited to contribute financially and in terms of content towards this effort. It is also encouraged to include persons with disabilities and specific needs whenever possible in both the preparation </w:t>
      </w:r>
      <w:r w:rsidR="009B1B79">
        <w:t xml:space="preserve">of </w:t>
      </w:r>
      <w:r w:rsidRPr="00452F85">
        <w:t xml:space="preserve">and </w:t>
      </w:r>
      <w:r w:rsidR="009B1B79">
        <w:t xml:space="preserve">the </w:t>
      </w:r>
      <w:r w:rsidRPr="00452F85">
        <w:t>participation in the WSIS Forum.</w:t>
      </w:r>
    </w:p>
    <w:p w14:paraId="29C88301" w14:textId="4CFE5BA5" w:rsidR="00054DF8" w:rsidRDefault="00054DF8" w:rsidP="00700E4D">
      <w:pPr>
        <w:pStyle w:val="ListParagraph"/>
        <w:numPr>
          <w:ilvl w:val="0"/>
          <w:numId w:val="6"/>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452F85">
        <w:t>Stakeholders</w:t>
      </w:r>
      <w:r>
        <w:t xml:space="preserve"> were encouraged to contribute to the financial effort of organization of the WSIS Forum, considering the partne</w:t>
      </w:r>
      <w:r w:rsidR="00D25D0B">
        <w:t>rship packages proposed by the s</w:t>
      </w:r>
      <w:r>
        <w:t xml:space="preserve">ecretariat. </w:t>
      </w:r>
    </w:p>
    <w:p w14:paraId="0C568EBD" w14:textId="2FFA4823" w:rsidR="00054DF8" w:rsidRDefault="00C52710" w:rsidP="00700E4D">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pPr>
      <w:r w:rsidRPr="009813DF">
        <w:rPr>
          <w:b/>
          <w:bCs/>
        </w:rPr>
        <w:lastRenderedPageBreak/>
        <w:t>2.2.</w:t>
      </w:r>
      <w:r>
        <w:rPr>
          <w:b/>
          <w:bCs/>
        </w:rPr>
        <w:t>2</w:t>
      </w:r>
      <w:r>
        <w:t xml:space="preserve"> </w:t>
      </w:r>
      <w:r w:rsidR="00054DF8" w:rsidRPr="00645C75">
        <w:rPr>
          <w:b/>
          <w:bCs/>
        </w:rPr>
        <w:t xml:space="preserve">WSIS Action Lines and SDGs Matrix </w:t>
      </w:r>
    </w:p>
    <w:p w14:paraId="6FAEA62C" w14:textId="6E7881C3"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The </w:t>
      </w:r>
      <w:r w:rsidR="008E601E">
        <w:t>G</w:t>
      </w:r>
      <w:r>
        <w:t>roup took note o</w:t>
      </w:r>
      <w:r w:rsidR="00F16946">
        <w:t>f</w:t>
      </w:r>
      <w:r>
        <w:t xml:space="preserve"> the follow</w:t>
      </w:r>
      <w:r w:rsidR="0052508C">
        <w:t>-</w:t>
      </w:r>
      <w:r>
        <w:t xml:space="preserve">up actions by the UN </w:t>
      </w:r>
      <w:r w:rsidR="008E601E">
        <w:t>a</w:t>
      </w:r>
      <w:r>
        <w:t>gencies on the WSIS Action Line</w:t>
      </w:r>
      <w:r w:rsidR="00D25D0B">
        <w:t>s and SDGs Matrix, encouraging the s</w:t>
      </w:r>
      <w:r>
        <w:t xml:space="preserve">ecretariat to continue working in close collaboration with relevant UN </w:t>
      </w:r>
      <w:r w:rsidR="008E601E">
        <w:t>a</w:t>
      </w:r>
      <w:r>
        <w:t>gencies.</w:t>
      </w:r>
    </w:p>
    <w:p w14:paraId="1A29EB0F" w14:textId="543E7401" w:rsidR="00054DF8" w:rsidRDefault="008E601E"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s</w:t>
      </w:r>
      <w:r w:rsidR="00054DF8">
        <w:t>ecretariat was requested to explore the ways to visuali</w:t>
      </w:r>
      <w:r w:rsidR="00E7597D">
        <w:t>z</w:t>
      </w:r>
      <w:r w:rsidR="00054DF8">
        <w:t>e the link to ITU Connect 2020 Agenda.</w:t>
      </w:r>
    </w:p>
    <w:p w14:paraId="552B68B4" w14:textId="40F854A2" w:rsidR="00054DF8" w:rsidRDefault="00D25D0B"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The </w:t>
      </w:r>
      <w:r w:rsidR="008E601E">
        <w:t>G</w:t>
      </w:r>
      <w:r>
        <w:t xml:space="preserve">roup recommended </w:t>
      </w:r>
      <w:r w:rsidR="008E601E">
        <w:t xml:space="preserve">that </w:t>
      </w:r>
      <w:r>
        <w:t xml:space="preserve">the secretariat strengthen </w:t>
      </w:r>
      <w:r w:rsidR="00054DF8">
        <w:t xml:space="preserve">the efforts of linking </w:t>
      </w:r>
      <w:r w:rsidR="00E7597D">
        <w:t xml:space="preserve">the </w:t>
      </w:r>
      <w:r w:rsidR="00054DF8">
        <w:t xml:space="preserve">WSIS-SDG matrix developed by the UN </w:t>
      </w:r>
      <w:r w:rsidR="00E7597D">
        <w:t>a</w:t>
      </w:r>
      <w:r w:rsidR="00054DF8">
        <w:t>gencies with the ongoing exercise of the WSIS Stocktaking and Prizes, seeking validation of relationships proposed by UN agencies, simultaneously transforming</w:t>
      </w:r>
      <w:r w:rsidR="008E601E">
        <w:t xml:space="preserve"> the</w:t>
      </w:r>
      <w:r w:rsidR="00054DF8">
        <w:t xml:space="preserve"> WSIS-SDG matrix into </w:t>
      </w:r>
      <w:r w:rsidR="0038202A">
        <w:t xml:space="preserve">an </w:t>
      </w:r>
      <w:r w:rsidR="00054DF8">
        <w:t>evidence</w:t>
      </w:r>
      <w:r w:rsidR="008E601E">
        <w:t>-</w:t>
      </w:r>
      <w:r w:rsidR="00054DF8">
        <w:t xml:space="preserve">based, regularly updated (i.e. after UN </w:t>
      </w:r>
      <w:r w:rsidR="00464D75">
        <w:t>High-Level Political Forum (</w:t>
      </w:r>
      <w:r w:rsidR="00054DF8">
        <w:t>HLPF</w:t>
      </w:r>
      <w:r w:rsidR="00464D75">
        <w:t>)</w:t>
      </w:r>
      <w:r w:rsidR="00054DF8">
        <w:t xml:space="preserve"> 19, 23 and 27) guiding tool.</w:t>
      </w:r>
    </w:p>
    <w:p w14:paraId="7D5C9B73" w14:textId="012257CD" w:rsidR="00054DF8" w:rsidRDefault="00C52710" w:rsidP="00700E4D">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pPr>
      <w:r w:rsidRPr="009813DF">
        <w:rPr>
          <w:b/>
          <w:bCs/>
        </w:rPr>
        <w:t>2.2.</w:t>
      </w:r>
      <w:r>
        <w:rPr>
          <w:b/>
          <w:bCs/>
        </w:rPr>
        <w:t>3</w:t>
      </w:r>
      <w:r>
        <w:t xml:space="preserve"> </w:t>
      </w:r>
      <w:r w:rsidR="00D25D0B" w:rsidRPr="00645C75">
        <w:rPr>
          <w:b/>
          <w:bCs/>
        </w:rPr>
        <w:t>ITU c</w:t>
      </w:r>
      <w:r w:rsidR="00054DF8" w:rsidRPr="00645C75">
        <w:rPr>
          <w:b/>
          <w:bCs/>
        </w:rPr>
        <w:t>ontribution to the Implementation of WSIS Outcomes Report</w:t>
      </w:r>
    </w:p>
    <w:p w14:paraId="64C497B7" w14:textId="145D9AB1" w:rsidR="00054DF8"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It was felt that such a document is very useful for capturing the major efforts of </w:t>
      </w:r>
      <w:r w:rsidR="00D25D0B">
        <w:t>ITU in context of WSIS. The s</w:t>
      </w:r>
      <w:r>
        <w:t>ecretariat was request</w:t>
      </w:r>
      <w:r w:rsidR="00D015E5">
        <w:t>ed</w:t>
      </w:r>
      <w:r>
        <w:t xml:space="preserve"> to better reflect the impact and the result orientation of the activities in future reports. </w:t>
      </w:r>
    </w:p>
    <w:p w14:paraId="64FD3AF1" w14:textId="1B2083CF"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It was noted that the Report brings forth several activities that are carried out in collaboration with other UN </w:t>
      </w:r>
      <w:r w:rsidR="008E601E">
        <w:t>a</w:t>
      </w:r>
      <w:r>
        <w:t xml:space="preserve">gencies, strengthening the </w:t>
      </w:r>
      <w:r w:rsidR="008E601E">
        <w:t>O</w:t>
      </w:r>
      <w:r>
        <w:t xml:space="preserve">ne UN approach. </w:t>
      </w:r>
    </w:p>
    <w:p w14:paraId="61CB2C3B" w14:textId="0F35674E"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In the WSIS Foru</w:t>
      </w:r>
      <w:r w:rsidR="00D25D0B">
        <w:t xml:space="preserve">m’s section of the </w:t>
      </w:r>
      <w:r w:rsidR="0038202A">
        <w:t>R</w:t>
      </w:r>
      <w:r w:rsidR="00D25D0B">
        <w:t>eport, the s</w:t>
      </w:r>
      <w:r>
        <w:t>ecretariat was requested to present a breakdown of the WS</w:t>
      </w:r>
      <w:r w:rsidR="00FA16B8">
        <w:t>IS Forum participants by s</w:t>
      </w:r>
      <w:r>
        <w:t>takeholder type and regions.</w:t>
      </w:r>
    </w:p>
    <w:p w14:paraId="4A6CB6DD" w14:textId="4BC966AC"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In addition the Group proposed to Council-17: </w:t>
      </w:r>
    </w:p>
    <w:p w14:paraId="47B0178C" w14:textId="0086E9DC"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 xml:space="preserve">to note with appreciation </w:t>
      </w:r>
      <w:r w:rsidR="008E601E">
        <w:t xml:space="preserve">the </w:t>
      </w:r>
      <w:r>
        <w:t>final versi</w:t>
      </w:r>
      <w:r w:rsidR="00D25D0B">
        <w:t>on of the 2016 Report on ITU’s c</w:t>
      </w:r>
      <w:r>
        <w:t>ontribution to the Implementation of the WSIS Outcomes, updated ITU Roadmaps for WSIS Action Lines C2, C5, C6</w:t>
      </w:r>
      <w:r w:rsidR="008E601E">
        <w:t>,</w:t>
      </w:r>
      <w:r>
        <w:t xml:space="preserve"> and the ITU Mapping Tool for SDG-Connect 2020-WSIS Action Lines, as </w:t>
      </w:r>
      <w:r w:rsidR="008E601E">
        <w:t xml:space="preserve">an </w:t>
      </w:r>
      <w:r>
        <w:t>internal tool for reporting on ITU’s contribution to the implementation of the WSIS-SDG-Connect 2020.</w:t>
      </w:r>
    </w:p>
    <w:p w14:paraId="498438D7" w14:textId="1F405120" w:rsidR="00054DF8" w:rsidRDefault="00D25D0B"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 xml:space="preserve">to recommend </w:t>
      </w:r>
      <w:r w:rsidR="008E601E">
        <w:t xml:space="preserve">that </w:t>
      </w:r>
      <w:r>
        <w:t>the s</w:t>
      </w:r>
      <w:r w:rsidR="00054DF8">
        <w:t>ecretari</w:t>
      </w:r>
      <w:r w:rsidR="00754601">
        <w:t>at</w:t>
      </w:r>
      <w:r w:rsidR="00FA16B8">
        <w:t>:</w:t>
      </w:r>
    </w:p>
    <w:p w14:paraId="708567EB" w14:textId="7DAC51F3"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t>refle</w:t>
      </w:r>
      <w:r w:rsidR="00D25D0B" w:rsidRPr="00A12011">
        <w:t>ct in the annual Report of ITU c</w:t>
      </w:r>
      <w:r w:rsidRPr="00A12011">
        <w:t>ontribution to the Implementation of the WSIS Outcomes activiti</w:t>
      </w:r>
      <w:r w:rsidR="00FA16B8">
        <w:t>es and projects in response to expected results of ITU a</w:t>
      </w:r>
      <w:r w:rsidRPr="00A12011">
        <w:t>ctivities, according to the ITU Roadmaps for WSIS Action Line C2, C5, C6;</w:t>
      </w:r>
    </w:p>
    <w:p w14:paraId="48F09E14" w14:textId="1969C455" w:rsidR="00054DF8"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t>reflect in the annual Report concrete figures for</w:t>
      </w:r>
      <w:r w:rsidR="008E601E">
        <w:t xml:space="preserve"> the</w:t>
      </w:r>
      <w:r>
        <w:t xml:space="preserve"> assessment of Connect 2020 goals and targets;</w:t>
      </w:r>
    </w:p>
    <w:p w14:paraId="51ED3AE8" w14:textId="01383768" w:rsidR="00054DF8" w:rsidRDefault="008E601E"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t</w:t>
      </w:r>
      <w:r w:rsidR="00054DF8">
        <w:t xml:space="preserve">o request ITU to strengthen, through the regional offices and support of the </w:t>
      </w:r>
      <w:r>
        <w:t>G</w:t>
      </w:r>
      <w:r w:rsidR="00054DF8">
        <w:t xml:space="preserve">eneral </w:t>
      </w:r>
      <w:r>
        <w:t>S</w:t>
      </w:r>
      <w:r w:rsidR="00054DF8">
        <w:t xml:space="preserve">ecretariat, together with relevant regional organizations, coordination at the regional level with the UN Economic Regional Commissions and UN Regional Development Group, as well as all UN </w:t>
      </w:r>
      <w:r>
        <w:t>a</w:t>
      </w:r>
      <w:r w:rsidR="00054DF8">
        <w:t xml:space="preserve">gencies (in particular those acting as facilitator for WSIS Action Lines), under </w:t>
      </w:r>
      <w:r>
        <w:t xml:space="preserve">the </w:t>
      </w:r>
      <w:r w:rsidR="00054DF8">
        <w:t>process of implementation of WSIS outcomes and SDGs with the aim of:</w:t>
      </w:r>
    </w:p>
    <w:p w14:paraId="14F9C7BA" w14:textId="239B848D"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t>advancing the alignment of the WSIS and SDG processes as requested by the UNGA Resolution 70/125;</w:t>
      </w:r>
    </w:p>
    <w:p w14:paraId="4D6FDE32" w14:textId="4118C2ED"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t>strengthening implementation of ICT</w:t>
      </w:r>
      <w:r w:rsidR="0038202A">
        <w:t>s</w:t>
      </w:r>
      <w:r w:rsidRPr="00A12011">
        <w:t xml:space="preserve"> for SDG actions through </w:t>
      </w:r>
      <w:r w:rsidR="00FA16B8">
        <w:t>d</w:t>
      </w:r>
      <w:r w:rsidR="00A85D26" w:rsidRPr="00A12011">
        <w:t>elivering as</w:t>
      </w:r>
      <w:r w:rsidR="0038202A">
        <w:t xml:space="preserve"> the</w:t>
      </w:r>
      <w:r w:rsidR="00A85D26" w:rsidRPr="00A12011">
        <w:t xml:space="preserve"> One UN approach;</w:t>
      </w:r>
    </w:p>
    <w:p w14:paraId="57AC03C5" w14:textId="411B5F74"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t>seeking way</w:t>
      </w:r>
      <w:r w:rsidR="0038202A">
        <w:t xml:space="preserve">s to </w:t>
      </w:r>
      <w:r w:rsidRPr="00A12011">
        <w:t>tak</w:t>
      </w:r>
      <w:r w:rsidR="0038202A">
        <w:t>e</w:t>
      </w:r>
      <w:r w:rsidRPr="00A12011">
        <w:t xml:space="preserve"> into account ICTs during the programming of UNDAFs (UN Development Assistance Framework);</w:t>
      </w:r>
    </w:p>
    <w:p w14:paraId="7D199413" w14:textId="0A959265"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t xml:space="preserve">seeking partnerships for </w:t>
      </w:r>
      <w:r w:rsidR="0038202A">
        <w:t xml:space="preserve">the </w:t>
      </w:r>
      <w:r w:rsidRPr="00A12011">
        <w:t>implementation of interagency and multistakeholder projects, advancing implementation of WSIS Action Lines and</w:t>
      </w:r>
      <w:r w:rsidR="00FA16B8">
        <w:t xml:space="preserve"> advancing achievement of SDGs;</w:t>
      </w:r>
    </w:p>
    <w:p w14:paraId="5952923D" w14:textId="433E5FFD"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lastRenderedPageBreak/>
        <w:t xml:space="preserve">highlighting </w:t>
      </w:r>
      <w:r w:rsidR="00287D29">
        <w:t xml:space="preserve">the </w:t>
      </w:r>
      <w:r w:rsidRPr="00A12011">
        <w:t>importance of advocacy for ICTs in national sustainable development plans;</w:t>
      </w:r>
    </w:p>
    <w:p w14:paraId="4FC11962" w14:textId="3CB6BBCC" w:rsidR="00054DF8" w:rsidRPr="00A12011"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rsidRPr="00A12011">
        <w:t xml:space="preserve">strengthening regional input to the WSIS Forum, WSIS Prizes, </w:t>
      </w:r>
      <w:r w:rsidR="00287D29">
        <w:t xml:space="preserve">and </w:t>
      </w:r>
      <w:r w:rsidRPr="00A12011">
        <w:t>WSIS Stocktaking.</w:t>
      </w:r>
    </w:p>
    <w:p w14:paraId="3DF79BAB" w14:textId="01EB6A47" w:rsidR="00054DF8" w:rsidRDefault="00C52710" w:rsidP="00700E4D">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pPr>
      <w:r w:rsidRPr="009813DF">
        <w:rPr>
          <w:b/>
          <w:bCs/>
        </w:rPr>
        <w:t>2.2.</w:t>
      </w:r>
      <w:r>
        <w:rPr>
          <w:b/>
          <w:bCs/>
        </w:rPr>
        <w:t>4</w:t>
      </w:r>
      <w:r>
        <w:t xml:space="preserve"> </w:t>
      </w:r>
      <w:r w:rsidR="00054DF8" w:rsidRPr="00645C75">
        <w:rPr>
          <w:b/>
          <w:bCs/>
        </w:rPr>
        <w:t>WSIS Stocktaking</w:t>
      </w:r>
      <w:r w:rsidR="00054DF8">
        <w:t xml:space="preserve"> </w:t>
      </w:r>
    </w:p>
    <w:p w14:paraId="5F1BCB82" w14:textId="4BC83DF1" w:rsidR="00054DF8"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regional reports were appreciated as useful documents to get an overview of the actions carried out in the region and reported to the stocktaking database. It was underlined that regional coordination mechanisms should be better engaged in the future. Stakeholders were encouraged to contribute on their projects to the stocktaking mechanism at the regional level.</w:t>
      </w:r>
    </w:p>
    <w:p w14:paraId="6AF21C09" w14:textId="2667F496" w:rsidR="009F5510"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The upgrade of the WSIS Stocktaking database functionalities was noted, in particular the impact of the reported actions on the relevant SDGs, thereby facilitating alignment of WSIS and SDG processes. </w:t>
      </w:r>
    </w:p>
    <w:p w14:paraId="68E7044D" w14:textId="2494AFCF" w:rsidR="00054DF8" w:rsidRDefault="00911AA7"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o</w:t>
      </w:r>
      <w:r w:rsidR="00054DF8">
        <w:t xml:space="preserve">ffering of embeddable interfaces was appreciated. </w:t>
      </w:r>
    </w:p>
    <w:p w14:paraId="019CFF4E" w14:textId="07C46C74" w:rsidR="00054DF8" w:rsidRDefault="00C52710" w:rsidP="00700E4D">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pPr>
      <w:r w:rsidRPr="009813DF">
        <w:rPr>
          <w:b/>
          <w:bCs/>
        </w:rPr>
        <w:t>2.2.</w:t>
      </w:r>
      <w:r>
        <w:rPr>
          <w:b/>
          <w:bCs/>
        </w:rPr>
        <w:t>5</w:t>
      </w:r>
      <w:r>
        <w:t xml:space="preserve"> </w:t>
      </w:r>
      <w:r w:rsidR="00A85D26" w:rsidRPr="00645C75">
        <w:rPr>
          <w:b/>
          <w:bCs/>
        </w:rPr>
        <w:t>WSIS Prizes</w:t>
      </w:r>
    </w:p>
    <w:p w14:paraId="7EFAF413" w14:textId="1C10F87D" w:rsidR="00054DF8"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Membership was encouraged to submit their projects to the contest</w:t>
      </w:r>
      <w:r w:rsidR="00287D29">
        <w:t>,</w:t>
      </w:r>
      <w:r>
        <w:t xml:space="preserve"> providing an opportunity for identification of best practices and sharing of knowledge at the global level. The submissions to the respective action lines will clearly show the contribution of the project towards achieving the SDGs. </w:t>
      </w:r>
      <w:r w:rsidR="00911AA7">
        <w:t>The s</w:t>
      </w:r>
      <w:r>
        <w:t>ecretariat was requested to continue collaboration with</w:t>
      </w:r>
      <w:r w:rsidR="00A85D26">
        <w:t xml:space="preserve"> UN </w:t>
      </w:r>
      <w:r w:rsidR="00911AA7">
        <w:t>a</w:t>
      </w:r>
      <w:r w:rsidR="00A85D26">
        <w:t>gencies on this activity.</w:t>
      </w:r>
    </w:p>
    <w:p w14:paraId="7C728B90" w14:textId="3A133039" w:rsidR="00054DF8" w:rsidRDefault="00C52710" w:rsidP="00700E4D">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pPr>
      <w:r w:rsidRPr="009813DF">
        <w:rPr>
          <w:b/>
          <w:bCs/>
        </w:rPr>
        <w:t>2.2.</w:t>
      </w:r>
      <w:r>
        <w:rPr>
          <w:b/>
          <w:bCs/>
        </w:rPr>
        <w:t>6</w:t>
      </w:r>
      <w:r>
        <w:t xml:space="preserve"> </w:t>
      </w:r>
      <w:r w:rsidR="00054DF8" w:rsidRPr="00645C75">
        <w:rPr>
          <w:b/>
          <w:bCs/>
        </w:rPr>
        <w:t>WSIS Roadmaps for AL C2, C5, C6</w:t>
      </w:r>
      <w:r w:rsidR="00054DF8">
        <w:t xml:space="preserve"> </w:t>
      </w:r>
    </w:p>
    <w:p w14:paraId="5161190F" w14:textId="2F0F7543" w:rsidR="00054DF8"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Group took note of the document concluding t</w:t>
      </w:r>
      <w:r w:rsidR="00FA16B8">
        <w:t>hat it should be considered by advisory g</w:t>
      </w:r>
      <w:r>
        <w:t xml:space="preserve">roups during their discussions on the contribution of </w:t>
      </w:r>
      <w:r w:rsidR="00911AA7">
        <w:t>the S</w:t>
      </w:r>
      <w:r>
        <w:t xml:space="preserve">ectors to the implementation of the WSIS Action Lines and SDGs. </w:t>
      </w:r>
    </w:p>
    <w:p w14:paraId="150B3722" w14:textId="7CDAC8BF" w:rsidR="00054DF8" w:rsidRDefault="00C52710" w:rsidP="00700E4D">
      <w:pPr>
        <w:keepNext/>
        <w:keepLines/>
        <w:tabs>
          <w:tab w:val="clear" w:pos="567"/>
          <w:tab w:val="clear" w:pos="1134"/>
          <w:tab w:val="clear" w:pos="1701"/>
          <w:tab w:val="clear" w:pos="2268"/>
          <w:tab w:val="clear" w:pos="2835"/>
        </w:tabs>
        <w:overflowPunct/>
        <w:autoSpaceDE/>
        <w:autoSpaceDN/>
        <w:adjustRightInd/>
        <w:snapToGrid w:val="0"/>
        <w:spacing w:after="120"/>
        <w:ind w:left="284"/>
        <w:jc w:val="both"/>
        <w:textAlignment w:val="auto"/>
      </w:pPr>
      <w:r w:rsidRPr="009813DF">
        <w:rPr>
          <w:b/>
          <w:bCs/>
        </w:rPr>
        <w:t>2.2.</w:t>
      </w:r>
      <w:r>
        <w:rPr>
          <w:b/>
          <w:bCs/>
        </w:rPr>
        <w:t>7</w:t>
      </w:r>
      <w:r>
        <w:t xml:space="preserve"> </w:t>
      </w:r>
      <w:r w:rsidR="00054DF8" w:rsidRPr="00645C75">
        <w:rPr>
          <w:b/>
          <w:bCs/>
        </w:rPr>
        <w:t>WSIS Fund in Trust</w:t>
      </w:r>
    </w:p>
    <w:p w14:paraId="6A4ECF4B" w14:textId="6A965142" w:rsidR="00054DF8"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Group took not</w:t>
      </w:r>
      <w:r w:rsidR="00FA16B8">
        <w:t>e o</w:t>
      </w:r>
      <w:r w:rsidR="00911AA7">
        <w:t>f</w:t>
      </w:r>
      <w:r w:rsidR="00FA16B8">
        <w:t xml:space="preserve"> the contributions made by s</w:t>
      </w:r>
      <w:r>
        <w:t xml:space="preserve">takeholders in 2016 with appreciation including UAE, Japan, Saudi Arabia, Switzerland, Poland, Rwanda, ICANN, IEEE, IFIP, ISOC, Swiss Engineering, </w:t>
      </w:r>
      <w:r w:rsidR="00911AA7">
        <w:t xml:space="preserve">and </w:t>
      </w:r>
      <w:r>
        <w:t>VimpleCom. These contributions helped defray the operational costs of the WSIS Forum 2016.</w:t>
      </w:r>
    </w:p>
    <w:p w14:paraId="6C735612" w14:textId="6E2F447D" w:rsidR="00054DF8" w:rsidRDefault="00054DF8" w:rsidP="00700E4D">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All </w:t>
      </w:r>
      <w:r w:rsidR="00911AA7">
        <w:t>s</w:t>
      </w:r>
      <w:r>
        <w:t>takeholders were encouraged to consider contributing to the WSIS Fund in Trust for WSIS Forum 2017.</w:t>
      </w:r>
    </w:p>
    <w:p w14:paraId="1FB9EAF9" w14:textId="77777777" w:rsidR="00054DF8" w:rsidRPr="00054DF8" w:rsidRDefault="00054DF8" w:rsidP="00645C75">
      <w:pPr>
        <w:keepNext/>
        <w:keepLines/>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b/>
          <w:bCs/>
          <w:sz w:val="26"/>
          <w:szCs w:val="26"/>
        </w:rPr>
      </w:pPr>
      <w:r w:rsidRPr="00054DF8">
        <w:rPr>
          <w:b/>
          <w:bCs/>
          <w:sz w:val="26"/>
          <w:szCs w:val="26"/>
        </w:rPr>
        <w:t>3.</w:t>
      </w:r>
      <w:r w:rsidRPr="00054DF8">
        <w:rPr>
          <w:b/>
          <w:bCs/>
          <w:sz w:val="26"/>
          <w:szCs w:val="26"/>
        </w:rPr>
        <w:tab/>
        <w:t>ITU’s activities in relation to the 2030 Agenda for Sustainable Development</w:t>
      </w:r>
    </w:p>
    <w:p w14:paraId="0212BDEB" w14:textId="5B282B83" w:rsidR="00B77A4D" w:rsidRDefault="00C52710">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r>
        <w:rPr>
          <w:b/>
          <w:bCs/>
        </w:rPr>
        <w:t>3.1</w:t>
      </w:r>
      <w:r>
        <w:rPr>
          <w:b/>
          <w:bCs/>
        </w:rPr>
        <w:tab/>
      </w:r>
      <w:r w:rsidR="00B77A4D">
        <w:t xml:space="preserve">At the 29th and 30th meetings of the CWG-WSIS, the Group considered 6 contributions (available at the </w:t>
      </w:r>
      <w:hyperlink r:id="rId21" w:history="1">
        <w:r w:rsidR="00B77A4D" w:rsidRPr="00C06D8D">
          <w:rPr>
            <w:rStyle w:val="Hyperlink"/>
          </w:rPr>
          <w:t>CWG-WSIS website</w:t>
        </w:r>
      </w:hyperlink>
      <w:r w:rsidR="00B77A4D">
        <w:t xml:space="preserve">). Secretariat contributions included information on ITU contribution to the implementation of the 2030 Agenda for Sustainable Development, Draft ITU Council contribution to the High-Level Political Forum 2017, Updated Roadmap for ITU's activities to help achieve the 2030 Agenda for Sustainable Development, SDG Mapping Tool, #ICT4SDG Campaign. </w:t>
      </w:r>
    </w:p>
    <w:p w14:paraId="44D6198E" w14:textId="308FF952" w:rsidR="00B77A4D" w:rsidRDefault="00A85DCD" w:rsidP="00700E4D">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r w:rsidRPr="00700E4D">
        <w:rPr>
          <w:snapToGrid w:val="0"/>
          <w:spacing w:val="10"/>
        </w:rPr>
        <w:t>Contributions from Member States included t</w:t>
      </w:r>
      <w:r w:rsidR="00B77A4D" w:rsidRPr="00700E4D">
        <w:rPr>
          <w:snapToGrid w:val="0"/>
          <w:spacing w:val="10"/>
        </w:rPr>
        <w:t xml:space="preserve">wo </w:t>
      </w:r>
      <w:r w:rsidR="001805E9" w:rsidRPr="00700E4D">
        <w:rPr>
          <w:snapToGrid w:val="0"/>
          <w:spacing w:val="10"/>
        </w:rPr>
        <w:t>documents</w:t>
      </w:r>
      <w:r w:rsidRPr="00700E4D">
        <w:rPr>
          <w:snapToGrid w:val="0"/>
          <w:spacing w:val="10"/>
        </w:rPr>
        <w:t xml:space="preserve"> </w:t>
      </w:r>
      <w:r w:rsidR="00B77A4D" w:rsidRPr="00700E4D">
        <w:rPr>
          <w:snapToGrid w:val="0"/>
          <w:spacing w:val="10"/>
        </w:rPr>
        <w:t>from the Russian Federation</w:t>
      </w:r>
      <w:r w:rsidR="00B77A4D">
        <w:t xml:space="preserve"> (</w:t>
      </w:r>
      <w:hyperlink r:id="rId22" w:history="1">
        <w:r w:rsidR="00B77A4D" w:rsidRPr="00A91AAB">
          <w:rPr>
            <w:rStyle w:val="Hyperlink"/>
          </w:rPr>
          <w:t>WG-WSIS-29/17</w:t>
        </w:r>
      </w:hyperlink>
      <w:r w:rsidR="00B77A4D">
        <w:t xml:space="preserve">; </w:t>
      </w:r>
      <w:hyperlink r:id="rId23" w:history="1">
        <w:r w:rsidR="00B77A4D" w:rsidRPr="00A91AAB">
          <w:rPr>
            <w:rStyle w:val="Hyperlink"/>
          </w:rPr>
          <w:t>WG-WSIS-30/13</w:t>
        </w:r>
      </w:hyperlink>
      <w:r w:rsidR="00B77A4D">
        <w:t xml:space="preserve">) on ITU contribution towards ECOSOC High-Level Political Forum on Sustainable Development 2017 and Proposals for the WG-WSIS Report to Council-17. </w:t>
      </w:r>
    </w:p>
    <w:p w14:paraId="1F6B57DF" w14:textId="77777777" w:rsidR="00B77A4D" w:rsidRDefault="00B77A4D" w:rsidP="00B20374">
      <w:pPr>
        <w:tabs>
          <w:tab w:val="clear" w:pos="567"/>
          <w:tab w:val="clear" w:pos="1134"/>
          <w:tab w:val="clear" w:pos="1701"/>
          <w:tab w:val="clear" w:pos="2268"/>
          <w:tab w:val="clear" w:pos="2835"/>
        </w:tabs>
        <w:overflowPunct/>
        <w:autoSpaceDE/>
        <w:autoSpaceDN/>
        <w:adjustRightInd/>
        <w:snapToGrid w:val="0"/>
        <w:spacing w:after="120"/>
        <w:jc w:val="both"/>
        <w:textAlignment w:val="auto"/>
      </w:pPr>
    </w:p>
    <w:p w14:paraId="3B5D7712" w14:textId="43645399" w:rsidR="00054DF8" w:rsidRDefault="00054DF8" w:rsidP="00700E4D">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A85D26">
        <w:rPr>
          <w:b/>
          <w:bCs/>
        </w:rPr>
        <w:t>3.2</w:t>
      </w:r>
      <w:r>
        <w:tab/>
      </w:r>
      <w:r w:rsidRPr="00700E4D">
        <w:rPr>
          <w:b/>
          <w:bCs/>
        </w:rPr>
        <w:t>The Group discussed the contributions, expressed its appreciation and supported the proposals as follows:</w:t>
      </w:r>
      <w:r>
        <w:t xml:space="preserve"> </w:t>
      </w:r>
    </w:p>
    <w:p w14:paraId="0BADD039" w14:textId="1A4EDEC9"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Information on the side events held at the HLPF should be submitted to the Group for its consideration. </w:t>
      </w:r>
    </w:p>
    <w:p w14:paraId="2619D6A7" w14:textId="5CB74340" w:rsidR="00054DF8" w:rsidRDefault="003D3AE0"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A ma</w:t>
      </w:r>
      <w:r w:rsidR="00054DF8">
        <w:t>pping tool should be accessible to all stakeholders.</w:t>
      </w:r>
    </w:p>
    <w:p w14:paraId="484C8422" w14:textId="5E299713"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Suggestions were made to include in the communications campaign items related to how standardization activities and radio-frequency spectrum management contribute to achieving the SDGs. </w:t>
      </w:r>
      <w:r w:rsidR="003D3AE0">
        <w:t>The s</w:t>
      </w:r>
      <w:r>
        <w:t xml:space="preserve">ecretariat should explore the possibility of providing the tool in </w:t>
      </w:r>
      <w:r w:rsidR="003D3AE0">
        <w:t xml:space="preserve">the </w:t>
      </w:r>
      <w:r>
        <w:t>six UN languages.</w:t>
      </w:r>
    </w:p>
    <w:p w14:paraId="3A75E06C" w14:textId="422C3467" w:rsidR="00054DF8" w:rsidRDefault="003D3AE0"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6E34D3">
        <w:rPr>
          <w:spacing w:val="-4"/>
        </w:rPr>
        <w:t>The s</w:t>
      </w:r>
      <w:r w:rsidR="00054DF8" w:rsidRPr="006E34D3">
        <w:rPr>
          <w:spacing w:val="-4"/>
        </w:rPr>
        <w:t xml:space="preserve">ecretariat should present </w:t>
      </w:r>
      <w:r w:rsidRPr="006E34D3">
        <w:rPr>
          <w:spacing w:val="-4"/>
        </w:rPr>
        <w:t xml:space="preserve">the </w:t>
      </w:r>
      <w:r w:rsidR="00054DF8" w:rsidRPr="006E34D3">
        <w:rPr>
          <w:spacing w:val="-4"/>
        </w:rPr>
        <w:t>relevant SDG roadmap at the 30t</w:t>
      </w:r>
      <w:bookmarkStart w:id="10" w:name="_GoBack"/>
      <w:bookmarkEnd w:id="10"/>
      <w:r w:rsidR="00054DF8" w:rsidRPr="006E34D3">
        <w:rPr>
          <w:spacing w:val="-4"/>
        </w:rPr>
        <w:t>h Meeting of the</w:t>
      </w:r>
      <w:r w:rsidR="00054DF8" w:rsidRPr="00700E4D">
        <w:t xml:space="preserve"> WG-WSIS. </w:t>
      </w:r>
    </w:p>
    <w:p w14:paraId="572F616E" w14:textId="0A3DAF4C" w:rsidR="00054DF8" w:rsidRDefault="00464D75"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Request </w:t>
      </w:r>
      <w:r w:rsidR="003D3AE0">
        <w:t>the G</w:t>
      </w:r>
      <w:r>
        <w:t xml:space="preserve">eneral </w:t>
      </w:r>
      <w:r w:rsidR="003D3AE0">
        <w:t>S</w:t>
      </w:r>
      <w:r w:rsidR="00054DF8">
        <w:t>ecretariat and three Bureau</w:t>
      </w:r>
      <w:r w:rsidR="003D3AE0">
        <w:t>x</w:t>
      </w:r>
      <w:r w:rsidR="00054DF8">
        <w:t xml:space="preserve"> to take into account themes and relevant sets of SDGs for the HLPF on Sustainable Development in 2017, </w:t>
      </w:r>
      <w:r>
        <w:t>2018 and 2019 under developing operational plans, roadmaps and s</w:t>
      </w:r>
      <w:r w:rsidR="00054DF8">
        <w:t>trategi</w:t>
      </w:r>
      <w:r>
        <w:t>c p</w:t>
      </w:r>
      <w:r w:rsidR="00054DF8">
        <w:t>lan.</w:t>
      </w:r>
    </w:p>
    <w:p w14:paraId="4FB99CC4" w14:textId="2EE11CE0" w:rsidR="00054DF8" w:rsidRDefault="00D25D0B"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Request </w:t>
      </w:r>
      <w:r w:rsidR="003D3AE0">
        <w:t xml:space="preserve">the </w:t>
      </w:r>
      <w:r>
        <w:t>s</w:t>
      </w:r>
      <w:r w:rsidR="00054DF8">
        <w:t xml:space="preserve">ecretariat to submit </w:t>
      </w:r>
      <w:r w:rsidR="003D3AE0">
        <w:t xml:space="preserve">a </w:t>
      </w:r>
      <w:r w:rsidR="00054DF8">
        <w:t>preliminary draft ITU report to HLPF-17 for consideration at the 30th meeting of WG-WSIS.</w:t>
      </w:r>
    </w:p>
    <w:p w14:paraId="1EBFE2F2" w14:textId="43C8E472"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Invite Member States, Sector Members</w:t>
      </w:r>
      <w:r w:rsidR="003D3AE0">
        <w:t>,</w:t>
      </w:r>
      <w:r>
        <w:t xml:space="preserve"> and all other stakeholders to actively contribute to ITU activities in the implementation of the 2030 Agenda for Sustainable Development.</w:t>
      </w:r>
    </w:p>
    <w:p w14:paraId="42722C4A" w14:textId="0A883169"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To recommend </w:t>
      </w:r>
      <w:r w:rsidR="003D3AE0">
        <w:t xml:space="preserve">that the </w:t>
      </w:r>
      <w:r w:rsidR="00912FA7">
        <w:t>draft ITU Council c</w:t>
      </w:r>
      <w:r>
        <w:t xml:space="preserve">ontribution to the High-Level Political Forum on </w:t>
      </w:r>
      <w:r w:rsidRPr="00700E4D">
        <w:rPr>
          <w:spacing w:val="-4"/>
        </w:rPr>
        <w:t>Sustainable Development take into account the set of goals to be reviewed in depth</w:t>
      </w:r>
      <w:r>
        <w:t xml:space="preserve"> at HLPF</w:t>
      </w:r>
      <w:r w:rsidR="00464D75">
        <w:t>-17</w:t>
      </w:r>
      <w:r>
        <w:t>.</w:t>
      </w:r>
    </w:p>
    <w:p w14:paraId="3119EC93" w14:textId="0E5BE26F" w:rsidR="00054DF8" w:rsidRDefault="00D25D0B"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To recommend </w:t>
      </w:r>
      <w:r w:rsidR="003D3AE0">
        <w:t xml:space="preserve">the </w:t>
      </w:r>
      <w:r>
        <w:t>s</w:t>
      </w:r>
      <w:r w:rsidR="00054DF8">
        <w:t>ecretariat to include activities for preparation to HLPF UNGA/ECOSOC in Updated Roadmap for ITU’s activities to help achieve the 2030 Agenda for Sustainable Development.</w:t>
      </w:r>
    </w:p>
    <w:p w14:paraId="4A958723" w14:textId="0C77FA3B" w:rsidR="00054DF8" w:rsidRDefault="00D25D0B"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Group thanked the s</w:t>
      </w:r>
      <w:r w:rsidR="00054DF8">
        <w:t xml:space="preserve">ecretariat for </w:t>
      </w:r>
      <w:r w:rsidR="003D3AE0">
        <w:t xml:space="preserve">the </w:t>
      </w:r>
      <w:r w:rsidR="00054DF8">
        <w:t>elaborat</w:t>
      </w:r>
      <w:r w:rsidR="00464D75">
        <w:t xml:space="preserve">ion of </w:t>
      </w:r>
      <w:r w:rsidR="003D3AE0">
        <w:t xml:space="preserve">the </w:t>
      </w:r>
      <w:r w:rsidR="00464D75">
        <w:t>very exhaustive d</w:t>
      </w:r>
      <w:r w:rsidR="00054DF8">
        <w:t>raft ITU C</w:t>
      </w:r>
      <w:r w:rsidR="00912FA7">
        <w:t>ouncil c</w:t>
      </w:r>
      <w:r w:rsidR="00A85D26">
        <w:t>ontribution to the High-</w:t>
      </w:r>
      <w:r w:rsidR="00054DF8">
        <w:t>Level Political Forum and made the following comments:</w:t>
      </w:r>
    </w:p>
    <w:p w14:paraId="656E2B58" w14:textId="479835D7" w:rsidR="00054DF8" w:rsidRDefault="003D3AE0"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The d</w:t>
      </w:r>
      <w:r w:rsidR="00054DF8">
        <w:t>ocument should start with a general introduction explaining ITU’s and ICTs</w:t>
      </w:r>
      <w:r>
        <w:t>’</w:t>
      </w:r>
      <w:r w:rsidR="00054DF8">
        <w:t xml:space="preserve"> contribution to SDGs, recognizing the need to harness the role of ICTs as cross-cutting enablers for sustainable development, followed by a short section </w:t>
      </w:r>
      <w:r w:rsidR="00287D29">
        <w:t xml:space="preserve">focused </w:t>
      </w:r>
      <w:r w:rsidR="00054DF8">
        <w:t xml:space="preserve">on the SDGs under consideration by HLPF-17; </w:t>
      </w:r>
    </w:p>
    <w:p w14:paraId="4E81C2CF" w14:textId="4B9F00C0" w:rsidR="00054DF8" w:rsidRDefault="003D3AE0"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The d</w:t>
      </w:r>
      <w:r w:rsidR="00054DF8">
        <w:t>ocument should</w:t>
      </w:r>
      <w:r w:rsidR="00A85D26">
        <w:t xml:space="preserve"> be less detailed and more high-</w:t>
      </w:r>
      <w:r w:rsidR="00054DF8">
        <w:t xml:space="preserve">level; </w:t>
      </w:r>
    </w:p>
    <w:p w14:paraId="631B51FE" w14:textId="69711880"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It should reflect what ITU is doing in context of SDGs, especially in 2016;</w:t>
      </w:r>
    </w:p>
    <w:p w14:paraId="2A257277" w14:textId="6A141CE2"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The document should provide more statistics and evidence;</w:t>
      </w:r>
    </w:p>
    <w:p w14:paraId="79A4F600" w14:textId="751094F2"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 xml:space="preserve">Use to the extent </w:t>
      </w:r>
      <w:r w:rsidR="00A85D26">
        <w:t>possible the SDG Mapping Tool;</w:t>
      </w:r>
    </w:p>
    <w:p w14:paraId="487E55BC" w14:textId="5FB054B6"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Section Five could focus on major areas and frameworks where guidance from the HLPF would be helpful, such as:</w:t>
      </w:r>
    </w:p>
    <w:p w14:paraId="31ABF154" w14:textId="68F45E40" w:rsidR="00054DF8"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t>How to build effective public/private partnerships?</w:t>
      </w:r>
    </w:p>
    <w:p w14:paraId="2C55E9CD" w14:textId="3EE4499E" w:rsidR="00054DF8"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t>How to recogni</w:t>
      </w:r>
      <w:r w:rsidR="003D3AE0">
        <w:t>z</w:t>
      </w:r>
      <w:r>
        <w:t>e and harness the role of ICTs as cross-cutting enablers for sustainable development?</w:t>
      </w:r>
    </w:p>
    <w:p w14:paraId="76F71F7B" w14:textId="435CA1CC" w:rsidR="00054DF8" w:rsidRDefault="00054DF8" w:rsidP="00700E4D">
      <w:pPr>
        <w:pStyle w:val="ListParagraph"/>
        <w:numPr>
          <w:ilvl w:val="2"/>
          <w:numId w:val="2"/>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pPr>
      <w:r>
        <w:t>How to build an enabling environment for investment?</w:t>
      </w:r>
    </w:p>
    <w:p w14:paraId="017FB2DD" w14:textId="4E79A617"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The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w:t>
      </w:r>
      <w:r w:rsidR="00A85D26">
        <w:t>-</w:t>
      </w:r>
      <w:r>
        <w:t>level points and not go into too many details;</w:t>
      </w:r>
    </w:p>
    <w:p w14:paraId="1AFD8175" w14:textId="2458EAD1"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Structure needs to follow the template provided by </w:t>
      </w:r>
      <w:r w:rsidR="003D3AE0">
        <w:t xml:space="preserve">the </w:t>
      </w:r>
      <w:r>
        <w:t>UN.</w:t>
      </w:r>
    </w:p>
    <w:p w14:paraId="0A5C2FB0" w14:textId="4C6612AB" w:rsidR="00054DF8" w:rsidRDefault="00054DF8" w:rsidP="00700E4D">
      <w:pPr>
        <w:pStyle w:val="ListParagraph"/>
        <w:numPr>
          <w:ilvl w:val="0"/>
          <w:numId w:val="2"/>
        </w:numPr>
        <w:tabs>
          <w:tab w:val="clear" w:pos="567"/>
          <w:tab w:val="clear" w:pos="1134"/>
          <w:tab w:val="clear" w:pos="1701"/>
          <w:tab w:val="clear" w:pos="2268"/>
          <w:tab w:val="clear" w:pos="2835"/>
        </w:tabs>
        <w:overflowPunct/>
        <w:autoSpaceDE/>
        <w:autoSpaceDN/>
        <w:adjustRightInd/>
        <w:snapToGrid w:val="0"/>
        <w:spacing w:after="120"/>
        <w:jc w:val="both"/>
        <w:textAlignment w:val="auto"/>
      </w:pPr>
      <w:r>
        <w:lastRenderedPageBreak/>
        <w:t>The following timeline was agreed for the preparation of the fi</w:t>
      </w:r>
      <w:r w:rsidR="00D25D0B">
        <w:t>nal version of the ITU Council c</w:t>
      </w:r>
      <w:r>
        <w:t>ontribution to HLPF-17.</w:t>
      </w:r>
    </w:p>
    <w:p w14:paraId="0D9E2B2D" w14:textId="753F09A4"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Revised</w:t>
      </w:r>
      <w:r w:rsidR="00D25D0B">
        <w:t xml:space="preserve"> draft will be prepared by the s</w:t>
      </w:r>
      <w:r>
        <w:t>ecretariat by 24 February, addressing all comments provided during the WG-WSIS, and posted on the WSIS website.</w:t>
      </w:r>
    </w:p>
    <w:p w14:paraId="07EB09F9" w14:textId="58B29155" w:rsidR="00054DF8" w:rsidRDefault="00054DF8"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Membership to p</w:t>
      </w:r>
      <w:r w:rsidR="00D25D0B">
        <w:t xml:space="preserve">rovide comments to </w:t>
      </w:r>
      <w:r w:rsidR="003D3AE0">
        <w:t xml:space="preserve">the </w:t>
      </w:r>
      <w:r w:rsidR="00D25D0B">
        <w:t>s</w:t>
      </w:r>
      <w:r>
        <w:t>ecretariat by 10 March.</w:t>
      </w:r>
    </w:p>
    <w:p w14:paraId="5EEA3C28" w14:textId="66DC2851" w:rsidR="00054DF8" w:rsidRDefault="003D3AE0"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The s</w:t>
      </w:r>
      <w:r w:rsidR="00054DF8">
        <w:t>ecretariat to post</w:t>
      </w:r>
      <w:r>
        <w:t xml:space="preserve"> the</w:t>
      </w:r>
      <w:r w:rsidR="00054DF8">
        <w:t xml:space="preserve"> final draft on CWG-WSIS website by 24 March.</w:t>
      </w:r>
    </w:p>
    <w:p w14:paraId="5B12B08B" w14:textId="50B14A1F" w:rsidR="00054DF8" w:rsidRDefault="00D25D0B"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 xml:space="preserve">Membership to provide </w:t>
      </w:r>
      <w:r w:rsidR="00054DF8">
        <w:t xml:space="preserve">final comments </w:t>
      </w:r>
      <w:r w:rsidR="003D3AE0">
        <w:t xml:space="preserve">to the secretariat </w:t>
      </w:r>
      <w:r w:rsidR="00054DF8">
        <w:t>by 7 April.</w:t>
      </w:r>
    </w:p>
    <w:p w14:paraId="770BBD21" w14:textId="3C755663" w:rsidR="00054DF8" w:rsidRDefault="003D3AE0" w:rsidP="00700E4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pPr>
      <w:r>
        <w:t>The s</w:t>
      </w:r>
      <w:r w:rsidR="00054DF8">
        <w:t xml:space="preserve">ecretariat submits </w:t>
      </w:r>
      <w:r>
        <w:t xml:space="preserve">the </w:t>
      </w:r>
      <w:r w:rsidR="00054DF8">
        <w:t>final text to UN before the deadline of 28 April.</w:t>
      </w:r>
    </w:p>
    <w:p w14:paraId="186385C4" w14:textId="77777777" w:rsidR="00054DF8" w:rsidRPr="00054DF8" w:rsidRDefault="00054DF8" w:rsidP="004A408C">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b/>
          <w:bCs/>
          <w:sz w:val="26"/>
          <w:szCs w:val="26"/>
        </w:rPr>
      </w:pPr>
      <w:r w:rsidRPr="00054DF8">
        <w:rPr>
          <w:b/>
          <w:bCs/>
          <w:sz w:val="26"/>
          <w:szCs w:val="26"/>
        </w:rPr>
        <w:t>4</w:t>
      </w:r>
      <w:r w:rsidRPr="00054DF8">
        <w:rPr>
          <w:b/>
          <w:bCs/>
          <w:sz w:val="26"/>
          <w:szCs w:val="26"/>
        </w:rPr>
        <w:tab/>
        <w:t xml:space="preserve">Conclusions </w:t>
      </w:r>
    </w:p>
    <w:p w14:paraId="3D0F5D89" w14:textId="51BED5EC" w:rsidR="00054DF8" w:rsidRDefault="00054DF8" w:rsidP="00464D75">
      <w:p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The Chairman extended his personal thanks to all the ITU </w:t>
      </w:r>
      <w:r w:rsidR="00684EB1">
        <w:t>m</w:t>
      </w:r>
      <w:r>
        <w:t>embership who participated in the work of the 29th and 30th meeting</w:t>
      </w:r>
      <w:r w:rsidR="00B97BD7">
        <w:t>s</w:t>
      </w:r>
      <w:r>
        <w:t xml:space="preserve"> of WG-WSIS. The Group thanked all who contributed to the work of WG-WSIS and WSIS Process. Appreciations were expressed towards Mr Houlin Zhao, ITU Secretary-General, Mr Malcolm Johnson, Deputy Secretary</w:t>
      </w:r>
      <w:r w:rsidR="00464D75">
        <w:t>-</w:t>
      </w:r>
      <w:r>
        <w:t>General and Chairman of the ITU WSIS Task Force, Mr Brahima Sanou, Director of BDT, Mr Chaesub Lee, Director of TSB, and Ms</w:t>
      </w:r>
      <w:r w:rsidR="00684EB1">
        <w:t> </w:t>
      </w:r>
      <w:r>
        <w:t>Doreen Bogdan</w:t>
      </w:r>
      <w:r w:rsidR="00684EB1">
        <w:t>-Martin</w:t>
      </w:r>
      <w:r>
        <w:t>, Chief of SPM. Appreciations were al</w:t>
      </w:r>
      <w:r w:rsidR="00D25D0B">
        <w:t>so expressed for assistance by the s</w:t>
      </w:r>
      <w:r>
        <w:t>ecretariat, in particular Mr Jaroslaw Ponder and Ms Gitanjali Sah.</w:t>
      </w:r>
    </w:p>
    <w:p w14:paraId="1184267E" w14:textId="0E6F663D" w:rsidR="00054DF8" w:rsidRDefault="00054DF8" w:rsidP="004A408C">
      <w:p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The Group expressed its thanks to </w:t>
      </w:r>
      <w:r w:rsidR="00B97BD7">
        <w:t>D</w:t>
      </w:r>
      <w:r>
        <w:t xml:space="preserve">r Vladimir Minkin, Chairman of the WG-WSIS, for </w:t>
      </w:r>
      <w:r w:rsidR="00684EB1">
        <w:t xml:space="preserve">his </w:t>
      </w:r>
      <w:r>
        <w:t>efficient chairmanship and guidance.</w:t>
      </w:r>
    </w:p>
    <w:p w14:paraId="15C55B76" w14:textId="77777777" w:rsidR="00054DF8" w:rsidRDefault="00054DF8" w:rsidP="001F4E49">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w:t>
      </w:r>
    </w:p>
    <w:sectPr w:rsidR="00054DF8" w:rsidSect="004D1851">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DAD8A" w14:textId="77777777" w:rsidR="008220BE" w:rsidRDefault="008220BE">
      <w:r>
        <w:separator/>
      </w:r>
    </w:p>
  </w:endnote>
  <w:endnote w:type="continuationSeparator" w:id="0">
    <w:p w14:paraId="376E9325" w14:textId="77777777" w:rsidR="008220BE" w:rsidRDefault="0082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076E" w14:textId="70CC9F63" w:rsidR="00CB18FF" w:rsidRPr="00700E4D" w:rsidRDefault="00B97BD7">
    <w:pPr>
      <w:pStyle w:val="Footer"/>
      <w:rPr>
        <w:color w:val="D9D9D9" w:themeColor="background1" w:themeShade="D9"/>
      </w:rPr>
    </w:pPr>
    <w:r w:rsidRPr="00700E4D">
      <w:rPr>
        <w:color w:val="D9D9D9" w:themeColor="background1" w:themeShade="D9"/>
      </w:rPr>
      <w:fldChar w:fldCharType="begin"/>
    </w:r>
    <w:r w:rsidRPr="00700E4D">
      <w:rPr>
        <w:color w:val="D9D9D9" w:themeColor="background1" w:themeShade="D9"/>
      </w:rPr>
      <w:instrText xml:space="preserve"> FILENAME \p  \* MERGEFORMAT </w:instrText>
    </w:r>
    <w:r w:rsidRPr="00700E4D">
      <w:rPr>
        <w:color w:val="D9D9D9" w:themeColor="background1" w:themeShade="D9"/>
      </w:rPr>
      <w:fldChar w:fldCharType="separate"/>
    </w:r>
    <w:r w:rsidR="007E680E" w:rsidRPr="00700E4D">
      <w:rPr>
        <w:color w:val="D9D9D9" w:themeColor="background1" w:themeShade="D9"/>
      </w:rPr>
      <w:t>C:\Users\ponder\Desktop\008e_CWG-WSIS-report-clean-mj-jg.docx</w:t>
    </w:r>
    <w:r w:rsidRPr="00700E4D">
      <w:rPr>
        <w:color w:val="D9D9D9" w:themeColor="background1" w:themeShade="D9"/>
      </w:rPr>
      <w:fldChar w:fldCharType="end"/>
    </w:r>
    <w:r w:rsidR="00CB18FF" w:rsidRPr="00700E4D">
      <w:rPr>
        <w:color w:val="D9D9D9" w:themeColor="background1" w:themeShade="D9"/>
      </w:rPr>
      <w:tab/>
    </w:r>
    <w:r w:rsidR="00864AFF" w:rsidRPr="00700E4D">
      <w:rPr>
        <w:color w:val="D9D9D9" w:themeColor="background1" w:themeShade="D9"/>
      </w:rPr>
      <w:fldChar w:fldCharType="begin"/>
    </w:r>
    <w:r w:rsidR="00CB18FF" w:rsidRPr="00700E4D">
      <w:rPr>
        <w:color w:val="D9D9D9" w:themeColor="background1" w:themeShade="D9"/>
      </w:rPr>
      <w:instrText xml:space="preserve"> SAVEDATE \@ DD.MM.YY </w:instrText>
    </w:r>
    <w:r w:rsidR="00864AFF" w:rsidRPr="00700E4D">
      <w:rPr>
        <w:color w:val="D9D9D9" w:themeColor="background1" w:themeShade="D9"/>
      </w:rPr>
      <w:fldChar w:fldCharType="separate"/>
    </w:r>
    <w:r w:rsidR="006E34D3">
      <w:rPr>
        <w:color w:val="D9D9D9" w:themeColor="background1" w:themeShade="D9"/>
      </w:rPr>
      <w:t>13.03.17</w:t>
    </w:r>
    <w:r w:rsidR="00864AFF" w:rsidRPr="00700E4D">
      <w:rPr>
        <w:color w:val="D9D9D9" w:themeColor="background1" w:themeShade="D9"/>
      </w:rPr>
      <w:fldChar w:fldCharType="end"/>
    </w:r>
    <w:r w:rsidR="00CB18FF" w:rsidRPr="00700E4D">
      <w:rPr>
        <w:color w:val="D9D9D9" w:themeColor="background1" w:themeShade="D9"/>
      </w:rPr>
      <w:tab/>
    </w:r>
    <w:r w:rsidR="00864AFF" w:rsidRPr="00700E4D">
      <w:rPr>
        <w:color w:val="D9D9D9" w:themeColor="background1" w:themeShade="D9"/>
      </w:rPr>
      <w:fldChar w:fldCharType="begin"/>
    </w:r>
    <w:r w:rsidR="00CB18FF" w:rsidRPr="00700E4D">
      <w:rPr>
        <w:color w:val="D9D9D9" w:themeColor="background1" w:themeShade="D9"/>
      </w:rPr>
      <w:instrText xml:space="preserve"> PRINTDATE \@ DD.MM.YY </w:instrText>
    </w:r>
    <w:r w:rsidR="00864AFF" w:rsidRPr="00700E4D">
      <w:rPr>
        <w:color w:val="D9D9D9" w:themeColor="background1" w:themeShade="D9"/>
      </w:rPr>
      <w:fldChar w:fldCharType="separate"/>
    </w:r>
    <w:r w:rsidR="007E680E" w:rsidRPr="00700E4D">
      <w:rPr>
        <w:color w:val="D9D9D9" w:themeColor="background1" w:themeShade="D9"/>
      </w:rPr>
      <w:t>10.03.17</w:t>
    </w:r>
    <w:r w:rsidR="00864AFF" w:rsidRPr="00700E4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FB13" w14:textId="77777777" w:rsidR="00322D0D" w:rsidRDefault="00322D0D">
    <w:pPr>
      <w:spacing w:after="120"/>
      <w:jc w:val="center"/>
    </w:pPr>
    <w:r>
      <w:t xml:space="preserve">• </w:t>
    </w:r>
    <w:hyperlink r:id="rId1" w:history="1">
      <w:r>
        <w:rPr>
          <w:rStyle w:val="Hyperlink"/>
        </w:rPr>
        <w:t>http://www.itu.int/council</w:t>
      </w:r>
    </w:hyperlink>
    <w:r>
      <w:t xml:space="preserve"> •</w:t>
    </w:r>
  </w:p>
  <w:p w14:paraId="6D21C4BE" w14:textId="11A91CBC" w:rsidR="00322D0D" w:rsidRPr="00452F85" w:rsidRDefault="005A4705">
    <w:pPr>
      <w:pStyle w:val="Footer"/>
      <w:rPr>
        <w:color w:val="D9D9D9" w:themeColor="background1" w:themeShade="D9"/>
      </w:rPr>
    </w:pPr>
    <w:r w:rsidRPr="00452F85">
      <w:rPr>
        <w:color w:val="D9D9D9" w:themeColor="background1" w:themeShade="D9"/>
      </w:rPr>
      <w:fldChar w:fldCharType="begin"/>
    </w:r>
    <w:r w:rsidRPr="00452F85">
      <w:rPr>
        <w:color w:val="D9D9D9" w:themeColor="background1" w:themeShade="D9"/>
      </w:rPr>
      <w:instrText xml:space="preserve"> FILENAME \p  \* MERGEFORMAT </w:instrText>
    </w:r>
    <w:r w:rsidRPr="00452F85">
      <w:rPr>
        <w:color w:val="D9D9D9" w:themeColor="background1" w:themeShade="D9"/>
      </w:rPr>
      <w:fldChar w:fldCharType="separate"/>
    </w:r>
    <w:r w:rsidR="007E680E">
      <w:rPr>
        <w:color w:val="D9D9D9" w:themeColor="background1" w:themeShade="D9"/>
      </w:rPr>
      <w:t>C:\Users\ponder\Desktop\008e_CWG-WSIS-report-clean-mj-jg.docx</w:t>
    </w:r>
    <w:r w:rsidRPr="00452F85">
      <w:rPr>
        <w:color w:val="D9D9D9" w:themeColor="background1" w:themeShade="D9"/>
      </w:rPr>
      <w:fldChar w:fldCharType="end"/>
    </w:r>
    <w:r w:rsidR="00322D0D" w:rsidRPr="00452F85">
      <w:rPr>
        <w:color w:val="D9D9D9" w:themeColor="background1" w:themeShade="D9"/>
      </w:rPr>
      <w:tab/>
    </w:r>
    <w:r w:rsidR="00864AFF" w:rsidRPr="00452F85">
      <w:rPr>
        <w:color w:val="D9D9D9" w:themeColor="background1" w:themeShade="D9"/>
      </w:rPr>
      <w:fldChar w:fldCharType="begin"/>
    </w:r>
    <w:r w:rsidR="00322D0D" w:rsidRPr="00452F85">
      <w:rPr>
        <w:color w:val="D9D9D9" w:themeColor="background1" w:themeShade="D9"/>
      </w:rPr>
      <w:instrText xml:space="preserve"> SAVEDATE \@ DD.MM.YY </w:instrText>
    </w:r>
    <w:r w:rsidR="00864AFF" w:rsidRPr="00452F85">
      <w:rPr>
        <w:color w:val="D9D9D9" w:themeColor="background1" w:themeShade="D9"/>
      </w:rPr>
      <w:fldChar w:fldCharType="separate"/>
    </w:r>
    <w:r w:rsidR="006E34D3">
      <w:rPr>
        <w:color w:val="D9D9D9" w:themeColor="background1" w:themeShade="D9"/>
      </w:rPr>
      <w:t>13.03.17</w:t>
    </w:r>
    <w:r w:rsidR="00864AFF" w:rsidRPr="00452F85">
      <w:rPr>
        <w:color w:val="D9D9D9" w:themeColor="background1" w:themeShade="D9"/>
      </w:rPr>
      <w:fldChar w:fldCharType="end"/>
    </w:r>
    <w:r w:rsidR="00322D0D" w:rsidRPr="00452F85">
      <w:rPr>
        <w:color w:val="D9D9D9" w:themeColor="background1" w:themeShade="D9"/>
      </w:rPr>
      <w:tab/>
    </w:r>
    <w:r w:rsidR="00864AFF" w:rsidRPr="00452F85">
      <w:rPr>
        <w:color w:val="D9D9D9" w:themeColor="background1" w:themeShade="D9"/>
      </w:rPr>
      <w:fldChar w:fldCharType="begin"/>
    </w:r>
    <w:r w:rsidR="00322D0D" w:rsidRPr="00452F85">
      <w:rPr>
        <w:color w:val="D9D9D9" w:themeColor="background1" w:themeShade="D9"/>
      </w:rPr>
      <w:instrText xml:space="preserve"> PRINTDATE \@ DD.MM.YY </w:instrText>
    </w:r>
    <w:r w:rsidR="00864AFF" w:rsidRPr="00452F85">
      <w:rPr>
        <w:color w:val="D9D9D9" w:themeColor="background1" w:themeShade="D9"/>
      </w:rPr>
      <w:fldChar w:fldCharType="separate"/>
    </w:r>
    <w:r w:rsidR="007E680E">
      <w:rPr>
        <w:color w:val="D9D9D9" w:themeColor="background1" w:themeShade="D9"/>
      </w:rPr>
      <w:t>10.03.17</w:t>
    </w:r>
    <w:r w:rsidR="00864AFF" w:rsidRPr="00452F85">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FEC63" w14:textId="77777777" w:rsidR="008220BE" w:rsidRDefault="008220BE">
      <w:r>
        <w:t>____________________</w:t>
      </w:r>
    </w:p>
  </w:footnote>
  <w:footnote w:type="continuationSeparator" w:id="0">
    <w:p w14:paraId="0B1560E6" w14:textId="77777777" w:rsidR="008220BE" w:rsidRDefault="0082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F93EB" w14:textId="77777777" w:rsidR="00322D0D" w:rsidRDefault="006535F1" w:rsidP="00CE433C">
    <w:pPr>
      <w:pStyle w:val="Header"/>
    </w:pPr>
    <w:r>
      <w:fldChar w:fldCharType="begin"/>
    </w:r>
    <w:r>
      <w:instrText>PAGE</w:instrText>
    </w:r>
    <w:r>
      <w:fldChar w:fldCharType="separate"/>
    </w:r>
    <w:r w:rsidR="006E34D3">
      <w:rPr>
        <w:noProof/>
      </w:rPr>
      <w:t>4</w:t>
    </w:r>
    <w:r>
      <w:rPr>
        <w:noProof/>
      </w:rPr>
      <w:fldChar w:fldCharType="end"/>
    </w:r>
  </w:p>
  <w:p w14:paraId="7C7A7EF3" w14:textId="77777777" w:rsidR="00322D0D" w:rsidRDefault="00054DF8" w:rsidP="005243FF">
    <w:pPr>
      <w:pStyle w:val="Header"/>
    </w:pPr>
    <w:r>
      <w:t>C17/8-E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048CB"/>
    <w:multiLevelType w:val="hybridMultilevel"/>
    <w:tmpl w:val="D26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6FB9"/>
    <w:multiLevelType w:val="hybridMultilevel"/>
    <w:tmpl w:val="D208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EA78DE"/>
    <w:multiLevelType w:val="hybridMultilevel"/>
    <w:tmpl w:val="477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62C0E"/>
    <w:multiLevelType w:val="hybridMultilevel"/>
    <w:tmpl w:val="37841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A7822"/>
    <w:multiLevelType w:val="hybridMultilevel"/>
    <w:tmpl w:val="0B3A18A2"/>
    <w:lvl w:ilvl="0" w:tplc="08090001">
      <w:start w:val="1"/>
      <w:numFmt w:val="bullet"/>
      <w:lvlText w:val=""/>
      <w:lvlJc w:val="left"/>
      <w:pPr>
        <w:ind w:left="8868" w:hanging="360"/>
      </w:pPr>
      <w:rPr>
        <w:rFonts w:ascii="Symbol" w:hAnsi="Symbol" w:hint="default"/>
      </w:rPr>
    </w:lvl>
    <w:lvl w:ilvl="1" w:tplc="08090003" w:tentative="1">
      <w:start w:val="1"/>
      <w:numFmt w:val="bullet"/>
      <w:lvlText w:val="o"/>
      <w:lvlJc w:val="left"/>
      <w:pPr>
        <w:ind w:left="9588" w:hanging="360"/>
      </w:pPr>
      <w:rPr>
        <w:rFonts w:ascii="Courier New" w:hAnsi="Courier New" w:cs="Courier New" w:hint="default"/>
      </w:rPr>
    </w:lvl>
    <w:lvl w:ilvl="2" w:tplc="08090005" w:tentative="1">
      <w:start w:val="1"/>
      <w:numFmt w:val="bullet"/>
      <w:lvlText w:val=""/>
      <w:lvlJc w:val="left"/>
      <w:pPr>
        <w:ind w:left="10308" w:hanging="360"/>
      </w:pPr>
      <w:rPr>
        <w:rFonts w:ascii="Wingdings" w:hAnsi="Wingdings" w:hint="default"/>
      </w:rPr>
    </w:lvl>
    <w:lvl w:ilvl="3" w:tplc="08090001" w:tentative="1">
      <w:start w:val="1"/>
      <w:numFmt w:val="bullet"/>
      <w:lvlText w:val=""/>
      <w:lvlJc w:val="left"/>
      <w:pPr>
        <w:ind w:left="11028" w:hanging="360"/>
      </w:pPr>
      <w:rPr>
        <w:rFonts w:ascii="Symbol" w:hAnsi="Symbol" w:hint="default"/>
      </w:rPr>
    </w:lvl>
    <w:lvl w:ilvl="4" w:tplc="08090003" w:tentative="1">
      <w:start w:val="1"/>
      <w:numFmt w:val="bullet"/>
      <w:lvlText w:val="o"/>
      <w:lvlJc w:val="left"/>
      <w:pPr>
        <w:ind w:left="11748" w:hanging="360"/>
      </w:pPr>
      <w:rPr>
        <w:rFonts w:ascii="Courier New" w:hAnsi="Courier New" w:cs="Courier New" w:hint="default"/>
      </w:rPr>
    </w:lvl>
    <w:lvl w:ilvl="5" w:tplc="08090005" w:tentative="1">
      <w:start w:val="1"/>
      <w:numFmt w:val="bullet"/>
      <w:lvlText w:val=""/>
      <w:lvlJc w:val="left"/>
      <w:pPr>
        <w:ind w:left="12468" w:hanging="360"/>
      </w:pPr>
      <w:rPr>
        <w:rFonts w:ascii="Wingdings" w:hAnsi="Wingdings" w:hint="default"/>
      </w:rPr>
    </w:lvl>
    <w:lvl w:ilvl="6" w:tplc="08090001" w:tentative="1">
      <w:start w:val="1"/>
      <w:numFmt w:val="bullet"/>
      <w:lvlText w:val=""/>
      <w:lvlJc w:val="left"/>
      <w:pPr>
        <w:ind w:left="13188" w:hanging="360"/>
      </w:pPr>
      <w:rPr>
        <w:rFonts w:ascii="Symbol" w:hAnsi="Symbol" w:hint="default"/>
      </w:rPr>
    </w:lvl>
    <w:lvl w:ilvl="7" w:tplc="08090003" w:tentative="1">
      <w:start w:val="1"/>
      <w:numFmt w:val="bullet"/>
      <w:lvlText w:val="o"/>
      <w:lvlJc w:val="left"/>
      <w:pPr>
        <w:ind w:left="13908" w:hanging="360"/>
      </w:pPr>
      <w:rPr>
        <w:rFonts w:ascii="Courier New" w:hAnsi="Courier New" w:cs="Courier New" w:hint="default"/>
      </w:rPr>
    </w:lvl>
    <w:lvl w:ilvl="8" w:tplc="08090005" w:tentative="1">
      <w:start w:val="1"/>
      <w:numFmt w:val="bullet"/>
      <w:lvlText w:val=""/>
      <w:lvlJc w:val="left"/>
      <w:pPr>
        <w:ind w:left="14628"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210D4"/>
    <w:rsid w:val="00054DF8"/>
    <w:rsid w:val="00063016"/>
    <w:rsid w:val="00066795"/>
    <w:rsid w:val="00076AF6"/>
    <w:rsid w:val="00085CF2"/>
    <w:rsid w:val="000B1705"/>
    <w:rsid w:val="000D75B2"/>
    <w:rsid w:val="001121F5"/>
    <w:rsid w:val="001400DC"/>
    <w:rsid w:val="00140CE1"/>
    <w:rsid w:val="0017539C"/>
    <w:rsid w:val="00175AC2"/>
    <w:rsid w:val="0017609F"/>
    <w:rsid w:val="001805E9"/>
    <w:rsid w:val="001C628E"/>
    <w:rsid w:val="001E0F7B"/>
    <w:rsid w:val="001F4E49"/>
    <w:rsid w:val="002119FD"/>
    <w:rsid w:val="002130E0"/>
    <w:rsid w:val="00264425"/>
    <w:rsid w:val="00265875"/>
    <w:rsid w:val="0027303B"/>
    <w:rsid w:val="0028109B"/>
    <w:rsid w:val="00287D29"/>
    <w:rsid w:val="002B1F58"/>
    <w:rsid w:val="002C1C7A"/>
    <w:rsid w:val="0030160F"/>
    <w:rsid w:val="00322D0D"/>
    <w:rsid w:val="0038202A"/>
    <w:rsid w:val="00392A1D"/>
    <w:rsid w:val="003942D4"/>
    <w:rsid w:val="003958A8"/>
    <w:rsid w:val="003B5377"/>
    <w:rsid w:val="003C2533"/>
    <w:rsid w:val="003D3AE0"/>
    <w:rsid w:val="0040435A"/>
    <w:rsid w:val="00416A24"/>
    <w:rsid w:val="00431D9E"/>
    <w:rsid w:val="00433CE8"/>
    <w:rsid w:val="00434A5C"/>
    <w:rsid w:val="00452F85"/>
    <w:rsid w:val="004544D9"/>
    <w:rsid w:val="00464D75"/>
    <w:rsid w:val="00490E72"/>
    <w:rsid w:val="00491157"/>
    <w:rsid w:val="004921C8"/>
    <w:rsid w:val="004A386B"/>
    <w:rsid w:val="004A408C"/>
    <w:rsid w:val="004D1851"/>
    <w:rsid w:val="004D2AEA"/>
    <w:rsid w:val="004D599D"/>
    <w:rsid w:val="004E2EA5"/>
    <w:rsid w:val="004E3AEB"/>
    <w:rsid w:val="0050223C"/>
    <w:rsid w:val="005243FF"/>
    <w:rsid w:val="0052508C"/>
    <w:rsid w:val="00562A7E"/>
    <w:rsid w:val="00564FBC"/>
    <w:rsid w:val="00565074"/>
    <w:rsid w:val="00582442"/>
    <w:rsid w:val="005853CE"/>
    <w:rsid w:val="005A4705"/>
    <w:rsid w:val="005E6104"/>
    <w:rsid w:val="00645C75"/>
    <w:rsid w:val="0064737F"/>
    <w:rsid w:val="006535F1"/>
    <w:rsid w:val="0065557D"/>
    <w:rsid w:val="00662984"/>
    <w:rsid w:val="006634FD"/>
    <w:rsid w:val="006716BB"/>
    <w:rsid w:val="00684EB1"/>
    <w:rsid w:val="006B6680"/>
    <w:rsid w:val="006B6DCC"/>
    <w:rsid w:val="006E34D3"/>
    <w:rsid w:val="00700E3F"/>
    <w:rsid w:val="00700E4D"/>
    <w:rsid w:val="00702DEF"/>
    <w:rsid w:val="00706861"/>
    <w:rsid w:val="0075051B"/>
    <w:rsid w:val="00754601"/>
    <w:rsid w:val="00794D34"/>
    <w:rsid w:val="007E680E"/>
    <w:rsid w:val="0080128F"/>
    <w:rsid w:val="00804BF1"/>
    <w:rsid w:val="00813E5E"/>
    <w:rsid w:val="008220BE"/>
    <w:rsid w:val="008267B1"/>
    <w:rsid w:val="0083581B"/>
    <w:rsid w:val="00864AFF"/>
    <w:rsid w:val="008A471F"/>
    <w:rsid w:val="008B4A6A"/>
    <w:rsid w:val="008C7E27"/>
    <w:rsid w:val="008E601E"/>
    <w:rsid w:val="009057C3"/>
    <w:rsid w:val="00911AA7"/>
    <w:rsid w:val="00912FA7"/>
    <w:rsid w:val="009173EF"/>
    <w:rsid w:val="00932906"/>
    <w:rsid w:val="00961B0B"/>
    <w:rsid w:val="009B1B79"/>
    <w:rsid w:val="009B38C3"/>
    <w:rsid w:val="009E17BD"/>
    <w:rsid w:val="009F128D"/>
    <w:rsid w:val="009F434A"/>
    <w:rsid w:val="009F5510"/>
    <w:rsid w:val="00A04CEC"/>
    <w:rsid w:val="00A12011"/>
    <w:rsid w:val="00A27F92"/>
    <w:rsid w:val="00A32257"/>
    <w:rsid w:val="00A36D20"/>
    <w:rsid w:val="00A55622"/>
    <w:rsid w:val="00A71C5E"/>
    <w:rsid w:val="00A83502"/>
    <w:rsid w:val="00A85D26"/>
    <w:rsid w:val="00A85DCD"/>
    <w:rsid w:val="00A91AAB"/>
    <w:rsid w:val="00AD15B3"/>
    <w:rsid w:val="00AF6E49"/>
    <w:rsid w:val="00B04A67"/>
    <w:rsid w:val="00B0583C"/>
    <w:rsid w:val="00B20374"/>
    <w:rsid w:val="00B40A81"/>
    <w:rsid w:val="00B44910"/>
    <w:rsid w:val="00B72267"/>
    <w:rsid w:val="00B76EB6"/>
    <w:rsid w:val="00B7737B"/>
    <w:rsid w:val="00B77A4D"/>
    <w:rsid w:val="00B824C8"/>
    <w:rsid w:val="00B97BD7"/>
    <w:rsid w:val="00BC251A"/>
    <w:rsid w:val="00BD032B"/>
    <w:rsid w:val="00BE2640"/>
    <w:rsid w:val="00C01189"/>
    <w:rsid w:val="00C06D8D"/>
    <w:rsid w:val="00C374DE"/>
    <w:rsid w:val="00C47AD4"/>
    <w:rsid w:val="00C52710"/>
    <w:rsid w:val="00C52D81"/>
    <w:rsid w:val="00C55198"/>
    <w:rsid w:val="00CA6393"/>
    <w:rsid w:val="00CB18FF"/>
    <w:rsid w:val="00CD0C08"/>
    <w:rsid w:val="00CE03FB"/>
    <w:rsid w:val="00CE433C"/>
    <w:rsid w:val="00CF33F3"/>
    <w:rsid w:val="00CF5617"/>
    <w:rsid w:val="00D015E5"/>
    <w:rsid w:val="00D06183"/>
    <w:rsid w:val="00D22C42"/>
    <w:rsid w:val="00D25D0B"/>
    <w:rsid w:val="00D65041"/>
    <w:rsid w:val="00DA0A54"/>
    <w:rsid w:val="00DB384B"/>
    <w:rsid w:val="00E10E80"/>
    <w:rsid w:val="00E124F0"/>
    <w:rsid w:val="00E57C2C"/>
    <w:rsid w:val="00E60F04"/>
    <w:rsid w:val="00E7597D"/>
    <w:rsid w:val="00E854E4"/>
    <w:rsid w:val="00EB0D6F"/>
    <w:rsid w:val="00EB2232"/>
    <w:rsid w:val="00EC5337"/>
    <w:rsid w:val="00F16946"/>
    <w:rsid w:val="00F2150A"/>
    <w:rsid w:val="00F231D8"/>
    <w:rsid w:val="00F46C5F"/>
    <w:rsid w:val="00F94A63"/>
    <w:rsid w:val="00FA16B8"/>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B1E30E"/>
  <w15:docId w15:val="{228C2136-C095-4B69-86BE-239B76CA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54DF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uiPriority w:val="34"/>
    <w:qFormat/>
    <w:rsid w:val="00E57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groups/wsis/docs/resolutions/PP10-Res-172.pdf" TargetMode="External"/><Relationship Id="rId18" Type="http://schemas.openxmlformats.org/officeDocument/2006/relationships/hyperlink" Target="http://www.itu.int/md/meetingdoc.asp?lang=en&amp;parent=S16-WSIS29-C-001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en/council/cwg-wsis/Pages/default.aspx" TargetMode="External"/><Relationship Id="rId7" Type="http://schemas.openxmlformats.org/officeDocument/2006/relationships/settings" Target="settings.xml"/><Relationship Id="rId12" Type="http://schemas.openxmlformats.org/officeDocument/2006/relationships/hyperlink" Target="http://www.itu.int/en/council/cwg-wsis/Documents/ITUPP14_RESOLUTION_140.pdf" TargetMode="External"/><Relationship Id="rId17" Type="http://schemas.openxmlformats.org/officeDocument/2006/relationships/hyperlink" Target="http://www.itu.int/en/council/cwg-wsis/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pub/T-RES-T.75-2016" TargetMode="External"/><Relationship Id="rId20" Type="http://schemas.openxmlformats.org/officeDocument/2006/relationships/hyperlink" Target="https://www.itu.int/md/S17-WSIS30-C-001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15-CL-C-0113/en" TargetMode="External"/><Relationship Id="rId23" Type="http://schemas.openxmlformats.org/officeDocument/2006/relationships/hyperlink" Target="https://www.itu.int/md/S17-WSIS30-C-0013/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17-WSIS30-C-001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CL-C-0127/en" TargetMode="External"/><Relationship Id="rId22" Type="http://schemas.openxmlformats.org/officeDocument/2006/relationships/hyperlink" Target="https://www.itu.int/md/S17-WSIS29-C-0017/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2045-D164-432B-A51A-B82614EEA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D8DF6D-E9C3-4EA3-88DB-15B8FF535517}">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73C95A9D-2D09-4086-83D8-2447D7C58B10}">
  <ds:schemaRefs>
    <ds:schemaRef ds:uri="http://schemas.microsoft.com/sharepoint/v3/contenttype/forms"/>
  </ds:schemaRefs>
</ds:datastoreItem>
</file>

<file path=customXml/itemProps4.xml><?xml version="1.0" encoding="utf-8"?>
<ds:datastoreItem xmlns:ds="http://schemas.openxmlformats.org/officeDocument/2006/customXml" ds:itemID="{0CB3EB88-8B68-44E5-A699-60D02F34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6</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Report by the Chairman of the CWG-WSIS</vt:lpstr>
    </vt:vector>
  </TitlesOfParts>
  <Manager>General Secretariat - Pool</Manager>
  <Company>International Telecommunication Union (ITU)</Company>
  <LinksUpToDate>false</LinksUpToDate>
  <CharactersWithSpaces>15785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CWG-WSIS</dc:title>
  <dc:subject>Council 2017</dc:subject>
  <dc:creator>Malcolm Johnson</dc:creator>
  <cp:keywords>C2017, C17</cp:keywords>
  <dc:description/>
  <cp:lastModifiedBy>Brouard, Ricarda</cp:lastModifiedBy>
  <cp:revision>2</cp:revision>
  <cp:lastPrinted>2017-03-10T15:01:00Z</cp:lastPrinted>
  <dcterms:created xsi:type="dcterms:W3CDTF">2017-03-14T16:19:00Z</dcterms:created>
  <dcterms:modified xsi:type="dcterms:W3CDTF">2017-03-14T16:19:00Z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