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536A4A">
            <w:pPr>
              <w:tabs>
                <w:tab w:val="clear" w:pos="794"/>
                <w:tab w:val="left" w:pos="945"/>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536A4A" w:rsidRDefault="000E4FF0" w:rsidP="00C73D1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536A4A">
              <w:rPr>
                <w:rFonts w:eastAsiaTheme="minorEastAsia" w:hint="cs"/>
                <w:b/>
                <w:bCs/>
                <w:rtl/>
                <w:lang w:eastAsia="zh-CN" w:bidi="ar-EG"/>
              </w:rPr>
              <w:t xml:space="preserve">بند جدول الأعمال: </w:t>
            </w:r>
            <w:r w:rsidR="00536A4A" w:rsidRPr="00536A4A">
              <w:rPr>
                <w:rFonts w:eastAsiaTheme="minorEastAsia"/>
                <w:b/>
                <w:bCs/>
                <w:lang w:val="en-GB" w:eastAsia="zh-CN" w:bidi="ar-EG"/>
              </w:rPr>
              <w:t>PL</w:t>
            </w:r>
            <w:r w:rsidR="00C73D1D">
              <w:rPr>
                <w:rFonts w:eastAsiaTheme="minorEastAsia"/>
                <w:b/>
                <w:bCs/>
                <w:lang w:val="en-GB" w:eastAsia="zh-CN" w:bidi="ar-EG"/>
              </w:rPr>
              <w:t> </w:t>
            </w:r>
            <w:r w:rsidR="00536A4A" w:rsidRPr="00536A4A">
              <w:rPr>
                <w:rFonts w:eastAsiaTheme="minorEastAsia"/>
                <w:b/>
                <w:bCs/>
                <w:lang w:val="en-GB" w:eastAsia="zh-CN" w:bidi="ar-EG"/>
              </w:rPr>
              <w:t>1.8</w:t>
            </w:r>
          </w:p>
        </w:tc>
        <w:tc>
          <w:tcPr>
            <w:tcW w:w="3052" w:type="dxa"/>
            <w:vAlign w:val="center"/>
          </w:tcPr>
          <w:p w:rsidR="000E4FF0" w:rsidRPr="000E4FF0" w:rsidRDefault="000E4FF0" w:rsidP="00536A4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536A4A">
              <w:rPr>
                <w:rFonts w:eastAsiaTheme="minorEastAsia"/>
                <w:b/>
                <w:bCs/>
                <w:lang w:eastAsia="zh-CN" w:bidi="ar-SY"/>
              </w:rPr>
              <w:t>7</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536A4A" w:rsidP="00536A4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31</w:t>
            </w:r>
            <w:r w:rsidR="000E4FF0" w:rsidRPr="000E4FF0">
              <w:rPr>
                <w:rFonts w:eastAsiaTheme="minorEastAsia" w:hint="cs"/>
                <w:b/>
                <w:bCs/>
                <w:rtl/>
                <w:lang w:eastAsia="zh-CN" w:bidi="ar-EG"/>
              </w:rPr>
              <w:t xml:space="preserve"> </w:t>
            </w:r>
            <w:r>
              <w:rPr>
                <w:rFonts w:eastAsiaTheme="minorEastAsia" w:hint="cs"/>
                <w:b/>
                <w:bCs/>
                <w:rtl/>
                <w:lang w:eastAsia="zh-CN" w:bidi="ar-EG"/>
              </w:rPr>
              <w:t>مارس</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536A4A" w:rsidP="00536A4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536A4A">
              <w:rPr>
                <w:rFonts w:eastAsiaTheme="minorEastAsia"/>
                <w:b/>
                <w:bCs/>
                <w:rtl/>
                <w:lang w:eastAsia="zh-CN" w:bidi="ar-EG"/>
              </w:rPr>
              <w:t xml:space="preserve">الأصل: </w:t>
            </w:r>
            <w:r w:rsidRPr="00536A4A">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536A4A" w:rsidP="00536A4A">
            <w:pPr>
              <w:pStyle w:val="Source"/>
              <w:rPr>
                <w:rFonts w:eastAsiaTheme="minorEastAsia"/>
                <w:rtl/>
                <w:lang w:eastAsia="zh-CN"/>
              </w:rPr>
            </w:pPr>
            <w:r w:rsidRPr="00536A4A">
              <w:rPr>
                <w:rFonts w:eastAsiaTheme="minorEastAsia" w:hint="cs"/>
                <w:rtl/>
                <w:lang w:eastAsia="zh-CN" w:bidi="ar-SY"/>
              </w:rPr>
              <w:t>تقرير من الأمين العام</w:t>
            </w:r>
          </w:p>
        </w:tc>
      </w:tr>
      <w:tr w:rsidR="000E4FF0" w:rsidRPr="00A01709" w:rsidTr="000E4FF0">
        <w:trPr>
          <w:cantSplit/>
          <w:jc w:val="center"/>
        </w:trPr>
        <w:tc>
          <w:tcPr>
            <w:tcW w:w="9672" w:type="dxa"/>
            <w:gridSpan w:val="2"/>
          </w:tcPr>
          <w:p w:rsidR="000E4FF0" w:rsidRPr="00A01709" w:rsidRDefault="00536A4A" w:rsidP="00496962">
            <w:pPr>
              <w:pStyle w:val="Title1"/>
              <w:rPr>
                <w:rFonts w:eastAsiaTheme="minorEastAsia"/>
                <w:rtl/>
                <w:lang w:eastAsia="zh-CN"/>
              </w:rPr>
            </w:pPr>
            <w:r w:rsidRPr="00A01709">
              <w:rPr>
                <w:rFonts w:eastAsiaTheme="minorEastAsia"/>
                <w:rtl/>
                <w:lang w:eastAsia="zh-CN"/>
              </w:rPr>
              <w:t xml:space="preserve">تقرير </w:t>
            </w:r>
            <w:r w:rsidR="00496962" w:rsidRPr="00A01709">
              <w:rPr>
                <w:rFonts w:eastAsiaTheme="minorEastAsia"/>
                <w:rtl/>
                <w:lang w:eastAsia="zh-CN"/>
              </w:rPr>
              <w:t xml:space="preserve">عن التقدم الحاصل </w:t>
            </w:r>
            <w:r w:rsidRPr="00A01709">
              <w:rPr>
                <w:rFonts w:eastAsiaTheme="minorEastAsia"/>
                <w:rtl/>
                <w:lang w:eastAsia="zh-CN"/>
              </w:rPr>
              <w:t>بشأن مباني مقر الاتحاد</w:t>
            </w:r>
            <w:r w:rsidR="00496962" w:rsidRPr="00A01709">
              <w:rPr>
                <w:rFonts w:eastAsiaTheme="minorEastAsia"/>
                <w:rtl/>
                <w:lang w:eastAsia="zh-CN"/>
              </w:rPr>
              <w:br/>
              <w:t xml:space="preserve">مشروع </w:t>
            </w:r>
            <w:r w:rsidR="00491E5D">
              <w:rPr>
                <w:rFonts w:eastAsiaTheme="minorEastAsia"/>
                <w:rtl/>
                <w:lang w:eastAsia="zh-CN"/>
              </w:rPr>
              <w:t>فارامبيه</w:t>
            </w:r>
            <w:r w:rsidR="00496962" w:rsidRPr="00A01709">
              <w:rPr>
                <w:rFonts w:eastAsiaTheme="minorEastAsia"/>
                <w:rtl/>
                <w:lang w:eastAsia="zh-CN"/>
              </w:rPr>
              <w:t>-</w:t>
            </w:r>
            <w:r w:rsidR="00A01709" w:rsidRPr="00A01709">
              <w:rPr>
                <w:rFonts w:eastAsiaTheme="minorEastAsia"/>
                <w:lang w:eastAsia="zh-CN"/>
              </w:rPr>
              <w:t>2</w:t>
            </w:r>
            <w:r w:rsidR="00496962" w:rsidRPr="00A01709">
              <w:rPr>
                <w:rFonts w:eastAsiaTheme="minorEastAsia"/>
                <w:rtl/>
                <w:lang w:eastAsia="zh-CN"/>
              </w:rPr>
              <w:t>: الحالة، توصيف مفصَّل</w:t>
            </w:r>
          </w:p>
        </w:tc>
      </w:tr>
    </w:tbl>
    <w:p w:rsidR="000E4FF0" w:rsidRPr="00A01709"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83"/>
      </w:tblGrid>
      <w:tr w:rsidR="000E4FF0" w:rsidRPr="00A01709" w:rsidTr="00281C57">
        <w:trPr>
          <w:jc w:val="center"/>
        </w:trPr>
        <w:tc>
          <w:tcPr>
            <w:tcW w:w="7483" w:type="dxa"/>
          </w:tcPr>
          <w:p w:rsidR="000E4FF0" w:rsidRPr="00A01709"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EG"/>
              </w:rPr>
            </w:pPr>
            <w:r w:rsidRPr="00A01709">
              <w:rPr>
                <w:rFonts w:eastAsiaTheme="minorEastAsia"/>
                <w:b/>
                <w:bCs/>
                <w:rtl/>
                <w:lang w:eastAsia="zh-CN" w:bidi="ar-EG"/>
              </w:rPr>
              <w:t>ملخص</w:t>
            </w:r>
          </w:p>
          <w:p w:rsidR="006D7212" w:rsidRPr="00A01709" w:rsidRDefault="006D7212" w:rsidP="004E6A7C">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01709">
              <w:rPr>
                <w:rFonts w:eastAsiaTheme="minorEastAsia"/>
                <w:rtl/>
                <w:lang w:eastAsia="zh-CN" w:bidi="ar-EG"/>
              </w:rPr>
              <w:t>تعرض هذه الوثيقة مستجدات مشروع مباني مقر الاتحاد الدولي للاتصالات، وتوصيفاً مفصلاً لمبنى فارامبيه-</w:t>
            </w:r>
            <w:r w:rsidR="00A01709" w:rsidRPr="00A01709">
              <w:rPr>
                <w:rFonts w:eastAsiaTheme="minorEastAsia"/>
                <w:lang w:eastAsia="zh-CN" w:bidi="ar-EG"/>
              </w:rPr>
              <w:t>2</w:t>
            </w:r>
            <w:r w:rsidRPr="00A01709">
              <w:rPr>
                <w:rFonts w:eastAsiaTheme="minorEastAsia"/>
                <w:rtl/>
                <w:lang w:eastAsia="zh-CN" w:bidi="ar-EG"/>
              </w:rPr>
              <w:t>. وهي تتناول التقدم الحاصل بهذا الصدد منذ انعقاد الدورة العادية للمجلس لعام</w:t>
            </w:r>
            <w:r w:rsidR="004E6A7C">
              <w:rPr>
                <w:rFonts w:eastAsiaTheme="minorEastAsia" w:hint="cs"/>
                <w:rtl/>
                <w:lang w:eastAsia="zh-CN" w:bidi="ar-EG"/>
              </w:rPr>
              <w:t> </w:t>
            </w:r>
            <w:r w:rsidR="00A01709" w:rsidRPr="00A01709">
              <w:rPr>
                <w:rFonts w:eastAsiaTheme="minorEastAsia"/>
                <w:lang w:eastAsia="zh-CN" w:bidi="ar-EG"/>
              </w:rPr>
              <w:t>2016</w:t>
            </w:r>
            <w:r w:rsidRPr="00A01709">
              <w:rPr>
                <w:rFonts w:eastAsiaTheme="minorEastAsia"/>
                <w:rtl/>
                <w:lang w:eastAsia="zh-CN" w:bidi="ar-EG"/>
              </w:rPr>
              <w:t xml:space="preserve">. ويرد التوصيف بدلالة متطلبات المستعمل بدلاً من المتطلبات التقنية. وجرى التشاور مع الفريق الاستشاري للدول الأعضاء </w:t>
            </w:r>
            <w:r w:rsidR="00491E5D">
              <w:rPr>
                <w:rFonts w:eastAsiaTheme="minorEastAsia"/>
                <w:lang w:eastAsia="zh-CN" w:bidi="ar-EG"/>
              </w:rPr>
              <w:t>(</w:t>
            </w:r>
            <w:r w:rsidRPr="00A01709">
              <w:rPr>
                <w:rFonts w:eastAsiaTheme="minorEastAsia"/>
                <w:lang w:eastAsia="zh-CN" w:bidi="ar-EG"/>
              </w:rPr>
              <w:t>MSAG</w:t>
            </w:r>
            <w:r w:rsidR="00491E5D">
              <w:rPr>
                <w:rFonts w:eastAsiaTheme="minorEastAsia"/>
                <w:lang w:eastAsia="zh-CN" w:bidi="ar-EG"/>
              </w:rPr>
              <w:t>)</w:t>
            </w:r>
            <w:r w:rsidRPr="00A01709">
              <w:rPr>
                <w:rFonts w:eastAsiaTheme="minorEastAsia"/>
                <w:rtl/>
                <w:lang w:eastAsia="zh-CN" w:bidi="ar-EG"/>
              </w:rPr>
              <w:t xml:space="preserve"> في هذا الشأن.</w:t>
            </w:r>
          </w:p>
          <w:p w:rsidR="000E4FF0" w:rsidRPr="00A01709"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EG"/>
              </w:rPr>
            </w:pPr>
            <w:r w:rsidRPr="00A01709">
              <w:rPr>
                <w:rFonts w:eastAsiaTheme="minorEastAsia"/>
                <w:b/>
                <w:bCs/>
                <w:rtl/>
                <w:lang w:eastAsia="zh-CN" w:bidi="ar-EG"/>
              </w:rPr>
              <w:t>الإجراء المطلوب</w:t>
            </w:r>
          </w:p>
          <w:p w:rsidR="000E4FF0" w:rsidRPr="00A01709" w:rsidRDefault="00536A4A" w:rsidP="00536A4A">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01709">
              <w:rPr>
                <w:rFonts w:eastAsiaTheme="minorEastAsia"/>
                <w:rtl/>
                <w:lang w:eastAsia="zh-CN" w:bidi="ar-EG"/>
              </w:rPr>
              <w:t xml:space="preserve">يُرجى من المجلس أن </w:t>
            </w:r>
            <w:r w:rsidRPr="00A01709">
              <w:rPr>
                <w:rFonts w:eastAsiaTheme="minorEastAsia"/>
                <w:b/>
                <w:bCs/>
                <w:rtl/>
                <w:lang w:eastAsia="zh-CN" w:bidi="ar-EG"/>
              </w:rPr>
              <w:t>يأخذ علماً</w:t>
            </w:r>
            <w:r w:rsidRPr="00A01709">
              <w:rPr>
                <w:rFonts w:eastAsiaTheme="minorEastAsia"/>
                <w:rtl/>
                <w:lang w:eastAsia="zh-CN" w:bidi="ar-EG"/>
              </w:rPr>
              <w:t xml:space="preserve"> بهذا التقرير</w:t>
            </w:r>
            <w:r w:rsidRPr="00A01709">
              <w:rPr>
                <w:rFonts w:eastAsiaTheme="minorEastAsia"/>
                <w:lang w:eastAsia="zh-CN" w:bidi="ar-EG"/>
              </w:rPr>
              <w:t>.</w:t>
            </w:r>
          </w:p>
          <w:p w:rsidR="000E4FF0" w:rsidRPr="00A01709"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EG"/>
              </w:rPr>
            </w:pPr>
            <w:r w:rsidRPr="00A01709">
              <w:rPr>
                <w:rFonts w:eastAsiaTheme="minorEastAsia"/>
                <w:rtl/>
                <w:lang w:eastAsia="zh-CN" w:bidi="ar-EG"/>
              </w:rPr>
              <w:t>_________</w:t>
            </w:r>
          </w:p>
          <w:p w:rsidR="000E4FF0" w:rsidRPr="00A01709"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EG"/>
              </w:rPr>
            </w:pPr>
            <w:r w:rsidRPr="00A01709">
              <w:rPr>
                <w:rFonts w:eastAsiaTheme="minorEastAsia"/>
                <w:b/>
                <w:bCs/>
                <w:rtl/>
                <w:lang w:eastAsia="zh-CN" w:bidi="ar-EG"/>
              </w:rPr>
              <w:t>المراجع</w:t>
            </w:r>
          </w:p>
          <w:p w:rsidR="000E4FF0" w:rsidRPr="00A01709" w:rsidRDefault="00E2234B" w:rsidP="00536A4A">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EG"/>
              </w:rPr>
            </w:pPr>
            <w:hyperlink r:id="rId11" w:history="1">
              <w:r w:rsidR="00536A4A" w:rsidRPr="00A01709">
                <w:rPr>
                  <w:rStyle w:val="Hyperlink"/>
                  <w:rFonts w:eastAsiaTheme="minorEastAsia"/>
                  <w:i/>
                  <w:iCs/>
                  <w:rtl/>
                  <w:lang w:eastAsia="zh-CN" w:bidi="ar-EG"/>
                </w:rPr>
                <w:t xml:space="preserve">مقرر المجلس </w:t>
              </w:r>
              <w:r w:rsidR="00536A4A" w:rsidRPr="00A01709">
                <w:rPr>
                  <w:rStyle w:val="Hyperlink"/>
                  <w:rFonts w:eastAsiaTheme="minorEastAsia"/>
                  <w:i/>
                  <w:iCs/>
                  <w:lang w:eastAsia="zh-CN" w:bidi="ar-EG"/>
                </w:rPr>
                <w:t>588</w:t>
              </w:r>
            </w:hyperlink>
          </w:p>
        </w:tc>
      </w:tr>
    </w:tbl>
    <w:p w:rsidR="00536A4A" w:rsidRPr="00A01709" w:rsidRDefault="00536A4A" w:rsidP="00536A4A">
      <w:pPr>
        <w:pStyle w:val="Heading1"/>
        <w:rPr>
          <w:rtl/>
        </w:rPr>
      </w:pPr>
      <w:r w:rsidRPr="00A01709">
        <w:t>1</w:t>
      </w:r>
      <w:r w:rsidRPr="00A01709">
        <w:rPr>
          <w:rtl/>
        </w:rPr>
        <w:tab/>
        <w:t>خلفية</w:t>
      </w:r>
    </w:p>
    <w:p w:rsidR="00496962" w:rsidRPr="00491E5D" w:rsidRDefault="00536A4A" w:rsidP="005C1AD5">
      <w:pPr>
        <w:rPr>
          <w:rFonts w:eastAsiaTheme="minorEastAsia"/>
          <w:rtl/>
        </w:rPr>
      </w:pPr>
      <w:r w:rsidRPr="00491E5D">
        <w:rPr>
          <w:rFonts w:eastAsiaTheme="minorEastAsia"/>
        </w:rPr>
        <w:t>1.1</w:t>
      </w:r>
      <w:r w:rsidRPr="00491E5D">
        <w:rPr>
          <w:rFonts w:eastAsiaTheme="minorEastAsia"/>
          <w:rtl/>
        </w:rPr>
        <w:tab/>
      </w:r>
      <w:r w:rsidR="006D7212" w:rsidRPr="00491E5D">
        <w:rPr>
          <w:rFonts w:eastAsiaTheme="minorEastAsia"/>
          <w:rtl/>
        </w:rPr>
        <w:t xml:space="preserve">قرر </w:t>
      </w:r>
      <w:r w:rsidRPr="00491E5D">
        <w:rPr>
          <w:rFonts w:eastAsiaTheme="minorEastAsia"/>
          <w:rtl/>
        </w:rPr>
        <w:t>المجلس</w:t>
      </w:r>
      <w:r w:rsidR="006D7212" w:rsidRPr="00491E5D">
        <w:rPr>
          <w:rFonts w:eastAsiaTheme="minorEastAsia"/>
          <w:rtl/>
        </w:rPr>
        <w:t xml:space="preserve"> في دورته</w:t>
      </w:r>
      <w:r w:rsidRPr="00491E5D">
        <w:rPr>
          <w:rFonts w:eastAsiaTheme="minorEastAsia"/>
          <w:rtl/>
        </w:rPr>
        <w:t xml:space="preserve"> لعام </w:t>
      </w:r>
      <w:r w:rsidRPr="00491E5D">
        <w:rPr>
          <w:rFonts w:eastAsiaTheme="minorEastAsia"/>
        </w:rPr>
        <w:t>2016</w:t>
      </w:r>
      <w:r w:rsidRPr="00491E5D">
        <w:rPr>
          <w:rFonts w:eastAsiaTheme="minorEastAsia"/>
          <w:rtl/>
        </w:rPr>
        <w:t xml:space="preserve">، </w:t>
      </w:r>
      <w:r w:rsidR="00500E2D" w:rsidRPr="00491E5D">
        <w:rPr>
          <w:rFonts w:eastAsiaTheme="minorEastAsia"/>
          <w:rtl/>
        </w:rPr>
        <w:t xml:space="preserve">من خلال </w:t>
      </w:r>
      <w:hyperlink r:id="rId12" w:history="1">
        <w:r w:rsidR="002B30C1">
          <w:rPr>
            <w:rStyle w:val="Hyperlink"/>
            <w:rFonts w:eastAsiaTheme="minorEastAsia" w:hint="cs"/>
            <w:rtl/>
          </w:rPr>
          <w:t>المقرر</w:t>
        </w:r>
        <w:r w:rsidR="00500E2D" w:rsidRPr="00491E5D">
          <w:rPr>
            <w:rStyle w:val="Hyperlink"/>
            <w:rFonts w:eastAsiaTheme="minorEastAsia"/>
            <w:rtl/>
          </w:rPr>
          <w:t xml:space="preserve"> </w:t>
        </w:r>
        <w:r w:rsidR="00500E2D" w:rsidRPr="00491E5D">
          <w:rPr>
            <w:rStyle w:val="Hyperlink"/>
            <w:rFonts w:eastAsiaTheme="minorEastAsia"/>
          </w:rPr>
          <w:t>588</w:t>
        </w:r>
      </w:hyperlink>
      <w:r w:rsidR="00500E2D" w:rsidRPr="00491E5D">
        <w:rPr>
          <w:rFonts w:eastAsiaTheme="minorEastAsia"/>
          <w:rtl/>
        </w:rPr>
        <w:t>، الاستعاضة عن مبنى فارامبيه بمبنى جديد</w:t>
      </w:r>
      <w:r w:rsidR="006D7212" w:rsidRPr="00491E5D">
        <w:rPr>
          <w:rFonts w:eastAsiaTheme="minorEastAsia"/>
          <w:rtl/>
        </w:rPr>
        <w:t xml:space="preserve"> (يدعى </w:t>
      </w:r>
      <w:r w:rsidR="00491E5D" w:rsidRPr="00491E5D">
        <w:rPr>
          <w:rFonts w:eastAsiaTheme="minorEastAsia"/>
          <w:rtl/>
        </w:rPr>
        <w:t>فارامبيه</w:t>
      </w:r>
      <w:r w:rsidR="005C1AD5">
        <w:rPr>
          <w:rFonts w:eastAsiaTheme="minorEastAsia"/>
        </w:rPr>
        <w:t>2</w:t>
      </w:r>
      <w:r w:rsidR="005C1AD5">
        <w:rPr>
          <w:rFonts w:eastAsiaTheme="minorEastAsia"/>
        </w:rPr>
        <w:noBreakHyphen/>
      </w:r>
      <w:r w:rsidR="006D7212" w:rsidRPr="00491E5D">
        <w:rPr>
          <w:rFonts w:eastAsiaTheme="minorEastAsia"/>
          <w:rtl/>
        </w:rPr>
        <w:t xml:space="preserve"> في</w:t>
      </w:r>
      <w:r w:rsidR="002B30C1">
        <w:rPr>
          <w:rFonts w:eastAsiaTheme="minorEastAsia" w:hint="cs"/>
          <w:rtl/>
        </w:rPr>
        <w:t> </w:t>
      </w:r>
      <w:r w:rsidR="006D7212" w:rsidRPr="00491E5D">
        <w:rPr>
          <w:rFonts w:eastAsiaTheme="minorEastAsia"/>
          <w:rtl/>
        </w:rPr>
        <w:t>هذه الوثيقة) من شأنه أن</w:t>
      </w:r>
      <w:r w:rsidR="00500E2D" w:rsidRPr="00491E5D">
        <w:rPr>
          <w:rFonts w:eastAsiaTheme="minorEastAsia"/>
          <w:rtl/>
        </w:rPr>
        <w:t xml:space="preserve"> يشمل أيضاً مكاتب ومرافق مبنى البرج و</w:t>
      </w:r>
      <w:r w:rsidR="006D7212" w:rsidRPr="00491E5D">
        <w:rPr>
          <w:rFonts w:eastAsiaTheme="minorEastAsia"/>
          <w:rtl/>
        </w:rPr>
        <w:t xml:space="preserve">أن </w:t>
      </w:r>
      <w:r w:rsidR="00500E2D" w:rsidRPr="00491E5D">
        <w:rPr>
          <w:rFonts w:eastAsiaTheme="minorEastAsia"/>
          <w:rtl/>
        </w:rPr>
        <w:t xml:space="preserve">يكمّل مبنى </w:t>
      </w:r>
      <w:r w:rsidR="005A7910" w:rsidRPr="005A7910">
        <w:rPr>
          <w:rFonts w:eastAsiaTheme="minorEastAsia"/>
          <w:rtl/>
        </w:rPr>
        <w:t>مونبريان</w:t>
      </w:r>
      <w:r w:rsidR="00500E2D" w:rsidRPr="00491E5D">
        <w:rPr>
          <w:rFonts w:eastAsiaTheme="minorEastAsia"/>
          <w:rtl/>
        </w:rPr>
        <w:t xml:space="preserve"> الذي سيتم الاحتفاظ به وتجديده. </w:t>
      </w:r>
      <w:r w:rsidR="0059134D" w:rsidRPr="00491E5D">
        <w:rPr>
          <w:rFonts w:eastAsiaTheme="minorEastAsia"/>
          <w:rtl/>
        </w:rPr>
        <w:t xml:space="preserve">وشكَّل المجلس الفريق الاستشاري للدول الأعضاء </w:t>
      </w:r>
      <w:r w:rsidR="0059134D" w:rsidRPr="00491E5D">
        <w:rPr>
          <w:rFonts w:eastAsiaTheme="minorEastAsia"/>
        </w:rPr>
        <w:t>(MSAG)</w:t>
      </w:r>
      <w:r w:rsidR="0059134D" w:rsidRPr="00491E5D">
        <w:rPr>
          <w:rFonts w:eastAsiaTheme="minorEastAsia"/>
          <w:rtl/>
        </w:rPr>
        <w:t xml:space="preserve"> المعني بمشروع مباني المقر كي يقدم مشورة مستقلة ونزيهة بشأن المشروع إلى المجلس وإلى الأمين العام.</w:t>
      </w:r>
    </w:p>
    <w:p w:rsidR="0059134D" w:rsidRPr="00A01709" w:rsidRDefault="00500E2D" w:rsidP="00A903D6">
      <w:pPr>
        <w:rPr>
          <w:rtl/>
          <w:lang w:bidi="ar-EG"/>
        </w:rPr>
      </w:pPr>
      <w:r w:rsidRPr="00A01709">
        <w:rPr>
          <w:lang w:bidi="ar-EG"/>
        </w:rPr>
        <w:lastRenderedPageBreak/>
        <w:t>2.1</w:t>
      </w:r>
      <w:r w:rsidRPr="00A01709">
        <w:rPr>
          <w:rtl/>
          <w:lang w:bidi="ar-EG"/>
        </w:rPr>
        <w:tab/>
      </w:r>
      <w:r w:rsidR="00A903D6" w:rsidRPr="00A01709">
        <w:rPr>
          <w:rFonts w:eastAsiaTheme="minorEastAsia"/>
          <w:rtl/>
          <w:lang w:eastAsia="zh-CN" w:bidi="ar-EG"/>
        </w:rPr>
        <w:t xml:space="preserve">وكُلف الأمين العام بمفاتحة سويسرا بشأن الحصول على قرض دون فوائد بمبلغ يصل إلى </w:t>
      </w:r>
      <w:r w:rsidR="00A01709" w:rsidRPr="00A01709">
        <w:rPr>
          <w:rFonts w:eastAsiaTheme="minorEastAsia"/>
          <w:lang w:eastAsia="zh-CN" w:bidi="ar-EG"/>
        </w:rPr>
        <w:t>150</w:t>
      </w:r>
      <w:r w:rsidR="00A903D6" w:rsidRPr="00A01709">
        <w:rPr>
          <w:rFonts w:eastAsiaTheme="minorEastAsia"/>
          <w:rtl/>
          <w:lang w:eastAsia="zh-CN" w:bidi="ar-EG"/>
        </w:rPr>
        <w:t xml:space="preserve"> مليون فرنك سويسري لتمويل هذا المشروع، بميزانية قصوى لمجموع تكاليف المشروع قبل بيع البرج تبلغ </w:t>
      </w:r>
      <w:r w:rsidR="00A01709" w:rsidRPr="00A01709">
        <w:rPr>
          <w:rFonts w:eastAsiaTheme="minorEastAsia"/>
          <w:lang w:eastAsia="zh-CN" w:bidi="ar-EG"/>
        </w:rPr>
        <w:t>140</w:t>
      </w:r>
      <w:r w:rsidR="00A903D6" w:rsidRPr="00A01709">
        <w:rPr>
          <w:rFonts w:eastAsiaTheme="minorEastAsia"/>
          <w:rtl/>
          <w:lang w:eastAsia="zh-CN" w:bidi="ar-EG"/>
        </w:rPr>
        <w:t xml:space="preserve"> مليون فرنك سويسري، وصندوق إضافي للطوارئ بمبلغ </w:t>
      </w:r>
      <w:r w:rsidR="00A01709" w:rsidRPr="00A01709">
        <w:rPr>
          <w:rFonts w:eastAsiaTheme="minorEastAsia"/>
          <w:lang w:eastAsia="zh-CN" w:bidi="ar-EG"/>
        </w:rPr>
        <w:t>7</w:t>
      </w:r>
      <w:r w:rsidR="00A903D6" w:rsidRPr="00A01709">
        <w:rPr>
          <w:rFonts w:eastAsiaTheme="minorEastAsia"/>
          <w:rtl/>
          <w:lang w:eastAsia="zh-CN" w:bidi="ar-EG"/>
        </w:rPr>
        <w:t xml:space="preserve"> ملايين فرنك سويسري لاستخدامه، إذا دعت الضرورة، لتغطية تكاليف تفوق التوقعات.</w:t>
      </w:r>
    </w:p>
    <w:p w:rsidR="00500E2D" w:rsidRPr="00A01709" w:rsidRDefault="00500E2D" w:rsidP="00A903D6">
      <w:pPr>
        <w:rPr>
          <w:rtl/>
          <w:lang w:bidi="ar-EG"/>
        </w:rPr>
      </w:pPr>
      <w:r w:rsidRPr="00A01709">
        <w:rPr>
          <w:lang w:bidi="ar-EG"/>
        </w:rPr>
        <w:t>3.1</w:t>
      </w:r>
      <w:r w:rsidRPr="00A01709">
        <w:rPr>
          <w:rtl/>
          <w:lang w:bidi="ar-EG"/>
        </w:rPr>
        <w:tab/>
      </w:r>
      <w:r w:rsidR="00A903D6" w:rsidRPr="00A01709">
        <w:rPr>
          <w:rtl/>
          <w:lang w:bidi="ar-EG"/>
        </w:rPr>
        <w:t>و</w:t>
      </w:r>
      <w:r w:rsidRPr="00A01709">
        <w:rPr>
          <w:rtl/>
          <w:lang w:bidi="ar-EG"/>
        </w:rPr>
        <w:t xml:space="preserve">يتمثل النموذج المالي للمباني الجديدة في قرض دون فائدة لمدة </w:t>
      </w:r>
      <w:r w:rsidRPr="00A01709">
        <w:rPr>
          <w:lang w:bidi="ar-EG"/>
        </w:rPr>
        <w:t>50</w:t>
      </w:r>
      <w:r w:rsidRPr="00A01709">
        <w:rPr>
          <w:rtl/>
          <w:lang w:bidi="ar-EG"/>
        </w:rPr>
        <w:t xml:space="preserve"> عاماً مقدم من البلد المضيف. ستنطبق القروض من حيث المبدأ على جميع التكاليف الخاصة بالمشاريع المواف</w:t>
      </w:r>
      <w:r w:rsidR="000577D9">
        <w:rPr>
          <w:rFonts w:hint="cs"/>
          <w:rtl/>
          <w:lang w:bidi="ar-EG"/>
        </w:rPr>
        <w:t>َ</w:t>
      </w:r>
      <w:r w:rsidRPr="00A01709">
        <w:rPr>
          <w:rtl/>
          <w:lang w:bidi="ar-EG"/>
        </w:rPr>
        <w:t xml:space="preserve">ق عليها، بما في ذلك تكاليف النقل المؤقت إذا لزم الأمر. ويتم سداد </w:t>
      </w:r>
      <w:r w:rsidR="00A903D6" w:rsidRPr="00A01709">
        <w:rPr>
          <w:rtl/>
          <w:lang w:bidi="ar-EG"/>
        </w:rPr>
        <w:t xml:space="preserve">القسط الأول من </w:t>
      </w:r>
      <w:r w:rsidRPr="00A01709">
        <w:rPr>
          <w:rtl/>
          <w:lang w:bidi="ar-EG"/>
        </w:rPr>
        <w:t>القرض في</w:t>
      </w:r>
      <w:r w:rsidR="00491E5D">
        <w:rPr>
          <w:rFonts w:hint="cs"/>
          <w:rtl/>
          <w:lang w:bidi="ar-EG"/>
        </w:rPr>
        <w:t> </w:t>
      </w:r>
      <w:r w:rsidRPr="00A01709">
        <w:rPr>
          <w:rtl/>
          <w:lang w:bidi="ar-EG"/>
        </w:rPr>
        <w:t>نهاية السنة من استلام الاتحاد الدولي للاتصالات المبنى الجديد</w:t>
      </w:r>
      <w:r w:rsidR="00EC1137" w:rsidRPr="00A01709">
        <w:rPr>
          <w:rtl/>
          <w:lang w:bidi="ar-EG"/>
        </w:rPr>
        <w:t xml:space="preserve"> نهائياً</w:t>
      </w:r>
      <w:r w:rsidRPr="00A01709">
        <w:rPr>
          <w:rtl/>
          <w:lang w:bidi="ar-EG"/>
        </w:rPr>
        <w:t xml:space="preserve"> بنجاح.</w:t>
      </w:r>
    </w:p>
    <w:p w:rsidR="00500E2D" w:rsidRPr="00A01709" w:rsidRDefault="00500E2D" w:rsidP="00A903D6">
      <w:pPr>
        <w:rPr>
          <w:rtl/>
          <w:lang w:bidi="ar-EG"/>
        </w:rPr>
      </w:pPr>
      <w:r w:rsidRPr="00A01709">
        <w:rPr>
          <w:lang w:bidi="ar-EG"/>
        </w:rPr>
        <w:t>4.1</w:t>
      </w:r>
      <w:r w:rsidRPr="00A01709">
        <w:rPr>
          <w:rtl/>
          <w:lang w:bidi="ar-EG"/>
        </w:rPr>
        <w:tab/>
      </w:r>
      <w:r w:rsidR="00BE261F" w:rsidRPr="00A01709">
        <w:rPr>
          <w:rFonts w:eastAsiaTheme="minorEastAsia"/>
          <w:rtl/>
          <w:lang w:eastAsia="zh-CN" w:bidi="ar-EG"/>
        </w:rPr>
        <w:t>وبعد إشغال المبنى الجديد سيُعرض البرج للبيع، وسيُستخدم صافي العائدات لسداد أقساط القرض الجديد، بعد سداد تكاليف البيع وبعد سداد القروض القائمة على الأصول التي هُدمت أو التي سيجري بيعها.</w:t>
      </w:r>
    </w:p>
    <w:p w:rsidR="00500E2D" w:rsidRPr="00A01709" w:rsidRDefault="00500E2D" w:rsidP="00BE261F">
      <w:pPr>
        <w:pStyle w:val="Heading1"/>
        <w:rPr>
          <w:rtl/>
        </w:rPr>
      </w:pPr>
      <w:r w:rsidRPr="00A01709">
        <w:t>2</w:t>
      </w:r>
      <w:r w:rsidRPr="00A01709">
        <w:tab/>
      </w:r>
      <w:r w:rsidR="00BE261F" w:rsidRPr="00A01709">
        <w:rPr>
          <w:rtl/>
        </w:rPr>
        <w:t>القرض</w:t>
      </w:r>
    </w:p>
    <w:p w:rsidR="00CC0E48" w:rsidRPr="00AD56B6" w:rsidRDefault="00500E2D" w:rsidP="00ED67AA">
      <w:pPr>
        <w:rPr>
          <w:spacing w:val="2"/>
          <w:rtl/>
        </w:rPr>
      </w:pPr>
      <w:r w:rsidRPr="00AD56B6">
        <w:rPr>
          <w:spacing w:val="2"/>
        </w:rPr>
        <w:t>1.2</w:t>
      </w:r>
      <w:r w:rsidRPr="00AD56B6">
        <w:rPr>
          <w:spacing w:val="2"/>
          <w:rtl/>
        </w:rPr>
        <w:tab/>
      </w:r>
      <w:r w:rsidR="00CC0E48" w:rsidRPr="00AD56B6">
        <w:rPr>
          <w:rFonts w:eastAsiaTheme="minorEastAsia"/>
          <w:spacing w:val="2"/>
          <w:rtl/>
        </w:rPr>
        <w:t xml:space="preserve">تقدم الأمين العام بطلب إلى سويسرا بشأن الشريحة الأولى من القرض المشار إليه أعلاه للمرحلة الأولى من المشروع وهي عبارة عن: المسابقة المعمارية والدراسات المعمارية والنفقات ذات الصلة خلال الفترة الممتدة حتى </w:t>
      </w:r>
      <w:r w:rsidR="00A01709" w:rsidRPr="00AD56B6">
        <w:rPr>
          <w:rFonts w:eastAsiaTheme="minorEastAsia"/>
          <w:spacing w:val="2"/>
        </w:rPr>
        <w:t>31</w:t>
      </w:r>
      <w:r w:rsidR="00CC0E48" w:rsidRPr="00AD56B6">
        <w:rPr>
          <w:rFonts w:eastAsiaTheme="minorEastAsia"/>
          <w:spacing w:val="2"/>
          <w:rtl/>
        </w:rPr>
        <w:t>/</w:t>
      </w:r>
      <w:r w:rsidR="00A01709" w:rsidRPr="00AD56B6">
        <w:rPr>
          <w:rFonts w:eastAsiaTheme="minorEastAsia"/>
          <w:spacing w:val="2"/>
        </w:rPr>
        <w:t>12</w:t>
      </w:r>
      <w:r w:rsidR="00CC0E48" w:rsidRPr="00AD56B6">
        <w:rPr>
          <w:rFonts w:eastAsiaTheme="minorEastAsia"/>
          <w:spacing w:val="2"/>
          <w:rtl/>
        </w:rPr>
        <w:t>/</w:t>
      </w:r>
      <w:r w:rsidR="00A01709" w:rsidRPr="00AD56B6">
        <w:rPr>
          <w:rFonts w:eastAsiaTheme="minorEastAsia"/>
          <w:spacing w:val="2"/>
        </w:rPr>
        <w:t>2019</w:t>
      </w:r>
      <w:r w:rsidR="00CC0E48" w:rsidRPr="00AD56B6">
        <w:rPr>
          <w:rFonts w:eastAsiaTheme="minorEastAsia"/>
          <w:spacing w:val="2"/>
          <w:rtl/>
        </w:rPr>
        <w:t xml:space="preserve">. وبلغ القرض المطلوب </w:t>
      </w:r>
      <w:r w:rsidR="00A01709" w:rsidRPr="00AD56B6">
        <w:rPr>
          <w:rFonts w:eastAsiaTheme="minorEastAsia"/>
          <w:spacing w:val="2"/>
        </w:rPr>
        <w:t>12</w:t>
      </w:r>
      <w:r w:rsidR="00CC0E48" w:rsidRPr="00AD56B6">
        <w:rPr>
          <w:rFonts w:eastAsiaTheme="minorEastAsia"/>
          <w:spacing w:val="2"/>
          <w:rtl/>
        </w:rPr>
        <w:t xml:space="preserve"> مليون فرنك سويسري، على أن لا يجري سداد</w:t>
      </w:r>
      <w:r w:rsidR="0074348B" w:rsidRPr="00AD56B6">
        <w:rPr>
          <w:rFonts w:eastAsiaTheme="minorEastAsia"/>
          <w:spacing w:val="2"/>
          <w:rtl/>
        </w:rPr>
        <w:t xml:space="preserve"> القسط</w:t>
      </w:r>
      <w:r w:rsidR="00CC0E48" w:rsidRPr="00AD56B6">
        <w:rPr>
          <w:rFonts w:eastAsiaTheme="minorEastAsia"/>
          <w:spacing w:val="2"/>
          <w:rtl/>
        </w:rPr>
        <w:t xml:space="preserve"> السنوي الأول إلا بعد استلام المبنى بنجاح (بنهاية عام</w:t>
      </w:r>
      <w:r w:rsidR="00ED67AA" w:rsidRPr="00AD56B6">
        <w:rPr>
          <w:rFonts w:eastAsiaTheme="minorEastAsia" w:hint="cs"/>
          <w:spacing w:val="2"/>
          <w:rtl/>
        </w:rPr>
        <w:t> </w:t>
      </w:r>
      <w:r w:rsidR="00A01709" w:rsidRPr="00AD56B6">
        <w:rPr>
          <w:rFonts w:eastAsiaTheme="minorEastAsia"/>
          <w:spacing w:val="2"/>
        </w:rPr>
        <w:t>2023</w:t>
      </w:r>
      <w:r w:rsidR="00CC0E48" w:rsidRPr="00AD56B6">
        <w:rPr>
          <w:rFonts w:eastAsiaTheme="minorEastAsia"/>
          <w:spacing w:val="2"/>
          <w:rtl/>
        </w:rPr>
        <w:t xml:space="preserve"> </w:t>
      </w:r>
      <w:r w:rsidR="00AD56B6" w:rsidRPr="00AD56B6">
        <w:rPr>
          <w:spacing w:val="2"/>
          <w:rtl/>
        </w:rPr>
        <w:t>في</w:t>
      </w:r>
      <w:r w:rsidR="00AD56B6" w:rsidRPr="00AD56B6">
        <w:rPr>
          <w:rFonts w:hint="cs"/>
          <w:spacing w:val="2"/>
          <w:rtl/>
        </w:rPr>
        <w:t> </w:t>
      </w:r>
      <w:r w:rsidR="00CC0E48" w:rsidRPr="00AD56B6">
        <w:rPr>
          <w:spacing w:val="2"/>
          <w:rtl/>
        </w:rPr>
        <w:t>أقرب الآجال</w:t>
      </w:r>
      <w:r w:rsidR="00CC0E48" w:rsidRPr="00AD56B6">
        <w:rPr>
          <w:rFonts w:eastAsiaTheme="minorEastAsia"/>
          <w:spacing w:val="2"/>
          <w:rtl/>
        </w:rPr>
        <w:t xml:space="preserve">). وقد منح البرلمان السويسري القرض في ديسمبر </w:t>
      </w:r>
      <w:r w:rsidR="00A01709" w:rsidRPr="00AD56B6">
        <w:rPr>
          <w:rFonts w:eastAsiaTheme="minorEastAsia"/>
          <w:spacing w:val="2"/>
        </w:rPr>
        <w:t>2016</w:t>
      </w:r>
      <w:r w:rsidR="00CC0E48" w:rsidRPr="00AD56B6">
        <w:rPr>
          <w:rFonts w:eastAsiaTheme="minorEastAsia"/>
          <w:spacing w:val="2"/>
          <w:rtl/>
        </w:rPr>
        <w:t xml:space="preserve">، ووقع الاتحاد عقداً مع مؤسسة مباني المنظمات الدولية </w:t>
      </w:r>
      <w:r w:rsidR="00491E5D" w:rsidRPr="00AD56B6">
        <w:rPr>
          <w:rFonts w:eastAsiaTheme="minorEastAsia"/>
          <w:spacing w:val="2"/>
        </w:rPr>
        <w:t>(</w:t>
      </w:r>
      <w:r w:rsidR="00CC0E48" w:rsidRPr="00AD56B6">
        <w:rPr>
          <w:rFonts w:eastAsiaTheme="minorEastAsia"/>
          <w:spacing w:val="2"/>
        </w:rPr>
        <w:t>FIPOI</w:t>
      </w:r>
      <w:r w:rsidR="00491E5D" w:rsidRPr="00AD56B6">
        <w:rPr>
          <w:rFonts w:eastAsiaTheme="minorEastAsia"/>
          <w:spacing w:val="2"/>
        </w:rPr>
        <w:t>)</w:t>
      </w:r>
      <w:r w:rsidR="00CC0E48" w:rsidRPr="00AD56B6">
        <w:rPr>
          <w:rFonts w:eastAsiaTheme="minorEastAsia"/>
          <w:spacing w:val="2"/>
          <w:rtl/>
        </w:rPr>
        <w:t xml:space="preserve"> لإدارة هذا القرض. وصارت الأموال متاحة منذ بداية عام </w:t>
      </w:r>
      <w:r w:rsidR="00A01709" w:rsidRPr="00AD56B6">
        <w:rPr>
          <w:rFonts w:eastAsiaTheme="minorEastAsia"/>
          <w:spacing w:val="2"/>
        </w:rPr>
        <w:t>2017</w:t>
      </w:r>
      <w:r w:rsidR="00CC0E48" w:rsidRPr="00AD56B6">
        <w:rPr>
          <w:rFonts w:eastAsiaTheme="minorEastAsia"/>
          <w:spacing w:val="2"/>
          <w:rtl/>
        </w:rPr>
        <w:t>.</w:t>
      </w:r>
    </w:p>
    <w:p w:rsidR="00CC0E48" w:rsidRPr="00491E5D" w:rsidRDefault="00500E2D" w:rsidP="008520F4">
      <w:pPr>
        <w:rPr>
          <w:rtl/>
        </w:rPr>
      </w:pPr>
      <w:r w:rsidRPr="00491E5D">
        <w:t>2.2</w:t>
      </w:r>
      <w:r w:rsidRPr="00491E5D">
        <w:rPr>
          <w:rtl/>
        </w:rPr>
        <w:tab/>
      </w:r>
      <w:r w:rsidR="00CC0E48" w:rsidRPr="00491E5D">
        <w:rPr>
          <w:rFonts w:eastAsiaTheme="minorEastAsia"/>
          <w:rtl/>
        </w:rPr>
        <w:t>ويمكن إصدار الطلب الثاني والأخير بشأن القرض إلى سويسرا بعد أعمال دراسة معمارية معينة يقدَّر استكمالها</w:t>
      </w:r>
      <w:r w:rsidR="000719A5">
        <w:rPr>
          <w:rFonts w:eastAsiaTheme="minorEastAsia"/>
          <w:rtl/>
        </w:rPr>
        <w:t xml:space="preserve"> في</w:t>
      </w:r>
      <w:r w:rsidR="008520F4">
        <w:rPr>
          <w:rFonts w:eastAsiaTheme="minorEastAsia" w:hint="cs"/>
          <w:rtl/>
        </w:rPr>
        <w:t> </w:t>
      </w:r>
      <w:r w:rsidR="000719A5">
        <w:rPr>
          <w:rFonts w:eastAsiaTheme="minorEastAsia"/>
          <w:rtl/>
        </w:rPr>
        <w:t>أواخر عام</w:t>
      </w:r>
      <w:r w:rsidR="000719A5">
        <w:rPr>
          <w:rFonts w:eastAsiaTheme="minorEastAsia" w:hint="eastAsia"/>
          <w:rtl/>
          <w:lang w:bidi="ar-EG"/>
        </w:rPr>
        <w:t> </w:t>
      </w:r>
      <w:r w:rsidR="00A01709" w:rsidRPr="00491E5D">
        <w:rPr>
          <w:rFonts w:eastAsiaTheme="minorEastAsia"/>
        </w:rPr>
        <w:t>2018</w:t>
      </w:r>
      <w:r w:rsidR="00CC0E48" w:rsidRPr="00491E5D">
        <w:rPr>
          <w:rFonts w:eastAsiaTheme="minorEastAsia"/>
          <w:rtl/>
        </w:rPr>
        <w:t xml:space="preserve">. وستتاح الأموال المتأتية من هذا الطلب في أوائل عام </w:t>
      </w:r>
      <w:r w:rsidR="00A01709" w:rsidRPr="00491E5D">
        <w:rPr>
          <w:rFonts w:eastAsiaTheme="minorEastAsia"/>
        </w:rPr>
        <w:t>2020</w:t>
      </w:r>
      <w:r w:rsidR="00CC0E48" w:rsidRPr="00491E5D">
        <w:rPr>
          <w:rFonts w:eastAsiaTheme="minorEastAsia"/>
          <w:rtl/>
        </w:rPr>
        <w:t xml:space="preserve"> لاستخدامها في هدم مبنى فارامبيه وتشييد المبنى الجديد. وسيتحدد مبلغ هذا القرض الثاني </w:t>
      </w:r>
      <w:r w:rsidR="00C27820" w:rsidRPr="00491E5D">
        <w:rPr>
          <w:rFonts w:eastAsiaTheme="minorEastAsia"/>
          <w:rtl/>
        </w:rPr>
        <w:t xml:space="preserve">وفق </w:t>
      </w:r>
      <w:r w:rsidR="00CC0E48" w:rsidRPr="00491E5D">
        <w:rPr>
          <w:rFonts w:eastAsiaTheme="minorEastAsia"/>
          <w:rtl/>
        </w:rPr>
        <w:t>تصميم المهندس المعماري وال</w:t>
      </w:r>
      <w:r w:rsidR="00C27820" w:rsidRPr="00491E5D">
        <w:rPr>
          <w:rFonts w:eastAsiaTheme="minorEastAsia"/>
          <w:rtl/>
        </w:rPr>
        <w:t>أ</w:t>
      </w:r>
      <w:r w:rsidR="00CC0E48" w:rsidRPr="00491E5D">
        <w:rPr>
          <w:rFonts w:eastAsiaTheme="minorEastAsia"/>
          <w:rtl/>
        </w:rPr>
        <w:t>عم</w:t>
      </w:r>
      <w:r w:rsidR="00C27820" w:rsidRPr="00491E5D">
        <w:rPr>
          <w:rFonts w:eastAsiaTheme="minorEastAsia"/>
          <w:rtl/>
        </w:rPr>
        <w:t>ا</w:t>
      </w:r>
      <w:r w:rsidR="00CC0E48" w:rsidRPr="00491E5D">
        <w:rPr>
          <w:rFonts w:eastAsiaTheme="minorEastAsia"/>
          <w:rtl/>
        </w:rPr>
        <w:t>ل المقدَّر</w:t>
      </w:r>
      <w:r w:rsidR="00C27820" w:rsidRPr="00491E5D">
        <w:rPr>
          <w:rFonts w:eastAsiaTheme="minorEastAsia"/>
          <w:rtl/>
        </w:rPr>
        <w:t>ة</w:t>
      </w:r>
      <w:r w:rsidR="00CC0E48" w:rsidRPr="00491E5D">
        <w:rPr>
          <w:rFonts w:eastAsiaTheme="minorEastAsia"/>
          <w:rtl/>
        </w:rPr>
        <w:t>، ضمن السقف العام الذي يحدده المجلس.</w:t>
      </w:r>
    </w:p>
    <w:p w:rsidR="00500E2D" w:rsidRPr="00A01709" w:rsidRDefault="00500E2D" w:rsidP="00034281">
      <w:pPr>
        <w:pStyle w:val="Heading1"/>
        <w:rPr>
          <w:rtl/>
        </w:rPr>
      </w:pPr>
      <w:r w:rsidRPr="00A01709">
        <w:t>3</w:t>
      </w:r>
      <w:r w:rsidRPr="00A01709">
        <w:tab/>
      </w:r>
      <w:r w:rsidR="00C27820" w:rsidRPr="00A01709">
        <w:rPr>
          <w:rtl/>
        </w:rPr>
        <w:t>ال</w:t>
      </w:r>
      <w:r w:rsidR="00034281" w:rsidRPr="00A01709">
        <w:rPr>
          <w:rtl/>
        </w:rPr>
        <w:t xml:space="preserve">مسابقة </w:t>
      </w:r>
      <w:r w:rsidR="00C27820" w:rsidRPr="00A01709">
        <w:rPr>
          <w:rtl/>
        </w:rPr>
        <w:t>ال</w:t>
      </w:r>
      <w:r w:rsidR="00034281" w:rsidRPr="00A01709">
        <w:rPr>
          <w:rtl/>
        </w:rPr>
        <w:t>معمارية</w:t>
      </w:r>
    </w:p>
    <w:p w:rsidR="00500E2D" w:rsidRPr="00A01709" w:rsidRDefault="00500E2D" w:rsidP="00595945">
      <w:pPr>
        <w:rPr>
          <w:rtl/>
          <w:lang w:bidi="ar-EG"/>
        </w:rPr>
      </w:pPr>
      <w:r w:rsidRPr="00A01709">
        <w:rPr>
          <w:lang w:bidi="ar-EG"/>
        </w:rPr>
        <w:t>1.3</w:t>
      </w:r>
      <w:r w:rsidRPr="00A01709">
        <w:rPr>
          <w:rtl/>
          <w:lang w:bidi="ar-EG"/>
        </w:rPr>
        <w:tab/>
      </w:r>
      <w:r w:rsidR="00C27820" w:rsidRPr="00A01709">
        <w:rPr>
          <w:rFonts w:eastAsiaTheme="minorEastAsia"/>
          <w:rtl/>
          <w:lang w:eastAsia="zh-CN" w:bidi="ar-EG"/>
        </w:rPr>
        <w:t xml:space="preserve">ستبدأ المسابقة المعمارية بشأن مقر الاتحاد في </w:t>
      </w:r>
      <w:r w:rsidR="00A01709" w:rsidRPr="00A01709">
        <w:rPr>
          <w:rFonts w:eastAsiaTheme="minorEastAsia"/>
          <w:lang w:eastAsia="zh-CN" w:bidi="ar-EG"/>
        </w:rPr>
        <w:t>5</w:t>
      </w:r>
      <w:r w:rsidR="00C27820" w:rsidRPr="00A01709">
        <w:rPr>
          <w:rFonts w:eastAsiaTheme="minorEastAsia"/>
          <w:rtl/>
          <w:lang w:eastAsia="zh-CN" w:bidi="ar-EG"/>
        </w:rPr>
        <w:t xml:space="preserve"> أبريل </w:t>
      </w:r>
      <w:r w:rsidR="00A01709" w:rsidRPr="00A01709">
        <w:rPr>
          <w:rFonts w:eastAsiaTheme="minorEastAsia"/>
          <w:lang w:eastAsia="zh-CN" w:bidi="ar-EG"/>
        </w:rPr>
        <w:t>2017</w:t>
      </w:r>
      <w:r w:rsidR="00C27820" w:rsidRPr="00A01709">
        <w:rPr>
          <w:rFonts w:eastAsiaTheme="minorEastAsia"/>
          <w:rtl/>
          <w:lang w:eastAsia="zh-CN" w:bidi="ar-EG"/>
        </w:rPr>
        <w:t>، بتنسيق يتولاه مكتب معماري سبق تعيينه.</w:t>
      </w:r>
      <w:r w:rsidR="00667762" w:rsidRPr="00A01709">
        <w:rPr>
          <w:rFonts w:eastAsiaTheme="minorEastAsia"/>
          <w:rtl/>
          <w:lang w:eastAsia="zh-CN" w:bidi="ar-EG"/>
        </w:rPr>
        <w:t xml:space="preserve"> وستجري المسابقة وفق العرف السويسري، لتكون مسابقة تُغفَل هويات الجهات المشاركة فيها تماماً، وتكون مفتوحة للمكاتب المعمارية المرشحة من جميع الدول الأعضاء في الاتحاد، ويُتوقع انتقاء الجهة الفائزة بها في نهاية عام </w:t>
      </w:r>
      <w:r w:rsidR="00A01709" w:rsidRPr="00A01709">
        <w:rPr>
          <w:rFonts w:eastAsiaTheme="minorEastAsia"/>
          <w:lang w:eastAsia="zh-CN" w:bidi="ar-EG"/>
        </w:rPr>
        <w:t>2017</w:t>
      </w:r>
      <w:r w:rsidR="00667762" w:rsidRPr="00A01709">
        <w:rPr>
          <w:rFonts w:eastAsiaTheme="minorEastAsia"/>
          <w:rtl/>
          <w:lang w:eastAsia="zh-CN" w:bidi="ar-EG"/>
        </w:rPr>
        <w:t>. وهي ستُنشر في الصحافة المعمارية المهنية في جميع أنحاء العالم،</w:t>
      </w:r>
      <w:r w:rsidR="000719A5">
        <w:rPr>
          <w:rFonts w:eastAsiaTheme="minorEastAsia"/>
          <w:rtl/>
          <w:lang w:eastAsia="zh-CN" w:bidi="ar-EG"/>
        </w:rPr>
        <w:t xml:space="preserve"> وفي</w:t>
      </w:r>
      <w:r w:rsidR="000719A5">
        <w:rPr>
          <w:rFonts w:eastAsiaTheme="minorEastAsia" w:hint="cs"/>
          <w:rtl/>
          <w:lang w:eastAsia="zh-CN" w:bidi="ar-EG"/>
        </w:rPr>
        <w:t> </w:t>
      </w:r>
      <w:r w:rsidR="00667762" w:rsidRPr="00A01709">
        <w:rPr>
          <w:rFonts w:eastAsiaTheme="minorEastAsia"/>
          <w:rtl/>
          <w:lang w:eastAsia="zh-CN" w:bidi="ar-EG"/>
        </w:rPr>
        <w:t>بوابة الأمم المتحدة العالمية للمشتريات والموقع الإلكتروني للاتحاد الدولي للاتصالات.</w:t>
      </w:r>
      <w:r w:rsidR="00B40741" w:rsidRPr="00A01709">
        <w:rPr>
          <w:rFonts w:eastAsiaTheme="minorEastAsia"/>
          <w:rtl/>
          <w:lang w:eastAsia="zh-CN" w:bidi="ar-EG"/>
        </w:rPr>
        <w:t xml:space="preserve"> وستضم هيئة تحكيم المسابقة ممثلين عن:</w:t>
      </w:r>
      <w:r w:rsidR="00B40741" w:rsidRPr="00A01709">
        <w:rPr>
          <w:rtl/>
          <w:lang w:bidi="ar-EG"/>
        </w:rPr>
        <w:t xml:space="preserve"> </w:t>
      </w:r>
      <w:r w:rsidR="00B40741" w:rsidRPr="00A01709">
        <w:rPr>
          <w:rFonts w:eastAsiaTheme="minorEastAsia"/>
          <w:rtl/>
          <w:lang w:eastAsia="zh-CN" w:bidi="ar-EG"/>
        </w:rPr>
        <w:t xml:space="preserve">الأمين العام/نائب الأمين العام للاتحاد؛ والأمانة العامة للاتحاد؛ ومجلس موظفي الاتحاد؛ والفريق الاستشاري للدول الأعضاء </w:t>
      </w:r>
      <w:r w:rsidR="00491E5D">
        <w:rPr>
          <w:rFonts w:eastAsiaTheme="minorEastAsia"/>
          <w:lang w:eastAsia="zh-CN" w:bidi="ar-EG"/>
        </w:rPr>
        <w:t>(</w:t>
      </w:r>
      <w:r w:rsidR="00B40741" w:rsidRPr="00A01709">
        <w:rPr>
          <w:rFonts w:eastAsiaTheme="minorEastAsia"/>
          <w:lang w:eastAsia="zh-CN" w:bidi="ar-EG"/>
        </w:rPr>
        <w:t>MSAG</w:t>
      </w:r>
      <w:r w:rsidR="00491E5D">
        <w:rPr>
          <w:rFonts w:eastAsiaTheme="minorEastAsia"/>
          <w:lang w:eastAsia="zh-CN" w:bidi="ar-EG"/>
        </w:rPr>
        <w:t>)</w:t>
      </w:r>
      <w:r w:rsidR="00B40741" w:rsidRPr="00A01709">
        <w:rPr>
          <w:rFonts w:eastAsiaTheme="minorEastAsia"/>
          <w:rtl/>
          <w:lang w:eastAsia="zh-CN" w:bidi="ar-EG"/>
        </w:rPr>
        <w:t xml:space="preserve"> في الاتحاد؛ والاتحاد السويسري؛ وكانتون جنيف؛ ومؤسسة مباني المنظمات الدولية</w:t>
      </w:r>
      <w:r w:rsidR="00595945">
        <w:rPr>
          <w:rFonts w:eastAsiaTheme="minorEastAsia" w:hint="cs"/>
          <w:rtl/>
          <w:lang w:eastAsia="zh-CN" w:bidi="ar-EG"/>
        </w:rPr>
        <w:t> </w:t>
      </w:r>
      <w:r w:rsidR="00491E5D">
        <w:rPr>
          <w:rFonts w:eastAsiaTheme="minorEastAsia"/>
          <w:lang w:eastAsia="zh-CN" w:bidi="ar-EG"/>
        </w:rPr>
        <w:t>(</w:t>
      </w:r>
      <w:r w:rsidR="00B40741" w:rsidRPr="00A01709">
        <w:rPr>
          <w:rFonts w:eastAsiaTheme="minorEastAsia"/>
          <w:lang w:eastAsia="zh-CN" w:bidi="ar-EG"/>
        </w:rPr>
        <w:t>FIPOI</w:t>
      </w:r>
      <w:r w:rsidR="00491E5D">
        <w:rPr>
          <w:rFonts w:eastAsiaTheme="minorEastAsia"/>
          <w:lang w:eastAsia="zh-CN" w:bidi="ar-EG"/>
        </w:rPr>
        <w:t>)</w:t>
      </w:r>
      <w:r w:rsidR="00B40741" w:rsidRPr="00A01709">
        <w:rPr>
          <w:rFonts w:eastAsiaTheme="minorEastAsia"/>
          <w:rtl/>
          <w:lang w:eastAsia="zh-CN" w:bidi="ar-EG"/>
        </w:rPr>
        <w:t>؛ ومهندسين معماريين من مناطق الاتحاد الست في العالم؛ ومهندس معماري سويسري.</w:t>
      </w:r>
      <w:r w:rsidR="009D4508" w:rsidRPr="00A01709">
        <w:rPr>
          <w:rFonts w:eastAsiaTheme="minorEastAsia"/>
          <w:rtl/>
          <w:lang w:eastAsia="zh-CN" w:bidi="ar-EG"/>
        </w:rPr>
        <w:t xml:space="preserve"> وسيكون الرئيس مهندساً معمارياً غير</w:t>
      </w:r>
      <w:r w:rsidR="00595945">
        <w:rPr>
          <w:rFonts w:eastAsiaTheme="minorEastAsia" w:hint="cs"/>
          <w:rtl/>
          <w:lang w:eastAsia="zh-CN" w:bidi="ar-EG"/>
        </w:rPr>
        <w:t> </w:t>
      </w:r>
      <w:r w:rsidR="009D4508" w:rsidRPr="00A01709">
        <w:rPr>
          <w:rFonts w:eastAsiaTheme="minorEastAsia"/>
          <w:rtl/>
          <w:lang w:eastAsia="zh-CN" w:bidi="ar-EG"/>
        </w:rPr>
        <w:t>سويسري. وعادة ما يرسو على الجهة الفائزة عقد تصميم المبنى</w:t>
      </w:r>
      <w:r w:rsidR="000719A5">
        <w:rPr>
          <w:rFonts w:eastAsiaTheme="minorEastAsia"/>
          <w:rtl/>
          <w:lang w:eastAsia="zh-CN" w:bidi="ar-EG"/>
        </w:rPr>
        <w:t xml:space="preserve"> وإدارة أعمال</w:t>
      </w:r>
      <w:r w:rsidR="000719A5">
        <w:rPr>
          <w:rFonts w:eastAsiaTheme="minorEastAsia" w:hint="cs"/>
          <w:rtl/>
          <w:lang w:eastAsia="zh-CN" w:bidi="ar-EG"/>
        </w:rPr>
        <w:t> </w:t>
      </w:r>
      <w:r w:rsidR="009D4508" w:rsidRPr="00A01709">
        <w:rPr>
          <w:rFonts w:eastAsiaTheme="minorEastAsia"/>
          <w:rtl/>
          <w:lang w:eastAsia="zh-CN" w:bidi="ar-EG"/>
        </w:rPr>
        <w:t>البناء.</w:t>
      </w:r>
    </w:p>
    <w:p w:rsidR="006A1E69" w:rsidRPr="00A01709" w:rsidRDefault="00500E2D" w:rsidP="0069564C">
      <w:pPr>
        <w:rPr>
          <w:rFonts w:eastAsiaTheme="minorEastAsia"/>
          <w:rtl/>
          <w:lang w:val="en-GB" w:eastAsia="zh-CN" w:bidi="ar-EG"/>
        </w:rPr>
      </w:pPr>
      <w:r w:rsidRPr="00A01709">
        <w:rPr>
          <w:lang w:bidi="ar-EG"/>
        </w:rPr>
        <w:t>2.3</w:t>
      </w:r>
      <w:r w:rsidRPr="00A01709">
        <w:rPr>
          <w:rtl/>
          <w:lang w:bidi="ar-EG"/>
        </w:rPr>
        <w:tab/>
      </w:r>
      <w:r w:rsidR="006A1E69" w:rsidRPr="00A01709">
        <w:rPr>
          <w:rFonts w:eastAsiaTheme="minorEastAsia"/>
          <w:rtl/>
          <w:lang w:eastAsia="zh-CN" w:bidi="ar-EG"/>
        </w:rPr>
        <w:t xml:space="preserve">وسيجري تقسيم قطعة الأرض بين مبني </w:t>
      </w:r>
      <w:r w:rsidR="00491E5D">
        <w:rPr>
          <w:rFonts w:eastAsiaTheme="minorEastAsia"/>
          <w:rtl/>
          <w:lang w:eastAsia="zh-CN" w:bidi="ar-EG"/>
        </w:rPr>
        <w:t>فارامبيه</w:t>
      </w:r>
      <w:r w:rsidR="0069564C">
        <w:rPr>
          <w:rFonts w:eastAsiaTheme="minorEastAsia"/>
          <w:lang w:eastAsia="zh-CN" w:bidi="ar-EG"/>
        </w:rPr>
        <w:t>2</w:t>
      </w:r>
      <w:r w:rsidR="0069564C">
        <w:rPr>
          <w:rFonts w:eastAsiaTheme="minorEastAsia"/>
          <w:lang w:eastAsia="zh-CN" w:bidi="ar-EG"/>
        </w:rPr>
        <w:noBreakHyphen/>
      </w:r>
      <w:r w:rsidR="006A1E69" w:rsidRPr="00A01709">
        <w:rPr>
          <w:rFonts w:eastAsiaTheme="minorEastAsia"/>
          <w:rtl/>
          <w:lang w:eastAsia="zh-CN" w:bidi="ar-EG"/>
        </w:rPr>
        <w:t xml:space="preserve"> والبرج للسماح </w:t>
      </w:r>
      <w:r w:rsidR="0067756B" w:rsidRPr="00A01709">
        <w:rPr>
          <w:rFonts w:eastAsiaTheme="minorEastAsia"/>
          <w:rtl/>
          <w:lang w:eastAsia="zh-CN" w:bidi="ar-EG"/>
        </w:rPr>
        <w:t>بالاستغناء عن</w:t>
      </w:r>
      <w:r w:rsidR="006A1E69" w:rsidRPr="00A01709">
        <w:rPr>
          <w:rFonts w:eastAsiaTheme="minorEastAsia"/>
          <w:rtl/>
          <w:lang w:eastAsia="zh-CN" w:bidi="ar-EG"/>
        </w:rPr>
        <w:t xml:space="preserve"> البرج بعد الانتهاء من تشييد </w:t>
      </w:r>
      <w:r w:rsidR="00491E5D">
        <w:rPr>
          <w:rFonts w:eastAsiaTheme="minorEastAsia"/>
          <w:rtl/>
          <w:lang w:eastAsia="zh-CN" w:bidi="ar-EG"/>
        </w:rPr>
        <w:t>فارامبيه</w:t>
      </w:r>
      <w:r w:rsidR="00595945">
        <w:rPr>
          <w:rFonts w:eastAsiaTheme="minorEastAsia"/>
          <w:lang w:eastAsia="zh-CN" w:bidi="ar-EG"/>
        </w:rPr>
        <w:t>2</w:t>
      </w:r>
      <w:r w:rsidR="00595945">
        <w:rPr>
          <w:rFonts w:eastAsiaTheme="minorEastAsia"/>
          <w:lang w:eastAsia="zh-CN" w:bidi="ar-EG"/>
        </w:rPr>
        <w:noBreakHyphen/>
      </w:r>
      <w:r w:rsidR="006A1E69" w:rsidRPr="00A01709">
        <w:rPr>
          <w:rFonts w:eastAsiaTheme="minorEastAsia"/>
          <w:rtl/>
          <w:lang w:eastAsia="zh-CN" w:bidi="ar-EG"/>
        </w:rPr>
        <w:t>. ومن ثَم، ستحظى المسابقة المعمارية بمرونة أكبر في التصميم، بما في ذلك الميزات الخارجية مثل مرائب الدراجات الهوائية، والحَرَم الأمني، وهندسة المناظر الطبيعية، ومنافذ حالات الطوارئ وما إلى ذلك، وستتيح خيارات للتوسع في المستقبل إذا رُغب في ذلك. وسيؤدي هذا النهج إلى زيادة مساحة قطعة الأرض التي يحتفظ بها الاتحاد إلى أقصى حد.</w:t>
      </w:r>
    </w:p>
    <w:p w:rsidR="00500E2D" w:rsidRPr="00A01709" w:rsidRDefault="00500E2D" w:rsidP="00433900">
      <w:pPr>
        <w:rPr>
          <w:rtl/>
          <w:lang w:bidi="ar-EG"/>
        </w:rPr>
      </w:pPr>
      <w:r w:rsidRPr="00A01709">
        <w:rPr>
          <w:lang w:bidi="ar-EG"/>
        </w:rPr>
        <w:t>3.3</w:t>
      </w:r>
      <w:r w:rsidRPr="00A01709">
        <w:rPr>
          <w:rtl/>
          <w:lang w:bidi="ar-EG"/>
        </w:rPr>
        <w:tab/>
      </w:r>
      <w:r w:rsidR="00433900">
        <w:rPr>
          <w:rFonts w:eastAsiaTheme="minorEastAsia" w:hint="cs"/>
          <w:rtl/>
          <w:lang w:eastAsia="zh-CN" w:bidi="ar-EG"/>
        </w:rPr>
        <w:t>وتُجري</w:t>
      </w:r>
      <w:r w:rsidR="00DE316B" w:rsidRPr="00A01709">
        <w:rPr>
          <w:rFonts w:eastAsiaTheme="minorEastAsia"/>
          <w:rtl/>
          <w:lang w:eastAsia="zh-CN" w:bidi="ar-EG"/>
        </w:rPr>
        <w:t xml:space="preserve"> الأمانة اتصالات مع منظمات أخرى في جنيف لاكتساب الخبرة في مجال تخطيط حيز المكاتب المفتوح، ولا</w:t>
      </w:r>
      <w:r w:rsidR="000B3ABF">
        <w:rPr>
          <w:rFonts w:eastAsiaTheme="minorEastAsia" w:hint="cs"/>
          <w:rtl/>
          <w:lang w:eastAsia="zh-CN" w:bidi="ar-EG"/>
        </w:rPr>
        <w:t> </w:t>
      </w:r>
      <w:r w:rsidR="00DE316B" w:rsidRPr="00A01709">
        <w:rPr>
          <w:rFonts w:eastAsiaTheme="minorEastAsia"/>
          <w:rtl/>
          <w:lang w:eastAsia="zh-CN" w:bidi="ar-EG"/>
        </w:rPr>
        <w:t xml:space="preserve">سيما منها الاتحاد الدولي لجمعيات الصليب الأحمر والهلال الأحمر </w:t>
      </w:r>
      <w:r w:rsidR="00491E5D">
        <w:rPr>
          <w:rFonts w:eastAsiaTheme="minorEastAsia"/>
          <w:lang w:eastAsia="zh-CN" w:bidi="ar-EG"/>
        </w:rPr>
        <w:t>(</w:t>
      </w:r>
      <w:r w:rsidR="00DE316B" w:rsidRPr="00A01709">
        <w:rPr>
          <w:rFonts w:eastAsiaTheme="minorEastAsia"/>
          <w:lang w:val="en-GB" w:eastAsia="zh-CN" w:bidi="ar-EG"/>
        </w:rPr>
        <w:t>FICR</w:t>
      </w:r>
      <w:r w:rsidR="00491E5D">
        <w:rPr>
          <w:rFonts w:eastAsiaTheme="minorEastAsia"/>
          <w:lang w:eastAsia="zh-CN" w:bidi="ar-EG"/>
        </w:rPr>
        <w:t>)</w:t>
      </w:r>
      <w:r w:rsidR="00DE316B" w:rsidRPr="00A01709">
        <w:rPr>
          <w:rFonts w:eastAsiaTheme="minorEastAsia"/>
          <w:rtl/>
          <w:lang w:eastAsia="zh-CN" w:bidi="ar-EG"/>
        </w:rPr>
        <w:t xml:space="preserve"> والمنظمة الدولية للتوحيد القياسي </w:t>
      </w:r>
      <w:r w:rsidR="00491E5D">
        <w:rPr>
          <w:rFonts w:eastAsiaTheme="minorEastAsia"/>
          <w:lang w:eastAsia="zh-CN" w:bidi="ar-EG"/>
        </w:rPr>
        <w:t>(</w:t>
      </w:r>
      <w:r w:rsidR="00DE316B" w:rsidRPr="00A01709">
        <w:rPr>
          <w:rFonts w:eastAsiaTheme="minorEastAsia"/>
          <w:lang w:eastAsia="zh-CN" w:bidi="ar-EG"/>
        </w:rPr>
        <w:t>ISO</w:t>
      </w:r>
      <w:r w:rsidR="00491E5D">
        <w:rPr>
          <w:rFonts w:eastAsiaTheme="minorEastAsia"/>
          <w:lang w:eastAsia="zh-CN" w:bidi="ar-EG"/>
        </w:rPr>
        <w:t>)</w:t>
      </w:r>
      <w:r w:rsidR="002269A6">
        <w:rPr>
          <w:rFonts w:eastAsiaTheme="minorEastAsia"/>
          <w:rtl/>
          <w:lang w:eastAsia="zh-CN" w:bidi="ar-EG"/>
        </w:rPr>
        <w:t xml:space="preserve"> ومكتب الأمم المتحدة في</w:t>
      </w:r>
      <w:r w:rsidR="002269A6">
        <w:rPr>
          <w:rFonts w:eastAsiaTheme="minorEastAsia" w:hint="cs"/>
          <w:rtl/>
          <w:lang w:eastAsia="zh-CN" w:bidi="ar-EG"/>
        </w:rPr>
        <w:t> </w:t>
      </w:r>
      <w:r w:rsidR="00DE316B" w:rsidRPr="00A01709">
        <w:rPr>
          <w:rFonts w:eastAsiaTheme="minorEastAsia"/>
          <w:rtl/>
          <w:lang w:eastAsia="zh-CN" w:bidi="ar-EG"/>
        </w:rPr>
        <w:t xml:space="preserve">جنيف </w:t>
      </w:r>
      <w:r w:rsidR="00491E5D">
        <w:rPr>
          <w:rFonts w:eastAsiaTheme="minorEastAsia"/>
          <w:lang w:eastAsia="zh-CN" w:bidi="ar-EG"/>
        </w:rPr>
        <w:t>(</w:t>
      </w:r>
      <w:r w:rsidR="00DE316B" w:rsidRPr="00A01709">
        <w:rPr>
          <w:rFonts w:eastAsiaTheme="minorEastAsia"/>
          <w:lang w:val="en-GB" w:eastAsia="zh-CN" w:bidi="ar-EG"/>
        </w:rPr>
        <w:t>UNOG</w:t>
      </w:r>
      <w:r w:rsidR="00491E5D">
        <w:rPr>
          <w:rFonts w:eastAsiaTheme="minorEastAsia"/>
          <w:lang w:eastAsia="zh-CN" w:bidi="ar-EG"/>
        </w:rPr>
        <w:t>)</w:t>
      </w:r>
      <w:r w:rsidR="00DE316B" w:rsidRPr="00A01709">
        <w:rPr>
          <w:rFonts w:eastAsiaTheme="minorEastAsia"/>
          <w:rtl/>
          <w:lang w:eastAsia="zh-CN" w:bidi="ar-EG"/>
        </w:rPr>
        <w:t>.</w:t>
      </w:r>
      <w:r w:rsidR="006568E9" w:rsidRPr="00A01709">
        <w:rPr>
          <w:rFonts w:eastAsiaTheme="minorEastAsia"/>
          <w:rtl/>
          <w:lang w:eastAsia="zh-CN" w:bidi="ar-EG"/>
        </w:rPr>
        <w:t xml:space="preserve"> وسيقوم موظفو المنظمة الدولية للتوحيد القياسي، الذين عايشوا بيئة عمل مصممة حديثاً كحيز مكاتب مفتوح، بزيارة الاتحاد في مايو </w:t>
      </w:r>
      <w:r w:rsidR="00A01709" w:rsidRPr="00A01709">
        <w:rPr>
          <w:rFonts w:eastAsiaTheme="minorEastAsia"/>
          <w:lang w:eastAsia="zh-CN" w:bidi="ar-EG"/>
        </w:rPr>
        <w:t>2017</w:t>
      </w:r>
      <w:r w:rsidR="006568E9" w:rsidRPr="00A01709">
        <w:rPr>
          <w:rFonts w:eastAsiaTheme="minorEastAsia"/>
          <w:rtl/>
          <w:lang w:eastAsia="zh-CN" w:bidi="ar-EG"/>
        </w:rPr>
        <w:t xml:space="preserve"> لموافاة موظفي الاتحاد بخبراتهم والإجابة على الأسئلة.</w:t>
      </w:r>
    </w:p>
    <w:p w:rsidR="007722DF" w:rsidRPr="00A01709" w:rsidRDefault="007722DF" w:rsidP="006568E9">
      <w:pPr>
        <w:pStyle w:val="Heading1"/>
        <w:rPr>
          <w:rtl/>
        </w:rPr>
      </w:pPr>
      <w:r w:rsidRPr="00A01709">
        <w:lastRenderedPageBreak/>
        <w:t>4</w:t>
      </w:r>
      <w:r w:rsidRPr="00A01709">
        <w:tab/>
      </w:r>
      <w:r w:rsidR="006568E9" w:rsidRPr="00A01709">
        <w:rPr>
          <w:rtl/>
        </w:rPr>
        <w:t>الإدارة والتوجيه</w:t>
      </w:r>
    </w:p>
    <w:p w:rsidR="007722DF" w:rsidRPr="00A01709" w:rsidRDefault="007722DF" w:rsidP="002269A6">
      <w:pPr>
        <w:rPr>
          <w:rtl/>
          <w:lang w:bidi="ar-EG"/>
        </w:rPr>
      </w:pPr>
      <w:r w:rsidRPr="00A01709">
        <w:rPr>
          <w:lang w:bidi="ar-EG"/>
        </w:rPr>
        <w:t>1.4</w:t>
      </w:r>
      <w:r w:rsidRPr="00A01709">
        <w:rPr>
          <w:rtl/>
          <w:lang w:bidi="ar-EG"/>
        </w:rPr>
        <w:tab/>
      </w:r>
      <w:r w:rsidR="006568E9" w:rsidRPr="005A7910">
        <w:rPr>
          <w:rFonts w:eastAsiaTheme="minorEastAsia"/>
          <w:i/>
          <w:iCs/>
          <w:rtl/>
          <w:lang w:eastAsia="zh-CN" w:bidi="ar-EG"/>
        </w:rPr>
        <w:t>التنسيق الداخلي:</w:t>
      </w:r>
      <w:r w:rsidR="006568E9" w:rsidRPr="00A01709">
        <w:rPr>
          <w:rFonts w:eastAsiaTheme="minorEastAsia"/>
          <w:rtl/>
          <w:lang w:eastAsia="zh-CN" w:bidi="ar-EG"/>
        </w:rPr>
        <w:t xml:space="preserve"> شُكلت هيئة إدارة تتألف من نائب الأمين العام ورئيس الوحدة القانونية </w:t>
      </w:r>
      <w:r w:rsidR="004A1F30" w:rsidRPr="00A01709">
        <w:rPr>
          <w:rFonts w:eastAsiaTheme="minorEastAsia"/>
          <w:rtl/>
          <w:lang w:eastAsia="zh-CN" w:bidi="ar-EG"/>
        </w:rPr>
        <w:t>ورئيس دائرة إدارة الموارد المالية</w:t>
      </w:r>
      <w:r w:rsidR="002269A6">
        <w:rPr>
          <w:rFonts w:eastAsiaTheme="minorEastAsia" w:hint="cs"/>
          <w:rtl/>
          <w:lang w:eastAsia="zh-CN" w:bidi="ar-EG"/>
        </w:rPr>
        <w:t> </w:t>
      </w:r>
      <w:r w:rsidR="00491E5D">
        <w:rPr>
          <w:rFonts w:eastAsiaTheme="minorEastAsia"/>
          <w:lang w:eastAsia="zh-CN" w:bidi="ar-EG"/>
        </w:rPr>
        <w:t>(</w:t>
      </w:r>
      <w:r w:rsidR="004A1F30" w:rsidRPr="00A01709">
        <w:rPr>
          <w:rFonts w:eastAsiaTheme="minorEastAsia"/>
          <w:lang w:val="en-GB" w:eastAsia="zh-CN" w:bidi="ar-EG"/>
        </w:rPr>
        <w:t>FRMD</w:t>
      </w:r>
      <w:r w:rsidR="00491E5D">
        <w:rPr>
          <w:rFonts w:eastAsiaTheme="minorEastAsia"/>
          <w:lang w:eastAsia="zh-CN" w:bidi="ar-EG"/>
        </w:rPr>
        <w:t>)</w:t>
      </w:r>
      <w:r w:rsidR="004A1F30" w:rsidRPr="00A01709">
        <w:rPr>
          <w:rFonts w:eastAsiaTheme="minorEastAsia"/>
          <w:rtl/>
          <w:lang w:eastAsia="zh-CN" w:bidi="ar-EG"/>
        </w:rPr>
        <w:t xml:space="preserve"> ورئيس دائرة إدارة الموارد البشرية </w:t>
      </w:r>
      <w:r w:rsidR="00491E5D">
        <w:rPr>
          <w:rFonts w:eastAsiaTheme="minorEastAsia"/>
          <w:lang w:eastAsia="zh-CN" w:bidi="ar-EG"/>
        </w:rPr>
        <w:t>(</w:t>
      </w:r>
      <w:r w:rsidR="004A1F30" w:rsidRPr="00A01709">
        <w:rPr>
          <w:rFonts w:eastAsiaTheme="minorEastAsia"/>
          <w:lang w:val="en-GB" w:eastAsia="zh-CN" w:bidi="ar-EG"/>
        </w:rPr>
        <w:t>HRMD</w:t>
      </w:r>
      <w:r w:rsidR="00491E5D">
        <w:rPr>
          <w:rFonts w:eastAsiaTheme="minorEastAsia"/>
          <w:lang w:eastAsia="zh-CN" w:bidi="ar-EG"/>
        </w:rPr>
        <w:t>)</w:t>
      </w:r>
      <w:r w:rsidR="004A1F30" w:rsidRPr="00A01709">
        <w:rPr>
          <w:rFonts w:eastAsiaTheme="minorEastAsia"/>
          <w:rtl/>
          <w:lang w:eastAsia="zh-CN" w:bidi="ar-EG"/>
        </w:rPr>
        <w:t xml:space="preserve"> ورئيس شعبة إدارة المرافق </w:t>
      </w:r>
      <w:r w:rsidR="00491E5D">
        <w:rPr>
          <w:rFonts w:eastAsiaTheme="minorEastAsia"/>
          <w:lang w:eastAsia="zh-CN" w:bidi="ar-EG"/>
        </w:rPr>
        <w:t>(</w:t>
      </w:r>
      <w:r w:rsidR="004A1F30" w:rsidRPr="00A01709">
        <w:rPr>
          <w:rFonts w:eastAsiaTheme="minorEastAsia"/>
          <w:lang w:val="en-GB" w:eastAsia="zh-CN" w:bidi="ar-EG"/>
        </w:rPr>
        <w:t>FMD</w:t>
      </w:r>
      <w:r w:rsidR="00491E5D">
        <w:rPr>
          <w:rFonts w:eastAsiaTheme="minorEastAsia"/>
          <w:lang w:eastAsia="zh-CN" w:bidi="ar-EG"/>
        </w:rPr>
        <w:t>)</w:t>
      </w:r>
      <w:r w:rsidR="004A1F30" w:rsidRPr="00A01709">
        <w:rPr>
          <w:rFonts w:eastAsiaTheme="minorEastAsia"/>
          <w:rtl/>
          <w:lang w:eastAsia="zh-CN" w:bidi="ar-EG"/>
        </w:rPr>
        <w:t xml:space="preserve"> ورئيس المشتريات. وتقدم هيئة الإدارة</w:t>
      </w:r>
      <w:r w:rsidR="002269A6">
        <w:rPr>
          <w:rFonts w:eastAsiaTheme="minorEastAsia" w:hint="cs"/>
          <w:rtl/>
          <w:lang w:eastAsia="zh-CN" w:bidi="ar-EG"/>
        </w:rPr>
        <w:t> </w:t>
      </w:r>
      <w:r w:rsidR="00491E5D">
        <w:rPr>
          <w:rFonts w:eastAsiaTheme="minorEastAsia"/>
          <w:lang w:eastAsia="zh-CN" w:bidi="ar-EG"/>
        </w:rPr>
        <w:t>(</w:t>
      </w:r>
      <w:r w:rsidR="00EC0497" w:rsidRPr="00A01709">
        <w:rPr>
          <w:rFonts w:eastAsiaTheme="minorEastAsia"/>
          <w:lang w:val="en-GB" w:eastAsia="zh-CN" w:bidi="ar-EG"/>
        </w:rPr>
        <w:t>MB</w:t>
      </w:r>
      <w:r w:rsidR="00491E5D">
        <w:rPr>
          <w:rFonts w:eastAsiaTheme="minorEastAsia"/>
          <w:lang w:eastAsia="zh-CN" w:bidi="ar-EG"/>
        </w:rPr>
        <w:t>)</w:t>
      </w:r>
      <w:r w:rsidR="00EC0497" w:rsidRPr="00A01709">
        <w:rPr>
          <w:rFonts w:eastAsiaTheme="minorEastAsia"/>
          <w:rtl/>
          <w:lang w:eastAsia="zh-CN" w:bidi="ar-EG"/>
        </w:rPr>
        <w:t xml:space="preserve"> </w:t>
      </w:r>
      <w:r w:rsidR="0078677B" w:rsidRPr="00A01709">
        <w:rPr>
          <w:rFonts w:eastAsiaTheme="minorEastAsia"/>
          <w:rtl/>
          <w:lang w:eastAsia="zh-CN" w:bidi="ar-EG"/>
        </w:rPr>
        <w:t xml:space="preserve">مجمل التوجيه </w:t>
      </w:r>
      <w:r w:rsidR="0078677B" w:rsidRPr="00A01709">
        <w:rPr>
          <w:rFonts w:ascii="Traditional Arabic" w:eastAsiaTheme="minorEastAsia" w:hAnsi="Traditional Arabic"/>
          <w:rtl/>
          <w:lang w:eastAsia="zh-CN" w:bidi="ar-EG"/>
        </w:rPr>
        <w:t>والإشراف</w:t>
      </w:r>
      <w:r w:rsidR="0078677B" w:rsidRPr="00A01709">
        <w:rPr>
          <w:rFonts w:eastAsiaTheme="minorEastAsia"/>
          <w:rtl/>
          <w:lang w:eastAsia="zh-CN" w:bidi="ar-EG"/>
        </w:rPr>
        <w:t xml:space="preserve"> ل</w:t>
      </w:r>
      <w:r w:rsidR="0078677B" w:rsidRPr="00A01709">
        <w:rPr>
          <w:rFonts w:ascii="Traditional Arabic" w:eastAsiaTheme="minorEastAsia" w:hAnsi="Traditional Arabic"/>
          <w:rtl/>
          <w:lang w:eastAsia="zh-CN" w:bidi="ar-EG"/>
        </w:rPr>
        <w:t>لمشروع، وقد شكلت</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فريقاً</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فرعیاً</w:t>
      </w:r>
      <w:r w:rsidR="0078677B" w:rsidRPr="00A01709">
        <w:rPr>
          <w:rFonts w:eastAsiaTheme="minorEastAsia"/>
          <w:rtl/>
          <w:lang w:eastAsia="zh-CN" w:bidi="ar-EG"/>
        </w:rPr>
        <w:t xml:space="preserve"> </w:t>
      </w:r>
      <w:r w:rsidR="0078677B" w:rsidRPr="00A01709">
        <w:rPr>
          <w:rtl/>
          <w:lang w:eastAsia="zh-CN" w:bidi="ar-EG"/>
        </w:rPr>
        <w:t xml:space="preserve">یرأسه </w:t>
      </w:r>
      <w:r w:rsidR="0078677B" w:rsidRPr="00A01709">
        <w:rPr>
          <w:rFonts w:ascii="Traditional Arabic" w:eastAsiaTheme="minorEastAsia" w:hAnsi="Traditional Arabic"/>
          <w:rtl/>
          <w:lang w:eastAsia="zh-CN" w:bidi="ar-EG"/>
        </w:rPr>
        <w:t>نائب</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الأمين</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العام</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لوضع</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المتطلبات</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التشغيلية</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للمبنى</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الجديد</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والقيام</w:t>
      </w:r>
      <w:r w:rsidR="0078677B" w:rsidRPr="00A01709">
        <w:rPr>
          <w:rFonts w:eastAsiaTheme="minorEastAsia"/>
          <w:rtl/>
          <w:lang w:eastAsia="zh-CN" w:bidi="ar-EG"/>
        </w:rPr>
        <w:t xml:space="preserve"> </w:t>
      </w:r>
      <w:r w:rsidR="00281C57" w:rsidRPr="00A01709">
        <w:rPr>
          <w:rFonts w:eastAsiaTheme="minorEastAsia" w:hint="cs"/>
          <w:rtl/>
          <w:lang w:eastAsia="zh-CN" w:bidi="ar-EG"/>
        </w:rPr>
        <w:t>ب</w:t>
      </w:r>
      <w:r w:rsidR="00281C57" w:rsidRPr="00A01709">
        <w:rPr>
          <w:rFonts w:ascii="Traditional Arabic" w:eastAsiaTheme="minorEastAsia" w:hAnsi="Traditional Arabic" w:hint="cs"/>
          <w:rtl/>
          <w:lang w:eastAsia="zh-CN" w:bidi="ar-EG"/>
        </w:rPr>
        <w:t>التنسيق</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والتشاور على الصعيد</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الداخلي</w:t>
      </w:r>
      <w:r w:rsidR="0078677B" w:rsidRPr="00A01709">
        <w:rPr>
          <w:rFonts w:eastAsiaTheme="minorEastAsia"/>
          <w:rtl/>
          <w:lang w:eastAsia="zh-CN" w:bidi="ar-EG"/>
        </w:rPr>
        <w:t>.</w:t>
      </w:r>
      <w:r w:rsidR="0078677B" w:rsidRPr="00A01709">
        <w:rPr>
          <w:rFonts w:ascii="Traditional Arabic" w:eastAsiaTheme="minorEastAsia" w:hAnsi="Traditional Arabic"/>
          <w:rtl/>
          <w:lang w:eastAsia="zh-CN" w:bidi="ar-EG"/>
        </w:rPr>
        <w:t xml:space="preserve"> ويضم</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هذا</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الفريق</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ممثلين عن</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الأمانة</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العامة</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والمكاتب</w:t>
      </w:r>
      <w:r w:rsidR="0078677B" w:rsidRPr="00A01709">
        <w:rPr>
          <w:rFonts w:eastAsiaTheme="minorEastAsia"/>
          <w:rtl/>
          <w:lang w:eastAsia="zh-CN" w:bidi="ar-EG"/>
        </w:rPr>
        <w:t xml:space="preserve"> </w:t>
      </w:r>
      <w:r w:rsidR="0078677B" w:rsidRPr="00A01709">
        <w:rPr>
          <w:rFonts w:ascii="Traditional Arabic" w:eastAsiaTheme="minorEastAsia" w:hAnsi="Traditional Arabic"/>
          <w:rtl/>
          <w:lang w:eastAsia="zh-CN" w:bidi="ar-EG"/>
        </w:rPr>
        <w:t>الث</w:t>
      </w:r>
      <w:r w:rsidR="0078677B" w:rsidRPr="00A01709">
        <w:rPr>
          <w:rFonts w:eastAsiaTheme="minorEastAsia"/>
          <w:rtl/>
          <w:lang w:eastAsia="zh-CN" w:bidi="ar-EG"/>
        </w:rPr>
        <w:t xml:space="preserve">لاثة ومجلس الموظفين. وساعد </w:t>
      </w:r>
      <w:r w:rsidR="0078677B" w:rsidRPr="00A01709">
        <w:rPr>
          <w:rFonts w:ascii="Traditional Arabic" w:eastAsiaTheme="minorEastAsia" w:hAnsi="Traditional Arabic"/>
          <w:rtl/>
          <w:lang w:eastAsia="zh-CN" w:bidi="ar-EG"/>
        </w:rPr>
        <w:t>الفريق</w:t>
      </w:r>
      <w:r w:rsidR="0078677B" w:rsidRPr="00A01709">
        <w:rPr>
          <w:rFonts w:eastAsiaTheme="minorEastAsia"/>
          <w:rtl/>
          <w:lang w:eastAsia="zh-CN" w:bidi="ar-EG"/>
        </w:rPr>
        <w:t xml:space="preserve"> في وضع التوصيف المفصل الوارد في الفقرات أدناه.</w:t>
      </w:r>
      <w:r w:rsidR="00EC0497" w:rsidRPr="00A01709">
        <w:rPr>
          <w:rFonts w:eastAsiaTheme="minorEastAsia"/>
          <w:rtl/>
          <w:lang w:eastAsia="zh-CN" w:bidi="ar-EG"/>
        </w:rPr>
        <w:t xml:space="preserve"> ويرد التوصيف بدلالة متطلبات المستعمل بدلاً من المتطلبات التقنية. وستستعين هيئة الإدارة بخدمات معماري استشاري مستقل خارجي </w:t>
      </w:r>
      <w:r w:rsidR="00281C57" w:rsidRPr="00A01709">
        <w:rPr>
          <w:rFonts w:eastAsiaTheme="minorEastAsia" w:hint="cs"/>
          <w:rtl/>
          <w:lang w:eastAsia="zh-CN" w:bidi="ar-EG"/>
        </w:rPr>
        <w:t>لتقديم</w:t>
      </w:r>
      <w:r w:rsidR="00EC0497" w:rsidRPr="00A01709">
        <w:rPr>
          <w:rFonts w:eastAsiaTheme="minorEastAsia"/>
          <w:rtl/>
          <w:lang w:eastAsia="zh-CN" w:bidi="ar-EG"/>
        </w:rPr>
        <w:t xml:space="preserve"> المشورة التقنية والإشراف المالي بتمويل من قرض المشروع. وتقدم هيئة الإدارة تقاريرها إلى الأمين العام.</w:t>
      </w:r>
    </w:p>
    <w:p w:rsidR="007722DF" w:rsidRPr="00A01709" w:rsidRDefault="007722DF" w:rsidP="00EC0497">
      <w:pPr>
        <w:rPr>
          <w:rtl/>
          <w:lang w:bidi="ar-EG"/>
        </w:rPr>
      </w:pPr>
      <w:r w:rsidRPr="00A01709">
        <w:rPr>
          <w:lang w:bidi="ar-EG"/>
        </w:rPr>
        <w:t>2.4</w:t>
      </w:r>
      <w:r w:rsidRPr="00A01709">
        <w:rPr>
          <w:rtl/>
          <w:lang w:bidi="ar-EG"/>
        </w:rPr>
        <w:tab/>
      </w:r>
      <w:r w:rsidR="00EC0497" w:rsidRPr="005A7910">
        <w:rPr>
          <w:rFonts w:eastAsiaTheme="minorEastAsia"/>
          <w:i/>
          <w:iCs/>
          <w:rtl/>
          <w:lang w:eastAsia="zh-CN" w:bidi="ar-EG"/>
        </w:rPr>
        <w:t>الاتصال بين الاتحاد والبلد المضيف:</w:t>
      </w:r>
      <w:r w:rsidR="0074348B" w:rsidRPr="00A01709">
        <w:rPr>
          <w:rFonts w:eastAsiaTheme="minorEastAsia"/>
          <w:rtl/>
          <w:lang w:eastAsia="zh-CN" w:bidi="ar-EG"/>
        </w:rPr>
        <w:t xml:space="preserve"> أنشئت لجنة تنسيق لضمان التعاون الجيد بين أمانة الاتحاد وأجهزة البلد المضيف على المستوى الاتحادي والكانتوني.</w:t>
      </w:r>
    </w:p>
    <w:p w:rsidR="007722DF" w:rsidRPr="00A01709" w:rsidRDefault="007722DF" w:rsidP="002527D2">
      <w:pPr>
        <w:rPr>
          <w:rtl/>
          <w:lang w:bidi="ar-EG"/>
        </w:rPr>
      </w:pPr>
      <w:r w:rsidRPr="00A01709">
        <w:rPr>
          <w:lang w:bidi="ar-EG"/>
        </w:rPr>
        <w:t>3.4</w:t>
      </w:r>
      <w:r w:rsidRPr="00A01709">
        <w:rPr>
          <w:rtl/>
          <w:lang w:bidi="ar-EG"/>
        </w:rPr>
        <w:tab/>
      </w:r>
      <w:r w:rsidR="0074348B" w:rsidRPr="00A01709">
        <w:rPr>
          <w:rFonts w:eastAsiaTheme="minorEastAsia"/>
          <w:i/>
          <w:iCs/>
          <w:rtl/>
          <w:lang w:eastAsia="zh-CN" w:bidi="ar-EG"/>
        </w:rPr>
        <w:t>الدول الأعضاء</w:t>
      </w:r>
      <w:r w:rsidR="0074348B" w:rsidRPr="00A01709">
        <w:rPr>
          <w:rFonts w:eastAsiaTheme="minorEastAsia"/>
          <w:rtl/>
          <w:lang w:eastAsia="zh-CN" w:bidi="ar-EG"/>
        </w:rPr>
        <w:t>: أنشئ فريق استشاري للدول الأعضاء بتمثيل إقليمي. والتُمست مقترحات من الأعضاء الإقليميين في</w:t>
      </w:r>
      <w:r w:rsidR="002269A6">
        <w:rPr>
          <w:rFonts w:eastAsiaTheme="minorEastAsia" w:hint="cs"/>
          <w:rtl/>
          <w:lang w:eastAsia="zh-CN" w:bidi="ar-EG"/>
        </w:rPr>
        <w:t> </w:t>
      </w:r>
      <w:r w:rsidR="0074348B" w:rsidRPr="00A01709">
        <w:rPr>
          <w:rFonts w:eastAsiaTheme="minorEastAsia"/>
          <w:rtl/>
          <w:lang w:eastAsia="zh-CN" w:bidi="ar-EG"/>
        </w:rPr>
        <w:t xml:space="preserve">الفريق الاستشاري للدول الأعضاء في يوليو </w:t>
      </w:r>
      <w:r w:rsidR="00A01709" w:rsidRPr="00A01709">
        <w:rPr>
          <w:rFonts w:eastAsiaTheme="minorEastAsia"/>
          <w:lang w:eastAsia="zh-CN" w:bidi="ar-EG"/>
        </w:rPr>
        <w:t>2016</w:t>
      </w:r>
      <w:r w:rsidR="0074348B" w:rsidRPr="00A01709">
        <w:rPr>
          <w:rFonts w:eastAsiaTheme="minorEastAsia"/>
          <w:rtl/>
          <w:lang w:eastAsia="zh-CN" w:bidi="ar-EG"/>
        </w:rPr>
        <w:t xml:space="preserve">، حيث تمثَّل أربع مناطق حتى الآن: الدول العربية (الإمارات العربية المتحدة)؛ وآسيا </w:t>
      </w:r>
      <w:r w:rsidR="002527D2">
        <w:rPr>
          <w:rFonts w:eastAsiaTheme="minorEastAsia" w:hint="cs"/>
          <w:rtl/>
          <w:lang w:eastAsia="zh-CN" w:bidi="ar-EG"/>
        </w:rPr>
        <w:t>وأسترالاسيا</w:t>
      </w:r>
      <w:r w:rsidR="0074348B" w:rsidRPr="00A01709">
        <w:rPr>
          <w:rFonts w:eastAsiaTheme="minorEastAsia"/>
          <w:rtl/>
          <w:lang w:eastAsia="zh-CN" w:bidi="ar-EG"/>
        </w:rPr>
        <w:t xml:space="preserve"> (اليابان)؛ وأوروبا الشرقية وشمال آسيا (الاتحاد الروسي)؛ وأوروبا الغربية (ألمانيا).</w:t>
      </w:r>
      <w:r w:rsidR="00E52550" w:rsidRPr="00A01709">
        <w:rPr>
          <w:rFonts w:eastAsiaTheme="minorEastAsia"/>
          <w:rtl/>
          <w:lang w:eastAsia="zh-CN" w:bidi="ar-EG"/>
        </w:rPr>
        <w:t xml:space="preserve"> ولم ترد </w:t>
      </w:r>
      <w:r w:rsidR="00CA4FDE" w:rsidRPr="00A01709">
        <w:rPr>
          <w:rFonts w:eastAsiaTheme="minorEastAsia"/>
          <w:rtl/>
          <w:lang w:eastAsia="zh-CN" w:bidi="ar-EG"/>
        </w:rPr>
        <w:t>بعد</w:t>
      </w:r>
      <w:r w:rsidR="00E52550" w:rsidRPr="00A01709">
        <w:rPr>
          <w:rFonts w:eastAsiaTheme="minorEastAsia"/>
          <w:rtl/>
          <w:lang w:eastAsia="zh-CN" w:bidi="ar-EG"/>
        </w:rPr>
        <w:t xml:space="preserve"> مقترحات أعضاء الفريق الاستشاري للدول الأعضاء من منطقتي </w:t>
      </w:r>
      <w:r w:rsidR="005A7910">
        <w:rPr>
          <w:rFonts w:eastAsiaTheme="minorEastAsia"/>
          <w:rtl/>
          <w:lang w:eastAsia="zh-CN" w:bidi="ar-EG"/>
        </w:rPr>
        <w:t>إفريق</w:t>
      </w:r>
      <w:r w:rsidR="00E52550" w:rsidRPr="00A01709">
        <w:rPr>
          <w:rFonts w:eastAsiaTheme="minorEastAsia"/>
          <w:rtl/>
          <w:lang w:eastAsia="zh-CN" w:bidi="ar-EG"/>
        </w:rPr>
        <w:t>يا والأمريكتين. وقد اجتمع الفريق الاستشاري مرة واحدة حتى الآن في</w:t>
      </w:r>
      <w:r w:rsidR="002527D2">
        <w:rPr>
          <w:rFonts w:eastAsiaTheme="minorEastAsia" w:hint="cs"/>
          <w:rtl/>
          <w:lang w:eastAsia="zh-CN" w:bidi="ar-EG"/>
        </w:rPr>
        <w:t> </w:t>
      </w:r>
      <w:r w:rsidR="00E52550" w:rsidRPr="00A01709">
        <w:rPr>
          <w:rFonts w:eastAsiaTheme="minorEastAsia"/>
          <w:rtl/>
          <w:lang w:eastAsia="zh-CN" w:bidi="ar-EG"/>
        </w:rPr>
        <w:t>ديسمبر</w:t>
      </w:r>
      <w:r w:rsidR="007C7054">
        <w:rPr>
          <w:rFonts w:eastAsiaTheme="minorEastAsia" w:hint="cs"/>
          <w:rtl/>
          <w:lang w:eastAsia="zh-CN" w:bidi="ar-EG"/>
        </w:rPr>
        <w:t> </w:t>
      </w:r>
      <w:r w:rsidR="00A01709" w:rsidRPr="00A01709">
        <w:rPr>
          <w:rFonts w:eastAsiaTheme="minorEastAsia"/>
          <w:lang w:eastAsia="zh-CN" w:bidi="ar-EG"/>
        </w:rPr>
        <w:t>2016</w:t>
      </w:r>
      <w:r w:rsidR="00E52550" w:rsidRPr="00A01709">
        <w:rPr>
          <w:rFonts w:eastAsiaTheme="minorEastAsia"/>
          <w:rtl/>
          <w:lang w:eastAsia="zh-CN" w:bidi="ar-EG"/>
        </w:rPr>
        <w:t xml:space="preserve">. ويُرتقب الاجتماع المقبل للفريق الاستشاري في أبريل </w:t>
      </w:r>
      <w:r w:rsidR="00A01709" w:rsidRPr="00A01709">
        <w:rPr>
          <w:rFonts w:eastAsiaTheme="minorEastAsia"/>
          <w:lang w:eastAsia="zh-CN" w:bidi="ar-EG"/>
        </w:rPr>
        <w:t>2017</w:t>
      </w:r>
      <w:r w:rsidR="00E52550" w:rsidRPr="00A01709">
        <w:rPr>
          <w:rFonts w:eastAsiaTheme="minorEastAsia"/>
          <w:rtl/>
          <w:lang w:eastAsia="zh-CN" w:bidi="ar-EG"/>
        </w:rPr>
        <w:t>. وسيمثَّل الفريق الاستشاري للدول الأعضاء</w:t>
      </w:r>
      <w:r w:rsidR="002527D2">
        <w:rPr>
          <w:rFonts w:eastAsiaTheme="minorEastAsia" w:hint="cs"/>
          <w:rtl/>
          <w:lang w:eastAsia="zh-CN" w:bidi="ar-EG"/>
        </w:rPr>
        <w:t> </w:t>
      </w:r>
      <w:r w:rsidR="00491E5D">
        <w:rPr>
          <w:rFonts w:eastAsiaTheme="minorEastAsia"/>
          <w:lang w:eastAsia="zh-CN" w:bidi="ar-EG"/>
        </w:rPr>
        <w:t>(</w:t>
      </w:r>
      <w:r w:rsidR="00E52550" w:rsidRPr="00A01709">
        <w:rPr>
          <w:rFonts w:eastAsiaTheme="minorEastAsia"/>
          <w:lang w:eastAsia="zh-CN" w:bidi="ar-EG"/>
        </w:rPr>
        <w:t>MSAG</w:t>
      </w:r>
      <w:r w:rsidR="00491E5D">
        <w:rPr>
          <w:rFonts w:eastAsiaTheme="minorEastAsia"/>
          <w:lang w:eastAsia="zh-CN" w:bidi="ar-EG"/>
        </w:rPr>
        <w:t>)</w:t>
      </w:r>
      <w:r w:rsidR="00E52550" w:rsidRPr="00A01709">
        <w:rPr>
          <w:rFonts w:eastAsiaTheme="minorEastAsia"/>
          <w:rtl/>
          <w:lang w:eastAsia="zh-CN" w:bidi="ar-EG"/>
        </w:rPr>
        <w:t xml:space="preserve"> في هيئة تحكيم المسابقة. وقد أجرت مجموعة الدول الأعضاء في جنيف اتصالات مع الأمانة لمناقشة المشروع.</w:t>
      </w:r>
    </w:p>
    <w:p w:rsidR="007722DF" w:rsidRPr="00A01709" w:rsidRDefault="007722DF" w:rsidP="00A014AC">
      <w:pPr>
        <w:pStyle w:val="Heading1"/>
        <w:rPr>
          <w:rtl/>
        </w:rPr>
      </w:pPr>
      <w:r w:rsidRPr="00A01709">
        <w:t>5</w:t>
      </w:r>
      <w:r w:rsidRPr="00A01709">
        <w:tab/>
      </w:r>
      <w:r w:rsidR="00E52550" w:rsidRPr="00A01709">
        <w:rPr>
          <w:rtl/>
        </w:rPr>
        <w:t xml:space="preserve">التوصيف المفصَّل - </w:t>
      </w:r>
      <w:r w:rsidR="00A014AC" w:rsidRPr="00A01709">
        <w:rPr>
          <w:rtl/>
        </w:rPr>
        <w:t>التصور الشامل</w:t>
      </w:r>
    </w:p>
    <w:p w:rsidR="007722DF" w:rsidRPr="00A01709" w:rsidRDefault="007722DF" w:rsidP="004B3252">
      <w:pPr>
        <w:rPr>
          <w:rtl/>
          <w:lang w:bidi="ar-EG"/>
        </w:rPr>
      </w:pPr>
      <w:r w:rsidRPr="00A01709">
        <w:rPr>
          <w:lang w:bidi="ar-EG"/>
        </w:rPr>
        <w:t>1.5</w:t>
      </w:r>
      <w:r w:rsidRPr="00A01709">
        <w:rPr>
          <w:rtl/>
          <w:lang w:bidi="ar-EG"/>
        </w:rPr>
        <w:tab/>
      </w:r>
      <w:r w:rsidR="00CA4FDE" w:rsidRPr="00A01709">
        <w:rPr>
          <w:rFonts w:eastAsiaTheme="minorEastAsia"/>
          <w:rtl/>
          <w:lang w:eastAsia="zh-CN" w:bidi="ar-EG"/>
        </w:rPr>
        <w:t xml:space="preserve">إن </w:t>
      </w:r>
      <w:r w:rsidR="00A014AC" w:rsidRPr="00A01709">
        <w:rPr>
          <w:rFonts w:eastAsiaTheme="minorEastAsia"/>
          <w:rtl/>
          <w:lang w:eastAsia="zh-CN" w:bidi="ar-EG"/>
        </w:rPr>
        <w:t>تصور</w:t>
      </w:r>
      <w:r w:rsidR="00CA4FDE" w:rsidRPr="00A01709">
        <w:rPr>
          <w:rFonts w:eastAsiaTheme="minorEastAsia"/>
          <w:rtl/>
          <w:lang w:eastAsia="zh-CN" w:bidi="ar-EG"/>
        </w:rPr>
        <w:t xml:space="preserve"> الاتحاد للمبنى الجديد ("</w:t>
      </w:r>
      <w:r w:rsidR="00491E5D">
        <w:rPr>
          <w:rFonts w:eastAsiaTheme="minorEastAsia"/>
          <w:rtl/>
          <w:lang w:eastAsia="zh-CN" w:bidi="ar-EG"/>
        </w:rPr>
        <w:t>فارامبيه</w:t>
      </w:r>
      <w:r w:rsidR="004B3252">
        <w:rPr>
          <w:rFonts w:eastAsiaTheme="minorEastAsia"/>
          <w:lang w:eastAsia="zh-CN" w:bidi="ar-EG"/>
        </w:rPr>
        <w:t>2</w:t>
      </w:r>
      <w:r w:rsidR="004B3252">
        <w:rPr>
          <w:rFonts w:eastAsiaTheme="minorEastAsia"/>
          <w:lang w:eastAsia="zh-CN" w:bidi="ar-EG"/>
        </w:rPr>
        <w:noBreakHyphen/>
      </w:r>
      <w:r w:rsidR="00CA4FDE" w:rsidRPr="00A01709">
        <w:rPr>
          <w:rFonts w:eastAsiaTheme="minorEastAsia"/>
          <w:rtl/>
          <w:lang w:eastAsia="zh-CN" w:bidi="ar-EG"/>
        </w:rPr>
        <w:t>")</w:t>
      </w:r>
      <w:r w:rsidR="002749F0" w:rsidRPr="00A01709">
        <w:rPr>
          <w:rFonts w:eastAsiaTheme="minorEastAsia"/>
          <w:rtl/>
          <w:lang w:eastAsia="zh-CN" w:bidi="ar-EG"/>
        </w:rPr>
        <w:t>،</w:t>
      </w:r>
      <w:r w:rsidR="00CA4FDE" w:rsidRPr="00A01709">
        <w:rPr>
          <w:rFonts w:eastAsiaTheme="minorEastAsia"/>
          <w:rtl/>
          <w:lang w:eastAsia="zh-CN" w:bidi="ar-EG"/>
        </w:rPr>
        <w:t xml:space="preserve"> على النحو المعبر عنه هنا</w:t>
      </w:r>
      <w:r w:rsidR="00A014AC" w:rsidRPr="00A01709">
        <w:rPr>
          <w:rFonts w:eastAsiaTheme="minorEastAsia"/>
          <w:rtl/>
          <w:lang w:eastAsia="zh-CN" w:bidi="ar-EG"/>
        </w:rPr>
        <w:t>، هو</w:t>
      </w:r>
      <w:r w:rsidR="002749F0" w:rsidRPr="00A01709">
        <w:rPr>
          <w:rFonts w:eastAsiaTheme="minorEastAsia"/>
          <w:rtl/>
          <w:lang w:eastAsia="zh-CN" w:bidi="ar-EG"/>
        </w:rPr>
        <w:t xml:space="preserve"> </w:t>
      </w:r>
      <w:r w:rsidR="00A014AC" w:rsidRPr="00A01709">
        <w:rPr>
          <w:rFonts w:eastAsiaTheme="minorEastAsia"/>
          <w:rtl/>
          <w:lang w:eastAsia="zh-CN" w:bidi="ar-EG"/>
        </w:rPr>
        <w:t>تصور</w:t>
      </w:r>
      <w:r w:rsidR="005B0A0B">
        <w:rPr>
          <w:rFonts w:eastAsiaTheme="minorEastAsia"/>
          <w:rtl/>
          <w:lang w:eastAsia="zh-CN" w:bidi="ar-EG"/>
        </w:rPr>
        <w:t xml:space="preserve"> </w:t>
      </w:r>
      <w:r w:rsidR="005B0A0B">
        <w:rPr>
          <w:rFonts w:eastAsiaTheme="minorEastAsia" w:hint="cs"/>
          <w:rtl/>
          <w:lang w:eastAsia="zh-CN" w:bidi="ar-EG"/>
        </w:rPr>
        <w:t>ي</w:t>
      </w:r>
      <w:r w:rsidR="00CA4FDE" w:rsidRPr="00A01709">
        <w:rPr>
          <w:rFonts w:eastAsiaTheme="minorEastAsia"/>
          <w:rtl/>
          <w:lang w:eastAsia="zh-CN" w:bidi="ar-EG"/>
        </w:rPr>
        <w:t>رنو لأن يكون "مبنى</w:t>
      </w:r>
      <w:r w:rsidR="002749F0" w:rsidRPr="00A01709">
        <w:rPr>
          <w:rFonts w:eastAsiaTheme="minorEastAsia"/>
          <w:rtl/>
          <w:lang w:eastAsia="zh-CN" w:bidi="ar-EG"/>
        </w:rPr>
        <w:t>ً</w:t>
      </w:r>
      <w:r w:rsidR="00CA4FDE" w:rsidRPr="00A01709">
        <w:rPr>
          <w:rFonts w:eastAsiaTheme="minorEastAsia"/>
          <w:rtl/>
          <w:lang w:eastAsia="zh-CN" w:bidi="ar-EG"/>
        </w:rPr>
        <w:t xml:space="preserve"> ذكياً" يستخدم أحدث التكنولوجيا، ويصمد على محك المستقبل، ويتكيف مع استحداث إجراءات عمل مرنة.</w:t>
      </w:r>
    </w:p>
    <w:p w:rsidR="007722DF" w:rsidRPr="00CD45A2" w:rsidRDefault="007722DF" w:rsidP="005C1AD5">
      <w:pPr>
        <w:rPr>
          <w:spacing w:val="4"/>
          <w:rtl/>
          <w:lang w:bidi="ar-EG"/>
        </w:rPr>
      </w:pPr>
      <w:r w:rsidRPr="00CD45A2">
        <w:rPr>
          <w:spacing w:val="4"/>
          <w:lang w:bidi="ar-EG"/>
        </w:rPr>
        <w:t>2.5</w:t>
      </w:r>
      <w:r w:rsidRPr="00CD45A2">
        <w:rPr>
          <w:spacing w:val="4"/>
          <w:rtl/>
          <w:lang w:bidi="ar-EG"/>
        </w:rPr>
        <w:tab/>
      </w:r>
      <w:r w:rsidR="005C1AD5">
        <w:rPr>
          <w:rFonts w:eastAsiaTheme="minorEastAsia" w:hint="cs"/>
          <w:spacing w:val="4"/>
          <w:rtl/>
          <w:lang w:eastAsia="zh-CN" w:bidi="ar-EG"/>
        </w:rPr>
        <w:t>وسيُقام</w:t>
      </w:r>
      <w:r w:rsidR="00A44905" w:rsidRPr="00CD45A2">
        <w:rPr>
          <w:rFonts w:eastAsiaTheme="minorEastAsia"/>
          <w:spacing w:val="4"/>
          <w:rtl/>
          <w:lang w:eastAsia="zh-CN" w:bidi="ar-EG"/>
        </w:rPr>
        <w:t xml:space="preserve"> مبنى فارامبيه</w:t>
      </w:r>
      <w:r w:rsidR="00B46214">
        <w:rPr>
          <w:rFonts w:eastAsiaTheme="minorEastAsia"/>
          <w:spacing w:val="4"/>
          <w:lang w:eastAsia="zh-CN" w:bidi="ar-EG"/>
        </w:rPr>
        <w:t>2</w:t>
      </w:r>
      <w:r w:rsidR="00B46214">
        <w:rPr>
          <w:rFonts w:eastAsiaTheme="minorEastAsia"/>
          <w:spacing w:val="4"/>
          <w:lang w:eastAsia="zh-CN" w:bidi="ar-EG"/>
        </w:rPr>
        <w:noBreakHyphen/>
      </w:r>
      <w:r w:rsidR="00A44905" w:rsidRPr="00CD45A2">
        <w:rPr>
          <w:rFonts w:eastAsiaTheme="minorEastAsia"/>
          <w:spacing w:val="4"/>
          <w:rtl/>
          <w:lang w:eastAsia="zh-CN" w:bidi="ar-EG"/>
        </w:rPr>
        <w:t xml:space="preserve"> </w:t>
      </w:r>
      <w:r w:rsidR="0094258E" w:rsidRPr="00CD45A2">
        <w:rPr>
          <w:rFonts w:eastAsiaTheme="minorEastAsia"/>
          <w:spacing w:val="4"/>
          <w:rtl/>
          <w:lang w:eastAsia="zh-CN" w:bidi="ar-EG"/>
        </w:rPr>
        <w:t xml:space="preserve">على قطعة الأرض التي يشغلها الاتحاد في الوقت الحاضر </w:t>
      </w:r>
      <w:r w:rsidR="00CD45A2">
        <w:rPr>
          <w:rFonts w:eastAsiaTheme="minorEastAsia"/>
          <w:spacing w:val="4"/>
          <w:rtl/>
          <w:lang w:eastAsia="zh-CN" w:bidi="ar-EG"/>
        </w:rPr>
        <w:t>كمبنى مقر متكامل في</w:t>
      </w:r>
      <w:r w:rsidR="00CD45A2">
        <w:rPr>
          <w:rFonts w:eastAsiaTheme="minorEastAsia" w:hint="cs"/>
          <w:spacing w:val="4"/>
          <w:rtl/>
          <w:lang w:eastAsia="zh-CN" w:bidi="ar-EG"/>
        </w:rPr>
        <w:t> </w:t>
      </w:r>
      <w:r w:rsidR="00A44905" w:rsidRPr="00CD45A2">
        <w:rPr>
          <w:rFonts w:eastAsiaTheme="minorEastAsia"/>
          <w:spacing w:val="4"/>
          <w:rtl/>
          <w:lang w:eastAsia="zh-CN" w:bidi="ar-EG"/>
        </w:rPr>
        <w:t>موقع</w:t>
      </w:r>
      <w:r w:rsidR="00C6542D">
        <w:rPr>
          <w:rFonts w:eastAsiaTheme="minorEastAsia" w:hint="cs"/>
          <w:spacing w:val="4"/>
          <w:rtl/>
          <w:lang w:eastAsia="zh-CN" w:bidi="ar-EG"/>
        </w:rPr>
        <w:t xml:space="preserve"> </w:t>
      </w:r>
      <w:r w:rsidR="00C6542D" w:rsidRPr="005C1AD5">
        <w:rPr>
          <w:rFonts w:eastAsiaTheme="minorEastAsia" w:hint="cs"/>
          <w:spacing w:val="4"/>
          <w:rtl/>
          <w:lang w:eastAsia="zh-CN" w:bidi="ar-EG"/>
        </w:rPr>
        <w:t>ساحة</w:t>
      </w:r>
      <w:r w:rsidR="00A639CE" w:rsidRPr="005C1AD5">
        <w:rPr>
          <w:rFonts w:eastAsiaTheme="minorEastAsia" w:hint="eastAsia"/>
          <w:spacing w:val="4"/>
          <w:rtl/>
          <w:lang w:eastAsia="zh-CN" w:bidi="ar-EG"/>
        </w:rPr>
        <w:t> </w:t>
      </w:r>
      <w:r w:rsidR="00C6542D" w:rsidRPr="005C1AD5">
        <w:rPr>
          <w:rFonts w:eastAsiaTheme="minorEastAsia" w:hint="cs"/>
          <w:spacing w:val="4"/>
          <w:rtl/>
          <w:lang w:eastAsia="zh-CN" w:bidi="ar-EG"/>
        </w:rPr>
        <w:t>الأمم</w:t>
      </w:r>
      <w:r w:rsidR="00C6542D">
        <w:rPr>
          <w:rFonts w:eastAsiaTheme="minorEastAsia" w:hint="cs"/>
          <w:spacing w:val="4"/>
          <w:rtl/>
          <w:lang w:eastAsia="zh-CN" w:bidi="ar-EG"/>
        </w:rPr>
        <w:t> </w:t>
      </w:r>
      <w:r w:rsidR="0082369E">
        <w:rPr>
          <w:spacing w:val="4"/>
          <w:lang w:bidi="ar-EG"/>
        </w:rPr>
        <w:t>(</w:t>
      </w:r>
      <w:r w:rsidR="00A44905" w:rsidRPr="00CD45A2">
        <w:rPr>
          <w:spacing w:val="4"/>
          <w:lang w:val="en-GB" w:bidi="ar-EG"/>
        </w:rPr>
        <w:t>Place</w:t>
      </w:r>
      <w:r w:rsidR="00CD45A2" w:rsidRPr="00CD45A2">
        <w:rPr>
          <w:spacing w:val="4"/>
          <w:lang w:val="en-GB" w:bidi="ar-EG"/>
        </w:rPr>
        <w:t> </w:t>
      </w:r>
      <w:r w:rsidR="00A44905" w:rsidRPr="00CD45A2">
        <w:rPr>
          <w:spacing w:val="4"/>
          <w:lang w:val="en-GB" w:bidi="ar-EG"/>
        </w:rPr>
        <w:t>des</w:t>
      </w:r>
      <w:r w:rsidR="00CD45A2" w:rsidRPr="00CD45A2">
        <w:rPr>
          <w:spacing w:val="4"/>
          <w:lang w:val="en-GB" w:bidi="ar-EG"/>
        </w:rPr>
        <w:t> </w:t>
      </w:r>
      <w:r w:rsidR="00A44905" w:rsidRPr="00CD45A2">
        <w:rPr>
          <w:spacing w:val="4"/>
          <w:lang w:val="en-GB" w:bidi="ar-EG"/>
        </w:rPr>
        <w:t>Nations</w:t>
      </w:r>
      <w:r w:rsidR="0082369E">
        <w:rPr>
          <w:spacing w:val="4"/>
          <w:lang w:val="en-GB" w:bidi="ar-EG"/>
        </w:rPr>
        <w:t>)</w:t>
      </w:r>
      <w:r w:rsidR="00A44905" w:rsidRPr="00CD45A2">
        <w:rPr>
          <w:rFonts w:eastAsiaTheme="minorEastAsia"/>
          <w:spacing w:val="4"/>
          <w:rtl/>
          <w:lang w:eastAsia="zh-CN" w:bidi="ar-EG"/>
        </w:rPr>
        <w:t xml:space="preserve"> الحالي للاتحاد. وسيأتلف جمالياً مع مبنى مونبريان الراهن للاتحاد.</w:t>
      </w:r>
    </w:p>
    <w:p w:rsidR="00CA4FDE" w:rsidRPr="00281C57" w:rsidRDefault="0067756B" w:rsidP="00CA4FDE">
      <w:pPr>
        <w:rPr>
          <w:i/>
          <w:iCs/>
          <w:rtl/>
          <w:lang w:val="en-GB" w:bidi="ar-EG"/>
        </w:rPr>
      </w:pPr>
      <w:r w:rsidRPr="00281C57">
        <w:rPr>
          <w:rFonts w:eastAsiaTheme="minorEastAsia"/>
          <w:i/>
          <w:iCs/>
          <w:rtl/>
          <w:lang w:eastAsia="zh-CN" w:bidi="ar-EG"/>
        </w:rPr>
        <w:t>وسيُهدم مبنى فارامبيه الحالي كجزء من المشروع. وسيستغنى عن مبنى البرج الحالي بعد</w:t>
      </w:r>
      <w:r w:rsidR="0094258E" w:rsidRPr="00281C57">
        <w:rPr>
          <w:rFonts w:eastAsiaTheme="minorEastAsia"/>
          <w:i/>
          <w:iCs/>
          <w:rtl/>
          <w:lang w:eastAsia="zh-CN" w:bidi="ar-EG"/>
        </w:rPr>
        <w:t xml:space="preserve"> اكتمال</w:t>
      </w:r>
      <w:r w:rsidRPr="00281C57">
        <w:rPr>
          <w:rFonts w:eastAsiaTheme="minorEastAsia"/>
          <w:i/>
          <w:iCs/>
          <w:rtl/>
          <w:lang w:eastAsia="zh-CN" w:bidi="ar-EG"/>
        </w:rPr>
        <w:t xml:space="preserve"> المشروع.</w:t>
      </w:r>
    </w:p>
    <w:p w:rsidR="007722DF" w:rsidRPr="00A01709" w:rsidRDefault="007722DF" w:rsidP="00CC4425">
      <w:pPr>
        <w:rPr>
          <w:rtl/>
          <w:lang w:bidi="ar-EG"/>
        </w:rPr>
      </w:pPr>
      <w:r w:rsidRPr="00A01709">
        <w:rPr>
          <w:lang w:bidi="ar-EG"/>
        </w:rPr>
        <w:t>3.5</w:t>
      </w:r>
      <w:r w:rsidRPr="00A01709">
        <w:rPr>
          <w:rtl/>
          <w:lang w:bidi="ar-EG"/>
        </w:rPr>
        <w:tab/>
      </w:r>
      <w:r w:rsidR="001470BC" w:rsidRPr="00A01709">
        <w:rPr>
          <w:rFonts w:eastAsiaTheme="minorEastAsia"/>
          <w:rtl/>
          <w:lang w:eastAsia="zh-CN" w:bidi="ar-EG"/>
        </w:rPr>
        <w:t>سيحتوي مبنى فارامبيه</w:t>
      </w:r>
      <w:r w:rsidR="003E3194">
        <w:rPr>
          <w:rFonts w:eastAsiaTheme="minorEastAsia"/>
          <w:lang w:eastAsia="zh-CN" w:bidi="ar-EG"/>
        </w:rPr>
        <w:t>2</w:t>
      </w:r>
      <w:r w:rsidR="003E3194">
        <w:rPr>
          <w:rFonts w:eastAsiaTheme="minorEastAsia"/>
          <w:lang w:eastAsia="zh-CN" w:bidi="ar-EG"/>
        </w:rPr>
        <w:noBreakHyphen/>
      </w:r>
      <w:r w:rsidR="001470BC" w:rsidRPr="00A01709">
        <w:rPr>
          <w:rFonts w:eastAsiaTheme="minorEastAsia"/>
          <w:rtl/>
          <w:lang w:eastAsia="zh-CN" w:bidi="ar-EG"/>
        </w:rPr>
        <w:t xml:space="preserve"> المدخل الرئيسي ومدخل </w:t>
      </w:r>
      <w:r w:rsidR="00CC4425" w:rsidRPr="005C1AD5">
        <w:rPr>
          <w:rFonts w:eastAsiaTheme="minorEastAsia" w:hint="cs"/>
          <w:rtl/>
          <w:lang w:eastAsia="zh-CN" w:bidi="ar-EG"/>
        </w:rPr>
        <w:t>السلع</w:t>
      </w:r>
      <w:r w:rsidR="001470BC" w:rsidRPr="00A01709">
        <w:rPr>
          <w:rFonts w:eastAsiaTheme="minorEastAsia"/>
          <w:rtl/>
          <w:lang w:eastAsia="zh-CN" w:bidi="ar-EG"/>
        </w:rPr>
        <w:t xml:space="preserve"> للاتحاد، من شارع </w:t>
      </w:r>
      <w:r w:rsidR="00281C57" w:rsidRPr="00A01709">
        <w:rPr>
          <w:rFonts w:eastAsiaTheme="minorEastAsia" w:hint="cs"/>
          <w:rtl/>
          <w:lang w:eastAsia="zh-CN" w:bidi="ar-EG"/>
        </w:rPr>
        <w:t>فارامبيه</w:t>
      </w:r>
      <w:r w:rsidR="001470BC" w:rsidRPr="00A01709">
        <w:rPr>
          <w:rFonts w:eastAsiaTheme="minorEastAsia"/>
          <w:rtl/>
          <w:lang w:eastAsia="zh-CN" w:bidi="ar-EG"/>
        </w:rPr>
        <w:t xml:space="preserve"> </w:t>
      </w:r>
      <w:r w:rsidR="00491E5D">
        <w:rPr>
          <w:rFonts w:eastAsiaTheme="minorEastAsia"/>
          <w:lang w:eastAsia="zh-CN" w:bidi="ar-EG"/>
        </w:rPr>
        <w:t>(</w:t>
      </w:r>
      <w:proofErr w:type="spellStart"/>
      <w:r w:rsidR="001470BC" w:rsidRPr="00A01709">
        <w:rPr>
          <w:lang w:val="en-GB" w:bidi="ar-EG"/>
        </w:rPr>
        <w:t>Varembé</w:t>
      </w:r>
      <w:proofErr w:type="spellEnd"/>
      <w:r w:rsidR="00491E5D">
        <w:rPr>
          <w:rFonts w:eastAsiaTheme="minorEastAsia"/>
          <w:lang w:eastAsia="zh-CN" w:bidi="ar-EG"/>
        </w:rPr>
        <w:t>)</w:t>
      </w:r>
      <w:r w:rsidR="001470BC" w:rsidRPr="00A01709">
        <w:rPr>
          <w:rFonts w:eastAsiaTheme="minorEastAsia"/>
          <w:rtl/>
          <w:lang w:eastAsia="zh-CN" w:bidi="ar-EG"/>
        </w:rPr>
        <w:t xml:space="preserve">. وسيتكامل مع البنية التحتية والخدمات المحلية القائمة. وستقدَّم أيضاً مرافق تسجيل </w:t>
      </w:r>
      <w:r w:rsidR="00B74AF3">
        <w:rPr>
          <w:rFonts w:eastAsiaTheme="minorEastAsia" w:hint="cs"/>
          <w:rtl/>
          <w:lang w:eastAsia="zh-CN" w:bidi="ar-EG"/>
        </w:rPr>
        <w:t>الوفود</w:t>
      </w:r>
      <w:r w:rsidR="001470BC" w:rsidRPr="00A01709">
        <w:rPr>
          <w:rFonts w:eastAsiaTheme="minorEastAsia"/>
          <w:rtl/>
          <w:lang w:eastAsia="zh-CN" w:bidi="ar-EG"/>
        </w:rPr>
        <w:t xml:space="preserve"> عند المدخل الرئيسي.</w:t>
      </w:r>
    </w:p>
    <w:p w:rsidR="007722DF" w:rsidRPr="00A01709" w:rsidRDefault="007722DF" w:rsidP="007668B2">
      <w:pPr>
        <w:rPr>
          <w:rtl/>
          <w:lang w:bidi="ar-EG"/>
        </w:rPr>
      </w:pPr>
      <w:r w:rsidRPr="00A01709">
        <w:rPr>
          <w:lang w:bidi="ar-EG"/>
        </w:rPr>
        <w:t>4.5</w:t>
      </w:r>
      <w:r w:rsidRPr="00A01709">
        <w:rPr>
          <w:rtl/>
          <w:lang w:bidi="ar-EG"/>
        </w:rPr>
        <w:tab/>
      </w:r>
      <w:r w:rsidR="007668B2" w:rsidRPr="00A01709">
        <w:rPr>
          <w:rFonts w:eastAsiaTheme="minorEastAsia"/>
          <w:rtl/>
          <w:lang w:eastAsia="zh-CN" w:bidi="ar-EG"/>
        </w:rPr>
        <w:t>وسيتحدد المسقط الأرضي للمبنى وارتفاعه بناء</w:t>
      </w:r>
      <w:r w:rsidR="00A7497E">
        <w:rPr>
          <w:rFonts w:eastAsiaTheme="minorEastAsia" w:hint="cs"/>
          <w:rtl/>
          <w:lang w:eastAsia="zh-CN" w:bidi="ar-EG"/>
        </w:rPr>
        <w:t>ً</w:t>
      </w:r>
      <w:r w:rsidR="007668B2" w:rsidRPr="00A01709">
        <w:rPr>
          <w:rFonts w:eastAsiaTheme="minorEastAsia"/>
          <w:rtl/>
          <w:lang w:eastAsia="zh-CN" w:bidi="ar-EG"/>
        </w:rPr>
        <w:t xml:space="preserve"> على متطلبات التخطيط المحلية، والإمكانات التقنية للموقع (وخاصة متطلبات الاستقرار والسلامة والفواصل عن المباني المجاورة</w:t>
      </w:r>
      <w:proofErr w:type="gramStart"/>
      <w:r w:rsidR="007668B2" w:rsidRPr="00A01709">
        <w:rPr>
          <w:rFonts w:eastAsiaTheme="minorEastAsia"/>
          <w:rtl/>
          <w:lang w:eastAsia="zh-CN" w:bidi="ar-EG"/>
        </w:rPr>
        <w:t>)،</w:t>
      </w:r>
      <w:proofErr w:type="gramEnd"/>
      <w:r w:rsidR="007668B2" w:rsidRPr="00A01709">
        <w:rPr>
          <w:rFonts w:eastAsiaTheme="minorEastAsia"/>
          <w:rtl/>
          <w:lang w:eastAsia="zh-CN" w:bidi="ar-EG"/>
        </w:rPr>
        <w:t xml:space="preserve"> وتصميم الحل النهائي، الأمر الذي يرجح اقتصار المبنى على سبعة طوابق فوق سطح الأرض.</w:t>
      </w:r>
    </w:p>
    <w:p w:rsidR="007722DF" w:rsidRPr="00A01709" w:rsidRDefault="007722DF" w:rsidP="004E2F1A">
      <w:pPr>
        <w:rPr>
          <w:rtl/>
          <w:lang w:bidi="ar-EG"/>
        </w:rPr>
      </w:pPr>
      <w:r w:rsidRPr="00A01709">
        <w:rPr>
          <w:lang w:bidi="ar-EG"/>
        </w:rPr>
        <w:t>5.5</w:t>
      </w:r>
      <w:r w:rsidRPr="00A01709">
        <w:rPr>
          <w:rtl/>
          <w:lang w:bidi="ar-EG"/>
        </w:rPr>
        <w:tab/>
      </w:r>
      <w:r w:rsidR="0094258E" w:rsidRPr="00A01709">
        <w:rPr>
          <w:rFonts w:eastAsiaTheme="minorEastAsia"/>
          <w:rtl/>
          <w:lang w:eastAsia="zh-CN" w:bidi="ar-EG"/>
        </w:rPr>
        <w:t>وسيتوافق استخدام مبنى فارامبيه</w:t>
      </w:r>
      <w:r w:rsidR="00CD45A2">
        <w:rPr>
          <w:rFonts w:eastAsiaTheme="minorEastAsia"/>
          <w:lang w:eastAsia="zh-CN" w:bidi="ar-EG"/>
        </w:rPr>
        <w:t>2</w:t>
      </w:r>
      <w:r w:rsidR="00CD45A2">
        <w:rPr>
          <w:rFonts w:eastAsiaTheme="minorEastAsia"/>
          <w:lang w:eastAsia="zh-CN" w:bidi="ar-EG"/>
        </w:rPr>
        <w:noBreakHyphen/>
      </w:r>
      <w:r w:rsidR="0094258E" w:rsidRPr="00A01709">
        <w:rPr>
          <w:rFonts w:eastAsiaTheme="minorEastAsia"/>
          <w:rtl/>
          <w:lang w:eastAsia="zh-CN" w:bidi="ar-EG"/>
        </w:rPr>
        <w:t xml:space="preserve"> مع استخدام الاتحاد الحالي للموقع، وسيحتضن: مكاتب للعمل الإداري والتقني؛ وخدمات الدعم للموظفين؛ ومرافق المؤتمرات ذات التكنولوجيا الراقية، بما في ذلك الأنظمة التقنية للمشاركة عن ب</w:t>
      </w:r>
      <w:r w:rsidR="00825928">
        <w:rPr>
          <w:rFonts w:eastAsiaTheme="minorEastAsia" w:hint="cs"/>
          <w:rtl/>
          <w:lang w:eastAsia="zh-CN" w:bidi="ar-EG"/>
        </w:rPr>
        <w:t>ُ</w:t>
      </w:r>
      <w:r w:rsidR="0094258E" w:rsidRPr="00A01709">
        <w:rPr>
          <w:rFonts w:eastAsiaTheme="minorEastAsia"/>
          <w:rtl/>
          <w:lang w:eastAsia="zh-CN" w:bidi="ar-EG"/>
        </w:rPr>
        <w:t xml:space="preserve">عد بلغات متعددة؛ وخدمات الدعم للمندوبين؛ ومساحات </w:t>
      </w:r>
      <w:r w:rsidR="004E2F1A">
        <w:rPr>
          <w:rFonts w:eastAsiaTheme="minorEastAsia" w:hint="cs"/>
          <w:rtl/>
          <w:lang w:eastAsia="zh-CN" w:bidi="ar-EG"/>
        </w:rPr>
        <w:t>عرض</w:t>
      </w:r>
      <w:r w:rsidR="0094258E" w:rsidRPr="00A01709">
        <w:rPr>
          <w:rFonts w:eastAsiaTheme="minorEastAsia"/>
          <w:rtl/>
          <w:lang w:eastAsia="zh-CN" w:bidi="ar-EG"/>
        </w:rPr>
        <w:t xml:space="preserve"> تشمل مساحات رحبة لنفاذ العموم؛ ومرافق الحوسبة الآمنة.</w:t>
      </w:r>
    </w:p>
    <w:p w:rsidR="00C3324C" w:rsidRPr="00491E5D" w:rsidRDefault="007722DF" w:rsidP="00CD45A2">
      <w:pPr>
        <w:rPr>
          <w:rtl/>
        </w:rPr>
      </w:pPr>
      <w:r w:rsidRPr="00A01709">
        <w:rPr>
          <w:lang w:bidi="ar-EG"/>
        </w:rPr>
        <w:t>6.5</w:t>
      </w:r>
      <w:r w:rsidRPr="00A01709">
        <w:rPr>
          <w:rtl/>
          <w:lang w:bidi="ar-EG"/>
        </w:rPr>
        <w:tab/>
      </w:r>
      <w:r w:rsidR="00C3324C" w:rsidRPr="00491E5D">
        <w:rPr>
          <w:rFonts w:eastAsiaTheme="minorEastAsia"/>
          <w:rtl/>
        </w:rPr>
        <w:t xml:space="preserve">وسيلتزم مبنى </w:t>
      </w:r>
      <w:r w:rsidR="00491E5D" w:rsidRPr="00491E5D">
        <w:rPr>
          <w:rFonts w:eastAsiaTheme="minorEastAsia"/>
          <w:rtl/>
        </w:rPr>
        <w:t>فارامبيه</w:t>
      </w:r>
      <w:r w:rsidR="00CD45A2">
        <w:rPr>
          <w:rFonts w:eastAsiaTheme="minorEastAsia"/>
        </w:rPr>
        <w:t>2</w:t>
      </w:r>
      <w:r w:rsidR="00CD45A2">
        <w:rPr>
          <w:rFonts w:eastAsiaTheme="minorEastAsia"/>
        </w:rPr>
        <w:noBreakHyphen/>
      </w:r>
      <w:r w:rsidR="00C3324C" w:rsidRPr="00491E5D">
        <w:rPr>
          <w:rFonts w:eastAsiaTheme="minorEastAsia"/>
          <w:rtl/>
        </w:rPr>
        <w:t xml:space="preserve"> بمعايير الأمم المتحدة الدنيا للأمن التشغيلي </w:t>
      </w:r>
      <w:r w:rsidR="00C3324C" w:rsidRPr="00491E5D">
        <w:t>(UN-MOSS)</w:t>
      </w:r>
      <w:r w:rsidR="00C3324C" w:rsidRPr="00491E5D">
        <w:rPr>
          <w:rtl/>
        </w:rPr>
        <w:t xml:space="preserve"> متسلحاً ب</w:t>
      </w:r>
      <w:r w:rsidR="00C3324C" w:rsidRPr="00491E5D">
        <w:rPr>
          <w:rFonts w:eastAsiaTheme="minorEastAsia"/>
          <w:rtl/>
        </w:rPr>
        <w:t>خصائص أمنية مادية من قبيل حَرَم يدرأ تهديدات المركبات وحرم يدرأ تهديدات المشاة. وسيجسد نهجاً متكاملاً في أنظمة ومع</w:t>
      </w:r>
      <w:r w:rsidR="00F16E50">
        <w:rPr>
          <w:rFonts w:eastAsiaTheme="minorEastAsia"/>
          <w:rtl/>
        </w:rPr>
        <w:t>دات الأمن المادية والمنطقية على</w:t>
      </w:r>
      <w:r w:rsidR="00F16E50">
        <w:rPr>
          <w:rFonts w:eastAsiaTheme="minorEastAsia" w:hint="cs"/>
          <w:rtl/>
        </w:rPr>
        <w:t> </w:t>
      </w:r>
      <w:r w:rsidR="00C3324C" w:rsidRPr="00491E5D">
        <w:rPr>
          <w:rFonts w:eastAsiaTheme="minorEastAsia"/>
          <w:rtl/>
        </w:rPr>
        <w:t>السواء، وفي الإدارة الشاملة للتحكم في النفاذ إلى الهويات.</w:t>
      </w:r>
    </w:p>
    <w:p w:rsidR="005C1B2E" w:rsidRPr="00586845" w:rsidRDefault="007722DF" w:rsidP="00586845">
      <w:pPr>
        <w:rPr>
          <w:rFonts w:eastAsiaTheme="minorEastAsia"/>
          <w:spacing w:val="4"/>
          <w:rtl/>
          <w:lang w:eastAsia="zh-CN" w:bidi="ar-EG"/>
        </w:rPr>
      </w:pPr>
      <w:r w:rsidRPr="00586845">
        <w:rPr>
          <w:spacing w:val="4"/>
        </w:rPr>
        <w:lastRenderedPageBreak/>
        <w:t>7.5</w:t>
      </w:r>
      <w:r w:rsidRPr="00586845">
        <w:rPr>
          <w:spacing w:val="4"/>
          <w:rtl/>
        </w:rPr>
        <w:tab/>
      </w:r>
      <w:r w:rsidR="005C1B2E" w:rsidRPr="00586845">
        <w:rPr>
          <w:rFonts w:eastAsiaTheme="minorEastAsia"/>
          <w:spacing w:val="4"/>
          <w:rtl/>
        </w:rPr>
        <w:t>ولن يكون هناك مرآب مغطىً للمركبات (باستثناء منطقة لخروج الركاب من المركبات). وسيوفَّر مرآب لمركبات الزوار بالقرب من المدخل الرئيسي يتسع</w:t>
      </w:r>
      <w:r w:rsidR="005C1B2E" w:rsidRPr="00586845">
        <w:rPr>
          <w:rFonts w:eastAsiaTheme="minorEastAsia"/>
          <w:spacing w:val="4"/>
          <w:rtl/>
          <w:lang w:eastAsia="zh-CN" w:bidi="ar-EG"/>
        </w:rPr>
        <w:t xml:space="preserve"> لخمس عشرة سيارة، بما في ذلك مرآب مناسب للمعاقين. وسيوفَّر مرآب لستين دراجة هوائية ونيِّف بدلاً من المرآب القائم (الذي يتسع لستين منها والذي يقع حالياً بين </w:t>
      </w:r>
      <w:r w:rsidR="00E97160" w:rsidRPr="00586845">
        <w:rPr>
          <w:rFonts w:eastAsiaTheme="minorEastAsia" w:hint="cs"/>
          <w:spacing w:val="4"/>
          <w:rtl/>
          <w:lang w:eastAsia="zh-CN" w:bidi="ar-EG"/>
        </w:rPr>
        <w:t>مبنى</w:t>
      </w:r>
      <w:r w:rsidR="005C1B2E" w:rsidRPr="00586845">
        <w:rPr>
          <w:rFonts w:eastAsiaTheme="minorEastAsia"/>
          <w:spacing w:val="4"/>
          <w:rtl/>
          <w:lang w:eastAsia="zh-CN" w:bidi="ar-EG"/>
        </w:rPr>
        <w:t xml:space="preserve"> مونبريان و</w:t>
      </w:r>
      <w:r w:rsidR="00E97160" w:rsidRPr="00586845">
        <w:rPr>
          <w:rFonts w:eastAsiaTheme="minorEastAsia" w:hint="cs"/>
          <w:spacing w:val="4"/>
          <w:rtl/>
          <w:lang w:eastAsia="zh-CN" w:bidi="ar-EG"/>
        </w:rPr>
        <w:t xml:space="preserve">مبنى </w:t>
      </w:r>
      <w:r w:rsidR="005A7910" w:rsidRPr="00586845">
        <w:rPr>
          <w:rFonts w:eastAsiaTheme="minorEastAsia" w:hint="cs"/>
          <w:spacing w:val="4"/>
          <w:rtl/>
          <w:lang w:eastAsia="zh-CN" w:bidi="ar-EG"/>
        </w:rPr>
        <w:t>فارامبيه</w:t>
      </w:r>
      <w:r w:rsidR="005C1B2E" w:rsidRPr="00586845">
        <w:rPr>
          <w:rFonts w:eastAsiaTheme="minorEastAsia"/>
          <w:spacing w:val="4"/>
          <w:rtl/>
          <w:lang w:eastAsia="zh-CN" w:bidi="ar-EG"/>
        </w:rPr>
        <w:t>) إذا طاله الهدم؛ وسيوفَّر مرآب لأربعين دراجة نارية ثنائية العجلات. فتقل تكاليف البناء بفضل الاستغناء عن الحفريات لإنشاء مرائب تحت</w:t>
      </w:r>
      <w:r w:rsidR="00586845">
        <w:rPr>
          <w:rFonts w:eastAsiaTheme="minorEastAsia" w:hint="cs"/>
          <w:spacing w:val="4"/>
          <w:rtl/>
          <w:lang w:eastAsia="zh-CN" w:bidi="ar-EG"/>
        </w:rPr>
        <w:t> </w:t>
      </w:r>
      <w:r w:rsidR="005C1B2E" w:rsidRPr="00586845">
        <w:rPr>
          <w:rFonts w:eastAsiaTheme="minorEastAsia"/>
          <w:spacing w:val="4"/>
          <w:rtl/>
          <w:lang w:eastAsia="zh-CN" w:bidi="ar-EG"/>
        </w:rPr>
        <w:t>الأرض.</w:t>
      </w:r>
    </w:p>
    <w:p w:rsidR="00972BC1" w:rsidRPr="00A01709" w:rsidRDefault="007722DF" w:rsidP="005C1AD5">
      <w:pPr>
        <w:rPr>
          <w:rtl/>
          <w:lang w:bidi="ar-EG"/>
        </w:rPr>
      </w:pPr>
      <w:r w:rsidRPr="00A01709">
        <w:rPr>
          <w:lang w:bidi="ar-EG"/>
        </w:rPr>
        <w:t>8.5</w:t>
      </w:r>
      <w:r w:rsidRPr="00A01709">
        <w:rPr>
          <w:rtl/>
          <w:lang w:bidi="ar-EG"/>
        </w:rPr>
        <w:tab/>
      </w:r>
      <w:r w:rsidR="0012523A" w:rsidRPr="00A01709">
        <w:rPr>
          <w:rFonts w:eastAsiaTheme="minorEastAsia"/>
          <w:rtl/>
          <w:lang w:eastAsia="zh-CN" w:bidi="ar-EG"/>
        </w:rPr>
        <w:t>وسيستفيد المبنى كثيراً من الزجاج والضوء الطبيعي، حيثما أمكن ذلك، موفراً إطلالة على بحيرة ليمان وجبل مون</w:t>
      </w:r>
      <w:r w:rsidR="008B26B4">
        <w:rPr>
          <w:rFonts w:eastAsiaTheme="minorEastAsia" w:hint="cs"/>
          <w:rtl/>
          <w:lang w:eastAsia="zh-CN" w:bidi="ar-EG"/>
        </w:rPr>
        <w:t> </w:t>
      </w:r>
      <w:r w:rsidR="0012523A" w:rsidRPr="00A01709">
        <w:rPr>
          <w:rFonts w:eastAsiaTheme="minorEastAsia"/>
          <w:rtl/>
          <w:lang w:eastAsia="zh-CN" w:bidi="ar-EG"/>
        </w:rPr>
        <w:t>بلان ومدينة</w:t>
      </w:r>
      <w:r w:rsidR="008B26B4">
        <w:rPr>
          <w:rFonts w:eastAsiaTheme="minorEastAsia" w:hint="cs"/>
          <w:rtl/>
          <w:lang w:eastAsia="zh-CN" w:bidi="ar-EG"/>
        </w:rPr>
        <w:t> </w:t>
      </w:r>
      <w:r w:rsidR="0012523A" w:rsidRPr="00A01709">
        <w:rPr>
          <w:rFonts w:eastAsiaTheme="minorEastAsia"/>
          <w:rtl/>
          <w:lang w:eastAsia="zh-CN" w:bidi="ar-EG"/>
        </w:rPr>
        <w:t>جنيف.</w:t>
      </w:r>
      <w:r w:rsidR="00972BC1" w:rsidRPr="00A01709">
        <w:rPr>
          <w:rFonts w:eastAsiaTheme="minorEastAsia"/>
          <w:rtl/>
          <w:lang w:eastAsia="zh-CN" w:bidi="ar-EG"/>
        </w:rPr>
        <w:t xml:space="preserve"> ولتقليل استخدام طاقة التدفئة والتبريد إلى أدنى حد وتهيئة بيئة داخلية مريحة بقدر أكبر، ستتخذ الإجراءات التالية: إدارة متغيرة للضوء الطبيعي خلال النهار وخلال </w:t>
      </w:r>
      <w:r w:rsidR="005C1AD5">
        <w:rPr>
          <w:rFonts w:eastAsiaTheme="minorEastAsia" w:hint="cs"/>
          <w:rtl/>
          <w:lang w:eastAsia="zh-CN" w:bidi="ar-EG"/>
        </w:rPr>
        <w:t>الفصول</w:t>
      </w:r>
      <w:r w:rsidR="00972BC1" w:rsidRPr="00A01709">
        <w:rPr>
          <w:rFonts w:eastAsiaTheme="minorEastAsia"/>
          <w:rtl/>
          <w:lang w:eastAsia="zh-CN" w:bidi="ar-EG"/>
        </w:rPr>
        <w:t>؛ وتمكين جريان الهواء بمرونة عبر هيكل المبنى؛ واستخدام النباتات الداخلية</w:t>
      </w:r>
      <w:r w:rsidR="00BE29A4">
        <w:rPr>
          <w:rFonts w:eastAsiaTheme="minorEastAsia" w:hint="cs"/>
          <w:rtl/>
          <w:lang w:eastAsia="zh-CN" w:bidi="ar-EG"/>
        </w:rPr>
        <w:t> </w:t>
      </w:r>
      <w:r w:rsidR="00972BC1" w:rsidRPr="00A01709">
        <w:rPr>
          <w:rFonts w:eastAsiaTheme="minorEastAsia"/>
          <w:rtl/>
          <w:lang w:eastAsia="zh-CN" w:bidi="ar-EG"/>
        </w:rPr>
        <w:t>والخارجية.</w:t>
      </w:r>
    </w:p>
    <w:p w:rsidR="0067756B" w:rsidRPr="00A01709" w:rsidRDefault="007722DF" w:rsidP="00E003BC">
      <w:pPr>
        <w:rPr>
          <w:rtl/>
          <w:lang w:bidi="ar-EG"/>
        </w:rPr>
      </w:pPr>
      <w:r w:rsidRPr="00A01709">
        <w:rPr>
          <w:lang w:bidi="ar-EG"/>
        </w:rPr>
        <w:t>9.5</w:t>
      </w:r>
      <w:r w:rsidRPr="00A01709">
        <w:rPr>
          <w:rtl/>
          <w:lang w:bidi="ar-EG"/>
        </w:rPr>
        <w:tab/>
      </w:r>
      <w:r w:rsidR="00972BC1" w:rsidRPr="00A01709">
        <w:rPr>
          <w:rtl/>
          <w:lang w:bidi="ar-EG"/>
        </w:rPr>
        <w:t>و</w:t>
      </w:r>
      <w:r w:rsidR="00972BC1" w:rsidRPr="00A01709">
        <w:rPr>
          <w:rFonts w:eastAsiaTheme="minorEastAsia"/>
          <w:rtl/>
          <w:lang w:eastAsia="zh-CN" w:bidi="ar-EG"/>
        </w:rPr>
        <w:t xml:space="preserve">سيجري التوصيل بشبكة مياه بحيرة ليمان </w:t>
      </w:r>
      <w:r w:rsidR="00972BC1" w:rsidRPr="00A01709">
        <w:rPr>
          <w:rFonts w:eastAsiaTheme="minorEastAsia"/>
          <w:lang w:val="en-GB" w:eastAsia="zh-CN" w:bidi="ar-EG"/>
        </w:rPr>
        <w:t>“</w:t>
      </w:r>
      <w:proofErr w:type="spellStart"/>
      <w:r w:rsidR="00972BC1" w:rsidRPr="00A01709">
        <w:rPr>
          <w:rFonts w:eastAsiaTheme="minorEastAsia"/>
          <w:lang w:val="en-GB" w:eastAsia="zh-CN" w:bidi="ar-EG"/>
        </w:rPr>
        <w:t>Genilac</w:t>
      </w:r>
      <w:proofErr w:type="spellEnd"/>
      <w:r w:rsidR="00972BC1" w:rsidRPr="00A01709">
        <w:rPr>
          <w:rFonts w:eastAsiaTheme="minorEastAsia"/>
          <w:lang w:val="en-GB" w:eastAsia="zh-CN" w:bidi="ar-EG"/>
        </w:rPr>
        <w:t>”</w:t>
      </w:r>
      <w:r w:rsidR="00972BC1" w:rsidRPr="00A01709">
        <w:rPr>
          <w:rFonts w:eastAsiaTheme="minorEastAsia"/>
          <w:rtl/>
          <w:lang w:val="en-GB" w:eastAsia="zh-CN" w:bidi="ar-EG"/>
        </w:rPr>
        <w:t xml:space="preserve"> </w:t>
      </w:r>
      <w:r w:rsidR="00972BC1" w:rsidRPr="00A01709">
        <w:rPr>
          <w:rFonts w:eastAsiaTheme="minorEastAsia"/>
          <w:rtl/>
          <w:lang w:eastAsia="zh-CN" w:bidi="ar-EG"/>
        </w:rPr>
        <w:t>لتسخين وتبريد مبنى فارامبيه</w:t>
      </w:r>
      <w:r w:rsidR="00BE29A4">
        <w:rPr>
          <w:rFonts w:eastAsiaTheme="minorEastAsia"/>
          <w:lang w:eastAsia="zh-CN" w:bidi="ar-EG"/>
        </w:rPr>
        <w:t>2</w:t>
      </w:r>
      <w:r w:rsidR="00BE29A4">
        <w:rPr>
          <w:rFonts w:eastAsiaTheme="minorEastAsia"/>
          <w:lang w:eastAsia="zh-CN" w:bidi="ar-EG"/>
        </w:rPr>
        <w:noBreakHyphen/>
      </w:r>
      <w:r w:rsidR="00972BC1" w:rsidRPr="00A01709">
        <w:rPr>
          <w:rFonts w:eastAsiaTheme="minorEastAsia"/>
          <w:rtl/>
          <w:lang w:eastAsia="zh-CN" w:bidi="ar-EG"/>
        </w:rPr>
        <w:t xml:space="preserve"> بالارتباط مع أنظمة تدفئة/تبريد</w:t>
      </w:r>
      <w:r w:rsidR="00E003BC">
        <w:rPr>
          <w:rFonts w:eastAsiaTheme="minorEastAsia" w:hint="cs"/>
          <w:rtl/>
          <w:lang w:eastAsia="zh-CN" w:bidi="ar-EG"/>
        </w:rPr>
        <w:t> </w:t>
      </w:r>
      <w:r w:rsidR="00972BC1" w:rsidRPr="00A01709">
        <w:rPr>
          <w:rFonts w:eastAsiaTheme="minorEastAsia"/>
          <w:rtl/>
          <w:lang w:eastAsia="zh-CN" w:bidi="ar-EG"/>
        </w:rPr>
        <w:t>احتياطية.</w:t>
      </w:r>
    </w:p>
    <w:p w:rsidR="0067756B" w:rsidRPr="00A01709" w:rsidRDefault="007722DF" w:rsidP="00BE29A4">
      <w:pPr>
        <w:rPr>
          <w:rtl/>
          <w:lang w:bidi="ar-EG"/>
        </w:rPr>
      </w:pPr>
      <w:r w:rsidRPr="00A01709">
        <w:rPr>
          <w:lang w:bidi="ar-EG"/>
        </w:rPr>
        <w:t>10.5</w:t>
      </w:r>
      <w:r w:rsidRPr="00A01709">
        <w:rPr>
          <w:rtl/>
          <w:lang w:bidi="ar-EG"/>
        </w:rPr>
        <w:tab/>
      </w:r>
      <w:r w:rsidR="00972BC1" w:rsidRPr="00A01709">
        <w:rPr>
          <w:rFonts w:eastAsiaTheme="minorEastAsia"/>
          <w:rtl/>
          <w:lang w:eastAsia="zh-CN" w:bidi="ar-EG"/>
        </w:rPr>
        <w:t>وسيقام ممر مشاة للعموم على مستوى الأرض فوق قطعة الأرض التي يشغلها الاتحاد، بين شارعي</w:t>
      </w:r>
      <w:r w:rsidR="00D54E30">
        <w:rPr>
          <w:rFonts w:eastAsiaTheme="minorEastAsia" w:hint="cs"/>
          <w:rtl/>
          <w:lang w:eastAsia="zh-CN" w:bidi="ar-EG"/>
        </w:rPr>
        <w:t> </w:t>
      </w:r>
      <w:proofErr w:type="spellStart"/>
      <w:r w:rsidR="00972BC1" w:rsidRPr="00A01709">
        <w:rPr>
          <w:rFonts w:eastAsiaTheme="minorEastAsia"/>
          <w:lang w:val="en-GB" w:eastAsia="zh-CN" w:bidi="ar-EG"/>
        </w:rPr>
        <w:t>Varembé</w:t>
      </w:r>
      <w:proofErr w:type="spellEnd"/>
      <w:r w:rsidR="00972BC1" w:rsidRPr="00A01709">
        <w:rPr>
          <w:rFonts w:eastAsiaTheme="minorEastAsia"/>
          <w:rtl/>
          <w:lang w:val="en-GB" w:eastAsia="zh-CN" w:bidi="ar-EG"/>
        </w:rPr>
        <w:t xml:space="preserve"> و</w:t>
      </w:r>
      <w:r w:rsidR="00972BC1" w:rsidRPr="00A01709">
        <w:rPr>
          <w:rFonts w:eastAsiaTheme="minorEastAsia"/>
          <w:lang w:val="en-GB" w:eastAsia="zh-CN" w:bidi="ar-EG"/>
        </w:rPr>
        <w:t>Giuseppe</w:t>
      </w:r>
      <w:r w:rsidR="00BE29A4">
        <w:rPr>
          <w:rFonts w:eastAsiaTheme="minorEastAsia"/>
          <w:lang w:val="en-GB" w:eastAsia="zh-CN" w:bidi="ar-EG"/>
        </w:rPr>
        <w:t> </w:t>
      </w:r>
      <w:r w:rsidR="00972BC1" w:rsidRPr="00A01709">
        <w:rPr>
          <w:rFonts w:eastAsiaTheme="minorEastAsia"/>
          <w:lang w:val="en-GB" w:eastAsia="zh-CN" w:bidi="ar-EG"/>
        </w:rPr>
        <w:t>Motta</w:t>
      </w:r>
      <w:r w:rsidR="00972BC1" w:rsidRPr="00A01709">
        <w:rPr>
          <w:rFonts w:eastAsiaTheme="minorEastAsia"/>
          <w:rtl/>
          <w:lang w:val="en-GB" w:eastAsia="zh-CN" w:bidi="ar-EG"/>
        </w:rPr>
        <w:t>.</w:t>
      </w:r>
    </w:p>
    <w:p w:rsidR="007722DF" w:rsidRPr="00A01709" w:rsidRDefault="007722DF" w:rsidP="004A0427">
      <w:pPr>
        <w:rPr>
          <w:lang w:bidi="ar-EG"/>
        </w:rPr>
      </w:pPr>
      <w:r w:rsidRPr="00A01709">
        <w:rPr>
          <w:lang w:bidi="ar-EG"/>
        </w:rPr>
        <w:t>11.5</w:t>
      </w:r>
      <w:r w:rsidRPr="00A01709">
        <w:rPr>
          <w:rtl/>
          <w:lang w:bidi="ar-EG"/>
        </w:rPr>
        <w:tab/>
      </w:r>
      <w:r w:rsidR="00972BC1" w:rsidRPr="00A01709">
        <w:rPr>
          <w:rFonts w:eastAsiaTheme="minorEastAsia"/>
          <w:rtl/>
          <w:lang w:eastAsia="zh-CN" w:bidi="ar-EG"/>
        </w:rPr>
        <w:t>وسيوفر الطابق الأرضي من مبني فارامبيه</w:t>
      </w:r>
      <w:r w:rsidR="004A0427">
        <w:rPr>
          <w:rFonts w:eastAsiaTheme="minorEastAsia"/>
          <w:lang w:eastAsia="zh-CN" w:bidi="ar-EG"/>
        </w:rPr>
        <w:t>2</w:t>
      </w:r>
      <w:r w:rsidR="004A0427">
        <w:rPr>
          <w:rFonts w:eastAsiaTheme="minorEastAsia"/>
          <w:lang w:eastAsia="zh-CN" w:bidi="ar-EG"/>
        </w:rPr>
        <w:noBreakHyphen/>
      </w:r>
      <w:r w:rsidR="00972BC1" w:rsidRPr="00A01709">
        <w:rPr>
          <w:rFonts w:eastAsiaTheme="minorEastAsia"/>
          <w:rtl/>
          <w:lang w:eastAsia="zh-CN" w:bidi="ar-EG"/>
        </w:rPr>
        <w:t xml:space="preserve"> مرافق خارجية وداخلية شبه متاحة للعموم ومناسبة لأنشطة الاتحاد، بما</w:t>
      </w:r>
      <w:r w:rsidR="00BF5082">
        <w:rPr>
          <w:rFonts w:eastAsiaTheme="minorEastAsia" w:hint="cs"/>
          <w:rtl/>
          <w:lang w:eastAsia="zh-CN" w:bidi="ar-EG"/>
        </w:rPr>
        <w:t> </w:t>
      </w:r>
      <w:r w:rsidR="00972BC1" w:rsidRPr="00A01709">
        <w:rPr>
          <w:rFonts w:eastAsiaTheme="minorEastAsia"/>
          <w:rtl/>
          <w:lang w:eastAsia="zh-CN" w:bidi="ar-EG"/>
        </w:rPr>
        <w:t>في</w:t>
      </w:r>
      <w:r w:rsidR="00BF5082">
        <w:rPr>
          <w:rFonts w:eastAsiaTheme="minorEastAsia" w:hint="cs"/>
          <w:rtl/>
          <w:lang w:eastAsia="zh-CN" w:bidi="ar-EG"/>
        </w:rPr>
        <w:t> </w:t>
      </w:r>
      <w:r w:rsidR="00972BC1" w:rsidRPr="00A01709">
        <w:rPr>
          <w:rFonts w:eastAsiaTheme="minorEastAsia"/>
          <w:rtl/>
          <w:lang w:eastAsia="zh-CN" w:bidi="ar-EG"/>
        </w:rPr>
        <w:t>ذلك المطعم وقاعة المؤتمرات الرئيسية، ومركز زوار</w:t>
      </w:r>
      <w:r w:rsidR="00972BC1" w:rsidRPr="00A01709">
        <w:rPr>
          <w:rtl/>
          <w:lang w:bidi="ar-EG"/>
        </w:rPr>
        <w:t xml:space="preserve"> </w:t>
      </w:r>
      <w:r w:rsidR="00972BC1" w:rsidRPr="00A01709">
        <w:rPr>
          <w:rFonts w:eastAsiaTheme="minorEastAsia"/>
          <w:rtl/>
          <w:lang w:eastAsia="zh-CN" w:bidi="ar-EG"/>
        </w:rPr>
        <w:t>متحف استكشاف تكنولوجيا المعلومات والاتصالات</w:t>
      </w:r>
      <w:r w:rsidR="004A0427">
        <w:rPr>
          <w:rFonts w:eastAsiaTheme="minorEastAsia" w:hint="cs"/>
          <w:rtl/>
          <w:lang w:eastAsia="zh-CN" w:bidi="ar-EG"/>
        </w:rPr>
        <w:t> </w:t>
      </w:r>
      <w:r w:rsidR="00972BC1" w:rsidRPr="00A01709">
        <w:rPr>
          <w:rFonts w:eastAsiaTheme="minorEastAsia"/>
          <w:lang w:val="en-GB" w:eastAsia="zh-CN" w:bidi="ar-EG"/>
        </w:rPr>
        <w:t>(ICT-D)</w:t>
      </w:r>
      <w:r w:rsidR="00972BC1" w:rsidRPr="00A01709">
        <w:rPr>
          <w:rFonts w:eastAsiaTheme="minorEastAsia"/>
          <w:rtl/>
          <w:lang w:val="en-GB" w:eastAsia="zh-CN" w:bidi="ar-EG"/>
        </w:rPr>
        <w:t xml:space="preserve"> إن كان مشمولاً برعاية ما، وقاعات اجتماعات إضافية </w:t>
      </w:r>
      <w:r w:rsidR="00972BC1" w:rsidRPr="00A01709">
        <w:rPr>
          <w:rFonts w:eastAsiaTheme="minorEastAsia"/>
          <w:rtl/>
          <w:lang w:eastAsia="zh-CN" w:bidi="ar-EG"/>
        </w:rPr>
        <w:t xml:space="preserve">أو مقترحات أخرى </w:t>
      </w:r>
      <w:r w:rsidR="00972BC1" w:rsidRPr="00A01709">
        <w:rPr>
          <w:rFonts w:eastAsiaTheme="minorEastAsia"/>
          <w:rtl/>
          <w:lang w:val="en-GB" w:eastAsia="zh-CN" w:bidi="ar-EG"/>
        </w:rPr>
        <w:t>مشمولة برعاية ما.</w:t>
      </w:r>
    </w:p>
    <w:p w:rsidR="007722DF" w:rsidRPr="00A01709" w:rsidRDefault="007722DF" w:rsidP="00972BC1">
      <w:pPr>
        <w:rPr>
          <w:lang w:bidi="ar-EG"/>
        </w:rPr>
      </w:pPr>
      <w:r w:rsidRPr="00A01709">
        <w:rPr>
          <w:lang w:bidi="ar-EG"/>
        </w:rPr>
        <w:t>12.5</w:t>
      </w:r>
      <w:r w:rsidRPr="00A01709">
        <w:rPr>
          <w:rtl/>
          <w:lang w:bidi="ar-EG"/>
        </w:rPr>
        <w:tab/>
      </w:r>
      <w:r w:rsidR="00972BC1" w:rsidRPr="00A01709">
        <w:rPr>
          <w:rFonts w:eastAsiaTheme="minorEastAsia"/>
          <w:rtl/>
          <w:lang w:eastAsia="zh-CN" w:bidi="ar-EG"/>
        </w:rPr>
        <w:t>وستُفصل مواضع مكاتب الموظفين عن مواضع المؤتمرات بحواجز نفاذ. وستحمَّل حقوق النفاذ الشخصية للموظفين والمندوبين والزوار على بطاقة ذكية.</w:t>
      </w:r>
    </w:p>
    <w:p w:rsidR="007722DF" w:rsidRPr="00A01709" w:rsidRDefault="007722DF" w:rsidP="00972BC1">
      <w:pPr>
        <w:rPr>
          <w:lang w:bidi="ar-EG"/>
        </w:rPr>
      </w:pPr>
      <w:r w:rsidRPr="00A01709">
        <w:rPr>
          <w:lang w:bidi="ar-EG"/>
        </w:rPr>
        <w:t>13.5</w:t>
      </w:r>
      <w:r w:rsidRPr="00A01709">
        <w:rPr>
          <w:rtl/>
          <w:lang w:bidi="ar-EG"/>
        </w:rPr>
        <w:tab/>
      </w:r>
      <w:r w:rsidR="00972BC1" w:rsidRPr="00A01709">
        <w:rPr>
          <w:rtl/>
          <w:lang w:bidi="ar-EG"/>
        </w:rPr>
        <w:t>وستقسَّم المواضع شبه العمومية</w:t>
      </w:r>
      <w:r w:rsidR="00972BC1" w:rsidRPr="00A01709">
        <w:rPr>
          <w:rFonts w:eastAsiaTheme="minorEastAsia"/>
          <w:rtl/>
          <w:lang w:eastAsia="zh-CN" w:bidi="ar-EG"/>
        </w:rPr>
        <w:t xml:space="preserve"> على نحو منفصل</w:t>
      </w:r>
      <w:r w:rsidR="00B57AD6" w:rsidRPr="00A01709">
        <w:rPr>
          <w:rFonts w:eastAsiaTheme="minorEastAsia"/>
          <w:rtl/>
          <w:lang w:eastAsia="zh-CN" w:bidi="ar-EG"/>
        </w:rPr>
        <w:t xml:space="preserve"> وسيتاح النفاذ إليها: ويمكن أن يكون ذلك من الشارع أو من جزء من موضع نقطة النفاذ الرئيسية.</w:t>
      </w:r>
    </w:p>
    <w:p w:rsidR="00434664" w:rsidRPr="00E56DEA" w:rsidRDefault="007722DF" w:rsidP="00EF59B1">
      <w:pPr>
        <w:rPr>
          <w:spacing w:val="2"/>
          <w:rtl/>
        </w:rPr>
      </w:pPr>
      <w:r w:rsidRPr="00E56DEA">
        <w:rPr>
          <w:spacing w:val="2"/>
        </w:rPr>
        <w:t>14.5</w:t>
      </w:r>
      <w:r w:rsidRPr="00E56DEA">
        <w:rPr>
          <w:spacing w:val="2"/>
          <w:rtl/>
        </w:rPr>
        <w:tab/>
      </w:r>
      <w:r w:rsidR="00B57AD6" w:rsidRPr="00E56DEA">
        <w:rPr>
          <w:rFonts w:eastAsiaTheme="minorEastAsia"/>
          <w:spacing w:val="2"/>
          <w:rtl/>
        </w:rPr>
        <w:t xml:space="preserve">وسيجري البناء وفق معايير عالية لأداء غلاف المبنى: الحد الأدنى من معايير </w:t>
      </w:r>
      <w:proofErr w:type="spellStart"/>
      <w:r w:rsidR="00B57AD6" w:rsidRPr="00E56DEA">
        <w:rPr>
          <w:rFonts w:eastAsiaTheme="minorEastAsia"/>
          <w:spacing w:val="2"/>
        </w:rPr>
        <w:t>Minergie</w:t>
      </w:r>
      <w:proofErr w:type="spellEnd"/>
      <w:r w:rsidR="00EF59B1" w:rsidRPr="00E56DEA">
        <w:rPr>
          <w:rFonts w:eastAsiaTheme="minorEastAsia"/>
          <w:spacing w:val="2"/>
        </w:rPr>
        <w:noBreakHyphen/>
      </w:r>
      <w:r w:rsidR="00B57AD6" w:rsidRPr="00E56DEA">
        <w:rPr>
          <w:rFonts w:eastAsiaTheme="minorEastAsia"/>
          <w:spacing w:val="2"/>
        </w:rPr>
        <w:t>P</w:t>
      </w:r>
      <w:r w:rsidR="00B57AD6" w:rsidRPr="00E56DEA">
        <w:rPr>
          <w:rFonts w:eastAsiaTheme="minorEastAsia"/>
          <w:spacing w:val="2"/>
          <w:rtl/>
        </w:rPr>
        <w:t xml:space="preserve"> لأداء الطاقة، ومعايير</w:t>
      </w:r>
      <w:r w:rsidR="008327DD" w:rsidRPr="00E56DEA">
        <w:rPr>
          <w:rFonts w:eastAsiaTheme="minorEastAsia" w:hint="cs"/>
          <w:spacing w:val="2"/>
          <w:rtl/>
        </w:rPr>
        <w:t> </w:t>
      </w:r>
      <w:proofErr w:type="spellStart"/>
      <w:r w:rsidR="00B57AD6" w:rsidRPr="00E56DEA">
        <w:rPr>
          <w:rFonts w:eastAsiaTheme="minorEastAsia"/>
          <w:spacing w:val="2"/>
        </w:rPr>
        <w:t>Minergie</w:t>
      </w:r>
      <w:proofErr w:type="spellEnd"/>
      <w:r w:rsidR="00EF59B1" w:rsidRPr="00E56DEA">
        <w:rPr>
          <w:rFonts w:eastAsiaTheme="minorEastAsia"/>
          <w:spacing w:val="2"/>
        </w:rPr>
        <w:noBreakHyphen/>
      </w:r>
      <w:r w:rsidR="00B57AD6" w:rsidRPr="00E56DEA">
        <w:rPr>
          <w:rFonts w:eastAsiaTheme="minorEastAsia"/>
          <w:spacing w:val="2"/>
        </w:rPr>
        <w:t>ECO</w:t>
      </w:r>
      <w:r w:rsidR="00B57AD6" w:rsidRPr="00E56DEA">
        <w:rPr>
          <w:rFonts w:eastAsiaTheme="minorEastAsia"/>
          <w:spacing w:val="2"/>
          <w:rtl/>
        </w:rPr>
        <w:t xml:space="preserve"> للمتطلبات البيئية. ويمكن إدراج إنتاج </w:t>
      </w:r>
      <w:r w:rsidR="00B57AD6" w:rsidRPr="00E56DEA">
        <w:rPr>
          <w:rFonts w:eastAsiaTheme="minorEastAsia" w:hint="cs"/>
          <w:spacing w:val="2"/>
          <w:rtl/>
        </w:rPr>
        <w:t>الطاقة الشمسية إذا كان له ما يبرره.</w:t>
      </w:r>
      <w:r w:rsidR="00434664" w:rsidRPr="00E56DEA">
        <w:rPr>
          <w:rFonts w:eastAsiaTheme="minorEastAsia" w:hint="cs"/>
          <w:spacing w:val="2"/>
          <w:rtl/>
        </w:rPr>
        <w:t xml:space="preserve"> وسيحوي مبنى فارامبيه</w:t>
      </w:r>
      <w:r w:rsidR="00515B90" w:rsidRPr="00E56DEA">
        <w:rPr>
          <w:rFonts w:eastAsiaTheme="minorEastAsia"/>
          <w:spacing w:val="2"/>
        </w:rPr>
        <w:t>2</w:t>
      </w:r>
      <w:r w:rsidR="00515B90" w:rsidRPr="00E56DEA">
        <w:rPr>
          <w:rFonts w:eastAsiaTheme="minorEastAsia"/>
          <w:spacing w:val="2"/>
        </w:rPr>
        <w:noBreakHyphen/>
      </w:r>
      <w:r w:rsidR="00434664" w:rsidRPr="00E56DEA">
        <w:rPr>
          <w:rFonts w:eastAsiaTheme="minorEastAsia" w:hint="cs"/>
          <w:spacing w:val="2"/>
          <w:rtl/>
        </w:rPr>
        <w:t xml:space="preserve"> أنظمة ذكية لإدارة المبنى، وسيكون طويل العمر، متطلباً القليل من الصيانة، ومراعياً للناس وللبيئة الطبيعية. وسيشيَّد باستخدام مواد وتقنيات مراعية للبيئة، تهدف إلى التقليل إلى أدنى حد من وطأة دورة حياتها ومما تولدها من ملوثات أثناء الاستخدام. وتمثل هذه المعايير أيضا</w:t>
      </w:r>
      <w:r w:rsidR="00FE4F79" w:rsidRPr="00E56DEA">
        <w:rPr>
          <w:rFonts w:eastAsiaTheme="minorEastAsia" w:hint="cs"/>
          <w:spacing w:val="2"/>
          <w:rtl/>
        </w:rPr>
        <w:t>ً</w:t>
      </w:r>
      <w:r w:rsidR="00434664" w:rsidRPr="00E56DEA">
        <w:rPr>
          <w:rFonts w:eastAsiaTheme="minorEastAsia" w:hint="cs"/>
          <w:spacing w:val="2"/>
          <w:rtl/>
        </w:rPr>
        <w:t xml:space="preserve"> وفورات بنسبة </w:t>
      </w:r>
      <w:r w:rsidR="00A01709" w:rsidRPr="00E56DEA">
        <w:rPr>
          <w:rFonts w:eastAsiaTheme="minorEastAsia" w:hint="cs"/>
          <w:spacing w:val="2"/>
        </w:rPr>
        <w:t>50</w:t>
      </w:r>
      <w:r w:rsidR="00434664" w:rsidRPr="00E56DEA">
        <w:rPr>
          <w:rFonts w:eastAsiaTheme="minorEastAsia" w:hint="cs"/>
          <w:spacing w:val="2"/>
          <w:rtl/>
        </w:rPr>
        <w:t xml:space="preserve"> في المائة في تكاليف الطاقة، والتي ستبلغ في عام </w:t>
      </w:r>
      <w:r w:rsidR="00A01709" w:rsidRPr="00E56DEA">
        <w:rPr>
          <w:rFonts w:eastAsiaTheme="minorEastAsia" w:hint="cs"/>
          <w:spacing w:val="2"/>
        </w:rPr>
        <w:t>2017</w:t>
      </w:r>
      <w:r w:rsidR="00434664" w:rsidRPr="00E56DEA">
        <w:rPr>
          <w:rFonts w:eastAsiaTheme="minorEastAsia" w:hint="cs"/>
          <w:spacing w:val="2"/>
          <w:rtl/>
        </w:rPr>
        <w:t xml:space="preserve"> زهاء </w:t>
      </w:r>
      <w:r w:rsidR="00A01709" w:rsidRPr="00E56DEA">
        <w:rPr>
          <w:rFonts w:eastAsiaTheme="minorEastAsia" w:hint="cs"/>
          <w:spacing w:val="2"/>
        </w:rPr>
        <w:t>50</w:t>
      </w:r>
      <w:r w:rsidR="00A01709" w:rsidRPr="00E56DEA">
        <w:rPr>
          <w:rFonts w:eastAsiaTheme="minorEastAsia"/>
          <w:spacing w:val="2"/>
        </w:rPr>
        <w:t>0</w:t>
      </w:r>
      <w:r w:rsidR="00E56DEA">
        <w:rPr>
          <w:rFonts w:eastAsiaTheme="minorEastAsia"/>
          <w:spacing w:val="2"/>
          <w:rtl/>
        </w:rPr>
        <w:t xml:space="preserve"> ألف فرنك سويسري في</w:t>
      </w:r>
      <w:r w:rsidR="00E56DEA">
        <w:rPr>
          <w:rFonts w:eastAsiaTheme="minorEastAsia" w:hint="cs"/>
          <w:spacing w:val="2"/>
          <w:rtl/>
        </w:rPr>
        <w:t> </w:t>
      </w:r>
      <w:r w:rsidR="00434664" w:rsidRPr="00E56DEA">
        <w:rPr>
          <w:rFonts w:eastAsiaTheme="minorEastAsia"/>
          <w:spacing w:val="2"/>
          <w:rtl/>
        </w:rPr>
        <w:t>السنة.</w:t>
      </w:r>
    </w:p>
    <w:p w:rsidR="007722DF" w:rsidRPr="00A01709" w:rsidRDefault="007722DF" w:rsidP="00540F68">
      <w:pPr>
        <w:rPr>
          <w:lang w:bidi="ar-EG"/>
        </w:rPr>
      </w:pPr>
      <w:r w:rsidRPr="00A01709">
        <w:rPr>
          <w:lang w:bidi="ar-EG"/>
        </w:rPr>
        <w:t>15.5</w:t>
      </w:r>
      <w:r w:rsidRPr="00A01709">
        <w:rPr>
          <w:rtl/>
          <w:lang w:bidi="ar-EG"/>
        </w:rPr>
        <w:tab/>
      </w:r>
      <w:r w:rsidR="00434664" w:rsidRPr="00A01709">
        <w:rPr>
          <w:rtl/>
          <w:lang w:bidi="ar-EG"/>
        </w:rPr>
        <w:t>وسيلتزم</w:t>
      </w:r>
      <w:r w:rsidR="00434664" w:rsidRPr="00A01709">
        <w:rPr>
          <w:rFonts w:eastAsiaTheme="minorEastAsia"/>
          <w:rtl/>
          <w:lang w:eastAsia="zh-CN" w:bidi="ar-EG"/>
        </w:rPr>
        <w:t xml:space="preserve"> مبنى فارامبيه</w:t>
      </w:r>
      <w:r w:rsidR="00515B90">
        <w:rPr>
          <w:rFonts w:eastAsiaTheme="minorEastAsia"/>
          <w:lang w:eastAsia="zh-CN" w:bidi="ar-EG"/>
        </w:rPr>
        <w:t>2</w:t>
      </w:r>
      <w:r w:rsidR="00515B90">
        <w:rPr>
          <w:rFonts w:eastAsiaTheme="minorEastAsia"/>
          <w:lang w:eastAsia="zh-CN" w:bidi="ar-EG"/>
        </w:rPr>
        <w:noBreakHyphen/>
      </w:r>
      <w:r w:rsidR="00CE3D97" w:rsidRPr="00A01709">
        <w:rPr>
          <w:rFonts w:eastAsiaTheme="minorEastAsia"/>
          <w:rtl/>
          <w:lang w:eastAsia="zh-CN" w:bidi="ar-EG"/>
        </w:rPr>
        <w:t xml:space="preserve"> بجميع الضوابط السويسرية للمباني الجديدة، وسيتضمن ميزات تسهيل النفاذ، وفق (أحدث طبعة) من معيار </w:t>
      </w:r>
      <w:r w:rsidR="00540F68">
        <w:rPr>
          <w:rFonts w:eastAsiaTheme="minorEastAsia"/>
          <w:lang w:val="en-GB" w:eastAsia="zh-CN" w:bidi="ar-EG"/>
        </w:rPr>
        <w:t>SIA 500</w:t>
      </w:r>
      <w:r w:rsidR="00CE3D97" w:rsidRPr="00A01709">
        <w:rPr>
          <w:rFonts w:eastAsiaTheme="minorEastAsia"/>
          <w:rtl/>
          <w:lang w:val="en-GB" w:eastAsia="zh-CN" w:bidi="ar-EG"/>
        </w:rPr>
        <w:t xml:space="preserve"> </w:t>
      </w:r>
      <w:r w:rsidR="00CE3D97" w:rsidRPr="00A01709">
        <w:rPr>
          <w:rFonts w:eastAsiaTheme="minorEastAsia"/>
          <w:rtl/>
          <w:lang w:eastAsia="zh-CN" w:bidi="ar-EG"/>
        </w:rPr>
        <w:t>السويسري كحد أدنى: بما في ذلك الأحكام الخاصة بالمبصرين جزئياً، وثقيلي السمع، وذوي الإعاقات الحركية.</w:t>
      </w:r>
    </w:p>
    <w:p w:rsidR="0067756B" w:rsidRPr="00491E5D" w:rsidRDefault="007722DF" w:rsidP="00361763">
      <w:pPr>
        <w:rPr>
          <w:rtl/>
        </w:rPr>
      </w:pPr>
      <w:r w:rsidRPr="00491E5D">
        <w:t>16.5</w:t>
      </w:r>
      <w:r w:rsidRPr="00491E5D">
        <w:rPr>
          <w:rtl/>
        </w:rPr>
        <w:tab/>
      </w:r>
      <w:r w:rsidR="00CE3D97" w:rsidRPr="00491E5D">
        <w:rPr>
          <w:rFonts w:eastAsiaTheme="minorEastAsia"/>
          <w:rtl/>
        </w:rPr>
        <w:t>وستكون المرافق التقنية والمعلوماتية ومرافق الاتصالات ممتازة في المبنى بما يتماشى مع الصورة التكنولوجية للاتحاد: بما</w:t>
      </w:r>
      <w:r w:rsidR="00361763">
        <w:rPr>
          <w:rFonts w:eastAsiaTheme="minorEastAsia" w:hint="cs"/>
          <w:rtl/>
        </w:rPr>
        <w:t> </w:t>
      </w:r>
      <w:r w:rsidR="00CE3D97" w:rsidRPr="00491E5D">
        <w:rPr>
          <w:rFonts w:eastAsiaTheme="minorEastAsia"/>
          <w:rtl/>
        </w:rPr>
        <w:t>في</w:t>
      </w:r>
      <w:r w:rsidR="00361763">
        <w:rPr>
          <w:rFonts w:eastAsiaTheme="minorEastAsia" w:hint="cs"/>
          <w:rtl/>
        </w:rPr>
        <w:t> </w:t>
      </w:r>
      <w:r w:rsidR="00CE3D97" w:rsidRPr="00491E5D">
        <w:rPr>
          <w:rFonts w:eastAsiaTheme="minorEastAsia"/>
          <w:rtl/>
        </w:rPr>
        <w:t>ذلك التوصيلية المتاحة للعموم والعديد من أرقى قاعات الاجتماعات.</w:t>
      </w:r>
    </w:p>
    <w:p w:rsidR="007722DF" w:rsidRPr="00A01709" w:rsidRDefault="007722DF" w:rsidP="00A014AC">
      <w:pPr>
        <w:pStyle w:val="Heading1"/>
        <w:rPr>
          <w:rtl/>
        </w:rPr>
      </w:pPr>
      <w:r w:rsidRPr="00A01709">
        <w:t>6</w:t>
      </w:r>
      <w:r w:rsidRPr="00A01709">
        <w:tab/>
      </w:r>
      <w:r w:rsidR="00A014AC" w:rsidRPr="00A01709">
        <w:rPr>
          <w:rtl/>
        </w:rPr>
        <w:t xml:space="preserve">التوصيف المفصَّل - </w:t>
      </w:r>
      <w:r w:rsidR="00A014AC" w:rsidRPr="00A01709">
        <w:rPr>
          <w:rFonts w:eastAsiaTheme="minorEastAsia"/>
          <w:rtl/>
          <w:lang w:eastAsia="zh-CN"/>
        </w:rPr>
        <w:t>وصف المساحات</w:t>
      </w:r>
    </w:p>
    <w:p w:rsidR="007722DF" w:rsidRPr="00A01709" w:rsidRDefault="007722DF" w:rsidP="00B74AF3">
      <w:pPr>
        <w:rPr>
          <w:rtl/>
          <w:lang w:bidi="ar-EG"/>
        </w:rPr>
      </w:pPr>
      <w:r w:rsidRPr="00A01709">
        <w:rPr>
          <w:lang w:bidi="ar-EG"/>
        </w:rPr>
        <w:t>1.6</w:t>
      </w:r>
      <w:r w:rsidRPr="00A01709">
        <w:rPr>
          <w:rtl/>
          <w:lang w:bidi="ar-EG"/>
        </w:rPr>
        <w:tab/>
      </w:r>
      <w:r w:rsidR="00A014AC" w:rsidRPr="00281C57">
        <w:rPr>
          <w:i/>
          <w:iCs/>
          <w:rtl/>
          <w:lang w:bidi="ar-EG"/>
        </w:rPr>
        <w:t>المدخل الرئيسي.</w:t>
      </w:r>
      <w:r w:rsidR="00A014AC" w:rsidRPr="00A01709">
        <w:rPr>
          <w:rtl/>
          <w:lang w:bidi="ar-EG"/>
        </w:rPr>
        <w:t xml:space="preserve"> سيقع المدخل الأساسي</w:t>
      </w:r>
      <w:r w:rsidR="002F42F6">
        <w:rPr>
          <w:rFonts w:hint="cs"/>
          <w:rtl/>
          <w:lang w:bidi="ar-EG"/>
        </w:rPr>
        <w:t xml:space="preserve"> للاتحاد</w:t>
      </w:r>
      <w:r w:rsidR="00A014AC" w:rsidRPr="00A01709">
        <w:rPr>
          <w:rtl/>
          <w:lang w:bidi="ar-EG"/>
        </w:rPr>
        <w:t xml:space="preserve"> في </w:t>
      </w:r>
      <w:r w:rsidR="00A014AC" w:rsidRPr="00A01709">
        <w:rPr>
          <w:rFonts w:eastAsiaTheme="minorEastAsia"/>
          <w:rtl/>
          <w:lang w:eastAsia="zh-CN" w:bidi="ar-EG"/>
        </w:rPr>
        <w:t>مبني فارامبيه</w:t>
      </w:r>
      <w:r w:rsidR="00361763">
        <w:rPr>
          <w:rFonts w:eastAsiaTheme="minorEastAsia"/>
          <w:lang w:eastAsia="zh-CN" w:bidi="ar-EG"/>
        </w:rPr>
        <w:t>2</w:t>
      </w:r>
      <w:r w:rsidR="00361763">
        <w:rPr>
          <w:rFonts w:eastAsiaTheme="minorEastAsia"/>
          <w:lang w:eastAsia="zh-CN" w:bidi="ar-EG"/>
        </w:rPr>
        <w:noBreakHyphen/>
      </w:r>
      <w:r w:rsidR="00A014AC" w:rsidRPr="00A01709">
        <w:rPr>
          <w:rFonts w:eastAsiaTheme="minorEastAsia"/>
          <w:rtl/>
          <w:lang w:eastAsia="zh-CN" w:bidi="ar-EG"/>
        </w:rPr>
        <w:t xml:space="preserve"> بحيث يمكن الوصول إليه من شارع</w:t>
      </w:r>
      <w:r w:rsidR="00611F3A">
        <w:rPr>
          <w:rFonts w:eastAsiaTheme="minorEastAsia" w:hint="cs"/>
          <w:rtl/>
          <w:lang w:eastAsia="zh-CN" w:bidi="ar-EG"/>
        </w:rPr>
        <w:t xml:space="preserve"> فارامبيه </w:t>
      </w:r>
      <w:r w:rsidR="00BC7F04">
        <w:rPr>
          <w:rFonts w:eastAsiaTheme="minorEastAsia"/>
          <w:lang w:val="en-GB" w:eastAsia="zh-CN" w:bidi="ar-EG"/>
        </w:rPr>
        <w:t>(</w:t>
      </w:r>
      <w:proofErr w:type="spellStart"/>
      <w:r w:rsidR="00A014AC" w:rsidRPr="00A01709">
        <w:rPr>
          <w:rFonts w:eastAsiaTheme="minorEastAsia"/>
          <w:lang w:val="en-GB" w:eastAsia="zh-CN" w:bidi="ar-EG"/>
        </w:rPr>
        <w:t>Varembé</w:t>
      </w:r>
      <w:proofErr w:type="spellEnd"/>
      <w:r w:rsidR="00BC7F04">
        <w:rPr>
          <w:rFonts w:eastAsiaTheme="minorEastAsia"/>
          <w:lang w:val="en-GB" w:eastAsia="zh-CN" w:bidi="ar-EG"/>
        </w:rPr>
        <w:t>)</w:t>
      </w:r>
      <w:r w:rsidR="00A014AC" w:rsidRPr="00A01709">
        <w:rPr>
          <w:rFonts w:eastAsiaTheme="minorEastAsia"/>
          <w:rtl/>
          <w:lang w:val="en-GB" w:eastAsia="zh-CN" w:bidi="ar-EG"/>
        </w:rPr>
        <w:t>.</w:t>
      </w:r>
      <w:r w:rsidR="00A014AC" w:rsidRPr="00A01709">
        <w:rPr>
          <w:rFonts w:eastAsiaTheme="minorEastAsia"/>
          <w:rtl/>
          <w:lang w:eastAsia="zh-CN" w:bidi="ar-EG"/>
        </w:rPr>
        <w:t xml:space="preserve"> </w:t>
      </w:r>
      <w:r w:rsidR="009E5407" w:rsidRPr="00A01709">
        <w:rPr>
          <w:rFonts w:eastAsiaTheme="minorEastAsia"/>
          <w:rtl/>
          <w:lang w:eastAsia="zh-CN" w:bidi="ar-EG"/>
        </w:rPr>
        <w:t>وستقدّم عند</w:t>
      </w:r>
      <w:r w:rsidR="00A014AC" w:rsidRPr="00A01709">
        <w:rPr>
          <w:rFonts w:eastAsiaTheme="minorEastAsia"/>
          <w:rtl/>
          <w:lang w:eastAsia="zh-CN" w:bidi="ar-EG"/>
        </w:rPr>
        <w:t xml:space="preserve"> المدخل الرئيسي مرافق تسجيل </w:t>
      </w:r>
      <w:r w:rsidR="00B74AF3">
        <w:rPr>
          <w:rFonts w:eastAsiaTheme="minorEastAsia" w:hint="cs"/>
          <w:rtl/>
          <w:lang w:eastAsia="zh-CN" w:bidi="ar-EG"/>
        </w:rPr>
        <w:t>المندوبين</w:t>
      </w:r>
      <w:r w:rsidR="00A014AC" w:rsidRPr="00A01709">
        <w:rPr>
          <w:rFonts w:eastAsiaTheme="minorEastAsia"/>
          <w:rtl/>
          <w:lang w:eastAsia="zh-CN" w:bidi="ar-EG"/>
        </w:rPr>
        <w:t>، ومركز مراقبة الأمن، وبهو الاستقبال.</w:t>
      </w:r>
    </w:p>
    <w:p w:rsidR="00B423EC" w:rsidRPr="000719A5" w:rsidRDefault="007722DF" w:rsidP="005C1AD5">
      <w:pPr>
        <w:keepNext/>
        <w:keepLines/>
        <w:rPr>
          <w:rFonts w:eastAsiaTheme="minorEastAsia"/>
          <w:spacing w:val="-2"/>
          <w:rtl/>
        </w:rPr>
      </w:pPr>
      <w:r w:rsidRPr="00491E5D">
        <w:lastRenderedPageBreak/>
        <w:t>2.6</w:t>
      </w:r>
      <w:r w:rsidRPr="00491E5D">
        <w:rPr>
          <w:rtl/>
        </w:rPr>
        <w:tab/>
      </w:r>
      <w:r w:rsidR="00704C50" w:rsidRPr="00281C57">
        <w:rPr>
          <w:i/>
          <w:iCs/>
          <w:spacing w:val="-2"/>
          <w:rtl/>
        </w:rPr>
        <w:t>مساحات الهيئة التنفيذية.</w:t>
      </w:r>
      <w:r w:rsidR="00704C50" w:rsidRPr="000719A5">
        <w:rPr>
          <w:spacing w:val="-2"/>
          <w:rtl/>
        </w:rPr>
        <w:t xml:space="preserve"> </w:t>
      </w:r>
      <w:r w:rsidR="00B423EC" w:rsidRPr="000719A5">
        <w:rPr>
          <w:spacing w:val="-2"/>
          <w:rtl/>
        </w:rPr>
        <w:t xml:space="preserve">ستقام منطقة مكتب الهيئة التنفيذية </w:t>
      </w:r>
      <w:r w:rsidR="00B423EC" w:rsidRPr="000719A5">
        <w:rPr>
          <w:rFonts w:eastAsiaTheme="minorEastAsia"/>
          <w:spacing w:val="-2"/>
          <w:rtl/>
        </w:rPr>
        <w:t>للأمين العام ونائب الأمين العام مع حيز مجاور للمساعدين التنفيذيين وقاعتي انتظار وغرفة اجتماعات واحدة</w:t>
      </w:r>
      <w:r w:rsidR="00B423EC" w:rsidRPr="000719A5">
        <w:rPr>
          <w:spacing w:val="-2"/>
          <w:rtl/>
        </w:rPr>
        <w:t xml:space="preserve"> للهيئة التنفي</w:t>
      </w:r>
      <w:r w:rsidR="00206261">
        <w:rPr>
          <w:spacing w:val="-2"/>
          <w:rtl/>
        </w:rPr>
        <w:t xml:space="preserve">ذية تتسع لستة عشر شخصاً. </w:t>
      </w:r>
      <w:r w:rsidR="005C1AD5">
        <w:rPr>
          <w:rFonts w:hint="cs"/>
          <w:spacing w:val="-2"/>
          <w:rtl/>
        </w:rPr>
        <w:t>وستُفرد</w:t>
      </w:r>
      <w:r w:rsidR="00B423EC" w:rsidRPr="000719A5">
        <w:rPr>
          <w:spacing w:val="-2"/>
          <w:rtl/>
        </w:rPr>
        <w:t xml:space="preserve"> مساحات مكاتب هيئة تنفيذية</w:t>
      </w:r>
      <w:r w:rsidR="00B423EC" w:rsidRPr="000719A5">
        <w:rPr>
          <w:rFonts w:eastAsiaTheme="minorEastAsia"/>
          <w:spacing w:val="-2"/>
          <w:rtl/>
        </w:rPr>
        <w:t xml:space="preserve"> لمدير مكتب الاتصالات الراديوية ومدير مكتب تنمية الاتصالات ومدير مكتب تقييس الاتصالات؛ ولكل منها حيز مجاور لمساعدين تنفيذيين وللانتظار. وفي التصميم النهائي، سيكون من الممكن إما توزيع هذه المساحات المكتبية الثلاث داخل المبنى، على أن يكون لكل منها قاعة اجتماعات </w:t>
      </w:r>
      <w:r w:rsidR="00A56691">
        <w:rPr>
          <w:spacing w:val="-2"/>
          <w:rtl/>
        </w:rPr>
        <w:t xml:space="preserve">للهيئة التنفيذية تتسع لعشرة </w:t>
      </w:r>
      <w:r w:rsidR="00A56691">
        <w:rPr>
          <w:rFonts w:hint="cs"/>
          <w:spacing w:val="-2"/>
          <w:rtl/>
        </w:rPr>
        <w:t>أ</w:t>
      </w:r>
      <w:r w:rsidR="00B423EC" w:rsidRPr="000719A5">
        <w:rPr>
          <w:spacing w:val="-2"/>
          <w:rtl/>
        </w:rPr>
        <w:t>شخاص</w:t>
      </w:r>
      <w:r w:rsidR="00735DF7" w:rsidRPr="000719A5">
        <w:rPr>
          <w:spacing w:val="-2"/>
          <w:rtl/>
        </w:rPr>
        <w:t>،</w:t>
      </w:r>
      <w:r w:rsidR="00735DF7" w:rsidRPr="000719A5">
        <w:rPr>
          <w:rFonts w:eastAsiaTheme="minorEastAsia"/>
          <w:spacing w:val="-2"/>
          <w:rtl/>
        </w:rPr>
        <w:t xml:space="preserve"> أو تجميعها مع</w:t>
      </w:r>
      <w:r w:rsidR="00735DF7" w:rsidRPr="000719A5">
        <w:rPr>
          <w:spacing w:val="-2"/>
          <w:rtl/>
        </w:rPr>
        <w:t xml:space="preserve"> منطقة مكتب الهيئة التنفيذية </w:t>
      </w:r>
      <w:r w:rsidR="00735DF7" w:rsidRPr="000719A5">
        <w:rPr>
          <w:rFonts w:eastAsiaTheme="minorEastAsia"/>
          <w:spacing w:val="-2"/>
          <w:rtl/>
        </w:rPr>
        <w:t xml:space="preserve">للأمين العام ونائب الأمين العام حيث يمكن للمدراء الثلاثة النفاذ على نحو مشترك إلى قاعة اجتماعات تنفيذية </w:t>
      </w:r>
      <w:r w:rsidR="00C960A9">
        <w:rPr>
          <w:spacing w:val="-2"/>
          <w:rtl/>
        </w:rPr>
        <w:t xml:space="preserve">تتسع لعشرة </w:t>
      </w:r>
      <w:r w:rsidR="00C960A9">
        <w:rPr>
          <w:rFonts w:hint="cs"/>
          <w:spacing w:val="-2"/>
          <w:rtl/>
        </w:rPr>
        <w:t>أ</w:t>
      </w:r>
      <w:r w:rsidR="00735DF7" w:rsidRPr="000719A5">
        <w:rPr>
          <w:spacing w:val="-2"/>
          <w:rtl/>
        </w:rPr>
        <w:t>شخاص،</w:t>
      </w:r>
      <w:r w:rsidR="00735DF7" w:rsidRPr="000719A5">
        <w:rPr>
          <w:rFonts w:eastAsiaTheme="minorEastAsia"/>
          <w:spacing w:val="-2"/>
          <w:rtl/>
        </w:rPr>
        <w:t xml:space="preserve"> بدلاً من قاعات الاجتماعات الثلاث المنفصلة سالفة الذكر.</w:t>
      </w:r>
    </w:p>
    <w:p w:rsidR="00FF667E" w:rsidRPr="00491E5D" w:rsidRDefault="007722DF" w:rsidP="0026609D">
      <w:pPr>
        <w:rPr>
          <w:rFonts w:eastAsiaTheme="minorEastAsia"/>
          <w:rtl/>
        </w:rPr>
      </w:pPr>
      <w:r w:rsidRPr="00A01709">
        <w:rPr>
          <w:lang w:bidi="ar-EG"/>
        </w:rPr>
        <w:t>3.6</w:t>
      </w:r>
      <w:r w:rsidRPr="00A01709">
        <w:rPr>
          <w:rtl/>
          <w:lang w:bidi="ar-EG"/>
        </w:rPr>
        <w:tab/>
      </w:r>
      <w:r w:rsidR="00FF667E" w:rsidRPr="00281C57">
        <w:rPr>
          <w:rFonts w:eastAsiaTheme="minorEastAsia"/>
          <w:i/>
          <w:iCs/>
          <w:rtl/>
          <w:lang w:eastAsia="zh-CN" w:bidi="ar-EG"/>
        </w:rPr>
        <w:t xml:space="preserve">التوصيل بين المباني وممرات </w:t>
      </w:r>
      <w:r w:rsidR="00FF667E" w:rsidRPr="00281C57">
        <w:rPr>
          <w:rFonts w:eastAsiaTheme="minorEastAsia"/>
          <w:i/>
          <w:iCs/>
          <w:rtl/>
        </w:rPr>
        <w:t>التجول ضمن الموقع.</w:t>
      </w:r>
      <w:r w:rsidR="00FF667E" w:rsidRPr="00491E5D">
        <w:rPr>
          <w:rFonts w:eastAsiaTheme="minorEastAsia"/>
          <w:rtl/>
        </w:rPr>
        <w:t xml:space="preserve"> سيوصَّل مبنى فارامبيه</w:t>
      </w:r>
      <w:r w:rsidR="0026609D">
        <w:rPr>
          <w:rFonts w:eastAsiaTheme="minorEastAsia"/>
        </w:rPr>
        <w:t>2</w:t>
      </w:r>
      <w:r w:rsidR="0026609D">
        <w:rPr>
          <w:rFonts w:eastAsiaTheme="minorEastAsia"/>
        </w:rPr>
        <w:noBreakHyphen/>
      </w:r>
      <w:r w:rsidR="00FF667E" w:rsidRPr="00491E5D">
        <w:rPr>
          <w:rFonts w:eastAsiaTheme="minorEastAsia"/>
          <w:rtl/>
        </w:rPr>
        <w:t xml:space="preserve"> مع مبنى مونبريان القائم عبر ممر داخلي، ضمن الغلاف الأمني. وستكون ممرات التجول ضمن الموقع منسجمة مع مبادئ تسهيل النفاذ، ولطيفة وخفيفة ومتجددة الهواء. وستُفصل، عبر إجراءات الأمن المادي، حقوق نفاذ مندوبي المؤتمرات وزوار الموظفين إلى المناطق عن حقوق النفاذ للزوار وغيرهم من الضيوف من رجال الأعمال المدعوين. وبالإضافة إلى ذلك، سيتاح تحديد حقوق نفاذ أمني منفصلة إلى المناطق بما في ذلك حقوق النفاذ المنطقي فيما يخص قاعة المؤتمرات الرئيسية والمطعم ومركز الزوار الاختياري، توخياً لكفاءة الإدارة الشاملة للهويات.</w:t>
      </w:r>
    </w:p>
    <w:p w:rsidR="007722DF" w:rsidRPr="00491E5D" w:rsidRDefault="007722DF" w:rsidP="00E97FBD">
      <w:pPr>
        <w:rPr>
          <w:rtl/>
        </w:rPr>
      </w:pPr>
      <w:r w:rsidRPr="00491E5D">
        <w:t>4.6</w:t>
      </w:r>
      <w:r w:rsidRPr="00491E5D">
        <w:rPr>
          <w:rtl/>
        </w:rPr>
        <w:tab/>
      </w:r>
      <w:r w:rsidR="00FF667E" w:rsidRPr="00281C57">
        <w:rPr>
          <w:rFonts w:eastAsiaTheme="minorEastAsia"/>
          <w:i/>
          <w:iCs/>
          <w:rtl/>
        </w:rPr>
        <w:t>أماكن العمل.</w:t>
      </w:r>
      <w:r w:rsidR="00FF667E" w:rsidRPr="00491E5D">
        <w:rPr>
          <w:rFonts w:eastAsiaTheme="minorEastAsia"/>
          <w:rtl/>
        </w:rPr>
        <w:t xml:space="preserve"> </w:t>
      </w:r>
      <w:r w:rsidR="00C23AF2" w:rsidRPr="00491E5D">
        <w:rPr>
          <w:rFonts w:eastAsiaTheme="minorEastAsia"/>
          <w:rtl/>
        </w:rPr>
        <w:t xml:space="preserve">سيستوعب مبنى </w:t>
      </w:r>
      <w:r w:rsidR="00491E5D" w:rsidRPr="00491E5D">
        <w:rPr>
          <w:rFonts w:eastAsiaTheme="minorEastAsia"/>
          <w:rtl/>
        </w:rPr>
        <w:t>فارامبيه</w:t>
      </w:r>
      <w:r w:rsidR="00E97FBD">
        <w:rPr>
          <w:rFonts w:eastAsiaTheme="minorEastAsia"/>
        </w:rPr>
        <w:t>2</w:t>
      </w:r>
      <w:r w:rsidR="00E97FBD">
        <w:rPr>
          <w:rFonts w:eastAsiaTheme="minorEastAsia"/>
        </w:rPr>
        <w:noBreakHyphen/>
      </w:r>
      <w:r w:rsidR="00C23AF2" w:rsidRPr="00491E5D">
        <w:rPr>
          <w:rFonts w:eastAsiaTheme="minorEastAsia"/>
          <w:rtl/>
        </w:rPr>
        <w:t xml:space="preserve">، وفقاً للمبادئ التوجيهية للأمم المتحدة، ما لا يقل عن </w:t>
      </w:r>
      <w:r w:rsidR="00A01709" w:rsidRPr="00491E5D">
        <w:rPr>
          <w:rFonts w:eastAsiaTheme="minorEastAsia"/>
        </w:rPr>
        <w:t>723</w:t>
      </w:r>
      <w:r w:rsidR="008B3CFC">
        <w:rPr>
          <w:rFonts w:eastAsiaTheme="minorEastAsia" w:hint="cs"/>
          <w:rtl/>
        </w:rPr>
        <w:t> </w:t>
      </w:r>
      <w:r w:rsidR="00C23AF2" w:rsidRPr="00491E5D">
        <w:rPr>
          <w:rFonts w:eastAsiaTheme="minorEastAsia"/>
          <w:rtl/>
        </w:rPr>
        <w:t>شخصاً في</w:t>
      </w:r>
      <w:r w:rsidR="008B3CFC">
        <w:rPr>
          <w:rFonts w:eastAsiaTheme="minorEastAsia" w:hint="cs"/>
          <w:rtl/>
        </w:rPr>
        <w:t> </w:t>
      </w:r>
      <w:r w:rsidR="00C23AF2" w:rsidRPr="00491E5D">
        <w:rPr>
          <w:rFonts w:eastAsiaTheme="minorEastAsia"/>
          <w:rtl/>
        </w:rPr>
        <w:t xml:space="preserve">مساحات المكاتب التي يعمل فيها </w:t>
      </w:r>
      <w:r w:rsidR="00A01709" w:rsidRPr="00491E5D">
        <w:rPr>
          <w:rFonts w:eastAsiaTheme="minorEastAsia"/>
        </w:rPr>
        <w:t>705</w:t>
      </w:r>
      <w:r w:rsidR="00C23AF2" w:rsidRPr="00491E5D">
        <w:rPr>
          <w:rFonts w:eastAsiaTheme="minorEastAsia"/>
          <w:rtl/>
        </w:rPr>
        <w:t xml:space="preserve"> أشخاص على الأقل ضمن حيز مكاتب مفتوح شخصي منتظم، وسيعمل </w:t>
      </w:r>
      <w:r w:rsidR="00A01709" w:rsidRPr="00491E5D">
        <w:rPr>
          <w:rFonts w:eastAsiaTheme="minorEastAsia"/>
        </w:rPr>
        <w:t>14</w:t>
      </w:r>
      <w:r w:rsidR="008B3CFC">
        <w:rPr>
          <w:rFonts w:eastAsiaTheme="minorEastAsia" w:hint="cs"/>
          <w:rtl/>
        </w:rPr>
        <w:t> </w:t>
      </w:r>
      <w:r w:rsidR="008B3CFC">
        <w:rPr>
          <w:rFonts w:eastAsiaTheme="minorEastAsia"/>
          <w:rtl/>
        </w:rPr>
        <w:t>موظفاً في</w:t>
      </w:r>
      <w:r w:rsidR="008B3CFC">
        <w:rPr>
          <w:rFonts w:eastAsiaTheme="minorEastAsia" w:hint="cs"/>
          <w:rtl/>
        </w:rPr>
        <w:t> </w:t>
      </w:r>
      <w:r w:rsidR="00C23AF2" w:rsidRPr="00491E5D">
        <w:rPr>
          <w:rFonts w:eastAsiaTheme="minorEastAsia"/>
          <w:rtl/>
        </w:rPr>
        <w:t xml:space="preserve">مكاتب فردية تبلغ مساحة كل منها </w:t>
      </w:r>
      <w:r w:rsidR="00A01709" w:rsidRPr="00491E5D">
        <w:rPr>
          <w:rFonts w:eastAsiaTheme="minorEastAsia"/>
        </w:rPr>
        <w:t>18</w:t>
      </w:r>
      <w:r w:rsidR="00C23AF2" w:rsidRPr="00491E5D">
        <w:rPr>
          <w:rFonts w:eastAsiaTheme="minorEastAsia"/>
          <w:rtl/>
        </w:rPr>
        <w:t xml:space="preserve"> متراً مربعاً، فيما يعمل </w:t>
      </w:r>
      <w:r w:rsidR="00A01709" w:rsidRPr="00491E5D">
        <w:rPr>
          <w:rFonts w:eastAsiaTheme="minorEastAsia"/>
        </w:rPr>
        <w:t>4</w:t>
      </w:r>
      <w:r w:rsidR="00C23AF2" w:rsidRPr="00491E5D">
        <w:rPr>
          <w:rFonts w:eastAsiaTheme="minorEastAsia"/>
          <w:rtl/>
        </w:rPr>
        <w:t xml:space="preserve"> مسؤولين تنفيذيين (نائب الأمين العام، و</w:t>
      </w:r>
      <w:r w:rsidR="00A01709" w:rsidRPr="00491E5D">
        <w:rPr>
          <w:rFonts w:eastAsiaTheme="minorEastAsia"/>
        </w:rPr>
        <w:t>3</w:t>
      </w:r>
      <w:r w:rsidR="00F44752">
        <w:rPr>
          <w:rFonts w:eastAsiaTheme="minorEastAsia" w:hint="cs"/>
          <w:rtl/>
        </w:rPr>
        <w:t> </w:t>
      </w:r>
      <w:r w:rsidR="00AD1F82">
        <w:rPr>
          <w:rFonts w:eastAsiaTheme="minorEastAsia"/>
          <w:rtl/>
        </w:rPr>
        <w:t>مدراء) في</w:t>
      </w:r>
      <w:r w:rsidR="00AD1F82">
        <w:rPr>
          <w:rFonts w:eastAsiaTheme="minorEastAsia" w:hint="cs"/>
          <w:rtl/>
        </w:rPr>
        <w:t> </w:t>
      </w:r>
      <w:r w:rsidR="00C23AF2" w:rsidRPr="00491E5D">
        <w:rPr>
          <w:rFonts w:eastAsiaTheme="minorEastAsia"/>
          <w:rtl/>
        </w:rPr>
        <w:t xml:space="preserve">مكاتب فردية تبلغ مساحة كل منها </w:t>
      </w:r>
      <w:r w:rsidR="00A01709" w:rsidRPr="00491E5D">
        <w:rPr>
          <w:rFonts w:eastAsiaTheme="minorEastAsia"/>
        </w:rPr>
        <w:t>36</w:t>
      </w:r>
      <w:r w:rsidR="005A7910">
        <w:rPr>
          <w:rFonts w:eastAsiaTheme="minorEastAsia" w:hint="cs"/>
          <w:rtl/>
        </w:rPr>
        <w:t> </w:t>
      </w:r>
      <w:r w:rsidR="00C23AF2" w:rsidRPr="00491E5D">
        <w:rPr>
          <w:rFonts w:eastAsiaTheme="minorEastAsia"/>
          <w:rtl/>
        </w:rPr>
        <w:t xml:space="preserve">متراً مربعاً، ويشغل الأمين العام مكتباً فردياً تبلغ مساحته </w:t>
      </w:r>
      <w:r w:rsidR="00A01709" w:rsidRPr="00491E5D">
        <w:rPr>
          <w:rFonts w:eastAsiaTheme="minorEastAsia"/>
        </w:rPr>
        <w:t>48</w:t>
      </w:r>
      <w:r w:rsidR="00C23AF2" w:rsidRPr="00491E5D">
        <w:rPr>
          <w:rFonts w:eastAsiaTheme="minorEastAsia"/>
          <w:rtl/>
        </w:rPr>
        <w:t xml:space="preserve"> متراً مربعاً.</w:t>
      </w:r>
    </w:p>
    <w:p w:rsidR="007722DF" w:rsidRPr="00491E5D" w:rsidRDefault="007722DF" w:rsidP="00491E5D">
      <w:pPr>
        <w:rPr>
          <w:rtl/>
        </w:rPr>
      </w:pPr>
      <w:r w:rsidRPr="00491E5D">
        <w:t>5.6</w:t>
      </w:r>
      <w:r w:rsidRPr="00491E5D">
        <w:rPr>
          <w:rtl/>
        </w:rPr>
        <w:tab/>
      </w:r>
      <w:r w:rsidR="00C23AF2" w:rsidRPr="00491E5D">
        <w:rPr>
          <w:rFonts w:eastAsiaTheme="minorEastAsia"/>
          <w:rtl/>
        </w:rPr>
        <w:t>وستكون مخصصات الحيز المفتوح هذه مرنة للسماح بعمليات إعادة التشكيل، خاصة في حال اعتماد العمل المرن، وستخطَط بالتعاون الوثيق مع الموظفين وباحترام متطلبات كل دائرة على نحو منصف.</w:t>
      </w:r>
    </w:p>
    <w:p w:rsidR="007722DF" w:rsidRPr="00A01709" w:rsidRDefault="007722DF" w:rsidP="00491E5D">
      <w:pPr>
        <w:rPr>
          <w:rtl/>
          <w:lang w:bidi="ar-EG"/>
        </w:rPr>
      </w:pPr>
      <w:r w:rsidRPr="00491E5D">
        <w:t>6.6</w:t>
      </w:r>
      <w:r w:rsidRPr="00491E5D">
        <w:rPr>
          <w:rtl/>
        </w:rPr>
        <w:tab/>
      </w:r>
      <w:r w:rsidR="00760C60" w:rsidRPr="00491E5D">
        <w:rPr>
          <w:rFonts w:eastAsiaTheme="minorEastAsia"/>
          <w:rtl/>
        </w:rPr>
        <w:t>وستترافق مع المساحات المفتوحة (</w:t>
      </w:r>
      <w:r w:rsidR="00760C60" w:rsidRPr="00A01709">
        <w:rPr>
          <w:rFonts w:eastAsiaTheme="minorEastAsia"/>
          <w:rtl/>
          <w:lang w:eastAsia="zh-CN" w:bidi="ar-EG"/>
        </w:rPr>
        <w:t xml:space="preserve">من بين </w:t>
      </w:r>
      <w:r w:rsidR="00870DBF" w:rsidRPr="00A01709">
        <w:rPr>
          <w:rFonts w:eastAsiaTheme="minorEastAsia"/>
          <w:rtl/>
          <w:lang w:eastAsia="zh-CN" w:bidi="ar-EG"/>
        </w:rPr>
        <w:t>مرافق</w:t>
      </w:r>
      <w:r w:rsidR="00760C60" w:rsidRPr="00A01709">
        <w:rPr>
          <w:rFonts w:eastAsiaTheme="minorEastAsia"/>
          <w:rtl/>
          <w:lang w:eastAsia="zh-CN" w:bidi="ar-EG"/>
        </w:rPr>
        <w:t xml:space="preserve"> أخرى) مقصورات هادئة وغرف استراحة وغرف اجتماعات صغيرة (تتسع لأربعة</w:t>
      </w:r>
      <w:r w:rsidR="003B642A">
        <w:rPr>
          <w:rFonts w:eastAsiaTheme="minorEastAsia" w:hint="cs"/>
          <w:rtl/>
          <w:lang w:eastAsia="zh-CN" w:bidi="ar-EG"/>
        </w:rPr>
        <w:t> </w:t>
      </w:r>
      <w:r w:rsidR="00760C60" w:rsidRPr="00A01709">
        <w:rPr>
          <w:rFonts w:eastAsiaTheme="minorEastAsia"/>
          <w:rtl/>
          <w:lang w:eastAsia="zh-CN" w:bidi="ar-EG"/>
        </w:rPr>
        <w:t>أشخاص) ومتوسطة (تتسع لاثني عشر شخصاً</w:t>
      </w:r>
      <w:proofErr w:type="gramStart"/>
      <w:r w:rsidR="00760C60" w:rsidRPr="00A01709">
        <w:rPr>
          <w:rFonts w:eastAsiaTheme="minorEastAsia"/>
          <w:rtl/>
          <w:lang w:eastAsia="zh-CN" w:bidi="ar-EG"/>
        </w:rPr>
        <w:t>)،</w:t>
      </w:r>
      <w:proofErr w:type="gramEnd"/>
      <w:r w:rsidR="00760C60" w:rsidRPr="00A01709">
        <w:rPr>
          <w:rFonts w:eastAsiaTheme="minorEastAsia"/>
          <w:rtl/>
          <w:lang w:eastAsia="zh-CN" w:bidi="ar-EG"/>
        </w:rPr>
        <w:t xml:space="preserve"> ومساحات لدعم المكاتب، ومساحات </w:t>
      </w:r>
      <w:r w:rsidR="0057537F" w:rsidRPr="00A01709">
        <w:rPr>
          <w:rFonts w:eastAsiaTheme="minorEastAsia"/>
          <w:rtl/>
          <w:lang w:eastAsia="zh-CN" w:bidi="ar-EG"/>
        </w:rPr>
        <w:t>لتناول</w:t>
      </w:r>
      <w:r w:rsidR="00760C60" w:rsidRPr="00A01709">
        <w:rPr>
          <w:rFonts w:eastAsiaTheme="minorEastAsia"/>
          <w:rtl/>
          <w:lang w:eastAsia="zh-CN" w:bidi="ar-EG"/>
        </w:rPr>
        <w:t xml:space="preserve"> القهوة، وغرف مخصصة للطابعات وآلات تصوير المستندات، وخزائن أمتعة.</w:t>
      </w:r>
    </w:p>
    <w:p w:rsidR="007722DF" w:rsidRPr="00A01709" w:rsidRDefault="007722DF" w:rsidP="008B3CFC">
      <w:pPr>
        <w:rPr>
          <w:rtl/>
          <w:lang w:bidi="ar-EG"/>
        </w:rPr>
      </w:pPr>
      <w:r w:rsidRPr="00A01709">
        <w:rPr>
          <w:lang w:bidi="ar-EG"/>
        </w:rPr>
        <w:t>7.6</w:t>
      </w:r>
      <w:r w:rsidRPr="00A01709">
        <w:rPr>
          <w:rtl/>
          <w:lang w:bidi="ar-EG"/>
        </w:rPr>
        <w:tab/>
      </w:r>
      <w:r w:rsidR="00760C60" w:rsidRPr="00281C57">
        <w:rPr>
          <w:rFonts w:eastAsiaTheme="minorEastAsia"/>
          <w:i/>
          <w:iCs/>
          <w:rtl/>
          <w:lang w:eastAsia="zh-CN" w:bidi="ar-EG"/>
        </w:rPr>
        <w:t>بهو الاستقبال.</w:t>
      </w:r>
      <w:r w:rsidR="00760C60" w:rsidRPr="00A01709">
        <w:rPr>
          <w:rFonts w:eastAsiaTheme="minorEastAsia"/>
          <w:rtl/>
          <w:lang w:eastAsia="zh-CN" w:bidi="ar-EG"/>
        </w:rPr>
        <w:t xml:space="preserve"> دهليز المدخل الرئيسي: و</w:t>
      </w:r>
      <w:r w:rsidR="0057537F" w:rsidRPr="00A01709">
        <w:rPr>
          <w:rFonts w:eastAsiaTheme="minorEastAsia"/>
          <w:rtl/>
          <w:lang w:eastAsia="zh-CN" w:bidi="ar-EG"/>
        </w:rPr>
        <w:t>هو موص</w:t>
      </w:r>
      <w:r w:rsidR="00760C60" w:rsidRPr="00A01709">
        <w:rPr>
          <w:rFonts w:eastAsiaTheme="minorEastAsia"/>
          <w:rtl/>
          <w:lang w:eastAsia="zh-CN" w:bidi="ar-EG"/>
        </w:rPr>
        <w:t xml:space="preserve">ول </w:t>
      </w:r>
      <w:r w:rsidR="0057537F" w:rsidRPr="00A01709">
        <w:rPr>
          <w:rFonts w:eastAsiaTheme="minorEastAsia"/>
          <w:rtl/>
          <w:lang w:eastAsia="zh-CN" w:bidi="ar-EG"/>
        </w:rPr>
        <w:t>بجميع الطوابق الأخرى؛ مع نفاذ يمكن تأمينه إلى المناطق شبه</w:t>
      </w:r>
      <w:r w:rsidR="008B3CFC">
        <w:rPr>
          <w:rFonts w:eastAsiaTheme="minorEastAsia" w:hint="cs"/>
          <w:rtl/>
          <w:lang w:eastAsia="zh-CN" w:bidi="ar-EG"/>
        </w:rPr>
        <w:t> </w:t>
      </w:r>
      <w:r w:rsidR="0057537F" w:rsidRPr="00A01709">
        <w:rPr>
          <w:rFonts w:eastAsiaTheme="minorEastAsia"/>
          <w:rtl/>
          <w:lang w:eastAsia="zh-CN" w:bidi="ar-EG"/>
        </w:rPr>
        <w:t>العمومية.</w:t>
      </w:r>
    </w:p>
    <w:p w:rsidR="00A014AC" w:rsidRPr="00A01709" w:rsidRDefault="007722DF" w:rsidP="006036B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rtl/>
          <w:lang w:eastAsia="zh-CN" w:bidi="ar-EG"/>
        </w:rPr>
      </w:pPr>
      <w:r w:rsidRPr="00A01709">
        <w:rPr>
          <w:lang w:bidi="ar-EG"/>
        </w:rPr>
        <w:t>8.6</w:t>
      </w:r>
      <w:r w:rsidRPr="00A01709">
        <w:rPr>
          <w:rtl/>
          <w:lang w:bidi="ar-EG"/>
        </w:rPr>
        <w:tab/>
      </w:r>
      <w:r w:rsidR="0057537F" w:rsidRPr="00A01709">
        <w:rPr>
          <w:rFonts w:eastAsiaTheme="minorEastAsia"/>
          <w:rtl/>
          <w:lang w:eastAsia="zh-CN" w:bidi="ar-EG"/>
        </w:rPr>
        <w:t xml:space="preserve">قاعات المؤتمرات، بالسعات الاستيعابية الدنيا </w:t>
      </w:r>
      <w:r w:rsidR="006036BC" w:rsidRPr="00A01709">
        <w:rPr>
          <w:rFonts w:eastAsiaTheme="minorEastAsia"/>
          <w:rtl/>
          <w:lang w:eastAsia="zh-CN" w:bidi="ar-EG"/>
        </w:rPr>
        <w:t>قبالة</w:t>
      </w:r>
      <w:r w:rsidR="0057537F" w:rsidRPr="00A01709">
        <w:rPr>
          <w:rFonts w:eastAsiaTheme="minorEastAsia"/>
          <w:rtl/>
          <w:lang w:eastAsia="zh-CN" w:bidi="ar-EG"/>
        </w:rPr>
        <w:t xml:space="preserve"> المناضد:</w:t>
      </w:r>
    </w:p>
    <w:p w:rsidR="007722DF" w:rsidRPr="00A01709" w:rsidRDefault="007722DF" w:rsidP="006036BC">
      <w:pPr>
        <w:pStyle w:val="enumlev1"/>
        <w:rPr>
          <w:lang w:bidi="ar-EG"/>
        </w:rPr>
      </w:pPr>
      <w:r w:rsidRPr="00A01709">
        <w:rPr>
          <w:rtl/>
          <w:lang w:bidi="ar-EG"/>
        </w:rPr>
        <w:t>-</w:t>
      </w:r>
      <w:r w:rsidRPr="00A01709">
        <w:rPr>
          <w:rtl/>
          <w:lang w:bidi="ar-EG"/>
        </w:rPr>
        <w:tab/>
      </w:r>
      <w:r w:rsidR="000651B2" w:rsidRPr="00A01709">
        <w:rPr>
          <w:rFonts w:eastAsiaTheme="minorEastAsia"/>
          <w:rtl/>
          <w:lang w:eastAsia="zh-CN" w:bidi="ar-EG"/>
        </w:rPr>
        <w:t xml:space="preserve">قاعة بوبوف الجديدة: </w:t>
      </w:r>
      <w:r w:rsidR="00A01709" w:rsidRPr="00A01709">
        <w:rPr>
          <w:rFonts w:eastAsiaTheme="minorEastAsia"/>
          <w:lang w:eastAsia="zh-CN" w:bidi="ar-EG"/>
        </w:rPr>
        <w:t>500</w:t>
      </w:r>
      <w:r w:rsidR="000651B2" w:rsidRPr="00A01709">
        <w:rPr>
          <w:rFonts w:eastAsiaTheme="minorEastAsia"/>
          <w:rtl/>
          <w:lang w:eastAsia="zh-CN" w:bidi="ar-EG"/>
        </w:rPr>
        <w:t xml:space="preserve"> مقعد "من نمط الفصول الدراسية" مع </w:t>
      </w:r>
      <w:r w:rsidR="00A01709" w:rsidRPr="00A01709">
        <w:rPr>
          <w:rFonts w:eastAsiaTheme="minorEastAsia"/>
          <w:lang w:eastAsia="zh-CN" w:bidi="ar-EG"/>
        </w:rPr>
        <w:t>8</w:t>
      </w:r>
      <w:r w:rsidR="000651B2" w:rsidRPr="00A01709">
        <w:rPr>
          <w:rFonts w:eastAsiaTheme="minorEastAsia"/>
          <w:rtl/>
          <w:lang w:eastAsia="zh-CN" w:bidi="ar-EG"/>
        </w:rPr>
        <w:t xml:space="preserve"> مقصورات للترجمة</w:t>
      </w:r>
      <w:r w:rsidR="00AD1F82">
        <w:rPr>
          <w:rFonts w:eastAsiaTheme="minorEastAsia" w:hint="cs"/>
          <w:rtl/>
          <w:lang w:eastAsia="zh-CN" w:bidi="ar-EG"/>
        </w:rPr>
        <w:t xml:space="preserve"> الشفوية</w:t>
      </w:r>
      <w:r w:rsidR="000651B2" w:rsidRPr="00A01709">
        <w:rPr>
          <w:rFonts w:eastAsiaTheme="minorEastAsia"/>
          <w:rtl/>
          <w:lang w:eastAsia="zh-CN" w:bidi="ar-EG"/>
        </w:rPr>
        <w:t xml:space="preserve">، يمكن تقسيمها إلى غرفتين تضم كل منها </w:t>
      </w:r>
      <w:r w:rsidR="00A01709" w:rsidRPr="00A01709">
        <w:rPr>
          <w:rFonts w:eastAsiaTheme="minorEastAsia"/>
          <w:lang w:eastAsia="zh-CN" w:bidi="ar-EG"/>
        </w:rPr>
        <w:t>4</w:t>
      </w:r>
      <w:r w:rsidR="000651B2" w:rsidRPr="00A01709">
        <w:rPr>
          <w:rFonts w:eastAsiaTheme="minorEastAsia"/>
          <w:rtl/>
          <w:lang w:eastAsia="zh-CN" w:bidi="ar-EG"/>
        </w:rPr>
        <w:t xml:space="preserve"> مقصورات، أو إلى </w:t>
      </w:r>
      <w:r w:rsidR="00A01709" w:rsidRPr="00A01709">
        <w:rPr>
          <w:rFonts w:eastAsiaTheme="minorEastAsia"/>
          <w:lang w:eastAsia="zh-CN" w:bidi="ar-EG"/>
        </w:rPr>
        <w:t>4</w:t>
      </w:r>
      <w:r w:rsidR="000651B2" w:rsidRPr="00A01709">
        <w:rPr>
          <w:rFonts w:eastAsiaTheme="minorEastAsia"/>
          <w:rtl/>
          <w:lang w:eastAsia="zh-CN" w:bidi="ar-EG"/>
        </w:rPr>
        <w:t xml:space="preserve"> غرف تضم كل منها مقصورتين. وحيز مجاور للضيافة والمندوبين؛</w:t>
      </w:r>
    </w:p>
    <w:p w:rsidR="007722DF" w:rsidRPr="00A01709" w:rsidRDefault="007722DF" w:rsidP="00764F13">
      <w:pPr>
        <w:pStyle w:val="enumlev1"/>
        <w:rPr>
          <w:lang w:bidi="ar-EG"/>
        </w:rPr>
      </w:pPr>
      <w:r w:rsidRPr="00A01709">
        <w:rPr>
          <w:rtl/>
          <w:lang w:bidi="ar-EG"/>
        </w:rPr>
        <w:t>-</w:t>
      </w:r>
      <w:r w:rsidRPr="00A01709">
        <w:rPr>
          <w:rtl/>
          <w:lang w:bidi="ar-EG"/>
        </w:rPr>
        <w:tab/>
      </w:r>
      <w:r w:rsidR="00A01709" w:rsidRPr="00A01709">
        <w:rPr>
          <w:rFonts w:eastAsiaTheme="minorEastAsia"/>
          <w:lang w:eastAsia="zh-CN" w:bidi="ar-EG"/>
        </w:rPr>
        <w:t>230</w:t>
      </w:r>
      <w:r w:rsidR="000651B2" w:rsidRPr="00A01709">
        <w:rPr>
          <w:rFonts w:eastAsiaTheme="minorEastAsia"/>
          <w:rtl/>
          <w:lang w:eastAsia="zh-CN" w:bidi="ar-EG"/>
        </w:rPr>
        <w:t xml:space="preserve"> مقعداً "من نمط الفصول الدراسية" مع </w:t>
      </w:r>
      <w:r w:rsidR="00A01709" w:rsidRPr="00A01709">
        <w:rPr>
          <w:rFonts w:eastAsiaTheme="minorEastAsia"/>
          <w:lang w:eastAsia="zh-CN" w:bidi="ar-EG"/>
        </w:rPr>
        <w:t>8</w:t>
      </w:r>
      <w:r w:rsidR="000651B2" w:rsidRPr="00A01709">
        <w:rPr>
          <w:rFonts w:eastAsiaTheme="minorEastAsia"/>
          <w:rtl/>
          <w:lang w:eastAsia="zh-CN" w:bidi="ar-EG"/>
        </w:rPr>
        <w:t xml:space="preserve"> مقصورات للترجمة</w:t>
      </w:r>
      <w:r w:rsidR="00764F13">
        <w:rPr>
          <w:rFonts w:eastAsiaTheme="minorEastAsia" w:hint="cs"/>
          <w:rtl/>
          <w:lang w:eastAsia="zh-CN" w:bidi="ar-EG"/>
        </w:rPr>
        <w:t xml:space="preserve"> الشفوية</w:t>
      </w:r>
      <w:r w:rsidR="000651B2" w:rsidRPr="00A01709">
        <w:rPr>
          <w:rFonts w:eastAsiaTheme="minorEastAsia"/>
          <w:rtl/>
          <w:lang w:eastAsia="zh-CN" w:bidi="ar-EG"/>
        </w:rPr>
        <w:t xml:space="preserve">، يمكن تقسيمها إلى غرفتين تضم كل منها </w:t>
      </w:r>
      <w:r w:rsidR="00A01709" w:rsidRPr="00A01709">
        <w:rPr>
          <w:rFonts w:eastAsiaTheme="minorEastAsia"/>
          <w:lang w:eastAsia="zh-CN" w:bidi="ar-EG"/>
        </w:rPr>
        <w:t>4</w:t>
      </w:r>
      <w:r w:rsidR="00764F13">
        <w:rPr>
          <w:rFonts w:eastAsiaTheme="minorEastAsia" w:hint="cs"/>
          <w:rtl/>
          <w:lang w:eastAsia="zh-CN" w:bidi="ar-EG"/>
        </w:rPr>
        <w:t> </w:t>
      </w:r>
      <w:r w:rsidR="000651B2" w:rsidRPr="00A01709">
        <w:rPr>
          <w:rFonts w:eastAsiaTheme="minorEastAsia"/>
          <w:rtl/>
          <w:lang w:eastAsia="zh-CN" w:bidi="ar-EG"/>
        </w:rPr>
        <w:t>مقصورات. وحيز مجاور للمندوبين؛</w:t>
      </w:r>
    </w:p>
    <w:p w:rsidR="007722DF" w:rsidRPr="00A01709" w:rsidRDefault="007722DF" w:rsidP="00764F13">
      <w:pPr>
        <w:pStyle w:val="enumlev1"/>
        <w:rPr>
          <w:lang w:bidi="ar-EG"/>
        </w:rPr>
      </w:pPr>
      <w:r w:rsidRPr="00A01709">
        <w:rPr>
          <w:rtl/>
          <w:lang w:bidi="ar-EG"/>
        </w:rPr>
        <w:t>-</w:t>
      </w:r>
      <w:r w:rsidRPr="00A01709">
        <w:rPr>
          <w:rtl/>
          <w:lang w:bidi="ar-EG"/>
        </w:rPr>
        <w:tab/>
      </w:r>
      <w:r w:rsidR="00A01709" w:rsidRPr="00A01709">
        <w:rPr>
          <w:rFonts w:eastAsiaTheme="minorEastAsia"/>
          <w:lang w:eastAsia="zh-CN" w:bidi="ar-EG"/>
        </w:rPr>
        <w:t>100</w:t>
      </w:r>
      <w:r w:rsidR="005B1CEA" w:rsidRPr="00A01709">
        <w:rPr>
          <w:rFonts w:eastAsiaTheme="minorEastAsia"/>
          <w:rtl/>
          <w:lang w:eastAsia="zh-CN" w:bidi="ar-EG"/>
        </w:rPr>
        <w:t xml:space="preserve"> مقعد "من نمط قاعة اجتماعات مجلس الإدارة" مع </w:t>
      </w:r>
      <w:r w:rsidR="00A01709" w:rsidRPr="00A01709">
        <w:rPr>
          <w:rFonts w:eastAsiaTheme="minorEastAsia"/>
          <w:lang w:eastAsia="zh-CN" w:bidi="ar-EG"/>
        </w:rPr>
        <w:t>6</w:t>
      </w:r>
      <w:r w:rsidR="005B1CEA" w:rsidRPr="00A01709">
        <w:rPr>
          <w:rFonts w:eastAsiaTheme="minorEastAsia"/>
          <w:rtl/>
          <w:lang w:eastAsia="zh-CN" w:bidi="ar-EG"/>
        </w:rPr>
        <w:t xml:space="preserve"> مقصورات للترجمة </w:t>
      </w:r>
      <w:r w:rsidR="00764F13">
        <w:rPr>
          <w:rFonts w:eastAsiaTheme="minorEastAsia" w:hint="cs"/>
          <w:rtl/>
          <w:lang w:eastAsia="zh-CN" w:bidi="ar-EG"/>
        </w:rPr>
        <w:t>الشفوية</w:t>
      </w:r>
      <w:r w:rsidR="005B1CEA" w:rsidRPr="00A01709">
        <w:rPr>
          <w:rFonts w:eastAsiaTheme="minorEastAsia"/>
          <w:rtl/>
          <w:lang w:eastAsia="zh-CN" w:bidi="ar-EG"/>
        </w:rPr>
        <w:t>. وحيز مجاور للمندوبين؛</w:t>
      </w:r>
    </w:p>
    <w:p w:rsidR="007722DF" w:rsidRPr="00A01709" w:rsidRDefault="007722DF" w:rsidP="006036BC">
      <w:pPr>
        <w:pStyle w:val="enumlev1"/>
        <w:rPr>
          <w:lang w:bidi="ar-EG"/>
        </w:rPr>
      </w:pPr>
      <w:r w:rsidRPr="00A01709">
        <w:rPr>
          <w:rtl/>
          <w:lang w:bidi="ar-EG"/>
        </w:rPr>
        <w:t>-</w:t>
      </w:r>
      <w:r w:rsidRPr="00A01709">
        <w:rPr>
          <w:rtl/>
          <w:lang w:bidi="ar-EG"/>
        </w:rPr>
        <w:tab/>
      </w:r>
      <w:r w:rsidR="00A01709" w:rsidRPr="00A01709">
        <w:rPr>
          <w:rFonts w:eastAsiaTheme="minorEastAsia"/>
          <w:lang w:eastAsia="zh-CN" w:bidi="ar-EG"/>
        </w:rPr>
        <w:t>4</w:t>
      </w:r>
      <w:r w:rsidR="005B1CEA" w:rsidRPr="00A01709">
        <w:rPr>
          <w:rFonts w:eastAsiaTheme="minorEastAsia"/>
          <w:rtl/>
          <w:lang w:eastAsia="zh-CN" w:bidi="ar-EG"/>
        </w:rPr>
        <w:t xml:space="preserve"> × </w:t>
      </w:r>
      <w:r w:rsidR="00A01709" w:rsidRPr="00A01709">
        <w:rPr>
          <w:rFonts w:eastAsiaTheme="minorEastAsia"/>
          <w:lang w:eastAsia="zh-CN" w:bidi="ar-EG"/>
        </w:rPr>
        <w:t>40</w:t>
      </w:r>
      <w:r w:rsidR="005B1CEA" w:rsidRPr="00A01709">
        <w:rPr>
          <w:rFonts w:eastAsiaTheme="minorEastAsia"/>
          <w:rtl/>
          <w:lang w:eastAsia="zh-CN" w:bidi="ar-EG"/>
        </w:rPr>
        <w:t xml:space="preserve"> مقعداً "من نمط قاعة اجتماعات مجلس الإدارة"؛</w:t>
      </w:r>
    </w:p>
    <w:p w:rsidR="007722DF" w:rsidRPr="00A01709" w:rsidRDefault="007722DF" w:rsidP="000719A5">
      <w:pPr>
        <w:pStyle w:val="enumlev1"/>
        <w:rPr>
          <w:rtl/>
          <w:lang w:bidi="ar-EG"/>
        </w:rPr>
      </w:pPr>
      <w:r w:rsidRPr="00A01709">
        <w:rPr>
          <w:rtl/>
          <w:lang w:bidi="ar-EG"/>
        </w:rPr>
        <w:t>-</w:t>
      </w:r>
      <w:r w:rsidRPr="00A01709">
        <w:rPr>
          <w:rtl/>
          <w:lang w:bidi="ar-EG"/>
        </w:rPr>
        <w:tab/>
      </w:r>
      <w:r w:rsidR="005B1CEA" w:rsidRPr="00A01709">
        <w:rPr>
          <w:rFonts w:eastAsiaTheme="minorEastAsia"/>
          <w:lang w:val="en-GB" w:eastAsia="zh-CN" w:bidi="ar-EG"/>
        </w:rPr>
        <w:t>1</w:t>
      </w:r>
      <w:r w:rsidR="000719A5" w:rsidRPr="00A01709">
        <w:rPr>
          <w:rFonts w:eastAsiaTheme="minorEastAsia"/>
          <w:rtl/>
          <w:lang w:eastAsia="zh-CN" w:bidi="ar-EG"/>
        </w:rPr>
        <w:t xml:space="preserve"> × </w:t>
      </w:r>
      <w:r w:rsidR="005B1CEA" w:rsidRPr="00A01709">
        <w:rPr>
          <w:rFonts w:eastAsiaTheme="minorEastAsia"/>
          <w:lang w:val="en-GB" w:eastAsia="zh-CN" w:bidi="ar-EG"/>
        </w:rPr>
        <w:t>20</w:t>
      </w:r>
      <w:r w:rsidR="005B1CEA" w:rsidRPr="00A01709">
        <w:rPr>
          <w:rFonts w:eastAsiaTheme="minorEastAsia"/>
          <w:rtl/>
          <w:lang w:val="en-GB" w:eastAsia="zh-CN" w:bidi="ar-EG"/>
        </w:rPr>
        <w:t xml:space="preserve"> </w:t>
      </w:r>
      <w:r w:rsidR="005B1CEA" w:rsidRPr="00A01709">
        <w:rPr>
          <w:rFonts w:eastAsiaTheme="minorEastAsia"/>
          <w:rtl/>
          <w:lang w:eastAsia="zh-CN" w:bidi="ar-EG"/>
        </w:rPr>
        <w:t>مقعداً "من نمط قاعة اجتماعات مجلس الإدارة"؛</w:t>
      </w:r>
    </w:p>
    <w:p w:rsidR="005B1CEA" w:rsidRPr="00A01709" w:rsidRDefault="005B1CEA" w:rsidP="001D695E">
      <w:pPr>
        <w:pStyle w:val="enumlev1"/>
        <w:rPr>
          <w:rFonts w:eastAsiaTheme="minorEastAsia"/>
          <w:rtl/>
          <w:lang w:eastAsia="zh-CN" w:bidi="ar-EG"/>
        </w:rPr>
      </w:pPr>
      <w:r w:rsidRPr="00A01709">
        <w:rPr>
          <w:rtl/>
          <w:lang w:bidi="ar-EG"/>
        </w:rPr>
        <w:t>-</w:t>
      </w:r>
      <w:r w:rsidRPr="00A01709">
        <w:rPr>
          <w:rtl/>
          <w:lang w:bidi="ar-EG"/>
        </w:rPr>
        <w:tab/>
      </w:r>
      <w:r w:rsidRPr="00A01709">
        <w:rPr>
          <w:rFonts w:eastAsiaTheme="minorEastAsia"/>
          <w:lang w:val="en-GB" w:eastAsia="zh-CN" w:bidi="ar-EG"/>
        </w:rPr>
        <w:t>6</w:t>
      </w:r>
      <w:r w:rsidR="000719A5" w:rsidRPr="00A01709">
        <w:rPr>
          <w:rFonts w:eastAsiaTheme="minorEastAsia"/>
          <w:rtl/>
          <w:lang w:eastAsia="zh-CN" w:bidi="ar-EG"/>
        </w:rPr>
        <w:t xml:space="preserve"> × </w:t>
      </w:r>
      <w:r w:rsidRPr="00A01709">
        <w:rPr>
          <w:rFonts w:eastAsiaTheme="minorEastAsia"/>
          <w:lang w:val="en-GB" w:eastAsia="zh-CN" w:bidi="ar-EG"/>
        </w:rPr>
        <w:t>16</w:t>
      </w:r>
      <w:r w:rsidRPr="00A01709">
        <w:rPr>
          <w:rFonts w:eastAsiaTheme="minorEastAsia"/>
          <w:rtl/>
          <w:lang w:val="en-GB" w:eastAsia="zh-CN" w:bidi="ar-EG"/>
        </w:rPr>
        <w:t xml:space="preserve"> </w:t>
      </w:r>
      <w:r w:rsidR="001D695E">
        <w:rPr>
          <w:rFonts w:eastAsiaTheme="minorEastAsia" w:hint="cs"/>
          <w:rtl/>
          <w:lang w:eastAsia="zh-CN" w:bidi="ar-EG"/>
        </w:rPr>
        <w:t>مقعداً</w:t>
      </w:r>
      <w:r w:rsidRPr="00A01709">
        <w:rPr>
          <w:rFonts w:eastAsiaTheme="minorEastAsia"/>
          <w:rtl/>
          <w:lang w:eastAsia="zh-CN" w:bidi="ar-EG"/>
        </w:rPr>
        <w:t xml:space="preserve"> "من نمط قاعة اجتماعات مجلس الإدارة".</w:t>
      </w:r>
    </w:p>
    <w:p w:rsidR="0060219A" w:rsidRPr="00A01709" w:rsidRDefault="0060219A" w:rsidP="0060219A">
      <w:pPr>
        <w:rPr>
          <w:lang w:eastAsia="zh-CN" w:bidi="ar-EG"/>
        </w:rPr>
      </w:pPr>
      <w:r w:rsidRPr="00A01709">
        <w:rPr>
          <w:rFonts w:eastAsiaTheme="minorEastAsia"/>
          <w:rtl/>
          <w:lang w:eastAsia="zh-CN" w:bidi="ar-EG"/>
        </w:rPr>
        <w:t>وتحتوي جميع قاعات المؤتمرات على حيز لإيداع المعاطف.</w:t>
      </w:r>
    </w:p>
    <w:p w:rsidR="007722DF" w:rsidRPr="00A01709" w:rsidRDefault="004D6919" w:rsidP="005B1CEA">
      <w:pPr>
        <w:rPr>
          <w:rtl/>
          <w:lang w:bidi="ar-EG"/>
        </w:rPr>
      </w:pPr>
      <w:r w:rsidRPr="00A01709">
        <w:rPr>
          <w:lang w:bidi="ar-EG"/>
        </w:rPr>
        <w:t>9</w:t>
      </w:r>
      <w:r w:rsidR="007722DF" w:rsidRPr="00A01709">
        <w:rPr>
          <w:lang w:bidi="ar-EG"/>
        </w:rPr>
        <w:t>.6</w:t>
      </w:r>
      <w:r w:rsidR="007722DF" w:rsidRPr="00A01709">
        <w:rPr>
          <w:rtl/>
          <w:lang w:bidi="ar-EG"/>
        </w:rPr>
        <w:tab/>
      </w:r>
      <w:r w:rsidR="0060219A" w:rsidRPr="00A01709">
        <w:rPr>
          <w:rFonts w:eastAsiaTheme="minorEastAsia"/>
          <w:rtl/>
          <w:lang w:eastAsia="zh-CN" w:bidi="ar-EG"/>
        </w:rPr>
        <w:t xml:space="preserve">مطعم خدمة ذاتية يتضمن </w:t>
      </w:r>
      <w:r w:rsidR="00A01709" w:rsidRPr="00A01709">
        <w:rPr>
          <w:rFonts w:eastAsiaTheme="minorEastAsia"/>
          <w:lang w:eastAsia="zh-CN" w:bidi="ar-EG"/>
        </w:rPr>
        <w:t>400</w:t>
      </w:r>
      <w:r w:rsidR="0060219A" w:rsidRPr="00A01709">
        <w:rPr>
          <w:rFonts w:eastAsiaTheme="minorEastAsia"/>
          <w:rtl/>
          <w:lang w:eastAsia="zh-CN" w:bidi="ar-EG"/>
        </w:rPr>
        <w:t xml:space="preserve"> مقعد ومطابخ، وخزائن مطبخية، ومكاتب للتعامل مع </w:t>
      </w:r>
      <w:r w:rsidR="0060219A" w:rsidRPr="00D52A4F">
        <w:rPr>
          <w:rFonts w:eastAsiaTheme="minorEastAsia"/>
          <w:rtl/>
          <w:lang w:eastAsia="zh-CN" w:bidi="ar-EG"/>
        </w:rPr>
        <w:t>السلع</w:t>
      </w:r>
      <w:r w:rsidR="0060219A" w:rsidRPr="00A01709">
        <w:rPr>
          <w:rFonts w:eastAsiaTheme="minorEastAsia"/>
          <w:rtl/>
          <w:lang w:eastAsia="zh-CN" w:bidi="ar-EG"/>
        </w:rPr>
        <w:t xml:space="preserve"> المطبخية والإطعام. ومطعم لكبار الشخصيات يتسع لأربعة وعشرين شخصاً. ومناطق مقسَّمة كمطابخ صغيرة مخصصة للموظفين.</w:t>
      </w:r>
    </w:p>
    <w:p w:rsidR="002C126E" w:rsidRPr="00491E5D" w:rsidRDefault="007722DF" w:rsidP="00D52A4F">
      <w:pPr>
        <w:rPr>
          <w:rtl/>
        </w:rPr>
      </w:pPr>
      <w:r w:rsidRPr="00491E5D">
        <w:lastRenderedPageBreak/>
        <w:t>10.6</w:t>
      </w:r>
      <w:r w:rsidRPr="00491E5D">
        <w:rPr>
          <w:rtl/>
        </w:rPr>
        <w:tab/>
      </w:r>
      <w:r w:rsidR="002C126E" w:rsidRPr="00491E5D">
        <w:rPr>
          <w:rFonts w:eastAsiaTheme="minorEastAsia"/>
          <w:rtl/>
        </w:rPr>
        <w:t xml:space="preserve">مركز اللياقة البدنية: يتضمن صالة رئيسية مساحتها </w:t>
      </w:r>
      <w:r w:rsidR="00A01709" w:rsidRPr="00491E5D">
        <w:rPr>
          <w:rFonts w:eastAsiaTheme="minorEastAsia"/>
        </w:rPr>
        <w:t>100</w:t>
      </w:r>
      <w:r w:rsidR="002C126E" w:rsidRPr="00491E5D">
        <w:rPr>
          <w:rFonts w:eastAsiaTheme="minorEastAsia"/>
          <w:rtl/>
        </w:rPr>
        <w:t xml:space="preserve"> متر مربع للتمارين الرياضية/الرقص، وصالة ثانوية مساحتها </w:t>
      </w:r>
      <w:r w:rsidR="00A01709" w:rsidRPr="00491E5D">
        <w:rPr>
          <w:rFonts w:eastAsiaTheme="minorEastAsia"/>
        </w:rPr>
        <w:t>50</w:t>
      </w:r>
      <w:r w:rsidR="008B3CFC">
        <w:rPr>
          <w:rFonts w:eastAsiaTheme="minorEastAsia" w:hint="cs"/>
          <w:rtl/>
        </w:rPr>
        <w:t> </w:t>
      </w:r>
      <w:r w:rsidR="002C126E" w:rsidRPr="00491E5D">
        <w:rPr>
          <w:rFonts w:eastAsiaTheme="minorEastAsia"/>
          <w:rtl/>
        </w:rPr>
        <w:t xml:space="preserve">متراً مربعاً، وصالة مساحتها </w:t>
      </w:r>
      <w:r w:rsidR="00A01709" w:rsidRPr="00491E5D">
        <w:rPr>
          <w:rFonts w:eastAsiaTheme="minorEastAsia"/>
        </w:rPr>
        <w:t>50</w:t>
      </w:r>
      <w:r w:rsidR="002C126E" w:rsidRPr="00491E5D">
        <w:rPr>
          <w:rFonts w:eastAsiaTheme="minorEastAsia"/>
          <w:rtl/>
        </w:rPr>
        <w:t xml:space="preserve"> متراً مربعاً للأثقال </w:t>
      </w:r>
      <w:r w:rsidR="00D52A4F">
        <w:rPr>
          <w:rFonts w:eastAsiaTheme="minorEastAsia" w:hint="cs"/>
          <w:rtl/>
        </w:rPr>
        <w:t>والأجهزة</w:t>
      </w:r>
      <w:r w:rsidR="002C126E" w:rsidRPr="00491E5D">
        <w:rPr>
          <w:rFonts w:eastAsiaTheme="minorEastAsia"/>
          <w:rtl/>
        </w:rPr>
        <w:t xml:space="preserve"> الرياضية، </w:t>
      </w:r>
      <w:r w:rsidR="00D52A4F">
        <w:rPr>
          <w:rFonts w:eastAsiaTheme="minorEastAsia" w:hint="cs"/>
          <w:rtl/>
        </w:rPr>
        <w:t>والأدشاش</w:t>
      </w:r>
      <w:r w:rsidR="002C126E" w:rsidRPr="00491E5D">
        <w:rPr>
          <w:rFonts w:eastAsiaTheme="minorEastAsia"/>
          <w:rtl/>
        </w:rPr>
        <w:t>، ومرا</w:t>
      </w:r>
      <w:r w:rsidR="008B3CFC">
        <w:rPr>
          <w:rFonts w:eastAsiaTheme="minorEastAsia"/>
          <w:rtl/>
        </w:rPr>
        <w:t>حيض، وحيز لتغيير الملابس وخزائن</w:t>
      </w:r>
      <w:r w:rsidR="008B3CFC">
        <w:rPr>
          <w:rFonts w:eastAsiaTheme="minorEastAsia" w:hint="cs"/>
          <w:rtl/>
        </w:rPr>
        <w:t> </w:t>
      </w:r>
      <w:r w:rsidR="002C126E" w:rsidRPr="00491E5D">
        <w:rPr>
          <w:rFonts w:eastAsiaTheme="minorEastAsia"/>
          <w:rtl/>
        </w:rPr>
        <w:t>الأمتعة.</w:t>
      </w:r>
    </w:p>
    <w:p w:rsidR="007722DF" w:rsidRPr="00A01709" w:rsidRDefault="007722DF" w:rsidP="005B1CEA">
      <w:pPr>
        <w:rPr>
          <w:rtl/>
          <w:lang w:bidi="ar-EG"/>
        </w:rPr>
      </w:pPr>
      <w:r w:rsidRPr="00A01709">
        <w:rPr>
          <w:lang w:bidi="ar-EG"/>
        </w:rPr>
        <w:t>11.6</w:t>
      </w:r>
      <w:r w:rsidRPr="00A01709">
        <w:rPr>
          <w:rtl/>
          <w:lang w:bidi="ar-EG"/>
        </w:rPr>
        <w:tab/>
      </w:r>
      <w:r w:rsidR="00CF0D2C" w:rsidRPr="00A01709">
        <w:rPr>
          <w:rFonts w:eastAsiaTheme="minorEastAsia"/>
          <w:rtl/>
          <w:lang w:eastAsia="zh-CN" w:bidi="ar-EG"/>
        </w:rPr>
        <w:t>المركز الطبي (غرفة الطبيب، غرفة الممرضة، غرفة الفحص، غرفة انتظار) وغرفة الرضاعة الطبيعية.</w:t>
      </w:r>
    </w:p>
    <w:p w:rsidR="007722DF" w:rsidRPr="00A01709" w:rsidRDefault="007722DF" w:rsidP="00CF0D2C">
      <w:pPr>
        <w:rPr>
          <w:rtl/>
          <w:lang w:bidi="ar-EG"/>
        </w:rPr>
      </w:pPr>
      <w:r w:rsidRPr="00A01709">
        <w:rPr>
          <w:lang w:bidi="ar-EG"/>
        </w:rPr>
        <w:t>12.6</w:t>
      </w:r>
      <w:r w:rsidRPr="00A01709">
        <w:rPr>
          <w:rtl/>
          <w:lang w:bidi="ar-EG"/>
        </w:rPr>
        <w:tab/>
      </w:r>
      <w:r w:rsidR="00CF0D2C" w:rsidRPr="00A01709">
        <w:rPr>
          <w:rFonts w:eastAsiaTheme="minorEastAsia"/>
          <w:rtl/>
          <w:lang w:eastAsia="zh-CN" w:bidi="ar-EG"/>
        </w:rPr>
        <w:t xml:space="preserve">غرفة التدريب على تكنولوجيا المعلومات: </w:t>
      </w:r>
      <w:r w:rsidR="00A01709" w:rsidRPr="00A01709">
        <w:rPr>
          <w:rFonts w:eastAsiaTheme="minorEastAsia"/>
          <w:lang w:eastAsia="zh-CN" w:bidi="ar-EG"/>
        </w:rPr>
        <w:t>24</w:t>
      </w:r>
      <w:r w:rsidR="00CF0D2C" w:rsidRPr="00A01709">
        <w:rPr>
          <w:rFonts w:eastAsiaTheme="minorEastAsia"/>
          <w:rtl/>
          <w:lang w:eastAsia="zh-CN" w:bidi="ar-EG"/>
        </w:rPr>
        <w:t xml:space="preserve"> مقعداً "من نمط الفصول الدراسية".</w:t>
      </w:r>
    </w:p>
    <w:p w:rsidR="007722DF" w:rsidRPr="00A01709" w:rsidRDefault="007722DF" w:rsidP="000719A5">
      <w:pPr>
        <w:rPr>
          <w:rtl/>
          <w:lang w:bidi="ar-EG"/>
        </w:rPr>
      </w:pPr>
      <w:r w:rsidRPr="00A01709">
        <w:rPr>
          <w:lang w:bidi="ar-EG"/>
        </w:rPr>
        <w:t>13.6</w:t>
      </w:r>
      <w:r w:rsidRPr="00A01709">
        <w:rPr>
          <w:rtl/>
          <w:lang w:bidi="ar-EG"/>
        </w:rPr>
        <w:tab/>
      </w:r>
      <w:r w:rsidR="00CF0D2C" w:rsidRPr="00A01709">
        <w:rPr>
          <w:rFonts w:eastAsiaTheme="minorEastAsia"/>
          <w:rtl/>
          <w:lang w:eastAsia="zh-CN" w:bidi="ar-EG"/>
        </w:rPr>
        <w:t xml:space="preserve">غرف التدريب: </w:t>
      </w:r>
      <w:r w:rsidR="00CF0D2C" w:rsidRPr="00A01709">
        <w:rPr>
          <w:lang w:val="en-GB" w:bidi="ar-EG"/>
        </w:rPr>
        <w:t>2</w:t>
      </w:r>
      <w:r w:rsidR="000719A5" w:rsidRPr="00A01709">
        <w:rPr>
          <w:rFonts w:eastAsiaTheme="minorEastAsia"/>
          <w:rtl/>
          <w:lang w:eastAsia="zh-CN" w:bidi="ar-EG"/>
        </w:rPr>
        <w:t xml:space="preserve"> × </w:t>
      </w:r>
      <w:r w:rsidR="00CF0D2C" w:rsidRPr="00A01709">
        <w:rPr>
          <w:lang w:val="en-GB" w:bidi="ar-EG"/>
        </w:rPr>
        <w:t>16</w:t>
      </w:r>
      <w:r w:rsidR="00CF0D2C" w:rsidRPr="00A01709">
        <w:rPr>
          <w:rtl/>
          <w:lang w:val="en-GB" w:bidi="ar-EG"/>
        </w:rPr>
        <w:t xml:space="preserve"> </w:t>
      </w:r>
      <w:r w:rsidR="00CF0D2C" w:rsidRPr="00A01709">
        <w:rPr>
          <w:rFonts w:eastAsiaTheme="minorEastAsia"/>
          <w:rtl/>
          <w:lang w:eastAsia="zh-CN" w:bidi="ar-EG"/>
        </w:rPr>
        <w:t>مقعداً "من نمط قاعة اجتماعات مجلس الإدارة" بتموضع مرن للأثاث.</w:t>
      </w:r>
    </w:p>
    <w:p w:rsidR="007722DF" w:rsidRPr="00A01709" w:rsidRDefault="007722DF" w:rsidP="00CF0D2C">
      <w:pPr>
        <w:rPr>
          <w:rtl/>
          <w:lang w:bidi="ar-EG"/>
        </w:rPr>
      </w:pPr>
      <w:r w:rsidRPr="00A01709">
        <w:rPr>
          <w:lang w:bidi="ar-EG"/>
        </w:rPr>
        <w:t>14.6</w:t>
      </w:r>
      <w:r w:rsidRPr="00A01709">
        <w:rPr>
          <w:rtl/>
          <w:lang w:bidi="ar-EG"/>
        </w:rPr>
        <w:tab/>
      </w:r>
      <w:r w:rsidR="00CF0D2C" w:rsidRPr="00A01709">
        <w:rPr>
          <w:rFonts w:eastAsiaTheme="minorEastAsia"/>
          <w:rtl/>
          <w:lang w:eastAsia="zh-CN" w:bidi="ar-EG"/>
        </w:rPr>
        <w:t>مكتب المتقاعدين، مكتب مجلس الموظفين.</w:t>
      </w:r>
    </w:p>
    <w:p w:rsidR="00CF0D2C" w:rsidRPr="00A01709" w:rsidRDefault="007722DF" w:rsidP="00D52A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rtl/>
          <w:lang w:eastAsia="zh-CN" w:bidi="ar-EG"/>
        </w:rPr>
      </w:pPr>
      <w:r w:rsidRPr="00A01709">
        <w:rPr>
          <w:lang w:bidi="ar-EG"/>
        </w:rPr>
        <w:t>15.6</w:t>
      </w:r>
      <w:r w:rsidRPr="00A01709">
        <w:rPr>
          <w:rtl/>
          <w:lang w:bidi="ar-EG"/>
        </w:rPr>
        <w:tab/>
      </w:r>
      <w:r w:rsidR="00CF0D2C" w:rsidRPr="00A01709">
        <w:rPr>
          <w:rFonts w:eastAsiaTheme="minorEastAsia"/>
          <w:rtl/>
          <w:lang w:eastAsia="zh-CN" w:bidi="ar-EG"/>
        </w:rPr>
        <w:t xml:space="preserve">غرف </w:t>
      </w:r>
      <w:r w:rsidR="00CF0D2C" w:rsidRPr="00D52A4F">
        <w:rPr>
          <w:rFonts w:eastAsiaTheme="minorEastAsia"/>
          <w:rtl/>
          <w:lang w:eastAsia="zh-CN" w:bidi="ar-EG"/>
        </w:rPr>
        <w:t>جمعية</w:t>
      </w:r>
      <w:r w:rsidR="00CF0D2C" w:rsidRPr="00A01709">
        <w:rPr>
          <w:rFonts w:eastAsiaTheme="minorEastAsia"/>
          <w:rtl/>
          <w:lang w:eastAsia="zh-CN" w:bidi="ar-EG"/>
        </w:rPr>
        <w:t xml:space="preserve"> الموظفين: غرفة فنون تتسع لعشرين شخصاً، غرفتا بيانو، </w:t>
      </w:r>
      <w:r w:rsidR="00CF0D2C" w:rsidRPr="00D52A4F">
        <w:rPr>
          <w:rFonts w:eastAsiaTheme="minorEastAsia"/>
          <w:rtl/>
          <w:lang w:eastAsia="zh-CN" w:bidi="ar-EG"/>
        </w:rPr>
        <w:t xml:space="preserve">غرفة </w:t>
      </w:r>
      <w:r w:rsidR="00D52A4F">
        <w:rPr>
          <w:rFonts w:eastAsiaTheme="minorEastAsia" w:hint="cs"/>
          <w:rtl/>
          <w:lang w:eastAsia="zh-CN" w:bidi="ar-EG"/>
        </w:rPr>
        <w:t>للاستجمام</w:t>
      </w:r>
      <w:r w:rsidR="00CF0D2C" w:rsidRPr="00A01709">
        <w:rPr>
          <w:rFonts w:eastAsiaTheme="minorEastAsia"/>
          <w:rtl/>
          <w:lang w:eastAsia="zh-CN" w:bidi="ar-EG"/>
        </w:rPr>
        <w:t>.</w:t>
      </w:r>
    </w:p>
    <w:p w:rsidR="007722DF" w:rsidRPr="00A01709" w:rsidRDefault="007722DF" w:rsidP="006F34B3">
      <w:pPr>
        <w:rPr>
          <w:rtl/>
          <w:lang w:bidi="ar-EG"/>
        </w:rPr>
      </w:pPr>
      <w:r w:rsidRPr="00A01709">
        <w:rPr>
          <w:lang w:bidi="ar-EG"/>
        </w:rPr>
        <w:t>16.6</w:t>
      </w:r>
      <w:r w:rsidRPr="00A01709">
        <w:rPr>
          <w:rtl/>
          <w:lang w:bidi="ar-EG"/>
        </w:rPr>
        <w:tab/>
      </w:r>
      <w:r w:rsidR="006F34B3" w:rsidRPr="00A01709">
        <w:rPr>
          <w:rFonts w:eastAsiaTheme="minorEastAsia"/>
          <w:rtl/>
          <w:lang w:eastAsia="zh-CN" w:bidi="ar-EG"/>
        </w:rPr>
        <w:t>مكتب خدمات تكنولوجيا المعلومات والمكاتب المرتبطة به ومواضع تخزين المعدات.</w:t>
      </w:r>
    </w:p>
    <w:p w:rsidR="007722DF" w:rsidRPr="00A01709" w:rsidRDefault="007722DF" w:rsidP="006F34B3">
      <w:pPr>
        <w:rPr>
          <w:rtl/>
          <w:lang w:bidi="ar-EG"/>
        </w:rPr>
      </w:pPr>
      <w:r w:rsidRPr="00A01709">
        <w:rPr>
          <w:lang w:bidi="ar-EG"/>
        </w:rPr>
        <w:t>17.6</w:t>
      </w:r>
      <w:r w:rsidRPr="00A01709">
        <w:rPr>
          <w:rtl/>
          <w:lang w:bidi="ar-EG"/>
        </w:rPr>
        <w:tab/>
      </w:r>
      <w:r w:rsidR="006F34B3" w:rsidRPr="00A01709">
        <w:rPr>
          <w:rFonts w:eastAsiaTheme="minorEastAsia"/>
          <w:rtl/>
          <w:lang w:eastAsia="zh-CN" w:bidi="ar-EG"/>
        </w:rPr>
        <w:t xml:space="preserve">غرفة مخدِّم الحواسيب (بمساحة </w:t>
      </w:r>
      <w:r w:rsidR="00A01709" w:rsidRPr="00A01709">
        <w:rPr>
          <w:rFonts w:eastAsiaTheme="minorEastAsia"/>
          <w:lang w:eastAsia="zh-CN" w:bidi="ar-EG"/>
        </w:rPr>
        <w:t>100</w:t>
      </w:r>
      <w:r w:rsidR="006F34B3" w:rsidRPr="00A01709">
        <w:rPr>
          <w:rFonts w:eastAsiaTheme="minorEastAsia"/>
          <w:rtl/>
          <w:lang w:eastAsia="zh-CN" w:bidi="ar-EG"/>
        </w:rPr>
        <w:t xml:space="preserve"> متر مربع صالحة للاستعمال).</w:t>
      </w:r>
    </w:p>
    <w:p w:rsidR="007722DF" w:rsidRPr="00A01709" w:rsidRDefault="007722DF" w:rsidP="006F34B3">
      <w:pPr>
        <w:rPr>
          <w:rtl/>
          <w:lang w:bidi="ar-EG"/>
        </w:rPr>
      </w:pPr>
      <w:r w:rsidRPr="00A01709">
        <w:rPr>
          <w:lang w:bidi="ar-EG"/>
        </w:rPr>
        <w:t>18.6</w:t>
      </w:r>
      <w:r w:rsidRPr="00A01709">
        <w:rPr>
          <w:rtl/>
          <w:lang w:bidi="ar-EG"/>
        </w:rPr>
        <w:tab/>
      </w:r>
      <w:r w:rsidR="006F34B3" w:rsidRPr="00A01709">
        <w:rPr>
          <w:rFonts w:eastAsiaTheme="minorEastAsia"/>
          <w:rtl/>
          <w:lang w:eastAsia="zh-CN" w:bidi="ar-EG"/>
        </w:rPr>
        <w:t>ورشة عمل الطباعة (اختيارية) ومواضع التخزين.</w:t>
      </w:r>
    </w:p>
    <w:p w:rsidR="007722DF" w:rsidRPr="00A01709" w:rsidRDefault="007722DF" w:rsidP="006F34B3">
      <w:pPr>
        <w:rPr>
          <w:rtl/>
          <w:lang w:bidi="ar-EG"/>
        </w:rPr>
      </w:pPr>
      <w:r w:rsidRPr="00A01709">
        <w:rPr>
          <w:lang w:bidi="ar-EG"/>
        </w:rPr>
        <w:t>19.6</w:t>
      </w:r>
      <w:r w:rsidRPr="00A01709">
        <w:rPr>
          <w:rtl/>
          <w:lang w:bidi="ar-EG"/>
        </w:rPr>
        <w:tab/>
      </w:r>
      <w:r w:rsidR="006F34B3" w:rsidRPr="00D52A4F">
        <w:rPr>
          <w:rFonts w:eastAsiaTheme="minorEastAsia"/>
          <w:rtl/>
          <w:lang w:eastAsia="zh-CN" w:bidi="ar-EG"/>
        </w:rPr>
        <w:t>ركن</w:t>
      </w:r>
      <w:r w:rsidR="006F34B3" w:rsidRPr="00A01709">
        <w:rPr>
          <w:rFonts w:eastAsiaTheme="minorEastAsia"/>
          <w:rtl/>
          <w:lang w:eastAsia="zh-CN" w:bidi="ar-EG"/>
        </w:rPr>
        <w:t xml:space="preserve"> اللوازم المكتبية</w:t>
      </w:r>
      <w:r w:rsidR="000719A5">
        <w:rPr>
          <w:rFonts w:eastAsiaTheme="minorEastAsia"/>
          <w:rtl/>
          <w:lang w:eastAsia="zh-CN" w:bidi="ar-EG"/>
        </w:rPr>
        <w:t>،</w:t>
      </w:r>
      <w:r w:rsidR="006F34B3" w:rsidRPr="00A01709">
        <w:rPr>
          <w:rFonts w:eastAsiaTheme="minorEastAsia"/>
          <w:rtl/>
          <w:lang w:eastAsia="zh-CN" w:bidi="ar-EG"/>
        </w:rPr>
        <w:t xml:space="preserve"> مكتب ومواضع التخزين.</w:t>
      </w:r>
    </w:p>
    <w:p w:rsidR="007722DF" w:rsidRPr="00A01709" w:rsidRDefault="007722DF" w:rsidP="00D52A4F">
      <w:pPr>
        <w:rPr>
          <w:rtl/>
          <w:lang w:bidi="ar-EG"/>
        </w:rPr>
      </w:pPr>
      <w:r w:rsidRPr="00A01709">
        <w:rPr>
          <w:lang w:bidi="ar-EG"/>
        </w:rPr>
        <w:t>20.6</w:t>
      </w:r>
      <w:r w:rsidRPr="00A01709">
        <w:rPr>
          <w:rtl/>
          <w:lang w:bidi="ar-EG"/>
        </w:rPr>
        <w:tab/>
      </w:r>
      <w:r w:rsidR="00863946" w:rsidRPr="00D52A4F">
        <w:rPr>
          <w:rFonts w:eastAsiaTheme="minorEastAsia"/>
          <w:rtl/>
          <w:lang w:eastAsia="zh-CN" w:bidi="ar-EG"/>
        </w:rPr>
        <w:t>ركن</w:t>
      </w:r>
      <w:r w:rsidR="00863946" w:rsidRPr="00A01709">
        <w:rPr>
          <w:rFonts w:eastAsiaTheme="minorEastAsia"/>
          <w:rtl/>
          <w:lang w:eastAsia="zh-CN" w:bidi="ar-EG"/>
        </w:rPr>
        <w:t xml:space="preserve"> </w:t>
      </w:r>
      <w:r w:rsidR="00D52A4F">
        <w:rPr>
          <w:rFonts w:eastAsiaTheme="minorEastAsia" w:hint="cs"/>
          <w:rtl/>
          <w:lang w:eastAsia="zh-CN" w:bidi="ar-EG"/>
        </w:rPr>
        <w:t>تداول</w:t>
      </w:r>
      <w:r w:rsidR="00863946" w:rsidRPr="00A01709">
        <w:rPr>
          <w:rFonts w:eastAsiaTheme="minorEastAsia"/>
          <w:rtl/>
          <w:lang w:eastAsia="zh-CN" w:bidi="ar-EG"/>
        </w:rPr>
        <w:t xml:space="preserve"> البريد، ومدخل آمن لاستلام </w:t>
      </w:r>
      <w:r w:rsidR="00863946" w:rsidRPr="00D52A4F">
        <w:rPr>
          <w:rFonts w:eastAsiaTheme="minorEastAsia"/>
          <w:rtl/>
          <w:lang w:eastAsia="zh-CN" w:bidi="ar-EG"/>
        </w:rPr>
        <w:t>السلع</w:t>
      </w:r>
      <w:r w:rsidR="00863946" w:rsidRPr="00A01709">
        <w:rPr>
          <w:rFonts w:eastAsiaTheme="minorEastAsia"/>
          <w:rtl/>
          <w:lang w:eastAsia="zh-CN" w:bidi="ar-EG"/>
        </w:rPr>
        <w:t xml:space="preserve"> مع مواضع التخزين.</w:t>
      </w:r>
    </w:p>
    <w:p w:rsidR="007722DF" w:rsidRPr="00A01709" w:rsidRDefault="007722DF" w:rsidP="00863946">
      <w:pPr>
        <w:rPr>
          <w:rtl/>
          <w:lang w:bidi="ar-EG"/>
        </w:rPr>
      </w:pPr>
      <w:r w:rsidRPr="00A01709">
        <w:rPr>
          <w:lang w:bidi="ar-EG"/>
        </w:rPr>
        <w:t>21.6</w:t>
      </w:r>
      <w:r w:rsidRPr="00A01709">
        <w:rPr>
          <w:rtl/>
          <w:lang w:bidi="ar-EG"/>
        </w:rPr>
        <w:tab/>
      </w:r>
      <w:r w:rsidR="00863946" w:rsidRPr="00A01709">
        <w:rPr>
          <w:rFonts w:eastAsiaTheme="minorEastAsia"/>
          <w:rtl/>
          <w:lang w:eastAsia="zh-CN" w:bidi="ar-EG"/>
        </w:rPr>
        <w:t>غرف التخزين العام.</w:t>
      </w:r>
    </w:p>
    <w:p w:rsidR="007722DF" w:rsidRPr="00A01709" w:rsidRDefault="007722DF" w:rsidP="007116FE">
      <w:pPr>
        <w:rPr>
          <w:rtl/>
          <w:lang w:bidi="ar-EG"/>
        </w:rPr>
      </w:pPr>
      <w:r w:rsidRPr="00A01709">
        <w:rPr>
          <w:lang w:bidi="ar-EG"/>
        </w:rPr>
        <w:t>22.6</w:t>
      </w:r>
      <w:r w:rsidRPr="00A01709">
        <w:rPr>
          <w:rtl/>
          <w:lang w:bidi="ar-EG"/>
        </w:rPr>
        <w:tab/>
      </w:r>
      <w:r w:rsidR="00863946" w:rsidRPr="00A01709">
        <w:rPr>
          <w:rFonts w:eastAsiaTheme="minorEastAsia"/>
          <w:rtl/>
          <w:lang w:eastAsia="zh-CN" w:bidi="ar-EG"/>
        </w:rPr>
        <w:t>ورش عمل</w:t>
      </w:r>
      <w:r w:rsidR="007116FE" w:rsidRPr="00A01709">
        <w:rPr>
          <w:rFonts w:eastAsiaTheme="minorEastAsia"/>
          <w:rtl/>
          <w:lang w:eastAsia="zh-CN" w:bidi="ar-EG"/>
        </w:rPr>
        <w:t xml:space="preserve"> خدمات التدفئة/التبريد، والخدمات الكهربائية، والسمعية المرئية، والحاسوبية.</w:t>
      </w:r>
    </w:p>
    <w:p w:rsidR="007722DF" w:rsidRPr="00A01709" w:rsidRDefault="007722DF" w:rsidP="007116FE">
      <w:pPr>
        <w:rPr>
          <w:rtl/>
          <w:lang w:bidi="ar-EG"/>
        </w:rPr>
      </w:pPr>
      <w:r w:rsidRPr="00A01709">
        <w:rPr>
          <w:lang w:bidi="ar-EG"/>
        </w:rPr>
        <w:t>23.6</w:t>
      </w:r>
      <w:r w:rsidRPr="00A01709">
        <w:rPr>
          <w:rtl/>
          <w:lang w:bidi="ar-EG"/>
        </w:rPr>
        <w:tab/>
      </w:r>
      <w:r w:rsidR="007116FE" w:rsidRPr="00A01709">
        <w:rPr>
          <w:rFonts w:eastAsiaTheme="minorEastAsia"/>
          <w:rtl/>
          <w:lang w:eastAsia="zh-CN" w:bidi="ar-EG"/>
        </w:rPr>
        <w:t>مناطق تخزين الأثاث، وتخزين المنشورات الورقية.</w:t>
      </w:r>
    </w:p>
    <w:p w:rsidR="007722DF" w:rsidRPr="00A01709" w:rsidRDefault="007722DF" w:rsidP="00D52A4F">
      <w:pPr>
        <w:rPr>
          <w:rtl/>
          <w:lang w:bidi="ar-EG"/>
        </w:rPr>
      </w:pPr>
      <w:r w:rsidRPr="00A01709">
        <w:rPr>
          <w:lang w:bidi="ar-EG"/>
        </w:rPr>
        <w:t>24.6</w:t>
      </w:r>
      <w:r w:rsidRPr="00A01709">
        <w:rPr>
          <w:rtl/>
          <w:lang w:bidi="ar-EG"/>
        </w:rPr>
        <w:tab/>
      </w:r>
      <w:r w:rsidR="007116FE" w:rsidRPr="00A01709">
        <w:rPr>
          <w:rtl/>
          <w:lang w:bidi="ar-EG"/>
        </w:rPr>
        <w:t>مرافق تخزين أدوات عمال النظافة ومكتبهم،</w:t>
      </w:r>
      <w:r w:rsidR="007116FE" w:rsidRPr="00A01709">
        <w:rPr>
          <w:rFonts w:eastAsiaTheme="minorEastAsia"/>
          <w:rtl/>
          <w:lang w:eastAsia="zh-CN" w:bidi="ar-EG"/>
        </w:rPr>
        <w:t xml:space="preserve"> ومنطقة فرز </w:t>
      </w:r>
      <w:r w:rsidR="00D52A4F">
        <w:rPr>
          <w:rFonts w:eastAsiaTheme="minorEastAsia" w:hint="cs"/>
          <w:rtl/>
          <w:lang w:eastAsia="zh-CN" w:bidi="ar-EG"/>
        </w:rPr>
        <w:t>المخلفات</w:t>
      </w:r>
      <w:r w:rsidR="007116FE" w:rsidRPr="00A01709">
        <w:rPr>
          <w:rFonts w:eastAsiaTheme="minorEastAsia"/>
          <w:rtl/>
          <w:lang w:eastAsia="zh-CN" w:bidi="ar-EG"/>
        </w:rPr>
        <w:t xml:space="preserve"> وتخزينها.</w:t>
      </w:r>
    </w:p>
    <w:p w:rsidR="007722DF" w:rsidRPr="00A01709" w:rsidRDefault="007722DF" w:rsidP="002709D0">
      <w:pPr>
        <w:rPr>
          <w:rtl/>
          <w:lang w:bidi="ar-EG"/>
        </w:rPr>
      </w:pPr>
      <w:r w:rsidRPr="00A01709">
        <w:rPr>
          <w:lang w:bidi="ar-EG"/>
        </w:rPr>
        <w:t>25.6</w:t>
      </w:r>
      <w:r w:rsidRPr="00A01709">
        <w:rPr>
          <w:rtl/>
          <w:lang w:bidi="ar-EG"/>
        </w:rPr>
        <w:tab/>
      </w:r>
      <w:r w:rsidR="007116FE" w:rsidRPr="00A01709">
        <w:rPr>
          <w:rFonts w:eastAsiaTheme="minorEastAsia"/>
          <w:rtl/>
          <w:lang w:eastAsia="zh-CN" w:bidi="ar-EG"/>
        </w:rPr>
        <w:t xml:space="preserve">مساحة </w:t>
      </w:r>
      <w:r w:rsidR="002709D0" w:rsidRPr="00A01709">
        <w:rPr>
          <w:rFonts w:eastAsiaTheme="minorEastAsia"/>
          <w:rtl/>
          <w:lang w:eastAsia="zh-CN" w:bidi="ar-EG"/>
        </w:rPr>
        <w:t>لخزائن لوازم قسم الأمن، ومنطقة تخزين، ومساحة تدريب تتسع لعشرين شخصاً.</w:t>
      </w:r>
    </w:p>
    <w:p w:rsidR="007722DF" w:rsidRPr="00A01709" w:rsidRDefault="007722DF" w:rsidP="002709D0">
      <w:pPr>
        <w:rPr>
          <w:rtl/>
          <w:lang w:bidi="ar-EG"/>
        </w:rPr>
      </w:pPr>
      <w:r w:rsidRPr="00A01709">
        <w:rPr>
          <w:lang w:bidi="ar-EG"/>
        </w:rPr>
        <w:t>26.6</w:t>
      </w:r>
      <w:r w:rsidRPr="00A01709">
        <w:rPr>
          <w:rtl/>
          <w:lang w:bidi="ar-EG"/>
        </w:rPr>
        <w:tab/>
      </w:r>
      <w:r w:rsidR="002709D0" w:rsidRPr="00A01709">
        <w:rPr>
          <w:rFonts w:eastAsiaTheme="minorEastAsia"/>
          <w:rtl/>
          <w:lang w:eastAsia="zh-CN" w:bidi="ar-EG"/>
        </w:rPr>
        <w:t xml:space="preserve">حيز </w:t>
      </w:r>
      <w:r w:rsidR="00896BF9" w:rsidRPr="00A01709">
        <w:rPr>
          <w:rFonts w:eastAsiaTheme="minorEastAsia" w:hint="cs"/>
          <w:rtl/>
          <w:lang w:eastAsia="zh-CN" w:bidi="ar-EG"/>
        </w:rPr>
        <w:t>لاستديو</w:t>
      </w:r>
      <w:r w:rsidR="002709D0" w:rsidRPr="00A01709">
        <w:rPr>
          <w:rFonts w:eastAsiaTheme="minorEastAsia"/>
          <w:rtl/>
          <w:lang w:eastAsia="zh-CN" w:bidi="ar-EG"/>
        </w:rPr>
        <w:t xml:space="preserve"> تلفزيوني مع غرفة تحكم.</w:t>
      </w:r>
    </w:p>
    <w:p w:rsidR="007722DF" w:rsidRPr="00A01709" w:rsidRDefault="007722DF" w:rsidP="00D52A4F">
      <w:pPr>
        <w:rPr>
          <w:rtl/>
          <w:lang w:bidi="ar-EG"/>
        </w:rPr>
      </w:pPr>
      <w:r w:rsidRPr="00A01709">
        <w:rPr>
          <w:lang w:bidi="ar-EG"/>
        </w:rPr>
        <w:t>27.6</w:t>
      </w:r>
      <w:r w:rsidRPr="00A01709">
        <w:rPr>
          <w:rtl/>
          <w:lang w:bidi="ar-EG"/>
        </w:rPr>
        <w:tab/>
      </w:r>
      <w:r w:rsidR="002709D0" w:rsidRPr="00D52A4F">
        <w:rPr>
          <w:rFonts w:eastAsiaTheme="minorEastAsia"/>
          <w:rtl/>
          <w:lang w:eastAsia="zh-CN" w:bidi="ar-EG"/>
        </w:rPr>
        <w:t>غرفة</w:t>
      </w:r>
      <w:r w:rsidR="002709D0" w:rsidRPr="00A01709">
        <w:rPr>
          <w:rFonts w:eastAsiaTheme="minorEastAsia"/>
          <w:rtl/>
          <w:lang w:eastAsia="zh-CN" w:bidi="ar-EG"/>
        </w:rPr>
        <w:t xml:space="preserve"> راديو الهواة ومكتب مجاور: مع إمكانية النفاذ إلى </w:t>
      </w:r>
      <w:r w:rsidR="00D52A4F">
        <w:rPr>
          <w:rFonts w:eastAsiaTheme="minorEastAsia" w:hint="cs"/>
          <w:rtl/>
          <w:lang w:eastAsia="zh-CN" w:bidi="ar-EG"/>
        </w:rPr>
        <w:t>سطح</w:t>
      </w:r>
      <w:r w:rsidR="002709D0" w:rsidRPr="00A01709">
        <w:rPr>
          <w:rFonts w:eastAsiaTheme="minorEastAsia"/>
          <w:rtl/>
          <w:lang w:eastAsia="zh-CN" w:bidi="ar-EG"/>
        </w:rPr>
        <w:t xml:space="preserve"> المبنى.</w:t>
      </w:r>
    </w:p>
    <w:p w:rsidR="007722DF" w:rsidRPr="00A01709" w:rsidRDefault="007722DF" w:rsidP="002709D0">
      <w:pPr>
        <w:rPr>
          <w:rtl/>
          <w:lang w:bidi="ar-EG"/>
        </w:rPr>
      </w:pPr>
      <w:r w:rsidRPr="00A01709">
        <w:rPr>
          <w:lang w:bidi="ar-EG"/>
        </w:rPr>
        <w:t>28.6</w:t>
      </w:r>
      <w:r w:rsidRPr="00A01709">
        <w:rPr>
          <w:rtl/>
          <w:lang w:bidi="ar-EG"/>
        </w:rPr>
        <w:tab/>
      </w:r>
      <w:r w:rsidR="002709D0" w:rsidRPr="00A01709">
        <w:rPr>
          <w:rFonts w:eastAsiaTheme="minorEastAsia"/>
          <w:rtl/>
          <w:lang w:eastAsia="zh-CN" w:bidi="ar-EG"/>
        </w:rPr>
        <w:t>قاعة صلاة لأديان متعددة.</w:t>
      </w:r>
    </w:p>
    <w:p w:rsidR="007722DF" w:rsidRPr="00A01709" w:rsidRDefault="007722DF" w:rsidP="002709D0">
      <w:pPr>
        <w:rPr>
          <w:rtl/>
          <w:lang w:bidi="ar-EG"/>
        </w:rPr>
      </w:pPr>
      <w:r w:rsidRPr="00A01709">
        <w:rPr>
          <w:lang w:bidi="ar-EG"/>
        </w:rPr>
        <w:t>29.6</w:t>
      </w:r>
      <w:r w:rsidRPr="00A01709">
        <w:rPr>
          <w:rtl/>
          <w:lang w:bidi="ar-EG"/>
        </w:rPr>
        <w:tab/>
      </w:r>
      <w:r w:rsidR="002709D0" w:rsidRPr="00A01709">
        <w:rPr>
          <w:rFonts w:eastAsiaTheme="minorEastAsia"/>
          <w:rtl/>
          <w:lang w:eastAsia="zh-CN" w:bidi="ar-EG"/>
        </w:rPr>
        <w:t>مكتبة/مركز معلومات</w:t>
      </w:r>
    </w:p>
    <w:p w:rsidR="000923BD" w:rsidRPr="00491E5D" w:rsidRDefault="007722DF" w:rsidP="00896BF9">
      <w:pPr>
        <w:rPr>
          <w:rFonts w:eastAsiaTheme="minorEastAsia"/>
          <w:rtl/>
        </w:rPr>
      </w:pPr>
      <w:r w:rsidRPr="00491E5D">
        <w:t>30.6</w:t>
      </w:r>
      <w:r w:rsidRPr="00491E5D">
        <w:rPr>
          <w:rtl/>
        </w:rPr>
        <w:tab/>
      </w:r>
      <w:r w:rsidR="000923BD" w:rsidRPr="00491E5D">
        <w:rPr>
          <w:rFonts w:eastAsiaTheme="minorEastAsia"/>
          <w:rtl/>
        </w:rPr>
        <w:t>غرفتان على الأقل لشبكة الحاسوب/الاتصالات في كل طابق، مع نقاط توص</w:t>
      </w:r>
      <w:r w:rsidR="006D3FC6">
        <w:rPr>
          <w:rFonts w:eastAsiaTheme="minorEastAsia"/>
          <w:rtl/>
        </w:rPr>
        <w:t>يل ألياف بصرية وأسلاك نحاسية في</w:t>
      </w:r>
      <w:r w:rsidR="006D3FC6">
        <w:rPr>
          <w:rFonts w:eastAsiaTheme="minorEastAsia" w:hint="cs"/>
          <w:rtl/>
        </w:rPr>
        <w:t> </w:t>
      </w:r>
      <w:r w:rsidR="000923BD" w:rsidRPr="00491E5D">
        <w:rPr>
          <w:rFonts w:eastAsiaTheme="minorEastAsia"/>
          <w:rtl/>
        </w:rPr>
        <w:t xml:space="preserve">مواقع استراتيجية في كل طابق، على افتراض أن </w:t>
      </w:r>
      <w:r w:rsidR="00896BF9">
        <w:rPr>
          <w:rFonts w:eastAsiaTheme="minorEastAsia"/>
        </w:rPr>
        <w:t>%90</w:t>
      </w:r>
      <w:r w:rsidR="000923BD" w:rsidRPr="00491E5D">
        <w:rPr>
          <w:rFonts w:eastAsiaTheme="minorEastAsia"/>
          <w:rtl/>
        </w:rPr>
        <w:t xml:space="preserve"> من الموظفين والزوار سيستخدمون تقنية واي فاي </w:t>
      </w:r>
      <w:r w:rsidR="00491E5D" w:rsidRPr="00491E5D">
        <w:rPr>
          <w:rFonts w:eastAsiaTheme="minorEastAsia"/>
        </w:rPr>
        <w:t>(</w:t>
      </w:r>
      <w:proofErr w:type="spellStart"/>
      <w:r w:rsidR="000923BD" w:rsidRPr="00491E5D">
        <w:t>WiFi</w:t>
      </w:r>
      <w:proofErr w:type="spellEnd"/>
      <w:r w:rsidR="00491E5D" w:rsidRPr="00491E5D">
        <w:rPr>
          <w:rFonts w:eastAsiaTheme="minorEastAsia"/>
        </w:rPr>
        <w:t>)</w:t>
      </w:r>
      <w:r w:rsidR="000923BD" w:rsidRPr="00491E5D">
        <w:rPr>
          <w:rFonts w:eastAsiaTheme="minorEastAsia"/>
          <w:rtl/>
        </w:rPr>
        <w:t xml:space="preserve"> للتوصيل بالشبكة. والتوصيلات البينية بعرض نطاق عال على النحو المناسب بين غرف الشبكة وغرفة المخدِّم المركزي.</w:t>
      </w:r>
    </w:p>
    <w:p w:rsidR="000E4FF0" w:rsidRDefault="00896BF9" w:rsidP="00896BF9">
      <w:pPr>
        <w:spacing w:before="600"/>
        <w:jc w:val="center"/>
        <w:rPr>
          <w:rtl/>
          <w:lang w:bidi="ar-EG"/>
        </w:rPr>
      </w:pPr>
      <w:r>
        <w:rPr>
          <w:rtl/>
          <w:lang w:bidi="ar-EG"/>
        </w:rPr>
        <w:t>___________</w:t>
      </w:r>
    </w:p>
    <w:sectPr w:rsidR="000E4FF0" w:rsidSect="00C73D1D">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525" w:rsidRDefault="00F15525" w:rsidP="00E07379">
      <w:pPr>
        <w:spacing w:before="0" w:line="240" w:lineRule="auto"/>
      </w:pPr>
      <w:r>
        <w:separator/>
      </w:r>
    </w:p>
  </w:endnote>
  <w:endnote w:type="continuationSeparator" w:id="0">
    <w:p w:rsidR="00F15525" w:rsidRDefault="00F1552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67E" w:rsidRPr="00536A4A" w:rsidRDefault="00FF667E" w:rsidP="00536A4A">
    <w:pPr>
      <w:pStyle w:val="Footer"/>
      <w:tabs>
        <w:tab w:val="clear" w:pos="5812"/>
        <w:tab w:val="right" w:pos="5670"/>
      </w:tabs>
      <w:rPr>
        <w:lang w:val="fr-CH"/>
      </w:rPr>
    </w:pPr>
    <w:r>
      <w:fldChar w:fldCharType="begin"/>
    </w:r>
    <w:r w:rsidRPr="00536A4A">
      <w:rPr>
        <w:lang w:val="fr-CH"/>
      </w:rPr>
      <w:instrText xml:space="preserve"> FILENAME \p \* MERGEFORMAT </w:instrText>
    </w:r>
    <w:r>
      <w:fldChar w:fldCharType="separate"/>
    </w:r>
    <w:r w:rsidR="005C1AD5">
      <w:rPr>
        <w:noProof/>
        <w:lang w:val="fr-CH"/>
      </w:rPr>
      <w:t>P:\ARA\SG\CONSEIL\C17\000\007A.docx</w:t>
    </w:r>
    <w:r>
      <w:rPr>
        <w:noProof/>
      </w:rPr>
      <w:fldChar w:fldCharType="end"/>
    </w:r>
    <w:r w:rsidRPr="00536A4A">
      <w:rPr>
        <w:lang w:val="fr-CH"/>
      </w:rPr>
      <w:t xml:space="preserve">   (407281)</w:t>
    </w:r>
    <w:r w:rsidRPr="00536A4A">
      <w:rPr>
        <w:lang w:val="fr-CH"/>
      </w:rPr>
      <w:tab/>
    </w:r>
    <w:r w:rsidRPr="00665956">
      <w:fldChar w:fldCharType="begin"/>
    </w:r>
    <w:r w:rsidRPr="00665956">
      <w:instrText xml:space="preserve"> savedate \@ dd.MM.yy </w:instrText>
    </w:r>
    <w:r w:rsidRPr="00665956">
      <w:fldChar w:fldCharType="separate"/>
    </w:r>
    <w:r w:rsidR="00E2234B">
      <w:rPr>
        <w:noProof/>
      </w:rPr>
      <w:t>26.04.17</w:t>
    </w:r>
    <w:r w:rsidRPr="00665956">
      <w:fldChar w:fldCharType="end"/>
    </w:r>
    <w:r w:rsidRPr="00536A4A">
      <w:rPr>
        <w:lang w:val="fr-CH"/>
      </w:rPr>
      <w:tab/>
    </w:r>
    <w:r w:rsidRPr="00665956">
      <w:fldChar w:fldCharType="begin"/>
    </w:r>
    <w:r w:rsidRPr="00665956">
      <w:instrText xml:space="preserve"> printdate \@ dd.MM.yy </w:instrText>
    </w:r>
    <w:r w:rsidRPr="00665956">
      <w:fldChar w:fldCharType="separate"/>
    </w:r>
    <w:r w:rsidR="005C1AD5">
      <w:rPr>
        <w:noProof/>
      </w:rPr>
      <w:t>26.04.17</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67E" w:rsidRPr="006C3242" w:rsidRDefault="00FF667E"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FF667E" w:rsidRPr="00C66157" w:rsidRDefault="00FF667E" w:rsidP="00536A4A">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5C1AD5">
      <w:rPr>
        <w:rFonts w:cs="Calibri"/>
        <w:noProof/>
        <w:vanish/>
        <w:lang w:val="fr-FR"/>
      </w:rPr>
      <w:t>P:\ARA\SG\CONSEIL\C17\000\007A.docx</w:t>
    </w:r>
    <w:r w:rsidRPr="00C66157">
      <w:rPr>
        <w:rFonts w:cs="Calibri"/>
        <w:vanish/>
      </w:rPr>
      <w:fldChar w:fldCharType="end"/>
    </w:r>
    <w:r w:rsidRPr="00536A4A">
      <w:rPr>
        <w:rFonts w:cs="Calibri"/>
        <w:vanish/>
        <w:lang w:val="fr-CH"/>
      </w:rPr>
      <w:t xml:space="preserve">  </w:t>
    </w:r>
    <w:r w:rsidRPr="00C66157">
      <w:rPr>
        <w:rFonts w:cs="Calibri"/>
        <w:vanish/>
        <w:lang w:val="fr-FR"/>
      </w:rPr>
      <w:t xml:space="preserve"> (</w:t>
    </w:r>
    <w:r>
      <w:rPr>
        <w:rFonts w:cs="Calibri"/>
        <w:vanish/>
        <w:lang w:val="fr-FR"/>
      </w:rPr>
      <w:t>407281</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E2234B">
      <w:rPr>
        <w:rFonts w:cs="Calibri"/>
        <w:noProof/>
        <w:vanish/>
        <w:lang w:val="fr-FR"/>
      </w:rPr>
      <w:t>26.04.17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5C1AD5">
      <w:rPr>
        <w:rFonts w:cs="Calibri"/>
        <w:noProof/>
        <w:vanish/>
        <w:lang w:val="fr-FR"/>
      </w:rPr>
      <w:t>26.04.17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525" w:rsidRDefault="00F15525" w:rsidP="00E07379">
      <w:pPr>
        <w:spacing w:before="0" w:line="240" w:lineRule="auto"/>
      </w:pPr>
      <w:r>
        <w:separator/>
      </w:r>
    </w:p>
  </w:footnote>
  <w:footnote w:type="continuationSeparator" w:id="0">
    <w:p w:rsidR="00F15525" w:rsidRDefault="00F15525"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67E" w:rsidRPr="000E4FF0" w:rsidRDefault="00E2234B" w:rsidP="00C73D1D">
    <w:pPr>
      <w:tabs>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FF667E" w:rsidRPr="000E4FF0">
          <w:rPr>
            <w:rFonts w:eastAsiaTheme="minorEastAsia" w:cs="Calibri"/>
            <w:sz w:val="20"/>
            <w:szCs w:val="20"/>
            <w:lang w:eastAsia="zh-CN"/>
          </w:rPr>
          <w:fldChar w:fldCharType="begin"/>
        </w:r>
        <w:r w:rsidR="00FF667E" w:rsidRPr="000E4FF0">
          <w:rPr>
            <w:rFonts w:eastAsiaTheme="minorEastAsia" w:cs="Calibri"/>
            <w:sz w:val="20"/>
            <w:szCs w:val="20"/>
            <w:lang w:eastAsia="zh-CN"/>
          </w:rPr>
          <w:instrText xml:space="preserve"> PAGE   \* MERGEFORMAT </w:instrText>
        </w:r>
        <w:r w:rsidR="00FF667E" w:rsidRPr="000E4FF0">
          <w:rPr>
            <w:rFonts w:eastAsiaTheme="minorEastAsia" w:cs="Calibri"/>
            <w:sz w:val="20"/>
            <w:szCs w:val="20"/>
            <w:lang w:eastAsia="zh-CN"/>
          </w:rPr>
          <w:fldChar w:fldCharType="separate"/>
        </w:r>
        <w:r>
          <w:rPr>
            <w:rFonts w:eastAsiaTheme="minorEastAsia" w:cs="Calibri"/>
            <w:noProof/>
            <w:sz w:val="20"/>
            <w:szCs w:val="20"/>
            <w:lang w:eastAsia="zh-CN"/>
          </w:rPr>
          <w:t>6</w:t>
        </w:r>
        <w:r w:rsidR="00FF667E" w:rsidRPr="000E4FF0">
          <w:rPr>
            <w:rFonts w:eastAsiaTheme="minorEastAsia" w:cs="Calibri"/>
            <w:noProof/>
            <w:sz w:val="20"/>
            <w:szCs w:val="20"/>
            <w:lang w:eastAsia="zh-CN"/>
          </w:rPr>
          <w:fldChar w:fldCharType="end"/>
        </w:r>
        <w:r w:rsidR="00FF667E" w:rsidRPr="000E4FF0">
          <w:rPr>
            <w:rFonts w:eastAsiaTheme="minorEastAsia" w:cs="Calibri"/>
            <w:noProof/>
            <w:sz w:val="20"/>
            <w:szCs w:val="20"/>
            <w:lang w:eastAsia="zh-CN"/>
          </w:rPr>
          <w:br/>
          <w:t>C1</w:t>
        </w:r>
        <w:r w:rsidR="00FF667E">
          <w:rPr>
            <w:rFonts w:eastAsiaTheme="minorEastAsia" w:cs="Calibri"/>
            <w:noProof/>
            <w:sz w:val="20"/>
            <w:szCs w:val="20"/>
            <w:lang w:eastAsia="zh-CN"/>
          </w:rPr>
          <w:t>7</w:t>
        </w:r>
        <w:r w:rsidR="00FF667E" w:rsidRPr="000E4FF0">
          <w:rPr>
            <w:rFonts w:eastAsiaTheme="minorEastAsia" w:cs="Calibri"/>
            <w:noProof/>
            <w:sz w:val="20"/>
            <w:szCs w:val="20"/>
            <w:lang w:eastAsia="zh-CN"/>
          </w:rPr>
          <w:t>/</w:t>
        </w:r>
        <w:r w:rsidR="00FF667E">
          <w:rPr>
            <w:rFonts w:eastAsiaTheme="minorEastAsia" w:cs="Calibri"/>
            <w:noProof/>
            <w:sz w:val="20"/>
            <w:szCs w:val="20"/>
            <w:lang w:eastAsia="zh-CN"/>
          </w:rPr>
          <w:t>7</w:t>
        </w:r>
        <w:r w:rsidR="00FF667E"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07"/>
    <w:rsid w:val="0000590B"/>
    <w:rsid w:val="00012241"/>
    <w:rsid w:val="000124CC"/>
    <w:rsid w:val="00034281"/>
    <w:rsid w:val="00041F8B"/>
    <w:rsid w:val="00046444"/>
    <w:rsid w:val="000577D9"/>
    <w:rsid w:val="0006023B"/>
    <w:rsid w:val="00060B22"/>
    <w:rsid w:val="000651B2"/>
    <w:rsid w:val="000719A5"/>
    <w:rsid w:val="0008638B"/>
    <w:rsid w:val="00090574"/>
    <w:rsid w:val="000923BD"/>
    <w:rsid w:val="00092FC2"/>
    <w:rsid w:val="000A1677"/>
    <w:rsid w:val="000B3ABF"/>
    <w:rsid w:val="000B407F"/>
    <w:rsid w:val="000C13C2"/>
    <w:rsid w:val="000D3AD2"/>
    <w:rsid w:val="000D4C64"/>
    <w:rsid w:val="000D5483"/>
    <w:rsid w:val="000E4FF0"/>
    <w:rsid w:val="000F0B1C"/>
    <w:rsid w:val="000F1D42"/>
    <w:rsid w:val="000F4D07"/>
    <w:rsid w:val="00102A03"/>
    <w:rsid w:val="001040A3"/>
    <w:rsid w:val="0012523A"/>
    <w:rsid w:val="001470BC"/>
    <w:rsid w:val="00173915"/>
    <w:rsid w:val="001B6AC4"/>
    <w:rsid w:val="001D695E"/>
    <w:rsid w:val="001F7B24"/>
    <w:rsid w:val="00206261"/>
    <w:rsid w:val="002215A1"/>
    <w:rsid w:val="0022345D"/>
    <w:rsid w:val="00225854"/>
    <w:rsid w:val="002269A6"/>
    <w:rsid w:val="0023283D"/>
    <w:rsid w:val="00244D07"/>
    <w:rsid w:val="002527D2"/>
    <w:rsid w:val="00252E0C"/>
    <w:rsid w:val="0026609D"/>
    <w:rsid w:val="002709D0"/>
    <w:rsid w:val="002749F0"/>
    <w:rsid w:val="00276881"/>
    <w:rsid w:val="00281C57"/>
    <w:rsid w:val="0028339D"/>
    <w:rsid w:val="002916BE"/>
    <w:rsid w:val="002978F4"/>
    <w:rsid w:val="002B028D"/>
    <w:rsid w:val="002B176F"/>
    <w:rsid w:val="002B30C1"/>
    <w:rsid w:val="002B435E"/>
    <w:rsid w:val="002C126E"/>
    <w:rsid w:val="002C4DAE"/>
    <w:rsid w:val="002D6669"/>
    <w:rsid w:val="002E6541"/>
    <w:rsid w:val="002F42F6"/>
    <w:rsid w:val="002F5560"/>
    <w:rsid w:val="0030486B"/>
    <w:rsid w:val="003231B9"/>
    <w:rsid w:val="003275AC"/>
    <w:rsid w:val="00333D29"/>
    <w:rsid w:val="003409F4"/>
    <w:rsid w:val="00357185"/>
    <w:rsid w:val="00361763"/>
    <w:rsid w:val="003B642A"/>
    <w:rsid w:val="003C106D"/>
    <w:rsid w:val="003C475F"/>
    <w:rsid w:val="003D4F19"/>
    <w:rsid w:val="003E1207"/>
    <w:rsid w:val="003E3194"/>
    <w:rsid w:val="003E4132"/>
    <w:rsid w:val="003F678F"/>
    <w:rsid w:val="00403A76"/>
    <w:rsid w:val="0042686F"/>
    <w:rsid w:val="00433900"/>
    <w:rsid w:val="00434664"/>
    <w:rsid w:val="004367CE"/>
    <w:rsid w:val="00443869"/>
    <w:rsid w:val="00444248"/>
    <w:rsid w:val="0046797E"/>
    <w:rsid w:val="004712C6"/>
    <w:rsid w:val="00491E5D"/>
    <w:rsid w:val="00496962"/>
    <w:rsid w:val="00497703"/>
    <w:rsid w:val="004A0427"/>
    <w:rsid w:val="004A1F30"/>
    <w:rsid w:val="004B3252"/>
    <w:rsid w:val="004D6919"/>
    <w:rsid w:val="004E2F1A"/>
    <w:rsid w:val="004E6A7C"/>
    <w:rsid w:val="004F0F06"/>
    <w:rsid w:val="00500E2D"/>
    <w:rsid w:val="00501E0E"/>
    <w:rsid w:val="00515B90"/>
    <w:rsid w:val="005204D7"/>
    <w:rsid w:val="00530420"/>
    <w:rsid w:val="00536A4A"/>
    <w:rsid w:val="00540F68"/>
    <w:rsid w:val="00552BC5"/>
    <w:rsid w:val="0055516A"/>
    <w:rsid w:val="0056374C"/>
    <w:rsid w:val="0056614F"/>
    <w:rsid w:val="0057537F"/>
    <w:rsid w:val="0057656F"/>
    <w:rsid w:val="00576731"/>
    <w:rsid w:val="00586845"/>
    <w:rsid w:val="0059134D"/>
    <w:rsid w:val="0059285F"/>
    <w:rsid w:val="00595945"/>
    <w:rsid w:val="00596B29"/>
    <w:rsid w:val="005A24B1"/>
    <w:rsid w:val="005A7910"/>
    <w:rsid w:val="005B0A0B"/>
    <w:rsid w:val="005B1CEA"/>
    <w:rsid w:val="005B7B8A"/>
    <w:rsid w:val="005C1AD5"/>
    <w:rsid w:val="005C1B2E"/>
    <w:rsid w:val="005D6476"/>
    <w:rsid w:val="005D6C0D"/>
    <w:rsid w:val="005E5283"/>
    <w:rsid w:val="005E58F5"/>
    <w:rsid w:val="0060219A"/>
    <w:rsid w:val="006036BC"/>
    <w:rsid w:val="00606660"/>
    <w:rsid w:val="00611F3A"/>
    <w:rsid w:val="00614694"/>
    <w:rsid w:val="006157A3"/>
    <w:rsid w:val="00620E60"/>
    <w:rsid w:val="0063315A"/>
    <w:rsid w:val="0065591D"/>
    <w:rsid w:val="006568E9"/>
    <w:rsid w:val="00662C5A"/>
    <w:rsid w:val="00667762"/>
    <w:rsid w:val="00670AF5"/>
    <w:rsid w:val="00672E92"/>
    <w:rsid w:val="0067756B"/>
    <w:rsid w:val="00694A74"/>
    <w:rsid w:val="0069564C"/>
    <w:rsid w:val="006A12D6"/>
    <w:rsid w:val="006A1E69"/>
    <w:rsid w:val="006C1556"/>
    <w:rsid w:val="006D3FC6"/>
    <w:rsid w:val="006D7212"/>
    <w:rsid w:val="006F267F"/>
    <w:rsid w:val="006F34B3"/>
    <w:rsid w:val="006F63F7"/>
    <w:rsid w:val="006F6F03"/>
    <w:rsid w:val="00703B8A"/>
    <w:rsid w:val="00704C50"/>
    <w:rsid w:val="00704D3F"/>
    <w:rsid w:val="00706D7A"/>
    <w:rsid w:val="007116FE"/>
    <w:rsid w:val="00726AEC"/>
    <w:rsid w:val="00735DF7"/>
    <w:rsid w:val="0074348B"/>
    <w:rsid w:val="007530CA"/>
    <w:rsid w:val="00760B05"/>
    <w:rsid w:val="00760C60"/>
    <w:rsid w:val="00764F13"/>
    <w:rsid w:val="007668B2"/>
    <w:rsid w:val="007722DF"/>
    <w:rsid w:val="0078677B"/>
    <w:rsid w:val="0079553D"/>
    <w:rsid w:val="007B01CC"/>
    <w:rsid w:val="007C7054"/>
    <w:rsid w:val="007D4F32"/>
    <w:rsid w:val="007E0263"/>
    <w:rsid w:val="007E7C6C"/>
    <w:rsid w:val="007F6238"/>
    <w:rsid w:val="007F646C"/>
    <w:rsid w:val="00801FCD"/>
    <w:rsid w:val="00803D7E"/>
    <w:rsid w:val="00803F08"/>
    <w:rsid w:val="008235CD"/>
    <w:rsid w:val="0082369E"/>
    <w:rsid w:val="00823A07"/>
    <w:rsid w:val="00825928"/>
    <w:rsid w:val="008327DD"/>
    <w:rsid w:val="00835FEC"/>
    <w:rsid w:val="008513CB"/>
    <w:rsid w:val="008520F4"/>
    <w:rsid w:val="00863946"/>
    <w:rsid w:val="00870DBF"/>
    <w:rsid w:val="00874D9C"/>
    <w:rsid w:val="00896BF9"/>
    <w:rsid w:val="008A1810"/>
    <w:rsid w:val="008B26B4"/>
    <w:rsid w:val="008B3CFC"/>
    <w:rsid w:val="008B5B5D"/>
    <w:rsid w:val="00917694"/>
    <w:rsid w:val="009263CD"/>
    <w:rsid w:val="00930E6D"/>
    <w:rsid w:val="0094258E"/>
    <w:rsid w:val="009638E2"/>
    <w:rsid w:val="00972BC1"/>
    <w:rsid w:val="00972CA2"/>
    <w:rsid w:val="00982B28"/>
    <w:rsid w:val="00984EA5"/>
    <w:rsid w:val="00992593"/>
    <w:rsid w:val="009C17E1"/>
    <w:rsid w:val="009C35ED"/>
    <w:rsid w:val="009D3D3A"/>
    <w:rsid w:val="009D4508"/>
    <w:rsid w:val="009E5407"/>
    <w:rsid w:val="009F1C12"/>
    <w:rsid w:val="00A014AC"/>
    <w:rsid w:val="00A01709"/>
    <w:rsid w:val="00A124CB"/>
    <w:rsid w:val="00A2167A"/>
    <w:rsid w:val="00A25A43"/>
    <w:rsid w:val="00A3295B"/>
    <w:rsid w:val="00A42AE5"/>
    <w:rsid w:val="00A44905"/>
    <w:rsid w:val="00A52B61"/>
    <w:rsid w:val="00A56691"/>
    <w:rsid w:val="00A639CE"/>
    <w:rsid w:val="00A64820"/>
    <w:rsid w:val="00A66403"/>
    <w:rsid w:val="00A71DD6"/>
    <w:rsid w:val="00A723C7"/>
    <w:rsid w:val="00A7497E"/>
    <w:rsid w:val="00A80E11"/>
    <w:rsid w:val="00A903D6"/>
    <w:rsid w:val="00A97F94"/>
    <w:rsid w:val="00AB1309"/>
    <w:rsid w:val="00AB70DF"/>
    <w:rsid w:val="00AC2C52"/>
    <w:rsid w:val="00AD1503"/>
    <w:rsid w:val="00AD1F82"/>
    <w:rsid w:val="00AD56B6"/>
    <w:rsid w:val="00AE7244"/>
    <w:rsid w:val="00AF3FEE"/>
    <w:rsid w:val="00B02F46"/>
    <w:rsid w:val="00B2000C"/>
    <w:rsid w:val="00B20ADE"/>
    <w:rsid w:val="00B23C4B"/>
    <w:rsid w:val="00B40741"/>
    <w:rsid w:val="00B423EC"/>
    <w:rsid w:val="00B46214"/>
    <w:rsid w:val="00B57AD6"/>
    <w:rsid w:val="00B66B9A"/>
    <w:rsid w:val="00B74AF3"/>
    <w:rsid w:val="00B82089"/>
    <w:rsid w:val="00B970AE"/>
    <w:rsid w:val="00BA1427"/>
    <w:rsid w:val="00BB0BCA"/>
    <w:rsid w:val="00BC7F04"/>
    <w:rsid w:val="00BD0C50"/>
    <w:rsid w:val="00BE261F"/>
    <w:rsid w:val="00BE29A4"/>
    <w:rsid w:val="00BE49D0"/>
    <w:rsid w:val="00BF2C38"/>
    <w:rsid w:val="00BF5082"/>
    <w:rsid w:val="00C23331"/>
    <w:rsid w:val="00C23AF2"/>
    <w:rsid w:val="00C265DA"/>
    <w:rsid w:val="00C27820"/>
    <w:rsid w:val="00C3324C"/>
    <w:rsid w:val="00C442F2"/>
    <w:rsid w:val="00C6542D"/>
    <w:rsid w:val="00C674FE"/>
    <w:rsid w:val="00C7297D"/>
    <w:rsid w:val="00C73D1D"/>
    <w:rsid w:val="00C75633"/>
    <w:rsid w:val="00C8242E"/>
    <w:rsid w:val="00C82615"/>
    <w:rsid w:val="00C8597B"/>
    <w:rsid w:val="00C867DB"/>
    <w:rsid w:val="00C87E1D"/>
    <w:rsid w:val="00C960A9"/>
    <w:rsid w:val="00CA2A38"/>
    <w:rsid w:val="00CA4FDE"/>
    <w:rsid w:val="00CA50FF"/>
    <w:rsid w:val="00CB6011"/>
    <w:rsid w:val="00CC0E48"/>
    <w:rsid w:val="00CC3CD2"/>
    <w:rsid w:val="00CC43BE"/>
    <w:rsid w:val="00CC4425"/>
    <w:rsid w:val="00CC7D45"/>
    <w:rsid w:val="00CD123C"/>
    <w:rsid w:val="00CD2085"/>
    <w:rsid w:val="00CD45A2"/>
    <w:rsid w:val="00CE2EE1"/>
    <w:rsid w:val="00CE3D97"/>
    <w:rsid w:val="00CF0D2C"/>
    <w:rsid w:val="00CF3FFD"/>
    <w:rsid w:val="00CF5ED3"/>
    <w:rsid w:val="00D0494C"/>
    <w:rsid w:val="00D14BEB"/>
    <w:rsid w:val="00D21C89"/>
    <w:rsid w:val="00D45542"/>
    <w:rsid w:val="00D52A4F"/>
    <w:rsid w:val="00D54E30"/>
    <w:rsid w:val="00D77D0F"/>
    <w:rsid w:val="00DA1CF0"/>
    <w:rsid w:val="00DB2271"/>
    <w:rsid w:val="00DB5659"/>
    <w:rsid w:val="00DC24B4"/>
    <w:rsid w:val="00DD7A05"/>
    <w:rsid w:val="00DE316B"/>
    <w:rsid w:val="00DF16DC"/>
    <w:rsid w:val="00DF5361"/>
    <w:rsid w:val="00E003BC"/>
    <w:rsid w:val="00E009A1"/>
    <w:rsid w:val="00E00D15"/>
    <w:rsid w:val="00E071BE"/>
    <w:rsid w:val="00E07379"/>
    <w:rsid w:val="00E14494"/>
    <w:rsid w:val="00E17033"/>
    <w:rsid w:val="00E2234B"/>
    <w:rsid w:val="00E22744"/>
    <w:rsid w:val="00E32189"/>
    <w:rsid w:val="00E45211"/>
    <w:rsid w:val="00E52550"/>
    <w:rsid w:val="00E56DEA"/>
    <w:rsid w:val="00E7380C"/>
    <w:rsid w:val="00E74BE7"/>
    <w:rsid w:val="00E86CC9"/>
    <w:rsid w:val="00E9288E"/>
    <w:rsid w:val="00E96624"/>
    <w:rsid w:val="00E97160"/>
    <w:rsid w:val="00E97FBD"/>
    <w:rsid w:val="00EC0497"/>
    <w:rsid w:val="00EC1137"/>
    <w:rsid w:val="00ED67AA"/>
    <w:rsid w:val="00EF59B1"/>
    <w:rsid w:val="00F126F1"/>
    <w:rsid w:val="00F15525"/>
    <w:rsid w:val="00F16E50"/>
    <w:rsid w:val="00F2106A"/>
    <w:rsid w:val="00F36D8B"/>
    <w:rsid w:val="00F401D0"/>
    <w:rsid w:val="00F44752"/>
    <w:rsid w:val="00F45F2B"/>
    <w:rsid w:val="00F57AE4"/>
    <w:rsid w:val="00F67150"/>
    <w:rsid w:val="00F84366"/>
    <w:rsid w:val="00F85089"/>
    <w:rsid w:val="00F85564"/>
    <w:rsid w:val="00F86CFA"/>
    <w:rsid w:val="00F96E6A"/>
    <w:rsid w:val="00FC421B"/>
    <w:rsid w:val="00FD2867"/>
    <w:rsid w:val="00FD58BD"/>
    <w:rsid w:val="00FE4F79"/>
    <w:rsid w:val="00FF3B69"/>
    <w:rsid w:val="00FF66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98C8D6D-F855-4395-9D8D-A38B1E2E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5D"/>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536A4A"/>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536A4A"/>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722DF"/>
    <w:pPr>
      <w:spacing w:before="80"/>
      <w:ind w:left="794" w:hanging="794"/>
    </w:pPr>
  </w:style>
  <w:style w:type="character" w:customStyle="1" w:styleId="enumlev1Char">
    <w:name w:val="enumlev1 Char"/>
    <w:basedOn w:val="DefaultParagraphFont"/>
    <w:link w:val="enumlev1"/>
    <w:rsid w:val="007722DF"/>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16-CL-C-0124/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6-CL-C-0124/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de10a323-94a9-4e93-88b4-ea964576960d"/>
    <ds:schemaRef ds:uri="http://purl.org/dc/terms/"/>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FE997-1999-4394-AC67-4E41D5C0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2338</Words>
  <Characters>13328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Saad, Samuel</dc:creator>
  <cp:keywords/>
  <dc:description/>
  <cp:lastModifiedBy>Janin</cp:lastModifiedBy>
  <cp:revision>2</cp:revision>
  <cp:lastPrinted>2017-04-26T08:16:00Z</cp:lastPrinted>
  <dcterms:created xsi:type="dcterms:W3CDTF">2017-04-26T09:21:00Z</dcterms:created>
  <dcterms:modified xsi:type="dcterms:W3CDTF">2017-04-26T09:21:00Z</dcterms:modified>
  <cp:category>Conference document</cp:category>
</cp:coreProperties>
</file>