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AC1D61">
        <w:trPr>
          <w:cantSplit/>
        </w:trPr>
        <w:tc>
          <w:tcPr>
            <w:tcW w:w="6911" w:type="dxa"/>
          </w:tcPr>
          <w:p w:rsidR="00BC7BC0" w:rsidRPr="00AC1D61" w:rsidRDefault="000569B4" w:rsidP="00F57F3F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AC1D61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AC1D61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8B62B4" w:rsidRPr="00AC1D61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AC1D61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C1D61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C1D61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AC1D61">
              <w:rPr>
                <w:b/>
                <w:bCs/>
                <w:lang w:val="ru-RU"/>
              </w:rPr>
              <w:t>1</w:t>
            </w:r>
            <w:r w:rsidR="008B62B4" w:rsidRPr="00AC1D61">
              <w:rPr>
                <w:b/>
                <w:bCs/>
                <w:lang w:val="ru-RU"/>
              </w:rPr>
              <w:t>5</w:t>
            </w:r>
            <w:r w:rsidR="00F57F3F" w:rsidRPr="00AC1D61">
              <w:rPr>
                <w:b/>
                <w:bCs/>
                <w:lang w:val="ru-RU"/>
              </w:rPr>
              <w:t>−</w:t>
            </w:r>
            <w:r w:rsidR="008B62B4" w:rsidRPr="00AC1D61">
              <w:rPr>
                <w:b/>
                <w:bCs/>
                <w:lang w:val="ru-RU"/>
              </w:rPr>
              <w:t>25</w:t>
            </w:r>
            <w:r w:rsidR="00CD2009" w:rsidRPr="00AC1D61">
              <w:rPr>
                <w:b/>
                <w:bCs/>
                <w:lang w:val="ru-RU"/>
              </w:rPr>
              <w:t xml:space="preserve"> мая </w:t>
            </w:r>
            <w:r w:rsidR="00225368" w:rsidRPr="00AC1D61">
              <w:rPr>
                <w:b/>
                <w:bCs/>
                <w:lang w:val="ru-RU"/>
              </w:rPr>
              <w:t>201</w:t>
            </w:r>
            <w:r w:rsidR="008B62B4" w:rsidRPr="00AC1D61">
              <w:rPr>
                <w:b/>
                <w:bCs/>
                <w:lang w:val="ru-RU"/>
              </w:rPr>
              <w:t>7</w:t>
            </w:r>
            <w:r w:rsidR="00225368" w:rsidRPr="00AC1D61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AC1D61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AC1D61">
              <w:rPr>
                <w:noProof/>
                <w:lang w:val="en-US" w:eastAsia="zh-CN"/>
              </w:rPr>
              <w:drawing>
                <wp:inline distT="0" distB="0" distL="0" distR="0" wp14:anchorId="0537938A" wp14:editId="4023C8D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AC1D6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AC1D61" w:rsidRDefault="00BC7BC0" w:rsidP="00AC1D61">
            <w:pPr>
              <w:spacing w:before="0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AC1D61" w:rsidRDefault="00BC7BC0" w:rsidP="00AC1D61">
            <w:pPr>
              <w:spacing w:before="0"/>
              <w:rPr>
                <w:szCs w:val="22"/>
                <w:lang w:val="ru-RU"/>
              </w:rPr>
            </w:pPr>
          </w:p>
        </w:tc>
      </w:tr>
      <w:tr w:rsidR="00BC7BC0" w:rsidRPr="00AC1D6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AC1D61" w:rsidRDefault="00BC7BC0" w:rsidP="00AC1D61">
            <w:pPr>
              <w:spacing w:before="0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AC1D61" w:rsidRDefault="00BC7BC0" w:rsidP="00AC1D61">
            <w:pPr>
              <w:spacing w:before="0"/>
              <w:rPr>
                <w:szCs w:val="22"/>
                <w:lang w:val="ru-RU"/>
              </w:rPr>
            </w:pPr>
          </w:p>
        </w:tc>
      </w:tr>
      <w:tr w:rsidR="00BC7BC0" w:rsidRPr="00AC1D61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6569D3" w:rsidRDefault="00BC7BC0" w:rsidP="00A25D4E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en-US"/>
              </w:rPr>
            </w:pPr>
            <w:r w:rsidRPr="00AC1D61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AC1D61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BC6417" w:rsidRPr="00AC1D61">
              <w:rPr>
                <w:b/>
                <w:bCs/>
                <w:caps/>
                <w:color w:val="000000"/>
                <w:szCs w:val="22"/>
                <w:lang w:val="ru-RU"/>
              </w:rPr>
              <w:t xml:space="preserve">PL </w:t>
            </w:r>
            <w:r w:rsidR="002C500B" w:rsidRPr="00AC1D61">
              <w:rPr>
                <w:b/>
                <w:bCs/>
                <w:caps/>
                <w:color w:val="000000"/>
                <w:szCs w:val="22"/>
                <w:lang w:val="ru-RU"/>
              </w:rPr>
              <w:t>1</w:t>
            </w:r>
            <w:r w:rsidR="00BC6417" w:rsidRPr="00AC1D61">
              <w:rPr>
                <w:b/>
                <w:bCs/>
                <w:caps/>
                <w:color w:val="000000"/>
                <w:szCs w:val="22"/>
                <w:lang w:val="ru-RU"/>
              </w:rPr>
              <w:t>.</w:t>
            </w:r>
            <w:r w:rsidR="00A25D4E" w:rsidRPr="00AC1D61">
              <w:rPr>
                <w:b/>
                <w:bCs/>
                <w:caps/>
                <w:color w:val="000000"/>
                <w:szCs w:val="22"/>
                <w:lang w:val="ru-RU"/>
              </w:rPr>
              <w:t>1</w:t>
            </w:r>
            <w:r w:rsidR="006569D3">
              <w:rPr>
                <w:b/>
                <w:bCs/>
                <w:caps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3120" w:type="dxa"/>
          </w:tcPr>
          <w:p w:rsidR="00BC7BC0" w:rsidRPr="00AC1D61" w:rsidRDefault="00BC7BC0" w:rsidP="006569D3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AC1D61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AC1D61">
              <w:rPr>
                <w:b/>
                <w:bCs/>
                <w:szCs w:val="22"/>
                <w:lang w:val="ru-RU"/>
              </w:rPr>
              <w:t>1</w:t>
            </w:r>
            <w:r w:rsidR="008B62B4" w:rsidRPr="00AC1D61">
              <w:rPr>
                <w:b/>
                <w:bCs/>
                <w:szCs w:val="22"/>
                <w:lang w:val="ru-RU"/>
              </w:rPr>
              <w:t>7</w:t>
            </w:r>
            <w:r w:rsidRPr="00AC1D61">
              <w:rPr>
                <w:b/>
                <w:bCs/>
                <w:szCs w:val="22"/>
                <w:lang w:val="ru-RU"/>
              </w:rPr>
              <w:t>/</w:t>
            </w:r>
            <w:r w:rsidR="006569D3">
              <w:rPr>
                <w:b/>
                <w:bCs/>
                <w:szCs w:val="22"/>
                <w:lang w:val="en-US"/>
              </w:rPr>
              <w:t>6</w:t>
            </w:r>
            <w:r w:rsidRPr="00AC1D61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AC1D61">
        <w:trPr>
          <w:cantSplit/>
          <w:trHeight w:val="23"/>
        </w:trPr>
        <w:tc>
          <w:tcPr>
            <w:tcW w:w="6911" w:type="dxa"/>
            <w:vMerge/>
          </w:tcPr>
          <w:p w:rsidR="00BC7BC0" w:rsidRPr="00AC1D61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AC1D61" w:rsidRDefault="002C500B" w:rsidP="002C500B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C1D61">
              <w:rPr>
                <w:b/>
                <w:bCs/>
                <w:szCs w:val="22"/>
                <w:lang w:val="ru-RU"/>
              </w:rPr>
              <w:t>1</w:t>
            </w:r>
            <w:r w:rsidR="00BC6417" w:rsidRPr="00AC1D61">
              <w:rPr>
                <w:b/>
                <w:bCs/>
                <w:szCs w:val="22"/>
                <w:lang w:val="ru-RU"/>
              </w:rPr>
              <w:t xml:space="preserve">4 </w:t>
            </w:r>
            <w:r w:rsidRPr="00AC1D61">
              <w:rPr>
                <w:b/>
                <w:bCs/>
                <w:szCs w:val="22"/>
                <w:lang w:val="ru-RU"/>
              </w:rPr>
              <w:t>марта</w:t>
            </w:r>
            <w:r w:rsidR="00BC7BC0" w:rsidRPr="00AC1D61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AC1D61">
              <w:rPr>
                <w:b/>
                <w:bCs/>
                <w:szCs w:val="22"/>
                <w:lang w:val="ru-RU"/>
              </w:rPr>
              <w:t>1</w:t>
            </w:r>
            <w:r w:rsidR="008B62B4" w:rsidRPr="00AC1D61">
              <w:rPr>
                <w:b/>
                <w:bCs/>
                <w:szCs w:val="22"/>
                <w:lang w:val="ru-RU"/>
              </w:rPr>
              <w:t>7</w:t>
            </w:r>
            <w:r w:rsidR="00BC7BC0" w:rsidRPr="00AC1D61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AC1D61">
        <w:trPr>
          <w:cantSplit/>
          <w:trHeight w:val="23"/>
        </w:trPr>
        <w:tc>
          <w:tcPr>
            <w:tcW w:w="6911" w:type="dxa"/>
            <w:vMerge/>
          </w:tcPr>
          <w:p w:rsidR="00BC7BC0" w:rsidRPr="00AC1D61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AC1D61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C1D61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643562" w:rsidRPr="00AC1D61">
        <w:trPr>
          <w:cantSplit/>
        </w:trPr>
        <w:tc>
          <w:tcPr>
            <w:tcW w:w="10031" w:type="dxa"/>
            <w:gridSpan w:val="2"/>
          </w:tcPr>
          <w:p w:rsidR="00643562" w:rsidRPr="006B3707" w:rsidRDefault="00643562" w:rsidP="00643562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6B3707">
              <w:rPr>
                <w:lang w:val="ru-RU"/>
              </w:rPr>
              <w:t>Отчет Генерального секретаря</w:t>
            </w:r>
          </w:p>
        </w:tc>
      </w:tr>
      <w:tr w:rsidR="00643562" w:rsidRPr="00AC1D61">
        <w:trPr>
          <w:cantSplit/>
        </w:trPr>
        <w:tc>
          <w:tcPr>
            <w:tcW w:w="10031" w:type="dxa"/>
            <w:gridSpan w:val="2"/>
          </w:tcPr>
          <w:p w:rsidR="00643562" w:rsidRPr="006B3707" w:rsidRDefault="00643562" w:rsidP="00643562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6B3707">
              <w:rPr>
                <w:lang w:val="ru-RU"/>
              </w:rPr>
              <w:t xml:space="preserve">ДЕЯТЕЛЬНОСТЬ МСЭ, СВЯЗАННАЯ С РЕЗОЛЮЦИЕЙ 70 (ПЕРЕСМ. ПУСАН, 2014 </w:t>
            </w:r>
            <w:r w:rsidRPr="006B3707">
              <w:rPr>
                <w:caps w:val="0"/>
                <w:lang w:val="ru-RU"/>
              </w:rPr>
              <w:t>г</w:t>
            </w:r>
            <w:r w:rsidRPr="006B3707">
              <w:rPr>
                <w:lang w:val="ru-RU"/>
              </w:rPr>
              <w:t>.)</w:t>
            </w:r>
          </w:p>
        </w:tc>
      </w:tr>
      <w:bookmarkEnd w:id="2"/>
    </w:tbl>
    <w:p w:rsidR="002D2F57" w:rsidRPr="00AC1D61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D74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AC1D61" w:rsidRDefault="002D2F57" w:rsidP="00AC1D61">
            <w:pPr>
              <w:pStyle w:val="Headingb"/>
              <w:rPr>
                <w:lang w:val="ru-RU"/>
              </w:rPr>
            </w:pPr>
            <w:r w:rsidRPr="0085632B">
              <w:rPr>
                <w:lang w:val="ru-RU"/>
              </w:rPr>
              <w:t>Резюме</w:t>
            </w:r>
          </w:p>
          <w:p w:rsidR="002D2F57" w:rsidRPr="00AC1D61" w:rsidRDefault="00643562" w:rsidP="00643562">
            <w:pPr>
              <w:rPr>
                <w:szCs w:val="22"/>
                <w:lang w:val="ru-RU"/>
              </w:rPr>
            </w:pPr>
            <w:r w:rsidRPr="006B3707">
              <w:rPr>
                <w:lang w:val="ru-RU"/>
              </w:rPr>
              <w:t>В настоящем документе содержится краткое описание деятельности МСЭ по выполнению Резолюции 70 (Пересм. Пусан, 2014 г.) в период 201</w:t>
            </w:r>
            <w:r w:rsidRPr="00075F80">
              <w:rPr>
                <w:lang w:val="ru-RU"/>
              </w:rPr>
              <w:t>6</w:t>
            </w:r>
            <w:r>
              <w:rPr>
                <w:lang w:val="ru-RU"/>
              </w:rPr>
              <w:t>–201</w:t>
            </w:r>
            <w:r w:rsidRPr="00075F80">
              <w:rPr>
                <w:lang w:val="ru-RU"/>
              </w:rPr>
              <w:t>7</w:t>
            </w:r>
            <w:r w:rsidRPr="006B3707">
              <w:rPr>
                <w:lang w:val="ru-RU"/>
              </w:rPr>
              <w:t xml:space="preserve"> годов</w:t>
            </w:r>
            <w:r w:rsidR="002C500B" w:rsidRPr="00AC1D61">
              <w:rPr>
                <w:lang w:val="ru-RU"/>
              </w:rPr>
              <w:t>.</w:t>
            </w:r>
          </w:p>
          <w:p w:rsidR="002D2F57" w:rsidRPr="00AC1D61" w:rsidRDefault="002D2F57" w:rsidP="00292741">
            <w:pPr>
              <w:pStyle w:val="Headingb"/>
              <w:rPr>
                <w:lang w:val="ru-RU"/>
              </w:rPr>
            </w:pPr>
            <w:r w:rsidRPr="00AC1D61">
              <w:rPr>
                <w:lang w:val="ru-RU"/>
              </w:rPr>
              <w:t xml:space="preserve">Необходимые </w:t>
            </w:r>
            <w:r w:rsidR="00F5225B" w:rsidRPr="00AC1D61">
              <w:rPr>
                <w:lang w:val="ru-RU"/>
              </w:rPr>
              <w:t>действия</w:t>
            </w:r>
          </w:p>
          <w:p w:rsidR="002D2F57" w:rsidRPr="00AC1D61" w:rsidRDefault="00643562" w:rsidP="00075F80">
            <w:pPr>
              <w:rPr>
                <w:lang w:val="ru-RU"/>
              </w:rPr>
            </w:pPr>
            <w:bookmarkStart w:id="3" w:name="lt_pId017"/>
            <w:r w:rsidRPr="006B3707">
              <w:rPr>
                <w:lang w:val="ru-RU"/>
              </w:rPr>
              <w:t xml:space="preserve">Совету предлагается </w:t>
            </w:r>
            <w:r>
              <w:rPr>
                <w:b/>
                <w:bCs/>
                <w:lang w:val="ru-RU"/>
              </w:rPr>
              <w:t>принять</w:t>
            </w:r>
            <w:r w:rsidRPr="00E403C5">
              <w:rPr>
                <w:lang w:val="ru-RU"/>
              </w:rPr>
              <w:t xml:space="preserve"> </w:t>
            </w:r>
            <w:r w:rsidRPr="006B3707">
              <w:rPr>
                <w:lang w:val="ru-RU"/>
              </w:rPr>
              <w:t>отчет</w:t>
            </w:r>
            <w:r>
              <w:rPr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к сведению</w:t>
            </w:r>
            <w:r w:rsidR="00585FD6" w:rsidRPr="00AC1D61">
              <w:rPr>
                <w:lang w:val="ru-RU"/>
              </w:rPr>
              <w:t>.</w:t>
            </w:r>
            <w:bookmarkEnd w:id="3"/>
          </w:p>
          <w:p w:rsidR="002D2F57" w:rsidRPr="00AC1D61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AC1D61">
              <w:rPr>
                <w:caps/>
                <w:szCs w:val="22"/>
                <w:lang w:val="ru-RU"/>
              </w:rPr>
              <w:t>____________</w:t>
            </w:r>
          </w:p>
          <w:p w:rsidR="002D2F57" w:rsidRPr="00AC1D61" w:rsidRDefault="002D2F57" w:rsidP="00292741">
            <w:pPr>
              <w:pStyle w:val="Headingb"/>
              <w:rPr>
                <w:lang w:val="ru-RU"/>
              </w:rPr>
            </w:pPr>
            <w:r w:rsidRPr="00AC1D61">
              <w:rPr>
                <w:lang w:val="ru-RU"/>
              </w:rPr>
              <w:t>Справочные материалы</w:t>
            </w:r>
          </w:p>
          <w:p w:rsidR="002D2F57" w:rsidRPr="00AC1D61" w:rsidRDefault="00F827B4" w:rsidP="00643562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r w:rsidR="00643562" w:rsidRPr="006B3707">
                <w:rPr>
                  <w:rStyle w:val="Hyperlink"/>
                  <w:i/>
                  <w:iCs/>
                  <w:lang w:val="ru-RU"/>
                </w:rPr>
                <w:t>Резолюция 70 (Пересм. Пусан, 2014 г.)</w:t>
              </w:r>
            </w:hyperlink>
            <w:r w:rsidR="00643562" w:rsidRPr="006B3707">
              <w:rPr>
                <w:i/>
                <w:iCs/>
                <w:lang w:val="ru-RU"/>
              </w:rPr>
              <w:t xml:space="preserve"> ПК; Документы </w:t>
            </w:r>
            <w:hyperlink r:id="rId9" w:history="1">
              <w:r w:rsidR="00643562" w:rsidRPr="006B3707">
                <w:rPr>
                  <w:rStyle w:val="Hyperlink"/>
                  <w:i/>
                  <w:iCs/>
                  <w:lang w:val="ru-RU"/>
                </w:rPr>
                <w:t>C13/INF/11</w:t>
              </w:r>
            </w:hyperlink>
            <w:r w:rsidR="00643562" w:rsidRPr="006B3707">
              <w:rPr>
                <w:i/>
                <w:iCs/>
                <w:lang w:val="ru-RU"/>
              </w:rPr>
              <w:t xml:space="preserve">, </w:t>
            </w:r>
            <w:hyperlink r:id="rId10" w:history="1">
              <w:r w:rsidR="00643562" w:rsidRPr="006B3707">
                <w:rPr>
                  <w:rStyle w:val="Hyperlink"/>
                  <w:i/>
                  <w:iCs/>
                  <w:lang w:val="ru-RU"/>
                </w:rPr>
                <w:t>C13/39</w:t>
              </w:r>
            </w:hyperlink>
            <w:r w:rsidR="00643562" w:rsidRPr="006B3707">
              <w:rPr>
                <w:i/>
                <w:iCs/>
                <w:lang w:val="ru-RU"/>
              </w:rPr>
              <w:t xml:space="preserve">, </w:t>
            </w:r>
            <w:hyperlink r:id="rId11" w:history="1">
              <w:r w:rsidR="00643562" w:rsidRPr="006B3707">
                <w:rPr>
                  <w:rStyle w:val="Hyperlink"/>
                  <w:i/>
                  <w:iCs/>
                  <w:lang w:val="ru-RU"/>
                </w:rPr>
                <w:t>C14/6</w:t>
              </w:r>
            </w:hyperlink>
            <w:r w:rsidR="00643562" w:rsidRPr="006B3707">
              <w:rPr>
                <w:i/>
                <w:iCs/>
                <w:lang w:val="ru-RU"/>
              </w:rPr>
              <w:t xml:space="preserve">, </w:t>
            </w:r>
            <w:hyperlink r:id="rId12" w:history="1">
              <w:r w:rsidR="00643562" w:rsidRPr="006B3707">
                <w:rPr>
                  <w:rStyle w:val="Hyperlink"/>
                  <w:i/>
                  <w:iCs/>
                  <w:lang w:val="ru-RU"/>
                </w:rPr>
                <w:t>C15/6</w:t>
              </w:r>
            </w:hyperlink>
            <w:r w:rsidR="00643562">
              <w:rPr>
                <w:lang w:val="ru-RU"/>
              </w:rPr>
              <w:t xml:space="preserve">, </w:t>
            </w:r>
            <w:hyperlink r:id="rId13" w:history="1">
              <w:r w:rsidR="00643562" w:rsidRPr="00EE1126">
                <w:rPr>
                  <w:rStyle w:val="Hyperlink"/>
                  <w:i/>
                  <w:iCs/>
                </w:rPr>
                <w:t>C</w:t>
              </w:r>
              <w:r w:rsidR="00643562" w:rsidRPr="00075F80">
                <w:rPr>
                  <w:rStyle w:val="Hyperlink"/>
                  <w:i/>
                  <w:iCs/>
                  <w:lang w:val="ru-RU"/>
                </w:rPr>
                <w:t>16/6</w:t>
              </w:r>
            </w:hyperlink>
            <w:r w:rsidR="00643562" w:rsidRPr="00075F80">
              <w:rPr>
                <w:lang w:val="ru-RU"/>
              </w:rPr>
              <w:t>,</w:t>
            </w:r>
            <w:r w:rsidR="00643562" w:rsidRPr="006B3707">
              <w:rPr>
                <w:i/>
                <w:iCs/>
                <w:lang w:val="ru-RU"/>
              </w:rPr>
              <w:t xml:space="preserve"> </w:t>
            </w:r>
            <w:hyperlink r:id="rId14" w:history="1">
              <w:r w:rsidR="00643562" w:rsidRPr="006B3707">
                <w:rPr>
                  <w:rStyle w:val="Hyperlink"/>
                  <w:i/>
                  <w:iCs/>
                  <w:lang w:val="ru-RU"/>
                </w:rPr>
                <w:t>C16/INF/1</w:t>
              </w:r>
            </w:hyperlink>
            <w:r w:rsidR="00643562" w:rsidRPr="006B3707">
              <w:rPr>
                <w:i/>
                <w:iCs/>
                <w:lang w:val="ru-RU"/>
              </w:rPr>
              <w:t xml:space="preserve"> Совета</w:t>
            </w:r>
          </w:p>
        </w:tc>
      </w:tr>
    </w:tbl>
    <w:p w:rsidR="00585FD6" w:rsidRPr="00AC1D61" w:rsidRDefault="00585FD6" w:rsidP="00585FD6">
      <w:pPr>
        <w:pStyle w:val="Heading1"/>
        <w:rPr>
          <w:lang w:val="ru-RU"/>
        </w:rPr>
      </w:pPr>
      <w:r w:rsidRPr="00AC1D61">
        <w:rPr>
          <w:lang w:val="ru-RU"/>
        </w:rPr>
        <w:t>1</w:t>
      </w:r>
      <w:r w:rsidRPr="00AC1D61">
        <w:rPr>
          <w:lang w:val="ru-RU"/>
        </w:rPr>
        <w:tab/>
      </w:r>
      <w:r w:rsidR="00792D7F" w:rsidRPr="00AC1D61">
        <w:rPr>
          <w:lang w:val="ru-RU"/>
        </w:rPr>
        <w:t>Введение</w:t>
      </w:r>
    </w:p>
    <w:p w:rsidR="0085632B" w:rsidRPr="00075F80" w:rsidRDefault="0085632B" w:rsidP="00075F80">
      <w:pPr>
        <w:rPr>
          <w:rFonts w:cstheme="minorHAnsi"/>
          <w:szCs w:val="24"/>
          <w:lang w:val="ru-RU"/>
        </w:rPr>
      </w:pPr>
      <w:r w:rsidRPr="006661D4">
        <w:rPr>
          <w:rFonts w:asciiTheme="minorHAnsi" w:hAnsiTheme="minorHAnsi" w:cstheme="minorHAnsi"/>
          <w:szCs w:val="22"/>
          <w:lang w:val="ru-RU"/>
        </w:rPr>
        <w:t xml:space="preserve">В Резолюции 70 (Пересм. </w:t>
      </w:r>
      <w:r>
        <w:rPr>
          <w:rFonts w:asciiTheme="minorHAnsi" w:hAnsiTheme="minorHAnsi" w:cstheme="minorHAnsi"/>
          <w:szCs w:val="22"/>
          <w:lang w:val="ru-RU"/>
        </w:rPr>
        <w:t>Пусан</w:t>
      </w:r>
      <w:r w:rsidRPr="006661D4">
        <w:rPr>
          <w:rFonts w:asciiTheme="minorHAnsi" w:hAnsiTheme="minorHAnsi" w:cstheme="minorHAnsi"/>
          <w:szCs w:val="22"/>
          <w:lang w:val="ru-RU"/>
        </w:rPr>
        <w:t>, 201</w:t>
      </w:r>
      <w:r>
        <w:rPr>
          <w:rFonts w:asciiTheme="minorHAnsi" w:hAnsiTheme="minorHAnsi" w:cstheme="minorHAnsi"/>
          <w:szCs w:val="22"/>
          <w:lang w:val="ru-RU"/>
        </w:rPr>
        <w:t>4</w:t>
      </w:r>
      <w:r w:rsidRPr="006661D4">
        <w:rPr>
          <w:rFonts w:asciiTheme="minorHAnsi" w:hAnsiTheme="minorHAnsi" w:cstheme="minorHAnsi"/>
          <w:szCs w:val="22"/>
          <w:lang w:val="ru-RU"/>
        </w:rPr>
        <w:t xml:space="preserve"> г.) </w:t>
      </w:r>
      <w:r w:rsidRPr="006661D4">
        <w:rPr>
          <w:lang w:val="ru-RU"/>
        </w:rPr>
        <w:t>подчеркивается роль ИКТ в содействии достижению гендерного равенства и расширению прав и возможностей женщин различными путями, в частности поощряя девушек избирать профессию в сфере информационно-коммуникационных технологий (ИКТ) и способствуя использованию ИКТ для расширения социально-экономических прав и возможностей женщин и девушек</w:t>
      </w:r>
      <w:r w:rsidRPr="00075F80">
        <w:rPr>
          <w:rFonts w:cstheme="minorHAnsi"/>
          <w:szCs w:val="24"/>
          <w:lang w:val="ru-RU"/>
        </w:rPr>
        <w:t xml:space="preserve">. </w:t>
      </w:r>
      <w:r w:rsidR="00947BF8">
        <w:rPr>
          <w:rFonts w:cstheme="minorHAnsi"/>
          <w:szCs w:val="24"/>
          <w:lang w:val="ru-RU"/>
        </w:rPr>
        <w:t xml:space="preserve">В Резолюции также поручается Совету </w:t>
      </w:r>
      <w:r w:rsidR="00947BF8" w:rsidRPr="004F6359">
        <w:rPr>
          <w:lang w:val="ru-RU"/>
        </w:rPr>
        <w:t>продолжать инициативы</w:t>
      </w:r>
      <w:r w:rsidR="00947BF8">
        <w:rPr>
          <w:lang w:val="ru-RU"/>
        </w:rPr>
        <w:t xml:space="preserve"> для ускорения</w:t>
      </w:r>
      <w:r w:rsidR="00947BF8" w:rsidRPr="004F6359">
        <w:rPr>
          <w:lang w:val="ru-RU"/>
        </w:rPr>
        <w:t xml:space="preserve"> процесс</w:t>
      </w:r>
      <w:r w:rsidR="00947BF8">
        <w:rPr>
          <w:lang w:val="ru-RU"/>
        </w:rPr>
        <w:t>а</w:t>
      </w:r>
      <w:r w:rsidR="00947BF8" w:rsidRPr="004F6359">
        <w:rPr>
          <w:lang w:val="ru-RU"/>
        </w:rPr>
        <w:t xml:space="preserve"> учета гендерных аспектов </w:t>
      </w:r>
      <w:r w:rsidR="00947BF8">
        <w:rPr>
          <w:lang w:val="ru-RU"/>
        </w:rPr>
        <w:t>в МСЭ</w:t>
      </w:r>
      <w:r w:rsidRPr="00075F80">
        <w:rPr>
          <w:rFonts w:cstheme="minorHAnsi"/>
          <w:szCs w:val="24"/>
          <w:lang w:val="ru-RU"/>
        </w:rPr>
        <w:t xml:space="preserve">. </w:t>
      </w:r>
      <w:r w:rsidR="00947BF8">
        <w:rPr>
          <w:rFonts w:cstheme="minorHAnsi"/>
          <w:szCs w:val="24"/>
          <w:lang w:val="ru-RU"/>
        </w:rPr>
        <w:t>В настоящем документе содержится обзор соответствующих видов деятельности и событий за прошедший год</w:t>
      </w:r>
      <w:r w:rsidRPr="00075F80">
        <w:rPr>
          <w:rFonts w:cstheme="minorHAnsi"/>
          <w:szCs w:val="24"/>
          <w:lang w:val="ru-RU"/>
        </w:rPr>
        <w:t xml:space="preserve">. </w:t>
      </w:r>
      <w:r w:rsidR="00947BF8">
        <w:rPr>
          <w:rFonts w:cstheme="minorHAnsi"/>
          <w:szCs w:val="24"/>
          <w:lang w:val="ru-RU"/>
        </w:rPr>
        <w:t>Дополнительная информация по гендерным вопросам и ИКТ размещена на</w:t>
      </w:r>
      <w:r w:rsidRPr="00075F80">
        <w:rPr>
          <w:rFonts w:eastAsia="SimSun"/>
          <w:szCs w:val="24"/>
          <w:lang w:val="ru-RU"/>
        </w:rPr>
        <w:t xml:space="preserve"> </w:t>
      </w:r>
      <w:hyperlink r:id="rId15" w:history="1">
        <w:r w:rsidR="00947BF8">
          <w:rPr>
            <w:rStyle w:val="Hyperlink"/>
            <w:rFonts w:eastAsia="SimSun"/>
            <w:szCs w:val="24"/>
            <w:lang w:val="ru-RU"/>
          </w:rPr>
          <w:t>специальном веб-сайте МСЭ по гендерным вопросам</w:t>
        </w:r>
      </w:hyperlink>
      <w:r w:rsidRPr="00075F80">
        <w:rPr>
          <w:rFonts w:eastAsia="SimSun"/>
          <w:szCs w:val="24"/>
          <w:lang w:val="ru-RU"/>
        </w:rPr>
        <w:t>.</w:t>
      </w:r>
    </w:p>
    <w:p w:rsidR="0085632B" w:rsidRPr="00075F80" w:rsidRDefault="0085632B" w:rsidP="00075F80">
      <w:pPr>
        <w:pStyle w:val="Heading1"/>
        <w:rPr>
          <w:lang w:val="ru-RU"/>
        </w:rPr>
      </w:pPr>
      <w:r w:rsidRPr="00075F80">
        <w:rPr>
          <w:lang w:val="ru-RU"/>
        </w:rPr>
        <w:t>2</w:t>
      </w:r>
      <w:r w:rsidRPr="00075F80">
        <w:rPr>
          <w:lang w:val="ru-RU"/>
        </w:rPr>
        <w:tab/>
      </w:r>
      <w:r w:rsidR="00947BF8" w:rsidRPr="00075F80">
        <w:rPr>
          <w:lang w:val="ru-RU"/>
        </w:rPr>
        <w:t>Сбор и отслеживание данных</w:t>
      </w:r>
    </w:p>
    <w:p w:rsidR="0085632B" w:rsidRPr="00445F68" w:rsidRDefault="0046247B" w:rsidP="00445F68">
      <w:pPr>
        <w:rPr>
          <w:lang w:val="ru-RU"/>
        </w:rPr>
      </w:pPr>
      <w:r w:rsidRPr="00445F68">
        <w:rPr>
          <w:lang w:val="ru-RU"/>
        </w:rPr>
        <w:t>В настоящее время МСЭ регулярно собирает и распространяет данные по показателям ИКТ, относящимся к гендерным аспектам</w:t>
      </w:r>
      <w:r w:rsidR="0085632B" w:rsidRPr="00445F68">
        <w:rPr>
          <w:lang w:val="ru-RU"/>
        </w:rPr>
        <w:t xml:space="preserve">. </w:t>
      </w:r>
      <w:r w:rsidRPr="00445F68">
        <w:rPr>
          <w:lang w:val="ru-RU"/>
        </w:rPr>
        <w:t>Сбор данных предусматривает разбивку по признаку пола всех показателей, которые относятся к людям, получающим доступ к ИКТ и использующим ИКТ</w:t>
      </w:r>
      <w:r w:rsidR="0085632B" w:rsidRPr="00445F68">
        <w:rPr>
          <w:lang w:val="ru-RU"/>
        </w:rPr>
        <w:t xml:space="preserve">. </w:t>
      </w:r>
      <w:r w:rsidRPr="00445F68">
        <w:rPr>
          <w:lang w:val="ru-RU"/>
        </w:rPr>
        <w:t>Эти показатели также могут разбиваться по признакам возраста, образования, статуса занятости и профессии</w:t>
      </w:r>
      <w:r w:rsidR="0085632B" w:rsidRPr="00445F68">
        <w:rPr>
          <w:lang w:val="ru-RU"/>
        </w:rPr>
        <w:t xml:space="preserve">. </w:t>
      </w:r>
      <w:r w:rsidRPr="00445F68">
        <w:rPr>
          <w:lang w:val="ru-RU"/>
        </w:rPr>
        <w:t>Эта информация служит основой для анализа и дает убедительные доказательства участия женщин в информационном обществе</w:t>
      </w:r>
      <w:r w:rsidR="0085632B" w:rsidRPr="00445F68">
        <w:rPr>
          <w:lang w:val="ru-RU"/>
        </w:rPr>
        <w:t xml:space="preserve">. </w:t>
      </w:r>
    </w:p>
    <w:p w:rsidR="0085632B" w:rsidRPr="00075F80" w:rsidRDefault="001B596F" w:rsidP="00075F80">
      <w:pPr>
        <w:rPr>
          <w:bCs/>
          <w:szCs w:val="24"/>
          <w:lang w:val="ru-RU"/>
        </w:rPr>
      </w:pPr>
      <w:r>
        <w:rPr>
          <w:bCs/>
          <w:szCs w:val="24"/>
          <w:lang w:val="ru-RU"/>
        </w:rPr>
        <w:t>МСЭ ведет наблюдение и отслеживает один из связанных с гендерными аспектами показателей –"</w:t>
      </w:r>
      <w:r w:rsidRPr="005D2684">
        <w:rPr>
          <w:lang w:val="ru-RU"/>
        </w:rPr>
        <w:t>процентная доля отдельных лиц, имеющих мобильный телефон, в разбивке по полу</w:t>
      </w:r>
      <w:r>
        <w:rPr>
          <w:lang w:val="ru-RU"/>
        </w:rPr>
        <w:t>", который включен в систему мониторинга показателей ЦУР</w:t>
      </w:r>
      <w:r w:rsidR="0085632B" w:rsidRPr="00075F80">
        <w:rPr>
          <w:bCs/>
          <w:szCs w:val="24"/>
          <w:lang w:val="ru-RU"/>
        </w:rPr>
        <w:t xml:space="preserve">. </w:t>
      </w:r>
      <w:r>
        <w:rPr>
          <w:bCs/>
          <w:szCs w:val="24"/>
          <w:lang w:val="ru-RU"/>
        </w:rPr>
        <w:t>Система была одобрена на собрании Статистической комиссии ООН в 2016 году</w:t>
      </w:r>
      <w:r w:rsidR="0085632B" w:rsidRPr="00075F80">
        <w:rPr>
          <w:bCs/>
          <w:szCs w:val="24"/>
          <w:lang w:val="ru-RU"/>
        </w:rPr>
        <w:t xml:space="preserve">. </w:t>
      </w:r>
    </w:p>
    <w:p w:rsidR="0085632B" w:rsidRPr="00075F80" w:rsidRDefault="009C5C22" w:rsidP="00075F80">
      <w:pPr>
        <w:rPr>
          <w:rFonts w:eastAsia="SimSun"/>
          <w:lang w:val="ru-RU"/>
        </w:rPr>
      </w:pPr>
      <w:r>
        <w:rPr>
          <w:lang w:val="ru-RU"/>
        </w:rPr>
        <w:lastRenderedPageBreak/>
        <w:t xml:space="preserve">Наряду с наблюдением за гендерной тематикой в отношении возможности установления соединений и сектора ИКТ секретариат создал </w:t>
      </w:r>
      <w:hyperlink r:id="rId16" w:history="1">
        <w:r w:rsidRPr="009D1AE4">
          <w:rPr>
            <w:rStyle w:val="Hyperlink"/>
            <w:szCs w:val="24"/>
            <w:lang w:val="ru-RU"/>
          </w:rPr>
          <w:t>панель мониторинга</w:t>
        </w:r>
        <w:r w:rsidR="009D1AE4" w:rsidRPr="009D1AE4">
          <w:rPr>
            <w:rStyle w:val="Hyperlink"/>
            <w:szCs w:val="24"/>
            <w:lang w:val="ru-RU"/>
          </w:rPr>
          <w:t xml:space="preserve"> гендерного баланса</w:t>
        </w:r>
      </w:hyperlink>
      <w:r w:rsidR="009D1AE4">
        <w:rPr>
          <w:lang w:val="ru-RU"/>
        </w:rPr>
        <w:t>, которая позволяет визуально отслеживать гендерный баланс на собраниях и мероприятиях МСЭ и включает карту с географическим гендерным распределением на основных мероприятиях в течение года</w:t>
      </w:r>
      <w:r w:rsidR="0085632B" w:rsidRPr="00075F80">
        <w:rPr>
          <w:lang w:val="ru-RU"/>
        </w:rPr>
        <w:t xml:space="preserve">. </w:t>
      </w:r>
      <w:r w:rsidR="009D1AE4">
        <w:rPr>
          <w:lang w:val="ru-RU"/>
        </w:rPr>
        <w:t>Рассматривается процедура систематического сбора данных по участникам дискуссий и выступающим</w:t>
      </w:r>
      <w:r w:rsidR="0085632B" w:rsidRPr="00075F80">
        <w:rPr>
          <w:rFonts w:eastAsia="SimSun"/>
          <w:lang w:val="ru-RU"/>
        </w:rPr>
        <w:t xml:space="preserve">. </w:t>
      </w:r>
    </w:p>
    <w:p w:rsidR="0085632B" w:rsidRPr="00075F80" w:rsidRDefault="009D1AE4" w:rsidP="00075F80">
      <w:pPr>
        <w:rPr>
          <w:rFonts w:eastAsia="SimSun"/>
          <w:lang w:val="ru-RU"/>
        </w:rPr>
      </w:pPr>
      <w:r>
        <w:rPr>
          <w:rFonts w:eastAsia="SimSun"/>
          <w:lang w:val="ru-RU"/>
        </w:rPr>
        <w:t xml:space="preserve">Что касается секретариата, Департамент управления людскими ресурсами МСЭ </w:t>
      </w:r>
      <w:r w:rsidR="00D95CDC">
        <w:rPr>
          <w:rFonts w:eastAsia="SimSun"/>
          <w:lang w:val="ru-RU"/>
        </w:rPr>
        <w:t xml:space="preserve">продолжал вести мониторинг гендерного баланса </w:t>
      </w:r>
      <w:r w:rsidR="00D95CDC" w:rsidRPr="006B3707">
        <w:rPr>
          <w:rFonts w:eastAsia="SimSun"/>
          <w:lang w:val="ru-RU"/>
        </w:rPr>
        <w:t>в рамках процесса найма и отбора, а также общего состава персонала</w:t>
      </w:r>
      <w:r w:rsidR="00D95CDC" w:rsidRPr="00075F80">
        <w:rPr>
          <w:rFonts w:eastAsia="SimSun"/>
          <w:lang w:val="ru-RU"/>
        </w:rPr>
        <w:t xml:space="preserve"> </w:t>
      </w:r>
      <w:r w:rsidR="00D95CDC">
        <w:rPr>
          <w:rFonts w:eastAsia="SimSun"/>
          <w:lang w:val="ru-RU"/>
        </w:rPr>
        <w:t>и продвижения по службе</w:t>
      </w:r>
      <w:r w:rsidR="0085632B" w:rsidRPr="00075F80">
        <w:rPr>
          <w:rFonts w:eastAsia="SimSun"/>
          <w:lang w:val="ru-RU"/>
        </w:rPr>
        <w:t xml:space="preserve">. </w:t>
      </w:r>
      <w:r w:rsidR="00E372A3">
        <w:rPr>
          <w:rFonts w:eastAsia="SimSun"/>
          <w:lang w:val="ru-RU"/>
        </w:rPr>
        <w:t>Иллюстративные материалы размещены на последней закладке панели мониторинга гендерного баланса</w:t>
      </w:r>
      <w:r w:rsidR="0085632B" w:rsidRPr="00075F80">
        <w:rPr>
          <w:rFonts w:eastAsia="SimSun"/>
          <w:lang w:val="ru-RU"/>
        </w:rPr>
        <w:t xml:space="preserve">. </w:t>
      </w:r>
      <w:r w:rsidR="00E372A3">
        <w:rPr>
          <w:rFonts w:eastAsia="SimSun"/>
          <w:lang w:val="ru-RU"/>
        </w:rPr>
        <w:t>Ряд выводов на основе данных</w:t>
      </w:r>
      <w:r w:rsidR="0085632B" w:rsidRPr="00075F80">
        <w:rPr>
          <w:rFonts w:eastAsia="SimSun"/>
          <w:lang w:val="ru-RU"/>
        </w:rPr>
        <w:t>: 1)</w:t>
      </w:r>
      <w:r w:rsidR="00E372A3">
        <w:rPr>
          <w:rFonts w:eastAsia="SimSun"/>
          <w:lang w:val="ru-RU"/>
        </w:rPr>
        <w:t> число женщин в категории специалистов и выше оставалось стабильным</w:t>
      </w:r>
      <w:r w:rsidR="0085632B" w:rsidRPr="00075F80">
        <w:rPr>
          <w:rFonts w:eastAsia="SimSun"/>
          <w:lang w:val="ru-RU"/>
        </w:rPr>
        <w:t>; 2)</w:t>
      </w:r>
      <w:r w:rsidR="00E372A3">
        <w:rPr>
          <w:rFonts w:eastAsia="SimSun"/>
          <w:lang w:val="ru-RU"/>
        </w:rPr>
        <w:t> доля женщин в классах</w:t>
      </w:r>
      <w:r w:rsidR="0085632B" w:rsidRPr="00075F80">
        <w:rPr>
          <w:rFonts w:eastAsia="SimSun"/>
          <w:lang w:val="ru-RU"/>
        </w:rPr>
        <w:t xml:space="preserve"> </w:t>
      </w:r>
      <w:r w:rsidR="0085632B" w:rsidRPr="00EE1126">
        <w:rPr>
          <w:rFonts w:eastAsia="SimSun"/>
        </w:rPr>
        <w:t>P</w:t>
      </w:r>
      <w:r w:rsidR="0085632B" w:rsidRPr="00075F80">
        <w:rPr>
          <w:rFonts w:eastAsia="SimSun"/>
          <w:lang w:val="ru-RU"/>
        </w:rPr>
        <w:t xml:space="preserve">-5 </w:t>
      </w:r>
      <w:r w:rsidR="00E372A3">
        <w:rPr>
          <w:rFonts w:eastAsia="SimSun"/>
          <w:lang w:val="ru-RU"/>
        </w:rPr>
        <w:t>–</w:t>
      </w:r>
      <w:r w:rsidR="0085632B" w:rsidRPr="00075F80">
        <w:rPr>
          <w:rFonts w:eastAsia="SimSun"/>
          <w:lang w:val="ru-RU"/>
        </w:rPr>
        <w:t xml:space="preserve"> </w:t>
      </w:r>
      <w:r w:rsidR="0085632B" w:rsidRPr="00EE1126">
        <w:rPr>
          <w:rFonts w:eastAsia="SimSun"/>
        </w:rPr>
        <w:t>D</w:t>
      </w:r>
      <w:r w:rsidR="0085632B" w:rsidRPr="00075F80">
        <w:rPr>
          <w:rFonts w:eastAsia="SimSun"/>
          <w:lang w:val="ru-RU"/>
        </w:rPr>
        <w:t xml:space="preserve">-2 </w:t>
      </w:r>
      <w:r w:rsidR="00E372A3">
        <w:rPr>
          <w:rFonts w:eastAsia="SimSun"/>
          <w:lang w:val="ru-RU"/>
        </w:rPr>
        <w:t xml:space="preserve">немного увеличилась, на </w:t>
      </w:r>
      <w:r w:rsidR="0085632B" w:rsidRPr="00075F80">
        <w:rPr>
          <w:rFonts w:eastAsia="SimSun"/>
          <w:lang w:val="ru-RU"/>
        </w:rPr>
        <w:t>3</w:t>
      </w:r>
      <w:r w:rsidR="00E372A3">
        <w:rPr>
          <w:rFonts w:eastAsia="SimSun"/>
          <w:lang w:val="ru-RU"/>
        </w:rPr>
        <w:t>,</w:t>
      </w:r>
      <w:r w:rsidR="0085632B" w:rsidRPr="00075F80">
        <w:rPr>
          <w:rFonts w:eastAsia="SimSun"/>
          <w:lang w:val="ru-RU"/>
        </w:rPr>
        <w:t xml:space="preserve">5%; </w:t>
      </w:r>
      <w:r w:rsidR="00E372A3">
        <w:rPr>
          <w:rFonts w:eastAsia="SimSun"/>
          <w:lang w:val="ru-RU"/>
        </w:rPr>
        <w:t>и</w:t>
      </w:r>
      <w:r w:rsidR="0085632B" w:rsidRPr="00075F80">
        <w:rPr>
          <w:rFonts w:eastAsia="SimSun"/>
          <w:lang w:val="ru-RU"/>
        </w:rPr>
        <w:t xml:space="preserve"> 3)</w:t>
      </w:r>
      <w:r w:rsidR="00E372A3">
        <w:rPr>
          <w:rFonts w:eastAsia="SimSun"/>
          <w:lang w:val="ru-RU"/>
        </w:rPr>
        <w:t> среди получивших продвижение по службе в категории специалистов и выше</w:t>
      </w:r>
      <w:r w:rsidR="0085632B" w:rsidRPr="00075F80">
        <w:rPr>
          <w:rFonts w:eastAsia="SimSun"/>
          <w:lang w:val="ru-RU"/>
        </w:rPr>
        <w:t xml:space="preserve"> 57% </w:t>
      </w:r>
      <w:r w:rsidR="00E372A3">
        <w:rPr>
          <w:rFonts w:eastAsia="SimSun"/>
          <w:lang w:val="ru-RU"/>
        </w:rPr>
        <w:t xml:space="preserve">составляли женщины и </w:t>
      </w:r>
      <w:r w:rsidR="0085632B" w:rsidRPr="00075F80">
        <w:rPr>
          <w:rFonts w:eastAsia="SimSun"/>
          <w:lang w:val="ru-RU"/>
        </w:rPr>
        <w:t xml:space="preserve">43% </w:t>
      </w:r>
      <w:r w:rsidR="00E372A3">
        <w:rPr>
          <w:rFonts w:eastAsia="SimSun"/>
          <w:lang w:val="ru-RU"/>
        </w:rPr>
        <w:t>– мужчины</w:t>
      </w:r>
      <w:r w:rsidR="0085632B" w:rsidRPr="00075F80">
        <w:rPr>
          <w:rFonts w:eastAsia="SimSun"/>
          <w:lang w:val="ru-RU"/>
        </w:rPr>
        <w:t xml:space="preserve">. </w:t>
      </w:r>
    </w:p>
    <w:p w:rsidR="0085632B" w:rsidRPr="00075F80" w:rsidRDefault="0085632B" w:rsidP="00075F80">
      <w:pPr>
        <w:pStyle w:val="Heading1"/>
        <w:rPr>
          <w:rFonts w:eastAsia="SimSun"/>
          <w:lang w:val="ru-RU"/>
        </w:rPr>
      </w:pPr>
      <w:r w:rsidRPr="00075F80">
        <w:rPr>
          <w:rFonts w:eastAsia="SimSun"/>
          <w:lang w:val="ru-RU"/>
        </w:rPr>
        <w:t>3</w:t>
      </w:r>
      <w:r w:rsidRPr="00075F80">
        <w:rPr>
          <w:rFonts w:eastAsia="SimSun"/>
          <w:lang w:val="ru-RU"/>
        </w:rPr>
        <w:tab/>
      </w:r>
      <w:r w:rsidR="003064FF">
        <w:rPr>
          <w:rFonts w:eastAsia="SimSun"/>
          <w:lang w:val="ru-RU"/>
        </w:rPr>
        <w:t xml:space="preserve">Сокращение </w:t>
      </w:r>
      <w:r w:rsidR="003064FF" w:rsidRPr="00D74777">
        <w:rPr>
          <w:rFonts w:eastAsia="SimSun"/>
          <w:lang w:val="ru-RU"/>
        </w:rPr>
        <w:t>цифрового</w:t>
      </w:r>
      <w:r w:rsidR="003064FF">
        <w:rPr>
          <w:rFonts w:eastAsia="SimSun"/>
          <w:lang w:val="ru-RU"/>
        </w:rPr>
        <w:t xml:space="preserve"> гендерного разрыва</w:t>
      </w:r>
      <w:r w:rsidRPr="00075F80">
        <w:rPr>
          <w:rFonts w:eastAsia="SimSun"/>
          <w:lang w:val="ru-RU"/>
        </w:rPr>
        <w:t xml:space="preserve"> </w:t>
      </w:r>
    </w:p>
    <w:p w:rsidR="0085632B" w:rsidRPr="00075F80" w:rsidRDefault="0085632B" w:rsidP="00075F80">
      <w:pPr>
        <w:pStyle w:val="Heading2"/>
        <w:rPr>
          <w:lang w:val="ru-RU"/>
        </w:rPr>
      </w:pPr>
      <w:r w:rsidRPr="00075F80">
        <w:rPr>
          <w:lang w:val="ru-RU"/>
        </w:rPr>
        <w:t>3.1</w:t>
      </w:r>
      <w:r w:rsidRPr="00075F80">
        <w:rPr>
          <w:lang w:val="ru-RU"/>
        </w:rPr>
        <w:tab/>
      </w:r>
      <w:r w:rsidR="003064FF">
        <w:rPr>
          <w:lang w:val="ru-RU"/>
        </w:rPr>
        <w:t>День "Девушки в ИКТ"</w:t>
      </w:r>
    </w:p>
    <w:p w:rsidR="0085632B" w:rsidRPr="00075F80" w:rsidRDefault="003064FF" w:rsidP="00075F80">
      <w:pPr>
        <w:rPr>
          <w:lang w:val="ru-RU"/>
        </w:rPr>
      </w:pPr>
      <w:r>
        <w:rPr>
          <w:lang w:val="ru-RU"/>
        </w:rPr>
        <w:t>Международный День "Девушки в ИКТ" отмечается каждый четвертый четверг апреля для стимулирования большего числа девушек и молодых женщин</w:t>
      </w:r>
      <w:r w:rsidR="00992F53">
        <w:rPr>
          <w:lang w:val="ru-RU"/>
        </w:rPr>
        <w:t xml:space="preserve"> </w:t>
      </w:r>
      <w:r w:rsidR="00881B43">
        <w:rPr>
          <w:lang w:val="ru-RU"/>
        </w:rPr>
        <w:t xml:space="preserve">к </w:t>
      </w:r>
      <w:r w:rsidR="00992F53">
        <w:rPr>
          <w:lang w:val="ru-RU"/>
        </w:rPr>
        <w:t>выб</w:t>
      </w:r>
      <w:r w:rsidR="00881B43">
        <w:rPr>
          <w:lang w:val="ru-RU"/>
        </w:rPr>
        <w:t>ору</w:t>
      </w:r>
      <w:r w:rsidR="00992F53">
        <w:rPr>
          <w:lang w:val="ru-RU"/>
        </w:rPr>
        <w:t xml:space="preserve"> професси</w:t>
      </w:r>
      <w:r w:rsidR="00881B43">
        <w:rPr>
          <w:lang w:val="ru-RU"/>
        </w:rPr>
        <w:t>й</w:t>
      </w:r>
      <w:r w:rsidR="00992F53">
        <w:rPr>
          <w:lang w:val="ru-RU"/>
        </w:rPr>
        <w:t xml:space="preserve"> в сфере ИКТ и уч</w:t>
      </w:r>
      <w:r w:rsidR="00881B43">
        <w:rPr>
          <w:lang w:val="ru-RU"/>
        </w:rPr>
        <w:t>ебы</w:t>
      </w:r>
      <w:r w:rsidR="00992F53">
        <w:rPr>
          <w:lang w:val="ru-RU"/>
        </w:rPr>
        <w:t xml:space="preserve"> в этой области</w:t>
      </w:r>
      <w:r w:rsidR="0085632B" w:rsidRPr="00075F80">
        <w:rPr>
          <w:lang w:val="ru-RU"/>
        </w:rPr>
        <w:t xml:space="preserve">. </w:t>
      </w:r>
      <w:r w:rsidR="00992F53">
        <w:rPr>
          <w:lang w:val="ru-RU"/>
        </w:rPr>
        <w:t xml:space="preserve">Со времени его учреждения в 2011 году до </w:t>
      </w:r>
      <w:r w:rsidR="0085632B" w:rsidRPr="00075F80">
        <w:rPr>
          <w:lang w:val="ru-RU"/>
        </w:rPr>
        <w:t>2016</w:t>
      </w:r>
      <w:r w:rsidR="00992F53">
        <w:rPr>
          <w:lang w:val="ru-RU"/>
        </w:rPr>
        <w:t> года кампания охватила</w:t>
      </w:r>
      <w:r w:rsidR="0085632B" w:rsidRPr="00075F80">
        <w:rPr>
          <w:lang w:val="ru-RU"/>
        </w:rPr>
        <w:t xml:space="preserve"> 240</w:t>
      </w:r>
      <w:r w:rsidR="00727D19">
        <w:rPr>
          <w:lang w:val="ru-RU"/>
        </w:rPr>
        <w:t> </w:t>
      </w:r>
      <w:r w:rsidR="0085632B" w:rsidRPr="00075F80">
        <w:rPr>
          <w:lang w:val="ru-RU"/>
        </w:rPr>
        <w:t>000</w:t>
      </w:r>
      <w:r w:rsidR="00727D19">
        <w:rPr>
          <w:lang w:val="ru-RU"/>
        </w:rPr>
        <w:t xml:space="preserve"> девушек в </w:t>
      </w:r>
      <w:r w:rsidR="0085632B" w:rsidRPr="00075F80">
        <w:rPr>
          <w:lang w:val="ru-RU"/>
        </w:rPr>
        <w:t>160</w:t>
      </w:r>
      <w:r w:rsidR="00727D19">
        <w:rPr>
          <w:lang w:val="ru-RU"/>
        </w:rPr>
        <w:t> странах</w:t>
      </w:r>
      <w:r w:rsidR="0085632B" w:rsidRPr="00075F80">
        <w:rPr>
          <w:lang w:val="ru-RU"/>
        </w:rPr>
        <w:t xml:space="preserve">. </w:t>
      </w:r>
      <w:r w:rsidR="00727D19">
        <w:rPr>
          <w:lang w:val="ru-RU"/>
        </w:rPr>
        <w:t>В</w:t>
      </w:r>
      <w:r w:rsidR="0085632B" w:rsidRPr="00075F80">
        <w:rPr>
          <w:lang w:val="ru-RU"/>
        </w:rPr>
        <w:t xml:space="preserve"> 2016</w:t>
      </w:r>
      <w:r w:rsidR="00727D19">
        <w:rPr>
          <w:lang w:val="ru-RU"/>
        </w:rPr>
        <w:t> году в этот день прошли свыше</w:t>
      </w:r>
      <w:r w:rsidR="0085632B" w:rsidRPr="00075F80">
        <w:rPr>
          <w:lang w:val="ru-RU"/>
        </w:rPr>
        <w:t xml:space="preserve"> 1900</w:t>
      </w:r>
      <w:r w:rsidR="00727D19">
        <w:rPr>
          <w:lang w:val="ru-RU"/>
        </w:rPr>
        <w:t> мероприятий в</w:t>
      </w:r>
      <w:r w:rsidR="0085632B" w:rsidRPr="00075F80">
        <w:rPr>
          <w:lang w:val="ru-RU"/>
        </w:rPr>
        <w:t xml:space="preserve"> 138</w:t>
      </w:r>
      <w:r w:rsidR="00727D19">
        <w:rPr>
          <w:lang w:val="ru-RU"/>
        </w:rPr>
        <w:t> странах, в которых приняли участие более</w:t>
      </w:r>
      <w:r w:rsidR="0085632B" w:rsidRPr="00075F80">
        <w:rPr>
          <w:lang w:val="ru-RU"/>
        </w:rPr>
        <w:t xml:space="preserve"> 67</w:t>
      </w:r>
      <w:r w:rsidR="00727D19">
        <w:rPr>
          <w:lang w:val="ru-RU"/>
        </w:rPr>
        <w:t> </w:t>
      </w:r>
      <w:r w:rsidR="0085632B" w:rsidRPr="00075F80">
        <w:rPr>
          <w:lang w:val="ru-RU"/>
        </w:rPr>
        <w:t>000</w:t>
      </w:r>
      <w:r w:rsidR="00727D19">
        <w:rPr>
          <w:lang w:val="ru-RU"/>
        </w:rPr>
        <w:t> девушек и молодых женщин</w:t>
      </w:r>
      <w:r w:rsidR="0085632B" w:rsidRPr="00075F80">
        <w:rPr>
          <w:lang w:val="ru-RU"/>
        </w:rPr>
        <w:t xml:space="preserve">. </w:t>
      </w:r>
      <w:r w:rsidR="00727D19">
        <w:rPr>
          <w:lang w:val="ru-RU"/>
        </w:rPr>
        <w:t>Среди проведенных мероприятий были интерактивные семинары-практикумы</w:t>
      </w:r>
      <w:r w:rsidR="002C1048">
        <w:rPr>
          <w:lang w:val="ru-RU"/>
        </w:rPr>
        <w:t xml:space="preserve"> по обучению кодированию, разработке мобильных приложений</w:t>
      </w:r>
      <w:r w:rsidR="002C1048" w:rsidRPr="00075F80">
        <w:rPr>
          <w:lang w:val="ru-RU"/>
        </w:rPr>
        <w:t xml:space="preserve"> </w:t>
      </w:r>
      <w:r w:rsidR="002C1048">
        <w:rPr>
          <w:lang w:val="ru-RU"/>
        </w:rPr>
        <w:t xml:space="preserve">и другим цифровым навыкам; так, в Танзании прошло мероприятие Фонда универсального доступа к услугам связи, на котором девушек обучали разрабатывать и использовать мобильные приложения для развития </w:t>
      </w:r>
      <w:r w:rsidR="003A3C36">
        <w:rPr>
          <w:lang w:val="ru-RU"/>
        </w:rPr>
        <w:t>предпринимательских качеств</w:t>
      </w:r>
      <w:r w:rsidR="0085632B" w:rsidRPr="00075F80">
        <w:rPr>
          <w:lang w:val="ru-RU"/>
        </w:rPr>
        <w:t xml:space="preserve">. </w:t>
      </w:r>
      <w:r w:rsidR="003A3C36">
        <w:rPr>
          <w:lang w:val="ru-RU"/>
        </w:rPr>
        <w:t>Штаб-квартира МСЭ привлекла местные школы к организации собственных семинаров-практикумов, включая подготовку местных учеников старших классов средней школы по программированию роботов, подаренных компанией</w:t>
      </w:r>
      <w:r w:rsidR="0085632B" w:rsidRPr="00075F80">
        <w:rPr>
          <w:lang w:val="ru-RU"/>
        </w:rPr>
        <w:t xml:space="preserve"> </w:t>
      </w:r>
      <w:r w:rsidR="0085632B" w:rsidRPr="00EE1126">
        <w:rPr>
          <w:lang w:val="en"/>
        </w:rPr>
        <w:t>Lego</w:t>
      </w:r>
      <w:r w:rsidR="0085632B" w:rsidRPr="00075F80">
        <w:rPr>
          <w:lang w:val="ru-RU"/>
        </w:rPr>
        <w:t xml:space="preserve">. </w:t>
      </w:r>
      <w:r w:rsidR="003A3C36">
        <w:rPr>
          <w:lang w:val="ru-RU"/>
        </w:rPr>
        <w:t>Участвовавшие школы были приглашены в МСЭ продемонстрировать свои навыки и получить советы наставников</w:t>
      </w:r>
      <w:r w:rsidR="0085632B" w:rsidRPr="00075F80">
        <w:rPr>
          <w:lang w:val="ru-RU"/>
        </w:rPr>
        <w:t>.</w:t>
      </w:r>
    </w:p>
    <w:p w:rsidR="0085632B" w:rsidRPr="00075F80" w:rsidRDefault="00F827B4" w:rsidP="00075F80">
      <w:pPr>
        <w:rPr>
          <w:lang w:val="ru-RU"/>
        </w:rPr>
      </w:pPr>
      <w:hyperlink r:id="rId17" w:history="1">
        <w:r w:rsidR="001B607E">
          <w:rPr>
            <w:rStyle w:val="Hyperlink"/>
            <w:szCs w:val="24"/>
            <w:lang w:val="ru-RU"/>
          </w:rPr>
          <w:t>Портал "Девушки в ИКТ"</w:t>
        </w:r>
      </w:hyperlink>
      <w:r w:rsidR="0085632B" w:rsidRPr="00075F80">
        <w:rPr>
          <w:lang w:val="ru-RU"/>
        </w:rPr>
        <w:t xml:space="preserve"> </w:t>
      </w:r>
      <w:r w:rsidR="001B607E">
        <w:rPr>
          <w:lang w:val="ru-RU"/>
        </w:rPr>
        <w:t>предлагает комплект материалов для организаторов и доступ к очень надежному каналу</w:t>
      </w:r>
      <w:r w:rsidR="0085632B" w:rsidRPr="00075F80">
        <w:rPr>
          <w:lang w:val="ru-RU"/>
        </w:rPr>
        <w:t xml:space="preserve"> #</w:t>
      </w:r>
      <w:r w:rsidR="0085632B" w:rsidRPr="00EE1126">
        <w:rPr>
          <w:lang w:val="en"/>
        </w:rPr>
        <w:t>GirlsinICT</w:t>
      </w:r>
      <w:r w:rsidR="0085632B" w:rsidRPr="00075F80">
        <w:rPr>
          <w:lang w:val="ru-RU"/>
        </w:rPr>
        <w:t xml:space="preserve"> </w:t>
      </w:r>
      <w:r w:rsidR="001B607E">
        <w:rPr>
          <w:lang w:val="ru-RU"/>
        </w:rPr>
        <w:t xml:space="preserve">в </w:t>
      </w:r>
      <w:r w:rsidR="0085632B" w:rsidRPr="00EE1126">
        <w:rPr>
          <w:lang w:val="en"/>
        </w:rPr>
        <w:t>Twitter</w:t>
      </w:r>
      <w:r w:rsidR="0085632B" w:rsidRPr="00075F80">
        <w:rPr>
          <w:lang w:val="ru-RU"/>
        </w:rPr>
        <w:t xml:space="preserve">. </w:t>
      </w:r>
    </w:p>
    <w:p w:rsidR="0085632B" w:rsidRPr="00075F80" w:rsidRDefault="001B607E" w:rsidP="00075F80">
      <w:pPr>
        <w:rPr>
          <w:lang w:val="ru-RU"/>
        </w:rPr>
      </w:pPr>
      <w:r>
        <w:rPr>
          <w:lang w:val="ru-RU"/>
        </w:rPr>
        <w:t>Генеральный секретарь МСЭ предлагает Государствам – Членам МСЭ</w:t>
      </w:r>
      <w:r w:rsidR="00384828">
        <w:rPr>
          <w:lang w:val="ru-RU"/>
        </w:rPr>
        <w:t>, Членам Секторов, Ассоциированным членам и Академическим организациям – членам МСЭ проводить мероприятия, привлекая к ним как можно больше девушек и молодых женщин</w:t>
      </w:r>
      <w:r w:rsidR="0085632B" w:rsidRPr="00075F80">
        <w:rPr>
          <w:lang w:val="ru-RU"/>
        </w:rPr>
        <w:t xml:space="preserve">. </w:t>
      </w:r>
      <w:r w:rsidR="00384828">
        <w:rPr>
          <w:lang w:val="ru-RU"/>
        </w:rPr>
        <w:t>Министерствам ИКТ, образования, труда, молодежи, регуляторным органам ИКТ, компаниям ИКТ, академическим организациям, соответствующим учреждениям ООН, НПО и другим заинтересованным сторонам настоятельно рекомендуется присоединиться к глобальным усилиям и отмечать Международный день "Девушки в ИКТ"</w:t>
      </w:r>
      <w:r w:rsidR="0085632B" w:rsidRPr="00075F80">
        <w:rPr>
          <w:lang w:val="ru-RU"/>
        </w:rPr>
        <w:t xml:space="preserve">. </w:t>
      </w:r>
    </w:p>
    <w:p w:rsidR="0085632B" w:rsidRPr="00075F80" w:rsidRDefault="0085632B" w:rsidP="00075F80">
      <w:pPr>
        <w:pStyle w:val="Heading2"/>
        <w:rPr>
          <w:lang w:val="ru-RU"/>
        </w:rPr>
      </w:pPr>
      <w:r w:rsidRPr="00075F80">
        <w:rPr>
          <w:lang w:val="ru-RU"/>
        </w:rPr>
        <w:t>3.2</w:t>
      </w:r>
      <w:r w:rsidRPr="00075F80">
        <w:rPr>
          <w:lang w:val="ru-RU"/>
        </w:rPr>
        <w:tab/>
      </w:r>
      <w:r w:rsidR="00384828">
        <w:rPr>
          <w:lang w:val="ru-RU"/>
        </w:rPr>
        <w:t>РАВНЫЕ</w:t>
      </w:r>
      <w:r w:rsidRPr="00075F80">
        <w:rPr>
          <w:lang w:val="ru-RU"/>
        </w:rPr>
        <w:t xml:space="preserve">: </w:t>
      </w:r>
      <w:r w:rsidR="00384828">
        <w:rPr>
          <w:lang w:val="ru-RU"/>
        </w:rPr>
        <w:t>Глобальное партнерство в интересах сокращения гендерного цифрового разрыва</w:t>
      </w:r>
    </w:p>
    <w:p w:rsidR="0085632B" w:rsidRPr="00075F80" w:rsidRDefault="008E429B" w:rsidP="00075F80">
      <w:pPr>
        <w:rPr>
          <w:rFonts w:eastAsia="SimSun"/>
          <w:lang w:val="ru-RU"/>
        </w:rPr>
      </w:pPr>
      <w:r>
        <w:rPr>
          <w:rFonts w:eastAsia="SimSun"/>
          <w:lang w:val="ru-RU"/>
        </w:rPr>
        <w:t>В сентябре</w:t>
      </w:r>
      <w:r w:rsidR="0085632B" w:rsidRPr="00075F80">
        <w:rPr>
          <w:rFonts w:eastAsia="SimSun"/>
          <w:lang w:val="ru-RU"/>
        </w:rPr>
        <w:t xml:space="preserve"> 2016</w:t>
      </w:r>
      <w:r>
        <w:rPr>
          <w:rFonts w:eastAsia="SimSun"/>
          <w:lang w:val="ru-RU"/>
        </w:rPr>
        <w:t xml:space="preserve"> года МСЭ и Структура ООН-Женщины </w:t>
      </w:r>
      <w:r w:rsidR="0062001F">
        <w:rPr>
          <w:rFonts w:eastAsia="SimSun"/>
          <w:lang w:val="ru-RU"/>
        </w:rPr>
        <w:t>объявили об</w:t>
      </w:r>
      <w:r w:rsidR="0085632B" w:rsidRPr="00075F80">
        <w:rPr>
          <w:rFonts w:eastAsia="SimSun"/>
          <w:lang w:val="ru-RU"/>
        </w:rPr>
        <w:t xml:space="preserve"> </w:t>
      </w:r>
      <w:hyperlink r:id="rId18" w:history="1">
        <w:r w:rsidR="0062001F">
          <w:rPr>
            <w:rStyle w:val="Hyperlink"/>
            <w:rFonts w:eastAsia="SimSun"/>
            <w:szCs w:val="24"/>
            <w:lang w:val="ru-RU"/>
          </w:rPr>
          <w:t>инициативе РАВНЫЕ</w:t>
        </w:r>
      </w:hyperlink>
      <w:r w:rsidR="0062001F">
        <w:rPr>
          <w:rFonts w:eastAsia="SimSun"/>
          <w:lang w:val="ru-RU"/>
        </w:rPr>
        <w:t xml:space="preserve">, направленной на сокращение гендерного цифрового разрыва при достижении Целей в области устойчивого развития (ЦУР5). </w:t>
      </w:r>
      <w:r w:rsidR="0062001F" w:rsidRPr="0062001F">
        <w:rPr>
          <w:rFonts w:eastAsia="SimSun"/>
          <w:lang w:val="ru-RU"/>
        </w:rPr>
        <w:t>В рамках глобальной основы действий основное внимание уделяется трем взаимодополняющим и сквозным сферам действий</w:t>
      </w:r>
      <w:r w:rsidR="0085632B" w:rsidRPr="00075F80">
        <w:rPr>
          <w:rFonts w:eastAsia="SimSun"/>
          <w:lang w:val="ru-RU"/>
        </w:rPr>
        <w:t>:</w:t>
      </w:r>
    </w:p>
    <w:p w:rsidR="0085632B" w:rsidRPr="00075F80" w:rsidRDefault="00075F80" w:rsidP="00075F80">
      <w:pPr>
        <w:pStyle w:val="enumlev1"/>
        <w:rPr>
          <w:rFonts w:eastAsia="SimSun"/>
          <w:lang w:val="ru-RU"/>
        </w:rPr>
      </w:pPr>
      <w:r w:rsidRPr="00075F80">
        <w:rPr>
          <w:rFonts w:eastAsia="SimSun"/>
          <w:lang w:val="ru-RU"/>
        </w:rPr>
        <w:t>1</w:t>
      </w:r>
      <w:r w:rsidRPr="00075F80">
        <w:rPr>
          <w:rFonts w:eastAsia="SimSun"/>
          <w:lang w:val="ru-RU"/>
        </w:rPr>
        <w:tab/>
      </w:r>
      <w:r w:rsidR="0062001F" w:rsidRPr="0062001F">
        <w:rPr>
          <w:rFonts w:eastAsia="SimSun"/>
          <w:u w:val="single"/>
          <w:lang w:val="ru-RU"/>
        </w:rPr>
        <w:t>Доступ</w:t>
      </w:r>
      <w:r w:rsidR="0062001F" w:rsidRPr="0062001F">
        <w:rPr>
          <w:rFonts w:eastAsia="SimSun"/>
          <w:lang w:val="ru-RU"/>
        </w:rPr>
        <w:t xml:space="preserve"> – обеспечить женщинам и девушкам доступ к цифровым устройствам и услугам</w:t>
      </w:r>
      <w:r w:rsidR="0085632B" w:rsidRPr="00075F80">
        <w:rPr>
          <w:rFonts w:eastAsia="SimSun"/>
          <w:lang w:val="ru-RU"/>
        </w:rPr>
        <w:t xml:space="preserve">. </w:t>
      </w:r>
    </w:p>
    <w:p w:rsidR="0085632B" w:rsidRPr="00075F80" w:rsidRDefault="00075F80" w:rsidP="00075F80">
      <w:pPr>
        <w:pStyle w:val="enumlev1"/>
        <w:rPr>
          <w:rFonts w:eastAsia="SimSun"/>
          <w:lang w:val="ru-RU"/>
        </w:rPr>
      </w:pPr>
      <w:r w:rsidRPr="00075F80">
        <w:rPr>
          <w:rFonts w:eastAsia="SimSun"/>
          <w:lang w:val="ru-RU"/>
        </w:rPr>
        <w:lastRenderedPageBreak/>
        <w:t>2</w:t>
      </w:r>
      <w:r w:rsidRPr="00075F80">
        <w:rPr>
          <w:rFonts w:eastAsia="SimSun"/>
          <w:lang w:val="ru-RU"/>
        </w:rPr>
        <w:tab/>
      </w:r>
      <w:r w:rsidR="0062001F" w:rsidRPr="00D5492A">
        <w:rPr>
          <w:rFonts w:eastAsia="SimSun"/>
          <w:u w:val="single"/>
          <w:lang w:val="ru-RU"/>
        </w:rPr>
        <w:t>Квалификация</w:t>
      </w:r>
      <w:r w:rsidR="0062001F" w:rsidRPr="00D5492A">
        <w:rPr>
          <w:rFonts w:eastAsia="SimSun"/>
          <w:lang w:val="ru-RU"/>
        </w:rPr>
        <w:t xml:space="preserve"> –</w:t>
      </w:r>
      <w:r w:rsidR="00DB6B40">
        <w:rPr>
          <w:rFonts w:eastAsia="SimSun"/>
          <w:lang w:val="ru-RU"/>
        </w:rPr>
        <w:t xml:space="preserve"> с</w:t>
      </w:r>
      <w:r w:rsidR="0062001F" w:rsidRPr="0062001F">
        <w:rPr>
          <w:rFonts w:eastAsia="SimSun"/>
          <w:lang w:val="ru-RU"/>
        </w:rPr>
        <w:t xml:space="preserve">тимулировать девушек к выбору обучения </w:t>
      </w:r>
      <w:r w:rsidR="0062001F" w:rsidRPr="0062001F">
        <w:rPr>
          <w:color w:val="000000"/>
          <w:szCs w:val="18"/>
          <w:lang w:val="ru-RU"/>
        </w:rPr>
        <w:t>точным наукам, технике, инженерному делу и математике</w:t>
      </w:r>
      <w:r w:rsidR="0062001F" w:rsidRPr="0062001F">
        <w:rPr>
          <w:rFonts w:eastAsia="SimSun"/>
          <w:lang w:val="ru-RU"/>
        </w:rPr>
        <w:t xml:space="preserve"> </w:t>
      </w:r>
      <w:r w:rsidR="0062001F">
        <w:rPr>
          <w:rFonts w:eastAsia="SimSun"/>
          <w:lang w:val="ru-RU"/>
        </w:rPr>
        <w:t>(</w:t>
      </w:r>
      <w:r w:rsidR="0062001F" w:rsidRPr="0062001F">
        <w:rPr>
          <w:rFonts w:eastAsia="SimSun"/>
          <w:lang w:val="ru-RU"/>
        </w:rPr>
        <w:t>STEM</w:t>
      </w:r>
      <w:r w:rsidR="0062001F">
        <w:rPr>
          <w:rFonts w:eastAsia="SimSun"/>
          <w:lang w:val="ru-RU"/>
        </w:rPr>
        <w:t>)</w:t>
      </w:r>
      <w:r w:rsidR="0062001F" w:rsidRPr="0062001F">
        <w:rPr>
          <w:rFonts w:eastAsia="SimSun"/>
          <w:lang w:val="ru-RU"/>
        </w:rPr>
        <w:t>. Вооружить женщин и девушек необходимыми цифровыми навыками, чтобы подготовить их для рынка труда в современной растущей цифровой экономике</w:t>
      </w:r>
      <w:r w:rsidR="0085632B" w:rsidRPr="00075F80">
        <w:rPr>
          <w:rFonts w:eastAsia="SimSun"/>
          <w:lang w:val="ru-RU"/>
        </w:rPr>
        <w:t xml:space="preserve">. </w:t>
      </w:r>
    </w:p>
    <w:p w:rsidR="0085632B" w:rsidRPr="00075F80" w:rsidRDefault="00075F80" w:rsidP="00075F80">
      <w:pPr>
        <w:pStyle w:val="enumlev1"/>
        <w:rPr>
          <w:rFonts w:eastAsia="SimSun"/>
          <w:lang w:val="ru-RU"/>
        </w:rPr>
      </w:pPr>
      <w:r w:rsidRPr="00075F80">
        <w:rPr>
          <w:rFonts w:eastAsia="SimSun"/>
          <w:lang w:val="ru-RU"/>
        </w:rPr>
        <w:t>3</w:t>
      </w:r>
      <w:r w:rsidRPr="00075F80">
        <w:rPr>
          <w:rFonts w:eastAsia="SimSun"/>
          <w:lang w:val="ru-RU"/>
        </w:rPr>
        <w:tab/>
      </w:r>
      <w:r w:rsidR="00DB6B40" w:rsidRPr="00DB6B40">
        <w:rPr>
          <w:rFonts w:eastAsia="SimSun"/>
          <w:u w:val="single"/>
          <w:lang w:val="ru-RU"/>
        </w:rPr>
        <w:t>Руководящие роли</w:t>
      </w:r>
      <w:r w:rsidR="00DB6B40" w:rsidRPr="00D5492A">
        <w:rPr>
          <w:rFonts w:eastAsia="SimSun"/>
          <w:lang w:val="ru-RU"/>
        </w:rPr>
        <w:t xml:space="preserve"> –</w:t>
      </w:r>
      <w:r w:rsidR="00DB6B40" w:rsidRPr="00DB6B40">
        <w:rPr>
          <w:rFonts w:eastAsia="SimSun"/>
          <w:lang w:val="ru-RU"/>
        </w:rPr>
        <w:t xml:space="preserve"> содействовать обеспечению для женщин возможностей занятия руководящих должностей, стимулируя компании </w:t>
      </w:r>
      <w:r w:rsidR="00945D2D">
        <w:rPr>
          <w:rFonts w:eastAsia="SimSun"/>
          <w:lang w:val="ru-RU"/>
        </w:rPr>
        <w:t>играть активную роль в найме</w:t>
      </w:r>
      <w:r w:rsidR="00DB6B40" w:rsidRPr="00DB6B40">
        <w:rPr>
          <w:rFonts w:eastAsia="SimSun"/>
          <w:lang w:val="ru-RU"/>
        </w:rPr>
        <w:t xml:space="preserve"> женщин, и содействовать предпринимательству среди женщин</w:t>
      </w:r>
      <w:r w:rsidR="0085632B" w:rsidRPr="00075F80">
        <w:rPr>
          <w:rFonts w:eastAsia="SimSun"/>
          <w:lang w:val="ru-RU"/>
        </w:rPr>
        <w:t xml:space="preserve">. </w:t>
      </w:r>
    </w:p>
    <w:p w:rsidR="0085632B" w:rsidRPr="00075F80" w:rsidRDefault="00945D2D" w:rsidP="00075F80">
      <w:pPr>
        <w:rPr>
          <w:lang w:val="ru-RU"/>
        </w:rPr>
      </w:pPr>
      <w:r w:rsidRPr="00945D2D">
        <w:rPr>
          <w:lang w:val="ru-RU"/>
        </w:rPr>
        <w:t xml:space="preserve">В рамках инициативы РАВНЫЕ практикуется подход на основе фактических данных. </w:t>
      </w:r>
      <w:r w:rsidRPr="0015001E">
        <w:rPr>
          <w:lang w:val="ru-RU"/>
        </w:rPr>
        <w:t>Исследовательская группа</w:t>
      </w:r>
      <w:r w:rsidRPr="00945D2D">
        <w:rPr>
          <w:lang w:val="ru-RU"/>
        </w:rPr>
        <w:t xml:space="preserve"> под руководством Университета Организации Объединенных Наций будет координировать работу группы университетов и научно-исследовательских учреждений, таких как члены Центра Беркмана Клейна Гарвардского университета</w:t>
      </w:r>
      <w:r w:rsidR="0085632B" w:rsidRPr="00075F80">
        <w:rPr>
          <w:lang w:val="ru-RU"/>
        </w:rPr>
        <w:t xml:space="preserve">. </w:t>
      </w:r>
      <w:r w:rsidR="0015001E">
        <w:rPr>
          <w:lang w:val="ru-RU"/>
        </w:rPr>
        <w:t>На сегодняшний день свыше</w:t>
      </w:r>
      <w:r w:rsidR="0085632B" w:rsidRPr="00075F80">
        <w:rPr>
          <w:lang w:val="ru-RU"/>
        </w:rPr>
        <w:t xml:space="preserve"> 50</w:t>
      </w:r>
      <w:r w:rsidR="0015001E">
        <w:rPr>
          <w:lang w:val="ru-RU"/>
        </w:rPr>
        <w:t xml:space="preserve"> организаций/стран участвуют в дискуссиях в рамках инициативы </w:t>
      </w:r>
      <w:hyperlink r:id="rId19" w:history="1">
        <w:r w:rsidR="0015001E" w:rsidRPr="0015001E">
          <w:rPr>
            <w:rStyle w:val="Hyperlink"/>
            <w:szCs w:val="24"/>
            <w:lang w:val="ru-RU"/>
          </w:rPr>
          <w:t>РАВНЫЕ</w:t>
        </w:r>
      </w:hyperlink>
      <w:r w:rsidR="0085632B" w:rsidRPr="00075F80">
        <w:rPr>
          <w:lang w:val="ru-RU"/>
        </w:rPr>
        <w:t xml:space="preserve">. </w:t>
      </w:r>
    </w:p>
    <w:p w:rsidR="0085632B" w:rsidRPr="00075F80" w:rsidRDefault="0085632B" w:rsidP="00075F80">
      <w:pPr>
        <w:pStyle w:val="Heading2"/>
        <w:rPr>
          <w:lang w:val="ru-RU"/>
        </w:rPr>
      </w:pPr>
      <w:r w:rsidRPr="00075F80">
        <w:rPr>
          <w:lang w:val="ru-RU"/>
        </w:rPr>
        <w:t>3.3</w:t>
      </w:r>
      <w:r w:rsidRPr="00075F80">
        <w:rPr>
          <w:lang w:val="ru-RU"/>
        </w:rPr>
        <w:tab/>
      </w:r>
      <w:r w:rsidR="00D40509">
        <w:rPr>
          <w:lang w:val="ru-RU"/>
        </w:rPr>
        <w:t>Работа по новой Повестке дня ООН</w:t>
      </w:r>
    </w:p>
    <w:p w:rsidR="0085632B" w:rsidRPr="00075F80" w:rsidRDefault="00D40509" w:rsidP="00075F80">
      <w:pPr>
        <w:rPr>
          <w:bCs/>
          <w:szCs w:val="24"/>
          <w:lang w:val="ru-RU"/>
        </w:rPr>
      </w:pPr>
      <w:r>
        <w:rPr>
          <w:bCs/>
          <w:szCs w:val="24"/>
          <w:lang w:val="ru-RU"/>
        </w:rPr>
        <w:t xml:space="preserve">В новой </w:t>
      </w:r>
      <w:r w:rsidRPr="00D40509">
        <w:rPr>
          <w:lang w:val="ru-RU"/>
        </w:rPr>
        <w:t>Повестк</w:t>
      </w:r>
      <w:r>
        <w:rPr>
          <w:lang w:val="ru-RU"/>
        </w:rPr>
        <w:t>е</w:t>
      </w:r>
      <w:r w:rsidRPr="00D40509">
        <w:rPr>
          <w:lang w:val="ru-RU"/>
        </w:rPr>
        <w:t xml:space="preserve"> дня в области устойчивого развития на период до 2030 года</w:t>
      </w:r>
      <w:r>
        <w:rPr>
          <w:lang w:val="ru-RU"/>
        </w:rPr>
        <w:t xml:space="preserve">, принятой Генеральной Ассамблеей ООН в сентябре 2015 года, речь идет о </w:t>
      </w:r>
      <w:r w:rsidR="00E91734">
        <w:rPr>
          <w:lang w:val="ru-RU"/>
        </w:rPr>
        <w:t>более активном</w:t>
      </w:r>
      <w:r>
        <w:rPr>
          <w:lang w:val="ru-RU"/>
        </w:rPr>
        <w:t xml:space="preserve"> использовании </w:t>
      </w:r>
      <w:r w:rsidR="00E91734">
        <w:rPr>
          <w:lang w:val="ru-RU"/>
        </w:rPr>
        <w:t xml:space="preserve">высокоэффективных </w:t>
      </w:r>
      <w:r>
        <w:rPr>
          <w:lang w:val="ru-RU"/>
        </w:rPr>
        <w:t xml:space="preserve">технологий, в частности ИКТ, для содействия расширению прав и возможностей женщин </w:t>
      </w:r>
      <w:r w:rsidR="0085632B" w:rsidRPr="00075F80">
        <w:rPr>
          <w:bCs/>
          <w:szCs w:val="24"/>
          <w:lang w:val="ru-RU"/>
        </w:rPr>
        <w:t>(</w:t>
      </w:r>
      <w:r w:rsidR="000F3F3F">
        <w:rPr>
          <w:bCs/>
          <w:szCs w:val="24"/>
          <w:lang w:val="ru-RU"/>
        </w:rPr>
        <w:t>ЦУР</w:t>
      </w:r>
      <w:r w:rsidR="0085632B" w:rsidRPr="00075F80">
        <w:rPr>
          <w:bCs/>
          <w:szCs w:val="24"/>
          <w:lang w:val="ru-RU"/>
        </w:rPr>
        <w:t>5).</w:t>
      </w:r>
    </w:p>
    <w:p w:rsidR="0085632B" w:rsidRPr="00075F80" w:rsidRDefault="00E91734" w:rsidP="00075F80">
      <w:pPr>
        <w:rPr>
          <w:rFonts w:eastAsia="SimSun"/>
          <w:lang w:val="ru-RU"/>
        </w:rPr>
      </w:pPr>
      <w:r>
        <w:rPr>
          <w:rFonts w:eastAsia="SimSun"/>
          <w:lang w:val="ru-RU"/>
        </w:rPr>
        <w:t>В</w:t>
      </w:r>
      <w:r w:rsidR="0085632B" w:rsidRPr="00075F80">
        <w:rPr>
          <w:rFonts w:eastAsia="SimSun"/>
          <w:lang w:val="ru-RU"/>
        </w:rPr>
        <w:t xml:space="preserve"> 2016</w:t>
      </w:r>
      <w:r>
        <w:rPr>
          <w:rFonts w:eastAsia="SimSun"/>
          <w:lang w:val="ru-RU"/>
        </w:rPr>
        <w:t xml:space="preserve"> году МСЭ </w:t>
      </w:r>
      <w:r w:rsidR="00D05684">
        <w:rPr>
          <w:rFonts w:eastAsia="SimSun"/>
          <w:lang w:val="ru-RU"/>
        </w:rPr>
        <w:t xml:space="preserve">принимал участие в межучрежденческих координационных совещаниях и механизмах, а также является членом </w:t>
      </w:r>
      <w:r w:rsidR="00D05684" w:rsidRPr="00D05684">
        <w:rPr>
          <w:color w:val="000000"/>
          <w:lang w:val="ru-RU"/>
        </w:rPr>
        <w:t>Межучрежденческой сети по делам женщин и равноправию полов</w:t>
      </w:r>
      <w:r w:rsidR="0085632B" w:rsidRPr="00075F80">
        <w:rPr>
          <w:rFonts w:eastAsia="SimSun"/>
          <w:lang w:val="ru-RU"/>
        </w:rPr>
        <w:t xml:space="preserve"> (</w:t>
      </w:r>
      <w:r w:rsidR="0085632B" w:rsidRPr="00EE1126">
        <w:rPr>
          <w:rFonts w:eastAsia="SimSun"/>
        </w:rPr>
        <w:t>IANWGE</w:t>
      </w:r>
      <w:r w:rsidR="0085632B" w:rsidRPr="00075F80">
        <w:rPr>
          <w:rFonts w:eastAsia="SimSun"/>
          <w:lang w:val="ru-RU"/>
        </w:rPr>
        <w:t>)</w:t>
      </w:r>
      <w:r w:rsidR="00920DAC">
        <w:rPr>
          <w:rFonts w:eastAsia="SimSun"/>
          <w:lang w:val="ru-RU"/>
        </w:rPr>
        <w:t>, пропагандируя использование ИКТ как катализатора гендерного равенства и расширения прав и возможностей женщин и обеспечение доступа</w:t>
      </w:r>
      <w:r w:rsidR="0085632B" w:rsidRPr="00075F80">
        <w:rPr>
          <w:rFonts w:eastAsia="SimSun"/>
          <w:lang w:val="ru-RU"/>
        </w:rPr>
        <w:t xml:space="preserve"> </w:t>
      </w:r>
      <w:r w:rsidR="00920DAC">
        <w:rPr>
          <w:rFonts w:eastAsia="SimSun"/>
          <w:lang w:val="ru-RU"/>
        </w:rPr>
        <w:t>женщин и девушек к ИКТ для сокращения гендерного разрыва</w:t>
      </w:r>
      <w:r w:rsidR="0085632B" w:rsidRPr="00075F80">
        <w:rPr>
          <w:rFonts w:eastAsia="SimSun"/>
          <w:lang w:val="ru-RU"/>
        </w:rPr>
        <w:t xml:space="preserve">. </w:t>
      </w:r>
      <w:r w:rsidR="00920DAC">
        <w:rPr>
          <w:rFonts w:eastAsia="SimSun"/>
          <w:lang w:val="ru-RU"/>
        </w:rPr>
        <w:t xml:space="preserve">МСЭ также принял участие в </w:t>
      </w:r>
      <w:r w:rsidR="00920DAC" w:rsidRPr="00920DAC">
        <w:rPr>
          <w:color w:val="000000"/>
          <w:lang w:val="ru-RU"/>
        </w:rPr>
        <w:t>собраниях Группы женщин-экспертов</w:t>
      </w:r>
      <w:r w:rsidR="00920DAC" w:rsidRPr="00075F80">
        <w:rPr>
          <w:color w:val="000000"/>
          <w:lang w:val="ru-RU"/>
        </w:rPr>
        <w:t xml:space="preserve"> ООН </w:t>
      </w:r>
      <w:r w:rsidR="0085632B" w:rsidRPr="00075F80">
        <w:rPr>
          <w:rFonts w:eastAsia="SimSun"/>
          <w:lang w:val="ru-RU"/>
        </w:rPr>
        <w:t>(</w:t>
      </w:r>
      <w:r w:rsidR="0085632B" w:rsidRPr="00EE1126">
        <w:rPr>
          <w:rFonts w:eastAsia="SimSun"/>
        </w:rPr>
        <w:t>EGM</w:t>
      </w:r>
      <w:r w:rsidR="0085632B" w:rsidRPr="00075F80">
        <w:rPr>
          <w:rFonts w:eastAsia="SimSun"/>
          <w:lang w:val="ru-RU"/>
        </w:rPr>
        <w:t xml:space="preserve">), </w:t>
      </w:r>
      <w:r w:rsidR="00920DAC">
        <w:rPr>
          <w:rFonts w:eastAsia="SimSun"/>
          <w:lang w:val="ru-RU"/>
        </w:rPr>
        <w:t xml:space="preserve">которая работает над включением гендерного равенства и расширения прав и возможностей женщин в международные системы развития, в частности в </w:t>
      </w:r>
      <w:hyperlink r:id="rId20" w:history="1">
        <w:r w:rsidR="00920DAC" w:rsidRPr="00920DAC">
          <w:rPr>
            <w:rStyle w:val="Hyperlink"/>
            <w:rFonts w:eastAsia="SimSun"/>
            <w:szCs w:val="24"/>
            <w:lang w:val="ru-RU"/>
          </w:rPr>
          <w:t>Цели в области устойчивого развития (ЦУР)</w:t>
        </w:r>
      </w:hyperlink>
      <w:r w:rsidR="00920DAC">
        <w:rPr>
          <w:rFonts w:eastAsia="SimSun"/>
          <w:lang w:val="ru-RU"/>
        </w:rPr>
        <w:t>.</w:t>
      </w:r>
    </w:p>
    <w:p w:rsidR="0085632B" w:rsidRPr="00075F80" w:rsidRDefault="0085632B" w:rsidP="00075F80">
      <w:pPr>
        <w:pStyle w:val="Heading2"/>
        <w:rPr>
          <w:lang w:val="ru-RU"/>
        </w:rPr>
      </w:pPr>
      <w:r w:rsidRPr="00075F80">
        <w:rPr>
          <w:lang w:val="ru-RU"/>
        </w:rPr>
        <w:t>3.4</w:t>
      </w:r>
      <w:r w:rsidRPr="00075F80">
        <w:rPr>
          <w:lang w:val="ru-RU"/>
        </w:rPr>
        <w:tab/>
      </w:r>
      <w:r w:rsidR="002D0608">
        <w:rPr>
          <w:lang w:val="ru-RU"/>
        </w:rPr>
        <w:t>Рекомендации по сокращению цифрового гендерного разрыва</w:t>
      </w:r>
    </w:p>
    <w:p w:rsidR="0085632B" w:rsidRPr="00075F80" w:rsidRDefault="002D0608" w:rsidP="00075F80">
      <w:pPr>
        <w:rPr>
          <w:lang w:val="ru-RU"/>
        </w:rPr>
      </w:pPr>
      <w:r>
        <w:rPr>
          <w:lang w:val="ru-RU"/>
        </w:rPr>
        <w:t xml:space="preserve">Рабочая группа по цифровому гендерному разрыву Комиссии по широкополосной связи, возглавляемая Ассоциацией </w:t>
      </w:r>
      <w:r w:rsidR="0085632B" w:rsidRPr="00EE1126">
        <w:t>GSM</w:t>
      </w:r>
      <w:r>
        <w:rPr>
          <w:lang w:val="ru-RU"/>
        </w:rPr>
        <w:t xml:space="preserve"> и ЮНЕСКО, в марте 2017 года представила комплекс </w:t>
      </w:r>
      <w:hyperlink r:id="rId21" w:history="1">
        <w:r>
          <w:rPr>
            <w:rStyle w:val="Hyperlink"/>
            <w:szCs w:val="24"/>
            <w:lang w:val="ru-RU"/>
          </w:rPr>
          <w:t>рекомендаций</w:t>
        </w:r>
      </w:hyperlink>
      <w:r w:rsidR="0085632B" w:rsidRPr="00075F80">
        <w:rPr>
          <w:lang w:val="ru-RU"/>
        </w:rPr>
        <w:t xml:space="preserve"> </w:t>
      </w:r>
      <w:r>
        <w:rPr>
          <w:lang w:val="ru-RU"/>
        </w:rPr>
        <w:t>по принятию мер для содействия сокращению цифрового гендерного разрыва в доступе к интернету и широкополосной связи и для уточнения взаимодополняющих ролей различных участников, в том числе правительств и директивных органов, частного сектора, межправительственных организаций, НПО, академических организаций и научно-исследовательских учреждений</w:t>
      </w:r>
      <w:r w:rsidR="0085632B" w:rsidRPr="00075F80">
        <w:rPr>
          <w:lang w:val="ru-RU"/>
        </w:rPr>
        <w:t xml:space="preserve">. </w:t>
      </w:r>
    </w:p>
    <w:p w:rsidR="0085632B" w:rsidRPr="00075F80" w:rsidRDefault="0085632B" w:rsidP="00075F80">
      <w:pPr>
        <w:pStyle w:val="Heading2"/>
        <w:rPr>
          <w:lang w:val="ru-RU"/>
        </w:rPr>
      </w:pPr>
      <w:r w:rsidRPr="00075F80">
        <w:rPr>
          <w:lang w:val="ru-RU"/>
        </w:rPr>
        <w:t>3.5</w:t>
      </w:r>
      <w:r w:rsidRPr="00075F80">
        <w:rPr>
          <w:lang w:val="ru-RU"/>
        </w:rPr>
        <w:tab/>
      </w:r>
      <w:r w:rsidR="002D0608">
        <w:rPr>
          <w:lang w:val="ru-RU"/>
        </w:rPr>
        <w:t xml:space="preserve">Награды </w:t>
      </w:r>
      <w:r w:rsidRPr="00EE1126">
        <w:t>GEM</w:t>
      </w:r>
      <w:r w:rsidRPr="00075F80">
        <w:rPr>
          <w:lang w:val="ru-RU"/>
        </w:rPr>
        <w:t>-</w:t>
      </w:r>
      <w:r w:rsidRPr="00EE1126">
        <w:t>TECH</w:t>
      </w:r>
      <w:r w:rsidRPr="00075F80">
        <w:rPr>
          <w:lang w:val="ru-RU"/>
        </w:rPr>
        <w:t xml:space="preserve"> </w:t>
      </w:r>
    </w:p>
    <w:p w:rsidR="0085632B" w:rsidRPr="00075F80" w:rsidRDefault="002D0608" w:rsidP="00075F80">
      <w:pPr>
        <w:rPr>
          <w:rFonts w:eastAsia="SimSun"/>
          <w:lang w:val="ru-RU"/>
        </w:rPr>
      </w:pPr>
      <w:r>
        <w:rPr>
          <w:rFonts w:eastAsia="SimSun"/>
          <w:lang w:val="ru-RU"/>
        </w:rPr>
        <w:t xml:space="preserve">Ежегодная церемония вручения </w:t>
      </w:r>
      <w:hyperlink r:id="rId22" w:history="1">
        <w:r w:rsidRPr="00206E58">
          <w:rPr>
            <w:rStyle w:val="Hyperlink"/>
            <w:rFonts w:eastAsia="SimSun"/>
            <w:spacing w:val="-4"/>
            <w:szCs w:val="24"/>
            <w:lang w:val="ru-RU"/>
          </w:rPr>
          <w:t>наград</w:t>
        </w:r>
        <w:r w:rsidR="00206E58" w:rsidRPr="00206E58">
          <w:rPr>
            <w:rStyle w:val="Hyperlink"/>
            <w:rFonts w:eastAsia="SimSun"/>
            <w:spacing w:val="-4"/>
            <w:szCs w:val="24"/>
            <w:lang w:val="ru-RU"/>
          </w:rPr>
          <w:t xml:space="preserve"> </w:t>
        </w:r>
        <w:r w:rsidR="0085632B" w:rsidRPr="00206E58">
          <w:rPr>
            <w:rStyle w:val="Hyperlink"/>
            <w:rFonts w:eastAsia="SimSun"/>
            <w:spacing w:val="-4"/>
            <w:szCs w:val="24"/>
          </w:rPr>
          <w:t>GEM</w:t>
        </w:r>
        <w:r w:rsidR="0085632B" w:rsidRPr="00075F80">
          <w:rPr>
            <w:rStyle w:val="Hyperlink"/>
            <w:rFonts w:eastAsia="SimSun"/>
            <w:spacing w:val="-4"/>
            <w:szCs w:val="24"/>
            <w:lang w:val="ru-RU"/>
          </w:rPr>
          <w:t>-</w:t>
        </w:r>
        <w:r w:rsidR="0085632B" w:rsidRPr="00206E58">
          <w:rPr>
            <w:rStyle w:val="Hyperlink"/>
            <w:rFonts w:eastAsia="SimSun"/>
            <w:spacing w:val="-4"/>
            <w:szCs w:val="24"/>
          </w:rPr>
          <w:t>TECH</w:t>
        </w:r>
      </w:hyperlink>
      <w:r w:rsidR="00206E58">
        <w:rPr>
          <w:rFonts w:eastAsia="SimSun"/>
          <w:lang w:val="ru-RU"/>
        </w:rPr>
        <w:t>, проводимая МСЭ/Структурой ООН-Женщины, состоялась 15 ноября на Всемирном мероприятии</w:t>
      </w:r>
      <w:r w:rsidR="00206E58" w:rsidRPr="00075F80">
        <w:rPr>
          <w:rFonts w:eastAsia="SimSun"/>
          <w:lang w:val="ru-RU"/>
        </w:rPr>
        <w:t xml:space="preserve"> </w:t>
      </w:r>
      <w:r w:rsidR="00206E58">
        <w:rPr>
          <w:rFonts w:eastAsia="SimSun"/>
        </w:rPr>
        <w:t>ITU</w:t>
      </w:r>
      <w:r w:rsidR="00206E58" w:rsidRPr="00075F80">
        <w:rPr>
          <w:rFonts w:eastAsia="SimSun"/>
          <w:lang w:val="ru-RU"/>
        </w:rPr>
        <w:t xml:space="preserve"> </w:t>
      </w:r>
      <w:r w:rsidR="00206E58">
        <w:rPr>
          <w:rFonts w:eastAsia="SimSun"/>
        </w:rPr>
        <w:t>Telecom</w:t>
      </w:r>
      <w:r w:rsidR="00206E58" w:rsidRPr="00075F80">
        <w:rPr>
          <w:rFonts w:eastAsia="SimSun"/>
          <w:lang w:val="ru-RU"/>
        </w:rPr>
        <w:noBreakHyphen/>
      </w:r>
      <w:r w:rsidR="0085632B" w:rsidRPr="00075F80">
        <w:rPr>
          <w:rFonts w:eastAsia="SimSun"/>
          <w:lang w:val="ru-RU"/>
        </w:rPr>
        <w:t>2017</w:t>
      </w:r>
      <w:r w:rsidR="00206E58">
        <w:rPr>
          <w:rFonts w:eastAsia="SimSun"/>
          <w:lang w:val="ru-RU"/>
        </w:rPr>
        <w:t xml:space="preserve"> в Бангкоке, Таиланд</w:t>
      </w:r>
      <w:r w:rsidR="0085632B" w:rsidRPr="00075F80">
        <w:rPr>
          <w:rFonts w:eastAsia="SimSun"/>
          <w:lang w:val="ru-RU"/>
        </w:rPr>
        <w:t xml:space="preserve">. </w:t>
      </w:r>
      <w:r w:rsidR="00206E58">
        <w:rPr>
          <w:rFonts w:eastAsia="SimSun"/>
          <w:lang w:val="ru-RU"/>
        </w:rPr>
        <w:t>На мероприятии награды были вручены трем победителям</w:t>
      </w:r>
      <w:r w:rsidR="0085632B" w:rsidRPr="00075F80">
        <w:rPr>
          <w:rFonts w:eastAsia="SimSun"/>
          <w:lang w:val="ru-RU"/>
        </w:rPr>
        <w:t xml:space="preserve"> </w:t>
      </w:r>
      <w:r w:rsidR="0085632B" w:rsidRPr="00EE1126">
        <w:rPr>
          <w:rFonts w:eastAsia="SimSun"/>
        </w:rPr>
        <w:t>GEM</w:t>
      </w:r>
      <w:r w:rsidR="0085632B" w:rsidRPr="00075F80">
        <w:rPr>
          <w:rFonts w:eastAsia="SimSun"/>
          <w:lang w:val="ru-RU"/>
        </w:rPr>
        <w:t>-</w:t>
      </w:r>
      <w:r w:rsidR="0085632B" w:rsidRPr="00EE1126">
        <w:rPr>
          <w:rFonts w:eastAsia="SimSun"/>
        </w:rPr>
        <w:t>TECH</w:t>
      </w:r>
      <w:r w:rsidR="0085632B" w:rsidRPr="00075F80">
        <w:rPr>
          <w:rFonts w:eastAsia="SimSun"/>
          <w:lang w:val="ru-RU"/>
        </w:rPr>
        <w:t xml:space="preserve">. </w:t>
      </w:r>
      <w:r w:rsidR="003C58B4">
        <w:rPr>
          <w:rFonts w:eastAsia="SimSun"/>
          <w:lang w:val="ru-RU"/>
        </w:rPr>
        <w:t xml:space="preserve">Конкурс привлек партнеров из числа органов государственного управления и отрасли, включая Общество Интернета, </w:t>
      </w:r>
      <w:r w:rsidR="0085632B" w:rsidRPr="00EE1126">
        <w:rPr>
          <w:rFonts w:eastAsia="SimSun"/>
        </w:rPr>
        <w:t>Mastercard</w:t>
      </w:r>
      <w:r w:rsidR="0085632B" w:rsidRPr="00075F80">
        <w:rPr>
          <w:rFonts w:eastAsia="SimSun"/>
          <w:lang w:val="ru-RU"/>
        </w:rPr>
        <w:t xml:space="preserve">, </w:t>
      </w:r>
      <w:r w:rsidR="0085632B" w:rsidRPr="00EE1126">
        <w:rPr>
          <w:rFonts w:eastAsia="SimSun"/>
        </w:rPr>
        <w:t>Microsoft</w:t>
      </w:r>
      <w:r w:rsidR="0085632B" w:rsidRPr="00075F80">
        <w:rPr>
          <w:rFonts w:eastAsia="SimSun"/>
          <w:lang w:val="ru-RU"/>
        </w:rPr>
        <w:t xml:space="preserve">, </w:t>
      </w:r>
      <w:r w:rsidR="0085632B" w:rsidRPr="00EE1126">
        <w:rPr>
          <w:rFonts w:eastAsia="SimSun"/>
        </w:rPr>
        <w:t>OFCOM</w:t>
      </w:r>
      <w:r w:rsidR="0085632B" w:rsidRPr="00075F80">
        <w:rPr>
          <w:rFonts w:eastAsia="SimSun"/>
          <w:lang w:val="ru-RU"/>
        </w:rPr>
        <w:t xml:space="preserve"> </w:t>
      </w:r>
      <w:r w:rsidR="003C58B4">
        <w:rPr>
          <w:rFonts w:eastAsia="SimSun"/>
          <w:lang w:val="ru-RU"/>
        </w:rPr>
        <w:t>(Швейцария)</w:t>
      </w:r>
      <w:r w:rsidR="0085632B" w:rsidRPr="00075F80">
        <w:rPr>
          <w:rFonts w:eastAsia="SimSun"/>
          <w:lang w:val="ru-RU"/>
        </w:rPr>
        <w:t xml:space="preserve">, </w:t>
      </w:r>
      <w:r w:rsidR="0085632B" w:rsidRPr="00EE1126">
        <w:rPr>
          <w:rFonts w:eastAsia="SimSun"/>
        </w:rPr>
        <w:t>Facebook</w:t>
      </w:r>
      <w:r w:rsidR="0085632B" w:rsidRPr="00075F80">
        <w:rPr>
          <w:rFonts w:eastAsia="SimSun"/>
          <w:lang w:val="ru-RU"/>
        </w:rPr>
        <w:t xml:space="preserve">, </w:t>
      </w:r>
      <w:r w:rsidR="0085632B" w:rsidRPr="00EE1126">
        <w:rPr>
          <w:rFonts w:eastAsia="SimSun"/>
        </w:rPr>
        <w:t>Rura</w:t>
      </w:r>
      <w:r w:rsidR="0085632B" w:rsidRPr="00075F80">
        <w:rPr>
          <w:rFonts w:eastAsia="SimSun"/>
          <w:lang w:val="ru-RU"/>
        </w:rPr>
        <w:t xml:space="preserve"> </w:t>
      </w:r>
      <w:r w:rsidR="003C58B4">
        <w:rPr>
          <w:rFonts w:eastAsia="SimSun"/>
          <w:lang w:val="ru-RU"/>
        </w:rPr>
        <w:t>(Руанда) и</w:t>
      </w:r>
      <w:r w:rsidR="0085632B" w:rsidRPr="00075F80">
        <w:rPr>
          <w:rFonts w:eastAsia="SimSun"/>
          <w:lang w:val="ru-RU"/>
        </w:rPr>
        <w:t xml:space="preserve"> </w:t>
      </w:r>
      <w:r w:rsidR="0085632B" w:rsidRPr="00EE1126">
        <w:rPr>
          <w:rFonts w:eastAsia="SimSun"/>
        </w:rPr>
        <w:t>Verizon</w:t>
      </w:r>
      <w:r w:rsidR="0085632B" w:rsidRPr="00075F80">
        <w:rPr>
          <w:rFonts w:eastAsia="SimSun"/>
          <w:lang w:val="ru-RU"/>
        </w:rPr>
        <w:t xml:space="preserve">, </w:t>
      </w:r>
      <w:r w:rsidR="003C58B4">
        <w:rPr>
          <w:rFonts w:eastAsia="SimSun"/>
          <w:lang w:val="ru-RU"/>
        </w:rPr>
        <w:t>при поддержке ВымпелКом</w:t>
      </w:r>
      <w:r w:rsidR="0085632B" w:rsidRPr="00075F80">
        <w:rPr>
          <w:rFonts w:eastAsia="SimSun"/>
          <w:lang w:val="ru-RU"/>
        </w:rPr>
        <w:t>.</w:t>
      </w:r>
    </w:p>
    <w:p w:rsidR="0085632B" w:rsidRPr="00075F80" w:rsidRDefault="0085632B" w:rsidP="00D5492A">
      <w:pPr>
        <w:pStyle w:val="Heading1"/>
        <w:rPr>
          <w:rFonts w:eastAsia="SimSun"/>
          <w:lang w:val="ru-RU"/>
        </w:rPr>
      </w:pPr>
      <w:r w:rsidRPr="00075F80">
        <w:rPr>
          <w:lang w:val="ru-RU"/>
        </w:rPr>
        <w:lastRenderedPageBreak/>
        <w:t>4</w:t>
      </w:r>
      <w:r w:rsidRPr="00075F80">
        <w:rPr>
          <w:lang w:val="ru-RU"/>
        </w:rPr>
        <w:tab/>
      </w:r>
      <w:r w:rsidR="003C58B4">
        <w:rPr>
          <w:lang w:val="ru-RU"/>
        </w:rPr>
        <w:t>Расшир</w:t>
      </w:r>
      <w:r w:rsidR="00D5492A">
        <w:rPr>
          <w:lang w:val="ru-RU"/>
        </w:rPr>
        <w:t>ение</w:t>
      </w:r>
      <w:r w:rsidR="003C58B4">
        <w:rPr>
          <w:lang w:val="ru-RU"/>
        </w:rPr>
        <w:t xml:space="preserve"> участи</w:t>
      </w:r>
      <w:r w:rsidR="00D5492A">
        <w:rPr>
          <w:lang w:val="ru-RU"/>
        </w:rPr>
        <w:t>я</w:t>
      </w:r>
      <w:r w:rsidR="003C58B4">
        <w:rPr>
          <w:lang w:val="ru-RU"/>
        </w:rPr>
        <w:t xml:space="preserve"> женщин в основных конференциях МСЭ</w:t>
      </w:r>
    </w:p>
    <w:p w:rsidR="0085632B" w:rsidRPr="00075F80" w:rsidRDefault="0085632B" w:rsidP="00075F80">
      <w:pPr>
        <w:pStyle w:val="Heading2"/>
        <w:rPr>
          <w:rFonts w:eastAsia="SimSun"/>
          <w:lang w:val="ru-RU"/>
        </w:rPr>
      </w:pPr>
      <w:r w:rsidRPr="00075F80">
        <w:rPr>
          <w:lang w:val="ru-RU"/>
        </w:rPr>
        <w:t>4.1</w:t>
      </w:r>
      <w:r w:rsidRPr="00075F80">
        <w:rPr>
          <w:lang w:val="ru-RU"/>
        </w:rPr>
        <w:tab/>
      </w:r>
      <w:r w:rsidR="003C58B4">
        <w:rPr>
          <w:lang w:val="ru-RU"/>
        </w:rPr>
        <w:t>Сеть женщин МСЭ для ВКР</w:t>
      </w:r>
      <w:r w:rsidRPr="00075F80">
        <w:rPr>
          <w:lang w:val="ru-RU"/>
        </w:rPr>
        <w:t xml:space="preserve"> (</w:t>
      </w:r>
      <w:r w:rsidRPr="00EE1126">
        <w:t>NOW</w:t>
      </w:r>
      <w:r w:rsidRPr="00075F80">
        <w:rPr>
          <w:lang w:val="ru-RU"/>
        </w:rPr>
        <w:t>)</w:t>
      </w:r>
    </w:p>
    <w:p w:rsidR="0085632B" w:rsidRPr="00075F80" w:rsidRDefault="003C58B4" w:rsidP="00075F80">
      <w:pPr>
        <w:rPr>
          <w:szCs w:val="24"/>
          <w:lang w:val="ru-RU"/>
        </w:rPr>
      </w:pPr>
      <w:r>
        <w:rPr>
          <w:szCs w:val="24"/>
          <w:lang w:val="ru-RU"/>
        </w:rPr>
        <w:t>На Всемирном семинаре по радиосвязи 2016 года</w:t>
      </w:r>
      <w:r w:rsidR="0085632B" w:rsidRPr="00075F80">
        <w:rPr>
          <w:szCs w:val="24"/>
          <w:lang w:val="ru-RU"/>
        </w:rPr>
        <w:t xml:space="preserve"> (</w:t>
      </w:r>
      <w:hyperlink r:id="rId23" w:history="1">
        <w:r>
          <w:rPr>
            <w:rStyle w:val="Hyperlink"/>
            <w:szCs w:val="24"/>
            <w:lang w:val="ru-RU"/>
          </w:rPr>
          <w:t>ВСР</w:t>
        </w:r>
        <w:r w:rsidR="0085632B" w:rsidRPr="00075F80">
          <w:rPr>
            <w:rStyle w:val="Hyperlink"/>
            <w:szCs w:val="24"/>
            <w:lang w:val="ru-RU"/>
          </w:rPr>
          <w:t>-16</w:t>
        </w:r>
      </w:hyperlink>
      <w:r w:rsidR="0085632B" w:rsidRPr="00075F80">
        <w:rPr>
          <w:szCs w:val="24"/>
          <w:lang w:val="ru-RU"/>
        </w:rPr>
        <w:t>)</w:t>
      </w:r>
      <w:r>
        <w:rPr>
          <w:szCs w:val="24"/>
          <w:lang w:val="ru-RU"/>
        </w:rPr>
        <w:t xml:space="preserve"> было объявлено </w:t>
      </w:r>
      <w:r w:rsidR="00FF647F">
        <w:rPr>
          <w:szCs w:val="24"/>
          <w:lang w:val="ru-RU"/>
        </w:rPr>
        <w:t>об инициативе МСЭ "Сеть женщин для ВКР"</w:t>
      </w:r>
      <w:r w:rsidR="0085632B" w:rsidRPr="00075F80">
        <w:rPr>
          <w:szCs w:val="24"/>
          <w:lang w:val="ru-RU"/>
        </w:rPr>
        <w:t xml:space="preserve"> (</w:t>
      </w:r>
      <w:hyperlink r:id="rId24" w:history="1">
        <w:r w:rsidR="0085632B" w:rsidRPr="00075F80">
          <w:rPr>
            <w:rStyle w:val="Hyperlink"/>
            <w:szCs w:val="24"/>
            <w:lang w:val="ru-RU"/>
          </w:rPr>
          <w:t>#</w:t>
        </w:r>
        <w:r w:rsidR="0085632B" w:rsidRPr="00EE1126">
          <w:rPr>
            <w:rStyle w:val="Hyperlink"/>
            <w:szCs w:val="24"/>
          </w:rPr>
          <w:t>NOW</w:t>
        </w:r>
      </w:hyperlink>
      <w:r w:rsidR="0085632B" w:rsidRPr="00075F80">
        <w:rPr>
          <w:szCs w:val="24"/>
          <w:lang w:val="ru-RU"/>
        </w:rPr>
        <w:t xml:space="preserve">). </w:t>
      </w:r>
      <w:r w:rsidR="001A034D" w:rsidRPr="001A034D">
        <w:rPr>
          <w:rFonts w:asciiTheme="minorHAnsi" w:hAnsiTheme="minorHAnsi"/>
          <w:szCs w:val="22"/>
          <w:lang w:val="ru-RU"/>
        </w:rPr>
        <w:t xml:space="preserve">Инициатива </w:t>
      </w:r>
      <w:r w:rsidR="001A034D" w:rsidRPr="001A034D">
        <w:rPr>
          <w:rFonts w:asciiTheme="minorHAnsi" w:hAnsiTheme="minorHAnsi"/>
          <w:szCs w:val="22"/>
        </w:rPr>
        <w:t>NOW</w:t>
      </w:r>
      <w:r w:rsidR="001A034D" w:rsidRPr="001A034D">
        <w:rPr>
          <w:rFonts w:asciiTheme="minorHAnsi" w:hAnsiTheme="minorHAnsi"/>
          <w:szCs w:val="22"/>
          <w:lang w:val="ru-RU"/>
        </w:rPr>
        <w:t xml:space="preserve"> </w:t>
      </w:r>
      <w:r w:rsidR="001A034D" w:rsidRPr="001A034D">
        <w:rPr>
          <w:rFonts w:asciiTheme="minorHAnsi" w:hAnsiTheme="minorHAnsi" w:cstheme="minorBidi"/>
          <w:szCs w:val="22"/>
          <w:lang w:val="ru-RU" w:eastAsia="en-GB"/>
        </w:rPr>
        <w:t>способствует</w:t>
      </w:r>
      <w:r w:rsidR="001A034D" w:rsidRPr="001A034D">
        <w:rPr>
          <w:rFonts w:asciiTheme="minorHAnsi" w:hAnsiTheme="minorHAnsi"/>
          <w:szCs w:val="22"/>
          <w:lang w:val="ru-RU"/>
        </w:rPr>
        <w:t xml:space="preserve"> гендерному балансу в принимающих решения органах, группах экспертов, предусмотренных уставными документами комитетах и исследовательских комиссиях по радиосвязи на мероприятиях МСЭ-</w:t>
      </w:r>
      <w:r w:rsidR="001A034D" w:rsidRPr="001A034D">
        <w:rPr>
          <w:rFonts w:asciiTheme="minorHAnsi" w:hAnsiTheme="minorHAnsi"/>
          <w:szCs w:val="22"/>
          <w:lang w:val="en-US"/>
        </w:rPr>
        <w:t>R</w:t>
      </w:r>
      <w:r w:rsidR="0085632B" w:rsidRPr="00075F80">
        <w:rPr>
          <w:rFonts w:asciiTheme="minorHAnsi" w:hAnsiTheme="minorHAnsi"/>
          <w:szCs w:val="22"/>
          <w:lang w:val="ru-RU"/>
        </w:rPr>
        <w:t>.</w:t>
      </w:r>
      <w:r w:rsidR="0085632B" w:rsidRPr="00075F80">
        <w:rPr>
          <w:szCs w:val="24"/>
          <w:lang w:val="ru-RU"/>
        </w:rPr>
        <w:t xml:space="preserve"> </w:t>
      </w:r>
      <w:r w:rsidR="001A034D">
        <w:rPr>
          <w:szCs w:val="24"/>
          <w:lang w:val="ru-RU"/>
        </w:rPr>
        <w:t>Задача</w:t>
      </w:r>
      <w:r w:rsidR="0085632B" w:rsidRPr="00075F80">
        <w:rPr>
          <w:szCs w:val="24"/>
          <w:lang w:val="ru-RU"/>
        </w:rPr>
        <w:t xml:space="preserve"> </w:t>
      </w:r>
      <w:r w:rsidR="0085632B" w:rsidRPr="00EE1126">
        <w:rPr>
          <w:szCs w:val="24"/>
        </w:rPr>
        <w:t>NOW</w:t>
      </w:r>
      <w:r w:rsidR="0085632B" w:rsidRPr="00075F80">
        <w:rPr>
          <w:szCs w:val="24"/>
          <w:lang w:val="ru-RU"/>
        </w:rPr>
        <w:t>4</w:t>
      </w:r>
      <w:r w:rsidR="0085632B" w:rsidRPr="00EE1126">
        <w:rPr>
          <w:szCs w:val="24"/>
        </w:rPr>
        <w:t>WRC</w:t>
      </w:r>
      <w:r w:rsidR="0085632B" w:rsidRPr="00075F80">
        <w:rPr>
          <w:szCs w:val="24"/>
          <w:lang w:val="ru-RU"/>
        </w:rPr>
        <w:t xml:space="preserve">19 </w:t>
      </w:r>
      <w:r w:rsidR="001A034D">
        <w:rPr>
          <w:szCs w:val="24"/>
          <w:lang w:val="ru-RU"/>
        </w:rPr>
        <w:t xml:space="preserve">– создание потенциала на начальных этапах подготовки к </w:t>
      </w:r>
      <w:hyperlink r:id="rId25" w:history="1">
        <w:r w:rsidR="001A034D" w:rsidRPr="001A034D">
          <w:rPr>
            <w:rStyle w:val="Hyperlink"/>
            <w:szCs w:val="24"/>
            <w:lang w:val="ru-RU"/>
          </w:rPr>
          <w:t>ВКР</w:t>
        </w:r>
        <w:r w:rsidR="001A034D" w:rsidRPr="001A034D">
          <w:rPr>
            <w:rStyle w:val="Hyperlink"/>
            <w:szCs w:val="24"/>
            <w:lang w:val="ru-RU"/>
          </w:rPr>
          <w:noBreakHyphen/>
          <w:t>19</w:t>
        </w:r>
      </w:hyperlink>
      <w:r w:rsidR="001A034D">
        <w:rPr>
          <w:szCs w:val="24"/>
          <w:lang w:val="ru-RU"/>
        </w:rPr>
        <w:t xml:space="preserve"> и стимулирование более широкого участия женщин-делегатов</w:t>
      </w:r>
      <w:r w:rsidR="0085632B" w:rsidRPr="00075F80">
        <w:rPr>
          <w:szCs w:val="24"/>
          <w:lang w:val="ru-RU"/>
        </w:rPr>
        <w:t xml:space="preserve">, </w:t>
      </w:r>
      <w:r w:rsidR="001A034D">
        <w:rPr>
          <w:szCs w:val="24"/>
          <w:lang w:val="ru-RU"/>
        </w:rPr>
        <w:t>в том числе в должностях председателей и заместителей председателей</w:t>
      </w:r>
      <w:r w:rsidR="0085632B" w:rsidRPr="00075F80">
        <w:rPr>
          <w:szCs w:val="24"/>
          <w:lang w:val="ru-RU"/>
        </w:rPr>
        <w:t xml:space="preserve">. </w:t>
      </w:r>
      <w:r w:rsidR="001A034D">
        <w:rPr>
          <w:szCs w:val="24"/>
          <w:lang w:val="ru-RU"/>
        </w:rPr>
        <w:t xml:space="preserve">Инициатива </w:t>
      </w:r>
      <w:r w:rsidR="0085632B" w:rsidRPr="00EE1126">
        <w:rPr>
          <w:szCs w:val="24"/>
        </w:rPr>
        <w:t>NOW</w:t>
      </w:r>
      <w:r w:rsidR="0085632B" w:rsidRPr="00075F80">
        <w:rPr>
          <w:szCs w:val="24"/>
          <w:lang w:val="ru-RU"/>
        </w:rPr>
        <w:t>4</w:t>
      </w:r>
      <w:r w:rsidR="0085632B" w:rsidRPr="00EE1126">
        <w:rPr>
          <w:szCs w:val="24"/>
        </w:rPr>
        <w:t>WRC</w:t>
      </w:r>
      <w:r w:rsidR="0085632B" w:rsidRPr="00075F80">
        <w:rPr>
          <w:szCs w:val="24"/>
          <w:lang w:val="ru-RU"/>
        </w:rPr>
        <w:t xml:space="preserve">19 </w:t>
      </w:r>
      <w:r w:rsidR="001A034D">
        <w:rPr>
          <w:szCs w:val="24"/>
          <w:lang w:val="ru-RU"/>
        </w:rPr>
        <w:t xml:space="preserve">имеет историю 15 лет растущей синергии в сообществах женщин-делегатов на мероприятиях в области радиосвязи, таких как </w:t>
      </w:r>
      <w:r w:rsidR="00FB1369" w:rsidRPr="00A61095">
        <w:rPr>
          <w:color w:val="000000"/>
          <w:lang w:val="ru-RU"/>
        </w:rPr>
        <w:t>ежегодный женский завтрак, Семинар-практикум по лидерству женщин</w:t>
      </w:r>
      <w:r w:rsidR="00FB1369">
        <w:rPr>
          <w:color w:val="000000"/>
          <w:lang w:val="ru-RU"/>
        </w:rPr>
        <w:t xml:space="preserve"> и программа наставничества "Мы – лидеры", о которой ФКС объявила </w:t>
      </w:r>
      <w:r w:rsidR="00FB1369" w:rsidRPr="00881B43">
        <w:rPr>
          <w:color w:val="000000"/>
          <w:lang w:val="ru-RU"/>
        </w:rPr>
        <w:t>на</w:t>
      </w:r>
      <w:r w:rsidR="00FB1369" w:rsidRPr="00075F80">
        <w:rPr>
          <w:color w:val="000000"/>
          <w:lang w:val="ru-RU"/>
        </w:rPr>
        <w:t xml:space="preserve"> ВКР-15</w:t>
      </w:r>
      <w:r w:rsidR="0085632B" w:rsidRPr="00075F80">
        <w:rPr>
          <w:szCs w:val="24"/>
          <w:lang w:val="ru-RU"/>
        </w:rPr>
        <w:t xml:space="preserve">. </w:t>
      </w:r>
    </w:p>
    <w:p w:rsidR="0085632B" w:rsidRPr="00075F80" w:rsidRDefault="00D74777" w:rsidP="00075F80">
      <w:pPr>
        <w:pStyle w:val="Heading2"/>
        <w:rPr>
          <w:lang w:val="ru-RU"/>
        </w:rPr>
      </w:pPr>
      <w:r>
        <w:rPr>
          <w:lang w:val="ru-RU"/>
        </w:rPr>
        <w:t>4.</w:t>
      </w:r>
      <w:r w:rsidRPr="00D74777">
        <w:rPr>
          <w:lang w:val="ru-RU"/>
        </w:rPr>
        <w:t>2</w:t>
      </w:r>
      <w:r w:rsidR="0085632B" w:rsidRPr="00075F80">
        <w:rPr>
          <w:lang w:val="ru-RU"/>
        </w:rPr>
        <w:tab/>
      </w:r>
      <w:r w:rsidR="00A61095">
        <w:rPr>
          <w:lang w:val="ru-RU"/>
        </w:rPr>
        <w:t>Сопутствующее мероприятие по гендерным вопросам на ВАСЭ</w:t>
      </w:r>
    </w:p>
    <w:p w:rsidR="0085632B" w:rsidRPr="00075F80" w:rsidRDefault="00A61095" w:rsidP="00075F80">
      <w:pPr>
        <w:rPr>
          <w:rFonts w:eastAsia="SimSun"/>
          <w:szCs w:val="24"/>
          <w:lang w:val="ru-RU"/>
        </w:rPr>
      </w:pPr>
      <w:r>
        <w:rPr>
          <w:rFonts w:eastAsia="SimSun"/>
          <w:szCs w:val="24"/>
          <w:lang w:val="ru-RU"/>
        </w:rPr>
        <w:t xml:space="preserve">Стремясь, чтобы голоса женщин были слышнее в секторе ИКТ, Союз создал </w:t>
      </w:r>
      <w:hyperlink r:id="rId26" w:history="1">
        <w:r w:rsidRPr="00A61095">
          <w:rPr>
            <w:rStyle w:val="Hyperlink"/>
            <w:lang w:val="ru-RU"/>
          </w:rPr>
          <w:t>Группу экспертов МСЭ "Женщины в стандартизации"</w:t>
        </w:r>
      </w:hyperlink>
      <w:r>
        <w:rPr>
          <w:color w:val="000000"/>
          <w:lang w:val="ru-RU"/>
        </w:rPr>
        <w:t xml:space="preserve"> на собрании Консультативной группы по стандартизации электросвязи (КГСЭ) в феврале 2016 года</w:t>
      </w:r>
      <w:r w:rsidR="0085632B" w:rsidRPr="00075F80">
        <w:rPr>
          <w:rFonts w:eastAsia="SimSun"/>
          <w:szCs w:val="24"/>
          <w:lang w:val="ru-RU"/>
        </w:rPr>
        <w:t xml:space="preserve">. </w:t>
      </w:r>
      <w:r w:rsidR="0085632B" w:rsidRPr="00EE1126">
        <w:rPr>
          <w:rFonts w:eastAsia="SimSun"/>
          <w:szCs w:val="24"/>
        </w:rPr>
        <w:t>WISE</w:t>
      </w:r>
      <w:r w:rsidR="0085632B" w:rsidRPr="00075F80">
        <w:rPr>
          <w:rFonts w:eastAsia="SimSun"/>
          <w:szCs w:val="24"/>
          <w:lang w:val="ru-RU"/>
        </w:rPr>
        <w:t xml:space="preserve"> </w:t>
      </w:r>
      <w:r>
        <w:rPr>
          <w:rFonts w:eastAsia="SimSun"/>
          <w:szCs w:val="24"/>
          <w:lang w:val="ru-RU"/>
        </w:rPr>
        <w:t>имеет задачу содействовать участию женщин в деятельности по стандартизации, электросвязи/ИКТ и смежных областях</w:t>
      </w:r>
      <w:r w:rsidR="00473E30">
        <w:rPr>
          <w:rFonts w:eastAsia="SimSun"/>
          <w:szCs w:val="24"/>
          <w:lang w:val="ru-RU"/>
        </w:rPr>
        <w:t>, а также отмечать мужчин и женщин, внесших и продолжающих вносить выдающийся вклад в содействие женщинам и работе женщин в этих областях</w:t>
      </w:r>
      <w:r w:rsidR="0085632B" w:rsidRPr="00075F80">
        <w:rPr>
          <w:rFonts w:eastAsia="SimSun"/>
          <w:szCs w:val="24"/>
          <w:lang w:val="ru-RU"/>
        </w:rPr>
        <w:t xml:space="preserve">. </w:t>
      </w:r>
      <w:r w:rsidR="00473E30">
        <w:rPr>
          <w:rFonts w:eastAsia="SimSun"/>
          <w:szCs w:val="24"/>
          <w:lang w:val="ru-RU"/>
        </w:rPr>
        <w:t>Первое мероприятие</w:t>
      </w:r>
      <w:r w:rsidR="0085632B" w:rsidRPr="00075F80">
        <w:rPr>
          <w:rFonts w:eastAsia="SimSun"/>
          <w:szCs w:val="24"/>
          <w:lang w:val="ru-RU"/>
        </w:rPr>
        <w:t xml:space="preserve"> </w:t>
      </w:r>
      <w:r w:rsidR="0085632B" w:rsidRPr="00EE1126">
        <w:rPr>
          <w:rFonts w:eastAsia="SimSun"/>
          <w:szCs w:val="24"/>
        </w:rPr>
        <w:t>WISE</w:t>
      </w:r>
      <w:r w:rsidR="0085632B" w:rsidRPr="00075F80">
        <w:rPr>
          <w:rFonts w:eastAsia="SimSun"/>
          <w:szCs w:val="24"/>
          <w:lang w:val="ru-RU"/>
        </w:rPr>
        <w:t xml:space="preserve"> </w:t>
      </w:r>
      <w:r w:rsidR="00473E30">
        <w:rPr>
          <w:rFonts w:eastAsia="SimSun"/>
          <w:szCs w:val="24"/>
          <w:lang w:val="ru-RU"/>
        </w:rPr>
        <w:t>прошло</w:t>
      </w:r>
      <w:r w:rsidR="0085632B" w:rsidRPr="00075F80">
        <w:rPr>
          <w:rFonts w:eastAsia="SimSun"/>
          <w:szCs w:val="24"/>
          <w:lang w:val="ru-RU"/>
        </w:rPr>
        <w:t xml:space="preserve"> 30</w:t>
      </w:r>
      <w:r w:rsidR="00473E30">
        <w:rPr>
          <w:rFonts w:eastAsia="SimSun"/>
          <w:szCs w:val="24"/>
          <w:lang w:val="ru-RU"/>
        </w:rPr>
        <w:t> октября 2016 года на Всемирной ассамблее по стандартизации электросвязи (ВАСЭ) в Ясмин-Хаммамете, Тунис; в его рамках прошел семинар-практикум по практическим навыкам успешного ведения переговоров, а за ним последовала дискуссия группы экспертов по опыту женщин-руководителей в сферах ИКТ и стандартизации</w:t>
      </w:r>
      <w:r w:rsidR="0085632B" w:rsidRPr="00075F80">
        <w:rPr>
          <w:rFonts w:eastAsia="SimSun"/>
          <w:szCs w:val="24"/>
          <w:lang w:val="ru-RU"/>
        </w:rPr>
        <w:t xml:space="preserve">. </w:t>
      </w:r>
      <w:r w:rsidR="00473E30">
        <w:rPr>
          <w:rFonts w:eastAsia="SimSun"/>
          <w:szCs w:val="24"/>
          <w:lang w:val="ru-RU"/>
        </w:rPr>
        <w:t>ВАСЭ</w:t>
      </w:r>
      <w:r w:rsidR="00473E30">
        <w:rPr>
          <w:rFonts w:eastAsia="SimSun"/>
          <w:szCs w:val="24"/>
          <w:lang w:val="ru-RU"/>
        </w:rPr>
        <w:noBreakHyphen/>
        <w:t xml:space="preserve">16 также вновь подтвердила Резолюцию 55 МСЭ-Т о </w:t>
      </w:r>
      <w:r w:rsidR="00473E30" w:rsidRPr="009650EF">
        <w:rPr>
          <w:color w:val="000000"/>
          <w:lang w:val="ru-RU"/>
        </w:rPr>
        <w:t>содействии гендерному равенству в деятельности Сектора стандартизации электросвязи МСЭ</w:t>
      </w:r>
      <w:r w:rsidR="0085632B" w:rsidRPr="009650EF">
        <w:rPr>
          <w:rFonts w:eastAsia="SimSun"/>
          <w:szCs w:val="24"/>
          <w:lang w:val="ru-RU"/>
        </w:rPr>
        <w:t>.</w:t>
      </w:r>
    </w:p>
    <w:p w:rsidR="0085632B" w:rsidRPr="00075F80" w:rsidRDefault="00D74777" w:rsidP="00D74777">
      <w:pPr>
        <w:pStyle w:val="Heading2"/>
        <w:rPr>
          <w:lang w:val="ru-RU"/>
        </w:rPr>
      </w:pPr>
      <w:r>
        <w:rPr>
          <w:lang w:val="ru-RU"/>
        </w:rPr>
        <w:t>4.</w:t>
      </w:r>
      <w:r>
        <w:rPr>
          <w:lang w:val="en-US"/>
        </w:rPr>
        <w:t>3</w:t>
      </w:r>
      <w:r w:rsidR="0085632B" w:rsidRPr="00075F80">
        <w:rPr>
          <w:lang w:val="ru-RU"/>
        </w:rPr>
        <w:tab/>
      </w:r>
      <w:r w:rsidR="009650EF">
        <w:rPr>
          <w:lang w:val="ru-RU"/>
        </w:rPr>
        <w:t>Гендерное равенство в делегациях</w:t>
      </w:r>
    </w:p>
    <w:p w:rsidR="0085632B" w:rsidRPr="00AF6D6E" w:rsidRDefault="009650EF" w:rsidP="00075F80">
      <w:pPr>
        <w:rPr>
          <w:lang w:val="ru-RU"/>
        </w:rPr>
      </w:pPr>
      <w:r>
        <w:rPr>
          <w:lang w:val="ru-RU"/>
        </w:rPr>
        <w:t>МСЭ сотрудничал с постоянным представительством Австралии, Структурой ООН-Женщины и Женевской сетью борцов за гендерное равенство в подготовке публикации "Формируя международную повестку дня: Делая голоса женщин слышнее на межправительственных форумах"</w:t>
      </w:r>
      <w:r w:rsidR="0085632B" w:rsidRPr="00075F80">
        <w:rPr>
          <w:lang w:val="ru-RU"/>
        </w:rPr>
        <w:t xml:space="preserve">. </w:t>
      </w:r>
      <w:r w:rsidR="00C0342D">
        <w:rPr>
          <w:lang w:val="ru-RU"/>
        </w:rPr>
        <w:t xml:space="preserve">Она была разработана Группой по воздействию на состав делегаций и групп экспертов под председательством МСЭ и постоянного представительства Австралии и выпущена 20 марта 2017 года </w:t>
      </w:r>
      <w:r w:rsidR="0076576C">
        <w:rPr>
          <w:lang w:val="ru-RU"/>
        </w:rPr>
        <w:t>на Библиотечных беседах в Отделении ООН в Женеве</w:t>
      </w:r>
      <w:r w:rsidR="0085632B" w:rsidRPr="00075F80">
        <w:rPr>
          <w:lang w:val="ru-RU"/>
        </w:rPr>
        <w:t>.</w:t>
      </w:r>
    </w:p>
    <w:p w:rsidR="0085632B" w:rsidRPr="00075F80" w:rsidRDefault="0085632B" w:rsidP="00075F80">
      <w:pPr>
        <w:pStyle w:val="Heading1"/>
        <w:rPr>
          <w:sz w:val="24"/>
          <w:szCs w:val="24"/>
          <w:lang w:val="ru-RU"/>
        </w:rPr>
      </w:pPr>
      <w:r w:rsidRPr="00075F80">
        <w:rPr>
          <w:sz w:val="24"/>
          <w:szCs w:val="24"/>
          <w:lang w:val="ru-RU"/>
        </w:rPr>
        <w:t>5</w:t>
      </w:r>
      <w:r w:rsidRPr="00075F80">
        <w:rPr>
          <w:sz w:val="24"/>
          <w:szCs w:val="24"/>
          <w:lang w:val="ru-RU"/>
        </w:rPr>
        <w:tab/>
      </w:r>
      <w:r w:rsidR="0076576C" w:rsidRPr="006B3707">
        <w:rPr>
          <w:lang w:val="ru-RU"/>
        </w:rPr>
        <w:t xml:space="preserve">Повышение уровня институциональной </w:t>
      </w:r>
      <w:r w:rsidR="0076576C" w:rsidRPr="00D74777">
        <w:rPr>
          <w:lang w:val="ru-RU"/>
        </w:rPr>
        <w:t>осведомленности</w:t>
      </w:r>
      <w:r w:rsidR="0076576C" w:rsidRPr="006B3707">
        <w:rPr>
          <w:lang w:val="ru-RU"/>
        </w:rPr>
        <w:t xml:space="preserve"> в вопросах гендерного равенства и учета гендерных аспектов</w:t>
      </w:r>
    </w:p>
    <w:p w:rsidR="0085632B" w:rsidRPr="00075F80" w:rsidRDefault="0085632B" w:rsidP="00075F80">
      <w:pPr>
        <w:pStyle w:val="Heading2"/>
        <w:rPr>
          <w:rFonts w:eastAsia="SimSun"/>
          <w:szCs w:val="24"/>
          <w:lang w:val="ru-RU"/>
        </w:rPr>
      </w:pPr>
      <w:r w:rsidRPr="00075F80">
        <w:rPr>
          <w:szCs w:val="24"/>
          <w:lang w:val="ru-RU"/>
        </w:rPr>
        <w:t>5.1</w:t>
      </w:r>
      <w:r w:rsidRPr="00075F80">
        <w:rPr>
          <w:szCs w:val="24"/>
          <w:lang w:val="ru-RU"/>
        </w:rPr>
        <w:tab/>
      </w:r>
      <w:r w:rsidR="0076576C">
        <w:rPr>
          <w:szCs w:val="24"/>
          <w:lang w:val="ru-RU"/>
        </w:rPr>
        <w:t xml:space="preserve">Анализ политики МСЭ по вопросам </w:t>
      </w:r>
      <w:r w:rsidR="0076576C" w:rsidRPr="006B3707">
        <w:rPr>
          <w:lang w:val="ru-RU"/>
        </w:rPr>
        <w:t>гендерного равенства и учета гендерных аспектов</w:t>
      </w:r>
    </w:p>
    <w:p w:rsidR="0085632B" w:rsidRPr="00075F80" w:rsidRDefault="0076576C" w:rsidP="005F4848">
      <w:pPr>
        <w:rPr>
          <w:szCs w:val="24"/>
          <w:lang w:val="ru-RU"/>
        </w:rPr>
      </w:pPr>
      <w:r w:rsidRPr="006B3707">
        <w:rPr>
          <w:rFonts w:eastAsia="SimSun"/>
          <w:lang w:val="ru-RU"/>
        </w:rPr>
        <w:t>Политика МСЭ в области гендерного равенства и учета гендерных аспектов, принятая Советом МСЭ на сессии 2013 года, способствовала повышению уровня институциональной осведомленности о значении включения гендерной проблематики в работу МСЭ для обеспечения того, чтобы преимущества ИКТ были доступными для всех женщин и мужчин на справедливой и равной основе</w:t>
      </w:r>
      <w:r w:rsidR="0085632B" w:rsidRPr="00075F80">
        <w:rPr>
          <w:rFonts w:eastAsia="SimSun"/>
          <w:spacing w:val="-4"/>
          <w:szCs w:val="24"/>
          <w:lang w:val="ru-RU"/>
        </w:rPr>
        <w:t xml:space="preserve">. </w:t>
      </w:r>
      <w:r>
        <w:rPr>
          <w:rFonts w:eastAsia="SimSun"/>
          <w:spacing w:val="-4"/>
          <w:szCs w:val="24"/>
          <w:lang w:val="ru-RU"/>
        </w:rPr>
        <w:t>По поручению Совета и в соответствии с самой политикой раз в четыре года проводится анализ политики</w:t>
      </w:r>
      <w:r w:rsidR="0085632B" w:rsidRPr="00075F80">
        <w:rPr>
          <w:szCs w:val="24"/>
          <w:lang w:val="ru-RU"/>
        </w:rPr>
        <w:t xml:space="preserve">. </w:t>
      </w:r>
      <w:r w:rsidRPr="006B3707">
        <w:rPr>
          <w:lang w:val="ru-RU"/>
        </w:rPr>
        <w:t>Осуществление этой политики координируется целевой группой по гендерным вопросам, которая отчитывается непосредственно перед межсекторальной целевой группой с более широкой сферой деятельности, возглавляемой заместителем Генерального секретаря МСЭ</w:t>
      </w:r>
      <w:r w:rsidR="0085632B" w:rsidRPr="00075F80">
        <w:rPr>
          <w:szCs w:val="24"/>
          <w:lang w:val="ru-RU"/>
        </w:rPr>
        <w:t xml:space="preserve">. </w:t>
      </w:r>
      <w:r>
        <w:rPr>
          <w:szCs w:val="24"/>
          <w:lang w:val="ru-RU"/>
        </w:rPr>
        <w:t xml:space="preserve">Замечания и вклады </w:t>
      </w:r>
      <w:r>
        <w:rPr>
          <w:szCs w:val="24"/>
          <w:lang w:val="ru-RU"/>
        </w:rPr>
        <w:lastRenderedPageBreak/>
        <w:t>поступают на онлайновую платформу открытых консультаций, а также через электронную почту, оперативные группы и отдельные собрания</w:t>
      </w:r>
      <w:r w:rsidR="0085632B" w:rsidRPr="00075F80">
        <w:rPr>
          <w:szCs w:val="24"/>
          <w:lang w:val="ru-RU"/>
        </w:rPr>
        <w:t xml:space="preserve">. </w:t>
      </w:r>
      <w:r w:rsidR="00EA7B6C">
        <w:rPr>
          <w:szCs w:val="24"/>
          <w:lang w:val="ru-RU"/>
        </w:rPr>
        <w:t>Результаты анализа политики изложены в Документе </w:t>
      </w:r>
      <w:hyperlink r:id="rId27" w:history="1">
        <w:r w:rsidR="005F4848" w:rsidRPr="00070007">
          <w:rPr>
            <w:rStyle w:val="Hyperlink"/>
            <w:szCs w:val="24"/>
            <w:lang w:val="en-CA"/>
          </w:rPr>
          <w:t>C17/</w:t>
        </w:r>
        <w:r w:rsidR="005F4848">
          <w:rPr>
            <w:rStyle w:val="Hyperlink"/>
            <w:szCs w:val="24"/>
            <w:lang w:val="en-CA"/>
          </w:rPr>
          <w:t>71</w:t>
        </w:r>
      </w:hyperlink>
      <w:bookmarkStart w:id="4" w:name="_GoBack"/>
      <w:bookmarkEnd w:id="4"/>
      <w:r w:rsidR="0085632B" w:rsidRPr="00075F80">
        <w:rPr>
          <w:szCs w:val="24"/>
          <w:lang w:val="ru-RU"/>
        </w:rPr>
        <w:t>.</w:t>
      </w:r>
    </w:p>
    <w:p w:rsidR="00EA7B6C" w:rsidRPr="00075F80" w:rsidRDefault="00EA7B6C" w:rsidP="00075F80">
      <w:pPr>
        <w:pStyle w:val="Heading2"/>
        <w:rPr>
          <w:lang w:val="ru-RU"/>
        </w:rPr>
      </w:pPr>
      <w:r w:rsidRPr="00075F80">
        <w:rPr>
          <w:lang w:val="ru-RU"/>
        </w:rPr>
        <w:t>5.2</w:t>
      </w:r>
      <w:r w:rsidRPr="00075F80">
        <w:rPr>
          <w:lang w:val="ru-RU"/>
        </w:rPr>
        <w:tab/>
      </w:r>
      <w:bookmarkStart w:id="5" w:name="lt_pId110"/>
      <w:r>
        <w:rPr>
          <w:lang w:val="ru-RU"/>
        </w:rPr>
        <w:t xml:space="preserve">Отчетность по плану </w:t>
      </w:r>
      <w:r w:rsidRPr="00C20F71">
        <w:t>UN</w:t>
      </w:r>
      <w:r w:rsidRPr="00075F80">
        <w:rPr>
          <w:lang w:val="ru-RU"/>
        </w:rPr>
        <w:t>-</w:t>
      </w:r>
      <w:r w:rsidRPr="00C20F71">
        <w:t>SWAP</w:t>
      </w:r>
      <w:r w:rsidRPr="00075F80">
        <w:rPr>
          <w:lang w:val="ru-RU"/>
        </w:rPr>
        <w:t xml:space="preserve"> </w:t>
      </w:r>
      <w:bookmarkEnd w:id="5"/>
    </w:p>
    <w:p w:rsidR="00EA7B6C" w:rsidRPr="00075F80" w:rsidRDefault="00EA7B6C" w:rsidP="00075F80">
      <w:pPr>
        <w:rPr>
          <w:szCs w:val="24"/>
          <w:lang w:val="ru-RU"/>
        </w:rPr>
      </w:pPr>
      <w:bookmarkStart w:id="6" w:name="lt_pId111"/>
      <w:r>
        <w:rPr>
          <w:szCs w:val="24"/>
          <w:lang w:val="ru-RU"/>
        </w:rPr>
        <w:t xml:space="preserve">МСЭ ежегодно отчитывается по </w:t>
      </w:r>
      <w:hyperlink r:id="rId28" w:history="1">
        <w:r w:rsidRPr="00CB222E">
          <w:rPr>
            <w:rStyle w:val="Hyperlink"/>
            <w:lang w:val="ru-RU"/>
          </w:rPr>
          <w:t>Общесистемному плану действий Организации Объединенных Наций по обеспечению гендерного равенства и учету гендерных факторов</w:t>
        </w:r>
      </w:hyperlink>
      <w:r w:rsidRPr="00D74777">
        <w:rPr>
          <w:rStyle w:val="Hyperlink"/>
          <w:lang w:val="ru-RU"/>
        </w:rPr>
        <w:t xml:space="preserve"> </w:t>
      </w:r>
      <w:r w:rsidRPr="00AF6D6E">
        <w:rPr>
          <w:rStyle w:val="Hyperlink"/>
          <w:lang w:val="ru-RU"/>
        </w:rPr>
        <w:t>(UN</w:t>
      </w:r>
      <w:r w:rsidRPr="00D74777">
        <w:rPr>
          <w:rStyle w:val="Hyperlink"/>
          <w:lang w:val="ru-RU"/>
        </w:rPr>
        <w:t>-</w:t>
      </w:r>
      <w:r w:rsidRPr="00AF6D6E">
        <w:rPr>
          <w:rStyle w:val="Hyperlink"/>
          <w:lang w:val="ru-RU"/>
        </w:rPr>
        <w:t>SWAP</w:t>
      </w:r>
      <w:r w:rsidRPr="00D74777">
        <w:rPr>
          <w:rStyle w:val="Hyperlink"/>
          <w:lang w:val="ru-RU"/>
        </w:rPr>
        <w:t>)</w:t>
      </w:r>
      <w:r w:rsidRPr="00075F80">
        <w:rPr>
          <w:szCs w:val="24"/>
          <w:lang w:val="ru-RU"/>
        </w:rPr>
        <w:t>.</w:t>
      </w:r>
      <w:bookmarkEnd w:id="6"/>
      <w:r w:rsidRPr="00075F80">
        <w:rPr>
          <w:szCs w:val="24"/>
          <w:lang w:val="ru-RU"/>
        </w:rPr>
        <w:t xml:space="preserve"> </w:t>
      </w:r>
      <w:bookmarkStart w:id="7" w:name="lt_pId112"/>
      <w:r>
        <w:rPr>
          <w:szCs w:val="24"/>
          <w:lang w:val="ru-RU"/>
        </w:rPr>
        <w:t xml:space="preserve">Согласно своему отчету за </w:t>
      </w:r>
      <w:r w:rsidRPr="00075F80">
        <w:rPr>
          <w:szCs w:val="24"/>
          <w:lang w:val="ru-RU"/>
        </w:rPr>
        <w:t>2016</w:t>
      </w:r>
      <w:r>
        <w:rPr>
          <w:szCs w:val="24"/>
          <w:lang w:val="ru-RU"/>
        </w:rPr>
        <w:t> год, МСЭ "выполняет требования" по пяти показателям деятельности, "близок к выполнению" по шести показателям и все еще не выполняет три</w:t>
      </w:r>
      <w:r w:rsidRPr="00075F80">
        <w:rPr>
          <w:szCs w:val="24"/>
          <w:lang w:val="ru-RU"/>
        </w:rPr>
        <w:t>.</w:t>
      </w:r>
      <w:bookmarkEnd w:id="7"/>
      <w:r w:rsidRPr="00075F80">
        <w:rPr>
          <w:szCs w:val="24"/>
          <w:lang w:val="ru-RU"/>
        </w:rPr>
        <w:t xml:space="preserve"> </w:t>
      </w:r>
      <w:bookmarkStart w:id="8" w:name="lt_pId113"/>
      <w:r>
        <w:rPr>
          <w:szCs w:val="24"/>
          <w:lang w:val="ru-RU"/>
        </w:rPr>
        <w:t>Три невыполненных показателя деятельности: 1) аудит с учетом гендерных факторов; 2) распределение финансовых ресурсов; и 3) оценка потенциала</w:t>
      </w:r>
      <w:r w:rsidRPr="00075F80">
        <w:rPr>
          <w:szCs w:val="24"/>
          <w:lang w:val="ru-RU"/>
        </w:rPr>
        <w:t>.</w:t>
      </w:r>
      <w:bookmarkEnd w:id="8"/>
      <w:r w:rsidRPr="00075F80">
        <w:rPr>
          <w:szCs w:val="24"/>
          <w:lang w:val="ru-RU"/>
        </w:rPr>
        <w:t xml:space="preserve"> </w:t>
      </w:r>
    </w:p>
    <w:p w:rsidR="0085632B" w:rsidRPr="00075F80" w:rsidRDefault="00811967" w:rsidP="00075F80">
      <w:pPr>
        <w:rPr>
          <w:lang w:val="ru-RU"/>
        </w:rPr>
      </w:pPr>
      <w:r>
        <w:rPr>
          <w:lang w:val="ru-RU"/>
        </w:rPr>
        <w:t>В январе и феврале 2017 года отдел внутреннего аудита МСЭ провел аудит по вопросам гендерного равенства и учета гендерных факторов с целью выполнения одного из остающихся показателей и обеспечения оснований для проводимого раз в четыре года анализа политики</w:t>
      </w:r>
      <w:r w:rsidR="0085632B" w:rsidRPr="00075F80">
        <w:rPr>
          <w:lang w:val="ru-RU"/>
        </w:rPr>
        <w:t xml:space="preserve"> </w:t>
      </w:r>
      <w:r w:rsidR="0085632B" w:rsidRPr="00EE1126">
        <w:rPr>
          <w:lang w:val="en-CA"/>
        </w:rPr>
        <w:t>GEM</w:t>
      </w:r>
      <w:r w:rsidR="0085632B" w:rsidRPr="00075F80">
        <w:rPr>
          <w:lang w:val="ru-RU"/>
        </w:rPr>
        <w:t xml:space="preserve">. </w:t>
      </w:r>
    </w:p>
    <w:p w:rsidR="0085632B" w:rsidRPr="00075F80" w:rsidRDefault="0085632B" w:rsidP="00075F80">
      <w:pPr>
        <w:pStyle w:val="Heading2"/>
        <w:rPr>
          <w:rFonts w:eastAsia="SimSun"/>
          <w:lang w:val="ru-RU"/>
        </w:rPr>
      </w:pPr>
      <w:r w:rsidRPr="00075F80">
        <w:rPr>
          <w:lang w:val="ru-RU"/>
        </w:rPr>
        <w:t>5.3</w:t>
      </w:r>
      <w:r w:rsidRPr="00075F80">
        <w:rPr>
          <w:lang w:val="ru-RU"/>
        </w:rPr>
        <w:tab/>
      </w:r>
      <w:r w:rsidR="00811967">
        <w:rPr>
          <w:lang w:val="ru-RU"/>
        </w:rPr>
        <w:t>Международная женевская сеть борцов за гендерное равенство</w:t>
      </w:r>
    </w:p>
    <w:p w:rsidR="0085632B" w:rsidRPr="00075F80" w:rsidRDefault="00811967" w:rsidP="00075F80">
      <w:pPr>
        <w:rPr>
          <w:rFonts w:cs="Calibri"/>
          <w:bCs/>
          <w:szCs w:val="24"/>
          <w:lang w:val="ru-RU"/>
        </w:rPr>
      </w:pPr>
      <w:r>
        <w:rPr>
          <w:rFonts w:cs="Calibri"/>
          <w:bCs/>
          <w:szCs w:val="24"/>
          <w:lang w:val="ru-RU"/>
        </w:rPr>
        <w:t xml:space="preserve">Генеральный секретарь МСЭ является одним из основателей </w:t>
      </w:r>
      <w:hyperlink r:id="rId29" w:history="1">
        <w:r w:rsidRPr="00811967">
          <w:rPr>
            <w:rStyle w:val="Hyperlink"/>
            <w:rFonts w:cs="Calibri"/>
            <w:bCs/>
            <w:szCs w:val="24"/>
            <w:lang w:val="ru-RU"/>
          </w:rPr>
          <w:t>Женевской сети борцов за гендерное равенство</w:t>
        </w:r>
      </w:hyperlink>
      <w:r w:rsidR="0085632B" w:rsidRPr="00075F80">
        <w:rPr>
          <w:rFonts w:cs="Calibri"/>
          <w:bCs/>
          <w:szCs w:val="24"/>
          <w:lang w:val="ru-RU"/>
        </w:rPr>
        <w:t xml:space="preserve">. </w:t>
      </w:r>
      <w:r w:rsidR="004E7DFB">
        <w:rPr>
          <w:rFonts w:cs="Calibri"/>
          <w:bCs/>
          <w:szCs w:val="24"/>
          <w:lang w:val="ru-RU"/>
        </w:rPr>
        <w:t xml:space="preserve">В этом качестве </w:t>
      </w:r>
      <w:r w:rsidR="004E7DFB" w:rsidRPr="006B3707">
        <w:rPr>
          <w:lang w:val="ru-RU"/>
        </w:rPr>
        <w:t xml:space="preserve">Генеральный секретарь взял обязательство обеспечивать гендерное равенство в групповых обсуждениях, а также выразил готовность: a) </w:t>
      </w:r>
      <w:r w:rsidR="004E7DFB" w:rsidRPr="004E7DFB">
        <w:rPr>
          <w:bCs/>
          <w:lang w:val="ru-RU"/>
        </w:rPr>
        <w:t>принимать меры, оказывающие положительное воздействие на улучшение гендерного баланса сотрудников МСЭ</w:t>
      </w:r>
      <w:r w:rsidR="004E7DFB" w:rsidRPr="006B3707">
        <w:rPr>
          <w:lang w:val="ru-RU"/>
        </w:rPr>
        <w:t xml:space="preserve">; и b) </w:t>
      </w:r>
      <w:r w:rsidR="004E7DFB" w:rsidRPr="004E7DFB">
        <w:rPr>
          <w:bCs/>
          <w:lang w:val="ru-RU"/>
        </w:rPr>
        <w:t>поощрять гендерный баланс делегатов, присутствующих на конференциях и собраниях МСЭ</w:t>
      </w:r>
      <w:r w:rsidR="0085632B" w:rsidRPr="00CC76D5">
        <w:rPr>
          <w:rFonts w:cs="Calibri"/>
          <w:bCs/>
          <w:szCs w:val="24"/>
          <w:lang w:val="ru-RU"/>
        </w:rPr>
        <w:t xml:space="preserve">. </w:t>
      </w:r>
      <w:r w:rsidR="004E7DFB">
        <w:rPr>
          <w:rFonts w:cs="Calibri"/>
          <w:bCs/>
          <w:szCs w:val="24"/>
          <w:lang w:val="ru-RU"/>
        </w:rPr>
        <w:t xml:space="preserve">На </w:t>
      </w:r>
      <w:r w:rsidR="0085632B" w:rsidRPr="00075F80">
        <w:rPr>
          <w:rFonts w:cs="Calibri"/>
          <w:bCs/>
          <w:szCs w:val="24"/>
          <w:lang w:val="ru-RU"/>
        </w:rPr>
        <w:t>2017</w:t>
      </w:r>
      <w:r w:rsidR="004E7DFB">
        <w:rPr>
          <w:rFonts w:cs="Calibri"/>
          <w:bCs/>
          <w:szCs w:val="24"/>
          <w:lang w:val="ru-RU"/>
        </w:rPr>
        <w:t> год он далее обязался</w:t>
      </w:r>
      <w:r w:rsidR="0085632B" w:rsidRPr="00075F80">
        <w:rPr>
          <w:rFonts w:cs="Calibri"/>
          <w:bCs/>
          <w:szCs w:val="24"/>
          <w:lang w:val="ru-RU"/>
        </w:rPr>
        <w:t xml:space="preserve">: </w:t>
      </w:r>
      <w:r w:rsidR="0085632B" w:rsidRPr="00EE1126">
        <w:rPr>
          <w:rFonts w:cs="Calibri"/>
          <w:bCs/>
          <w:szCs w:val="24"/>
        </w:rPr>
        <w:t>c</w:t>
      </w:r>
      <w:r w:rsidR="0085632B" w:rsidRPr="00075F80">
        <w:rPr>
          <w:rFonts w:cs="Calibri"/>
          <w:bCs/>
          <w:szCs w:val="24"/>
          <w:lang w:val="ru-RU"/>
        </w:rPr>
        <w:t>)</w:t>
      </w:r>
      <w:r w:rsidR="0085632B">
        <w:rPr>
          <w:rFonts w:cs="Calibri"/>
          <w:bCs/>
          <w:szCs w:val="24"/>
        </w:rPr>
        <w:t> </w:t>
      </w:r>
      <w:r w:rsidR="004E7DFB">
        <w:rPr>
          <w:rFonts w:cs="Calibri"/>
          <w:bCs/>
          <w:szCs w:val="24"/>
          <w:lang w:val="ru-RU"/>
        </w:rPr>
        <w:t>добиваться прогресса в отношении гендерного баланса в созданных согласно уставным документам комитетах МСЭ; и</w:t>
      </w:r>
      <w:r w:rsidR="004E7DFB" w:rsidRPr="00075F80">
        <w:rPr>
          <w:rFonts w:cs="Calibri"/>
          <w:bCs/>
          <w:szCs w:val="24"/>
          <w:lang w:val="ru-RU"/>
        </w:rPr>
        <w:t xml:space="preserve"> </w:t>
      </w:r>
      <w:r w:rsidR="0085632B" w:rsidRPr="00EE1126">
        <w:rPr>
          <w:rFonts w:cs="Calibri"/>
          <w:bCs/>
          <w:szCs w:val="24"/>
        </w:rPr>
        <w:t>d</w:t>
      </w:r>
      <w:r w:rsidR="0085632B" w:rsidRPr="00075F80">
        <w:rPr>
          <w:rFonts w:cs="Calibri"/>
          <w:bCs/>
          <w:szCs w:val="24"/>
          <w:lang w:val="ru-RU"/>
        </w:rPr>
        <w:t>)</w:t>
      </w:r>
      <w:r w:rsidR="004E7DFB">
        <w:rPr>
          <w:rFonts w:cs="Calibri"/>
          <w:bCs/>
          <w:szCs w:val="24"/>
          <w:lang w:val="ru-RU"/>
        </w:rPr>
        <w:t> настоятельно рекомендовать Государствам-Членам выдвигать кандидатуры женщин на посты председателей и заместителей председателей комитетов конференций, рабочих групп Совета и исследовательских комиссий, а также отслеживать, публиковать и упоминать</w:t>
      </w:r>
      <w:r w:rsidR="0085632B" w:rsidRPr="00075F80">
        <w:rPr>
          <w:rFonts w:cs="Calibri"/>
          <w:bCs/>
          <w:szCs w:val="24"/>
          <w:lang w:val="ru-RU"/>
        </w:rPr>
        <w:t xml:space="preserve"> </w:t>
      </w:r>
      <w:r w:rsidR="007C5147">
        <w:rPr>
          <w:rFonts w:cs="Calibri"/>
          <w:bCs/>
          <w:szCs w:val="24"/>
          <w:lang w:val="ru-RU"/>
        </w:rPr>
        <w:t>количественные показатели, в частности на конференциях</w:t>
      </w:r>
      <w:r w:rsidR="0085632B" w:rsidRPr="00075F80">
        <w:rPr>
          <w:rFonts w:cs="Calibri"/>
          <w:bCs/>
          <w:szCs w:val="24"/>
          <w:lang w:val="ru-RU"/>
        </w:rPr>
        <w:t>.</w:t>
      </w:r>
    </w:p>
    <w:p w:rsidR="00062EB9" w:rsidRPr="00075F80" w:rsidRDefault="00062EB9" w:rsidP="00075F80">
      <w:pPr>
        <w:pStyle w:val="Heading2"/>
        <w:rPr>
          <w:rFonts w:eastAsia="SimSun" w:cs="Arial"/>
          <w:lang w:val="ru-RU"/>
        </w:rPr>
      </w:pPr>
      <w:r w:rsidRPr="00075F80">
        <w:rPr>
          <w:rFonts w:eastAsia="SimSun"/>
          <w:lang w:val="ru-RU"/>
        </w:rPr>
        <w:t>5.4</w:t>
      </w:r>
      <w:r w:rsidRPr="00075F80">
        <w:rPr>
          <w:rFonts w:eastAsia="SimSun"/>
          <w:lang w:val="ru-RU"/>
        </w:rPr>
        <w:tab/>
      </w:r>
      <w:bookmarkStart w:id="9" w:name="lt_pId123"/>
      <w:r>
        <w:rPr>
          <w:rFonts w:eastAsia="SimSun"/>
          <w:lang w:val="ru-RU"/>
        </w:rPr>
        <w:t>Сеть женщин-инженеров БР в космическом секторе</w:t>
      </w:r>
      <w:bookmarkEnd w:id="9"/>
      <w:r w:rsidRPr="00075F80">
        <w:rPr>
          <w:rFonts w:eastAsia="SimSun"/>
          <w:lang w:val="ru-RU"/>
        </w:rPr>
        <w:t xml:space="preserve"> </w:t>
      </w:r>
    </w:p>
    <w:p w:rsidR="0085632B" w:rsidRPr="00075F80" w:rsidRDefault="00062EB9" w:rsidP="00075F80">
      <w:pPr>
        <w:rPr>
          <w:rFonts w:eastAsia="SimSun" w:cs="Arial"/>
          <w:lang w:val="ru-RU"/>
        </w:rPr>
      </w:pPr>
      <w:bookmarkStart w:id="10" w:name="lt_pId124"/>
      <w:r>
        <w:rPr>
          <w:lang w:val="ru-RU"/>
        </w:rPr>
        <w:t xml:space="preserve">Для повышения своей известности в космическом секторе женщины-инженеры БР, члены </w:t>
      </w:r>
      <w:hyperlink r:id="rId30" w:history="1">
        <w:r w:rsidRPr="00A72972">
          <w:rPr>
            <w:rStyle w:val="Hyperlink"/>
            <w:szCs w:val="24"/>
            <w:lang w:val="ru-RU"/>
          </w:rPr>
          <w:t xml:space="preserve">Европейской ассоциации "Женщины в космосе" </w:t>
        </w:r>
        <w:r w:rsidRPr="00075F80">
          <w:rPr>
            <w:rStyle w:val="Hyperlink"/>
            <w:szCs w:val="24"/>
            <w:lang w:val="ru-RU"/>
          </w:rPr>
          <w:t>(</w:t>
        </w:r>
        <w:r w:rsidRPr="00A72972">
          <w:rPr>
            <w:rStyle w:val="Hyperlink"/>
            <w:szCs w:val="24"/>
          </w:rPr>
          <w:t>WIA</w:t>
        </w:r>
        <w:r w:rsidRPr="00075F80">
          <w:rPr>
            <w:rStyle w:val="Hyperlink"/>
            <w:szCs w:val="24"/>
            <w:lang w:val="ru-RU"/>
          </w:rPr>
          <w:t>-</w:t>
        </w:r>
        <w:r w:rsidRPr="00A72972">
          <w:rPr>
            <w:rStyle w:val="Hyperlink"/>
            <w:szCs w:val="24"/>
          </w:rPr>
          <w:t>E</w:t>
        </w:r>
        <w:r w:rsidRPr="00075F80">
          <w:rPr>
            <w:rStyle w:val="Hyperlink"/>
            <w:szCs w:val="24"/>
            <w:lang w:val="ru-RU"/>
          </w:rPr>
          <w:t>)</w:t>
        </w:r>
      </w:hyperlink>
      <w:r w:rsidRPr="00075F80">
        <w:rPr>
          <w:lang w:val="ru-RU"/>
        </w:rPr>
        <w:t xml:space="preserve"> </w:t>
      </w:r>
      <w:r>
        <w:rPr>
          <w:lang w:val="ru-RU"/>
        </w:rPr>
        <w:t>продолжают привлекать основные заинтересованные стороны и делегатов</w:t>
      </w:r>
      <w:r w:rsidRPr="00075F80">
        <w:rPr>
          <w:lang w:val="ru-RU"/>
        </w:rPr>
        <w:t>.</w:t>
      </w:r>
      <w:bookmarkEnd w:id="10"/>
      <w:r w:rsidRPr="00075F80">
        <w:rPr>
          <w:lang w:val="ru-RU"/>
        </w:rPr>
        <w:t xml:space="preserve"> </w:t>
      </w:r>
      <w:bookmarkStart w:id="11" w:name="lt_pId125"/>
      <w:r>
        <w:rPr>
          <w:lang w:val="ru-RU"/>
        </w:rPr>
        <w:t>В</w:t>
      </w:r>
      <w:r w:rsidRPr="00075F80">
        <w:rPr>
          <w:lang w:val="ru-RU"/>
        </w:rPr>
        <w:t xml:space="preserve"> 2016</w:t>
      </w:r>
      <w:r>
        <w:rPr>
          <w:lang w:val="ru-RU"/>
        </w:rPr>
        <w:t> году деятельность была расширена и включала</w:t>
      </w:r>
      <w:r w:rsidRPr="00075F80">
        <w:rPr>
          <w:lang w:val="ru-RU"/>
        </w:rPr>
        <w:t>:</w:t>
      </w:r>
      <w:bookmarkEnd w:id="11"/>
      <w:r w:rsidRPr="00075F80">
        <w:rPr>
          <w:lang w:val="ru-RU"/>
        </w:rPr>
        <w:t xml:space="preserve"> </w:t>
      </w:r>
      <w:bookmarkStart w:id="12" w:name="lt_pId126"/>
      <w:r w:rsidRPr="00075F80">
        <w:rPr>
          <w:lang w:val="ru-RU"/>
        </w:rPr>
        <w:t>1)</w:t>
      </w:r>
      <w:r>
        <w:rPr>
          <w:lang w:val="ru-RU"/>
        </w:rPr>
        <w:t> встречи с образцами для подражания</w:t>
      </w:r>
      <w:r w:rsidRPr="00075F80">
        <w:rPr>
          <w:lang w:val="ru-RU"/>
        </w:rPr>
        <w:t xml:space="preserve"> (</w:t>
      </w:r>
      <w:r w:rsidRPr="00EE1126">
        <w:t>SES</w:t>
      </w:r>
      <w:r w:rsidRPr="00075F80">
        <w:rPr>
          <w:lang w:val="ru-RU"/>
        </w:rPr>
        <w:t xml:space="preserve"> </w:t>
      </w:r>
      <w:r w:rsidRPr="00EE1126">
        <w:t>Astra</w:t>
      </w:r>
      <w:r w:rsidRPr="00075F80">
        <w:rPr>
          <w:lang w:val="ru-RU"/>
        </w:rPr>
        <w:t>);</w:t>
      </w:r>
      <w:bookmarkEnd w:id="12"/>
      <w:r w:rsidRPr="00075F80">
        <w:rPr>
          <w:lang w:val="ru-RU"/>
        </w:rPr>
        <w:t xml:space="preserve"> </w:t>
      </w:r>
      <w:bookmarkStart w:id="13" w:name="lt_pId127"/>
      <w:r w:rsidRPr="00075F80">
        <w:rPr>
          <w:lang w:val="ru-RU"/>
        </w:rPr>
        <w:t>2)</w:t>
      </w:r>
      <w:r>
        <w:rPr>
          <w:lang w:val="ru-RU"/>
        </w:rPr>
        <w:t> профессиональную подготовку и проведение переговоров</w:t>
      </w:r>
      <w:r w:rsidRPr="00075F80">
        <w:rPr>
          <w:lang w:val="ru-RU"/>
        </w:rPr>
        <w:t xml:space="preserve"> (</w:t>
      </w:r>
      <w:r w:rsidRPr="00EE1126">
        <w:t>EUTElleSAT</w:t>
      </w:r>
      <w:r w:rsidRPr="00075F80">
        <w:rPr>
          <w:lang w:val="ru-RU"/>
        </w:rPr>
        <w:t xml:space="preserve"> </w:t>
      </w:r>
      <w:r w:rsidRPr="00EE1126">
        <w:t>Paris</w:t>
      </w:r>
      <w:r w:rsidRPr="00075F80">
        <w:rPr>
          <w:lang w:val="ru-RU"/>
        </w:rPr>
        <w:t>);</w:t>
      </w:r>
      <w:bookmarkEnd w:id="13"/>
      <w:r w:rsidRPr="00075F80">
        <w:rPr>
          <w:lang w:val="ru-RU"/>
        </w:rPr>
        <w:t xml:space="preserve"> </w:t>
      </w:r>
      <w:r>
        <w:rPr>
          <w:lang w:val="ru-RU"/>
        </w:rPr>
        <w:t>и</w:t>
      </w:r>
      <w:r w:rsidRPr="00075F80">
        <w:rPr>
          <w:lang w:val="ru-RU"/>
        </w:rPr>
        <w:t xml:space="preserve"> </w:t>
      </w:r>
      <w:r w:rsidR="0085632B" w:rsidRPr="00075F80">
        <w:rPr>
          <w:lang w:val="ru-RU"/>
        </w:rPr>
        <w:t>3)</w:t>
      </w:r>
      <w:r>
        <w:rPr>
          <w:lang w:val="ru-RU"/>
        </w:rPr>
        <w:t> ролевую игру на ВКР по вопросам космоса как с опытными, так и менее опытными игроками</w:t>
      </w:r>
      <w:r w:rsidR="0085632B" w:rsidRPr="00075F80">
        <w:rPr>
          <w:spacing w:val="-4"/>
          <w:lang w:val="ru-RU"/>
        </w:rPr>
        <w:t xml:space="preserve">, </w:t>
      </w:r>
      <w:r w:rsidR="009B79B2">
        <w:rPr>
          <w:spacing w:val="-4"/>
          <w:lang w:val="ru-RU"/>
        </w:rPr>
        <w:t xml:space="preserve">и </w:t>
      </w:r>
      <w:r>
        <w:rPr>
          <w:spacing w:val="-4"/>
          <w:lang w:val="ru-RU"/>
        </w:rPr>
        <w:t>все это с целью</w:t>
      </w:r>
      <w:r w:rsidR="00CF25C1">
        <w:rPr>
          <w:spacing w:val="-4"/>
          <w:lang w:val="ru-RU"/>
        </w:rPr>
        <w:t xml:space="preserve"> стимулирования и подготовки к равному и активному участию на всех уровнях в Секторе</w:t>
      </w:r>
      <w:r w:rsidR="0085632B" w:rsidRPr="00075F80">
        <w:rPr>
          <w:lang w:val="ru-RU"/>
        </w:rPr>
        <w:t>.</w:t>
      </w:r>
    </w:p>
    <w:p w:rsidR="0085632B" w:rsidRPr="00075F80" w:rsidRDefault="0085632B" w:rsidP="00075F80">
      <w:pPr>
        <w:pStyle w:val="Heading2"/>
        <w:rPr>
          <w:rFonts w:eastAsia="SimSun"/>
          <w:lang w:val="ru-RU"/>
        </w:rPr>
      </w:pPr>
      <w:r w:rsidRPr="00075F80">
        <w:rPr>
          <w:lang w:val="ru-RU"/>
        </w:rPr>
        <w:t>5.5</w:t>
      </w:r>
      <w:r w:rsidRPr="00075F80">
        <w:rPr>
          <w:lang w:val="ru-RU"/>
        </w:rPr>
        <w:tab/>
      </w:r>
      <w:r w:rsidR="00CF25C1">
        <w:rPr>
          <w:lang w:val="ru-RU"/>
        </w:rPr>
        <w:t>Исследование перспектив технологий и профессионального роста в МСЭ</w:t>
      </w:r>
      <w:r w:rsidRPr="00075F80">
        <w:rPr>
          <w:lang w:val="ru-RU"/>
        </w:rPr>
        <w:t xml:space="preserve"> </w:t>
      </w:r>
    </w:p>
    <w:p w:rsidR="0085632B" w:rsidRPr="00075F80" w:rsidRDefault="00CF25C1" w:rsidP="00075F80">
      <w:pPr>
        <w:rPr>
          <w:lang w:val="ru-RU"/>
        </w:rPr>
      </w:pPr>
      <w:r>
        <w:rPr>
          <w:lang w:val="ru-RU"/>
        </w:rPr>
        <w:t>Для укрепления связей и взаимодействия между МСЭ и местным сообществом</w:t>
      </w:r>
      <w:r w:rsidR="001E630D">
        <w:rPr>
          <w:lang w:val="ru-RU"/>
        </w:rPr>
        <w:t xml:space="preserve"> персонал штаб-квартиры МСЭ</w:t>
      </w:r>
      <w:r w:rsidR="0085632B" w:rsidRPr="00075F80">
        <w:rPr>
          <w:lang w:val="ru-RU"/>
        </w:rPr>
        <w:t xml:space="preserve"> (</w:t>
      </w:r>
      <w:r w:rsidR="0085632B" w:rsidRPr="00EE1126">
        <w:rPr>
          <w:lang w:val="en-US"/>
        </w:rPr>
        <w:t>SPM</w:t>
      </w:r>
      <w:r w:rsidR="0085632B" w:rsidRPr="00075F80">
        <w:rPr>
          <w:lang w:val="ru-RU"/>
        </w:rPr>
        <w:t xml:space="preserve">, </w:t>
      </w:r>
      <w:r w:rsidR="001E630D">
        <w:rPr>
          <w:lang w:val="ru-RU"/>
        </w:rPr>
        <w:t>ЛР</w:t>
      </w:r>
      <w:r w:rsidR="0085632B" w:rsidRPr="00075F80">
        <w:rPr>
          <w:lang w:val="ru-RU"/>
        </w:rPr>
        <w:t xml:space="preserve">, </w:t>
      </w:r>
      <w:r w:rsidR="001E630D">
        <w:rPr>
          <w:lang w:val="ru-RU"/>
        </w:rPr>
        <w:t>Совет персонала</w:t>
      </w:r>
      <w:r w:rsidR="0085632B" w:rsidRPr="00075F80">
        <w:rPr>
          <w:lang w:val="ru-RU"/>
        </w:rPr>
        <w:t xml:space="preserve">, </w:t>
      </w:r>
      <w:r w:rsidR="001E630D">
        <w:rPr>
          <w:lang w:val="ru-RU"/>
        </w:rPr>
        <w:t>Инженеры БР</w:t>
      </w:r>
      <w:r w:rsidR="0085632B" w:rsidRPr="00075F80">
        <w:rPr>
          <w:lang w:val="ru-RU"/>
        </w:rPr>
        <w:t xml:space="preserve">) </w:t>
      </w:r>
      <w:r w:rsidR="001E630D">
        <w:rPr>
          <w:lang w:val="ru-RU"/>
        </w:rPr>
        <w:t xml:space="preserve">принял участие в проведении </w:t>
      </w:r>
      <w:hyperlink r:id="rId31" w:history="1">
        <w:r w:rsidR="001E630D" w:rsidRPr="001E630D">
          <w:rPr>
            <w:rStyle w:val="Hyperlink"/>
            <w:szCs w:val="24"/>
            <w:lang w:val="ru-RU"/>
          </w:rPr>
          <w:t>кампании национального дня Швейцарии</w:t>
        </w:r>
      </w:hyperlink>
      <w:r w:rsidR="001E630D">
        <w:rPr>
          <w:lang w:val="ru-RU"/>
        </w:rPr>
        <w:t xml:space="preserve"> с целью расширения осведомленности школьников о возможностях профессионального роста, помогая им узнавать о профессиях и более широких перспективах профессионального роста для их будущего</w:t>
      </w:r>
      <w:r w:rsidR="0085632B" w:rsidRPr="00075F80">
        <w:rPr>
          <w:lang w:val="ru-RU"/>
        </w:rPr>
        <w:t>. 10</w:t>
      </w:r>
      <w:r w:rsidR="001E630D">
        <w:rPr>
          <w:lang w:val="ru-RU"/>
        </w:rPr>
        <w:t> ноября</w:t>
      </w:r>
      <w:r w:rsidR="0085632B" w:rsidRPr="00075F80">
        <w:rPr>
          <w:lang w:val="ru-RU"/>
        </w:rPr>
        <w:t xml:space="preserve"> 2016</w:t>
      </w:r>
      <w:r w:rsidR="001E630D">
        <w:rPr>
          <w:lang w:val="ru-RU"/>
        </w:rPr>
        <w:t> года дев</w:t>
      </w:r>
      <w:r w:rsidR="00075F80">
        <w:rPr>
          <w:lang w:val="ru-RU"/>
        </w:rPr>
        <w:t>очки и мальчики в возрасте от 9</w:t>
      </w:r>
      <w:r w:rsidR="00075F80">
        <w:rPr>
          <w:lang w:val="en-US"/>
        </w:rPr>
        <w:t> </w:t>
      </w:r>
      <w:r w:rsidR="001E630D">
        <w:rPr>
          <w:lang w:val="ru-RU"/>
        </w:rPr>
        <w:t>до 13 лет были приглашены в МСЭ, где они открыли для себя рабочие места в сфере ИКТ благодаря анимации в музее "Открытие ИКТ", а также участвовали в семинарах-практикумах по робототехнике и радиосвязи</w:t>
      </w:r>
      <w:r w:rsidR="0085632B" w:rsidRPr="00075F80">
        <w:rPr>
          <w:lang w:val="ru-RU"/>
        </w:rPr>
        <w:t xml:space="preserve">. </w:t>
      </w:r>
    </w:p>
    <w:p w:rsidR="0085632B" w:rsidRPr="00EE1126" w:rsidRDefault="0085632B" w:rsidP="0085632B">
      <w:pPr>
        <w:spacing w:before="600"/>
        <w:jc w:val="center"/>
        <w:rPr>
          <w:lang w:val="en-US"/>
        </w:rPr>
      </w:pPr>
      <w:r w:rsidRPr="00EE1126">
        <w:t>_________</w:t>
      </w:r>
      <w:r>
        <w:t>______</w:t>
      </w:r>
    </w:p>
    <w:sectPr w:rsidR="0085632B" w:rsidRPr="00EE1126" w:rsidSect="00CF629C">
      <w:headerReference w:type="default" r:id="rId32"/>
      <w:footerReference w:type="default" r:id="rId33"/>
      <w:footerReference w:type="first" r:id="rId3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7B4" w:rsidRDefault="00F827B4">
      <w:r>
        <w:separator/>
      </w:r>
    </w:p>
  </w:endnote>
  <w:endnote w:type="continuationSeparator" w:id="0">
    <w:p w:rsidR="00F827B4" w:rsidRDefault="00F8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3C5" w:rsidRPr="00F57F3F" w:rsidRDefault="00D74777" w:rsidP="00445F68">
    <w:pPr>
      <w:pStyle w:val="Footer"/>
      <w:rPr>
        <w:lang w:val="fr-CH"/>
      </w:rPr>
    </w:pPr>
    <w:fldSimple w:instr=" FILENAME \p  \* MERGEFORMAT ">
      <w:r w:rsidR="00E403C5" w:rsidRPr="003810C8">
        <w:rPr>
          <w:lang w:val="fr-CH"/>
        </w:rPr>
        <w:t>P</w:t>
      </w:r>
      <w:r w:rsidR="00E403C5">
        <w:t>:\RUS\SG\CONSEIL\C17\000\008R.docx</w:t>
      </w:r>
    </w:fldSimple>
    <w:r w:rsidR="00E403C5" w:rsidRPr="00F57F3F">
      <w:rPr>
        <w:lang w:val="fr-CH"/>
      </w:rPr>
      <w:t xml:space="preserve"> (4072</w:t>
    </w:r>
    <w:r w:rsidR="00E403C5" w:rsidRPr="00445F68">
      <w:t>80)</w:t>
    </w:r>
    <w:r w:rsidR="00E403C5" w:rsidRPr="00F57F3F">
      <w:rPr>
        <w:lang w:val="fr-CH"/>
      </w:rPr>
      <w:tab/>
    </w:r>
    <w:r w:rsidR="00E403C5">
      <w:fldChar w:fldCharType="begin"/>
    </w:r>
    <w:r w:rsidR="00E403C5">
      <w:instrText xml:space="preserve"> SAVEDATE \@ DD.MM.YY </w:instrText>
    </w:r>
    <w:r w:rsidR="00E403C5">
      <w:fldChar w:fldCharType="separate"/>
    </w:r>
    <w:r w:rsidR="002A5C9B">
      <w:t>12.04.17</w:t>
    </w:r>
    <w:r w:rsidR="00E403C5">
      <w:fldChar w:fldCharType="end"/>
    </w:r>
    <w:r w:rsidR="00E403C5" w:rsidRPr="00F57F3F">
      <w:rPr>
        <w:lang w:val="fr-CH"/>
      </w:rPr>
      <w:tab/>
    </w:r>
    <w:r w:rsidR="00E403C5">
      <w:fldChar w:fldCharType="begin"/>
    </w:r>
    <w:r w:rsidR="00E403C5">
      <w:instrText xml:space="preserve"> PRINTDATE \@ DD.MM.YY </w:instrText>
    </w:r>
    <w:r w:rsidR="00E403C5">
      <w:fldChar w:fldCharType="separate"/>
    </w:r>
    <w:r w:rsidR="00E403C5">
      <w:t>28.03.17</w:t>
    </w:r>
    <w:r w:rsidR="00E403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3C5" w:rsidRDefault="00E403C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E403C5" w:rsidRPr="00F57F3F" w:rsidRDefault="00D74777" w:rsidP="00445F68">
    <w:pPr>
      <w:pStyle w:val="Footer"/>
      <w:rPr>
        <w:lang w:val="fr-CH"/>
      </w:rPr>
    </w:pPr>
    <w:fldSimple w:instr=" FILENAME \p  \* MERGEFORMAT ">
      <w:r w:rsidR="00E403C5" w:rsidRPr="003810C8">
        <w:rPr>
          <w:lang w:val="fr-CH"/>
        </w:rPr>
        <w:t>P</w:t>
      </w:r>
      <w:r w:rsidR="00E403C5">
        <w:t>:\RUS\SG\CONSEIL\C17\000\008R.docx</w:t>
      </w:r>
    </w:fldSimple>
    <w:r w:rsidR="00E403C5" w:rsidRPr="00F57F3F">
      <w:rPr>
        <w:lang w:val="fr-CH"/>
      </w:rPr>
      <w:t xml:space="preserve"> (40728</w:t>
    </w:r>
    <w:r w:rsidR="00E403C5" w:rsidRPr="00445F68">
      <w:t>0</w:t>
    </w:r>
    <w:r w:rsidR="00E403C5" w:rsidRPr="00F57F3F">
      <w:rPr>
        <w:lang w:val="fr-CH"/>
      </w:rPr>
      <w:t>)</w:t>
    </w:r>
    <w:r w:rsidR="00E403C5" w:rsidRPr="00F57F3F">
      <w:rPr>
        <w:lang w:val="fr-CH"/>
      </w:rPr>
      <w:tab/>
    </w:r>
    <w:r w:rsidR="00E403C5">
      <w:fldChar w:fldCharType="begin"/>
    </w:r>
    <w:r w:rsidR="00E403C5">
      <w:instrText xml:space="preserve"> SAVEDATE \@ DD.MM.YY </w:instrText>
    </w:r>
    <w:r w:rsidR="00E403C5">
      <w:fldChar w:fldCharType="separate"/>
    </w:r>
    <w:r w:rsidR="002A5C9B">
      <w:t>12.04.17</w:t>
    </w:r>
    <w:r w:rsidR="00E403C5">
      <w:fldChar w:fldCharType="end"/>
    </w:r>
    <w:r w:rsidR="00E403C5" w:rsidRPr="00F57F3F">
      <w:rPr>
        <w:lang w:val="fr-CH"/>
      </w:rPr>
      <w:tab/>
    </w:r>
    <w:r w:rsidR="00E403C5">
      <w:fldChar w:fldCharType="begin"/>
    </w:r>
    <w:r w:rsidR="00E403C5">
      <w:instrText xml:space="preserve"> PRINTDATE \@ DD.MM.YY </w:instrText>
    </w:r>
    <w:r w:rsidR="00E403C5">
      <w:fldChar w:fldCharType="separate"/>
    </w:r>
    <w:r w:rsidR="00E403C5">
      <w:t>28.03.17</w:t>
    </w:r>
    <w:r w:rsidR="00E403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7B4" w:rsidRDefault="00F827B4">
      <w:r>
        <w:t>____________________</w:t>
      </w:r>
    </w:p>
  </w:footnote>
  <w:footnote w:type="continuationSeparator" w:id="0">
    <w:p w:rsidR="00F827B4" w:rsidRDefault="00F82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3C5" w:rsidRDefault="00E403C5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F4848">
      <w:rPr>
        <w:noProof/>
      </w:rPr>
      <w:t>5</w:t>
    </w:r>
    <w:r>
      <w:rPr>
        <w:noProof/>
      </w:rPr>
      <w:fldChar w:fldCharType="end"/>
    </w:r>
  </w:p>
  <w:p w:rsidR="00E403C5" w:rsidRDefault="00E403C5" w:rsidP="0085632B">
    <w:pPr>
      <w:pStyle w:val="Header"/>
      <w:spacing w:after="480"/>
    </w:pPr>
    <w:r>
      <w:t>C17</w:t>
    </w:r>
    <w:r>
      <w:rPr>
        <w:lang w:val="ru-RU"/>
      </w:rPr>
      <w:t>/6-</w:t>
    </w:r>
    <w: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048CB"/>
    <w:multiLevelType w:val="hybridMultilevel"/>
    <w:tmpl w:val="D2606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6FB9"/>
    <w:multiLevelType w:val="hybridMultilevel"/>
    <w:tmpl w:val="D2080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62C0E"/>
    <w:multiLevelType w:val="hybridMultilevel"/>
    <w:tmpl w:val="37841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16EF2"/>
    <w:multiLevelType w:val="hybridMultilevel"/>
    <w:tmpl w:val="F7A04570"/>
    <w:lvl w:ilvl="0" w:tplc="2AFC88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96FD1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4C86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D05D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5CE6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72A5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8C19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83839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6C634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984804"/>
    <w:multiLevelType w:val="hybridMultilevel"/>
    <w:tmpl w:val="FFB674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58"/>
    <w:rsid w:val="00004896"/>
    <w:rsid w:val="00012506"/>
    <w:rsid w:val="00015ABE"/>
    <w:rsid w:val="0002183E"/>
    <w:rsid w:val="000240A7"/>
    <w:rsid w:val="000569B4"/>
    <w:rsid w:val="00062EB9"/>
    <w:rsid w:val="00075F80"/>
    <w:rsid w:val="00080E82"/>
    <w:rsid w:val="000E568E"/>
    <w:rsid w:val="000F3F3F"/>
    <w:rsid w:val="001022F8"/>
    <w:rsid w:val="00133C76"/>
    <w:rsid w:val="0014734F"/>
    <w:rsid w:val="0015001E"/>
    <w:rsid w:val="0015123A"/>
    <w:rsid w:val="0015710D"/>
    <w:rsid w:val="00157A23"/>
    <w:rsid w:val="00163A32"/>
    <w:rsid w:val="00192B41"/>
    <w:rsid w:val="00193390"/>
    <w:rsid w:val="001A034D"/>
    <w:rsid w:val="001A3CEE"/>
    <w:rsid w:val="001A4E28"/>
    <w:rsid w:val="001B596F"/>
    <w:rsid w:val="001B607E"/>
    <w:rsid w:val="001B7B09"/>
    <w:rsid w:val="001C43AD"/>
    <w:rsid w:val="001D6BF7"/>
    <w:rsid w:val="001E630D"/>
    <w:rsid w:val="001E6719"/>
    <w:rsid w:val="00202453"/>
    <w:rsid w:val="00204076"/>
    <w:rsid w:val="00206E58"/>
    <w:rsid w:val="00214850"/>
    <w:rsid w:val="00225368"/>
    <w:rsid w:val="00227FF0"/>
    <w:rsid w:val="00254F84"/>
    <w:rsid w:val="00260E01"/>
    <w:rsid w:val="00270153"/>
    <w:rsid w:val="002754DB"/>
    <w:rsid w:val="00277F96"/>
    <w:rsid w:val="00291EB6"/>
    <w:rsid w:val="00292741"/>
    <w:rsid w:val="002968B3"/>
    <w:rsid w:val="002A5C9B"/>
    <w:rsid w:val="002B4D7D"/>
    <w:rsid w:val="002C1048"/>
    <w:rsid w:val="002C500B"/>
    <w:rsid w:val="002D04DA"/>
    <w:rsid w:val="002D0608"/>
    <w:rsid w:val="002D2F57"/>
    <w:rsid w:val="002D48C5"/>
    <w:rsid w:val="002D583A"/>
    <w:rsid w:val="002E2958"/>
    <w:rsid w:val="00303707"/>
    <w:rsid w:val="003064FF"/>
    <w:rsid w:val="00325EB6"/>
    <w:rsid w:val="00331D71"/>
    <w:rsid w:val="003810C8"/>
    <w:rsid w:val="00384828"/>
    <w:rsid w:val="003A3C36"/>
    <w:rsid w:val="003C58B4"/>
    <w:rsid w:val="003F0229"/>
    <w:rsid w:val="003F099E"/>
    <w:rsid w:val="003F0F25"/>
    <w:rsid w:val="003F235E"/>
    <w:rsid w:val="004023E0"/>
    <w:rsid w:val="00403DD8"/>
    <w:rsid w:val="00445F68"/>
    <w:rsid w:val="0045686C"/>
    <w:rsid w:val="0046247B"/>
    <w:rsid w:val="00465269"/>
    <w:rsid w:val="00473E30"/>
    <w:rsid w:val="004810D7"/>
    <w:rsid w:val="004918C4"/>
    <w:rsid w:val="0049317F"/>
    <w:rsid w:val="0049737E"/>
    <w:rsid w:val="004A0374"/>
    <w:rsid w:val="004A45B5"/>
    <w:rsid w:val="004A5A18"/>
    <w:rsid w:val="004C187F"/>
    <w:rsid w:val="004D0129"/>
    <w:rsid w:val="004D50D8"/>
    <w:rsid w:val="004E3422"/>
    <w:rsid w:val="004E7DFB"/>
    <w:rsid w:val="00506400"/>
    <w:rsid w:val="005366A1"/>
    <w:rsid w:val="00540AB3"/>
    <w:rsid w:val="00547881"/>
    <w:rsid w:val="00552D0B"/>
    <w:rsid w:val="00555FD0"/>
    <w:rsid w:val="00565583"/>
    <w:rsid w:val="00585FD6"/>
    <w:rsid w:val="005A64D5"/>
    <w:rsid w:val="005B1111"/>
    <w:rsid w:val="005C2BCD"/>
    <w:rsid w:val="005D2684"/>
    <w:rsid w:val="005F4848"/>
    <w:rsid w:val="00601994"/>
    <w:rsid w:val="0062001F"/>
    <w:rsid w:val="00622307"/>
    <w:rsid w:val="006349DA"/>
    <w:rsid w:val="00643462"/>
    <w:rsid w:val="00643562"/>
    <w:rsid w:val="006569D3"/>
    <w:rsid w:val="00657B22"/>
    <w:rsid w:val="0066232F"/>
    <w:rsid w:val="006842CC"/>
    <w:rsid w:val="006E03B7"/>
    <w:rsid w:val="006E2D42"/>
    <w:rsid w:val="00703676"/>
    <w:rsid w:val="00707304"/>
    <w:rsid w:val="00727D19"/>
    <w:rsid w:val="00732269"/>
    <w:rsid w:val="007535D6"/>
    <w:rsid w:val="0076576C"/>
    <w:rsid w:val="007722AE"/>
    <w:rsid w:val="00780FA6"/>
    <w:rsid w:val="00785ABD"/>
    <w:rsid w:val="00787E51"/>
    <w:rsid w:val="007916F8"/>
    <w:rsid w:val="00792D7F"/>
    <w:rsid w:val="00793EB2"/>
    <w:rsid w:val="007A0A90"/>
    <w:rsid w:val="007A2DD4"/>
    <w:rsid w:val="007B29DF"/>
    <w:rsid w:val="007B3406"/>
    <w:rsid w:val="007C5147"/>
    <w:rsid w:val="007C6F04"/>
    <w:rsid w:val="007D38B5"/>
    <w:rsid w:val="007E7EA0"/>
    <w:rsid w:val="007F0A54"/>
    <w:rsid w:val="00807255"/>
    <w:rsid w:val="0081023E"/>
    <w:rsid w:val="00811967"/>
    <w:rsid w:val="0081283D"/>
    <w:rsid w:val="008173AA"/>
    <w:rsid w:val="00820B65"/>
    <w:rsid w:val="00840A14"/>
    <w:rsid w:val="0085632B"/>
    <w:rsid w:val="00857FE6"/>
    <w:rsid w:val="008602A5"/>
    <w:rsid w:val="00881B43"/>
    <w:rsid w:val="00896EBA"/>
    <w:rsid w:val="008B372D"/>
    <w:rsid w:val="008B62B4"/>
    <w:rsid w:val="008C4E49"/>
    <w:rsid w:val="008D2D7B"/>
    <w:rsid w:val="008D3BBE"/>
    <w:rsid w:val="008E0737"/>
    <w:rsid w:val="008E429B"/>
    <w:rsid w:val="008E73F3"/>
    <w:rsid w:val="008F7C2C"/>
    <w:rsid w:val="00913A8F"/>
    <w:rsid w:val="00916294"/>
    <w:rsid w:val="00920DAC"/>
    <w:rsid w:val="009241C8"/>
    <w:rsid w:val="00926D66"/>
    <w:rsid w:val="00931DD6"/>
    <w:rsid w:val="00934D9D"/>
    <w:rsid w:val="00940E96"/>
    <w:rsid w:val="00945D2D"/>
    <w:rsid w:val="00947BF8"/>
    <w:rsid w:val="009650EF"/>
    <w:rsid w:val="00982308"/>
    <w:rsid w:val="00992F53"/>
    <w:rsid w:val="00996AEE"/>
    <w:rsid w:val="009B0BAE"/>
    <w:rsid w:val="009B79B2"/>
    <w:rsid w:val="009C1C89"/>
    <w:rsid w:val="009C2D0A"/>
    <w:rsid w:val="009C5C22"/>
    <w:rsid w:val="009D1AE4"/>
    <w:rsid w:val="009D6737"/>
    <w:rsid w:val="00A10E2A"/>
    <w:rsid w:val="00A25D4E"/>
    <w:rsid w:val="00A57515"/>
    <w:rsid w:val="00A61095"/>
    <w:rsid w:val="00A71773"/>
    <w:rsid w:val="00AA5B05"/>
    <w:rsid w:val="00AC1D61"/>
    <w:rsid w:val="00AE2C85"/>
    <w:rsid w:val="00AF6D6E"/>
    <w:rsid w:val="00B12A37"/>
    <w:rsid w:val="00B13A11"/>
    <w:rsid w:val="00B17820"/>
    <w:rsid w:val="00B62DD7"/>
    <w:rsid w:val="00B63EF2"/>
    <w:rsid w:val="00B87C34"/>
    <w:rsid w:val="00BC0D39"/>
    <w:rsid w:val="00BC6417"/>
    <w:rsid w:val="00BC7BC0"/>
    <w:rsid w:val="00BD57B7"/>
    <w:rsid w:val="00BE48DD"/>
    <w:rsid w:val="00BE63E2"/>
    <w:rsid w:val="00C0342D"/>
    <w:rsid w:val="00C03863"/>
    <w:rsid w:val="00C213A9"/>
    <w:rsid w:val="00C429EC"/>
    <w:rsid w:val="00C45EC2"/>
    <w:rsid w:val="00C468C7"/>
    <w:rsid w:val="00C470A2"/>
    <w:rsid w:val="00C6324F"/>
    <w:rsid w:val="00C716BA"/>
    <w:rsid w:val="00C92FFE"/>
    <w:rsid w:val="00CA3BE3"/>
    <w:rsid w:val="00CB7B70"/>
    <w:rsid w:val="00CC76D5"/>
    <w:rsid w:val="00CD2009"/>
    <w:rsid w:val="00CF0ED6"/>
    <w:rsid w:val="00CF25C1"/>
    <w:rsid w:val="00CF629C"/>
    <w:rsid w:val="00D05684"/>
    <w:rsid w:val="00D35240"/>
    <w:rsid w:val="00D40509"/>
    <w:rsid w:val="00D5492A"/>
    <w:rsid w:val="00D707F0"/>
    <w:rsid w:val="00D74777"/>
    <w:rsid w:val="00D75E9F"/>
    <w:rsid w:val="00D80A51"/>
    <w:rsid w:val="00D85694"/>
    <w:rsid w:val="00D865FE"/>
    <w:rsid w:val="00D92EEA"/>
    <w:rsid w:val="00D95CDC"/>
    <w:rsid w:val="00DA5D4E"/>
    <w:rsid w:val="00DB6068"/>
    <w:rsid w:val="00DB6B40"/>
    <w:rsid w:val="00E176BA"/>
    <w:rsid w:val="00E17A9F"/>
    <w:rsid w:val="00E372A3"/>
    <w:rsid w:val="00E403C5"/>
    <w:rsid w:val="00E41DF7"/>
    <w:rsid w:val="00E423EC"/>
    <w:rsid w:val="00E55121"/>
    <w:rsid w:val="00E846E8"/>
    <w:rsid w:val="00E86DFE"/>
    <w:rsid w:val="00E9164C"/>
    <w:rsid w:val="00E91734"/>
    <w:rsid w:val="00EA7B6C"/>
    <w:rsid w:val="00EC6BC5"/>
    <w:rsid w:val="00ED3EEB"/>
    <w:rsid w:val="00F06474"/>
    <w:rsid w:val="00F111E7"/>
    <w:rsid w:val="00F35898"/>
    <w:rsid w:val="00F43B22"/>
    <w:rsid w:val="00F4531C"/>
    <w:rsid w:val="00F5225B"/>
    <w:rsid w:val="00F57F3F"/>
    <w:rsid w:val="00F62A99"/>
    <w:rsid w:val="00F827B4"/>
    <w:rsid w:val="00F86771"/>
    <w:rsid w:val="00F94C41"/>
    <w:rsid w:val="00FA6A0C"/>
    <w:rsid w:val="00FB1369"/>
    <w:rsid w:val="00FC5A38"/>
    <w:rsid w:val="00FD45B2"/>
    <w:rsid w:val="00FE5701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92E49DD-3896-4CAF-8F8C-05776F9F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7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9274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AC1D6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link w:val="ListParagraphChar"/>
    <w:uiPriority w:val="34"/>
    <w:qFormat/>
    <w:rsid w:val="00A25D4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ListParagraphChar">
    <w:name w:val="List Paragraph Char"/>
    <w:link w:val="ListParagraph"/>
    <w:uiPriority w:val="34"/>
    <w:locked/>
    <w:rsid w:val="0085632B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S-CONF-ACTF-2014" TargetMode="External"/><Relationship Id="rId13" Type="http://schemas.openxmlformats.org/officeDocument/2006/relationships/hyperlink" Target="http://www.itu.int/md/S16-CL-C-0006/en" TargetMode="External"/><Relationship Id="rId18" Type="http://schemas.openxmlformats.org/officeDocument/2006/relationships/hyperlink" Target="http://equals.org/" TargetMode="External"/><Relationship Id="rId26" Type="http://schemas.openxmlformats.org/officeDocument/2006/relationships/hyperlink" Target="http://www.itu.int/en/ITU-T/wise/Pages/WTSA-16-WISE-Event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roadbandcommission.org/workinggroups/Pages/digital-gender-divide.aspx" TargetMode="External"/><Relationship Id="rId34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://www.itu.int/md/S15-CL-C-0006/en" TargetMode="External"/><Relationship Id="rId17" Type="http://schemas.openxmlformats.org/officeDocument/2006/relationships/hyperlink" Target="http://www.itu.int/girlsinict" TargetMode="External"/><Relationship Id="rId25" Type="http://schemas.openxmlformats.org/officeDocument/2006/relationships/hyperlink" Target="http://www.itu.int/en/ITU-R/conferences/wrc/2019/Pages/default.aspx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itu.int/genderdashboard" TargetMode="External"/><Relationship Id="rId20" Type="http://schemas.openxmlformats.org/officeDocument/2006/relationships/hyperlink" Target="http://www.un.org/sustainabledevelopment/sustainable-development-goals/" TargetMode="External"/><Relationship Id="rId29" Type="http://schemas.openxmlformats.org/officeDocument/2006/relationships/hyperlink" Target="http://genderchampions.com/geneva-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S14-CL-C-0006/en" TargetMode="External"/><Relationship Id="rId24" Type="http://schemas.openxmlformats.org/officeDocument/2006/relationships/hyperlink" Target="http://www.itu.int/en/ITU-R/seminars/wrs/2016/Pages/NOWforWRC19.aspx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itu.int/en/action/gender-equality/Pages/default.aspx" TargetMode="External"/><Relationship Id="rId23" Type="http://schemas.openxmlformats.org/officeDocument/2006/relationships/hyperlink" Target="https://www.itu.int/en/ITU-R/seminars/wrs/2016/Pages/default.aspx" TargetMode="External"/><Relationship Id="rId28" Type="http://schemas.openxmlformats.org/officeDocument/2006/relationships/hyperlink" Target="https://unswap.unwomen.org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tu.int/md/S13-CL-C-0039/en" TargetMode="External"/><Relationship Id="rId19" Type="http://schemas.openxmlformats.org/officeDocument/2006/relationships/hyperlink" Target="http://equals.org/" TargetMode="External"/><Relationship Id="rId31" Type="http://schemas.openxmlformats.org/officeDocument/2006/relationships/hyperlink" Target="http://www.futurentousgenres.ch/fr/ho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3-CL-INF-0011/en" TargetMode="External"/><Relationship Id="rId14" Type="http://schemas.openxmlformats.org/officeDocument/2006/relationships/hyperlink" Target="http://www.itu.int/md/S16-CL-INF-0001/en" TargetMode="External"/><Relationship Id="rId22" Type="http://schemas.openxmlformats.org/officeDocument/2006/relationships/hyperlink" Target="http://www.itu.int/en/action/women/gem/Pages/award-2016.aspx" TargetMode="External"/><Relationship Id="rId27" Type="http://schemas.openxmlformats.org/officeDocument/2006/relationships/hyperlink" Target="https://www.itu.int/md/S17-CL-C-0071/en" TargetMode="External"/><Relationship Id="rId30" Type="http://schemas.openxmlformats.org/officeDocument/2006/relationships/hyperlink" Target="http://wia-europe.org/" TargetMode="Externa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2460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16455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Janin</cp:lastModifiedBy>
  <cp:revision>2</cp:revision>
  <cp:lastPrinted>2017-03-28T09:31:00Z</cp:lastPrinted>
  <dcterms:created xsi:type="dcterms:W3CDTF">2017-05-01T14:25:00Z</dcterms:created>
  <dcterms:modified xsi:type="dcterms:W3CDTF">2017-05-01T14:25:00Z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