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4D6E8E" w:rsidRPr="000E4FF0" w:rsidTr="000E4FF0">
        <w:trPr>
          <w:cantSplit/>
          <w:jc w:val="center"/>
        </w:trPr>
        <w:tc>
          <w:tcPr>
            <w:tcW w:w="6620" w:type="dxa"/>
            <w:vMerge w:val="restart"/>
          </w:tcPr>
          <w:p w:rsidR="004D6E8E" w:rsidRPr="0071251B" w:rsidRDefault="004D6E8E" w:rsidP="004D6E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sidRPr="0071251B">
              <w:rPr>
                <w:rFonts w:eastAsiaTheme="minorEastAsia" w:hint="cs"/>
                <w:b/>
                <w:bCs/>
                <w:rtl/>
                <w:lang w:eastAsia="zh-CN" w:bidi="ar-EG"/>
              </w:rPr>
              <w:t xml:space="preserve">بند جدول الأعمال: </w:t>
            </w:r>
            <w:r w:rsidRPr="0071251B">
              <w:rPr>
                <w:rFonts w:eastAsiaTheme="minorEastAsia"/>
                <w:b/>
                <w:bCs/>
                <w:lang w:eastAsia="zh-CN" w:bidi="ar-EG"/>
              </w:rPr>
              <w:t>PL</w:t>
            </w:r>
            <w:r>
              <w:rPr>
                <w:rFonts w:eastAsiaTheme="minorEastAsia"/>
                <w:b/>
                <w:bCs/>
                <w:lang w:eastAsia="zh-CN" w:bidi="ar-EG"/>
              </w:rPr>
              <w:t> </w:t>
            </w:r>
            <w:r w:rsidRPr="0071251B">
              <w:rPr>
                <w:rFonts w:eastAsiaTheme="minorEastAsia"/>
                <w:b/>
                <w:bCs/>
                <w:lang w:eastAsia="zh-CN" w:bidi="ar-EG"/>
              </w:rPr>
              <w:t>2.7</w:t>
            </w:r>
          </w:p>
        </w:tc>
        <w:tc>
          <w:tcPr>
            <w:tcW w:w="3052" w:type="dxa"/>
            <w:vAlign w:val="center"/>
          </w:tcPr>
          <w:p w:rsidR="004D6E8E" w:rsidRPr="000E4FF0" w:rsidRDefault="004D6E8E" w:rsidP="004D6E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Pr="000E4FF0">
              <w:rPr>
                <w:rFonts w:eastAsiaTheme="minorEastAsia" w:hint="cs"/>
                <w:b/>
                <w:bCs/>
                <w:rtl/>
                <w:lang w:eastAsia="zh-CN" w:bidi="ar-EG"/>
              </w:rPr>
              <w:t xml:space="preserve">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4</w:t>
            </w:r>
            <w:r w:rsidRPr="000E4FF0">
              <w:rPr>
                <w:rFonts w:eastAsiaTheme="minorEastAsia"/>
                <w:b/>
                <w:bCs/>
                <w:lang w:eastAsia="zh-CN" w:bidi="ar-SY"/>
              </w:rPr>
              <w:t>-A</w:t>
            </w:r>
          </w:p>
        </w:tc>
      </w:tr>
      <w:tr w:rsidR="004D6E8E" w:rsidRPr="000E4FF0" w:rsidTr="000E4FF0">
        <w:trPr>
          <w:cantSplit/>
          <w:jc w:val="center"/>
        </w:trPr>
        <w:tc>
          <w:tcPr>
            <w:tcW w:w="6620" w:type="dxa"/>
            <w:vMerge/>
          </w:tcPr>
          <w:p w:rsidR="004D6E8E" w:rsidRPr="000E4FF0" w:rsidRDefault="004D6E8E" w:rsidP="004D6E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p>
        </w:tc>
        <w:tc>
          <w:tcPr>
            <w:tcW w:w="3052" w:type="dxa"/>
            <w:vAlign w:val="center"/>
          </w:tcPr>
          <w:p w:rsidR="004D6E8E" w:rsidRPr="000E4FF0" w:rsidRDefault="004D6E8E" w:rsidP="004D6E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Pr>
                <w:rFonts w:eastAsiaTheme="minorEastAsia"/>
                <w:b/>
                <w:bCs/>
                <w:lang w:eastAsia="zh-CN" w:bidi="ar-SY"/>
              </w:rPr>
              <w:t>19</w:t>
            </w:r>
            <w:r w:rsidRPr="000E4FF0">
              <w:rPr>
                <w:rFonts w:eastAsiaTheme="minorEastAsia" w:hint="cs"/>
                <w:b/>
                <w:bCs/>
                <w:rtl/>
                <w:lang w:eastAsia="zh-CN" w:bidi="ar-EG"/>
              </w:rPr>
              <w:t xml:space="preserve"> </w:t>
            </w:r>
            <w:r>
              <w:rPr>
                <w:rFonts w:eastAsiaTheme="minorEastAsia" w:hint="cs"/>
                <w:b/>
                <w:bCs/>
                <w:rtl/>
                <w:lang w:eastAsia="zh-CN" w:bidi="ar-EG"/>
              </w:rPr>
              <w:t>مايو</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4D6E8E" w:rsidRPr="000E4FF0" w:rsidTr="000E4FF0">
        <w:trPr>
          <w:cantSplit/>
          <w:jc w:val="center"/>
        </w:trPr>
        <w:tc>
          <w:tcPr>
            <w:tcW w:w="6620" w:type="dxa"/>
            <w:vMerge/>
          </w:tcPr>
          <w:p w:rsidR="004D6E8E" w:rsidRPr="000E4FF0" w:rsidRDefault="004D6E8E" w:rsidP="004D6E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EG"/>
              </w:rPr>
            </w:pPr>
          </w:p>
        </w:tc>
        <w:tc>
          <w:tcPr>
            <w:tcW w:w="3052" w:type="dxa"/>
            <w:vAlign w:val="center"/>
          </w:tcPr>
          <w:p w:rsidR="004D6E8E" w:rsidRPr="000E4FF0" w:rsidRDefault="004D6E8E" w:rsidP="004D6E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71251B" w:rsidP="003D508E">
            <w:pPr>
              <w:pStyle w:val="Source"/>
              <w:spacing w:after="0"/>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71251B" w:rsidP="0071251B">
            <w:pPr>
              <w:pStyle w:val="Title1"/>
              <w:rPr>
                <w:rFonts w:eastAsiaTheme="minorEastAsia"/>
                <w:rtl/>
                <w:lang w:eastAsia="zh-CN"/>
              </w:rPr>
            </w:pPr>
            <w:r w:rsidRPr="0071251B">
              <w:rPr>
                <w:rFonts w:eastAsiaTheme="minorEastAsia" w:hint="cs"/>
                <w:rtl/>
                <w:lang w:eastAsia="zh-CN" w:bidi="ar"/>
              </w:rPr>
              <w:t>تقرير متابعة</w:t>
            </w:r>
            <w:r w:rsidRPr="0071251B">
              <w:rPr>
                <w:rFonts w:eastAsiaTheme="minorEastAsia" w:hint="cs"/>
                <w:rtl/>
                <w:lang w:eastAsia="zh-CN" w:bidi="ar-SA"/>
              </w:rPr>
              <w:t xml:space="preserve"> للتحسينات الممكن إدخالها على عملية </w:t>
            </w:r>
            <w:r>
              <w:rPr>
                <w:rFonts w:eastAsiaTheme="minorEastAsia"/>
                <w:rtl/>
                <w:lang w:eastAsia="zh-CN" w:bidi="ar-SA"/>
              </w:rPr>
              <w:br/>
            </w:r>
            <w:r w:rsidRPr="0071251B">
              <w:rPr>
                <w:rFonts w:eastAsiaTheme="minorEastAsia" w:hint="cs"/>
                <w:rtl/>
                <w:lang w:eastAsia="zh-CN" w:bidi="ar-SA"/>
              </w:rPr>
              <w:t>تنظيم مؤتمر المندوبين المفوضين</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71251B" w:rsidP="0030156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1251B">
              <w:rPr>
                <w:rFonts w:eastAsiaTheme="minorEastAsia" w:hint="cs"/>
                <w:rtl/>
                <w:lang w:eastAsia="zh-CN"/>
              </w:rPr>
              <w:t xml:space="preserve">طلب المجلس في دورته لعام </w:t>
            </w:r>
            <w:r w:rsidRPr="0071251B">
              <w:rPr>
                <w:rFonts w:eastAsiaTheme="minorEastAsia"/>
                <w:lang w:eastAsia="zh-CN" w:bidi="ar-SY"/>
              </w:rPr>
              <w:t>2015</w:t>
            </w:r>
            <w:r w:rsidRPr="0071251B">
              <w:rPr>
                <w:rFonts w:eastAsiaTheme="minorEastAsia" w:hint="cs"/>
                <w:rtl/>
                <w:lang w:eastAsia="zh-CN"/>
              </w:rPr>
              <w:t xml:space="preserve"> من الأمانة إعداد وثيقة بشأن التحسينات الممكن إدخالها على عملية </w:t>
            </w:r>
            <w:r w:rsidRPr="0071251B">
              <w:rPr>
                <w:rFonts w:eastAsiaTheme="minorEastAsia" w:hint="cs"/>
                <w:rtl/>
                <w:lang w:eastAsia="zh-CN" w:bidi="ar-EG"/>
              </w:rPr>
              <w:t>تنظيم</w:t>
            </w:r>
            <w:r w:rsidRPr="0071251B">
              <w:rPr>
                <w:rFonts w:eastAsiaTheme="minorEastAsia" w:hint="cs"/>
                <w:rtl/>
                <w:lang w:eastAsia="zh-CN"/>
              </w:rPr>
              <w:t xml:space="preserve"> مؤتمر المندوبين المفوضين</w:t>
            </w:r>
            <w:r>
              <w:rPr>
                <w:rFonts w:eastAsiaTheme="minorEastAsia" w:hint="eastAsia"/>
                <w:rtl/>
                <w:lang w:eastAsia="zh-CN"/>
              </w:rPr>
              <w:t> </w:t>
            </w:r>
            <w:r>
              <w:rPr>
                <w:rFonts w:eastAsiaTheme="minorEastAsia"/>
                <w:lang w:eastAsia="zh-CN"/>
              </w:rPr>
              <w:t>(PP)</w:t>
            </w:r>
            <w:r w:rsidRPr="0071251B">
              <w:rPr>
                <w:rFonts w:eastAsiaTheme="minorEastAsia" w:hint="cs"/>
                <w:rtl/>
                <w:lang w:eastAsia="zh-CN"/>
              </w:rPr>
              <w:t xml:space="preserve">. واستُعرضت </w:t>
            </w:r>
            <w:hyperlink r:id="rId11" w:history="1">
              <w:r w:rsidRPr="0071251B">
                <w:rPr>
                  <w:rStyle w:val="Hyperlink"/>
                  <w:rFonts w:eastAsiaTheme="minorEastAsia" w:hint="cs"/>
                  <w:rtl/>
                  <w:lang w:eastAsia="zh-CN"/>
                </w:rPr>
                <w:t>الوثيقة</w:t>
              </w:r>
              <w:r w:rsidR="00301560">
                <w:rPr>
                  <w:rStyle w:val="Hyperlink"/>
                  <w:rFonts w:eastAsiaTheme="minorEastAsia" w:hint="eastAsia"/>
                  <w:rtl/>
                  <w:lang w:eastAsia="zh-CN"/>
                </w:rPr>
                <w:t> </w:t>
              </w:r>
              <w:r w:rsidRPr="0071251B">
                <w:rPr>
                  <w:rStyle w:val="Hyperlink"/>
                  <w:rFonts w:eastAsiaTheme="minorEastAsia"/>
                  <w:lang w:eastAsia="zh-CN" w:bidi="ar-SY"/>
                </w:rPr>
                <w:t>C16/4</w:t>
              </w:r>
            </w:hyperlink>
            <w:r w:rsidRPr="0071251B">
              <w:rPr>
                <w:rFonts w:eastAsiaTheme="minorEastAsia" w:hint="cs"/>
                <w:rtl/>
                <w:lang w:eastAsia="zh-CN"/>
              </w:rPr>
              <w:t>، "</w:t>
            </w:r>
            <w:r w:rsidRPr="0071251B">
              <w:rPr>
                <w:rFonts w:eastAsiaTheme="minorEastAsia" w:hint="cs"/>
                <w:rtl/>
                <w:lang w:eastAsia="zh-CN" w:bidi="ar-EG"/>
              </w:rPr>
              <w:t xml:space="preserve">التحسينات الممكن إدخالها على عملية تنظيم مؤتمر المندوبين المفوضين" </w:t>
            </w:r>
            <w:r w:rsidRPr="0071251B">
              <w:rPr>
                <w:rFonts w:eastAsiaTheme="minorEastAsia" w:hint="cs"/>
                <w:rtl/>
                <w:lang w:eastAsia="zh-CN" w:bidi="ar"/>
              </w:rPr>
              <w:t xml:space="preserve">في دورة المجلس لعام </w:t>
            </w:r>
            <w:r>
              <w:rPr>
                <w:rFonts w:eastAsiaTheme="minorEastAsia"/>
                <w:lang w:eastAsia="zh-CN" w:bidi="ar"/>
              </w:rPr>
              <w:t>2016</w:t>
            </w:r>
            <w:r w:rsidRPr="0071251B">
              <w:rPr>
                <w:rFonts w:eastAsiaTheme="minorEastAsia" w:hint="cs"/>
                <w:rtl/>
                <w:lang w:eastAsia="zh-CN" w:bidi="ar"/>
              </w:rPr>
              <w:t xml:space="preserve"> التي كلفت الأمين العام بمواصلة مشاوراته وتقديم تقرير إلى المجلس في دورته لعام </w:t>
            </w:r>
            <w:r>
              <w:rPr>
                <w:rFonts w:eastAsiaTheme="minorEastAsia"/>
                <w:lang w:eastAsia="zh-CN"/>
              </w:rPr>
              <w:t>2017</w:t>
            </w:r>
            <w:r w:rsidRPr="0071251B">
              <w:rPr>
                <w:rFonts w:eastAsiaTheme="minorEastAsia" w:hint="cs"/>
                <w:rtl/>
                <w:lang w:eastAsia="zh-CN" w:bidi="ar"/>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71251B" w:rsidP="0041786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1251B">
              <w:rPr>
                <w:rFonts w:eastAsiaTheme="minorEastAsia" w:hint="cs"/>
                <w:b/>
                <w:rtl/>
                <w:lang w:eastAsia="zh-CN"/>
              </w:rPr>
              <w:t xml:space="preserve">يُدعى </w:t>
            </w:r>
            <w:r w:rsidRPr="0071251B">
              <w:rPr>
                <w:rFonts w:eastAsiaTheme="minorEastAsia"/>
                <w:b/>
                <w:rtl/>
                <w:lang w:eastAsia="zh-CN"/>
              </w:rPr>
              <w:t xml:space="preserve">المجلس إلى </w:t>
            </w:r>
            <w:r w:rsidRPr="0071251B">
              <w:rPr>
                <w:rFonts w:eastAsiaTheme="minorEastAsia" w:hint="cs"/>
                <w:b/>
                <w:bCs/>
                <w:rtl/>
                <w:lang w:eastAsia="zh-CN"/>
              </w:rPr>
              <w:t xml:space="preserve">مناقشة/استعراض </w:t>
            </w:r>
            <w:r w:rsidRPr="0071251B">
              <w:rPr>
                <w:rFonts w:eastAsiaTheme="minorEastAsia" w:hint="cs"/>
                <w:rtl/>
                <w:lang w:eastAsia="zh-CN"/>
              </w:rPr>
              <w:t>هذه الوثيقة و</w:t>
            </w:r>
            <w:r w:rsidR="00417865">
              <w:rPr>
                <w:rFonts w:eastAsiaTheme="minorEastAsia" w:hint="cs"/>
                <w:b/>
                <w:bCs/>
                <w:rtl/>
                <w:lang w:eastAsia="zh-CN"/>
              </w:rPr>
              <w:t>إقرار</w:t>
            </w:r>
            <w:r w:rsidRPr="0071251B">
              <w:rPr>
                <w:rFonts w:eastAsiaTheme="minorEastAsia" w:hint="cs"/>
                <w:rtl/>
                <w:lang w:eastAsia="zh-CN"/>
              </w:rPr>
              <w:t xml:space="preserve"> السبيل المقترح للمضي قدماً.</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71251B" w:rsidRPr="00877C8A" w:rsidRDefault="00871AF6" w:rsidP="007125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tl/>
                <w:lang w:bidi="ar-EG"/>
              </w:rPr>
            </w:pPr>
            <w:hyperlink r:id="rId12" w:history="1">
              <w:r w:rsidR="0071251B" w:rsidRPr="00877C8A">
                <w:rPr>
                  <w:rStyle w:val="Hyperlink"/>
                  <w:rtl/>
                </w:rPr>
                <w:t>ال</w:t>
              </w:r>
              <w:r w:rsidR="0071251B" w:rsidRPr="00877C8A">
                <w:rPr>
                  <w:rStyle w:val="Hyperlink"/>
                  <w:rFonts w:hint="cs"/>
                  <w:rtl/>
                </w:rPr>
                <w:t xml:space="preserve">قرار </w:t>
              </w:r>
              <w:r w:rsidR="0071251B" w:rsidRPr="00877C8A">
                <w:rPr>
                  <w:rStyle w:val="Hyperlink"/>
                  <w:lang w:bidi="ar-SY"/>
                </w:rPr>
                <w:t>58</w:t>
              </w:r>
              <w:r w:rsidR="0071251B" w:rsidRPr="00877C8A">
                <w:rPr>
                  <w:rStyle w:val="Hyperlink"/>
                  <w:rFonts w:hint="cs"/>
                  <w:rtl/>
                </w:rPr>
                <w:t xml:space="preserve"> (المراجَع في بوسان، </w:t>
              </w:r>
              <w:r w:rsidR="0071251B" w:rsidRPr="00877C8A">
                <w:rPr>
                  <w:rStyle w:val="Hyperlink"/>
                  <w:lang w:bidi="ar-SY"/>
                </w:rPr>
                <w:t>2014</w:t>
              </w:r>
              <w:r w:rsidR="0071251B" w:rsidRPr="00877C8A">
                <w:rPr>
                  <w:rStyle w:val="Hyperlink"/>
                  <w:rFonts w:hint="cs"/>
                  <w:rtl/>
                </w:rPr>
                <w:t>)</w:t>
              </w:r>
            </w:hyperlink>
            <w:r w:rsidR="0071251B" w:rsidRPr="00877C8A">
              <w:rPr>
                <w:rFonts w:hint="cs"/>
                <w:rtl/>
                <w:lang w:bidi="ar-EG"/>
              </w:rPr>
              <w:t>؛</w:t>
            </w:r>
            <w:r w:rsidR="0071251B" w:rsidRPr="00877C8A">
              <w:rPr>
                <w:rFonts w:hint="cs"/>
                <w:u w:val="single"/>
                <w:rtl/>
                <w:lang w:bidi="ar-EG"/>
              </w:rPr>
              <w:t xml:space="preserve"> </w:t>
            </w:r>
            <w:hyperlink r:id="rId13" w:history="1">
              <w:r w:rsidR="0071251B" w:rsidRPr="00877C8A">
                <w:rPr>
                  <w:rStyle w:val="Hyperlink"/>
                  <w:rFonts w:hint="cs"/>
                  <w:rtl/>
                  <w:lang w:bidi="ar-EG"/>
                </w:rPr>
                <w:t xml:space="preserve">المقرر </w:t>
              </w:r>
              <w:r w:rsidR="0071251B" w:rsidRPr="00877C8A">
                <w:rPr>
                  <w:rStyle w:val="Hyperlink"/>
                  <w:lang w:bidi="ar-SY"/>
                </w:rPr>
                <w:t>5</w:t>
              </w:r>
              <w:r w:rsidR="0071251B" w:rsidRPr="00877C8A">
                <w:rPr>
                  <w:rStyle w:val="Hyperlink"/>
                  <w:rFonts w:hint="cs"/>
                  <w:rtl/>
                  <w:lang w:bidi="ar-EG"/>
                </w:rPr>
                <w:t xml:space="preserve"> (الملحق </w:t>
              </w:r>
              <w:r w:rsidR="0071251B" w:rsidRPr="00877C8A">
                <w:rPr>
                  <w:rStyle w:val="Hyperlink"/>
                  <w:lang w:bidi="ar-SY"/>
                </w:rPr>
                <w:t>2</w:t>
              </w:r>
              <w:r w:rsidR="0071251B" w:rsidRPr="00877C8A">
                <w:rPr>
                  <w:rStyle w:val="Hyperlink"/>
                  <w:rFonts w:hint="cs"/>
                  <w:rtl/>
                  <w:lang w:bidi="ar-EG"/>
                </w:rPr>
                <w:t>)</w:t>
              </w:r>
            </w:hyperlink>
            <w:r w:rsidR="0071251B" w:rsidRPr="00877C8A">
              <w:rPr>
                <w:rFonts w:hint="cs"/>
                <w:rtl/>
                <w:lang w:bidi="ar-EG"/>
              </w:rPr>
              <w:t>؛</w:t>
            </w:r>
            <w:r w:rsidR="0071251B" w:rsidRPr="00877C8A">
              <w:rPr>
                <w:rFonts w:hint="cs"/>
                <w:u w:val="single"/>
                <w:rtl/>
                <w:lang w:bidi="ar-EG"/>
              </w:rPr>
              <w:t xml:space="preserve"> </w:t>
            </w:r>
            <w:hyperlink r:id="rId14" w:history="1">
              <w:r w:rsidR="0071251B" w:rsidRPr="00877C8A">
                <w:rPr>
                  <w:rStyle w:val="Hyperlink"/>
                  <w:rFonts w:hint="cs"/>
                  <w:rtl/>
                  <w:lang w:bidi="ar-EG"/>
                </w:rPr>
                <w:t xml:space="preserve">الرقم </w:t>
              </w:r>
              <w:r w:rsidR="0071251B" w:rsidRPr="00877C8A">
                <w:rPr>
                  <w:rStyle w:val="Hyperlink"/>
                  <w:lang w:bidi="ar-SY"/>
                </w:rPr>
                <w:t>175</w:t>
              </w:r>
              <w:r w:rsidR="00417865" w:rsidRPr="00877C8A">
                <w:rPr>
                  <w:rStyle w:val="Hyperlink"/>
                  <w:lang w:bidi="ar-SY"/>
                </w:rPr>
                <w:t>A</w:t>
              </w:r>
              <w:r w:rsidR="0071251B" w:rsidRPr="00877C8A">
                <w:rPr>
                  <w:rStyle w:val="Hyperlink"/>
                  <w:rFonts w:hint="cs"/>
                  <w:rtl/>
                  <w:lang w:bidi="ar-SY"/>
                </w:rPr>
                <w:t xml:space="preserve"> من القواعد العامة لمؤتمرات الاتحاد وجمعياته واجتماعاته</w:t>
              </w:r>
            </w:hyperlink>
          </w:p>
          <w:p w:rsidR="0071251B" w:rsidRPr="0071251B" w:rsidRDefault="00871AF6" w:rsidP="007125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Style w:val="Hyperlink"/>
                <w:rFonts w:asciiTheme="minorHAnsi" w:hAnsiTheme="minorHAnsi"/>
                <w:spacing w:val="-6"/>
                <w:rtl/>
                <w:lang w:bidi="ar-EG"/>
              </w:rPr>
            </w:pPr>
            <w:hyperlink r:id="rId15" w:history="1">
              <w:r w:rsidR="0071251B" w:rsidRPr="0071251B">
                <w:rPr>
                  <w:rFonts w:hint="cs"/>
                  <w:spacing w:val="-6"/>
                  <w:rtl/>
                </w:rPr>
                <w:t xml:space="preserve">الوثائق </w:t>
              </w:r>
              <w:r w:rsidR="0071251B" w:rsidRPr="0071251B">
                <w:rPr>
                  <w:rStyle w:val="Hyperlink"/>
                  <w:spacing w:val="-6"/>
                  <w:lang w:bidi="ar-SY"/>
                </w:rPr>
                <w:t>PP-14/175</w:t>
              </w:r>
              <w:r w:rsidR="0071251B" w:rsidRPr="0071251B">
                <w:rPr>
                  <w:rStyle w:val="Hyperlink"/>
                  <w:rFonts w:hint="cs"/>
                  <w:spacing w:val="-6"/>
                  <w:rtl/>
                  <w:lang w:bidi="ar-EG"/>
                </w:rPr>
                <w:t xml:space="preserve"> (التوصية </w:t>
              </w:r>
              <w:r w:rsidR="0071251B" w:rsidRPr="0071251B">
                <w:rPr>
                  <w:rStyle w:val="Hyperlink"/>
                  <w:spacing w:val="-6"/>
                  <w:lang w:bidi="ar-SY"/>
                </w:rPr>
                <w:t>8</w:t>
              </w:r>
              <w:r w:rsidR="0071251B" w:rsidRPr="0071251B">
                <w:rPr>
                  <w:rStyle w:val="Hyperlink"/>
                  <w:rFonts w:hint="cs"/>
                  <w:spacing w:val="-6"/>
                  <w:rtl/>
                  <w:lang w:bidi="ar-EG"/>
                </w:rPr>
                <w:t>)</w:t>
              </w:r>
            </w:hyperlink>
            <w:r w:rsidR="0071251B" w:rsidRPr="0071251B">
              <w:rPr>
                <w:rStyle w:val="Hyperlink"/>
                <w:rFonts w:hint="cs"/>
                <w:color w:val="auto"/>
                <w:spacing w:val="-6"/>
                <w:u w:val="none"/>
                <w:rtl/>
                <w:lang w:bidi="ar-EG"/>
              </w:rPr>
              <w:t xml:space="preserve"> و</w:t>
            </w:r>
            <w:hyperlink r:id="rId16" w:history="1">
              <w:r w:rsidR="0071251B" w:rsidRPr="0071251B">
                <w:rPr>
                  <w:rStyle w:val="Hyperlink"/>
                  <w:spacing w:val="-6"/>
                  <w:lang w:val="fr-CH"/>
                </w:rPr>
                <w:t>C15/99</w:t>
              </w:r>
            </w:hyperlink>
            <w:r w:rsidR="0071251B" w:rsidRPr="0071251B">
              <w:rPr>
                <w:rStyle w:val="Hyperlink"/>
                <w:rFonts w:hint="cs"/>
                <w:color w:val="auto"/>
                <w:spacing w:val="-6"/>
                <w:u w:val="none"/>
                <w:rtl/>
                <w:lang w:val="fr-CH"/>
              </w:rPr>
              <w:t xml:space="preserve"> و</w:t>
            </w:r>
            <w:hyperlink r:id="rId17" w:history="1">
              <w:r w:rsidR="0071251B" w:rsidRPr="0071251B">
                <w:rPr>
                  <w:rStyle w:val="Hyperlink"/>
                  <w:spacing w:val="-6"/>
                  <w:lang w:val="fr-CH"/>
                </w:rPr>
                <w:t>C16/4</w:t>
              </w:r>
            </w:hyperlink>
            <w:r w:rsidR="0071251B" w:rsidRPr="0071251B">
              <w:rPr>
                <w:rStyle w:val="Hyperlink"/>
                <w:rFonts w:hint="cs"/>
                <w:color w:val="auto"/>
                <w:spacing w:val="-6"/>
                <w:u w:val="none"/>
                <w:rtl/>
                <w:lang w:val="fr-CH"/>
              </w:rPr>
              <w:t xml:space="preserve"> و</w:t>
            </w:r>
            <w:hyperlink r:id="rId18" w:history="1">
              <w:r w:rsidR="0071251B" w:rsidRPr="0071251B">
                <w:rPr>
                  <w:rStyle w:val="Hyperlink"/>
                  <w:spacing w:val="-6"/>
                  <w:lang w:val="fr-CH"/>
                </w:rPr>
                <w:t>C16/100</w:t>
              </w:r>
            </w:hyperlink>
            <w:r w:rsidR="0071251B" w:rsidRPr="0071251B">
              <w:rPr>
                <w:rStyle w:val="Hyperlink"/>
                <w:rFonts w:hint="cs"/>
                <w:color w:val="auto"/>
                <w:spacing w:val="-6"/>
                <w:u w:val="none"/>
                <w:rtl/>
                <w:lang w:val="fr-CH"/>
              </w:rPr>
              <w:t xml:space="preserve"> و</w:t>
            </w:r>
            <w:hyperlink r:id="rId19" w:history="1">
              <w:r w:rsidR="0071251B" w:rsidRPr="0071251B">
                <w:rPr>
                  <w:rStyle w:val="Hyperlink"/>
                  <w:spacing w:val="-6"/>
                  <w:lang w:val="fr-CH"/>
                </w:rPr>
                <w:t>CWG-FHR 7/10</w:t>
              </w:r>
            </w:hyperlink>
            <w:r w:rsidR="0071251B" w:rsidRPr="0071251B">
              <w:rPr>
                <w:rStyle w:val="Hyperlink"/>
                <w:rFonts w:hint="cs"/>
                <w:color w:val="auto"/>
                <w:spacing w:val="-6"/>
                <w:u w:val="none"/>
                <w:rtl/>
                <w:lang w:val="fr-CH"/>
              </w:rPr>
              <w:t xml:space="preserve"> </w:t>
            </w:r>
            <w:r w:rsidR="0071251B" w:rsidRPr="0071251B">
              <w:rPr>
                <w:rStyle w:val="Hyperlink"/>
                <w:rFonts w:hint="cs"/>
                <w:color w:val="auto"/>
                <w:spacing w:val="-6"/>
                <w:u w:val="none"/>
                <w:rtl/>
                <w:lang w:bidi="ar-EG"/>
              </w:rPr>
              <w:t>و</w:t>
            </w:r>
            <w:hyperlink r:id="rId20" w:history="1">
              <w:r w:rsidR="0071251B" w:rsidRPr="0071251B">
                <w:rPr>
                  <w:rStyle w:val="Hyperlink"/>
                  <w:spacing w:val="-6"/>
                  <w:lang w:val="fr-CH"/>
                </w:rPr>
                <w:t>C17/INF/6</w:t>
              </w:r>
            </w:hyperlink>
          </w:p>
          <w:p w:rsidR="000E4FF0" w:rsidRPr="000E4FF0" w:rsidRDefault="0071251B" w:rsidP="007125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rtl/>
                <w:lang w:eastAsia="zh-CN" w:bidi="ar-SY"/>
              </w:rPr>
            </w:pPr>
            <w:r w:rsidRPr="00EA1226">
              <w:rPr>
                <w:rStyle w:val="Hyperlink"/>
                <w:rFonts w:hint="cs"/>
                <w:color w:val="auto"/>
                <w:u w:val="none"/>
                <w:rtl/>
                <w:lang w:val="fr-CH"/>
              </w:rPr>
              <w:t xml:space="preserve">والرسالتان المعممتان </w:t>
            </w:r>
            <w:hyperlink r:id="rId21" w:history="1">
              <w:r w:rsidRPr="00EA1226">
                <w:rPr>
                  <w:rStyle w:val="Hyperlink"/>
                  <w:lang w:val="fr-CH"/>
                </w:rPr>
                <w:t>CL-16/48</w:t>
              </w:r>
            </w:hyperlink>
            <w:r w:rsidRPr="00EA1226">
              <w:rPr>
                <w:rStyle w:val="Hyperlink"/>
                <w:rFonts w:hint="cs"/>
                <w:color w:val="auto"/>
                <w:u w:val="none"/>
                <w:rtl/>
                <w:lang w:val="fr-CH"/>
              </w:rPr>
              <w:t xml:space="preserve"> و</w:t>
            </w:r>
            <w:hyperlink r:id="rId22" w:history="1">
              <w:r w:rsidRPr="00EA1226">
                <w:rPr>
                  <w:rStyle w:val="Hyperlink"/>
                  <w:lang w:val="fr-CH"/>
                </w:rPr>
                <w:t>CL-17/07</w:t>
              </w:r>
            </w:hyperlink>
          </w:p>
        </w:tc>
      </w:tr>
    </w:tbl>
    <w:p w:rsidR="0071251B" w:rsidRDefault="0009103E" w:rsidP="0009103E">
      <w:pPr>
        <w:pStyle w:val="Headingb"/>
        <w:pageBreakBefore/>
        <w:rPr>
          <w:rtl/>
        </w:rPr>
      </w:pPr>
      <w:r>
        <w:rPr>
          <w:rFonts w:hint="cs"/>
          <w:rtl/>
        </w:rPr>
        <w:lastRenderedPageBreak/>
        <w:t>خلفية</w:t>
      </w:r>
    </w:p>
    <w:p w:rsidR="0071251B" w:rsidRDefault="0071251B" w:rsidP="0071251B">
      <w:pPr>
        <w:rPr>
          <w:rtl/>
        </w:rPr>
      </w:pPr>
      <w:r>
        <w:t>1</w:t>
      </w:r>
      <w:r>
        <w:rPr>
          <w:rtl/>
          <w:lang w:bidi="ar-EG"/>
        </w:rPr>
        <w:tab/>
      </w:r>
      <w:r w:rsidRPr="00B16CE8">
        <w:rPr>
          <w:rFonts w:hint="cs"/>
          <w:rtl/>
          <w:lang w:bidi="ar"/>
        </w:rPr>
        <w:t xml:space="preserve">استعرض المجلس في دورته لعام </w:t>
      </w:r>
      <w:r>
        <w:rPr>
          <w:lang w:bidi="ar"/>
        </w:rPr>
        <w:t>2016</w:t>
      </w:r>
      <w:r w:rsidRPr="00B16CE8">
        <w:rPr>
          <w:rFonts w:hint="cs"/>
          <w:rtl/>
          <w:lang w:bidi="ar"/>
        </w:rPr>
        <w:t xml:space="preserve"> الوثيقة</w:t>
      </w:r>
      <w:r>
        <w:rPr>
          <w:rFonts w:hint="cs"/>
          <w:rtl/>
          <w:lang w:bidi="ar-EG"/>
        </w:rPr>
        <w:t xml:space="preserve"> </w:t>
      </w:r>
      <w:hyperlink r:id="rId23" w:history="1">
        <w:r w:rsidRPr="00080ACF">
          <w:rPr>
            <w:rStyle w:val="Hyperlink"/>
          </w:rPr>
          <w:t>C16/4</w:t>
        </w:r>
      </w:hyperlink>
      <w:r w:rsidRPr="009C554B">
        <w:rPr>
          <w:rStyle w:val="Hyperlink"/>
          <w:rFonts w:hint="cs"/>
          <w:color w:val="auto"/>
          <w:u w:val="none"/>
          <w:rtl/>
        </w:rPr>
        <w:t xml:space="preserve"> (</w:t>
      </w:r>
      <w:r w:rsidRPr="006C27B0">
        <w:rPr>
          <w:rFonts w:hint="cs"/>
          <w:rtl/>
          <w:lang w:bidi="ar-EG"/>
        </w:rPr>
        <w:t>التحسينات الممكن إدخالها على عملية ت</w:t>
      </w:r>
      <w:r>
        <w:rPr>
          <w:rFonts w:hint="cs"/>
          <w:rtl/>
          <w:lang w:bidi="ar-EG"/>
        </w:rPr>
        <w:t>نظيم</w:t>
      </w:r>
      <w:r w:rsidRPr="006C27B0">
        <w:rPr>
          <w:rFonts w:hint="cs"/>
          <w:rtl/>
          <w:lang w:bidi="ar-EG"/>
        </w:rPr>
        <w:t xml:space="preserve"> مؤتمر المندوبين المفوضين</w:t>
      </w:r>
      <w:r>
        <w:rPr>
          <w:rFonts w:hint="cs"/>
          <w:rtl/>
          <w:lang w:bidi="ar-EG"/>
        </w:rPr>
        <w:t xml:space="preserve">) </w:t>
      </w:r>
      <w:r w:rsidRPr="00B16CE8">
        <w:rPr>
          <w:rFonts w:hint="cs"/>
          <w:rtl/>
          <w:lang w:bidi="ar"/>
        </w:rPr>
        <w:t xml:space="preserve">وكذلك </w:t>
      </w:r>
      <w:r>
        <w:rPr>
          <w:rFonts w:hint="cs"/>
          <w:rtl/>
          <w:lang w:bidi="ar"/>
        </w:rPr>
        <w:t>ال</w:t>
      </w:r>
      <w:r w:rsidRPr="00B16CE8">
        <w:rPr>
          <w:rFonts w:hint="cs"/>
          <w:rtl/>
          <w:lang w:bidi="ar"/>
        </w:rPr>
        <w:t>مساهمة</w:t>
      </w:r>
      <w:r>
        <w:rPr>
          <w:rFonts w:hint="cs"/>
          <w:rtl/>
          <w:lang w:bidi="ar"/>
        </w:rPr>
        <w:t xml:space="preserve"> المقدَّمة من</w:t>
      </w:r>
      <w:r w:rsidRPr="00B16CE8">
        <w:rPr>
          <w:rFonts w:hint="cs"/>
          <w:rtl/>
          <w:lang w:bidi="ar"/>
        </w:rPr>
        <w:t xml:space="preserve"> الإمارات العربية المتحدة</w:t>
      </w:r>
      <w:r>
        <w:rPr>
          <w:rFonts w:hint="cs"/>
          <w:rtl/>
          <w:lang w:bidi="ar-EG"/>
        </w:rPr>
        <w:t xml:space="preserve"> (</w:t>
      </w:r>
      <w:hyperlink r:id="rId24" w:history="1">
        <w:r w:rsidRPr="00737BCD">
          <w:rPr>
            <w:rStyle w:val="Hyperlink"/>
          </w:rPr>
          <w:t>C16/100</w:t>
        </w:r>
        <w:r w:rsidRPr="00737BCD">
          <w:rPr>
            <w:rStyle w:val="Hyperlink"/>
            <w:rFonts w:hint="cs"/>
            <w:rtl/>
          </w:rPr>
          <w:t>،</w:t>
        </w:r>
        <w:r w:rsidRPr="00737BCD">
          <w:rPr>
            <w:rStyle w:val="Hyperlink"/>
            <w:rFonts w:hint="cs"/>
            <w:rtl/>
            <w:lang w:bidi="ar-EG"/>
          </w:rPr>
          <w:t xml:space="preserve"> </w:t>
        </w:r>
        <w:r w:rsidRPr="00737BCD">
          <w:rPr>
            <w:rStyle w:val="Hyperlink"/>
            <w:rFonts w:hint="cs"/>
            <w:rtl/>
          </w:rPr>
          <w:t>التصويت الإلكتروني في مؤتمرات المندوبين المفوضين للاتحاد الدولي للاتصالات</w:t>
        </w:r>
      </w:hyperlink>
      <w:r>
        <w:rPr>
          <w:rFonts w:hint="cs"/>
          <w:rtl/>
        </w:rPr>
        <w:t xml:space="preserve">). </w:t>
      </w:r>
      <w:r w:rsidRPr="00B16CE8">
        <w:rPr>
          <w:rFonts w:hint="cs"/>
          <w:rtl/>
          <w:lang w:bidi="ar"/>
        </w:rPr>
        <w:t>وبعد المناقشة، ات</w:t>
      </w:r>
      <w:r>
        <w:rPr>
          <w:rFonts w:hint="cs"/>
          <w:rtl/>
          <w:lang w:bidi="ar"/>
        </w:rPr>
        <w:t>ُ</w:t>
      </w:r>
      <w:r w:rsidRPr="00B16CE8">
        <w:rPr>
          <w:rFonts w:hint="cs"/>
          <w:rtl/>
          <w:lang w:bidi="ar"/>
        </w:rPr>
        <w:t xml:space="preserve">فق على أن يجري الأمين العام مشاورات مع الدول الأعضاء وأن </w:t>
      </w:r>
      <w:r>
        <w:rPr>
          <w:rFonts w:hint="cs"/>
          <w:rtl/>
          <w:lang w:bidi="ar"/>
        </w:rPr>
        <w:t>يعود</w:t>
      </w:r>
      <w:r w:rsidRPr="00B16CE8">
        <w:rPr>
          <w:rFonts w:hint="cs"/>
          <w:rtl/>
          <w:lang w:bidi="ar"/>
        </w:rPr>
        <w:t xml:space="preserve"> </w:t>
      </w:r>
      <w:r>
        <w:rPr>
          <w:rFonts w:hint="cs"/>
          <w:rtl/>
          <w:lang w:bidi="ar"/>
        </w:rPr>
        <w:t>بتقرير</w:t>
      </w:r>
      <w:r w:rsidRPr="00B16CE8">
        <w:rPr>
          <w:rFonts w:hint="cs"/>
          <w:rtl/>
          <w:lang w:bidi="ar"/>
        </w:rPr>
        <w:t xml:space="preserve"> إلى المجلس</w:t>
      </w:r>
      <w:r w:rsidRPr="00CD0FD0">
        <w:rPr>
          <w:rFonts w:hint="cs"/>
          <w:rtl/>
          <w:lang w:bidi="ar"/>
        </w:rPr>
        <w:t xml:space="preserve"> </w:t>
      </w:r>
      <w:r w:rsidRPr="00B16CE8">
        <w:rPr>
          <w:rFonts w:hint="cs"/>
          <w:rtl/>
          <w:lang w:bidi="ar"/>
        </w:rPr>
        <w:t>في</w:t>
      </w:r>
      <w:r>
        <w:rPr>
          <w:rFonts w:hint="eastAsia"/>
          <w:rtl/>
          <w:lang w:bidi="ar"/>
        </w:rPr>
        <w:t> </w:t>
      </w:r>
      <w:r w:rsidRPr="00B16CE8">
        <w:rPr>
          <w:rFonts w:hint="cs"/>
          <w:rtl/>
          <w:lang w:bidi="ar"/>
        </w:rPr>
        <w:t xml:space="preserve">دورته لعام </w:t>
      </w:r>
      <w:r>
        <w:rPr>
          <w:lang w:bidi="ar"/>
        </w:rPr>
        <w:t>2017</w:t>
      </w:r>
      <w:r w:rsidRPr="00B16CE8">
        <w:rPr>
          <w:rFonts w:hint="cs"/>
          <w:rtl/>
          <w:lang w:bidi="ar"/>
        </w:rPr>
        <w:t>.</w:t>
      </w:r>
    </w:p>
    <w:p w:rsidR="0071251B" w:rsidRPr="00C81003" w:rsidRDefault="0071251B" w:rsidP="00DC70D2">
      <w:pPr>
        <w:rPr>
          <w:spacing w:val="-3"/>
          <w:rtl/>
        </w:rPr>
      </w:pPr>
      <w:r w:rsidRPr="0071251B">
        <w:t>2</w:t>
      </w:r>
      <w:r w:rsidRPr="0071251B">
        <w:rPr>
          <w:rtl/>
        </w:rPr>
        <w:tab/>
      </w:r>
      <w:r w:rsidRPr="00C81003">
        <w:rPr>
          <w:rFonts w:hint="cs"/>
          <w:spacing w:val="-3"/>
          <w:rtl/>
        </w:rPr>
        <w:t xml:space="preserve">وبدأت مشاورة من خلال </w:t>
      </w:r>
      <w:hyperlink r:id="rId25" w:history="1">
        <w:r w:rsidRPr="00C81003">
          <w:rPr>
            <w:rStyle w:val="Hyperlink"/>
            <w:rFonts w:hint="cs"/>
            <w:spacing w:val="-3"/>
            <w:rtl/>
          </w:rPr>
          <w:t xml:space="preserve">الرسالة المعممة </w:t>
        </w:r>
        <w:r w:rsidRPr="00C81003">
          <w:rPr>
            <w:rStyle w:val="Hyperlink"/>
            <w:spacing w:val="-3"/>
          </w:rPr>
          <w:t>CL-16/48</w:t>
        </w:r>
      </w:hyperlink>
      <w:r w:rsidRPr="00C81003">
        <w:rPr>
          <w:rFonts w:hint="cs"/>
          <w:spacing w:val="-3"/>
          <w:rtl/>
        </w:rPr>
        <w:t xml:space="preserve">؛ وجُمعت الردود في الوثيقة </w:t>
      </w:r>
      <w:hyperlink r:id="rId26" w:history="1">
        <w:r w:rsidRPr="00C81003">
          <w:rPr>
            <w:rStyle w:val="Hyperlink"/>
            <w:spacing w:val="-3"/>
          </w:rPr>
          <w:t>CWG-FHR 7/10</w:t>
        </w:r>
      </w:hyperlink>
      <w:r w:rsidRPr="00C81003">
        <w:rPr>
          <w:rFonts w:hint="cs"/>
          <w:spacing w:val="-3"/>
          <w:rtl/>
        </w:rPr>
        <w:t xml:space="preserve"> وعُرضت على </w:t>
      </w:r>
      <w:r w:rsidRPr="00C81003">
        <w:rPr>
          <w:rFonts w:hint="eastAsia"/>
          <w:spacing w:val="-3"/>
          <w:rtl/>
        </w:rPr>
        <w:t>فريق</w:t>
      </w:r>
      <w:r w:rsidRPr="00C81003">
        <w:rPr>
          <w:spacing w:val="-3"/>
          <w:rtl/>
        </w:rPr>
        <w:t xml:space="preserve"> </w:t>
      </w:r>
      <w:r w:rsidRPr="00C81003">
        <w:rPr>
          <w:rFonts w:hint="eastAsia"/>
          <w:spacing w:val="-3"/>
          <w:rtl/>
        </w:rPr>
        <w:t>العمل</w:t>
      </w:r>
      <w:r w:rsidRPr="00C81003">
        <w:rPr>
          <w:spacing w:val="-3"/>
          <w:rtl/>
        </w:rPr>
        <w:t xml:space="preserve"> </w:t>
      </w:r>
      <w:r w:rsidRPr="00C81003">
        <w:rPr>
          <w:rFonts w:hint="eastAsia"/>
          <w:spacing w:val="-3"/>
          <w:rtl/>
        </w:rPr>
        <w:t>التابع</w:t>
      </w:r>
      <w:r w:rsidRPr="00C81003">
        <w:rPr>
          <w:spacing w:val="-3"/>
          <w:rtl/>
        </w:rPr>
        <w:t xml:space="preserve"> </w:t>
      </w:r>
      <w:r w:rsidRPr="00C81003">
        <w:rPr>
          <w:rFonts w:hint="eastAsia"/>
          <w:spacing w:val="-3"/>
          <w:rtl/>
        </w:rPr>
        <w:t>للمجلس</w:t>
      </w:r>
      <w:r w:rsidRPr="00C81003">
        <w:rPr>
          <w:spacing w:val="-3"/>
          <w:rtl/>
        </w:rPr>
        <w:t xml:space="preserve"> </w:t>
      </w:r>
      <w:r w:rsidRPr="00C81003">
        <w:rPr>
          <w:rFonts w:hint="eastAsia"/>
          <w:spacing w:val="-3"/>
          <w:rtl/>
        </w:rPr>
        <w:t>والمعني</w:t>
      </w:r>
      <w:r w:rsidRPr="00C81003">
        <w:rPr>
          <w:spacing w:val="-3"/>
          <w:rtl/>
        </w:rPr>
        <w:t xml:space="preserve"> </w:t>
      </w:r>
      <w:r w:rsidRPr="00C81003">
        <w:rPr>
          <w:rFonts w:hint="eastAsia"/>
          <w:spacing w:val="-3"/>
          <w:rtl/>
        </w:rPr>
        <w:t>بالموارد</w:t>
      </w:r>
      <w:r w:rsidRPr="00C81003">
        <w:rPr>
          <w:spacing w:val="-3"/>
          <w:rtl/>
        </w:rPr>
        <w:t xml:space="preserve"> </w:t>
      </w:r>
      <w:r w:rsidRPr="00C81003">
        <w:rPr>
          <w:rFonts w:hint="eastAsia"/>
          <w:spacing w:val="-3"/>
          <w:rtl/>
        </w:rPr>
        <w:t>المالية</w:t>
      </w:r>
      <w:r w:rsidRPr="00C81003">
        <w:rPr>
          <w:spacing w:val="-3"/>
          <w:rtl/>
        </w:rPr>
        <w:t xml:space="preserve"> </w:t>
      </w:r>
      <w:r w:rsidRPr="00C81003">
        <w:rPr>
          <w:rFonts w:hint="eastAsia"/>
          <w:spacing w:val="-3"/>
          <w:rtl/>
        </w:rPr>
        <w:t>والبشرية</w:t>
      </w:r>
      <w:r w:rsidRPr="00C81003">
        <w:rPr>
          <w:rFonts w:hint="cs"/>
          <w:spacing w:val="-3"/>
          <w:rtl/>
        </w:rPr>
        <w:t xml:space="preserve"> في عام </w:t>
      </w:r>
      <w:r w:rsidRPr="00C81003">
        <w:rPr>
          <w:spacing w:val="-3"/>
        </w:rPr>
        <w:t>2017</w:t>
      </w:r>
      <w:r w:rsidRPr="00C81003">
        <w:rPr>
          <w:rFonts w:hint="cs"/>
          <w:spacing w:val="-3"/>
          <w:rtl/>
        </w:rPr>
        <w:t>.</w:t>
      </w:r>
      <w:r w:rsidRPr="00C81003">
        <w:rPr>
          <w:spacing w:val="-3"/>
          <w:rtl/>
        </w:rPr>
        <w:t xml:space="preserve"> </w:t>
      </w:r>
      <w:r w:rsidRPr="00C81003">
        <w:rPr>
          <w:rFonts w:hint="cs"/>
          <w:spacing w:val="-3"/>
          <w:rtl/>
        </w:rPr>
        <w:t xml:space="preserve">وطلب الفريق تمديد المشاورة، ودعت </w:t>
      </w:r>
      <w:hyperlink r:id="rId27" w:history="1">
        <w:r w:rsidRPr="00C81003">
          <w:rPr>
            <w:rStyle w:val="Hyperlink"/>
            <w:rFonts w:hint="cs"/>
            <w:spacing w:val="-3"/>
            <w:rtl/>
          </w:rPr>
          <w:t>الرسالة المعممة</w:t>
        </w:r>
        <w:r w:rsidRPr="00C81003">
          <w:rPr>
            <w:rStyle w:val="Hyperlink"/>
            <w:rFonts w:hint="eastAsia"/>
            <w:spacing w:val="-3"/>
            <w:rtl/>
          </w:rPr>
          <w:t> </w:t>
        </w:r>
        <w:r w:rsidR="00417865" w:rsidRPr="00C81003">
          <w:rPr>
            <w:rStyle w:val="Hyperlink"/>
            <w:spacing w:val="-3"/>
          </w:rPr>
          <w:t>CL</w:t>
        </w:r>
        <w:r w:rsidR="00417865" w:rsidRPr="00C81003">
          <w:rPr>
            <w:rStyle w:val="Hyperlink"/>
            <w:spacing w:val="-3"/>
          </w:rPr>
          <w:noBreakHyphen/>
        </w:r>
        <w:r w:rsidRPr="00C81003">
          <w:rPr>
            <w:rStyle w:val="Hyperlink"/>
            <w:spacing w:val="-3"/>
          </w:rPr>
          <w:t>17/0</w:t>
        </w:r>
        <w:r w:rsidR="00DC70D2" w:rsidRPr="00C81003">
          <w:rPr>
            <w:rStyle w:val="Hyperlink"/>
            <w:spacing w:val="-3"/>
          </w:rPr>
          <w:t>7</w:t>
        </w:r>
      </w:hyperlink>
      <w:r w:rsidRPr="00C81003">
        <w:rPr>
          <w:rFonts w:hint="cs"/>
          <w:spacing w:val="-3"/>
          <w:rtl/>
        </w:rPr>
        <w:t xml:space="preserve"> الدول الأعضاء إلى تقديم ملاحظات تقييمية. وتتاح هذه الملاحظات المجمعة من كلتا المشاورتين في الوثيقة </w:t>
      </w:r>
      <w:hyperlink r:id="rId28" w:history="1">
        <w:r w:rsidRPr="00C81003">
          <w:rPr>
            <w:rStyle w:val="Hyperlink"/>
            <w:spacing w:val="-3"/>
          </w:rPr>
          <w:t>C17/INF/6</w:t>
        </w:r>
      </w:hyperlink>
      <w:r w:rsidRPr="00C81003">
        <w:rPr>
          <w:rFonts w:hint="cs"/>
          <w:spacing w:val="-3"/>
          <w:rtl/>
        </w:rPr>
        <w:t>.</w:t>
      </w:r>
    </w:p>
    <w:p w:rsidR="0071251B" w:rsidRDefault="0071251B" w:rsidP="0071251B">
      <w:pPr>
        <w:rPr>
          <w:rStyle w:val="Hyperlink"/>
          <w:color w:val="auto"/>
          <w:u w:val="none"/>
          <w:rtl/>
          <w:lang w:bidi="ar-EG"/>
        </w:rPr>
      </w:pPr>
      <w:r>
        <w:rPr>
          <w:rStyle w:val="Hyperlink"/>
          <w:color w:val="auto"/>
          <w:u w:val="none"/>
        </w:rPr>
        <w:t>3</w:t>
      </w:r>
      <w:r>
        <w:rPr>
          <w:rStyle w:val="Hyperlink"/>
          <w:color w:val="auto"/>
          <w:u w:val="none"/>
          <w:rtl/>
          <w:lang w:bidi="ar-EG"/>
        </w:rPr>
        <w:tab/>
      </w:r>
      <w:r w:rsidRPr="00B16CE8">
        <w:rPr>
          <w:rFonts w:hint="cs"/>
          <w:rtl/>
          <w:lang w:bidi="ar"/>
        </w:rPr>
        <w:t xml:space="preserve">وتأخذ هذه الوثيقة في الاعتبار المساهمات الواردة وتقترح تدابير يتعين اتخاذها من أجل تحسين </w:t>
      </w:r>
      <w:r w:rsidRPr="006C27B0">
        <w:rPr>
          <w:rFonts w:hint="cs"/>
          <w:rtl/>
          <w:lang w:bidi="ar-EG"/>
        </w:rPr>
        <w:t>عملية ت</w:t>
      </w:r>
      <w:r>
        <w:rPr>
          <w:rFonts w:hint="cs"/>
          <w:rtl/>
          <w:lang w:bidi="ar-EG"/>
        </w:rPr>
        <w:t>نظيم</w:t>
      </w:r>
      <w:r w:rsidRPr="006C27B0">
        <w:rPr>
          <w:rFonts w:hint="cs"/>
          <w:rtl/>
          <w:lang w:bidi="ar-EG"/>
        </w:rPr>
        <w:t xml:space="preserve"> </w:t>
      </w:r>
      <w:r w:rsidRPr="00B16CE8">
        <w:rPr>
          <w:rFonts w:hint="cs"/>
          <w:rtl/>
          <w:lang w:bidi="ar"/>
        </w:rPr>
        <w:t>مؤتمر المندوبين المفوضين، مع الاسترشاد في الوقت نفسه بالأولويات التالية:</w:t>
      </w:r>
    </w:p>
    <w:p w:rsidR="0071251B" w:rsidRPr="006C27B0" w:rsidRDefault="0071251B" w:rsidP="0071251B">
      <w:pPr>
        <w:pStyle w:val="enumlev1"/>
        <w:rPr>
          <w:rtl/>
        </w:rPr>
      </w:pPr>
      <w:r w:rsidRPr="006C27B0">
        <w:rPr>
          <w:rFonts w:hint="cs"/>
          <w:rtl/>
        </w:rPr>
        <w:t>•</w:t>
      </w:r>
      <w:r w:rsidRPr="006C27B0">
        <w:rPr>
          <w:rFonts w:hint="cs"/>
          <w:rtl/>
        </w:rPr>
        <w:tab/>
        <w:t xml:space="preserve">تحسين فعالية وكفاءة تنظيم وتنفيذ إجراءات مؤتمر المندوبين المفوضين مع </w:t>
      </w:r>
      <w:r>
        <w:rPr>
          <w:rFonts w:hint="cs"/>
          <w:rtl/>
        </w:rPr>
        <w:t>الحفاظ على الظروف</w:t>
      </w:r>
      <w:r w:rsidRPr="006C27B0">
        <w:rPr>
          <w:rFonts w:hint="cs"/>
          <w:rtl/>
        </w:rPr>
        <w:t xml:space="preserve"> اللازمة لأداء </w:t>
      </w:r>
      <w:r>
        <w:rPr>
          <w:rFonts w:hint="cs"/>
          <w:rtl/>
        </w:rPr>
        <w:t>دوره بوصفه</w:t>
      </w:r>
      <w:r w:rsidRPr="006C27B0">
        <w:rPr>
          <w:rFonts w:hint="cs"/>
          <w:rtl/>
        </w:rPr>
        <w:t xml:space="preserve"> </w:t>
      </w:r>
      <w:r>
        <w:rPr>
          <w:rFonts w:hint="cs"/>
          <w:rtl/>
        </w:rPr>
        <w:t>الهيئة الإدارية العليا للاتحاد؛</w:t>
      </w:r>
    </w:p>
    <w:p w:rsidR="0071251B" w:rsidRPr="006C27B0" w:rsidRDefault="0071251B" w:rsidP="009B4FFA">
      <w:pPr>
        <w:pStyle w:val="enumlev1"/>
        <w:rPr>
          <w:rtl/>
        </w:rPr>
      </w:pPr>
      <w:r w:rsidRPr="006C27B0">
        <w:rPr>
          <w:rFonts w:hint="cs"/>
          <w:rtl/>
        </w:rPr>
        <w:t>•</w:t>
      </w:r>
      <w:r w:rsidRPr="006C27B0">
        <w:rPr>
          <w:rFonts w:hint="cs"/>
          <w:rtl/>
        </w:rPr>
        <w:tab/>
        <w:t xml:space="preserve">الحد من النفقات وفقاً للتدابير المدرجة في الملحق </w:t>
      </w:r>
      <w:r w:rsidRPr="006C27B0">
        <w:t>2</w:t>
      </w:r>
      <w:r w:rsidRPr="006C27B0">
        <w:rPr>
          <w:rFonts w:hint="cs"/>
          <w:rtl/>
        </w:rPr>
        <w:t xml:space="preserve"> بالمقرر </w:t>
      </w:r>
      <w:r w:rsidRPr="006C27B0">
        <w:t>5</w:t>
      </w:r>
      <w:r w:rsidRPr="006C27B0">
        <w:rPr>
          <w:rFonts w:hint="cs"/>
          <w:rtl/>
        </w:rPr>
        <w:t>، لا</w:t>
      </w:r>
      <w:r w:rsidR="009B4FFA">
        <w:rPr>
          <w:rFonts w:hint="eastAsia"/>
          <w:rtl/>
        </w:rPr>
        <w:t> </w:t>
      </w:r>
      <w:r w:rsidRPr="006C27B0">
        <w:rPr>
          <w:rFonts w:hint="cs"/>
          <w:rtl/>
        </w:rPr>
        <w:t>سيما من خلال تقليص مدة المؤتمر بيوم أو يومين، مع مراعاة القيود التي تواجهها الوفود الصغيرة؛</w:t>
      </w:r>
    </w:p>
    <w:p w:rsidR="0071251B" w:rsidRPr="006C27B0" w:rsidRDefault="0071251B" w:rsidP="0071251B">
      <w:pPr>
        <w:pStyle w:val="enumlev1"/>
        <w:rPr>
          <w:rtl/>
          <w:lang w:bidi="ar-EG"/>
        </w:rPr>
      </w:pPr>
      <w:r w:rsidRPr="006C27B0">
        <w:rPr>
          <w:rFonts w:hint="cs"/>
          <w:rtl/>
        </w:rPr>
        <w:t>•</w:t>
      </w:r>
      <w:r w:rsidRPr="006C27B0">
        <w:rPr>
          <w:rFonts w:hint="cs"/>
          <w:rtl/>
        </w:rPr>
        <w:tab/>
        <w:t>ضمان مشاركة رفيعة المستوى من أجل تعزيز دور مؤتمر المندوبين المفوضين كهيئة عليا لوضع السياسات؛</w:t>
      </w:r>
    </w:p>
    <w:p w:rsidR="0071251B" w:rsidRPr="0071251B" w:rsidRDefault="0071251B" w:rsidP="0071251B">
      <w:pPr>
        <w:pStyle w:val="enumlev1"/>
        <w:rPr>
          <w:b/>
          <w:spacing w:val="-6"/>
          <w:rtl/>
          <w:lang w:bidi="ar-EG"/>
        </w:rPr>
      </w:pPr>
      <w:r w:rsidRPr="0071251B">
        <w:rPr>
          <w:rFonts w:hint="cs"/>
          <w:spacing w:val="-6"/>
          <w:rtl/>
        </w:rPr>
        <w:t>•</w:t>
      </w:r>
      <w:r w:rsidRPr="0071251B">
        <w:rPr>
          <w:spacing w:val="-6"/>
          <w:rtl/>
        </w:rPr>
        <w:tab/>
      </w:r>
      <w:r w:rsidRPr="0071251B">
        <w:rPr>
          <w:rFonts w:hint="cs"/>
          <w:spacing w:val="-6"/>
          <w:rtl/>
        </w:rPr>
        <w:t>تحسين الاتصال بأعضاء الاتحاد وفيما بينهم لتعزيز مشاركتهم في هذا الحدث الفريد الذي ينظمه الاتحاد ومسؤوليتهم تجاهه</w:t>
      </w:r>
      <w:r w:rsidRPr="0071251B">
        <w:rPr>
          <w:rFonts w:hint="cs"/>
          <w:b/>
          <w:spacing w:val="-6"/>
          <w:rtl/>
          <w:lang w:bidi="ar-EG"/>
        </w:rPr>
        <w:t>.</w:t>
      </w:r>
    </w:p>
    <w:p w:rsidR="0071251B" w:rsidRPr="0009103E" w:rsidRDefault="0071251B" w:rsidP="00417865">
      <w:pPr>
        <w:rPr>
          <w:spacing w:val="-2"/>
          <w:rtl/>
        </w:rPr>
      </w:pPr>
      <w:r w:rsidRPr="0009103E">
        <w:rPr>
          <w:spacing w:val="-2"/>
          <w:lang w:bidi="ar-SY"/>
        </w:rPr>
        <w:t>4</w:t>
      </w:r>
      <w:r w:rsidRPr="0009103E">
        <w:rPr>
          <w:spacing w:val="-2"/>
          <w:rtl/>
        </w:rPr>
        <w:tab/>
      </w:r>
      <w:r w:rsidRPr="0009103E">
        <w:rPr>
          <w:rFonts w:hint="cs"/>
          <w:spacing w:val="-2"/>
          <w:rtl/>
        </w:rPr>
        <w:t>وباستخدام هذه الأولويات و</w:t>
      </w:r>
      <w:r w:rsidR="0009103E" w:rsidRPr="0009103E">
        <w:rPr>
          <w:rFonts w:hint="cs"/>
          <w:spacing w:val="-2"/>
          <w:rtl/>
        </w:rPr>
        <w:t>ب</w:t>
      </w:r>
      <w:r w:rsidRPr="0009103E">
        <w:rPr>
          <w:rFonts w:hint="cs"/>
          <w:spacing w:val="-2"/>
          <w:rtl/>
        </w:rPr>
        <w:t xml:space="preserve">الاستفادة من خبرة الأمانة، تتناول هذه الوثيقة مجالات العمل الرئيسية الخمسة على النحو المقترح </w:t>
      </w:r>
      <w:r w:rsidR="00417865" w:rsidRPr="0009103E">
        <w:rPr>
          <w:rFonts w:hint="cs"/>
          <w:spacing w:val="-2"/>
          <w:rtl/>
          <w:lang w:bidi="ar-EG"/>
        </w:rPr>
        <w:t>ف</w:t>
      </w:r>
      <w:r w:rsidRPr="0009103E">
        <w:rPr>
          <w:rFonts w:hint="cs"/>
          <w:spacing w:val="-2"/>
          <w:rtl/>
        </w:rPr>
        <w:t xml:space="preserve">ي الوثيقة </w:t>
      </w:r>
      <w:r w:rsidRPr="0009103E">
        <w:rPr>
          <w:spacing w:val="-2"/>
        </w:rPr>
        <w:t>C16/4</w:t>
      </w:r>
      <w:r w:rsidRPr="0009103E">
        <w:rPr>
          <w:rFonts w:hint="cs"/>
          <w:spacing w:val="-2"/>
          <w:rtl/>
        </w:rPr>
        <w:t>:</w:t>
      </w:r>
    </w:p>
    <w:p w:rsidR="0071251B" w:rsidRPr="006C27B0" w:rsidRDefault="0071251B" w:rsidP="00704657">
      <w:pPr>
        <w:pStyle w:val="enumlev1"/>
        <w:rPr>
          <w:rtl/>
        </w:rPr>
      </w:pPr>
      <w:r>
        <w:t>(</w:t>
      </w:r>
      <w:r w:rsidRPr="006C27B0">
        <w:t>1</w:t>
      </w:r>
      <w:r w:rsidRPr="006C27B0">
        <w:rPr>
          <w:rFonts w:hint="cs"/>
          <w:rtl/>
        </w:rPr>
        <w:tab/>
        <w:t xml:space="preserve">تعزيز </w:t>
      </w:r>
      <w:r>
        <w:rPr>
          <w:rFonts w:hint="cs"/>
          <w:rtl/>
        </w:rPr>
        <w:t>الأعمال التحضيرية</w:t>
      </w:r>
      <w:r w:rsidRPr="006C27B0">
        <w:rPr>
          <w:rFonts w:hint="cs"/>
          <w:rtl/>
        </w:rPr>
        <w:t xml:space="preserve"> على الصعيدين الإقليمي والأقاليمي؛</w:t>
      </w:r>
    </w:p>
    <w:p w:rsidR="0071251B" w:rsidRPr="006C27B0" w:rsidRDefault="0071251B" w:rsidP="00704657">
      <w:pPr>
        <w:pStyle w:val="enumlev1"/>
        <w:rPr>
          <w:rtl/>
        </w:rPr>
      </w:pPr>
      <w:r>
        <w:t>(</w:t>
      </w:r>
      <w:r w:rsidRPr="006C27B0">
        <w:t>2</w:t>
      </w:r>
      <w:r w:rsidRPr="006C27B0">
        <w:rPr>
          <w:rFonts w:hint="cs"/>
          <w:rtl/>
        </w:rPr>
        <w:tab/>
        <w:t xml:space="preserve">التأكيد مجدداً على دور مؤتمر المندوبين المفوضين بوصفه الهيئة العليا لوضع السياسات في الاتحاد؛ </w:t>
      </w:r>
    </w:p>
    <w:p w:rsidR="0071251B" w:rsidRPr="006C27B0" w:rsidRDefault="0071251B" w:rsidP="00704657">
      <w:pPr>
        <w:pStyle w:val="enumlev1"/>
        <w:rPr>
          <w:rtl/>
        </w:rPr>
      </w:pPr>
      <w:r>
        <w:t>(</w:t>
      </w:r>
      <w:r w:rsidRPr="006C27B0">
        <w:t>3</w:t>
      </w:r>
      <w:r w:rsidRPr="006C27B0">
        <w:rPr>
          <w:rFonts w:hint="cs"/>
          <w:rtl/>
        </w:rPr>
        <w:tab/>
        <w:t>تحسين العمليات الانتخابية؛</w:t>
      </w:r>
    </w:p>
    <w:p w:rsidR="0071251B" w:rsidRPr="00594597" w:rsidRDefault="0071251B" w:rsidP="00704657">
      <w:pPr>
        <w:pStyle w:val="enumlev1"/>
        <w:rPr>
          <w:spacing w:val="-8"/>
          <w:rtl/>
        </w:rPr>
      </w:pPr>
      <w:r>
        <w:t>(</w:t>
      </w:r>
      <w:r w:rsidRPr="006C27B0">
        <w:t>4</w:t>
      </w:r>
      <w:r w:rsidRPr="006C27B0">
        <w:rPr>
          <w:rFonts w:hint="cs"/>
          <w:rtl/>
        </w:rPr>
        <w:tab/>
      </w:r>
      <w:r w:rsidRPr="00594597">
        <w:rPr>
          <w:rFonts w:hint="cs"/>
          <w:spacing w:val="-8"/>
          <w:rtl/>
        </w:rPr>
        <w:t>استعمال أدوات محدَّثة ومتكاملة لإدارة المؤتمر من أجل زيادة الكفاءة وتحسين ممارسات الاستخدام الحكيم للورق في المؤتمر؛</w:t>
      </w:r>
    </w:p>
    <w:p w:rsidR="0071251B" w:rsidRDefault="0071251B" w:rsidP="00704657">
      <w:pPr>
        <w:pStyle w:val="enumlev1"/>
        <w:rPr>
          <w:rtl/>
        </w:rPr>
      </w:pPr>
      <w:r>
        <w:t>(</w:t>
      </w:r>
      <w:r w:rsidRPr="006C27B0">
        <w:t>5</w:t>
      </w:r>
      <w:r w:rsidRPr="006C27B0">
        <w:rPr>
          <w:rtl/>
        </w:rPr>
        <w:tab/>
      </w:r>
      <w:r w:rsidRPr="006C27B0">
        <w:rPr>
          <w:rFonts w:hint="cs"/>
          <w:rtl/>
        </w:rPr>
        <w:t>الاستغناء عن خدمات الترجمة الشفوية غير</w:t>
      </w:r>
      <w:r w:rsidRPr="006C27B0">
        <w:rPr>
          <w:rtl/>
        </w:rPr>
        <w:t xml:space="preserve"> </w:t>
      </w:r>
      <w:r w:rsidRPr="006C27B0">
        <w:rPr>
          <w:rFonts w:hint="cs"/>
          <w:rtl/>
        </w:rPr>
        <w:t>المستعملة</w:t>
      </w:r>
      <w:r w:rsidRPr="006C27B0">
        <w:rPr>
          <w:rtl/>
        </w:rPr>
        <w:t xml:space="preserve"> </w:t>
      </w:r>
      <w:r w:rsidRPr="006C27B0">
        <w:rPr>
          <w:rFonts w:hint="cs"/>
          <w:rtl/>
        </w:rPr>
        <w:t>استعمالاً</w:t>
      </w:r>
      <w:r w:rsidRPr="006C27B0">
        <w:rPr>
          <w:rtl/>
        </w:rPr>
        <w:t xml:space="preserve"> </w:t>
      </w:r>
      <w:r w:rsidRPr="006C27B0">
        <w:rPr>
          <w:rFonts w:hint="cs"/>
          <w:rtl/>
        </w:rPr>
        <w:t>كاملاً.</w:t>
      </w:r>
    </w:p>
    <w:p w:rsidR="0071251B" w:rsidRDefault="0071251B" w:rsidP="00BE5111">
      <w:pPr>
        <w:pStyle w:val="enumlev1"/>
        <w:rPr>
          <w:rtl/>
          <w:lang w:bidi="ar-EG"/>
        </w:rPr>
      </w:pPr>
      <w:r>
        <w:t>5</w:t>
      </w:r>
      <w:r>
        <w:rPr>
          <w:rtl/>
          <w:lang w:bidi="ar-EG"/>
        </w:rPr>
        <w:tab/>
      </w:r>
      <w:r>
        <w:rPr>
          <w:rFonts w:hint="cs"/>
          <w:rtl/>
          <w:lang w:bidi="ar-EG"/>
        </w:rPr>
        <w:t>و</w:t>
      </w:r>
      <w:r w:rsidRPr="00B16CE8">
        <w:rPr>
          <w:rFonts w:hint="cs"/>
          <w:rtl/>
          <w:lang w:bidi="ar"/>
        </w:rPr>
        <w:t xml:space="preserve">تأخذ المقترحات الواردة في هذه الوثيقة بعين الاعتبار </w:t>
      </w:r>
      <w:r>
        <w:rPr>
          <w:rFonts w:hint="cs"/>
          <w:rtl/>
          <w:lang w:bidi="ar"/>
        </w:rPr>
        <w:t>المواعيد</w:t>
      </w:r>
      <w:r w:rsidRPr="00B16CE8">
        <w:rPr>
          <w:rFonts w:hint="cs"/>
          <w:rtl/>
          <w:lang w:bidi="ar"/>
        </w:rPr>
        <w:t xml:space="preserve"> الرئيسية التالية في العملية التحضيرية لمؤتمر المندوبين المفوضين لعام</w:t>
      </w:r>
      <w:r w:rsidR="00BE5111">
        <w:rPr>
          <w:rFonts w:hint="eastAsia"/>
          <w:rtl/>
          <w:lang w:bidi="ar"/>
        </w:rPr>
        <w:t> </w:t>
      </w:r>
      <w:r>
        <w:rPr>
          <w:lang w:bidi="ar"/>
        </w:rPr>
        <w:t>2018</w:t>
      </w:r>
      <w:r w:rsidRPr="00B16CE8">
        <w:rPr>
          <w:rFonts w:hint="cs"/>
          <w:rtl/>
          <w:lang w:bidi="ar"/>
        </w:rPr>
        <w:t>:</w:t>
      </w:r>
    </w:p>
    <w:p w:rsidR="0071251B" w:rsidRPr="004B51BE" w:rsidRDefault="0071251B" w:rsidP="00704657">
      <w:pPr>
        <w:pStyle w:val="enumlev2"/>
        <w:rPr>
          <w:rFonts w:eastAsia="SimSun"/>
          <w:rtl/>
          <w:lang w:bidi="ar-EG"/>
        </w:rPr>
      </w:pPr>
      <w:r w:rsidRPr="0071251B">
        <w:rPr>
          <w:rFonts w:ascii="Courier New" w:eastAsia="SimSun" w:hAnsi="Courier New" w:cs="Courier New"/>
          <w:szCs w:val="22"/>
          <w:rtl/>
          <w:lang w:bidi="ar-EG"/>
        </w:rPr>
        <w:t>o</w:t>
      </w:r>
      <w:r w:rsidRPr="004B51BE">
        <w:rPr>
          <w:rFonts w:eastAsia="SimSun"/>
          <w:rtl/>
          <w:lang w:bidi="ar-EG"/>
        </w:rPr>
        <w:tab/>
      </w:r>
      <w:r w:rsidRPr="00B16CE8">
        <w:rPr>
          <w:rFonts w:hint="cs"/>
        </w:rPr>
        <w:t>29</w:t>
      </w:r>
      <w:r w:rsidRPr="00B16CE8">
        <w:rPr>
          <w:rFonts w:hint="cs"/>
          <w:rtl/>
          <w:lang w:bidi="ar"/>
        </w:rPr>
        <w:t xml:space="preserve"> أكتوبر </w:t>
      </w:r>
      <w:r>
        <w:rPr>
          <w:lang w:bidi="ar"/>
        </w:rPr>
        <w:t>2017</w:t>
      </w:r>
      <w:r w:rsidRPr="00B16CE8">
        <w:rPr>
          <w:rFonts w:hint="cs"/>
          <w:rtl/>
          <w:lang w:bidi="ar"/>
        </w:rPr>
        <w:t xml:space="preserve">: </w:t>
      </w:r>
      <w:r>
        <w:rPr>
          <w:rFonts w:hint="cs"/>
          <w:rtl/>
          <w:lang w:bidi="ar"/>
        </w:rPr>
        <w:t xml:space="preserve">إرسال </w:t>
      </w:r>
      <w:r w:rsidRPr="00B16CE8">
        <w:rPr>
          <w:rFonts w:hint="cs"/>
          <w:rtl/>
          <w:lang w:bidi="ar"/>
        </w:rPr>
        <w:t xml:space="preserve">رسالة دعوة </w:t>
      </w:r>
      <w:r w:rsidR="00417865">
        <w:rPr>
          <w:rFonts w:hint="cs"/>
          <w:rtl/>
          <w:lang w:bidi="ar"/>
        </w:rPr>
        <w:t xml:space="preserve">وفتح باب </w:t>
      </w:r>
      <w:r>
        <w:rPr>
          <w:rFonts w:hint="cs"/>
          <w:rtl/>
          <w:lang w:bidi="ar"/>
        </w:rPr>
        <w:t>تقديم</w:t>
      </w:r>
      <w:r w:rsidRPr="00B16CE8">
        <w:rPr>
          <w:rFonts w:hint="cs"/>
          <w:rtl/>
          <w:lang w:bidi="ar"/>
        </w:rPr>
        <w:t xml:space="preserve"> ترشيحات</w:t>
      </w:r>
    </w:p>
    <w:p w:rsidR="0071251B" w:rsidRPr="004B51BE" w:rsidRDefault="0071251B" w:rsidP="00704657">
      <w:pPr>
        <w:pStyle w:val="enumlev2"/>
        <w:rPr>
          <w:rFonts w:eastAsia="SimSun"/>
          <w:rtl/>
          <w:lang w:bidi="ar-EG"/>
        </w:rPr>
      </w:pPr>
      <w:r w:rsidRPr="0071251B">
        <w:rPr>
          <w:rFonts w:ascii="Courier New" w:eastAsia="SimSun" w:hAnsi="Courier New" w:cs="Courier New"/>
          <w:szCs w:val="22"/>
          <w:rtl/>
          <w:lang w:bidi="ar-EG"/>
        </w:rPr>
        <w:t>o</w:t>
      </w:r>
      <w:r w:rsidRPr="004B51BE">
        <w:rPr>
          <w:rFonts w:eastAsia="SimSun"/>
          <w:rtl/>
          <w:lang w:bidi="ar-EG"/>
        </w:rPr>
        <w:tab/>
      </w:r>
      <w:r w:rsidRPr="00B16CE8">
        <w:rPr>
          <w:rFonts w:hint="cs"/>
          <w:rtl/>
          <w:lang w:bidi="ar"/>
        </w:rPr>
        <w:t xml:space="preserve">نوفمبر </w:t>
      </w:r>
      <w:r>
        <w:rPr>
          <w:lang w:bidi="ar"/>
        </w:rPr>
        <w:t>2017</w:t>
      </w:r>
      <w:r w:rsidRPr="00B16CE8">
        <w:rPr>
          <w:rFonts w:hint="cs"/>
          <w:rtl/>
          <w:lang w:bidi="ar"/>
        </w:rPr>
        <w:t xml:space="preserve"> - فبراير </w:t>
      </w:r>
      <w:r>
        <w:rPr>
          <w:lang w:bidi="ar"/>
        </w:rPr>
        <w:t>2018</w:t>
      </w:r>
      <w:r w:rsidRPr="00B16CE8">
        <w:rPr>
          <w:rFonts w:hint="cs"/>
          <w:rtl/>
          <w:lang w:bidi="ar"/>
        </w:rPr>
        <w:t>: اجتماعات تحضيرية إقليمية</w:t>
      </w:r>
    </w:p>
    <w:p w:rsidR="0071251B" w:rsidRPr="004B51BE" w:rsidRDefault="0071251B" w:rsidP="00AE20D7">
      <w:pPr>
        <w:pStyle w:val="enumlev2"/>
        <w:rPr>
          <w:rFonts w:eastAsia="SimSun"/>
          <w:rtl/>
          <w:lang w:bidi="ar-EG"/>
        </w:rPr>
      </w:pPr>
      <w:r w:rsidRPr="0071251B">
        <w:rPr>
          <w:rFonts w:ascii="Courier New" w:eastAsia="SimSun" w:hAnsi="Courier New" w:cs="Courier New"/>
          <w:szCs w:val="22"/>
          <w:rtl/>
          <w:lang w:bidi="ar-EG"/>
        </w:rPr>
        <w:t>o</w:t>
      </w:r>
      <w:r>
        <w:rPr>
          <w:rFonts w:ascii="Times New Roman" w:eastAsia="SimSun" w:hAnsi="Times New Roman" w:cs="Times New Roman"/>
          <w:rtl/>
          <w:lang w:bidi="ar-EG"/>
        </w:rPr>
        <w:tab/>
      </w:r>
      <w:r w:rsidRPr="00B16CE8">
        <w:rPr>
          <w:rFonts w:hint="cs"/>
        </w:rPr>
        <w:t>29</w:t>
      </w:r>
      <w:r w:rsidRPr="00B16CE8">
        <w:rPr>
          <w:rFonts w:hint="cs"/>
          <w:rtl/>
          <w:lang w:bidi="ar"/>
        </w:rPr>
        <w:t xml:space="preserve"> فبراير </w:t>
      </w:r>
      <w:r>
        <w:rPr>
          <w:lang w:bidi="ar"/>
        </w:rPr>
        <w:t>2018</w:t>
      </w:r>
      <w:r w:rsidRPr="00B16CE8">
        <w:rPr>
          <w:rFonts w:hint="cs"/>
          <w:rtl/>
          <w:lang w:bidi="ar"/>
        </w:rPr>
        <w:t xml:space="preserve">: الموعد النهائي لتقديم مقترحات لتعديل </w:t>
      </w:r>
      <w:r>
        <w:rPr>
          <w:rFonts w:hint="cs"/>
          <w:rtl/>
          <w:lang w:bidi="ar"/>
        </w:rPr>
        <w:t>الدستور</w:t>
      </w:r>
      <w:r w:rsidRPr="00B16CE8">
        <w:rPr>
          <w:rFonts w:hint="cs"/>
          <w:rtl/>
          <w:lang w:bidi="ar"/>
        </w:rPr>
        <w:t>/</w:t>
      </w:r>
      <w:r>
        <w:rPr>
          <w:rFonts w:hint="cs"/>
          <w:rtl/>
          <w:lang w:bidi="ar"/>
        </w:rPr>
        <w:t>الاتفاقية</w:t>
      </w:r>
      <w:r w:rsidRPr="00B16CE8">
        <w:rPr>
          <w:rFonts w:hint="cs"/>
          <w:rtl/>
          <w:lang w:bidi="ar"/>
        </w:rPr>
        <w:t xml:space="preserve"> (قبل </w:t>
      </w:r>
      <w:r w:rsidR="009E0AF1">
        <w:rPr>
          <w:lang w:bidi="ar"/>
        </w:rPr>
        <w:t>8</w:t>
      </w:r>
      <w:r w:rsidRPr="00B16CE8">
        <w:rPr>
          <w:rFonts w:hint="cs"/>
          <w:rtl/>
          <w:lang w:bidi="ar"/>
        </w:rPr>
        <w:t xml:space="preserve"> أشهر)</w:t>
      </w:r>
    </w:p>
    <w:p w:rsidR="0071251B" w:rsidRPr="004B51BE" w:rsidRDefault="0071251B" w:rsidP="00704657">
      <w:pPr>
        <w:pStyle w:val="enumlev2"/>
        <w:rPr>
          <w:rFonts w:eastAsia="SimSun"/>
          <w:lang w:bidi="ar-EG"/>
        </w:rPr>
      </w:pPr>
      <w:r w:rsidRPr="0071251B">
        <w:rPr>
          <w:rFonts w:ascii="Courier New" w:eastAsia="SimSun" w:hAnsi="Courier New" w:cs="Courier New"/>
          <w:szCs w:val="22"/>
          <w:rtl/>
          <w:lang w:bidi="ar-EG"/>
        </w:rPr>
        <w:t>o</w:t>
      </w:r>
      <w:r w:rsidRPr="004B51BE">
        <w:rPr>
          <w:rFonts w:eastAsia="SimSun"/>
          <w:rtl/>
          <w:lang w:bidi="ar-EG"/>
        </w:rPr>
        <w:tab/>
      </w:r>
      <w:r>
        <w:rPr>
          <w:rFonts w:eastAsia="SimSun"/>
          <w:lang w:bidi="ar-EG"/>
        </w:rPr>
        <w:t>27-18</w:t>
      </w:r>
      <w:r>
        <w:rPr>
          <w:rFonts w:eastAsia="SimSun" w:hint="cs"/>
          <w:rtl/>
          <w:lang w:bidi="ar-EG"/>
        </w:rPr>
        <w:t xml:space="preserve"> </w:t>
      </w:r>
      <w:r w:rsidRPr="00B16CE8">
        <w:rPr>
          <w:rFonts w:hint="cs"/>
          <w:rtl/>
          <w:lang w:bidi="ar"/>
        </w:rPr>
        <w:t xml:space="preserve">أبريل </w:t>
      </w:r>
      <w:r>
        <w:rPr>
          <w:lang w:bidi="ar"/>
        </w:rPr>
        <w:t>2018</w:t>
      </w:r>
      <w:r w:rsidRPr="00B16CE8">
        <w:rPr>
          <w:rFonts w:hint="cs"/>
          <w:rtl/>
          <w:lang w:bidi="ar"/>
        </w:rPr>
        <w:t xml:space="preserve">: </w:t>
      </w:r>
      <w:r>
        <w:rPr>
          <w:rFonts w:hint="cs"/>
          <w:rtl/>
          <w:lang w:bidi="ar"/>
        </w:rPr>
        <w:t>دورة ال</w:t>
      </w:r>
      <w:r w:rsidRPr="00B16CE8">
        <w:rPr>
          <w:rFonts w:hint="cs"/>
          <w:rtl/>
          <w:lang w:bidi="ar"/>
        </w:rPr>
        <w:t>مجلس</w:t>
      </w:r>
      <w:r>
        <w:rPr>
          <w:rFonts w:hint="cs"/>
          <w:rtl/>
          <w:lang w:bidi="ar"/>
        </w:rPr>
        <w:t xml:space="preserve"> لعام</w:t>
      </w:r>
      <w:r w:rsidRPr="00B16CE8">
        <w:rPr>
          <w:rFonts w:hint="cs"/>
          <w:rtl/>
          <w:lang w:bidi="ar"/>
        </w:rPr>
        <w:t xml:space="preserve"> </w:t>
      </w:r>
      <w:r>
        <w:rPr>
          <w:lang w:bidi="ar"/>
        </w:rPr>
        <w:t>2018</w:t>
      </w:r>
    </w:p>
    <w:p w:rsidR="0071251B" w:rsidRPr="004B51BE" w:rsidRDefault="0071251B" w:rsidP="00704657">
      <w:pPr>
        <w:pStyle w:val="enumlev2"/>
        <w:rPr>
          <w:rFonts w:ascii="Traditional Arabic" w:eastAsia="SimSun" w:hAnsi="Traditional Arabic"/>
          <w:sz w:val="30"/>
          <w:lang w:bidi="ar-EG"/>
        </w:rPr>
      </w:pPr>
      <w:r w:rsidRPr="0071251B">
        <w:rPr>
          <w:rFonts w:ascii="Courier New" w:eastAsia="SimSun" w:hAnsi="Courier New" w:cs="Courier New"/>
          <w:szCs w:val="22"/>
          <w:rtl/>
          <w:lang w:bidi="ar-EG"/>
        </w:rPr>
        <w:t>o</w:t>
      </w:r>
      <w:r w:rsidRPr="004B51BE">
        <w:rPr>
          <w:rFonts w:ascii="Traditional Arabic" w:eastAsia="SimSun" w:hAnsi="Traditional Arabic"/>
          <w:sz w:val="30"/>
          <w:rtl/>
          <w:lang w:bidi="ar-EG"/>
        </w:rPr>
        <w:tab/>
      </w:r>
      <w:r w:rsidRPr="00B16CE8">
        <w:rPr>
          <w:rFonts w:hint="cs"/>
        </w:rPr>
        <w:t>29</w:t>
      </w:r>
      <w:r w:rsidRPr="00B16CE8">
        <w:rPr>
          <w:rFonts w:hint="cs"/>
          <w:rtl/>
          <w:lang w:bidi="ar"/>
        </w:rPr>
        <w:t xml:space="preserve"> يونيو </w:t>
      </w:r>
      <w:r>
        <w:rPr>
          <w:lang w:bidi="ar"/>
        </w:rPr>
        <w:t>2018</w:t>
      </w:r>
      <w:r w:rsidRPr="00B16CE8">
        <w:rPr>
          <w:rFonts w:hint="cs"/>
          <w:rtl/>
          <w:lang w:bidi="ar"/>
        </w:rPr>
        <w:t xml:space="preserve">: الموعد النهائي لتقديم مقترحات أخرى (قبل </w:t>
      </w:r>
      <w:r>
        <w:rPr>
          <w:lang w:bidi="ar"/>
        </w:rPr>
        <w:t>4</w:t>
      </w:r>
      <w:r w:rsidRPr="00B16CE8">
        <w:rPr>
          <w:rFonts w:hint="cs"/>
          <w:rtl/>
          <w:lang w:bidi="ar"/>
        </w:rPr>
        <w:t xml:space="preserve"> أشهر)</w:t>
      </w:r>
    </w:p>
    <w:p w:rsidR="0071251B" w:rsidRPr="00853835" w:rsidRDefault="0071251B" w:rsidP="00704657">
      <w:pPr>
        <w:pStyle w:val="enumlev2"/>
        <w:rPr>
          <w:rFonts w:ascii="Traditional Arabic" w:eastAsia="SimSun" w:hAnsi="Traditional Arabic"/>
          <w:spacing w:val="-4"/>
          <w:sz w:val="30"/>
          <w:lang w:bidi="ar-EG"/>
        </w:rPr>
      </w:pPr>
      <w:r w:rsidRPr="00853835">
        <w:rPr>
          <w:rFonts w:ascii="Courier New" w:eastAsia="SimSun" w:hAnsi="Courier New" w:cs="Courier New"/>
          <w:spacing w:val="-4"/>
          <w:szCs w:val="22"/>
          <w:rtl/>
          <w:lang w:bidi="ar-EG"/>
        </w:rPr>
        <w:t>o</w:t>
      </w:r>
      <w:r w:rsidRPr="00853835">
        <w:rPr>
          <w:rFonts w:ascii="Traditional Arabic" w:eastAsia="SimSun" w:hAnsi="Traditional Arabic"/>
          <w:spacing w:val="-4"/>
          <w:sz w:val="30"/>
          <w:rtl/>
          <w:lang w:bidi="ar-EG"/>
        </w:rPr>
        <w:tab/>
      </w:r>
      <w:r w:rsidRPr="009C64B9">
        <w:rPr>
          <w:rFonts w:hint="cs"/>
          <w:spacing w:val="-2"/>
        </w:rPr>
        <w:t>1</w:t>
      </w:r>
      <w:r w:rsidRPr="009C64B9">
        <w:rPr>
          <w:rFonts w:hint="cs"/>
          <w:spacing w:val="-2"/>
          <w:rtl/>
          <w:lang w:bidi="ar"/>
        </w:rPr>
        <w:t xml:space="preserve"> أكتوبر </w:t>
      </w:r>
      <w:r w:rsidR="00853835" w:rsidRPr="009C64B9">
        <w:rPr>
          <w:spacing w:val="-2"/>
          <w:lang w:bidi="ar"/>
        </w:rPr>
        <w:t>2018</w:t>
      </w:r>
      <w:r w:rsidRPr="009C64B9">
        <w:rPr>
          <w:rFonts w:hint="cs"/>
          <w:spacing w:val="-2"/>
          <w:rtl/>
          <w:lang w:bidi="ar"/>
        </w:rPr>
        <w:t xml:space="preserve"> عند الساعة </w:t>
      </w:r>
      <w:r w:rsidR="00853835" w:rsidRPr="009C64B9">
        <w:rPr>
          <w:spacing w:val="-2"/>
          <w:lang w:bidi="ar"/>
        </w:rPr>
        <w:t>23:59</w:t>
      </w:r>
      <w:r w:rsidRPr="009C64B9">
        <w:rPr>
          <w:rFonts w:hint="cs"/>
          <w:spacing w:val="-2"/>
          <w:rtl/>
          <w:lang w:bidi="ar"/>
        </w:rPr>
        <w:t xml:space="preserve"> بتوقيت جنيف: الموعد النهائي لتقديم الترشيحات (اليوم الثامن </w:t>
      </w:r>
      <w:r w:rsidR="00417865" w:rsidRPr="009C64B9">
        <w:rPr>
          <w:rFonts w:hint="cs"/>
          <w:spacing w:val="-2"/>
          <w:rtl/>
          <w:lang w:bidi="ar"/>
        </w:rPr>
        <w:t>والعشرون</w:t>
      </w:r>
      <w:r w:rsidRPr="009C64B9">
        <w:rPr>
          <w:rFonts w:hint="cs"/>
          <w:rtl/>
          <w:lang w:bidi="ar"/>
        </w:rPr>
        <w:t xml:space="preserve"> قبل المؤتمر)</w:t>
      </w:r>
    </w:p>
    <w:p w:rsidR="0071251B" w:rsidRPr="004B51BE" w:rsidRDefault="0071251B" w:rsidP="00704657">
      <w:pPr>
        <w:pStyle w:val="enumlev2"/>
        <w:rPr>
          <w:rFonts w:ascii="Traditional Arabic" w:eastAsia="SimSun" w:hAnsi="Traditional Arabic"/>
          <w:sz w:val="30"/>
          <w:lang w:bidi="ar-EG"/>
        </w:rPr>
      </w:pPr>
      <w:r w:rsidRPr="0071251B">
        <w:rPr>
          <w:rFonts w:ascii="Courier New" w:eastAsia="SimSun" w:hAnsi="Courier New" w:cs="Courier New"/>
          <w:szCs w:val="22"/>
          <w:rtl/>
          <w:lang w:bidi="ar-EG"/>
        </w:rPr>
        <w:t>o</w:t>
      </w:r>
      <w:r w:rsidRPr="004B51BE">
        <w:rPr>
          <w:rFonts w:ascii="Traditional Arabic" w:eastAsia="SimSun" w:hAnsi="Traditional Arabic"/>
          <w:sz w:val="30"/>
          <w:rtl/>
          <w:lang w:bidi="ar-EG"/>
        </w:rPr>
        <w:tab/>
      </w:r>
      <w:r w:rsidRPr="00B16CE8">
        <w:rPr>
          <w:rFonts w:hint="cs"/>
        </w:rPr>
        <w:t>15</w:t>
      </w:r>
      <w:r w:rsidRPr="00B16CE8">
        <w:rPr>
          <w:rFonts w:hint="cs"/>
          <w:rtl/>
          <w:lang w:bidi="ar"/>
        </w:rPr>
        <w:t xml:space="preserve"> أكتوبر </w:t>
      </w:r>
      <w:r w:rsidR="00853835">
        <w:rPr>
          <w:lang w:bidi="ar"/>
        </w:rPr>
        <w:t>2018</w:t>
      </w:r>
      <w:r w:rsidRPr="00B16CE8">
        <w:rPr>
          <w:rFonts w:hint="cs"/>
          <w:rtl/>
          <w:lang w:bidi="ar"/>
        </w:rPr>
        <w:t xml:space="preserve">: الموعد النهائي </w:t>
      </w:r>
      <w:r w:rsidR="00417865">
        <w:rPr>
          <w:rFonts w:hint="cs"/>
          <w:rtl/>
          <w:lang w:bidi="ar"/>
        </w:rPr>
        <w:t>الأقصى</w:t>
      </w:r>
      <w:r w:rsidRPr="00B16CE8">
        <w:rPr>
          <w:rFonts w:hint="cs"/>
          <w:rtl/>
          <w:lang w:bidi="ar"/>
        </w:rPr>
        <w:t xml:space="preserve"> لتقديم المساهمات (</w:t>
      </w:r>
      <w:r w:rsidR="00853835">
        <w:rPr>
          <w:lang w:bidi="ar"/>
        </w:rPr>
        <w:t>14</w:t>
      </w:r>
      <w:r w:rsidRPr="00B16CE8">
        <w:rPr>
          <w:rFonts w:hint="cs"/>
          <w:rtl/>
          <w:lang w:bidi="ar"/>
        </w:rPr>
        <w:t xml:space="preserve"> يوما</w:t>
      </w:r>
      <w:r>
        <w:rPr>
          <w:rFonts w:hint="cs"/>
          <w:rtl/>
          <w:lang w:bidi="ar"/>
        </w:rPr>
        <w:t>ً</w:t>
      </w:r>
      <w:r w:rsidRPr="00B16CE8">
        <w:rPr>
          <w:rFonts w:hint="cs"/>
          <w:rtl/>
          <w:lang w:bidi="ar"/>
        </w:rPr>
        <w:t xml:space="preserve"> تقويميا</w:t>
      </w:r>
      <w:r>
        <w:rPr>
          <w:rFonts w:hint="cs"/>
          <w:rtl/>
          <w:lang w:bidi="ar"/>
        </w:rPr>
        <w:t>ً</w:t>
      </w:r>
      <w:r w:rsidRPr="00B16CE8">
        <w:rPr>
          <w:rFonts w:hint="cs"/>
          <w:rtl/>
          <w:lang w:bidi="ar"/>
        </w:rPr>
        <w:t>)</w:t>
      </w:r>
    </w:p>
    <w:p w:rsidR="0071251B" w:rsidRPr="004B51BE" w:rsidRDefault="0071251B" w:rsidP="00704657">
      <w:pPr>
        <w:pStyle w:val="enumlev2"/>
        <w:rPr>
          <w:rFonts w:ascii="Traditional Arabic" w:eastAsia="SimSun" w:hAnsi="Traditional Arabic"/>
          <w:sz w:val="30"/>
          <w:lang w:bidi="ar-EG"/>
        </w:rPr>
      </w:pPr>
      <w:r w:rsidRPr="0071251B">
        <w:rPr>
          <w:rFonts w:ascii="Courier New" w:eastAsia="SimSun" w:hAnsi="Courier New" w:cs="Courier New"/>
          <w:szCs w:val="22"/>
          <w:rtl/>
          <w:lang w:bidi="ar-EG"/>
        </w:rPr>
        <w:lastRenderedPageBreak/>
        <w:t>o</w:t>
      </w:r>
      <w:r w:rsidRPr="004B51BE">
        <w:rPr>
          <w:rFonts w:ascii="Traditional Arabic" w:eastAsia="SimSun" w:hAnsi="Traditional Arabic"/>
          <w:sz w:val="30"/>
          <w:rtl/>
          <w:lang w:bidi="ar-EG"/>
        </w:rPr>
        <w:tab/>
      </w:r>
      <w:r w:rsidRPr="00B16CE8">
        <w:rPr>
          <w:rFonts w:hint="cs"/>
        </w:rPr>
        <w:t>27</w:t>
      </w:r>
      <w:r w:rsidRPr="00B16CE8">
        <w:rPr>
          <w:rFonts w:hint="cs"/>
          <w:rtl/>
          <w:lang w:bidi="ar"/>
        </w:rPr>
        <w:t xml:space="preserve"> أكتوبر </w:t>
      </w:r>
      <w:r w:rsidR="00853835">
        <w:rPr>
          <w:lang w:bidi="ar"/>
        </w:rPr>
        <w:t>2018</w:t>
      </w:r>
      <w:r w:rsidRPr="00B16CE8">
        <w:rPr>
          <w:rFonts w:hint="cs"/>
          <w:rtl/>
          <w:lang w:bidi="ar"/>
        </w:rPr>
        <w:t xml:space="preserve">: الاجتماع </w:t>
      </w:r>
      <w:r w:rsidR="00417865">
        <w:rPr>
          <w:rFonts w:hint="cs"/>
          <w:rtl/>
          <w:lang w:bidi="ar"/>
        </w:rPr>
        <w:t>الأخير</w:t>
      </w:r>
      <w:r w:rsidRPr="00B16CE8">
        <w:rPr>
          <w:rFonts w:hint="cs"/>
          <w:rtl/>
          <w:lang w:bidi="ar"/>
        </w:rPr>
        <w:t xml:space="preserve"> لدورة المجلس لعام </w:t>
      </w:r>
      <w:r w:rsidR="00853835">
        <w:rPr>
          <w:lang w:bidi="ar"/>
        </w:rPr>
        <w:t>2018</w:t>
      </w:r>
    </w:p>
    <w:p w:rsidR="0071251B" w:rsidRPr="004B51BE" w:rsidRDefault="0071251B" w:rsidP="00704657">
      <w:pPr>
        <w:pStyle w:val="enumlev2"/>
        <w:rPr>
          <w:rFonts w:eastAsia="SimSun"/>
          <w:rtl/>
          <w:lang w:bidi="ar-EG"/>
        </w:rPr>
      </w:pPr>
      <w:r w:rsidRPr="0071251B">
        <w:rPr>
          <w:rFonts w:ascii="Courier New" w:eastAsia="SimSun" w:hAnsi="Courier New" w:cs="Courier New"/>
          <w:szCs w:val="22"/>
          <w:rtl/>
          <w:lang w:bidi="ar-EG"/>
        </w:rPr>
        <w:t>o</w:t>
      </w:r>
      <w:r w:rsidRPr="004B51BE">
        <w:rPr>
          <w:rFonts w:eastAsia="SimSun"/>
          <w:rtl/>
          <w:lang w:bidi="ar-EG"/>
        </w:rPr>
        <w:tab/>
      </w:r>
      <w:r w:rsidR="00853835">
        <w:rPr>
          <w:rFonts w:eastAsia="SimSun"/>
          <w:lang w:bidi="ar-EG"/>
        </w:rPr>
        <w:t>29</w:t>
      </w:r>
      <w:r w:rsidR="00853835">
        <w:rPr>
          <w:rFonts w:eastAsia="SimSun" w:hint="cs"/>
          <w:rtl/>
          <w:lang w:bidi="ar-EG"/>
        </w:rPr>
        <w:t xml:space="preserve"> </w:t>
      </w:r>
      <w:r w:rsidRPr="002764E4">
        <w:rPr>
          <w:rFonts w:eastAsia="SimSun" w:hint="cs"/>
          <w:rtl/>
          <w:lang w:bidi="ar"/>
        </w:rPr>
        <w:t xml:space="preserve">أكتوبر </w:t>
      </w:r>
      <w:r w:rsidR="00853835">
        <w:rPr>
          <w:rFonts w:eastAsia="SimSun"/>
          <w:lang w:bidi="ar"/>
        </w:rPr>
        <w:t>2018</w:t>
      </w:r>
      <w:r w:rsidRPr="002764E4">
        <w:rPr>
          <w:rFonts w:eastAsia="SimSun" w:hint="cs"/>
          <w:rtl/>
          <w:lang w:bidi="ar"/>
        </w:rPr>
        <w:t xml:space="preserve">: اليوم الأول من مؤتمر المندوبين المفوضين لعام </w:t>
      </w:r>
      <w:r w:rsidR="00853835">
        <w:rPr>
          <w:lang w:bidi="ar"/>
        </w:rPr>
        <w:t>2018</w:t>
      </w:r>
    </w:p>
    <w:p w:rsidR="0071251B" w:rsidRDefault="0071251B" w:rsidP="0071251B">
      <w:pPr>
        <w:pStyle w:val="Headingb"/>
        <w:rPr>
          <w:rtl/>
        </w:rPr>
      </w:pPr>
      <w:r w:rsidRPr="006C27B0">
        <w:rPr>
          <w:rFonts w:hint="cs"/>
          <w:rtl/>
        </w:rPr>
        <w:t xml:space="preserve">تعزيز </w:t>
      </w:r>
      <w:r>
        <w:rPr>
          <w:rFonts w:hint="cs"/>
          <w:rtl/>
        </w:rPr>
        <w:t>الأعمال التحضيرية</w:t>
      </w:r>
      <w:r w:rsidRPr="006C27B0">
        <w:rPr>
          <w:rFonts w:hint="cs"/>
          <w:rtl/>
        </w:rPr>
        <w:t xml:space="preserve"> على الصعيدين الإقليمي والأقاليمي</w:t>
      </w:r>
    </w:p>
    <w:p w:rsidR="0071251B" w:rsidRDefault="0071251B" w:rsidP="00853835">
      <w:pPr>
        <w:rPr>
          <w:rtl/>
          <w:lang w:bidi="ar-EG"/>
        </w:rPr>
      </w:pPr>
      <w:r>
        <w:t>6</w:t>
      </w:r>
      <w:r>
        <w:rPr>
          <w:rtl/>
          <w:lang w:bidi="ar-EG"/>
        </w:rPr>
        <w:tab/>
      </w:r>
      <w:r>
        <w:rPr>
          <w:rFonts w:hint="cs"/>
          <w:rtl/>
          <w:lang w:bidi="ar"/>
        </w:rPr>
        <w:t>وردت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المقترحات التالية</w:t>
      </w:r>
      <w:r>
        <w:rPr>
          <w:rFonts w:hint="cs"/>
          <w:rtl/>
          <w:lang w:bidi="ar-EG"/>
        </w:rPr>
        <w:t>:</w:t>
      </w:r>
    </w:p>
    <w:p w:rsidR="0071251B" w:rsidRPr="003D509A" w:rsidRDefault="0071251B" w:rsidP="00853835">
      <w:pPr>
        <w:pStyle w:val="enumlev1"/>
        <w:rPr>
          <w:i/>
          <w:iCs/>
          <w:spacing w:val="-8"/>
          <w:rtl/>
          <w:lang w:bidi="ar-EG"/>
        </w:rPr>
      </w:pPr>
      <w:r w:rsidRPr="00853835">
        <w:rPr>
          <w:i/>
          <w:iCs/>
          <w:spacing w:val="2"/>
        </w:rPr>
        <w:t>•</w:t>
      </w:r>
      <w:r w:rsidRPr="00853835">
        <w:rPr>
          <w:i/>
          <w:iCs/>
          <w:spacing w:val="2"/>
          <w:rtl/>
        </w:rPr>
        <w:tab/>
      </w:r>
      <w:r w:rsidRPr="003D509A">
        <w:rPr>
          <w:rFonts w:hint="cs"/>
          <w:i/>
          <w:iCs/>
          <w:spacing w:val="-8"/>
          <w:rtl/>
        </w:rPr>
        <w:t>ضمان مشاركة أمانة الاتحاد بمزيد من الكفاءة في الاجتماعات التحضيرية الإقليمية التي تن</w:t>
      </w:r>
      <w:r w:rsidR="00853835" w:rsidRPr="003D509A">
        <w:rPr>
          <w:rFonts w:hint="cs"/>
          <w:i/>
          <w:iCs/>
          <w:spacing w:val="-8"/>
          <w:rtl/>
        </w:rPr>
        <w:t>ظمها منظمات الاتصالات الإقليمية</w:t>
      </w:r>
      <w:r w:rsidR="00853835" w:rsidRPr="003D509A">
        <w:rPr>
          <w:rFonts w:hint="cs"/>
          <w:i/>
          <w:iCs/>
          <w:spacing w:val="-8"/>
          <w:rtl/>
          <w:lang w:bidi="ar-EG"/>
        </w:rPr>
        <w:t>.</w:t>
      </w:r>
    </w:p>
    <w:p w:rsidR="0071251B" w:rsidRPr="00853835" w:rsidRDefault="0071251B" w:rsidP="00417865">
      <w:pPr>
        <w:pStyle w:val="enumlev1"/>
        <w:rPr>
          <w:i/>
          <w:iCs/>
          <w:spacing w:val="-2"/>
          <w:rtl/>
        </w:rPr>
      </w:pPr>
      <w:r w:rsidRPr="00853835">
        <w:rPr>
          <w:i/>
          <w:iCs/>
          <w:spacing w:val="-2"/>
        </w:rPr>
        <w:t>•</w:t>
      </w:r>
      <w:r w:rsidRPr="00853835">
        <w:rPr>
          <w:i/>
          <w:iCs/>
          <w:spacing w:val="-2"/>
          <w:rtl/>
        </w:rPr>
        <w:tab/>
      </w:r>
      <w:r w:rsidRPr="00853835">
        <w:rPr>
          <w:rFonts w:hint="cs"/>
          <w:i/>
          <w:iCs/>
          <w:spacing w:val="-2"/>
          <w:rtl/>
        </w:rPr>
        <w:t xml:space="preserve">تعزيز الاجتماعات التنسيقية الأقاليمية بهدف التوصل إلى ما يمكن تحقيقه من التقارب في وجهات النظر الأقاليمية بشأن القضايا الرئيسية. ومن الممكن تنظيم اجتماعين </w:t>
      </w:r>
      <w:proofErr w:type="spellStart"/>
      <w:r w:rsidRPr="00853835">
        <w:rPr>
          <w:rFonts w:hint="cs"/>
          <w:i/>
          <w:iCs/>
          <w:spacing w:val="-2"/>
          <w:rtl/>
        </w:rPr>
        <w:t>أقاليميين</w:t>
      </w:r>
      <w:proofErr w:type="spellEnd"/>
      <w:r w:rsidRPr="00853835">
        <w:rPr>
          <w:rFonts w:hint="cs"/>
          <w:i/>
          <w:iCs/>
          <w:spacing w:val="-2"/>
          <w:rtl/>
        </w:rPr>
        <w:t xml:space="preserve"> رسميين في وقت مبكر وبالتزامن مع أحداث أخرى للاتحاد بحيث تتسنى لمنظمات الاتصالات الإقليمية إمكانية تخطيط اجتماعاتها في</w:t>
      </w:r>
      <w:r w:rsidR="00853835">
        <w:rPr>
          <w:rFonts w:hint="cs"/>
          <w:i/>
          <w:iCs/>
          <w:spacing w:val="-2"/>
          <w:rtl/>
        </w:rPr>
        <w:t xml:space="preserve"> مواعيد قريبة من هذه الاجتماعات.</w:t>
      </w:r>
    </w:p>
    <w:p w:rsidR="0071251B" w:rsidRPr="00853835" w:rsidRDefault="0071251B" w:rsidP="00417865">
      <w:pPr>
        <w:pStyle w:val="enumlev1"/>
        <w:rPr>
          <w:i/>
          <w:iCs/>
          <w:rtl/>
        </w:rPr>
      </w:pPr>
      <w:r w:rsidRPr="00853835">
        <w:rPr>
          <w:i/>
          <w:iCs/>
        </w:rPr>
        <w:t>•</w:t>
      </w:r>
      <w:r w:rsidRPr="00853835">
        <w:rPr>
          <w:i/>
          <w:iCs/>
          <w:rtl/>
        </w:rPr>
        <w:tab/>
      </w:r>
      <w:r w:rsidR="00417865">
        <w:rPr>
          <w:rFonts w:hint="cs"/>
          <w:i/>
          <w:iCs/>
          <w:rtl/>
        </w:rPr>
        <w:t>إشراك</w:t>
      </w:r>
      <w:r w:rsidRPr="00853835">
        <w:rPr>
          <w:rFonts w:hint="cs"/>
          <w:i/>
          <w:iCs/>
          <w:rtl/>
        </w:rPr>
        <w:t xml:space="preserve"> الدول الأعضاء التي ليست من أعضاء منظمات الاتصالات الإقليمية </w:t>
      </w:r>
      <w:r w:rsidRPr="00853835">
        <w:rPr>
          <w:i/>
          <w:iCs/>
        </w:rPr>
        <w:t>(RT</w:t>
      </w:r>
      <w:r w:rsidR="0009103E">
        <w:rPr>
          <w:i/>
          <w:iCs/>
        </w:rPr>
        <w:t>O</w:t>
      </w:r>
      <w:r w:rsidRPr="00853835">
        <w:rPr>
          <w:i/>
          <w:iCs/>
        </w:rPr>
        <w:t>)</w:t>
      </w:r>
      <w:r w:rsidRPr="00853835">
        <w:rPr>
          <w:rFonts w:hint="cs"/>
          <w:i/>
          <w:iCs/>
          <w:rtl/>
        </w:rPr>
        <w:t xml:space="preserve"> القائمة</w:t>
      </w:r>
      <w:r w:rsidR="00853835">
        <w:rPr>
          <w:rFonts w:hint="cs"/>
          <w:i/>
          <w:iCs/>
          <w:rtl/>
        </w:rPr>
        <w:t xml:space="preserve"> في هذه العملية.</w:t>
      </w:r>
    </w:p>
    <w:p w:rsidR="0071251B" w:rsidRPr="00853835" w:rsidRDefault="0071251B" w:rsidP="00853835">
      <w:pPr>
        <w:pStyle w:val="enumlev1"/>
        <w:rPr>
          <w:i/>
          <w:iCs/>
          <w:rtl/>
        </w:rPr>
      </w:pPr>
      <w:r w:rsidRPr="00853835">
        <w:rPr>
          <w:i/>
          <w:iCs/>
        </w:rPr>
        <w:t>•</w:t>
      </w:r>
      <w:r w:rsidRPr="00853835">
        <w:rPr>
          <w:i/>
          <w:iCs/>
          <w:rtl/>
        </w:rPr>
        <w:tab/>
      </w:r>
      <w:r w:rsidRPr="00853835">
        <w:rPr>
          <w:rFonts w:hint="cs"/>
          <w:i/>
          <w:iCs/>
          <w:rtl/>
        </w:rPr>
        <w:t xml:space="preserve">عملاً بالقرار </w:t>
      </w:r>
      <w:r w:rsidRPr="00853835">
        <w:rPr>
          <w:i/>
          <w:iCs/>
        </w:rPr>
        <w:t>167</w:t>
      </w:r>
      <w:r w:rsidRPr="00853835">
        <w:rPr>
          <w:rFonts w:hint="cs"/>
          <w:i/>
          <w:iCs/>
          <w:rtl/>
        </w:rPr>
        <w:t>، إتاحة إمكانية المشاركة عن بُ</w:t>
      </w:r>
      <w:r w:rsidR="00853835">
        <w:rPr>
          <w:rFonts w:hint="cs"/>
          <w:i/>
          <w:iCs/>
          <w:rtl/>
        </w:rPr>
        <w:t>عد في هذه الاجتماعات الأقاليمية.</w:t>
      </w:r>
    </w:p>
    <w:p w:rsidR="0071251B" w:rsidRPr="00853835" w:rsidRDefault="0071251B" w:rsidP="00853835">
      <w:pPr>
        <w:pStyle w:val="enumlev1"/>
        <w:rPr>
          <w:i/>
          <w:iCs/>
          <w:spacing w:val="-2"/>
          <w:rtl/>
        </w:rPr>
      </w:pPr>
      <w:r w:rsidRPr="00853835">
        <w:rPr>
          <w:i/>
          <w:iCs/>
          <w:spacing w:val="-2"/>
        </w:rPr>
        <w:t>•</w:t>
      </w:r>
      <w:r w:rsidRPr="00853835">
        <w:rPr>
          <w:i/>
          <w:iCs/>
          <w:spacing w:val="-2"/>
          <w:rtl/>
        </w:rPr>
        <w:tab/>
      </w:r>
      <w:r w:rsidRPr="00853835">
        <w:rPr>
          <w:rFonts w:hint="cs"/>
          <w:i/>
          <w:iCs/>
          <w:spacing w:val="-2"/>
          <w:rtl/>
        </w:rPr>
        <w:t>تحسين تواصل أعضاء الاتحاد ومشاركتهم في عملية التحضير لاجتماع الهيئة العليا للاتحاد (يمكن التشاور مع الأعضاء بشأن المتحدثين المحتملين من الأشخاص رفيعي المستوى وبشأن مواضيع اجتماعات الموائد المستديرة [...]</w:t>
      </w:r>
      <w:r w:rsidR="00853835">
        <w:rPr>
          <w:rFonts w:hint="cs"/>
          <w:i/>
          <w:iCs/>
          <w:spacing w:val="-2"/>
          <w:rtl/>
        </w:rPr>
        <w:t>).</w:t>
      </w:r>
    </w:p>
    <w:p w:rsidR="0071251B" w:rsidRPr="00853835" w:rsidRDefault="0071251B" w:rsidP="00853835">
      <w:pPr>
        <w:pStyle w:val="enumlev1"/>
        <w:rPr>
          <w:i/>
          <w:iCs/>
          <w:rtl/>
        </w:rPr>
      </w:pPr>
      <w:r w:rsidRPr="00853835">
        <w:rPr>
          <w:i/>
          <w:iCs/>
        </w:rPr>
        <w:t>•</w:t>
      </w:r>
      <w:r w:rsidRPr="00853835">
        <w:rPr>
          <w:i/>
          <w:iCs/>
          <w:rtl/>
        </w:rPr>
        <w:tab/>
      </w:r>
      <w:r w:rsidRPr="00853835">
        <w:rPr>
          <w:rFonts w:hint="cs"/>
          <w:i/>
          <w:iCs/>
          <w:rtl/>
        </w:rPr>
        <w:t>تنظيم دورات تدريبية للمندوبين الجدد، بالتعاون مع منظمات الاتصالات الإقليمية، بشأن التحضير لمؤتمر المندو</w:t>
      </w:r>
      <w:r w:rsidR="00853835">
        <w:rPr>
          <w:rFonts w:hint="cs"/>
          <w:i/>
          <w:iCs/>
          <w:rtl/>
        </w:rPr>
        <w:t>بين المفوضين الذي ينظمه الاتحاد.</w:t>
      </w:r>
    </w:p>
    <w:p w:rsidR="0071251B" w:rsidRPr="00E95D39" w:rsidRDefault="0071251B" w:rsidP="00417865">
      <w:pPr>
        <w:rPr>
          <w:rtl/>
          <w:lang w:val="en-GB" w:bidi="ar"/>
        </w:rPr>
      </w:pPr>
      <w:r>
        <w:rPr>
          <w:lang w:bidi="ar-EG"/>
        </w:rPr>
        <w:t>7</w:t>
      </w:r>
      <w:r>
        <w:rPr>
          <w:rtl/>
          <w:lang w:bidi="ar-EG"/>
        </w:rPr>
        <w:tab/>
      </w:r>
      <w:r w:rsidRPr="00B16CE8">
        <w:rPr>
          <w:rFonts w:hint="cs"/>
          <w:rtl/>
          <w:lang w:bidi="ar"/>
        </w:rPr>
        <w:t>وعموما</w:t>
      </w:r>
      <w:r>
        <w:rPr>
          <w:rFonts w:hint="cs"/>
          <w:rtl/>
          <w:lang w:bidi="ar"/>
        </w:rPr>
        <w:t>ً</w:t>
      </w:r>
      <w:r w:rsidRPr="00B16CE8">
        <w:rPr>
          <w:rFonts w:hint="cs"/>
          <w:rtl/>
          <w:lang w:bidi="ar"/>
        </w:rPr>
        <w:t xml:space="preserve">، أيدت الدول الأعضاء </w:t>
      </w:r>
      <w:r>
        <w:rPr>
          <w:rFonts w:hint="cs"/>
          <w:rtl/>
          <w:lang w:bidi="ar"/>
        </w:rPr>
        <w:t>إقامة</w:t>
      </w:r>
      <w:r w:rsidRPr="00B16CE8">
        <w:rPr>
          <w:rFonts w:hint="cs"/>
          <w:rtl/>
          <w:lang w:bidi="ar"/>
        </w:rPr>
        <w:t xml:space="preserve"> اجتماعات تحضيرية </w:t>
      </w:r>
      <w:r>
        <w:rPr>
          <w:rFonts w:hint="cs"/>
          <w:rtl/>
          <w:lang w:bidi="ar"/>
        </w:rPr>
        <w:t>أقاليمية</w:t>
      </w:r>
      <w:r w:rsidRPr="00B16CE8">
        <w:rPr>
          <w:rFonts w:hint="cs"/>
          <w:rtl/>
          <w:lang w:bidi="ar"/>
        </w:rPr>
        <w:t xml:space="preserve"> </w:t>
      </w:r>
      <w:r w:rsidR="00417865">
        <w:rPr>
          <w:rFonts w:hint="cs"/>
          <w:rtl/>
          <w:lang w:bidi="ar"/>
        </w:rPr>
        <w:t xml:space="preserve">حضورية تتاح فيها وسائل </w:t>
      </w:r>
      <w:r w:rsidRPr="00B16CE8">
        <w:rPr>
          <w:rFonts w:hint="cs"/>
          <w:rtl/>
          <w:lang w:bidi="ar"/>
        </w:rPr>
        <w:t>المشاركة عن ب</w:t>
      </w:r>
      <w:r w:rsidR="00417865">
        <w:rPr>
          <w:rFonts w:hint="cs"/>
          <w:rtl/>
          <w:lang w:bidi="ar"/>
        </w:rPr>
        <w:t>ُ</w:t>
      </w:r>
      <w:r w:rsidRPr="00B16CE8">
        <w:rPr>
          <w:rFonts w:hint="cs"/>
          <w:rtl/>
          <w:lang w:bidi="ar"/>
        </w:rPr>
        <w:t>عد، ما</w:t>
      </w:r>
      <w:r w:rsidR="00417865">
        <w:rPr>
          <w:rFonts w:hint="eastAsia"/>
          <w:rtl/>
          <w:lang w:bidi="ar"/>
        </w:rPr>
        <w:t> </w:t>
      </w:r>
      <w:r w:rsidRPr="00B16CE8">
        <w:rPr>
          <w:rFonts w:hint="cs"/>
          <w:rtl/>
          <w:lang w:bidi="ar"/>
        </w:rPr>
        <w:t>دامت ت</w:t>
      </w:r>
      <w:r>
        <w:rPr>
          <w:rFonts w:hint="cs"/>
          <w:rtl/>
          <w:lang w:bidi="ar"/>
        </w:rPr>
        <w:t>ُ</w:t>
      </w:r>
      <w:r w:rsidRPr="00B16CE8">
        <w:rPr>
          <w:rFonts w:hint="cs"/>
          <w:rtl/>
          <w:lang w:bidi="ar"/>
        </w:rPr>
        <w:t>عقد دون أي أثر في الميزانية.</w:t>
      </w:r>
      <w:r w:rsidRPr="00780895">
        <w:rPr>
          <w:rFonts w:hint="cs"/>
          <w:rtl/>
          <w:lang w:bidi="ar"/>
        </w:rPr>
        <w:t xml:space="preserve"> </w:t>
      </w:r>
      <w:r>
        <w:rPr>
          <w:rFonts w:hint="cs"/>
          <w:rtl/>
          <w:lang w:bidi="ar"/>
        </w:rPr>
        <w:t>وذُكر أن</w:t>
      </w:r>
      <w:r w:rsidRPr="00780895">
        <w:rPr>
          <w:rFonts w:hint="cs"/>
          <w:rtl/>
          <w:lang w:bidi="ar"/>
        </w:rPr>
        <w:t xml:space="preserve"> </w:t>
      </w:r>
      <w:r w:rsidRPr="00B16CE8">
        <w:rPr>
          <w:rFonts w:hint="cs"/>
          <w:rtl/>
          <w:lang w:bidi="ar"/>
        </w:rPr>
        <w:t xml:space="preserve">الطابع غير الرسمي الحالي للتنسيق فيما بين </w:t>
      </w:r>
      <w:r w:rsidR="00417865">
        <w:rPr>
          <w:rFonts w:hint="cs"/>
          <w:rtl/>
          <w:lang w:bidi="ar"/>
        </w:rPr>
        <w:t>المناطق</w:t>
      </w:r>
      <w:r w:rsidRPr="00B16CE8">
        <w:rPr>
          <w:rFonts w:hint="cs"/>
          <w:rtl/>
          <w:lang w:bidi="ar"/>
        </w:rPr>
        <w:t xml:space="preserve"> ينبغي </w:t>
      </w:r>
      <w:r>
        <w:rPr>
          <w:rFonts w:hint="cs"/>
          <w:rtl/>
          <w:lang w:bidi="ar"/>
        </w:rPr>
        <w:t>ألا يُهدر</w:t>
      </w:r>
      <w:r w:rsidRPr="00B16CE8">
        <w:rPr>
          <w:rFonts w:hint="cs"/>
          <w:rtl/>
          <w:lang w:bidi="ar"/>
        </w:rPr>
        <w:t>.</w:t>
      </w:r>
      <w:r w:rsidRPr="00780895">
        <w:rPr>
          <w:rFonts w:hint="cs"/>
          <w:rtl/>
          <w:lang w:bidi="ar"/>
        </w:rPr>
        <w:t xml:space="preserve"> </w:t>
      </w:r>
      <w:r>
        <w:rPr>
          <w:rFonts w:hint="cs"/>
          <w:rtl/>
          <w:lang w:bidi="ar"/>
        </w:rPr>
        <w:t>وأُيدت</w:t>
      </w:r>
      <w:r w:rsidRPr="00B16CE8">
        <w:rPr>
          <w:rFonts w:hint="cs"/>
          <w:rtl/>
          <w:lang w:bidi="ar"/>
        </w:rPr>
        <w:t xml:space="preserve"> أيضا</w:t>
      </w:r>
      <w:r>
        <w:rPr>
          <w:rFonts w:hint="cs"/>
          <w:rtl/>
          <w:lang w:bidi="ar"/>
        </w:rPr>
        <w:t>ً</w:t>
      </w:r>
      <w:r w:rsidRPr="00B16CE8">
        <w:rPr>
          <w:rFonts w:hint="cs"/>
          <w:rtl/>
          <w:lang w:bidi="ar"/>
        </w:rPr>
        <w:t xml:space="preserve"> </w:t>
      </w:r>
      <w:r>
        <w:rPr>
          <w:rFonts w:hint="cs"/>
          <w:rtl/>
          <w:lang w:bidi="ar"/>
        </w:rPr>
        <w:t>ال</w:t>
      </w:r>
      <w:r w:rsidRPr="00B16CE8">
        <w:rPr>
          <w:rFonts w:hint="cs"/>
          <w:rtl/>
          <w:lang w:bidi="ar"/>
        </w:rPr>
        <w:t xml:space="preserve">حلقات </w:t>
      </w:r>
      <w:r>
        <w:rPr>
          <w:rFonts w:hint="cs"/>
          <w:rtl/>
          <w:lang w:bidi="ar"/>
        </w:rPr>
        <w:t>ال</w:t>
      </w:r>
      <w:r w:rsidRPr="00B16CE8">
        <w:rPr>
          <w:rFonts w:hint="cs"/>
          <w:rtl/>
          <w:lang w:bidi="ar"/>
        </w:rPr>
        <w:t>دراسية</w:t>
      </w:r>
      <w:r>
        <w:rPr>
          <w:rFonts w:hint="cs"/>
          <w:rtl/>
          <w:lang w:bidi="ar"/>
        </w:rPr>
        <w:t xml:space="preserve"> المعدة</w:t>
      </w:r>
      <w:r w:rsidRPr="00B16CE8">
        <w:rPr>
          <w:rFonts w:hint="cs"/>
          <w:rtl/>
          <w:lang w:bidi="ar"/>
        </w:rPr>
        <w:t xml:space="preserve"> لتدريب</w:t>
      </w:r>
      <w:r>
        <w:rPr>
          <w:rFonts w:hint="cs"/>
          <w:rtl/>
          <w:lang w:bidi="ar"/>
        </w:rPr>
        <w:t xml:space="preserve"> المندوبين</w:t>
      </w:r>
      <w:r w:rsidRPr="00B16CE8">
        <w:rPr>
          <w:rFonts w:hint="cs"/>
          <w:rtl/>
          <w:lang w:bidi="ar"/>
        </w:rPr>
        <w:t xml:space="preserve"> و</w:t>
      </w:r>
      <w:r>
        <w:rPr>
          <w:rFonts w:hint="cs"/>
          <w:rtl/>
          <w:lang w:bidi="ar"/>
        </w:rPr>
        <w:t>تزويدهم ب</w:t>
      </w:r>
      <w:r w:rsidRPr="00B16CE8">
        <w:rPr>
          <w:rFonts w:hint="cs"/>
          <w:rtl/>
          <w:lang w:bidi="ar"/>
        </w:rPr>
        <w:t>المعلومات العملية.</w:t>
      </w:r>
      <w:r w:rsidRPr="00780895">
        <w:rPr>
          <w:rFonts w:hint="cs"/>
          <w:rtl/>
          <w:lang w:bidi="ar"/>
        </w:rPr>
        <w:t xml:space="preserve"> </w:t>
      </w:r>
      <w:r w:rsidRPr="00B16CE8">
        <w:rPr>
          <w:rFonts w:hint="cs"/>
          <w:rtl/>
          <w:lang w:bidi="ar"/>
        </w:rPr>
        <w:t xml:space="preserve">ولا توجد في الوقت الراهن ميزانية </w:t>
      </w:r>
      <w:r>
        <w:rPr>
          <w:rFonts w:hint="cs"/>
          <w:rtl/>
          <w:lang w:bidi="ar"/>
        </w:rPr>
        <w:t>منظورة</w:t>
      </w:r>
      <w:r w:rsidRPr="00B16CE8">
        <w:rPr>
          <w:rFonts w:hint="cs"/>
          <w:rtl/>
          <w:lang w:bidi="ar"/>
        </w:rPr>
        <w:t xml:space="preserve"> لتنظيم أي اجتماعات إقليمية أو</w:t>
      </w:r>
      <w:r w:rsidR="00853835">
        <w:rPr>
          <w:rFonts w:hint="eastAsia"/>
          <w:rtl/>
          <w:lang w:bidi="ar"/>
        </w:rPr>
        <w:t> </w:t>
      </w:r>
      <w:r w:rsidRPr="00B16CE8">
        <w:rPr>
          <w:rFonts w:hint="cs"/>
          <w:rtl/>
          <w:lang w:bidi="ar"/>
        </w:rPr>
        <w:t>أقاليمية خارج جنيف.</w:t>
      </w:r>
    </w:p>
    <w:p w:rsidR="0071251B" w:rsidRDefault="0071251B" w:rsidP="00853835">
      <w:pPr>
        <w:rPr>
          <w:rtl/>
          <w:lang w:bidi="ar-EG"/>
        </w:rPr>
      </w:pPr>
      <w:r>
        <w:rPr>
          <w:lang w:bidi="ar-EG"/>
        </w:rPr>
        <w:t>8</w:t>
      </w:r>
      <w:r>
        <w:rPr>
          <w:rtl/>
          <w:lang w:bidi="ar-EG"/>
        </w:rPr>
        <w:tab/>
      </w:r>
      <w:r>
        <w:rPr>
          <w:rFonts w:hint="cs"/>
          <w:rtl/>
          <w:lang w:bidi="ar"/>
        </w:rPr>
        <w:t>ل</w:t>
      </w:r>
      <w:r w:rsidRPr="00B16CE8">
        <w:rPr>
          <w:rFonts w:hint="cs"/>
          <w:rtl/>
          <w:lang w:bidi="ar"/>
        </w:rPr>
        <w:t>ذلك، ت</w:t>
      </w:r>
      <w:r>
        <w:rPr>
          <w:rFonts w:hint="cs"/>
          <w:rtl/>
          <w:lang w:bidi="ar"/>
        </w:rPr>
        <w:t>ُ</w:t>
      </w:r>
      <w:r w:rsidRPr="00B16CE8">
        <w:rPr>
          <w:rFonts w:hint="cs"/>
          <w:rtl/>
          <w:lang w:bidi="ar"/>
        </w:rPr>
        <w:t>قترح الإجراءات التالية ب</w:t>
      </w:r>
      <w:r>
        <w:rPr>
          <w:rFonts w:hint="cs"/>
          <w:rtl/>
          <w:lang w:bidi="ar"/>
        </w:rPr>
        <w:t xml:space="preserve">شأن </w:t>
      </w:r>
      <w:r w:rsidRPr="00B16CE8">
        <w:rPr>
          <w:rFonts w:hint="cs"/>
          <w:rtl/>
          <w:lang w:bidi="ar"/>
        </w:rPr>
        <w:t>مؤتمر المندوبين</w:t>
      </w:r>
      <w:r w:rsidRPr="00853835">
        <w:rPr>
          <w:rFonts w:hint="cs"/>
          <w:rtl/>
        </w:rPr>
        <w:t xml:space="preserve"> </w:t>
      </w:r>
      <w:r w:rsidRPr="00B16CE8">
        <w:rPr>
          <w:rFonts w:hint="cs"/>
          <w:rtl/>
          <w:lang w:bidi="ar"/>
        </w:rPr>
        <w:t>المفوضين</w:t>
      </w:r>
      <w:r w:rsidRPr="00307087">
        <w:rPr>
          <w:rFonts w:ascii="Traditional Arabic" w:eastAsia="SimSun" w:hAnsi="Traditional Arabic" w:hint="cs"/>
          <w:sz w:val="30"/>
          <w:rtl/>
          <w:lang w:bidi="ar"/>
        </w:rPr>
        <w:t xml:space="preserve"> </w:t>
      </w:r>
      <w:r w:rsidRPr="002764E4">
        <w:rPr>
          <w:rFonts w:ascii="Traditional Arabic" w:eastAsia="SimSun" w:hAnsi="Traditional Arabic" w:hint="cs"/>
          <w:sz w:val="30"/>
          <w:rtl/>
          <w:lang w:bidi="ar"/>
        </w:rPr>
        <w:t xml:space="preserve">لعام </w:t>
      </w:r>
      <w:r w:rsidR="00853835">
        <w:rPr>
          <w:lang w:bidi="ar"/>
        </w:rPr>
        <w:t>2018</w:t>
      </w:r>
      <w:r w:rsidRPr="00B16CE8">
        <w:rPr>
          <w:rFonts w:hint="cs"/>
          <w:rtl/>
          <w:lang w:bidi="ar"/>
        </w:rPr>
        <w:t>:</w:t>
      </w:r>
    </w:p>
    <w:p w:rsidR="0071251B" w:rsidRDefault="0071251B" w:rsidP="00853835">
      <w:pPr>
        <w:pStyle w:val="enumlev1"/>
        <w:rPr>
          <w:rtl/>
        </w:rPr>
      </w:pPr>
      <w:r>
        <w:rPr>
          <w:rFonts w:ascii="Times New Roman" w:hAnsi="Times New Roman" w:cs="Times New Roman"/>
          <w:rtl/>
        </w:rPr>
        <w:t>•</w:t>
      </w:r>
      <w:r>
        <w:rPr>
          <w:rtl/>
        </w:rPr>
        <w:tab/>
      </w:r>
      <w:r>
        <w:rPr>
          <w:rFonts w:hint="cs"/>
          <w:rtl/>
          <w:lang w:bidi="ar"/>
        </w:rPr>
        <w:t xml:space="preserve">أن تحضر </w:t>
      </w:r>
      <w:r w:rsidRPr="00B16CE8">
        <w:rPr>
          <w:rFonts w:hint="cs"/>
          <w:rtl/>
          <w:lang w:bidi="ar"/>
        </w:rPr>
        <w:t>أمانة الاتحاد و</w:t>
      </w:r>
      <w:r>
        <w:rPr>
          <w:rFonts w:hint="cs"/>
          <w:rtl/>
          <w:lang w:bidi="ar"/>
        </w:rPr>
        <w:t>ت</w:t>
      </w:r>
      <w:r w:rsidRPr="00B16CE8">
        <w:rPr>
          <w:rFonts w:hint="cs"/>
          <w:rtl/>
          <w:lang w:bidi="ar"/>
        </w:rPr>
        <w:t xml:space="preserve">دعم الاجتماعات التحضيرية </w:t>
      </w:r>
      <w:r>
        <w:rPr>
          <w:rFonts w:hint="cs"/>
          <w:rtl/>
          <w:lang w:bidi="ar"/>
        </w:rPr>
        <w:t>ل</w:t>
      </w:r>
      <w:r w:rsidRPr="00307087">
        <w:rPr>
          <w:rFonts w:hint="eastAsia"/>
          <w:rtl/>
          <w:lang w:bidi="ar"/>
        </w:rPr>
        <w:t>منظمات</w:t>
      </w:r>
      <w:r w:rsidRPr="00307087">
        <w:rPr>
          <w:rtl/>
          <w:lang w:bidi="ar"/>
        </w:rPr>
        <w:t xml:space="preserve"> </w:t>
      </w:r>
      <w:r w:rsidRPr="00307087">
        <w:rPr>
          <w:rFonts w:hint="eastAsia"/>
          <w:rtl/>
          <w:lang w:bidi="ar"/>
        </w:rPr>
        <w:t>الاتصالات</w:t>
      </w:r>
      <w:r w:rsidRPr="00307087">
        <w:rPr>
          <w:rtl/>
          <w:lang w:bidi="ar"/>
        </w:rPr>
        <w:t xml:space="preserve"> </w:t>
      </w:r>
      <w:r w:rsidRPr="00307087">
        <w:rPr>
          <w:rFonts w:hint="eastAsia"/>
          <w:rtl/>
          <w:lang w:bidi="ar"/>
        </w:rPr>
        <w:t>الإقليمية</w:t>
      </w:r>
      <w:r w:rsidRPr="00B16CE8">
        <w:rPr>
          <w:rFonts w:hint="cs"/>
          <w:rtl/>
          <w:lang w:bidi="ar"/>
        </w:rPr>
        <w:t>.</w:t>
      </w:r>
      <w:r w:rsidRPr="00307087">
        <w:rPr>
          <w:rFonts w:hint="cs"/>
          <w:rtl/>
          <w:lang w:bidi="ar"/>
        </w:rPr>
        <w:t xml:space="preserve"> </w:t>
      </w:r>
      <w:r>
        <w:rPr>
          <w:rFonts w:hint="cs"/>
          <w:rtl/>
          <w:lang w:bidi="ar"/>
        </w:rPr>
        <w:t>ولتقديم</w:t>
      </w:r>
      <w:r w:rsidRPr="00B16CE8">
        <w:rPr>
          <w:rFonts w:hint="cs"/>
          <w:rtl/>
          <w:lang w:bidi="ar"/>
        </w:rPr>
        <w:t xml:space="preserve"> المزيد من الدعم للمندوبين الجدد، ينبغي </w:t>
      </w:r>
      <w:r>
        <w:rPr>
          <w:rFonts w:hint="cs"/>
          <w:rtl/>
          <w:lang w:bidi="ar"/>
        </w:rPr>
        <w:t>أن يُعَد</w:t>
      </w:r>
      <w:r w:rsidRPr="00B16CE8">
        <w:rPr>
          <w:rFonts w:hint="cs"/>
          <w:rtl/>
          <w:lang w:bidi="ar"/>
        </w:rPr>
        <w:t xml:space="preserve"> </w:t>
      </w:r>
      <w:r>
        <w:rPr>
          <w:rFonts w:hint="cs"/>
          <w:rtl/>
          <w:lang w:bidi="ar"/>
        </w:rPr>
        <w:t>برنامج تدريبي وأن يُنشر</w:t>
      </w:r>
      <w:r w:rsidRPr="00B16CE8">
        <w:rPr>
          <w:rFonts w:hint="cs"/>
          <w:rtl/>
          <w:lang w:bidi="ar"/>
        </w:rPr>
        <w:t xml:space="preserve"> على </w:t>
      </w:r>
      <w:r>
        <w:rPr>
          <w:rFonts w:hint="cs"/>
          <w:rtl/>
          <w:lang w:bidi="ar"/>
        </w:rPr>
        <w:t xml:space="preserve">شبكة </w:t>
      </w:r>
      <w:r w:rsidRPr="00B16CE8">
        <w:rPr>
          <w:rFonts w:hint="cs"/>
          <w:rtl/>
          <w:lang w:bidi="ar"/>
        </w:rPr>
        <w:t>الإنترنت و</w:t>
      </w:r>
      <w:r>
        <w:rPr>
          <w:rFonts w:hint="cs"/>
          <w:rtl/>
          <w:lang w:bidi="ar"/>
        </w:rPr>
        <w:t>أن يقوم بعرضه</w:t>
      </w:r>
      <w:r w:rsidRPr="00B16CE8">
        <w:rPr>
          <w:rFonts w:hint="cs"/>
          <w:rtl/>
          <w:lang w:bidi="ar"/>
        </w:rPr>
        <w:t xml:space="preserve"> أيضا</w:t>
      </w:r>
      <w:r>
        <w:rPr>
          <w:rFonts w:hint="cs"/>
          <w:rtl/>
          <w:lang w:bidi="ar"/>
        </w:rPr>
        <w:t>ً</w:t>
      </w:r>
      <w:r w:rsidRPr="00B16CE8">
        <w:rPr>
          <w:rFonts w:hint="cs"/>
          <w:rtl/>
          <w:lang w:bidi="ar"/>
        </w:rPr>
        <w:t xml:space="preserve"> </w:t>
      </w:r>
      <w:r>
        <w:rPr>
          <w:rFonts w:hint="cs"/>
          <w:rtl/>
          <w:lang w:bidi="ar"/>
        </w:rPr>
        <w:t>موظفو</w:t>
      </w:r>
      <w:r w:rsidRPr="00B16CE8">
        <w:rPr>
          <w:rFonts w:hint="cs"/>
          <w:rtl/>
          <w:lang w:bidi="ar"/>
        </w:rPr>
        <w:t xml:space="preserve"> الاتحاد الذين يحضرون الاجتماعات التحضيرية الإقليمية </w:t>
      </w:r>
      <w:r>
        <w:rPr>
          <w:rFonts w:hint="cs"/>
          <w:rtl/>
          <w:lang w:bidi="ar"/>
        </w:rPr>
        <w:t>ل</w:t>
      </w:r>
      <w:r w:rsidRPr="00307087">
        <w:rPr>
          <w:rFonts w:hint="eastAsia"/>
          <w:rtl/>
          <w:lang w:bidi="ar"/>
        </w:rPr>
        <w:t>منظمات</w:t>
      </w:r>
      <w:r w:rsidRPr="00307087">
        <w:rPr>
          <w:rtl/>
          <w:lang w:bidi="ar"/>
        </w:rPr>
        <w:t xml:space="preserve"> </w:t>
      </w:r>
      <w:r w:rsidRPr="00307087">
        <w:rPr>
          <w:rFonts w:hint="eastAsia"/>
          <w:rtl/>
          <w:lang w:bidi="ar"/>
        </w:rPr>
        <w:t>الاتصالات</w:t>
      </w:r>
      <w:r w:rsidRPr="00307087">
        <w:rPr>
          <w:rtl/>
          <w:lang w:bidi="ar"/>
        </w:rPr>
        <w:t xml:space="preserve"> </w:t>
      </w:r>
      <w:r w:rsidRPr="00307087">
        <w:rPr>
          <w:rFonts w:hint="eastAsia"/>
          <w:rtl/>
          <w:lang w:bidi="ar"/>
        </w:rPr>
        <w:t>الإقليمية</w:t>
      </w:r>
      <w:r w:rsidRPr="00B16CE8">
        <w:rPr>
          <w:rFonts w:hint="cs"/>
          <w:rtl/>
          <w:lang w:bidi="ar"/>
        </w:rPr>
        <w:t>.</w:t>
      </w:r>
    </w:p>
    <w:p w:rsidR="0071251B" w:rsidRDefault="0071251B" w:rsidP="00417865">
      <w:pPr>
        <w:pStyle w:val="enumlev1"/>
        <w:rPr>
          <w:rtl/>
        </w:rPr>
      </w:pPr>
      <w:r>
        <w:rPr>
          <w:rFonts w:ascii="Times New Roman" w:hAnsi="Times New Roman" w:cs="Times New Roman"/>
          <w:rtl/>
        </w:rPr>
        <w:t>•</w:t>
      </w:r>
      <w:r>
        <w:rPr>
          <w:rtl/>
        </w:rPr>
        <w:tab/>
      </w:r>
      <w:r>
        <w:rPr>
          <w:rFonts w:hint="cs"/>
          <w:rtl/>
          <w:lang w:bidi="ar"/>
        </w:rPr>
        <w:t>أن يُ</w:t>
      </w:r>
      <w:r w:rsidRPr="00B16CE8">
        <w:rPr>
          <w:rFonts w:hint="cs"/>
          <w:rtl/>
          <w:lang w:bidi="ar"/>
        </w:rPr>
        <w:t xml:space="preserve">عقد اجتماعان </w:t>
      </w:r>
      <w:proofErr w:type="spellStart"/>
      <w:r w:rsidRPr="00B16CE8">
        <w:rPr>
          <w:rFonts w:hint="cs"/>
          <w:rtl/>
          <w:lang w:bidi="ar"/>
        </w:rPr>
        <w:t>أقاليميان</w:t>
      </w:r>
      <w:proofErr w:type="spellEnd"/>
      <w:r w:rsidRPr="00B16CE8">
        <w:rPr>
          <w:rFonts w:hint="cs"/>
          <w:rtl/>
          <w:lang w:bidi="ar"/>
        </w:rPr>
        <w:t xml:space="preserve"> غير رسميين في المقر الرئيسي في جنيف ب</w:t>
      </w:r>
      <w:r>
        <w:rPr>
          <w:rFonts w:hint="cs"/>
          <w:rtl/>
          <w:lang w:bidi="ar"/>
        </w:rPr>
        <w:t>ال</w:t>
      </w:r>
      <w:r w:rsidRPr="00B16CE8">
        <w:rPr>
          <w:rFonts w:hint="cs"/>
          <w:rtl/>
          <w:lang w:bidi="ar"/>
        </w:rPr>
        <w:t>مشاركة عن ب</w:t>
      </w:r>
      <w:r w:rsidR="00417865">
        <w:rPr>
          <w:rFonts w:hint="cs"/>
          <w:rtl/>
          <w:lang w:bidi="ar"/>
        </w:rPr>
        <w:t>ُ</w:t>
      </w:r>
      <w:r w:rsidRPr="00B16CE8">
        <w:rPr>
          <w:rFonts w:hint="cs"/>
          <w:rtl/>
          <w:lang w:bidi="ar"/>
        </w:rPr>
        <w:t>عد</w:t>
      </w:r>
      <w:r>
        <w:rPr>
          <w:rFonts w:hint="cs"/>
          <w:rtl/>
          <w:lang w:bidi="ar"/>
        </w:rPr>
        <w:t>،</w:t>
      </w:r>
      <w:r>
        <w:rPr>
          <w:rFonts w:hint="cs"/>
          <w:rtl/>
        </w:rPr>
        <w:t xml:space="preserve"> عملاً بما جرى </w:t>
      </w:r>
      <w:r w:rsidRPr="00B16CE8">
        <w:rPr>
          <w:rFonts w:hint="cs"/>
          <w:rtl/>
          <w:lang w:bidi="ar"/>
        </w:rPr>
        <w:t>في</w:t>
      </w:r>
      <w:r w:rsidR="00853835">
        <w:rPr>
          <w:rFonts w:hint="eastAsia"/>
          <w:rtl/>
          <w:lang w:bidi="ar"/>
        </w:rPr>
        <w:t> </w:t>
      </w:r>
      <w:r w:rsidRPr="00B16CE8">
        <w:rPr>
          <w:rFonts w:hint="cs"/>
          <w:rtl/>
          <w:lang w:bidi="ar"/>
        </w:rPr>
        <w:t>عام</w:t>
      </w:r>
      <w:r w:rsidR="00853835">
        <w:rPr>
          <w:rFonts w:hint="eastAsia"/>
          <w:rtl/>
          <w:lang w:bidi="ar"/>
        </w:rPr>
        <w:t> </w:t>
      </w:r>
      <w:r w:rsidR="00853835">
        <w:rPr>
          <w:lang w:bidi="ar"/>
        </w:rPr>
        <w:t>2014</w:t>
      </w:r>
      <w:r>
        <w:rPr>
          <w:rFonts w:hint="cs"/>
          <w:rtl/>
          <w:lang w:bidi="ar"/>
        </w:rPr>
        <w:t>.</w:t>
      </w:r>
      <w:r w:rsidRPr="005A3A63">
        <w:rPr>
          <w:rFonts w:hint="cs"/>
          <w:rtl/>
          <w:lang w:bidi="ar"/>
        </w:rPr>
        <w:t xml:space="preserve"> </w:t>
      </w:r>
      <w:r w:rsidRPr="00B16CE8">
        <w:rPr>
          <w:rFonts w:hint="cs"/>
          <w:rtl/>
          <w:lang w:bidi="ar"/>
        </w:rPr>
        <w:t>وت</w:t>
      </w:r>
      <w:r>
        <w:rPr>
          <w:rFonts w:hint="cs"/>
          <w:rtl/>
          <w:lang w:bidi="ar"/>
        </w:rPr>
        <w:t>ُ</w:t>
      </w:r>
      <w:r w:rsidRPr="00B16CE8">
        <w:rPr>
          <w:rFonts w:hint="cs"/>
          <w:rtl/>
          <w:lang w:bidi="ar"/>
        </w:rPr>
        <w:t xml:space="preserve">قترح </w:t>
      </w:r>
      <w:r>
        <w:rPr>
          <w:rFonts w:hint="cs"/>
          <w:rtl/>
          <w:lang w:bidi="ar"/>
        </w:rPr>
        <w:t>المواعيد</w:t>
      </w:r>
      <w:r w:rsidRPr="00B16CE8">
        <w:rPr>
          <w:rFonts w:hint="cs"/>
          <w:rtl/>
          <w:lang w:bidi="ar"/>
        </w:rPr>
        <w:t xml:space="preserve"> التالية: </w:t>
      </w:r>
      <w:r w:rsidR="00417865">
        <w:rPr>
          <w:rFonts w:hint="cs"/>
          <w:rtl/>
          <w:lang w:bidi="ar"/>
        </w:rPr>
        <w:t>يمكن عقد</w:t>
      </w:r>
      <w:r w:rsidRPr="00B16CE8">
        <w:rPr>
          <w:rFonts w:hint="cs"/>
          <w:rtl/>
          <w:lang w:bidi="ar"/>
        </w:rPr>
        <w:t xml:space="preserve"> الاجتماع الأول يوم الثلاثاء </w:t>
      </w:r>
      <w:r w:rsidR="00853835">
        <w:rPr>
          <w:lang w:bidi="ar"/>
        </w:rPr>
        <w:t>17</w:t>
      </w:r>
      <w:r w:rsidRPr="00B16CE8">
        <w:rPr>
          <w:rFonts w:hint="cs"/>
          <w:rtl/>
          <w:lang w:bidi="ar"/>
        </w:rPr>
        <w:t xml:space="preserve"> أبريل </w:t>
      </w:r>
      <w:r w:rsidR="00853835">
        <w:rPr>
          <w:lang w:bidi="ar"/>
        </w:rPr>
        <w:t>2018</w:t>
      </w:r>
      <w:r w:rsidRPr="00B16CE8">
        <w:rPr>
          <w:rFonts w:hint="cs"/>
          <w:rtl/>
          <w:lang w:bidi="ar"/>
        </w:rPr>
        <w:t xml:space="preserve"> (اليوم السابق ل</w:t>
      </w:r>
      <w:r>
        <w:rPr>
          <w:rFonts w:hint="cs"/>
          <w:rtl/>
          <w:lang w:bidi="ar"/>
        </w:rPr>
        <w:t>انعقاد ا</w:t>
      </w:r>
      <w:r w:rsidRPr="00B16CE8">
        <w:rPr>
          <w:rFonts w:hint="cs"/>
          <w:rtl/>
          <w:lang w:bidi="ar"/>
        </w:rPr>
        <w:t>لمجلس</w:t>
      </w:r>
      <w:r>
        <w:rPr>
          <w:rFonts w:hint="cs"/>
          <w:rtl/>
          <w:lang w:bidi="ar"/>
        </w:rPr>
        <w:t xml:space="preserve"> في</w:t>
      </w:r>
      <w:r w:rsidR="00853835">
        <w:rPr>
          <w:rFonts w:hint="eastAsia"/>
          <w:rtl/>
          <w:lang w:bidi="ar"/>
        </w:rPr>
        <w:t> </w:t>
      </w:r>
      <w:r>
        <w:rPr>
          <w:rFonts w:hint="cs"/>
          <w:rtl/>
          <w:lang w:bidi="ar"/>
        </w:rPr>
        <w:t>دورته لعام</w:t>
      </w:r>
      <w:r w:rsidR="00853835">
        <w:rPr>
          <w:rFonts w:hint="eastAsia"/>
          <w:rtl/>
          <w:lang w:bidi="ar"/>
        </w:rPr>
        <w:t> </w:t>
      </w:r>
      <w:r w:rsidR="00853835">
        <w:rPr>
          <w:lang w:bidi="ar"/>
        </w:rPr>
        <w:t>2018</w:t>
      </w:r>
      <w:r w:rsidRPr="00B16CE8">
        <w:rPr>
          <w:rFonts w:hint="cs"/>
          <w:rtl/>
          <w:lang w:bidi="ar"/>
        </w:rPr>
        <w:t xml:space="preserve">)، </w:t>
      </w:r>
      <w:r w:rsidR="00417865">
        <w:rPr>
          <w:rFonts w:hint="cs"/>
          <w:rtl/>
          <w:lang w:bidi="ar"/>
        </w:rPr>
        <w:t>ويمكن عقد</w:t>
      </w:r>
      <w:r w:rsidRPr="00B16CE8">
        <w:rPr>
          <w:rFonts w:hint="cs"/>
          <w:rtl/>
          <w:lang w:bidi="ar"/>
        </w:rPr>
        <w:t xml:space="preserve"> الاجتماع الثاني في</w:t>
      </w:r>
      <w:r w:rsidR="00853835">
        <w:rPr>
          <w:rFonts w:hint="eastAsia"/>
          <w:rtl/>
          <w:lang w:bidi="ar"/>
        </w:rPr>
        <w:t> </w:t>
      </w:r>
      <w:r w:rsidR="00853835">
        <w:rPr>
          <w:lang w:bidi="ar"/>
        </w:rPr>
        <w:t>2</w:t>
      </w:r>
      <w:r w:rsidRPr="00B16CE8">
        <w:rPr>
          <w:rFonts w:hint="cs"/>
          <w:rtl/>
          <w:lang w:bidi="ar"/>
        </w:rPr>
        <w:t xml:space="preserve"> أكتوبر</w:t>
      </w:r>
      <w:r w:rsidR="00853835">
        <w:rPr>
          <w:rFonts w:hint="eastAsia"/>
          <w:rtl/>
          <w:lang w:bidi="ar"/>
        </w:rPr>
        <w:t> </w:t>
      </w:r>
      <w:r w:rsidR="00853835">
        <w:rPr>
          <w:lang w:bidi="ar"/>
        </w:rPr>
        <w:t>2018</w:t>
      </w:r>
      <w:r w:rsidRPr="00B16CE8">
        <w:rPr>
          <w:rFonts w:hint="cs"/>
          <w:rtl/>
          <w:lang w:bidi="ar"/>
        </w:rPr>
        <w:t>، بعد الموعد النهائي لتقديم الترشيحات. وكما</w:t>
      </w:r>
      <w:r w:rsidRPr="005A3A63">
        <w:rPr>
          <w:rFonts w:hint="cs"/>
          <w:rtl/>
          <w:lang w:bidi="ar"/>
        </w:rPr>
        <w:t xml:space="preserve"> </w:t>
      </w:r>
      <w:r w:rsidRPr="00B16CE8">
        <w:rPr>
          <w:rFonts w:hint="cs"/>
          <w:rtl/>
          <w:lang w:bidi="ar"/>
        </w:rPr>
        <w:t>في</w:t>
      </w:r>
      <w:r w:rsidR="00853835">
        <w:rPr>
          <w:rFonts w:hint="eastAsia"/>
          <w:rtl/>
          <w:lang w:bidi="ar"/>
        </w:rPr>
        <w:t> </w:t>
      </w:r>
      <w:r w:rsidRPr="00B16CE8">
        <w:rPr>
          <w:rFonts w:hint="cs"/>
          <w:rtl/>
          <w:lang w:bidi="ar"/>
        </w:rPr>
        <w:t>عام</w:t>
      </w:r>
      <w:r w:rsidR="00853835">
        <w:rPr>
          <w:rFonts w:hint="eastAsia"/>
          <w:rtl/>
          <w:lang w:bidi="ar"/>
        </w:rPr>
        <w:t> </w:t>
      </w:r>
      <w:r w:rsidR="00853835">
        <w:rPr>
          <w:lang w:bidi="ar"/>
        </w:rPr>
        <w:t>2014</w:t>
      </w:r>
      <w:r w:rsidRPr="00B16CE8">
        <w:rPr>
          <w:rFonts w:hint="cs"/>
          <w:rtl/>
          <w:lang w:bidi="ar"/>
        </w:rPr>
        <w:t>،</w:t>
      </w:r>
      <w:r w:rsidRPr="005A3A63">
        <w:rPr>
          <w:rFonts w:hint="cs"/>
          <w:rtl/>
          <w:lang w:bidi="ar"/>
        </w:rPr>
        <w:t xml:space="preserve"> </w:t>
      </w:r>
      <w:r w:rsidRPr="00B16CE8">
        <w:rPr>
          <w:rFonts w:hint="cs"/>
          <w:rtl/>
          <w:lang w:bidi="ar"/>
        </w:rPr>
        <w:t>ي</w:t>
      </w:r>
      <w:r>
        <w:rPr>
          <w:rFonts w:hint="cs"/>
          <w:rtl/>
          <w:lang w:bidi="ar"/>
        </w:rPr>
        <w:t>ُ</w:t>
      </w:r>
      <w:r w:rsidRPr="00B16CE8">
        <w:rPr>
          <w:rFonts w:hint="cs"/>
          <w:rtl/>
          <w:lang w:bidi="ar"/>
        </w:rPr>
        <w:t xml:space="preserve">قترح </w:t>
      </w:r>
      <w:r>
        <w:rPr>
          <w:rFonts w:hint="cs"/>
          <w:rtl/>
          <w:lang w:bidi="ar"/>
        </w:rPr>
        <w:t xml:space="preserve">أن تقتصر المشاركة </w:t>
      </w:r>
      <w:r w:rsidR="00417865">
        <w:rPr>
          <w:rFonts w:hint="cs"/>
          <w:rtl/>
          <w:lang w:bidi="ar"/>
        </w:rPr>
        <w:t>الحضورية</w:t>
      </w:r>
      <w:r>
        <w:rPr>
          <w:rFonts w:hint="cs"/>
          <w:rtl/>
          <w:lang w:bidi="ar"/>
        </w:rPr>
        <w:t xml:space="preserve"> على ثلاثة ممثلين إقليميين عن </w:t>
      </w:r>
      <w:r w:rsidRPr="00B16CE8">
        <w:rPr>
          <w:rFonts w:hint="cs"/>
          <w:rtl/>
          <w:lang w:bidi="ar"/>
        </w:rPr>
        <w:t xml:space="preserve">كل </w:t>
      </w:r>
      <w:r>
        <w:rPr>
          <w:rFonts w:hint="cs"/>
          <w:rtl/>
          <w:lang w:bidi="ar"/>
        </w:rPr>
        <w:t>فريق</w:t>
      </w:r>
      <w:r w:rsidRPr="00B16CE8">
        <w:rPr>
          <w:rFonts w:hint="cs"/>
          <w:rtl/>
          <w:lang w:bidi="ar"/>
        </w:rPr>
        <w:t>، و</w:t>
      </w:r>
      <w:r>
        <w:rPr>
          <w:rFonts w:hint="cs"/>
          <w:rtl/>
          <w:lang w:bidi="ar"/>
        </w:rPr>
        <w:t>أن يُ</w:t>
      </w:r>
      <w:r w:rsidRPr="00B16CE8">
        <w:rPr>
          <w:rFonts w:hint="cs"/>
          <w:rtl/>
          <w:lang w:bidi="ar"/>
        </w:rPr>
        <w:t xml:space="preserve">عقد الاجتماع باللغة الإنكليزية </w:t>
      </w:r>
      <w:r>
        <w:rPr>
          <w:rFonts w:hint="cs"/>
          <w:rtl/>
          <w:lang w:bidi="ar"/>
        </w:rPr>
        <w:t>حصراً</w:t>
      </w:r>
      <w:r w:rsidRPr="00B16CE8">
        <w:rPr>
          <w:rFonts w:hint="cs"/>
          <w:rtl/>
          <w:lang w:bidi="ar"/>
        </w:rPr>
        <w:t>،</w:t>
      </w:r>
      <w:r>
        <w:rPr>
          <w:rFonts w:hint="cs"/>
          <w:rtl/>
          <w:lang w:bidi="ar"/>
        </w:rPr>
        <w:t xml:space="preserve"> وأن يفسَح مجال</w:t>
      </w:r>
      <w:r w:rsidRPr="005A3A63">
        <w:rPr>
          <w:rFonts w:hint="cs"/>
          <w:rtl/>
          <w:lang w:bidi="ar"/>
        </w:rPr>
        <w:t xml:space="preserve"> </w:t>
      </w:r>
      <w:r w:rsidRPr="00B16CE8">
        <w:rPr>
          <w:rFonts w:hint="cs"/>
          <w:rtl/>
          <w:lang w:bidi="ar"/>
        </w:rPr>
        <w:t>المشاركة عن ب</w:t>
      </w:r>
      <w:r w:rsidR="00417865">
        <w:rPr>
          <w:rFonts w:hint="cs"/>
          <w:rtl/>
          <w:lang w:bidi="ar"/>
        </w:rPr>
        <w:t>ُ</w:t>
      </w:r>
      <w:r w:rsidRPr="00B16CE8">
        <w:rPr>
          <w:rFonts w:hint="cs"/>
          <w:rtl/>
          <w:lang w:bidi="ar"/>
        </w:rPr>
        <w:t>عد لجميع</w:t>
      </w:r>
      <w:r>
        <w:rPr>
          <w:rFonts w:hint="cs"/>
          <w:rtl/>
          <w:lang w:bidi="ar"/>
        </w:rPr>
        <w:t xml:space="preserve"> الدول الأعضاء.</w:t>
      </w:r>
    </w:p>
    <w:p w:rsidR="0071251B" w:rsidRDefault="0071251B" w:rsidP="0071251B">
      <w:pPr>
        <w:pStyle w:val="Headingb"/>
        <w:rPr>
          <w:rtl/>
        </w:rPr>
      </w:pPr>
      <w:r w:rsidRPr="006C27B0">
        <w:rPr>
          <w:rFonts w:hint="cs"/>
          <w:rtl/>
        </w:rPr>
        <w:t>التأكيد مجدداً على دور مؤتمر المندوبين المفوضين بوصفه الهيئة العليا لوضع السياسات في الاتحاد</w:t>
      </w:r>
    </w:p>
    <w:p w:rsidR="0071251B" w:rsidRDefault="0071251B" w:rsidP="00853835">
      <w:pPr>
        <w:rPr>
          <w:rtl/>
          <w:lang w:bidi="ar-EG"/>
        </w:rPr>
      </w:pPr>
      <w:r>
        <w:t>9</w:t>
      </w:r>
      <w:r>
        <w:rPr>
          <w:rtl/>
          <w:lang w:bidi="ar-EG"/>
        </w:rPr>
        <w:tab/>
      </w:r>
      <w:r>
        <w:rPr>
          <w:rFonts w:hint="cs"/>
          <w:rtl/>
          <w:lang w:bidi="ar"/>
        </w:rPr>
        <w:t>اقتُرحت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الإجراءات التالية</w:t>
      </w:r>
      <w:r>
        <w:rPr>
          <w:rFonts w:hint="cs"/>
          <w:rtl/>
          <w:lang w:bidi="ar-EG"/>
        </w:rPr>
        <w:t>:</w:t>
      </w:r>
    </w:p>
    <w:p w:rsidR="0071251B" w:rsidRPr="003D509A" w:rsidRDefault="0071251B" w:rsidP="00853835">
      <w:pPr>
        <w:pStyle w:val="enumlev1"/>
        <w:rPr>
          <w:i/>
          <w:iCs/>
          <w:spacing w:val="-4"/>
          <w:rtl/>
          <w:lang w:bidi="ar-EG"/>
        </w:rPr>
      </w:pPr>
      <w:r w:rsidRPr="003D509A">
        <w:rPr>
          <w:i/>
          <w:iCs/>
          <w:spacing w:val="-4"/>
        </w:rPr>
        <w:t>•</w:t>
      </w:r>
      <w:r w:rsidRPr="003D509A">
        <w:rPr>
          <w:i/>
          <w:iCs/>
          <w:spacing w:val="-4"/>
          <w:rtl/>
        </w:rPr>
        <w:tab/>
      </w:r>
      <w:r w:rsidRPr="003D509A">
        <w:rPr>
          <w:rFonts w:hint="cs"/>
          <w:i/>
          <w:iCs/>
          <w:spacing w:val="-4"/>
          <w:rtl/>
        </w:rPr>
        <w:t>من الممكن أن يشمل "أسبوع وزاري" يُنظَّم لأول مرة على الإطلاق اجتماعات مائدة مستديرة رفيعة المستوى حول مواضيع معينة في الجلسات العامة حيث ستتاح للوزراء خلالها فرصة مناقشة غايات وأهداف والتزامات إداراتـهم بغية الاستعاضة عن الإدلاء التقليدي ببيانات السياسة العامة. ويمكن للدول الأعضاء أيضاً أن تختار تقديم تسجيلات فيديو للبيانات التي يدلي بها كل وزير والتي يمكن نشرها على شبكة الإنترنت بدلاً من الإدلاء به</w:t>
      </w:r>
      <w:r w:rsidR="009E0AF1" w:rsidRPr="003D509A">
        <w:rPr>
          <w:rFonts w:hint="cs"/>
          <w:i/>
          <w:iCs/>
          <w:spacing w:val="-4"/>
          <w:rtl/>
        </w:rPr>
        <w:t>ا خلال مؤتمر المندوبين المفوضين.</w:t>
      </w:r>
    </w:p>
    <w:p w:rsidR="0071251B" w:rsidRPr="00853835" w:rsidRDefault="0071251B" w:rsidP="00853835">
      <w:pPr>
        <w:pStyle w:val="enumlev1"/>
        <w:rPr>
          <w:i/>
          <w:iCs/>
          <w:rtl/>
          <w:lang w:bidi="ar-EG"/>
        </w:rPr>
      </w:pPr>
      <w:r w:rsidRPr="00853835">
        <w:rPr>
          <w:i/>
          <w:iCs/>
        </w:rPr>
        <w:lastRenderedPageBreak/>
        <w:t>•</w:t>
      </w:r>
      <w:r w:rsidRPr="00853835">
        <w:rPr>
          <w:i/>
          <w:iCs/>
          <w:rtl/>
        </w:rPr>
        <w:tab/>
      </w:r>
      <w:r w:rsidRPr="00853835">
        <w:rPr>
          <w:rFonts w:hint="cs"/>
          <w:i/>
          <w:iCs/>
          <w:rtl/>
        </w:rPr>
        <w:t>من الممكن إحراز تحسن في تنسيق وتشكيل مجموعة من الخدمات المقدمة أصلاً لجعل الحدث أكثر جاذبية للوزراء: تخصيص قاعات للاجتماعات الثنائية، وإتاحة فرص لوسائط الإعلام، والإعلان عن مشاريع، والاجتماع بالقادة الشباب المعنيين بالسياسات العامة، وإتاحة الفرص لإلقاء كلمة في أ</w:t>
      </w:r>
      <w:r w:rsidR="009E0AF1">
        <w:rPr>
          <w:rFonts w:hint="cs"/>
          <w:i/>
          <w:iCs/>
          <w:rtl/>
        </w:rPr>
        <w:t>حداث جانبية مختارة، وما إلى ذلك.</w:t>
      </w:r>
    </w:p>
    <w:p w:rsidR="0071251B" w:rsidRPr="00853835" w:rsidRDefault="0071251B" w:rsidP="00853835">
      <w:pPr>
        <w:pStyle w:val="enumlev1"/>
        <w:rPr>
          <w:i/>
          <w:iCs/>
          <w:rtl/>
          <w:lang w:bidi="ar-EG"/>
        </w:rPr>
      </w:pPr>
      <w:r w:rsidRPr="00853835">
        <w:rPr>
          <w:i/>
          <w:iCs/>
        </w:rPr>
        <w:t>•</w:t>
      </w:r>
      <w:r w:rsidRPr="00853835">
        <w:rPr>
          <w:i/>
          <w:iCs/>
          <w:rtl/>
        </w:rPr>
        <w:tab/>
      </w:r>
      <w:r w:rsidRPr="00853835">
        <w:rPr>
          <w:rFonts w:hint="cs"/>
          <w:i/>
          <w:iCs/>
          <w:rtl/>
        </w:rPr>
        <w:t>دعوة الوزراء إلى التوقيع على الوثائق الختامية مسبقاً في قاعة</w:t>
      </w:r>
      <w:r w:rsidR="009E0AF1">
        <w:rPr>
          <w:rFonts w:hint="cs"/>
          <w:i/>
          <w:iCs/>
          <w:rtl/>
        </w:rPr>
        <w:t xml:space="preserve"> مخصصة لكبار الشخصيات مع التقاط صور رسمية لتغطية الحدث.</w:t>
      </w:r>
    </w:p>
    <w:p w:rsidR="0071251B" w:rsidRPr="00853835" w:rsidRDefault="0071251B" w:rsidP="00417865">
      <w:pPr>
        <w:pStyle w:val="enumlev1"/>
        <w:rPr>
          <w:i/>
          <w:iCs/>
          <w:rtl/>
          <w:lang w:bidi="ar-EG"/>
        </w:rPr>
      </w:pPr>
      <w:r w:rsidRPr="00853835">
        <w:rPr>
          <w:i/>
          <w:iCs/>
        </w:rPr>
        <w:t>•</w:t>
      </w:r>
      <w:r w:rsidRPr="00853835">
        <w:rPr>
          <w:i/>
          <w:iCs/>
          <w:rtl/>
        </w:rPr>
        <w:tab/>
      </w:r>
      <w:r w:rsidRPr="00853835">
        <w:rPr>
          <w:rFonts w:hint="cs"/>
          <w:i/>
          <w:iCs/>
          <w:rtl/>
        </w:rPr>
        <w:t xml:space="preserve">بناءً على ما سبق، الاستغناء عن مراسم التوقيع الرسمية. ومن الممكن وضع إطار زمني لتوقيع جميع المندوبين الآخرين على الوثائق الختامية في مكتب اللجنة </w:t>
      </w:r>
      <w:r w:rsidRPr="00853835">
        <w:rPr>
          <w:i/>
          <w:iCs/>
        </w:rPr>
        <w:t>2</w:t>
      </w:r>
      <w:r w:rsidRPr="00853835">
        <w:rPr>
          <w:rFonts w:hint="cs"/>
          <w:i/>
          <w:iCs/>
          <w:rtl/>
        </w:rPr>
        <w:t xml:space="preserve"> (على النحو المعمول به بشأن التصريحات/التحفظات)، ويمكن أن يلتحق المندوبون بالمسؤولين المنت</w:t>
      </w:r>
      <w:r w:rsidR="009E0AF1">
        <w:rPr>
          <w:rFonts w:hint="cs"/>
          <w:i/>
          <w:iCs/>
          <w:rtl/>
        </w:rPr>
        <w:t xml:space="preserve">خبين لالتقاط صورة جماعية </w:t>
      </w:r>
      <w:r w:rsidR="00417865">
        <w:rPr>
          <w:rFonts w:hint="cs"/>
          <w:i/>
          <w:iCs/>
          <w:rtl/>
        </w:rPr>
        <w:t>أخيرة</w:t>
      </w:r>
      <w:r w:rsidR="009E0AF1">
        <w:rPr>
          <w:rFonts w:hint="cs"/>
          <w:i/>
          <w:iCs/>
          <w:rtl/>
        </w:rPr>
        <w:t>.</w:t>
      </w:r>
    </w:p>
    <w:p w:rsidR="0071251B" w:rsidRDefault="0071251B" w:rsidP="00853835">
      <w:pPr>
        <w:pStyle w:val="enumlev1"/>
        <w:rPr>
          <w:rtl/>
        </w:rPr>
      </w:pPr>
      <w:r w:rsidRPr="00853835">
        <w:rPr>
          <w:i/>
          <w:iCs/>
        </w:rPr>
        <w:t>•</w:t>
      </w:r>
      <w:r w:rsidRPr="00853835">
        <w:rPr>
          <w:i/>
          <w:iCs/>
          <w:rtl/>
        </w:rPr>
        <w:tab/>
      </w:r>
      <w:r w:rsidRPr="00853835">
        <w:rPr>
          <w:rFonts w:hint="cs"/>
          <w:i/>
          <w:iCs/>
          <w:rtl/>
        </w:rPr>
        <w:t>ينبغي أن تبلَّغ نتائج "الأسبوع الوزاري" إلى الجلسة العامة وتُدمج في أعمال المؤتمر الرسمية.</w:t>
      </w:r>
    </w:p>
    <w:p w:rsidR="0071251B" w:rsidRDefault="0071251B" w:rsidP="00853835">
      <w:pPr>
        <w:rPr>
          <w:rtl/>
          <w:lang w:bidi="ar-EG"/>
        </w:rPr>
      </w:pPr>
      <w:r>
        <w:rPr>
          <w:lang w:bidi="ar-EG"/>
        </w:rPr>
        <w:t>10</w:t>
      </w:r>
      <w:r>
        <w:rPr>
          <w:rtl/>
          <w:lang w:bidi="ar-EG"/>
        </w:rPr>
        <w:tab/>
      </w:r>
      <w:r w:rsidRPr="00B16CE8">
        <w:rPr>
          <w:rFonts w:hint="cs"/>
          <w:rtl/>
          <w:lang w:bidi="ar"/>
        </w:rPr>
        <w:t xml:space="preserve">ووردت ردود </w:t>
      </w:r>
      <w:r>
        <w:rPr>
          <w:rFonts w:hint="cs"/>
          <w:rtl/>
          <w:lang w:bidi="ar"/>
        </w:rPr>
        <w:t>بشأن</w:t>
      </w:r>
      <w:r w:rsidRPr="00B16CE8">
        <w:rPr>
          <w:rFonts w:hint="cs"/>
          <w:rtl/>
          <w:lang w:bidi="ar"/>
        </w:rPr>
        <w:t xml:space="preserve"> مسائل مختلفة، لم تقترح الأمانة بعضها، </w:t>
      </w:r>
      <w:r>
        <w:rPr>
          <w:rFonts w:hint="cs"/>
          <w:rtl/>
          <w:lang w:bidi="ar"/>
        </w:rPr>
        <w:t>بيد أنها</w:t>
      </w:r>
      <w:r w:rsidRPr="00B16CE8">
        <w:rPr>
          <w:rFonts w:hint="cs"/>
          <w:rtl/>
          <w:lang w:bidi="ar"/>
        </w:rPr>
        <w:t xml:space="preserve"> تندرج </w:t>
      </w:r>
      <w:r>
        <w:rPr>
          <w:rFonts w:hint="cs"/>
          <w:rtl/>
          <w:lang w:bidi="ar"/>
        </w:rPr>
        <w:t>رغم ذلك في إطار</w:t>
      </w:r>
      <w:r w:rsidRPr="00B16CE8">
        <w:rPr>
          <w:rFonts w:hint="cs"/>
          <w:rtl/>
          <w:lang w:bidi="ar"/>
        </w:rPr>
        <w:t xml:space="preserve"> هذه الفئة. فعلى سبيل المثال،</w:t>
      </w:r>
      <w:r w:rsidRPr="00CF7E07">
        <w:rPr>
          <w:rFonts w:hint="cs"/>
          <w:rtl/>
          <w:lang w:bidi="ar"/>
        </w:rPr>
        <w:t xml:space="preserve"> </w:t>
      </w:r>
      <w:r w:rsidRPr="00B16CE8">
        <w:rPr>
          <w:rFonts w:hint="cs"/>
          <w:rtl/>
          <w:lang w:bidi="ar"/>
        </w:rPr>
        <w:t>اقت</w:t>
      </w:r>
      <w:r>
        <w:rPr>
          <w:rFonts w:hint="cs"/>
          <w:rtl/>
          <w:lang w:bidi="ar"/>
        </w:rPr>
        <w:t>ُ</w:t>
      </w:r>
      <w:r w:rsidRPr="00B16CE8">
        <w:rPr>
          <w:rFonts w:hint="cs"/>
          <w:rtl/>
          <w:lang w:bidi="ar"/>
        </w:rPr>
        <w:t xml:space="preserve">رح </w:t>
      </w:r>
      <w:r>
        <w:rPr>
          <w:rFonts w:hint="cs"/>
          <w:rtl/>
          <w:lang w:bidi="ar"/>
        </w:rPr>
        <w:t>تحديد</w:t>
      </w:r>
      <w:r w:rsidRPr="00B16CE8">
        <w:rPr>
          <w:rFonts w:hint="cs"/>
          <w:rtl/>
          <w:lang w:bidi="ar"/>
        </w:rPr>
        <w:t xml:space="preserve"> الحد الأعلى النهائي لوحدة </w:t>
      </w:r>
      <w:r>
        <w:rPr>
          <w:rFonts w:hint="cs"/>
          <w:rtl/>
          <w:lang w:bidi="ar"/>
        </w:rPr>
        <w:t>المساهمة</w:t>
      </w:r>
      <w:r w:rsidRPr="00B16CE8">
        <w:rPr>
          <w:rFonts w:hint="cs"/>
          <w:rtl/>
          <w:lang w:bidi="ar"/>
        </w:rPr>
        <w:t xml:space="preserve"> في اليوم الثاني من المؤتمر،</w:t>
      </w:r>
      <w:r>
        <w:rPr>
          <w:rFonts w:hint="cs"/>
          <w:rtl/>
          <w:lang w:bidi="ar"/>
        </w:rPr>
        <w:t xml:space="preserve"> وبيان أن</w:t>
      </w:r>
      <w:r w:rsidRPr="00B16CE8">
        <w:rPr>
          <w:rFonts w:hint="cs"/>
          <w:rtl/>
          <w:lang w:bidi="ar"/>
        </w:rPr>
        <w:t xml:space="preserve"> على </w:t>
      </w:r>
      <w:r>
        <w:rPr>
          <w:rFonts w:hint="cs"/>
          <w:rtl/>
          <w:lang w:bidi="ar"/>
        </w:rPr>
        <w:t>الدولة العضو</w:t>
      </w:r>
      <w:r w:rsidRPr="00B16CE8">
        <w:rPr>
          <w:rFonts w:hint="cs"/>
          <w:rtl/>
          <w:lang w:bidi="ar"/>
        </w:rPr>
        <w:t xml:space="preserve"> أن تعلن عن اختيارها النهائي لفئة المساهمة في اليوم الثالث </w:t>
      </w:r>
      <w:r>
        <w:rPr>
          <w:rFonts w:hint="cs"/>
          <w:rtl/>
          <w:lang w:bidi="ar"/>
        </w:rPr>
        <w:t>ل</w:t>
      </w:r>
      <w:r w:rsidRPr="00B16CE8">
        <w:rPr>
          <w:rFonts w:hint="cs"/>
          <w:rtl/>
          <w:lang w:bidi="ar"/>
        </w:rPr>
        <w:t>لسماح بوضع الميزانية استنادا</w:t>
      </w:r>
      <w:r>
        <w:rPr>
          <w:rFonts w:hint="cs"/>
          <w:rtl/>
          <w:lang w:bidi="ar"/>
        </w:rPr>
        <w:t>ً</w:t>
      </w:r>
      <w:r w:rsidRPr="00B16CE8">
        <w:rPr>
          <w:rFonts w:hint="cs"/>
          <w:rtl/>
          <w:lang w:bidi="ar"/>
        </w:rPr>
        <w:t xml:space="preserve"> إلى توقعات مالية دقيقة.</w:t>
      </w:r>
      <w:r w:rsidRPr="00BA5FBA">
        <w:rPr>
          <w:rFonts w:hint="cs"/>
          <w:rtl/>
          <w:lang w:bidi="ar"/>
        </w:rPr>
        <w:t xml:space="preserve"> </w:t>
      </w:r>
      <w:r w:rsidRPr="00B16CE8">
        <w:rPr>
          <w:rFonts w:hint="cs"/>
          <w:rtl/>
          <w:lang w:bidi="ar"/>
        </w:rPr>
        <w:t>وفيما يتعلق ببيانات السياسة العامة، أعربت بعض الدول الأعضاء عن رغبتها في اختصار الوقت المخصص لبيانات السياسة العامة أو إزالتها بالكامل، في</w:t>
      </w:r>
      <w:r w:rsidR="00853835">
        <w:rPr>
          <w:rFonts w:hint="eastAsia"/>
          <w:rtl/>
          <w:lang w:bidi="ar"/>
        </w:rPr>
        <w:t> </w:t>
      </w:r>
      <w:r w:rsidRPr="00B16CE8">
        <w:rPr>
          <w:rFonts w:hint="cs"/>
          <w:rtl/>
          <w:lang w:bidi="ar"/>
        </w:rPr>
        <w:t xml:space="preserve">حين يرى آخرون أن بيانات السياسة العامة ينبغي أن </w:t>
      </w:r>
      <w:r>
        <w:rPr>
          <w:rFonts w:hint="cs"/>
          <w:rtl/>
          <w:lang w:bidi="ar"/>
        </w:rPr>
        <w:t>تعبر عن</w:t>
      </w:r>
      <w:r w:rsidRPr="00B16CE8">
        <w:rPr>
          <w:rFonts w:hint="cs"/>
          <w:rtl/>
          <w:lang w:bidi="ar"/>
        </w:rPr>
        <w:t xml:space="preserve"> أهداف وغايات كل دولة عضو </w:t>
      </w:r>
      <w:r>
        <w:rPr>
          <w:rFonts w:hint="cs"/>
          <w:rtl/>
          <w:lang w:bidi="ar"/>
        </w:rPr>
        <w:t>ل</w:t>
      </w:r>
      <w:r w:rsidRPr="00B16CE8">
        <w:rPr>
          <w:rFonts w:hint="cs"/>
          <w:rtl/>
          <w:lang w:bidi="ar"/>
        </w:rPr>
        <w:t>لاتحاد.</w:t>
      </w:r>
    </w:p>
    <w:p w:rsidR="0071251B" w:rsidRDefault="0071251B" w:rsidP="00853835">
      <w:pPr>
        <w:rPr>
          <w:rtl/>
        </w:rPr>
      </w:pPr>
      <w:r>
        <w:rPr>
          <w:lang w:bidi="ar-EG"/>
        </w:rPr>
        <w:t>11</w:t>
      </w:r>
      <w:r w:rsidRPr="005A7806">
        <w:rPr>
          <w:rtl/>
        </w:rPr>
        <w:tab/>
      </w:r>
      <w:r w:rsidRPr="00B16CE8">
        <w:rPr>
          <w:rFonts w:hint="cs"/>
          <w:rtl/>
          <w:lang w:bidi="ar"/>
        </w:rPr>
        <w:t>وبناء</w:t>
      </w:r>
      <w:r w:rsidR="0009103E">
        <w:rPr>
          <w:rFonts w:hint="cs"/>
          <w:rtl/>
          <w:lang w:bidi="ar"/>
        </w:rPr>
        <w:t>ً</w:t>
      </w:r>
      <w:r w:rsidRPr="00B16CE8">
        <w:rPr>
          <w:rFonts w:hint="cs"/>
          <w:rtl/>
          <w:lang w:bidi="ar"/>
        </w:rPr>
        <w:t xml:space="preserve"> على ذلك، ومع مراعاة </w:t>
      </w:r>
      <w:r>
        <w:rPr>
          <w:rFonts w:hint="cs"/>
          <w:rtl/>
          <w:lang w:bidi="ar"/>
        </w:rPr>
        <w:t>الملاحظات الواردة</w:t>
      </w:r>
      <w:r w:rsidRPr="00B16CE8">
        <w:rPr>
          <w:rFonts w:hint="cs"/>
          <w:rtl/>
          <w:lang w:bidi="ar"/>
        </w:rPr>
        <w:t xml:space="preserve"> من الدول الأعضاء، ي</w:t>
      </w:r>
      <w:r>
        <w:rPr>
          <w:rFonts w:hint="cs"/>
          <w:rtl/>
          <w:lang w:bidi="ar"/>
        </w:rPr>
        <w:t>ُ</w:t>
      </w:r>
      <w:r w:rsidRPr="00B16CE8">
        <w:rPr>
          <w:rFonts w:hint="cs"/>
          <w:rtl/>
          <w:lang w:bidi="ar"/>
        </w:rPr>
        <w:t>قترح الإبقاء على</w:t>
      </w:r>
      <w:r w:rsidRPr="00BA5FBA">
        <w:rPr>
          <w:rFonts w:hint="cs"/>
          <w:rtl/>
          <w:lang w:bidi="ar"/>
        </w:rPr>
        <w:t xml:space="preserve"> </w:t>
      </w:r>
      <w:r>
        <w:rPr>
          <w:rFonts w:hint="cs"/>
          <w:rtl/>
          <w:lang w:bidi="ar"/>
        </w:rPr>
        <w:t>مراسم</w:t>
      </w:r>
      <w:r w:rsidRPr="00B16CE8">
        <w:rPr>
          <w:rFonts w:hint="cs"/>
          <w:rtl/>
          <w:lang w:bidi="ar"/>
        </w:rPr>
        <w:t xml:space="preserve"> التوقيع </w:t>
      </w:r>
      <w:r>
        <w:rPr>
          <w:rFonts w:hint="cs"/>
          <w:rtl/>
          <w:lang w:bidi="ar"/>
        </w:rPr>
        <w:t>وترشيدها</w:t>
      </w:r>
      <w:r w:rsidRPr="00B16CE8">
        <w:rPr>
          <w:rFonts w:hint="cs"/>
          <w:rtl/>
          <w:lang w:bidi="ar"/>
        </w:rPr>
        <w:t xml:space="preserve"> </w:t>
      </w:r>
      <w:r>
        <w:rPr>
          <w:rFonts w:hint="cs"/>
          <w:rtl/>
          <w:lang w:bidi="ar"/>
        </w:rPr>
        <w:t>في</w:t>
      </w:r>
      <w:r w:rsidR="00853835">
        <w:rPr>
          <w:rFonts w:hint="eastAsia"/>
          <w:rtl/>
          <w:lang w:bidi="ar"/>
        </w:rPr>
        <w:t> </w:t>
      </w:r>
      <w:r w:rsidR="00853835">
        <w:rPr>
          <w:rFonts w:hint="cs"/>
          <w:rtl/>
          <w:lang w:bidi="ar"/>
        </w:rPr>
        <w:t>مؤتمر المندوبين المفوضين لعام</w:t>
      </w:r>
      <w:r w:rsidR="00853835">
        <w:rPr>
          <w:rFonts w:hint="eastAsia"/>
          <w:rtl/>
          <w:lang w:bidi="ar"/>
        </w:rPr>
        <w:t> </w:t>
      </w:r>
      <w:r w:rsidR="00853835">
        <w:rPr>
          <w:lang w:bidi="ar"/>
        </w:rPr>
        <w:t>2018</w:t>
      </w:r>
      <w:r w:rsidRPr="00B16CE8">
        <w:rPr>
          <w:rFonts w:hint="cs"/>
          <w:rtl/>
          <w:lang w:bidi="ar"/>
        </w:rPr>
        <w:t>.</w:t>
      </w:r>
    </w:p>
    <w:p w:rsidR="0071251B" w:rsidRDefault="0071251B" w:rsidP="0071251B">
      <w:pPr>
        <w:rPr>
          <w:rtl/>
          <w:lang w:bidi="ar-EG"/>
        </w:rPr>
      </w:pPr>
      <w:r>
        <w:t>12</w:t>
      </w:r>
      <w:r>
        <w:rPr>
          <w:rtl/>
          <w:lang w:bidi="ar-EG"/>
        </w:rPr>
        <w:tab/>
      </w:r>
      <w:r w:rsidRPr="00B16CE8">
        <w:rPr>
          <w:rFonts w:hint="cs"/>
          <w:rtl/>
          <w:lang w:bidi="ar"/>
        </w:rPr>
        <w:t>وي</w:t>
      </w:r>
      <w:r>
        <w:rPr>
          <w:rFonts w:hint="cs"/>
          <w:rtl/>
          <w:lang w:bidi="ar"/>
        </w:rPr>
        <w:t>ُ</w:t>
      </w:r>
      <w:r w:rsidRPr="00B16CE8">
        <w:rPr>
          <w:rFonts w:hint="cs"/>
          <w:rtl/>
          <w:lang w:bidi="ar"/>
        </w:rPr>
        <w:t>قترح أيضا</w:t>
      </w:r>
      <w:r>
        <w:rPr>
          <w:rFonts w:hint="cs"/>
          <w:rtl/>
          <w:lang w:bidi="ar"/>
        </w:rPr>
        <w:t>ً</w:t>
      </w:r>
      <w:r w:rsidRPr="00B16CE8">
        <w:rPr>
          <w:rFonts w:hint="cs"/>
          <w:rtl/>
          <w:lang w:bidi="ar"/>
        </w:rPr>
        <w:t xml:space="preserve"> أن يقوم المجلس بما يلي:</w:t>
      </w:r>
    </w:p>
    <w:p w:rsidR="0071251B" w:rsidRPr="00853835" w:rsidRDefault="0071251B" w:rsidP="00AE20D7">
      <w:pPr>
        <w:pStyle w:val="enumlev1"/>
        <w:rPr>
          <w:spacing w:val="-2"/>
          <w:rtl/>
        </w:rPr>
      </w:pPr>
      <w:r w:rsidRPr="00853835">
        <w:rPr>
          <w:rFonts w:ascii="Times New Roman" w:hAnsi="Times New Roman" w:cs="Times New Roman"/>
          <w:spacing w:val="-2"/>
          <w:rtl/>
        </w:rPr>
        <w:t>•</w:t>
      </w:r>
      <w:r w:rsidRPr="00853835">
        <w:rPr>
          <w:spacing w:val="-2"/>
          <w:rtl/>
        </w:rPr>
        <w:tab/>
      </w:r>
      <w:r w:rsidRPr="00853835">
        <w:rPr>
          <w:rFonts w:hint="cs"/>
          <w:spacing w:val="-2"/>
          <w:rtl/>
          <w:lang w:bidi="ar"/>
        </w:rPr>
        <w:t xml:space="preserve">أن يدعو الدول الأعضاء إلى </w:t>
      </w:r>
      <w:r w:rsidR="00417865">
        <w:rPr>
          <w:rFonts w:hint="cs"/>
          <w:spacing w:val="-2"/>
          <w:rtl/>
          <w:lang w:bidi="ar"/>
        </w:rPr>
        <w:t>الحد من طول</w:t>
      </w:r>
      <w:r w:rsidRPr="00853835">
        <w:rPr>
          <w:rFonts w:hint="cs"/>
          <w:spacing w:val="-2"/>
          <w:rtl/>
          <w:lang w:bidi="ar"/>
        </w:rPr>
        <w:t xml:space="preserve"> بيانات السياسة العامة </w:t>
      </w:r>
      <w:r w:rsidR="00417865">
        <w:rPr>
          <w:rFonts w:hint="cs"/>
          <w:spacing w:val="-2"/>
          <w:rtl/>
          <w:lang w:bidi="ar"/>
        </w:rPr>
        <w:t xml:space="preserve">كي لا تزيد عن </w:t>
      </w:r>
      <w:r w:rsidRPr="00853835">
        <w:rPr>
          <w:rFonts w:hint="cs"/>
          <w:spacing w:val="-2"/>
          <w:rtl/>
          <w:lang w:bidi="ar"/>
        </w:rPr>
        <w:t>دقائق كحد أقصى، وأن يطلب أن</w:t>
      </w:r>
      <w:r w:rsidR="00417865">
        <w:rPr>
          <w:rFonts w:hint="eastAsia"/>
          <w:spacing w:val="-2"/>
          <w:rtl/>
          <w:lang w:bidi="ar"/>
        </w:rPr>
        <w:t> </w:t>
      </w:r>
      <w:r w:rsidRPr="00853835">
        <w:rPr>
          <w:rFonts w:hint="cs"/>
          <w:spacing w:val="-2"/>
          <w:rtl/>
          <w:lang w:bidi="ar"/>
        </w:rPr>
        <w:t xml:space="preserve">تركز على أهداف وغايات الاتحاد (من قبيل ما يتصل منها بتكنولوجيا المعلومات والاتصالات لأغراض التنمية المستدامة). وسيُنشر </w:t>
      </w:r>
      <w:r w:rsidR="00417865">
        <w:rPr>
          <w:rFonts w:hint="cs"/>
          <w:spacing w:val="-2"/>
          <w:rtl/>
          <w:lang w:bidi="ar"/>
        </w:rPr>
        <w:t xml:space="preserve">النص </w:t>
      </w:r>
      <w:r w:rsidRPr="00853835">
        <w:rPr>
          <w:rFonts w:hint="cs"/>
          <w:spacing w:val="-2"/>
          <w:rtl/>
          <w:lang w:bidi="ar"/>
        </w:rPr>
        <w:t xml:space="preserve">الكامل </w:t>
      </w:r>
      <w:r w:rsidR="00417865">
        <w:rPr>
          <w:rFonts w:hint="cs"/>
          <w:spacing w:val="-2"/>
          <w:rtl/>
          <w:lang w:bidi="ar"/>
        </w:rPr>
        <w:t xml:space="preserve">للبيان </w:t>
      </w:r>
      <w:r w:rsidRPr="00853835">
        <w:rPr>
          <w:rFonts w:hint="cs"/>
          <w:spacing w:val="-2"/>
          <w:rtl/>
          <w:lang w:bidi="ar"/>
        </w:rPr>
        <w:t>على صفحة ويب مخصصة. فحسب أرقام مؤتمر المندوبين المفوضين لعام</w:t>
      </w:r>
      <w:r w:rsidR="00853835" w:rsidRPr="00853835">
        <w:rPr>
          <w:rFonts w:hint="eastAsia"/>
          <w:spacing w:val="-2"/>
          <w:rtl/>
          <w:lang w:bidi="ar"/>
        </w:rPr>
        <w:t> </w:t>
      </w:r>
      <w:r w:rsidR="00853835" w:rsidRPr="00853835">
        <w:rPr>
          <w:spacing w:val="-2"/>
          <w:lang w:bidi="ar"/>
        </w:rPr>
        <w:t>2014</w:t>
      </w:r>
      <w:r w:rsidR="00853835" w:rsidRPr="00853835">
        <w:rPr>
          <w:rFonts w:hint="eastAsia"/>
          <w:spacing w:val="-2"/>
          <w:rtl/>
          <w:lang w:bidi="ar"/>
        </w:rPr>
        <w:t> </w:t>
      </w:r>
      <w:r w:rsidRPr="00853835">
        <w:rPr>
          <w:rFonts w:hint="cs"/>
          <w:spacing w:val="-2"/>
          <w:rtl/>
          <w:lang w:bidi="ar"/>
        </w:rPr>
        <w:t>(</w:t>
      </w:r>
      <w:r w:rsidR="00853835" w:rsidRPr="00853835">
        <w:rPr>
          <w:spacing w:val="-2"/>
          <w:lang w:bidi="ar"/>
        </w:rPr>
        <w:t>121</w:t>
      </w:r>
      <w:r w:rsidR="00853835" w:rsidRPr="00853835">
        <w:rPr>
          <w:rFonts w:hint="eastAsia"/>
          <w:spacing w:val="-2"/>
          <w:rtl/>
          <w:lang w:bidi="ar-EG"/>
        </w:rPr>
        <w:t> </w:t>
      </w:r>
      <w:r w:rsidRPr="00853835">
        <w:rPr>
          <w:rFonts w:hint="cs"/>
          <w:spacing w:val="-2"/>
          <w:rtl/>
          <w:lang w:bidi="ar"/>
        </w:rPr>
        <w:t>بيان</w:t>
      </w:r>
      <w:r w:rsidR="00417865">
        <w:rPr>
          <w:rFonts w:hint="cs"/>
          <w:spacing w:val="-2"/>
          <w:rtl/>
          <w:lang w:bidi="ar"/>
        </w:rPr>
        <w:t>اً</w:t>
      </w:r>
      <w:r w:rsidRPr="00853835">
        <w:rPr>
          <w:rFonts w:hint="cs"/>
          <w:spacing w:val="-2"/>
          <w:rtl/>
          <w:lang w:bidi="ar"/>
        </w:rPr>
        <w:t xml:space="preserve"> </w:t>
      </w:r>
      <w:r w:rsidR="00417865">
        <w:rPr>
          <w:rFonts w:hint="cs"/>
          <w:spacing w:val="-2"/>
          <w:rtl/>
          <w:lang w:bidi="ar"/>
        </w:rPr>
        <w:t>ل</w:t>
      </w:r>
      <w:r w:rsidRPr="00853835">
        <w:rPr>
          <w:rFonts w:hint="cs"/>
          <w:spacing w:val="-2"/>
          <w:rtl/>
          <w:lang w:bidi="ar"/>
        </w:rPr>
        <w:t xml:space="preserve">لسياسة العامة)، يمكن توفير أكثر من نصف يوم من وقت العمل. ولهذه الغاية، يُقترح أيضاً أن يوصي المجلس مؤتمر المندوبين المفوضين لعام </w:t>
      </w:r>
      <w:r w:rsidR="00853835" w:rsidRPr="00853835">
        <w:rPr>
          <w:spacing w:val="-2"/>
          <w:lang w:bidi="ar"/>
        </w:rPr>
        <w:t>2018</w:t>
      </w:r>
      <w:r w:rsidRPr="00853835">
        <w:rPr>
          <w:rFonts w:hint="cs"/>
          <w:spacing w:val="-2"/>
          <w:rtl/>
          <w:lang w:bidi="ar"/>
        </w:rPr>
        <w:t xml:space="preserve"> بتحديث التوصية </w:t>
      </w:r>
      <w:r w:rsidR="00AE20D7">
        <w:rPr>
          <w:spacing w:val="-2"/>
          <w:lang w:bidi="ar"/>
        </w:rPr>
        <w:t>4</w:t>
      </w:r>
      <w:r w:rsidR="00AE20D7">
        <w:rPr>
          <w:rFonts w:hint="cs"/>
          <w:spacing w:val="-2"/>
          <w:rtl/>
          <w:lang w:bidi="ar-EG"/>
        </w:rPr>
        <w:t xml:space="preserve"> </w:t>
      </w:r>
      <w:r w:rsidRPr="00853835">
        <w:rPr>
          <w:rFonts w:hint="cs"/>
          <w:spacing w:val="-2"/>
          <w:rtl/>
          <w:lang w:bidi="ar"/>
        </w:rPr>
        <w:t>وفقاً لذلك.</w:t>
      </w:r>
    </w:p>
    <w:p w:rsidR="0071251B" w:rsidRDefault="0071251B" w:rsidP="00853835">
      <w:pPr>
        <w:pStyle w:val="enumlev1"/>
        <w:rPr>
          <w:rtl/>
        </w:rPr>
      </w:pPr>
      <w:r>
        <w:rPr>
          <w:rFonts w:ascii="Times New Roman" w:hAnsi="Times New Roman" w:cs="Times New Roman"/>
          <w:rtl/>
        </w:rPr>
        <w:t>•</w:t>
      </w:r>
      <w:r>
        <w:rPr>
          <w:rtl/>
        </w:rPr>
        <w:tab/>
      </w:r>
      <w:r w:rsidRPr="00B16CE8">
        <w:rPr>
          <w:rFonts w:hint="cs"/>
          <w:rtl/>
          <w:lang w:bidi="ar"/>
        </w:rPr>
        <w:t xml:space="preserve">أن يوصي مؤتمر المندوبين المفوضين لعام </w:t>
      </w:r>
      <w:r w:rsidR="00853835">
        <w:rPr>
          <w:lang w:bidi="ar"/>
        </w:rPr>
        <w:t>2018</w:t>
      </w:r>
      <w:r w:rsidRPr="00B16CE8">
        <w:rPr>
          <w:rFonts w:hint="cs"/>
          <w:rtl/>
          <w:lang w:bidi="ar"/>
        </w:rPr>
        <w:t xml:space="preserve"> بتحديد الحد الأعلى النهائي لوحدة </w:t>
      </w:r>
      <w:r>
        <w:rPr>
          <w:rFonts w:hint="cs"/>
          <w:rtl/>
          <w:lang w:bidi="ar"/>
        </w:rPr>
        <w:t>المساهمة</w:t>
      </w:r>
      <w:r w:rsidRPr="00B16CE8">
        <w:rPr>
          <w:rFonts w:hint="cs"/>
          <w:rtl/>
          <w:lang w:bidi="ar"/>
        </w:rPr>
        <w:t xml:space="preserve"> في اليوم الأول من المؤتمر، </w:t>
      </w:r>
      <w:r>
        <w:rPr>
          <w:rFonts w:hint="cs"/>
          <w:rtl/>
          <w:lang w:bidi="ar"/>
        </w:rPr>
        <w:t>كما جرى</w:t>
      </w:r>
      <w:r w:rsidRPr="00B16CE8">
        <w:rPr>
          <w:rFonts w:hint="cs"/>
          <w:rtl/>
          <w:lang w:bidi="ar"/>
        </w:rPr>
        <w:t xml:space="preserve"> في مؤتمر المندوبين المفوضين لعام </w:t>
      </w:r>
      <w:r w:rsidR="00853835">
        <w:rPr>
          <w:lang w:bidi="ar"/>
        </w:rPr>
        <w:t>2014</w:t>
      </w:r>
      <w:r w:rsidRPr="00B16CE8">
        <w:rPr>
          <w:rFonts w:hint="cs"/>
          <w:rtl/>
          <w:lang w:bidi="ar"/>
        </w:rPr>
        <w:t>، وتحديد</w:t>
      </w:r>
      <w:r>
        <w:rPr>
          <w:rFonts w:hint="cs"/>
          <w:rtl/>
          <w:lang w:bidi="ar"/>
        </w:rPr>
        <w:t xml:space="preserve"> </w:t>
      </w:r>
      <w:r w:rsidRPr="00B16CE8">
        <w:rPr>
          <w:rFonts w:hint="cs"/>
          <w:rtl/>
          <w:lang w:bidi="ar"/>
        </w:rPr>
        <w:t xml:space="preserve">الموعد النهائي للإعلان عن الاختيار النهائي لفئة </w:t>
      </w:r>
      <w:r>
        <w:rPr>
          <w:rFonts w:hint="cs"/>
          <w:rtl/>
          <w:lang w:bidi="ar"/>
        </w:rPr>
        <w:t>المساهمة</w:t>
      </w:r>
      <w:r w:rsidRPr="00B16CE8">
        <w:rPr>
          <w:rFonts w:hint="cs"/>
          <w:rtl/>
          <w:lang w:bidi="ar"/>
        </w:rPr>
        <w:t xml:space="preserve"> بحلول منتصف ليل اليوم الثالث</w:t>
      </w:r>
      <w:r>
        <w:rPr>
          <w:rFonts w:hint="cs"/>
          <w:rtl/>
          <w:lang w:bidi="ar"/>
        </w:rPr>
        <w:t xml:space="preserve"> بما</w:t>
      </w:r>
      <w:r w:rsidRPr="00B16CE8">
        <w:rPr>
          <w:rFonts w:hint="cs"/>
          <w:rtl/>
          <w:lang w:bidi="ar"/>
        </w:rPr>
        <w:t xml:space="preserve"> يتسق مع</w:t>
      </w:r>
      <w:r>
        <w:rPr>
          <w:rFonts w:hint="cs"/>
          <w:rtl/>
          <w:lang w:bidi="ar"/>
        </w:rPr>
        <w:t xml:space="preserve"> الرقمين </w:t>
      </w:r>
      <w:r w:rsidRPr="00CF7E07">
        <w:rPr>
          <w:lang w:val="en-GB" w:bidi="ar-EG"/>
        </w:rPr>
        <w:t>161D</w:t>
      </w:r>
      <w:r>
        <w:rPr>
          <w:rFonts w:hint="cs"/>
          <w:rtl/>
          <w:lang w:val="en-GB" w:bidi="ar-EG"/>
        </w:rPr>
        <w:t xml:space="preserve"> و</w:t>
      </w:r>
      <w:r w:rsidRPr="00CF7E07">
        <w:rPr>
          <w:lang w:val="en-GB" w:bidi="ar-EG"/>
        </w:rPr>
        <w:t>161E</w:t>
      </w:r>
      <w:r>
        <w:rPr>
          <w:rFonts w:hint="cs"/>
          <w:rtl/>
          <w:lang w:val="en-GB" w:bidi="ar-EG"/>
        </w:rPr>
        <w:t xml:space="preserve"> من الدستور.</w:t>
      </w:r>
    </w:p>
    <w:p w:rsidR="0071251B" w:rsidRDefault="0071251B" w:rsidP="0071251B">
      <w:pPr>
        <w:pStyle w:val="Headingb"/>
        <w:rPr>
          <w:rtl/>
        </w:rPr>
      </w:pPr>
      <w:r w:rsidRPr="006C27B0">
        <w:rPr>
          <w:rFonts w:hint="cs"/>
          <w:rtl/>
        </w:rPr>
        <w:t>تحسين العمليات الانتخابية</w:t>
      </w:r>
    </w:p>
    <w:p w:rsidR="0071251B" w:rsidRDefault="0071251B" w:rsidP="00853835">
      <w:pPr>
        <w:rPr>
          <w:rtl/>
          <w:lang w:bidi="ar-EG"/>
        </w:rPr>
      </w:pPr>
      <w:r>
        <w:t>13</w:t>
      </w:r>
      <w:r>
        <w:rPr>
          <w:rtl/>
          <w:lang w:bidi="ar-EG"/>
        </w:rPr>
        <w:tab/>
      </w:r>
      <w:r>
        <w:rPr>
          <w:rFonts w:hint="cs"/>
          <w:rtl/>
          <w:lang w:bidi="ar"/>
        </w:rPr>
        <w:t>اقتُرحت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الإجراءات التالية</w:t>
      </w:r>
      <w:r>
        <w:rPr>
          <w:rFonts w:hint="cs"/>
          <w:rtl/>
          <w:lang w:bidi="ar-EG"/>
        </w:rPr>
        <w:t>:</w:t>
      </w:r>
    </w:p>
    <w:p w:rsidR="0071251B" w:rsidRPr="00853835" w:rsidRDefault="0071251B" w:rsidP="00853835">
      <w:pPr>
        <w:pStyle w:val="enumlev1"/>
        <w:rPr>
          <w:i/>
          <w:iCs/>
          <w:rtl/>
        </w:rPr>
      </w:pPr>
      <w:r w:rsidRPr="00871AF6">
        <w:rPr>
          <w:rFonts w:ascii="Times New Roman" w:hAnsi="Times New Roman" w:cs="Times New Roman"/>
          <w:rtl/>
        </w:rPr>
        <w:t>•</w:t>
      </w:r>
      <w:r w:rsidRPr="00853835">
        <w:rPr>
          <w:i/>
          <w:iCs/>
          <w:rtl/>
        </w:rPr>
        <w:tab/>
      </w:r>
      <w:bookmarkStart w:id="1" w:name="_GoBack"/>
      <w:bookmarkEnd w:id="1"/>
      <w:r w:rsidRPr="00853835">
        <w:rPr>
          <w:rFonts w:hint="cs"/>
          <w:i/>
          <w:iCs/>
          <w:rtl/>
        </w:rPr>
        <w:t>فيما يتعلق بالعملية الانتخابية:</w:t>
      </w:r>
    </w:p>
    <w:p w:rsidR="0071251B" w:rsidRPr="00853835" w:rsidRDefault="00853835" w:rsidP="00853835">
      <w:pPr>
        <w:pStyle w:val="enumlev2"/>
        <w:rPr>
          <w:i/>
          <w:iCs/>
          <w:rtl/>
          <w:lang w:bidi="ar-EG"/>
        </w:rPr>
      </w:pPr>
      <w:r w:rsidRPr="00853835">
        <w:rPr>
          <w:rFonts w:ascii="Courier New" w:hAnsi="Courier New" w:cs="Courier New"/>
          <w:sz w:val="14"/>
          <w:szCs w:val="22"/>
          <w:rtl/>
          <w:lang w:bidi="ar-EG"/>
        </w:rPr>
        <w:t>o</w:t>
      </w:r>
      <w:r w:rsidR="0071251B" w:rsidRPr="00853835">
        <w:rPr>
          <w:i/>
          <w:iCs/>
          <w:rtl/>
        </w:rPr>
        <w:tab/>
      </w:r>
      <w:r w:rsidR="0071251B" w:rsidRPr="00853835">
        <w:rPr>
          <w:rFonts w:hint="cs"/>
          <w:i/>
          <w:iCs/>
          <w:rtl/>
        </w:rPr>
        <w:t>يدعى المجلس إلى الشروع في دراسات ترمي إلى تحسين عملية انتخاب المسؤولين المنتخبين على النحو المقترح في</w:t>
      </w:r>
      <w:r w:rsidR="0071251B" w:rsidRPr="00853835">
        <w:rPr>
          <w:rFonts w:hint="eastAsia"/>
          <w:i/>
          <w:iCs/>
          <w:rtl/>
        </w:rPr>
        <w:t> </w:t>
      </w:r>
      <w:r w:rsidR="0071251B" w:rsidRPr="00853835">
        <w:rPr>
          <w:rFonts w:hint="cs"/>
          <w:i/>
          <w:iCs/>
          <w:rtl/>
        </w:rPr>
        <w:t>التوصية</w:t>
      </w:r>
      <w:r w:rsidR="0071251B" w:rsidRPr="00853835">
        <w:rPr>
          <w:rFonts w:hint="eastAsia"/>
          <w:i/>
          <w:iCs/>
          <w:rtl/>
        </w:rPr>
        <w:t> </w:t>
      </w:r>
      <w:r w:rsidR="0071251B" w:rsidRPr="00853835">
        <w:rPr>
          <w:i/>
          <w:iCs/>
        </w:rPr>
        <w:t>8</w:t>
      </w:r>
      <w:r w:rsidR="0071251B" w:rsidRPr="00853835">
        <w:rPr>
          <w:rFonts w:hint="cs"/>
          <w:i/>
          <w:iCs/>
          <w:rtl/>
        </w:rPr>
        <w:t xml:space="preserve"> ل</w:t>
      </w:r>
      <w:r w:rsidR="0071251B" w:rsidRPr="00853835">
        <w:rPr>
          <w:rFonts w:hint="cs"/>
          <w:i/>
          <w:iCs/>
          <w:rtl/>
          <w:lang w:bidi="ar"/>
        </w:rPr>
        <w:t xml:space="preserve">مؤتمر المندوبين المفوضين لعام </w:t>
      </w:r>
      <w:r w:rsidRPr="00853835">
        <w:rPr>
          <w:i/>
          <w:iCs/>
          <w:lang w:bidi="ar"/>
        </w:rPr>
        <w:t>2014</w:t>
      </w:r>
      <w:r w:rsidR="0071251B" w:rsidRPr="00853835">
        <w:rPr>
          <w:rFonts w:hint="cs"/>
          <w:i/>
          <w:iCs/>
          <w:rtl/>
          <w:lang w:bidi="ar"/>
        </w:rPr>
        <w:t xml:space="preserve">، اللجنة </w:t>
      </w:r>
      <w:r w:rsidRPr="00853835">
        <w:rPr>
          <w:i/>
          <w:iCs/>
          <w:lang w:bidi="ar"/>
        </w:rPr>
        <w:t>5</w:t>
      </w:r>
      <w:r w:rsidR="0071251B" w:rsidRPr="00853835">
        <w:rPr>
          <w:rFonts w:hint="cs"/>
          <w:i/>
          <w:iCs/>
          <w:rtl/>
        </w:rPr>
        <w:t>: العروض والجلسات التفاعلية والجلسات الحية والمقابلات وطرح الأسئلة واجتماعات</w:t>
      </w:r>
      <w:r w:rsidR="009E0AF1">
        <w:rPr>
          <w:rFonts w:hint="cs"/>
          <w:i/>
          <w:iCs/>
          <w:rtl/>
        </w:rPr>
        <w:t xml:space="preserve"> المائدة المستديرة، وما إلى ذلك.</w:t>
      </w:r>
    </w:p>
    <w:p w:rsidR="0071251B" w:rsidRPr="00853835" w:rsidRDefault="00853835" w:rsidP="00853835">
      <w:pPr>
        <w:pStyle w:val="enumlev2"/>
        <w:rPr>
          <w:i/>
          <w:iCs/>
          <w:spacing w:val="6"/>
          <w:rtl/>
        </w:rPr>
      </w:pPr>
      <w:r w:rsidRPr="00CD0D3D">
        <w:rPr>
          <w:rFonts w:ascii="Courier New" w:hAnsi="Courier New" w:cs="Courier New"/>
          <w:sz w:val="14"/>
          <w:szCs w:val="22"/>
          <w:rtl/>
          <w:lang w:bidi="ar-EG"/>
        </w:rPr>
        <w:t>o</w:t>
      </w:r>
      <w:r w:rsidR="0071251B" w:rsidRPr="00853835">
        <w:rPr>
          <w:i/>
          <w:iCs/>
          <w:spacing w:val="6"/>
          <w:rtl/>
        </w:rPr>
        <w:tab/>
      </w:r>
      <w:r w:rsidR="0071251B" w:rsidRPr="00853835">
        <w:rPr>
          <w:rFonts w:hint="cs"/>
          <w:i/>
          <w:iCs/>
          <w:spacing w:val="6"/>
          <w:rtl/>
        </w:rPr>
        <w:t xml:space="preserve">ويُقترح القيام في وقت مبكر جداً بإنشاء حيز على الإنترنت لاحتواء كتيّبات الحملة الانتخابية بنسق الوثائق المحمولة </w:t>
      </w:r>
      <w:r w:rsidR="0071251B" w:rsidRPr="00853835">
        <w:rPr>
          <w:i/>
          <w:iCs/>
          <w:spacing w:val="6"/>
        </w:rPr>
        <w:t>(PDF)</w:t>
      </w:r>
      <w:r w:rsidR="0071251B" w:rsidRPr="00853835">
        <w:rPr>
          <w:rFonts w:hint="cs"/>
          <w:i/>
          <w:iCs/>
          <w:spacing w:val="6"/>
          <w:rtl/>
        </w:rPr>
        <w:t>/تسجيلات الفيديو حتى تتمكن الدول الأعضاء من نشر المعلومات الخاصة بمرشحيها إلكترونياً والاستغناء عن النسخ الورقية. ويمكن إتاحة شاشات تعمل باللمس وتتضمن معلومات عن المرشحين في الأماكن المخصصة لاستراحة القهوة.</w:t>
      </w:r>
    </w:p>
    <w:p w:rsidR="0071251B" w:rsidRPr="00853835" w:rsidRDefault="0071251B" w:rsidP="00853835">
      <w:pPr>
        <w:pStyle w:val="enumlev1"/>
        <w:rPr>
          <w:i/>
          <w:iCs/>
          <w:rtl/>
        </w:rPr>
      </w:pPr>
      <w:r w:rsidRPr="00853835">
        <w:rPr>
          <w:rFonts w:ascii="Times New Roman" w:hAnsi="Times New Roman" w:cs="Times New Roman"/>
          <w:i/>
          <w:iCs/>
          <w:sz w:val="30"/>
        </w:rPr>
        <w:lastRenderedPageBreak/>
        <w:t>•</w:t>
      </w:r>
      <w:r w:rsidRPr="00853835">
        <w:rPr>
          <w:rFonts w:hint="cs"/>
          <w:i/>
          <w:iCs/>
          <w:rtl/>
        </w:rPr>
        <w:tab/>
        <w:t xml:space="preserve">وفيما يتعلق بالتصويت، يُقترح النظر، بعد قيام الأمانة بالاستعراض الواجب للحلول القائمة ومتطلباتها التقنية والقانونية والعملية، في التحوّل تماماً إلى التصويت الإلكتروني على النحو الوارد في الرقم </w:t>
      </w:r>
      <w:r w:rsidRPr="00853835">
        <w:rPr>
          <w:i/>
          <w:iCs/>
        </w:rPr>
        <w:t>175</w:t>
      </w:r>
      <w:r w:rsidRPr="00853835">
        <w:rPr>
          <w:rFonts w:hint="cs"/>
          <w:i/>
          <w:iCs/>
          <w:rtl/>
        </w:rPr>
        <w:t xml:space="preserve"> من القواعد العامة الذي ينص على التالي: "يفضل</w:t>
      </w:r>
      <w:r w:rsidRPr="00853835">
        <w:rPr>
          <w:i/>
          <w:iCs/>
          <w:rtl/>
        </w:rPr>
        <w:t xml:space="preserve"> </w:t>
      </w:r>
      <w:r w:rsidRPr="00853835">
        <w:rPr>
          <w:rFonts w:hint="cs"/>
          <w:i/>
          <w:iCs/>
          <w:rtl/>
        </w:rPr>
        <w:t>إجراء</w:t>
      </w:r>
      <w:r w:rsidRPr="00853835">
        <w:rPr>
          <w:i/>
          <w:iCs/>
          <w:rtl/>
        </w:rPr>
        <w:t xml:space="preserve"> </w:t>
      </w:r>
      <w:r w:rsidRPr="00853835">
        <w:rPr>
          <w:rFonts w:hint="cs"/>
          <w:i/>
          <w:iCs/>
          <w:rtl/>
        </w:rPr>
        <w:t>الانتخابات</w:t>
      </w:r>
      <w:r w:rsidRPr="00853835">
        <w:rPr>
          <w:i/>
          <w:iCs/>
          <w:rtl/>
        </w:rPr>
        <w:t xml:space="preserve"> </w:t>
      </w:r>
      <w:r w:rsidRPr="00853835">
        <w:rPr>
          <w:rFonts w:hint="cs"/>
          <w:i/>
          <w:iCs/>
          <w:rtl/>
        </w:rPr>
        <w:t>باستخدام</w:t>
      </w:r>
      <w:r w:rsidRPr="00853835">
        <w:rPr>
          <w:i/>
          <w:iCs/>
          <w:rtl/>
        </w:rPr>
        <w:t xml:space="preserve"> </w:t>
      </w:r>
      <w:r w:rsidRPr="00853835">
        <w:rPr>
          <w:rFonts w:hint="cs"/>
          <w:i/>
          <w:iCs/>
          <w:rtl/>
        </w:rPr>
        <w:t>النظام</w:t>
      </w:r>
      <w:r w:rsidRPr="00853835">
        <w:rPr>
          <w:i/>
          <w:iCs/>
          <w:rtl/>
        </w:rPr>
        <w:t xml:space="preserve"> </w:t>
      </w:r>
      <w:r w:rsidRPr="00853835">
        <w:rPr>
          <w:rFonts w:hint="cs"/>
          <w:i/>
          <w:iCs/>
          <w:rtl/>
        </w:rPr>
        <w:t>الإلكتروني</w:t>
      </w:r>
      <w:r w:rsidRPr="00853835">
        <w:rPr>
          <w:i/>
          <w:iCs/>
          <w:rtl/>
        </w:rPr>
        <w:t xml:space="preserve"> </w:t>
      </w:r>
      <w:r w:rsidRPr="00853835">
        <w:rPr>
          <w:rFonts w:hint="cs"/>
          <w:i/>
          <w:iCs/>
          <w:rtl/>
        </w:rPr>
        <w:t>إذا</w:t>
      </w:r>
      <w:r w:rsidRPr="00853835">
        <w:rPr>
          <w:i/>
          <w:iCs/>
          <w:rtl/>
        </w:rPr>
        <w:t xml:space="preserve"> </w:t>
      </w:r>
      <w:r w:rsidRPr="00853835">
        <w:rPr>
          <w:rFonts w:hint="cs"/>
          <w:i/>
          <w:iCs/>
          <w:rtl/>
        </w:rPr>
        <w:t>توافر</w:t>
      </w:r>
      <w:r w:rsidRPr="00853835">
        <w:rPr>
          <w:i/>
          <w:iCs/>
          <w:rtl/>
        </w:rPr>
        <w:t xml:space="preserve"> </w:t>
      </w:r>
      <w:r w:rsidRPr="00853835">
        <w:rPr>
          <w:rFonts w:hint="cs"/>
          <w:i/>
          <w:iCs/>
          <w:rtl/>
        </w:rPr>
        <w:t>نظام</w:t>
      </w:r>
      <w:r w:rsidRPr="00853835">
        <w:rPr>
          <w:i/>
          <w:iCs/>
          <w:rtl/>
        </w:rPr>
        <w:t xml:space="preserve"> </w:t>
      </w:r>
      <w:r w:rsidRPr="00853835">
        <w:rPr>
          <w:rFonts w:hint="cs"/>
          <w:i/>
          <w:iCs/>
          <w:rtl/>
        </w:rPr>
        <w:t>ملائم</w:t>
      </w:r>
      <w:r w:rsidRPr="00853835">
        <w:rPr>
          <w:i/>
          <w:iCs/>
          <w:rtl/>
        </w:rPr>
        <w:t xml:space="preserve"> </w:t>
      </w:r>
      <w:r w:rsidRPr="00853835">
        <w:rPr>
          <w:rFonts w:hint="cs"/>
          <w:i/>
          <w:iCs/>
          <w:rtl/>
        </w:rPr>
        <w:t>وإذا</w:t>
      </w:r>
      <w:r w:rsidRPr="00853835">
        <w:rPr>
          <w:i/>
          <w:iCs/>
          <w:rtl/>
        </w:rPr>
        <w:t xml:space="preserve"> </w:t>
      </w:r>
      <w:r w:rsidRPr="00853835">
        <w:rPr>
          <w:rFonts w:hint="cs"/>
          <w:i/>
          <w:iCs/>
          <w:rtl/>
        </w:rPr>
        <w:t>لم</w:t>
      </w:r>
      <w:r w:rsidRPr="00853835">
        <w:rPr>
          <w:i/>
          <w:iCs/>
          <w:rtl/>
        </w:rPr>
        <w:t xml:space="preserve"> </w:t>
      </w:r>
      <w:r w:rsidRPr="00853835">
        <w:rPr>
          <w:rFonts w:hint="cs"/>
          <w:i/>
          <w:iCs/>
          <w:rtl/>
        </w:rPr>
        <w:t>يقرر</w:t>
      </w:r>
      <w:r w:rsidRPr="00853835">
        <w:rPr>
          <w:i/>
          <w:iCs/>
          <w:rtl/>
        </w:rPr>
        <w:t xml:space="preserve"> </w:t>
      </w:r>
      <w:r w:rsidRPr="00853835">
        <w:rPr>
          <w:rFonts w:hint="cs"/>
          <w:i/>
          <w:iCs/>
          <w:rtl/>
        </w:rPr>
        <w:t>المؤتمر</w:t>
      </w:r>
      <w:r w:rsidRPr="00853835">
        <w:rPr>
          <w:i/>
          <w:iCs/>
          <w:rtl/>
        </w:rPr>
        <w:t xml:space="preserve"> </w:t>
      </w:r>
      <w:r w:rsidRPr="00853835">
        <w:rPr>
          <w:rFonts w:hint="cs"/>
          <w:i/>
          <w:iCs/>
          <w:rtl/>
        </w:rPr>
        <w:t>خلاف</w:t>
      </w:r>
      <w:r w:rsidRPr="00853835">
        <w:rPr>
          <w:i/>
          <w:iCs/>
          <w:rtl/>
        </w:rPr>
        <w:t xml:space="preserve"> </w:t>
      </w:r>
      <w:r w:rsidRPr="00853835">
        <w:rPr>
          <w:rFonts w:hint="cs"/>
          <w:i/>
          <w:iCs/>
          <w:rtl/>
        </w:rPr>
        <w:t xml:space="preserve">ذلك". ويمكن تقديم نتائج الاستعراض وتجريب الحل المفضَّل إلى المجلس في دورته لعام </w:t>
      </w:r>
      <w:r w:rsidRPr="00853835">
        <w:rPr>
          <w:i/>
          <w:iCs/>
        </w:rPr>
        <w:t>2017</w:t>
      </w:r>
      <w:r w:rsidRPr="00853835">
        <w:rPr>
          <w:rFonts w:hint="cs"/>
          <w:i/>
          <w:iCs/>
          <w:rtl/>
        </w:rPr>
        <w:t>.</w:t>
      </w:r>
    </w:p>
    <w:p w:rsidR="0071251B" w:rsidRPr="00853835" w:rsidRDefault="0071251B" w:rsidP="00853835">
      <w:pPr>
        <w:pStyle w:val="enumlev1"/>
        <w:rPr>
          <w:i/>
          <w:iCs/>
          <w:rtl/>
        </w:rPr>
      </w:pPr>
      <w:r w:rsidRPr="00853835">
        <w:rPr>
          <w:rFonts w:ascii="Times New Roman" w:hAnsi="Times New Roman" w:cs="Times New Roman"/>
          <w:i/>
          <w:iCs/>
          <w:sz w:val="30"/>
        </w:rPr>
        <w:t>•</w:t>
      </w:r>
      <w:r w:rsidRPr="00853835">
        <w:rPr>
          <w:rFonts w:hint="cs"/>
          <w:i/>
          <w:iCs/>
          <w:rtl/>
        </w:rPr>
        <w:tab/>
        <w:t xml:space="preserve">وجدير بالإشارة عدم القيام بأيّ دراسات أو إجراءات إضافية في هذا الصدد منذ استعراض إمكانيات التصويت الإلكتروني في عام </w:t>
      </w:r>
      <w:r w:rsidRPr="00853835">
        <w:rPr>
          <w:i/>
          <w:iCs/>
        </w:rPr>
        <w:t>2006</w:t>
      </w:r>
      <w:r w:rsidRPr="00853835">
        <w:rPr>
          <w:rFonts w:hint="cs"/>
          <w:i/>
          <w:iCs/>
          <w:rtl/>
        </w:rPr>
        <w:t>. وفي جميع الأحوال، يُقترح تقليص الوقت الفاصل ببين الجولات عند الإمكان، كما كان الحال في</w:t>
      </w:r>
      <w:r w:rsidRPr="00853835">
        <w:rPr>
          <w:rFonts w:hint="eastAsia"/>
          <w:i/>
          <w:iCs/>
          <w:rtl/>
        </w:rPr>
        <w:t> </w:t>
      </w:r>
      <w:r w:rsidRPr="00853835">
        <w:rPr>
          <w:rFonts w:hint="cs"/>
          <w:i/>
          <w:iCs/>
          <w:rtl/>
        </w:rPr>
        <w:t xml:space="preserve">مؤتمر المندوبين المفوضين لعام </w:t>
      </w:r>
      <w:r w:rsidRPr="00853835">
        <w:rPr>
          <w:i/>
          <w:iCs/>
        </w:rPr>
        <w:t>2014</w:t>
      </w:r>
      <w:r w:rsidRPr="00853835">
        <w:rPr>
          <w:rFonts w:hint="cs"/>
          <w:i/>
          <w:iCs/>
          <w:rtl/>
        </w:rPr>
        <w:t>.</w:t>
      </w:r>
    </w:p>
    <w:p w:rsidR="0071251B" w:rsidRPr="00131B93" w:rsidRDefault="0071251B" w:rsidP="00131B93">
      <w:pPr>
        <w:rPr>
          <w:spacing w:val="4"/>
          <w:rtl/>
          <w:lang w:bidi="ar"/>
        </w:rPr>
      </w:pPr>
      <w:r w:rsidRPr="00131B93">
        <w:rPr>
          <w:spacing w:val="4"/>
        </w:rPr>
        <w:t>14</w:t>
      </w:r>
      <w:r w:rsidRPr="00131B93">
        <w:rPr>
          <w:spacing w:val="4"/>
          <w:rtl/>
          <w:lang w:bidi="ar-EG"/>
        </w:rPr>
        <w:tab/>
      </w:r>
      <w:r w:rsidRPr="00131B93">
        <w:rPr>
          <w:rFonts w:hint="cs"/>
          <w:spacing w:val="4"/>
          <w:rtl/>
          <w:lang w:bidi="ar"/>
        </w:rPr>
        <w:t xml:space="preserve">وأيدت الدول الأعضاء، في ردودها وأثناء اجتماع </w:t>
      </w:r>
      <w:r w:rsidRPr="00131B93">
        <w:rPr>
          <w:rFonts w:hint="eastAsia"/>
          <w:spacing w:val="4"/>
          <w:rtl/>
          <w:lang w:bidi="ar"/>
        </w:rPr>
        <w:t>فريق</w:t>
      </w:r>
      <w:r w:rsidRPr="00131B93">
        <w:rPr>
          <w:spacing w:val="4"/>
          <w:rtl/>
          <w:lang w:bidi="ar"/>
        </w:rPr>
        <w:t xml:space="preserve"> </w:t>
      </w:r>
      <w:r w:rsidRPr="00131B93">
        <w:rPr>
          <w:rFonts w:hint="eastAsia"/>
          <w:spacing w:val="4"/>
          <w:rtl/>
          <w:lang w:bidi="ar"/>
        </w:rPr>
        <w:t>العمل</w:t>
      </w:r>
      <w:r w:rsidRPr="00131B93">
        <w:rPr>
          <w:spacing w:val="4"/>
          <w:rtl/>
          <w:lang w:bidi="ar"/>
        </w:rPr>
        <w:t xml:space="preserve"> </w:t>
      </w:r>
      <w:r w:rsidRPr="00131B93">
        <w:rPr>
          <w:rFonts w:hint="eastAsia"/>
          <w:spacing w:val="4"/>
          <w:rtl/>
          <w:lang w:bidi="ar"/>
        </w:rPr>
        <w:t>التابع</w:t>
      </w:r>
      <w:r w:rsidRPr="00131B93">
        <w:rPr>
          <w:spacing w:val="4"/>
          <w:rtl/>
          <w:lang w:bidi="ar"/>
        </w:rPr>
        <w:t xml:space="preserve"> </w:t>
      </w:r>
      <w:r w:rsidRPr="00131B93">
        <w:rPr>
          <w:rFonts w:hint="eastAsia"/>
          <w:spacing w:val="4"/>
          <w:rtl/>
          <w:lang w:bidi="ar"/>
        </w:rPr>
        <w:t>للمجلس</w:t>
      </w:r>
      <w:r w:rsidRPr="00131B93">
        <w:rPr>
          <w:spacing w:val="4"/>
          <w:rtl/>
          <w:lang w:bidi="ar"/>
        </w:rPr>
        <w:t xml:space="preserve"> </w:t>
      </w:r>
      <w:r w:rsidRPr="00131B93">
        <w:rPr>
          <w:rFonts w:hint="eastAsia"/>
          <w:spacing w:val="4"/>
          <w:rtl/>
          <w:lang w:bidi="ar"/>
        </w:rPr>
        <w:t>والمعني</w:t>
      </w:r>
      <w:r w:rsidRPr="00131B93">
        <w:rPr>
          <w:spacing w:val="4"/>
          <w:rtl/>
          <w:lang w:bidi="ar"/>
        </w:rPr>
        <w:t xml:space="preserve"> </w:t>
      </w:r>
      <w:r w:rsidRPr="00131B93">
        <w:rPr>
          <w:rFonts w:hint="eastAsia"/>
          <w:spacing w:val="4"/>
          <w:rtl/>
          <w:lang w:bidi="ar"/>
        </w:rPr>
        <w:t>بالموارد</w:t>
      </w:r>
      <w:r w:rsidRPr="00131B93">
        <w:rPr>
          <w:spacing w:val="4"/>
          <w:rtl/>
          <w:lang w:bidi="ar"/>
        </w:rPr>
        <w:t xml:space="preserve"> </w:t>
      </w:r>
      <w:r w:rsidRPr="00131B93">
        <w:rPr>
          <w:rFonts w:hint="eastAsia"/>
          <w:spacing w:val="4"/>
          <w:rtl/>
          <w:lang w:bidi="ar"/>
        </w:rPr>
        <w:t>المالية</w:t>
      </w:r>
      <w:r w:rsidRPr="00131B93">
        <w:rPr>
          <w:spacing w:val="4"/>
          <w:rtl/>
          <w:lang w:bidi="ar"/>
        </w:rPr>
        <w:t xml:space="preserve"> </w:t>
      </w:r>
      <w:r w:rsidRPr="00131B93">
        <w:rPr>
          <w:rFonts w:hint="eastAsia"/>
          <w:spacing w:val="4"/>
          <w:rtl/>
          <w:lang w:bidi="ar"/>
        </w:rPr>
        <w:t>والبشرية</w:t>
      </w:r>
      <w:r w:rsidRPr="00131B93">
        <w:rPr>
          <w:rFonts w:hint="cs"/>
          <w:spacing w:val="4"/>
          <w:rtl/>
          <w:lang w:bidi="ar"/>
        </w:rPr>
        <w:t xml:space="preserve">، إقامة "منتدى للمرشحين"، واقترحت أن تستأنس الأمانة بالمنظمات الشقيقة مثل </w:t>
      </w:r>
      <w:hyperlink r:id="rId29" w:history="1">
        <w:r w:rsidRPr="00131B93">
          <w:rPr>
            <w:rStyle w:val="Hyperlink"/>
            <w:rFonts w:hint="cs"/>
            <w:spacing w:val="4"/>
            <w:rtl/>
            <w:lang w:bidi="ar"/>
          </w:rPr>
          <w:t>منظمة الصحة العالمية</w:t>
        </w:r>
      </w:hyperlink>
      <w:r w:rsidR="00131B93" w:rsidRPr="00131B93">
        <w:rPr>
          <w:rStyle w:val="Hyperlink"/>
          <w:rFonts w:hint="eastAsia"/>
          <w:spacing w:val="4"/>
          <w:rtl/>
          <w:lang w:bidi="ar"/>
        </w:rPr>
        <w:t> </w:t>
      </w:r>
      <w:r w:rsidR="00131B93" w:rsidRPr="00131B93">
        <w:rPr>
          <w:rStyle w:val="Hyperlink"/>
          <w:spacing w:val="4"/>
          <w:lang w:bidi="ar"/>
        </w:rPr>
        <w:t>(WHO)</w:t>
      </w:r>
      <w:r w:rsidRPr="00131B93">
        <w:rPr>
          <w:rFonts w:hint="cs"/>
          <w:spacing w:val="4"/>
          <w:rtl/>
          <w:lang w:bidi="ar"/>
        </w:rPr>
        <w:t xml:space="preserve"> و</w:t>
      </w:r>
      <w:hyperlink r:id="rId30" w:history="1">
        <w:r w:rsidRPr="00131B93">
          <w:rPr>
            <w:rStyle w:val="Hyperlink"/>
            <w:rFonts w:hint="cs"/>
            <w:spacing w:val="4"/>
            <w:rtl/>
            <w:lang w:bidi="ar"/>
          </w:rPr>
          <w:t>منظمة العمل الدولية</w:t>
        </w:r>
      </w:hyperlink>
      <w:r w:rsidR="00131B93" w:rsidRPr="00131B93">
        <w:rPr>
          <w:rStyle w:val="Hyperlink"/>
          <w:rFonts w:hint="eastAsia"/>
          <w:spacing w:val="4"/>
          <w:rtl/>
          <w:lang w:bidi="ar"/>
        </w:rPr>
        <w:t> </w:t>
      </w:r>
      <w:r w:rsidR="00131B93" w:rsidRPr="00131B93">
        <w:rPr>
          <w:rStyle w:val="Hyperlink"/>
          <w:spacing w:val="4"/>
          <w:lang w:bidi="ar"/>
        </w:rPr>
        <w:t>(ILO)</w:t>
      </w:r>
      <w:r w:rsidRPr="00131B93">
        <w:rPr>
          <w:rFonts w:hint="cs"/>
          <w:spacing w:val="4"/>
          <w:rtl/>
          <w:lang w:bidi="ar"/>
        </w:rPr>
        <w:t xml:space="preserve"> التي أقامت هذه المنتديات بنجاح مؤخراً في مرحلة الإعداد لانتخابات مسؤوليها، وأن تقدم تحليلها ومقترحاتها إلى المجلس في</w:t>
      </w:r>
      <w:r w:rsidR="00853835" w:rsidRPr="00131B93">
        <w:rPr>
          <w:rFonts w:hint="eastAsia"/>
          <w:spacing w:val="4"/>
          <w:rtl/>
          <w:lang w:bidi="ar"/>
        </w:rPr>
        <w:t> </w:t>
      </w:r>
      <w:r w:rsidRPr="00131B93">
        <w:rPr>
          <w:rFonts w:hint="cs"/>
          <w:spacing w:val="4"/>
          <w:rtl/>
          <w:lang w:bidi="ar"/>
        </w:rPr>
        <w:t>دورته لعام</w:t>
      </w:r>
      <w:r w:rsidR="00853835" w:rsidRPr="00131B93">
        <w:rPr>
          <w:rFonts w:hint="eastAsia"/>
          <w:spacing w:val="4"/>
          <w:rtl/>
          <w:lang w:bidi="ar"/>
        </w:rPr>
        <w:t> </w:t>
      </w:r>
      <w:r w:rsidR="00853835" w:rsidRPr="00131B93">
        <w:rPr>
          <w:spacing w:val="4"/>
          <w:lang w:bidi="ar"/>
        </w:rPr>
        <w:t>2017</w:t>
      </w:r>
      <w:r w:rsidRPr="00131B93">
        <w:rPr>
          <w:rFonts w:hint="cs"/>
          <w:spacing w:val="4"/>
          <w:rtl/>
          <w:lang w:bidi="ar"/>
        </w:rPr>
        <w:t>. وطلبت الدول الأعضاء من الأمانة استكشاف إمكانية التصويت الإلكتروني.</w:t>
      </w:r>
    </w:p>
    <w:p w:rsidR="0071251B" w:rsidRPr="0009103E" w:rsidRDefault="0071251B" w:rsidP="0009103E">
      <w:pPr>
        <w:rPr>
          <w:spacing w:val="2"/>
          <w:rtl/>
          <w:lang w:bidi="ar-EG"/>
        </w:rPr>
      </w:pPr>
      <w:r w:rsidRPr="0009103E">
        <w:rPr>
          <w:spacing w:val="2"/>
          <w:lang w:bidi="ar-EG"/>
        </w:rPr>
        <w:t>15</w:t>
      </w:r>
      <w:r w:rsidRPr="0009103E">
        <w:rPr>
          <w:spacing w:val="2"/>
          <w:rtl/>
          <w:lang w:bidi="ar-EG"/>
        </w:rPr>
        <w:tab/>
      </w:r>
      <w:r w:rsidRPr="0009103E">
        <w:rPr>
          <w:rFonts w:hint="cs"/>
          <w:spacing w:val="2"/>
          <w:rtl/>
          <w:lang w:bidi="ar"/>
        </w:rPr>
        <w:t xml:space="preserve">ومع مراعاة تقرير وحدة التفتيش المشتركة لعام </w:t>
      </w:r>
      <w:r w:rsidR="00853835" w:rsidRPr="0009103E">
        <w:rPr>
          <w:spacing w:val="2"/>
          <w:lang w:bidi="ar"/>
        </w:rPr>
        <w:t>2009</w:t>
      </w:r>
      <w:r w:rsidRPr="0009103E">
        <w:rPr>
          <w:rFonts w:hint="cs"/>
          <w:spacing w:val="2"/>
          <w:rtl/>
          <w:lang w:bidi="ar"/>
        </w:rPr>
        <w:t xml:space="preserve"> بشأن "اختيار وشروط خدمة الرؤساء التنفيذيين في</w:t>
      </w:r>
      <w:r w:rsidR="00853835" w:rsidRPr="0009103E">
        <w:rPr>
          <w:rFonts w:hint="eastAsia"/>
          <w:spacing w:val="2"/>
          <w:rtl/>
          <w:lang w:bidi="ar"/>
        </w:rPr>
        <w:t> </w:t>
      </w:r>
      <w:r w:rsidRPr="0009103E">
        <w:rPr>
          <w:rFonts w:hint="cs"/>
          <w:spacing w:val="2"/>
          <w:rtl/>
          <w:lang w:bidi="ar"/>
        </w:rPr>
        <w:t>منظمات منظومة الأمم المتحدة" والعرف المتبع في وكالات الأمم المتحدة الأخرى مثل منظمة العمل الدولية</w:t>
      </w:r>
      <w:r w:rsidR="0009103E" w:rsidRPr="0009103E">
        <w:rPr>
          <w:rFonts w:hint="eastAsia"/>
          <w:spacing w:val="2"/>
          <w:rtl/>
          <w:lang w:bidi="ar"/>
        </w:rPr>
        <w:t> </w:t>
      </w:r>
      <w:r w:rsidR="0009103E" w:rsidRPr="0009103E">
        <w:rPr>
          <w:spacing w:val="2"/>
          <w:lang w:bidi="ar"/>
        </w:rPr>
        <w:t>(ILO)</w:t>
      </w:r>
      <w:r w:rsidR="0009103E" w:rsidRPr="0009103E">
        <w:rPr>
          <w:rFonts w:hint="cs"/>
          <w:spacing w:val="2"/>
          <w:rtl/>
          <w:lang w:bidi="ar"/>
        </w:rPr>
        <w:t xml:space="preserve"> </w:t>
      </w:r>
      <w:r w:rsidRPr="0009103E">
        <w:rPr>
          <w:rFonts w:hint="cs"/>
          <w:spacing w:val="2"/>
          <w:rtl/>
          <w:lang w:bidi="ar"/>
        </w:rPr>
        <w:t>ومنظمة الصحة العالمية</w:t>
      </w:r>
      <w:r w:rsidR="0009103E" w:rsidRPr="0009103E">
        <w:rPr>
          <w:rFonts w:hint="eastAsia"/>
          <w:spacing w:val="2"/>
          <w:rtl/>
          <w:lang w:bidi="ar"/>
        </w:rPr>
        <w:t> </w:t>
      </w:r>
      <w:r w:rsidR="0009103E" w:rsidRPr="0009103E">
        <w:rPr>
          <w:spacing w:val="2"/>
          <w:lang w:bidi="ar"/>
        </w:rPr>
        <w:t>(WHO)</w:t>
      </w:r>
      <w:r w:rsidR="0009103E" w:rsidRPr="0009103E">
        <w:rPr>
          <w:rFonts w:hint="cs"/>
          <w:spacing w:val="2"/>
          <w:rtl/>
          <w:lang w:bidi="ar"/>
        </w:rPr>
        <w:t xml:space="preserve"> والمنظمة العالمية للملكية الفكرية</w:t>
      </w:r>
      <w:r w:rsidR="0009103E">
        <w:rPr>
          <w:rFonts w:hint="eastAsia"/>
          <w:spacing w:val="2"/>
          <w:rtl/>
          <w:lang w:bidi="ar"/>
        </w:rPr>
        <w:t> </w:t>
      </w:r>
      <w:r w:rsidR="0009103E" w:rsidRPr="0009103E">
        <w:rPr>
          <w:spacing w:val="2"/>
          <w:lang w:bidi="ar"/>
        </w:rPr>
        <w:t>(WIPO)</w:t>
      </w:r>
      <w:r w:rsidRPr="0009103E">
        <w:rPr>
          <w:rFonts w:hint="cs"/>
          <w:spacing w:val="2"/>
          <w:rtl/>
          <w:lang w:bidi="ar"/>
        </w:rPr>
        <w:t xml:space="preserve"> و</w:t>
      </w:r>
      <w:r w:rsidR="0009103E" w:rsidRPr="0009103E">
        <w:rPr>
          <w:rFonts w:hint="cs"/>
          <w:spacing w:val="2"/>
          <w:rtl/>
          <w:lang w:bidi="ar"/>
        </w:rPr>
        <w:t>منظمة الأمم المتحدة للتنمية الصناعية</w:t>
      </w:r>
      <w:r w:rsidR="0009103E" w:rsidRPr="0009103E">
        <w:rPr>
          <w:rFonts w:hint="eastAsia"/>
          <w:spacing w:val="2"/>
          <w:rtl/>
          <w:lang w:bidi="ar"/>
        </w:rPr>
        <w:t> </w:t>
      </w:r>
      <w:r w:rsidR="0009103E" w:rsidRPr="0009103E">
        <w:rPr>
          <w:spacing w:val="2"/>
          <w:lang w:bidi="ar"/>
        </w:rPr>
        <w:t>(UNIDO)</w:t>
      </w:r>
      <w:r w:rsidRPr="0009103E">
        <w:rPr>
          <w:rFonts w:hint="cs"/>
          <w:spacing w:val="2"/>
          <w:rtl/>
          <w:lang w:bidi="ar"/>
        </w:rPr>
        <w:t xml:space="preserve"> والجمعية العامة للأمم المتحدة</w:t>
      </w:r>
      <w:r w:rsidR="0009103E" w:rsidRPr="0009103E">
        <w:rPr>
          <w:rFonts w:hint="eastAsia"/>
          <w:spacing w:val="2"/>
          <w:rtl/>
          <w:lang w:bidi="ar"/>
        </w:rPr>
        <w:t> </w:t>
      </w:r>
      <w:r w:rsidR="0009103E" w:rsidRPr="0009103E">
        <w:rPr>
          <w:spacing w:val="2"/>
          <w:lang w:bidi="ar"/>
        </w:rPr>
        <w:t>(UNGA)</w:t>
      </w:r>
      <w:r w:rsidRPr="0009103E">
        <w:rPr>
          <w:rFonts w:hint="cs"/>
          <w:spacing w:val="2"/>
          <w:rtl/>
          <w:lang w:bidi="ar"/>
        </w:rPr>
        <w:t>، وغيرها، يُقترح ما يلي:</w:t>
      </w:r>
    </w:p>
    <w:p w:rsidR="0071251B" w:rsidRDefault="0071251B" w:rsidP="00417865">
      <w:pPr>
        <w:pStyle w:val="enumlev1"/>
        <w:rPr>
          <w:rtl/>
          <w:lang w:bidi="ar"/>
        </w:rPr>
      </w:pPr>
      <w:r>
        <w:rPr>
          <w:rFonts w:ascii="Times New Roman" w:hAnsi="Times New Roman" w:cs="Times New Roman"/>
          <w:rtl/>
        </w:rPr>
        <w:t>•</w:t>
      </w:r>
      <w:r>
        <w:rPr>
          <w:rtl/>
        </w:rPr>
        <w:tab/>
      </w:r>
      <w:r w:rsidRPr="00EA1226">
        <w:rPr>
          <w:rFonts w:hint="cs"/>
          <w:b/>
          <w:rtl/>
        </w:rPr>
        <w:t xml:space="preserve">يُدعى </w:t>
      </w:r>
      <w:r w:rsidRPr="00EA1226">
        <w:rPr>
          <w:b/>
          <w:rtl/>
        </w:rPr>
        <w:t>المجلس إلى</w:t>
      </w:r>
      <w:r w:rsidRPr="00D22095">
        <w:rPr>
          <w:rFonts w:hint="cs"/>
          <w:rtl/>
          <w:lang w:bidi="ar"/>
        </w:rPr>
        <w:t xml:space="preserve"> </w:t>
      </w:r>
      <w:r w:rsidRPr="00B16CE8">
        <w:rPr>
          <w:rFonts w:hint="cs"/>
          <w:rtl/>
          <w:lang w:bidi="ar"/>
        </w:rPr>
        <w:t xml:space="preserve">تشجيع الدول الأعضاء </w:t>
      </w:r>
      <w:r>
        <w:rPr>
          <w:rFonts w:hint="cs"/>
          <w:rtl/>
          <w:lang w:bidi="ar"/>
        </w:rPr>
        <w:t>التي تقدمت بمرشحين</w:t>
      </w:r>
      <w:r w:rsidRPr="00B16CE8">
        <w:rPr>
          <w:rFonts w:hint="cs"/>
          <w:rtl/>
          <w:lang w:bidi="ar"/>
        </w:rPr>
        <w:t xml:space="preserve"> لمناصب </w:t>
      </w:r>
      <w:r w:rsidR="00417865">
        <w:rPr>
          <w:rFonts w:hint="cs"/>
          <w:rtl/>
          <w:lang w:bidi="ar"/>
        </w:rPr>
        <w:t xml:space="preserve">المرشحين المنتخبين </w:t>
      </w:r>
      <w:r w:rsidRPr="00B16CE8">
        <w:rPr>
          <w:rFonts w:hint="cs"/>
          <w:rtl/>
          <w:lang w:bidi="ar"/>
        </w:rPr>
        <w:t>على تقديم بيان رؤية للا</w:t>
      </w:r>
      <w:r>
        <w:rPr>
          <w:rFonts w:hint="cs"/>
          <w:rtl/>
          <w:lang w:bidi="ar"/>
        </w:rPr>
        <w:t>تحاد</w:t>
      </w:r>
      <w:r w:rsidRPr="00B16CE8">
        <w:rPr>
          <w:rFonts w:hint="cs"/>
          <w:rtl/>
          <w:lang w:bidi="ar"/>
        </w:rPr>
        <w:t>/القطاع بالإضافة إلى السيرة الذاتية.</w:t>
      </w:r>
    </w:p>
    <w:p w:rsidR="0071251B" w:rsidRDefault="0071251B" w:rsidP="00417865">
      <w:pPr>
        <w:pStyle w:val="enumlev1"/>
        <w:rPr>
          <w:rtl/>
        </w:rPr>
      </w:pPr>
      <w:r w:rsidRPr="00271160">
        <w:rPr>
          <w:rFonts w:ascii="Times New Roman" w:hAnsi="Times New Roman" w:cs="Times New Roman"/>
          <w:rtl/>
        </w:rPr>
        <w:t>•</w:t>
      </w:r>
      <w:r w:rsidRPr="00271160">
        <w:rPr>
          <w:rtl/>
        </w:rPr>
        <w:tab/>
      </w:r>
      <w:r w:rsidR="00417865">
        <w:rPr>
          <w:rFonts w:hint="cs"/>
          <w:rtl/>
          <w:lang w:bidi="ar"/>
        </w:rPr>
        <w:t>وبغية الاستخدام الحكيم للورق قدر الإمكان في مؤتمر المندوبين المفوضين لعام </w:t>
      </w:r>
      <w:r w:rsidR="00417865">
        <w:rPr>
          <w:lang w:bidi="ar"/>
        </w:rPr>
        <w:t>2018</w:t>
      </w:r>
      <w:r w:rsidRPr="00271160">
        <w:rPr>
          <w:rFonts w:hint="cs"/>
          <w:rtl/>
          <w:lang w:bidi="ar"/>
        </w:rPr>
        <w:t>، وعملاً بما جرى في</w:t>
      </w:r>
      <w:r w:rsidR="00417865">
        <w:rPr>
          <w:rFonts w:hint="eastAsia"/>
          <w:rtl/>
          <w:lang w:bidi="ar"/>
        </w:rPr>
        <w:t> </w:t>
      </w:r>
      <w:r w:rsidR="00417865">
        <w:rPr>
          <w:rFonts w:hint="cs"/>
          <w:rtl/>
          <w:lang w:bidi="ar"/>
        </w:rPr>
        <w:t>ال</w:t>
      </w:r>
      <w:r w:rsidRPr="00271160">
        <w:rPr>
          <w:rFonts w:hint="cs"/>
          <w:rtl/>
          <w:lang w:bidi="ar"/>
        </w:rPr>
        <w:t xml:space="preserve">مؤتمر </w:t>
      </w:r>
      <w:r w:rsidR="00417865">
        <w:rPr>
          <w:rFonts w:hint="cs"/>
          <w:rtl/>
          <w:lang w:bidi="ar"/>
        </w:rPr>
        <w:t>في</w:t>
      </w:r>
      <w:r w:rsidR="00417865">
        <w:rPr>
          <w:rFonts w:hint="eastAsia"/>
          <w:rtl/>
          <w:lang w:bidi="ar"/>
        </w:rPr>
        <w:t> </w:t>
      </w:r>
      <w:r w:rsidR="00853835">
        <w:rPr>
          <w:lang w:bidi="ar"/>
        </w:rPr>
        <w:t>2014</w:t>
      </w:r>
      <w:r w:rsidRPr="00271160">
        <w:rPr>
          <w:rFonts w:hint="cs"/>
          <w:rtl/>
          <w:lang w:bidi="ar"/>
        </w:rPr>
        <w:t>،</w:t>
      </w:r>
      <w:r w:rsidRPr="00271160">
        <w:rPr>
          <w:rFonts w:hint="cs"/>
          <w:rtl/>
        </w:rPr>
        <w:t xml:space="preserve"> </w:t>
      </w:r>
      <w:r w:rsidRPr="00271160">
        <w:rPr>
          <w:rFonts w:hint="cs"/>
          <w:spacing w:val="6"/>
          <w:rtl/>
        </w:rPr>
        <w:t xml:space="preserve">ستنشئ الأمانة، قبل المؤتمر بوقت كاف، حيزاً على الإنترنت لاحتواء كتيّبات الحملة الانتخابية بنسق الوثائق المحمولة </w:t>
      </w:r>
      <w:r w:rsidRPr="00271160">
        <w:rPr>
          <w:spacing w:val="6"/>
        </w:rPr>
        <w:t>(PDF)</w:t>
      </w:r>
      <w:r w:rsidRPr="00271160">
        <w:rPr>
          <w:rFonts w:hint="cs"/>
          <w:spacing w:val="6"/>
          <w:rtl/>
        </w:rPr>
        <w:t xml:space="preserve">/تسجيلات الفيديو حتى تتمكن الدول الأعضاء من نشر المعلومات الخاصة بمرشحيها </w:t>
      </w:r>
      <w:r w:rsidR="00417865">
        <w:rPr>
          <w:rFonts w:hint="cs"/>
          <w:spacing w:val="6"/>
          <w:rtl/>
        </w:rPr>
        <w:t xml:space="preserve">(المسؤولون المنتخبون والدول الأعضاء في المجلس وأعضاء لجنة لوائح الراديو) </w:t>
      </w:r>
      <w:r w:rsidRPr="00271160">
        <w:rPr>
          <w:rFonts w:hint="cs"/>
          <w:spacing w:val="6"/>
          <w:rtl/>
        </w:rPr>
        <w:t>إلكترونياً والاستغناء عن النسخ الورقية. و</w:t>
      </w:r>
      <w:r>
        <w:rPr>
          <w:rFonts w:hint="cs"/>
          <w:spacing w:val="6"/>
          <w:rtl/>
        </w:rPr>
        <w:t>ت</w:t>
      </w:r>
      <w:r w:rsidRPr="00271160">
        <w:rPr>
          <w:rFonts w:hint="cs"/>
          <w:spacing w:val="6"/>
          <w:rtl/>
        </w:rPr>
        <w:t>مكن إتاحة شاشات تعمل باللمس، وتتضمن نسخاً رقمية من مواد حملات المرشحين، في الأماكن المخصصة لاستراحة القهوة.</w:t>
      </w:r>
    </w:p>
    <w:p w:rsidR="0071251B" w:rsidRPr="00DC70D2" w:rsidRDefault="0071251B" w:rsidP="00DC70D2">
      <w:pPr>
        <w:pStyle w:val="enumlev1"/>
        <w:rPr>
          <w:spacing w:val="-4"/>
          <w:rtl/>
        </w:rPr>
      </w:pPr>
      <w:r w:rsidRPr="00DC70D2">
        <w:rPr>
          <w:rFonts w:ascii="Times New Roman" w:hAnsi="Times New Roman" w:cs="Times New Roman"/>
          <w:spacing w:val="-4"/>
          <w:rtl/>
        </w:rPr>
        <w:t>•</w:t>
      </w:r>
      <w:r w:rsidRPr="00DC70D2">
        <w:rPr>
          <w:spacing w:val="-4"/>
          <w:rtl/>
        </w:rPr>
        <w:tab/>
      </w:r>
      <w:r w:rsidRPr="00DC70D2">
        <w:rPr>
          <w:rFonts w:hint="cs"/>
          <w:spacing w:val="-4"/>
          <w:rtl/>
        </w:rPr>
        <w:t>و</w:t>
      </w:r>
      <w:r w:rsidRPr="00DC70D2">
        <w:rPr>
          <w:rFonts w:hint="cs"/>
          <w:b/>
          <w:spacing w:val="-4"/>
          <w:rtl/>
        </w:rPr>
        <w:t xml:space="preserve">يُدعى </w:t>
      </w:r>
      <w:r w:rsidRPr="00DC70D2">
        <w:rPr>
          <w:b/>
          <w:spacing w:val="-4"/>
          <w:rtl/>
        </w:rPr>
        <w:t xml:space="preserve">المجلس </w:t>
      </w:r>
      <w:r w:rsidRPr="00DC70D2">
        <w:rPr>
          <w:rFonts w:hint="cs"/>
          <w:spacing w:val="-4"/>
          <w:rtl/>
          <w:lang w:bidi="ar"/>
        </w:rPr>
        <w:t>لأن يكلف الأمين العام بتقديم منبر للمرشحين لكي يعرِّفوا بأنفسهم وبرؤيتهم للاتحاد إذا رغبوا في</w:t>
      </w:r>
      <w:r w:rsidR="00DC70D2" w:rsidRPr="00DC70D2">
        <w:rPr>
          <w:rFonts w:hint="eastAsia"/>
          <w:spacing w:val="-4"/>
          <w:rtl/>
          <w:lang w:bidi="ar"/>
        </w:rPr>
        <w:t> </w:t>
      </w:r>
      <w:r w:rsidRPr="00DC70D2">
        <w:rPr>
          <w:rFonts w:hint="cs"/>
          <w:spacing w:val="-4"/>
          <w:rtl/>
          <w:lang w:bidi="ar"/>
        </w:rPr>
        <w:t>ذلك.</w:t>
      </w:r>
    </w:p>
    <w:p w:rsidR="0071251B" w:rsidRDefault="0071251B" w:rsidP="00417865">
      <w:pPr>
        <w:pStyle w:val="enumlev1"/>
        <w:rPr>
          <w:rtl/>
        </w:rPr>
      </w:pPr>
      <w:r>
        <w:rPr>
          <w:rFonts w:ascii="Times New Roman" w:hAnsi="Times New Roman" w:cs="Times New Roman"/>
          <w:rtl/>
        </w:rPr>
        <w:t>•</w:t>
      </w:r>
      <w:r>
        <w:rPr>
          <w:rtl/>
        </w:rPr>
        <w:tab/>
      </w:r>
      <w:r>
        <w:rPr>
          <w:rFonts w:hint="cs"/>
          <w:rtl/>
          <w:lang w:bidi="ar"/>
        </w:rPr>
        <w:t>و</w:t>
      </w:r>
      <w:r w:rsidRPr="00B16CE8">
        <w:rPr>
          <w:rFonts w:hint="cs"/>
          <w:rtl/>
          <w:lang w:bidi="ar"/>
        </w:rPr>
        <w:t>استنادا</w:t>
      </w:r>
      <w:r>
        <w:rPr>
          <w:rFonts w:hint="cs"/>
          <w:rtl/>
          <w:lang w:bidi="ar"/>
        </w:rPr>
        <w:t>ً</w:t>
      </w:r>
      <w:r w:rsidRPr="00B16CE8">
        <w:rPr>
          <w:rFonts w:hint="cs"/>
          <w:rtl/>
          <w:lang w:bidi="ar"/>
        </w:rPr>
        <w:t xml:space="preserve"> إلى </w:t>
      </w:r>
      <w:r w:rsidR="00417865">
        <w:rPr>
          <w:rFonts w:hint="cs"/>
          <w:rtl/>
          <w:lang w:bidi="ar"/>
        </w:rPr>
        <w:t xml:space="preserve">قرار </w:t>
      </w:r>
      <w:r w:rsidRPr="00B16CE8">
        <w:rPr>
          <w:rFonts w:hint="cs"/>
          <w:rtl/>
          <w:lang w:bidi="ar"/>
        </w:rPr>
        <w:t>تقليص الوقت بين جولات الانتخابات (</w:t>
      </w:r>
      <w:r>
        <w:rPr>
          <w:rFonts w:hint="cs"/>
          <w:rtl/>
          <w:lang w:bidi="ar"/>
        </w:rPr>
        <w:t>القواعد العامة</w:t>
      </w:r>
      <w:r w:rsidR="00DC70D2">
        <w:rPr>
          <w:rFonts w:hint="eastAsia"/>
          <w:rtl/>
          <w:lang w:bidi="ar"/>
        </w:rPr>
        <w:t> </w:t>
      </w:r>
      <w:r w:rsidR="00DC70D2">
        <w:rPr>
          <w:lang w:bidi="ar"/>
        </w:rPr>
        <w:t>193-191</w:t>
      </w:r>
      <w:r w:rsidRPr="00B16CE8">
        <w:rPr>
          <w:rFonts w:hint="cs"/>
          <w:rtl/>
          <w:lang w:bidi="ar"/>
        </w:rPr>
        <w:t>)،</w:t>
      </w:r>
      <w:r>
        <w:rPr>
          <w:rFonts w:hint="cs"/>
          <w:rtl/>
          <w:lang w:bidi="ar"/>
        </w:rPr>
        <w:t xml:space="preserve"> </w:t>
      </w:r>
      <w:r w:rsidRPr="00B16CE8">
        <w:rPr>
          <w:rFonts w:hint="cs"/>
          <w:rtl/>
          <w:lang w:bidi="ar"/>
        </w:rPr>
        <w:t>وتنفيذ</w:t>
      </w:r>
      <w:r>
        <w:rPr>
          <w:rFonts w:hint="cs"/>
          <w:rtl/>
          <w:lang w:bidi="ar"/>
        </w:rPr>
        <w:t>ه</w:t>
      </w:r>
      <w:r w:rsidRPr="00B16CE8">
        <w:rPr>
          <w:rFonts w:hint="cs"/>
          <w:rtl/>
          <w:lang w:bidi="ar"/>
        </w:rPr>
        <w:t xml:space="preserve"> الناجح في</w:t>
      </w:r>
      <w:r w:rsidR="00DC70D2">
        <w:rPr>
          <w:rFonts w:hint="eastAsia"/>
          <w:rtl/>
          <w:lang w:bidi="ar"/>
        </w:rPr>
        <w:t> </w:t>
      </w:r>
      <w:r w:rsidRPr="00B16CE8">
        <w:rPr>
          <w:rFonts w:hint="cs"/>
          <w:rtl/>
          <w:lang w:bidi="ar"/>
        </w:rPr>
        <w:t xml:space="preserve">مؤتمر المندوبين المفوضين لعام </w:t>
      </w:r>
      <w:r w:rsidR="00DC70D2">
        <w:rPr>
          <w:lang w:bidi="ar"/>
        </w:rPr>
        <w:t>2014</w:t>
      </w:r>
      <w:r>
        <w:rPr>
          <w:rFonts w:hint="cs"/>
          <w:rtl/>
          <w:lang w:bidi="ar"/>
        </w:rPr>
        <w:t>،</w:t>
      </w:r>
      <w:r w:rsidRPr="00B16CE8">
        <w:rPr>
          <w:rFonts w:hint="cs"/>
          <w:rtl/>
          <w:lang w:bidi="ar"/>
        </w:rPr>
        <w:t xml:space="preserve"> ي</w:t>
      </w:r>
      <w:r>
        <w:rPr>
          <w:rFonts w:hint="cs"/>
          <w:rtl/>
          <w:lang w:bidi="ar"/>
        </w:rPr>
        <w:t>ُ</w:t>
      </w:r>
      <w:r w:rsidRPr="00B16CE8">
        <w:rPr>
          <w:rFonts w:hint="cs"/>
          <w:rtl/>
          <w:lang w:bidi="ar"/>
        </w:rPr>
        <w:t xml:space="preserve">قترح أن يوصي المجلس مؤتمر المندوبين المفوضين لعام </w:t>
      </w:r>
      <w:r w:rsidR="00DC70D2">
        <w:rPr>
          <w:lang w:bidi="ar"/>
        </w:rPr>
        <w:t>2018</w:t>
      </w:r>
      <w:r w:rsidR="006F4383">
        <w:rPr>
          <w:rFonts w:hint="cs"/>
          <w:rtl/>
          <w:lang w:bidi="ar"/>
        </w:rPr>
        <w:t xml:space="preserve"> بمواصلة هذه الممارسة المو</w:t>
      </w:r>
      <w:r w:rsidRPr="00B16CE8">
        <w:rPr>
          <w:rFonts w:hint="cs"/>
          <w:rtl/>
          <w:lang w:bidi="ar"/>
        </w:rPr>
        <w:t xml:space="preserve">فرة للوقت في </w:t>
      </w:r>
      <w:r w:rsidR="00417865">
        <w:rPr>
          <w:rFonts w:hint="cs"/>
          <w:rtl/>
          <w:lang w:bidi="ar"/>
        </w:rPr>
        <w:t>ال</w:t>
      </w:r>
      <w:r w:rsidRPr="00B16CE8">
        <w:rPr>
          <w:rFonts w:hint="cs"/>
          <w:rtl/>
          <w:lang w:bidi="ar"/>
        </w:rPr>
        <w:t xml:space="preserve">مؤتمر </w:t>
      </w:r>
      <w:r w:rsidR="00417865">
        <w:rPr>
          <w:rFonts w:hint="cs"/>
          <w:rtl/>
          <w:lang w:bidi="ar"/>
        </w:rPr>
        <w:t>في </w:t>
      </w:r>
      <w:r w:rsidR="00DC70D2">
        <w:rPr>
          <w:lang w:bidi="ar"/>
        </w:rPr>
        <w:t>2018</w:t>
      </w:r>
      <w:r w:rsidRPr="00B16CE8">
        <w:rPr>
          <w:rFonts w:hint="cs"/>
          <w:rtl/>
          <w:lang w:bidi="ar"/>
        </w:rPr>
        <w:t xml:space="preserve"> </w:t>
      </w:r>
      <w:r>
        <w:rPr>
          <w:rFonts w:hint="cs"/>
          <w:rtl/>
          <w:lang w:bidi="ar"/>
        </w:rPr>
        <w:t>واختصار</w:t>
      </w:r>
      <w:r w:rsidRPr="00B16CE8">
        <w:rPr>
          <w:rFonts w:hint="cs"/>
          <w:rtl/>
          <w:lang w:bidi="ar"/>
        </w:rPr>
        <w:t xml:space="preserve"> الوقت بين الجولات إلى النصف </w:t>
      </w:r>
      <w:r>
        <w:rPr>
          <w:rFonts w:hint="cs"/>
          <w:rtl/>
          <w:lang w:bidi="ar"/>
        </w:rPr>
        <w:t>لتسريع</w:t>
      </w:r>
      <w:r w:rsidRPr="00B16CE8">
        <w:rPr>
          <w:rFonts w:hint="cs"/>
          <w:rtl/>
          <w:lang w:bidi="ar"/>
        </w:rPr>
        <w:t xml:space="preserve"> عملية الانتخابات بهدف الانتهاء من الانتخابات بنهاية الأسبوع الأول.</w:t>
      </w:r>
    </w:p>
    <w:p w:rsidR="0071251B" w:rsidRDefault="0071251B" w:rsidP="00DC70D2">
      <w:pPr>
        <w:pStyle w:val="enumlev1"/>
        <w:rPr>
          <w:rtl/>
        </w:rPr>
      </w:pPr>
      <w:r>
        <w:rPr>
          <w:rFonts w:ascii="Times New Roman" w:hAnsi="Times New Roman" w:cs="Times New Roman"/>
          <w:rtl/>
        </w:rPr>
        <w:t>•</w:t>
      </w:r>
      <w:r>
        <w:rPr>
          <w:rtl/>
        </w:rPr>
        <w:tab/>
      </w:r>
      <w:r>
        <w:rPr>
          <w:rFonts w:hint="cs"/>
          <w:rtl/>
          <w:lang w:bidi="ar"/>
        </w:rPr>
        <w:t>و</w:t>
      </w:r>
      <w:r w:rsidRPr="00B16CE8">
        <w:rPr>
          <w:rFonts w:hint="cs"/>
          <w:rtl/>
          <w:lang w:bidi="ar"/>
        </w:rPr>
        <w:t xml:space="preserve">فيما يتعلق بالتصويت الإلكتروني، يرد تحليل مفصل </w:t>
      </w:r>
      <w:r>
        <w:rPr>
          <w:rFonts w:hint="cs"/>
          <w:rtl/>
          <w:lang w:bidi="ar"/>
        </w:rPr>
        <w:t>ومقترح في</w:t>
      </w:r>
      <w:r w:rsidRPr="00B16CE8">
        <w:rPr>
          <w:rFonts w:hint="cs"/>
          <w:rtl/>
          <w:lang w:bidi="ar"/>
        </w:rPr>
        <w:t xml:space="preserve"> الوثيقة</w:t>
      </w:r>
      <w:r>
        <w:rPr>
          <w:rFonts w:hint="cs"/>
          <w:rtl/>
          <w:lang w:bidi="ar"/>
        </w:rPr>
        <w:t xml:space="preserve"> </w:t>
      </w:r>
      <w:hyperlink r:id="rId31" w:history="1">
        <w:r w:rsidRPr="006F264D">
          <w:rPr>
            <w:rStyle w:val="Hyperlink"/>
          </w:rPr>
          <w:t>C17/70</w:t>
        </w:r>
      </w:hyperlink>
      <w:r>
        <w:rPr>
          <w:rFonts w:hint="cs"/>
          <w:rtl/>
          <w:lang w:bidi="ar"/>
        </w:rPr>
        <w:t>.</w:t>
      </w:r>
      <w:r w:rsidRPr="00627DF2">
        <w:rPr>
          <w:rFonts w:hint="cs"/>
          <w:rtl/>
          <w:lang w:bidi="ar"/>
        </w:rPr>
        <w:t xml:space="preserve"> </w:t>
      </w:r>
      <w:r>
        <w:rPr>
          <w:rFonts w:hint="cs"/>
          <w:rtl/>
          <w:lang w:bidi="ar"/>
        </w:rPr>
        <w:t>و</w:t>
      </w:r>
      <w:r w:rsidRPr="00B16CE8">
        <w:rPr>
          <w:rFonts w:hint="cs"/>
          <w:rtl/>
          <w:lang w:bidi="ar"/>
        </w:rPr>
        <w:t>ي</w:t>
      </w:r>
      <w:r>
        <w:rPr>
          <w:rFonts w:hint="cs"/>
          <w:rtl/>
          <w:lang w:bidi="ar"/>
        </w:rPr>
        <w:t>ُ</w:t>
      </w:r>
      <w:r w:rsidRPr="00B16CE8">
        <w:rPr>
          <w:rFonts w:hint="cs"/>
          <w:rtl/>
          <w:lang w:bidi="ar"/>
        </w:rPr>
        <w:t xml:space="preserve">قترح إجراء اختبار للتصويت الإلكتروني في مؤتمر المندوبين المفوضين لعام </w:t>
      </w:r>
      <w:r w:rsidR="00DC70D2">
        <w:rPr>
          <w:lang w:bidi="ar"/>
        </w:rPr>
        <w:t>2018</w:t>
      </w:r>
      <w:r>
        <w:rPr>
          <w:rFonts w:hint="cs"/>
          <w:rtl/>
          <w:lang w:bidi="ar"/>
        </w:rPr>
        <w:t>،</w:t>
      </w:r>
      <w:r w:rsidRPr="00B16CE8">
        <w:rPr>
          <w:rFonts w:hint="cs"/>
          <w:rtl/>
          <w:lang w:bidi="ar"/>
        </w:rPr>
        <w:t xml:space="preserve"> في حال د</w:t>
      </w:r>
      <w:r>
        <w:rPr>
          <w:rFonts w:hint="cs"/>
          <w:rtl/>
          <w:lang w:bidi="ar"/>
        </w:rPr>
        <w:t>َ</w:t>
      </w:r>
      <w:r w:rsidRPr="00B16CE8">
        <w:rPr>
          <w:rFonts w:hint="cs"/>
          <w:rtl/>
          <w:lang w:bidi="ar"/>
        </w:rPr>
        <w:t>ع</w:t>
      </w:r>
      <w:r>
        <w:rPr>
          <w:rFonts w:hint="cs"/>
          <w:rtl/>
          <w:lang w:bidi="ar"/>
        </w:rPr>
        <w:t>َ</w:t>
      </w:r>
      <w:r w:rsidRPr="00B16CE8">
        <w:rPr>
          <w:rFonts w:hint="cs"/>
          <w:rtl/>
          <w:lang w:bidi="ar"/>
        </w:rPr>
        <w:t>مه البلد المضيف</w:t>
      </w:r>
      <w:r>
        <w:rPr>
          <w:rFonts w:hint="cs"/>
          <w:rtl/>
          <w:lang w:bidi="ar"/>
        </w:rPr>
        <w:t>،</w:t>
      </w:r>
      <w:r w:rsidRPr="00B16CE8">
        <w:rPr>
          <w:rFonts w:hint="cs"/>
          <w:rtl/>
          <w:lang w:bidi="ar"/>
        </w:rPr>
        <w:t xml:space="preserve"> </w:t>
      </w:r>
      <w:r>
        <w:rPr>
          <w:rFonts w:hint="cs"/>
          <w:rtl/>
          <w:lang w:bidi="ar"/>
        </w:rPr>
        <w:t>بغية</w:t>
      </w:r>
      <w:r w:rsidRPr="00B16CE8">
        <w:rPr>
          <w:rFonts w:hint="cs"/>
          <w:rtl/>
          <w:lang w:bidi="ar"/>
        </w:rPr>
        <w:t xml:space="preserve"> اكتساب الخبرة </w:t>
      </w:r>
      <w:r>
        <w:rPr>
          <w:rFonts w:hint="cs"/>
          <w:rtl/>
          <w:lang w:bidi="ar"/>
        </w:rPr>
        <w:t xml:space="preserve">من أجل </w:t>
      </w:r>
      <w:r w:rsidRPr="00B16CE8">
        <w:rPr>
          <w:rFonts w:hint="cs"/>
          <w:rtl/>
          <w:lang w:bidi="ar"/>
        </w:rPr>
        <w:t xml:space="preserve">استخدامه المحتمل في مؤتمر المندوبين المفوضين لعام </w:t>
      </w:r>
      <w:r w:rsidR="00DC70D2">
        <w:rPr>
          <w:lang w:bidi="ar"/>
        </w:rPr>
        <w:t>2022</w:t>
      </w:r>
      <w:r w:rsidRPr="00B16CE8">
        <w:rPr>
          <w:rFonts w:hint="cs"/>
          <w:rtl/>
          <w:lang w:bidi="ar"/>
        </w:rPr>
        <w:t>.</w:t>
      </w:r>
    </w:p>
    <w:p w:rsidR="0071251B" w:rsidRDefault="0071251B" w:rsidP="0071251B">
      <w:pPr>
        <w:pStyle w:val="Headingb"/>
        <w:rPr>
          <w:rtl/>
        </w:rPr>
      </w:pPr>
      <w:r w:rsidRPr="006C27B0">
        <w:rPr>
          <w:rFonts w:hint="cs"/>
          <w:rtl/>
        </w:rPr>
        <w:t>استخدام أدوات محدَّثة ومتكاملة لإدارة المؤتمرات من أجل زيادة الكفاءة وتحسين ممارسات الاستخدام ال</w:t>
      </w:r>
      <w:r>
        <w:rPr>
          <w:rFonts w:hint="cs"/>
          <w:rtl/>
        </w:rPr>
        <w:t>حكيم</w:t>
      </w:r>
      <w:r w:rsidRPr="006C27B0">
        <w:rPr>
          <w:rFonts w:hint="cs"/>
          <w:rtl/>
        </w:rPr>
        <w:t xml:space="preserve"> للورق والاستغناء عنه في المؤتمر</w:t>
      </w:r>
    </w:p>
    <w:p w:rsidR="0071251B" w:rsidRDefault="0071251B" w:rsidP="00CD0D3D">
      <w:pPr>
        <w:keepNext/>
        <w:keepLines/>
        <w:rPr>
          <w:rtl/>
          <w:lang w:bidi="ar-EG"/>
        </w:rPr>
      </w:pPr>
      <w:r>
        <w:t>16</w:t>
      </w:r>
      <w:r>
        <w:rPr>
          <w:rtl/>
          <w:lang w:bidi="ar-EG"/>
        </w:rPr>
        <w:tab/>
      </w:r>
      <w:r>
        <w:rPr>
          <w:rFonts w:hint="cs"/>
          <w:rtl/>
          <w:lang w:bidi="ar"/>
        </w:rPr>
        <w:t>وردت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المقترحات التالية</w:t>
      </w:r>
      <w:r>
        <w:rPr>
          <w:rFonts w:hint="cs"/>
          <w:rtl/>
          <w:lang w:bidi="ar-EG"/>
        </w:rPr>
        <w:t>:</w:t>
      </w:r>
    </w:p>
    <w:p w:rsidR="0071251B" w:rsidRPr="00DC70D2" w:rsidRDefault="0071251B" w:rsidP="00DC70D2">
      <w:pPr>
        <w:pStyle w:val="enumlev1"/>
        <w:rPr>
          <w:i/>
          <w:iCs/>
          <w:rtl/>
          <w:lang w:bidi="ar-EG"/>
        </w:rPr>
      </w:pPr>
      <w:r w:rsidRPr="00DC70D2">
        <w:rPr>
          <w:i/>
          <w:iCs/>
        </w:rPr>
        <w:t>•</w:t>
      </w:r>
      <w:r w:rsidRPr="00DC70D2">
        <w:rPr>
          <w:i/>
          <w:iCs/>
          <w:rtl/>
        </w:rPr>
        <w:tab/>
      </w:r>
      <w:r w:rsidRPr="00DC70D2">
        <w:rPr>
          <w:rFonts w:hint="cs"/>
          <w:i/>
          <w:iCs/>
          <w:rtl/>
        </w:rPr>
        <w:t xml:space="preserve">الأخذ بما ينص عليه الملحق </w:t>
      </w:r>
      <w:r w:rsidRPr="00DC70D2">
        <w:rPr>
          <w:i/>
          <w:iCs/>
        </w:rPr>
        <w:t>2</w:t>
      </w:r>
      <w:r w:rsidRPr="00DC70D2">
        <w:rPr>
          <w:rFonts w:hint="cs"/>
          <w:i/>
          <w:iCs/>
          <w:rtl/>
        </w:rPr>
        <w:t xml:space="preserve"> بالمقرر </w:t>
      </w:r>
      <w:r w:rsidRPr="00DC70D2">
        <w:rPr>
          <w:i/>
          <w:iCs/>
        </w:rPr>
        <w:t>5</w:t>
      </w:r>
      <w:r w:rsidRPr="00DC70D2">
        <w:rPr>
          <w:rFonts w:hint="cs"/>
          <w:i/>
          <w:iCs/>
          <w:rtl/>
        </w:rPr>
        <w:t>، المطبَّق فعلاً على مؤتمرات الاتحاد واجتماعاته مثل المجلس والمؤتمر العالمي للاتصالات الراديوية، بالاستغناء عن النسخ الورقية لل</w:t>
      </w:r>
      <w:r w:rsidR="009E0AF1">
        <w:rPr>
          <w:rFonts w:hint="cs"/>
          <w:i/>
          <w:iCs/>
          <w:rtl/>
        </w:rPr>
        <w:t>وثائق المقدمة إلى الدول الأعضاء</w:t>
      </w:r>
      <w:r w:rsidR="009E0AF1">
        <w:rPr>
          <w:rFonts w:hint="cs"/>
          <w:i/>
          <w:iCs/>
          <w:rtl/>
          <w:lang w:bidi="ar-EG"/>
        </w:rPr>
        <w:t>.</w:t>
      </w:r>
    </w:p>
    <w:p w:rsidR="0071251B" w:rsidRPr="00DC70D2" w:rsidRDefault="0071251B" w:rsidP="00DC70D2">
      <w:pPr>
        <w:pStyle w:val="enumlev1"/>
        <w:rPr>
          <w:i/>
          <w:iCs/>
        </w:rPr>
      </w:pPr>
      <w:r w:rsidRPr="00DC70D2">
        <w:rPr>
          <w:i/>
          <w:iCs/>
        </w:rPr>
        <w:lastRenderedPageBreak/>
        <w:t>•</w:t>
      </w:r>
      <w:r w:rsidRPr="00DC70D2">
        <w:rPr>
          <w:i/>
          <w:iCs/>
          <w:rtl/>
        </w:rPr>
        <w:tab/>
      </w:r>
      <w:r w:rsidRPr="00DC70D2">
        <w:rPr>
          <w:rFonts w:hint="cs"/>
          <w:i/>
          <w:iCs/>
          <w:rtl/>
        </w:rPr>
        <w:t xml:space="preserve">بالمثل، ينبغي عدم إتاحة الوثائق الختامية سوى بنسق الوثائق المحمولة </w:t>
      </w:r>
      <w:r w:rsidRPr="00DC70D2">
        <w:rPr>
          <w:i/>
          <w:iCs/>
        </w:rPr>
        <w:t>(PDF)</w:t>
      </w:r>
      <w:r w:rsidR="009E0AF1">
        <w:rPr>
          <w:rFonts w:hint="cs"/>
          <w:i/>
          <w:iCs/>
          <w:rtl/>
        </w:rPr>
        <w:t>.</w:t>
      </w:r>
    </w:p>
    <w:p w:rsidR="0071251B" w:rsidRPr="00DC70D2" w:rsidRDefault="0071251B" w:rsidP="00DC70D2">
      <w:pPr>
        <w:pStyle w:val="enumlev1"/>
        <w:rPr>
          <w:i/>
          <w:iCs/>
          <w:rtl/>
          <w:lang w:bidi="ar-EG"/>
        </w:rPr>
      </w:pPr>
      <w:r w:rsidRPr="00DC70D2">
        <w:rPr>
          <w:i/>
          <w:iCs/>
        </w:rPr>
        <w:t>•</w:t>
      </w:r>
      <w:r w:rsidRPr="00DC70D2">
        <w:rPr>
          <w:i/>
          <w:iCs/>
          <w:rtl/>
        </w:rPr>
        <w:tab/>
      </w:r>
      <w:r w:rsidRPr="00DC70D2">
        <w:rPr>
          <w:rFonts w:hint="cs"/>
          <w:i/>
          <w:iCs/>
          <w:rtl/>
        </w:rPr>
        <w:t>ينبغي عدم توجيه الدعوات لحضور ال</w:t>
      </w:r>
      <w:r w:rsidR="009E0AF1">
        <w:rPr>
          <w:rFonts w:hint="cs"/>
          <w:i/>
          <w:iCs/>
          <w:rtl/>
        </w:rPr>
        <w:t>أحداث الاجتماعية سوى إلكترونياً.</w:t>
      </w:r>
    </w:p>
    <w:p w:rsidR="0071251B" w:rsidRPr="00DC70D2" w:rsidRDefault="0071251B" w:rsidP="00DC70D2">
      <w:pPr>
        <w:pStyle w:val="enumlev1"/>
        <w:rPr>
          <w:i/>
          <w:iCs/>
          <w:rtl/>
        </w:rPr>
      </w:pPr>
      <w:r w:rsidRPr="00DC70D2">
        <w:rPr>
          <w:i/>
          <w:iCs/>
        </w:rPr>
        <w:t>•</w:t>
      </w:r>
      <w:r w:rsidRPr="00DC70D2">
        <w:rPr>
          <w:i/>
          <w:iCs/>
          <w:rtl/>
        </w:rPr>
        <w:tab/>
      </w:r>
      <w:r w:rsidRPr="00DC70D2">
        <w:rPr>
          <w:rFonts w:hint="cs"/>
          <w:i/>
          <w:iCs/>
          <w:rtl/>
        </w:rPr>
        <w:t>ينبغي أيضاً التشجيع على الحد من استعمال النسخ الورقية لكتيبات الحملات الانتخابية والاستغناء عنها (انظر</w:t>
      </w:r>
      <w:r w:rsidRPr="00DC70D2">
        <w:rPr>
          <w:rFonts w:hint="eastAsia"/>
          <w:i/>
          <w:iCs/>
          <w:rtl/>
        </w:rPr>
        <w:t> </w:t>
      </w:r>
      <w:r w:rsidRPr="00DC70D2">
        <w:rPr>
          <w:rFonts w:hint="cs"/>
          <w:i/>
          <w:iCs/>
          <w:rtl/>
        </w:rPr>
        <w:t>الانتخابات وإجراءات التصويت الواردة أعلاه).</w:t>
      </w:r>
    </w:p>
    <w:p w:rsidR="0071251B" w:rsidRDefault="0071251B" w:rsidP="009006B1">
      <w:pPr>
        <w:rPr>
          <w:rtl/>
          <w:lang w:bidi="ar-EG"/>
        </w:rPr>
      </w:pPr>
      <w:r>
        <w:rPr>
          <w:lang w:bidi="ar-EG"/>
        </w:rPr>
        <w:t>17</w:t>
      </w:r>
      <w:r>
        <w:rPr>
          <w:rtl/>
          <w:lang w:bidi="ar-EG"/>
        </w:rPr>
        <w:tab/>
      </w:r>
      <w:r w:rsidRPr="00B16CE8">
        <w:rPr>
          <w:rFonts w:hint="cs"/>
          <w:rtl/>
          <w:lang w:bidi="ar"/>
        </w:rPr>
        <w:t xml:space="preserve">اتفقت الدول الأعضاء على أن مصلحة الاتحاد المالية ومصلحة البيئة </w:t>
      </w:r>
      <w:r>
        <w:rPr>
          <w:rFonts w:hint="cs"/>
          <w:rtl/>
          <w:lang w:bidi="ar"/>
        </w:rPr>
        <w:t xml:space="preserve">تقتضي </w:t>
      </w:r>
      <w:r w:rsidR="009006B1">
        <w:rPr>
          <w:rFonts w:hint="cs"/>
          <w:rtl/>
          <w:lang w:bidi="ar"/>
        </w:rPr>
        <w:t>الاستخدام الحكيم للورق في </w:t>
      </w:r>
      <w:r w:rsidRPr="00B16CE8">
        <w:rPr>
          <w:rFonts w:hint="cs"/>
          <w:rtl/>
          <w:lang w:bidi="ar"/>
        </w:rPr>
        <w:t>المؤتمر قدر الإمكان. وتحقيقا</w:t>
      </w:r>
      <w:r>
        <w:rPr>
          <w:rFonts w:hint="cs"/>
          <w:rtl/>
          <w:lang w:bidi="ar"/>
        </w:rPr>
        <w:t>ً</w:t>
      </w:r>
      <w:r w:rsidRPr="00B16CE8">
        <w:rPr>
          <w:rFonts w:hint="cs"/>
          <w:rtl/>
          <w:lang w:bidi="ar"/>
        </w:rPr>
        <w:t xml:space="preserve"> لهذه الغاية، </w:t>
      </w:r>
      <w:r>
        <w:rPr>
          <w:rFonts w:hint="cs"/>
          <w:rtl/>
          <w:lang w:bidi="ar"/>
        </w:rPr>
        <w:t>فهي شجعت</w:t>
      </w:r>
      <w:r w:rsidRPr="00B16CE8">
        <w:rPr>
          <w:rFonts w:hint="cs"/>
          <w:rtl/>
          <w:lang w:bidi="ar"/>
        </w:rPr>
        <w:t xml:space="preserve"> على استخدام الأدوات التكنولوجية المتاحة وتطوير أدوات جديدة إذا لزم الأمر.</w:t>
      </w:r>
      <w:r w:rsidRPr="00BC2680">
        <w:rPr>
          <w:rFonts w:hint="cs"/>
          <w:rtl/>
          <w:lang w:bidi="ar"/>
        </w:rPr>
        <w:t xml:space="preserve"> </w:t>
      </w:r>
      <w:r w:rsidRPr="00B16CE8">
        <w:rPr>
          <w:rFonts w:hint="cs"/>
          <w:rtl/>
          <w:lang w:bidi="ar"/>
        </w:rPr>
        <w:t>والبلد المضيف ملتزم أيضا</w:t>
      </w:r>
      <w:r>
        <w:rPr>
          <w:rFonts w:hint="cs"/>
          <w:rtl/>
          <w:lang w:bidi="ar"/>
        </w:rPr>
        <w:t>ً</w:t>
      </w:r>
      <w:r w:rsidRPr="00B16CE8">
        <w:rPr>
          <w:rFonts w:hint="cs"/>
          <w:rtl/>
          <w:lang w:bidi="ar"/>
        </w:rPr>
        <w:t xml:space="preserve"> بجعل مؤتمر المندوبين المفوضين لعام </w:t>
      </w:r>
      <w:r w:rsidR="00DC70D2">
        <w:rPr>
          <w:lang w:bidi="ar"/>
        </w:rPr>
        <w:t>2018</w:t>
      </w:r>
      <w:r w:rsidRPr="00B16CE8">
        <w:rPr>
          <w:rFonts w:hint="cs"/>
          <w:rtl/>
          <w:lang w:bidi="ar"/>
        </w:rPr>
        <w:t xml:space="preserve"> حدثا</w:t>
      </w:r>
      <w:r>
        <w:rPr>
          <w:rFonts w:hint="cs"/>
          <w:rtl/>
          <w:lang w:bidi="ar"/>
        </w:rPr>
        <w:t>ً</w:t>
      </w:r>
      <w:r w:rsidRPr="00B16CE8">
        <w:rPr>
          <w:rFonts w:hint="cs"/>
          <w:rtl/>
          <w:lang w:bidi="ar"/>
        </w:rPr>
        <w:t xml:space="preserve"> محايدا</w:t>
      </w:r>
      <w:r>
        <w:rPr>
          <w:rFonts w:hint="cs"/>
          <w:rtl/>
          <w:lang w:bidi="ar"/>
        </w:rPr>
        <w:t>ً</w:t>
      </w:r>
      <w:r w:rsidRPr="00B16CE8">
        <w:rPr>
          <w:rFonts w:hint="cs"/>
          <w:rtl/>
          <w:lang w:bidi="ar"/>
        </w:rPr>
        <w:t xml:space="preserve"> من الناحية المناخية.</w:t>
      </w:r>
    </w:p>
    <w:p w:rsidR="0071251B" w:rsidRDefault="0071251B" w:rsidP="000446D6">
      <w:pPr>
        <w:rPr>
          <w:rtl/>
          <w:lang w:bidi="ar-EG"/>
        </w:rPr>
      </w:pPr>
      <w:r>
        <w:rPr>
          <w:lang w:bidi="ar-EG"/>
        </w:rPr>
        <w:t>18</w:t>
      </w:r>
      <w:r>
        <w:rPr>
          <w:rtl/>
          <w:lang w:bidi="ar-EG"/>
        </w:rPr>
        <w:tab/>
      </w:r>
      <w:r w:rsidRPr="00B16CE8">
        <w:rPr>
          <w:rFonts w:hint="cs"/>
          <w:rtl/>
          <w:lang w:bidi="ar"/>
        </w:rPr>
        <w:t xml:space="preserve">ومع مراعاة </w:t>
      </w:r>
      <w:r>
        <w:rPr>
          <w:rFonts w:hint="cs"/>
          <w:rtl/>
          <w:lang w:bidi="ar"/>
        </w:rPr>
        <w:t>الملاحظات الواردة</w:t>
      </w:r>
      <w:r w:rsidRPr="00B16CE8">
        <w:rPr>
          <w:rFonts w:hint="cs"/>
          <w:rtl/>
          <w:lang w:bidi="ar"/>
        </w:rPr>
        <w:t xml:space="preserve"> من الدول الأعضاء، </w:t>
      </w:r>
      <w:r>
        <w:rPr>
          <w:rFonts w:hint="cs"/>
          <w:rtl/>
          <w:lang w:bidi="ar"/>
        </w:rPr>
        <w:t>سيتواصل</w:t>
      </w:r>
      <w:r w:rsidRPr="00B16CE8">
        <w:rPr>
          <w:rFonts w:hint="cs"/>
          <w:rtl/>
          <w:lang w:bidi="ar"/>
        </w:rPr>
        <w:t xml:space="preserve"> تحسين الأدوات التكنولوجية القائمة (</w:t>
      </w:r>
      <w:r w:rsidRPr="00BC2680">
        <w:rPr>
          <w:rFonts w:hint="eastAsia"/>
          <w:rtl/>
          <w:lang w:bidi="ar"/>
        </w:rPr>
        <w:t>واجهة</w:t>
      </w:r>
      <w:r w:rsidRPr="00BC2680">
        <w:rPr>
          <w:rtl/>
          <w:lang w:bidi="ar"/>
        </w:rPr>
        <w:t xml:space="preserve"> </w:t>
      </w:r>
      <w:r w:rsidRPr="00BC2680">
        <w:rPr>
          <w:rFonts w:hint="eastAsia"/>
          <w:rtl/>
          <w:lang w:bidi="ar"/>
        </w:rPr>
        <w:t>مقترحات</w:t>
      </w:r>
      <w:r w:rsidRPr="00BC2680">
        <w:rPr>
          <w:rtl/>
          <w:lang w:bidi="ar"/>
        </w:rPr>
        <w:t xml:space="preserve"> </w:t>
      </w:r>
      <w:r w:rsidRPr="00BC2680">
        <w:rPr>
          <w:rFonts w:hint="eastAsia"/>
          <w:rtl/>
          <w:lang w:bidi="ar"/>
        </w:rPr>
        <w:t>المؤتمر</w:t>
      </w:r>
      <w:r w:rsidR="00DC70D2">
        <w:rPr>
          <w:rFonts w:hint="cs"/>
          <w:rtl/>
          <w:lang w:bidi="ar"/>
        </w:rPr>
        <w:t> </w:t>
      </w:r>
      <w:r w:rsidR="00DC70D2">
        <w:rPr>
          <w:lang w:bidi="ar"/>
        </w:rPr>
        <w:t>(</w:t>
      </w:r>
      <w:r w:rsidRPr="00BC2680">
        <w:rPr>
          <w:lang w:bidi="ar"/>
        </w:rPr>
        <w:t>CPI</w:t>
      </w:r>
      <w:r w:rsidR="00DC70D2">
        <w:rPr>
          <w:lang w:bidi="ar"/>
        </w:rPr>
        <w:t>)</w:t>
      </w:r>
      <w:r w:rsidRPr="00B16CE8">
        <w:rPr>
          <w:rFonts w:hint="cs"/>
          <w:rtl/>
          <w:lang w:bidi="ar"/>
        </w:rPr>
        <w:t>، وإدارة علاقات العملاء</w:t>
      </w:r>
      <w:r w:rsidR="00DC70D2">
        <w:rPr>
          <w:rFonts w:hint="eastAsia"/>
          <w:rtl/>
          <w:lang w:bidi="ar"/>
        </w:rPr>
        <w:t> </w:t>
      </w:r>
      <w:r w:rsidR="00DC70D2">
        <w:rPr>
          <w:lang w:bidi="ar"/>
        </w:rPr>
        <w:t>(</w:t>
      </w:r>
      <w:r w:rsidRPr="00BC2680">
        <w:rPr>
          <w:lang w:val="en-GB" w:bidi="ar"/>
        </w:rPr>
        <w:t>CRM</w:t>
      </w:r>
      <w:r w:rsidR="00DC70D2">
        <w:rPr>
          <w:lang w:val="en-GB" w:bidi="ar"/>
        </w:rPr>
        <w:t>)</w:t>
      </w:r>
      <w:r w:rsidRPr="00B16CE8">
        <w:rPr>
          <w:rFonts w:hint="cs"/>
          <w:rtl/>
          <w:lang w:bidi="ar"/>
        </w:rPr>
        <w:t xml:space="preserve">، وما إلى ذلك)، </w:t>
      </w:r>
      <w:r>
        <w:rPr>
          <w:rFonts w:hint="cs"/>
          <w:rtl/>
          <w:lang w:bidi="ar"/>
        </w:rPr>
        <w:t>وسيهيَّأ</w:t>
      </w:r>
      <w:r w:rsidRPr="00B16CE8">
        <w:rPr>
          <w:rFonts w:hint="cs"/>
          <w:rtl/>
          <w:lang w:bidi="ar"/>
        </w:rPr>
        <w:t xml:space="preserve"> الموقع </w:t>
      </w:r>
      <w:r>
        <w:rPr>
          <w:rFonts w:hint="cs"/>
          <w:rtl/>
          <w:lang w:bidi="ar"/>
        </w:rPr>
        <w:t>الإلكتروني</w:t>
      </w:r>
      <w:r w:rsidRPr="00B16CE8">
        <w:rPr>
          <w:rFonts w:hint="cs"/>
          <w:rtl/>
          <w:lang w:bidi="ar"/>
        </w:rPr>
        <w:t xml:space="preserve"> لمؤتمر المندوبين المفوضين لعام</w:t>
      </w:r>
      <w:r w:rsidR="00DC70D2">
        <w:rPr>
          <w:rFonts w:hint="eastAsia"/>
          <w:rtl/>
          <w:lang w:bidi="ar"/>
        </w:rPr>
        <w:t> </w:t>
      </w:r>
      <w:r w:rsidR="00DC70D2">
        <w:rPr>
          <w:lang w:bidi="ar"/>
        </w:rPr>
        <w:t>2018</w:t>
      </w:r>
      <w:r>
        <w:rPr>
          <w:rFonts w:hint="cs"/>
          <w:rtl/>
          <w:lang w:bidi="ar"/>
        </w:rPr>
        <w:t xml:space="preserve"> على النحو الأمثل</w:t>
      </w:r>
      <w:r w:rsidRPr="00B16CE8">
        <w:rPr>
          <w:rFonts w:hint="cs"/>
          <w:rtl/>
          <w:lang w:bidi="ar"/>
        </w:rPr>
        <w:t xml:space="preserve"> للأجهزة </w:t>
      </w:r>
      <w:r>
        <w:rPr>
          <w:rFonts w:hint="cs"/>
          <w:rtl/>
          <w:lang w:bidi="ar"/>
        </w:rPr>
        <w:t>المتنقلة</w:t>
      </w:r>
      <w:r w:rsidRPr="00B16CE8">
        <w:rPr>
          <w:rFonts w:hint="cs"/>
          <w:rtl/>
          <w:lang w:bidi="ar"/>
        </w:rPr>
        <w:t>.</w:t>
      </w:r>
    </w:p>
    <w:p w:rsidR="0071251B" w:rsidRDefault="0071251B" w:rsidP="00DC70D2">
      <w:pPr>
        <w:rPr>
          <w:rtl/>
          <w:lang w:bidi="ar-EG"/>
        </w:rPr>
      </w:pPr>
      <w:r>
        <w:rPr>
          <w:lang w:bidi="ar-EG"/>
        </w:rPr>
        <w:t>19</w:t>
      </w:r>
      <w:r>
        <w:rPr>
          <w:rtl/>
          <w:lang w:bidi="ar-EG"/>
        </w:rPr>
        <w:tab/>
      </w:r>
      <w:r w:rsidRPr="00B16CE8">
        <w:rPr>
          <w:rFonts w:hint="cs"/>
          <w:rtl/>
          <w:lang w:bidi="ar"/>
        </w:rPr>
        <w:t>وعلاوة على ذلك، يقترح أن يوافق المجلس على ما يلي:</w:t>
      </w:r>
    </w:p>
    <w:p w:rsidR="0071251B" w:rsidRDefault="0071251B" w:rsidP="009006B1">
      <w:pPr>
        <w:pStyle w:val="enumlev1"/>
        <w:rPr>
          <w:rtl/>
        </w:rPr>
      </w:pPr>
      <w:r>
        <w:rPr>
          <w:rFonts w:ascii="Times New Roman" w:hAnsi="Times New Roman" w:cs="Times New Roman"/>
          <w:rtl/>
        </w:rPr>
        <w:t>•</w:t>
      </w:r>
      <w:r>
        <w:rPr>
          <w:rtl/>
        </w:rPr>
        <w:tab/>
      </w:r>
      <w:r w:rsidR="009006B1">
        <w:rPr>
          <w:rFonts w:hint="cs"/>
          <w:rtl/>
          <w:lang w:bidi="ar"/>
        </w:rPr>
        <w:t>الاستخدام الحكيم للورق في</w:t>
      </w:r>
      <w:r w:rsidRPr="00B16CE8">
        <w:rPr>
          <w:rFonts w:hint="cs"/>
          <w:rtl/>
          <w:lang w:bidi="ar"/>
        </w:rPr>
        <w:t xml:space="preserve"> </w:t>
      </w:r>
      <w:r w:rsidRPr="00271160">
        <w:rPr>
          <w:rFonts w:hint="cs"/>
          <w:rtl/>
          <w:lang w:bidi="ar"/>
        </w:rPr>
        <w:t xml:space="preserve">مؤتمر المندوبين المفوضين لعام </w:t>
      </w:r>
      <w:r w:rsidR="00DC70D2">
        <w:rPr>
          <w:lang w:bidi="ar"/>
        </w:rPr>
        <w:t>2018</w:t>
      </w:r>
      <w:r w:rsidRPr="00271160">
        <w:rPr>
          <w:rFonts w:hint="cs"/>
          <w:rtl/>
          <w:lang w:bidi="ar"/>
        </w:rPr>
        <w:t xml:space="preserve"> قدر الإمكان</w:t>
      </w:r>
      <w:r>
        <w:rPr>
          <w:rFonts w:hint="cs"/>
          <w:rtl/>
          <w:lang w:bidi="ar"/>
        </w:rPr>
        <w:t>: بحيث يخلو من أي نسخ ع</w:t>
      </w:r>
      <w:r w:rsidRPr="00B16CE8">
        <w:rPr>
          <w:rFonts w:hint="cs"/>
          <w:rtl/>
          <w:lang w:bidi="ar"/>
        </w:rPr>
        <w:t xml:space="preserve">ن أي وثائق، بما في ذلك الوثائق </w:t>
      </w:r>
      <w:r>
        <w:rPr>
          <w:rFonts w:hint="cs"/>
          <w:rtl/>
          <w:lang w:bidi="ar"/>
        </w:rPr>
        <w:t>الختامية</w:t>
      </w:r>
      <w:r w:rsidRPr="00B16CE8">
        <w:rPr>
          <w:rFonts w:hint="cs"/>
          <w:rtl/>
          <w:lang w:bidi="ar"/>
        </w:rPr>
        <w:t>.</w:t>
      </w:r>
    </w:p>
    <w:p w:rsidR="0071251B" w:rsidRDefault="0071251B" w:rsidP="009006B1">
      <w:pPr>
        <w:pStyle w:val="enumlev1"/>
        <w:rPr>
          <w:rtl/>
        </w:rPr>
      </w:pPr>
      <w:r>
        <w:rPr>
          <w:rFonts w:ascii="Times New Roman" w:hAnsi="Times New Roman" w:cs="Times New Roman"/>
          <w:rtl/>
        </w:rPr>
        <w:t>•</w:t>
      </w:r>
      <w:r>
        <w:rPr>
          <w:rtl/>
        </w:rPr>
        <w:tab/>
      </w:r>
      <w:r w:rsidRPr="00B16CE8">
        <w:rPr>
          <w:rFonts w:hint="cs"/>
          <w:rtl/>
          <w:lang w:bidi="ar"/>
        </w:rPr>
        <w:t xml:space="preserve">توزيع </w:t>
      </w:r>
      <w:r>
        <w:rPr>
          <w:rFonts w:hint="cs"/>
          <w:rtl/>
          <w:lang w:bidi="ar"/>
        </w:rPr>
        <w:t>ال</w:t>
      </w:r>
      <w:r w:rsidRPr="00B16CE8">
        <w:rPr>
          <w:rFonts w:hint="cs"/>
          <w:rtl/>
          <w:lang w:bidi="ar"/>
        </w:rPr>
        <w:t xml:space="preserve">دعوات إلى </w:t>
      </w:r>
      <w:r w:rsidR="009006B1">
        <w:rPr>
          <w:rFonts w:hint="cs"/>
          <w:rtl/>
          <w:lang w:bidi="ar"/>
        </w:rPr>
        <w:t>الفعاليات</w:t>
      </w:r>
      <w:r w:rsidRPr="00B16CE8">
        <w:rPr>
          <w:rFonts w:hint="cs"/>
          <w:rtl/>
          <w:lang w:bidi="ar"/>
        </w:rPr>
        <w:t xml:space="preserve"> الاجتماعية</w:t>
      </w:r>
      <w:r w:rsidRPr="009D191B">
        <w:rPr>
          <w:rFonts w:hint="cs"/>
          <w:rtl/>
          <w:lang w:bidi="ar"/>
        </w:rPr>
        <w:t xml:space="preserve"> </w:t>
      </w:r>
      <w:r w:rsidRPr="00B16CE8">
        <w:rPr>
          <w:rFonts w:hint="cs"/>
          <w:rtl/>
          <w:lang w:bidi="ar"/>
        </w:rPr>
        <w:t>إلكترونيا</w:t>
      </w:r>
      <w:r>
        <w:rPr>
          <w:rFonts w:hint="cs"/>
          <w:rtl/>
          <w:lang w:bidi="ar"/>
        </w:rPr>
        <w:t>ً</w:t>
      </w:r>
      <w:r w:rsidRPr="00B16CE8">
        <w:rPr>
          <w:rFonts w:hint="cs"/>
          <w:rtl/>
          <w:lang w:bidi="ar"/>
        </w:rPr>
        <w:t>.</w:t>
      </w:r>
    </w:p>
    <w:p w:rsidR="0071251B" w:rsidRPr="00DC70D2" w:rsidRDefault="0071251B" w:rsidP="00DC70D2">
      <w:pPr>
        <w:pStyle w:val="enumlev1"/>
        <w:rPr>
          <w:spacing w:val="-6"/>
          <w:rtl/>
        </w:rPr>
      </w:pPr>
      <w:r w:rsidRPr="00DC70D2">
        <w:rPr>
          <w:rFonts w:ascii="Times New Roman" w:hAnsi="Times New Roman" w:cs="Times New Roman"/>
          <w:spacing w:val="-6"/>
          <w:rtl/>
        </w:rPr>
        <w:t>•</w:t>
      </w:r>
      <w:r w:rsidRPr="00DC70D2">
        <w:rPr>
          <w:spacing w:val="-6"/>
          <w:rtl/>
        </w:rPr>
        <w:tab/>
      </w:r>
      <w:r w:rsidRPr="00DC70D2">
        <w:rPr>
          <w:rFonts w:hint="cs"/>
          <w:spacing w:val="-6"/>
          <w:rtl/>
          <w:lang w:bidi="ar"/>
        </w:rPr>
        <w:t>تشجيع الاستغناء عن النسخ الورقية من كتيبات الحملات الانتخابية عن طريق استخدام البدائل الإلكترونية المذكورة أعلاه.</w:t>
      </w:r>
    </w:p>
    <w:p w:rsidR="0071251B" w:rsidRDefault="0071251B" w:rsidP="0071251B">
      <w:pPr>
        <w:pStyle w:val="Headingb"/>
        <w:rPr>
          <w:rtl/>
        </w:rPr>
      </w:pPr>
      <w:r w:rsidRPr="006C27B0">
        <w:rPr>
          <w:rFonts w:hint="cs"/>
          <w:rtl/>
        </w:rPr>
        <w:t>الاستغناء عن خدمات الترجمة الشفوية غير المستعملة استعمالاً كاملاً</w:t>
      </w:r>
    </w:p>
    <w:p w:rsidR="0071251B" w:rsidRDefault="0071251B" w:rsidP="00DC70D2">
      <w:pPr>
        <w:rPr>
          <w:rtl/>
          <w:lang w:bidi="ar-EG"/>
        </w:rPr>
      </w:pPr>
      <w:r>
        <w:t>20</w:t>
      </w:r>
      <w:r>
        <w:rPr>
          <w:rtl/>
          <w:lang w:bidi="ar-EG"/>
        </w:rPr>
        <w:tab/>
      </w:r>
      <w:r>
        <w:rPr>
          <w:rFonts w:hint="cs"/>
          <w:rtl/>
          <w:lang w:bidi="ar"/>
        </w:rPr>
        <w:t>ورد</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المقترح التالي</w:t>
      </w:r>
      <w:r>
        <w:rPr>
          <w:rFonts w:hint="cs"/>
          <w:rtl/>
          <w:lang w:bidi="ar-EG"/>
        </w:rPr>
        <w:t>:</w:t>
      </w:r>
    </w:p>
    <w:p w:rsidR="0071251B" w:rsidRPr="00DC70D2" w:rsidRDefault="0071251B" w:rsidP="009006B1">
      <w:pPr>
        <w:pStyle w:val="enumlev1"/>
        <w:rPr>
          <w:i/>
          <w:iCs/>
          <w:lang w:bidi="ar-EG"/>
        </w:rPr>
      </w:pPr>
      <w:r w:rsidRPr="008D5649">
        <w:rPr>
          <w:rFonts w:ascii="Times New Roman" w:hAnsi="Times New Roman" w:cs="Times New Roman"/>
          <w:rtl/>
        </w:rPr>
        <w:t>•</w:t>
      </w:r>
      <w:r w:rsidRPr="00DC70D2">
        <w:rPr>
          <w:i/>
          <w:iCs/>
          <w:rtl/>
        </w:rPr>
        <w:tab/>
      </w:r>
      <w:r w:rsidR="009006B1">
        <w:rPr>
          <w:rFonts w:hint="cs"/>
          <w:i/>
          <w:iCs/>
          <w:rtl/>
        </w:rPr>
        <w:t>...</w:t>
      </w:r>
      <w:r w:rsidRPr="00DC70D2">
        <w:rPr>
          <w:rFonts w:hint="cs"/>
          <w:i/>
          <w:iCs/>
          <w:rtl/>
        </w:rPr>
        <w:t xml:space="preserve"> عملاً بالملحق </w:t>
      </w:r>
      <w:r w:rsidRPr="00DC70D2">
        <w:rPr>
          <w:i/>
          <w:iCs/>
        </w:rPr>
        <w:t>2</w:t>
      </w:r>
      <w:r w:rsidRPr="00DC70D2">
        <w:rPr>
          <w:rFonts w:hint="cs"/>
          <w:i/>
          <w:iCs/>
          <w:rtl/>
        </w:rPr>
        <w:t xml:space="preserve"> بالمقرر </w:t>
      </w:r>
      <w:r w:rsidRPr="00DC70D2">
        <w:rPr>
          <w:i/>
          <w:iCs/>
        </w:rPr>
        <w:t>5</w:t>
      </w:r>
      <w:r w:rsidRPr="00DC70D2">
        <w:rPr>
          <w:rFonts w:hint="cs"/>
          <w:i/>
          <w:iCs/>
          <w:rtl/>
        </w:rPr>
        <w:t xml:space="preserve"> ومع مراعاة المشاركة الضئيلة في هذه الاجتماعات خلال مؤتمر المندوبين المفوضين لعام</w:t>
      </w:r>
      <w:r w:rsidRPr="00DC70D2">
        <w:rPr>
          <w:rFonts w:hint="eastAsia"/>
          <w:i/>
          <w:iCs/>
          <w:rtl/>
        </w:rPr>
        <w:t> </w:t>
      </w:r>
      <w:r w:rsidRPr="00DC70D2">
        <w:rPr>
          <w:i/>
          <w:iCs/>
        </w:rPr>
        <w:t>2014</w:t>
      </w:r>
      <w:r w:rsidRPr="00DC70D2">
        <w:rPr>
          <w:rFonts w:hint="cs"/>
          <w:i/>
          <w:iCs/>
          <w:rtl/>
        </w:rPr>
        <w:t>، لا</w:t>
      </w:r>
      <w:r w:rsidRPr="00DC70D2">
        <w:rPr>
          <w:rFonts w:hint="eastAsia"/>
          <w:i/>
          <w:iCs/>
          <w:rtl/>
        </w:rPr>
        <w:t> </w:t>
      </w:r>
      <w:r w:rsidRPr="00DC70D2">
        <w:rPr>
          <w:rFonts w:hint="cs"/>
          <w:i/>
          <w:iCs/>
          <w:rtl/>
        </w:rPr>
        <w:t xml:space="preserve">سيما في اللجنة </w:t>
      </w:r>
      <w:r w:rsidRPr="00DC70D2">
        <w:rPr>
          <w:i/>
          <w:iCs/>
        </w:rPr>
        <w:t>3</w:t>
      </w:r>
      <w:r w:rsidRPr="00DC70D2">
        <w:rPr>
          <w:rFonts w:hint="cs"/>
          <w:i/>
          <w:iCs/>
          <w:rtl/>
        </w:rPr>
        <w:t xml:space="preserve">، الاستغناء عن خدمات الترجمة الشفوية للجنتين </w:t>
      </w:r>
      <w:r w:rsidRPr="00DC70D2">
        <w:rPr>
          <w:i/>
          <w:iCs/>
        </w:rPr>
        <w:t>2</w:t>
      </w:r>
      <w:r w:rsidRPr="00DC70D2">
        <w:rPr>
          <w:rFonts w:hint="cs"/>
          <w:i/>
          <w:iCs/>
          <w:rtl/>
        </w:rPr>
        <w:t xml:space="preserve"> و</w:t>
      </w:r>
      <w:r w:rsidRPr="00DC70D2">
        <w:rPr>
          <w:i/>
          <w:iCs/>
        </w:rPr>
        <w:t>3</w:t>
      </w:r>
      <w:r w:rsidR="009006B1">
        <w:rPr>
          <w:rFonts w:hint="cs"/>
          <w:i/>
          <w:iCs/>
          <w:rtl/>
          <w:lang w:bidi="ar-EG"/>
        </w:rPr>
        <w:t>.</w:t>
      </w:r>
    </w:p>
    <w:p w:rsidR="0071251B" w:rsidRPr="009006B1" w:rsidRDefault="0071251B" w:rsidP="00DC70D2">
      <w:pPr>
        <w:rPr>
          <w:spacing w:val="-4"/>
          <w:rtl/>
          <w:lang w:bidi="ar-EG"/>
        </w:rPr>
      </w:pPr>
      <w:r w:rsidRPr="009006B1">
        <w:rPr>
          <w:spacing w:val="-4"/>
          <w:lang w:bidi="ar-EG"/>
        </w:rPr>
        <w:t>21</w:t>
      </w:r>
      <w:r w:rsidRPr="009006B1">
        <w:rPr>
          <w:spacing w:val="-4"/>
          <w:rtl/>
          <w:lang w:bidi="ar-EG"/>
        </w:rPr>
        <w:tab/>
      </w:r>
      <w:r w:rsidRPr="009006B1">
        <w:rPr>
          <w:rFonts w:hint="cs"/>
          <w:spacing w:val="-4"/>
          <w:rtl/>
          <w:lang w:bidi="ar-EG"/>
        </w:rPr>
        <w:t>عارضت</w:t>
      </w:r>
      <w:r w:rsidRPr="009006B1">
        <w:rPr>
          <w:rFonts w:hint="cs"/>
          <w:spacing w:val="-4"/>
          <w:rtl/>
          <w:lang w:bidi="ar"/>
        </w:rPr>
        <w:t xml:space="preserve"> </w:t>
      </w:r>
      <w:r w:rsidR="009006B1" w:rsidRPr="009006B1">
        <w:rPr>
          <w:rFonts w:hint="cs"/>
          <w:spacing w:val="-4"/>
          <w:rtl/>
          <w:lang w:bidi="ar"/>
        </w:rPr>
        <w:t>بعض ال</w:t>
      </w:r>
      <w:r w:rsidRPr="009006B1">
        <w:rPr>
          <w:rFonts w:hint="cs"/>
          <w:spacing w:val="-4"/>
          <w:rtl/>
          <w:lang w:bidi="ar"/>
        </w:rPr>
        <w:t xml:space="preserve">دول </w:t>
      </w:r>
      <w:r w:rsidR="009006B1" w:rsidRPr="009006B1">
        <w:rPr>
          <w:rFonts w:hint="cs"/>
          <w:spacing w:val="-4"/>
          <w:rtl/>
          <w:lang w:bidi="ar"/>
        </w:rPr>
        <w:t>ال</w:t>
      </w:r>
      <w:r w:rsidRPr="009006B1">
        <w:rPr>
          <w:rFonts w:hint="cs"/>
          <w:spacing w:val="-4"/>
          <w:rtl/>
          <w:lang w:bidi="ar"/>
        </w:rPr>
        <w:t>أعضاء، مستشهدةً</w:t>
      </w:r>
      <w:r w:rsidRPr="009006B1">
        <w:rPr>
          <w:rFonts w:hint="eastAsia"/>
          <w:spacing w:val="-4"/>
          <w:rtl/>
        </w:rPr>
        <w:t xml:space="preserve"> </w:t>
      </w:r>
      <w:r w:rsidRPr="009006B1">
        <w:rPr>
          <w:rFonts w:hint="cs"/>
          <w:spacing w:val="-4"/>
          <w:rtl/>
        </w:rPr>
        <w:t>ب</w:t>
      </w:r>
      <w:r w:rsidRPr="009006B1">
        <w:rPr>
          <w:rFonts w:hint="cs"/>
          <w:spacing w:val="-4"/>
          <w:rtl/>
          <w:lang w:bidi="ar"/>
        </w:rPr>
        <w:t xml:space="preserve">القرار </w:t>
      </w:r>
      <w:r w:rsidR="00DC70D2" w:rsidRPr="009006B1">
        <w:rPr>
          <w:spacing w:val="-4"/>
          <w:lang w:bidi="ar"/>
        </w:rPr>
        <w:t>154</w:t>
      </w:r>
      <w:r w:rsidRPr="009006B1">
        <w:rPr>
          <w:rFonts w:hint="cs"/>
          <w:spacing w:val="-4"/>
          <w:rtl/>
          <w:lang w:bidi="ar"/>
        </w:rPr>
        <w:t>، أن ي</w:t>
      </w:r>
      <w:r w:rsidR="006F4383">
        <w:rPr>
          <w:rFonts w:hint="cs"/>
          <w:spacing w:val="-4"/>
          <w:rtl/>
          <w:lang w:bidi="ar"/>
        </w:rPr>
        <w:t>ُ</w:t>
      </w:r>
      <w:r w:rsidRPr="009006B1">
        <w:rPr>
          <w:rFonts w:hint="cs"/>
          <w:spacing w:val="-4"/>
          <w:rtl/>
          <w:lang w:bidi="ar"/>
        </w:rPr>
        <w:t>ستغنى</w:t>
      </w:r>
      <w:r w:rsidRPr="009006B1">
        <w:rPr>
          <w:spacing w:val="-4"/>
          <w:rtl/>
          <w:lang w:bidi="ar"/>
        </w:rPr>
        <w:t xml:space="preserve"> </w:t>
      </w:r>
      <w:r w:rsidRPr="009006B1">
        <w:rPr>
          <w:rFonts w:hint="cs"/>
          <w:spacing w:val="-4"/>
          <w:rtl/>
          <w:lang w:bidi="ar"/>
        </w:rPr>
        <w:t xml:space="preserve">تماماً </w:t>
      </w:r>
      <w:r w:rsidRPr="009006B1">
        <w:rPr>
          <w:rFonts w:hint="eastAsia"/>
          <w:spacing w:val="-4"/>
          <w:rtl/>
          <w:lang w:bidi="ar"/>
        </w:rPr>
        <w:t>عن</w:t>
      </w:r>
      <w:r w:rsidRPr="009006B1">
        <w:rPr>
          <w:spacing w:val="-4"/>
          <w:rtl/>
          <w:lang w:bidi="ar"/>
        </w:rPr>
        <w:t xml:space="preserve"> </w:t>
      </w:r>
      <w:r w:rsidRPr="009006B1">
        <w:rPr>
          <w:rFonts w:hint="eastAsia"/>
          <w:spacing w:val="-4"/>
          <w:rtl/>
          <w:lang w:bidi="ar"/>
        </w:rPr>
        <w:t>خدمات</w:t>
      </w:r>
      <w:r w:rsidRPr="009006B1">
        <w:rPr>
          <w:spacing w:val="-4"/>
          <w:rtl/>
          <w:lang w:bidi="ar"/>
        </w:rPr>
        <w:t xml:space="preserve"> </w:t>
      </w:r>
      <w:r w:rsidRPr="009006B1">
        <w:rPr>
          <w:rFonts w:hint="eastAsia"/>
          <w:spacing w:val="-4"/>
          <w:rtl/>
          <w:lang w:bidi="ar"/>
        </w:rPr>
        <w:t>الترجمة</w:t>
      </w:r>
      <w:r w:rsidRPr="009006B1">
        <w:rPr>
          <w:spacing w:val="-4"/>
          <w:rtl/>
          <w:lang w:bidi="ar"/>
        </w:rPr>
        <w:t xml:space="preserve"> </w:t>
      </w:r>
      <w:r w:rsidRPr="009006B1">
        <w:rPr>
          <w:rFonts w:hint="eastAsia"/>
          <w:spacing w:val="-4"/>
          <w:rtl/>
          <w:lang w:bidi="ar"/>
        </w:rPr>
        <w:t>الشفوية</w:t>
      </w:r>
      <w:r w:rsidRPr="009006B1">
        <w:rPr>
          <w:spacing w:val="-4"/>
          <w:rtl/>
          <w:lang w:bidi="ar"/>
        </w:rPr>
        <w:t xml:space="preserve"> </w:t>
      </w:r>
      <w:r w:rsidRPr="009006B1">
        <w:rPr>
          <w:rFonts w:hint="eastAsia"/>
          <w:spacing w:val="-4"/>
          <w:rtl/>
          <w:lang w:bidi="ar"/>
        </w:rPr>
        <w:t>للجنتين</w:t>
      </w:r>
      <w:r w:rsidR="00DC70D2" w:rsidRPr="009006B1">
        <w:rPr>
          <w:rFonts w:hint="eastAsia"/>
          <w:spacing w:val="-4"/>
          <w:rtl/>
          <w:lang w:bidi="ar-EG"/>
        </w:rPr>
        <w:t> </w:t>
      </w:r>
      <w:r w:rsidR="00DC70D2" w:rsidRPr="009006B1">
        <w:rPr>
          <w:spacing w:val="-4"/>
          <w:lang w:bidi="ar-EG"/>
        </w:rPr>
        <w:t>2</w:t>
      </w:r>
      <w:r w:rsidR="00DC70D2" w:rsidRPr="009006B1">
        <w:rPr>
          <w:rFonts w:hint="cs"/>
          <w:spacing w:val="-4"/>
          <w:rtl/>
          <w:lang w:bidi="ar-EG"/>
        </w:rPr>
        <w:t xml:space="preserve"> و</w:t>
      </w:r>
      <w:r w:rsidR="00DC70D2" w:rsidRPr="009006B1">
        <w:rPr>
          <w:spacing w:val="-4"/>
          <w:lang w:bidi="ar-EG"/>
        </w:rPr>
        <w:t>3</w:t>
      </w:r>
      <w:r w:rsidR="00DC70D2" w:rsidRPr="009006B1">
        <w:rPr>
          <w:rFonts w:hint="cs"/>
          <w:spacing w:val="-4"/>
          <w:rtl/>
          <w:lang w:bidi="ar-EG"/>
        </w:rPr>
        <w:t>.</w:t>
      </w:r>
    </w:p>
    <w:p w:rsidR="0071251B" w:rsidRDefault="0071251B" w:rsidP="00DC70D2">
      <w:pPr>
        <w:rPr>
          <w:rtl/>
          <w:lang w:bidi="ar-EG"/>
        </w:rPr>
      </w:pPr>
      <w:r>
        <w:rPr>
          <w:lang w:bidi="ar-EG"/>
        </w:rPr>
        <w:t>22</w:t>
      </w:r>
      <w:r>
        <w:rPr>
          <w:rtl/>
          <w:lang w:bidi="ar-EG"/>
        </w:rPr>
        <w:tab/>
      </w:r>
      <w:r w:rsidRPr="00B16CE8">
        <w:rPr>
          <w:rFonts w:hint="cs"/>
          <w:rtl/>
          <w:lang w:bidi="ar"/>
        </w:rPr>
        <w:t>ولذلك يقترح الإبقاء على خدمات الترجمة الشفوية</w:t>
      </w:r>
      <w:r>
        <w:rPr>
          <w:rFonts w:hint="cs"/>
          <w:rtl/>
          <w:lang w:bidi="ar"/>
        </w:rPr>
        <w:t xml:space="preserve"> لهاتين اللجنتين.</w:t>
      </w:r>
    </w:p>
    <w:p w:rsidR="0071251B" w:rsidRDefault="0071251B" w:rsidP="0071251B">
      <w:pPr>
        <w:pStyle w:val="Headingb"/>
        <w:rPr>
          <w:rtl/>
        </w:rPr>
      </w:pPr>
      <w:r>
        <w:rPr>
          <w:rFonts w:hint="cs"/>
          <w:rtl/>
        </w:rPr>
        <w:t>مقترحات أخرى</w:t>
      </w:r>
    </w:p>
    <w:p w:rsidR="0071251B" w:rsidRDefault="0071251B" w:rsidP="009006B1">
      <w:pPr>
        <w:rPr>
          <w:rtl/>
        </w:rPr>
      </w:pPr>
      <w:r>
        <w:t>23</w:t>
      </w:r>
      <w:r>
        <w:rPr>
          <w:rtl/>
          <w:lang w:bidi="ar-EG"/>
        </w:rPr>
        <w:tab/>
      </w:r>
      <w:r w:rsidRPr="00B16CE8">
        <w:rPr>
          <w:rFonts w:hint="cs"/>
          <w:rtl/>
          <w:lang w:bidi="ar"/>
        </w:rPr>
        <w:t>ق</w:t>
      </w:r>
      <w:r>
        <w:rPr>
          <w:rFonts w:hint="cs"/>
          <w:rtl/>
          <w:lang w:bidi="ar"/>
        </w:rPr>
        <w:t>ُدمت مقتر</w:t>
      </w:r>
      <w:r w:rsidRPr="00B16CE8">
        <w:rPr>
          <w:rFonts w:hint="cs"/>
          <w:rtl/>
          <w:lang w:bidi="ar"/>
        </w:rPr>
        <w:t>حات أخرى</w:t>
      </w:r>
      <w:r w:rsidRPr="005047B6">
        <w:rPr>
          <w:rFonts w:hint="cs"/>
          <w:rtl/>
          <w:lang w:bidi="ar"/>
        </w:rPr>
        <w:t xml:space="preserve"> </w:t>
      </w:r>
      <w:r>
        <w:rPr>
          <w:rFonts w:hint="cs"/>
          <w:rtl/>
          <w:lang w:bidi="ar"/>
        </w:rPr>
        <w:t>متنوعة،</w:t>
      </w:r>
      <w:r w:rsidRPr="00B16CE8">
        <w:rPr>
          <w:rFonts w:hint="cs"/>
          <w:rtl/>
          <w:lang w:bidi="ar"/>
        </w:rPr>
        <w:t xml:space="preserve"> </w:t>
      </w:r>
      <w:r>
        <w:rPr>
          <w:rFonts w:hint="cs"/>
          <w:rtl/>
          <w:lang w:bidi="ar"/>
        </w:rPr>
        <w:t>و</w:t>
      </w:r>
      <w:r w:rsidRPr="00B16CE8">
        <w:rPr>
          <w:rFonts w:hint="cs"/>
          <w:rtl/>
          <w:lang w:bidi="ar"/>
        </w:rPr>
        <w:t xml:space="preserve">منها </w:t>
      </w:r>
      <w:r>
        <w:rPr>
          <w:rFonts w:hint="cs"/>
          <w:rtl/>
          <w:lang w:bidi="ar"/>
        </w:rPr>
        <w:t>وضع حدود</w:t>
      </w:r>
      <w:r w:rsidRPr="00B16CE8">
        <w:rPr>
          <w:rFonts w:hint="cs"/>
          <w:rtl/>
          <w:lang w:bidi="ar"/>
        </w:rPr>
        <w:t xml:space="preserve"> </w:t>
      </w:r>
      <w:r>
        <w:rPr>
          <w:rFonts w:hint="cs"/>
          <w:rtl/>
          <w:lang w:bidi="ar"/>
        </w:rPr>
        <w:t>ل</w:t>
      </w:r>
      <w:r w:rsidRPr="00B16CE8">
        <w:rPr>
          <w:rFonts w:hint="cs"/>
          <w:rtl/>
          <w:lang w:bidi="ar"/>
        </w:rPr>
        <w:t xml:space="preserve">ساعات العمل </w:t>
      </w:r>
      <w:r>
        <w:rPr>
          <w:rFonts w:hint="cs"/>
          <w:rtl/>
          <w:lang w:bidi="ar"/>
        </w:rPr>
        <w:t>وتسبيق</w:t>
      </w:r>
      <w:r w:rsidRPr="00B16CE8">
        <w:rPr>
          <w:rFonts w:hint="cs"/>
          <w:rtl/>
          <w:lang w:bidi="ar"/>
        </w:rPr>
        <w:t xml:space="preserve"> الموعد النهائي لتقديم المقترحات. و</w:t>
      </w:r>
      <w:r>
        <w:rPr>
          <w:rFonts w:hint="cs"/>
          <w:rtl/>
          <w:lang w:bidi="ar"/>
        </w:rPr>
        <w:t xml:space="preserve">لكن </w:t>
      </w:r>
      <w:r w:rsidRPr="00271160">
        <w:rPr>
          <w:rFonts w:hint="cs"/>
          <w:rtl/>
          <w:lang w:bidi="ar"/>
        </w:rPr>
        <w:t>مؤتمر المندوبين المفوضين</w:t>
      </w:r>
      <w:r w:rsidRPr="005047B6">
        <w:rPr>
          <w:rFonts w:hint="cs"/>
          <w:rtl/>
          <w:lang w:bidi="ar"/>
        </w:rPr>
        <w:t xml:space="preserve"> </w:t>
      </w:r>
      <w:r w:rsidR="009006B1">
        <w:rPr>
          <w:rFonts w:hint="cs"/>
          <w:rtl/>
          <w:lang w:bidi="ar-EG"/>
        </w:rPr>
        <w:t xml:space="preserve">وحده هو الذي يمكنه </w:t>
      </w:r>
      <w:r>
        <w:rPr>
          <w:rFonts w:hint="cs"/>
          <w:rtl/>
          <w:lang w:bidi="ar"/>
        </w:rPr>
        <w:t>أن</w:t>
      </w:r>
      <w:r w:rsidRPr="00271160">
        <w:rPr>
          <w:rFonts w:hint="cs"/>
          <w:rtl/>
          <w:lang w:bidi="ar"/>
        </w:rPr>
        <w:t xml:space="preserve"> </w:t>
      </w:r>
      <w:r>
        <w:rPr>
          <w:rFonts w:hint="cs"/>
          <w:rtl/>
          <w:lang w:bidi="ar"/>
        </w:rPr>
        <w:t>يعدِّل</w:t>
      </w:r>
      <w:r w:rsidRPr="00B16CE8">
        <w:rPr>
          <w:rFonts w:hint="cs"/>
          <w:rtl/>
          <w:lang w:bidi="ar"/>
        </w:rPr>
        <w:t xml:space="preserve"> القرار </w:t>
      </w:r>
      <w:r w:rsidR="00DC70D2">
        <w:rPr>
          <w:lang w:bidi="ar"/>
        </w:rPr>
        <w:t>165</w:t>
      </w:r>
      <w:r w:rsidRPr="00B16CE8">
        <w:rPr>
          <w:rFonts w:hint="cs"/>
          <w:rtl/>
          <w:lang w:bidi="ar"/>
        </w:rPr>
        <w:t xml:space="preserve">، الذي يحدد مهلة أقصاها </w:t>
      </w:r>
      <w:r w:rsidR="00DC70D2">
        <w:rPr>
          <w:lang w:bidi="ar"/>
        </w:rPr>
        <w:t>14</w:t>
      </w:r>
      <w:r w:rsidRPr="00B16CE8">
        <w:rPr>
          <w:rFonts w:hint="cs"/>
          <w:rtl/>
          <w:lang w:bidi="ar"/>
        </w:rPr>
        <w:t xml:space="preserve"> يوما</w:t>
      </w:r>
      <w:r>
        <w:rPr>
          <w:rFonts w:hint="cs"/>
          <w:rtl/>
          <w:lang w:bidi="ar"/>
        </w:rPr>
        <w:t>ً</w:t>
      </w:r>
      <w:r w:rsidRPr="00B16CE8">
        <w:rPr>
          <w:rFonts w:hint="cs"/>
          <w:rtl/>
          <w:lang w:bidi="ar"/>
        </w:rPr>
        <w:t xml:space="preserve"> تقويميا</w:t>
      </w:r>
      <w:r>
        <w:rPr>
          <w:rFonts w:hint="cs"/>
          <w:rtl/>
          <w:lang w:bidi="ar"/>
        </w:rPr>
        <w:t>ً</w:t>
      </w:r>
      <w:r w:rsidRPr="00B16CE8">
        <w:rPr>
          <w:rFonts w:hint="cs"/>
          <w:rtl/>
          <w:lang w:bidi="ar"/>
        </w:rPr>
        <w:t>.</w:t>
      </w:r>
    </w:p>
    <w:p w:rsidR="0071251B" w:rsidRDefault="0071251B" w:rsidP="0071251B">
      <w:pPr>
        <w:spacing w:before="600"/>
        <w:jc w:val="center"/>
        <w:rPr>
          <w:rtl/>
          <w:lang w:bidi="ar-EG"/>
        </w:rPr>
      </w:pPr>
      <w:r>
        <w:rPr>
          <w:rFonts w:hint="cs"/>
          <w:rtl/>
          <w:lang w:bidi="ar-EG"/>
        </w:rPr>
        <w:t>___________</w:t>
      </w:r>
    </w:p>
    <w:sectPr w:rsidR="0071251B" w:rsidSect="008B5B5D">
      <w:headerReference w:type="default" r:id="rId32"/>
      <w:footerReference w:type="defaul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3A" w:rsidRDefault="00D84E3A" w:rsidP="00E07379">
      <w:pPr>
        <w:spacing w:before="0" w:line="240" w:lineRule="auto"/>
      </w:pPr>
      <w:r>
        <w:separator/>
      </w:r>
    </w:p>
  </w:endnote>
  <w:endnote w:type="continuationSeparator" w:id="0">
    <w:p w:rsidR="00D84E3A" w:rsidRDefault="00D84E3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1251B" w:rsidRDefault="000E4FF0" w:rsidP="00704657">
    <w:pPr>
      <w:pStyle w:val="Footer"/>
      <w:tabs>
        <w:tab w:val="clear" w:pos="5812"/>
        <w:tab w:val="right" w:pos="5670"/>
      </w:tabs>
      <w:rPr>
        <w:lang w:val="fr-CH"/>
      </w:rPr>
    </w:pPr>
    <w:r>
      <w:fldChar w:fldCharType="begin"/>
    </w:r>
    <w:r w:rsidRPr="0071251B">
      <w:rPr>
        <w:lang w:val="fr-CH"/>
      </w:rPr>
      <w:instrText xml:space="preserve"> FILENAME \p \* MERGEFORMAT </w:instrText>
    </w:r>
    <w:r>
      <w:fldChar w:fldCharType="separate"/>
    </w:r>
    <w:r w:rsidR="001A549D">
      <w:rPr>
        <w:noProof/>
        <w:lang w:val="fr-CH"/>
      </w:rPr>
      <w:t>P:\ARA\SG\CONSEIL\C17\000\004REV1A.docx</w:t>
    </w:r>
    <w:r>
      <w:rPr>
        <w:noProof/>
      </w:rPr>
      <w:fldChar w:fldCharType="end"/>
    </w:r>
    <w:r w:rsidR="00C81003">
      <w:rPr>
        <w:lang w:val="fr-CH"/>
      </w:rPr>
      <w:t>   </w:t>
    </w:r>
    <w:r w:rsidR="00BD0C50" w:rsidRPr="0071251B">
      <w:rPr>
        <w:lang w:val="fr-CH"/>
      </w:rPr>
      <w:t>(</w:t>
    </w:r>
    <w:r w:rsidR="00704657">
      <w:rPr>
        <w:lang w:val="fr-CH"/>
      </w:rPr>
      <w:t>419067</w:t>
    </w:r>
    <w:r w:rsidR="00BD0C50" w:rsidRPr="0071251B">
      <w:rPr>
        <w:lang w:val="fr-CH"/>
      </w:rPr>
      <w:t>)</w:t>
    </w:r>
    <w:r w:rsidR="00BD0C50" w:rsidRPr="0071251B">
      <w:rPr>
        <w:lang w:val="fr-CH"/>
      </w:rPr>
      <w:tab/>
    </w:r>
    <w:r w:rsidR="00BD0C50" w:rsidRPr="00665956">
      <w:fldChar w:fldCharType="begin"/>
    </w:r>
    <w:r w:rsidR="00BD0C50" w:rsidRPr="00665956">
      <w:instrText xml:space="preserve"> savedate \@ dd.MM.yy </w:instrText>
    </w:r>
    <w:r w:rsidR="00BD0C50" w:rsidRPr="00665956">
      <w:fldChar w:fldCharType="separate"/>
    </w:r>
    <w:r w:rsidR="009B4FFA">
      <w:rPr>
        <w:noProof/>
      </w:rPr>
      <w:t>19.05.17</w:t>
    </w:r>
    <w:r w:rsidR="00BD0C50" w:rsidRPr="00665956">
      <w:fldChar w:fldCharType="end"/>
    </w:r>
    <w:r w:rsidR="00BD0C50" w:rsidRPr="0071251B">
      <w:rPr>
        <w:lang w:val="fr-CH"/>
      </w:rPr>
      <w:tab/>
    </w:r>
    <w:r w:rsidR="00BD0C50" w:rsidRPr="00665956">
      <w:fldChar w:fldCharType="begin"/>
    </w:r>
    <w:r w:rsidR="00BD0C50" w:rsidRPr="00665956">
      <w:instrText xml:space="preserve"> printdate \@ dd.MM.yy </w:instrText>
    </w:r>
    <w:r w:rsidR="00BD0C50" w:rsidRPr="00665956">
      <w:fldChar w:fldCharType="separate"/>
    </w:r>
    <w:r w:rsidR="001A549D">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704657">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704657">
      <w:rPr>
        <w:rFonts w:cs="Calibri"/>
        <w:noProof/>
        <w:vanish/>
        <w:lang w:val="fr-FR"/>
      </w:rPr>
      <w:t>P:\ARA\SG\CONSEIL\C17\000\004REV1A.docx</w:t>
    </w:r>
    <w:r w:rsidRPr="00C66157">
      <w:rPr>
        <w:rFonts w:cs="Calibri"/>
        <w:vanish/>
      </w:rPr>
      <w:fldChar w:fldCharType="end"/>
    </w:r>
    <w:r w:rsidR="00C81003">
      <w:rPr>
        <w:rFonts w:cs="Calibri"/>
        <w:vanish/>
        <w:lang w:val="fr-CH"/>
      </w:rPr>
      <w:t>   </w:t>
    </w:r>
    <w:r w:rsidRPr="00C66157">
      <w:rPr>
        <w:rFonts w:cs="Calibri"/>
        <w:vanish/>
        <w:lang w:val="fr-FR"/>
      </w:rPr>
      <w:t>(</w:t>
    </w:r>
    <w:r w:rsidR="00704657">
      <w:rPr>
        <w:rFonts w:cs="Calibri"/>
        <w:vanish/>
        <w:lang w:val="fr-FR"/>
      </w:rPr>
      <w:t>419067</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9B4FFA">
      <w:rPr>
        <w:rFonts w:cs="Calibri"/>
        <w:noProof/>
        <w:vanish/>
        <w:lang w:val="fr-FR"/>
      </w:rPr>
      <w:t>19.05.17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C81003">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3A" w:rsidRDefault="00D84E3A" w:rsidP="00E07379">
      <w:pPr>
        <w:spacing w:before="0" w:line="240" w:lineRule="auto"/>
      </w:pPr>
      <w:r>
        <w:separator/>
      </w:r>
    </w:p>
  </w:footnote>
  <w:footnote w:type="continuationSeparator" w:id="0">
    <w:p w:rsidR="00D84E3A" w:rsidRDefault="00D84E3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871AF6" w:rsidP="00C81003">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71251B">
          <w:rPr>
            <w:rFonts w:eastAsiaTheme="minorEastAsia" w:cs="Calibri"/>
            <w:noProof/>
            <w:sz w:val="20"/>
            <w:szCs w:val="20"/>
            <w:lang w:eastAsia="zh-CN"/>
          </w:rPr>
          <w:t>4</w:t>
        </w:r>
        <w:r w:rsidR="00704657">
          <w:rPr>
            <w:rFonts w:eastAsiaTheme="minorEastAsia" w:cs="Calibri"/>
            <w:noProof/>
            <w:sz w:val="20"/>
            <w:szCs w:val="20"/>
            <w:lang w:eastAsia="zh-CN"/>
          </w:rPr>
          <w:t>(Rev.1)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3A"/>
    <w:rsid w:val="000124CC"/>
    <w:rsid w:val="00041F8B"/>
    <w:rsid w:val="000446D6"/>
    <w:rsid w:val="00046444"/>
    <w:rsid w:val="00055FA7"/>
    <w:rsid w:val="0006023B"/>
    <w:rsid w:val="0008638B"/>
    <w:rsid w:val="00090574"/>
    <w:rsid w:val="0009103E"/>
    <w:rsid w:val="00092FC2"/>
    <w:rsid w:val="000A1677"/>
    <w:rsid w:val="000B407F"/>
    <w:rsid w:val="000C13C2"/>
    <w:rsid w:val="000D4C64"/>
    <w:rsid w:val="000E4FF0"/>
    <w:rsid w:val="000F0B1C"/>
    <w:rsid w:val="000F1D42"/>
    <w:rsid w:val="000F4D07"/>
    <w:rsid w:val="00102A03"/>
    <w:rsid w:val="001040A3"/>
    <w:rsid w:val="00131B93"/>
    <w:rsid w:val="00173915"/>
    <w:rsid w:val="001A549D"/>
    <w:rsid w:val="0022345D"/>
    <w:rsid w:val="00225854"/>
    <w:rsid w:val="0023283D"/>
    <w:rsid w:val="00252E0C"/>
    <w:rsid w:val="00276881"/>
    <w:rsid w:val="002916BE"/>
    <w:rsid w:val="002978F4"/>
    <w:rsid w:val="002B028D"/>
    <w:rsid w:val="002B435E"/>
    <w:rsid w:val="002C4DAE"/>
    <w:rsid w:val="002D4AE8"/>
    <w:rsid w:val="002D6669"/>
    <w:rsid w:val="002E6541"/>
    <w:rsid w:val="002F5560"/>
    <w:rsid w:val="00301560"/>
    <w:rsid w:val="0030486B"/>
    <w:rsid w:val="003231B9"/>
    <w:rsid w:val="003275AC"/>
    <w:rsid w:val="00333D29"/>
    <w:rsid w:val="003409F4"/>
    <w:rsid w:val="00357185"/>
    <w:rsid w:val="003C106D"/>
    <w:rsid w:val="003C475F"/>
    <w:rsid w:val="003D508E"/>
    <w:rsid w:val="003D509A"/>
    <w:rsid w:val="003E4132"/>
    <w:rsid w:val="003F678F"/>
    <w:rsid w:val="00417865"/>
    <w:rsid w:val="0042686F"/>
    <w:rsid w:val="004367CE"/>
    <w:rsid w:val="00443869"/>
    <w:rsid w:val="00444D11"/>
    <w:rsid w:val="004712C6"/>
    <w:rsid w:val="00497703"/>
    <w:rsid w:val="004D6E8E"/>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4383"/>
    <w:rsid w:val="006F63F7"/>
    <w:rsid w:val="006F6F03"/>
    <w:rsid w:val="00704657"/>
    <w:rsid w:val="00706D7A"/>
    <w:rsid w:val="0071251B"/>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53835"/>
    <w:rsid w:val="00871AF6"/>
    <w:rsid w:val="00874D9C"/>
    <w:rsid w:val="00877C8A"/>
    <w:rsid w:val="008A1810"/>
    <w:rsid w:val="008B5B5D"/>
    <w:rsid w:val="008D5649"/>
    <w:rsid w:val="009006B1"/>
    <w:rsid w:val="00917694"/>
    <w:rsid w:val="009263CD"/>
    <w:rsid w:val="00930E6D"/>
    <w:rsid w:val="00972CA2"/>
    <w:rsid w:val="00982B28"/>
    <w:rsid w:val="00984EA5"/>
    <w:rsid w:val="00992593"/>
    <w:rsid w:val="009B4FFA"/>
    <w:rsid w:val="009C17E1"/>
    <w:rsid w:val="009C35ED"/>
    <w:rsid w:val="009C64B9"/>
    <w:rsid w:val="009E0AF1"/>
    <w:rsid w:val="009F1C12"/>
    <w:rsid w:val="00A124CB"/>
    <w:rsid w:val="00A2167A"/>
    <w:rsid w:val="00A25A43"/>
    <w:rsid w:val="00A3295B"/>
    <w:rsid w:val="00A37863"/>
    <w:rsid w:val="00A42AE5"/>
    <w:rsid w:val="00A52B61"/>
    <w:rsid w:val="00A64820"/>
    <w:rsid w:val="00A71DD6"/>
    <w:rsid w:val="00A723C7"/>
    <w:rsid w:val="00A80E11"/>
    <w:rsid w:val="00A97F94"/>
    <w:rsid w:val="00AB1309"/>
    <w:rsid w:val="00AC2C52"/>
    <w:rsid w:val="00AC7F73"/>
    <w:rsid w:val="00AD1503"/>
    <w:rsid w:val="00AE20D7"/>
    <w:rsid w:val="00AE7244"/>
    <w:rsid w:val="00AF3FEE"/>
    <w:rsid w:val="00B02F46"/>
    <w:rsid w:val="00B2000C"/>
    <w:rsid w:val="00B20ADE"/>
    <w:rsid w:val="00B23C4B"/>
    <w:rsid w:val="00B66B9A"/>
    <w:rsid w:val="00B82089"/>
    <w:rsid w:val="00B970AE"/>
    <w:rsid w:val="00BA1427"/>
    <w:rsid w:val="00BD0C50"/>
    <w:rsid w:val="00BE49D0"/>
    <w:rsid w:val="00BE5111"/>
    <w:rsid w:val="00BF2C38"/>
    <w:rsid w:val="00C23331"/>
    <w:rsid w:val="00C265DA"/>
    <w:rsid w:val="00C442F2"/>
    <w:rsid w:val="00C674FE"/>
    <w:rsid w:val="00C7297D"/>
    <w:rsid w:val="00C75633"/>
    <w:rsid w:val="00C81003"/>
    <w:rsid w:val="00C8242E"/>
    <w:rsid w:val="00C82615"/>
    <w:rsid w:val="00C867DB"/>
    <w:rsid w:val="00CA2A38"/>
    <w:rsid w:val="00CA50FF"/>
    <w:rsid w:val="00CC3CD2"/>
    <w:rsid w:val="00CC43BE"/>
    <w:rsid w:val="00CD0D3D"/>
    <w:rsid w:val="00CD123C"/>
    <w:rsid w:val="00CD2085"/>
    <w:rsid w:val="00CE2EE1"/>
    <w:rsid w:val="00CF3FFD"/>
    <w:rsid w:val="00CF5ED3"/>
    <w:rsid w:val="00D0494C"/>
    <w:rsid w:val="00D14BEB"/>
    <w:rsid w:val="00D21C89"/>
    <w:rsid w:val="00D45542"/>
    <w:rsid w:val="00D77D0F"/>
    <w:rsid w:val="00D84E3A"/>
    <w:rsid w:val="00DA1CF0"/>
    <w:rsid w:val="00DB2271"/>
    <w:rsid w:val="00DB5659"/>
    <w:rsid w:val="00DC24B4"/>
    <w:rsid w:val="00DC70D2"/>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E2F602C-20B6-478A-8DD3-6ACC3036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hyperlink" Target="http://www.itu.int/md/S16-CL-C-0100/en" TargetMode="External"/><Relationship Id="rId26" Type="http://schemas.openxmlformats.org/officeDocument/2006/relationships/hyperlink" Target="https://www.itu.int/md/S17-CLCWGFHRM7-C-0010/en" TargetMode="External"/><Relationship Id="rId3" Type="http://schemas.openxmlformats.org/officeDocument/2006/relationships/customXml" Target="../customXml/item3.xml"/><Relationship Id="rId21" Type="http://schemas.openxmlformats.org/officeDocument/2006/relationships/hyperlink" Target="https://www.itu.int/md/S16-SG-CIR-0048/en"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hyperlink" Target="http://www.itu.int/md/S16-CL-C-0004/en" TargetMode="External"/><Relationship Id="rId25" Type="http://schemas.openxmlformats.org/officeDocument/2006/relationships/hyperlink" Target="http://www.itu.int/md/S16-SG-CIR-0048/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S15-CL-C-0099/en" TargetMode="External"/><Relationship Id="rId20" Type="http://schemas.openxmlformats.org/officeDocument/2006/relationships/hyperlink" Target="https://www.itu.int/md/S17-CL-INF-0006/en" TargetMode="External"/><Relationship Id="rId29" Type="http://schemas.openxmlformats.org/officeDocument/2006/relationships/hyperlink" Target="http://who.int/dg/election/candidates-foru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6-CL-C-0004/en" TargetMode="External"/><Relationship Id="rId24" Type="http://schemas.openxmlformats.org/officeDocument/2006/relationships/hyperlink" Target="http://www.itu.int/md/S16-CL-C-0100/e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md/S14-PP-C-0175/en" TargetMode="External"/><Relationship Id="rId23" Type="http://schemas.openxmlformats.org/officeDocument/2006/relationships/hyperlink" Target="http://www.itu.int/md/S16-CL-C-0004/en" TargetMode="External"/><Relationship Id="rId28" Type="http://schemas.openxmlformats.org/officeDocument/2006/relationships/hyperlink" Target="https://www.itu.int/md/S17-CL-INF-0006/en"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S17-CLCWGFHRM7-C-0010/en" TargetMode="External"/><Relationship Id="rId31" Type="http://schemas.openxmlformats.org/officeDocument/2006/relationships/hyperlink" Target="https://www.itu.int/md/S17-CL-C-007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hyperlink" Target="https://www.itu.int/md/S17-SG-CIR-0007/en" TargetMode="External"/><Relationship Id="rId27" Type="http://schemas.openxmlformats.org/officeDocument/2006/relationships/hyperlink" Target="https://www.itu.int/md/S17-SG-CIR-0007/en" TargetMode="External"/><Relationship Id="rId30" Type="http://schemas.openxmlformats.org/officeDocument/2006/relationships/hyperlink" Target="http://www.ilo.org/gb/about-governing-body/appointment-of-director-general/lang--en/index.htm"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67763-DDAC-43BD-967B-53BE8E74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27</TotalTime>
  <Pages>6</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15</cp:revision>
  <cp:lastPrinted>2016-06-07T13:25:00Z</cp:lastPrinted>
  <dcterms:created xsi:type="dcterms:W3CDTF">2017-05-19T14:29:00Z</dcterms:created>
  <dcterms:modified xsi:type="dcterms:W3CDTF">2017-05-19T15:11:00Z</dcterms:modified>
  <cp:category>Conference document</cp:category>
</cp:coreProperties>
</file>