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E6E36" w:rsidRPr="007F33C3">
        <w:trPr>
          <w:cantSplit/>
        </w:trPr>
        <w:tc>
          <w:tcPr>
            <w:tcW w:w="6912" w:type="dxa"/>
          </w:tcPr>
          <w:p w:rsidR="00FE6E36" w:rsidRPr="007F33C3" w:rsidRDefault="00FE6E36" w:rsidP="00FE6E36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F33C3">
              <w:rPr>
                <w:b/>
                <w:bCs/>
                <w:sz w:val="30"/>
                <w:szCs w:val="30"/>
              </w:rPr>
              <w:t>Consejo 2017</w:t>
            </w:r>
            <w:r w:rsidRPr="007F33C3">
              <w:rPr>
                <w:b/>
                <w:bCs/>
                <w:sz w:val="26"/>
                <w:szCs w:val="26"/>
              </w:rPr>
              <w:br/>
            </w:r>
            <w:r w:rsidRPr="007F33C3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FE6E36" w:rsidRPr="007F33C3" w:rsidRDefault="00FE6E36" w:rsidP="00FE6E36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7F33C3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E36" w:rsidRPr="007F33C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FE6E36" w:rsidRPr="007F33C3" w:rsidRDefault="00FE6E3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FE6E36" w:rsidRPr="007F33C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FE6E36" w:rsidRPr="007F33C3" w:rsidRDefault="00FE6E3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FE6E36" w:rsidRPr="007F33C3" w:rsidRDefault="00FE6E3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FE6E36" w:rsidRPr="007F33C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E6E36" w:rsidRPr="007F33C3" w:rsidRDefault="00FE6E36" w:rsidP="00FE6E3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7F33C3">
              <w:rPr>
                <w:rFonts w:cs="Times"/>
                <w:b/>
                <w:szCs w:val="24"/>
              </w:rPr>
              <w:t>Punto del orden del día: PL 4.2</w:t>
            </w:r>
          </w:p>
        </w:tc>
        <w:tc>
          <w:tcPr>
            <w:tcW w:w="3261" w:type="dxa"/>
          </w:tcPr>
          <w:p w:rsidR="00FE6E36" w:rsidRPr="007F33C3" w:rsidRDefault="00FE6E36" w:rsidP="00FE6E36">
            <w:pPr>
              <w:spacing w:before="0"/>
              <w:rPr>
                <w:b/>
                <w:bCs/>
                <w:szCs w:val="24"/>
              </w:rPr>
            </w:pPr>
            <w:r w:rsidRPr="007F33C3">
              <w:rPr>
                <w:b/>
                <w:bCs/>
                <w:szCs w:val="24"/>
              </w:rPr>
              <w:t>Documento C17/3-S</w:t>
            </w:r>
          </w:p>
        </w:tc>
      </w:tr>
      <w:tr w:rsidR="00FE6E36" w:rsidRPr="007F33C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E6E36" w:rsidRPr="007F33C3" w:rsidRDefault="00FE6E36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FE6E36" w:rsidRPr="007F33C3" w:rsidRDefault="00FE6E36" w:rsidP="00FE6E36">
            <w:pPr>
              <w:spacing w:before="0"/>
              <w:rPr>
                <w:b/>
                <w:bCs/>
                <w:szCs w:val="24"/>
              </w:rPr>
            </w:pPr>
            <w:r w:rsidRPr="007F33C3">
              <w:rPr>
                <w:b/>
                <w:bCs/>
                <w:szCs w:val="24"/>
              </w:rPr>
              <w:t>24 de enero de 2017</w:t>
            </w:r>
          </w:p>
        </w:tc>
      </w:tr>
      <w:tr w:rsidR="00FE6E36" w:rsidRPr="007F33C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E6E36" w:rsidRPr="007F33C3" w:rsidRDefault="00FE6E36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FE6E36" w:rsidRPr="007F33C3" w:rsidRDefault="00FE6E36" w:rsidP="00FE6E36">
            <w:pPr>
              <w:spacing w:before="0"/>
              <w:rPr>
                <w:b/>
                <w:bCs/>
                <w:szCs w:val="24"/>
              </w:rPr>
            </w:pPr>
            <w:r w:rsidRPr="007F33C3">
              <w:rPr>
                <w:b/>
                <w:bCs/>
                <w:szCs w:val="24"/>
              </w:rPr>
              <w:t>Original: inglés</w:t>
            </w:r>
          </w:p>
        </w:tc>
      </w:tr>
      <w:tr w:rsidR="00FE6E36" w:rsidRPr="007F33C3">
        <w:trPr>
          <w:cantSplit/>
        </w:trPr>
        <w:tc>
          <w:tcPr>
            <w:tcW w:w="10173" w:type="dxa"/>
            <w:gridSpan w:val="2"/>
          </w:tcPr>
          <w:p w:rsidR="00FE6E36" w:rsidRPr="007F33C3" w:rsidRDefault="00FE6E36">
            <w:pPr>
              <w:pStyle w:val="Source"/>
            </w:pPr>
            <w:bookmarkStart w:id="7" w:name="dsource" w:colFirst="0" w:colLast="0"/>
            <w:bookmarkEnd w:id="1"/>
            <w:bookmarkEnd w:id="6"/>
            <w:r w:rsidRPr="007F33C3">
              <w:t>Informe del Secretario General</w:t>
            </w:r>
          </w:p>
        </w:tc>
      </w:tr>
      <w:tr w:rsidR="00FE6E36" w:rsidRPr="007F33C3">
        <w:trPr>
          <w:cantSplit/>
        </w:trPr>
        <w:tc>
          <w:tcPr>
            <w:tcW w:w="10173" w:type="dxa"/>
            <w:gridSpan w:val="2"/>
          </w:tcPr>
          <w:p w:rsidR="00FE6E36" w:rsidRPr="007F33C3" w:rsidRDefault="00FE6E36">
            <w:pPr>
              <w:pStyle w:val="Title1"/>
            </w:pPr>
            <w:bookmarkStart w:id="8" w:name="dtitle1" w:colFirst="0" w:colLast="0"/>
            <w:bookmarkEnd w:id="7"/>
            <w:r w:rsidRPr="007F33C3">
              <w:t>RESOLUCIONES Y ACUERDOS OBSOLETOS DEL CONSEJO</w:t>
            </w:r>
          </w:p>
        </w:tc>
      </w:tr>
      <w:bookmarkEnd w:id="8"/>
    </w:tbl>
    <w:p w:rsidR="00FE6E36" w:rsidRPr="007F33C3" w:rsidRDefault="00FE6E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E6E36" w:rsidRPr="007F33C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E36" w:rsidRPr="007F33C3" w:rsidRDefault="00FE6E36">
            <w:pPr>
              <w:pStyle w:val="Headingb"/>
            </w:pPr>
            <w:r w:rsidRPr="007F33C3">
              <w:t>Resumen</w:t>
            </w:r>
          </w:p>
          <w:p w:rsidR="00FE6E36" w:rsidRPr="007F33C3" w:rsidRDefault="00FE6E36" w:rsidP="0038174B">
            <w:r w:rsidRPr="007F33C3">
              <w:t>Después de cada reunión ordinaria del Consejo, los Acuerdos y Resoluciones que</w:t>
            </w:r>
            <w:r w:rsidR="0038174B">
              <w:t xml:space="preserve"> </w:t>
            </w:r>
            <w:r w:rsidRPr="007F33C3">
              <w:t>han sido implementados se abrogan y, por consiguiente, se suprimen del Volumen de Resoluciones y Acuerdos adoptados por el Consejo.</w:t>
            </w:r>
          </w:p>
          <w:p w:rsidR="00FE6E36" w:rsidRPr="007F33C3" w:rsidRDefault="00FE6E36">
            <w:pPr>
              <w:pStyle w:val="Headingb"/>
            </w:pPr>
            <w:r w:rsidRPr="007F33C3">
              <w:t>Acción solicitada</w:t>
            </w:r>
          </w:p>
          <w:p w:rsidR="00FE6E36" w:rsidRPr="007F33C3" w:rsidRDefault="00FE6E36" w:rsidP="007A0CCA">
            <w:pPr>
              <w:rPr>
                <w:caps/>
                <w:sz w:val="22"/>
              </w:rPr>
            </w:pPr>
            <w:r w:rsidRPr="007F33C3">
              <w:t>Se somete a la consideración y aprobación del Consejo la lista de Resoluciones y Acuerdos que se deberían abrogar y, por consiguiente, suprimir del Volumen.</w:t>
            </w:r>
          </w:p>
        </w:tc>
      </w:tr>
    </w:tbl>
    <w:p w:rsidR="00DE7659" w:rsidRDefault="00DE7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caps/>
        </w:rPr>
        <w:br w:type="page"/>
      </w:r>
    </w:p>
    <w:p w:rsidR="00FE6E36" w:rsidRPr="007F33C3" w:rsidRDefault="005A30C6" w:rsidP="0038174B">
      <w:pPr>
        <w:pStyle w:val="Title1"/>
        <w:spacing w:before="0" w:after="120"/>
        <w:rPr>
          <w:rFonts w:asciiTheme="minorHAnsi" w:hAnsiTheme="minorHAnsi"/>
          <w:b/>
          <w:bCs/>
        </w:rPr>
      </w:pPr>
      <w:r w:rsidRPr="007F33C3">
        <w:rPr>
          <w:rFonts w:asciiTheme="minorHAnsi" w:hAnsiTheme="minorHAnsi"/>
          <w:b/>
          <w:bCs/>
          <w:caps w:val="0"/>
        </w:rPr>
        <w:lastRenderedPageBreak/>
        <w:t>Resoluciones y acuerdos que deben abrogarse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343"/>
        <w:gridCol w:w="6898"/>
      </w:tblGrid>
      <w:tr w:rsidR="00FE6E36" w:rsidRPr="007F33C3" w:rsidTr="0038174B">
        <w:trPr>
          <w:jc w:val="center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6E36" w:rsidRPr="007F33C3" w:rsidRDefault="00FE6E36" w:rsidP="00203F4A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7F33C3">
              <w:rPr>
                <w:b/>
                <w:sz w:val="22"/>
                <w:szCs w:val="22"/>
              </w:rPr>
              <w:t>Sección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6E36" w:rsidRPr="007F33C3" w:rsidRDefault="00FE6E36" w:rsidP="00203F4A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7F33C3">
              <w:rPr>
                <w:b/>
                <w:sz w:val="22"/>
                <w:szCs w:val="22"/>
              </w:rPr>
              <w:t>Resolución/Acuerdo</w:t>
            </w:r>
          </w:p>
        </w:tc>
        <w:tc>
          <w:tcPr>
            <w:tcW w:w="68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6E36" w:rsidRPr="007F33C3" w:rsidRDefault="00FE6E36" w:rsidP="0038174B">
            <w:pPr>
              <w:pStyle w:val="Tablehead"/>
            </w:pPr>
            <w:r w:rsidRPr="007F33C3">
              <w:t>Título</w:t>
            </w:r>
          </w:p>
        </w:tc>
      </w:tr>
      <w:tr w:rsidR="00FE6E36" w:rsidRPr="007F33C3" w:rsidTr="0038174B">
        <w:trPr>
          <w:jc w:val="center"/>
        </w:trPr>
        <w:tc>
          <w:tcPr>
            <w:tcW w:w="920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1.2</w:t>
            </w:r>
          </w:p>
        </w:tc>
        <w:tc>
          <w:tcPr>
            <w:tcW w:w="1343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A 566</w:t>
            </w:r>
          </w:p>
        </w:tc>
        <w:tc>
          <w:tcPr>
            <w:tcW w:w="6898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Auditoría de las cuentas de la Unión</w:t>
            </w:r>
          </w:p>
        </w:tc>
      </w:tr>
      <w:tr w:rsidR="00FE6E36" w:rsidRPr="007F33C3" w:rsidTr="0038174B">
        <w:trPr>
          <w:jc w:val="center"/>
        </w:trPr>
        <w:tc>
          <w:tcPr>
            <w:tcW w:w="920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1.2</w:t>
            </w:r>
          </w:p>
        </w:tc>
        <w:tc>
          <w:tcPr>
            <w:tcW w:w="1343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A 585</w:t>
            </w:r>
          </w:p>
        </w:tc>
        <w:tc>
          <w:tcPr>
            <w:tcW w:w="6898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Registro en pérdidas y ganancias de los int</w:t>
            </w:r>
            <w:r w:rsidR="00E81204" w:rsidRPr="007F33C3">
              <w:rPr>
                <w:rFonts w:eastAsia="SimSun"/>
                <w:lang w:eastAsia="zh-CN"/>
              </w:rPr>
              <w:t>ereses de mora y</w:t>
            </w:r>
            <w:r w:rsidR="0038174B">
              <w:rPr>
                <w:rFonts w:eastAsia="SimSun"/>
                <w:lang w:eastAsia="zh-CN"/>
              </w:rPr>
              <w:t xml:space="preserve"> </w:t>
            </w:r>
            <w:r w:rsidR="00E81204" w:rsidRPr="007F33C3">
              <w:rPr>
                <w:rFonts w:eastAsia="SimSun"/>
                <w:lang w:eastAsia="zh-CN"/>
              </w:rPr>
              <w:t>las</w:t>
            </w:r>
            <w:r w:rsidR="0038174B">
              <w:rPr>
                <w:rFonts w:eastAsia="SimSun"/>
                <w:lang w:eastAsia="zh-CN"/>
              </w:rPr>
              <w:t xml:space="preserve"> </w:t>
            </w:r>
            <w:r w:rsidR="00E81204" w:rsidRPr="007F33C3">
              <w:rPr>
                <w:rFonts w:eastAsia="SimSun"/>
                <w:lang w:eastAsia="zh-CN"/>
              </w:rPr>
              <w:t>cantidades</w:t>
            </w:r>
            <w:r w:rsidR="0038174B">
              <w:rPr>
                <w:rFonts w:eastAsia="SimSun"/>
                <w:lang w:eastAsia="zh-CN"/>
              </w:rPr>
              <w:t xml:space="preserve"> </w:t>
            </w:r>
            <w:r w:rsidRPr="007F33C3">
              <w:rPr>
                <w:rFonts w:eastAsia="SimSun"/>
                <w:lang w:eastAsia="zh-CN"/>
              </w:rPr>
              <w:t>adeudadas incobrables</w:t>
            </w:r>
          </w:p>
        </w:tc>
      </w:tr>
      <w:tr w:rsidR="00FE6E36" w:rsidRPr="007F33C3" w:rsidTr="0038174B">
        <w:trPr>
          <w:jc w:val="center"/>
        </w:trPr>
        <w:tc>
          <w:tcPr>
            <w:tcW w:w="920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2.1</w:t>
            </w:r>
          </w:p>
        </w:tc>
        <w:tc>
          <w:tcPr>
            <w:tcW w:w="1343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R 1383</w:t>
            </w:r>
            <w:r w:rsidRPr="007F33C3">
              <w:rPr>
                <w:rStyle w:val="FootnoteReference"/>
                <w:rFonts w:eastAsia="SimSun" w:cs="Arial"/>
                <w:szCs w:val="22"/>
                <w:lang w:eastAsia="zh-CN"/>
              </w:rPr>
              <w:footnoteReference w:id="1"/>
            </w:r>
          </w:p>
        </w:tc>
        <w:tc>
          <w:tcPr>
            <w:tcW w:w="6898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Condiciones de empleo de los funcionarios de elección de la UIT</w:t>
            </w:r>
          </w:p>
        </w:tc>
      </w:tr>
      <w:tr w:rsidR="00FE6E36" w:rsidRPr="007F33C3" w:rsidTr="0038174B">
        <w:trPr>
          <w:jc w:val="center"/>
        </w:trPr>
        <w:tc>
          <w:tcPr>
            <w:tcW w:w="920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3.2</w:t>
            </w:r>
          </w:p>
        </w:tc>
        <w:tc>
          <w:tcPr>
            <w:tcW w:w="1343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A 575</w:t>
            </w:r>
            <w:r w:rsidRPr="007F33C3">
              <w:rPr>
                <w:rStyle w:val="FootnoteReference"/>
                <w:rFonts w:eastAsia="SimSun" w:cs="Arial"/>
                <w:szCs w:val="22"/>
                <w:lang w:eastAsia="zh-CN"/>
              </w:rPr>
              <w:footnoteReference w:id="2"/>
            </w:r>
          </w:p>
        </w:tc>
        <w:tc>
          <w:tcPr>
            <w:tcW w:w="6898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Creación de un Comité para preparar la celebración del 150º Aniversario</w:t>
            </w:r>
          </w:p>
        </w:tc>
      </w:tr>
      <w:tr w:rsidR="00FE6E36" w:rsidRPr="007F33C3" w:rsidTr="0038174B">
        <w:trPr>
          <w:jc w:val="center"/>
        </w:trPr>
        <w:tc>
          <w:tcPr>
            <w:tcW w:w="920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3.2</w:t>
            </w:r>
          </w:p>
        </w:tc>
        <w:tc>
          <w:tcPr>
            <w:tcW w:w="1343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A 591</w:t>
            </w:r>
            <w:r w:rsidRPr="007F33C3">
              <w:rPr>
                <w:rStyle w:val="FootnoteReference"/>
                <w:rFonts w:eastAsia="SimSun" w:cs="Arial"/>
                <w:szCs w:val="22"/>
                <w:lang w:eastAsia="zh-CN"/>
              </w:rPr>
              <w:footnoteReference w:id="3"/>
            </w:r>
          </w:p>
        </w:tc>
        <w:tc>
          <w:tcPr>
            <w:tcW w:w="6898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Fechas y duración de las reuniones de 2017, 2018 y 2019 del Consejo</w:t>
            </w:r>
          </w:p>
        </w:tc>
      </w:tr>
      <w:tr w:rsidR="00FE6E36" w:rsidRPr="007F33C3" w:rsidTr="0038174B">
        <w:trPr>
          <w:jc w:val="center"/>
        </w:trPr>
        <w:tc>
          <w:tcPr>
            <w:tcW w:w="920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4</w:t>
            </w:r>
          </w:p>
        </w:tc>
        <w:tc>
          <w:tcPr>
            <w:tcW w:w="1343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R 1373</w:t>
            </w:r>
          </w:p>
        </w:tc>
        <w:tc>
          <w:tcPr>
            <w:tcW w:w="6898" w:type="dxa"/>
            <w:shd w:val="clear" w:color="auto" w:fill="FFFFFF"/>
          </w:tcPr>
          <w:p w:rsidR="00FE6E36" w:rsidRPr="007F33C3" w:rsidRDefault="00FE6E36" w:rsidP="0038174B">
            <w:pPr>
              <w:pStyle w:val="Tabletext"/>
              <w:rPr>
                <w:rFonts w:eastAsia="SimSun"/>
                <w:lang w:eastAsia="zh-CN"/>
              </w:rPr>
            </w:pPr>
            <w:r w:rsidRPr="007F33C3">
              <w:rPr>
                <w:rFonts w:eastAsia="SimSun"/>
                <w:lang w:eastAsia="zh-CN"/>
              </w:rPr>
              <w:t>Planes Operacionales cuatrienales renovab</w:t>
            </w:r>
            <w:r w:rsidR="0038174B">
              <w:rPr>
                <w:rFonts w:eastAsia="SimSun"/>
                <w:lang w:eastAsia="zh-CN"/>
              </w:rPr>
              <w:t xml:space="preserve">les para el UIT-R, el UIT-T, el </w:t>
            </w:r>
            <w:r w:rsidRPr="007F33C3">
              <w:rPr>
                <w:rFonts w:eastAsia="SimSun"/>
                <w:lang w:eastAsia="zh-CN"/>
              </w:rPr>
              <w:t>UIT-D y la Secretaría General para 2016-2019</w:t>
            </w:r>
          </w:p>
        </w:tc>
      </w:tr>
    </w:tbl>
    <w:p w:rsidR="00DE7659" w:rsidRDefault="00DE7659" w:rsidP="00F169CB">
      <w:pPr>
        <w:jc w:val="center"/>
      </w:pPr>
    </w:p>
    <w:p w:rsidR="00726872" w:rsidRPr="007F33C3" w:rsidRDefault="00FE6E36" w:rsidP="00F169CB">
      <w:pPr>
        <w:jc w:val="center"/>
      </w:pPr>
      <w:r w:rsidRPr="007F33C3">
        <w:t>______________</w:t>
      </w:r>
    </w:p>
    <w:sectPr w:rsidR="00726872" w:rsidRPr="007F33C3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36" w:rsidRDefault="00FE6E36">
      <w:r>
        <w:separator/>
      </w:r>
    </w:p>
  </w:endnote>
  <w:endnote w:type="continuationSeparator" w:id="0">
    <w:p w:rsidR="00FE6E36" w:rsidRDefault="00FE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350A0E" w:rsidRDefault="00997A18" w:rsidP="00997A18">
    <w:pPr>
      <w:pStyle w:val="Footer"/>
      <w:rPr>
        <w:color w:val="D9D9D9" w:themeColor="background1" w:themeShade="D9"/>
        <w:lang w:val="fr-CH"/>
      </w:rPr>
    </w:pPr>
    <w:r w:rsidRPr="00350A0E">
      <w:rPr>
        <w:color w:val="D9D9D9" w:themeColor="background1" w:themeShade="D9"/>
      </w:rPr>
      <w:fldChar w:fldCharType="begin"/>
    </w:r>
    <w:r w:rsidRPr="00350A0E">
      <w:rPr>
        <w:color w:val="D9D9D9" w:themeColor="background1" w:themeShade="D9"/>
        <w:lang w:val="fr-CH"/>
      </w:rPr>
      <w:instrText xml:space="preserve"> FILENAME \p  \* MERGEFORMAT </w:instrText>
    </w:r>
    <w:r w:rsidRPr="00350A0E">
      <w:rPr>
        <w:color w:val="D9D9D9" w:themeColor="background1" w:themeShade="D9"/>
      </w:rPr>
      <w:fldChar w:fldCharType="separate"/>
    </w:r>
    <w:r w:rsidR="00E81204" w:rsidRPr="00350A0E">
      <w:rPr>
        <w:color w:val="D9D9D9" w:themeColor="background1" w:themeShade="D9"/>
        <w:lang w:val="fr-CH"/>
      </w:rPr>
      <w:t>P:\ESP\SG\CONSEIL\C17\000\003S.docx</w:t>
    </w:r>
    <w:r w:rsidRPr="00350A0E">
      <w:rPr>
        <w:color w:val="D9D9D9" w:themeColor="background1" w:themeShade="D9"/>
      </w:rPr>
      <w:fldChar w:fldCharType="end"/>
    </w:r>
    <w:r w:rsidRPr="00350A0E">
      <w:rPr>
        <w:color w:val="D9D9D9" w:themeColor="background1" w:themeShade="D9"/>
        <w:lang w:val="fr-CH"/>
      </w:rPr>
      <w:t xml:space="preserve"> (407272)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FE6E3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01C8D" w:rsidRPr="00401C8D" w:rsidRDefault="00401C8D" w:rsidP="00401C8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36" w:rsidRDefault="00FE6E36">
      <w:r>
        <w:t>____________________</w:t>
      </w:r>
    </w:p>
  </w:footnote>
  <w:footnote w:type="continuationSeparator" w:id="0">
    <w:p w:rsidR="00FE6E36" w:rsidRDefault="00FE6E36">
      <w:r>
        <w:continuationSeparator/>
      </w:r>
    </w:p>
  </w:footnote>
  <w:footnote w:id="1">
    <w:p w:rsidR="00FE6E36" w:rsidRPr="007F33C3" w:rsidRDefault="00FE6E36" w:rsidP="0038174B">
      <w:pPr>
        <w:pStyle w:val="FootnoteText"/>
        <w:spacing w:before="60"/>
        <w:ind w:left="255" w:hanging="255"/>
        <w:rPr>
          <w:sz w:val="20"/>
        </w:rPr>
      </w:pPr>
      <w:r w:rsidRPr="007F33C3">
        <w:rPr>
          <w:rStyle w:val="FootnoteReference"/>
        </w:rPr>
        <w:footnoteRef/>
      </w:r>
      <w:r w:rsidR="0038174B">
        <w:tab/>
      </w:r>
      <w:r w:rsidRPr="007F33C3">
        <w:rPr>
          <w:i/>
          <w:iCs/>
          <w:sz w:val="20"/>
        </w:rPr>
        <w:t>Al adoptarse una nueva Resolución.</w:t>
      </w:r>
    </w:p>
  </w:footnote>
  <w:footnote w:id="2">
    <w:p w:rsidR="00FE6E36" w:rsidRPr="007F33C3" w:rsidRDefault="00FE6E36" w:rsidP="0038174B">
      <w:pPr>
        <w:pStyle w:val="FootnoteText"/>
        <w:spacing w:before="60"/>
        <w:ind w:left="255" w:hanging="255"/>
        <w:rPr>
          <w:sz w:val="20"/>
        </w:rPr>
      </w:pPr>
      <w:r w:rsidRPr="007F33C3">
        <w:rPr>
          <w:rStyle w:val="FootnoteReference"/>
        </w:rPr>
        <w:footnoteRef/>
      </w:r>
      <w:r w:rsidR="0038174B">
        <w:tab/>
      </w:r>
      <w:r w:rsidRPr="007F33C3">
        <w:rPr>
          <w:i/>
          <w:iCs/>
          <w:sz w:val="20"/>
        </w:rPr>
        <w:t>Abrogado en 2016 (véase C16</w:t>
      </w:r>
      <w:r w:rsidRPr="0038174B">
        <w:rPr>
          <w:sz w:val="20"/>
        </w:rPr>
        <w:t>/</w:t>
      </w:r>
      <w:r w:rsidRPr="007F33C3">
        <w:rPr>
          <w:i/>
          <w:iCs/>
          <w:sz w:val="20"/>
        </w:rPr>
        <w:t>INF</w:t>
      </w:r>
      <w:r w:rsidRPr="0038174B">
        <w:rPr>
          <w:sz w:val="20"/>
        </w:rPr>
        <w:t>/</w:t>
      </w:r>
      <w:r w:rsidRPr="007F33C3">
        <w:rPr>
          <w:i/>
          <w:iCs/>
          <w:sz w:val="20"/>
        </w:rPr>
        <w:t>16) – para eliminar del Volumen</w:t>
      </w:r>
      <w:r w:rsidRPr="007F33C3">
        <w:rPr>
          <w:sz w:val="20"/>
        </w:rPr>
        <w:t>.</w:t>
      </w:r>
    </w:p>
  </w:footnote>
  <w:footnote w:id="3">
    <w:p w:rsidR="00FE6E36" w:rsidRPr="00F169CB" w:rsidRDefault="00FE6E36" w:rsidP="0038174B">
      <w:pPr>
        <w:pStyle w:val="FootnoteText"/>
        <w:spacing w:before="60"/>
        <w:ind w:left="255" w:hanging="255"/>
        <w:rPr>
          <w:sz w:val="20"/>
          <w:lang w:val="es-ES"/>
        </w:rPr>
      </w:pPr>
      <w:r w:rsidRPr="007F33C3">
        <w:rPr>
          <w:rStyle w:val="FootnoteReference"/>
        </w:rPr>
        <w:footnoteRef/>
      </w:r>
      <w:r w:rsidR="0038174B">
        <w:tab/>
      </w:r>
      <w:r w:rsidRPr="007F33C3">
        <w:rPr>
          <w:i/>
          <w:iCs/>
          <w:sz w:val="20"/>
        </w:rPr>
        <w:t>Al adoptarse un nuevo Acuerdo</w:t>
      </w:r>
      <w:r w:rsidRPr="007F33C3">
        <w:rPr>
          <w:sz w:val="20"/>
        </w:rPr>
        <w:t>.</w:t>
      </w:r>
      <w:bookmarkStart w:id="9" w:name="_GoBack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50A0E">
      <w:rPr>
        <w:noProof/>
      </w:rPr>
      <w:t>2</w:t>
    </w:r>
    <w:r>
      <w:rPr>
        <w:noProof/>
      </w:rPr>
      <w:fldChar w:fldCharType="end"/>
    </w:r>
  </w:p>
  <w:p w:rsidR="00760F1C" w:rsidRPr="00350A0E" w:rsidRDefault="00760F1C" w:rsidP="00B8298E">
    <w:pPr>
      <w:pStyle w:val="Header"/>
      <w:rPr>
        <w:color w:val="D9D9D9" w:themeColor="background1" w:themeShade="D9"/>
      </w:rPr>
    </w:pPr>
    <w:r w:rsidRPr="00350A0E">
      <w:rPr>
        <w:color w:val="D9D9D9" w:themeColor="background1" w:themeShade="D9"/>
      </w:rPr>
      <w:t>C</w:t>
    </w:r>
    <w:r w:rsidR="007F350B" w:rsidRPr="00350A0E">
      <w:rPr>
        <w:color w:val="D9D9D9" w:themeColor="background1" w:themeShade="D9"/>
      </w:rPr>
      <w:t>1</w:t>
    </w:r>
    <w:r w:rsidR="00B8298E" w:rsidRPr="00350A0E">
      <w:rPr>
        <w:color w:val="D9D9D9" w:themeColor="background1" w:themeShade="D9"/>
      </w:rPr>
      <w:t>7</w:t>
    </w:r>
    <w:r w:rsidR="00FE6E36" w:rsidRPr="00350A0E">
      <w:rPr>
        <w:color w:val="D9D9D9" w:themeColor="background1" w:themeShade="D9"/>
      </w:rPr>
      <w:t>/3</w:t>
    </w:r>
    <w:r w:rsidRPr="00350A0E">
      <w:rPr>
        <w:color w:val="D9D9D9" w:themeColor="background1" w:themeShade="D9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6"/>
    <w:rsid w:val="000B0D00"/>
    <w:rsid w:val="000B7C15"/>
    <w:rsid w:val="000D1D0F"/>
    <w:rsid w:val="000F5290"/>
    <w:rsid w:val="0010165C"/>
    <w:rsid w:val="00146BFB"/>
    <w:rsid w:val="001F14A2"/>
    <w:rsid w:val="002450B6"/>
    <w:rsid w:val="002801AA"/>
    <w:rsid w:val="002C4676"/>
    <w:rsid w:val="002C70B0"/>
    <w:rsid w:val="002F3CC4"/>
    <w:rsid w:val="00350A0E"/>
    <w:rsid w:val="0038174B"/>
    <w:rsid w:val="00401C8D"/>
    <w:rsid w:val="00513630"/>
    <w:rsid w:val="00560125"/>
    <w:rsid w:val="005848E8"/>
    <w:rsid w:val="00585553"/>
    <w:rsid w:val="005A30C6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0F3D"/>
    <w:rsid w:val="00726872"/>
    <w:rsid w:val="00760F1C"/>
    <w:rsid w:val="007657F0"/>
    <w:rsid w:val="007A0CCA"/>
    <w:rsid w:val="007E5DD3"/>
    <w:rsid w:val="007F33C3"/>
    <w:rsid w:val="007F350B"/>
    <w:rsid w:val="00820BE4"/>
    <w:rsid w:val="008451E8"/>
    <w:rsid w:val="00913B9C"/>
    <w:rsid w:val="00956E77"/>
    <w:rsid w:val="00997A18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DE7659"/>
    <w:rsid w:val="00E06947"/>
    <w:rsid w:val="00E3592D"/>
    <w:rsid w:val="00E81204"/>
    <w:rsid w:val="00E92DE8"/>
    <w:rsid w:val="00EA7D53"/>
    <w:rsid w:val="00EB1212"/>
    <w:rsid w:val="00ED65AB"/>
    <w:rsid w:val="00F12850"/>
    <w:rsid w:val="00F169CB"/>
    <w:rsid w:val="00F33BF4"/>
    <w:rsid w:val="00F7105E"/>
    <w:rsid w:val="00F75F57"/>
    <w:rsid w:val="00F82FEE"/>
    <w:rsid w:val="00FE6E3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F2A63B8-20B6-46BC-8017-4E673AB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FE6E3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0</TotalTime>
  <Pages>2</Pages>
  <Words>196</Words>
  <Characters>1045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RESOLUCIONES Y ACUERDOS OBSOLETOS DEL CONSEJO</vt:lpstr>
    </vt:vector>
  </TitlesOfParts>
  <Manager>Secretaría General - Pool</Manager>
  <Company>Unión Internacional de Telecomunicaciones (UIT)</Company>
  <LinksUpToDate>false</LinksUpToDate>
  <CharactersWithSpaces>1239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 OBSOLETOS DEL CONSEJO</dc:title>
  <dc:subject>Consejo 2017</dc:subject>
  <dc:creator>Informe del Secretario General</dc:creator>
  <cp:keywords>C2017, C17</cp:keywords>
  <dc:description>Documento C17/3-S  Para: Punto del orden del día: PL 4.2_x000d_Fecha del documento: 24 de enero de 2017_x000d_Registrado por ITU51007781 a 11:33:58 el 14/02/2017</dc:description>
  <cp:lastModifiedBy>Brouard, Ricarda</cp:lastModifiedBy>
  <cp:revision>2</cp:revision>
  <cp:lastPrinted>2017-02-14T10:26:00Z</cp:lastPrinted>
  <dcterms:created xsi:type="dcterms:W3CDTF">2017-02-17T13:18:00Z</dcterms:created>
  <dcterms:modified xsi:type="dcterms:W3CDTF">2017-02-17T13:18:00Z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C17/3-S</vt:lpwstr>
  </property>
  <property fmtid="{D5CDD505-2E9C-101B-9397-08002B2CF9AE}" pid="3" name="Docdate">
    <vt:lpwstr>24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PL 4.2</vt:lpwstr>
  </property>
  <property fmtid="{D5CDD505-2E9C-101B-9397-08002B2CF9AE}" pid="7" name="Docauthor">
    <vt:lpwstr>Informe del Secretario General</vt:lpwstr>
  </property>
</Properties>
</file>