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D13E2E" w:rsidRPr="00226E40" w14:paraId="2764460E" w14:textId="77777777" w:rsidTr="00897650">
        <w:trPr>
          <w:cantSplit/>
        </w:trPr>
        <w:tc>
          <w:tcPr>
            <w:tcW w:w="6911" w:type="dxa"/>
          </w:tcPr>
          <w:p w14:paraId="10B44576" w14:textId="77777777" w:rsidR="00D13E2E" w:rsidRPr="00226E40" w:rsidRDefault="00D13E2E" w:rsidP="00897650">
            <w:pPr>
              <w:spacing w:before="360" w:after="48"/>
              <w:rPr>
                <w:position w:val="6"/>
                <w:szCs w:val="22"/>
                <w:lang w:val="ru-RU"/>
              </w:rPr>
            </w:pPr>
            <w:bookmarkStart w:id="0" w:name="dtitle3" w:colFirst="0" w:colLast="0"/>
            <w:r w:rsidRPr="00226E40">
              <w:rPr>
                <w:b/>
                <w:smallCaps/>
                <w:sz w:val="28"/>
                <w:szCs w:val="28"/>
                <w:lang w:val="ru-RU"/>
              </w:rPr>
              <w:t>СОВЕТ 2016</w:t>
            </w:r>
            <w:r w:rsidRPr="00226E40">
              <w:rPr>
                <w:b/>
                <w:smallCaps/>
                <w:sz w:val="24"/>
                <w:szCs w:val="24"/>
                <w:lang w:val="ru-RU"/>
              </w:rPr>
              <w:br/>
            </w:r>
            <w:r w:rsidRPr="00226E40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Pr="00226E40">
              <w:rPr>
                <w:b/>
                <w:bCs/>
                <w:szCs w:val="22"/>
                <w:lang w:val="ru-RU"/>
              </w:rPr>
              <w:t xml:space="preserve">, </w:t>
            </w:r>
            <w:r w:rsidRPr="00226E40">
              <w:rPr>
                <w:b/>
                <w:bCs/>
                <w:lang w:val="ru-RU"/>
              </w:rPr>
              <w:t xml:space="preserve">25 мая − 2 </w:t>
            </w:r>
            <w:r w:rsidRPr="00226E40">
              <w:rPr>
                <w:b/>
                <w:bCs/>
                <w:szCs w:val="22"/>
                <w:lang w:val="ru-RU"/>
              </w:rPr>
              <w:t>июня</w:t>
            </w:r>
            <w:r w:rsidRPr="00226E40">
              <w:rPr>
                <w:b/>
                <w:bCs/>
                <w:lang w:val="ru-RU"/>
              </w:rPr>
              <w:t xml:space="preserve"> 2016 года</w:t>
            </w:r>
          </w:p>
        </w:tc>
        <w:tc>
          <w:tcPr>
            <w:tcW w:w="3120" w:type="dxa"/>
          </w:tcPr>
          <w:p w14:paraId="6ED974D7" w14:textId="77777777" w:rsidR="00D13E2E" w:rsidRPr="00226E40" w:rsidRDefault="00D13E2E" w:rsidP="00897650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1" w:name="ditulogo"/>
            <w:bookmarkEnd w:id="1"/>
            <w:r w:rsidRPr="00226E40">
              <w:rPr>
                <w:noProof/>
                <w:lang w:val="en-US" w:eastAsia="zh-CN"/>
              </w:rPr>
              <w:drawing>
                <wp:inline distT="0" distB="0" distL="0" distR="0" wp14:anchorId="02A16490" wp14:editId="049BA7A2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3E2E" w:rsidRPr="00226E40" w14:paraId="556188B4" w14:textId="77777777" w:rsidTr="0089765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CE05AEE" w14:textId="77777777" w:rsidR="00D13E2E" w:rsidRPr="00226E40" w:rsidRDefault="00D13E2E" w:rsidP="0089765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60D401D" w14:textId="77777777" w:rsidR="00D13E2E" w:rsidRPr="00226E40" w:rsidRDefault="00D13E2E" w:rsidP="0089765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D13E2E" w:rsidRPr="00226E40" w14:paraId="3E64D3E6" w14:textId="77777777" w:rsidTr="0089765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9C63803" w14:textId="77777777" w:rsidR="00D13E2E" w:rsidRPr="00226E40" w:rsidRDefault="00D13E2E" w:rsidP="00897650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45F7DAA" w14:textId="77777777" w:rsidR="00D13E2E" w:rsidRPr="00226E40" w:rsidRDefault="00D13E2E" w:rsidP="0089765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D13E2E" w:rsidRPr="008216FF" w14:paraId="614CE1A6" w14:textId="77777777" w:rsidTr="00897650">
        <w:trPr>
          <w:cantSplit/>
          <w:trHeight w:val="23"/>
        </w:trPr>
        <w:tc>
          <w:tcPr>
            <w:tcW w:w="6911" w:type="dxa"/>
            <w:vMerge w:val="restart"/>
          </w:tcPr>
          <w:p w14:paraId="3D220309" w14:textId="77777777" w:rsidR="00D13E2E" w:rsidRPr="00226E40" w:rsidRDefault="00D13E2E" w:rsidP="00897650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226E40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226E40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Pr="003674AE">
              <w:rPr>
                <w:b/>
                <w:bCs/>
                <w:caps/>
                <w:color w:val="000000"/>
                <w:szCs w:val="22"/>
                <w:lang w:val="ru-RU"/>
              </w:rPr>
              <w:t>ADM 7</w:t>
            </w:r>
          </w:p>
        </w:tc>
        <w:tc>
          <w:tcPr>
            <w:tcW w:w="3120" w:type="dxa"/>
          </w:tcPr>
          <w:p w14:paraId="5CDB39FF" w14:textId="77777777" w:rsidR="00D13E2E" w:rsidRPr="00226E40" w:rsidRDefault="00D13E2E" w:rsidP="00897650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3674AE">
              <w:rPr>
                <w:b/>
                <w:bCs/>
                <w:szCs w:val="22"/>
                <w:lang w:val="ru-RU"/>
              </w:rPr>
              <w:t xml:space="preserve">Дополнительный документ 1 к </w:t>
            </w:r>
            <w:r w:rsidRPr="00226E40">
              <w:rPr>
                <w:b/>
                <w:bCs/>
                <w:szCs w:val="22"/>
                <w:lang w:val="ru-RU"/>
              </w:rPr>
              <w:t>Документ</w:t>
            </w:r>
            <w:r>
              <w:rPr>
                <w:b/>
                <w:bCs/>
                <w:szCs w:val="22"/>
                <w:lang w:val="ru-RU"/>
              </w:rPr>
              <w:t>у</w:t>
            </w:r>
            <w:r w:rsidRPr="00226E40">
              <w:rPr>
                <w:b/>
                <w:bCs/>
                <w:szCs w:val="22"/>
                <w:lang w:val="ru-RU"/>
              </w:rPr>
              <w:t xml:space="preserve"> C16/</w:t>
            </w:r>
            <w:r>
              <w:rPr>
                <w:b/>
                <w:bCs/>
                <w:szCs w:val="22"/>
                <w:lang w:val="ru-RU"/>
              </w:rPr>
              <w:t>22</w:t>
            </w:r>
            <w:r w:rsidRPr="00226E40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D13E2E" w:rsidRPr="00226E40" w14:paraId="0A98333A" w14:textId="77777777" w:rsidTr="00897650">
        <w:trPr>
          <w:cantSplit/>
          <w:trHeight w:val="23"/>
        </w:trPr>
        <w:tc>
          <w:tcPr>
            <w:tcW w:w="6911" w:type="dxa"/>
            <w:vMerge/>
          </w:tcPr>
          <w:p w14:paraId="5D797A5D" w14:textId="77777777" w:rsidR="00D13E2E" w:rsidRPr="00226E40" w:rsidRDefault="00D13E2E" w:rsidP="0089765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858328E" w14:textId="77777777" w:rsidR="00D13E2E" w:rsidRPr="00226E40" w:rsidRDefault="00D13E2E" w:rsidP="0089765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26 мая</w:t>
            </w:r>
            <w:r w:rsidRPr="00226E40">
              <w:rPr>
                <w:b/>
                <w:bCs/>
                <w:szCs w:val="22"/>
                <w:lang w:val="ru-RU"/>
              </w:rPr>
              <w:t xml:space="preserve"> 2016 года</w:t>
            </w:r>
          </w:p>
        </w:tc>
      </w:tr>
      <w:tr w:rsidR="00D13E2E" w:rsidRPr="00226E40" w14:paraId="23A1AB3D" w14:textId="77777777" w:rsidTr="00897650">
        <w:trPr>
          <w:cantSplit/>
          <w:trHeight w:val="23"/>
        </w:trPr>
        <w:tc>
          <w:tcPr>
            <w:tcW w:w="6911" w:type="dxa"/>
            <w:vMerge/>
          </w:tcPr>
          <w:p w14:paraId="0BF1F00C" w14:textId="77777777" w:rsidR="00D13E2E" w:rsidRPr="00226E40" w:rsidRDefault="00D13E2E" w:rsidP="0089765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5B92A3C5" w14:textId="77777777" w:rsidR="00D13E2E" w:rsidRPr="00226E40" w:rsidRDefault="00D13E2E" w:rsidP="0089765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226E40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D13E2E" w:rsidRPr="00226E40" w14:paraId="1BCD6A23" w14:textId="77777777" w:rsidTr="00897650">
        <w:trPr>
          <w:cantSplit/>
        </w:trPr>
        <w:tc>
          <w:tcPr>
            <w:tcW w:w="10031" w:type="dxa"/>
            <w:gridSpan w:val="2"/>
          </w:tcPr>
          <w:p w14:paraId="0C330181" w14:textId="77777777" w:rsidR="00D13E2E" w:rsidRPr="00226E40" w:rsidRDefault="00D13E2E" w:rsidP="00897650">
            <w:pPr>
              <w:pStyle w:val="Source"/>
              <w:rPr>
                <w:szCs w:val="22"/>
                <w:lang w:val="ru-RU"/>
              </w:rPr>
            </w:pPr>
            <w:bookmarkStart w:id="2" w:name="dtitle2" w:colFirst="0" w:colLast="0"/>
            <w:r w:rsidRPr="00226E40">
              <w:rPr>
                <w:lang w:val="ru-RU"/>
              </w:rPr>
              <w:t>Отчет Генерального секретаря</w:t>
            </w:r>
          </w:p>
        </w:tc>
      </w:tr>
      <w:bookmarkEnd w:id="2"/>
      <w:tr w:rsidR="00D13E2E" w:rsidRPr="008216FF" w14:paraId="2E6DD230" w14:textId="77777777" w:rsidTr="00897650">
        <w:trPr>
          <w:cantSplit/>
        </w:trPr>
        <w:tc>
          <w:tcPr>
            <w:tcW w:w="10031" w:type="dxa"/>
            <w:gridSpan w:val="2"/>
          </w:tcPr>
          <w:p w14:paraId="326D8400" w14:textId="77777777" w:rsidR="00D13E2E" w:rsidRPr="00D13E2E" w:rsidRDefault="00D13E2E" w:rsidP="00897650">
            <w:pPr>
              <w:pStyle w:val="Title1"/>
              <w:rPr>
                <w:szCs w:val="22"/>
                <w:lang w:val="ru-RU"/>
              </w:rPr>
            </w:pPr>
            <w:r w:rsidRPr="003674AE">
              <w:rPr>
                <w:lang w:val="ru-RU"/>
              </w:rPr>
              <w:t>ПЯТЫЙ</w:t>
            </w:r>
            <w:r w:rsidRPr="00D13E2E">
              <w:rPr>
                <w:lang w:val="ru-RU"/>
              </w:rPr>
              <w:t xml:space="preserve"> </w:t>
            </w:r>
            <w:r w:rsidRPr="003674AE">
              <w:rPr>
                <w:lang w:val="ru-RU"/>
              </w:rPr>
              <w:t>ЕЖЕГОДНЫЙ</w:t>
            </w:r>
            <w:r w:rsidRPr="00D13E2E">
              <w:rPr>
                <w:lang w:val="ru-RU"/>
              </w:rPr>
              <w:t xml:space="preserve"> </w:t>
            </w:r>
            <w:r w:rsidRPr="003674AE">
              <w:rPr>
                <w:lang w:val="ru-RU"/>
              </w:rPr>
              <w:t>ОТЧЕТ</w:t>
            </w:r>
            <w:r w:rsidRPr="00D13E2E">
              <w:rPr>
                <w:lang w:val="ru-RU"/>
              </w:rPr>
              <w:t xml:space="preserve"> </w:t>
            </w:r>
            <w:r w:rsidRPr="00D13E2E">
              <w:rPr>
                <w:lang w:val="ru-RU"/>
              </w:rPr>
              <w:br/>
            </w:r>
            <w:r w:rsidRPr="003674AE">
              <w:rPr>
                <w:lang w:val="ru-RU"/>
              </w:rPr>
              <w:t>НЕЗАВИСИМОГО</w:t>
            </w:r>
            <w:r w:rsidRPr="00D13E2E">
              <w:rPr>
                <w:lang w:val="ru-RU"/>
              </w:rPr>
              <w:t xml:space="preserve"> </w:t>
            </w:r>
            <w:r w:rsidRPr="003674AE">
              <w:rPr>
                <w:lang w:val="ru-RU"/>
              </w:rPr>
              <w:t>КОНСУЛЬТАТИВНОГО</w:t>
            </w:r>
            <w:r w:rsidRPr="00D13E2E">
              <w:rPr>
                <w:lang w:val="ru-RU"/>
              </w:rPr>
              <w:t xml:space="preserve"> </w:t>
            </w:r>
            <w:r w:rsidRPr="003674AE">
              <w:rPr>
                <w:lang w:val="ru-RU"/>
              </w:rPr>
              <w:t>КОМИТЕТА</w:t>
            </w:r>
            <w:r w:rsidRPr="00D13E2E">
              <w:rPr>
                <w:lang w:val="ru-RU"/>
              </w:rPr>
              <w:t xml:space="preserve"> </w:t>
            </w:r>
            <w:r w:rsidRPr="003674AE">
              <w:rPr>
                <w:lang w:val="ru-RU"/>
              </w:rPr>
              <w:t>ПО</w:t>
            </w:r>
            <w:r w:rsidRPr="00D13E2E">
              <w:rPr>
                <w:lang w:val="ru-RU"/>
              </w:rPr>
              <w:t xml:space="preserve"> </w:t>
            </w:r>
            <w:r w:rsidRPr="003674AE">
              <w:rPr>
                <w:lang w:val="ru-RU"/>
              </w:rPr>
              <w:t>УПРАВЛЕНИЮ</w:t>
            </w:r>
            <w:r w:rsidRPr="00D13E2E">
              <w:rPr>
                <w:lang w:val="ru-RU"/>
              </w:rPr>
              <w:t xml:space="preserve"> (</w:t>
            </w:r>
            <w:r w:rsidRPr="003674AE">
              <w:t>IMAC</w:t>
            </w:r>
            <w:r w:rsidRPr="00D13E2E">
              <w:rPr>
                <w:lang w:val="ru-RU"/>
              </w:rPr>
              <w:t>)</w:t>
            </w:r>
          </w:p>
        </w:tc>
      </w:tr>
      <w:tr w:rsidR="00D13E2E" w:rsidRPr="003674AE" w14:paraId="1D5FE358" w14:textId="77777777" w:rsidTr="00897650">
        <w:trPr>
          <w:cantSplit/>
        </w:trPr>
        <w:tc>
          <w:tcPr>
            <w:tcW w:w="10031" w:type="dxa"/>
            <w:gridSpan w:val="2"/>
          </w:tcPr>
          <w:p w14:paraId="46253B47" w14:textId="77777777" w:rsidR="00D13E2E" w:rsidRPr="003674AE" w:rsidRDefault="00D13E2E" w:rsidP="00897650">
            <w:pPr>
              <w:pStyle w:val="Title4"/>
              <w:rPr>
                <w:lang w:val="ru-RU"/>
              </w:rPr>
            </w:pPr>
            <w:r w:rsidRPr="003674AE">
              <w:rPr>
                <w:lang w:val="ru-RU"/>
              </w:rPr>
              <w:t>Дополнительный документ 1, внешний аудит</w:t>
            </w:r>
          </w:p>
        </w:tc>
      </w:tr>
    </w:tbl>
    <w:p w14:paraId="242B7304" w14:textId="77777777" w:rsidR="00E328BA" w:rsidRPr="00134436" w:rsidRDefault="00E328BA">
      <w:pPr>
        <w:rPr>
          <w:lang w:val="ru-RU"/>
        </w:rPr>
      </w:pPr>
    </w:p>
    <w:tbl>
      <w:tblPr>
        <w:tblW w:w="808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5"/>
      </w:tblGrid>
      <w:tr w:rsidR="0084116D" w:rsidRPr="008216FF" w14:paraId="38597C3C" w14:textId="77777777" w:rsidTr="00916EF6">
        <w:trPr>
          <w:trHeight w:val="3372"/>
        </w:trPr>
        <w:tc>
          <w:tcPr>
            <w:tcW w:w="8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bookmarkEnd w:id="0"/>
          <w:p w14:paraId="74D22BBC" w14:textId="77777777" w:rsidR="004B68F6" w:rsidRPr="00134436" w:rsidRDefault="004B68F6" w:rsidP="00916EF6">
            <w:pPr>
              <w:pStyle w:val="Headingb"/>
              <w:keepNext w:val="0"/>
              <w:keepLines w:val="0"/>
              <w:rPr>
                <w:lang w:val="ru-RU"/>
              </w:rPr>
            </w:pPr>
            <w:r w:rsidRPr="00134436">
              <w:rPr>
                <w:lang w:val="ru-RU"/>
              </w:rPr>
              <w:t>Резюме</w:t>
            </w:r>
          </w:p>
          <w:p w14:paraId="3DE4C26F" w14:textId="714CDF6A" w:rsidR="0084116D" w:rsidRPr="00134436" w:rsidRDefault="0022172B" w:rsidP="00134436">
            <w:pPr>
              <w:rPr>
                <w:rFonts w:asciiTheme="minorHAnsi" w:hAnsiTheme="minorHAnsi"/>
                <w:szCs w:val="22"/>
                <w:lang w:val="ru-RU"/>
              </w:rPr>
            </w:pPr>
            <w:r w:rsidRPr="00134436">
              <w:rPr>
                <w:lang w:val="ru-RU"/>
              </w:rPr>
              <w:t>В настоящем документе представлен Дополнительный документ к пятому ежегодному отчету IMAC. Этот документ представляется Совету МСЭ во</w:t>
            </w:r>
            <w:r w:rsidR="00134436" w:rsidRPr="00134436">
              <w:rPr>
                <w:lang w:val="ru-RU"/>
              </w:rPr>
              <w:t> </w:t>
            </w:r>
            <w:r w:rsidRPr="00134436">
              <w:rPr>
                <w:lang w:val="ru-RU"/>
              </w:rPr>
              <w:t>исполнение конкретной обязанности Комитета консультировать Совет по</w:t>
            </w:r>
            <w:r w:rsidR="00134436" w:rsidRPr="00134436">
              <w:rPr>
                <w:lang w:val="ru-RU"/>
              </w:rPr>
              <w:t> </w:t>
            </w:r>
            <w:r w:rsidRPr="00134436">
              <w:rPr>
                <w:lang w:val="ru-RU"/>
              </w:rPr>
              <w:t>вопросам, связанным с проверенной финансовой отчетностью МСЭ и</w:t>
            </w:r>
            <w:r w:rsidR="00134436" w:rsidRPr="00134436">
              <w:rPr>
                <w:lang w:val="ru-RU"/>
              </w:rPr>
              <w:t> </w:t>
            </w:r>
            <w:r w:rsidRPr="00134436">
              <w:rPr>
                <w:lang w:val="ru-RU"/>
              </w:rPr>
              <w:t>с</w:t>
            </w:r>
            <w:r w:rsidR="00134436" w:rsidRPr="00134436">
              <w:rPr>
                <w:lang w:val="ru-RU"/>
              </w:rPr>
              <w:t> </w:t>
            </w:r>
            <w:r w:rsidRPr="00134436">
              <w:rPr>
                <w:lang w:val="ru-RU"/>
              </w:rPr>
              <w:t>отчетами, составленными внешним аудитором; а также чтобы содействовать Совету и предоставлять ему информацию при рассмотрении им финансовой отчетности и отчета о внешней аудиторской проверке за 2015 год.</w:t>
            </w:r>
            <w:r w:rsidRPr="00134436">
              <w:rPr>
                <w:rFonts w:asciiTheme="minorHAnsi" w:hAnsiTheme="minorHAnsi"/>
                <w:szCs w:val="22"/>
                <w:lang w:val="ru-RU"/>
              </w:rPr>
              <w:t xml:space="preserve"> </w:t>
            </w:r>
          </w:p>
          <w:p w14:paraId="529C2059" w14:textId="77777777" w:rsidR="004B68F6" w:rsidRPr="00134436" w:rsidRDefault="004B68F6" w:rsidP="004B68F6">
            <w:pPr>
              <w:pStyle w:val="Headingb"/>
              <w:rPr>
                <w:lang w:val="ru-RU"/>
              </w:rPr>
            </w:pPr>
            <w:r w:rsidRPr="00134436">
              <w:rPr>
                <w:lang w:val="ru-RU"/>
              </w:rPr>
              <w:t>Необходимые действия</w:t>
            </w:r>
          </w:p>
          <w:p w14:paraId="4A91C6F4" w14:textId="633EA6EC" w:rsidR="004B68F6" w:rsidRPr="00134436" w:rsidRDefault="004B68F6" w:rsidP="00D312C8">
            <w:pPr>
              <w:rPr>
                <w:szCs w:val="22"/>
                <w:lang w:val="ru-RU"/>
              </w:rPr>
            </w:pPr>
            <w:r w:rsidRPr="00134436">
              <w:rPr>
                <w:lang w:val="ru-RU"/>
              </w:rPr>
              <w:t xml:space="preserve">Совету предлагается </w:t>
            </w:r>
            <w:r w:rsidR="00FF361A" w:rsidRPr="00134436">
              <w:rPr>
                <w:b/>
                <w:bCs/>
                <w:lang w:val="ru-RU"/>
              </w:rPr>
              <w:t>одобрить</w:t>
            </w:r>
            <w:r w:rsidRPr="00134436">
              <w:rPr>
                <w:b/>
                <w:bCs/>
                <w:lang w:val="ru-RU"/>
              </w:rPr>
              <w:t xml:space="preserve"> </w:t>
            </w:r>
            <w:r w:rsidR="00FF361A" w:rsidRPr="00134436">
              <w:rPr>
                <w:lang w:val="ru-RU"/>
              </w:rPr>
              <w:t>Дополнительный документ</w:t>
            </w:r>
            <w:r w:rsidR="00D312C8" w:rsidRPr="00134436">
              <w:rPr>
                <w:lang w:val="ru-RU"/>
              </w:rPr>
              <w:t xml:space="preserve"> 1</w:t>
            </w:r>
            <w:r w:rsidR="00FF361A" w:rsidRPr="00134436">
              <w:rPr>
                <w:lang w:val="ru-RU"/>
              </w:rPr>
              <w:t xml:space="preserve"> к </w:t>
            </w:r>
            <w:r w:rsidR="00D312C8" w:rsidRPr="00134436">
              <w:rPr>
                <w:lang w:val="ru-RU"/>
              </w:rPr>
              <w:t>пятому</w:t>
            </w:r>
            <w:r w:rsidR="00FF361A" w:rsidRPr="00134436">
              <w:rPr>
                <w:lang w:val="ru-RU"/>
              </w:rPr>
              <w:t xml:space="preserve"> ежегодному отчету IMAC</w:t>
            </w:r>
            <w:r w:rsidRPr="00134436">
              <w:rPr>
                <w:lang w:val="ru-RU"/>
              </w:rPr>
              <w:t>.</w:t>
            </w:r>
          </w:p>
          <w:p w14:paraId="558A6990" w14:textId="77777777" w:rsidR="004B68F6" w:rsidRPr="00134436" w:rsidRDefault="004B68F6" w:rsidP="004B68F6">
            <w:pPr>
              <w:jc w:val="center"/>
              <w:rPr>
                <w:caps/>
                <w:szCs w:val="22"/>
                <w:lang w:val="ru-RU"/>
              </w:rPr>
            </w:pPr>
            <w:r w:rsidRPr="00134436">
              <w:rPr>
                <w:caps/>
                <w:szCs w:val="22"/>
                <w:lang w:val="ru-RU"/>
              </w:rPr>
              <w:t>____________</w:t>
            </w:r>
          </w:p>
          <w:p w14:paraId="3A009ADF" w14:textId="77777777" w:rsidR="004B68F6" w:rsidRPr="00134436" w:rsidRDefault="004B68F6" w:rsidP="004B68F6">
            <w:pPr>
              <w:pStyle w:val="Headingb"/>
              <w:rPr>
                <w:lang w:val="ru-RU"/>
              </w:rPr>
            </w:pPr>
            <w:r w:rsidRPr="00134436">
              <w:rPr>
                <w:lang w:val="ru-RU"/>
              </w:rPr>
              <w:t>Справочные материалы</w:t>
            </w:r>
          </w:p>
          <w:p w14:paraId="44422385" w14:textId="02F278DD" w:rsidR="0084116D" w:rsidRPr="00134436" w:rsidRDefault="00FF361A" w:rsidP="00EC3FCF">
            <w:pPr>
              <w:spacing w:after="120"/>
              <w:rPr>
                <w:i/>
                <w:iCs/>
                <w:szCs w:val="22"/>
                <w:lang w:val="ru-RU"/>
              </w:rPr>
            </w:pPr>
            <w:r w:rsidRPr="00134436">
              <w:rPr>
                <w:rFonts w:eastAsia="SimSun" w:cs="SimSun"/>
                <w:i/>
                <w:iCs/>
                <w:szCs w:val="24"/>
                <w:lang w:val="ru-RU" w:eastAsia="en-GB" w:bidi="en-US"/>
              </w:rPr>
              <w:t>Документ </w:t>
            </w:r>
            <w:hyperlink r:id="rId9" w:history="1">
              <w:r w:rsidR="00D312C8" w:rsidRPr="00134436">
                <w:rPr>
                  <w:rStyle w:val="Hyperlink"/>
                  <w:i/>
                  <w:iCs/>
                  <w:lang w:val="ru-RU" w:bidi="en-US"/>
                </w:rPr>
                <w:t>C16/22</w:t>
              </w:r>
            </w:hyperlink>
            <w:r w:rsidRPr="00134436">
              <w:rPr>
                <w:rFonts w:eastAsia="SimSun" w:cs="SimSun"/>
                <w:i/>
                <w:iCs/>
                <w:szCs w:val="24"/>
                <w:lang w:val="ru-RU" w:eastAsia="en-GB" w:bidi="en-US"/>
              </w:rPr>
              <w:t xml:space="preserve">, содержащий </w:t>
            </w:r>
            <w:r w:rsidR="00D312C8" w:rsidRPr="00134436">
              <w:rPr>
                <w:rFonts w:eastAsia="SimSun" w:cs="SimSun"/>
                <w:i/>
                <w:iCs/>
                <w:szCs w:val="24"/>
                <w:lang w:val="ru-RU" w:eastAsia="en-GB" w:bidi="en-US"/>
              </w:rPr>
              <w:t>пятый</w:t>
            </w:r>
            <w:r w:rsidRPr="00134436">
              <w:rPr>
                <w:rFonts w:eastAsia="SimSun" w:cs="SimSun"/>
                <w:i/>
                <w:iCs/>
                <w:szCs w:val="24"/>
                <w:lang w:val="ru-RU" w:eastAsia="en-GB" w:bidi="en-US"/>
              </w:rPr>
              <w:t xml:space="preserve"> ежегодный отчет IMAC </w:t>
            </w:r>
            <w:r w:rsidR="00E328BA" w:rsidRPr="00134436">
              <w:rPr>
                <w:rFonts w:eastAsia="SimSun" w:cs="SimSun"/>
                <w:i/>
                <w:iCs/>
                <w:szCs w:val="24"/>
                <w:lang w:val="ru-RU" w:eastAsia="en-GB" w:bidi="en-US"/>
              </w:rPr>
              <w:t>Совету</w:t>
            </w:r>
            <w:r w:rsidR="00E328BA" w:rsidRPr="00134436">
              <w:rPr>
                <w:rFonts w:eastAsia="SimSun" w:cs="SimSun"/>
                <w:i/>
                <w:iCs/>
                <w:szCs w:val="24"/>
                <w:lang w:val="ru-RU" w:eastAsia="en-GB" w:bidi="en-US"/>
              </w:rPr>
              <w:br/>
            </w:r>
            <w:r w:rsidRPr="00134436">
              <w:rPr>
                <w:rFonts w:eastAsia="SimSun" w:cs="SimSun"/>
                <w:i/>
                <w:iCs/>
                <w:szCs w:val="24"/>
                <w:lang w:val="ru-RU" w:eastAsia="en-GB" w:bidi="en-US"/>
              </w:rPr>
              <w:t>Документ </w:t>
            </w:r>
            <w:hyperlink r:id="rId10" w:history="1">
              <w:r w:rsidR="00D312C8" w:rsidRPr="00134436">
                <w:rPr>
                  <w:rStyle w:val="Hyperlink"/>
                  <w:i/>
                  <w:iCs/>
                  <w:lang w:val="ru-RU" w:bidi="en-US"/>
                </w:rPr>
                <w:t>C16/40</w:t>
              </w:r>
            </w:hyperlink>
            <w:r w:rsidR="00D312C8" w:rsidRPr="00134436">
              <w:rPr>
                <w:color w:val="000000"/>
                <w:lang w:val="ru-RU"/>
              </w:rPr>
              <w:t xml:space="preserve">, </w:t>
            </w:r>
            <w:r w:rsidR="00D312C8" w:rsidRPr="00134436">
              <w:rPr>
                <w:i/>
                <w:iCs/>
                <w:color w:val="000000"/>
                <w:lang w:val="ru-RU"/>
              </w:rPr>
              <w:t xml:space="preserve">содержащий отчет </w:t>
            </w:r>
            <w:r w:rsidR="00EC3FCF" w:rsidRPr="00134436">
              <w:rPr>
                <w:i/>
                <w:iCs/>
                <w:color w:val="000000"/>
                <w:lang w:val="ru-RU"/>
              </w:rPr>
              <w:t xml:space="preserve">внешнего </w:t>
            </w:r>
            <w:r w:rsidR="00D312C8" w:rsidRPr="00134436">
              <w:rPr>
                <w:i/>
                <w:iCs/>
                <w:color w:val="000000"/>
                <w:lang w:val="ru-RU"/>
              </w:rPr>
              <w:t>аудитор</w:t>
            </w:r>
            <w:r w:rsidR="00EC3FCF" w:rsidRPr="00134436">
              <w:rPr>
                <w:i/>
                <w:iCs/>
                <w:color w:val="000000"/>
                <w:lang w:val="ru-RU"/>
              </w:rPr>
              <w:t>а</w:t>
            </w:r>
            <w:r w:rsidR="00D312C8" w:rsidRPr="00134436">
              <w:rPr>
                <w:color w:val="000000"/>
                <w:lang w:val="ru-RU"/>
              </w:rPr>
              <w:t xml:space="preserve"> </w:t>
            </w:r>
          </w:p>
        </w:tc>
      </w:tr>
    </w:tbl>
    <w:p w14:paraId="5CC53855" w14:textId="526A48BB" w:rsidR="0022172B" w:rsidRPr="00134436" w:rsidRDefault="00E328BA" w:rsidP="00134436">
      <w:pPr>
        <w:pStyle w:val="Heading1"/>
        <w:rPr>
          <w:rFonts w:eastAsia="SimSun"/>
          <w:lang w:val="ru-RU" w:eastAsia="en-GB" w:bidi="en-US"/>
        </w:rPr>
      </w:pPr>
      <w:bookmarkStart w:id="3" w:name="dstart"/>
      <w:bookmarkStart w:id="4" w:name="dbreak"/>
      <w:bookmarkEnd w:id="3"/>
      <w:bookmarkEnd w:id="4"/>
      <w:r w:rsidRPr="00134436">
        <w:rPr>
          <w:rFonts w:eastAsia="SimSun"/>
          <w:lang w:val="ru-RU" w:eastAsia="en-GB" w:bidi="en-US"/>
        </w:rPr>
        <w:br w:type="page"/>
      </w:r>
      <w:r w:rsidR="0022172B" w:rsidRPr="00134436">
        <w:rPr>
          <w:rFonts w:eastAsia="SimSun"/>
          <w:lang w:val="ru-RU" w:eastAsia="en-GB" w:bidi="en-US"/>
        </w:rPr>
        <w:lastRenderedPageBreak/>
        <w:t>1</w:t>
      </w:r>
      <w:r w:rsidR="00134436">
        <w:rPr>
          <w:rFonts w:eastAsia="SimSun"/>
          <w:lang w:val="ru-RU" w:eastAsia="en-GB" w:bidi="en-US"/>
        </w:rPr>
        <w:tab/>
      </w:r>
      <w:r w:rsidR="0022172B" w:rsidRPr="00134436">
        <w:rPr>
          <w:lang w:val="ru-RU"/>
        </w:rPr>
        <w:t>Цель настоящего Дополнительного документа</w:t>
      </w:r>
    </w:p>
    <w:p w14:paraId="4A7FE5DC" w14:textId="0702AD3F" w:rsidR="0022172B" w:rsidRPr="00134436" w:rsidRDefault="00134436" w:rsidP="00134436">
      <w:pPr>
        <w:rPr>
          <w:rFonts w:eastAsia="SimSun" w:cs="SimSun"/>
          <w:lang w:val="ru-RU" w:eastAsia="en-GB" w:bidi="en-US"/>
        </w:rPr>
      </w:pPr>
      <w:r>
        <w:rPr>
          <w:lang w:val="ru-RU"/>
        </w:rPr>
        <w:t>1.1</w:t>
      </w:r>
      <w:r>
        <w:rPr>
          <w:lang w:val="ru-RU"/>
        </w:rPr>
        <w:tab/>
      </w:r>
      <w:proofErr w:type="gramStart"/>
      <w:r w:rsidR="008F2D7D" w:rsidRPr="00134436">
        <w:rPr>
          <w:lang w:val="ru-RU"/>
        </w:rPr>
        <w:t>В</w:t>
      </w:r>
      <w:proofErr w:type="gramEnd"/>
      <w:r w:rsidR="008F2D7D" w:rsidRPr="00134436">
        <w:rPr>
          <w:lang w:val="ru-RU"/>
        </w:rPr>
        <w:t xml:space="preserve"> своем пятом ежегодном отчете IMAC отметил, что его соображения по поводу отчета внешнего аудитора будут изложены в Дополнительном документе к отчету </w:t>
      </w:r>
      <w:r w:rsidR="008F2D7D" w:rsidRPr="00134436">
        <w:rPr>
          <w:rFonts w:eastAsia="SimSun"/>
          <w:lang w:val="ru-RU" w:eastAsia="en-GB" w:bidi="en-US"/>
        </w:rPr>
        <w:t xml:space="preserve">IMAC </w:t>
      </w:r>
      <w:r w:rsidR="00EC3FCF" w:rsidRPr="00134436">
        <w:rPr>
          <w:rFonts w:eastAsia="SimSun"/>
          <w:lang w:val="ru-RU" w:eastAsia="en-GB" w:bidi="en-US"/>
        </w:rPr>
        <w:t xml:space="preserve">после рассмотрения </w:t>
      </w:r>
      <w:r w:rsidR="00EC3FCF" w:rsidRPr="00134436">
        <w:rPr>
          <w:lang w:val="ru-RU"/>
        </w:rPr>
        <w:t>отчета внешнего аудитора, когда он б</w:t>
      </w:r>
      <w:r w:rsidR="00EC3FCF" w:rsidRPr="00134436">
        <w:rPr>
          <w:rFonts w:eastAsia="SimSun"/>
          <w:lang w:val="ru-RU" w:eastAsia="en-GB" w:bidi="en-US"/>
        </w:rPr>
        <w:t xml:space="preserve">удет </w:t>
      </w:r>
      <w:r w:rsidR="00EC3FCF" w:rsidRPr="00134436">
        <w:rPr>
          <w:lang w:val="ru-RU"/>
        </w:rPr>
        <w:t>получен</w:t>
      </w:r>
      <w:r w:rsidR="008F2D7D" w:rsidRPr="00134436">
        <w:rPr>
          <w:lang w:val="ru-RU"/>
        </w:rPr>
        <w:t>. 9</w:t>
      </w:r>
      <w:r>
        <w:rPr>
          <w:lang w:val="ru-RU"/>
        </w:rPr>
        <w:t>–</w:t>
      </w:r>
      <w:r w:rsidR="008F2D7D" w:rsidRPr="00134436">
        <w:rPr>
          <w:lang w:val="ru-RU"/>
        </w:rPr>
        <w:t>11 мая 2016 года состоялась встреча IMAC с</w:t>
      </w:r>
      <w:r>
        <w:rPr>
          <w:lang w:val="ru-RU"/>
        </w:rPr>
        <w:t> </w:t>
      </w:r>
      <w:r w:rsidR="008F2D7D" w:rsidRPr="00134436">
        <w:rPr>
          <w:lang w:val="ru-RU"/>
        </w:rPr>
        <w:t xml:space="preserve">аудиторами Государственной счетной палаты Италии (Corte dei Conti), на которой обсуждался </w:t>
      </w:r>
      <w:r w:rsidR="00EC3FCF" w:rsidRPr="00134436">
        <w:rPr>
          <w:lang w:val="ru-RU"/>
        </w:rPr>
        <w:t>процесс работы над</w:t>
      </w:r>
      <w:r w:rsidR="008F2D7D" w:rsidRPr="00134436">
        <w:rPr>
          <w:lang w:val="ru-RU"/>
        </w:rPr>
        <w:t xml:space="preserve"> отчет</w:t>
      </w:r>
      <w:r w:rsidR="00EC3FCF" w:rsidRPr="00134436">
        <w:rPr>
          <w:lang w:val="ru-RU"/>
        </w:rPr>
        <w:t>ом</w:t>
      </w:r>
      <w:r w:rsidR="008F2D7D" w:rsidRPr="00134436">
        <w:rPr>
          <w:lang w:val="ru-RU"/>
        </w:rPr>
        <w:t xml:space="preserve"> внешнего аудитора</w:t>
      </w:r>
      <w:r w:rsidR="0022172B" w:rsidRPr="00134436">
        <w:rPr>
          <w:rFonts w:eastAsia="SimSun"/>
          <w:lang w:val="ru-RU" w:eastAsia="en-GB" w:bidi="en-US"/>
        </w:rPr>
        <w:t xml:space="preserve">, </w:t>
      </w:r>
      <w:r w:rsidR="009D2EA3" w:rsidRPr="00134436">
        <w:rPr>
          <w:rFonts w:eastAsia="SimSun"/>
          <w:lang w:val="ru-RU" w:eastAsia="en-GB" w:bidi="en-US"/>
        </w:rPr>
        <w:t>вместе с тем</w:t>
      </w:r>
      <w:r w:rsidR="0022172B" w:rsidRPr="00134436">
        <w:rPr>
          <w:rFonts w:eastAsia="SimSun"/>
          <w:lang w:val="ru-RU" w:eastAsia="en-GB" w:bidi="en-US"/>
        </w:rPr>
        <w:t xml:space="preserve"> IMAC </w:t>
      </w:r>
      <w:r w:rsidR="008F2D7D" w:rsidRPr="00134436">
        <w:rPr>
          <w:rFonts w:eastAsia="SimSun"/>
          <w:lang w:val="ru-RU" w:eastAsia="en-GB" w:bidi="en-US"/>
        </w:rPr>
        <w:t xml:space="preserve">получил отчет </w:t>
      </w:r>
      <w:r w:rsidR="009D2EA3" w:rsidRPr="00134436">
        <w:rPr>
          <w:rFonts w:eastAsia="SimSun"/>
          <w:lang w:val="ru-RU" w:eastAsia="en-GB" w:bidi="en-US"/>
        </w:rPr>
        <w:t xml:space="preserve">внешних </w:t>
      </w:r>
      <w:r w:rsidR="008F2D7D" w:rsidRPr="00134436">
        <w:rPr>
          <w:rFonts w:eastAsia="SimSun"/>
          <w:lang w:val="ru-RU" w:eastAsia="en-GB" w:bidi="en-US"/>
        </w:rPr>
        <w:t>аудиторов</w:t>
      </w:r>
      <w:r>
        <w:rPr>
          <w:rFonts w:eastAsia="SimSun"/>
          <w:lang w:val="ru-RU" w:eastAsia="en-GB" w:bidi="en-US"/>
        </w:rPr>
        <w:t xml:space="preserve"> </w:t>
      </w:r>
      <w:r w:rsidR="009D2EA3" w:rsidRPr="00134436">
        <w:rPr>
          <w:rFonts w:eastAsia="SimSun"/>
          <w:lang w:val="ru-RU" w:eastAsia="en-GB" w:bidi="en-US"/>
        </w:rPr>
        <w:t>23 мая 2016 года</w:t>
      </w:r>
      <w:r w:rsidR="0022172B" w:rsidRPr="00134436">
        <w:rPr>
          <w:rFonts w:eastAsia="SimSun"/>
          <w:lang w:val="ru-RU" w:eastAsia="en-GB" w:bidi="en-US"/>
        </w:rPr>
        <w:t>.</w:t>
      </w:r>
    </w:p>
    <w:p w14:paraId="4891EE96" w14:textId="1B6C1978" w:rsidR="00200DC4" w:rsidRPr="00134436" w:rsidRDefault="00134436" w:rsidP="00134436">
      <w:pPr>
        <w:rPr>
          <w:rFonts w:eastAsia="SimSun" w:cs="SimSun"/>
          <w:lang w:val="ru-RU" w:eastAsia="en-GB" w:bidi="en-US"/>
        </w:rPr>
      </w:pPr>
      <w:r>
        <w:rPr>
          <w:lang w:val="ru-RU"/>
        </w:rPr>
        <w:t>1.2</w:t>
      </w:r>
      <w:r>
        <w:rPr>
          <w:lang w:val="ru-RU"/>
        </w:rPr>
        <w:tab/>
      </w:r>
      <w:r w:rsidR="00200DC4" w:rsidRPr="00134436">
        <w:rPr>
          <w:lang w:val="ru-RU"/>
        </w:rPr>
        <w:t xml:space="preserve">В связи с этим настоящий Дополнительный документ к пятому ежегодному отчету IMAC представляется для того, чтобы дать Совету рекомендации по вопросам, </w:t>
      </w:r>
      <w:r w:rsidR="00E74DC8" w:rsidRPr="00134436">
        <w:rPr>
          <w:lang w:val="ru-RU"/>
        </w:rPr>
        <w:t>возникающим в связи</w:t>
      </w:r>
      <w:r w:rsidR="00200DC4" w:rsidRPr="00134436">
        <w:rPr>
          <w:lang w:val="ru-RU"/>
        </w:rPr>
        <w:t xml:space="preserve"> с</w:t>
      </w:r>
      <w:r>
        <w:rPr>
          <w:lang w:val="ru-RU"/>
        </w:rPr>
        <w:t> </w:t>
      </w:r>
      <w:r w:rsidR="00200DC4" w:rsidRPr="00134436">
        <w:rPr>
          <w:lang w:val="ru-RU"/>
        </w:rPr>
        <w:t xml:space="preserve">отчетом внешних аудиторов </w:t>
      </w:r>
      <w:r w:rsidR="00E74DC8" w:rsidRPr="00134436">
        <w:rPr>
          <w:lang w:val="ru-RU"/>
        </w:rPr>
        <w:t>об</w:t>
      </w:r>
      <w:r w:rsidR="00200DC4" w:rsidRPr="00134436">
        <w:rPr>
          <w:lang w:val="ru-RU"/>
        </w:rPr>
        <w:t xml:space="preserve"> аудиторской проверке финансовой отчетности МСЭ; а также чтобы предоставить Совету информацию при рассмотрении им финансовой отчетности и отчета о внешней аудиторской проверке за 2015 год.</w:t>
      </w:r>
    </w:p>
    <w:p w14:paraId="0BF2144B" w14:textId="3834CD45" w:rsidR="0022172B" w:rsidRPr="00134436" w:rsidRDefault="00134436" w:rsidP="00134436">
      <w:pPr>
        <w:pStyle w:val="Heading1"/>
        <w:rPr>
          <w:rFonts w:eastAsia="SimSun"/>
          <w:lang w:val="ru-RU" w:eastAsia="en-GB" w:bidi="en-US"/>
        </w:rPr>
      </w:pPr>
      <w:r>
        <w:rPr>
          <w:lang w:val="ru-RU"/>
        </w:rPr>
        <w:t>2</w:t>
      </w:r>
      <w:r>
        <w:rPr>
          <w:lang w:val="ru-RU"/>
        </w:rPr>
        <w:tab/>
      </w:r>
      <w:r w:rsidR="00200DC4" w:rsidRPr="00134436">
        <w:rPr>
          <w:lang w:val="ru-RU"/>
        </w:rPr>
        <w:t>Отчет внешних аудиторов за 2015 год: Аудиторское заключение без</w:t>
      </w:r>
      <w:r>
        <w:rPr>
          <w:lang w:val="ru-RU"/>
        </w:rPr>
        <w:t> </w:t>
      </w:r>
      <w:r w:rsidR="00200DC4" w:rsidRPr="00134436">
        <w:rPr>
          <w:lang w:val="ru-RU"/>
        </w:rPr>
        <w:t>оговорок</w:t>
      </w:r>
    </w:p>
    <w:p w14:paraId="61013851" w14:textId="502273D9" w:rsidR="0022172B" w:rsidRPr="00134436" w:rsidRDefault="00134436" w:rsidP="00134436">
      <w:pPr>
        <w:rPr>
          <w:rFonts w:eastAsia="SimSun"/>
          <w:lang w:val="ru-RU" w:eastAsia="en-GB" w:bidi="en-US"/>
        </w:rPr>
      </w:pPr>
      <w:r>
        <w:rPr>
          <w:lang w:val="ru-RU"/>
        </w:rPr>
        <w:t>2.1</w:t>
      </w:r>
      <w:r>
        <w:rPr>
          <w:lang w:val="ru-RU"/>
        </w:rPr>
        <w:tab/>
      </w:r>
      <w:r w:rsidR="00C60F78" w:rsidRPr="00134436">
        <w:rPr>
          <w:lang w:val="ru-RU"/>
        </w:rPr>
        <w:t>По ф</w:t>
      </w:r>
      <w:r w:rsidR="00323F08" w:rsidRPr="00134436">
        <w:rPr>
          <w:lang w:val="ru-RU"/>
        </w:rPr>
        <w:t>инансовой отчетности МСЭ за 2015</w:t>
      </w:r>
      <w:r w:rsidR="00C60F78" w:rsidRPr="00134436">
        <w:rPr>
          <w:lang w:val="ru-RU"/>
        </w:rPr>
        <w:t xml:space="preserve"> год внешние аудиторы представили аудиторское заключение без оговорок, при этом в поясняющем разделе отмечалось отрицательное значение чистых активов</w:t>
      </w:r>
      <w:r w:rsidR="00323F08" w:rsidRPr="00134436">
        <w:rPr>
          <w:lang w:val="ru-RU"/>
        </w:rPr>
        <w:t xml:space="preserve"> в объеме </w:t>
      </w:r>
      <w:r>
        <w:rPr>
          <w:lang w:val="ru-RU"/>
        </w:rPr>
        <w:t>–</w:t>
      </w:r>
      <w:r w:rsidR="00323F08" w:rsidRPr="00134436">
        <w:rPr>
          <w:lang w:val="ru-RU"/>
        </w:rPr>
        <w:t>343,2 млн. швейцарских франков</w:t>
      </w:r>
      <w:r w:rsidR="00C60F78" w:rsidRPr="00134436">
        <w:rPr>
          <w:lang w:val="ru-RU"/>
        </w:rPr>
        <w:t xml:space="preserve"> </w:t>
      </w:r>
      <w:r w:rsidR="00323F08" w:rsidRPr="00134436">
        <w:rPr>
          <w:lang w:val="ru-RU"/>
        </w:rPr>
        <w:t xml:space="preserve">в основном </w:t>
      </w:r>
      <w:r w:rsidR="00C60F78" w:rsidRPr="00134436">
        <w:rPr>
          <w:lang w:val="ru-RU"/>
        </w:rPr>
        <w:t>обусловленное актуарными обязательствами в отношении вознаграждения сотрудников, работающих на основе долгосрочных контрактов. Это</w:t>
      </w:r>
      <w:r w:rsidR="00323F08" w:rsidRPr="00134436">
        <w:rPr>
          <w:lang w:val="ru-RU"/>
        </w:rPr>
        <w:t>т</w:t>
      </w:r>
      <w:r w:rsidR="00C60F78" w:rsidRPr="00134436">
        <w:rPr>
          <w:lang w:val="ru-RU"/>
        </w:rPr>
        <w:t xml:space="preserve"> поясняющий раздел не изменяет аудиторское заключение без оговорок</w:t>
      </w:r>
      <w:r w:rsidR="00323F08" w:rsidRPr="00134436">
        <w:rPr>
          <w:lang w:val="ru-RU"/>
        </w:rPr>
        <w:t xml:space="preserve">, однако обращает внимание на вопрос, который по мнению внешних аудиторов </w:t>
      </w:r>
      <w:r w:rsidR="000F5627" w:rsidRPr="00134436">
        <w:rPr>
          <w:lang w:val="ru-RU"/>
        </w:rPr>
        <w:t>имеет важнейшее значение для понимания пользователями финансовой отчетности</w:t>
      </w:r>
      <w:r w:rsidR="00C60F78" w:rsidRPr="00134436">
        <w:rPr>
          <w:lang w:val="ru-RU"/>
        </w:rPr>
        <w:t>. В подробном аудиторском отчете внешних аудито</w:t>
      </w:r>
      <w:r w:rsidR="00323F08" w:rsidRPr="00134436">
        <w:rPr>
          <w:lang w:val="ru-RU"/>
        </w:rPr>
        <w:t>ров</w:t>
      </w:r>
      <w:r w:rsidR="009D2EA3" w:rsidRPr="00134436">
        <w:rPr>
          <w:lang w:val="ru-RU"/>
        </w:rPr>
        <w:t xml:space="preserve"> представлен</w:t>
      </w:r>
      <w:r w:rsidR="00323F08" w:rsidRPr="00134436">
        <w:rPr>
          <w:lang w:val="ru-RU"/>
        </w:rPr>
        <w:t xml:space="preserve"> всесторонний </w:t>
      </w:r>
      <w:r w:rsidR="00C60F78" w:rsidRPr="00134436">
        <w:rPr>
          <w:lang w:val="ru-RU"/>
        </w:rPr>
        <w:t>обзор финансово</w:t>
      </w:r>
      <w:r w:rsidR="009D2EA3" w:rsidRPr="00134436">
        <w:rPr>
          <w:lang w:val="ru-RU"/>
        </w:rPr>
        <w:t>го</w:t>
      </w:r>
      <w:r w:rsidR="00C60F78" w:rsidRPr="00134436">
        <w:rPr>
          <w:lang w:val="ru-RU"/>
        </w:rPr>
        <w:t xml:space="preserve"> </w:t>
      </w:r>
      <w:r w:rsidR="00323F08" w:rsidRPr="00134436">
        <w:rPr>
          <w:lang w:val="ru-RU"/>
        </w:rPr>
        <w:t>положения</w:t>
      </w:r>
      <w:r w:rsidR="00C60F78" w:rsidRPr="00134436">
        <w:rPr>
          <w:lang w:val="ru-RU"/>
        </w:rPr>
        <w:t xml:space="preserve">, кроме того он включает </w:t>
      </w:r>
      <w:r w:rsidR="00323F08" w:rsidRPr="00134436">
        <w:rPr>
          <w:lang w:val="ru-RU"/>
        </w:rPr>
        <w:t>пять</w:t>
      </w:r>
      <w:r w:rsidR="00C60F78" w:rsidRPr="00134436">
        <w:rPr>
          <w:lang w:val="ru-RU"/>
        </w:rPr>
        <w:t xml:space="preserve"> рекомендаци</w:t>
      </w:r>
      <w:r w:rsidR="00323F08" w:rsidRPr="00134436">
        <w:rPr>
          <w:lang w:val="ru-RU"/>
        </w:rPr>
        <w:t>й</w:t>
      </w:r>
      <w:r w:rsidR="00C60F78" w:rsidRPr="00134436">
        <w:rPr>
          <w:lang w:val="ru-RU"/>
        </w:rPr>
        <w:t xml:space="preserve"> и </w:t>
      </w:r>
      <w:r w:rsidR="00323F08" w:rsidRPr="00134436">
        <w:rPr>
          <w:lang w:val="ru-RU"/>
        </w:rPr>
        <w:t>два</w:t>
      </w:r>
      <w:r w:rsidR="00C60F78" w:rsidRPr="00134436">
        <w:rPr>
          <w:lang w:val="ru-RU"/>
        </w:rPr>
        <w:t xml:space="preserve"> предложени</w:t>
      </w:r>
      <w:r w:rsidR="00323F08" w:rsidRPr="00134436">
        <w:rPr>
          <w:lang w:val="ru-RU"/>
        </w:rPr>
        <w:t>я для действий руководства</w:t>
      </w:r>
      <w:r w:rsidR="0022172B" w:rsidRPr="00134436">
        <w:rPr>
          <w:rFonts w:eastAsia="SimSun"/>
          <w:lang w:val="ru-RU" w:eastAsia="en-GB" w:bidi="en-US"/>
        </w:rPr>
        <w:t>.</w:t>
      </w:r>
    </w:p>
    <w:p w14:paraId="06DA68AD" w14:textId="37D90179" w:rsidR="0022172B" w:rsidRPr="00134436" w:rsidRDefault="00134436" w:rsidP="00134436">
      <w:pPr>
        <w:pStyle w:val="Heading1"/>
        <w:rPr>
          <w:rFonts w:eastAsia="SimSun"/>
          <w:lang w:val="ru-RU" w:eastAsia="en-GB" w:bidi="en-US"/>
        </w:rPr>
      </w:pPr>
      <w:r>
        <w:rPr>
          <w:lang w:val="ru-RU"/>
        </w:rPr>
        <w:t>3</w:t>
      </w:r>
      <w:r>
        <w:rPr>
          <w:lang w:val="ru-RU"/>
        </w:rPr>
        <w:tab/>
      </w:r>
      <w:r w:rsidR="00200DC4" w:rsidRPr="00134436">
        <w:rPr>
          <w:lang w:val="ru-RU"/>
        </w:rPr>
        <w:t>Рекомендации и предложения внешних аудиторов</w:t>
      </w:r>
    </w:p>
    <w:p w14:paraId="03EE61E2" w14:textId="1B1A54D4" w:rsidR="0022172B" w:rsidRPr="00134436" w:rsidRDefault="00134436" w:rsidP="00134436">
      <w:pPr>
        <w:rPr>
          <w:rFonts w:eastAsia="SimSun"/>
          <w:lang w:val="ru-RU" w:eastAsia="en-GB" w:bidi="en-US"/>
        </w:rPr>
      </w:pPr>
      <w:r>
        <w:rPr>
          <w:lang w:val="ru-RU"/>
        </w:rPr>
        <w:t>3.1</w:t>
      </w:r>
      <w:r>
        <w:rPr>
          <w:lang w:val="ru-RU"/>
        </w:rPr>
        <w:tab/>
      </w:r>
      <w:r w:rsidR="00200DC4" w:rsidRPr="00134436">
        <w:rPr>
          <w:lang w:val="ru-RU"/>
        </w:rPr>
        <w:t>Внешние аудиторы рекомендуют следующее</w:t>
      </w:r>
      <w:r w:rsidR="0022172B" w:rsidRPr="00134436">
        <w:rPr>
          <w:rFonts w:eastAsia="SimSun"/>
          <w:lang w:val="ru-RU" w:eastAsia="en-GB" w:bidi="en-US"/>
        </w:rPr>
        <w:t>:</w:t>
      </w:r>
    </w:p>
    <w:p w14:paraId="6B2DD4F2" w14:textId="6A9AFD8A" w:rsidR="0022172B" w:rsidRPr="00134436" w:rsidRDefault="00134436" w:rsidP="00134436">
      <w:pPr>
        <w:pStyle w:val="enumlev1"/>
        <w:rPr>
          <w:rFonts w:eastAsia="SimSun"/>
          <w:lang w:val="ru-RU" w:eastAsia="en-GB" w:bidi="en-US"/>
        </w:rPr>
      </w:pPr>
      <w:r>
        <w:rPr>
          <w:rFonts w:eastAsia="SimSun"/>
          <w:lang w:val="fr-CH" w:eastAsia="en-GB" w:bidi="en-US"/>
        </w:rPr>
        <w:t>i</w:t>
      </w:r>
      <w:r>
        <w:rPr>
          <w:rFonts w:eastAsia="SimSun"/>
          <w:lang w:val="ru-RU" w:eastAsia="en-GB" w:bidi="en-US"/>
        </w:rPr>
        <w:t>)</w:t>
      </w:r>
      <w:r>
        <w:rPr>
          <w:rFonts w:eastAsia="SimSun"/>
          <w:lang w:val="ru-RU" w:eastAsia="en-GB" w:bidi="en-US"/>
        </w:rPr>
        <w:tab/>
      </w:r>
      <w:r w:rsidR="00E57555" w:rsidRPr="00134436">
        <w:rPr>
          <w:rFonts w:eastAsia="SimSun"/>
          <w:lang w:val="ru-RU" w:eastAsia="en-GB" w:bidi="en-US"/>
        </w:rPr>
        <w:t>Совершенствова</w:t>
      </w:r>
      <w:r w:rsidR="00674553" w:rsidRPr="00134436">
        <w:rPr>
          <w:rFonts w:eastAsia="SimSun"/>
          <w:lang w:val="ru-RU" w:eastAsia="en-GB" w:bidi="en-US"/>
        </w:rPr>
        <w:t>ние</w:t>
      </w:r>
      <w:r w:rsidR="00E57555" w:rsidRPr="00134436">
        <w:rPr>
          <w:rFonts w:eastAsia="SimSun"/>
          <w:lang w:val="ru-RU" w:eastAsia="en-GB" w:bidi="en-US"/>
        </w:rPr>
        <w:t xml:space="preserve"> процедур и процесс</w:t>
      </w:r>
      <w:r w:rsidR="00674553" w:rsidRPr="00134436">
        <w:rPr>
          <w:rFonts w:eastAsia="SimSun"/>
          <w:lang w:val="ru-RU" w:eastAsia="en-GB" w:bidi="en-US"/>
        </w:rPr>
        <w:t>ов</w:t>
      </w:r>
      <w:r w:rsidR="00E57555" w:rsidRPr="00134436">
        <w:rPr>
          <w:rFonts w:eastAsia="SimSun"/>
          <w:lang w:val="ru-RU" w:eastAsia="en-GB" w:bidi="en-US"/>
        </w:rPr>
        <w:t xml:space="preserve"> в целях ведения более точных записей об</w:t>
      </w:r>
      <w:r>
        <w:rPr>
          <w:rFonts w:eastAsia="SimSun"/>
          <w:lang w:val="fr-CH" w:eastAsia="en-GB" w:bidi="en-US"/>
        </w:rPr>
        <w:t> </w:t>
      </w:r>
      <w:r w:rsidR="00E57555" w:rsidRPr="00134436">
        <w:rPr>
          <w:rFonts w:eastAsia="SimSun"/>
          <w:lang w:val="ru-RU" w:eastAsia="en-GB" w:bidi="en-US"/>
        </w:rPr>
        <w:t>активах</w:t>
      </w:r>
      <w:r w:rsidR="0022172B" w:rsidRPr="00134436">
        <w:rPr>
          <w:rFonts w:eastAsia="SimSun"/>
          <w:lang w:val="ru-RU" w:eastAsia="en-GB" w:bidi="en-US"/>
        </w:rPr>
        <w:t xml:space="preserve">, </w:t>
      </w:r>
      <w:r w:rsidR="007C1590" w:rsidRPr="00134436">
        <w:rPr>
          <w:rFonts w:eastAsia="SimSun"/>
          <w:lang w:val="ru-RU" w:eastAsia="en-GB" w:bidi="en-US"/>
        </w:rPr>
        <w:t>особенно в отношении учета</w:t>
      </w:r>
      <w:r w:rsidR="0022172B" w:rsidRPr="00134436">
        <w:rPr>
          <w:rFonts w:eastAsia="SimSun"/>
          <w:lang w:val="ru-RU" w:eastAsia="en-GB" w:bidi="en-US"/>
        </w:rPr>
        <w:t>,</w:t>
      </w:r>
      <w:r w:rsidR="007C1590" w:rsidRPr="00134436">
        <w:rPr>
          <w:rFonts w:eastAsia="SimSun"/>
          <w:lang w:val="ru-RU" w:eastAsia="en-GB" w:bidi="en-US"/>
        </w:rPr>
        <w:t xml:space="preserve"> маркировки и капитализации</w:t>
      </w:r>
      <w:r w:rsidR="0022172B" w:rsidRPr="00134436">
        <w:rPr>
          <w:rFonts w:eastAsia="SimSun"/>
          <w:lang w:val="ru-RU" w:eastAsia="en-GB" w:bidi="en-US"/>
        </w:rPr>
        <w:t xml:space="preserve"> </w:t>
      </w:r>
      <w:r w:rsidR="00B429DF" w:rsidRPr="00134436">
        <w:rPr>
          <w:rFonts w:eastAsia="SimSun"/>
          <w:lang w:val="ru-RU" w:eastAsia="en-GB" w:bidi="en-US"/>
        </w:rPr>
        <w:t xml:space="preserve">находящихся у МСЭ </w:t>
      </w:r>
      <w:r w:rsidR="00B429DF" w:rsidRPr="00134436">
        <w:rPr>
          <w:color w:val="000000"/>
          <w:lang w:val="ru-RU"/>
        </w:rPr>
        <w:t>материальных</w:t>
      </w:r>
      <w:r w:rsidR="007C1590" w:rsidRPr="00134436">
        <w:rPr>
          <w:color w:val="000000"/>
          <w:lang w:val="ru-RU"/>
        </w:rPr>
        <w:t xml:space="preserve"> </w:t>
      </w:r>
      <w:r w:rsidR="00790A18" w:rsidRPr="00134436">
        <w:rPr>
          <w:color w:val="000000"/>
          <w:lang w:val="ru-RU"/>
        </w:rPr>
        <w:t>активов</w:t>
      </w:r>
      <w:r w:rsidR="007C1590" w:rsidRPr="00134436">
        <w:rPr>
          <w:rFonts w:eastAsia="SimSun"/>
          <w:lang w:val="ru-RU" w:eastAsia="en-GB" w:bidi="en-US"/>
        </w:rPr>
        <w:t xml:space="preserve"> (</w:t>
      </w:r>
      <w:r w:rsidR="00E57555" w:rsidRPr="00134436">
        <w:rPr>
          <w:rFonts w:eastAsia="SimSun"/>
          <w:lang w:val="ru-RU" w:eastAsia="en-GB" w:bidi="en-US"/>
        </w:rPr>
        <w:t>Рекомендация</w:t>
      </w:r>
      <w:r w:rsidR="0022172B" w:rsidRPr="00134436">
        <w:rPr>
          <w:rFonts w:eastAsia="SimSun"/>
          <w:lang w:val="ru-RU" w:eastAsia="en-GB" w:bidi="en-US"/>
        </w:rPr>
        <w:t xml:space="preserve"> 1);</w:t>
      </w:r>
    </w:p>
    <w:p w14:paraId="584F2A72" w14:textId="0E52789E" w:rsidR="0022172B" w:rsidRPr="00134436" w:rsidRDefault="00134436" w:rsidP="00134436">
      <w:pPr>
        <w:pStyle w:val="enumlev1"/>
        <w:rPr>
          <w:rFonts w:eastAsia="SimSun"/>
          <w:lang w:val="ru-RU" w:eastAsia="en-GB" w:bidi="en-US"/>
        </w:rPr>
      </w:pPr>
      <w:r>
        <w:rPr>
          <w:rFonts w:eastAsia="SimSun"/>
          <w:lang w:val="fr-CH" w:eastAsia="en-GB" w:bidi="en-US"/>
        </w:rPr>
        <w:t>ii</w:t>
      </w:r>
      <w:r w:rsidRPr="00134436">
        <w:rPr>
          <w:rFonts w:eastAsia="SimSun"/>
          <w:lang w:val="ru-RU" w:eastAsia="en-GB" w:bidi="en-US"/>
        </w:rPr>
        <w:t>)</w:t>
      </w:r>
      <w:r w:rsidRPr="00134436">
        <w:rPr>
          <w:rFonts w:eastAsia="SimSun"/>
          <w:lang w:val="ru-RU" w:eastAsia="en-GB" w:bidi="en-US"/>
        </w:rPr>
        <w:tab/>
      </w:r>
      <w:r w:rsidR="007C1590" w:rsidRPr="00134436">
        <w:rPr>
          <w:rFonts w:eastAsia="SimSun"/>
          <w:lang w:val="ru-RU" w:eastAsia="en-GB" w:bidi="en-US"/>
        </w:rPr>
        <w:t xml:space="preserve">Пересмотр срока </w:t>
      </w:r>
      <w:r w:rsidR="00F6689E" w:rsidRPr="00134436">
        <w:rPr>
          <w:rFonts w:eastAsia="SimSun"/>
          <w:lang w:val="ru-RU" w:eastAsia="en-GB" w:bidi="en-US"/>
        </w:rPr>
        <w:t>использования</w:t>
      </w:r>
      <w:r w:rsidR="0022172B" w:rsidRPr="00134436">
        <w:rPr>
          <w:rFonts w:eastAsia="SimSun"/>
          <w:lang w:val="ru-RU" w:eastAsia="en-GB" w:bidi="en-US"/>
        </w:rPr>
        <w:t xml:space="preserve"> </w:t>
      </w:r>
      <w:r w:rsidR="007C1590" w:rsidRPr="00134436">
        <w:rPr>
          <w:color w:val="000000"/>
          <w:lang w:val="ru-RU"/>
        </w:rPr>
        <w:t xml:space="preserve">категорий </w:t>
      </w:r>
      <w:r w:rsidR="00674553" w:rsidRPr="00134436">
        <w:rPr>
          <w:color w:val="000000"/>
          <w:lang w:val="ru-RU"/>
        </w:rPr>
        <w:t>активов,</w:t>
      </w:r>
      <w:r w:rsidR="007C1590" w:rsidRPr="00134436">
        <w:rPr>
          <w:rFonts w:eastAsia="SimSun"/>
          <w:lang w:val="ru-RU" w:eastAsia="en-GB" w:bidi="en-US"/>
        </w:rPr>
        <w:t xml:space="preserve"> </w:t>
      </w:r>
      <w:r w:rsidR="009D2EA3" w:rsidRPr="00134436">
        <w:rPr>
          <w:rFonts w:eastAsia="SimSun"/>
          <w:lang w:val="ru-RU" w:eastAsia="en-GB" w:bidi="en-US"/>
        </w:rPr>
        <w:t>а также</w:t>
      </w:r>
      <w:r w:rsidR="0022172B" w:rsidRPr="00134436">
        <w:rPr>
          <w:rFonts w:eastAsia="SimSun"/>
          <w:lang w:val="ru-RU" w:eastAsia="en-GB" w:bidi="en-US"/>
        </w:rPr>
        <w:t xml:space="preserve"> </w:t>
      </w:r>
      <w:r w:rsidR="00674553" w:rsidRPr="00134436">
        <w:rPr>
          <w:rFonts w:eastAsia="SimSun"/>
          <w:lang w:val="ru-RU" w:eastAsia="en-GB" w:bidi="en-US"/>
        </w:rPr>
        <w:t>амортизация</w:t>
      </w:r>
      <w:r w:rsidR="0022172B" w:rsidRPr="00134436">
        <w:rPr>
          <w:rFonts w:eastAsia="SimSun"/>
          <w:lang w:val="ru-RU" w:eastAsia="en-GB" w:bidi="en-US"/>
        </w:rPr>
        <w:t xml:space="preserve"> </w:t>
      </w:r>
      <w:r w:rsidR="00674553" w:rsidRPr="00134436">
        <w:rPr>
          <w:rFonts w:eastAsia="SimSun"/>
          <w:lang w:val="ru-RU" w:eastAsia="en-GB" w:bidi="en-US"/>
        </w:rPr>
        <w:t>в соответствии с</w:t>
      </w:r>
      <w:r>
        <w:rPr>
          <w:rFonts w:eastAsia="SimSun"/>
          <w:lang w:val="en-US" w:eastAsia="en-GB" w:bidi="en-US"/>
        </w:rPr>
        <w:t> </w:t>
      </w:r>
      <w:r w:rsidR="00674553" w:rsidRPr="00134436">
        <w:rPr>
          <w:rFonts w:eastAsia="SimSun"/>
          <w:lang w:val="ru-RU" w:eastAsia="en-GB" w:bidi="en-US"/>
        </w:rPr>
        <w:t>практикой ООН</w:t>
      </w:r>
      <w:r w:rsidR="0022172B" w:rsidRPr="00134436">
        <w:rPr>
          <w:rFonts w:eastAsia="SimSun"/>
          <w:lang w:val="ru-RU" w:eastAsia="en-GB" w:bidi="en-US"/>
        </w:rPr>
        <w:t xml:space="preserve"> (</w:t>
      </w:r>
      <w:r w:rsidR="00E57555" w:rsidRPr="00134436">
        <w:rPr>
          <w:rFonts w:eastAsia="SimSun"/>
          <w:lang w:val="ru-RU" w:eastAsia="en-GB" w:bidi="en-US"/>
        </w:rPr>
        <w:t>Рекомендация</w:t>
      </w:r>
      <w:r w:rsidR="0022172B" w:rsidRPr="00134436">
        <w:rPr>
          <w:rFonts w:eastAsia="SimSun"/>
          <w:lang w:val="ru-RU" w:eastAsia="en-GB" w:bidi="en-US"/>
        </w:rPr>
        <w:t xml:space="preserve"> 2);</w:t>
      </w:r>
    </w:p>
    <w:p w14:paraId="701C2BDB" w14:textId="1A072FD1" w:rsidR="0022172B" w:rsidRPr="00134436" w:rsidRDefault="00134436" w:rsidP="00134436">
      <w:pPr>
        <w:pStyle w:val="enumlev1"/>
        <w:rPr>
          <w:rFonts w:eastAsia="SimSun"/>
          <w:lang w:val="ru-RU" w:eastAsia="en-GB" w:bidi="en-US"/>
        </w:rPr>
      </w:pPr>
      <w:r>
        <w:rPr>
          <w:rFonts w:eastAsia="SimSun"/>
          <w:lang w:val="en-US" w:eastAsia="en-GB" w:bidi="en-US"/>
        </w:rPr>
        <w:t>iii</w:t>
      </w:r>
      <w:r w:rsidRPr="00134436">
        <w:rPr>
          <w:rFonts w:eastAsia="SimSun"/>
          <w:lang w:val="ru-RU" w:eastAsia="en-GB" w:bidi="en-US"/>
        </w:rPr>
        <w:t>)</w:t>
      </w:r>
      <w:r w:rsidRPr="00134436">
        <w:rPr>
          <w:rFonts w:eastAsia="SimSun"/>
          <w:lang w:val="ru-RU" w:eastAsia="en-GB" w:bidi="en-US"/>
        </w:rPr>
        <w:tab/>
      </w:r>
      <w:r w:rsidR="00674553" w:rsidRPr="00134436">
        <w:rPr>
          <w:rFonts w:eastAsia="SimSun"/>
          <w:lang w:val="ru-RU" w:eastAsia="en-GB" w:bidi="en-US"/>
        </w:rPr>
        <w:t xml:space="preserve">Дальнейшее совершенствование структуры управления активами за счет оценки </w:t>
      </w:r>
      <w:r w:rsidR="00F6689E" w:rsidRPr="00134436">
        <w:rPr>
          <w:rFonts w:eastAsia="SimSun"/>
          <w:lang w:val="ru-RU" w:eastAsia="en-GB" w:bidi="en-US"/>
        </w:rPr>
        <w:t>статуса</w:t>
      </w:r>
      <w:r w:rsidR="00674553" w:rsidRPr="00134436">
        <w:rPr>
          <w:rFonts w:eastAsia="SimSun"/>
          <w:lang w:val="ru-RU" w:eastAsia="en-GB" w:bidi="en-US"/>
        </w:rPr>
        <w:t xml:space="preserve"> и</w:t>
      </w:r>
      <w:r>
        <w:rPr>
          <w:rFonts w:eastAsia="SimSun"/>
          <w:lang w:val="en-US" w:eastAsia="en-GB" w:bidi="en-US"/>
        </w:rPr>
        <w:t> </w:t>
      </w:r>
      <w:r w:rsidR="00674553" w:rsidRPr="00134436">
        <w:rPr>
          <w:rFonts w:eastAsia="SimSun"/>
          <w:lang w:val="ru-RU" w:eastAsia="en-GB" w:bidi="en-US"/>
        </w:rPr>
        <w:t xml:space="preserve">уровня </w:t>
      </w:r>
      <w:r w:rsidR="00674553" w:rsidRPr="00134436">
        <w:rPr>
          <w:color w:val="000000"/>
          <w:lang w:val="ru-RU"/>
        </w:rPr>
        <w:t>использования активов</w:t>
      </w:r>
      <w:r w:rsidR="0022172B" w:rsidRPr="00134436">
        <w:rPr>
          <w:rFonts w:eastAsia="SimSun"/>
          <w:lang w:val="ru-RU" w:eastAsia="en-GB" w:bidi="en-US"/>
        </w:rPr>
        <w:t xml:space="preserve">; </w:t>
      </w:r>
      <w:r w:rsidR="00877E15" w:rsidRPr="00134436">
        <w:rPr>
          <w:rFonts w:eastAsia="SimSun"/>
          <w:lang w:val="ru-RU" w:eastAsia="en-GB" w:bidi="en-US"/>
        </w:rPr>
        <w:t>проведение периодического мониторинга</w:t>
      </w:r>
      <w:r w:rsidR="0022172B" w:rsidRPr="00134436">
        <w:rPr>
          <w:rFonts w:eastAsia="SimSun"/>
          <w:lang w:val="ru-RU" w:eastAsia="en-GB" w:bidi="en-US"/>
        </w:rPr>
        <w:t xml:space="preserve"> </w:t>
      </w:r>
      <w:r w:rsidR="00F6689E" w:rsidRPr="00134436">
        <w:rPr>
          <w:rFonts w:eastAsia="SimSun"/>
          <w:lang w:val="ru-RU" w:eastAsia="en-GB" w:bidi="en-US"/>
        </w:rPr>
        <w:t xml:space="preserve">морального </w:t>
      </w:r>
      <w:r w:rsidR="00877E15" w:rsidRPr="00134436">
        <w:rPr>
          <w:color w:val="000000"/>
          <w:lang w:val="ru-RU"/>
        </w:rPr>
        <w:t xml:space="preserve">устаревания </w:t>
      </w:r>
      <w:r>
        <w:rPr>
          <w:color w:val="000000"/>
          <w:lang w:val="ru-RU"/>
        </w:rPr>
        <w:t>единиц оборудования</w:t>
      </w:r>
      <w:r w:rsidR="00877E15" w:rsidRPr="00134436">
        <w:rPr>
          <w:color w:val="000000"/>
          <w:lang w:val="ru-RU"/>
        </w:rPr>
        <w:t>, чтобы обеспечить</w:t>
      </w:r>
      <w:r w:rsidR="0022172B" w:rsidRPr="00134436">
        <w:rPr>
          <w:rFonts w:eastAsia="SimSun"/>
          <w:lang w:val="ru-RU" w:eastAsia="en-GB" w:bidi="en-US"/>
        </w:rPr>
        <w:t xml:space="preserve"> </w:t>
      </w:r>
      <w:r w:rsidR="00877E15" w:rsidRPr="00134436">
        <w:rPr>
          <w:rFonts w:eastAsia="SimSun"/>
          <w:lang w:val="ru-RU" w:eastAsia="en-GB" w:bidi="en-US"/>
        </w:rPr>
        <w:t>точность</w:t>
      </w:r>
      <w:r w:rsidR="0022172B" w:rsidRPr="00134436">
        <w:rPr>
          <w:rFonts w:eastAsia="SimSun"/>
          <w:lang w:val="ru-RU" w:eastAsia="en-GB" w:bidi="en-US"/>
        </w:rPr>
        <w:t xml:space="preserve"> </w:t>
      </w:r>
      <w:r w:rsidR="00F6689E" w:rsidRPr="00134436">
        <w:rPr>
          <w:color w:val="000000"/>
          <w:lang w:val="ru-RU"/>
        </w:rPr>
        <w:t>реестра</w:t>
      </w:r>
      <w:r w:rsidR="00877E15" w:rsidRPr="00134436">
        <w:rPr>
          <w:color w:val="000000"/>
          <w:lang w:val="ru-RU"/>
        </w:rPr>
        <w:t xml:space="preserve"> активов</w:t>
      </w:r>
      <w:r w:rsidR="0022172B" w:rsidRPr="00134436">
        <w:rPr>
          <w:rFonts w:eastAsia="SimSun"/>
          <w:lang w:val="ru-RU" w:eastAsia="en-GB" w:bidi="en-US"/>
        </w:rPr>
        <w:t xml:space="preserve">; </w:t>
      </w:r>
      <w:r w:rsidR="00877E15" w:rsidRPr="00134436">
        <w:rPr>
          <w:rFonts w:eastAsia="SimSun"/>
          <w:lang w:val="ru-RU" w:eastAsia="en-GB" w:bidi="en-US"/>
        </w:rPr>
        <w:t>а также</w:t>
      </w:r>
      <w:r w:rsidR="0022172B" w:rsidRPr="00134436">
        <w:rPr>
          <w:rFonts w:eastAsia="SimSun"/>
          <w:lang w:val="ru-RU" w:eastAsia="en-GB" w:bidi="en-US"/>
        </w:rPr>
        <w:t xml:space="preserve"> </w:t>
      </w:r>
      <w:r w:rsidR="00877E15" w:rsidRPr="00134436">
        <w:rPr>
          <w:rFonts w:eastAsia="SimSun"/>
          <w:lang w:val="ru-RU" w:eastAsia="en-GB" w:bidi="en-US"/>
        </w:rPr>
        <w:t xml:space="preserve">распространения этих процессов и процедур во всех департаментах и региональных </w:t>
      </w:r>
      <w:r w:rsidR="007E52F5" w:rsidRPr="00134436">
        <w:rPr>
          <w:rFonts w:eastAsia="SimSun"/>
          <w:lang w:val="ru-RU" w:eastAsia="en-GB" w:bidi="en-US"/>
        </w:rPr>
        <w:t>отделениях</w:t>
      </w:r>
      <w:r w:rsidR="00877E15" w:rsidRPr="00134436">
        <w:rPr>
          <w:rFonts w:eastAsia="SimSun"/>
          <w:lang w:val="ru-RU" w:eastAsia="en-GB" w:bidi="en-US"/>
        </w:rPr>
        <w:t xml:space="preserve"> МСЭ</w:t>
      </w:r>
      <w:r w:rsidR="0022172B" w:rsidRPr="00134436">
        <w:rPr>
          <w:rFonts w:eastAsia="SimSun"/>
          <w:lang w:val="ru-RU" w:eastAsia="en-GB" w:bidi="en-US"/>
        </w:rPr>
        <w:t xml:space="preserve"> (</w:t>
      </w:r>
      <w:r w:rsidR="00E57555" w:rsidRPr="00134436">
        <w:rPr>
          <w:rFonts w:eastAsia="SimSun"/>
          <w:lang w:val="ru-RU" w:eastAsia="en-GB" w:bidi="en-US"/>
        </w:rPr>
        <w:t xml:space="preserve">Рекомендация </w:t>
      </w:r>
      <w:r w:rsidR="0022172B" w:rsidRPr="00134436">
        <w:rPr>
          <w:rFonts w:eastAsia="SimSun"/>
          <w:lang w:val="ru-RU" w:eastAsia="en-GB" w:bidi="en-US"/>
        </w:rPr>
        <w:t>3);</w:t>
      </w:r>
    </w:p>
    <w:p w14:paraId="03CB659A" w14:textId="0E0ABE68" w:rsidR="0022172B" w:rsidRPr="00134436" w:rsidRDefault="00134436" w:rsidP="00134436">
      <w:pPr>
        <w:pStyle w:val="enumlev1"/>
        <w:rPr>
          <w:rFonts w:eastAsia="SimSun"/>
          <w:lang w:val="ru-RU" w:eastAsia="en-GB" w:bidi="en-US"/>
        </w:rPr>
      </w:pPr>
      <w:proofErr w:type="gramStart"/>
      <w:r>
        <w:rPr>
          <w:rFonts w:eastAsia="SimSun"/>
          <w:lang w:val="en-US" w:eastAsia="en-GB" w:bidi="en-US"/>
        </w:rPr>
        <w:t>iv</w:t>
      </w:r>
      <w:r w:rsidRPr="00134436">
        <w:rPr>
          <w:rFonts w:eastAsia="SimSun"/>
          <w:lang w:val="ru-RU" w:eastAsia="en-GB" w:bidi="en-US"/>
        </w:rPr>
        <w:t>)</w:t>
      </w:r>
      <w:r w:rsidRPr="00134436">
        <w:rPr>
          <w:rFonts w:eastAsia="SimSun"/>
          <w:lang w:val="ru-RU" w:eastAsia="en-GB" w:bidi="en-US"/>
        </w:rPr>
        <w:tab/>
      </w:r>
      <w:r w:rsidR="00312D9A" w:rsidRPr="00134436">
        <w:rPr>
          <w:rFonts w:eastAsia="SimSun"/>
          <w:lang w:val="ru-RU" w:eastAsia="en-GB" w:bidi="en-US"/>
        </w:rPr>
        <w:t>Руководству</w:t>
      </w:r>
      <w:proofErr w:type="gramEnd"/>
      <w:r w:rsidR="00312D9A" w:rsidRPr="00134436">
        <w:rPr>
          <w:color w:val="000000"/>
          <w:lang w:val="ru-RU"/>
        </w:rPr>
        <w:t xml:space="preserve"> </w:t>
      </w:r>
      <w:r w:rsidR="00877E15" w:rsidRPr="00134436">
        <w:rPr>
          <w:color w:val="000000"/>
          <w:lang w:val="ru-RU"/>
        </w:rPr>
        <w:t>МСЭ</w:t>
      </w:r>
      <w:r w:rsidR="00312D9A" w:rsidRPr="00134436">
        <w:rPr>
          <w:color w:val="000000"/>
          <w:lang w:val="ru-RU"/>
        </w:rPr>
        <w:t xml:space="preserve"> следует</w:t>
      </w:r>
      <w:r w:rsidR="00877E15" w:rsidRPr="00134436">
        <w:rPr>
          <w:color w:val="000000"/>
          <w:lang w:val="ru-RU"/>
        </w:rPr>
        <w:t xml:space="preserve"> </w:t>
      </w:r>
      <w:r w:rsidR="00877E15" w:rsidRPr="00134436">
        <w:rPr>
          <w:rFonts w:eastAsia="SimSun"/>
          <w:lang w:val="ru-RU" w:eastAsia="en-GB" w:bidi="en-US"/>
        </w:rPr>
        <w:t>обрати</w:t>
      </w:r>
      <w:r w:rsidR="00312D9A" w:rsidRPr="00134436">
        <w:rPr>
          <w:rFonts w:eastAsia="SimSun"/>
          <w:lang w:val="ru-RU" w:eastAsia="en-GB" w:bidi="en-US"/>
        </w:rPr>
        <w:t>ться</w:t>
      </w:r>
      <w:r w:rsidR="00877E15" w:rsidRPr="00134436">
        <w:rPr>
          <w:rFonts w:eastAsia="SimSun"/>
          <w:lang w:val="ru-RU" w:eastAsia="en-GB" w:bidi="en-US"/>
        </w:rPr>
        <w:t xml:space="preserve"> с просьбой к </w:t>
      </w:r>
      <w:r w:rsidR="00877E15" w:rsidRPr="00134436">
        <w:rPr>
          <w:color w:val="000000"/>
          <w:lang w:val="ru-RU"/>
        </w:rPr>
        <w:t xml:space="preserve">актуарию использовать ставку </w:t>
      </w:r>
      <w:r w:rsidR="007E52F5" w:rsidRPr="00134436">
        <w:rPr>
          <w:color w:val="000000"/>
          <w:lang w:val="ru-RU"/>
        </w:rPr>
        <w:t>дисконтирования</w:t>
      </w:r>
      <w:r w:rsidR="00877E15" w:rsidRPr="00134436">
        <w:rPr>
          <w:color w:val="000000"/>
          <w:lang w:val="ru-RU"/>
        </w:rPr>
        <w:t xml:space="preserve"> равную доходности долгосрочных государственных ценных бумаг</w:t>
      </w:r>
      <w:r w:rsidR="007E52F5" w:rsidRPr="00134436">
        <w:rPr>
          <w:color w:val="000000"/>
          <w:lang w:val="ru-RU"/>
        </w:rPr>
        <w:t xml:space="preserve"> Швейцарии</w:t>
      </w:r>
      <w:r w:rsidR="0022172B" w:rsidRPr="00134436">
        <w:rPr>
          <w:rFonts w:eastAsia="SimSun"/>
          <w:lang w:val="ru-RU" w:eastAsia="en-GB" w:bidi="en-US"/>
        </w:rPr>
        <w:t xml:space="preserve">, </w:t>
      </w:r>
      <w:r w:rsidR="009D2EA3" w:rsidRPr="00134436">
        <w:rPr>
          <w:rFonts w:eastAsia="SimSun"/>
          <w:lang w:val="ru-RU" w:eastAsia="en-GB" w:bidi="en-US"/>
        </w:rPr>
        <w:t>с учетом</w:t>
      </w:r>
      <w:r w:rsidR="007E52F5" w:rsidRPr="00134436">
        <w:rPr>
          <w:rFonts w:eastAsia="SimSun"/>
          <w:lang w:val="ru-RU" w:eastAsia="en-GB" w:bidi="en-US"/>
        </w:rPr>
        <w:t xml:space="preserve"> цели оценки в соответствии с требованиями</w:t>
      </w:r>
      <w:r w:rsidR="0022172B" w:rsidRPr="00134436">
        <w:rPr>
          <w:rFonts w:eastAsia="SimSun"/>
          <w:lang w:val="ru-RU" w:eastAsia="en-GB" w:bidi="en-US"/>
        </w:rPr>
        <w:t xml:space="preserve"> IPSAS 25 (</w:t>
      </w:r>
      <w:r w:rsidR="00E57555" w:rsidRPr="00134436">
        <w:rPr>
          <w:rFonts w:eastAsia="SimSun"/>
          <w:lang w:val="ru-RU" w:eastAsia="en-GB" w:bidi="en-US"/>
        </w:rPr>
        <w:t>Рекомендация</w:t>
      </w:r>
      <w:r>
        <w:rPr>
          <w:rFonts w:eastAsia="SimSun"/>
          <w:lang w:val="en-US" w:eastAsia="en-GB" w:bidi="en-US"/>
        </w:rPr>
        <w:t> </w:t>
      </w:r>
      <w:r w:rsidR="0022172B" w:rsidRPr="00134436">
        <w:rPr>
          <w:rFonts w:eastAsia="SimSun"/>
          <w:lang w:val="ru-RU" w:eastAsia="en-GB" w:bidi="en-US"/>
        </w:rPr>
        <w:t>4);</w:t>
      </w:r>
    </w:p>
    <w:p w14:paraId="2D056DEF" w14:textId="5F2558EF" w:rsidR="0022172B" w:rsidRPr="00134436" w:rsidRDefault="00134436" w:rsidP="00134436">
      <w:pPr>
        <w:pStyle w:val="enumlev1"/>
        <w:rPr>
          <w:rFonts w:eastAsia="SimSun"/>
          <w:lang w:val="ru-RU" w:eastAsia="en-GB" w:bidi="en-US"/>
        </w:rPr>
      </w:pPr>
      <w:r>
        <w:rPr>
          <w:rFonts w:eastAsia="SimSun"/>
          <w:lang w:val="en-US" w:eastAsia="en-GB" w:bidi="en-US"/>
        </w:rPr>
        <w:t>v</w:t>
      </w:r>
      <w:r w:rsidRPr="00134436">
        <w:rPr>
          <w:rFonts w:eastAsia="SimSun"/>
          <w:lang w:val="ru-RU" w:eastAsia="en-GB" w:bidi="en-US"/>
        </w:rPr>
        <w:t>)</w:t>
      </w:r>
      <w:r w:rsidRPr="00134436">
        <w:rPr>
          <w:rFonts w:eastAsia="SimSun"/>
          <w:lang w:val="ru-RU" w:eastAsia="en-GB" w:bidi="en-US"/>
        </w:rPr>
        <w:tab/>
      </w:r>
      <w:r w:rsidR="007E52F5" w:rsidRPr="00134436">
        <w:rPr>
          <w:rFonts w:eastAsia="SimSun"/>
          <w:lang w:val="ru-RU" w:eastAsia="en-GB" w:bidi="en-US"/>
        </w:rPr>
        <w:t>Добавление в</w:t>
      </w:r>
      <w:r w:rsidR="0022172B" w:rsidRPr="00134436">
        <w:rPr>
          <w:rFonts w:eastAsia="SimSun"/>
          <w:lang w:val="ru-RU" w:eastAsia="en-GB" w:bidi="en-US"/>
        </w:rPr>
        <w:t xml:space="preserve"> </w:t>
      </w:r>
      <w:r w:rsidR="007E52F5" w:rsidRPr="00134436">
        <w:rPr>
          <w:color w:val="000000"/>
          <w:lang w:val="ru-RU"/>
        </w:rPr>
        <w:t xml:space="preserve">отчет о финансовой деятельности </w:t>
      </w:r>
      <w:r w:rsidR="00312D9A" w:rsidRPr="00134436">
        <w:rPr>
          <w:rFonts w:eastAsia="SimSun"/>
          <w:lang w:val="ru-RU" w:eastAsia="en-GB" w:bidi="en-US"/>
        </w:rPr>
        <w:t>предоставленной по сегментам</w:t>
      </w:r>
      <w:r w:rsidR="007E52F5" w:rsidRPr="00134436">
        <w:rPr>
          <w:rFonts w:eastAsia="SimSun"/>
          <w:lang w:val="ru-RU" w:eastAsia="en-GB" w:bidi="en-US"/>
        </w:rPr>
        <w:t xml:space="preserve"> информации</w:t>
      </w:r>
      <w:r w:rsidR="0022172B" w:rsidRPr="00134436">
        <w:rPr>
          <w:rFonts w:eastAsia="SimSun"/>
          <w:lang w:val="ru-RU" w:eastAsia="en-GB" w:bidi="en-US"/>
        </w:rPr>
        <w:t xml:space="preserve"> </w:t>
      </w:r>
      <w:r w:rsidR="009D2EA3" w:rsidRPr="00134436">
        <w:rPr>
          <w:rFonts w:eastAsia="SimSun"/>
          <w:lang w:val="ru-RU" w:eastAsia="en-GB" w:bidi="en-US"/>
        </w:rPr>
        <w:t xml:space="preserve">о </w:t>
      </w:r>
      <w:r w:rsidR="007E52F5" w:rsidRPr="00134436">
        <w:rPr>
          <w:color w:val="000000"/>
          <w:lang w:val="ru-RU"/>
        </w:rPr>
        <w:t>региональном присутствии для предоставления подробной информации о</w:t>
      </w:r>
      <w:r w:rsidR="009D2EA3" w:rsidRPr="00134436">
        <w:rPr>
          <w:color w:val="000000"/>
          <w:lang w:val="ru-RU"/>
        </w:rPr>
        <w:t>б</w:t>
      </w:r>
      <w:r>
        <w:rPr>
          <w:rFonts w:eastAsia="SimSun"/>
          <w:lang w:val="en-US" w:eastAsia="en-GB" w:bidi="en-US"/>
        </w:rPr>
        <w:t> </w:t>
      </w:r>
      <w:r w:rsidR="007E52F5" w:rsidRPr="00134436">
        <w:rPr>
          <w:color w:val="000000"/>
          <w:lang w:val="ru-RU"/>
        </w:rPr>
        <w:t>ассигнованиях и</w:t>
      </w:r>
      <w:r w:rsidR="0022172B" w:rsidRPr="00134436">
        <w:rPr>
          <w:rFonts w:eastAsia="SimSun"/>
          <w:lang w:val="ru-RU" w:eastAsia="en-GB" w:bidi="en-US"/>
        </w:rPr>
        <w:t xml:space="preserve"> </w:t>
      </w:r>
      <w:r w:rsidR="007E52F5" w:rsidRPr="00134436">
        <w:rPr>
          <w:color w:val="000000"/>
          <w:lang w:val="ru-RU"/>
        </w:rPr>
        <w:t>фактических расходах региональных отделений</w:t>
      </w:r>
      <w:r w:rsidR="0022172B" w:rsidRPr="00134436">
        <w:rPr>
          <w:rFonts w:eastAsia="SimSun"/>
          <w:lang w:val="ru-RU" w:eastAsia="en-GB" w:bidi="en-US"/>
        </w:rPr>
        <w:t xml:space="preserve"> (</w:t>
      </w:r>
      <w:r w:rsidR="00E57555" w:rsidRPr="00134436">
        <w:rPr>
          <w:rFonts w:eastAsia="SimSun"/>
          <w:lang w:val="ru-RU" w:eastAsia="en-GB" w:bidi="en-US"/>
        </w:rPr>
        <w:t xml:space="preserve">Рекомендация </w:t>
      </w:r>
      <w:r w:rsidR="0022172B" w:rsidRPr="00134436">
        <w:rPr>
          <w:rFonts w:eastAsia="SimSun"/>
          <w:lang w:val="ru-RU" w:eastAsia="en-GB" w:bidi="en-US"/>
        </w:rPr>
        <w:t>5).</w:t>
      </w:r>
    </w:p>
    <w:p w14:paraId="44572B03" w14:textId="5C3502A2" w:rsidR="0022172B" w:rsidRPr="00134436" w:rsidRDefault="00134436" w:rsidP="00134436">
      <w:pPr>
        <w:keepNext/>
        <w:rPr>
          <w:rFonts w:eastAsia="SimSun"/>
          <w:lang w:val="ru-RU" w:eastAsia="en-GB" w:bidi="en-US"/>
        </w:rPr>
      </w:pPr>
      <w:r>
        <w:rPr>
          <w:lang w:val="ru-RU"/>
        </w:rPr>
        <w:lastRenderedPageBreak/>
        <w:t>3.2</w:t>
      </w:r>
      <w:r>
        <w:rPr>
          <w:lang w:val="ru-RU"/>
        </w:rPr>
        <w:tab/>
      </w:r>
      <w:r w:rsidR="00200DC4" w:rsidRPr="00134436">
        <w:rPr>
          <w:lang w:val="ru-RU"/>
        </w:rPr>
        <w:t>Внешние аудиторы предлагают следующее</w:t>
      </w:r>
      <w:r w:rsidR="0022172B" w:rsidRPr="00134436">
        <w:rPr>
          <w:rFonts w:eastAsia="SimSun"/>
          <w:lang w:val="ru-RU" w:eastAsia="en-GB" w:bidi="en-US"/>
        </w:rPr>
        <w:t>:</w:t>
      </w:r>
    </w:p>
    <w:p w14:paraId="5F19ECFA" w14:textId="116FFAA9" w:rsidR="0022172B" w:rsidRPr="00134436" w:rsidRDefault="00134436" w:rsidP="00134436">
      <w:pPr>
        <w:pStyle w:val="enumlev1"/>
        <w:rPr>
          <w:rFonts w:eastAsia="SimSun"/>
          <w:lang w:val="ru-RU" w:eastAsia="en-GB" w:bidi="en-US"/>
        </w:rPr>
      </w:pPr>
      <w:r>
        <w:rPr>
          <w:rFonts w:eastAsia="SimSun"/>
          <w:lang w:val="en-US" w:eastAsia="en-GB" w:bidi="en-US"/>
        </w:rPr>
        <w:t>i</w:t>
      </w:r>
      <w:r w:rsidRPr="00134436">
        <w:rPr>
          <w:rFonts w:eastAsia="SimSun"/>
          <w:lang w:val="ru-RU" w:eastAsia="en-GB" w:bidi="en-US"/>
        </w:rPr>
        <w:t>)</w:t>
      </w:r>
      <w:r w:rsidRPr="00134436">
        <w:rPr>
          <w:rFonts w:eastAsia="SimSun"/>
          <w:lang w:val="ru-RU" w:eastAsia="en-GB" w:bidi="en-US"/>
        </w:rPr>
        <w:tab/>
      </w:r>
      <w:r w:rsidR="00B243DD" w:rsidRPr="00134436">
        <w:rPr>
          <w:rFonts w:eastAsia="SimSun"/>
          <w:lang w:val="ru-RU" w:eastAsia="en-GB" w:bidi="en-US"/>
        </w:rPr>
        <w:t>Следует далее совершенствовать управление активами</w:t>
      </w:r>
      <w:r w:rsidR="00312D9A" w:rsidRPr="00134436">
        <w:rPr>
          <w:rFonts w:eastAsia="SimSun"/>
          <w:lang w:val="ru-RU" w:eastAsia="en-GB" w:bidi="en-US"/>
        </w:rPr>
        <w:t xml:space="preserve">, связанное </w:t>
      </w:r>
      <w:r w:rsidR="00F6689E" w:rsidRPr="00134436">
        <w:rPr>
          <w:rFonts w:eastAsia="SimSun"/>
          <w:lang w:val="ru-RU" w:eastAsia="en-GB" w:bidi="en-US"/>
        </w:rPr>
        <w:t>с реализацией</w:t>
      </w:r>
      <w:r w:rsidR="00312D9A" w:rsidRPr="00134436">
        <w:rPr>
          <w:rFonts w:eastAsia="SimSun"/>
          <w:lang w:val="ru-RU" w:eastAsia="en-GB" w:bidi="en-US"/>
        </w:rPr>
        <w:t xml:space="preserve"> и</w:t>
      </w:r>
      <w:r>
        <w:rPr>
          <w:rFonts w:eastAsia="SimSun"/>
          <w:lang w:val="ru-RU" w:eastAsia="en-GB" w:bidi="en-US"/>
        </w:rPr>
        <w:t> пожертвованиями, путем</w:t>
      </w:r>
      <w:r w:rsidR="00312D9A" w:rsidRPr="00134436">
        <w:rPr>
          <w:rFonts w:eastAsia="SimSun"/>
          <w:lang w:val="ru-RU" w:eastAsia="en-GB" w:bidi="en-US"/>
        </w:rPr>
        <w:t xml:space="preserve"> рассмотрения</w:t>
      </w:r>
      <w:r w:rsidR="00B243DD" w:rsidRPr="00134436">
        <w:rPr>
          <w:rFonts w:eastAsia="SimSun"/>
          <w:lang w:val="ru-RU" w:eastAsia="en-GB" w:bidi="en-US"/>
        </w:rPr>
        <w:t xml:space="preserve"> вопрос</w:t>
      </w:r>
      <w:r w:rsidR="00312D9A" w:rsidRPr="00134436">
        <w:rPr>
          <w:rFonts w:eastAsia="SimSun"/>
          <w:lang w:val="ru-RU" w:eastAsia="en-GB" w:bidi="en-US"/>
        </w:rPr>
        <w:t>а</w:t>
      </w:r>
      <w:r w:rsidR="00B243DD" w:rsidRPr="00134436">
        <w:rPr>
          <w:rFonts w:eastAsia="SimSun"/>
          <w:lang w:val="ru-RU" w:eastAsia="en-GB" w:bidi="en-US"/>
        </w:rPr>
        <w:t xml:space="preserve"> оптимизации процедур, таких как учреждение </w:t>
      </w:r>
      <w:r w:rsidR="00B243DD" w:rsidRPr="00134436">
        <w:rPr>
          <w:color w:val="000000"/>
          <w:lang w:val="ru-RU"/>
        </w:rPr>
        <w:t>специального комитета</w:t>
      </w:r>
      <w:r w:rsidR="0022172B" w:rsidRPr="00134436">
        <w:rPr>
          <w:rFonts w:eastAsia="SimSun"/>
          <w:lang w:val="ru-RU" w:eastAsia="en-GB" w:bidi="en-US"/>
        </w:rPr>
        <w:t xml:space="preserve"> </w:t>
      </w:r>
      <w:r w:rsidR="00B243DD" w:rsidRPr="00134436">
        <w:rPr>
          <w:rFonts w:eastAsia="SimSun"/>
          <w:lang w:val="ru-RU" w:eastAsia="en-GB" w:bidi="en-US"/>
        </w:rPr>
        <w:t>и оценки</w:t>
      </w:r>
      <w:r w:rsidR="0022172B" w:rsidRPr="00134436">
        <w:rPr>
          <w:rFonts w:eastAsia="SimSun"/>
          <w:lang w:val="ru-RU" w:eastAsia="en-GB" w:bidi="en-US"/>
        </w:rPr>
        <w:t xml:space="preserve"> </w:t>
      </w:r>
      <w:r w:rsidR="00B243DD" w:rsidRPr="00134436">
        <w:rPr>
          <w:color w:val="000000"/>
          <w:lang w:val="ru-RU"/>
        </w:rPr>
        <w:t xml:space="preserve">затрат/выгод </w:t>
      </w:r>
      <w:r>
        <w:rPr>
          <w:color w:val="000000"/>
          <w:lang w:val="ru-RU"/>
        </w:rPr>
        <w:t>обмена</w:t>
      </w:r>
      <w:r w:rsidR="00B243DD" w:rsidRPr="00134436">
        <w:rPr>
          <w:color w:val="000000"/>
          <w:lang w:val="ru-RU"/>
        </w:rPr>
        <w:t xml:space="preserve"> </w:t>
      </w:r>
      <w:r w:rsidR="0082609A" w:rsidRPr="00134436">
        <w:rPr>
          <w:color w:val="000000"/>
          <w:lang w:val="ru-RU"/>
        </w:rPr>
        <w:t>актив</w:t>
      </w:r>
      <w:r>
        <w:rPr>
          <w:color w:val="000000"/>
          <w:lang w:val="ru-RU"/>
        </w:rPr>
        <w:t>ами</w:t>
      </w:r>
      <w:r w:rsidR="00B243DD" w:rsidRPr="00134436">
        <w:rPr>
          <w:color w:val="000000"/>
          <w:lang w:val="ru-RU"/>
        </w:rPr>
        <w:t xml:space="preserve"> между Департаментами </w:t>
      </w:r>
      <w:r w:rsidR="008321D3" w:rsidRPr="00134436">
        <w:rPr>
          <w:color w:val="000000"/>
          <w:lang w:val="ru-RU"/>
        </w:rPr>
        <w:t xml:space="preserve">и </w:t>
      </w:r>
      <w:r w:rsidR="008321D3" w:rsidRPr="00134436">
        <w:rPr>
          <w:rFonts w:eastAsia="SimSun"/>
          <w:lang w:val="ru-RU" w:eastAsia="en-GB" w:bidi="en-US"/>
        </w:rPr>
        <w:t>региональными</w:t>
      </w:r>
      <w:r w:rsidR="00B243DD" w:rsidRPr="00134436">
        <w:rPr>
          <w:rFonts w:eastAsia="SimSun"/>
          <w:lang w:val="ru-RU" w:eastAsia="en-GB" w:bidi="en-US"/>
        </w:rPr>
        <w:t xml:space="preserve"> отделениями</w:t>
      </w:r>
      <w:r w:rsidR="00790A18" w:rsidRPr="00134436">
        <w:rPr>
          <w:rFonts w:eastAsia="SimSun"/>
          <w:lang w:val="ru-RU" w:eastAsia="en-GB" w:bidi="en-US"/>
        </w:rPr>
        <w:t xml:space="preserve"> до принятия</w:t>
      </w:r>
      <w:r w:rsidR="0082609A" w:rsidRPr="00134436">
        <w:rPr>
          <w:rFonts w:eastAsia="SimSun"/>
          <w:lang w:val="ru-RU" w:eastAsia="en-GB" w:bidi="en-US"/>
        </w:rPr>
        <w:t xml:space="preserve"> решени</w:t>
      </w:r>
      <w:r w:rsidR="00790A18" w:rsidRPr="00134436">
        <w:rPr>
          <w:rFonts w:eastAsia="SimSun"/>
          <w:lang w:val="ru-RU" w:eastAsia="en-GB" w:bidi="en-US"/>
        </w:rPr>
        <w:t>я</w:t>
      </w:r>
      <w:r w:rsidR="00F6689E" w:rsidRPr="00134436">
        <w:rPr>
          <w:rFonts w:eastAsia="SimSun"/>
          <w:lang w:val="ru-RU" w:eastAsia="en-GB" w:bidi="en-US"/>
        </w:rPr>
        <w:t xml:space="preserve"> о приобретении новых </w:t>
      </w:r>
      <w:r>
        <w:rPr>
          <w:rFonts w:eastAsia="SimSun"/>
          <w:lang w:val="ru-RU" w:eastAsia="en-GB" w:bidi="en-US"/>
        </w:rPr>
        <w:t>единиц оборудования</w:t>
      </w:r>
      <w:r w:rsidR="00F6689E" w:rsidRPr="00134436">
        <w:rPr>
          <w:rFonts w:eastAsia="SimSun"/>
          <w:lang w:val="ru-RU" w:eastAsia="en-GB" w:bidi="en-US"/>
        </w:rPr>
        <w:t xml:space="preserve"> </w:t>
      </w:r>
      <w:r w:rsidR="0022172B" w:rsidRPr="00134436">
        <w:rPr>
          <w:rFonts w:eastAsia="SimSun"/>
          <w:lang w:val="ru-RU" w:eastAsia="en-GB" w:bidi="en-US"/>
        </w:rPr>
        <w:t>(</w:t>
      </w:r>
      <w:r w:rsidR="0082609A" w:rsidRPr="00134436">
        <w:rPr>
          <w:rFonts w:eastAsia="SimSun"/>
          <w:lang w:val="ru-RU" w:eastAsia="en-GB" w:bidi="en-US"/>
        </w:rPr>
        <w:t>Предложение</w:t>
      </w:r>
      <w:r w:rsidR="0022172B" w:rsidRPr="00134436">
        <w:rPr>
          <w:rFonts w:eastAsia="SimSun"/>
          <w:lang w:val="ru-RU" w:eastAsia="en-GB" w:bidi="en-US"/>
        </w:rPr>
        <w:t xml:space="preserve"> 1);</w:t>
      </w:r>
    </w:p>
    <w:p w14:paraId="00A51954" w14:textId="31D2F755" w:rsidR="0022172B" w:rsidRPr="00134436" w:rsidRDefault="00134436" w:rsidP="00134436">
      <w:pPr>
        <w:pStyle w:val="enumlev1"/>
        <w:rPr>
          <w:rFonts w:eastAsia="SimSun"/>
          <w:lang w:val="ru-RU" w:eastAsia="en-GB" w:bidi="en-US"/>
        </w:rPr>
      </w:pPr>
      <w:r>
        <w:rPr>
          <w:rFonts w:eastAsia="SimSun"/>
          <w:lang w:val="fr-CH" w:eastAsia="en-GB" w:bidi="en-US"/>
        </w:rPr>
        <w:t>ii</w:t>
      </w:r>
      <w:r w:rsidRPr="00134436">
        <w:rPr>
          <w:rFonts w:eastAsia="SimSun"/>
          <w:lang w:val="ru-RU" w:eastAsia="en-GB" w:bidi="en-US"/>
        </w:rPr>
        <w:t>)</w:t>
      </w:r>
      <w:r w:rsidRPr="00134436">
        <w:rPr>
          <w:rFonts w:eastAsia="SimSun"/>
          <w:lang w:val="ru-RU" w:eastAsia="en-GB" w:bidi="en-US"/>
        </w:rPr>
        <w:tab/>
      </w:r>
      <w:r w:rsidR="00312D9A" w:rsidRPr="00134436">
        <w:rPr>
          <w:rFonts w:eastAsia="SimSun"/>
          <w:lang w:val="ru-RU" w:eastAsia="en-GB" w:bidi="en-US"/>
        </w:rPr>
        <w:t xml:space="preserve">Руководству </w:t>
      </w:r>
      <w:r w:rsidR="0082609A" w:rsidRPr="00134436">
        <w:rPr>
          <w:rFonts w:eastAsia="SimSun"/>
          <w:lang w:val="ru-RU" w:eastAsia="en-GB" w:bidi="en-US"/>
        </w:rPr>
        <w:t xml:space="preserve">МСЭ </w:t>
      </w:r>
      <w:r w:rsidR="00312D9A" w:rsidRPr="00134436">
        <w:rPr>
          <w:rFonts w:eastAsia="SimSun"/>
          <w:lang w:val="ru-RU" w:eastAsia="en-GB" w:bidi="en-US"/>
        </w:rPr>
        <w:t>следует продолжить</w:t>
      </w:r>
      <w:r w:rsidR="0082609A" w:rsidRPr="00134436">
        <w:rPr>
          <w:rFonts w:eastAsia="SimSun"/>
          <w:lang w:val="ru-RU" w:eastAsia="en-GB" w:bidi="en-US"/>
        </w:rPr>
        <w:t xml:space="preserve"> </w:t>
      </w:r>
      <w:r>
        <w:rPr>
          <w:rFonts w:eastAsia="SimSun"/>
          <w:lang w:val="ru-RU" w:eastAsia="en-GB" w:bidi="en-US"/>
        </w:rPr>
        <w:t>рассмотрение</w:t>
      </w:r>
      <w:r w:rsidR="0082609A" w:rsidRPr="00134436">
        <w:rPr>
          <w:rFonts w:eastAsia="SimSun"/>
          <w:lang w:val="ru-RU" w:eastAsia="en-GB" w:bidi="en-US"/>
        </w:rPr>
        <w:t xml:space="preserve"> существующих соглашений с</w:t>
      </w:r>
      <w:r>
        <w:rPr>
          <w:rFonts w:eastAsia="SimSun"/>
          <w:lang w:val="ru-RU" w:eastAsia="en-GB" w:bidi="en-US"/>
        </w:rPr>
        <w:t> </w:t>
      </w:r>
      <w:r w:rsidR="0082609A" w:rsidRPr="00134436">
        <w:rPr>
          <w:color w:val="000000"/>
          <w:lang w:val="ru-RU"/>
        </w:rPr>
        <w:t xml:space="preserve">принимающей страной (СПС) </w:t>
      </w:r>
      <w:r w:rsidR="00312D9A" w:rsidRPr="00134436">
        <w:rPr>
          <w:color w:val="000000"/>
          <w:lang w:val="ru-RU"/>
        </w:rPr>
        <w:t>для</w:t>
      </w:r>
      <w:r w:rsidR="0082609A" w:rsidRPr="00134436">
        <w:rPr>
          <w:color w:val="000000"/>
          <w:lang w:val="ru-RU"/>
        </w:rPr>
        <w:t xml:space="preserve"> закрепления сложившейся практики</w:t>
      </w:r>
      <w:r w:rsidR="0082609A" w:rsidRPr="00134436">
        <w:rPr>
          <w:rFonts w:eastAsia="SimSun"/>
          <w:lang w:val="ru-RU" w:eastAsia="en-GB" w:bidi="en-US"/>
        </w:rPr>
        <w:t xml:space="preserve"> и получения выгод</w:t>
      </w:r>
      <w:r w:rsidR="00312D9A" w:rsidRPr="00134436">
        <w:rPr>
          <w:rFonts w:eastAsia="SimSun"/>
          <w:lang w:val="ru-RU" w:eastAsia="en-GB" w:bidi="en-US"/>
        </w:rPr>
        <w:t>,</w:t>
      </w:r>
      <w:r w:rsidR="003137B3" w:rsidRPr="00134436">
        <w:rPr>
          <w:rFonts w:eastAsia="SimSun"/>
          <w:lang w:val="ru-RU" w:eastAsia="en-GB" w:bidi="en-US"/>
        </w:rPr>
        <w:t xml:space="preserve"> </w:t>
      </w:r>
      <w:r w:rsidR="00AF7599" w:rsidRPr="00134436">
        <w:rPr>
          <w:rFonts w:eastAsia="SimSun"/>
          <w:lang w:val="ru-RU" w:eastAsia="en-GB" w:bidi="en-US"/>
        </w:rPr>
        <w:t>повы</w:t>
      </w:r>
      <w:r w:rsidR="00790A18" w:rsidRPr="00134436">
        <w:rPr>
          <w:rFonts w:eastAsia="SimSun"/>
          <w:lang w:val="ru-RU" w:eastAsia="en-GB" w:bidi="en-US"/>
        </w:rPr>
        <w:t>шения</w:t>
      </w:r>
      <w:r w:rsidR="00AF7599" w:rsidRPr="00134436">
        <w:rPr>
          <w:rFonts w:eastAsia="SimSun"/>
          <w:lang w:val="ru-RU" w:eastAsia="en-GB" w:bidi="en-US"/>
        </w:rPr>
        <w:t xml:space="preserve"> рол</w:t>
      </w:r>
      <w:r w:rsidR="00790A18" w:rsidRPr="00134436">
        <w:rPr>
          <w:rFonts w:eastAsia="SimSun"/>
          <w:lang w:val="ru-RU" w:eastAsia="en-GB" w:bidi="en-US"/>
        </w:rPr>
        <w:t>и МСЭ и защи</w:t>
      </w:r>
      <w:r w:rsidR="00AF7599" w:rsidRPr="00134436">
        <w:rPr>
          <w:rFonts w:eastAsia="SimSun"/>
          <w:lang w:val="ru-RU" w:eastAsia="en-GB" w:bidi="en-US"/>
        </w:rPr>
        <w:t>т</w:t>
      </w:r>
      <w:r w:rsidR="00790A18" w:rsidRPr="00134436">
        <w:rPr>
          <w:rFonts w:eastAsia="SimSun"/>
          <w:lang w:val="ru-RU" w:eastAsia="en-GB" w:bidi="en-US"/>
        </w:rPr>
        <w:t>ы</w:t>
      </w:r>
      <w:r w:rsidR="00AF7599" w:rsidRPr="00134436">
        <w:rPr>
          <w:rFonts w:eastAsia="SimSun"/>
          <w:lang w:val="ru-RU" w:eastAsia="en-GB" w:bidi="en-US"/>
        </w:rPr>
        <w:t xml:space="preserve"> свои</w:t>
      </w:r>
      <w:r w:rsidR="00790A18" w:rsidRPr="00134436">
        <w:rPr>
          <w:rFonts w:eastAsia="SimSun"/>
          <w:lang w:val="ru-RU" w:eastAsia="en-GB" w:bidi="en-US"/>
        </w:rPr>
        <w:t>х</w:t>
      </w:r>
      <w:r w:rsidR="00AF7599" w:rsidRPr="00134436">
        <w:rPr>
          <w:rFonts w:eastAsia="SimSun"/>
          <w:lang w:val="ru-RU" w:eastAsia="en-GB" w:bidi="en-US"/>
        </w:rPr>
        <w:t xml:space="preserve"> акти</w:t>
      </w:r>
      <w:r w:rsidR="00790A18" w:rsidRPr="00134436">
        <w:rPr>
          <w:rFonts w:eastAsia="SimSun"/>
          <w:lang w:val="ru-RU" w:eastAsia="en-GB" w:bidi="en-US"/>
        </w:rPr>
        <w:t>вов</w:t>
      </w:r>
      <w:r w:rsidR="0022172B" w:rsidRPr="00134436">
        <w:rPr>
          <w:rFonts w:eastAsia="SimSun"/>
          <w:lang w:val="ru-RU" w:eastAsia="en-GB" w:bidi="en-US"/>
        </w:rPr>
        <w:t xml:space="preserve"> (</w:t>
      </w:r>
      <w:r w:rsidR="0082609A" w:rsidRPr="00134436">
        <w:rPr>
          <w:rFonts w:eastAsia="SimSun"/>
          <w:lang w:val="ru-RU" w:eastAsia="en-GB" w:bidi="en-US"/>
        </w:rPr>
        <w:t xml:space="preserve">Предложение </w:t>
      </w:r>
      <w:r w:rsidR="0022172B" w:rsidRPr="00134436">
        <w:rPr>
          <w:rFonts w:eastAsia="SimSun"/>
          <w:lang w:val="ru-RU" w:eastAsia="en-GB" w:bidi="en-US"/>
        </w:rPr>
        <w:t>2).</w:t>
      </w:r>
    </w:p>
    <w:p w14:paraId="58C94B36" w14:textId="05673EEA" w:rsidR="0022172B" w:rsidRPr="00134436" w:rsidRDefault="00134436" w:rsidP="00134436">
      <w:pPr>
        <w:pStyle w:val="Heading1"/>
        <w:rPr>
          <w:rFonts w:eastAsia="SimSun"/>
          <w:lang w:val="ru-RU" w:eastAsia="en-GB" w:bidi="en-US"/>
        </w:rPr>
      </w:pPr>
      <w:r>
        <w:rPr>
          <w:lang w:val="ru-RU"/>
        </w:rPr>
        <w:t>4</w:t>
      </w:r>
      <w:r>
        <w:rPr>
          <w:lang w:val="ru-RU"/>
        </w:rPr>
        <w:tab/>
      </w:r>
      <w:r w:rsidR="00200DC4" w:rsidRPr="00134436">
        <w:rPr>
          <w:lang w:val="ru-RU"/>
        </w:rPr>
        <w:t>Комментарии и рекомендации IMAC</w:t>
      </w:r>
    </w:p>
    <w:p w14:paraId="3D572A17" w14:textId="3D2183C7" w:rsidR="0022172B" w:rsidRPr="00134436" w:rsidRDefault="00134436" w:rsidP="00134436">
      <w:pPr>
        <w:rPr>
          <w:rFonts w:eastAsia="SimSun" w:cs="SimSun"/>
          <w:lang w:val="ru-RU" w:eastAsia="en-GB" w:bidi="en-US"/>
        </w:rPr>
      </w:pPr>
      <w:r>
        <w:rPr>
          <w:rFonts w:eastAsia="SimSun"/>
          <w:lang w:val="ru-RU" w:eastAsia="en-GB" w:bidi="en-US"/>
        </w:rPr>
        <w:t>4.1</w:t>
      </w:r>
      <w:r>
        <w:rPr>
          <w:rFonts w:eastAsia="SimSun"/>
          <w:lang w:val="ru-RU" w:eastAsia="en-GB" w:bidi="en-US"/>
        </w:rPr>
        <w:tab/>
      </w:r>
      <w:r w:rsidR="00790A18" w:rsidRPr="00134436">
        <w:rPr>
          <w:rFonts w:eastAsia="SimSun"/>
          <w:lang w:val="ru-RU" w:eastAsia="en-GB" w:bidi="en-US"/>
        </w:rPr>
        <w:t>Относительно</w:t>
      </w:r>
      <w:r w:rsidR="00AF7599" w:rsidRPr="00134436">
        <w:rPr>
          <w:rFonts w:eastAsia="SimSun"/>
          <w:lang w:val="ru-RU" w:eastAsia="en-GB" w:bidi="en-US"/>
        </w:rPr>
        <w:t xml:space="preserve"> ставок дисконтирования</w:t>
      </w:r>
      <w:r w:rsidR="0022172B" w:rsidRPr="00134436">
        <w:rPr>
          <w:rFonts w:eastAsia="SimSun"/>
          <w:lang w:val="ru-RU" w:eastAsia="en-GB" w:bidi="en-US"/>
        </w:rPr>
        <w:t xml:space="preserve"> </w:t>
      </w:r>
      <w:r w:rsidR="00AF7599" w:rsidRPr="00134436">
        <w:rPr>
          <w:rFonts w:eastAsia="SimSun"/>
          <w:lang w:val="ru-RU" w:eastAsia="en-GB" w:bidi="en-US"/>
        </w:rPr>
        <w:t>используемых для</w:t>
      </w:r>
      <w:r w:rsidR="0022172B" w:rsidRPr="00134436">
        <w:rPr>
          <w:rFonts w:eastAsia="SimSun"/>
          <w:lang w:val="ru-RU" w:eastAsia="en-GB" w:bidi="en-US"/>
        </w:rPr>
        <w:t xml:space="preserve"> </w:t>
      </w:r>
      <w:r w:rsidR="00AF7599" w:rsidRPr="00134436">
        <w:rPr>
          <w:color w:val="000000"/>
          <w:lang w:val="ru-RU"/>
        </w:rPr>
        <w:t>АСХИ</w:t>
      </w:r>
      <w:r w:rsidR="00AF7599" w:rsidRPr="00134436">
        <w:rPr>
          <w:rFonts w:eastAsia="SimSun"/>
          <w:lang w:val="ru-RU" w:eastAsia="en-GB" w:bidi="en-US"/>
        </w:rPr>
        <w:t xml:space="preserve"> и</w:t>
      </w:r>
      <w:r w:rsidR="0022172B" w:rsidRPr="00134436">
        <w:rPr>
          <w:rFonts w:eastAsia="SimSun"/>
          <w:lang w:val="ru-RU" w:eastAsia="en-GB" w:bidi="en-US"/>
        </w:rPr>
        <w:t xml:space="preserve"> </w:t>
      </w:r>
      <w:r w:rsidR="00AF7599" w:rsidRPr="00134436">
        <w:rPr>
          <w:color w:val="000000"/>
          <w:lang w:val="ru-RU"/>
        </w:rPr>
        <w:t xml:space="preserve">Плана коллективного медицинского страхования </w:t>
      </w:r>
      <w:r w:rsidR="0022172B" w:rsidRPr="00134436">
        <w:rPr>
          <w:rFonts w:eastAsia="SimSun"/>
          <w:lang w:val="ru-RU" w:eastAsia="en-GB" w:bidi="en-US"/>
        </w:rPr>
        <w:t>(</w:t>
      </w:r>
      <w:r w:rsidR="00AF7599" w:rsidRPr="00134436">
        <w:rPr>
          <w:rFonts w:eastAsia="SimSun"/>
          <w:lang w:val="ru-RU" w:eastAsia="en-GB" w:bidi="en-US"/>
        </w:rPr>
        <w:t>Рекомендация внешних аудиторов 4</w:t>
      </w:r>
      <w:r w:rsidR="0022172B" w:rsidRPr="00134436">
        <w:rPr>
          <w:rFonts w:eastAsia="SimSun"/>
          <w:lang w:val="ru-RU" w:eastAsia="en-GB" w:bidi="en-US"/>
        </w:rPr>
        <w:t>),</w:t>
      </w:r>
      <w:r w:rsidR="003137B3" w:rsidRPr="00134436">
        <w:rPr>
          <w:rFonts w:eastAsia="SimSun"/>
          <w:lang w:val="ru-RU" w:eastAsia="en-GB" w:bidi="en-US"/>
        </w:rPr>
        <w:t xml:space="preserve"> в своей </w:t>
      </w:r>
      <w:r w:rsidR="00790A18" w:rsidRPr="00134436">
        <w:rPr>
          <w:rFonts w:eastAsia="SimSun"/>
          <w:lang w:val="ru-RU" w:eastAsia="en-GB" w:bidi="en-US"/>
        </w:rPr>
        <w:t xml:space="preserve">представленной в отчете </w:t>
      </w:r>
      <w:r w:rsidR="003137B3" w:rsidRPr="00134436">
        <w:rPr>
          <w:rFonts w:eastAsia="SimSun"/>
          <w:lang w:val="ru-RU" w:eastAsia="en-GB" w:bidi="en-US"/>
        </w:rPr>
        <w:t>рекомендации</w:t>
      </w:r>
      <w:r w:rsidR="0022172B" w:rsidRPr="00134436">
        <w:rPr>
          <w:rFonts w:eastAsia="SimSun"/>
          <w:lang w:val="ru-RU" w:eastAsia="en-GB" w:bidi="en-US"/>
        </w:rPr>
        <w:t xml:space="preserve"> 3/2016 </w:t>
      </w:r>
      <w:r w:rsidR="003137B3" w:rsidRPr="00134436">
        <w:rPr>
          <w:rFonts w:eastAsia="SimSun"/>
          <w:lang w:val="ru-RU" w:eastAsia="en-GB" w:bidi="en-US"/>
        </w:rPr>
        <w:t>IMAC</w:t>
      </w:r>
      <w:r w:rsidR="00790A18" w:rsidRPr="00134436">
        <w:rPr>
          <w:rFonts w:eastAsia="SimSun"/>
          <w:lang w:val="ru-RU" w:eastAsia="en-GB" w:bidi="en-US"/>
        </w:rPr>
        <w:t xml:space="preserve"> </w:t>
      </w:r>
      <w:r w:rsidR="003137B3" w:rsidRPr="00134436">
        <w:rPr>
          <w:rFonts w:eastAsia="SimSun"/>
          <w:lang w:val="ru-RU" w:eastAsia="en-GB" w:bidi="en-US"/>
        </w:rPr>
        <w:t xml:space="preserve">рекомендует, чтобы МСЭ провел дальнейшие консультации со своими актуариями по вопросу </w:t>
      </w:r>
      <w:r>
        <w:rPr>
          <w:rFonts w:eastAsia="SimSun"/>
          <w:lang w:val="ru-RU" w:eastAsia="en-GB" w:bidi="en-US"/>
        </w:rPr>
        <w:t>применения</w:t>
      </w:r>
      <w:r w:rsidR="003137B3" w:rsidRPr="00134436">
        <w:rPr>
          <w:rFonts w:eastAsia="SimSun"/>
          <w:lang w:val="ru-RU" w:eastAsia="en-GB" w:bidi="en-US"/>
        </w:rPr>
        <w:t xml:space="preserve"> надлежащих ставок</w:t>
      </w:r>
      <w:r w:rsidR="0022172B" w:rsidRPr="00134436">
        <w:rPr>
          <w:rFonts w:eastAsia="SimSun"/>
          <w:lang w:val="ru-RU" w:eastAsia="en-GB" w:bidi="en-US"/>
        </w:rPr>
        <w:t xml:space="preserve">. </w:t>
      </w:r>
      <w:r w:rsidR="003137B3" w:rsidRPr="00134436">
        <w:rPr>
          <w:rFonts w:eastAsia="SimSun"/>
          <w:lang w:val="ru-RU" w:eastAsia="en-GB" w:bidi="en-US"/>
        </w:rPr>
        <w:t>В целом</w:t>
      </w:r>
      <w:r w:rsidR="0022172B" w:rsidRPr="00134436">
        <w:rPr>
          <w:rFonts w:eastAsia="SimSun"/>
          <w:lang w:val="ru-RU" w:eastAsia="en-GB" w:bidi="en-US"/>
        </w:rPr>
        <w:t xml:space="preserve">, IMAC </w:t>
      </w:r>
      <w:r w:rsidR="003137B3" w:rsidRPr="00134436">
        <w:rPr>
          <w:rFonts w:eastAsia="SimSun"/>
          <w:lang w:val="ru-RU" w:eastAsia="en-GB" w:bidi="en-US"/>
        </w:rPr>
        <w:t>полагает, что выполнение руководством рекомендаций и предлож</w:t>
      </w:r>
      <w:r w:rsidR="00312D9A" w:rsidRPr="00134436">
        <w:rPr>
          <w:rFonts w:eastAsia="SimSun"/>
          <w:lang w:val="ru-RU" w:eastAsia="en-GB" w:bidi="en-US"/>
        </w:rPr>
        <w:t>ений</w:t>
      </w:r>
      <w:r w:rsidR="003137B3" w:rsidRPr="00134436">
        <w:rPr>
          <w:rFonts w:eastAsia="SimSun"/>
          <w:lang w:val="ru-RU" w:eastAsia="en-GB" w:bidi="en-US"/>
        </w:rPr>
        <w:t xml:space="preserve"> внешних аудиторов</w:t>
      </w:r>
      <w:r w:rsidR="0022172B" w:rsidRPr="00134436">
        <w:rPr>
          <w:rFonts w:eastAsia="SimSun"/>
          <w:lang w:val="ru-RU" w:eastAsia="en-GB" w:bidi="en-US"/>
        </w:rPr>
        <w:t xml:space="preserve"> </w:t>
      </w:r>
      <w:r w:rsidR="003137B3" w:rsidRPr="00134436">
        <w:rPr>
          <w:rFonts w:eastAsia="SimSun"/>
          <w:lang w:val="ru-RU" w:eastAsia="en-GB" w:bidi="en-US"/>
        </w:rPr>
        <w:t>будет полезным для улучшения</w:t>
      </w:r>
      <w:r w:rsidR="0022172B" w:rsidRPr="00134436">
        <w:rPr>
          <w:rFonts w:eastAsia="SimSun"/>
          <w:lang w:val="ru-RU" w:eastAsia="en-GB" w:bidi="en-US"/>
        </w:rPr>
        <w:t xml:space="preserve"> </w:t>
      </w:r>
      <w:r w:rsidR="003137B3" w:rsidRPr="00134436">
        <w:rPr>
          <w:color w:val="000000"/>
          <w:lang w:val="ru-RU"/>
        </w:rPr>
        <w:t>финансового управления и контроля в МСЭ</w:t>
      </w:r>
      <w:r w:rsidR="0022172B" w:rsidRPr="00134436">
        <w:rPr>
          <w:rFonts w:eastAsia="SimSun"/>
          <w:lang w:val="ru-RU" w:eastAsia="en-GB" w:bidi="en-US"/>
        </w:rPr>
        <w:t xml:space="preserve">; </w:t>
      </w:r>
      <w:r w:rsidR="003137B3" w:rsidRPr="00134436">
        <w:rPr>
          <w:rFonts w:eastAsia="SimSun"/>
          <w:lang w:val="ru-RU" w:eastAsia="en-GB" w:bidi="en-US"/>
        </w:rPr>
        <w:t xml:space="preserve">а также Комитет на своих </w:t>
      </w:r>
      <w:r>
        <w:rPr>
          <w:rFonts w:eastAsia="SimSun"/>
          <w:lang w:val="ru-RU" w:eastAsia="en-GB" w:bidi="en-US"/>
        </w:rPr>
        <w:t xml:space="preserve">будущих </w:t>
      </w:r>
      <w:r w:rsidR="003137B3" w:rsidRPr="00134436">
        <w:rPr>
          <w:rFonts w:eastAsia="SimSun"/>
          <w:lang w:val="ru-RU" w:eastAsia="en-GB" w:bidi="en-US"/>
        </w:rPr>
        <w:t xml:space="preserve">собраниях будет </w:t>
      </w:r>
      <w:r w:rsidR="00790A18" w:rsidRPr="00134436">
        <w:rPr>
          <w:rFonts w:eastAsia="SimSun"/>
          <w:lang w:val="ru-RU" w:eastAsia="en-GB" w:bidi="en-US"/>
        </w:rPr>
        <w:t xml:space="preserve">рассматривать вопросы выполнения руководством </w:t>
      </w:r>
      <w:r w:rsidR="003137B3" w:rsidRPr="00134436">
        <w:rPr>
          <w:rFonts w:eastAsia="SimSun"/>
          <w:lang w:val="ru-RU" w:eastAsia="en-GB" w:bidi="en-US"/>
        </w:rPr>
        <w:t>рекомендаци</w:t>
      </w:r>
      <w:r w:rsidR="00790A18" w:rsidRPr="00134436">
        <w:rPr>
          <w:rFonts w:eastAsia="SimSun"/>
          <w:lang w:val="ru-RU" w:eastAsia="en-GB" w:bidi="en-US"/>
        </w:rPr>
        <w:t>й</w:t>
      </w:r>
      <w:r w:rsidR="003137B3" w:rsidRPr="00134436">
        <w:rPr>
          <w:rFonts w:eastAsia="SimSun"/>
          <w:lang w:val="ru-RU" w:eastAsia="en-GB" w:bidi="en-US"/>
        </w:rPr>
        <w:t xml:space="preserve"> </w:t>
      </w:r>
      <w:r w:rsidR="00790A18" w:rsidRPr="00134436">
        <w:rPr>
          <w:rFonts w:eastAsia="SimSun"/>
          <w:lang w:val="ru-RU" w:eastAsia="en-GB" w:bidi="en-US"/>
        </w:rPr>
        <w:t>по результатам проверок</w:t>
      </w:r>
      <w:r w:rsidR="0022172B" w:rsidRPr="00134436">
        <w:rPr>
          <w:rFonts w:eastAsia="SimSun"/>
          <w:lang w:val="ru-RU" w:eastAsia="en-GB" w:bidi="en-US"/>
        </w:rPr>
        <w:t>.</w:t>
      </w:r>
    </w:p>
    <w:p w14:paraId="53F680A2" w14:textId="431D296C" w:rsidR="0022172B" w:rsidRPr="00134436" w:rsidRDefault="00134436" w:rsidP="00134436">
      <w:pPr>
        <w:rPr>
          <w:rFonts w:eastAsia="SimSun"/>
          <w:lang w:val="ru-RU" w:eastAsia="en-GB" w:bidi="en-US"/>
        </w:rPr>
      </w:pPr>
      <w:r>
        <w:rPr>
          <w:rFonts w:eastAsia="SimSun"/>
          <w:lang w:val="ru-RU" w:eastAsia="en-GB" w:bidi="en-US"/>
        </w:rPr>
        <w:t>4.2</w:t>
      </w:r>
      <w:r>
        <w:rPr>
          <w:rFonts w:eastAsia="SimSun"/>
          <w:lang w:val="ru-RU" w:eastAsia="en-GB" w:bidi="en-US"/>
        </w:rPr>
        <w:tab/>
      </w:r>
      <w:r w:rsidR="006F4D13" w:rsidRPr="00134436">
        <w:rPr>
          <w:rFonts w:eastAsia="SimSun"/>
          <w:lang w:val="ru-RU" w:eastAsia="en-GB" w:bidi="en-US"/>
        </w:rPr>
        <w:t>Приложение</w:t>
      </w:r>
      <w:r w:rsidR="0022172B" w:rsidRPr="00134436">
        <w:rPr>
          <w:rFonts w:eastAsia="SimSun"/>
          <w:lang w:val="ru-RU" w:eastAsia="en-GB" w:bidi="en-US"/>
        </w:rPr>
        <w:t xml:space="preserve"> 1 </w:t>
      </w:r>
      <w:r w:rsidR="003137B3" w:rsidRPr="00134436">
        <w:rPr>
          <w:rFonts w:eastAsia="SimSun"/>
          <w:lang w:val="ru-RU" w:eastAsia="en-GB" w:bidi="en-US"/>
        </w:rPr>
        <w:t xml:space="preserve">к </w:t>
      </w:r>
      <w:r w:rsidR="003137B3" w:rsidRPr="00134436">
        <w:rPr>
          <w:color w:val="000000"/>
          <w:lang w:val="ru-RU"/>
        </w:rPr>
        <w:t xml:space="preserve">Отчету внешних аудиторов </w:t>
      </w:r>
      <w:r w:rsidR="003137B3" w:rsidRPr="00134436">
        <w:rPr>
          <w:rFonts w:eastAsia="SimSun"/>
          <w:lang w:val="ru-RU" w:eastAsia="en-GB" w:bidi="en-US"/>
        </w:rPr>
        <w:t xml:space="preserve">предоставляет информацию о </w:t>
      </w:r>
      <w:r w:rsidR="006F4D13" w:rsidRPr="00134436">
        <w:rPr>
          <w:rFonts w:eastAsia="SimSun"/>
          <w:lang w:val="ru-RU" w:eastAsia="en-GB" w:bidi="en-US"/>
        </w:rPr>
        <w:t>состоянии выполнения рекомендаций</w:t>
      </w:r>
      <w:r w:rsidR="0022172B" w:rsidRPr="00134436">
        <w:rPr>
          <w:rFonts w:eastAsia="SimSun"/>
          <w:lang w:val="ru-RU" w:eastAsia="en-GB" w:bidi="en-US"/>
        </w:rPr>
        <w:t xml:space="preserve"> </w:t>
      </w:r>
      <w:r w:rsidR="00790A18" w:rsidRPr="00134436">
        <w:rPr>
          <w:rFonts w:eastAsia="SimSun"/>
          <w:lang w:val="ru-RU" w:eastAsia="en-GB" w:bidi="en-US"/>
        </w:rPr>
        <w:t>по результатам проверок прошлых лет</w:t>
      </w:r>
      <w:r w:rsidR="0022172B" w:rsidRPr="00134436">
        <w:rPr>
          <w:rFonts w:eastAsia="SimSun"/>
          <w:lang w:val="ru-RU" w:eastAsia="en-GB" w:bidi="en-US"/>
        </w:rPr>
        <w:t xml:space="preserve">. IMAC </w:t>
      </w:r>
      <w:r>
        <w:rPr>
          <w:rFonts w:eastAsia="SimSun"/>
          <w:lang w:val="ru-RU" w:eastAsia="en-GB" w:bidi="en-US"/>
        </w:rPr>
        <w:t>принял к сведению, что </w:t>
      </w:r>
      <w:r w:rsidR="006F4D13" w:rsidRPr="00134436">
        <w:rPr>
          <w:rFonts w:eastAsia="SimSun"/>
          <w:lang w:val="ru-RU" w:eastAsia="en-GB" w:bidi="en-US"/>
        </w:rPr>
        <w:t>всего имеется шесть рекомендаций</w:t>
      </w:r>
      <w:r w:rsidR="0022172B" w:rsidRPr="00134436">
        <w:rPr>
          <w:rFonts w:eastAsia="SimSun"/>
          <w:lang w:val="ru-RU" w:eastAsia="en-GB" w:bidi="en-US"/>
        </w:rPr>
        <w:t xml:space="preserve"> </w:t>
      </w:r>
      <w:r w:rsidR="006F4D13" w:rsidRPr="00134436">
        <w:rPr>
          <w:rFonts w:eastAsia="SimSun"/>
          <w:lang w:val="ru-RU" w:eastAsia="en-GB" w:bidi="en-US"/>
        </w:rPr>
        <w:t xml:space="preserve">за </w:t>
      </w:r>
      <w:r w:rsidR="0022172B" w:rsidRPr="00134436">
        <w:rPr>
          <w:rFonts w:eastAsia="SimSun"/>
          <w:lang w:val="ru-RU" w:eastAsia="en-GB" w:bidi="en-US"/>
        </w:rPr>
        <w:t xml:space="preserve">2012 </w:t>
      </w:r>
      <w:r w:rsidR="006F4D13" w:rsidRPr="00134436">
        <w:rPr>
          <w:rFonts w:eastAsia="SimSun"/>
          <w:lang w:val="ru-RU" w:eastAsia="en-GB" w:bidi="en-US"/>
        </w:rPr>
        <w:t>и</w:t>
      </w:r>
      <w:r w:rsidR="0022172B" w:rsidRPr="00134436">
        <w:rPr>
          <w:rFonts w:eastAsia="SimSun"/>
          <w:lang w:val="ru-RU" w:eastAsia="en-GB" w:bidi="en-US"/>
        </w:rPr>
        <w:t xml:space="preserve"> 2014 </w:t>
      </w:r>
      <w:r w:rsidR="006F4D13" w:rsidRPr="00134436">
        <w:rPr>
          <w:rFonts w:eastAsia="SimSun"/>
          <w:lang w:val="ru-RU" w:eastAsia="en-GB" w:bidi="en-US"/>
        </w:rPr>
        <w:t xml:space="preserve">годы, которые находятся </w:t>
      </w:r>
      <w:r w:rsidR="006F4D13" w:rsidRPr="00134436">
        <w:rPr>
          <w:color w:val="000000"/>
          <w:lang w:val="ru-RU"/>
        </w:rPr>
        <w:t xml:space="preserve">в процессе выполнения </w:t>
      </w:r>
      <w:r w:rsidR="006F4D13" w:rsidRPr="00134436">
        <w:rPr>
          <w:rFonts w:eastAsia="SimSun"/>
          <w:lang w:val="ru-RU" w:eastAsia="en-GB" w:bidi="en-US"/>
        </w:rPr>
        <w:t xml:space="preserve">либо выполнены частично, но пока еще не </w:t>
      </w:r>
      <w:r>
        <w:rPr>
          <w:rFonts w:eastAsia="SimSun"/>
          <w:lang w:val="ru-RU" w:eastAsia="en-GB" w:bidi="en-US"/>
        </w:rPr>
        <w:t>доведены до конца</w:t>
      </w:r>
      <w:r w:rsidR="0022172B" w:rsidRPr="00134436">
        <w:rPr>
          <w:rFonts w:eastAsia="SimSun"/>
          <w:lang w:val="ru-RU" w:eastAsia="en-GB" w:bidi="en-US"/>
        </w:rPr>
        <w:t xml:space="preserve">. </w:t>
      </w:r>
      <w:r w:rsidR="006F4D13" w:rsidRPr="00134436">
        <w:rPr>
          <w:rFonts w:eastAsia="SimSun"/>
          <w:lang w:val="ru-RU" w:eastAsia="en-GB" w:bidi="en-US"/>
        </w:rPr>
        <w:t>Две рекомендации за</w:t>
      </w:r>
      <w:r>
        <w:rPr>
          <w:rFonts w:eastAsia="SimSun"/>
          <w:lang w:val="ru-RU" w:eastAsia="en-GB" w:bidi="en-US"/>
        </w:rPr>
        <w:t> </w:t>
      </w:r>
      <w:r w:rsidR="0022172B" w:rsidRPr="00134436">
        <w:rPr>
          <w:rFonts w:eastAsia="SimSun"/>
          <w:lang w:val="ru-RU" w:eastAsia="en-GB" w:bidi="en-US"/>
        </w:rPr>
        <w:t>2008</w:t>
      </w:r>
      <w:r w:rsidR="006F4D13" w:rsidRPr="00134436">
        <w:rPr>
          <w:rFonts w:eastAsia="SimSun"/>
          <w:lang w:val="ru-RU" w:eastAsia="en-GB" w:bidi="en-US"/>
        </w:rPr>
        <w:t xml:space="preserve"> и</w:t>
      </w:r>
      <w:r w:rsidR="0022172B" w:rsidRPr="00134436">
        <w:rPr>
          <w:rFonts w:eastAsia="SimSun"/>
          <w:lang w:val="ru-RU" w:eastAsia="en-GB" w:bidi="en-US"/>
        </w:rPr>
        <w:t xml:space="preserve"> 2009</w:t>
      </w:r>
      <w:r w:rsidR="006F4D13" w:rsidRPr="00134436">
        <w:rPr>
          <w:rFonts w:eastAsia="SimSun"/>
          <w:lang w:val="ru-RU" w:eastAsia="en-GB" w:bidi="en-US"/>
        </w:rPr>
        <w:t xml:space="preserve"> годы</w:t>
      </w:r>
      <w:r w:rsidR="0022172B" w:rsidRPr="00134436">
        <w:rPr>
          <w:rFonts w:eastAsia="SimSun"/>
          <w:lang w:val="ru-RU" w:eastAsia="en-GB" w:bidi="en-US"/>
        </w:rPr>
        <w:t xml:space="preserve">, </w:t>
      </w:r>
      <w:r w:rsidR="006F4D13" w:rsidRPr="00134436">
        <w:rPr>
          <w:color w:val="000000"/>
          <w:lang w:val="ru-RU"/>
        </w:rPr>
        <w:t>сделанные предыдущими Швейцарским</w:t>
      </w:r>
      <w:r w:rsidR="00D13E2E">
        <w:rPr>
          <w:color w:val="000000"/>
          <w:lang w:val="ru-RU"/>
        </w:rPr>
        <w:t>и</w:t>
      </w:r>
      <w:r w:rsidR="006F4D13" w:rsidRPr="00134436">
        <w:rPr>
          <w:color w:val="000000"/>
          <w:lang w:val="ru-RU"/>
        </w:rPr>
        <w:t xml:space="preserve"> внешним</w:t>
      </w:r>
      <w:r w:rsidR="00D13E2E">
        <w:rPr>
          <w:color w:val="000000"/>
          <w:lang w:val="ru-RU"/>
        </w:rPr>
        <w:t>и</w:t>
      </w:r>
      <w:r w:rsidR="006F4D13" w:rsidRPr="00134436">
        <w:rPr>
          <w:color w:val="000000"/>
          <w:lang w:val="ru-RU"/>
        </w:rPr>
        <w:t xml:space="preserve"> аудиторам</w:t>
      </w:r>
      <w:r w:rsidR="00D13E2E">
        <w:rPr>
          <w:color w:val="000000"/>
          <w:lang w:val="ru-RU"/>
        </w:rPr>
        <w:t>и</w:t>
      </w:r>
      <w:r w:rsidR="006F4D13" w:rsidRPr="00134436">
        <w:rPr>
          <w:color w:val="000000"/>
          <w:lang w:val="ru-RU"/>
        </w:rPr>
        <w:t xml:space="preserve">, </w:t>
      </w:r>
      <w:r w:rsidR="00312D9A" w:rsidRPr="00134436">
        <w:rPr>
          <w:rFonts w:eastAsia="SimSun"/>
          <w:lang w:val="ru-RU" w:eastAsia="en-GB" w:bidi="en-US"/>
        </w:rPr>
        <w:t xml:space="preserve">остаются невыполненными </w:t>
      </w:r>
      <w:r w:rsidR="006F4D13" w:rsidRPr="00134436">
        <w:rPr>
          <w:rFonts w:eastAsia="SimSun"/>
          <w:lang w:val="ru-RU" w:eastAsia="en-GB" w:bidi="en-US"/>
        </w:rPr>
        <w:t xml:space="preserve">ввиду </w:t>
      </w:r>
      <w:r w:rsidR="00790A18" w:rsidRPr="00134436">
        <w:rPr>
          <w:rFonts w:eastAsia="SimSun"/>
          <w:lang w:val="ru-RU" w:eastAsia="en-GB" w:bidi="en-US"/>
        </w:rPr>
        <w:t>наличия</w:t>
      </w:r>
      <w:r w:rsidR="006F4D13" w:rsidRPr="00134436">
        <w:rPr>
          <w:rFonts w:eastAsia="SimSun"/>
          <w:lang w:val="ru-RU" w:eastAsia="en-GB" w:bidi="en-US"/>
        </w:rPr>
        <w:t xml:space="preserve"> </w:t>
      </w:r>
      <w:r w:rsidR="006F4D13" w:rsidRPr="00134436">
        <w:rPr>
          <w:color w:val="000000"/>
          <w:lang w:val="ru-RU"/>
        </w:rPr>
        <w:t>бюджетных ограничений</w:t>
      </w:r>
      <w:r w:rsidR="0022172B" w:rsidRPr="00134436">
        <w:rPr>
          <w:rFonts w:eastAsia="SimSun"/>
          <w:lang w:val="ru-RU" w:eastAsia="en-GB" w:bidi="en-US"/>
        </w:rPr>
        <w:t>.</w:t>
      </w:r>
    </w:p>
    <w:p w14:paraId="4C86BBC9" w14:textId="77777777" w:rsidR="00134436" w:rsidRDefault="00134436" w:rsidP="008216FF">
      <w:pPr>
        <w:spacing w:before="840"/>
        <w:jc w:val="center"/>
      </w:pPr>
      <w:r>
        <w:t>______________</w:t>
      </w:r>
      <w:bookmarkStart w:id="5" w:name="_GoBack"/>
      <w:bookmarkEnd w:id="5"/>
    </w:p>
    <w:sectPr w:rsidR="00134436" w:rsidSect="00CF629C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1536A4" w14:textId="77777777" w:rsidR="009C1E0C" w:rsidRDefault="009C1E0C">
      <w:r>
        <w:separator/>
      </w:r>
    </w:p>
  </w:endnote>
  <w:endnote w:type="continuationSeparator" w:id="0">
    <w:p w14:paraId="7169050D" w14:textId="77777777" w:rsidR="009C1E0C" w:rsidRDefault="009C1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F07B0" w14:textId="33221914" w:rsidR="009C1E0C" w:rsidRPr="008216FF" w:rsidRDefault="009C1E0C" w:rsidP="000654AB">
    <w:pPr>
      <w:pStyle w:val="Footer"/>
      <w:tabs>
        <w:tab w:val="clear" w:pos="5954"/>
        <w:tab w:val="right" w:pos="7938"/>
      </w:tabs>
      <w:rPr>
        <w:color w:val="FFFFFF" w:themeColor="background1"/>
      </w:rPr>
    </w:pPr>
    <w:r w:rsidRPr="008216FF">
      <w:rPr>
        <w:color w:val="FFFFFF" w:themeColor="background1"/>
      </w:rPr>
      <w:fldChar w:fldCharType="begin"/>
    </w:r>
    <w:r w:rsidRPr="008216FF">
      <w:rPr>
        <w:color w:val="FFFFFF" w:themeColor="background1"/>
      </w:rPr>
      <w:instrText xml:space="preserve"> FILENAME \p  \* MERGEFORMAT </w:instrText>
    </w:r>
    <w:r w:rsidRPr="008216FF">
      <w:rPr>
        <w:color w:val="FFFFFF" w:themeColor="background1"/>
      </w:rPr>
      <w:fldChar w:fldCharType="separate"/>
    </w:r>
    <w:r w:rsidR="000654AB" w:rsidRPr="008216FF">
      <w:rPr>
        <w:color w:val="FFFFFF" w:themeColor="background1"/>
      </w:rPr>
      <w:t>P:\RUS\SG\CONSEIL\C16\000\022ADD01R.docx</w:t>
    </w:r>
    <w:r w:rsidRPr="008216FF">
      <w:rPr>
        <w:color w:val="FFFFFF" w:themeColor="background1"/>
        <w:lang w:val="en-US"/>
      </w:rPr>
      <w:fldChar w:fldCharType="end"/>
    </w:r>
    <w:r w:rsidRPr="008216FF">
      <w:rPr>
        <w:color w:val="FFFFFF" w:themeColor="background1"/>
      </w:rPr>
      <w:t xml:space="preserve"> (</w:t>
    </w:r>
    <w:r w:rsidR="000654AB" w:rsidRPr="008216FF">
      <w:rPr>
        <w:color w:val="FFFFFF" w:themeColor="background1"/>
        <w:lang w:val="fr-CH"/>
      </w:rPr>
      <w:t>399355</w:t>
    </w:r>
    <w:r w:rsidRPr="008216FF">
      <w:rPr>
        <w:color w:val="FFFFFF" w:themeColor="background1"/>
      </w:rPr>
      <w:t>)</w:t>
    </w:r>
    <w:r w:rsidRPr="008216FF">
      <w:rPr>
        <w:color w:val="FFFFFF" w:themeColor="background1"/>
      </w:rPr>
      <w:tab/>
    </w:r>
    <w:r w:rsidRPr="008216FF">
      <w:rPr>
        <w:color w:val="FFFFFF" w:themeColor="background1"/>
      </w:rPr>
      <w:fldChar w:fldCharType="begin"/>
    </w:r>
    <w:r w:rsidRPr="008216FF">
      <w:rPr>
        <w:color w:val="FFFFFF" w:themeColor="background1"/>
      </w:rPr>
      <w:instrText xml:space="preserve"> SAVEDATE \@ DD.MM.YY </w:instrText>
    </w:r>
    <w:r w:rsidRPr="008216FF">
      <w:rPr>
        <w:color w:val="FFFFFF" w:themeColor="background1"/>
      </w:rPr>
      <w:fldChar w:fldCharType="separate"/>
    </w:r>
    <w:r w:rsidR="008216FF" w:rsidRPr="008216FF">
      <w:rPr>
        <w:color w:val="FFFFFF" w:themeColor="background1"/>
      </w:rPr>
      <w:t>27.05.16</w:t>
    </w:r>
    <w:r w:rsidRPr="008216FF">
      <w:rPr>
        <w:color w:val="FFFFFF" w:themeColor="background1"/>
      </w:rPr>
      <w:fldChar w:fldCharType="end"/>
    </w:r>
    <w:r w:rsidRPr="008216FF">
      <w:rPr>
        <w:color w:val="FFFFFF" w:themeColor="background1"/>
      </w:rPr>
      <w:tab/>
    </w:r>
    <w:r w:rsidRPr="008216FF">
      <w:rPr>
        <w:color w:val="FFFFFF" w:themeColor="background1"/>
      </w:rPr>
      <w:fldChar w:fldCharType="begin"/>
    </w:r>
    <w:r w:rsidRPr="008216FF">
      <w:rPr>
        <w:color w:val="FFFFFF" w:themeColor="background1"/>
      </w:rPr>
      <w:instrText xml:space="preserve"> PRINTDATE \@ DD.MM.YY </w:instrText>
    </w:r>
    <w:r w:rsidRPr="008216FF">
      <w:rPr>
        <w:color w:val="FFFFFF" w:themeColor="background1"/>
      </w:rPr>
      <w:fldChar w:fldCharType="separate"/>
    </w:r>
    <w:r w:rsidR="00980254" w:rsidRPr="008216FF">
      <w:rPr>
        <w:color w:val="FFFFFF" w:themeColor="background1"/>
      </w:rPr>
      <w:t>27.05.16</w:t>
    </w:r>
    <w:r w:rsidRPr="008216FF">
      <w:rPr>
        <w:color w:val="FFFFFF" w:themeColor="background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1F71E" w14:textId="77777777" w:rsidR="009C1E0C" w:rsidRDefault="009C1E0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1902085A" w14:textId="4E4AEE59" w:rsidR="009C1E0C" w:rsidRPr="008216FF" w:rsidRDefault="009C1E0C" w:rsidP="000654AB">
    <w:pPr>
      <w:pStyle w:val="Footer"/>
      <w:tabs>
        <w:tab w:val="clear" w:pos="5954"/>
        <w:tab w:val="right" w:pos="7938"/>
      </w:tabs>
      <w:rPr>
        <w:color w:val="FFFFFF" w:themeColor="background1"/>
      </w:rPr>
    </w:pPr>
    <w:r w:rsidRPr="008216FF">
      <w:rPr>
        <w:color w:val="FFFFFF" w:themeColor="background1"/>
      </w:rPr>
      <w:fldChar w:fldCharType="begin"/>
    </w:r>
    <w:r w:rsidRPr="008216FF">
      <w:rPr>
        <w:color w:val="FFFFFF" w:themeColor="background1"/>
      </w:rPr>
      <w:instrText xml:space="preserve"> FILENAME \p  \* MERGEFORMAT </w:instrText>
    </w:r>
    <w:r w:rsidRPr="008216FF">
      <w:rPr>
        <w:color w:val="FFFFFF" w:themeColor="background1"/>
      </w:rPr>
      <w:fldChar w:fldCharType="separate"/>
    </w:r>
    <w:r w:rsidR="000654AB" w:rsidRPr="008216FF">
      <w:rPr>
        <w:color w:val="FFFFFF" w:themeColor="background1"/>
      </w:rPr>
      <w:t>P:\RUS\SG\CONSEIL\C16\000\022ADD01R.docx</w:t>
    </w:r>
    <w:r w:rsidRPr="008216FF">
      <w:rPr>
        <w:color w:val="FFFFFF" w:themeColor="background1"/>
        <w:lang w:val="en-US"/>
      </w:rPr>
      <w:fldChar w:fldCharType="end"/>
    </w:r>
    <w:r w:rsidRPr="008216FF">
      <w:rPr>
        <w:color w:val="FFFFFF" w:themeColor="background1"/>
      </w:rPr>
      <w:t xml:space="preserve"> (</w:t>
    </w:r>
    <w:r w:rsidR="000654AB" w:rsidRPr="008216FF">
      <w:rPr>
        <w:color w:val="FFFFFF" w:themeColor="background1"/>
        <w:lang w:val="fr-CH"/>
      </w:rPr>
      <w:t>399355</w:t>
    </w:r>
    <w:r w:rsidRPr="008216FF">
      <w:rPr>
        <w:color w:val="FFFFFF" w:themeColor="background1"/>
      </w:rPr>
      <w:t>)</w:t>
    </w:r>
    <w:r w:rsidRPr="008216FF">
      <w:rPr>
        <w:color w:val="FFFFFF" w:themeColor="background1"/>
      </w:rPr>
      <w:tab/>
    </w:r>
    <w:r w:rsidRPr="008216FF">
      <w:rPr>
        <w:color w:val="FFFFFF" w:themeColor="background1"/>
      </w:rPr>
      <w:fldChar w:fldCharType="begin"/>
    </w:r>
    <w:r w:rsidRPr="008216FF">
      <w:rPr>
        <w:color w:val="FFFFFF" w:themeColor="background1"/>
      </w:rPr>
      <w:instrText xml:space="preserve"> SAVEDATE \@ DD.MM.YY </w:instrText>
    </w:r>
    <w:r w:rsidRPr="008216FF">
      <w:rPr>
        <w:color w:val="FFFFFF" w:themeColor="background1"/>
      </w:rPr>
      <w:fldChar w:fldCharType="separate"/>
    </w:r>
    <w:r w:rsidR="008216FF" w:rsidRPr="008216FF">
      <w:rPr>
        <w:color w:val="FFFFFF" w:themeColor="background1"/>
      </w:rPr>
      <w:t>27.05.16</w:t>
    </w:r>
    <w:r w:rsidRPr="008216FF">
      <w:rPr>
        <w:color w:val="FFFFFF" w:themeColor="background1"/>
      </w:rPr>
      <w:fldChar w:fldCharType="end"/>
    </w:r>
    <w:r w:rsidRPr="008216FF">
      <w:rPr>
        <w:color w:val="FFFFFF" w:themeColor="background1"/>
      </w:rPr>
      <w:tab/>
    </w:r>
    <w:r w:rsidRPr="008216FF">
      <w:rPr>
        <w:color w:val="FFFFFF" w:themeColor="background1"/>
      </w:rPr>
      <w:fldChar w:fldCharType="begin"/>
    </w:r>
    <w:r w:rsidRPr="008216FF">
      <w:rPr>
        <w:color w:val="FFFFFF" w:themeColor="background1"/>
      </w:rPr>
      <w:instrText xml:space="preserve"> PRINTDATE \@ DD.MM.YY </w:instrText>
    </w:r>
    <w:r w:rsidRPr="008216FF">
      <w:rPr>
        <w:color w:val="FFFFFF" w:themeColor="background1"/>
      </w:rPr>
      <w:fldChar w:fldCharType="separate"/>
    </w:r>
    <w:r w:rsidR="00980254" w:rsidRPr="008216FF">
      <w:rPr>
        <w:color w:val="FFFFFF" w:themeColor="background1"/>
      </w:rPr>
      <w:t>27.05.16</w:t>
    </w:r>
    <w:r w:rsidRPr="008216FF">
      <w:rPr>
        <w:color w:val="FFFFFF" w:themeColor="background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652479" w14:textId="77777777" w:rsidR="009C1E0C" w:rsidRDefault="009C1E0C">
      <w:r>
        <w:t>____________________</w:t>
      </w:r>
    </w:p>
  </w:footnote>
  <w:footnote w:type="continuationSeparator" w:id="0">
    <w:p w14:paraId="6E797530" w14:textId="77777777" w:rsidR="009C1E0C" w:rsidRDefault="009C1E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82AA4" w14:textId="77777777" w:rsidR="009C1E0C" w:rsidRDefault="009C1E0C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8216FF">
      <w:rPr>
        <w:noProof/>
      </w:rPr>
      <w:t>3</w:t>
    </w:r>
    <w:r>
      <w:rPr>
        <w:noProof/>
      </w:rPr>
      <w:fldChar w:fldCharType="end"/>
    </w:r>
  </w:p>
  <w:p w14:paraId="5E28CE36" w14:textId="443D683B" w:rsidR="009C1E0C" w:rsidRDefault="009C1E0C" w:rsidP="000654AB">
    <w:pPr>
      <w:pStyle w:val="Header"/>
      <w:spacing w:after="480"/>
    </w:pPr>
    <w:r>
      <w:t>C1</w:t>
    </w:r>
    <w:r>
      <w:rPr>
        <w:lang w:val="ru-RU"/>
      </w:rPr>
      <w:t>6</w:t>
    </w:r>
    <w:r>
      <w:t>/</w:t>
    </w:r>
    <w:r>
      <w:rPr>
        <w:lang w:val="ru-RU"/>
      </w:rPr>
      <w:t>22(</w:t>
    </w:r>
    <w:r>
      <w:rPr>
        <w:lang w:val="en-US"/>
      </w:rPr>
      <w:t>Add.</w:t>
    </w:r>
    <w:r w:rsidR="000654AB">
      <w:rPr>
        <w:lang w:val="ru-RU"/>
      </w:rPr>
      <w:t>1</w:t>
    </w:r>
    <w:r>
      <w:rPr>
        <w:lang w:val="en-US"/>
      </w:rPr>
      <w:t>)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7C1935"/>
    <w:multiLevelType w:val="hybridMultilevel"/>
    <w:tmpl w:val="E7DA1848"/>
    <w:lvl w:ilvl="0" w:tplc="D0DAE69E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SimSun" w:hAnsi="Calibri" w:cs="SimSu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ADD29FB"/>
    <w:multiLevelType w:val="multilevel"/>
    <w:tmpl w:val="7B3E6A8E"/>
    <w:lvl w:ilvl="0">
      <w:start w:val="1"/>
      <w:numFmt w:val="decimal"/>
      <w:pStyle w:val="NumberedHead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ormalnumbered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FE45910"/>
    <w:multiLevelType w:val="multilevel"/>
    <w:tmpl w:val="98EAB73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1491515"/>
    <w:multiLevelType w:val="multilevel"/>
    <w:tmpl w:val="58226FC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1C671E5"/>
    <w:multiLevelType w:val="hybridMultilevel"/>
    <w:tmpl w:val="E7DA1848"/>
    <w:lvl w:ilvl="0" w:tplc="D0DAE69E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SimSun" w:hAnsi="Calibri" w:cs="SimSu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57B912F7"/>
    <w:multiLevelType w:val="hybridMultilevel"/>
    <w:tmpl w:val="BDD8C20E"/>
    <w:lvl w:ilvl="0" w:tplc="0FF8ED6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val="ru-RU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E87C14"/>
    <w:multiLevelType w:val="hybridMultilevel"/>
    <w:tmpl w:val="A54A8EF4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648B6B0E"/>
    <w:multiLevelType w:val="hybridMultilevel"/>
    <w:tmpl w:val="C96482AC"/>
    <w:lvl w:ilvl="0" w:tplc="6F12A784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470B9F"/>
    <w:multiLevelType w:val="singleLevel"/>
    <w:tmpl w:val="6D470B9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9"/>
  </w:num>
  <w:num w:numId="5">
    <w:abstractNumId w:val="7"/>
  </w:num>
  <w:num w:numId="6">
    <w:abstractNumId w:val="6"/>
  </w:num>
  <w:num w:numId="7">
    <w:abstractNumId w:val="8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CA7"/>
    <w:rsid w:val="00000BD4"/>
    <w:rsid w:val="00002114"/>
    <w:rsid w:val="000134A1"/>
    <w:rsid w:val="0002183E"/>
    <w:rsid w:val="000569B4"/>
    <w:rsid w:val="0006311C"/>
    <w:rsid w:val="000654AB"/>
    <w:rsid w:val="000663F2"/>
    <w:rsid w:val="00080E82"/>
    <w:rsid w:val="000A5337"/>
    <w:rsid w:val="000B033C"/>
    <w:rsid w:val="000B133F"/>
    <w:rsid w:val="000B234C"/>
    <w:rsid w:val="000D1A0E"/>
    <w:rsid w:val="000E3CAA"/>
    <w:rsid w:val="000E568E"/>
    <w:rsid w:val="000F5627"/>
    <w:rsid w:val="00100A44"/>
    <w:rsid w:val="00134436"/>
    <w:rsid w:val="00146EEA"/>
    <w:rsid w:val="0014734F"/>
    <w:rsid w:val="001513C0"/>
    <w:rsid w:val="0015710D"/>
    <w:rsid w:val="00163A32"/>
    <w:rsid w:val="00167F15"/>
    <w:rsid w:val="00192B41"/>
    <w:rsid w:val="00192C90"/>
    <w:rsid w:val="001B7B09"/>
    <w:rsid w:val="001C7375"/>
    <w:rsid w:val="001E0DB8"/>
    <w:rsid w:val="001E6719"/>
    <w:rsid w:val="0020081B"/>
    <w:rsid w:val="00200DC4"/>
    <w:rsid w:val="00214B39"/>
    <w:rsid w:val="0022172B"/>
    <w:rsid w:val="00224FB9"/>
    <w:rsid w:val="00225368"/>
    <w:rsid w:val="00227F3B"/>
    <w:rsid w:val="00227FF0"/>
    <w:rsid w:val="00241638"/>
    <w:rsid w:val="00243632"/>
    <w:rsid w:val="0024401D"/>
    <w:rsid w:val="00291EB6"/>
    <w:rsid w:val="00292B8A"/>
    <w:rsid w:val="00293D03"/>
    <w:rsid w:val="002B532E"/>
    <w:rsid w:val="002C6E85"/>
    <w:rsid w:val="002D0DF8"/>
    <w:rsid w:val="002D246B"/>
    <w:rsid w:val="002D2F57"/>
    <w:rsid w:val="002D48C5"/>
    <w:rsid w:val="00300651"/>
    <w:rsid w:val="00312D9A"/>
    <w:rsid w:val="003137B3"/>
    <w:rsid w:val="00315194"/>
    <w:rsid w:val="00316C64"/>
    <w:rsid w:val="00317094"/>
    <w:rsid w:val="0032293E"/>
    <w:rsid w:val="00322B9D"/>
    <w:rsid w:val="00323F08"/>
    <w:rsid w:val="00324659"/>
    <w:rsid w:val="00331146"/>
    <w:rsid w:val="00332E37"/>
    <w:rsid w:val="003358C7"/>
    <w:rsid w:val="0034026C"/>
    <w:rsid w:val="00357C1A"/>
    <w:rsid w:val="00362D9B"/>
    <w:rsid w:val="0036394E"/>
    <w:rsid w:val="003661B0"/>
    <w:rsid w:val="00382E0D"/>
    <w:rsid w:val="003848ED"/>
    <w:rsid w:val="00386C70"/>
    <w:rsid w:val="003C24E5"/>
    <w:rsid w:val="003C28BC"/>
    <w:rsid w:val="003D0C6A"/>
    <w:rsid w:val="003D5BA0"/>
    <w:rsid w:val="003F099E"/>
    <w:rsid w:val="003F235E"/>
    <w:rsid w:val="004020C3"/>
    <w:rsid w:val="004023E0"/>
    <w:rsid w:val="00403DD8"/>
    <w:rsid w:val="00417118"/>
    <w:rsid w:val="004240CD"/>
    <w:rsid w:val="00442494"/>
    <w:rsid w:val="0045686C"/>
    <w:rsid w:val="00463802"/>
    <w:rsid w:val="00471FA1"/>
    <w:rsid w:val="004918C4"/>
    <w:rsid w:val="004A28C6"/>
    <w:rsid w:val="004A4190"/>
    <w:rsid w:val="004A45B5"/>
    <w:rsid w:val="004B68F6"/>
    <w:rsid w:val="004C25E6"/>
    <w:rsid w:val="004C2FCA"/>
    <w:rsid w:val="004D0129"/>
    <w:rsid w:val="004D1A8F"/>
    <w:rsid w:val="004E09C2"/>
    <w:rsid w:val="004E54DC"/>
    <w:rsid w:val="004F5783"/>
    <w:rsid w:val="005248B3"/>
    <w:rsid w:val="0053512A"/>
    <w:rsid w:val="00540907"/>
    <w:rsid w:val="00567B8A"/>
    <w:rsid w:val="00587584"/>
    <w:rsid w:val="00587B30"/>
    <w:rsid w:val="00594290"/>
    <w:rsid w:val="00594551"/>
    <w:rsid w:val="005A2438"/>
    <w:rsid w:val="005A3321"/>
    <w:rsid w:val="005A64D5"/>
    <w:rsid w:val="005A75EA"/>
    <w:rsid w:val="005B4126"/>
    <w:rsid w:val="005E1FB4"/>
    <w:rsid w:val="005E4EAF"/>
    <w:rsid w:val="005F5BD0"/>
    <w:rsid w:val="00601474"/>
    <w:rsid w:val="00601994"/>
    <w:rsid w:val="006075F7"/>
    <w:rsid w:val="00620395"/>
    <w:rsid w:val="0062484B"/>
    <w:rsid w:val="00626C43"/>
    <w:rsid w:val="00630511"/>
    <w:rsid w:val="0063199E"/>
    <w:rsid w:val="00632BA5"/>
    <w:rsid w:val="00632D61"/>
    <w:rsid w:val="0066366D"/>
    <w:rsid w:val="00674553"/>
    <w:rsid w:val="006862AE"/>
    <w:rsid w:val="006C6375"/>
    <w:rsid w:val="006C63B0"/>
    <w:rsid w:val="006D0EBE"/>
    <w:rsid w:val="006D2873"/>
    <w:rsid w:val="006E2D2E"/>
    <w:rsid w:val="006E2D42"/>
    <w:rsid w:val="006F182E"/>
    <w:rsid w:val="006F4D13"/>
    <w:rsid w:val="007019D4"/>
    <w:rsid w:val="00703676"/>
    <w:rsid w:val="007065F1"/>
    <w:rsid w:val="00707304"/>
    <w:rsid w:val="00730F54"/>
    <w:rsid w:val="00732269"/>
    <w:rsid w:val="0073318A"/>
    <w:rsid w:val="00741619"/>
    <w:rsid w:val="007475C2"/>
    <w:rsid w:val="00753E3C"/>
    <w:rsid w:val="00777FEA"/>
    <w:rsid w:val="00785ABD"/>
    <w:rsid w:val="00786C7B"/>
    <w:rsid w:val="00790A18"/>
    <w:rsid w:val="00790FE2"/>
    <w:rsid w:val="007A2DD4"/>
    <w:rsid w:val="007A56E6"/>
    <w:rsid w:val="007A5E30"/>
    <w:rsid w:val="007B55C7"/>
    <w:rsid w:val="007C0196"/>
    <w:rsid w:val="007C1590"/>
    <w:rsid w:val="007D0030"/>
    <w:rsid w:val="007D38B5"/>
    <w:rsid w:val="007E52F5"/>
    <w:rsid w:val="007E7EA0"/>
    <w:rsid w:val="007F0EEF"/>
    <w:rsid w:val="007F6F0C"/>
    <w:rsid w:val="00807255"/>
    <w:rsid w:val="0081023E"/>
    <w:rsid w:val="008111EC"/>
    <w:rsid w:val="008154CA"/>
    <w:rsid w:val="00817088"/>
    <w:rsid w:val="008173AA"/>
    <w:rsid w:val="008216FF"/>
    <w:rsid w:val="0082609A"/>
    <w:rsid w:val="008321D3"/>
    <w:rsid w:val="00832E85"/>
    <w:rsid w:val="00837E64"/>
    <w:rsid w:val="00840A14"/>
    <w:rsid w:val="0084116D"/>
    <w:rsid w:val="00841D1D"/>
    <w:rsid w:val="00842659"/>
    <w:rsid w:val="0085120A"/>
    <w:rsid w:val="00852EE1"/>
    <w:rsid w:val="00863472"/>
    <w:rsid w:val="00877E15"/>
    <w:rsid w:val="00883664"/>
    <w:rsid w:val="00883D66"/>
    <w:rsid w:val="00896ACE"/>
    <w:rsid w:val="008A262B"/>
    <w:rsid w:val="008B619A"/>
    <w:rsid w:val="008C1C8C"/>
    <w:rsid w:val="008C37BC"/>
    <w:rsid w:val="008C7790"/>
    <w:rsid w:val="008D1EA1"/>
    <w:rsid w:val="008D2D7B"/>
    <w:rsid w:val="008E0737"/>
    <w:rsid w:val="008E1CE9"/>
    <w:rsid w:val="008F2D7D"/>
    <w:rsid w:val="008F7C2C"/>
    <w:rsid w:val="00903B7C"/>
    <w:rsid w:val="0091376E"/>
    <w:rsid w:val="00914597"/>
    <w:rsid w:val="00915DC8"/>
    <w:rsid w:val="00916EF6"/>
    <w:rsid w:val="00921C3A"/>
    <w:rsid w:val="0093728D"/>
    <w:rsid w:val="00940996"/>
    <w:rsid w:val="00940E96"/>
    <w:rsid w:val="00953E03"/>
    <w:rsid w:val="009677FF"/>
    <w:rsid w:val="00975C59"/>
    <w:rsid w:val="00980254"/>
    <w:rsid w:val="00982FF7"/>
    <w:rsid w:val="00996B39"/>
    <w:rsid w:val="009B02FB"/>
    <w:rsid w:val="009B0BAE"/>
    <w:rsid w:val="009B36AB"/>
    <w:rsid w:val="009C1E0C"/>
    <w:rsid w:val="009C25C2"/>
    <w:rsid w:val="009C404F"/>
    <w:rsid w:val="009D2EA3"/>
    <w:rsid w:val="009D7962"/>
    <w:rsid w:val="009E1472"/>
    <w:rsid w:val="009E7040"/>
    <w:rsid w:val="009F7C4E"/>
    <w:rsid w:val="009F7E87"/>
    <w:rsid w:val="00A01FF8"/>
    <w:rsid w:val="00A03BD8"/>
    <w:rsid w:val="00A10C53"/>
    <w:rsid w:val="00A11540"/>
    <w:rsid w:val="00A14A70"/>
    <w:rsid w:val="00A23E7F"/>
    <w:rsid w:val="00A25B8C"/>
    <w:rsid w:val="00A274C6"/>
    <w:rsid w:val="00A46F59"/>
    <w:rsid w:val="00A52CFE"/>
    <w:rsid w:val="00A640D0"/>
    <w:rsid w:val="00A71773"/>
    <w:rsid w:val="00A728DE"/>
    <w:rsid w:val="00A74E26"/>
    <w:rsid w:val="00AB56D0"/>
    <w:rsid w:val="00AB716F"/>
    <w:rsid w:val="00AE2C85"/>
    <w:rsid w:val="00AF124F"/>
    <w:rsid w:val="00AF7599"/>
    <w:rsid w:val="00B121DC"/>
    <w:rsid w:val="00B1324C"/>
    <w:rsid w:val="00B1481B"/>
    <w:rsid w:val="00B15118"/>
    <w:rsid w:val="00B243DD"/>
    <w:rsid w:val="00B26A18"/>
    <w:rsid w:val="00B37224"/>
    <w:rsid w:val="00B429DF"/>
    <w:rsid w:val="00B44A2D"/>
    <w:rsid w:val="00B46FB1"/>
    <w:rsid w:val="00B55127"/>
    <w:rsid w:val="00B56658"/>
    <w:rsid w:val="00B63EF2"/>
    <w:rsid w:val="00B6435A"/>
    <w:rsid w:val="00B64E69"/>
    <w:rsid w:val="00B779C2"/>
    <w:rsid w:val="00B91E74"/>
    <w:rsid w:val="00BA0B47"/>
    <w:rsid w:val="00BC0D39"/>
    <w:rsid w:val="00BC1668"/>
    <w:rsid w:val="00BC7BC0"/>
    <w:rsid w:val="00BD57B7"/>
    <w:rsid w:val="00BD5800"/>
    <w:rsid w:val="00BE63E2"/>
    <w:rsid w:val="00BF2EDA"/>
    <w:rsid w:val="00BF5518"/>
    <w:rsid w:val="00C048F1"/>
    <w:rsid w:val="00C04D85"/>
    <w:rsid w:val="00C52C40"/>
    <w:rsid w:val="00C60F78"/>
    <w:rsid w:val="00C6108A"/>
    <w:rsid w:val="00C71E60"/>
    <w:rsid w:val="00C740B8"/>
    <w:rsid w:val="00C80997"/>
    <w:rsid w:val="00C80DDA"/>
    <w:rsid w:val="00C83DC2"/>
    <w:rsid w:val="00CB250E"/>
    <w:rsid w:val="00CB2D5D"/>
    <w:rsid w:val="00CB68BE"/>
    <w:rsid w:val="00CD5311"/>
    <w:rsid w:val="00CE0B1B"/>
    <w:rsid w:val="00CF629C"/>
    <w:rsid w:val="00D046AF"/>
    <w:rsid w:val="00D1064A"/>
    <w:rsid w:val="00D13E2E"/>
    <w:rsid w:val="00D2042A"/>
    <w:rsid w:val="00D312C8"/>
    <w:rsid w:val="00D361FF"/>
    <w:rsid w:val="00D3784C"/>
    <w:rsid w:val="00D40905"/>
    <w:rsid w:val="00D62497"/>
    <w:rsid w:val="00D6536E"/>
    <w:rsid w:val="00D720E4"/>
    <w:rsid w:val="00D74D2B"/>
    <w:rsid w:val="00D76862"/>
    <w:rsid w:val="00D85158"/>
    <w:rsid w:val="00D91322"/>
    <w:rsid w:val="00D92EEA"/>
    <w:rsid w:val="00DA5D4E"/>
    <w:rsid w:val="00DB5423"/>
    <w:rsid w:val="00DE36A5"/>
    <w:rsid w:val="00DF46C7"/>
    <w:rsid w:val="00E10029"/>
    <w:rsid w:val="00E176BA"/>
    <w:rsid w:val="00E30264"/>
    <w:rsid w:val="00E328BA"/>
    <w:rsid w:val="00E423EC"/>
    <w:rsid w:val="00E4663C"/>
    <w:rsid w:val="00E57555"/>
    <w:rsid w:val="00E65551"/>
    <w:rsid w:val="00E70DC7"/>
    <w:rsid w:val="00E74DC8"/>
    <w:rsid w:val="00E80471"/>
    <w:rsid w:val="00EB48A7"/>
    <w:rsid w:val="00EC3FCF"/>
    <w:rsid w:val="00EC5128"/>
    <w:rsid w:val="00EC6BC5"/>
    <w:rsid w:val="00ED3128"/>
    <w:rsid w:val="00ED33B5"/>
    <w:rsid w:val="00EE1CA7"/>
    <w:rsid w:val="00EE52E9"/>
    <w:rsid w:val="00EF483B"/>
    <w:rsid w:val="00F35898"/>
    <w:rsid w:val="00F41A03"/>
    <w:rsid w:val="00F43AFF"/>
    <w:rsid w:val="00F51E32"/>
    <w:rsid w:val="00F5225B"/>
    <w:rsid w:val="00F6689E"/>
    <w:rsid w:val="00F713BB"/>
    <w:rsid w:val="00F72B36"/>
    <w:rsid w:val="00F75E9F"/>
    <w:rsid w:val="00FC505B"/>
    <w:rsid w:val="00FC5F8B"/>
    <w:rsid w:val="00FD67E8"/>
    <w:rsid w:val="00FE5701"/>
    <w:rsid w:val="00FF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07822853"/>
  <w15:docId w15:val="{BA177C59-5CEB-4600-8101-7D2991CCD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4A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654AB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54AB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54AB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0654AB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0654AB"/>
    <w:pPr>
      <w:outlineLvl w:val="4"/>
    </w:pPr>
  </w:style>
  <w:style w:type="paragraph" w:styleId="Heading6">
    <w:name w:val="heading 6"/>
    <w:basedOn w:val="Heading4"/>
    <w:next w:val="Normal"/>
    <w:qFormat/>
    <w:rsid w:val="000654AB"/>
    <w:pPr>
      <w:outlineLvl w:val="5"/>
    </w:pPr>
  </w:style>
  <w:style w:type="paragraph" w:styleId="Heading7">
    <w:name w:val="heading 7"/>
    <w:basedOn w:val="Heading6"/>
    <w:next w:val="Normal"/>
    <w:qFormat/>
    <w:rsid w:val="000654AB"/>
    <w:pPr>
      <w:outlineLvl w:val="6"/>
    </w:pPr>
  </w:style>
  <w:style w:type="paragraph" w:styleId="Heading8">
    <w:name w:val="heading 8"/>
    <w:basedOn w:val="Heading6"/>
    <w:next w:val="Normal"/>
    <w:qFormat/>
    <w:rsid w:val="000654AB"/>
    <w:pPr>
      <w:outlineLvl w:val="7"/>
    </w:pPr>
  </w:style>
  <w:style w:type="paragraph" w:styleId="Heading9">
    <w:name w:val="heading 9"/>
    <w:basedOn w:val="Heading6"/>
    <w:next w:val="Normal"/>
    <w:qFormat/>
    <w:rsid w:val="000654A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0654AB"/>
  </w:style>
  <w:style w:type="paragraph" w:styleId="TOC4">
    <w:name w:val="toc 4"/>
    <w:basedOn w:val="TOC3"/>
    <w:rsid w:val="000654AB"/>
    <w:pPr>
      <w:spacing w:before="80"/>
    </w:pPr>
  </w:style>
  <w:style w:type="paragraph" w:styleId="TOC3">
    <w:name w:val="toc 3"/>
    <w:basedOn w:val="TOC2"/>
    <w:rsid w:val="000654AB"/>
  </w:style>
  <w:style w:type="paragraph" w:styleId="TOC2">
    <w:name w:val="toc 2"/>
    <w:basedOn w:val="TOC1"/>
    <w:rsid w:val="000654AB"/>
    <w:pPr>
      <w:spacing w:before="160"/>
    </w:pPr>
  </w:style>
  <w:style w:type="paragraph" w:styleId="TOC1">
    <w:name w:val="toc 1"/>
    <w:basedOn w:val="Normal"/>
    <w:rsid w:val="000654AB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0654AB"/>
  </w:style>
  <w:style w:type="paragraph" w:styleId="TOC6">
    <w:name w:val="toc 6"/>
    <w:basedOn w:val="TOC4"/>
    <w:rsid w:val="000654AB"/>
  </w:style>
  <w:style w:type="paragraph" w:styleId="TOC5">
    <w:name w:val="toc 5"/>
    <w:basedOn w:val="TOC4"/>
    <w:rsid w:val="000654AB"/>
  </w:style>
  <w:style w:type="paragraph" w:styleId="Index7">
    <w:name w:val="index 7"/>
    <w:basedOn w:val="Normal"/>
    <w:next w:val="Normal"/>
    <w:rsid w:val="000654AB"/>
    <w:pPr>
      <w:ind w:left="1698"/>
    </w:pPr>
  </w:style>
  <w:style w:type="paragraph" w:styleId="Index6">
    <w:name w:val="index 6"/>
    <w:basedOn w:val="Normal"/>
    <w:next w:val="Normal"/>
    <w:rsid w:val="000654AB"/>
    <w:pPr>
      <w:ind w:left="1415"/>
    </w:pPr>
  </w:style>
  <w:style w:type="paragraph" w:styleId="Index5">
    <w:name w:val="index 5"/>
    <w:basedOn w:val="Normal"/>
    <w:next w:val="Normal"/>
    <w:rsid w:val="000654AB"/>
    <w:pPr>
      <w:ind w:left="1132"/>
    </w:pPr>
  </w:style>
  <w:style w:type="paragraph" w:styleId="Index4">
    <w:name w:val="index 4"/>
    <w:basedOn w:val="Normal"/>
    <w:next w:val="Normal"/>
    <w:rsid w:val="000654AB"/>
    <w:pPr>
      <w:ind w:left="849"/>
    </w:pPr>
  </w:style>
  <w:style w:type="paragraph" w:styleId="Index3">
    <w:name w:val="index 3"/>
    <w:basedOn w:val="Normal"/>
    <w:next w:val="Normal"/>
    <w:rsid w:val="000654AB"/>
    <w:pPr>
      <w:ind w:left="566"/>
    </w:pPr>
  </w:style>
  <w:style w:type="paragraph" w:styleId="Index2">
    <w:name w:val="index 2"/>
    <w:basedOn w:val="Normal"/>
    <w:next w:val="Normal"/>
    <w:rsid w:val="000654AB"/>
    <w:pPr>
      <w:ind w:left="283"/>
    </w:pPr>
  </w:style>
  <w:style w:type="paragraph" w:styleId="Index1">
    <w:name w:val="index 1"/>
    <w:basedOn w:val="Normal"/>
    <w:next w:val="Normal"/>
    <w:rsid w:val="000654AB"/>
  </w:style>
  <w:style w:type="character" w:styleId="LineNumber">
    <w:name w:val="line number"/>
    <w:basedOn w:val="DefaultParagraphFont"/>
    <w:rsid w:val="000654AB"/>
  </w:style>
  <w:style w:type="paragraph" w:styleId="IndexHeading">
    <w:name w:val="index heading"/>
    <w:basedOn w:val="Normal"/>
    <w:next w:val="Index1"/>
    <w:rsid w:val="000654AB"/>
  </w:style>
  <w:style w:type="paragraph" w:styleId="Footer">
    <w:name w:val="footer"/>
    <w:basedOn w:val="Normal"/>
    <w:rsid w:val="000654A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0654A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0654AB"/>
    <w:rPr>
      <w:position w:val="6"/>
      <w:sz w:val="16"/>
    </w:rPr>
  </w:style>
  <w:style w:type="paragraph" w:styleId="FootnoteText">
    <w:name w:val="footnote text"/>
    <w:basedOn w:val="Normal"/>
    <w:rsid w:val="000654AB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0654AB"/>
    <w:pPr>
      <w:ind w:left="794"/>
    </w:pPr>
  </w:style>
  <w:style w:type="paragraph" w:customStyle="1" w:styleId="enumlev1">
    <w:name w:val="enumlev1"/>
    <w:basedOn w:val="Normal"/>
    <w:link w:val="enumlev1Char"/>
    <w:rsid w:val="000654AB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0654AB"/>
    <w:pPr>
      <w:ind w:left="1191" w:hanging="397"/>
    </w:pPr>
  </w:style>
  <w:style w:type="paragraph" w:customStyle="1" w:styleId="enumlev3">
    <w:name w:val="enumlev3"/>
    <w:basedOn w:val="enumlev2"/>
    <w:rsid w:val="000654AB"/>
    <w:pPr>
      <w:ind w:left="1588"/>
    </w:pPr>
  </w:style>
  <w:style w:type="paragraph" w:customStyle="1" w:styleId="Normalaftertitle">
    <w:name w:val="Normal after title"/>
    <w:basedOn w:val="Normal"/>
    <w:next w:val="Normal"/>
    <w:rsid w:val="000654AB"/>
    <w:pPr>
      <w:spacing w:before="320"/>
    </w:pPr>
  </w:style>
  <w:style w:type="paragraph" w:customStyle="1" w:styleId="Equation">
    <w:name w:val="Equation"/>
    <w:basedOn w:val="Normal"/>
    <w:rsid w:val="000654A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0654AB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654AB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0654AB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0654AB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0654A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0654AB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0654AB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0654AB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0654AB"/>
  </w:style>
  <w:style w:type="paragraph" w:customStyle="1" w:styleId="Data">
    <w:name w:val="Data"/>
    <w:basedOn w:val="Subject"/>
    <w:next w:val="Subject"/>
    <w:rsid w:val="000654AB"/>
  </w:style>
  <w:style w:type="paragraph" w:customStyle="1" w:styleId="Reasons">
    <w:name w:val="Reasons"/>
    <w:basedOn w:val="Normal"/>
    <w:qFormat/>
    <w:rsid w:val="000654A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0654AB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0654A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0654AB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0654AB"/>
  </w:style>
  <w:style w:type="paragraph" w:customStyle="1" w:styleId="Headingb">
    <w:name w:val="Heading_b"/>
    <w:basedOn w:val="Heading3"/>
    <w:next w:val="Normal"/>
    <w:rsid w:val="000654AB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rsid w:val="000654AB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0654A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654A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0654A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0654AB"/>
    <w:rPr>
      <w:b/>
    </w:rPr>
  </w:style>
  <w:style w:type="paragraph" w:customStyle="1" w:styleId="dnum">
    <w:name w:val="dnum"/>
    <w:basedOn w:val="Normal"/>
    <w:rsid w:val="000654A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0654A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0654A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0654AB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0654AB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0654AB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0654AB"/>
  </w:style>
  <w:style w:type="paragraph" w:customStyle="1" w:styleId="Appendixtitle">
    <w:name w:val="Appendix_title"/>
    <w:basedOn w:val="Annextitle"/>
    <w:next w:val="Appendixref"/>
    <w:rsid w:val="000654AB"/>
  </w:style>
  <w:style w:type="paragraph" w:customStyle="1" w:styleId="Appendixref">
    <w:name w:val="Appendix_ref"/>
    <w:basedOn w:val="Annexref"/>
    <w:next w:val="Normalaftertitle"/>
    <w:rsid w:val="000654AB"/>
  </w:style>
  <w:style w:type="paragraph" w:customStyle="1" w:styleId="Call">
    <w:name w:val="Call"/>
    <w:basedOn w:val="Normal"/>
    <w:next w:val="Normal"/>
    <w:rsid w:val="000654AB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0654AB"/>
    <w:rPr>
      <w:vertAlign w:val="superscript"/>
    </w:rPr>
  </w:style>
  <w:style w:type="paragraph" w:customStyle="1" w:styleId="Equationlegend">
    <w:name w:val="Equation_legend"/>
    <w:basedOn w:val="Normal"/>
    <w:rsid w:val="000654A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0654AB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0654AB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654AB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654AB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0654A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0654A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0654AB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0654AB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0654AB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0654AB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0654AB"/>
  </w:style>
  <w:style w:type="paragraph" w:customStyle="1" w:styleId="Parttitle">
    <w:name w:val="Part_title"/>
    <w:basedOn w:val="Annextitle"/>
    <w:next w:val="Partref"/>
    <w:rsid w:val="000654AB"/>
  </w:style>
  <w:style w:type="paragraph" w:customStyle="1" w:styleId="Partref">
    <w:name w:val="Part_ref"/>
    <w:basedOn w:val="Annexref"/>
    <w:next w:val="Normalaftertitle"/>
    <w:rsid w:val="000654AB"/>
  </w:style>
  <w:style w:type="paragraph" w:customStyle="1" w:styleId="RecNo">
    <w:name w:val="Rec_No"/>
    <w:basedOn w:val="Normal"/>
    <w:next w:val="Rectitle"/>
    <w:rsid w:val="000654AB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0654AB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0654AB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0654AB"/>
    <w:pPr>
      <w:jc w:val="right"/>
    </w:pPr>
    <w:rPr>
      <w:rFonts w:ascii="Calibri" w:hAnsi="Calibri"/>
      <w:sz w:val="22"/>
    </w:rPr>
  </w:style>
  <w:style w:type="paragraph" w:customStyle="1" w:styleId="Questiondate">
    <w:name w:val="Question_date"/>
    <w:basedOn w:val="Recdate"/>
    <w:next w:val="Normalaftertitle"/>
    <w:rsid w:val="000654AB"/>
  </w:style>
  <w:style w:type="paragraph" w:customStyle="1" w:styleId="QuestionNo">
    <w:name w:val="Question_No"/>
    <w:basedOn w:val="RecNo"/>
    <w:next w:val="Questiontitle"/>
    <w:rsid w:val="000654AB"/>
  </w:style>
  <w:style w:type="paragraph" w:customStyle="1" w:styleId="Questionref">
    <w:name w:val="Question_ref"/>
    <w:basedOn w:val="Recref"/>
    <w:next w:val="Questiondate"/>
    <w:rsid w:val="000654AB"/>
    <w:rPr>
      <w:rFonts w:ascii="Calibri" w:hAnsi="Calibri"/>
      <w:sz w:val="22"/>
    </w:rPr>
  </w:style>
  <w:style w:type="paragraph" w:customStyle="1" w:styleId="Questiontitle">
    <w:name w:val="Question_title"/>
    <w:basedOn w:val="Rectitle"/>
    <w:next w:val="Questionref"/>
    <w:rsid w:val="000654AB"/>
  </w:style>
  <w:style w:type="paragraph" w:customStyle="1" w:styleId="Reftext">
    <w:name w:val="Ref_text"/>
    <w:basedOn w:val="Normal"/>
    <w:rsid w:val="000654AB"/>
    <w:pPr>
      <w:ind w:left="794" w:hanging="794"/>
    </w:pPr>
  </w:style>
  <w:style w:type="paragraph" w:customStyle="1" w:styleId="Reftitle">
    <w:name w:val="Ref_title"/>
    <w:basedOn w:val="Normal"/>
    <w:next w:val="Reftext"/>
    <w:rsid w:val="000654A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0654AB"/>
  </w:style>
  <w:style w:type="paragraph" w:customStyle="1" w:styleId="RepNo">
    <w:name w:val="Rep_No"/>
    <w:basedOn w:val="RecNo"/>
    <w:next w:val="Reptitle"/>
    <w:rsid w:val="000654AB"/>
  </w:style>
  <w:style w:type="paragraph" w:customStyle="1" w:styleId="Reptitle">
    <w:name w:val="Rep_title"/>
    <w:basedOn w:val="Rectitle"/>
    <w:next w:val="Repref"/>
    <w:rsid w:val="000654AB"/>
  </w:style>
  <w:style w:type="paragraph" w:customStyle="1" w:styleId="Repref">
    <w:name w:val="Rep_ref"/>
    <w:basedOn w:val="Recref"/>
    <w:next w:val="Repdate"/>
    <w:rsid w:val="000654AB"/>
  </w:style>
  <w:style w:type="paragraph" w:customStyle="1" w:styleId="Resdate">
    <w:name w:val="Res_date"/>
    <w:basedOn w:val="Recdate"/>
    <w:next w:val="Normalaftertitle"/>
    <w:rsid w:val="000654AB"/>
  </w:style>
  <w:style w:type="paragraph" w:customStyle="1" w:styleId="ResNo">
    <w:name w:val="Res_No"/>
    <w:basedOn w:val="RecNo"/>
    <w:next w:val="Restitle"/>
    <w:rsid w:val="000654AB"/>
  </w:style>
  <w:style w:type="paragraph" w:customStyle="1" w:styleId="Restitle">
    <w:name w:val="Res_title"/>
    <w:basedOn w:val="Rectitle"/>
    <w:next w:val="Resref"/>
    <w:rsid w:val="000654AB"/>
  </w:style>
  <w:style w:type="paragraph" w:customStyle="1" w:styleId="Resref">
    <w:name w:val="Res_ref"/>
    <w:basedOn w:val="Recref"/>
    <w:next w:val="Resdate"/>
    <w:rsid w:val="000654AB"/>
    <w:rPr>
      <w:rFonts w:ascii="Calibri" w:hAnsi="Calibri"/>
      <w:sz w:val="22"/>
    </w:rPr>
  </w:style>
  <w:style w:type="paragraph" w:customStyle="1" w:styleId="SectionNo">
    <w:name w:val="Section_No"/>
    <w:basedOn w:val="AnnexNo"/>
    <w:next w:val="Sectiontitle"/>
    <w:rsid w:val="000654AB"/>
  </w:style>
  <w:style w:type="paragraph" w:customStyle="1" w:styleId="Sectiontitle">
    <w:name w:val="Section_title"/>
    <w:basedOn w:val="Normal"/>
    <w:next w:val="Normalaftertitle"/>
    <w:rsid w:val="000654AB"/>
    <w:rPr>
      <w:sz w:val="26"/>
    </w:rPr>
  </w:style>
  <w:style w:type="paragraph" w:customStyle="1" w:styleId="SpecialFooter">
    <w:name w:val="Special Footer"/>
    <w:basedOn w:val="Footer"/>
    <w:rsid w:val="000654A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0654AB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0654AB"/>
    <w:pPr>
      <w:spacing w:before="120"/>
    </w:pPr>
  </w:style>
  <w:style w:type="paragraph" w:customStyle="1" w:styleId="Tableref">
    <w:name w:val="Table_ref"/>
    <w:basedOn w:val="Normal"/>
    <w:next w:val="Tabletitle"/>
    <w:rsid w:val="000654AB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0654AB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0654AB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0654AB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0654AB"/>
    <w:rPr>
      <w:b/>
    </w:rPr>
  </w:style>
  <w:style w:type="paragraph" w:customStyle="1" w:styleId="Chaptitle">
    <w:name w:val="Chap_title"/>
    <w:basedOn w:val="Arttitle"/>
    <w:next w:val="Normalaftertitle"/>
    <w:rsid w:val="000654AB"/>
  </w:style>
  <w:style w:type="paragraph" w:styleId="BalloonText">
    <w:name w:val="Balloon Text"/>
    <w:basedOn w:val="Normal"/>
    <w:rsid w:val="000654A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E1CA7"/>
    <w:rPr>
      <w:rFonts w:ascii="Calibri" w:hAnsi="Calibri"/>
      <w:b/>
      <w:sz w:val="26"/>
      <w:lang w:val="en-GB" w:eastAsia="en-US"/>
    </w:rPr>
  </w:style>
  <w:style w:type="paragraph" w:styleId="ListParagraph">
    <w:name w:val="List Paragraph"/>
    <w:basedOn w:val="Normal"/>
    <w:uiPriority w:val="34"/>
    <w:qFormat/>
    <w:rsid w:val="00EE1CA7"/>
    <w:pPr>
      <w:ind w:left="720"/>
      <w:contextualSpacing/>
    </w:pPr>
    <w:rPr>
      <w:rFonts w:ascii="Times New Roman" w:hAnsi="Times New Roman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1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textAlignment w:val="auto"/>
    </w:pPr>
    <w:rPr>
      <w:rFonts w:ascii="Arial" w:eastAsiaTheme="minorHAnsi" w:hAnsi="Arial" w:cs="Arial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16D"/>
    <w:rPr>
      <w:rFonts w:ascii="Arial" w:eastAsiaTheme="minorHAnsi" w:hAnsi="Arial" w:cs="Arial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4116D"/>
    <w:rPr>
      <w:sz w:val="16"/>
      <w:szCs w:val="16"/>
    </w:rPr>
  </w:style>
  <w:style w:type="character" w:customStyle="1" w:styleId="enumlev1Char">
    <w:name w:val="enumlev1 Char"/>
    <w:basedOn w:val="DefaultParagraphFont"/>
    <w:link w:val="enumlev1"/>
    <w:locked/>
    <w:rsid w:val="006F182E"/>
    <w:rPr>
      <w:rFonts w:ascii="Calibri" w:hAnsi="Calibri"/>
      <w:sz w:val="22"/>
      <w:lang w:val="en-GB" w:eastAsia="en-US"/>
    </w:rPr>
  </w:style>
  <w:style w:type="table" w:styleId="TableGrid">
    <w:name w:val="Table Grid"/>
    <w:basedOn w:val="TableNormal"/>
    <w:rsid w:val="00F51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umbered">
    <w:name w:val="Normal (numbered)"/>
    <w:basedOn w:val="ListParagraph"/>
    <w:link w:val="NormalnumberedChar"/>
    <w:qFormat/>
    <w:rsid w:val="0022172B"/>
    <w:pPr>
      <w:numPr>
        <w:ilvl w:val="1"/>
        <w:numId w:val="8"/>
      </w:numPr>
      <w:tabs>
        <w:tab w:val="clear" w:pos="794"/>
        <w:tab w:val="clear" w:pos="1191"/>
        <w:tab w:val="clear" w:pos="1588"/>
        <w:tab w:val="clear" w:pos="1985"/>
      </w:tabs>
      <w:spacing w:before="180" w:after="120"/>
      <w:ind w:left="0" w:firstLine="0"/>
      <w:contextualSpacing w:val="0"/>
      <w:jc w:val="both"/>
    </w:pPr>
    <w:rPr>
      <w:rFonts w:asciiTheme="minorHAnsi" w:hAnsiTheme="minorHAnsi"/>
      <w:szCs w:val="24"/>
    </w:rPr>
  </w:style>
  <w:style w:type="paragraph" w:customStyle="1" w:styleId="NumberedHeading">
    <w:name w:val="Numbered Heading"/>
    <w:basedOn w:val="Normalnumbered"/>
    <w:link w:val="NumberedHeadingChar"/>
    <w:qFormat/>
    <w:rsid w:val="0022172B"/>
    <w:pPr>
      <w:keepNext/>
      <w:numPr>
        <w:ilvl w:val="0"/>
      </w:numPr>
      <w:spacing w:before="480" w:after="0"/>
      <w:ind w:left="357" w:hanging="357"/>
    </w:pPr>
    <w:rPr>
      <w:b/>
    </w:rPr>
  </w:style>
  <w:style w:type="character" w:customStyle="1" w:styleId="NormalnumberedChar">
    <w:name w:val="Normal (numbered) Char"/>
    <w:basedOn w:val="DefaultParagraphFont"/>
    <w:link w:val="Normalnumbered"/>
    <w:rsid w:val="0022172B"/>
    <w:rPr>
      <w:rFonts w:asciiTheme="minorHAnsi" w:hAnsiTheme="minorHAnsi"/>
      <w:sz w:val="24"/>
      <w:szCs w:val="24"/>
      <w:lang w:val="en-GB" w:eastAsia="en-US"/>
    </w:rPr>
  </w:style>
  <w:style w:type="character" w:customStyle="1" w:styleId="NumberedHeadingChar">
    <w:name w:val="Numbered Heading Char"/>
    <w:basedOn w:val="NormalnumberedChar"/>
    <w:link w:val="NumberedHeading"/>
    <w:rsid w:val="0022172B"/>
    <w:rPr>
      <w:rFonts w:asciiTheme="minorHAnsi" w:hAnsiTheme="minorHAnsi"/>
      <w:b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md/S16-CL-C-0040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S16-CL-C-0022/en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zarenk\AppData\Roaming\Microsoft\Templates\POOL%20R%20-%20ITU\PR_C1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7EE85-E911-4BA5-96D7-27E9F251D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PR_C16.dotm</Template>
  <TotalTime>2</TotalTime>
  <Pages>3</Pages>
  <Words>747</Words>
  <Characters>5221</Characters>
  <Application>Microsoft Office Word</Application>
  <DocSecurity>4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5957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the fifth annual report of the Independent Management Advisory Committee (IMAC)</dc:title>
  <dc:subject>Council 2016</dc:subject>
  <dc:creator>Brouard, Ricarda</dc:creator>
  <cp:keywords>C2016, C16</cp:keywords>
  <dc:description/>
  <cp:lastModifiedBy>Brouard, Ricarda</cp:lastModifiedBy>
  <cp:revision>2</cp:revision>
  <cp:lastPrinted>2016-05-27T14:19:00Z</cp:lastPrinted>
  <dcterms:created xsi:type="dcterms:W3CDTF">2016-05-30T07:06:00Z</dcterms:created>
  <dcterms:modified xsi:type="dcterms:W3CDTF">2016-05-30T07:06:00Z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