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75"/>
        <w:tblW w:w="10031" w:type="dxa"/>
        <w:tblLayout w:type="fixed"/>
        <w:tblLook w:val="0000" w:firstRow="0" w:lastRow="0" w:firstColumn="0" w:lastColumn="0" w:noHBand="0" w:noVBand="0"/>
      </w:tblPr>
      <w:tblGrid>
        <w:gridCol w:w="6911"/>
        <w:gridCol w:w="3120"/>
      </w:tblGrid>
      <w:tr w:rsidR="00700D1F" w:rsidTr="00C473AD">
        <w:trPr>
          <w:cantSplit/>
        </w:trPr>
        <w:tc>
          <w:tcPr>
            <w:tcW w:w="6911" w:type="dxa"/>
          </w:tcPr>
          <w:p w:rsidR="00700D1F" w:rsidRPr="00DF23FC" w:rsidRDefault="00D94637" w:rsidP="00DE196D">
            <w:pPr>
              <w:spacing w:before="360" w:after="48" w:line="240" w:lineRule="atLeast"/>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E196D">
              <w:rPr>
                <w:rFonts w:cs="Arial"/>
                <w:b/>
                <w:bCs/>
                <w:sz w:val="26"/>
                <w:szCs w:val="26"/>
                <w:lang w:val="en-US" w:eastAsia="zh-CN"/>
              </w:rPr>
              <w:t>5</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2015</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9625D8" w:rsidRPr="009625D8">
              <w:rPr>
                <w:b/>
                <w:bCs/>
                <w:color w:val="000000"/>
                <w:lang w:eastAsia="zh-CN"/>
              </w:rPr>
              <w:t>12-22</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272FF" w:rsidP="00A272FF">
            <w:pPr>
              <w:spacing w:before="0" w:line="240" w:lineRule="atLeast"/>
              <w:jc w:val="right"/>
            </w:pPr>
            <w:bookmarkStart w:id="0" w:name="ditulogo"/>
            <w:bookmarkEnd w:id="0"/>
            <w:r>
              <w:rPr>
                <w:noProof/>
                <w:lang w:val="en-US" w:eastAsia="zh-CN"/>
              </w:rPr>
              <w:drawing>
                <wp:inline distT="0" distB="0" distL="0" distR="0" wp14:anchorId="2758CAF5" wp14:editId="146ED0A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00D1F" w:rsidRPr="00617BE4" w:rsidTr="00C473AD">
        <w:trPr>
          <w:cantSplit/>
        </w:trPr>
        <w:tc>
          <w:tcPr>
            <w:tcW w:w="6911" w:type="dxa"/>
            <w:tcBorders>
              <w:bottom w:val="single" w:sz="12" w:space="0" w:color="auto"/>
            </w:tcBorders>
          </w:tcPr>
          <w:p w:rsidR="00700D1F" w:rsidRPr="00617BE4" w:rsidRDefault="00A272FF" w:rsidP="00700D1F">
            <w:pPr>
              <w:spacing w:before="0" w:after="48" w:line="240" w:lineRule="atLeast"/>
              <w:rPr>
                <w:b/>
                <w:smallCaps/>
                <w:szCs w:val="24"/>
              </w:rPr>
            </w:pPr>
            <w:r w:rsidRPr="00904437">
              <w:rPr>
                <w:rFonts w:hAnsi="SimSun" w:hint="eastAsia"/>
                <w:b/>
                <w:bCs/>
                <w:szCs w:val="24"/>
                <w:lang w:eastAsia="zh-CN"/>
              </w:rPr>
              <w:t>国</w:t>
            </w:r>
            <w:r w:rsidRPr="00904437">
              <w:rPr>
                <w:rFonts w:hAnsi="SimSun" w:hint="eastAsia"/>
                <w:b/>
                <w:bCs/>
                <w:szCs w:val="24"/>
                <w:lang w:eastAsia="zh-CN"/>
              </w:rPr>
              <w:t xml:space="preserve"> </w:t>
            </w:r>
            <w:r w:rsidRPr="00904437">
              <w:rPr>
                <w:rFonts w:hAnsi="SimSun" w:hint="eastAsia"/>
                <w:b/>
                <w:bCs/>
                <w:szCs w:val="24"/>
                <w:lang w:eastAsia="zh-CN"/>
              </w:rPr>
              <w:t>际</w:t>
            </w:r>
            <w:r w:rsidRPr="00904437">
              <w:rPr>
                <w:rFonts w:hAnsi="SimSun" w:hint="eastAsia"/>
                <w:b/>
                <w:bCs/>
                <w:szCs w:val="24"/>
                <w:lang w:eastAsia="zh-CN"/>
              </w:rPr>
              <w:t xml:space="preserve"> </w:t>
            </w:r>
            <w:r w:rsidRPr="00904437">
              <w:rPr>
                <w:rFonts w:hAnsi="SimSun" w:hint="eastAsia"/>
                <w:b/>
                <w:bCs/>
                <w:szCs w:val="24"/>
                <w:lang w:eastAsia="zh-CN"/>
              </w:rPr>
              <w:t>电</w:t>
            </w:r>
            <w:r w:rsidRPr="00904437">
              <w:rPr>
                <w:rFonts w:hAnsi="SimSun" w:hint="eastAsia"/>
                <w:b/>
                <w:bCs/>
                <w:szCs w:val="24"/>
                <w:lang w:eastAsia="zh-CN"/>
              </w:rPr>
              <w:t xml:space="preserve"> </w:t>
            </w:r>
            <w:r w:rsidRPr="00904437">
              <w:rPr>
                <w:rFonts w:hAnsi="SimSun" w:hint="eastAsia"/>
                <w:b/>
                <w:bCs/>
                <w:szCs w:val="24"/>
                <w:lang w:eastAsia="zh-CN"/>
              </w:rPr>
              <w:t>信</w:t>
            </w:r>
            <w:r w:rsidRPr="00904437">
              <w:rPr>
                <w:rFonts w:hAnsi="SimSun" w:hint="eastAsia"/>
                <w:b/>
                <w:bCs/>
                <w:szCs w:val="24"/>
                <w:lang w:eastAsia="zh-CN"/>
              </w:rPr>
              <w:t xml:space="preserve"> </w:t>
            </w:r>
            <w:r w:rsidRPr="00904437">
              <w:rPr>
                <w:rFonts w:hAnsi="SimSun" w:hint="eastAsia"/>
                <w:b/>
                <w:bCs/>
                <w:szCs w:val="24"/>
                <w:lang w:eastAsia="zh-CN"/>
              </w:rPr>
              <w:t>联</w:t>
            </w:r>
            <w:r w:rsidRPr="00904437">
              <w:rPr>
                <w:rFonts w:hAnsi="SimSun" w:hint="eastAsia"/>
                <w:b/>
                <w:bCs/>
                <w:szCs w:val="24"/>
                <w:lang w:eastAsia="zh-CN"/>
              </w:rPr>
              <w:t xml:space="preserve"> </w:t>
            </w:r>
            <w:r w:rsidRPr="00904437">
              <w:rPr>
                <w:rFonts w:hAnsi="SimSun" w:hint="eastAsia"/>
                <w:b/>
                <w:bCs/>
                <w:szCs w:val="24"/>
                <w:lang w:eastAsia="zh-CN"/>
              </w:rPr>
              <w:t>盟</w:t>
            </w:r>
          </w:p>
        </w:tc>
        <w:tc>
          <w:tcPr>
            <w:tcW w:w="3120" w:type="dxa"/>
            <w:tcBorders>
              <w:bottom w:val="single" w:sz="12" w:space="0" w:color="auto"/>
            </w:tcBorders>
          </w:tcPr>
          <w:p w:rsidR="00700D1F" w:rsidRPr="00617BE4" w:rsidRDefault="00700D1F" w:rsidP="00700D1F">
            <w:pPr>
              <w:spacing w:before="0" w:line="240" w:lineRule="atLeast"/>
              <w:rPr>
                <w:rFonts w:ascii="Verdana" w:hAnsi="Verdana"/>
                <w:szCs w:val="24"/>
              </w:rPr>
            </w:pPr>
          </w:p>
        </w:tc>
      </w:tr>
      <w:tr w:rsidR="00700D1F" w:rsidRPr="00617BE4" w:rsidTr="00C473AD">
        <w:trPr>
          <w:cantSplit/>
        </w:trPr>
        <w:tc>
          <w:tcPr>
            <w:tcW w:w="6911" w:type="dxa"/>
            <w:tcBorders>
              <w:top w:val="single" w:sz="12" w:space="0" w:color="auto"/>
            </w:tcBorders>
          </w:tcPr>
          <w:p w:rsidR="00700D1F" w:rsidRPr="00617BE4" w:rsidRDefault="00700D1F" w:rsidP="00700D1F">
            <w:pPr>
              <w:spacing w:before="0" w:after="48" w:line="240" w:lineRule="atLeast"/>
              <w:rPr>
                <w:b/>
                <w:smallCaps/>
                <w:szCs w:val="24"/>
              </w:rPr>
            </w:pPr>
          </w:p>
        </w:tc>
        <w:tc>
          <w:tcPr>
            <w:tcW w:w="3120" w:type="dxa"/>
            <w:tcBorders>
              <w:top w:val="single" w:sz="12" w:space="0" w:color="auto"/>
            </w:tcBorders>
          </w:tcPr>
          <w:p w:rsidR="00700D1F" w:rsidRPr="00617BE4" w:rsidRDefault="00700D1F" w:rsidP="00700D1F">
            <w:pPr>
              <w:spacing w:before="0" w:line="240" w:lineRule="atLeast"/>
              <w:rPr>
                <w:rFonts w:ascii="Verdana" w:hAnsi="Verdana"/>
                <w:szCs w:val="24"/>
              </w:rPr>
            </w:pPr>
          </w:p>
        </w:tc>
      </w:tr>
      <w:tr w:rsidR="00700D1F" w:rsidTr="00C473AD">
        <w:trPr>
          <w:cantSplit/>
          <w:trHeight w:val="23"/>
        </w:trPr>
        <w:tc>
          <w:tcPr>
            <w:tcW w:w="6911" w:type="dxa"/>
            <w:vMerge w:val="restart"/>
          </w:tcPr>
          <w:p w:rsidR="00700D1F" w:rsidRPr="00FC5386" w:rsidRDefault="00700D1F" w:rsidP="00700D1F">
            <w:pPr>
              <w:tabs>
                <w:tab w:val="left" w:pos="851"/>
              </w:tabs>
              <w:spacing w:line="240" w:lineRule="atLeast"/>
              <w:rPr>
                <w:b/>
                <w:szCs w:val="24"/>
              </w:rPr>
            </w:pPr>
            <w:bookmarkStart w:id="1" w:name="dmeeting" w:colFirst="0" w:colLast="0"/>
            <w:r w:rsidRPr="00FC5386">
              <w:rPr>
                <w:rFonts w:hint="eastAsia"/>
                <w:b/>
                <w:szCs w:val="24"/>
                <w:lang w:eastAsia="zh-CN"/>
              </w:rPr>
              <w:t>议项</w:t>
            </w:r>
            <w:r w:rsidRPr="00FC5386">
              <w:rPr>
                <w:b/>
                <w:szCs w:val="24"/>
                <w:lang w:eastAsia="zh-CN"/>
              </w:rPr>
              <w:t>：</w:t>
            </w:r>
            <w:r w:rsidR="002451AA">
              <w:rPr>
                <w:b/>
                <w:szCs w:val="24"/>
                <w:lang w:eastAsia="zh-CN"/>
              </w:rPr>
              <w:t>ADM</w:t>
            </w:r>
            <w:r w:rsidRPr="00FC5386">
              <w:rPr>
                <w:b/>
                <w:szCs w:val="24"/>
                <w:lang w:eastAsia="zh-CN"/>
              </w:rPr>
              <w:t xml:space="preserve"> </w:t>
            </w:r>
            <w:r w:rsidR="002451AA">
              <w:rPr>
                <w:b/>
                <w:szCs w:val="24"/>
                <w:lang w:eastAsia="zh-CN"/>
              </w:rPr>
              <w:t>10</w:t>
            </w:r>
          </w:p>
        </w:tc>
        <w:tc>
          <w:tcPr>
            <w:tcW w:w="3120" w:type="dxa"/>
          </w:tcPr>
          <w:p w:rsidR="00700D1F" w:rsidRPr="00700D1F" w:rsidRDefault="00700D1F" w:rsidP="00E8228B">
            <w:pPr>
              <w:tabs>
                <w:tab w:val="left" w:pos="851"/>
              </w:tabs>
              <w:spacing w:before="0" w:line="240" w:lineRule="atLeast"/>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E8228B">
              <w:rPr>
                <w:b/>
                <w:bCs/>
                <w:szCs w:val="24"/>
                <w:lang w:eastAsia="zh-CN"/>
              </w:rPr>
              <w:t>5</w:t>
            </w:r>
            <w:r w:rsidRPr="00FC5386">
              <w:rPr>
                <w:b/>
                <w:bCs/>
                <w:szCs w:val="24"/>
                <w:lang w:eastAsia="zh-CN"/>
              </w:rPr>
              <w:t>/</w:t>
            </w:r>
            <w:r w:rsidR="002451AA">
              <w:rPr>
                <w:b/>
                <w:bCs/>
                <w:szCs w:val="24"/>
                <w:lang w:eastAsia="zh-CN"/>
              </w:rPr>
              <w:t>66</w:t>
            </w:r>
            <w:r w:rsidRPr="00FC5386">
              <w:rPr>
                <w:b/>
                <w:bCs/>
                <w:szCs w:val="24"/>
                <w:lang w:eastAsia="zh-CN"/>
              </w:rPr>
              <w:t>-C</w:t>
            </w:r>
          </w:p>
        </w:tc>
      </w:tr>
      <w:bookmarkEnd w:id="1"/>
      <w:tr w:rsidR="00700D1F" w:rsidTr="00C473AD">
        <w:trPr>
          <w:cantSplit/>
          <w:trHeight w:val="23"/>
        </w:trPr>
        <w:tc>
          <w:tcPr>
            <w:tcW w:w="6911" w:type="dxa"/>
            <w:vMerge/>
          </w:tcPr>
          <w:p w:rsidR="00700D1F" w:rsidRDefault="00700D1F" w:rsidP="00700D1F">
            <w:pPr>
              <w:tabs>
                <w:tab w:val="left" w:pos="851"/>
              </w:tabs>
              <w:spacing w:line="240" w:lineRule="atLeast"/>
              <w:rPr>
                <w:b/>
                <w:lang w:eastAsia="zh-CN"/>
              </w:rPr>
            </w:pPr>
          </w:p>
        </w:tc>
        <w:tc>
          <w:tcPr>
            <w:tcW w:w="3120" w:type="dxa"/>
          </w:tcPr>
          <w:p w:rsidR="00700D1F" w:rsidRPr="00FC5386" w:rsidRDefault="00700D1F" w:rsidP="00E8228B">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E8228B">
              <w:rPr>
                <w:b/>
                <w:bCs/>
                <w:szCs w:val="24"/>
                <w:lang w:eastAsia="zh-CN"/>
              </w:rPr>
              <w:t>5</w:t>
            </w:r>
            <w:r w:rsidRPr="00FC5386">
              <w:rPr>
                <w:rFonts w:hint="eastAsia"/>
                <w:b/>
                <w:bCs/>
                <w:szCs w:val="24"/>
                <w:lang w:eastAsia="zh-CN"/>
              </w:rPr>
              <w:t>年</w:t>
            </w:r>
            <w:r w:rsidR="002451AA">
              <w:rPr>
                <w:rFonts w:asciiTheme="minorHAnsi" w:hAnsiTheme="minorHAnsi" w:cstheme="minorHAnsi"/>
                <w:b/>
                <w:bCs/>
                <w:szCs w:val="24"/>
                <w:lang w:eastAsia="zh-CN"/>
              </w:rPr>
              <w:t>5</w:t>
            </w:r>
            <w:r w:rsidRPr="00FC5386">
              <w:rPr>
                <w:rFonts w:hint="eastAsia"/>
                <w:b/>
                <w:bCs/>
                <w:szCs w:val="24"/>
                <w:lang w:eastAsia="zh-CN"/>
              </w:rPr>
              <w:t>月</w:t>
            </w:r>
            <w:r w:rsidR="002451AA">
              <w:rPr>
                <w:rFonts w:asciiTheme="minorHAnsi" w:hAnsiTheme="minorHAnsi" w:cstheme="minorHAnsi"/>
                <w:b/>
                <w:bCs/>
                <w:szCs w:val="24"/>
                <w:lang w:eastAsia="zh-CN"/>
              </w:rPr>
              <w:t>8</w:t>
            </w:r>
            <w:r w:rsidRPr="00FC5386">
              <w:rPr>
                <w:rFonts w:hint="eastAsia"/>
                <w:b/>
                <w:bCs/>
                <w:szCs w:val="24"/>
                <w:lang w:eastAsia="zh-CN"/>
              </w:rPr>
              <w:t>日</w:t>
            </w:r>
          </w:p>
        </w:tc>
      </w:tr>
      <w:tr w:rsidR="00700D1F" w:rsidTr="00C473AD">
        <w:trPr>
          <w:cantSplit/>
          <w:trHeight w:val="23"/>
        </w:trPr>
        <w:tc>
          <w:tcPr>
            <w:tcW w:w="6911" w:type="dxa"/>
            <w:vMerge/>
          </w:tcPr>
          <w:p w:rsidR="00700D1F" w:rsidRDefault="00700D1F" w:rsidP="00700D1F">
            <w:pPr>
              <w:tabs>
                <w:tab w:val="left" w:pos="851"/>
              </w:tabs>
              <w:spacing w:line="240" w:lineRule="atLeast"/>
              <w:rPr>
                <w:b/>
                <w:lang w:eastAsia="zh-CN"/>
              </w:rPr>
            </w:pPr>
          </w:p>
        </w:tc>
        <w:tc>
          <w:tcPr>
            <w:tcW w:w="3120" w:type="dxa"/>
          </w:tcPr>
          <w:p w:rsidR="00700D1F" w:rsidRPr="00FC5386" w:rsidRDefault="00700D1F" w:rsidP="00700D1F">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jc w:val="center"/>
        <w:tblLayout w:type="fixed"/>
        <w:tblLook w:val="0000" w:firstRow="0" w:lastRow="0" w:firstColumn="0" w:lastColumn="0" w:noHBand="0" w:noVBand="0"/>
      </w:tblPr>
      <w:tblGrid>
        <w:gridCol w:w="6912"/>
        <w:gridCol w:w="3119"/>
      </w:tblGrid>
      <w:tr w:rsidR="0093362E" w:rsidTr="00C473AD">
        <w:trPr>
          <w:cantSplit/>
          <w:jc w:val="center"/>
        </w:trPr>
        <w:tc>
          <w:tcPr>
            <w:tcW w:w="6912" w:type="dxa"/>
          </w:tcPr>
          <w:p w:rsidR="0093362E" w:rsidRDefault="0093362E">
            <w:pPr>
              <w:rPr>
                <w:lang w:val="fr-CH" w:eastAsia="zh-CN"/>
              </w:rPr>
            </w:pPr>
          </w:p>
        </w:tc>
        <w:tc>
          <w:tcPr>
            <w:tcW w:w="3119" w:type="dxa"/>
          </w:tcPr>
          <w:p w:rsidR="0093362E" w:rsidRDefault="0093362E">
            <w:pPr>
              <w:rPr>
                <w:b/>
                <w:bCs/>
                <w:lang w:val="fr-CH" w:eastAsia="zh-CN"/>
              </w:rPr>
            </w:pPr>
          </w:p>
        </w:tc>
      </w:tr>
      <w:tr w:rsidR="0093362E" w:rsidTr="00C473AD">
        <w:trPr>
          <w:cantSplit/>
          <w:jc w:val="center"/>
        </w:trPr>
        <w:tc>
          <w:tcPr>
            <w:tcW w:w="10031" w:type="dxa"/>
            <w:gridSpan w:val="2"/>
          </w:tcPr>
          <w:p w:rsidR="0093362E" w:rsidRDefault="0093362E">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rsidTr="00C473AD">
        <w:trPr>
          <w:cantSplit/>
          <w:jc w:val="center"/>
        </w:trPr>
        <w:tc>
          <w:tcPr>
            <w:tcW w:w="10031" w:type="dxa"/>
            <w:gridSpan w:val="2"/>
          </w:tcPr>
          <w:p w:rsidR="0093362E" w:rsidRDefault="002451AA">
            <w:pPr>
              <w:pStyle w:val="Title1"/>
              <w:rPr>
                <w:bCs/>
                <w:lang w:eastAsia="zh-CN"/>
              </w:rPr>
            </w:pPr>
            <w:r>
              <w:rPr>
                <w:rFonts w:hint="eastAsia"/>
                <w:lang w:eastAsia="zh-CN"/>
              </w:rPr>
              <w:t>国际电联</w:t>
            </w:r>
            <w:r>
              <w:rPr>
                <w:rFonts w:hint="eastAsia"/>
                <w:lang w:eastAsia="zh-CN"/>
              </w:rPr>
              <w:t>201</w:t>
            </w:r>
            <w:r>
              <w:rPr>
                <w:lang w:eastAsia="zh-CN"/>
              </w:rPr>
              <w:t>4</w:t>
            </w:r>
            <w:r>
              <w:rPr>
                <w:rFonts w:hint="eastAsia"/>
                <w:lang w:eastAsia="zh-CN"/>
              </w:rPr>
              <w:t>年世界电信展账目的外部审计</w:t>
            </w:r>
          </w:p>
        </w:tc>
      </w:tr>
    </w:tbl>
    <w:p w:rsidR="0093362E" w:rsidRDefault="0093362E" w:rsidP="00D35BBE">
      <w:pPr>
        <w:spacing w:before="480"/>
        <w:textAlignment w:val="auto"/>
        <w:rPr>
          <w:lang w:val="fr-FR"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93362E" w:rsidTr="00C473AD">
        <w:trPr>
          <w:trHeight w:val="3372"/>
          <w:jc w:val="center"/>
        </w:trPr>
        <w:tc>
          <w:tcPr>
            <w:tcW w:w="8080" w:type="dxa"/>
            <w:tcBorders>
              <w:top w:val="single" w:sz="12" w:space="0" w:color="auto"/>
              <w:left w:val="single" w:sz="12" w:space="0" w:color="auto"/>
              <w:bottom w:val="single" w:sz="12" w:space="0" w:color="auto"/>
              <w:right w:val="single" w:sz="12" w:space="0" w:color="auto"/>
            </w:tcBorders>
          </w:tcPr>
          <w:p w:rsidR="0093362E" w:rsidRPr="00FC5386" w:rsidRDefault="0093362E" w:rsidP="00616363">
            <w:pPr>
              <w:pStyle w:val="Headingb"/>
              <w:rPr>
                <w:lang w:val="fr-FR" w:eastAsia="zh-CN"/>
              </w:rPr>
            </w:pPr>
            <w:r w:rsidRPr="00FC5386">
              <w:rPr>
                <w:rFonts w:hint="eastAsia"/>
                <w:lang w:val="fr-FR" w:eastAsia="zh-CN"/>
              </w:rPr>
              <w:t>概</w:t>
            </w:r>
            <w:r w:rsidRPr="00FC5386">
              <w:rPr>
                <w:rFonts w:hint="eastAsia"/>
                <w:lang w:eastAsia="zh-CN"/>
              </w:rPr>
              <w:t>要</w:t>
            </w:r>
          </w:p>
          <w:p w:rsidR="0093362E" w:rsidRPr="00FC5386" w:rsidRDefault="007F51C4" w:rsidP="00616363">
            <w:pPr>
              <w:ind w:firstLineChars="200" w:firstLine="480"/>
              <w:rPr>
                <w:szCs w:val="22"/>
                <w:lang w:val="fr-FR" w:eastAsia="zh-CN"/>
              </w:rPr>
            </w:pPr>
            <w:r>
              <w:rPr>
                <w:rFonts w:hint="eastAsia"/>
                <w:lang w:val="en-US" w:eastAsia="zh-CN"/>
              </w:rPr>
              <w:t>本外部审计员的报告涉及国际电联</w:t>
            </w:r>
            <w:r>
              <w:rPr>
                <w:rFonts w:hint="eastAsia"/>
                <w:lang w:val="en-US" w:eastAsia="zh-CN"/>
              </w:rPr>
              <w:t>201</w:t>
            </w:r>
            <w:r>
              <w:rPr>
                <w:lang w:val="en-US" w:eastAsia="zh-CN"/>
              </w:rPr>
              <w:t>4</w:t>
            </w:r>
            <w:r>
              <w:rPr>
                <w:rFonts w:hint="eastAsia"/>
                <w:lang w:val="en-US" w:eastAsia="zh-CN"/>
              </w:rPr>
              <w:t>年世界电信展账目。</w:t>
            </w:r>
          </w:p>
          <w:p w:rsidR="0093362E" w:rsidRPr="00616363" w:rsidRDefault="0093362E" w:rsidP="00616363">
            <w:pPr>
              <w:pStyle w:val="Headingb"/>
              <w:rPr>
                <w:lang w:val="fr-FR" w:eastAsia="zh-CN"/>
              </w:rPr>
            </w:pPr>
            <w:r w:rsidRPr="00616363">
              <w:rPr>
                <w:rFonts w:hint="eastAsia"/>
                <w:lang w:val="fr-FR" w:eastAsia="zh-CN"/>
              </w:rPr>
              <w:t>需采取的行动</w:t>
            </w:r>
          </w:p>
          <w:p w:rsidR="0093362E" w:rsidRPr="00FC5386" w:rsidRDefault="007F51C4" w:rsidP="007F51C4">
            <w:pPr>
              <w:ind w:firstLineChars="200" w:firstLine="480"/>
              <w:rPr>
                <w:szCs w:val="22"/>
                <w:lang w:eastAsia="zh-CN"/>
              </w:rPr>
            </w:pPr>
            <w:r>
              <w:rPr>
                <w:rFonts w:hint="eastAsia"/>
                <w:lang w:val="en-US" w:eastAsia="zh-CN"/>
              </w:rPr>
              <w:t>请理事会审议外部审计员关于</w:t>
            </w:r>
            <w:r>
              <w:rPr>
                <w:rFonts w:hint="eastAsia"/>
                <w:lang w:val="en-US" w:eastAsia="zh-CN"/>
              </w:rPr>
              <w:t>201</w:t>
            </w:r>
            <w:r>
              <w:rPr>
                <w:lang w:val="en-US" w:eastAsia="zh-CN"/>
              </w:rPr>
              <w:t>4</w:t>
            </w:r>
            <w:r>
              <w:rPr>
                <w:rFonts w:hint="eastAsia"/>
                <w:lang w:val="en-US" w:eastAsia="zh-CN"/>
              </w:rPr>
              <w:t>年账目的报告并</w:t>
            </w:r>
            <w:r w:rsidRPr="00B304F4">
              <w:rPr>
                <w:rFonts w:hint="eastAsia"/>
                <w:b/>
                <w:bCs/>
                <w:lang w:val="en-US" w:eastAsia="zh-CN"/>
              </w:rPr>
              <w:t>批准</w:t>
            </w:r>
            <w:r>
              <w:rPr>
                <w:rFonts w:hint="eastAsia"/>
                <w:lang w:val="en-US" w:eastAsia="zh-CN"/>
              </w:rPr>
              <w:t>经审计的账目。</w:t>
            </w:r>
          </w:p>
          <w:p w:rsidR="0093362E" w:rsidRPr="00616363" w:rsidRDefault="006A2DD3" w:rsidP="00616363">
            <w:pPr>
              <w:jc w:val="center"/>
              <w:rPr>
                <w:sz w:val="28"/>
                <w:szCs w:val="22"/>
                <w:lang w:eastAsia="zh-CN"/>
              </w:rPr>
            </w:pPr>
            <w:r w:rsidRPr="00FC5386">
              <w:rPr>
                <w:sz w:val="28"/>
                <w:szCs w:val="22"/>
                <w:lang w:eastAsia="zh-CN"/>
              </w:rPr>
              <w:t>______________</w:t>
            </w:r>
          </w:p>
          <w:p w:rsidR="0093362E" w:rsidRPr="00616363" w:rsidRDefault="0093362E" w:rsidP="00616363">
            <w:pPr>
              <w:pStyle w:val="Headingb"/>
              <w:rPr>
                <w:lang w:val="fr-FR" w:eastAsia="zh-CN"/>
              </w:rPr>
            </w:pPr>
            <w:r w:rsidRPr="00616363">
              <w:rPr>
                <w:rFonts w:hint="eastAsia"/>
                <w:lang w:val="fr-FR" w:eastAsia="zh-CN"/>
              </w:rPr>
              <w:t>参考文件</w:t>
            </w:r>
          </w:p>
          <w:p w:rsidR="0093362E" w:rsidRDefault="008D4E02" w:rsidP="006A2DD3">
            <w:pPr>
              <w:pStyle w:val="TOC1"/>
              <w:keepLines w:val="0"/>
              <w:spacing w:before="120"/>
              <w:ind w:left="0" w:firstLineChars="200" w:firstLine="480"/>
              <w:rPr>
                <w:i/>
                <w:iCs/>
                <w:sz w:val="22"/>
                <w:lang w:val="fr-FR" w:eastAsia="zh-CN"/>
              </w:rPr>
            </w:pPr>
            <w:hyperlink r:id="rId9" w:history="1">
              <w:r w:rsidR="007F51C4" w:rsidRPr="00BF0A25">
                <w:rPr>
                  <w:rStyle w:val="Hyperlink"/>
                  <w:rFonts w:ascii="STKaiti" w:eastAsia="STKaiti" w:hAnsi="STKaiti"/>
                  <w:iCs/>
                  <w:lang w:val="en-US" w:eastAsia="zh-CN"/>
                </w:rPr>
                <w:t>《财务规则》（</w:t>
              </w:r>
              <w:r w:rsidR="007F51C4" w:rsidRPr="00931ADD">
                <w:rPr>
                  <w:rStyle w:val="Hyperlink"/>
                  <w:rFonts w:asciiTheme="minorHAnsi" w:eastAsia="STKaiti" w:hAnsiTheme="minorHAnsi"/>
                  <w:iCs/>
                  <w:lang w:val="en-US" w:eastAsia="zh-CN"/>
                </w:rPr>
                <w:t>2010</w:t>
              </w:r>
              <w:r w:rsidR="007F51C4" w:rsidRPr="00BF0A25">
                <w:rPr>
                  <w:rStyle w:val="Hyperlink"/>
                  <w:rFonts w:ascii="STKaiti" w:eastAsia="STKaiti" w:hAnsi="STKaiti"/>
                  <w:iCs/>
                  <w:lang w:val="en-US" w:eastAsia="zh-CN"/>
                </w:rPr>
                <w:t>年版）</w:t>
              </w:r>
            </w:hyperlink>
            <w:r w:rsidR="007F51C4" w:rsidRPr="009E6C68">
              <w:rPr>
                <w:rFonts w:ascii="STKaiti" w:eastAsia="STKaiti" w:hAnsi="STKaiti" w:hint="eastAsia"/>
                <w:lang w:val="en-US" w:eastAsia="zh-CN"/>
              </w:rPr>
              <w:t>：第</w:t>
            </w:r>
            <w:r w:rsidR="007F51C4" w:rsidRPr="00931ADD">
              <w:rPr>
                <w:rFonts w:asciiTheme="minorHAnsi" w:eastAsia="STKaiti" w:hAnsiTheme="minorHAnsi"/>
                <w:lang w:val="en-US" w:eastAsia="zh-CN"/>
              </w:rPr>
              <w:t>28</w:t>
            </w:r>
            <w:r w:rsidR="007F51C4" w:rsidRPr="009E6C68">
              <w:rPr>
                <w:rFonts w:ascii="STKaiti" w:eastAsia="STKaiti" w:hAnsi="STKaiti" w:hint="eastAsia"/>
                <w:lang w:val="en-US" w:eastAsia="zh-CN"/>
              </w:rPr>
              <w:t>条和附加职责范围</w:t>
            </w:r>
          </w:p>
        </w:tc>
      </w:tr>
    </w:tbl>
    <w:p w:rsidR="00433D7C" w:rsidRDefault="0093362E" w:rsidP="00433D7C">
      <w:pPr>
        <w:jc w:val="center"/>
        <w:rPr>
          <w:lang w:eastAsia="zh-CN"/>
        </w:rPr>
      </w:pPr>
      <w:r>
        <w:rPr>
          <w:lang w:eastAsia="zh-CN"/>
        </w:rPr>
        <w:br w:type="page"/>
      </w:r>
    </w:p>
    <w:p w:rsidR="00433D7C" w:rsidRPr="00EB028A" w:rsidRDefault="00EB028A" w:rsidP="00EB028A">
      <w:pPr>
        <w:jc w:val="center"/>
        <w:rPr>
          <w:lang w:eastAsia="zh-CN"/>
        </w:rPr>
      </w:pPr>
      <w:r w:rsidRPr="00F37A6A">
        <w:rPr>
          <w:rFonts w:ascii="Arial Black" w:hAnsi="Arial Black" w:hint="eastAsia"/>
          <w:iCs/>
          <w:sz w:val="40"/>
          <w:szCs w:val="40"/>
          <w:lang w:val="en-US" w:eastAsia="zh-CN"/>
        </w:rPr>
        <w:lastRenderedPageBreak/>
        <w:t>外部审计员的报告</w:t>
      </w:r>
    </w:p>
    <w:p w:rsidR="00EB028A" w:rsidRPr="0008591F" w:rsidRDefault="00EB028A" w:rsidP="00EB028A">
      <w:pPr>
        <w:spacing w:before="2400"/>
        <w:jc w:val="center"/>
        <w:rPr>
          <w:rFonts w:hint="eastAsia"/>
          <w:sz w:val="44"/>
          <w:szCs w:val="44"/>
          <w:lang w:val="en-US" w:eastAsia="zh-CN"/>
        </w:rPr>
      </w:pPr>
      <w:r w:rsidRPr="003E5760">
        <w:rPr>
          <w:rFonts w:asciiTheme="majorBidi" w:hAnsiTheme="majorBidi" w:cstheme="majorBidi"/>
          <w:iCs/>
          <w:noProof/>
          <w:color w:val="FF0000"/>
          <w:szCs w:val="24"/>
          <w:lang w:val="en-US" w:eastAsia="zh-CN"/>
        </w:rPr>
        <w:drawing>
          <wp:inline distT="0" distB="0" distL="0" distR="0" wp14:anchorId="3F4DA53C" wp14:editId="20C8B5D5">
            <wp:extent cx="659959" cy="683812"/>
            <wp:effectExtent l="0" t="0" r="6985" b="254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5"/>
                    <pic:cNvPicPr>
                      <a:picLocks noChangeAspect="1" noChangeArrowheads="1"/>
                    </pic:cNvPicPr>
                  </pic:nvPicPr>
                  <pic:blipFill>
                    <a:blip r:embed="rId10" cstate="print">
                      <a:clrChange>
                        <a:clrFrom>
                          <a:srgbClr val="14522C"/>
                        </a:clrFrom>
                        <a:clrTo>
                          <a:srgbClr val="14522C">
                            <a:alpha val="0"/>
                          </a:srgbClr>
                        </a:clrTo>
                      </a:clrChange>
                      <a:extLst>
                        <a:ext uri="{28A0092B-C50C-407E-A947-70E740481C1C}">
                          <a14:useLocalDpi xmlns:a14="http://schemas.microsoft.com/office/drawing/2010/main" val="0"/>
                        </a:ext>
                      </a:extLst>
                    </a:blip>
                    <a:srcRect/>
                    <a:stretch>
                      <a:fillRect/>
                    </a:stretch>
                  </pic:blipFill>
                  <pic:spPr bwMode="auto">
                    <a:xfrm>
                      <a:off x="0" y="0"/>
                      <a:ext cx="661878" cy="685800"/>
                    </a:xfrm>
                    <a:prstGeom prst="rect">
                      <a:avLst/>
                    </a:prstGeom>
                    <a:noFill/>
                    <a:ln>
                      <a:noFill/>
                    </a:ln>
                    <a:extLst/>
                  </pic:spPr>
                </pic:pic>
              </a:graphicData>
            </a:graphic>
          </wp:inline>
        </w:drawing>
      </w:r>
    </w:p>
    <w:p w:rsidR="00433D7C" w:rsidRPr="00F37A6A" w:rsidRDefault="00EB028A" w:rsidP="00EB028A">
      <w:pPr>
        <w:pStyle w:val="NormalIndent"/>
        <w:spacing w:before="720" w:after="5160"/>
        <w:ind w:left="0"/>
        <w:jc w:val="center"/>
        <w:rPr>
          <w:rFonts w:ascii="Arial Narrow" w:hAnsi="Arial Narrow" w:cs="Arial"/>
          <w:sz w:val="40"/>
          <w:szCs w:val="40"/>
          <w:lang w:eastAsia="zh-CN"/>
        </w:rPr>
      </w:pPr>
      <w:r w:rsidRPr="0008591F">
        <w:rPr>
          <w:rFonts w:ascii="STKaiti" w:eastAsia="STKaiti" w:hAnsi="STKaiti" w:cstheme="minorBidi" w:hint="eastAsia"/>
          <w:b/>
          <w:bCs/>
          <w:iCs/>
          <w:color w:val="000000" w:themeColor="text1"/>
          <w:kern w:val="24"/>
          <w:sz w:val="44"/>
          <w:szCs w:val="44"/>
          <w:lang w:val="it-IT" w:eastAsia="zh-CN"/>
        </w:rPr>
        <w:t>意大利审计院</w:t>
      </w:r>
    </w:p>
    <w:p w:rsidR="00433D7C" w:rsidRPr="0008591F" w:rsidRDefault="00433D7C" w:rsidP="00433D7C">
      <w:pPr>
        <w:pStyle w:val="NormalIndent"/>
        <w:ind w:left="0"/>
        <w:jc w:val="center"/>
        <w:rPr>
          <w:rFonts w:asciiTheme="minorHAnsi" w:eastAsiaTheme="minorEastAsia" w:hAnsiTheme="minorHAnsi" w:cs="Arial"/>
          <w:b/>
          <w:bCs/>
          <w:lang w:eastAsia="zh-CN"/>
        </w:rPr>
      </w:pPr>
      <w:r>
        <w:rPr>
          <w:rFonts w:asciiTheme="minorHAnsi" w:eastAsiaTheme="minorEastAsia" w:hAnsiTheme="minorHAnsi" w:cs="Arial"/>
          <w:b/>
          <w:bCs/>
          <w:lang w:eastAsia="zh-CN"/>
        </w:rPr>
        <w:t>国际电信联盟</w:t>
      </w:r>
    </w:p>
    <w:p w:rsidR="00433D7C" w:rsidRPr="0008591F" w:rsidRDefault="00433D7C" w:rsidP="00433D7C">
      <w:pPr>
        <w:pStyle w:val="NormalIndent"/>
        <w:ind w:left="0"/>
        <w:jc w:val="center"/>
        <w:rPr>
          <w:rFonts w:asciiTheme="minorHAnsi" w:eastAsiaTheme="minorEastAsia" w:hAnsiTheme="minorHAnsi" w:cs="Arial"/>
          <w:lang w:eastAsia="zh-CN"/>
        </w:rPr>
      </w:pPr>
      <w:r w:rsidRPr="0008591F">
        <w:rPr>
          <w:rFonts w:asciiTheme="minorHAnsi" w:eastAsiaTheme="minorEastAsia" w:hAnsiTheme="minorHAnsi" w:cs="Arial"/>
          <w:b/>
          <w:bCs/>
          <w:lang w:eastAsia="zh-CN"/>
        </w:rPr>
        <w:t>国际电联</w:t>
      </w:r>
      <w:r>
        <w:rPr>
          <w:rFonts w:asciiTheme="minorHAnsi" w:eastAsiaTheme="minorEastAsia" w:hAnsiTheme="minorHAnsi" w:cs="Arial"/>
          <w:b/>
          <w:bCs/>
          <w:lang w:eastAsia="zh-CN"/>
        </w:rPr>
        <w:t>2014</w:t>
      </w:r>
      <w:r w:rsidRPr="0008591F">
        <w:rPr>
          <w:rFonts w:asciiTheme="minorHAnsi" w:eastAsiaTheme="minorEastAsia" w:hAnsiTheme="minorHAnsi" w:cs="Arial"/>
          <w:b/>
          <w:bCs/>
          <w:lang w:eastAsia="zh-CN"/>
        </w:rPr>
        <w:t>年世界电信展的审计</w:t>
      </w:r>
    </w:p>
    <w:p w:rsidR="00433D7C" w:rsidRPr="00E9506A" w:rsidRDefault="00433D7C" w:rsidP="00EB028A">
      <w:pPr>
        <w:pStyle w:val="NormalIndent"/>
        <w:spacing w:before="1320"/>
        <w:ind w:left="0"/>
        <w:jc w:val="right"/>
        <w:rPr>
          <w:rFonts w:ascii="Arial Narrow" w:hAnsi="Arial Narrow" w:cs="Arial"/>
          <w:lang w:eastAsia="zh-CN"/>
        </w:rPr>
      </w:pPr>
      <w:r>
        <w:rPr>
          <w:rFonts w:asciiTheme="minorHAnsi" w:eastAsiaTheme="minorEastAsia" w:hAnsiTheme="minorHAnsi" w:cs="Arial"/>
          <w:lang w:eastAsia="zh-CN"/>
        </w:rPr>
        <w:t>2015</w:t>
      </w:r>
      <w:r w:rsidRPr="0008591F">
        <w:rPr>
          <w:rFonts w:asciiTheme="minorHAnsi" w:eastAsiaTheme="minorEastAsia" w:hAnsiTheme="minorHAnsi" w:cs="Arial"/>
          <w:lang w:eastAsia="zh-CN"/>
        </w:rPr>
        <w:t>年</w:t>
      </w:r>
      <w:r>
        <w:rPr>
          <w:rFonts w:asciiTheme="minorHAnsi" w:eastAsiaTheme="minorEastAsia" w:hAnsiTheme="minorHAnsi" w:cs="Arial"/>
          <w:lang w:eastAsia="zh-CN"/>
        </w:rPr>
        <w:t>4</w:t>
      </w:r>
      <w:r w:rsidRPr="0008591F">
        <w:rPr>
          <w:rFonts w:asciiTheme="minorHAnsi" w:eastAsiaTheme="minorEastAsia" w:hAnsiTheme="minorHAnsi" w:cs="Arial"/>
          <w:lang w:eastAsia="zh-CN"/>
        </w:rPr>
        <w:t>月</w:t>
      </w:r>
      <w:r>
        <w:rPr>
          <w:rFonts w:asciiTheme="minorHAnsi" w:eastAsiaTheme="minorEastAsia" w:hAnsiTheme="minorHAnsi" w:cs="Arial"/>
          <w:lang w:eastAsia="zh-CN"/>
        </w:rPr>
        <w:t>27</w:t>
      </w:r>
      <w:r w:rsidRPr="0008591F">
        <w:rPr>
          <w:rFonts w:asciiTheme="minorHAnsi" w:eastAsiaTheme="minorEastAsia" w:hAnsiTheme="minorHAnsi" w:cs="Arial"/>
          <w:lang w:eastAsia="zh-CN"/>
        </w:rPr>
        <w:t>日</w:t>
      </w:r>
    </w:p>
    <w:p w:rsidR="00433D7C" w:rsidRDefault="00433D7C" w:rsidP="00433D7C">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433D7C" w:rsidRPr="007F65CA" w:rsidRDefault="00433D7C" w:rsidP="00ED5BB7">
      <w:pPr>
        <w:spacing w:before="360"/>
        <w:jc w:val="center"/>
        <w:rPr>
          <w:b/>
          <w:bCs/>
          <w:sz w:val="28"/>
          <w:szCs w:val="28"/>
          <w:lang w:eastAsia="zh-CN"/>
        </w:rPr>
      </w:pPr>
      <w:r w:rsidRPr="007F65CA">
        <w:rPr>
          <w:rFonts w:hint="eastAsia"/>
          <w:b/>
          <w:bCs/>
          <w:sz w:val="28"/>
          <w:szCs w:val="28"/>
          <w:lang w:eastAsia="zh-CN"/>
        </w:rPr>
        <w:lastRenderedPageBreak/>
        <w:t>目录</w:t>
      </w:r>
    </w:p>
    <w:p w:rsidR="00570E7D" w:rsidRPr="00975910" w:rsidRDefault="00433D7C" w:rsidP="001B5540">
      <w:pPr>
        <w:pStyle w:val="TOC1"/>
        <w:tabs>
          <w:tab w:val="clear" w:pos="7938"/>
          <w:tab w:val="right" w:leader="dot" w:pos="8789"/>
          <w:tab w:val="right" w:leader="dot" w:pos="9072"/>
        </w:tabs>
        <w:rPr>
          <w:rFonts w:asciiTheme="minorHAnsi" w:eastAsiaTheme="minorEastAsia" w:hAnsiTheme="minorHAnsi" w:cstheme="minorBidi"/>
          <w:b/>
          <w:bCs/>
          <w:noProof/>
          <w:sz w:val="22"/>
          <w:szCs w:val="22"/>
          <w:lang w:val="en-US" w:eastAsia="zh-CN"/>
        </w:rPr>
      </w:pPr>
      <w:r>
        <w:rPr>
          <w:lang w:eastAsia="zh-CN"/>
        </w:rPr>
        <w:fldChar w:fldCharType="begin"/>
      </w:r>
      <w:r>
        <w:rPr>
          <w:lang w:eastAsia="zh-CN"/>
        </w:rPr>
        <w:instrText xml:space="preserve"> TOC \o "1-2" \h \z \u </w:instrText>
      </w:r>
      <w:r>
        <w:rPr>
          <w:lang w:eastAsia="zh-CN"/>
        </w:rPr>
        <w:fldChar w:fldCharType="separate"/>
      </w:r>
      <w:hyperlink w:anchor="_Toc419394731" w:history="1">
        <w:r w:rsidR="00570E7D" w:rsidRPr="00975910">
          <w:rPr>
            <w:rStyle w:val="Hyperlink"/>
            <w:rFonts w:cs="Calibri" w:hint="eastAsia"/>
            <w:b/>
            <w:bCs/>
            <w:noProof/>
            <w:lang w:eastAsia="zh-CN"/>
          </w:rPr>
          <w:t>审计摘要</w:t>
        </w:r>
        <w:r w:rsidR="00570E7D" w:rsidRPr="00975910">
          <w:rPr>
            <w:b/>
            <w:bCs/>
            <w:noProof/>
            <w:webHidden/>
          </w:rPr>
          <w:tab/>
        </w:r>
        <w:r w:rsidR="00570E7D" w:rsidRPr="00975910">
          <w:rPr>
            <w:b/>
            <w:bCs/>
            <w:noProof/>
            <w:webHidden/>
          </w:rPr>
          <w:fldChar w:fldCharType="begin"/>
        </w:r>
        <w:r w:rsidR="00570E7D" w:rsidRPr="00975910">
          <w:rPr>
            <w:b/>
            <w:bCs/>
            <w:noProof/>
            <w:webHidden/>
          </w:rPr>
          <w:instrText xml:space="preserve"> PAGEREF _Toc419394731 \h </w:instrText>
        </w:r>
        <w:r w:rsidR="00570E7D" w:rsidRPr="00975910">
          <w:rPr>
            <w:b/>
            <w:bCs/>
            <w:noProof/>
            <w:webHidden/>
          </w:rPr>
        </w:r>
        <w:r w:rsidR="00570E7D" w:rsidRPr="00975910">
          <w:rPr>
            <w:b/>
            <w:bCs/>
            <w:noProof/>
            <w:webHidden/>
          </w:rPr>
          <w:fldChar w:fldCharType="separate"/>
        </w:r>
        <w:r w:rsidR="00570E7D" w:rsidRPr="00975910">
          <w:rPr>
            <w:b/>
            <w:bCs/>
            <w:noProof/>
            <w:webHidden/>
          </w:rPr>
          <w:t>5</w:t>
        </w:r>
        <w:r w:rsidR="00570E7D" w:rsidRPr="00975910">
          <w:rPr>
            <w:b/>
            <w:bCs/>
            <w:noProof/>
            <w:webHidden/>
          </w:rPr>
          <w:fldChar w:fldCharType="end"/>
        </w:r>
      </w:hyperlink>
    </w:p>
    <w:p w:rsidR="00570E7D" w:rsidRDefault="00570E7D" w:rsidP="001B5540">
      <w:pPr>
        <w:pStyle w:val="TOC2"/>
        <w:tabs>
          <w:tab w:val="clear" w:pos="7938"/>
          <w:tab w:val="right" w:leader="dot" w:pos="8789"/>
          <w:tab w:val="right" w:leader="dot" w:pos="9072"/>
        </w:tabs>
        <w:spacing w:before="120"/>
        <w:ind w:left="0" w:firstLine="284"/>
        <w:rPr>
          <w:rFonts w:asciiTheme="minorHAnsi" w:eastAsiaTheme="minorEastAsia" w:hAnsiTheme="minorHAnsi" w:cstheme="minorBidi"/>
          <w:noProof/>
          <w:sz w:val="22"/>
          <w:szCs w:val="22"/>
          <w:lang w:val="en-US" w:eastAsia="zh-CN"/>
        </w:rPr>
      </w:pPr>
      <w:hyperlink w:anchor="_Toc419394732" w:history="1">
        <w:r w:rsidRPr="00515709">
          <w:rPr>
            <w:rStyle w:val="Hyperlink"/>
            <w:rFonts w:eastAsia="STKaiti" w:hint="eastAsia"/>
            <w:noProof/>
            <w:lang w:eastAsia="zh-CN"/>
          </w:rPr>
          <w:t>审计的法律框架和范围</w:t>
        </w:r>
        <w:r>
          <w:rPr>
            <w:noProof/>
            <w:webHidden/>
          </w:rPr>
          <w:tab/>
        </w:r>
        <w:r>
          <w:rPr>
            <w:noProof/>
            <w:webHidden/>
          </w:rPr>
          <w:fldChar w:fldCharType="begin"/>
        </w:r>
        <w:r>
          <w:rPr>
            <w:noProof/>
            <w:webHidden/>
          </w:rPr>
          <w:instrText xml:space="preserve"> PAGEREF _Toc419394732 \h </w:instrText>
        </w:r>
        <w:r>
          <w:rPr>
            <w:noProof/>
            <w:webHidden/>
          </w:rPr>
        </w:r>
        <w:r>
          <w:rPr>
            <w:noProof/>
            <w:webHidden/>
          </w:rPr>
          <w:fldChar w:fldCharType="separate"/>
        </w:r>
        <w:r>
          <w:rPr>
            <w:noProof/>
            <w:webHidden/>
          </w:rPr>
          <w:t>5</w:t>
        </w:r>
        <w:r>
          <w:rPr>
            <w:noProof/>
            <w:webHidden/>
          </w:rPr>
          <w:fldChar w:fldCharType="end"/>
        </w:r>
      </w:hyperlink>
    </w:p>
    <w:p w:rsidR="00570E7D" w:rsidRDefault="00570E7D" w:rsidP="001B5540">
      <w:pPr>
        <w:pStyle w:val="TOC2"/>
        <w:tabs>
          <w:tab w:val="clear" w:pos="7938"/>
          <w:tab w:val="right" w:leader="dot" w:pos="8789"/>
          <w:tab w:val="right" w:leader="dot" w:pos="9072"/>
        </w:tabs>
        <w:spacing w:before="120"/>
        <w:ind w:left="0" w:firstLine="284"/>
        <w:rPr>
          <w:rFonts w:asciiTheme="minorHAnsi" w:eastAsiaTheme="minorEastAsia" w:hAnsiTheme="minorHAnsi" w:cstheme="minorBidi"/>
          <w:noProof/>
          <w:sz w:val="22"/>
          <w:szCs w:val="22"/>
          <w:lang w:val="en-US" w:eastAsia="zh-CN"/>
        </w:rPr>
      </w:pPr>
      <w:hyperlink w:anchor="_Toc419394733" w:history="1">
        <w:r w:rsidRPr="00515709">
          <w:rPr>
            <w:rStyle w:val="Hyperlink"/>
            <w:rFonts w:eastAsia="STKaiti" w:hint="eastAsia"/>
            <w:noProof/>
            <w:lang w:eastAsia="zh-CN"/>
          </w:rPr>
          <w:t>审计活动</w:t>
        </w:r>
        <w:r>
          <w:rPr>
            <w:noProof/>
            <w:webHidden/>
          </w:rPr>
          <w:tab/>
        </w:r>
        <w:r>
          <w:rPr>
            <w:noProof/>
            <w:webHidden/>
          </w:rPr>
          <w:fldChar w:fldCharType="begin"/>
        </w:r>
        <w:r>
          <w:rPr>
            <w:noProof/>
            <w:webHidden/>
          </w:rPr>
          <w:instrText xml:space="preserve"> PAGEREF _Toc419394733 \h </w:instrText>
        </w:r>
        <w:r>
          <w:rPr>
            <w:noProof/>
            <w:webHidden/>
          </w:rPr>
        </w:r>
        <w:r>
          <w:rPr>
            <w:noProof/>
            <w:webHidden/>
          </w:rPr>
          <w:fldChar w:fldCharType="separate"/>
        </w:r>
        <w:r>
          <w:rPr>
            <w:noProof/>
            <w:webHidden/>
          </w:rPr>
          <w:t>5</w:t>
        </w:r>
        <w:r>
          <w:rPr>
            <w:noProof/>
            <w:webHidden/>
          </w:rPr>
          <w:fldChar w:fldCharType="end"/>
        </w:r>
      </w:hyperlink>
    </w:p>
    <w:p w:rsidR="00570E7D" w:rsidRDefault="00570E7D" w:rsidP="001B5540">
      <w:pPr>
        <w:pStyle w:val="TOC2"/>
        <w:tabs>
          <w:tab w:val="clear" w:pos="7938"/>
          <w:tab w:val="right" w:leader="dot" w:pos="8789"/>
          <w:tab w:val="right" w:leader="dot" w:pos="9072"/>
        </w:tabs>
        <w:spacing w:before="120"/>
        <w:ind w:left="0" w:firstLine="284"/>
        <w:rPr>
          <w:rFonts w:asciiTheme="minorHAnsi" w:eastAsiaTheme="minorEastAsia" w:hAnsiTheme="minorHAnsi" w:cstheme="minorBidi"/>
          <w:noProof/>
          <w:sz w:val="22"/>
          <w:szCs w:val="22"/>
          <w:lang w:val="en-US" w:eastAsia="zh-CN"/>
        </w:rPr>
      </w:pPr>
      <w:hyperlink w:anchor="_Toc419394734" w:history="1">
        <w:r w:rsidRPr="00515709">
          <w:rPr>
            <w:rStyle w:val="Hyperlink"/>
            <w:rFonts w:eastAsia="STKaiti" w:hint="eastAsia"/>
            <w:noProof/>
            <w:lang w:eastAsia="zh-CN"/>
          </w:rPr>
          <w:t>鸣谢</w:t>
        </w:r>
        <w:r>
          <w:rPr>
            <w:noProof/>
            <w:webHidden/>
          </w:rPr>
          <w:tab/>
        </w:r>
        <w:r>
          <w:rPr>
            <w:noProof/>
            <w:webHidden/>
          </w:rPr>
          <w:fldChar w:fldCharType="begin"/>
        </w:r>
        <w:r>
          <w:rPr>
            <w:noProof/>
            <w:webHidden/>
          </w:rPr>
          <w:instrText xml:space="preserve"> PAGEREF _Toc419394734 \h </w:instrText>
        </w:r>
        <w:r>
          <w:rPr>
            <w:noProof/>
            <w:webHidden/>
          </w:rPr>
        </w:r>
        <w:r>
          <w:rPr>
            <w:noProof/>
            <w:webHidden/>
          </w:rPr>
          <w:fldChar w:fldCharType="separate"/>
        </w:r>
        <w:r>
          <w:rPr>
            <w:noProof/>
            <w:webHidden/>
          </w:rPr>
          <w:t>6</w:t>
        </w:r>
        <w:r>
          <w:rPr>
            <w:noProof/>
            <w:webHidden/>
          </w:rPr>
          <w:fldChar w:fldCharType="end"/>
        </w:r>
      </w:hyperlink>
    </w:p>
    <w:p w:rsidR="00570E7D" w:rsidRPr="00975910" w:rsidRDefault="00570E7D" w:rsidP="001B5540">
      <w:pPr>
        <w:pStyle w:val="TOC2"/>
        <w:tabs>
          <w:tab w:val="clear" w:pos="7938"/>
          <w:tab w:val="right" w:leader="dot" w:pos="8789"/>
          <w:tab w:val="right" w:leader="dot" w:pos="9072"/>
        </w:tabs>
        <w:spacing w:before="120"/>
        <w:rPr>
          <w:rFonts w:asciiTheme="minorHAnsi" w:eastAsiaTheme="minorEastAsia" w:hAnsiTheme="minorHAnsi" w:cstheme="minorBidi"/>
          <w:b/>
          <w:bCs/>
          <w:noProof/>
          <w:sz w:val="22"/>
          <w:szCs w:val="22"/>
          <w:lang w:val="en-US" w:eastAsia="zh-CN"/>
        </w:rPr>
      </w:pPr>
      <w:hyperlink w:anchor="_Toc419394735" w:history="1">
        <w:r w:rsidRPr="00975910">
          <w:rPr>
            <w:rStyle w:val="Hyperlink"/>
            <w:rFonts w:cs="Calibri" w:hint="eastAsia"/>
            <w:b/>
            <w:bCs/>
            <w:noProof/>
            <w:lang w:eastAsia="zh-CN"/>
          </w:rPr>
          <w:t>向</w:t>
        </w:r>
        <w:r w:rsidRPr="00975910">
          <w:rPr>
            <w:rStyle w:val="Hyperlink"/>
            <w:rFonts w:cs="Calibri"/>
            <w:b/>
            <w:bCs/>
            <w:noProof/>
            <w:lang w:eastAsia="zh-CN"/>
          </w:rPr>
          <w:t>IPSAS</w:t>
        </w:r>
        <w:r w:rsidRPr="00975910">
          <w:rPr>
            <w:rStyle w:val="Hyperlink"/>
            <w:rFonts w:cs="Calibri" w:hint="eastAsia"/>
            <w:b/>
            <w:bCs/>
            <w:noProof/>
            <w:lang w:eastAsia="zh-CN"/>
          </w:rPr>
          <w:t>的转换</w:t>
        </w:r>
        <w:r w:rsidRPr="00975910">
          <w:rPr>
            <w:b/>
            <w:bCs/>
            <w:noProof/>
            <w:webHidden/>
          </w:rPr>
          <w:tab/>
        </w:r>
        <w:r w:rsidRPr="00975910">
          <w:rPr>
            <w:b/>
            <w:bCs/>
            <w:noProof/>
            <w:webHidden/>
          </w:rPr>
          <w:fldChar w:fldCharType="begin"/>
        </w:r>
        <w:r w:rsidRPr="00975910">
          <w:rPr>
            <w:b/>
            <w:bCs/>
            <w:noProof/>
            <w:webHidden/>
          </w:rPr>
          <w:instrText xml:space="preserve"> PAGEREF _Toc419394735 \h </w:instrText>
        </w:r>
        <w:r w:rsidRPr="00975910">
          <w:rPr>
            <w:b/>
            <w:bCs/>
            <w:noProof/>
            <w:webHidden/>
          </w:rPr>
        </w:r>
        <w:r w:rsidRPr="00975910">
          <w:rPr>
            <w:b/>
            <w:bCs/>
            <w:noProof/>
            <w:webHidden/>
          </w:rPr>
          <w:fldChar w:fldCharType="separate"/>
        </w:r>
        <w:r w:rsidRPr="00975910">
          <w:rPr>
            <w:b/>
            <w:bCs/>
            <w:noProof/>
            <w:webHidden/>
          </w:rPr>
          <w:t>6</w:t>
        </w:r>
        <w:r w:rsidRPr="00975910">
          <w:rPr>
            <w:b/>
            <w:bCs/>
            <w:noProof/>
            <w:webHidden/>
          </w:rPr>
          <w:fldChar w:fldCharType="end"/>
        </w:r>
      </w:hyperlink>
    </w:p>
    <w:p w:rsidR="00570E7D" w:rsidRPr="00975910" w:rsidRDefault="00570E7D" w:rsidP="001B5540">
      <w:pPr>
        <w:pStyle w:val="TOC2"/>
        <w:tabs>
          <w:tab w:val="clear" w:pos="7938"/>
          <w:tab w:val="right" w:leader="dot" w:pos="8789"/>
          <w:tab w:val="right" w:leader="dot" w:pos="9072"/>
        </w:tabs>
        <w:spacing w:before="120"/>
        <w:rPr>
          <w:rFonts w:asciiTheme="minorHAnsi" w:eastAsiaTheme="minorEastAsia" w:hAnsiTheme="minorHAnsi" w:cstheme="minorBidi"/>
          <w:b/>
          <w:bCs/>
          <w:noProof/>
          <w:sz w:val="22"/>
          <w:szCs w:val="22"/>
          <w:lang w:val="en-US" w:eastAsia="zh-CN"/>
        </w:rPr>
      </w:pPr>
      <w:hyperlink w:anchor="_Toc419394736" w:history="1">
        <w:r w:rsidRPr="00975910">
          <w:rPr>
            <w:rStyle w:val="Hyperlink"/>
            <w:rFonts w:cs="Calibri" w:hint="eastAsia"/>
            <w:b/>
            <w:bCs/>
            <w:noProof/>
            <w:lang w:eastAsia="zh-CN"/>
          </w:rPr>
          <w:t>重要数字</w:t>
        </w:r>
        <w:r w:rsidRPr="00975910">
          <w:rPr>
            <w:b/>
            <w:bCs/>
            <w:noProof/>
            <w:webHidden/>
          </w:rPr>
          <w:tab/>
        </w:r>
        <w:r w:rsidRPr="00975910">
          <w:rPr>
            <w:b/>
            <w:bCs/>
            <w:noProof/>
            <w:webHidden/>
          </w:rPr>
          <w:fldChar w:fldCharType="begin"/>
        </w:r>
        <w:r w:rsidRPr="00975910">
          <w:rPr>
            <w:b/>
            <w:bCs/>
            <w:noProof/>
            <w:webHidden/>
          </w:rPr>
          <w:instrText xml:space="preserve"> PAGEREF _Toc419394736 \h </w:instrText>
        </w:r>
        <w:r w:rsidRPr="00975910">
          <w:rPr>
            <w:b/>
            <w:bCs/>
            <w:noProof/>
            <w:webHidden/>
          </w:rPr>
        </w:r>
        <w:r w:rsidRPr="00975910">
          <w:rPr>
            <w:b/>
            <w:bCs/>
            <w:noProof/>
            <w:webHidden/>
          </w:rPr>
          <w:fldChar w:fldCharType="separate"/>
        </w:r>
        <w:r w:rsidRPr="00975910">
          <w:rPr>
            <w:b/>
            <w:bCs/>
            <w:noProof/>
            <w:webHidden/>
          </w:rPr>
          <w:t>6</w:t>
        </w:r>
        <w:r w:rsidRPr="00975910">
          <w:rPr>
            <w:b/>
            <w:bCs/>
            <w:noProof/>
            <w:webHidden/>
          </w:rPr>
          <w:fldChar w:fldCharType="end"/>
        </w:r>
      </w:hyperlink>
    </w:p>
    <w:p w:rsidR="00570E7D" w:rsidRDefault="00570E7D" w:rsidP="001B5540">
      <w:pPr>
        <w:pStyle w:val="TOC2"/>
        <w:tabs>
          <w:tab w:val="clear" w:pos="7938"/>
          <w:tab w:val="right" w:leader="dot" w:pos="8789"/>
          <w:tab w:val="right" w:leader="dot" w:pos="9072"/>
        </w:tabs>
        <w:spacing w:before="120"/>
        <w:ind w:left="0" w:firstLine="284"/>
        <w:rPr>
          <w:rFonts w:asciiTheme="minorHAnsi" w:eastAsiaTheme="minorEastAsia" w:hAnsiTheme="minorHAnsi" w:cstheme="minorBidi"/>
          <w:noProof/>
          <w:sz w:val="22"/>
          <w:szCs w:val="22"/>
          <w:lang w:val="en-US" w:eastAsia="zh-CN"/>
        </w:rPr>
      </w:pPr>
      <w:hyperlink w:anchor="_Toc419394737" w:history="1">
        <w:r w:rsidRPr="00515709">
          <w:rPr>
            <w:rStyle w:val="Hyperlink"/>
            <w:rFonts w:eastAsia="STKaiti" w:hint="eastAsia"/>
            <w:noProof/>
            <w:lang w:eastAsia="zh-CN"/>
          </w:rPr>
          <w:t>电信展周转资本基金</w:t>
        </w:r>
        <w:r>
          <w:rPr>
            <w:noProof/>
            <w:webHidden/>
          </w:rPr>
          <w:tab/>
        </w:r>
        <w:r>
          <w:rPr>
            <w:noProof/>
            <w:webHidden/>
          </w:rPr>
          <w:fldChar w:fldCharType="begin"/>
        </w:r>
        <w:r>
          <w:rPr>
            <w:noProof/>
            <w:webHidden/>
          </w:rPr>
          <w:instrText xml:space="preserve"> PAGEREF _Toc419394737 \h </w:instrText>
        </w:r>
        <w:r>
          <w:rPr>
            <w:noProof/>
            <w:webHidden/>
          </w:rPr>
        </w:r>
        <w:r>
          <w:rPr>
            <w:noProof/>
            <w:webHidden/>
          </w:rPr>
          <w:fldChar w:fldCharType="separate"/>
        </w:r>
        <w:r>
          <w:rPr>
            <w:noProof/>
            <w:webHidden/>
          </w:rPr>
          <w:t>7</w:t>
        </w:r>
        <w:r>
          <w:rPr>
            <w:noProof/>
            <w:webHidden/>
          </w:rPr>
          <w:fldChar w:fldCharType="end"/>
        </w:r>
      </w:hyperlink>
    </w:p>
    <w:p w:rsidR="00570E7D" w:rsidRDefault="00570E7D" w:rsidP="001B5540">
      <w:pPr>
        <w:pStyle w:val="TOC2"/>
        <w:tabs>
          <w:tab w:val="clear" w:pos="7938"/>
          <w:tab w:val="right" w:leader="dot" w:pos="8789"/>
          <w:tab w:val="right" w:leader="dot" w:pos="9072"/>
        </w:tabs>
        <w:spacing w:before="120"/>
        <w:ind w:left="0" w:firstLine="284"/>
        <w:rPr>
          <w:rFonts w:asciiTheme="minorHAnsi" w:eastAsiaTheme="minorEastAsia" w:hAnsiTheme="minorHAnsi" w:cstheme="minorBidi"/>
          <w:noProof/>
          <w:sz w:val="22"/>
          <w:szCs w:val="22"/>
          <w:lang w:val="en-US" w:eastAsia="zh-CN"/>
        </w:rPr>
      </w:pPr>
      <w:hyperlink w:anchor="_Toc419394738" w:history="1">
        <w:r w:rsidRPr="00515709">
          <w:rPr>
            <w:rStyle w:val="Hyperlink"/>
            <w:rFonts w:eastAsia="STKaiti" w:hint="eastAsia"/>
            <w:noProof/>
            <w:lang w:eastAsia="zh-CN"/>
          </w:rPr>
          <w:t>相关变更、预算修订和实际结果</w:t>
        </w:r>
        <w:r>
          <w:rPr>
            <w:noProof/>
            <w:webHidden/>
          </w:rPr>
          <w:tab/>
        </w:r>
        <w:r>
          <w:rPr>
            <w:noProof/>
            <w:webHidden/>
          </w:rPr>
          <w:fldChar w:fldCharType="begin"/>
        </w:r>
        <w:r>
          <w:rPr>
            <w:noProof/>
            <w:webHidden/>
          </w:rPr>
          <w:instrText xml:space="preserve"> PAGEREF _Toc419394738 \h </w:instrText>
        </w:r>
        <w:r>
          <w:rPr>
            <w:noProof/>
            <w:webHidden/>
          </w:rPr>
        </w:r>
        <w:r>
          <w:rPr>
            <w:noProof/>
            <w:webHidden/>
          </w:rPr>
          <w:fldChar w:fldCharType="separate"/>
        </w:r>
        <w:r>
          <w:rPr>
            <w:noProof/>
            <w:webHidden/>
          </w:rPr>
          <w:t>7</w:t>
        </w:r>
        <w:r>
          <w:rPr>
            <w:noProof/>
            <w:webHidden/>
          </w:rPr>
          <w:fldChar w:fldCharType="end"/>
        </w:r>
      </w:hyperlink>
    </w:p>
    <w:p w:rsidR="00570E7D" w:rsidRDefault="00570E7D" w:rsidP="001B5540">
      <w:pPr>
        <w:pStyle w:val="TOC2"/>
        <w:tabs>
          <w:tab w:val="clear" w:pos="7938"/>
          <w:tab w:val="right" w:leader="dot" w:pos="8789"/>
          <w:tab w:val="right" w:leader="dot" w:pos="9072"/>
        </w:tabs>
        <w:spacing w:before="120"/>
        <w:ind w:left="0" w:firstLine="284"/>
        <w:rPr>
          <w:rFonts w:asciiTheme="minorHAnsi" w:eastAsiaTheme="minorEastAsia" w:hAnsiTheme="minorHAnsi" w:cstheme="minorBidi"/>
          <w:noProof/>
          <w:sz w:val="22"/>
          <w:szCs w:val="22"/>
          <w:lang w:val="en-US" w:eastAsia="zh-CN"/>
        </w:rPr>
      </w:pPr>
      <w:hyperlink w:anchor="_Toc419394739" w:history="1">
        <w:r w:rsidRPr="00515709">
          <w:rPr>
            <w:rStyle w:val="Hyperlink"/>
            <w:rFonts w:eastAsia="STKaiti" w:hint="eastAsia"/>
            <w:noProof/>
            <w:lang w:eastAsia="zh-CN"/>
          </w:rPr>
          <w:t>经修订的预算中的实际数字</w:t>
        </w:r>
        <w:r>
          <w:rPr>
            <w:noProof/>
            <w:webHidden/>
          </w:rPr>
          <w:tab/>
        </w:r>
        <w:r>
          <w:rPr>
            <w:noProof/>
            <w:webHidden/>
          </w:rPr>
          <w:fldChar w:fldCharType="begin"/>
        </w:r>
        <w:r>
          <w:rPr>
            <w:noProof/>
            <w:webHidden/>
          </w:rPr>
          <w:instrText xml:space="preserve"> PAGEREF _Toc419394739 \h </w:instrText>
        </w:r>
        <w:r>
          <w:rPr>
            <w:noProof/>
            <w:webHidden/>
          </w:rPr>
        </w:r>
        <w:r>
          <w:rPr>
            <w:noProof/>
            <w:webHidden/>
          </w:rPr>
          <w:fldChar w:fldCharType="separate"/>
        </w:r>
        <w:r>
          <w:rPr>
            <w:noProof/>
            <w:webHidden/>
          </w:rPr>
          <w:t>8</w:t>
        </w:r>
        <w:r>
          <w:rPr>
            <w:noProof/>
            <w:webHidden/>
          </w:rPr>
          <w:fldChar w:fldCharType="end"/>
        </w:r>
      </w:hyperlink>
    </w:p>
    <w:p w:rsidR="00570E7D" w:rsidRDefault="00570E7D" w:rsidP="001B5540">
      <w:pPr>
        <w:pStyle w:val="TOC2"/>
        <w:tabs>
          <w:tab w:val="clear" w:pos="7938"/>
          <w:tab w:val="right" w:leader="dot" w:pos="8789"/>
          <w:tab w:val="right" w:leader="dot" w:pos="9072"/>
        </w:tabs>
        <w:spacing w:before="120"/>
        <w:ind w:left="0" w:firstLine="284"/>
        <w:rPr>
          <w:rFonts w:asciiTheme="minorHAnsi" w:eastAsiaTheme="minorEastAsia" w:hAnsiTheme="minorHAnsi" w:cstheme="minorBidi"/>
          <w:noProof/>
          <w:sz w:val="22"/>
          <w:szCs w:val="22"/>
          <w:lang w:val="en-US" w:eastAsia="zh-CN"/>
        </w:rPr>
      </w:pPr>
      <w:hyperlink w:anchor="_Toc419394740" w:history="1">
        <w:r w:rsidRPr="001056EF">
          <w:rPr>
            <w:rStyle w:val="Hyperlink"/>
            <w:rFonts w:eastAsia="STKaiti" w:hint="eastAsia"/>
            <w:noProof/>
            <w:lang w:eastAsia="zh-CN"/>
          </w:rPr>
          <w:t>签署</w:t>
        </w:r>
        <w:r w:rsidRPr="00515709">
          <w:rPr>
            <w:rStyle w:val="Hyperlink"/>
            <w:rFonts w:eastAsia="STKaiti" w:hint="eastAsia"/>
            <w:noProof/>
            <w:lang w:eastAsia="zh-CN"/>
          </w:rPr>
          <w:t>赞助协议之前开具发票</w:t>
        </w:r>
        <w:r>
          <w:rPr>
            <w:noProof/>
            <w:webHidden/>
          </w:rPr>
          <w:tab/>
        </w:r>
        <w:r>
          <w:rPr>
            <w:noProof/>
            <w:webHidden/>
          </w:rPr>
          <w:fldChar w:fldCharType="begin"/>
        </w:r>
        <w:r>
          <w:rPr>
            <w:noProof/>
            <w:webHidden/>
          </w:rPr>
          <w:instrText xml:space="preserve"> PAGEREF _Toc419394740 \h </w:instrText>
        </w:r>
        <w:r>
          <w:rPr>
            <w:noProof/>
            <w:webHidden/>
          </w:rPr>
        </w:r>
        <w:r>
          <w:rPr>
            <w:noProof/>
            <w:webHidden/>
          </w:rPr>
          <w:fldChar w:fldCharType="separate"/>
        </w:r>
        <w:r>
          <w:rPr>
            <w:noProof/>
            <w:webHidden/>
          </w:rPr>
          <w:t>8</w:t>
        </w:r>
        <w:r>
          <w:rPr>
            <w:noProof/>
            <w:webHidden/>
          </w:rPr>
          <w:fldChar w:fldCharType="end"/>
        </w:r>
      </w:hyperlink>
    </w:p>
    <w:p w:rsidR="00570E7D" w:rsidRDefault="00570E7D" w:rsidP="001B5540">
      <w:pPr>
        <w:pStyle w:val="TOC2"/>
        <w:tabs>
          <w:tab w:val="clear" w:pos="7938"/>
          <w:tab w:val="right" w:leader="dot" w:pos="8789"/>
          <w:tab w:val="right" w:leader="dot" w:pos="9072"/>
        </w:tabs>
        <w:spacing w:before="120"/>
        <w:ind w:left="284" w:firstLine="0"/>
        <w:rPr>
          <w:rFonts w:asciiTheme="minorHAnsi" w:eastAsiaTheme="minorEastAsia" w:hAnsiTheme="minorHAnsi" w:cstheme="minorBidi"/>
          <w:noProof/>
          <w:sz w:val="22"/>
          <w:szCs w:val="22"/>
          <w:lang w:val="en-US" w:eastAsia="zh-CN"/>
        </w:rPr>
      </w:pPr>
      <w:hyperlink w:anchor="_Toc419394741" w:history="1">
        <w:r w:rsidRPr="00515709">
          <w:rPr>
            <w:rStyle w:val="Hyperlink"/>
            <w:rFonts w:eastAsia="STKaiti" w:hint="eastAsia"/>
            <w:noProof/>
            <w:lang w:eastAsia="zh-CN"/>
          </w:rPr>
          <w:t>在进行报告时将结果、第</w:t>
        </w:r>
        <w:r w:rsidRPr="00515709">
          <w:rPr>
            <w:rStyle w:val="Hyperlink"/>
            <w:rFonts w:eastAsia="STKaiti"/>
            <w:noProof/>
            <w:lang w:eastAsia="zh-CN"/>
          </w:rPr>
          <w:t>11</w:t>
        </w:r>
        <w:r w:rsidRPr="00515709">
          <w:rPr>
            <w:rStyle w:val="Hyperlink"/>
            <w:rFonts w:eastAsia="STKaiti" w:hint="eastAsia"/>
            <w:noProof/>
            <w:lang w:eastAsia="zh-CN"/>
          </w:rPr>
          <w:t>号决议的总体目标和</w:t>
        </w:r>
        <w:r w:rsidR="003044EA">
          <w:rPr>
            <w:rStyle w:val="Hyperlink"/>
            <w:rFonts w:eastAsia="STKaiti"/>
            <w:noProof/>
            <w:lang w:eastAsia="zh-CN"/>
          </w:rPr>
          <w:br/>
        </w:r>
        <w:r w:rsidRPr="00515709">
          <w:rPr>
            <w:rStyle w:val="Hyperlink"/>
            <w:rFonts w:eastAsia="STKaiti" w:hint="eastAsia"/>
            <w:noProof/>
            <w:lang w:eastAsia="zh-CN"/>
          </w:rPr>
          <w:t>关键业绩指标（</w:t>
        </w:r>
        <w:r w:rsidRPr="00515709">
          <w:rPr>
            <w:rStyle w:val="Hyperlink"/>
            <w:rFonts w:eastAsia="STKaiti"/>
            <w:noProof/>
            <w:lang w:eastAsia="zh-CN"/>
          </w:rPr>
          <w:t>KPI</w:t>
        </w:r>
        <w:r w:rsidRPr="00515709">
          <w:rPr>
            <w:rStyle w:val="Hyperlink"/>
            <w:rFonts w:eastAsia="STKaiti" w:hint="eastAsia"/>
            <w:noProof/>
            <w:lang w:eastAsia="zh-CN"/>
          </w:rPr>
          <w:t>）联系起来</w:t>
        </w:r>
        <w:r>
          <w:rPr>
            <w:noProof/>
            <w:webHidden/>
          </w:rPr>
          <w:tab/>
        </w:r>
        <w:r>
          <w:rPr>
            <w:noProof/>
            <w:webHidden/>
          </w:rPr>
          <w:fldChar w:fldCharType="begin"/>
        </w:r>
        <w:r>
          <w:rPr>
            <w:noProof/>
            <w:webHidden/>
          </w:rPr>
          <w:instrText xml:space="preserve"> PAGEREF _Toc419394741 \h </w:instrText>
        </w:r>
        <w:r>
          <w:rPr>
            <w:noProof/>
            <w:webHidden/>
          </w:rPr>
        </w:r>
        <w:r>
          <w:rPr>
            <w:noProof/>
            <w:webHidden/>
          </w:rPr>
          <w:fldChar w:fldCharType="separate"/>
        </w:r>
        <w:r>
          <w:rPr>
            <w:noProof/>
            <w:webHidden/>
          </w:rPr>
          <w:t>8</w:t>
        </w:r>
        <w:r>
          <w:rPr>
            <w:noProof/>
            <w:webHidden/>
          </w:rPr>
          <w:fldChar w:fldCharType="end"/>
        </w:r>
      </w:hyperlink>
    </w:p>
    <w:p w:rsidR="00570E7D" w:rsidRDefault="00570E7D" w:rsidP="001B5540">
      <w:pPr>
        <w:pStyle w:val="TOC2"/>
        <w:tabs>
          <w:tab w:val="clear" w:pos="7938"/>
          <w:tab w:val="right" w:leader="dot" w:pos="8789"/>
          <w:tab w:val="right" w:leader="dot" w:pos="9072"/>
        </w:tabs>
        <w:spacing w:before="120"/>
        <w:ind w:left="0" w:firstLine="284"/>
        <w:rPr>
          <w:rFonts w:asciiTheme="minorHAnsi" w:eastAsiaTheme="minorEastAsia" w:hAnsiTheme="minorHAnsi" w:cstheme="minorBidi"/>
          <w:noProof/>
          <w:sz w:val="22"/>
          <w:szCs w:val="22"/>
          <w:lang w:val="en-US" w:eastAsia="zh-CN"/>
        </w:rPr>
      </w:pPr>
      <w:hyperlink w:anchor="_Toc419394742" w:history="1">
        <w:r w:rsidRPr="00515709">
          <w:rPr>
            <w:rStyle w:val="Hyperlink"/>
            <w:rFonts w:eastAsia="STKaiti" w:hint="eastAsia"/>
            <w:noProof/>
            <w:lang w:eastAsia="zh-CN"/>
          </w:rPr>
          <w:t>有必要及时签署东道国协议</w:t>
        </w:r>
        <w:r>
          <w:rPr>
            <w:noProof/>
            <w:webHidden/>
          </w:rPr>
          <w:tab/>
        </w:r>
        <w:r>
          <w:rPr>
            <w:noProof/>
            <w:webHidden/>
          </w:rPr>
          <w:fldChar w:fldCharType="begin"/>
        </w:r>
        <w:r>
          <w:rPr>
            <w:noProof/>
            <w:webHidden/>
          </w:rPr>
          <w:instrText xml:space="preserve"> PAGEREF _Toc419394742 \h </w:instrText>
        </w:r>
        <w:r>
          <w:rPr>
            <w:noProof/>
            <w:webHidden/>
          </w:rPr>
        </w:r>
        <w:r>
          <w:rPr>
            <w:noProof/>
            <w:webHidden/>
          </w:rPr>
          <w:fldChar w:fldCharType="separate"/>
        </w:r>
        <w:r>
          <w:rPr>
            <w:noProof/>
            <w:webHidden/>
          </w:rPr>
          <w:t>9</w:t>
        </w:r>
        <w:r>
          <w:rPr>
            <w:noProof/>
            <w:webHidden/>
          </w:rPr>
          <w:fldChar w:fldCharType="end"/>
        </w:r>
      </w:hyperlink>
    </w:p>
    <w:p w:rsidR="00570E7D" w:rsidRDefault="00570E7D" w:rsidP="001B5540">
      <w:pPr>
        <w:pStyle w:val="TOC2"/>
        <w:tabs>
          <w:tab w:val="clear" w:pos="7938"/>
          <w:tab w:val="right" w:leader="dot" w:pos="8789"/>
          <w:tab w:val="right" w:leader="dot" w:pos="9072"/>
        </w:tabs>
        <w:spacing w:before="120"/>
        <w:ind w:left="0" w:firstLine="284"/>
        <w:rPr>
          <w:rFonts w:asciiTheme="minorHAnsi" w:eastAsiaTheme="minorEastAsia" w:hAnsiTheme="minorHAnsi" w:cstheme="minorBidi"/>
          <w:noProof/>
          <w:sz w:val="22"/>
          <w:szCs w:val="22"/>
          <w:lang w:val="en-US" w:eastAsia="zh-CN"/>
        </w:rPr>
      </w:pPr>
      <w:hyperlink w:anchor="_Toc419394743" w:history="1">
        <w:r w:rsidRPr="00515709">
          <w:rPr>
            <w:rStyle w:val="Hyperlink"/>
            <w:rFonts w:eastAsia="STKaiti" w:hint="eastAsia"/>
            <w:noProof/>
            <w:lang w:eastAsia="zh-CN"/>
          </w:rPr>
          <w:t>招投标程序</w:t>
        </w:r>
        <w:r>
          <w:rPr>
            <w:noProof/>
            <w:webHidden/>
          </w:rPr>
          <w:tab/>
        </w:r>
        <w:r>
          <w:rPr>
            <w:noProof/>
            <w:webHidden/>
          </w:rPr>
          <w:fldChar w:fldCharType="begin"/>
        </w:r>
        <w:r>
          <w:rPr>
            <w:noProof/>
            <w:webHidden/>
          </w:rPr>
          <w:instrText xml:space="preserve"> PAGEREF _Toc419394743 \h </w:instrText>
        </w:r>
        <w:r>
          <w:rPr>
            <w:noProof/>
            <w:webHidden/>
          </w:rPr>
        </w:r>
        <w:r>
          <w:rPr>
            <w:noProof/>
            <w:webHidden/>
          </w:rPr>
          <w:fldChar w:fldCharType="separate"/>
        </w:r>
        <w:r>
          <w:rPr>
            <w:noProof/>
            <w:webHidden/>
          </w:rPr>
          <w:t>9</w:t>
        </w:r>
        <w:r>
          <w:rPr>
            <w:noProof/>
            <w:webHidden/>
          </w:rPr>
          <w:fldChar w:fldCharType="end"/>
        </w:r>
      </w:hyperlink>
    </w:p>
    <w:p w:rsidR="00570E7D" w:rsidRDefault="00570E7D" w:rsidP="001B5540">
      <w:pPr>
        <w:pStyle w:val="TOC2"/>
        <w:tabs>
          <w:tab w:val="clear" w:pos="7938"/>
          <w:tab w:val="right" w:leader="dot" w:pos="8789"/>
          <w:tab w:val="right" w:leader="dot" w:pos="9072"/>
        </w:tabs>
        <w:spacing w:before="120"/>
        <w:ind w:left="0" w:firstLine="284"/>
        <w:rPr>
          <w:rFonts w:asciiTheme="minorHAnsi" w:eastAsiaTheme="minorEastAsia" w:hAnsiTheme="minorHAnsi" w:cstheme="minorBidi"/>
          <w:noProof/>
          <w:sz w:val="22"/>
          <w:szCs w:val="22"/>
          <w:lang w:val="en-US" w:eastAsia="zh-CN"/>
        </w:rPr>
      </w:pPr>
      <w:hyperlink w:anchor="_Toc419394744" w:history="1">
        <w:r w:rsidRPr="00515709">
          <w:rPr>
            <w:rStyle w:val="Hyperlink"/>
            <w:rFonts w:eastAsia="STKaiti" w:hint="eastAsia"/>
            <w:noProof/>
            <w:lang w:eastAsia="zh-CN"/>
          </w:rPr>
          <w:t>东道国协议所涉各方</w:t>
        </w:r>
        <w:r>
          <w:rPr>
            <w:noProof/>
            <w:webHidden/>
          </w:rPr>
          <w:tab/>
        </w:r>
        <w:r>
          <w:rPr>
            <w:noProof/>
            <w:webHidden/>
          </w:rPr>
          <w:fldChar w:fldCharType="begin"/>
        </w:r>
        <w:r>
          <w:rPr>
            <w:noProof/>
            <w:webHidden/>
          </w:rPr>
          <w:instrText xml:space="preserve"> PAGEREF _Toc419394744 \h </w:instrText>
        </w:r>
        <w:r>
          <w:rPr>
            <w:noProof/>
            <w:webHidden/>
          </w:rPr>
        </w:r>
        <w:r>
          <w:rPr>
            <w:noProof/>
            <w:webHidden/>
          </w:rPr>
          <w:fldChar w:fldCharType="separate"/>
        </w:r>
        <w:r>
          <w:rPr>
            <w:noProof/>
            <w:webHidden/>
          </w:rPr>
          <w:t>9</w:t>
        </w:r>
        <w:r>
          <w:rPr>
            <w:noProof/>
            <w:webHidden/>
          </w:rPr>
          <w:fldChar w:fldCharType="end"/>
        </w:r>
      </w:hyperlink>
    </w:p>
    <w:p w:rsidR="00570E7D" w:rsidRPr="00975910" w:rsidRDefault="00570E7D" w:rsidP="001B5540">
      <w:pPr>
        <w:pStyle w:val="TOC2"/>
        <w:tabs>
          <w:tab w:val="clear" w:pos="7938"/>
          <w:tab w:val="right" w:leader="dot" w:pos="8789"/>
          <w:tab w:val="right" w:leader="dot" w:pos="9072"/>
        </w:tabs>
        <w:spacing w:before="120"/>
        <w:rPr>
          <w:rFonts w:asciiTheme="minorHAnsi" w:eastAsiaTheme="minorEastAsia" w:hAnsiTheme="minorHAnsi" w:cstheme="minorBidi"/>
          <w:b/>
          <w:bCs/>
          <w:noProof/>
          <w:sz w:val="22"/>
          <w:szCs w:val="22"/>
          <w:lang w:val="en-US" w:eastAsia="zh-CN"/>
        </w:rPr>
      </w:pPr>
      <w:hyperlink w:anchor="_Toc419394745" w:history="1">
        <w:r w:rsidRPr="00975910">
          <w:rPr>
            <w:rStyle w:val="Hyperlink"/>
            <w:rFonts w:cs="Calibri" w:hint="eastAsia"/>
            <w:b/>
            <w:bCs/>
            <w:noProof/>
            <w:lang w:eastAsia="zh-CN"/>
          </w:rPr>
          <w:t>收入</w:t>
        </w:r>
        <w:r w:rsidRPr="00975910">
          <w:rPr>
            <w:b/>
            <w:bCs/>
            <w:noProof/>
            <w:webHidden/>
          </w:rPr>
          <w:tab/>
        </w:r>
        <w:r w:rsidR="003B754D" w:rsidRPr="00975910">
          <w:rPr>
            <w:b/>
            <w:bCs/>
            <w:noProof/>
            <w:webHidden/>
          </w:rPr>
          <w:tab/>
        </w:r>
        <w:r w:rsidRPr="00975910">
          <w:rPr>
            <w:b/>
            <w:bCs/>
            <w:noProof/>
            <w:webHidden/>
          </w:rPr>
          <w:fldChar w:fldCharType="begin"/>
        </w:r>
        <w:r w:rsidRPr="00975910">
          <w:rPr>
            <w:b/>
            <w:bCs/>
            <w:noProof/>
            <w:webHidden/>
          </w:rPr>
          <w:instrText xml:space="preserve"> PAGEREF _Toc419394745 \h </w:instrText>
        </w:r>
        <w:r w:rsidRPr="00975910">
          <w:rPr>
            <w:b/>
            <w:bCs/>
            <w:noProof/>
            <w:webHidden/>
          </w:rPr>
        </w:r>
        <w:r w:rsidRPr="00975910">
          <w:rPr>
            <w:b/>
            <w:bCs/>
            <w:noProof/>
            <w:webHidden/>
          </w:rPr>
          <w:fldChar w:fldCharType="separate"/>
        </w:r>
        <w:r w:rsidRPr="00975910">
          <w:rPr>
            <w:b/>
            <w:bCs/>
            <w:noProof/>
            <w:webHidden/>
          </w:rPr>
          <w:t>10</w:t>
        </w:r>
        <w:r w:rsidRPr="00975910">
          <w:rPr>
            <w:b/>
            <w:bCs/>
            <w:noProof/>
            <w:webHidden/>
          </w:rPr>
          <w:fldChar w:fldCharType="end"/>
        </w:r>
      </w:hyperlink>
    </w:p>
    <w:p w:rsidR="00570E7D" w:rsidRDefault="00570E7D" w:rsidP="001B5540">
      <w:pPr>
        <w:pStyle w:val="TOC2"/>
        <w:tabs>
          <w:tab w:val="clear" w:pos="7938"/>
          <w:tab w:val="right" w:leader="dot" w:pos="8789"/>
          <w:tab w:val="right" w:leader="dot" w:pos="9072"/>
        </w:tabs>
        <w:spacing w:before="120"/>
        <w:ind w:left="0" w:firstLine="284"/>
        <w:rPr>
          <w:rFonts w:asciiTheme="minorHAnsi" w:eastAsiaTheme="minorEastAsia" w:hAnsiTheme="minorHAnsi" w:cstheme="minorBidi"/>
          <w:noProof/>
          <w:sz w:val="22"/>
          <w:szCs w:val="22"/>
          <w:lang w:val="en-US" w:eastAsia="zh-CN"/>
        </w:rPr>
      </w:pPr>
      <w:hyperlink w:anchor="_Toc419394746" w:history="1">
        <w:r w:rsidRPr="00515709">
          <w:rPr>
            <w:rStyle w:val="Hyperlink"/>
            <w:rFonts w:eastAsia="STKaiti" w:hint="eastAsia"/>
            <w:noProof/>
            <w:lang w:eastAsia="zh-CN"/>
          </w:rPr>
          <w:t>易货服务金额</w:t>
        </w:r>
        <w:r>
          <w:rPr>
            <w:noProof/>
            <w:webHidden/>
          </w:rPr>
          <w:tab/>
        </w:r>
        <w:r>
          <w:rPr>
            <w:noProof/>
            <w:webHidden/>
          </w:rPr>
          <w:fldChar w:fldCharType="begin"/>
        </w:r>
        <w:r>
          <w:rPr>
            <w:noProof/>
            <w:webHidden/>
          </w:rPr>
          <w:instrText xml:space="preserve"> PAGEREF _Toc419394746 \h </w:instrText>
        </w:r>
        <w:r>
          <w:rPr>
            <w:noProof/>
            <w:webHidden/>
          </w:rPr>
        </w:r>
        <w:r>
          <w:rPr>
            <w:noProof/>
            <w:webHidden/>
          </w:rPr>
          <w:fldChar w:fldCharType="separate"/>
        </w:r>
        <w:r>
          <w:rPr>
            <w:noProof/>
            <w:webHidden/>
          </w:rPr>
          <w:t>10</w:t>
        </w:r>
        <w:r>
          <w:rPr>
            <w:noProof/>
            <w:webHidden/>
          </w:rPr>
          <w:fldChar w:fldCharType="end"/>
        </w:r>
      </w:hyperlink>
    </w:p>
    <w:p w:rsidR="00570E7D" w:rsidRDefault="00570E7D" w:rsidP="001B5540">
      <w:pPr>
        <w:pStyle w:val="TOC2"/>
        <w:tabs>
          <w:tab w:val="clear" w:pos="7938"/>
          <w:tab w:val="right" w:leader="dot" w:pos="8789"/>
          <w:tab w:val="right" w:leader="dot" w:pos="9072"/>
        </w:tabs>
        <w:spacing w:before="120"/>
        <w:ind w:left="0" w:firstLine="284"/>
        <w:rPr>
          <w:rFonts w:asciiTheme="minorHAnsi" w:eastAsiaTheme="minorEastAsia" w:hAnsiTheme="minorHAnsi" w:cstheme="minorBidi"/>
          <w:noProof/>
          <w:sz w:val="22"/>
          <w:szCs w:val="22"/>
          <w:lang w:val="en-US" w:eastAsia="zh-CN"/>
        </w:rPr>
      </w:pPr>
      <w:hyperlink w:anchor="_Toc419394747" w:history="1">
        <w:r w:rsidRPr="00515709">
          <w:rPr>
            <w:rStyle w:val="Hyperlink"/>
            <w:rFonts w:eastAsia="STKaiti" w:hint="eastAsia"/>
            <w:noProof/>
            <w:lang w:eastAsia="zh-CN"/>
          </w:rPr>
          <w:t>门票</w:t>
        </w:r>
        <w:r>
          <w:rPr>
            <w:noProof/>
            <w:webHidden/>
          </w:rPr>
          <w:tab/>
        </w:r>
        <w:r>
          <w:rPr>
            <w:noProof/>
            <w:webHidden/>
          </w:rPr>
          <w:fldChar w:fldCharType="begin"/>
        </w:r>
        <w:r>
          <w:rPr>
            <w:noProof/>
            <w:webHidden/>
          </w:rPr>
          <w:instrText xml:space="preserve"> PAGEREF _Toc419394747 \h </w:instrText>
        </w:r>
        <w:r>
          <w:rPr>
            <w:noProof/>
            <w:webHidden/>
          </w:rPr>
        </w:r>
        <w:r>
          <w:rPr>
            <w:noProof/>
            <w:webHidden/>
          </w:rPr>
          <w:fldChar w:fldCharType="separate"/>
        </w:r>
        <w:r>
          <w:rPr>
            <w:noProof/>
            <w:webHidden/>
          </w:rPr>
          <w:t>10</w:t>
        </w:r>
        <w:r>
          <w:rPr>
            <w:noProof/>
            <w:webHidden/>
          </w:rPr>
          <w:fldChar w:fldCharType="end"/>
        </w:r>
      </w:hyperlink>
    </w:p>
    <w:p w:rsidR="00570E7D" w:rsidRDefault="00570E7D" w:rsidP="001B5540">
      <w:pPr>
        <w:pStyle w:val="TOC2"/>
        <w:tabs>
          <w:tab w:val="clear" w:pos="7938"/>
          <w:tab w:val="right" w:leader="dot" w:pos="8789"/>
          <w:tab w:val="right" w:leader="dot" w:pos="9072"/>
        </w:tabs>
        <w:spacing w:before="120"/>
        <w:ind w:left="0" w:firstLine="284"/>
        <w:rPr>
          <w:rFonts w:asciiTheme="minorHAnsi" w:eastAsiaTheme="minorEastAsia" w:hAnsiTheme="minorHAnsi" w:cstheme="minorBidi"/>
          <w:noProof/>
          <w:sz w:val="22"/>
          <w:szCs w:val="22"/>
          <w:lang w:val="en-US" w:eastAsia="zh-CN"/>
        </w:rPr>
      </w:pPr>
      <w:hyperlink w:anchor="_Toc419394748" w:history="1">
        <w:r w:rsidRPr="00515709">
          <w:rPr>
            <w:rStyle w:val="Hyperlink"/>
            <w:rFonts w:eastAsia="STKaiti" w:hint="eastAsia"/>
            <w:noProof/>
            <w:lang w:eastAsia="zh-CN"/>
          </w:rPr>
          <w:t>展览</w:t>
        </w:r>
        <w:r>
          <w:rPr>
            <w:noProof/>
            <w:webHidden/>
          </w:rPr>
          <w:tab/>
        </w:r>
        <w:r>
          <w:rPr>
            <w:noProof/>
            <w:webHidden/>
          </w:rPr>
          <w:fldChar w:fldCharType="begin"/>
        </w:r>
        <w:r>
          <w:rPr>
            <w:noProof/>
            <w:webHidden/>
          </w:rPr>
          <w:instrText xml:space="preserve"> PAGEREF _Toc419394748 \h </w:instrText>
        </w:r>
        <w:r>
          <w:rPr>
            <w:noProof/>
            <w:webHidden/>
          </w:rPr>
        </w:r>
        <w:r>
          <w:rPr>
            <w:noProof/>
            <w:webHidden/>
          </w:rPr>
          <w:fldChar w:fldCharType="separate"/>
        </w:r>
        <w:r>
          <w:rPr>
            <w:noProof/>
            <w:webHidden/>
          </w:rPr>
          <w:t>11</w:t>
        </w:r>
        <w:r>
          <w:rPr>
            <w:noProof/>
            <w:webHidden/>
          </w:rPr>
          <w:fldChar w:fldCharType="end"/>
        </w:r>
      </w:hyperlink>
    </w:p>
    <w:p w:rsidR="00570E7D" w:rsidRPr="00975910" w:rsidRDefault="00570E7D" w:rsidP="001B5540">
      <w:pPr>
        <w:pStyle w:val="TOC2"/>
        <w:tabs>
          <w:tab w:val="clear" w:pos="7938"/>
          <w:tab w:val="right" w:leader="dot" w:pos="8789"/>
          <w:tab w:val="right" w:leader="dot" w:pos="9072"/>
        </w:tabs>
        <w:spacing w:before="120"/>
        <w:rPr>
          <w:rFonts w:asciiTheme="minorHAnsi" w:eastAsiaTheme="minorEastAsia" w:hAnsiTheme="minorHAnsi" w:cstheme="minorBidi"/>
          <w:b/>
          <w:bCs/>
          <w:noProof/>
          <w:sz w:val="22"/>
          <w:szCs w:val="22"/>
          <w:lang w:val="en-US" w:eastAsia="zh-CN"/>
        </w:rPr>
      </w:pPr>
      <w:hyperlink w:anchor="_Toc419394749" w:history="1">
        <w:r w:rsidRPr="00975910">
          <w:rPr>
            <w:rStyle w:val="Hyperlink"/>
            <w:rFonts w:cs="Calibri" w:hint="eastAsia"/>
            <w:b/>
            <w:bCs/>
            <w:noProof/>
            <w:lang w:eastAsia="zh-CN"/>
          </w:rPr>
          <w:t>支出</w:t>
        </w:r>
        <w:r w:rsidR="003B754D" w:rsidRPr="00975910">
          <w:rPr>
            <w:rStyle w:val="Hyperlink"/>
            <w:rFonts w:cs="Calibri"/>
            <w:b/>
            <w:bCs/>
            <w:noProof/>
            <w:lang w:eastAsia="zh-CN"/>
          </w:rPr>
          <w:tab/>
        </w:r>
        <w:r w:rsidRPr="00975910">
          <w:rPr>
            <w:b/>
            <w:bCs/>
            <w:noProof/>
            <w:webHidden/>
          </w:rPr>
          <w:tab/>
        </w:r>
        <w:r w:rsidRPr="00975910">
          <w:rPr>
            <w:b/>
            <w:bCs/>
            <w:noProof/>
            <w:webHidden/>
          </w:rPr>
          <w:fldChar w:fldCharType="begin"/>
        </w:r>
        <w:r w:rsidRPr="00975910">
          <w:rPr>
            <w:b/>
            <w:bCs/>
            <w:noProof/>
            <w:webHidden/>
          </w:rPr>
          <w:instrText xml:space="preserve"> PAGEREF _Toc419394749 \h </w:instrText>
        </w:r>
        <w:r w:rsidRPr="00975910">
          <w:rPr>
            <w:b/>
            <w:bCs/>
            <w:noProof/>
            <w:webHidden/>
          </w:rPr>
        </w:r>
        <w:r w:rsidRPr="00975910">
          <w:rPr>
            <w:b/>
            <w:bCs/>
            <w:noProof/>
            <w:webHidden/>
          </w:rPr>
          <w:fldChar w:fldCharType="separate"/>
        </w:r>
        <w:r w:rsidRPr="00975910">
          <w:rPr>
            <w:b/>
            <w:bCs/>
            <w:noProof/>
            <w:webHidden/>
          </w:rPr>
          <w:t>12</w:t>
        </w:r>
        <w:r w:rsidRPr="00975910">
          <w:rPr>
            <w:b/>
            <w:bCs/>
            <w:noProof/>
            <w:webHidden/>
          </w:rPr>
          <w:fldChar w:fldCharType="end"/>
        </w:r>
      </w:hyperlink>
    </w:p>
    <w:p w:rsidR="00570E7D" w:rsidRDefault="00570E7D" w:rsidP="001B5540">
      <w:pPr>
        <w:pStyle w:val="TOC2"/>
        <w:tabs>
          <w:tab w:val="clear" w:pos="7938"/>
          <w:tab w:val="right" w:leader="dot" w:pos="8789"/>
          <w:tab w:val="right" w:leader="dot" w:pos="9072"/>
        </w:tabs>
        <w:spacing w:before="120"/>
        <w:ind w:left="0" w:firstLine="284"/>
        <w:rPr>
          <w:rFonts w:asciiTheme="minorHAnsi" w:eastAsiaTheme="minorEastAsia" w:hAnsiTheme="minorHAnsi" w:cstheme="minorBidi"/>
          <w:noProof/>
          <w:sz w:val="22"/>
          <w:szCs w:val="22"/>
          <w:lang w:val="en-US" w:eastAsia="zh-CN"/>
        </w:rPr>
      </w:pPr>
      <w:hyperlink w:anchor="_Toc419394750" w:history="1">
        <w:r w:rsidRPr="001056EF">
          <w:rPr>
            <w:rStyle w:val="Hyperlink"/>
            <w:rFonts w:eastAsia="STKaiti" w:hint="eastAsia"/>
            <w:noProof/>
            <w:lang w:eastAsia="zh-CN"/>
          </w:rPr>
          <w:t>成本</w:t>
        </w:r>
        <w:r w:rsidRPr="00515709">
          <w:rPr>
            <w:rStyle w:val="Hyperlink"/>
            <w:rFonts w:eastAsia="STKaiti" w:hint="eastAsia"/>
            <w:noProof/>
            <w:lang w:eastAsia="zh-CN"/>
          </w:rPr>
          <w:t>回收</w:t>
        </w:r>
        <w:r>
          <w:rPr>
            <w:noProof/>
            <w:webHidden/>
          </w:rPr>
          <w:tab/>
        </w:r>
        <w:r>
          <w:rPr>
            <w:noProof/>
            <w:webHidden/>
          </w:rPr>
          <w:fldChar w:fldCharType="begin"/>
        </w:r>
        <w:r>
          <w:rPr>
            <w:noProof/>
            <w:webHidden/>
          </w:rPr>
          <w:instrText xml:space="preserve"> PAGEREF _Toc419394750 \h </w:instrText>
        </w:r>
        <w:r>
          <w:rPr>
            <w:noProof/>
            <w:webHidden/>
          </w:rPr>
        </w:r>
        <w:r>
          <w:rPr>
            <w:noProof/>
            <w:webHidden/>
          </w:rPr>
          <w:fldChar w:fldCharType="separate"/>
        </w:r>
        <w:r>
          <w:rPr>
            <w:noProof/>
            <w:webHidden/>
          </w:rPr>
          <w:t>12</w:t>
        </w:r>
        <w:r>
          <w:rPr>
            <w:noProof/>
            <w:webHidden/>
          </w:rPr>
          <w:fldChar w:fldCharType="end"/>
        </w:r>
      </w:hyperlink>
    </w:p>
    <w:p w:rsidR="00570E7D" w:rsidRDefault="00570E7D" w:rsidP="001B5540">
      <w:pPr>
        <w:pStyle w:val="TOC2"/>
        <w:tabs>
          <w:tab w:val="clear" w:pos="7938"/>
          <w:tab w:val="right" w:leader="dot" w:pos="8789"/>
          <w:tab w:val="right" w:leader="dot" w:pos="9072"/>
        </w:tabs>
        <w:spacing w:before="120"/>
        <w:ind w:left="0" w:firstLine="284"/>
        <w:rPr>
          <w:rFonts w:asciiTheme="minorHAnsi" w:eastAsiaTheme="minorEastAsia" w:hAnsiTheme="minorHAnsi" w:cstheme="minorBidi"/>
          <w:noProof/>
          <w:sz w:val="22"/>
          <w:szCs w:val="22"/>
          <w:lang w:val="en-US" w:eastAsia="zh-CN"/>
        </w:rPr>
      </w:pPr>
      <w:hyperlink w:anchor="_Toc419394751" w:history="1">
        <w:r w:rsidRPr="001056EF">
          <w:rPr>
            <w:rStyle w:val="Hyperlink"/>
            <w:rFonts w:eastAsia="STKaiti" w:hint="eastAsia"/>
            <w:noProof/>
            <w:lang w:eastAsia="zh-CN"/>
          </w:rPr>
          <w:t>人员</w:t>
        </w:r>
        <w:r w:rsidRPr="00515709">
          <w:rPr>
            <w:rStyle w:val="Hyperlink"/>
            <w:rFonts w:eastAsia="STKaiti" w:hint="eastAsia"/>
            <w:noProof/>
            <w:lang w:eastAsia="zh-CN"/>
          </w:rPr>
          <w:t>费用</w:t>
        </w:r>
        <w:r>
          <w:rPr>
            <w:noProof/>
            <w:webHidden/>
          </w:rPr>
          <w:tab/>
        </w:r>
        <w:r>
          <w:rPr>
            <w:noProof/>
            <w:webHidden/>
          </w:rPr>
          <w:fldChar w:fldCharType="begin"/>
        </w:r>
        <w:r>
          <w:rPr>
            <w:noProof/>
            <w:webHidden/>
          </w:rPr>
          <w:instrText xml:space="preserve"> PAGEREF _Toc419394751 \h </w:instrText>
        </w:r>
        <w:r>
          <w:rPr>
            <w:noProof/>
            <w:webHidden/>
          </w:rPr>
        </w:r>
        <w:r>
          <w:rPr>
            <w:noProof/>
            <w:webHidden/>
          </w:rPr>
          <w:fldChar w:fldCharType="separate"/>
        </w:r>
        <w:r>
          <w:rPr>
            <w:noProof/>
            <w:webHidden/>
          </w:rPr>
          <w:t>12</w:t>
        </w:r>
        <w:r>
          <w:rPr>
            <w:noProof/>
            <w:webHidden/>
          </w:rPr>
          <w:fldChar w:fldCharType="end"/>
        </w:r>
      </w:hyperlink>
    </w:p>
    <w:p w:rsidR="00570E7D" w:rsidRPr="00975910" w:rsidRDefault="00570E7D" w:rsidP="001B5540">
      <w:pPr>
        <w:pStyle w:val="TOC2"/>
        <w:tabs>
          <w:tab w:val="clear" w:pos="7938"/>
          <w:tab w:val="right" w:leader="dot" w:pos="8789"/>
          <w:tab w:val="right" w:leader="dot" w:pos="9072"/>
        </w:tabs>
        <w:spacing w:before="120"/>
        <w:rPr>
          <w:rFonts w:asciiTheme="minorHAnsi" w:eastAsiaTheme="minorEastAsia" w:hAnsiTheme="minorHAnsi" w:cstheme="minorBidi"/>
          <w:b/>
          <w:bCs/>
          <w:noProof/>
          <w:sz w:val="22"/>
          <w:szCs w:val="22"/>
          <w:lang w:val="en-US" w:eastAsia="zh-CN"/>
        </w:rPr>
      </w:pPr>
      <w:hyperlink w:anchor="_Toc419394752" w:history="1">
        <w:r w:rsidRPr="00975910">
          <w:rPr>
            <w:rStyle w:val="Hyperlink"/>
            <w:rFonts w:cs="Calibri" w:hint="eastAsia"/>
            <w:b/>
            <w:bCs/>
            <w:noProof/>
            <w:lang w:eastAsia="zh-CN"/>
          </w:rPr>
          <w:t>预算与结果的对应</w:t>
        </w:r>
        <w:r w:rsidRPr="00975910">
          <w:rPr>
            <w:b/>
            <w:bCs/>
            <w:noProof/>
            <w:webHidden/>
          </w:rPr>
          <w:tab/>
        </w:r>
        <w:r w:rsidRPr="00975910">
          <w:rPr>
            <w:b/>
            <w:bCs/>
            <w:noProof/>
            <w:webHidden/>
          </w:rPr>
          <w:fldChar w:fldCharType="begin"/>
        </w:r>
        <w:r w:rsidRPr="00975910">
          <w:rPr>
            <w:b/>
            <w:bCs/>
            <w:noProof/>
            <w:webHidden/>
          </w:rPr>
          <w:instrText xml:space="preserve"> PAGEREF _Toc419394752 \h </w:instrText>
        </w:r>
        <w:r w:rsidRPr="00975910">
          <w:rPr>
            <w:b/>
            <w:bCs/>
            <w:noProof/>
            <w:webHidden/>
          </w:rPr>
        </w:r>
        <w:r w:rsidRPr="00975910">
          <w:rPr>
            <w:b/>
            <w:bCs/>
            <w:noProof/>
            <w:webHidden/>
          </w:rPr>
          <w:fldChar w:fldCharType="separate"/>
        </w:r>
        <w:r w:rsidRPr="00975910">
          <w:rPr>
            <w:b/>
            <w:bCs/>
            <w:noProof/>
            <w:webHidden/>
          </w:rPr>
          <w:t>12</w:t>
        </w:r>
        <w:r w:rsidRPr="00975910">
          <w:rPr>
            <w:b/>
            <w:bCs/>
            <w:noProof/>
            <w:webHidden/>
          </w:rPr>
          <w:fldChar w:fldCharType="end"/>
        </w:r>
      </w:hyperlink>
    </w:p>
    <w:p w:rsidR="00570E7D" w:rsidRPr="00975910" w:rsidRDefault="00570E7D" w:rsidP="001B5540">
      <w:pPr>
        <w:pStyle w:val="TOC2"/>
        <w:tabs>
          <w:tab w:val="clear" w:pos="7938"/>
          <w:tab w:val="right" w:leader="dot" w:pos="8789"/>
          <w:tab w:val="right" w:leader="dot" w:pos="9072"/>
        </w:tabs>
        <w:spacing w:before="120"/>
        <w:rPr>
          <w:rFonts w:asciiTheme="minorHAnsi" w:eastAsiaTheme="minorEastAsia" w:hAnsiTheme="minorHAnsi" w:cstheme="minorBidi"/>
          <w:b/>
          <w:bCs/>
          <w:noProof/>
          <w:sz w:val="22"/>
          <w:szCs w:val="22"/>
          <w:lang w:val="en-US" w:eastAsia="zh-CN"/>
        </w:rPr>
      </w:pPr>
      <w:hyperlink w:anchor="_Toc419394753" w:history="1">
        <w:r w:rsidRPr="00975910">
          <w:rPr>
            <w:rStyle w:val="Hyperlink"/>
            <w:rFonts w:cs="Calibri" w:hint="eastAsia"/>
            <w:b/>
            <w:bCs/>
            <w:noProof/>
            <w:lang w:eastAsia="zh-CN"/>
          </w:rPr>
          <w:t>注册服务</w:t>
        </w:r>
        <w:r w:rsidRPr="00975910">
          <w:rPr>
            <w:b/>
            <w:bCs/>
            <w:noProof/>
            <w:webHidden/>
          </w:rPr>
          <w:tab/>
        </w:r>
        <w:r w:rsidRPr="00975910">
          <w:rPr>
            <w:b/>
            <w:bCs/>
            <w:noProof/>
            <w:webHidden/>
          </w:rPr>
          <w:fldChar w:fldCharType="begin"/>
        </w:r>
        <w:r w:rsidRPr="00975910">
          <w:rPr>
            <w:b/>
            <w:bCs/>
            <w:noProof/>
            <w:webHidden/>
          </w:rPr>
          <w:instrText xml:space="preserve"> PAGEREF _Toc419394753 \h </w:instrText>
        </w:r>
        <w:r w:rsidRPr="00975910">
          <w:rPr>
            <w:b/>
            <w:bCs/>
            <w:noProof/>
            <w:webHidden/>
          </w:rPr>
        </w:r>
        <w:r w:rsidRPr="00975910">
          <w:rPr>
            <w:b/>
            <w:bCs/>
            <w:noProof/>
            <w:webHidden/>
          </w:rPr>
          <w:fldChar w:fldCharType="separate"/>
        </w:r>
        <w:r w:rsidRPr="00975910">
          <w:rPr>
            <w:b/>
            <w:bCs/>
            <w:noProof/>
            <w:webHidden/>
          </w:rPr>
          <w:t>13</w:t>
        </w:r>
        <w:r w:rsidRPr="00975910">
          <w:rPr>
            <w:b/>
            <w:bCs/>
            <w:noProof/>
            <w:webHidden/>
          </w:rPr>
          <w:fldChar w:fldCharType="end"/>
        </w:r>
      </w:hyperlink>
    </w:p>
    <w:p w:rsidR="00570E7D" w:rsidRDefault="00570E7D" w:rsidP="001B5540">
      <w:pPr>
        <w:pStyle w:val="TOC2"/>
        <w:tabs>
          <w:tab w:val="clear" w:pos="7938"/>
          <w:tab w:val="right" w:leader="dot" w:pos="8789"/>
          <w:tab w:val="right" w:leader="dot" w:pos="9072"/>
        </w:tabs>
        <w:spacing w:before="120"/>
        <w:ind w:left="0" w:firstLine="284"/>
        <w:rPr>
          <w:rFonts w:asciiTheme="minorHAnsi" w:eastAsiaTheme="minorEastAsia" w:hAnsiTheme="minorHAnsi" w:cstheme="minorBidi"/>
          <w:noProof/>
          <w:sz w:val="22"/>
          <w:szCs w:val="22"/>
          <w:lang w:val="en-US" w:eastAsia="zh-CN"/>
        </w:rPr>
      </w:pPr>
      <w:hyperlink w:anchor="_Toc419394754" w:history="1">
        <w:r w:rsidRPr="00515709">
          <w:rPr>
            <w:rStyle w:val="Hyperlink"/>
            <w:rFonts w:eastAsia="STKaiti" w:hint="eastAsia"/>
            <w:noProof/>
            <w:lang w:eastAsia="zh-CN"/>
          </w:rPr>
          <w:t>有关战略支出的政策</w:t>
        </w:r>
        <w:r>
          <w:rPr>
            <w:noProof/>
            <w:webHidden/>
          </w:rPr>
          <w:tab/>
        </w:r>
        <w:r>
          <w:rPr>
            <w:noProof/>
            <w:webHidden/>
          </w:rPr>
          <w:fldChar w:fldCharType="begin"/>
        </w:r>
        <w:r>
          <w:rPr>
            <w:noProof/>
            <w:webHidden/>
          </w:rPr>
          <w:instrText xml:space="preserve"> PAGEREF _Toc419394754 \h </w:instrText>
        </w:r>
        <w:r>
          <w:rPr>
            <w:noProof/>
            <w:webHidden/>
          </w:rPr>
        </w:r>
        <w:r>
          <w:rPr>
            <w:noProof/>
            <w:webHidden/>
          </w:rPr>
          <w:fldChar w:fldCharType="separate"/>
        </w:r>
        <w:r>
          <w:rPr>
            <w:noProof/>
            <w:webHidden/>
          </w:rPr>
          <w:t>13</w:t>
        </w:r>
        <w:r>
          <w:rPr>
            <w:noProof/>
            <w:webHidden/>
          </w:rPr>
          <w:fldChar w:fldCharType="end"/>
        </w:r>
      </w:hyperlink>
    </w:p>
    <w:p w:rsidR="00570E7D" w:rsidRDefault="00570E7D" w:rsidP="001B5540">
      <w:pPr>
        <w:pStyle w:val="TOC2"/>
        <w:tabs>
          <w:tab w:val="clear" w:pos="7938"/>
          <w:tab w:val="right" w:leader="dot" w:pos="8789"/>
          <w:tab w:val="right" w:leader="dot" w:pos="9072"/>
        </w:tabs>
        <w:spacing w:before="120"/>
        <w:ind w:left="0" w:firstLine="284"/>
        <w:rPr>
          <w:rFonts w:asciiTheme="minorHAnsi" w:eastAsiaTheme="minorEastAsia" w:hAnsiTheme="minorHAnsi" w:cstheme="minorBidi"/>
          <w:noProof/>
          <w:sz w:val="22"/>
          <w:szCs w:val="22"/>
          <w:lang w:val="en-US" w:eastAsia="zh-CN"/>
        </w:rPr>
      </w:pPr>
      <w:hyperlink w:anchor="_Toc419394755" w:history="1">
        <w:r w:rsidRPr="00515709">
          <w:rPr>
            <w:rStyle w:val="Hyperlink"/>
            <w:rFonts w:eastAsia="STKaiti" w:hint="eastAsia"/>
            <w:noProof/>
            <w:lang w:eastAsia="zh-CN"/>
          </w:rPr>
          <w:t>关键业绩指标（</w:t>
        </w:r>
        <w:r w:rsidRPr="00515709">
          <w:rPr>
            <w:rStyle w:val="Hyperlink"/>
            <w:rFonts w:eastAsia="STKaiti"/>
            <w:noProof/>
            <w:lang w:eastAsia="zh-CN"/>
          </w:rPr>
          <w:t>KPI</w:t>
        </w:r>
        <w:r w:rsidRPr="00515709">
          <w:rPr>
            <w:rStyle w:val="Hyperlink"/>
            <w:rFonts w:eastAsia="STKaiti" w:hint="eastAsia"/>
            <w:noProof/>
            <w:lang w:eastAsia="zh-CN"/>
          </w:rPr>
          <w:t>）与电信展后调查</w:t>
        </w:r>
        <w:r>
          <w:rPr>
            <w:noProof/>
            <w:webHidden/>
          </w:rPr>
          <w:tab/>
        </w:r>
        <w:r>
          <w:rPr>
            <w:noProof/>
            <w:webHidden/>
          </w:rPr>
          <w:fldChar w:fldCharType="begin"/>
        </w:r>
        <w:r>
          <w:rPr>
            <w:noProof/>
            <w:webHidden/>
          </w:rPr>
          <w:instrText xml:space="preserve"> PAGEREF _Toc419394755 \h </w:instrText>
        </w:r>
        <w:r>
          <w:rPr>
            <w:noProof/>
            <w:webHidden/>
          </w:rPr>
        </w:r>
        <w:r>
          <w:rPr>
            <w:noProof/>
            <w:webHidden/>
          </w:rPr>
          <w:fldChar w:fldCharType="separate"/>
        </w:r>
        <w:r>
          <w:rPr>
            <w:noProof/>
            <w:webHidden/>
          </w:rPr>
          <w:t>13</w:t>
        </w:r>
        <w:r>
          <w:rPr>
            <w:noProof/>
            <w:webHidden/>
          </w:rPr>
          <w:fldChar w:fldCharType="end"/>
        </w:r>
      </w:hyperlink>
    </w:p>
    <w:p w:rsidR="00570E7D" w:rsidRDefault="00570E7D" w:rsidP="001B5540">
      <w:pPr>
        <w:pStyle w:val="TOC2"/>
        <w:tabs>
          <w:tab w:val="clear" w:pos="7938"/>
          <w:tab w:val="right" w:leader="dot" w:pos="8789"/>
          <w:tab w:val="right" w:leader="dot" w:pos="9072"/>
        </w:tabs>
        <w:spacing w:before="120"/>
        <w:ind w:left="0" w:firstLine="284"/>
        <w:rPr>
          <w:rFonts w:asciiTheme="minorHAnsi" w:eastAsiaTheme="minorEastAsia" w:hAnsiTheme="minorHAnsi" w:cstheme="minorBidi"/>
          <w:noProof/>
          <w:sz w:val="22"/>
          <w:szCs w:val="22"/>
          <w:lang w:val="en-US" w:eastAsia="zh-CN"/>
        </w:rPr>
      </w:pPr>
      <w:hyperlink w:anchor="_Toc419394756" w:history="1">
        <w:r w:rsidRPr="00515709">
          <w:rPr>
            <w:rStyle w:val="Hyperlink"/>
            <w:rFonts w:eastAsia="STKaiti" w:hint="eastAsia"/>
            <w:noProof/>
            <w:lang w:eastAsia="zh-CN"/>
          </w:rPr>
          <w:t>抽奖</w:t>
        </w:r>
        <w:r>
          <w:rPr>
            <w:noProof/>
            <w:webHidden/>
          </w:rPr>
          <w:tab/>
        </w:r>
        <w:r>
          <w:rPr>
            <w:noProof/>
            <w:webHidden/>
          </w:rPr>
          <w:fldChar w:fldCharType="begin"/>
        </w:r>
        <w:r>
          <w:rPr>
            <w:noProof/>
            <w:webHidden/>
          </w:rPr>
          <w:instrText xml:space="preserve"> PAGEREF _Toc419394756 \h </w:instrText>
        </w:r>
        <w:r>
          <w:rPr>
            <w:noProof/>
            <w:webHidden/>
          </w:rPr>
        </w:r>
        <w:r>
          <w:rPr>
            <w:noProof/>
            <w:webHidden/>
          </w:rPr>
          <w:fldChar w:fldCharType="separate"/>
        </w:r>
        <w:r>
          <w:rPr>
            <w:noProof/>
            <w:webHidden/>
          </w:rPr>
          <w:t>14</w:t>
        </w:r>
        <w:r>
          <w:rPr>
            <w:noProof/>
            <w:webHidden/>
          </w:rPr>
          <w:fldChar w:fldCharType="end"/>
        </w:r>
      </w:hyperlink>
    </w:p>
    <w:p w:rsidR="00570E7D" w:rsidRDefault="00570E7D" w:rsidP="001B5540">
      <w:pPr>
        <w:pStyle w:val="TOC2"/>
        <w:tabs>
          <w:tab w:val="clear" w:pos="7938"/>
          <w:tab w:val="right" w:leader="dot" w:pos="8789"/>
          <w:tab w:val="right" w:leader="dot" w:pos="9072"/>
        </w:tabs>
        <w:spacing w:before="120"/>
        <w:ind w:left="0" w:firstLine="284"/>
        <w:rPr>
          <w:rFonts w:asciiTheme="minorHAnsi" w:eastAsiaTheme="minorEastAsia" w:hAnsiTheme="minorHAnsi" w:cstheme="minorBidi"/>
          <w:noProof/>
          <w:sz w:val="22"/>
          <w:szCs w:val="22"/>
          <w:lang w:val="en-US" w:eastAsia="zh-CN"/>
        </w:rPr>
      </w:pPr>
      <w:hyperlink w:anchor="_Toc419394757" w:history="1">
        <w:r w:rsidRPr="00515709">
          <w:rPr>
            <w:rStyle w:val="Hyperlink"/>
            <w:rFonts w:eastAsia="STKaiti" w:hint="eastAsia"/>
            <w:noProof/>
            <w:lang w:eastAsia="zh-CN"/>
          </w:rPr>
          <w:t>性别分布</w:t>
        </w:r>
        <w:r>
          <w:rPr>
            <w:noProof/>
            <w:webHidden/>
          </w:rPr>
          <w:tab/>
        </w:r>
        <w:r>
          <w:rPr>
            <w:noProof/>
            <w:webHidden/>
          </w:rPr>
          <w:fldChar w:fldCharType="begin"/>
        </w:r>
        <w:r>
          <w:rPr>
            <w:noProof/>
            <w:webHidden/>
          </w:rPr>
          <w:instrText xml:space="preserve"> PAGEREF _Toc419394757 \h </w:instrText>
        </w:r>
        <w:r>
          <w:rPr>
            <w:noProof/>
            <w:webHidden/>
          </w:rPr>
        </w:r>
        <w:r>
          <w:rPr>
            <w:noProof/>
            <w:webHidden/>
          </w:rPr>
          <w:fldChar w:fldCharType="separate"/>
        </w:r>
        <w:r>
          <w:rPr>
            <w:noProof/>
            <w:webHidden/>
          </w:rPr>
          <w:t>14</w:t>
        </w:r>
        <w:r>
          <w:rPr>
            <w:noProof/>
            <w:webHidden/>
          </w:rPr>
          <w:fldChar w:fldCharType="end"/>
        </w:r>
      </w:hyperlink>
    </w:p>
    <w:p w:rsidR="00570E7D" w:rsidRDefault="00570E7D" w:rsidP="001B5540">
      <w:pPr>
        <w:pStyle w:val="TOC2"/>
        <w:tabs>
          <w:tab w:val="clear" w:pos="7938"/>
          <w:tab w:val="right" w:leader="dot" w:pos="8789"/>
          <w:tab w:val="right" w:leader="dot" w:pos="9072"/>
        </w:tabs>
        <w:spacing w:before="120"/>
        <w:ind w:left="0" w:firstLine="284"/>
        <w:rPr>
          <w:rFonts w:asciiTheme="minorHAnsi" w:eastAsiaTheme="minorEastAsia" w:hAnsiTheme="minorHAnsi" w:cstheme="minorBidi"/>
          <w:noProof/>
          <w:sz w:val="22"/>
          <w:szCs w:val="22"/>
          <w:lang w:val="en-US" w:eastAsia="zh-CN"/>
        </w:rPr>
      </w:pPr>
      <w:hyperlink w:anchor="_Toc419394758" w:history="1">
        <w:r w:rsidRPr="00515709">
          <w:rPr>
            <w:rStyle w:val="Hyperlink"/>
            <w:rFonts w:eastAsia="STKaiti" w:hint="eastAsia"/>
            <w:noProof/>
            <w:lang w:eastAsia="zh-CN"/>
          </w:rPr>
          <w:t>参展商和参与人数量的减少</w:t>
        </w:r>
        <w:r>
          <w:rPr>
            <w:noProof/>
            <w:webHidden/>
          </w:rPr>
          <w:tab/>
        </w:r>
        <w:r>
          <w:rPr>
            <w:noProof/>
            <w:webHidden/>
          </w:rPr>
          <w:fldChar w:fldCharType="begin"/>
        </w:r>
        <w:r>
          <w:rPr>
            <w:noProof/>
            <w:webHidden/>
          </w:rPr>
          <w:instrText xml:space="preserve"> PAGEREF _Toc419394758 \h </w:instrText>
        </w:r>
        <w:r>
          <w:rPr>
            <w:noProof/>
            <w:webHidden/>
          </w:rPr>
        </w:r>
        <w:r>
          <w:rPr>
            <w:noProof/>
            <w:webHidden/>
          </w:rPr>
          <w:fldChar w:fldCharType="separate"/>
        </w:r>
        <w:r>
          <w:rPr>
            <w:noProof/>
            <w:webHidden/>
          </w:rPr>
          <w:t>14</w:t>
        </w:r>
        <w:r>
          <w:rPr>
            <w:noProof/>
            <w:webHidden/>
          </w:rPr>
          <w:fldChar w:fldCharType="end"/>
        </w:r>
      </w:hyperlink>
    </w:p>
    <w:p w:rsidR="00570E7D" w:rsidRDefault="00570E7D" w:rsidP="001B5540">
      <w:pPr>
        <w:pStyle w:val="TOC2"/>
        <w:tabs>
          <w:tab w:val="clear" w:pos="7938"/>
          <w:tab w:val="right" w:leader="dot" w:pos="8789"/>
          <w:tab w:val="right" w:leader="dot" w:pos="9072"/>
        </w:tabs>
        <w:spacing w:before="120"/>
        <w:ind w:left="0" w:firstLine="284"/>
        <w:rPr>
          <w:rFonts w:asciiTheme="minorHAnsi" w:eastAsiaTheme="minorEastAsia" w:hAnsiTheme="minorHAnsi" w:cstheme="minorBidi"/>
          <w:noProof/>
          <w:sz w:val="22"/>
          <w:szCs w:val="22"/>
          <w:lang w:val="en-US" w:eastAsia="zh-CN"/>
        </w:rPr>
      </w:pPr>
      <w:hyperlink w:anchor="_Toc419394759" w:history="1">
        <w:r w:rsidRPr="00515709">
          <w:rPr>
            <w:rStyle w:val="Hyperlink"/>
            <w:rFonts w:eastAsia="STKaiti" w:hint="eastAsia"/>
            <w:noProof/>
            <w:lang w:eastAsia="zh-CN"/>
          </w:rPr>
          <w:t>签证问题</w:t>
        </w:r>
        <w:r>
          <w:rPr>
            <w:noProof/>
            <w:webHidden/>
          </w:rPr>
          <w:tab/>
        </w:r>
        <w:r>
          <w:rPr>
            <w:noProof/>
            <w:webHidden/>
          </w:rPr>
          <w:fldChar w:fldCharType="begin"/>
        </w:r>
        <w:r>
          <w:rPr>
            <w:noProof/>
            <w:webHidden/>
          </w:rPr>
          <w:instrText xml:space="preserve"> PAGEREF _Toc419394759 \h </w:instrText>
        </w:r>
        <w:r>
          <w:rPr>
            <w:noProof/>
            <w:webHidden/>
          </w:rPr>
        </w:r>
        <w:r>
          <w:rPr>
            <w:noProof/>
            <w:webHidden/>
          </w:rPr>
          <w:fldChar w:fldCharType="separate"/>
        </w:r>
        <w:r>
          <w:rPr>
            <w:noProof/>
            <w:webHidden/>
          </w:rPr>
          <w:t>15</w:t>
        </w:r>
        <w:r>
          <w:rPr>
            <w:noProof/>
            <w:webHidden/>
          </w:rPr>
          <w:fldChar w:fldCharType="end"/>
        </w:r>
      </w:hyperlink>
    </w:p>
    <w:p w:rsidR="00570E7D" w:rsidRDefault="00570E7D" w:rsidP="001B5540">
      <w:pPr>
        <w:pStyle w:val="TOC2"/>
        <w:tabs>
          <w:tab w:val="clear" w:pos="7938"/>
          <w:tab w:val="right" w:leader="dot" w:pos="8789"/>
          <w:tab w:val="right" w:leader="dot" w:pos="9072"/>
        </w:tabs>
        <w:spacing w:before="120"/>
        <w:ind w:left="0" w:firstLine="284"/>
        <w:rPr>
          <w:rFonts w:asciiTheme="minorHAnsi" w:eastAsiaTheme="minorEastAsia" w:hAnsiTheme="minorHAnsi" w:cstheme="minorBidi"/>
          <w:noProof/>
          <w:sz w:val="22"/>
          <w:szCs w:val="22"/>
          <w:lang w:val="en-US" w:eastAsia="zh-CN"/>
        </w:rPr>
      </w:pPr>
      <w:hyperlink w:anchor="_Toc419394760" w:history="1">
        <w:r w:rsidRPr="00515709">
          <w:rPr>
            <w:rStyle w:val="Hyperlink"/>
            <w:rFonts w:eastAsia="STKaiti" w:hint="eastAsia"/>
            <w:noProof/>
            <w:lang w:eastAsia="zh-CN"/>
          </w:rPr>
          <w:t>论坛会议和媒体代表的出席</w:t>
        </w:r>
        <w:r>
          <w:rPr>
            <w:noProof/>
            <w:webHidden/>
          </w:rPr>
          <w:tab/>
        </w:r>
        <w:r>
          <w:rPr>
            <w:noProof/>
            <w:webHidden/>
          </w:rPr>
          <w:fldChar w:fldCharType="begin"/>
        </w:r>
        <w:r>
          <w:rPr>
            <w:noProof/>
            <w:webHidden/>
          </w:rPr>
          <w:instrText xml:space="preserve"> PAGEREF _Toc419394760 \h </w:instrText>
        </w:r>
        <w:r>
          <w:rPr>
            <w:noProof/>
            <w:webHidden/>
          </w:rPr>
        </w:r>
        <w:r>
          <w:rPr>
            <w:noProof/>
            <w:webHidden/>
          </w:rPr>
          <w:fldChar w:fldCharType="separate"/>
        </w:r>
        <w:r>
          <w:rPr>
            <w:noProof/>
            <w:webHidden/>
          </w:rPr>
          <w:t>15</w:t>
        </w:r>
        <w:r>
          <w:rPr>
            <w:noProof/>
            <w:webHidden/>
          </w:rPr>
          <w:fldChar w:fldCharType="end"/>
        </w:r>
      </w:hyperlink>
    </w:p>
    <w:p w:rsidR="00570E7D" w:rsidRDefault="00570E7D" w:rsidP="001B5540">
      <w:pPr>
        <w:pStyle w:val="TOC2"/>
        <w:tabs>
          <w:tab w:val="clear" w:pos="7938"/>
          <w:tab w:val="right" w:leader="dot" w:pos="8789"/>
          <w:tab w:val="right" w:leader="dot" w:pos="9072"/>
        </w:tabs>
        <w:spacing w:before="120"/>
        <w:ind w:left="0" w:firstLine="284"/>
        <w:rPr>
          <w:rFonts w:asciiTheme="minorHAnsi" w:eastAsiaTheme="minorEastAsia" w:hAnsiTheme="minorHAnsi" w:cstheme="minorBidi"/>
          <w:noProof/>
          <w:sz w:val="22"/>
          <w:szCs w:val="22"/>
          <w:lang w:val="en-US" w:eastAsia="zh-CN"/>
        </w:rPr>
      </w:pPr>
      <w:hyperlink w:anchor="_Toc419394761" w:history="1">
        <w:r w:rsidRPr="00515709">
          <w:rPr>
            <w:rStyle w:val="Hyperlink"/>
            <w:rFonts w:eastAsia="STKaiti" w:hint="eastAsia"/>
            <w:noProof/>
            <w:lang w:eastAsia="zh-CN"/>
          </w:rPr>
          <w:t>全球内涵</w:t>
        </w:r>
        <w:r>
          <w:rPr>
            <w:noProof/>
            <w:webHidden/>
          </w:rPr>
          <w:tab/>
        </w:r>
        <w:r>
          <w:rPr>
            <w:noProof/>
            <w:webHidden/>
          </w:rPr>
          <w:fldChar w:fldCharType="begin"/>
        </w:r>
        <w:r>
          <w:rPr>
            <w:noProof/>
            <w:webHidden/>
          </w:rPr>
          <w:instrText xml:space="preserve"> PAGEREF _Toc419394761 \h </w:instrText>
        </w:r>
        <w:r>
          <w:rPr>
            <w:noProof/>
            <w:webHidden/>
          </w:rPr>
        </w:r>
        <w:r>
          <w:rPr>
            <w:noProof/>
            <w:webHidden/>
          </w:rPr>
          <w:fldChar w:fldCharType="separate"/>
        </w:r>
        <w:r>
          <w:rPr>
            <w:noProof/>
            <w:webHidden/>
          </w:rPr>
          <w:t>16</w:t>
        </w:r>
        <w:r>
          <w:rPr>
            <w:noProof/>
            <w:webHidden/>
          </w:rPr>
          <w:fldChar w:fldCharType="end"/>
        </w:r>
      </w:hyperlink>
    </w:p>
    <w:p w:rsidR="00570E7D" w:rsidRPr="00975910" w:rsidRDefault="00570E7D" w:rsidP="001B5540">
      <w:pPr>
        <w:pStyle w:val="TOC2"/>
        <w:tabs>
          <w:tab w:val="clear" w:pos="7938"/>
          <w:tab w:val="right" w:leader="dot" w:pos="8789"/>
          <w:tab w:val="right" w:leader="dot" w:pos="9072"/>
        </w:tabs>
        <w:spacing w:before="120"/>
        <w:rPr>
          <w:rFonts w:asciiTheme="minorHAnsi" w:eastAsiaTheme="minorEastAsia" w:hAnsiTheme="minorHAnsi" w:cstheme="minorBidi"/>
          <w:b/>
          <w:bCs/>
          <w:noProof/>
          <w:sz w:val="22"/>
          <w:szCs w:val="22"/>
          <w:lang w:val="en-US" w:eastAsia="zh-CN"/>
        </w:rPr>
      </w:pPr>
      <w:hyperlink w:anchor="_Toc419394762" w:history="1">
        <w:r w:rsidRPr="00975910">
          <w:rPr>
            <w:rStyle w:val="Hyperlink"/>
            <w:rFonts w:hint="eastAsia"/>
            <w:b/>
            <w:bCs/>
            <w:noProof/>
            <w:lang w:eastAsia="zh-CN"/>
          </w:rPr>
          <w:t>跟进</w:t>
        </w:r>
        <w:r w:rsidRPr="00975910">
          <w:rPr>
            <w:b/>
            <w:bCs/>
            <w:noProof/>
            <w:webHidden/>
          </w:rPr>
          <w:tab/>
        </w:r>
        <w:r w:rsidR="003B754D" w:rsidRPr="00975910">
          <w:rPr>
            <w:b/>
            <w:bCs/>
            <w:noProof/>
            <w:webHidden/>
          </w:rPr>
          <w:tab/>
        </w:r>
        <w:r w:rsidRPr="00975910">
          <w:rPr>
            <w:b/>
            <w:bCs/>
            <w:noProof/>
            <w:webHidden/>
          </w:rPr>
          <w:fldChar w:fldCharType="begin"/>
        </w:r>
        <w:r w:rsidRPr="00975910">
          <w:rPr>
            <w:b/>
            <w:bCs/>
            <w:noProof/>
            <w:webHidden/>
          </w:rPr>
          <w:instrText xml:space="preserve"> PAGEREF _Toc419394762 \h </w:instrText>
        </w:r>
        <w:r w:rsidRPr="00975910">
          <w:rPr>
            <w:b/>
            <w:bCs/>
            <w:noProof/>
            <w:webHidden/>
          </w:rPr>
        </w:r>
        <w:r w:rsidRPr="00975910">
          <w:rPr>
            <w:b/>
            <w:bCs/>
            <w:noProof/>
            <w:webHidden/>
          </w:rPr>
          <w:fldChar w:fldCharType="separate"/>
        </w:r>
        <w:r w:rsidRPr="00975910">
          <w:rPr>
            <w:b/>
            <w:bCs/>
            <w:noProof/>
            <w:webHidden/>
          </w:rPr>
          <w:t>16</w:t>
        </w:r>
        <w:r w:rsidRPr="00975910">
          <w:rPr>
            <w:b/>
            <w:bCs/>
            <w:noProof/>
            <w:webHidden/>
          </w:rPr>
          <w:fldChar w:fldCharType="end"/>
        </w:r>
      </w:hyperlink>
    </w:p>
    <w:p w:rsidR="00570E7D" w:rsidRPr="00975910" w:rsidRDefault="00570E7D" w:rsidP="001B5540">
      <w:pPr>
        <w:pStyle w:val="TOC2"/>
        <w:tabs>
          <w:tab w:val="clear" w:pos="7938"/>
          <w:tab w:val="right" w:leader="dot" w:pos="8789"/>
          <w:tab w:val="right" w:leader="dot" w:pos="9072"/>
        </w:tabs>
        <w:spacing w:before="120"/>
        <w:rPr>
          <w:rFonts w:asciiTheme="minorHAnsi" w:eastAsiaTheme="minorEastAsia" w:hAnsiTheme="minorHAnsi" w:cstheme="minorBidi"/>
          <w:b/>
          <w:bCs/>
          <w:noProof/>
          <w:sz w:val="22"/>
          <w:szCs w:val="22"/>
          <w:lang w:val="en-US" w:eastAsia="zh-CN"/>
        </w:rPr>
      </w:pPr>
      <w:hyperlink w:anchor="_Toc419394763" w:history="1">
        <w:r w:rsidRPr="00975910">
          <w:rPr>
            <w:rStyle w:val="Hyperlink"/>
            <w:rFonts w:hint="eastAsia"/>
            <w:b/>
            <w:bCs/>
            <w:noProof/>
            <w:lang w:eastAsia="zh-CN"/>
          </w:rPr>
          <w:t>附件</w:t>
        </w:r>
        <w:r w:rsidRPr="00975910">
          <w:rPr>
            <w:rStyle w:val="Hyperlink"/>
            <w:b/>
            <w:bCs/>
            <w:noProof/>
            <w:lang w:eastAsia="zh-CN"/>
          </w:rPr>
          <w:t xml:space="preserve">1 – </w:t>
        </w:r>
        <w:r w:rsidRPr="00975910">
          <w:rPr>
            <w:rStyle w:val="Hyperlink"/>
            <w:rFonts w:hint="eastAsia"/>
            <w:b/>
            <w:bCs/>
            <w:noProof/>
            <w:lang w:eastAsia="zh-CN"/>
          </w:rPr>
          <w:t>对此前报告中意见的跟进</w:t>
        </w:r>
        <w:r w:rsidRPr="00975910">
          <w:rPr>
            <w:b/>
            <w:bCs/>
            <w:noProof/>
            <w:webHidden/>
          </w:rPr>
          <w:tab/>
        </w:r>
        <w:r w:rsidRPr="00975910">
          <w:rPr>
            <w:b/>
            <w:bCs/>
            <w:noProof/>
            <w:webHidden/>
          </w:rPr>
          <w:fldChar w:fldCharType="begin"/>
        </w:r>
        <w:r w:rsidRPr="00975910">
          <w:rPr>
            <w:b/>
            <w:bCs/>
            <w:noProof/>
            <w:webHidden/>
          </w:rPr>
          <w:instrText xml:space="preserve"> PAGEREF _Toc419394763 \h </w:instrText>
        </w:r>
        <w:r w:rsidRPr="00975910">
          <w:rPr>
            <w:b/>
            <w:bCs/>
            <w:noProof/>
            <w:webHidden/>
          </w:rPr>
        </w:r>
        <w:r w:rsidRPr="00975910">
          <w:rPr>
            <w:b/>
            <w:bCs/>
            <w:noProof/>
            <w:webHidden/>
          </w:rPr>
          <w:fldChar w:fldCharType="separate"/>
        </w:r>
        <w:r w:rsidRPr="00975910">
          <w:rPr>
            <w:b/>
            <w:bCs/>
            <w:noProof/>
            <w:webHidden/>
          </w:rPr>
          <w:t>17</w:t>
        </w:r>
        <w:r w:rsidRPr="00975910">
          <w:rPr>
            <w:b/>
            <w:bCs/>
            <w:noProof/>
            <w:webHidden/>
          </w:rPr>
          <w:fldChar w:fldCharType="end"/>
        </w:r>
      </w:hyperlink>
    </w:p>
    <w:p w:rsidR="00433D7C" w:rsidRDefault="00433D7C" w:rsidP="003B754D">
      <w:pPr>
        <w:tabs>
          <w:tab w:val="left" w:leader="dot" w:pos="7938"/>
          <w:tab w:val="right" w:leader="dot" w:pos="8789"/>
          <w:tab w:val="right" w:leader="dot" w:pos="9072"/>
        </w:tabs>
        <w:jc w:val="both"/>
        <w:rPr>
          <w:rFonts w:asciiTheme="majorBidi" w:hAnsiTheme="majorBidi" w:cstheme="majorBidi"/>
          <w:szCs w:val="24"/>
          <w:lang w:val="en-US" w:eastAsia="zh-CN"/>
        </w:rPr>
      </w:pPr>
      <w:r>
        <w:rPr>
          <w:lang w:eastAsia="zh-CN"/>
        </w:rPr>
        <w:fldChar w:fldCharType="end"/>
      </w:r>
      <w:r>
        <w:rPr>
          <w:rFonts w:asciiTheme="majorBidi" w:hAnsiTheme="majorBidi" w:cstheme="majorBidi"/>
          <w:szCs w:val="24"/>
          <w:lang w:val="en-US" w:eastAsia="zh-CN"/>
        </w:rPr>
        <w:br w:type="page"/>
      </w:r>
    </w:p>
    <w:p w:rsidR="00433D7C" w:rsidRPr="00F16403" w:rsidRDefault="00433D7C" w:rsidP="00433D7C">
      <w:pPr>
        <w:pStyle w:val="Heading1"/>
        <w:rPr>
          <w:rFonts w:cs="Calibri"/>
          <w:lang w:eastAsia="zh-CN"/>
        </w:rPr>
      </w:pPr>
      <w:bookmarkStart w:id="2" w:name="_Toc419394731"/>
      <w:r w:rsidRPr="00F16403">
        <w:rPr>
          <w:rFonts w:cs="Calibri" w:hint="eastAsia"/>
          <w:lang w:eastAsia="zh-CN"/>
        </w:rPr>
        <w:lastRenderedPageBreak/>
        <w:t>审计摘要</w:t>
      </w:r>
      <w:bookmarkEnd w:id="2"/>
    </w:p>
    <w:p w:rsidR="00433D7C" w:rsidRPr="00F16403" w:rsidRDefault="00433D7C" w:rsidP="009759EB">
      <w:pPr>
        <w:rPr>
          <w:lang w:val="en-US" w:eastAsia="zh-CN"/>
        </w:rPr>
      </w:pPr>
      <w:r w:rsidRPr="00F16403">
        <w:rPr>
          <w:rFonts w:hint="eastAsia"/>
          <w:lang w:eastAsia="zh-CN"/>
        </w:rPr>
        <w:t>1</w:t>
      </w:r>
      <w:r w:rsidRPr="00F16403">
        <w:rPr>
          <w:rFonts w:hint="eastAsia"/>
          <w:lang w:eastAsia="zh-CN"/>
        </w:rPr>
        <w:tab/>
      </w:r>
      <w:r w:rsidRPr="00F16403">
        <w:rPr>
          <w:rFonts w:hint="eastAsia"/>
          <w:lang w:eastAsia="zh-CN"/>
        </w:rPr>
        <w:t>根据第</w:t>
      </w:r>
      <w:r w:rsidRPr="00F16403">
        <w:rPr>
          <w:rFonts w:hint="eastAsia"/>
          <w:lang w:eastAsia="zh-CN"/>
        </w:rPr>
        <w:t>11</w:t>
      </w:r>
      <w:r w:rsidRPr="00F16403">
        <w:rPr>
          <w:rFonts w:hint="eastAsia"/>
          <w:lang w:eastAsia="zh-CN"/>
        </w:rPr>
        <w:t>号决议（</w:t>
      </w:r>
      <w:r w:rsidR="009759EB">
        <w:rPr>
          <w:rFonts w:hint="eastAsia"/>
          <w:lang w:eastAsia="zh-CN"/>
        </w:rPr>
        <w:t>2014</w:t>
      </w:r>
      <w:r w:rsidRPr="00F16403">
        <w:rPr>
          <w:rFonts w:hint="eastAsia"/>
          <w:lang w:eastAsia="zh-CN"/>
        </w:rPr>
        <w:t>年</w:t>
      </w:r>
      <w:r w:rsidR="009759EB">
        <w:rPr>
          <w:rFonts w:hint="eastAsia"/>
          <w:lang w:eastAsia="zh-CN"/>
        </w:rPr>
        <w:t>，釜山</w:t>
      </w:r>
      <w:r w:rsidRPr="00F16403">
        <w:rPr>
          <w:rFonts w:hint="eastAsia"/>
          <w:lang w:eastAsia="zh-CN"/>
        </w:rPr>
        <w:t>）</w:t>
      </w:r>
      <w:r w:rsidRPr="00F16403">
        <w:rPr>
          <w:rFonts w:ascii="STKaiti" w:eastAsia="STKaiti" w:hAnsi="STKaiti" w:hint="eastAsia"/>
          <w:iCs/>
          <w:lang w:eastAsia="zh-CN"/>
        </w:rPr>
        <w:t>做出决议</w:t>
      </w:r>
      <w:r w:rsidRPr="00F16403">
        <w:rPr>
          <w:rFonts w:hint="eastAsia"/>
          <w:lang w:eastAsia="zh-CN"/>
        </w:rPr>
        <w:t>6</w:t>
      </w:r>
      <w:r w:rsidRPr="00F16403">
        <w:rPr>
          <w:rFonts w:hint="eastAsia"/>
          <w:lang w:eastAsia="zh-CN"/>
        </w:rPr>
        <w:t>，“国际电联电信展账目须由国际电联的外部审计员进行审计”。</w:t>
      </w:r>
    </w:p>
    <w:p w:rsidR="00433D7C" w:rsidRPr="00F16403" w:rsidRDefault="00433D7C" w:rsidP="00433D7C">
      <w:pPr>
        <w:rPr>
          <w:lang w:eastAsia="zh-CN"/>
        </w:rPr>
      </w:pPr>
      <w:r w:rsidRPr="00F16403">
        <w:rPr>
          <w:rFonts w:hint="eastAsia"/>
          <w:lang w:eastAsia="zh-CN"/>
        </w:rPr>
        <w:t>2</w:t>
      </w:r>
      <w:r w:rsidRPr="00F16403">
        <w:rPr>
          <w:rFonts w:hint="eastAsia"/>
          <w:lang w:eastAsia="zh-CN"/>
        </w:rPr>
        <w:tab/>
      </w:r>
      <w:r w:rsidRPr="00F16403">
        <w:rPr>
          <w:rFonts w:hint="eastAsia"/>
          <w:lang w:eastAsia="zh-CN"/>
        </w:rPr>
        <w:t>本报告包括了我们对国际电联</w:t>
      </w:r>
      <w:r w:rsidRPr="00F16403">
        <w:rPr>
          <w:rFonts w:hint="eastAsia"/>
          <w:lang w:eastAsia="zh-CN"/>
        </w:rPr>
        <w:t>201</w:t>
      </w:r>
      <w:r w:rsidR="00ED5BB7">
        <w:rPr>
          <w:lang w:eastAsia="zh-CN"/>
        </w:rPr>
        <w:t>4</w:t>
      </w:r>
      <w:r w:rsidRPr="00F16403">
        <w:rPr>
          <w:rFonts w:hint="eastAsia"/>
          <w:lang w:eastAsia="zh-CN"/>
        </w:rPr>
        <w:t>年世界电信展活动损益账户的审计结果。此审查不应视为是根据《国际公共部门会计准则》（</w:t>
      </w:r>
      <w:r w:rsidRPr="00F16403">
        <w:rPr>
          <w:lang w:eastAsia="zh-CN"/>
        </w:rPr>
        <w:t>IPSAS</w:t>
      </w:r>
      <w:r w:rsidRPr="00F16403">
        <w:rPr>
          <w:rFonts w:hint="eastAsia"/>
          <w:lang w:eastAsia="zh-CN"/>
        </w:rPr>
        <w:t>）进行的财务报表审计，因为在那种情况下我们会提出审计意见。此审查的唯一目的是向国际电联理事会通报，此展会活动的相关事务在账目中得到了妥当的处理。</w:t>
      </w:r>
    </w:p>
    <w:p w:rsidR="00433D7C" w:rsidRPr="00F16403" w:rsidRDefault="00433D7C" w:rsidP="00806405">
      <w:pPr>
        <w:rPr>
          <w:lang w:val="en-US" w:eastAsia="zh-CN"/>
        </w:rPr>
      </w:pPr>
      <w:r w:rsidRPr="00BC7864">
        <w:rPr>
          <w:rFonts w:hint="eastAsia"/>
          <w:spacing w:val="4"/>
          <w:lang w:val="en-US" w:eastAsia="zh-CN"/>
        </w:rPr>
        <w:t>3</w:t>
      </w:r>
      <w:r w:rsidRPr="00BC7864">
        <w:rPr>
          <w:rFonts w:hint="eastAsia"/>
          <w:spacing w:val="4"/>
          <w:lang w:val="en-US" w:eastAsia="zh-CN"/>
        </w:rPr>
        <w:tab/>
      </w:r>
      <w:r w:rsidRPr="00BC7864">
        <w:rPr>
          <w:rFonts w:hint="eastAsia"/>
          <w:spacing w:val="4"/>
          <w:lang w:val="en-US" w:eastAsia="zh-CN"/>
        </w:rPr>
        <w:t>提交给我们的国际电联</w:t>
      </w:r>
      <w:r w:rsidRPr="00BC7864">
        <w:rPr>
          <w:rFonts w:hint="eastAsia"/>
          <w:spacing w:val="4"/>
          <w:lang w:val="en-US" w:eastAsia="zh-CN"/>
        </w:rPr>
        <w:t>201</w:t>
      </w:r>
      <w:r w:rsidR="00ED5BB7">
        <w:rPr>
          <w:spacing w:val="4"/>
          <w:lang w:val="en-US" w:eastAsia="zh-CN"/>
        </w:rPr>
        <w:t>4</w:t>
      </w:r>
      <w:r w:rsidRPr="00BC7864">
        <w:rPr>
          <w:rFonts w:hint="eastAsia"/>
          <w:spacing w:val="4"/>
          <w:lang w:val="en-US" w:eastAsia="zh-CN"/>
        </w:rPr>
        <w:t>年世界电信展账目审计（</w:t>
      </w:r>
      <w:r w:rsidR="00ED5BB7">
        <w:rPr>
          <w:spacing w:val="4"/>
          <w:lang w:val="en-US" w:eastAsia="zh-CN"/>
        </w:rPr>
        <w:t>C15/40</w:t>
      </w:r>
      <w:r w:rsidRPr="00BC7864">
        <w:rPr>
          <w:rFonts w:hint="eastAsia"/>
          <w:spacing w:val="4"/>
          <w:lang w:val="en-US" w:eastAsia="zh-CN"/>
        </w:rPr>
        <w:t>号文件附件</w:t>
      </w:r>
      <w:r w:rsidR="00ED5BB7">
        <w:rPr>
          <w:rFonts w:hint="eastAsia"/>
          <w:spacing w:val="4"/>
          <w:lang w:val="en-US" w:eastAsia="zh-CN"/>
        </w:rPr>
        <w:t>A</w:t>
      </w:r>
      <w:r w:rsidRPr="00F16403">
        <w:rPr>
          <w:rFonts w:hint="eastAsia"/>
          <w:lang w:val="en-US" w:eastAsia="zh-CN"/>
        </w:rPr>
        <w:t>）正确无误，且与展会活动有关的各条账目准确地入了账。</w:t>
      </w:r>
    </w:p>
    <w:p w:rsidR="00433D7C" w:rsidRPr="00F16403" w:rsidRDefault="00433D7C" w:rsidP="00D04243">
      <w:pPr>
        <w:rPr>
          <w:bCs/>
          <w:lang w:val="en-US" w:eastAsia="zh-CN"/>
        </w:rPr>
      </w:pPr>
      <w:r w:rsidRPr="00F16403">
        <w:rPr>
          <w:rFonts w:hint="eastAsia"/>
          <w:lang w:eastAsia="zh-CN"/>
        </w:rPr>
        <w:t>4</w:t>
      </w:r>
      <w:r w:rsidRPr="00F16403">
        <w:rPr>
          <w:rFonts w:hint="eastAsia"/>
          <w:lang w:eastAsia="zh-CN"/>
        </w:rPr>
        <w:tab/>
      </w:r>
      <w:r w:rsidR="009F2CFA">
        <w:rPr>
          <w:rFonts w:hint="eastAsia"/>
          <w:lang w:eastAsia="zh-CN"/>
        </w:rPr>
        <w:t>该展览活动按照第</w:t>
      </w:r>
      <w:r w:rsidR="009F2CFA">
        <w:rPr>
          <w:rFonts w:hint="eastAsia"/>
          <w:lang w:eastAsia="zh-CN"/>
        </w:rPr>
        <w:t>11</w:t>
      </w:r>
      <w:r w:rsidR="009F2CFA">
        <w:rPr>
          <w:rFonts w:hint="eastAsia"/>
          <w:lang w:eastAsia="zh-CN"/>
        </w:rPr>
        <w:t>号决议（</w:t>
      </w:r>
      <w:r w:rsidR="009F2CFA">
        <w:rPr>
          <w:rFonts w:hint="eastAsia"/>
          <w:lang w:eastAsia="zh-CN"/>
        </w:rPr>
        <w:t>2010</w:t>
      </w:r>
      <w:r w:rsidR="009F2CFA">
        <w:rPr>
          <w:rFonts w:hint="eastAsia"/>
          <w:lang w:eastAsia="zh-CN"/>
        </w:rPr>
        <w:t>年，瓜达拉哈拉）的规定组织和管理，而这一决议的最新修订本</w:t>
      </w:r>
      <w:r w:rsidR="00D04243">
        <w:rPr>
          <w:rFonts w:hint="eastAsia"/>
          <w:lang w:eastAsia="zh-CN"/>
        </w:rPr>
        <w:t>是在展览近乎最终确定时在釜山全权代表大会（</w:t>
      </w:r>
      <w:r w:rsidR="00D04243">
        <w:rPr>
          <w:rFonts w:hint="eastAsia"/>
          <w:lang w:eastAsia="zh-CN"/>
        </w:rPr>
        <w:t>2014</w:t>
      </w:r>
      <w:r w:rsidR="00D04243">
        <w:rPr>
          <w:rFonts w:hint="eastAsia"/>
          <w:lang w:eastAsia="zh-CN"/>
        </w:rPr>
        <w:t>年</w:t>
      </w:r>
      <w:r w:rsidR="00D04243">
        <w:rPr>
          <w:rFonts w:hint="eastAsia"/>
          <w:lang w:eastAsia="zh-CN"/>
        </w:rPr>
        <w:t>10</w:t>
      </w:r>
      <w:r w:rsidR="00D04243">
        <w:rPr>
          <w:rFonts w:hint="eastAsia"/>
          <w:lang w:eastAsia="zh-CN"/>
        </w:rPr>
        <w:t>月）上通过的。尽管如此，</w:t>
      </w:r>
      <w:r w:rsidRPr="00F16403">
        <w:rPr>
          <w:rFonts w:hint="eastAsia"/>
          <w:lang w:eastAsia="zh-CN"/>
        </w:rPr>
        <w:t>第</w:t>
      </w:r>
      <w:r w:rsidRPr="00F16403">
        <w:rPr>
          <w:rFonts w:hint="eastAsia"/>
          <w:lang w:eastAsia="zh-CN"/>
        </w:rPr>
        <w:t>11</w:t>
      </w:r>
      <w:r w:rsidRPr="00F16403">
        <w:rPr>
          <w:rFonts w:hint="eastAsia"/>
          <w:lang w:eastAsia="zh-CN"/>
        </w:rPr>
        <w:t>号决议</w:t>
      </w:r>
      <w:r w:rsidR="00D04243">
        <w:rPr>
          <w:rFonts w:hint="eastAsia"/>
          <w:lang w:eastAsia="zh-CN"/>
        </w:rPr>
        <w:t>两个版本的</w:t>
      </w:r>
      <w:r w:rsidRPr="00F16403">
        <w:rPr>
          <w:rFonts w:ascii="STKaiti" w:eastAsia="STKaiti" w:hAnsi="STKaiti" w:hint="eastAsia"/>
          <w:iCs/>
          <w:lang w:eastAsia="zh-CN"/>
        </w:rPr>
        <w:t>做出决议</w:t>
      </w:r>
      <w:r w:rsidRPr="00867900">
        <w:rPr>
          <w:rFonts w:asciiTheme="minorHAnsi" w:eastAsia="STKaiti" w:hAnsiTheme="minorHAnsi"/>
          <w:iCs/>
          <w:lang w:eastAsia="zh-CN"/>
        </w:rPr>
        <w:t>4</w:t>
      </w:r>
      <w:r w:rsidR="00D04243">
        <w:rPr>
          <w:rFonts w:ascii="STKaiti" w:eastAsia="STKaiti" w:hAnsi="STKaiti" w:hint="eastAsia"/>
          <w:iCs/>
          <w:lang w:eastAsia="zh-CN"/>
        </w:rPr>
        <w:t>均</w:t>
      </w:r>
      <w:r>
        <w:rPr>
          <w:rFonts w:hint="eastAsia"/>
          <w:lang w:eastAsia="zh-CN"/>
        </w:rPr>
        <w:t>规定</w:t>
      </w:r>
      <w:r w:rsidRPr="00F16403">
        <w:rPr>
          <w:rFonts w:hint="eastAsia"/>
          <w:lang w:eastAsia="zh-CN"/>
        </w:rPr>
        <w:t>，“</w:t>
      </w:r>
      <w:r w:rsidRPr="001B3EA8">
        <w:rPr>
          <w:rFonts w:asciiTheme="minorHAnsi" w:eastAsia="STKaiti" w:hAnsiTheme="minorHAnsi"/>
          <w:lang w:eastAsia="zh-CN"/>
        </w:rPr>
        <w:t>每届国际电联电信展活动均须具有财务上的可行性，而且在理事会所确定的现行成本分配制度的基础上，不得对国际电联预算产生负面影响</w:t>
      </w:r>
      <w:r w:rsidRPr="00F16403">
        <w:rPr>
          <w:rFonts w:hint="eastAsia"/>
          <w:lang w:eastAsia="zh-CN"/>
        </w:rPr>
        <w:t>”。</w:t>
      </w:r>
    </w:p>
    <w:p w:rsidR="00433D7C" w:rsidRPr="00F16403" w:rsidRDefault="00433D7C" w:rsidP="002D06F1">
      <w:pPr>
        <w:rPr>
          <w:bCs/>
          <w:lang w:val="en-US" w:eastAsia="zh-CN"/>
        </w:rPr>
      </w:pPr>
      <w:r w:rsidRPr="00F16403">
        <w:rPr>
          <w:rFonts w:hint="eastAsia"/>
          <w:bCs/>
          <w:lang w:val="en-US" w:eastAsia="zh-CN"/>
        </w:rPr>
        <w:t>5</w:t>
      </w:r>
      <w:r w:rsidRPr="00F16403">
        <w:rPr>
          <w:rFonts w:hint="eastAsia"/>
          <w:bCs/>
          <w:lang w:val="en-US" w:eastAsia="zh-CN"/>
        </w:rPr>
        <w:tab/>
      </w:r>
      <w:r w:rsidRPr="00F16403">
        <w:rPr>
          <w:rFonts w:hint="eastAsia"/>
          <w:bCs/>
          <w:lang w:val="en-US" w:eastAsia="zh-CN"/>
        </w:rPr>
        <w:t>关于</w:t>
      </w:r>
      <w:r w:rsidRPr="00F16403">
        <w:rPr>
          <w:rFonts w:hint="eastAsia"/>
          <w:bCs/>
          <w:lang w:val="en-US" w:eastAsia="zh-CN"/>
        </w:rPr>
        <w:t>201</w:t>
      </w:r>
      <w:r w:rsidR="00F66837">
        <w:rPr>
          <w:rFonts w:hint="eastAsia"/>
          <w:bCs/>
          <w:lang w:val="en-US" w:eastAsia="zh-CN"/>
        </w:rPr>
        <w:t>4</w:t>
      </w:r>
      <w:r w:rsidRPr="00F16403">
        <w:rPr>
          <w:rFonts w:hint="eastAsia"/>
          <w:bCs/>
          <w:lang w:val="en-US" w:eastAsia="zh-CN"/>
        </w:rPr>
        <w:t>年</w:t>
      </w:r>
      <w:r w:rsidR="002D06F1">
        <w:rPr>
          <w:rFonts w:hint="eastAsia"/>
          <w:bCs/>
          <w:lang w:val="en-US" w:eastAsia="zh-CN"/>
        </w:rPr>
        <w:t>12</w:t>
      </w:r>
      <w:r w:rsidR="002D06F1">
        <w:rPr>
          <w:rFonts w:hint="eastAsia"/>
          <w:bCs/>
          <w:lang w:val="en-US" w:eastAsia="zh-CN"/>
        </w:rPr>
        <w:t>月</w:t>
      </w:r>
      <w:r w:rsidRPr="00F16403">
        <w:rPr>
          <w:rFonts w:hint="eastAsia"/>
          <w:bCs/>
          <w:lang w:val="en-US" w:eastAsia="zh-CN"/>
        </w:rPr>
        <w:t>在</w:t>
      </w:r>
      <w:r w:rsidR="00F66837">
        <w:rPr>
          <w:rFonts w:hint="eastAsia"/>
          <w:bCs/>
          <w:lang w:val="en-US" w:eastAsia="zh-CN"/>
        </w:rPr>
        <w:t>多哈</w:t>
      </w:r>
      <w:r w:rsidRPr="00F16403">
        <w:rPr>
          <w:rFonts w:hint="eastAsia"/>
          <w:bCs/>
          <w:lang w:val="en-US" w:eastAsia="zh-CN"/>
        </w:rPr>
        <w:t>举行的国际电联世界电信展，其截至</w:t>
      </w:r>
      <w:r w:rsidRPr="00F16403">
        <w:rPr>
          <w:rFonts w:hint="eastAsia"/>
          <w:bCs/>
          <w:lang w:val="en-US" w:eastAsia="zh-CN"/>
        </w:rPr>
        <w:t>201</w:t>
      </w:r>
      <w:r w:rsidR="00F66837">
        <w:rPr>
          <w:rFonts w:hint="eastAsia"/>
          <w:bCs/>
          <w:lang w:val="en-US" w:eastAsia="zh-CN"/>
        </w:rPr>
        <w:t>4</w:t>
      </w:r>
      <w:r w:rsidRPr="00F16403">
        <w:rPr>
          <w:rFonts w:hint="eastAsia"/>
          <w:bCs/>
          <w:lang w:val="en-US" w:eastAsia="zh-CN"/>
        </w:rPr>
        <w:t>年</w:t>
      </w:r>
      <w:r w:rsidRPr="00F16403">
        <w:rPr>
          <w:rFonts w:hint="eastAsia"/>
          <w:bCs/>
          <w:lang w:val="en-US" w:eastAsia="zh-CN"/>
        </w:rPr>
        <w:t>12</w:t>
      </w:r>
      <w:r w:rsidRPr="00F16403">
        <w:rPr>
          <w:rFonts w:hint="eastAsia"/>
          <w:bCs/>
          <w:lang w:val="en-US" w:eastAsia="zh-CN"/>
        </w:rPr>
        <w:t>月</w:t>
      </w:r>
      <w:r w:rsidRPr="00F16403">
        <w:rPr>
          <w:rFonts w:hint="eastAsia"/>
          <w:bCs/>
          <w:lang w:val="en-US" w:eastAsia="zh-CN"/>
        </w:rPr>
        <w:t>31</w:t>
      </w:r>
      <w:r w:rsidRPr="00F16403">
        <w:rPr>
          <w:rFonts w:hint="eastAsia"/>
          <w:bCs/>
          <w:lang w:val="en-US" w:eastAsia="zh-CN"/>
        </w:rPr>
        <w:t>日的结果是相当于盈利</w:t>
      </w:r>
      <w:r w:rsidR="00282506">
        <w:rPr>
          <w:rFonts w:hint="eastAsia"/>
          <w:bCs/>
          <w:lang w:val="en-US" w:eastAsia="zh-CN"/>
        </w:rPr>
        <w:t>784</w:t>
      </w:r>
      <w:r w:rsidR="00282506">
        <w:rPr>
          <w:bCs/>
          <w:lang w:val="en-US" w:eastAsia="zh-CN"/>
        </w:rPr>
        <w:t xml:space="preserve"> </w:t>
      </w:r>
      <w:r w:rsidR="00F66837">
        <w:rPr>
          <w:rFonts w:hint="eastAsia"/>
          <w:bCs/>
          <w:lang w:val="en-US" w:eastAsia="zh-CN"/>
        </w:rPr>
        <w:t>505.76</w:t>
      </w:r>
      <w:r w:rsidRPr="00F16403">
        <w:rPr>
          <w:rFonts w:hint="eastAsia"/>
          <w:bCs/>
          <w:lang w:val="en-US" w:eastAsia="zh-CN"/>
        </w:rPr>
        <w:t>瑞士法郎</w:t>
      </w:r>
      <w:r>
        <w:rPr>
          <w:rFonts w:hint="eastAsia"/>
          <w:bCs/>
          <w:lang w:val="en-US" w:eastAsia="zh-CN"/>
        </w:rPr>
        <w:t>（见第</w:t>
      </w:r>
      <w:r w:rsidR="00F66837">
        <w:rPr>
          <w:rFonts w:hint="eastAsia"/>
          <w:bCs/>
          <w:lang w:val="en-US" w:eastAsia="zh-CN"/>
        </w:rPr>
        <w:t>19</w:t>
      </w:r>
      <w:r>
        <w:rPr>
          <w:rFonts w:hint="eastAsia"/>
          <w:bCs/>
          <w:lang w:val="en-US" w:eastAsia="zh-CN"/>
        </w:rPr>
        <w:t>段）</w:t>
      </w:r>
      <w:r w:rsidRPr="00F16403">
        <w:rPr>
          <w:rFonts w:hint="eastAsia"/>
          <w:bCs/>
          <w:lang w:val="en-US" w:eastAsia="zh-CN"/>
        </w:rPr>
        <w:t>，</w:t>
      </w:r>
      <w:r w:rsidR="00F66837">
        <w:rPr>
          <w:rFonts w:hint="eastAsia"/>
          <w:bCs/>
          <w:lang w:val="en-US" w:eastAsia="zh-CN"/>
        </w:rPr>
        <w:t>而</w:t>
      </w:r>
      <w:r w:rsidR="00F66837">
        <w:rPr>
          <w:rFonts w:hint="eastAsia"/>
          <w:bCs/>
          <w:lang w:val="en-US" w:eastAsia="zh-CN"/>
        </w:rPr>
        <w:t>2013</w:t>
      </w:r>
      <w:r w:rsidR="00F66837">
        <w:rPr>
          <w:rFonts w:hint="eastAsia"/>
          <w:bCs/>
          <w:lang w:val="en-US" w:eastAsia="zh-CN"/>
        </w:rPr>
        <w:t>年曼谷电信展的盈余为</w:t>
      </w:r>
      <w:r w:rsidR="00282506">
        <w:rPr>
          <w:rFonts w:hint="eastAsia"/>
          <w:bCs/>
          <w:lang w:val="en-US" w:eastAsia="zh-CN"/>
        </w:rPr>
        <w:t>1</w:t>
      </w:r>
      <w:r w:rsidR="00282506">
        <w:rPr>
          <w:bCs/>
          <w:lang w:val="en-US" w:eastAsia="zh-CN"/>
        </w:rPr>
        <w:t> </w:t>
      </w:r>
      <w:r w:rsidR="00282506">
        <w:rPr>
          <w:rFonts w:hint="eastAsia"/>
          <w:bCs/>
          <w:lang w:val="en-US" w:eastAsia="zh-CN"/>
        </w:rPr>
        <w:t>854</w:t>
      </w:r>
      <w:r w:rsidR="00282506">
        <w:rPr>
          <w:bCs/>
          <w:lang w:val="en-US" w:eastAsia="zh-CN"/>
        </w:rPr>
        <w:t> </w:t>
      </w:r>
      <w:r w:rsidR="00F66837">
        <w:rPr>
          <w:rFonts w:hint="eastAsia"/>
          <w:bCs/>
          <w:lang w:val="en-US" w:eastAsia="zh-CN"/>
        </w:rPr>
        <w:t>884</w:t>
      </w:r>
      <w:r w:rsidR="00F66837">
        <w:rPr>
          <w:rFonts w:hint="eastAsia"/>
          <w:bCs/>
          <w:lang w:val="en-US" w:eastAsia="zh-CN"/>
        </w:rPr>
        <w:t>瑞士法郎，</w:t>
      </w:r>
      <w:r w:rsidRPr="00F16403">
        <w:rPr>
          <w:rFonts w:hint="eastAsia"/>
          <w:bCs/>
          <w:lang w:val="en-US" w:eastAsia="zh-CN"/>
        </w:rPr>
        <w:t>201</w:t>
      </w:r>
      <w:r>
        <w:rPr>
          <w:rFonts w:hint="eastAsia"/>
          <w:bCs/>
          <w:lang w:val="en-US" w:eastAsia="zh-CN"/>
        </w:rPr>
        <w:t>2</w:t>
      </w:r>
      <w:r w:rsidRPr="00F16403">
        <w:rPr>
          <w:rFonts w:hint="eastAsia"/>
          <w:bCs/>
          <w:lang w:val="en-US" w:eastAsia="zh-CN"/>
        </w:rPr>
        <w:t>年在</w:t>
      </w:r>
      <w:r>
        <w:rPr>
          <w:rFonts w:hint="eastAsia"/>
          <w:bCs/>
          <w:lang w:val="en-US" w:eastAsia="zh-CN"/>
        </w:rPr>
        <w:t>迪拜</w:t>
      </w:r>
      <w:r w:rsidRPr="00F16403">
        <w:rPr>
          <w:rFonts w:hint="eastAsia"/>
          <w:bCs/>
          <w:lang w:val="en-US" w:eastAsia="zh-CN"/>
        </w:rPr>
        <w:t>举行的展览则</w:t>
      </w:r>
      <w:r>
        <w:rPr>
          <w:rFonts w:hint="eastAsia"/>
          <w:bCs/>
          <w:lang w:val="en-US" w:eastAsia="zh-CN"/>
        </w:rPr>
        <w:t>盈利</w:t>
      </w:r>
      <w:r w:rsidR="00282506">
        <w:rPr>
          <w:rFonts w:hint="eastAsia"/>
          <w:bCs/>
          <w:lang w:val="en-US" w:eastAsia="zh-CN"/>
        </w:rPr>
        <w:t>637</w:t>
      </w:r>
      <w:r w:rsidR="00282506">
        <w:rPr>
          <w:bCs/>
          <w:lang w:val="en-US" w:eastAsia="zh-CN"/>
        </w:rPr>
        <w:t xml:space="preserve"> </w:t>
      </w:r>
      <w:r>
        <w:rPr>
          <w:rFonts w:hint="eastAsia"/>
          <w:bCs/>
          <w:lang w:val="en-US" w:eastAsia="zh-CN"/>
        </w:rPr>
        <w:t>946.26</w:t>
      </w:r>
      <w:r w:rsidRPr="00F16403">
        <w:rPr>
          <w:rFonts w:hint="eastAsia"/>
          <w:bCs/>
          <w:lang w:val="en-US" w:eastAsia="zh-CN"/>
        </w:rPr>
        <w:t>瑞士法郎。</w:t>
      </w:r>
    </w:p>
    <w:p w:rsidR="00433D7C" w:rsidRPr="002823E2" w:rsidRDefault="00433D7C" w:rsidP="002823E2">
      <w:pPr>
        <w:pStyle w:val="Heading2"/>
        <w:rPr>
          <w:rFonts w:asciiTheme="minorHAnsi" w:eastAsia="STKaiti" w:hAnsiTheme="minorHAnsi"/>
          <w:lang w:eastAsia="zh-CN"/>
        </w:rPr>
      </w:pPr>
      <w:bookmarkStart w:id="3" w:name="_Toc419394732"/>
      <w:r w:rsidRPr="002823E2">
        <w:rPr>
          <w:rFonts w:asciiTheme="minorHAnsi" w:eastAsia="STKaiti" w:hAnsiTheme="minorHAnsi"/>
          <w:lang w:eastAsia="zh-CN"/>
        </w:rPr>
        <w:t>审计的法律框架和范围</w:t>
      </w:r>
      <w:bookmarkEnd w:id="3"/>
    </w:p>
    <w:p w:rsidR="00433D7C" w:rsidRPr="00F16403" w:rsidRDefault="00433D7C" w:rsidP="00236E94">
      <w:pPr>
        <w:rPr>
          <w:lang w:val="en-US" w:eastAsia="zh-CN"/>
        </w:rPr>
      </w:pPr>
      <w:r w:rsidRPr="00F16403">
        <w:rPr>
          <w:rFonts w:hint="eastAsia"/>
          <w:lang w:val="en-US" w:eastAsia="zh-CN"/>
        </w:rPr>
        <w:t>6</w:t>
      </w:r>
      <w:r w:rsidRPr="00F16403">
        <w:rPr>
          <w:rFonts w:hint="eastAsia"/>
          <w:lang w:val="en-US" w:eastAsia="zh-CN"/>
        </w:rPr>
        <w:tab/>
      </w:r>
      <w:r w:rsidRPr="00F16403">
        <w:rPr>
          <w:rFonts w:hint="eastAsia"/>
          <w:lang w:val="en-US" w:eastAsia="zh-CN"/>
        </w:rPr>
        <w:t>适用于国际电联组织的世界和区域性电信展览和论坛及类似活动的规定见国际电联</w:t>
      </w:r>
      <w:r w:rsidRPr="00F16403">
        <w:rPr>
          <w:rFonts w:hint="eastAsia"/>
          <w:spacing w:val="-4"/>
          <w:lang w:val="en-US" w:eastAsia="zh-CN"/>
        </w:rPr>
        <w:t>《财务规则</w:t>
      </w:r>
      <w:r>
        <w:rPr>
          <w:rFonts w:hint="eastAsia"/>
          <w:spacing w:val="-4"/>
          <w:lang w:val="en-US" w:eastAsia="zh-CN"/>
        </w:rPr>
        <w:t>和</w:t>
      </w:r>
      <w:r w:rsidRPr="00F16403">
        <w:rPr>
          <w:rFonts w:hint="eastAsia"/>
          <w:spacing w:val="-4"/>
          <w:lang w:val="en-US" w:eastAsia="zh-CN"/>
        </w:rPr>
        <w:t>财务细则》第</w:t>
      </w:r>
      <w:r w:rsidRPr="00F16403">
        <w:rPr>
          <w:rFonts w:hint="eastAsia"/>
          <w:spacing w:val="-4"/>
          <w:lang w:val="en-US" w:eastAsia="zh-CN"/>
        </w:rPr>
        <w:t>19</w:t>
      </w:r>
      <w:r w:rsidRPr="00F16403">
        <w:rPr>
          <w:rFonts w:hint="eastAsia"/>
          <w:spacing w:val="-4"/>
          <w:lang w:val="en-US" w:eastAsia="zh-CN"/>
        </w:rPr>
        <w:t>条</w:t>
      </w:r>
      <w:r>
        <w:rPr>
          <w:rFonts w:hint="eastAsia"/>
          <w:spacing w:val="-4"/>
          <w:lang w:val="en-US" w:eastAsia="zh-CN"/>
        </w:rPr>
        <w:t>。</w:t>
      </w:r>
      <w:r w:rsidRPr="00F16403">
        <w:rPr>
          <w:rFonts w:hint="eastAsia"/>
          <w:spacing w:val="-4"/>
          <w:lang w:val="en-US" w:eastAsia="zh-CN"/>
        </w:rPr>
        <w:t>第</w:t>
      </w:r>
      <w:r w:rsidRPr="00F16403">
        <w:rPr>
          <w:rFonts w:hint="eastAsia"/>
          <w:spacing w:val="-4"/>
          <w:lang w:val="en-US" w:eastAsia="zh-CN"/>
        </w:rPr>
        <w:t>11</w:t>
      </w:r>
      <w:r w:rsidRPr="00F16403">
        <w:rPr>
          <w:rFonts w:hint="eastAsia"/>
          <w:spacing w:val="-4"/>
          <w:lang w:val="en-US" w:eastAsia="zh-CN"/>
        </w:rPr>
        <w:t>号决议（</w:t>
      </w:r>
      <w:r w:rsidR="00236E94">
        <w:rPr>
          <w:rFonts w:hint="eastAsia"/>
          <w:spacing w:val="-4"/>
          <w:lang w:val="en-US" w:eastAsia="zh-CN"/>
        </w:rPr>
        <w:t>见上述第</w:t>
      </w:r>
      <w:r w:rsidR="00236E94">
        <w:rPr>
          <w:rFonts w:hint="eastAsia"/>
          <w:spacing w:val="-4"/>
          <w:lang w:val="en-US" w:eastAsia="zh-CN"/>
        </w:rPr>
        <w:t>4</w:t>
      </w:r>
      <w:r w:rsidR="00236E94">
        <w:rPr>
          <w:rFonts w:hint="eastAsia"/>
          <w:spacing w:val="-4"/>
          <w:lang w:val="en-US" w:eastAsia="zh-CN"/>
        </w:rPr>
        <w:t>段</w:t>
      </w:r>
      <w:r w:rsidRPr="00F16403">
        <w:rPr>
          <w:rFonts w:hint="eastAsia"/>
          <w:spacing w:val="-4"/>
          <w:lang w:val="en-US" w:eastAsia="zh-CN"/>
        </w:rPr>
        <w:t>）和</w:t>
      </w:r>
      <w:r w:rsidRPr="00F16403">
        <w:rPr>
          <w:rFonts w:hint="eastAsia"/>
          <w:spacing w:val="-4"/>
          <w:lang w:val="en-US" w:eastAsia="zh-CN"/>
        </w:rPr>
        <w:t>1998</w:t>
      </w:r>
      <w:r w:rsidRPr="00F16403">
        <w:rPr>
          <w:rFonts w:hint="eastAsia"/>
          <w:spacing w:val="-4"/>
          <w:lang w:val="en-US" w:eastAsia="zh-CN"/>
        </w:rPr>
        <w:t>年</w:t>
      </w:r>
      <w:r w:rsidRPr="00F16403">
        <w:rPr>
          <w:rFonts w:hint="eastAsia"/>
          <w:spacing w:val="-4"/>
          <w:lang w:val="en-US" w:eastAsia="zh-CN"/>
        </w:rPr>
        <w:t>3</w:t>
      </w:r>
      <w:r w:rsidRPr="00F16403">
        <w:rPr>
          <w:rFonts w:hint="eastAsia"/>
          <w:spacing w:val="-4"/>
          <w:lang w:val="en-US" w:eastAsia="zh-CN"/>
        </w:rPr>
        <w:t>月</w:t>
      </w:r>
      <w:r w:rsidRPr="00F16403">
        <w:rPr>
          <w:rFonts w:hint="eastAsia"/>
          <w:spacing w:val="-4"/>
          <w:lang w:val="en-US" w:eastAsia="zh-CN"/>
        </w:rPr>
        <w:t>13</w:t>
      </w:r>
      <w:r w:rsidRPr="00F16403">
        <w:rPr>
          <w:rFonts w:hint="eastAsia"/>
          <w:spacing w:val="-4"/>
          <w:lang w:val="en-US" w:eastAsia="zh-CN"/>
        </w:rPr>
        <w:t>日</w:t>
      </w:r>
      <w:r w:rsidRPr="00F16403">
        <w:rPr>
          <w:rFonts w:hint="eastAsia"/>
          <w:lang w:val="en-US" w:eastAsia="zh-CN"/>
        </w:rPr>
        <w:t>生效的《电信展览部财务</w:t>
      </w:r>
      <w:r>
        <w:rPr>
          <w:rFonts w:hint="eastAsia"/>
          <w:lang w:val="en-US" w:eastAsia="zh-CN"/>
        </w:rPr>
        <w:t>规则</w:t>
      </w:r>
      <w:r w:rsidRPr="00F16403">
        <w:rPr>
          <w:rFonts w:hint="eastAsia"/>
          <w:lang w:val="en-US" w:eastAsia="zh-CN"/>
        </w:rPr>
        <w:t>与程序》及其更新版本也阐述了具体的规定。</w:t>
      </w:r>
    </w:p>
    <w:p w:rsidR="00626F26" w:rsidRDefault="00433D7C" w:rsidP="00626F26">
      <w:pPr>
        <w:rPr>
          <w:lang w:val="en-US" w:eastAsia="zh-CN"/>
        </w:rPr>
      </w:pPr>
      <w:r w:rsidRPr="00F16403">
        <w:rPr>
          <w:rFonts w:hint="eastAsia"/>
          <w:lang w:val="en-US" w:eastAsia="zh-CN"/>
        </w:rPr>
        <w:t>7</w:t>
      </w:r>
      <w:r w:rsidRPr="00F16403">
        <w:rPr>
          <w:rFonts w:hint="eastAsia"/>
          <w:lang w:val="en-US" w:eastAsia="zh-CN"/>
        </w:rPr>
        <w:tab/>
      </w:r>
      <w:r w:rsidR="00626F26">
        <w:rPr>
          <w:lang w:val="en-US" w:eastAsia="zh-CN"/>
        </w:rPr>
        <w:t>2014</w:t>
      </w:r>
      <w:r w:rsidR="00626F26">
        <w:rPr>
          <w:rFonts w:hint="eastAsia"/>
          <w:lang w:val="en-US" w:eastAsia="zh-CN"/>
        </w:rPr>
        <w:t>年</w:t>
      </w:r>
      <w:r w:rsidR="00626F26">
        <w:rPr>
          <w:lang w:val="en-US" w:eastAsia="zh-CN"/>
        </w:rPr>
        <w:t>釜山全权代表大会几乎全文确认了</w:t>
      </w:r>
      <w:r w:rsidRPr="00F16403">
        <w:rPr>
          <w:rFonts w:hint="eastAsia"/>
          <w:lang w:val="en-US" w:eastAsia="zh-CN"/>
        </w:rPr>
        <w:t>2010</w:t>
      </w:r>
      <w:r w:rsidRPr="00F16403">
        <w:rPr>
          <w:rFonts w:hint="eastAsia"/>
          <w:lang w:val="en-US" w:eastAsia="zh-CN"/>
        </w:rPr>
        <w:t>年在瓜达拉哈拉</w:t>
      </w:r>
      <w:r w:rsidR="00626F26">
        <w:rPr>
          <w:rFonts w:hint="eastAsia"/>
          <w:lang w:val="en-US" w:eastAsia="zh-CN"/>
        </w:rPr>
        <w:t>通过的</w:t>
      </w:r>
      <w:r w:rsidR="00626F26">
        <w:rPr>
          <w:lang w:val="en-US" w:eastAsia="zh-CN"/>
        </w:rPr>
        <w:t>、有关国际电联电信展活动的</w:t>
      </w:r>
      <w:r w:rsidRPr="00F16403">
        <w:rPr>
          <w:rFonts w:hint="eastAsia"/>
          <w:lang w:val="en-US" w:eastAsia="zh-CN"/>
        </w:rPr>
        <w:t>第</w:t>
      </w:r>
      <w:r w:rsidRPr="00F16403">
        <w:rPr>
          <w:rFonts w:hint="eastAsia"/>
          <w:lang w:val="en-US" w:eastAsia="zh-CN"/>
        </w:rPr>
        <w:t>11</w:t>
      </w:r>
      <w:r w:rsidRPr="00F16403">
        <w:rPr>
          <w:rFonts w:hint="eastAsia"/>
          <w:lang w:val="en-US" w:eastAsia="zh-CN"/>
        </w:rPr>
        <w:t>号决议</w:t>
      </w:r>
      <w:r w:rsidR="00626F26">
        <w:rPr>
          <w:rFonts w:hint="eastAsia"/>
          <w:lang w:val="en-US" w:eastAsia="zh-CN"/>
        </w:rPr>
        <w:t>。</w:t>
      </w:r>
      <w:r w:rsidR="00626F26">
        <w:rPr>
          <w:lang w:val="en-US" w:eastAsia="zh-CN"/>
        </w:rPr>
        <w:t>虽然</w:t>
      </w:r>
      <w:r w:rsidR="00626F26">
        <w:rPr>
          <w:rFonts w:hint="eastAsia"/>
          <w:lang w:val="en-US" w:eastAsia="zh-CN"/>
        </w:rPr>
        <w:t>本次</w:t>
      </w:r>
      <w:r w:rsidR="00626F26">
        <w:rPr>
          <w:lang w:val="en-US" w:eastAsia="zh-CN"/>
        </w:rPr>
        <w:t>审计</w:t>
      </w:r>
      <w:r w:rsidR="00626F26">
        <w:rPr>
          <w:rFonts w:hint="eastAsia"/>
          <w:lang w:val="en-US" w:eastAsia="zh-CN"/>
        </w:rPr>
        <w:t>审慎</w:t>
      </w:r>
      <w:r w:rsidR="00626F26">
        <w:rPr>
          <w:lang w:val="en-US" w:eastAsia="zh-CN"/>
        </w:rPr>
        <w:t>保留</w:t>
      </w:r>
      <w:r w:rsidR="00626F26">
        <w:rPr>
          <w:rFonts w:hint="eastAsia"/>
          <w:lang w:val="en-US" w:eastAsia="zh-CN"/>
        </w:rPr>
        <w:t>了</w:t>
      </w:r>
      <w:r w:rsidR="00626F26">
        <w:rPr>
          <w:lang w:val="en-US" w:eastAsia="zh-CN"/>
        </w:rPr>
        <w:t>瓜达拉哈拉版</w:t>
      </w:r>
      <w:r w:rsidR="00626F26">
        <w:rPr>
          <w:rFonts w:hint="eastAsia"/>
          <w:lang w:val="en-US" w:eastAsia="zh-CN"/>
        </w:rPr>
        <w:t>决议</w:t>
      </w:r>
      <w:r w:rsidR="00626F26">
        <w:rPr>
          <w:lang w:val="en-US" w:eastAsia="zh-CN"/>
        </w:rPr>
        <w:t>的若干问题，并在必要时提出了我们的分析、</w:t>
      </w:r>
      <w:r w:rsidR="00626F26" w:rsidRPr="00F16403">
        <w:rPr>
          <w:rFonts w:hint="eastAsia"/>
          <w:lang w:val="en-US" w:eastAsia="zh-CN"/>
        </w:rPr>
        <w:t>意见和建议</w:t>
      </w:r>
      <w:r w:rsidR="00626F26">
        <w:rPr>
          <w:rFonts w:hint="eastAsia"/>
          <w:lang w:val="en-US" w:eastAsia="zh-CN"/>
        </w:rPr>
        <w:t>，</w:t>
      </w:r>
      <w:r w:rsidR="00626F26">
        <w:rPr>
          <w:lang w:val="en-US" w:eastAsia="zh-CN"/>
        </w:rPr>
        <w:t>但我们也考虑了</w:t>
      </w:r>
      <w:r w:rsidR="00626F26">
        <w:rPr>
          <w:rFonts w:hint="eastAsia"/>
          <w:lang w:val="en-US" w:eastAsia="zh-CN"/>
        </w:rPr>
        <w:t>2014</w:t>
      </w:r>
      <w:r w:rsidR="00626F26">
        <w:rPr>
          <w:rFonts w:hint="eastAsia"/>
          <w:lang w:val="en-US" w:eastAsia="zh-CN"/>
        </w:rPr>
        <w:t>年</w:t>
      </w:r>
      <w:r w:rsidR="00626F26">
        <w:rPr>
          <w:lang w:val="en-US" w:eastAsia="zh-CN"/>
        </w:rPr>
        <w:t>釜山对第</w:t>
      </w:r>
      <w:r w:rsidR="00626F26">
        <w:rPr>
          <w:rFonts w:hint="eastAsia"/>
          <w:lang w:val="en-US" w:eastAsia="zh-CN"/>
        </w:rPr>
        <w:t>11</w:t>
      </w:r>
      <w:r w:rsidR="00626F26">
        <w:rPr>
          <w:rFonts w:hint="eastAsia"/>
          <w:lang w:val="en-US" w:eastAsia="zh-CN"/>
        </w:rPr>
        <w:t>号</w:t>
      </w:r>
      <w:r w:rsidR="00626F26">
        <w:rPr>
          <w:lang w:val="en-US" w:eastAsia="zh-CN"/>
        </w:rPr>
        <w:t>决议做出修订之后的一些影响。</w:t>
      </w:r>
    </w:p>
    <w:p w:rsidR="00433D7C" w:rsidRDefault="00433D7C" w:rsidP="00626F26">
      <w:pPr>
        <w:rPr>
          <w:lang w:eastAsia="zh-CN"/>
        </w:rPr>
      </w:pPr>
      <w:r w:rsidRPr="00F16403">
        <w:rPr>
          <w:rFonts w:hint="eastAsia"/>
          <w:lang w:val="en-US" w:eastAsia="zh-CN"/>
        </w:rPr>
        <w:t>8</w:t>
      </w:r>
      <w:r w:rsidRPr="00F16403">
        <w:rPr>
          <w:rFonts w:hint="eastAsia"/>
          <w:lang w:val="en-US" w:eastAsia="zh-CN"/>
        </w:rPr>
        <w:tab/>
      </w:r>
      <w:r w:rsidRPr="00F16403">
        <w:rPr>
          <w:rFonts w:hint="eastAsia"/>
          <w:lang w:val="en-US" w:eastAsia="zh-CN"/>
        </w:rPr>
        <w:t>本报告中所述的审计涉及到国际电联</w:t>
      </w:r>
      <w:r w:rsidR="00626F26">
        <w:rPr>
          <w:rFonts w:hint="eastAsia"/>
          <w:lang w:val="en-US" w:eastAsia="zh-CN"/>
        </w:rPr>
        <w:t>2014</w:t>
      </w:r>
      <w:r w:rsidR="00626F26">
        <w:rPr>
          <w:rFonts w:hint="eastAsia"/>
          <w:lang w:val="en-US" w:eastAsia="zh-CN"/>
        </w:rPr>
        <w:t>年世界电信展</w:t>
      </w:r>
      <w:r w:rsidRPr="00F16403">
        <w:rPr>
          <w:rFonts w:hint="eastAsia"/>
          <w:lang w:val="en-US" w:eastAsia="zh-CN"/>
        </w:rPr>
        <w:t>201</w:t>
      </w:r>
      <w:r w:rsidR="00626F26">
        <w:rPr>
          <w:lang w:val="en-US" w:eastAsia="zh-CN"/>
        </w:rPr>
        <w:t>4</w:t>
      </w:r>
      <w:r w:rsidRPr="00F16403">
        <w:rPr>
          <w:rFonts w:hint="eastAsia"/>
          <w:lang w:val="en-US" w:eastAsia="zh-CN"/>
        </w:rPr>
        <w:t>年</w:t>
      </w:r>
      <w:r w:rsidRPr="00F16403">
        <w:rPr>
          <w:rFonts w:hint="eastAsia"/>
          <w:lang w:val="en-US" w:eastAsia="zh-CN"/>
        </w:rPr>
        <w:t>1</w:t>
      </w:r>
      <w:r w:rsidRPr="00F16403">
        <w:rPr>
          <w:rFonts w:hint="eastAsia"/>
          <w:lang w:val="en-US" w:eastAsia="zh-CN"/>
        </w:rPr>
        <w:t>与</w:t>
      </w:r>
      <w:r w:rsidRPr="00F16403">
        <w:rPr>
          <w:rFonts w:hint="eastAsia"/>
          <w:lang w:val="en-US" w:eastAsia="zh-CN"/>
        </w:rPr>
        <w:t>1</w:t>
      </w:r>
      <w:r w:rsidRPr="00F16403">
        <w:rPr>
          <w:rFonts w:hint="eastAsia"/>
          <w:lang w:val="en-US" w:eastAsia="zh-CN"/>
        </w:rPr>
        <w:t>日至</w:t>
      </w:r>
      <w:r w:rsidRPr="00F16403">
        <w:rPr>
          <w:rFonts w:hint="eastAsia"/>
          <w:lang w:val="en-US" w:eastAsia="zh-CN"/>
        </w:rPr>
        <w:t>12</w:t>
      </w:r>
      <w:r w:rsidRPr="00F16403">
        <w:rPr>
          <w:rFonts w:hint="eastAsia"/>
          <w:lang w:val="en-US" w:eastAsia="zh-CN"/>
        </w:rPr>
        <w:t>月</w:t>
      </w:r>
      <w:r w:rsidRPr="00F16403">
        <w:rPr>
          <w:rFonts w:hint="eastAsia"/>
          <w:lang w:val="en-US" w:eastAsia="zh-CN"/>
        </w:rPr>
        <w:t>31</w:t>
      </w:r>
      <w:r w:rsidRPr="00F16403">
        <w:rPr>
          <w:rFonts w:hint="eastAsia"/>
          <w:lang w:val="en-US" w:eastAsia="zh-CN"/>
        </w:rPr>
        <w:t>日期间的账目。这些账目反映了该项活动的收支情况并向国际电联理事会提供了其他补充信息。但是，尽管国际电联自</w:t>
      </w:r>
      <w:r w:rsidRPr="00F16403">
        <w:rPr>
          <w:rFonts w:hint="eastAsia"/>
          <w:lang w:val="en-US" w:eastAsia="zh-CN"/>
        </w:rPr>
        <w:t>2010</w:t>
      </w:r>
      <w:r w:rsidRPr="00F16403">
        <w:rPr>
          <w:rFonts w:hint="eastAsia"/>
          <w:lang w:val="en-US" w:eastAsia="zh-CN"/>
        </w:rPr>
        <w:t>年</w:t>
      </w:r>
      <w:r w:rsidRPr="00F16403">
        <w:rPr>
          <w:rFonts w:hint="eastAsia"/>
          <w:lang w:val="en-US" w:eastAsia="zh-CN"/>
        </w:rPr>
        <w:t>1</w:t>
      </w:r>
      <w:r w:rsidRPr="00F16403">
        <w:rPr>
          <w:rFonts w:hint="eastAsia"/>
          <w:lang w:val="en-US" w:eastAsia="zh-CN"/>
        </w:rPr>
        <w:t>月</w:t>
      </w:r>
      <w:r w:rsidRPr="00F16403">
        <w:rPr>
          <w:rFonts w:hint="eastAsia"/>
          <w:lang w:val="en-US" w:eastAsia="zh-CN"/>
        </w:rPr>
        <w:t>1</w:t>
      </w:r>
      <w:r w:rsidRPr="00F16403">
        <w:rPr>
          <w:rFonts w:hint="eastAsia"/>
          <w:lang w:val="en-US" w:eastAsia="zh-CN"/>
        </w:rPr>
        <w:t>日起即施行</w:t>
      </w:r>
      <w:r w:rsidRPr="00F16403">
        <w:rPr>
          <w:rFonts w:hint="eastAsia"/>
          <w:lang w:eastAsia="zh-CN"/>
        </w:rPr>
        <w:t>《国际公共部门会计准则》标准，</w:t>
      </w:r>
      <w:r w:rsidRPr="00F16403">
        <w:rPr>
          <w:rFonts w:hint="eastAsia"/>
          <w:lang w:val="en-US" w:eastAsia="zh-CN"/>
        </w:rPr>
        <w:t>但不应将</w:t>
      </w:r>
      <w:r>
        <w:rPr>
          <w:rFonts w:hint="eastAsia"/>
          <w:lang w:val="en-US" w:eastAsia="zh-CN"/>
        </w:rPr>
        <w:t>本报告</w:t>
      </w:r>
      <w:r w:rsidRPr="00F16403">
        <w:rPr>
          <w:rFonts w:hint="eastAsia"/>
          <w:lang w:val="en-US" w:eastAsia="zh-CN"/>
        </w:rPr>
        <w:t>视为根据</w:t>
      </w:r>
      <w:r>
        <w:rPr>
          <w:rFonts w:hint="eastAsia"/>
          <w:lang w:val="en-US" w:eastAsia="zh-CN"/>
        </w:rPr>
        <w:t>这些</w:t>
      </w:r>
      <w:r w:rsidRPr="00F16403">
        <w:rPr>
          <w:rFonts w:hint="eastAsia"/>
          <w:lang w:eastAsia="zh-CN"/>
        </w:rPr>
        <w:t>准则编制的财务报表。</w:t>
      </w:r>
      <w:r w:rsidRPr="00F16403">
        <w:rPr>
          <w:rFonts w:hint="eastAsia"/>
          <w:lang w:val="en-US" w:eastAsia="zh-CN"/>
        </w:rPr>
        <w:t>只有国际电联的综合财务报表（不属于本项审计的范围）才是根据</w:t>
      </w:r>
      <w:r w:rsidRPr="00F16403">
        <w:rPr>
          <w:rFonts w:hint="eastAsia"/>
          <w:lang w:eastAsia="zh-CN"/>
        </w:rPr>
        <w:t>《国际公共部门会计准则》编制的。</w:t>
      </w:r>
    </w:p>
    <w:p w:rsidR="00433D7C" w:rsidRPr="00F16403" w:rsidRDefault="00433D7C" w:rsidP="006A5FE2">
      <w:pPr>
        <w:rPr>
          <w:lang w:val="en-US" w:eastAsia="zh-CN"/>
        </w:rPr>
      </w:pPr>
      <w:r w:rsidRPr="00F16403">
        <w:rPr>
          <w:rFonts w:hint="eastAsia"/>
          <w:lang w:val="en-US" w:eastAsia="zh-CN"/>
        </w:rPr>
        <w:t>9</w:t>
      </w:r>
      <w:r w:rsidRPr="00F16403">
        <w:rPr>
          <w:rFonts w:hint="eastAsia"/>
          <w:lang w:val="en-US" w:eastAsia="zh-CN"/>
        </w:rPr>
        <w:tab/>
      </w:r>
      <w:r w:rsidRPr="00F16403">
        <w:rPr>
          <w:rFonts w:hint="eastAsia"/>
          <w:lang w:val="en-US" w:eastAsia="zh-CN"/>
        </w:rPr>
        <w:t>我们审计的账目公布在</w:t>
      </w:r>
      <w:r w:rsidR="006A5FE2">
        <w:rPr>
          <w:lang w:val="en-US" w:eastAsia="zh-CN"/>
        </w:rPr>
        <w:t>C1</w:t>
      </w:r>
      <w:r w:rsidR="006A5FE2">
        <w:rPr>
          <w:rFonts w:hint="eastAsia"/>
          <w:lang w:val="en-US" w:eastAsia="zh-CN"/>
        </w:rPr>
        <w:t>5</w:t>
      </w:r>
      <w:r w:rsidR="006A5FE2">
        <w:rPr>
          <w:lang w:val="en-US" w:eastAsia="zh-CN"/>
        </w:rPr>
        <w:t>/</w:t>
      </w:r>
      <w:r w:rsidR="006A5FE2">
        <w:rPr>
          <w:rFonts w:hint="eastAsia"/>
          <w:lang w:val="en-US" w:eastAsia="zh-CN"/>
        </w:rPr>
        <w:t>40</w:t>
      </w:r>
      <w:r w:rsidRPr="00F16403">
        <w:rPr>
          <w:rFonts w:hint="eastAsia"/>
          <w:lang w:val="en-US" w:eastAsia="zh-CN"/>
        </w:rPr>
        <w:t>号文件（英文版）的附件</w:t>
      </w:r>
      <w:r w:rsidRPr="00F16403">
        <w:rPr>
          <w:rFonts w:hint="eastAsia"/>
          <w:lang w:val="en-US" w:eastAsia="zh-CN"/>
        </w:rPr>
        <w:t>A</w:t>
      </w:r>
      <w:r w:rsidRPr="00F16403">
        <w:rPr>
          <w:rFonts w:hint="eastAsia"/>
          <w:lang w:val="en-US" w:eastAsia="zh-CN"/>
        </w:rPr>
        <w:t>中。我们并未审查该文件的其他附件（附件</w:t>
      </w:r>
      <w:r w:rsidR="006A5FE2" w:rsidRPr="00F16403">
        <w:rPr>
          <w:rFonts w:hint="eastAsia"/>
          <w:lang w:val="en-US" w:eastAsia="zh-CN"/>
        </w:rPr>
        <w:t>B</w:t>
      </w:r>
      <w:r w:rsidR="006A5FE2">
        <w:rPr>
          <w:rFonts w:hint="eastAsia"/>
          <w:lang w:val="en-US" w:eastAsia="zh-CN"/>
        </w:rPr>
        <w:t>、</w:t>
      </w:r>
      <w:r w:rsidRPr="00F16403">
        <w:rPr>
          <w:lang w:val="en-US" w:eastAsia="zh-CN"/>
        </w:rPr>
        <w:t>C</w:t>
      </w:r>
      <w:r w:rsidRPr="00F16403">
        <w:rPr>
          <w:rFonts w:hint="eastAsia"/>
          <w:lang w:val="en-US" w:eastAsia="zh-CN"/>
        </w:rPr>
        <w:t>、</w:t>
      </w:r>
      <w:r w:rsidRPr="00F16403">
        <w:rPr>
          <w:lang w:val="en-US" w:eastAsia="zh-CN"/>
        </w:rPr>
        <w:t>D</w:t>
      </w:r>
      <w:r w:rsidR="006A5FE2" w:rsidRPr="00F16403">
        <w:rPr>
          <w:rFonts w:hint="eastAsia"/>
          <w:lang w:val="en-US" w:eastAsia="zh-CN"/>
        </w:rPr>
        <w:t>和</w:t>
      </w:r>
      <w:r w:rsidRPr="00F16403">
        <w:rPr>
          <w:lang w:val="en-US" w:eastAsia="zh-CN"/>
        </w:rPr>
        <w:t>E</w:t>
      </w:r>
      <w:r w:rsidRPr="00F16403">
        <w:rPr>
          <w:rFonts w:hint="eastAsia"/>
          <w:lang w:val="en-US" w:eastAsia="zh-CN"/>
        </w:rPr>
        <w:t>）。如上述第</w:t>
      </w:r>
      <w:r w:rsidRPr="00F16403">
        <w:rPr>
          <w:rFonts w:hint="eastAsia"/>
          <w:lang w:val="en-US" w:eastAsia="zh-CN"/>
        </w:rPr>
        <w:t>2</w:t>
      </w:r>
      <w:r w:rsidRPr="00F16403">
        <w:rPr>
          <w:rFonts w:hint="eastAsia"/>
          <w:lang w:val="en-US" w:eastAsia="zh-CN"/>
        </w:rPr>
        <w:t>段所述，我们的审计并未提供审计意见</w:t>
      </w:r>
      <w:r>
        <w:rPr>
          <w:rFonts w:hint="eastAsia"/>
          <w:lang w:val="en-US" w:eastAsia="zh-CN"/>
        </w:rPr>
        <w:t>，</w:t>
      </w:r>
      <w:r w:rsidRPr="00F16403">
        <w:rPr>
          <w:rFonts w:hint="eastAsia"/>
          <w:lang w:val="en-US" w:eastAsia="zh-CN"/>
        </w:rPr>
        <w:t>只针对国际电联的综合财务报表提出审计意见。</w:t>
      </w:r>
    </w:p>
    <w:p w:rsidR="00433D7C" w:rsidRPr="005D498D" w:rsidRDefault="00433D7C" w:rsidP="005D498D">
      <w:pPr>
        <w:pStyle w:val="Heading2"/>
        <w:rPr>
          <w:rFonts w:asciiTheme="minorHAnsi" w:eastAsia="STKaiti" w:hAnsiTheme="minorHAnsi"/>
          <w:lang w:eastAsia="zh-CN"/>
        </w:rPr>
      </w:pPr>
      <w:bookmarkStart w:id="4" w:name="_Toc396899712"/>
      <w:bookmarkStart w:id="5" w:name="_Toc419394733"/>
      <w:r w:rsidRPr="005D498D">
        <w:rPr>
          <w:rFonts w:asciiTheme="minorHAnsi" w:eastAsia="STKaiti" w:hAnsiTheme="minorHAnsi" w:hint="eastAsia"/>
          <w:lang w:eastAsia="zh-CN"/>
        </w:rPr>
        <w:t>审计活动</w:t>
      </w:r>
      <w:bookmarkEnd w:id="4"/>
      <w:bookmarkEnd w:id="5"/>
    </w:p>
    <w:p w:rsidR="00433D7C" w:rsidRPr="00F16403" w:rsidRDefault="00433D7C" w:rsidP="00B42531">
      <w:pPr>
        <w:rPr>
          <w:lang w:val="en-US" w:eastAsia="zh-CN"/>
        </w:rPr>
      </w:pPr>
      <w:r w:rsidRPr="00F16403">
        <w:rPr>
          <w:rFonts w:hint="eastAsia"/>
          <w:lang w:val="en-US" w:eastAsia="zh-CN"/>
        </w:rPr>
        <w:t>10</w:t>
      </w:r>
      <w:r w:rsidRPr="00F16403">
        <w:rPr>
          <w:rFonts w:hint="eastAsia"/>
          <w:lang w:val="en-US" w:eastAsia="zh-CN"/>
        </w:rPr>
        <w:tab/>
      </w:r>
      <w:r w:rsidRPr="00F16403">
        <w:rPr>
          <w:rFonts w:hint="eastAsia"/>
          <w:lang w:val="en-US" w:eastAsia="zh-CN"/>
        </w:rPr>
        <w:t>我们的审计根据国际最高审计机构组织（</w:t>
      </w:r>
      <w:r w:rsidRPr="00F16403">
        <w:rPr>
          <w:lang w:val="en-US" w:eastAsia="zh-CN"/>
        </w:rPr>
        <w:t>INTOSAI</w:t>
      </w:r>
      <w:r w:rsidRPr="00F16403">
        <w:rPr>
          <w:rFonts w:hint="eastAsia"/>
          <w:lang w:val="en-US" w:eastAsia="zh-CN"/>
        </w:rPr>
        <w:t>）的《</w:t>
      </w:r>
      <w:r w:rsidR="000A06DD">
        <w:rPr>
          <w:rFonts w:hint="eastAsia"/>
          <w:lang w:val="en-US" w:eastAsia="zh-CN"/>
        </w:rPr>
        <w:t>最高审计机构国际标准</w:t>
      </w:r>
      <w:r w:rsidRPr="00F16403">
        <w:rPr>
          <w:rFonts w:hint="eastAsia"/>
          <w:lang w:val="en-US" w:eastAsia="zh-CN"/>
        </w:rPr>
        <w:t>基本审计原则》</w:t>
      </w:r>
      <w:r w:rsidR="00015931">
        <w:rPr>
          <w:rFonts w:hint="eastAsia"/>
          <w:lang w:val="en-US" w:eastAsia="zh-CN"/>
        </w:rPr>
        <w:t>（</w:t>
      </w:r>
      <w:r w:rsidR="00B42531">
        <w:rPr>
          <w:lang w:eastAsia="zh-CN"/>
        </w:rPr>
        <w:t>ISSAI</w:t>
      </w:r>
      <w:r w:rsidR="00015931">
        <w:rPr>
          <w:rFonts w:hint="eastAsia"/>
          <w:lang w:val="en-US" w:eastAsia="zh-CN"/>
        </w:rPr>
        <w:t>）</w:t>
      </w:r>
      <w:r w:rsidRPr="00F16403">
        <w:rPr>
          <w:rFonts w:hint="eastAsia"/>
          <w:lang w:val="en-US" w:eastAsia="zh-CN"/>
        </w:rPr>
        <w:t>以及构成国际电联《财务规则》</w:t>
      </w:r>
      <w:r>
        <w:rPr>
          <w:rFonts w:hint="eastAsia"/>
          <w:lang w:val="en-US" w:eastAsia="zh-CN"/>
        </w:rPr>
        <w:t>不可分割</w:t>
      </w:r>
      <w:r w:rsidRPr="00F16403">
        <w:rPr>
          <w:rFonts w:hint="eastAsia"/>
          <w:lang w:val="en-US" w:eastAsia="zh-CN"/>
        </w:rPr>
        <w:t>部分的附加职责</w:t>
      </w:r>
      <w:r>
        <w:rPr>
          <w:rFonts w:hint="eastAsia"/>
          <w:lang w:val="en-US" w:eastAsia="zh-CN"/>
        </w:rPr>
        <w:t>范围</w:t>
      </w:r>
      <w:r w:rsidRPr="00F16403">
        <w:rPr>
          <w:rFonts w:hint="eastAsia"/>
          <w:lang w:val="en-US" w:eastAsia="zh-CN"/>
        </w:rPr>
        <w:t>开展。</w:t>
      </w:r>
    </w:p>
    <w:p w:rsidR="00433D7C" w:rsidRPr="00F16403" w:rsidRDefault="00433D7C" w:rsidP="00433D7C">
      <w:pPr>
        <w:rPr>
          <w:lang w:val="en-US" w:eastAsia="zh-CN"/>
        </w:rPr>
      </w:pPr>
      <w:r w:rsidRPr="00F16403">
        <w:rPr>
          <w:rFonts w:hint="eastAsia"/>
          <w:lang w:val="en-US" w:eastAsia="zh-CN"/>
        </w:rPr>
        <w:lastRenderedPageBreak/>
        <w:t>11</w:t>
      </w:r>
      <w:r w:rsidRPr="00F16403">
        <w:rPr>
          <w:rFonts w:hint="eastAsia"/>
          <w:lang w:val="en-US" w:eastAsia="zh-CN"/>
        </w:rPr>
        <w:tab/>
      </w:r>
      <w:r w:rsidRPr="00F16403">
        <w:rPr>
          <w:rFonts w:hint="eastAsia"/>
          <w:lang w:val="en-US" w:eastAsia="zh-CN"/>
        </w:rPr>
        <w:t>我们根据自身的审计战略规划了各项工作活动，以合理保证不存在重大误述。</w:t>
      </w:r>
    </w:p>
    <w:p w:rsidR="00433D7C" w:rsidRPr="005503A4" w:rsidRDefault="00433D7C" w:rsidP="00B4175D">
      <w:pPr>
        <w:rPr>
          <w:lang w:val="en-US" w:eastAsia="zh-CN"/>
        </w:rPr>
      </w:pPr>
      <w:r w:rsidRPr="005503A4">
        <w:rPr>
          <w:lang w:val="en-US" w:eastAsia="zh-CN"/>
        </w:rPr>
        <w:t>12</w:t>
      </w:r>
      <w:r w:rsidRPr="005503A4">
        <w:rPr>
          <w:lang w:val="en-US" w:eastAsia="zh-CN"/>
        </w:rPr>
        <w:tab/>
      </w:r>
      <w:r w:rsidR="00ED5BB7" w:rsidRPr="00F16403">
        <w:rPr>
          <w:rFonts w:hint="eastAsia"/>
          <w:lang w:val="en-US" w:eastAsia="zh-CN"/>
        </w:rPr>
        <w:t>经核实，国际电联</w:t>
      </w:r>
      <w:r w:rsidR="00626F26">
        <w:rPr>
          <w:rFonts w:hint="eastAsia"/>
          <w:lang w:val="en-US" w:eastAsia="zh-CN"/>
        </w:rPr>
        <w:t>2014</w:t>
      </w:r>
      <w:r w:rsidR="00626F26">
        <w:rPr>
          <w:rFonts w:hint="eastAsia"/>
          <w:lang w:val="en-US" w:eastAsia="zh-CN"/>
        </w:rPr>
        <w:t>年世界电信展</w:t>
      </w:r>
      <w:r w:rsidR="00ED5BB7" w:rsidRPr="00F16403">
        <w:rPr>
          <w:rFonts w:hint="eastAsia"/>
          <w:lang w:val="en-US" w:eastAsia="zh-CN"/>
        </w:rPr>
        <w:t>截至</w:t>
      </w:r>
      <w:r w:rsidR="00ED5BB7" w:rsidRPr="00F16403">
        <w:rPr>
          <w:rFonts w:hint="eastAsia"/>
          <w:lang w:val="en-US" w:eastAsia="zh-CN"/>
        </w:rPr>
        <w:t>201</w:t>
      </w:r>
      <w:r w:rsidR="00B4175D">
        <w:rPr>
          <w:lang w:val="en-US" w:eastAsia="zh-CN"/>
        </w:rPr>
        <w:t>4</w:t>
      </w:r>
      <w:r w:rsidR="00ED5BB7" w:rsidRPr="00F16403">
        <w:rPr>
          <w:rFonts w:hint="eastAsia"/>
          <w:lang w:val="en-US" w:eastAsia="zh-CN"/>
        </w:rPr>
        <w:t>年</w:t>
      </w:r>
      <w:r w:rsidR="00ED5BB7" w:rsidRPr="00F16403">
        <w:rPr>
          <w:rFonts w:hint="eastAsia"/>
          <w:lang w:val="en-US" w:eastAsia="zh-CN"/>
        </w:rPr>
        <w:t>12</w:t>
      </w:r>
      <w:r w:rsidR="00ED5BB7" w:rsidRPr="00F16403">
        <w:rPr>
          <w:rFonts w:hint="eastAsia"/>
          <w:lang w:val="en-US" w:eastAsia="zh-CN"/>
        </w:rPr>
        <w:t>月</w:t>
      </w:r>
      <w:r w:rsidR="00ED5BB7" w:rsidRPr="00F16403">
        <w:rPr>
          <w:rFonts w:hint="eastAsia"/>
          <w:lang w:val="en-US" w:eastAsia="zh-CN"/>
        </w:rPr>
        <w:t>31</w:t>
      </w:r>
      <w:r w:rsidR="00ED5BB7" w:rsidRPr="00F16403">
        <w:rPr>
          <w:rFonts w:hint="eastAsia"/>
          <w:lang w:val="en-US" w:eastAsia="zh-CN"/>
        </w:rPr>
        <w:t>日的</w:t>
      </w:r>
      <w:r w:rsidR="00ED5BB7">
        <w:rPr>
          <w:rFonts w:hint="eastAsia"/>
          <w:lang w:val="en-US" w:eastAsia="zh-CN"/>
        </w:rPr>
        <w:t>损益</w:t>
      </w:r>
      <w:r w:rsidR="00ED5BB7" w:rsidRPr="00F16403">
        <w:rPr>
          <w:rFonts w:hint="eastAsia"/>
          <w:lang w:val="en-US" w:eastAsia="zh-CN"/>
        </w:rPr>
        <w:t>账目报表与提交给我们的账目吻合。我们进行了抽样审查，结果证明，该活动相关账目均得到正确划拨。审计涵盖</w:t>
      </w:r>
      <w:r w:rsidR="00ED5BB7" w:rsidRPr="00F16403">
        <w:rPr>
          <w:lang w:val="en-US" w:eastAsia="zh-CN"/>
        </w:rPr>
        <w:t>簿记</w:t>
      </w:r>
      <w:r w:rsidR="00ED5BB7" w:rsidRPr="00F16403">
        <w:rPr>
          <w:rFonts w:hint="eastAsia"/>
          <w:lang w:val="en-US" w:eastAsia="zh-CN"/>
        </w:rPr>
        <w:t>、收支和结果确认。</w:t>
      </w:r>
    </w:p>
    <w:p w:rsidR="00433D7C" w:rsidRPr="005503A4" w:rsidRDefault="00433D7C" w:rsidP="00ED5BB7">
      <w:pPr>
        <w:rPr>
          <w:lang w:val="en-US" w:eastAsia="zh-CN"/>
        </w:rPr>
      </w:pPr>
      <w:r w:rsidRPr="005503A4">
        <w:rPr>
          <w:lang w:val="en-US" w:eastAsia="zh-CN"/>
        </w:rPr>
        <w:t>13</w:t>
      </w:r>
      <w:r w:rsidRPr="005503A4">
        <w:rPr>
          <w:lang w:val="en-US" w:eastAsia="zh-CN"/>
        </w:rPr>
        <w:tab/>
      </w:r>
      <w:r w:rsidR="00ED5BB7" w:rsidRPr="00F16403">
        <w:rPr>
          <w:rFonts w:hint="eastAsia"/>
          <w:lang w:val="en-US" w:eastAsia="zh-CN"/>
        </w:rPr>
        <w:t>审计期间，我们与各负责官员讨论并澄清了所有问题，抽查了若干项</w:t>
      </w:r>
      <w:r w:rsidR="00ED5BB7">
        <w:rPr>
          <w:rFonts w:hint="eastAsia"/>
          <w:lang w:val="en-US" w:eastAsia="zh-CN"/>
        </w:rPr>
        <w:t>交易</w:t>
      </w:r>
      <w:r w:rsidR="00ED5BB7" w:rsidRPr="00F16403">
        <w:rPr>
          <w:rFonts w:hint="eastAsia"/>
          <w:lang w:val="en-US" w:eastAsia="zh-CN"/>
        </w:rPr>
        <w:t>及相关票据单证。在国际电联</w:t>
      </w:r>
      <w:r w:rsidR="00626F26">
        <w:rPr>
          <w:rFonts w:hint="eastAsia"/>
          <w:lang w:val="en-US" w:eastAsia="zh-CN"/>
        </w:rPr>
        <w:t>2014</w:t>
      </w:r>
      <w:r w:rsidR="00626F26">
        <w:rPr>
          <w:rFonts w:hint="eastAsia"/>
          <w:lang w:val="en-US" w:eastAsia="zh-CN"/>
        </w:rPr>
        <w:t>年世界电信展</w:t>
      </w:r>
      <w:r w:rsidR="00ED5BB7" w:rsidRPr="00F16403">
        <w:rPr>
          <w:rFonts w:hint="eastAsia"/>
          <w:lang w:val="en-US" w:eastAsia="zh-CN"/>
        </w:rPr>
        <w:t>账目方面，我们获得了足够可靠的</w:t>
      </w:r>
      <w:r w:rsidR="00ED5BB7">
        <w:rPr>
          <w:rFonts w:hint="eastAsia"/>
          <w:lang w:val="en-US" w:eastAsia="zh-CN"/>
        </w:rPr>
        <w:t>证据</w:t>
      </w:r>
      <w:r w:rsidR="00ED5BB7" w:rsidRPr="00F16403">
        <w:rPr>
          <w:rFonts w:hint="eastAsia"/>
          <w:lang w:val="en-US" w:eastAsia="zh-CN"/>
        </w:rPr>
        <w:t>。</w:t>
      </w:r>
    </w:p>
    <w:p w:rsidR="00433D7C" w:rsidRPr="005503A4" w:rsidRDefault="00433D7C" w:rsidP="00B4175D">
      <w:pPr>
        <w:rPr>
          <w:lang w:val="en-US" w:eastAsia="zh-CN"/>
        </w:rPr>
      </w:pPr>
      <w:r w:rsidRPr="005503A4">
        <w:rPr>
          <w:lang w:val="en-US" w:eastAsia="zh-CN"/>
        </w:rPr>
        <w:t>14</w:t>
      </w:r>
      <w:r w:rsidRPr="005503A4">
        <w:rPr>
          <w:lang w:val="en-US" w:eastAsia="zh-CN"/>
        </w:rPr>
        <w:tab/>
      </w:r>
      <w:r w:rsidR="00ED5BB7">
        <w:rPr>
          <w:lang w:val="en-US" w:eastAsia="zh-CN"/>
        </w:rPr>
        <w:t>201</w:t>
      </w:r>
      <w:r w:rsidR="00B4175D">
        <w:rPr>
          <w:lang w:val="en-US" w:eastAsia="zh-CN"/>
        </w:rPr>
        <w:t>5</w:t>
      </w:r>
      <w:r w:rsidR="00ED5BB7">
        <w:rPr>
          <w:rFonts w:hint="eastAsia"/>
          <w:lang w:val="en-US" w:eastAsia="zh-CN"/>
        </w:rPr>
        <w:t>年</w:t>
      </w:r>
      <w:r w:rsidR="00B4175D">
        <w:rPr>
          <w:lang w:val="en-US" w:eastAsia="zh-CN"/>
        </w:rPr>
        <w:t>3</w:t>
      </w:r>
      <w:r w:rsidR="00ED5BB7">
        <w:rPr>
          <w:rFonts w:hint="eastAsia"/>
          <w:lang w:val="en-US" w:eastAsia="zh-CN"/>
        </w:rPr>
        <w:t>月</w:t>
      </w:r>
      <w:r w:rsidR="00B4175D">
        <w:rPr>
          <w:lang w:val="en-US" w:eastAsia="zh-CN"/>
        </w:rPr>
        <w:t>30</w:t>
      </w:r>
      <w:r w:rsidR="00ED5BB7">
        <w:rPr>
          <w:rFonts w:hint="eastAsia"/>
          <w:lang w:val="en-US" w:eastAsia="zh-CN"/>
        </w:rPr>
        <w:t>日，我们向财务资源管理部和国际电联电信展秘书处介绍了我们的审计报告草案。根据国际电联《财务规则和财务细则》第</w:t>
      </w:r>
      <w:r w:rsidR="00ED5BB7">
        <w:rPr>
          <w:rFonts w:hint="eastAsia"/>
          <w:lang w:val="en-US" w:eastAsia="zh-CN"/>
        </w:rPr>
        <w:t>19</w:t>
      </w:r>
      <w:r w:rsidR="00ED5BB7">
        <w:rPr>
          <w:rFonts w:hint="eastAsia"/>
          <w:lang w:val="en-US" w:eastAsia="zh-CN"/>
        </w:rPr>
        <w:t>条，报告包含有待改善的领域以及我们提出的、需由理事会关注的建议和提议。</w:t>
      </w:r>
      <w:r w:rsidR="00163230">
        <w:rPr>
          <w:rFonts w:hint="eastAsia"/>
          <w:lang w:val="en-US" w:eastAsia="zh-CN"/>
        </w:rPr>
        <w:t>我们于</w:t>
      </w:r>
      <w:r w:rsidR="00163230">
        <w:rPr>
          <w:rFonts w:hint="eastAsia"/>
          <w:lang w:val="en-US" w:eastAsia="zh-CN"/>
        </w:rPr>
        <w:t>2015</w:t>
      </w:r>
      <w:r w:rsidR="00163230">
        <w:rPr>
          <w:rFonts w:hint="eastAsia"/>
          <w:lang w:val="en-US" w:eastAsia="zh-CN"/>
        </w:rPr>
        <w:t>年</w:t>
      </w:r>
      <w:r w:rsidR="00163230">
        <w:rPr>
          <w:rFonts w:hint="eastAsia"/>
          <w:lang w:val="en-US" w:eastAsia="zh-CN"/>
        </w:rPr>
        <w:t>4</w:t>
      </w:r>
      <w:r w:rsidR="00163230">
        <w:rPr>
          <w:rFonts w:hint="eastAsia"/>
          <w:lang w:val="en-US" w:eastAsia="zh-CN"/>
        </w:rPr>
        <w:t>月</w:t>
      </w:r>
      <w:r w:rsidR="00163230">
        <w:rPr>
          <w:rFonts w:hint="eastAsia"/>
          <w:lang w:val="en-US" w:eastAsia="zh-CN"/>
        </w:rPr>
        <w:t>28</w:t>
      </w:r>
      <w:r w:rsidR="00163230">
        <w:rPr>
          <w:rFonts w:hint="eastAsia"/>
          <w:lang w:val="en-US" w:eastAsia="zh-CN"/>
        </w:rPr>
        <w:t>日收到了秘书长的意见。</w:t>
      </w:r>
    </w:p>
    <w:p w:rsidR="00433D7C" w:rsidRPr="00F16403" w:rsidRDefault="00433D7C" w:rsidP="00ED5BB7">
      <w:pPr>
        <w:rPr>
          <w:lang w:val="en-US" w:eastAsia="zh-CN"/>
        </w:rPr>
      </w:pPr>
      <w:r w:rsidRPr="005503A4">
        <w:rPr>
          <w:lang w:val="en-US" w:eastAsia="zh-CN"/>
        </w:rPr>
        <w:t>15</w:t>
      </w:r>
      <w:r w:rsidRPr="005503A4">
        <w:rPr>
          <w:lang w:val="en-US" w:eastAsia="zh-CN"/>
        </w:rPr>
        <w:tab/>
      </w:r>
      <w:r w:rsidR="00ED5BB7" w:rsidRPr="00F16403">
        <w:rPr>
          <w:rFonts w:hint="eastAsia"/>
          <w:lang w:val="en-US" w:eastAsia="zh-CN"/>
        </w:rPr>
        <w:t>在国际电联</w:t>
      </w:r>
      <w:r w:rsidR="00626F26">
        <w:rPr>
          <w:rFonts w:hint="eastAsia"/>
          <w:lang w:val="en-US" w:eastAsia="zh-CN"/>
        </w:rPr>
        <w:t>2014</w:t>
      </w:r>
      <w:r w:rsidR="00626F26">
        <w:rPr>
          <w:rFonts w:hint="eastAsia"/>
          <w:lang w:val="en-US" w:eastAsia="zh-CN"/>
        </w:rPr>
        <w:t>年世界电信展</w:t>
      </w:r>
      <w:r w:rsidR="00ED5BB7" w:rsidRPr="00F16403">
        <w:rPr>
          <w:rFonts w:hint="eastAsia"/>
          <w:lang w:val="en-US" w:eastAsia="zh-CN"/>
        </w:rPr>
        <w:t>框架范围内，没有正式提出针对国际电联的上诉和诉讼，而且也没有向我们报告任何欺诈或假定欺诈案件。</w:t>
      </w:r>
    </w:p>
    <w:p w:rsidR="00433D7C" w:rsidRPr="005D498D" w:rsidRDefault="00433D7C" w:rsidP="005D498D">
      <w:pPr>
        <w:pStyle w:val="Heading2"/>
        <w:rPr>
          <w:rFonts w:asciiTheme="minorHAnsi" w:eastAsia="STKaiti" w:hAnsiTheme="minorHAnsi"/>
          <w:lang w:eastAsia="zh-CN"/>
        </w:rPr>
      </w:pPr>
      <w:bookmarkStart w:id="6" w:name="_Toc419394734"/>
      <w:r w:rsidRPr="005D498D">
        <w:rPr>
          <w:rFonts w:asciiTheme="minorHAnsi" w:eastAsia="STKaiti" w:hAnsiTheme="minorHAnsi" w:hint="eastAsia"/>
          <w:lang w:eastAsia="zh-CN"/>
        </w:rPr>
        <w:t>鸣谢</w:t>
      </w:r>
      <w:bookmarkEnd w:id="6"/>
    </w:p>
    <w:p w:rsidR="00433D7C" w:rsidRPr="00F16403" w:rsidRDefault="00ED5BB7" w:rsidP="008B167F">
      <w:pPr>
        <w:rPr>
          <w:lang w:val="en-US" w:eastAsia="zh-CN"/>
        </w:rPr>
      </w:pPr>
      <w:r>
        <w:rPr>
          <w:lang w:val="en-US" w:eastAsia="zh-CN"/>
        </w:rPr>
        <w:t>16</w:t>
      </w:r>
      <w:r w:rsidR="00433D7C" w:rsidRPr="00F16403">
        <w:rPr>
          <w:rFonts w:hint="eastAsia"/>
          <w:lang w:val="en-US" w:eastAsia="zh-CN"/>
        </w:rPr>
        <w:tab/>
      </w:r>
      <w:r w:rsidR="00433D7C" w:rsidRPr="00F16403">
        <w:rPr>
          <w:rFonts w:hint="eastAsia"/>
          <w:lang w:val="en-US" w:eastAsia="zh-CN"/>
        </w:rPr>
        <w:t>我们希望感谢国际电联所有与我们进行开诚布公协作的职员以及应要求向我们提供信息和文件的人员。</w:t>
      </w:r>
    </w:p>
    <w:p w:rsidR="00433D7C" w:rsidRPr="00D2288A" w:rsidRDefault="00433D7C" w:rsidP="00433D7C">
      <w:pPr>
        <w:pStyle w:val="Heading1"/>
        <w:rPr>
          <w:rFonts w:cs="Calibri"/>
          <w:lang w:eastAsia="zh-CN"/>
        </w:rPr>
      </w:pPr>
      <w:bookmarkStart w:id="7" w:name="_Toc419394735"/>
      <w:r w:rsidRPr="00D2288A">
        <w:rPr>
          <w:rFonts w:cs="Calibri" w:hint="eastAsia"/>
          <w:lang w:eastAsia="zh-CN"/>
        </w:rPr>
        <w:t>向</w:t>
      </w:r>
      <w:r w:rsidRPr="00D2288A">
        <w:rPr>
          <w:rFonts w:cs="Calibri"/>
          <w:lang w:eastAsia="zh-CN"/>
        </w:rPr>
        <w:t>IPSAS</w:t>
      </w:r>
      <w:r w:rsidRPr="00D2288A">
        <w:rPr>
          <w:rFonts w:cs="Calibri" w:hint="eastAsia"/>
          <w:lang w:eastAsia="zh-CN"/>
        </w:rPr>
        <w:t>的转换</w:t>
      </w:r>
      <w:bookmarkEnd w:id="7"/>
    </w:p>
    <w:p w:rsidR="00433D7C" w:rsidRPr="00F16403" w:rsidRDefault="003B67E8" w:rsidP="00B4175D">
      <w:pPr>
        <w:rPr>
          <w:lang w:eastAsia="zh-CN"/>
        </w:rPr>
      </w:pPr>
      <w:r>
        <w:rPr>
          <w:lang w:eastAsia="zh-CN"/>
        </w:rPr>
        <w:t>17</w:t>
      </w:r>
      <w:r w:rsidR="00433D7C" w:rsidRPr="00F16403">
        <w:rPr>
          <w:rFonts w:hint="eastAsia"/>
          <w:lang w:eastAsia="zh-CN"/>
        </w:rPr>
        <w:tab/>
      </w:r>
      <w:r w:rsidR="00433D7C" w:rsidRPr="00F16403">
        <w:rPr>
          <w:rFonts w:hint="eastAsia"/>
          <w:lang w:eastAsia="zh-CN"/>
        </w:rPr>
        <w:t>自转换为</w:t>
      </w:r>
      <w:r w:rsidR="00433D7C" w:rsidRPr="00F16403">
        <w:rPr>
          <w:lang w:eastAsia="zh-CN"/>
        </w:rPr>
        <w:t>IPSAS</w:t>
      </w:r>
      <w:r w:rsidR="00433D7C" w:rsidRPr="00F16403">
        <w:rPr>
          <w:rFonts w:hint="eastAsia"/>
          <w:lang w:eastAsia="zh-CN"/>
        </w:rPr>
        <w:t>之后，为遵循应计原则起见，国</w:t>
      </w:r>
      <w:r w:rsidR="004366F6">
        <w:rPr>
          <w:rFonts w:hint="eastAsia"/>
          <w:lang w:eastAsia="zh-CN"/>
        </w:rPr>
        <w:t>际电联世界电信展账目在展会活动举办当年的财务周期结束时即行结账，</w:t>
      </w:r>
      <w:r w:rsidR="00433D7C" w:rsidRPr="00F16403">
        <w:rPr>
          <w:rFonts w:hint="eastAsia"/>
          <w:lang w:eastAsia="zh-CN"/>
        </w:rPr>
        <w:t>因此，国际电联</w:t>
      </w:r>
      <w:r w:rsidR="00626F26">
        <w:rPr>
          <w:rFonts w:hint="eastAsia"/>
          <w:lang w:eastAsia="zh-CN"/>
        </w:rPr>
        <w:t>2014</w:t>
      </w:r>
      <w:r w:rsidR="00626F26">
        <w:rPr>
          <w:rFonts w:hint="eastAsia"/>
          <w:lang w:eastAsia="zh-CN"/>
        </w:rPr>
        <w:t>年世界电信展</w:t>
      </w:r>
      <w:r w:rsidR="00433D7C" w:rsidRPr="00F16403">
        <w:rPr>
          <w:rFonts w:hint="eastAsia"/>
          <w:lang w:eastAsia="zh-CN"/>
        </w:rPr>
        <w:t>的账目于</w:t>
      </w:r>
      <w:r w:rsidR="00433D7C" w:rsidRPr="00F16403">
        <w:rPr>
          <w:rFonts w:hint="eastAsia"/>
          <w:lang w:eastAsia="zh-CN"/>
        </w:rPr>
        <w:t>201</w:t>
      </w:r>
      <w:r w:rsidR="00B4175D">
        <w:rPr>
          <w:lang w:eastAsia="zh-CN"/>
        </w:rPr>
        <w:t>4</w:t>
      </w:r>
      <w:r w:rsidR="00433D7C" w:rsidRPr="00F16403">
        <w:rPr>
          <w:rFonts w:hint="eastAsia"/>
          <w:lang w:eastAsia="zh-CN"/>
        </w:rPr>
        <w:t>年</w:t>
      </w:r>
      <w:r w:rsidR="00433D7C" w:rsidRPr="00F16403">
        <w:rPr>
          <w:rFonts w:hint="eastAsia"/>
          <w:lang w:eastAsia="zh-CN"/>
        </w:rPr>
        <w:t>12</w:t>
      </w:r>
      <w:r w:rsidR="00433D7C" w:rsidRPr="00F16403">
        <w:rPr>
          <w:rFonts w:hint="eastAsia"/>
          <w:lang w:eastAsia="zh-CN"/>
        </w:rPr>
        <w:t>月</w:t>
      </w:r>
      <w:r w:rsidR="00433D7C" w:rsidRPr="00F16403">
        <w:rPr>
          <w:rFonts w:hint="eastAsia"/>
          <w:lang w:eastAsia="zh-CN"/>
        </w:rPr>
        <w:t>31</w:t>
      </w:r>
      <w:r w:rsidR="00433D7C" w:rsidRPr="00F16403">
        <w:rPr>
          <w:rFonts w:hint="eastAsia"/>
          <w:lang w:eastAsia="zh-CN"/>
        </w:rPr>
        <w:t>日结账。</w:t>
      </w:r>
    </w:p>
    <w:p w:rsidR="00433D7C" w:rsidRPr="00D2288A" w:rsidRDefault="00433D7C" w:rsidP="00433D7C">
      <w:pPr>
        <w:pStyle w:val="Heading1"/>
        <w:rPr>
          <w:rFonts w:cs="Calibri"/>
          <w:lang w:eastAsia="zh-CN"/>
        </w:rPr>
      </w:pPr>
      <w:bookmarkStart w:id="8" w:name="_Toc419394736"/>
      <w:r w:rsidRPr="00D2288A">
        <w:rPr>
          <w:rFonts w:cs="Calibri" w:hint="eastAsia"/>
          <w:lang w:eastAsia="zh-CN"/>
        </w:rPr>
        <w:t>重要数字</w:t>
      </w:r>
      <w:bookmarkEnd w:id="8"/>
    </w:p>
    <w:p w:rsidR="003B67E8" w:rsidRDefault="003B67E8" w:rsidP="009D6E93">
      <w:pPr>
        <w:spacing w:after="120"/>
        <w:rPr>
          <w:lang w:eastAsia="zh-CN"/>
        </w:rPr>
      </w:pPr>
      <w:r>
        <w:rPr>
          <w:lang w:eastAsia="zh-CN"/>
        </w:rPr>
        <w:t>18</w:t>
      </w:r>
      <w:r w:rsidR="00433D7C" w:rsidRPr="00F16403">
        <w:rPr>
          <w:rFonts w:hint="eastAsia"/>
          <w:lang w:eastAsia="zh-CN"/>
        </w:rPr>
        <w:tab/>
      </w:r>
      <w:r w:rsidR="00433D7C" w:rsidRPr="00F16403">
        <w:rPr>
          <w:rFonts w:hint="eastAsia"/>
          <w:lang w:eastAsia="zh-CN"/>
        </w:rPr>
        <w:t>现将总预算</w:t>
      </w:r>
      <w:r w:rsidR="004366F6">
        <w:rPr>
          <w:rFonts w:hint="eastAsia"/>
          <w:lang w:eastAsia="zh-CN"/>
        </w:rPr>
        <w:t>和实际</w:t>
      </w:r>
      <w:r w:rsidR="00433D7C" w:rsidRPr="00F16403">
        <w:rPr>
          <w:rFonts w:hint="eastAsia"/>
          <w:lang w:eastAsia="zh-CN"/>
        </w:rPr>
        <w:t>支出</w:t>
      </w:r>
      <w:r w:rsidR="004366F6">
        <w:rPr>
          <w:rFonts w:hint="eastAsia"/>
          <w:lang w:eastAsia="zh-CN"/>
        </w:rPr>
        <w:t>及</w:t>
      </w:r>
      <w:r w:rsidR="00433D7C" w:rsidRPr="00F16403">
        <w:rPr>
          <w:rFonts w:hint="eastAsia"/>
          <w:lang w:eastAsia="zh-CN"/>
        </w:rPr>
        <w:t>收入</w:t>
      </w:r>
      <w:r w:rsidR="004366F6" w:rsidRPr="00F16403">
        <w:rPr>
          <w:rFonts w:hint="eastAsia"/>
          <w:lang w:eastAsia="zh-CN"/>
        </w:rPr>
        <w:t>列</w:t>
      </w:r>
      <w:r w:rsidR="00433D7C" w:rsidRPr="00F16403">
        <w:rPr>
          <w:rFonts w:hint="eastAsia"/>
          <w:lang w:eastAsia="zh-CN"/>
        </w:rPr>
        <w:t>表如下：</w:t>
      </w:r>
    </w:p>
    <w:tbl>
      <w:tblPr>
        <w:tblStyle w:val="Arttitle"/>
        <w:tblW w:w="0" w:type="auto"/>
        <w:tblCellMar>
          <w:left w:w="0" w:type="dxa"/>
          <w:right w:w="0" w:type="dxa"/>
        </w:tblCellMar>
        <w:tblLook w:val="04A0" w:firstRow="1" w:lastRow="0" w:firstColumn="1" w:lastColumn="0" w:noHBand="0" w:noVBand="1"/>
      </w:tblPr>
      <w:tblGrid>
        <w:gridCol w:w="1492"/>
        <w:gridCol w:w="1910"/>
        <w:gridCol w:w="2127"/>
        <w:gridCol w:w="1559"/>
        <w:gridCol w:w="992"/>
        <w:gridCol w:w="991"/>
      </w:tblGrid>
      <w:tr w:rsidR="00AF584D" w:rsidTr="00AF584D">
        <w:tc>
          <w:tcPr>
            <w:tcW w:w="1492" w:type="dxa"/>
            <w:shd w:val="clear" w:color="auto" w:fill="D9D9D9" w:themeFill="background1" w:themeFillShade="D9"/>
            <w:vAlign w:val="center"/>
          </w:tcPr>
          <w:p w:rsidR="003B67E8" w:rsidRPr="00AF584D" w:rsidRDefault="00B4175D" w:rsidP="003B67E8">
            <w:pPr>
              <w:pStyle w:val="Tablehead"/>
              <w:rPr>
                <w:rFonts w:eastAsiaTheme="minorEastAsia"/>
                <w:b/>
                <w:bCs/>
                <w:lang w:val="en-US" w:eastAsia="zh-CN"/>
              </w:rPr>
            </w:pPr>
            <w:r w:rsidRPr="00AF584D">
              <w:rPr>
                <w:rFonts w:eastAsiaTheme="minorEastAsia" w:hint="eastAsia"/>
                <w:b/>
                <w:bCs/>
                <w:lang w:val="en-US" w:eastAsia="zh-CN"/>
              </w:rPr>
              <w:t>国际电联</w:t>
            </w:r>
            <w:r w:rsidRPr="00AF584D">
              <w:rPr>
                <w:rFonts w:eastAsiaTheme="minorEastAsia"/>
                <w:b/>
                <w:bCs/>
                <w:lang w:val="en-US" w:eastAsia="zh-CN"/>
              </w:rPr>
              <w:br/>
            </w:r>
            <w:r w:rsidR="003B67E8" w:rsidRPr="00AF584D">
              <w:rPr>
                <w:b/>
                <w:bCs/>
                <w:lang w:val="en-US" w:eastAsia="zh-CN"/>
              </w:rPr>
              <w:t>2014</w:t>
            </w:r>
            <w:r w:rsidR="003B67E8" w:rsidRPr="00AF584D">
              <w:rPr>
                <w:rFonts w:eastAsiaTheme="minorEastAsia" w:hint="eastAsia"/>
                <w:b/>
                <w:bCs/>
                <w:lang w:val="en-US" w:eastAsia="zh-CN"/>
              </w:rPr>
              <w:t>年</w:t>
            </w:r>
            <w:r w:rsidR="003B67E8" w:rsidRPr="00AF584D">
              <w:rPr>
                <w:rFonts w:eastAsiaTheme="minorEastAsia"/>
                <w:b/>
                <w:bCs/>
                <w:lang w:val="en-US" w:eastAsia="zh-CN"/>
              </w:rPr>
              <w:br/>
            </w:r>
            <w:r w:rsidR="003B67E8" w:rsidRPr="00AF584D">
              <w:rPr>
                <w:rFonts w:eastAsiaTheme="minorEastAsia" w:hint="eastAsia"/>
                <w:b/>
                <w:bCs/>
                <w:lang w:val="en-US" w:eastAsia="zh-CN"/>
              </w:rPr>
              <w:t>世界电信展</w:t>
            </w:r>
          </w:p>
        </w:tc>
        <w:tc>
          <w:tcPr>
            <w:tcW w:w="1910" w:type="dxa"/>
            <w:shd w:val="clear" w:color="auto" w:fill="D9D9D9" w:themeFill="background1" w:themeFillShade="D9"/>
            <w:vAlign w:val="center"/>
          </w:tcPr>
          <w:p w:rsidR="003B67E8" w:rsidRPr="00AF584D" w:rsidRDefault="003B67E8" w:rsidP="003B67E8">
            <w:pPr>
              <w:pStyle w:val="Tablehead"/>
              <w:rPr>
                <w:b/>
                <w:bCs/>
                <w:lang w:val="en-US" w:eastAsia="zh-CN"/>
              </w:rPr>
            </w:pPr>
            <w:r w:rsidRPr="00AF584D">
              <w:rPr>
                <w:rFonts w:eastAsiaTheme="minorEastAsia" w:hint="eastAsia"/>
                <w:b/>
                <w:bCs/>
                <w:lang w:val="en-US" w:eastAsia="zh-CN"/>
              </w:rPr>
              <w:t>预算</w:t>
            </w:r>
            <w:r w:rsidR="00AF584D" w:rsidRPr="00AF584D">
              <w:rPr>
                <w:rFonts w:eastAsiaTheme="minorEastAsia"/>
                <w:b/>
                <w:bCs/>
                <w:lang w:val="en-US" w:eastAsia="zh-CN"/>
              </w:rPr>
              <w:br/>
            </w:r>
            <w:r w:rsidR="00B4175D" w:rsidRPr="00AF584D">
              <w:rPr>
                <w:rFonts w:eastAsiaTheme="minorEastAsia" w:hint="eastAsia"/>
                <w:b/>
                <w:bCs/>
                <w:lang w:val="en-US" w:eastAsia="zh-CN"/>
              </w:rPr>
              <w:t>（</w:t>
            </w:r>
            <w:r w:rsidR="00B4175D" w:rsidRPr="00AF584D">
              <w:rPr>
                <w:rFonts w:eastAsiaTheme="minorEastAsia" w:hint="eastAsia"/>
                <w:b/>
                <w:bCs/>
                <w:lang w:val="en-US" w:eastAsia="zh-CN"/>
              </w:rPr>
              <w:t>2014</w:t>
            </w:r>
            <w:r w:rsidR="00B4175D" w:rsidRPr="00AF584D">
              <w:rPr>
                <w:rFonts w:eastAsiaTheme="minorEastAsia" w:hint="eastAsia"/>
                <w:b/>
                <w:bCs/>
                <w:lang w:val="en-US" w:eastAsia="zh-CN"/>
              </w:rPr>
              <w:t>年</w:t>
            </w:r>
            <w:r w:rsidR="00B4175D" w:rsidRPr="00AF584D">
              <w:rPr>
                <w:rFonts w:eastAsiaTheme="minorEastAsia" w:hint="eastAsia"/>
                <w:b/>
                <w:bCs/>
                <w:lang w:val="en-US" w:eastAsia="zh-CN"/>
              </w:rPr>
              <w:t>6</w:t>
            </w:r>
            <w:r w:rsidR="00B4175D" w:rsidRPr="00AF584D">
              <w:rPr>
                <w:rFonts w:eastAsiaTheme="minorEastAsia" w:hint="eastAsia"/>
                <w:b/>
                <w:bCs/>
                <w:lang w:val="en-US" w:eastAsia="zh-CN"/>
              </w:rPr>
              <w:t>月</w:t>
            </w:r>
            <w:r w:rsidR="00B4175D" w:rsidRPr="00AF584D">
              <w:rPr>
                <w:rFonts w:eastAsiaTheme="minorEastAsia" w:hint="eastAsia"/>
                <w:b/>
                <w:bCs/>
                <w:lang w:val="en-US" w:eastAsia="zh-CN"/>
              </w:rPr>
              <w:t>9</w:t>
            </w:r>
            <w:r w:rsidR="00B4175D" w:rsidRPr="00AF584D">
              <w:rPr>
                <w:rFonts w:eastAsiaTheme="minorEastAsia" w:hint="eastAsia"/>
                <w:b/>
                <w:bCs/>
                <w:lang w:val="en-US" w:eastAsia="zh-CN"/>
              </w:rPr>
              <w:t>日</w:t>
            </w:r>
            <w:r w:rsidR="00B4175D" w:rsidRPr="00AF584D">
              <w:rPr>
                <w:rFonts w:eastAsiaTheme="minorEastAsia"/>
                <w:b/>
                <w:bCs/>
                <w:lang w:val="en-US" w:eastAsia="zh-CN"/>
              </w:rPr>
              <w:t>）</w:t>
            </w:r>
            <w:r w:rsidR="00B4175D" w:rsidRPr="00AF584D">
              <w:rPr>
                <w:rFonts w:eastAsiaTheme="minorEastAsia"/>
                <w:b/>
                <w:bCs/>
                <w:lang w:val="en-US" w:eastAsia="zh-CN"/>
              </w:rPr>
              <w:br/>
            </w:r>
            <w:r w:rsidR="00B4175D" w:rsidRPr="00AF584D">
              <w:rPr>
                <w:rFonts w:eastAsiaTheme="minorEastAsia" w:hint="eastAsia"/>
                <w:b/>
                <w:bCs/>
                <w:lang w:val="en-US" w:eastAsia="zh-CN"/>
              </w:rPr>
              <w:t>瑞郎</w:t>
            </w:r>
          </w:p>
        </w:tc>
        <w:tc>
          <w:tcPr>
            <w:tcW w:w="2127" w:type="dxa"/>
            <w:shd w:val="clear" w:color="auto" w:fill="D9D9D9" w:themeFill="background1" w:themeFillShade="D9"/>
            <w:vAlign w:val="center"/>
          </w:tcPr>
          <w:p w:rsidR="003B67E8" w:rsidRPr="00AF584D" w:rsidRDefault="003B67E8" w:rsidP="003B67E8">
            <w:pPr>
              <w:pStyle w:val="Tablehead"/>
              <w:rPr>
                <w:b/>
                <w:bCs/>
                <w:lang w:val="en-US" w:eastAsia="zh-CN"/>
              </w:rPr>
            </w:pPr>
            <w:r w:rsidRPr="00AF584D">
              <w:rPr>
                <w:rFonts w:eastAsiaTheme="minorEastAsia" w:hint="eastAsia"/>
                <w:b/>
                <w:bCs/>
                <w:lang w:val="en-US" w:eastAsia="zh-CN"/>
              </w:rPr>
              <w:t>经修订的预算</w:t>
            </w:r>
            <w:r w:rsidR="00B4175D" w:rsidRPr="00AF584D">
              <w:rPr>
                <w:rFonts w:eastAsiaTheme="minorEastAsia"/>
                <w:b/>
                <w:bCs/>
                <w:lang w:val="en-US" w:eastAsia="zh-CN"/>
              </w:rPr>
              <w:br/>
            </w:r>
            <w:r w:rsidR="00B4175D" w:rsidRPr="00AF584D">
              <w:rPr>
                <w:rFonts w:eastAsiaTheme="minorEastAsia" w:hint="eastAsia"/>
                <w:b/>
                <w:bCs/>
                <w:lang w:val="en-US" w:eastAsia="zh-CN"/>
              </w:rPr>
              <w:t>（</w:t>
            </w:r>
            <w:r w:rsidR="00B4175D" w:rsidRPr="00AF584D">
              <w:rPr>
                <w:rFonts w:eastAsiaTheme="minorEastAsia" w:hint="eastAsia"/>
                <w:b/>
                <w:bCs/>
                <w:lang w:val="en-US" w:eastAsia="zh-CN"/>
              </w:rPr>
              <w:t>2014</w:t>
            </w:r>
            <w:r w:rsidR="00B4175D" w:rsidRPr="00AF584D">
              <w:rPr>
                <w:rFonts w:eastAsiaTheme="minorEastAsia" w:hint="eastAsia"/>
                <w:b/>
                <w:bCs/>
                <w:lang w:val="en-US" w:eastAsia="zh-CN"/>
              </w:rPr>
              <w:t>年</w:t>
            </w:r>
            <w:r w:rsidR="00B4175D" w:rsidRPr="00AF584D">
              <w:rPr>
                <w:rFonts w:eastAsiaTheme="minorEastAsia" w:hint="eastAsia"/>
                <w:b/>
                <w:bCs/>
                <w:lang w:val="en-US" w:eastAsia="zh-CN"/>
              </w:rPr>
              <w:t>10</w:t>
            </w:r>
            <w:r w:rsidR="00B4175D" w:rsidRPr="00AF584D">
              <w:rPr>
                <w:rFonts w:eastAsiaTheme="minorEastAsia" w:hint="eastAsia"/>
                <w:b/>
                <w:bCs/>
                <w:lang w:val="en-US" w:eastAsia="zh-CN"/>
              </w:rPr>
              <w:t>月</w:t>
            </w:r>
            <w:r w:rsidR="00B4175D" w:rsidRPr="00AF584D">
              <w:rPr>
                <w:rFonts w:eastAsiaTheme="minorEastAsia" w:hint="eastAsia"/>
                <w:b/>
                <w:bCs/>
                <w:lang w:val="en-US" w:eastAsia="zh-CN"/>
              </w:rPr>
              <w:t>31</w:t>
            </w:r>
            <w:r w:rsidR="00B4175D" w:rsidRPr="00AF584D">
              <w:rPr>
                <w:rFonts w:eastAsiaTheme="minorEastAsia" w:hint="eastAsia"/>
                <w:b/>
                <w:bCs/>
                <w:lang w:val="en-US" w:eastAsia="zh-CN"/>
              </w:rPr>
              <w:t>日</w:t>
            </w:r>
            <w:r w:rsidR="00B4175D" w:rsidRPr="00AF584D">
              <w:rPr>
                <w:rFonts w:eastAsiaTheme="minorEastAsia"/>
                <w:b/>
                <w:bCs/>
                <w:lang w:val="en-US" w:eastAsia="zh-CN"/>
              </w:rPr>
              <w:t>）</w:t>
            </w:r>
            <w:r w:rsidR="00B4175D" w:rsidRPr="00AF584D">
              <w:rPr>
                <w:rFonts w:eastAsiaTheme="minorEastAsia"/>
                <w:b/>
                <w:bCs/>
                <w:lang w:val="en-US" w:eastAsia="zh-CN"/>
              </w:rPr>
              <w:br/>
            </w:r>
            <w:r w:rsidR="00B4175D" w:rsidRPr="00AF584D">
              <w:rPr>
                <w:rFonts w:eastAsiaTheme="minorEastAsia" w:hint="eastAsia"/>
                <w:b/>
                <w:bCs/>
                <w:lang w:val="en-US" w:eastAsia="zh-CN"/>
              </w:rPr>
              <w:t>瑞郎</w:t>
            </w:r>
          </w:p>
        </w:tc>
        <w:tc>
          <w:tcPr>
            <w:tcW w:w="1559" w:type="dxa"/>
            <w:shd w:val="clear" w:color="auto" w:fill="D9D9D9" w:themeFill="background1" w:themeFillShade="D9"/>
            <w:vAlign w:val="center"/>
          </w:tcPr>
          <w:p w:rsidR="003B67E8" w:rsidRPr="00AF584D" w:rsidRDefault="003B67E8" w:rsidP="003B67E8">
            <w:pPr>
              <w:pStyle w:val="Tablehead"/>
              <w:rPr>
                <w:b/>
                <w:bCs/>
                <w:lang w:val="en-US" w:eastAsia="zh-CN"/>
              </w:rPr>
            </w:pPr>
            <w:r w:rsidRPr="00AF584D">
              <w:rPr>
                <w:rFonts w:eastAsiaTheme="minorEastAsia" w:hint="eastAsia"/>
                <w:b/>
                <w:bCs/>
                <w:lang w:val="en-US" w:eastAsia="zh-CN"/>
              </w:rPr>
              <w:t>实际金额</w:t>
            </w:r>
            <w:r w:rsidR="00B4175D" w:rsidRPr="00AF584D">
              <w:rPr>
                <w:rFonts w:eastAsiaTheme="minorEastAsia"/>
                <w:b/>
                <w:bCs/>
                <w:lang w:val="en-US" w:eastAsia="zh-CN"/>
              </w:rPr>
              <w:br/>
            </w:r>
            <w:r w:rsidR="00B4175D" w:rsidRPr="00AF584D">
              <w:rPr>
                <w:rFonts w:eastAsiaTheme="minorEastAsia" w:hint="eastAsia"/>
                <w:b/>
                <w:bCs/>
                <w:lang w:val="en-US" w:eastAsia="zh-CN"/>
              </w:rPr>
              <w:t>瑞郎</w:t>
            </w:r>
          </w:p>
        </w:tc>
        <w:tc>
          <w:tcPr>
            <w:tcW w:w="992" w:type="dxa"/>
            <w:shd w:val="clear" w:color="auto" w:fill="D9D9D9" w:themeFill="background1" w:themeFillShade="D9"/>
          </w:tcPr>
          <w:p w:rsidR="003B67E8" w:rsidRPr="00AF584D" w:rsidRDefault="00B4175D" w:rsidP="003B67E8">
            <w:pPr>
              <w:pStyle w:val="Tablehead"/>
              <w:rPr>
                <w:b/>
                <w:bCs/>
                <w:sz w:val="20"/>
                <w:lang w:val="en-US" w:eastAsia="zh-CN"/>
              </w:rPr>
            </w:pPr>
            <w:r w:rsidRPr="00AF584D">
              <w:rPr>
                <w:rFonts w:eastAsiaTheme="minorEastAsia" w:hint="eastAsia"/>
                <w:b/>
                <w:bCs/>
                <w:sz w:val="20"/>
                <w:lang w:val="en-US" w:eastAsia="zh-CN"/>
              </w:rPr>
              <w:t>实际</w:t>
            </w:r>
            <w:r w:rsidRPr="00AF584D">
              <w:rPr>
                <w:rFonts w:eastAsiaTheme="minorEastAsia" w:hint="eastAsia"/>
                <w:b/>
                <w:bCs/>
                <w:sz w:val="20"/>
                <w:lang w:val="en-US" w:eastAsia="zh-CN"/>
              </w:rPr>
              <w:t>/</w:t>
            </w:r>
            <w:r w:rsidRPr="00AF584D">
              <w:rPr>
                <w:rFonts w:eastAsiaTheme="minorEastAsia" w:hint="eastAsia"/>
                <w:b/>
                <w:bCs/>
                <w:sz w:val="20"/>
                <w:lang w:val="en-US" w:eastAsia="zh-CN"/>
              </w:rPr>
              <w:t>最初预算</w:t>
            </w:r>
            <w:r w:rsidR="003B67E8" w:rsidRPr="00AF584D">
              <w:rPr>
                <w:rFonts w:eastAsiaTheme="minorEastAsia" w:hint="eastAsia"/>
                <w:b/>
                <w:bCs/>
                <w:sz w:val="20"/>
                <w:lang w:val="en-US" w:eastAsia="zh-CN"/>
              </w:rPr>
              <w:t>差异</w:t>
            </w:r>
            <w:r w:rsidRPr="00AF584D">
              <w:rPr>
                <w:rFonts w:eastAsiaTheme="minorEastAsia"/>
                <w:b/>
                <w:bCs/>
                <w:sz w:val="20"/>
                <w:lang w:val="en-US" w:eastAsia="zh-CN"/>
              </w:rPr>
              <w:br/>
            </w:r>
            <w:r w:rsidRPr="00AF584D">
              <w:rPr>
                <w:rFonts w:eastAsiaTheme="minorEastAsia" w:hint="eastAsia"/>
                <w:b/>
                <w:bCs/>
                <w:sz w:val="20"/>
                <w:lang w:val="en-US" w:eastAsia="zh-CN"/>
              </w:rPr>
              <w:t>%</w:t>
            </w:r>
          </w:p>
        </w:tc>
        <w:tc>
          <w:tcPr>
            <w:tcW w:w="991" w:type="dxa"/>
            <w:shd w:val="clear" w:color="auto" w:fill="D9D9D9" w:themeFill="background1" w:themeFillShade="D9"/>
          </w:tcPr>
          <w:p w:rsidR="003B67E8" w:rsidRPr="00AF584D" w:rsidRDefault="00B4175D" w:rsidP="003B67E8">
            <w:pPr>
              <w:pStyle w:val="Tablehead"/>
              <w:rPr>
                <w:b/>
                <w:bCs/>
                <w:lang w:val="en-US" w:eastAsia="zh-CN"/>
              </w:rPr>
            </w:pPr>
            <w:r w:rsidRPr="00AF584D">
              <w:rPr>
                <w:rFonts w:eastAsiaTheme="minorEastAsia" w:hint="eastAsia"/>
                <w:b/>
                <w:bCs/>
                <w:sz w:val="20"/>
                <w:lang w:val="en-US" w:eastAsia="zh-CN"/>
              </w:rPr>
              <w:t>实际</w:t>
            </w:r>
            <w:r w:rsidRPr="00AF584D">
              <w:rPr>
                <w:rFonts w:eastAsiaTheme="minorEastAsia" w:hint="eastAsia"/>
                <w:b/>
                <w:bCs/>
                <w:sz w:val="20"/>
                <w:lang w:val="en-US" w:eastAsia="zh-CN"/>
              </w:rPr>
              <w:t>/</w:t>
            </w:r>
            <w:r w:rsidRPr="00AF584D">
              <w:rPr>
                <w:rFonts w:eastAsiaTheme="minorEastAsia" w:hint="eastAsia"/>
                <w:b/>
                <w:bCs/>
                <w:sz w:val="20"/>
                <w:lang w:val="en-US" w:eastAsia="zh-CN"/>
              </w:rPr>
              <w:t>经</w:t>
            </w:r>
            <w:r w:rsidR="003B67E8" w:rsidRPr="00AF584D">
              <w:rPr>
                <w:rFonts w:eastAsiaTheme="minorEastAsia" w:hint="eastAsia"/>
                <w:b/>
                <w:bCs/>
                <w:sz w:val="20"/>
                <w:lang w:val="en-US" w:eastAsia="zh-CN"/>
              </w:rPr>
              <w:t>修订</w:t>
            </w:r>
            <w:r w:rsidRPr="00AF584D">
              <w:rPr>
                <w:rFonts w:eastAsiaTheme="minorEastAsia" w:hint="eastAsia"/>
                <w:b/>
                <w:bCs/>
                <w:sz w:val="20"/>
                <w:lang w:val="en-US" w:eastAsia="zh-CN"/>
              </w:rPr>
              <w:t>的</w:t>
            </w:r>
            <w:r w:rsidR="003B67E8" w:rsidRPr="00AF584D">
              <w:rPr>
                <w:rFonts w:eastAsiaTheme="minorEastAsia" w:hint="eastAsia"/>
                <w:b/>
                <w:bCs/>
                <w:sz w:val="20"/>
                <w:lang w:val="en-US" w:eastAsia="zh-CN"/>
              </w:rPr>
              <w:t>预算的差异</w:t>
            </w:r>
            <w:r w:rsidRPr="00AF584D">
              <w:rPr>
                <w:rFonts w:eastAsiaTheme="minorEastAsia"/>
                <w:b/>
                <w:bCs/>
                <w:sz w:val="20"/>
                <w:lang w:val="en-US" w:eastAsia="zh-CN"/>
              </w:rPr>
              <w:br/>
            </w:r>
            <w:r w:rsidRPr="00AF584D">
              <w:rPr>
                <w:rFonts w:eastAsiaTheme="minorEastAsia" w:hint="eastAsia"/>
                <w:b/>
                <w:bCs/>
                <w:sz w:val="20"/>
                <w:lang w:val="en-US" w:eastAsia="zh-CN"/>
              </w:rPr>
              <w:t>%</w:t>
            </w:r>
          </w:p>
        </w:tc>
      </w:tr>
      <w:tr w:rsidR="00AF584D" w:rsidTr="00AF584D">
        <w:tc>
          <w:tcPr>
            <w:tcW w:w="1492" w:type="dxa"/>
            <w:vAlign w:val="center"/>
          </w:tcPr>
          <w:p w:rsidR="003B67E8" w:rsidRPr="00AF584D" w:rsidRDefault="003B67E8" w:rsidP="00AF584D">
            <w:pPr>
              <w:pStyle w:val="Tabletext"/>
              <w:spacing w:before="120" w:after="0"/>
              <w:rPr>
                <w:b w:val="0"/>
                <w:bCs/>
                <w:szCs w:val="22"/>
                <w:lang w:val="en-US" w:eastAsia="zh-CN"/>
              </w:rPr>
            </w:pPr>
            <w:r w:rsidRPr="00AF584D">
              <w:rPr>
                <w:rFonts w:eastAsiaTheme="minorEastAsia" w:hint="eastAsia"/>
                <w:b w:val="0"/>
                <w:bCs/>
                <w:szCs w:val="22"/>
                <w:lang w:val="en-US" w:eastAsia="zh-CN"/>
              </w:rPr>
              <w:t>收入</w:t>
            </w:r>
          </w:p>
        </w:tc>
        <w:tc>
          <w:tcPr>
            <w:tcW w:w="1910" w:type="dxa"/>
            <w:vAlign w:val="center"/>
          </w:tcPr>
          <w:p w:rsidR="003B67E8" w:rsidRPr="00AF584D" w:rsidRDefault="003B67E8" w:rsidP="003213D5">
            <w:pPr>
              <w:tabs>
                <w:tab w:val="clear" w:pos="794"/>
                <w:tab w:val="clear" w:pos="1191"/>
                <w:tab w:val="clear" w:pos="1588"/>
                <w:tab w:val="clear" w:pos="1985"/>
              </w:tabs>
              <w:overflowPunct/>
              <w:autoSpaceDE/>
              <w:autoSpaceDN/>
              <w:adjustRightInd/>
              <w:jc w:val="right"/>
              <w:textAlignment w:val="auto"/>
              <w:rPr>
                <w:rFonts w:ascii="Times New Roman" w:hAnsi="Times New Roman"/>
                <w:b w:val="0"/>
                <w:bCs/>
                <w:color w:val="000000"/>
                <w:sz w:val="22"/>
                <w:szCs w:val="22"/>
                <w:lang w:val="en-US" w:eastAsia="zh-CN"/>
              </w:rPr>
            </w:pPr>
            <w:r w:rsidRPr="00AF584D">
              <w:rPr>
                <w:b w:val="0"/>
                <w:bCs/>
                <w:color w:val="000000"/>
                <w:sz w:val="22"/>
                <w:szCs w:val="22"/>
                <w:lang w:eastAsia="zh-CN"/>
              </w:rPr>
              <w:t>12 000 000</w:t>
            </w:r>
          </w:p>
        </w:tc>
        <w:tc>
          <w:tcPr>
            <w:tcW w:w="2127" w:type="dxa"/>
            <w:vAlign w:val="center"/>
          </w:tcPr>
          <w:p w:rsidR="003B67E8" w:rsidRPr="00AF584D" w:rsidRDefault="003B67E8" w:rsidP="003213D5">
            <w:pPr>
              <w:tabs>
                <w:tab w:val="clear" w:pos="794"/>
                <w:tab w:val="clear" w:pos="1191"/>
                <w:tab w:val="clear" w:pos="1588"/>
                <w:tab w:val="clear" w:pos="1985"/>
              </w:tabs>
              <w:overflowPunct/>
              <w:autoSpaceDE/>
              <w:autoSpaceDN/>
              <w:adjustRightInd/>
              <w:jc w:val="right"/>
              <w:textAlignment w:val="auto"/>
              <w:rPr>
                <w:rFonts w:ascii="Times New Roman" w:hAnsi="Times New Roman"/>
                <w:b w:val="0"/>
                <w:bCs/>
                <w:color w:val="000000"/>
                <w:sz w:val="22"/>
                <w:szCs w:val="22"/>
                <w:lang w:val="en-US" w:eastAsia="zh-CN"/>
              </w:rPr>
            </w:pPr>
            <w:r w:rsidRPr="00AF584D">
              <w:rPr>
                <w:b w:val="0"/>
                <w:bCs/>
                <w:color w:val="000000"/>
                <w:sz w:val="22"/>
                <w:szCs w:val="22"/>
                <w:lang w:eastAsia="zh-CN"/>
              </w:rPr>
              <w:t>9 462 000</w:t>
            </w:r>
          </w:p>
        </w:tc>
        <w:tc>
          <w:tcPr>
            <w:tcW w:w="1559" w:type="dxa"/>
            <w:vAlign w:val="center"/>
          </w:tcPr>
          <w:p w:rsidR="003B67E8" w:rsidRPr="00AF584D" w:rsidRDefault="003B67E8" w:rsidP="003B67E8">
            <w:pPr>
              <w:jc w:val="right"/>
              <w:rPr>
                <w:b w:val="0"/>
                <w:bCs/>
                <w:color w:val="000000"/>
                <w:sz w:val="22"/>
                <w:szCs w:val="22"/>
                <w:lang w:eastAsia="zh-CN"/>
              </w:rPr>
            </w:pPr>
            <w:r w:rsidRPr="00AF584D">
              <w:rPr>
                <w:b w:val="0"/>
                <w:bCs/>
                <w:color w:val="000000"/>
                <w:sz w:val="22"/>
                <w:szCs w:val="22"/>
                <w:lang w:eastAsia="zh-CN"/>
              </w:rPr>
              <w:t>9 525 070.28</w:t>
            </w:r>
          </w:p>
        </w:tc>
        <w:tc>
          <w:tcPr>
            <w:tcW w:w="992" w:type="dxa"/>
            <w:vAlign w:val="center"/>
          </w:tcPr>
          <w:p w:rsidR="003B67E8" w:rsidRPr="00AF584D" w:rsidRDefault="003B67E8" w:rsidP="003B67E8">
            <w:pPr>
              <w:jc w:val="right"/>
              <w:rPr>
                <w:b w:val="0"/>
                <w:bCs/>
                <w:color w:val="000000"/>
                <w:sz w:val="22"/>
                <w:szCs w:val="22"/>
                <w:lang w:eastAsia="zh-CN"/>
              </w:rPr>
            </w:pPr>
            <w:r w:rsidRPr="00AF584D">
              <w:rPr>
                <w:b w:val="0"/>
                <w:bCs/>
                <w:color w:val="000000"/>
                <w:sz w:val="22"/>
                <w:szCs w:val="22"/>
                <w:lang w:eastAsia="zh-CN"/>
              </w:rPr>
              <w:t>-20.62</w:t>
            </w:r>
          </w:p>
        </w:tc>
        <w:tc>
          <w:tcPr>
            <w:tcW w:w="991" w:type="dxa"/>
            <w:vAlign w:val="center"/>
          </w:tcPr>
          <w:p w:rsidR="003B67E8" w:rsidRPr="00AF584D" w:rsidRDefault="003B67E8" w:rsidP="003B67E8">
            <w:pPr>
              <w:jc w:val="right"/>
              <w:rPr>
                <w:b w:val="0"/>
                <w:bCs/>
                <w:color w:val="000000"/>
                <w:sz w:val="22"/>
                <w:szCs w:val="22"/>
                <w:lang w:eastAsia="zh-CN"/>
              </w:rPr>
            </w:pPr>
            <w:r w:rsidRPr="00AF584D">
              <w:rPr>
                <w:b w:val="0"/>
                <w:bCs/>
                <w:color w:val="000000"/>
                <w:sz w:val="22"/>
                <w:szCs w:val="22"/>
                <w:lang w:eastAsia="zh-CN"/>
              </w:rPr>
              <w:t>0.67</w:t>
            </w:r>
          </w:p>
        </w:tc>
      </w:tr>
      <w:tr w:rsidR="00AF584D" w:rsidTr="00AF584D">
        <w:tc>
          <w:tcPr>
            <w:tcW w:w="1492" w:type="dxa"/>
            <w:shd w:val="clear" w:color="auto" w:fill="DBE5F1" w:themeFill="accent1" w:themeFillTint="33"/>
            <w:vAlign w:val="center"/>
          </w:tcPr>
          <w:p w:rsidR="003B67E8" w:rsidRPr="00AF584D" w:rsidRDefault="003B67E8" w:rsidP="00AF584D">
            <w:pPr>
              <w:pStyle w:val="Tabletext"/>
              <w:spacing w:before="120" w:after="0"/>
              <w:rPr>
                <w:b w:val="0"/>
                <w:bCs/>
                <w:szCs w:val="22"/>
                <w:lang w:val="en-US" w:eastAsia="zh-CN"/>
              </w:rPr>
            </w:pPr>
            <w:r w:rsidRPr="00AF584D">
              <w:rPr>
                <w:rFonts w:eastAsiaTheme="minorEastAsia" w:hint="eastAsia"/>
                <w:b w:val="0"/>
                <w:bCs/>
                <w:szCs w:val="22"/>
                <w:lang w:val="en-US" w:eastAsia="zh-CN"/>
              </w:rPr>
              <w:t>支出</w:t>
            </w:r>
          </w:p>
        </w:tc>
        <w:tc>
          <w:tcPr>
            <w:tcW w:w="1910" w:type="dxa"/>
            <w:shd w:val="clear" w:color="auto" w:fill="DBE5F1" w:themeFill="accent1" w:themeFillTint="33"/>
            <w:vAlign w:val="center"/>
          </w:tcPr>
          <w:p w:rsidR="003B67E8" w:rsidRPr="00AF584D" w:rsidRDefault="003B67E8" w:rsidP="003B67E8">
            <w:pPr>
              <w:jc w:val="right"/>
              <w:rPr>
                <w:b w:val="0"/>
                <w:bCs/>
                <w:color w:val="000000"/>
                <w:sz w:val="22"/>
                <w:szCs w:val="22"/>
                <w:lang w:eastAsia="zh-CN"/>
              </w:rPr>
            </w:pPr>
            <w:r w:rsidRPr="00AF584D">
              <w:rPr>
                <w:b w:val="0"/>
                <w:bCs/>
                <w:color w:val="000000"/>
                <w:sz w:val="22"/>
                <w:szCs w:val="22"/>
                <w:lang w:eastAsia="zh-CN"/>
              </w:rPr>
              <w:t>11 483 500</w:t>
            </w:r>
          </w:p>
        </w:tc>
        <w:tc>
          <w:tcPr>
            <w:tcW w:w="2127" w:type="dxa"/>
            <w:shd w:val="clear" w:color="auto" w:fill="DBE5F1" w:themeFill="accent1" w:themeFillTint="33"/>
            <w:vAlign w:val="center"/>
          </w:tcPr>
          <w:p w:rsidR="003B67E8" w:rsidRPr="00AF584D" w:rsidRDefault="003B67E8" w:rsidP="003B67E8">
            <w:pPr>
              <w:jc w:val="right"/>
              <w:rPr>
                <w:b w:val="0"/>
                <w:bCs/>
                <w:color w:val="000000"/>
                <w:sz w:val="22"/>
                <w:szCs w:val="22"/>
                <w:lang w:eastAsia="zh-CN"/>
              </w:rPr>
            </w:pPr>
            <w:r w:rsidRPr="00AF584D">
              <w:rPr>
                <w:b w:val="0"/>
                <w:bCs/>
                <w:color w:val="000000"/>
                <w:sz w:val="22"/>
                <w:szCs w:val="22"/>
                <w:lang w:eastAsia="zh-CN"/>
              </w:rPr>
              <w:t>9 431 500</w:t>
            </w:r>
          </w:p>
        </w:tc>
        <w:tc>
          <w:tcPr>
            <w:tcW w:w="1559" w:type="dxa"/>
            <w:shd w:val="clear" w:color="auto" w:fill="DBE5F1" w:themeFill="accent1" w:themeFillTint="33"/>
            <w:vAlign w:val="center"/>
          </w:tcPr>
          <w:p w:rsidR="003B67E8" w:rsidRPr="00AF584D" w:rsidRDefault="003B67E8" w:rsidP="003B67E8">
            <w:pPr>
              <w:jc w:val="right"/>
              <w:rPr>
                <w:b w:val="0"/>
                <w:bCs/>
                <w:color w:val="000000"/>
                <w:sz w:val="22"/>
                <w:szCs w:val="22"/>
                <w:lang w:eastAsia="zh-CN"/>
              </w:rPr>
            </w:pPr>
            <w:r w:rsidRPr="00AF584D">
              <w:rPr>
                <w:b w:val="0"/>
                <w:bCs/>
                <w:color w:val="000000"/>
                <w:sz w:val="22"/>
                <w:szCs w:val="22"/>
                <w:lang w:eastAsia="zh-CN"/>
              </w:rPr>
              <w:t>8 740 564.52</w:t>
            </w:r>
          </w:p>
        </w:tc>
        <w:tc>
          <w:tcPr>
            <w:tcW w:w="992" w:type="dxa"/>
            <w:shd w:val="clear" w:color="auto" w:fill="DBE5F1" w:themeFill="accent1" w:themeFillTint="33"/>
            <w:vAlign w:val="center"/>
          </w:tcPr>
          <w:p w:rsidR="003B67E8" w:rsidRPr="00AF584D" w:rsidRDefault="003B67E8" w:rsidP="003B67E8">
            <w:pPr>
              <w:jc w:val="right"/>
              <w:rPr>
                <w:b w:val="0"/>
                <w:bCs/>
                <w:color w:val="000000"/>
                <w:sz w:val="22"/>
                <w:szCs w:val="22"/>
                <w:lang w:eastAsia="zh-CN"/>
              </w:rPr>
            </w:pPr>
            <w:r w:rsidRPr="00AF584D">
              <w:rPr>
                <w:b w:val="0"/>
                <w:bCs/>
                <w:color w:val="000000"/>
                <w:sz w:val="22"/>
                <w:szCs w:val="22"/>
                <w:lang w:eastAsia="zh-CN"/>
              </w:rPr>
              <w:t>-23.89</w:t>
            </w:r>
          </w:p>
        </w:tc>
        <w:tc>
          <w:tcPr>
            <w:tcW w:w="991" w:type="dxa"/>
            <w:shd w:val="clear" w:color="auto" w:fill="DBE5F1" w:themeFill="accent1" w:themeFillTint="33"/>
            <w:vAlign w:val="center"/>
          </w:tcPr>
          <w:p w:rsidR="003B67E8" w:rsidRPr="00AF584D" w:rsidRDefault="003B67E8" w:rsidP="003B67E8">
            <w:pPr>
              <w:jc w:val="right"/>
              <w:rPr>
                <w:b w:val="0"/>
                <w:bCs/>
                <w:color w:val="000000"/>
                <w:sz w:val="22"/>
                <w:szCs w:val="22"/>
                <w:lang w:eastAsia="zh-CN"/>
              </w:rPr>
            </w:pPr>
            <w:r w:rsidRPr="00AF584D">
              <w:rPr>
                <w:b w:val="0"/>
                <w:bCs/>
                <w:color w:val="000000"/>
                <w:sz w:val="22"/>
                <w:szCs w:val="22"/>
                <w:lang w:eastAsia="zh-CN"/>
              </w:rPr>
              <w:t>-7.33</w:t>
            </w:r>
          </w:p>
        </w:tc>
      </w:tr>
      <w:tr w:rsidR="00AF584D" w:rsidTr="00AF584D">
        <w:tc>
          <w:tcPr>
            <w:tcW w:w="1492" w:type="dxa"/>
            <w:shd w:val="clear" w:color="auto" w:fill="DBE5F1" w:themeFill="accent1" w:themeFillTint="33"/>
          </w:tcPr>
          <w:p w:rsidR="003B67E8" w:rsidRPr="00AF584D" w:rsidRDefault="00B4175D" w:rsidP="003B67E8">
            <w:pPr>
              <w:rPr>
                <w:rFonts w:ascii="STKaiti" w:eastAsia="STKaiti" w:hAnsi="STKaiti"/>
                <w:b w:val="0"/>
                <w:bCs/>
                <w:sz w:val="22"/>
                <w:szCs w:val="22"/>
                <w:lang w:eastAsia="zh-CN"/>
              </w:rPr>
            </w:pPr>
            <w:r w:rsidRPr="00AF584D">
              <w:rPr>
                <w:rFonts w:ascii="STKaiti" w:eastAsia="STKaiti" w:hAnsi="STKaiti" w:hint="eastAsia"/>
                <w:b w:val="0"/>
                <w:bCs/>
                <w:sz w:val="22"/>
                <w:szCs w:val="22"/>
                <w:lang w:eastAsia="zh-CN"/>
              </w:rPr>
              <w:t>直接支出</w:t>
            </w:r>
          </w:p>
        </w:tc>
        <w:tc>
          <w:tcPr>
            <w:tcW w:w="1910" w:type="dxa"/>
            <w:shd w:val="clear" w:color="auto" w:fill="DBE5F1" w:themeFill="accent1" w:themeFillTint="33"/>
            <w:vAlign w:val="center"/>
          </w:tcPr>
          <w:p w:rsidR="003B67E8" w:rsidRPr="00AF584D" w:rsidRDefault="003B67E8" w:rsidP="003B67E8">
            <w:pPr>
              <w:jc w:val="right"/>
              <w:rPr>
                <w:b w:val="0"/>
                <w:bCs/>
                <w:i/>
                <w:iCs/>
                <w:color w:val="000000"/>
                <w:sz w:val="22"/>
                <w:szCs w:val="22"/>
              </w:rPr>
            </w:pPr>
            <w:r w:rsidRPr="00AF584D">
              <w:rPr>
                <w:b w:val="0"/>
                <w:bCs/>
                <w:i/>
                <w:iCs/>
                <w:color w:val="000000"/>
                <w:sz w:val="22"/>
                <w:szCs w:val="22"/>
                <w:lang w:eastAsia="zh-CN"/>
              </w:rPr>
              <w:t xml:space="preserve">6 </w:t>
            </w:r>
            <w:r w:rsidRPr="00AF584D">
              <w:rPr>
                <w:b w:val="0"/>
                <w:bCs/>
                <w:i/>
                <w:iCs/>
                <w:color w:val="000000"/>
                <w:sz w:val="22"/>
                <w:szCs w:val="22"/>
              </w:rPr>
              <w:t>635 500</w:t>
            </w:r>
          </w:p>
        </w:tc>
        <w:tc>
          <w:tcPr>
            <w:tcW w:w="2127" w:type="dxa"/>
            <w:shd w:val="clear" w:color="auto" w:fill="DBE5F1" w:themeFill="accent1" w:themeFillTint="33"/>
            <w:vAlign w:val="center"/>
          </w:tcPr>
          <w:p w:rsidR="003B67E8" w:rsidRPr="00AF584D" w:rsidRDefault="003B67E8" w:rsidP="003B67E8">
            <w:pPr>
              <w:jc w:val="right"/>
              <w:rPr>
                <w:b w:val="0"/>
                <w:bCs/>
                <w:i/>
                <w:iCs/>
                <w:color w:val="000000"/>
                <w:sz w:val="22"/>
                <w:szCs w:val="22"/>
              </w:rPr>
            </w:pPr>
            <w:r w:rsidRPr="00AF584D">
              <w:rPr>
                <w:b w:val="0"/>
                <w:bCs/>
                <w:i/>
                <w:iCs/>
                <w:color w:val="000000"/>
                <w:sz w:val="22"/>
                <w:szCs w:val="22"/>
              </w:rPr>
              <w:t>5 031 500</w:t>
            </w:r>
          </w:p>
        </w:tc>
        <w:tc>
          <w:tcPr>
            <w:tcW w:w="1559" w:type="dxa"/>
            <w:shd w:val="clear" w:color="auto" w:fill="DBE5F1" w:themeFill="accent1" w:themeFillTint="33"/>
            <w:vAlign w:val="center"/>
          </w:tcPr>
          <w:p w:rsidR="003B67E8" w:rsidRPr="00AF584D" w:rsidRDefault="003B67E8" w:rsidP="003B67E8">
            <w:pPr>
              <w:jc w:val="right"/>
              <w:rPr>
                <w:b w:val="0"/>
                <w:bCs/>
                <w:i/>
                <w:iCs/>
                <w:color w:val="000000"/>
                <w:sz w:val="22"/>
                <w:szCs w:val="22"/>
              </w:rPr>
            </w:pPr>
            <w:r w:rsidRPr="00AF584D">
              <w:rPr>
                <w:b w:val="0"/>
                <w:bCs/>
                <w:i/>
                <w:iCs/>
                <w:color w:val="000000"/>
                <w:sz w:val="22"/>
                <w:szCs w:val="22"/>
              </w:rPr>
              <w:t>4 481 624.03</w:t>
            </w:r>
          </w:p>
        </w:tc>
        <w:tc>
          <w:tcPr>
            <w:tcW w:w="992" w:type="dxa"/>
            <w:shd w:val="clear" w:color="auto" w:fill="DBE5F1" w:themeFill="accent1" w:themeFillTint="33"/>
            <w:vAlign w:val="center"/>
          </w:tcPr>
          <w:p w:rsidR="003B67E8" w:rsidRPr="00AF584D" w:rsidRDefault="003B67E8" w:rsidP="003B67E8">
            <w:pPr>
              <w:jc w:val="right"/>
              <w:rPr>
                <w:b w:val="0"/>
                <w:bCs/>
                <w:i/>
                <w:iCs/>
                <w:color w:val="000000"/>
                <w:sz w:val="22"/>
                <w:szCs w:val="22"/>
              </w:rPr>
            </w:pPr>
            <w:r w:rsidRPr="00AF584D">
              <w:rPr>
                <w:b w:val="0"/>
                <w:bCs/>
                <w:i/>
                <w:iCs/>
                <w:color w:val="000000"/>
                <w:sz w:val="22"/>
                <w:szCs w:val="22"/>
              </w:rPr>
              <w:t>-32.46</w:t>
            </w:r>
          </w:p>
        </w:tc>
        <w:tc>
          <w:tcPr>
            <w:tcW w:w="991" w:type="dxa"/>
            <w:shd w:val="clear" w:color="auto" w:fill="DBE5F1" w:themeFill="accent1" w:themeFillTint="33"/>
            <w:vAlign w:val="center"/>
          </w:tcPr>
          <w:p w:rsidR="003B67E8" w:rsidRPr="00AF584D" w:rsidRDefault="003B67E8" w:rsidP="003B67E8">
            <w:pPr>
              <w:jc w:val="right"/>
              <w:rPr>
                <w:b w:val="0"/>
                <w:bCs/>
                <w:i/>
                <w:iCs/>
                <w:color w:val="000000"/>
                <w:sz w:val="22"/>
                <w:szCs w:val="22"/>
              </w:rPr>
            </w:pPr>
            <w:r w:rsidRPr="00AF584D">
              <w:rPr>
                <w:b w:val="0"/>
                <w:bCs/>
                <w:i/>
                <w:iCs/>
                <w:color w:val="000000"/>
                <w:sz w:val="22"/>
                <w:szCs w:val="22"/>
              </w:rPr>
              <w:t>-10.93</w:t>
            </w:r>
          </w:p>
        </w:tc>
      </w:tr>
      <w:tr w:rsidR="00AF584D" w:rsidTr="00AF584D">
        <w:tc>
          <w:tcPr>
            <w:tcW w:w="1492" w:type="dxa"/>
            <w:shd w:val="clear" w:color="auto" w:fill="DBE5F1" w:themeFill="accent1" w:themeFillTint="33"/>
          </w:tcPr>
          <w:p w:rsidR="003B67E8" w:rsidRPr="00AF584D" w:rsidRDefault="00B4175D" w:rsidP="003B67E8">
            <w:pPr>
              <w:rPr>
                <w:rFonts w:ascii="STKaiti" w:eastAsia="STKaiti" w:hAnsi="STKaiti"/>
                <w:b w:val="0"/>
                <w:bCs/>
                <w:sz w:val="22"/>
                <w:szCs w:val="22"/>
                <w:lang w:eastAsia="zh-CN"/>
              </w:rPr>
            </w:pPr>
            <w:r w:rsidRPr="00AF584D">
              <w:rPr>
                <w:rFonts w:ascii="STKaiti" w:eastAsia="STKaiti" w:hAnsi="STKaiti" w:hint="eastAsia"/>
                <w:b w:val="0"/>
                <w:bCs/>
                <w:sz w:val="22"/>
                <w:szCs w:val="22"/>
                <w:lang w:eastAsia="zh-CN"/>
              </w:rPr>
              <w:t>核心</w:t>
            </w:r>
            <w:r w:rsidRPr="00AF584D">
              <w:rPr>
                <w:rFonts w:ascii="STKaiti" w:eastAsia="STKaiti" w:hAnsi="STKaiti"/>
                <w:b w:val="0"/>
                <w:bCs/>
                <w:sz w:val="22"/>
                <w:szCs w:val="22"/>
                <w:lang w:eastAsia="zh-CN"/>
              </w:rPr>
              <w:t>支出</w:t>
            </w:r>
          </w:p>
        </w:tc>
        <w:tc>
          <w:tcPr>
            <w:tcW w:w="1910" w:type="dxa"/>
            <w:shd w:val="clear" w:color="auto" w:fill="DBE5F1" w:themeFill="accent1" w:themeFillTint="33"/>
            <w:vAlign w:val="center"/>
          </w:tcPr>
          <w:p w:rsidR="003B67E8" w:rsidRPr="00AF584D" w:rsidRDefault="003B67E8" w:rsidP="003B67E8">
            <w:pPr>
              <w:jc w:val="right"/>
              <w:rPr>
                <w:b w:val="0"/>
                <w:bCs/>
                <w:i/>
                <w:iCs/>
                <w:color w:val="000000"/>
                <w:sz w:val="22"/>
                <w:szCs w:val="22"/>
              </w:rPr>
            </w:pPr>
            <w:r w:rsidRPr="00AF584D">
              <w:rPr>
                <w:b w:val="0"/>
                <w:bCs/>
                <w:i/>
                <w:iCs/>
                <w:color w:val="000000"/>
                <w:sz w:val="22"/>
                <w:szCs w:val="22"/>
              </w:rPr>
              <w:t>4 848 000</w:t>
            </w:r>
          </w:p>
        </w:tc>
        <w:tc>
          <w:tcPr>
            <w:tcW w:w="2127" w:type="dxa"/>
            <w:shd w:val="clear" w:color="auto" w:fill="DBE5F1" w:themeFill="accent1" w:themeFillTint="33"/>
            <w:vAlign w:val="center"/>
          </w:tcPr>
          <w:p w:rsidR="003B67E8" w:rsidRPr="00AF584D" w:rsidRDefault="003B67E8" w:rsidP="003B67E8">
            <w:pPr>
              <w:jc w:val="right"/>
              <w:rPr>
                <w:b w:val="0"/>
                <w:bCs/>
                <w:i/>
                <w:iCs/>
                <w:color w:val="000000"/>
                <w:sz w:val="22"/>
                <w:szCs w:val="22"/>
              </w:rPr>
            </w:pPr>
            <w:r w:rsidRPr="00AF584D">
              <w:rPr>
                <w:b w:val="0"/>
                <w:bCs/>
                <w:i/>
                <w:iCs/>
                <w:color w:val="000000"/>
                <w:sz w:val="22"/>
                <w:szCs w:val="22"/>
              </w:rPr>
              <w:t>4 400 000</w:t>
            </w:r>
          </w:p>
        </w:tc>
        <w:tc>
          <w:tcPr>
            <w:tcW w:w="1559" w:type="dxa"/>
            <w:shd w:val="clear" w:color="auto" w:fill="DBE5F1" w:themeFill="accent1" w:themeFillTint="33"/>
            <w:vAlign w:val="center"/>
          </w:tcPr>
          <w:p w:rsidR="003B67E8" w:rsidRPr="00AF584D" w:rsidRDefault="003B67E8" w:rsidP="003B67E8">
            <w:pPr>
              <w:jc w:val="right"/>
              <w:rPr>
                <w:b w:val="0"/>
                <w:bCs/>
                <w:i/>
                <w:iCs/>
                <w:color w:val="000000"/>
                <w:sz w:val="22"/>
                <w:szCs w:val="22"/>
              </w:rPr>
            </w:pPr>
            <w:r w:rsidRPr="00AF584D">
              <w:rPr>
                <w:b w:val="0"/>
                <w:bCs/>
                <w:i/>
                <w:iCs/>
                <w:color w:val="000000"/>
                <w:sz w:val="22"/>
                <w:szCs w:val="22"/>
              </w:rPr>
              <w:t>4 258 940.46</w:t>
            </w:r>
          </w:p>
        </w:tc>
        <w:tc>
          <w:tcPr>
            <w:tcW w:w="992" w:type="dxa"/>
            <w:shd w:val="clear" w:color="auto" w:fill="DBE5F1" w:themeFill="accent1" w:themeFillTint="33"/>
            <w:vAlign w:val="center"/>
          </w:tcPr>
          <w:p w:rsidR="003B67E8" w:rsidRPr="00AF584D" w:rsidRDefault="003B67E8" w:rsidP="003B67E8">
            <w:pPr>
              <w:jc w:val="right"/>
              <w:rPr>
                <w:b w:val="0"/>
                <w:bCs/>
                <w:i/>
                <w:iCs/>
                <w:color w:val="000000"/>
                <w:sz w:val="22"/>
                <w:szCs w:val="22"/>
              </w:rPr>
            </w:pPr>
            <w:r w:rsidRPr="00AF584D">
              <w:rPr>
                <w:b w:val="0"/>
                <w:bCs/>
                <w:i/>
                <w:iCs/>
                <w:color w:val="000000"/>
                <w:sz w:val="22"/>
                <w:szCs w:val="22"/>
              </w:rPr>
              <w:t>-12.15</w:t>
            </w:r>
          </w:p>
        </w:tc>
        <w:tc>
          <w:tcPr>
            <w:tcW w:w="991" w:type="dxa"/>
            <w:shd w:val="clear" w:color="auto" w:fill="DBE5F1" w:themeFill="accent1" w:themeFillTint="33"/>
            <w:vAlign w:val="center"/>
          </w:tcPr>
          <w:p w:rsidR="003B67E8" w:rsidRPr="00AF584D" w:rsidRDefault="003B67E8" w:rsidP="003B67E8">
            <w:pPr>
              <w:jc w:val="right"/>
              <w:rPr>
                <w:b w:val="0"/>
                <w:bCs/>
                <w:i/>
                <w:iCs/>
                <w:color w:val="000000"/>
                <w:sz w:val="22"/>
                <w:szCs w:val="22"/>
              </w:rPr>
            </w:pPr>
            <w:r w:rsidRPr="00AF584D">
              <w:rPr>
                <w:b w:val="0"/>
                <w:bCs/>
                <w:i/>
                <w:iCs/>
                <w:color w:val="000000"/>
                <w:sz w:val="22"/>
                <w:szCs w:val="22"/>
              </w:rPr>
              <w:t>-3.21</w:t>
            </w:r>
          </w:p>
        </w:tc>
      </w:tr>
      <w:tr w:rsidR="00AF584D" w:rsidTr="00AF584D">
        <w:tc>
          <w:tcPr>
            <w:tcW w:w="1492" w:type="dxa"/>
          </w:tcPr>
          <w:p w:rsidR="003B67E8" w:rsidRPr="00AF584D" w:rsidRDefault="00B4175D" w:rsidP="003B67E8">
            <w:pPr>
              <w:rPr>
                <w:bCs/>
                <w:sz w:val="22"/>
                <w:szCs w:val="22"/>
                <w:lang w:eastAsia="zh-CN"/>
              </w:rPr>
            </w:pPr>
            <w:r w:rsidRPr="00AF584D">
              <w:rPr>
                <w:rFonts w:eastAsiaTheme="minorEastAsia" w:hint="eastAsia"/>
                <w:bCs/>
                <w:sz w:val="22"/>
                <w:szCs w:val="22"/>
                <w:lang w:val="en-US" w:eastAsia="zh-CN"/>
              </w:rPr>
              <w:t>净</w:t>
            </w:r>
            <w:r w:rsidR="003B67E8" w:rsidRPr="00AF584D">
              <w:rPr>
                <w:rFonts w:eastAsiaTheme="minorEastAsia" w:hint="eastAsia"/>
                <w:bCs/>
                <w:sz w:val="22"/>
                <w:szCs w:val="22"/>
                <w:lang w:val="en-US" w:eastAsia="zh-CN"/>
              </w:rPr>
              <w:t>结果</w:t>
            </w:r>
          </w:p>
        </w:tc>
        <w:tc>
          <w:tcPr>
            <w:tcW w:w="1910" w:type="dxa"/>
            <w:vAlign w:val="center"/>
          </w:tcPr>
          <w:p w:rsidR="003B67E8" w:rsidRPr="00AF584D" w:rsidRDefault="003B67E8" w:rsidP="003B67E8">
            <w:pPr>
              <w:jc w:val="right"/>
              <w:rPr>
                <w:bCs/>
                <w:color w:val="000000"/>
                <w:sz w:val="22"/>
                <w:szCs w:val="22"/>
              </w:rPr>
            </w:pPr>
            <w:r w:rsidRPr="00AF584D">
              <w:rPr>
                <w:bCs/>
                <w:color w:val="000000"/>
                <w:sz w:val="22"/>
                <w:szCs w:val="22"/>
              </w:rPr>
              <w:t>516 500</w:t>
            </w:r>
          </w:p>
        </w:tc>
        <w:tc>
          <w:tcPr>
            <w:tcW w:w="2127" w:type="dxa"/>
            <w:vAlign w:val="center"/>
          </w:tcPr>
          <w:p w:rsidR="003B67E8" w:rsidRPr="00AF584D" w:rsidRDefault="003B67E8" w:rsidP="003B67E8">
            <w:pPr>
              <w:jc w:val="right"/>
              <w:rPr>
                <w:bCs/>
                <w:color w:val="000000"/>
                <w:sz w:val="22"/>
                <w:szCs w:val="22"/>
              </w:rPr>
            </w:pPr>
            <w:r w:rsidRPr="00AF584D">
              <w:rPr>
                <w:bCs/>
                <w:color w:val="000000"/>
                <w:sz w:val="22"/>
                <w:szCs w:val="22"/>
              </w:rPr>
              <w:t>30 500</w:t>
            </w:r>
          </w:p>
        </w:tc>
        <w:tc>
          <w:tcPr>
            <w:tcW w:w="1559" w:type="dxa"/>
            <w:vAlign w:val="center"/>
          </w:tcPr>
          <w:p w:rsidR="003B67E8" w:rsidRPr="00AF584D" w:rsidRDefault="003B67E8" w:rsidP="003B67E8">
            <w:pPr>
              <w:jc w:val="right"/>
              <w:rPr>
                <w:bCs/>
                <w:color w:val="000000"/>
                <w:sz w:val="22"/>
                <w:szCs w:val="22"/>
              </w:rPr>
            </w:pPr>
            <w:r w:rsidRPr="00AF584D">
              <w:rPr>
                <w:bCs/>
                <w:color w:val="000000"/>
                <w:sz w:val="22"/>
                <w:szCs w:val="22"/>
              </w:rPr>
              <w:t>784 505.76</w:t>
            </w:r>
          </w:p>
        </w:tc>
        <w:tc>
          <w:tcPr>
            <w:tcW w:w="992" w:type="dxa"/>
            <w:vAlign w:val="center"/>
          </w:tcPr>
          <w:p w:rsidR="003B67E8" w:rsidRPr="00AF584D" w:rsidRDefault="003B67E8" w:rsidP="003B67E8">
            <w:pPr>
              <w:jc w:val="right"/>
              <w:rPr>
                <w:bCs/>
                <w:color w:val="000000"/>
                <w:sz w:val="22"/>
                <w:szCs w:val="22"/>
              </w:rPr>
            </w:pPr>
            <w:r w:rsidRPr="00AF584D">
              <w:rPr>
                <w:bCs/>
                <w:color w:val="000000"/>
                <w:sz w:val="22"/>
                <w:szCs w:val="22"/>
              </w:rPr>
              <w:t>51.89</w:t>
            </w:r>
          </w:p>
        </w:tc>
        <w:tc>
          <w:tcPr>
            <w:tcW w:w="991" w:type="dxa"/>
            <w:vAlign w:val="center"/>
          </w:tcPr>
          <w:p w:rsidR="003B67E8" w:rsidRPr="00AF584D" w:rsidRDefault="003B67E8" w:rsidP="00B4175D">
            <w:pPr>
              <w:jc w:val="right"/>
              <w:rPr>
                <w:bCs/>
                <w:color w:val="000000"/>
                <w:sz w:val="22"/>
                <w:szCs w:val="22"/>
              </w:rPr>
            </w:pPr>
            <w:r w:rsidRPr="00AF584D">
              <w:rPr>
                <w:bCs/>
                <w:color w:val="000000"/>
                <w:sz w:val="22"/>
                <w:szCs w:val="22"/>
              </w:rPr>
              <w:t>2 472.15</w:t>
            </w:r>
          </w:p>
        </w:tc>
      </w:tr>
    </w:tbl>
    <w:p w:rsidR="00433D7C" w:rsidRPr="00F16403" w:rsidRDefault="00204D97" w:rsidP="00204D97">
      <w:pPr>
        <w:rPr>
          <w:lang w:eastAsia="zh-CN"/>
        </w:rPr>
      </w:pPr>
      <w:r>
        <w:rPr>
          <w:lang w:eastAsia="zh-CN"/>
        </w:rPr>
        <w:t>19</w:t>
      </w:r>
      <w:r w:rsidR="00433D7C" w:rsidRPr="00F16403">
        <w:rPr>
          <w:rFonts w:hint="eastAsia"/>
          <w:lang w:eastAsia="zh-CN"/>
        </w:rPr>
        <w:tab/>
      </w:r>
      <w:r w:rsidR="00B4175D">
        <w:rPr>
          <w:rFonts w:hint="eastAsia"/>
          <w:lang w:eastAsia="zh-CN"/>
        </w:rPr>
        <w:t>将</w:t>
      </w:r>
      <w:r w:rsidR="00B4175D">
        <w:rPr>
          <w:lang w:eastAsia="zh-CN"/>
        </w:rPr>
        <w:t>实际金额与修订</w:t>
      </w:r>
      <w:r w:rsidR="00363087">
        <w:rPr>
          <w:rFonts w:hint="eastAsia"/>
          <w:lang w:eastAsia="zh-CN"/>
        </w:rPr>
        <w:t>的</w:t>
      </w:r>
      <w:r w:rsidR="00B4175D">
        <w:rPr>
          <w:lang w:eastAsia="zh-CN"/>
        </w:rPr>
        <w:t>预算做出比较后，得出的净结果表明差异很大，主要原因是节省了较多直接支出</w:t>
      </w:r>
      <w:r w:rsidR="00B4175D">
        <w:rPr>
          <w:rFonts w:hint="eastAsia"/>
          <w:lang w:eastAsia="zh-CN"/>
        </w:rPr>
        <w:t>。</w:t>
      </w:r>
      <w:r w:rsidR="00B4175D">
        <w:rPr>
          <w:lang w:eastAsia="zh-CN"/>
        </w:rPr>
        <w:t>关于</w:t>
      </w:r>
      <w:r w:rsidR="00B4175D">
        <w:rPr>
          <w:rFonts w:hint="eastAsia"/>
          <w:lang w:eastAsia="zh-CN"/>
        </w:rPr>
        <w:t>我们</w:t>
      </w:r>
      <w:r w:rsidR="00B4175D">
        <w:rPr>
          <w:lang w:eastAsia="zh-CN"/>
        </w:rPr>
        <w:t>的有必要</w:t>
      </w:r>
      <w:r w:rsidR="008A55DE">
        <w:rPr>
          <w:rFonts w:hint="eastAsia"/>
          <w:lang w:eastAsia="zh-CN"/>
        </w:rPr>
        <w:t>更</w:t>
      </w:r>
      <w:r w:rsidR="008A55DE">
        <w:rPr>
          <w:lang w:eastAsia="zh-CN"/>
        </w:rPr>
        <w:t>准确制定预算</w:t>
      </w:r>
      <w:r w:rsidR="002C09CF">
        <w:rPr>
          <w:rFonts w:hint="eastAsia"/>
          <w:lang w:eastAsia="zh-CN"/>
        </w:rPr>
        <w:t>的</w:t>
      </w:r>
      <w:r w:rsidR="002C09CF">
        <w:rPr>
          <w:lang w:eastAsia="zh-CN"/>
        </w:rPr>
        <w:t>意见，请参考第</w:t>
      </w:r>
      <w:r w:rsidR="002C09CF">
        <w:rPr>
          <w:rFonts w:hint="eastAsia"/>
          <w:lang w:eastAsia="zh-CN"/>
        </w:rPr>
        <w:t>29</w:t>
      </w:r>
      <w:r w:rsidR="002C09CF">
        <w:rPr>
          <w:rFonts w:hint="eastAsia"/>
          <w:lang w:eastAsia="zh-CN"/>
        </w:rPr>
        <w:t>段</w:t>
      </w:r>
      <w:r w:rsidR="002C09CF">
        <w:rPr>
          <w:lang w:eastAsia="zh-CN"/>
        </w:rPr>
        <w:t>。</w:t>
      </w:r>
    </w:p>
    <w:p w:rsidR="00433D7C" w:rsidRPr="005D498D" w:rsidRDefault="00433D7C" w:rsidP="005D498D">
      <w:pPr>
        <w:pStyle w:val="Heading2"/>
        <w:rPr>
          <w:rFonts w:asciiTheme="minorHAnsi" w:eastAsia="STKaiti" w:hAnsiTheme="minorHAnsi"/>
          <w:lang w:eastAsia="zh-CN"/>
        </w:rPr>
      </w:pPr>
      <w:bookmarkStart w:id="9" w:name="_Toc396899716"/>
      <w:bookmarkStart w:id="10" w:name="_Toc419394737"/>
      <w:r w:rsidRPr="005D498D">
        <w:rPr>
          <w:rFonts w:asciiTheme="minorHAnsi" w:eastAsia="STKaiti" w:hAnsiTheme="minorHAnsi" w:hint="eastAsia"/>
          <w:lang w:eastAsia="zh-CN"/>
        </w:rPr>
        <w:lastRenderedPageBreak/>
        <w:t>电信展周转资本基金</w:t>
      </w:r>
      <w:bookmarkEnd w:id="9"/>
      <w:bookmarkEnd w:id="10"/>
    </w:p>
    <w:p w:rsidR="00433D7C" w:rsidRPr="00D93C03" w:rsidRDefault="00204D97" w:rsidP="00433D7C">
      <w:pPr>
        <w:rPr>
          <w:lang w:eastAsia="zh-CN"/>
        </w:rPr>
      </w:pPr>
      <w:r>
        <w:rPr>
          <w:lang w:eastAsia="zh-CN"/>
        </w:rPr>
        <w:t>20</w:t>
      </w:r>
      <w:r w:rsidR="00433D7C" w:rsidRPr="00D93C03">
        <w:rPr>
          <w:lang w:eastAsia="zh-CN"/>
        </w:rPr>
        <w:tab/>
      </w:r>
      <w:r w:rsidR="00433D7C">
        <w:rPr>
          <w:rFonts w:hint="eastAsia"/>
          <w:lang w:eastAsia="zh-CN"/>
        </w:rPr>
        <w:t>国际电联《财务规则》第</w:t>
      </w:r>
      <w:r w:rsidR="00433D7C">
        <w:rPr>
          <w:rFonts w:hint="eastAsia"/>
          <w:lang w:eastAsia="zh-CN"/>
        </w:rPr>
        <w:t>19</w:t>
      </w:r>
      <w:r w:rsidR="00433D7C">
        <w:rPr>
          <w:rFonts w:hint="eastAsia"/>
          <w:lang w:eastAsia="zh-CN"/>
        </w:rPr>
        <w:t>条第</w:t>
      </w:r>
      <w:r w:rsidR="00433D7C">
        <w:rPr>
          <w:rFonts w:hint="eastAsia"/>
          <w:lang w:eastAsia="zh-CN"/>
        </w:rPr>
        <w:t>4</w:t>
      </w:r>
      <w:r w:rsidR="00433D7C">
        <w:rPr>
          <w:rFonts w:hint="eastAsia"/>
          <w:lang w:eastAsia="zh-CN"/>
        </w:rPr>
        <w:t>段规定，任何世界或区域性电信展的</w:t>
      </w:r>
      <w:r w:rsidR="00433D7C" w:rsidRPr="002A3B26">
        <w:rPr>
          <w:rFonts w:hint="eastAsia"/>
          <w:lang w:eastAsia="zh-CN"/>
        </w:rPr>
        <w:t>收入盈余或超额支出</w:t>
      </w:r>
      <w:r w:rsidR="00433D7C">
        <w:rPr>
          <w:rFonts w:hint="eastAsia"/>
          <w:lang w:eastAsia="zh-CN"/>
        </w:rPr>
        <w:t>均</w:t>
      </w:r>
      <w:r w:rsidR="00433D7C" w:rsidRPr="002A3B26">
        <w:rPr>
          <w:rFonts w:hint="eastAsia"/>
          <w:lang w:eastAsia="zh-CN"/>
        </w:rPr>
        <w:t>须转至电信展周转基金</w:t>
      </w:r>
      <w:r w:rsidR="00881B15">
        <w:rPr>
          <w:rFonts w:hint="eastAsia"/>
          <w:lang w:eastAsia="zh-CN"/>
        </w:rPr>
        <w:t>（</w:t>
      </w:r>
      <w:r w:rsidR="00881B15">
        <w:rPr>
          <w:rFonts w:hint="eastAsia"/>
          <w:lang w:eastAsia="zh-CN"/>
        </w:rPr>
        <w:t>EWCF</w:t>
      </w:r>
      <w:r w:rsidR="00881B15">
        <w:rPr>
          <w:rFonts w:hint="eastAsia"/>
          <w:lang w:eastAsia="zh-CN"/>
        </w:rPr>
        <w:t>）</w:t>
      </w:r>
      <w:r w:rsidR="00433D7C">
        <w:rPr>
          <w:rFonts w:hint="eastAsia"/>
          <w:lang w:eastAsia="zh-CN"/>
        </w:rPr>
        <w:t>。</w:t>
      </w:r>
    </w:p>
    <w:p w:rsidR="00433D7C" w:rsidRDefault="00433D7C" w:rsidP="00E54A24">
      <w:pPr>
        <w:spacing w:after="120"/>
        <w:rPr>
          <w:lang w:val="en-US" w:eastAsia="zh-CN"/>
        </w:rPr>
      </w:pPr>
      <w:r>
        <w:rPr>
          <w:rFonts w:hint="eastAsia"/>
          <w:lang w:val="en-US" w:eastAsia="zh-CN"/>
        </w:rPr>
        <w:t>2</w:t>
      </w:r>
      <w:r w:rsidR="00204D97">
        <w:rPr>
          <w:lang w:val="en-US" w:eastAsia="zh-CN"/>
        </w:rPr>
        <w:t>1</w:t>
      </w:r>
      <w:r w:rsidRPr="00F16403">
        <w:rPr>
          <w:rFonts w:hint="eastAsia"/>
          <w:lang w:val="en-US" w:eastAsia="zh-CN"/>
        </w:rPr>
        <w:tab/>
      </w:r>
      <w:r w:rsidRPr="00F16403">
        <w:rPr>
          <w:lang w:val="en-US" w:eastAsia="zh-CN"/>
        </w:rPr>
        <w:t>国际电联</w:t>
      </w:r>
      <w:r w:rsidRPr="00F16403">
        <w:rPr>
          <w:lang w:val="en-US" w:eastAsia="zh-CN"/>
        </w:rPr>
        <w:t>201</w:t>
      </w:r>
      <w:r w:rsidR="00B41D73">
        <w:rPr>
          <w:lang w:val="en-US" w:eastAsia="zh-CN"/>
        </w:rPr>
        <w:t>4</w:t>
      </w:r>
      <w:r w:rsidRPr="00F16403">
        <w:rPr>
          <w:lang w:val="en-US" w:eastAsia="zh-CN"/>
        </w:rPr>
        <w:t>年世界电信展</w:t>
      </w:r>
      <w:r w:rsidRPr="00F16403">
        <w:rPr>
          <w:rFonts w:hint="eastAsia"/>
          <w:lang w:val="en-US" w:eastAsia="zh-CN"/>
        </w:rPr>
        <w:t>的盈余</w:t>
      </w:r>
      <w:r>
        <w:rPr>
          <w:rFonts w:hint="eastAsia"/>
          <w:lang w:val="en-US" w:eastAsia="zh-CN"/>
        </w:rPr>
        <w:t>提高了</w:t>
      </w:r>
      <w:r w:rsidRPr="00F16403">
        <w:rPr>
          <w:rFonts w:hint="eastAsia"/>
          <w:lang w:val="en-US" w:eastAsia="zh-CN"/>
        </w:rPr>
        <w:t>电信展周转资本基金的</w:t>
      </w:r>
      <w:r>
        <w:rPr>
          <w:rFonts w:hint="eastAsia"/>
          <w:lang w:val="en-US" w:eastAsia="zh-CN"/>
        </w:rPr>
        <w:t>余额。</w:t>
      </w:r>
      <w:r w:rsidR="002C09CF">
        <w:rPr>
          <w:rFonts w:hint="eastAsia"/>
          <w:lang w:val="en-US" w:eastAsia="zh-CN"/>
        </w:rPr>
        <w:t>在</w:t>
      </w:r>
      <w:r w:rsidR="002C09CF">
        <w:rPr>
          <w:rFonts w:hint="eastAsia"/>
          <w:lang w:val="en-US" w:eastAsia="zh-CN"/>
        </w:rPr>
        <w:t>2014</w:t>
      </w:r>
      <w:r w:rsidR="002C09CF">
        <w:rPr>
          <w:rFonts w:hint="eastAsia"/>
          <w:lang w:val="en-US" w:eastAsia="zh-CN"/>
        </w:rPr>
        <w:t>年</w:t>
      </w:r>
      <w:r w:rsidR="002C09CF">
        <w:rPr>
          <w:rFonts w:hint="eastAsia"/>
          <w:lang w:val="en-US" w:eastAsia="zh-CN"/>
        </w:rPr>
        <w:t>8</w:t>
      </w:r>
      <w:r w:rsidR="002C09CF">
        <w:rPr>
          <w:rFonts w:hint="eastAsia"/>
          <w:lang w:val="en-US" w:eastAsia="zh-CN"/>
        </w:rPr>
        <w:t>月</w:t>
      </w:r>
      <w:r w:rsidR="002C09CF">
        <w:rPr>
          <w:lang w:val="en-US" w:eastAsia="zh-CN"/>
        </w:rPr>
        <w:t>从信息通信技术发展基金（</w:t>
      </w:r>
      <w:r w:rsidR="002C09CF">
        <w:rPr>
          <w:rFonts w:hint="eastAsia"/>
          <w:lang w:val="en-US" w:eastAsia="zh-CN"/>
        </w:rPr>
        <w:t>ICT</w:t>
      </w:r>
      <w:r w:rsidR="002C09CF" w:rsidRPr="002C09CF">
        <w:rPr>
          <w:lang w:val="en-US" w:eastAsia="zh-CN"/>
        </w:rPr>
        <w:t>D</w:t>
      </w:r>
      <w:r w:rsidR="002C09CF">
        <w:rPr>
          <w:lang w:val="en-US" w:eastAsia="zh-CN"/>
        </w:rPr>
        <w:t>F</w:t>
      </w:r>
      <w:r w:rsidR="002C09CF">
        <w:rPr>
          <w:rFonts w:hint="eastAsia"/>
          <w:lang w:val="en-US" w:eastAsia="zh-CN"/>
        </w:rPr>
        <w:t>）中</w:t>
      </w:r>
      <w:r w:rsidR="002C09CF">
        <w:rPr>
          <w:lang w:val="en-US" w:eastAsia="zh-CN"/>
        </w:rPr>
        <w:t>提款约</w:t>
      </w:r>
      <w:r w:rsidR="002C09CF">
        <w:rPr>
          <w:rFonts w:hint="eastAsia"/>
          <w:lang w:val="en-US" w:eastAsia="zh-CN"/>
        </w:rPr>
        <w:t>200</w:t>
      </w:r>
      <w:r w:rsidR="002C09CF">
        <w:rPr>
          <w:rFonts w:hint="eastAsia"/>
          <w:lang w:val="en-US" w:eastAsia="zh-CN"/>
        </w:rPr>
        <w:t>万美元</w:t>
      </w:r>
      <w:r w:rsidR="002C09CF">
        <w:rPr>
          <w:lang w:val="en-US" w:eastAsia="zh-CN"/>
        </w:rPr>
        <w:t>（</w:t>
      </w:r>
      <w:r w:rsidR="006934A3">
        <w:rPr>
          <w:lang w:val="en-US" w:eastAsia="zh-CN"/>
        </w:rPr>
        <w:t>1 820 018.</w:t>
      </w:r>
      <w:r w:rsidR="002C09CF" w:rsidRPr="002C09CF">
        <w:rPr>
          <w:lang w:val="en-US" w:eastAsia="zh-CN"/>
        </w:rPr>
        <w:t>2</w:t>
      </w:r>
      <w:r w:rsidR="002C09CF">
        <w:rPr>
          <w:rFonts w:hint="eastAsia"/>
          <w:lang w:val="en-US" w:eastAsia="zh-CN"/>
        </w:rPr>
        <w:t>瑞郎</w:t>
      </w:r>
      <w:r w:rsidR="002C09CF">
        <w:rPr>
          <w:lang w:val="en-US" w:eastAsia="zh-CN"/>
        </w:rPr>
        <w:t>）</w:t>
      </w:r>
      <w:r w:rsidR="002C09CF">
        <w:rPr>
          <w:rFonts w:hint="eastAsia"/>
          <w:lang w:val="en-US" w:eastAsia="zh-CN"/>
        </w:rPr>
        <w:t>后</w:t>
      </w:r>
      <w:r w:rsidR="002C09CF">
        <w:rPr>
          <w:lang w:val="en-US" w:eastAsia="zh-CN"/>
        </w:rPr>
        <w:t>，</w:t>
      </w:r>
      <w:r w:rsidR="002C09CF" w:rsidRPr="00016D7C">
        <w:rPr>
          <w:lang w:eastAsia="zh-CN"/>
        </w:rPr>
        <w:t>EWCF</w:t>
      </w:r>
      <w:r w:rsidR="002C09CF">
        <w:rPr>
          <w:lang w:eastAsia="zh-CN"/>
        </w:rPr>
        <w:t>的资金水平在</w:t>
      </w:r>
      <w:r w:rsidR="002C09CF">
        <w:rPr>
          <w:rFonts w:hint="eastAsia"/>
          <w:lang w:eastAsia="zh-CN"/>
        </w:rPr>
        <w:t>2014</w:t>
      </w:r>
      <w:r w:rsidR="002C09CF">
        <w:rPr>
          <w:rFonts w:hint="eastAsia"/>
          <w:lang w:eastAsia="zh-CN"/>
        </w:rPr>
        <w:t>年</w:t>
      </w:r>
      <w:r w:rsidR="002C09CF">
        <w:rPr>
          <w:rFonts w:hint="eastAsia"/>
          <w:lang w:eastAsia="zh-CN"/>
        </w:rPr>
        <w:t>12</w:t>
      </w:r>
      <w:r w:rsidR="002C09CF">
        <w:rPr>
          <w:rFonts w:hint="eastAsia"/>
          <w:lang w:eastAsia="zh-CN"/>
        </w:rPr>
        <w:t>月</w:t>
      </w:r>
      <w:r w:rsidR="002C09CF">
        <w:rPr>
          <w:rFonts w:hint="eastAsia"/>
          <w:lang w:eastAsia="zh-CN"/>
        </w:rPr>
        <w:t>31</w:t>
      </w:r>
      <w:r w:rsidR="002C09CF">
        <w:rPr>
          <w:rFonts w:hint="eastAsia"/>
          <w:lang w:eastAsia="zh-CN"/>
        </w:rPr>
        <w:t>日</w:t>
      </w:r>
      <w:r w:rsidR="002C09CF">
        <w:rPr>
          <w:lang w:eastAsia="zh-CN"/>
        </w:rPr>
        <w:t>时略少于</w:t>
      </w:r>
      <w:r w:rsidR="002C09CF">
        <w:rPr>
          <w:rFonts w:hint="eastAsia"/>
          <w:lang w:eastAsia="zh-CN"/>
        </w:rPr>
        <w:t>900</w:t>
      </w:r>
      <w:r w:rsidR="002C09CF">
        <w:rPr>
          <w:rFonts w:hint="eastAsia"/>
          <w:lang w:eastAsia="zh-CN"/>
        </w:rPr>
        <w:t>万</w:t>
      </w:r>
      <w:r w:rsidR="002C09CF">
        <w:rPr>
          <w:lang w:eastAsia="zh-CN"/>
        </w:rPr>
        <w:t>瑞郎</w:t>
      </w:r>
      <w:r w:rsidR="002C09CF">
        <w:rPr>
          <w:rFonts w:hint="eastAsia"/>
          <w:lang w:eastAsia="zh-CN"/>
        </w:rPr>
        <w:t>。</w:t>
      </w:r>
      <w:bookmarkStart w:id="11" w:name="_GoBack"/>
      <w:bookmarkEnd w:id="11"/>
    </w:p>
    <w:p w:rsidR="00B41D73" w:rsidRDefault="00B41D73" w:rsidP="002C09CF">
      <w:pPr>
        <w:spacing w:after="120"/>
        <w:rPr>
          <w:lang w:val="en-US" w:eastAsia="zh-CN"/>
        </w:rPr>
      </w:pPr>
      <w:r>
        <w:rPr>
          <w:rFonts w:hint="eastAsia"/>
          <w:lang w:val="en-US" w:eastAsia="zh-CN"/>
        </w:rPr>
        <w:t>2</w:t>
      </w:r>
      <w:r>
        <w:rPr>
          <w:lang w:val="en-US" w:eastAsia="zh-CN"/>
        </w:rPr>
        <w:t>2</w:t>
      </w:r>
      <w:r w:rsidRPr="00F16403">
        <w:rPr>
          <w:rFonts w:hint="eastAsia"/>
          <w:lang w:val="en-US" w:eastAsia="zh-CN"/>
        </w:rPr>
        <w:tab/>
      </w:r>
      <w:r w:rsidR="002C09CF">
        <w:rPr>
          <w:rFonts w:hint="eastAsia"/>
          <w:lang w:val="en-US" w:eastAsia="zh-CN"/>
        </w:rPr>
        <w:t>下图所示为</w:t>
      </w:r>
      <w:r w:rsidR="002C09CF">
        <w:rPr>
          <w:lang w:val="en-US" w:eastAsia="zh-CN"/>
        </w:rPr>
        <w:t>该基金近六年的资金额。</w:t>
      </w:r>
    </w:p>
    <w:p w:rsidR="00B41D73" w:rsidRDefault="000B4BA8" w:rsidP="009D6E93">
      <w:pPr>
        <w:spacing w:after="120"/>
        <w:ind w:firstLine="6350"/>
        <w:rPr>
          <w:lang w:val="en-US" w:eastAsia="zh-CN"/>
        </w:rPr>
      </w:pPr>
      <w:r>
        <w:rPr>
          <w:rFonts w:hint="eastAsia"/>
          <w:lang w:val="en-US" w:eastAsia="zh-CN"/>
        </w:rPr>
        <w:t>（</w:t>
      </w:r>
      <w:r>
        <w:rPr>
          <w:lang w:val="en-US" w:eastAsia="zh-CN"/>
        </w:rPr>
        <w:t>百万瑞郎）</w:t>
      </w:r>
    </w:p>
    <w:p w:rsidR="00B41D73" w:rsidRDefault="00B41D73" w:rsidP="009D6E93">
      <w:pPr>
        <w:spacing w:after="120"/>
        <w:jc w:val="center"/>
        <w:rPr>
          <w:lang w:val="en-US" w:eastAsia="zh-CN"/>
        </w:rPr>
      </w:pPr>
      <w:r w:rsidRPr="00016D7C">
        <w:rPr>
          <w:noProof/>
          <w:lang w:val="en-US" w:eastAsia="zh-CN"/>
        </w:rPr>
        <w:drawing>
          <wp:inline distT="0" distB="0" distL="0" distR="0" wp14:anchorId="1134224B" wp14:editId="1814434F">
            <wp:extent cx="4631871" cy="1807029"/>
            <wp:effectExtent l="0" t="0" r="16510" b="222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Style w:val="Arttitle"/>
        <w:tblW w:w="0" w:type="auto"/>
        <w:tblInd w:w="1773" w:type="dxa"/>
        <w:tblCellMar>
          <w:left w:w="28" w:type="dxa"/>
          <w:right w:w="28" w:type="dxa"/>
        </w:tblCellMar>
        <w:tblLook w:val="04A0" w:firstRow="1" w:lastRow="0" w:firstColumn="1" w:lastColumn="0" w:noHBand="0" w:noVBand="1"/>
      </w:tblPr>
      <w:tblGrid>
        <w:gridCol w:w="709"/>
        <w:gridCol w:w="1276"/>
        <w:gridCol w:w="1134"/>
        <w:gridCol w:w="1134"/>
        <w:gridCol w:w="1134"/>
        <w:gridCol w:w="992"/>
      </w:tblGrid>
      <w:tr w:rsidR="00B41D73" w:rsidRPr="00B41D73" w:rsidTr="009D6E93">
        <w:tc>
          <w:tcPr>
            <w:tcW w:w="709" w:type="dxa"/>
          </w:tcPr>
          <w:p w:rsidR="00B41D73" w:rsidRPr="00B41D73" w:rsidRDefault="00B41D73" w:rsidP="00B41D73">
            <w:pPr>
              <w:spacing w:before="0"/>
              <w:jc w:val="right"/>
              <w:rPr>
                <w:rFonts w:eastAsiaTheme="minorEastAsia"/>
                <w:sz w:val="20"/>
                <w:lang w:val="en-US" w:eastAsia="zh-CN"/>
              </w:rPr>
            </w:pPr>
            <w:r w:rsidRPr="00B41D73">
              <w:rPr>
                <w:sz w:val="20"/>
                <w:lang w:val="en-US" w:eastAsia="zh-CN"/>
              </w:rPr>
              <w:t>2009</w:t>
            </w:r>
            <w:r w:rsidRPr="00B41D73">
              <w:rPr>
                <w:rFonts w:eastAsiaTheme="minorEastAsia" w:hint="eastAsia"/>
                <w:sz w:val="20"/>
                <w:lang w:val="en-US" w:eastAsia="zh-CN"/>
              </w:rPr>
              <w:t>年</w:t>
            </w:r>
          </w:p>
        </w:tc>
        <w:tc>
          <w:tcPr>
            <w:tcW w:w="1276" w:type="dxa"/>
          </w:tcPr>
          <w:p w:rsidR="00B41D73" w:rsidRPr="00B41D73" w:rsidRDefault="00B41D73" w:rsidP="00B41D73">
            <w:pPr>
              <w:spacing w:before="0"/>
              <w:jc w:val="right"/>
              <w:rPr>
                <w:rFonts w:eastAsiaTheme="minorEastAsia"/>
                <w:sz w:val="20"/>
                <w:lang w:val="en-US" w:eastAsia="zh-CN"/>
              </w:rPr>
            </w:pPr>
            <w:r w:rsidRPr="00B41D73">
              <w:rPr>
                <w:sz w:val="20"/>
                <w:lang w:val="en-US" w:eastAsia="zh-CN"/>
              </w:rPr>
              <w:t>2010</w:t>
            </w:r>
            <w:r w:rsidRPr="00B41D73">
              <w:rPr>
                <w:rFonts w:eastAsiaTheme="minorEastAsia" w:hint="eastAsia"/>
                <w:sz w:val="20"/>
                <w:lang w:val="en-US" w:eastAsia="zh-CN"/>
              </w:rPr>
              <w:t>年</w:t>
            </w:r>
          </w:p>
        </w:tc>
        <w:tc>
          <w:tcPr>
            <w:tcW w:w="1134" w:type="dxa"/>
          </w:tcPr>
          <w:p w:rsidR="00B41D73" w:rsidRPr="00B41D73" w:rsidRDefault="00B41D73" w:rsidP="00B41D73">
            <w:pPr>
              <w:spacing w:before="0"/>
              <w:jc w:val="right"/>
              <w:rPr>
                <w:rFonts w:eastAsiaTheme="minorEastAsia"/>
                <w:sz w:val="20"/>
                <w:lang w:val="en-US" w:eastAsia="zh-CN"/>
              </w:rPr>
            </w:pPr>
            <w:r w:rsidRPr="00B41D73">
              <w:rPr>
                <w:sz w:val="20"/>
                <w:lang w:val="en-US" w:eastAsia="zh-CN"/>
              </w:rPr>
              <w:t>2011</w:t>
            </w:r>
            <w:r w:rsidRPr="00B41D73">
              <w:rPr>
                <w:rFonts w:eastAsiaTheme="minorEastAsia" w:hint="eastAsia"/>
                <w:sz w:val="20"/>
                <w:lang w:val="en-US" w:eastAsia="zh-CN"/>
              </w:rPr>
              <w:t>年</w:t>
            </w:r>
          </w:p>
        </w:tc>
        <w:tc>
          <w:tcPr>
            <w:tcW w:w="1134" w:type="dxa"/>
          </w:tcPr>
          <w:p w:rsidR="00B41D73" w:rsidRPr="00B41D73" w:rsidRDefault="00B41D73" w:rsidP="00B41D73">
            <w:pPr>
              <w:spacing w:before="0"/>
              <w:jc w:val="right"/>
              <w:rPr>
                <w:rFonts w:eastAsiaTheme="minorEastAsia"/>
                <w:sz w:val="20"/>
                <w:lang w:val="en-US" w:eastAsia="zh-CN"/>
              </w:rPr>
            </w:pPr>
            <w:r w:rsidRPr="00B41D73">
              <w:rPr>
                <w:sz w:val="20"/>
                <w:lang w:val="en-US" w:eastAsia="zh-CN"/>
              </w:rPr>
              <w:t>2012</w:t>
            </w:r>
            <w:r w:rsidRPr="00B41D73">
              <w:rPr>
                <w:rFonts w:eastAsiaTheme="minorEastAsia" w:hint="eastAsia"/>
                <w:sz w:val="20"/>
                <w:lang w:val="en-US" w:eastAsia="zh-CN"/>
              </w:rPr>
              <w:t>年</w:t>
            </w:r>
          </w:p>
        </w:tc>
        <w:tc>
          <w:tcPr>
            <w:tcW w:w="1134" w:type="dxa"/>
          </w:tcPr>
          <w:p w:rsidR="00B41D73" w:rsidRPr="00B41D73" w:rsidRDefault="00B41D73" w:rsidP="00B41D73">
            <w:pPr>
              <w:spacing w:before="0"/>
              <w:jc w:val="right"/>
              <w:rPr>
                <w:rFonts w:eastAsiaTheme="minorEastAsia"/>
                <w:sz w:val="20"/>
                <w:lang w:val="en-US" w:eastAsia="zh-CN"/>
              </w:rPr>
            </w:pPr>
            <w:r w:rsidRPr="00B41D73">
              <w:rPr>
                <w:sz w:val="20"/>
                <w:lang w:val="en-US" w:eastAsia="zh-CN"/>
              </w:rPr>
              <w:t>2013</w:t>
            </w:r>
            <w:r w:rsidRPr="00B41D73">
              <w:rPr>
                <w:rFonts w:eastAsiaTheme="minorEastAsia" w:hint="eastAsia"/>
                <w:sz w:val="20"/>
                <w:lang w:val="en-US" w:eastAsia="zh-CN"/>
              </w:rPr>
              <w:t>年</w:t>
            </w:r>
          </w:p>
        </w:tc>
        <w:tc>
          <w:tcPr>
            <w:tcW w:w="992" w:type="dxa"/>
          </w:tcPr>
          <w:p w:rsidR="00B41D73" w:rsidRPr="00B41D73" w:rsidRDefault="00B41D73" w:rsidP="00B41D73">
            <w:pPr>
              <w:spacing w:before="0"/>
              <w:jc w:val="right"/>
              <w:rPr>
                <w:rFonts w:eastAsiaTheme="minorEastAsia"/>
                <w:sz w:val="20"/>
                <w:lang w:val="en-US" w:eastAsia="zh-CN"/>
              </w:rPr>
            </w:pPr>
            <w:r w:rsidRPr="00B41D73">
              <w:rPr>
                <w:sz w:val="20"/>
                <w:lang w:val="en-US" w:eastAsia="zh-CN"/>
              </w:rPr>
              <w:t>2014</w:t>
            </w:r>
            <w:r w:rsidRPr="00B41D73">
              <w:rPr>
                <w:rFonts w:eastAsiaTheme="minorEastAsia" w:hint="eastAsia"/>
                <w:sz w:val="20"/>
                <w:lang w:val="en-US" w:eastAsia="zh-CN"/>
              </w:rPr>
              <w:t>年</w:t>
            </w:r>
          </w:p>
        </w:tc>
      </w:tr>
    </w:tbl>
    <w:p w:rsidR="00433D7C" w:rsidRPr="005D498D" w:rsidRDefault="00433D7C" w:rsidP="005D498D">
      <w:pPr>
        <w:pStyle w:val="Heading2"/>
        <w:rPr>
          <w:rFonts w:asciiTheme="minorHAnsi" w:eastAsia="STKaiti" w:hAnsiTheme="minorHAnsi"/>
          <w:lang w:eastAsia="zh-CN"/>
        </w:rPr>
      </w:pPr>
      <w:bookmarkStart w:id="12" w:name="_Toc419394738"/>
      <w:r w:rsidRPr="005D498D">
        <w:rPr>
          <w:rFonts w:asciiTheme="minorHAnsi" w:eastAsia="STKaiti" w:hAnsiTheme="minorHAnsi" w:hint="eastAsia"/>
          <w:lang w:eastAsia="zh-CN"/>
        </w:rPr>
        <w:t>相关变更、预算修订和实际结果</w:t>
      </w:r>
      <w:bookmarkEnd w:id="12"/>
    </w:p>
    <w:p w:rsidR="00433D7C" w:rsidRPr="00F16403" w:rsidRDefault="00433D7C" w:rsidP="00A60F12">
      <w:pPr>
        <w:rPr>
          <w:lang w:eastAsia="zh-CN"/>
        </w:rPr>
      </w:pPr>
      <w:r>
        <w:rPr>
          <w:rFonts w:hint="eastAsia"/>
          <w:lang w:eastAsia="zh-CN"/>
        </w:rPr>
        <w:t>2</w:t>
      </w:r>
      <w:r w:rsidR="00B41D73">
        <w:rPr>
          <w:lang w:eastAsia="zh-CN"/>
        </w:rPr>
        <w:t>3</w:t>
      </w:r>
      <w:r w:rsidRPr="00F16403">
        <w:rPr>
          <w:rFonts w:hint="eastAsia"/>
          <w:lang w:eastAsia="zh-CN"/>
        </w:rPr>
        <w:tab/>
      </w:r>
      <w:r w:rsidRPr="00F16403">
        <w:rPr>
          <w:rFonts w:hint="eastAsia"/>
          <w:lang w:eastAsia="zh-CN"/>
        </w:rPr>
        <w:t>《</w:t>
      </w:r>
      <w:r w:rsidRPr="00400654">
        <w:rPr>
          <w:rFonts w:ascii="STKaiti" w:eastAsia="STKaiti" w:hAnsi="STKaiti" w:hint="eastAsia"/>
          <w:lang w:eastAsia="zh-CN"/>
        </w:rPr>
        <w:t>电信展览部财务</w:t>
      </w:r>
      <w:r>
        <w:rPr>
          <w:rFonts w:ascii="STKaiti" w:eastAsia="STKaiti" w:hAnsi="STKaiti" w:hint="eastAsia"/>
          <w:lang w:eastAsia="zh-CN"/>
        </w:rPr>
        <w:t>规则</w:t>
      </w:r>
      <w:r w:rsidRPr="00400654">
        <w:rPr>
          <w:rFonts w:ascii="STKaiti" w:eastAsia="STKaiti" w:hAnsi="STKaiti" w:hint="eastAsia"/>
          <w:lang w:eastAsia="zh-CN"/>
        </w:rPr>
        <w:t>与程序手册</w:t>
      </w:r>
      <w:r w:rsidRPr="00F16403">
        <w:rPr>
          <w:rFonts w:hint="eastAsia"/>
          <w:lang w:eastAsia="zh-CN"/>
        </w:rPr>
        <w:t>》</w:t>
      </w:r>
      <w:r>
        <w:rPr>
          <w:rFonts w:hint="eastAsia"/>
          <w:lang w:eastAsia="zh-CN"/>
        </w:rPr>
        <w:t>第十</w:t>
      </w:r>
      <w:r w:rsidRPr="00F16403">
        <w:rPr>
          <w:rFonts w:hint="eastAsia"/>
          <w:lang w:eastAsia="zh-CN"/>
        </w:rPr>
        <w:t>部分第</w:t>
      </w:r>
      <w:r w:rsidRPr="00F16403">
        <w:rPr>
          <w:rFonts w:hint="eastAsia"/>
          <w:lang w:eastAsia="zh-CN"/>
        </w:rPr>
        <w:t>1</w:t>
      </w:r>
      <w:r w:rsidRPr="00F16403">
        <w:rPr>
          <w:rFonts w:hint="eastAsia"/>
          <w:lang w:eastAsia="zh-CN"/>
        </w:rPr>
        <w:t>条规定：“每次电信展活动、论坛或其他</w:t>
      </w:r>
      <w:r w:rsidR="00A60F12">
        <w:rPr>
          <w:rFonts w:hint="eastAsia"/>
          <w:lang w:eastAsia="zh-CN"/>
        </w:rPr>
        <w:t>活动的预算应由秘书长在该活动开幕之日的六个月前批准并签署。”</w:t>
      </w:r>
      <w:r w:rsidRPr="00F16403">
        <w:rPr>
          <w:rFonts w:hint="eastAsia"/>
          <w:lang w:eastAsia="zh-CN"/>
        </w:rPr>
        <w:t>国际电联</w:t>
      </w:r>
      <w:r w:rsidR="00A60F12">
        <w:rPr>
          <w:lang w:eastAsia="zh-CN"/>
        </w:rPr>
        <w:t>201</w:t>
      </w:r>
      <w:r w:rsidR="00A60F12">
        <w:rPr>
          <w:rFonts w:hint="eastAsia"/>
          <w:lang w:eastAsia="zh-CN"/>
        </w:rPr>
        <w:t>4</w:t>
      </w:r>
      <w:r w:rsidRPr="00F16403">
        <w:rPr>
          <w:rFonts w:hint="eastAsia"/>
          <w:lang w:eastAsia="zh-CN"/>
        </w:rPr>
        <w:t>年世界电信展</w:t>
      </w:r>
      <w:r w:rsidR="00A60F12">
        <w:rPr>
          <w:rFonts w:hint="eastAsia"/>
          <w:lang w:eastAsia="zh-CN"/>
        </w:rPr>
        <w:t>的</w:t>
      </w:r>
      <w:r w:rsidRPr="00F16403">
        <w:rPr>
          <w:rFonts w:hint="eastAsia"/>
          <w:lang w:eastAsia="zh-CN"/>
        </w:rPr>
        <w:t>预算</w:t>
      </w:r>
      <w:r w:rsidR="00A60F12">
        <w:rPr>
          <w:rFonts w:hint="eastAsia"/>
          <w:lang w:eastAsia="zh-CN"/>
        </w:rPr>
        <w:t>于</w:t>
      </w:r>
      <w:r w:rsidR="00A60F12">
        <w:rPr>
          <w:rFonts w:hint="eastAsia"/>
          <w:lang w:eastAsia="zh-CN"/>
        </w:rPr>
        <w:t>2014</w:t>
      </w:r>
      <w:r w:rsidRPr="00F16403">
        <w:rPr>
          <w:rFonts w:hint="eastAsia"/>
          <w:lang w:eastAsia="zh-CN"/>
        </w:rPr>
        <w:t>年</w:t>
      </w:r>
      <w:r w:rsidR="00A60F12">
        <w:rPr>
          <w:rFonts w:hint="eastAsia"/>
          <w:lang w:eastAsia="zh-CN"/>
        </w:rPr>
        <w:t>6</w:t>
      </w:r>
      <w:r w:rsidRPr="00F16403">
        <w:rPr>
          <w:rFonts w:hint="eastAsia"/>
          <w:lang w:eastAsia="zh-CN"/>
        </w:rPr>
        <w:t>月</w:t>
      </w:r>
      <w:r w:rsidR="00A60F12">
        <w:rPr>
          <w:rFonts w:hint="eastAsia"/>
          <w:lang w:eastAsia="zh-CN"/>
        </w:rPr>
        <w:t>9</w:t>
      </w:r>
      <w:r w:rsidR="00A60F12">
        <w:rPr>
          <w:rFonts w:hint="eastAsia"/>
          <w:lang w:eastAsia="zh-CN"/>
        </w:rPr>
        <w:t>日</w:t>
      </w:r>
      <w:r w:rsidR="00A630F9">
        <w:rPr>
          <w:rFonts w:hint="eastAsia"/>
          <w:lang w:eastAsia="zh-CN"/>
        </w:rPr>
        <w:t>获得</w:t>
      </w:r>
      <w:r w:rsidR="00A60F12" w:rsidRPr="00F16403">
        <w:rPr>
          <w:rFonts w:hint="eastAsia"/>
          <w:lang w:eastAsia="zh-CN"/>
        </w:rPr>
        <w:t>批准</w:t>
      </w:r>
      <w:r w:rsidRPr="00F16403">
        <w:rPr>
          <w:rFonts w:hint="eastAsia"/>
          <w:lang w:eastAsia="zh-CN"/>
        </w:rPr>
        <w:t>。</w:t>
      </w:r>
    </w:p>
    <w:p w:rsidR="00433D7C" w:rsidRPr="00F16403" w:rsidRDefault="00433D7C" w:rsidP="00A630F9">
      <w:pPr>
        <w:rPr>
          <w:lang w:eastAsia="zh-CN"/>
        </w:rPr>
      </w:pPr>
      <w:r>
        <w:rPr>
          <w:rFonts w:hint="eastAsia"/>
          <w:lang w:val="en-US" w:eastAsia="zh-CN"/>
        </w:rPr>
        <w:t>2</w:t>
      </w:r>
      <w:r w:rsidR="00B41D73">
        <w:rPr>
          <w:lang w:val="en-US" w:eastAsia="zh-CN"/>
        </w:rPr>
        <w:t>4</w:t>
      </w:r>
      <w:r w:rsidRPr="00F16403">
        <w:rPr>
          <w:rFonts w:hint="eastAsia"/>
          <w:lang w:val="en-US" w:eastAsia="zh-CN"/>
        </w:rPr>
        <w:tab/>
      </w:r>
      <w:r w:rsidRPr="00F16403">
        <w:rPr>
          <w:rFonts w:hint="eastAsia"/>
          <w:lang w:val="en-US" w:eastAsia="zh-CN"/>
        </w:rPr>
        <w:t>根据</w:t>
      </w:r>
      <w:r w:rsidRPr="00F16403">
        <w:rPr>
          <w:rFonts w:hint="eastAsia"/>
          <w:lang w:eastAsia="zh-CN"/>
        </w:rPr>
        <w:t>《</w:t>
      </w:r>
      <w:r w:rsidRPr="00400654">
        <w:rPr>
          <w:rFonts w:ascii="STKaiti" w:eastAsia="STKaiti" w:hAnsi="STKaiti" w:hint="eastAsia"/>
          <w:lang w:eastAsia="zh-CN"/>
        </w:rPr>
        <w:t>电信展览部财务</w:t>
      </w:r>
      <w:r>
        <w:rPr>
          <w:rFonts w:ascii="STKaiti" w:eastAsia="STKaiti" w:hAnsi="STKaiti" w:hint="eastAsia"/>
          <w:lang w:eastAsia="zh-CN"/>
        </w:rPr>
        <w:t>规则</w:t>
      </w:r>
      <w:r w:rsidRPr="00400654">
        <w:rPr>
          <w:rFonts w:ascii="STKaiti" w:eastAsia="STKaiti" w:hAnsi="STKaiti" w:hint="eastAsia"/>
          <w:lang w:eastAsia="zh-CN"/>
        </w:rPr>
        <w:t>与程序手册</w:t>
      </w:r>
      <w:r w:rsidRPr="00F16403">
        <w:rPr>
          <w:rFonts w:hint="eastAsia"/>
          <w:lang w:eastAsia="zh-CN"/>
        </w:rPr>
        <w:t>》</w:t>
      </w:r>
      <w:r>
        <w:rPr>
          <w:rFonts w:hint="eastAsia"/>
          <w:lang w:eastAsia="zh-CN"/>
        </w:rPr>
        <w:t>第十</w:t>
      </w:r>
      <w:r w:rsidRPr="00F16403">
        <w:rPr>
          <w:rFonts w:hint="eastAsia"/>
          <w:lang w:eastAsia="zh-CN"/>
        </w:rPr>
        <w:t>部分第</w:t>
      </w:r>
      <w:r w:rsidRPr="00F16403">
        <w:rPr>
          <w:rFonts w:hint="eastAsia"/>
          <w:lang w:eastAsia="zh-CN"/>
        </w:rPr>
        <w:t>4</w:t>
      </w:r>
      <w:r>
        <w:rPr>
          <w:rFonts w:hint="eastAsia"/>
          <w:lang w:eastAsia="zh-CN"/>
        </w:rPr>
        <w:t>条，“在</w:t>
      </w:r>
      <w:r w:rsidRPr="00F16403">
        <w:rPr>
          <w:rFonts w:hint="eastAsia"/>
          <w:lang w:eastAsia="zh-CN"/>
        </w:rPr>
        <w:t>预见到将出现重大变更时，应在活动开幕</w:t>
      </w:r>
      <w:r>
        <w:rPr>
          <w:rFonts w:hint="eastAsia"/>
          <w:lang w:eastAsia="zh-CN"/>
        </w:rPr>
        <w:t>一</w:t>
      </w:r>
      <w:r w:rsidRPr="00F16403">
        <w:rPr>
          <w:rFonts w:hint="eastAsia"/>
          <w:lang w:eastAsia="zh-CN"/>
        </w:rPr>
        <w:t>个月前修订预算”。</w:t>
      </w:r>
    </w:p>
    <w:p w:rsidR="00433D7C" w:rsidRDefault="00B41D73" w:rsidP="000B4BA8">
      <w:pPr>
        <w:rPr>
          <w:lang w:eastAsia="zh-CN"/>
        </w:rPr>
      </w:pPr>
      <w:r>
        <w:rPr>
          <w:lang w:eastAsia="zh-CN"/>
        </w:rPr>
        <w:t>25</w:t>
      </w:r>
      <w:r w:rsidR="00433D7C" w:rsidRPr="00D93C03">
        <w:rPr>
          <w:rFonts w:hint="eastAsia"/>
          <w:lang w:eastAsia="zh-CN"/>
        </w:rPr>
        <w:tab/>
      </w:r>
      <w:r w:rsidR="00433D7C">
        <w:rPr>
          <w:rFonts w:hint="eastAsia"/>
          <w:lang w:eastAsia="zh-CN"/>
        </w:rPr>
        <w:t>由于</w:t>
      </w:r>
      <w:r w:rsidR="000B4BA8">
        <w:rPr>
          <w:rFonts w:hint="eastAsia"/>
          <w:lang w:eastAsia="zh-CN"/>
        </w:rPr>
        <w:t>最初预算</w:t>
      </w:r>
      <w:r w:rsidR="000B4BA8">
        <w:rPr>
          <w:lang w:eastAsia="zh-CN"/>
        </w:rPr>
        <w:t>中的收入和</w:t>
      </w:r>
      <w:r w:rsidR="000B4BA8">
        <w:rPr>
          <w:rFonts w:hint="eastAsia"/>
          <w:lang w:eastAsia="zh-CN"/>
        </w:rPr>
        <w:t>支出</w:t>
      </w:r>
      <w:r w:rsidR="000B4BA8">
        <w:rPr>
          <w:lang w:eastAsia="zh-CN"/>
        </w:rPr>
        <w:t>估算数字差异巨大，因此，于</w:t>
      </w:r>
      <w:r w:rsidR="000B4BA8">
        <w:rPr>
          <w:rFonts w:hint="eastAsia"/>
          <w:lang w:eastAsia="zh-CN"/>
        </w:rPr>
        <w:t>2014</w:t>
      </w:r>
      <w:r w:rsidR="000B4BA8">
        <w:rPr>
          <w:rFonts w:hint="eastAsia"/>
          <w:lang w:eastAsia="zh-CN"/>
        </w:rPr>
        <w:t>年</w:t>
      </w:r>
      <w:r w:rsidR="000B4BA8">
        <w:rPr>
          <w:rFonts w:hint="eastAsia"/>
          <w:lang w:eastAsia="zh-CN"/>
        </w:rPr>
        <w:t>10</w:t>
      </w:r>
      <w:r w:rsidR="000B4BA8">
        <w:rPr>
          <w:rFonts w:hint="eastAsia"/>
          <w:lang w:eastAsia="zh-CN"/>
        </w:rPr>
        <w:t>月</w:t>
      </w:r>
      <w:r w:rsidR="000B4BA8">
        <w:rPr>
          <w:rFonts w:hint="eastAsia"/>
          <w:lang w:eastAsia="zh-CN"/>
        </w:rPr>
        <w:t>31</w:t>
      </w:r>
      <w:r w:rsidR="000B4BA8">
        <w:rPr>
          <w:rFonts w:hint="eastAsia"/>
          <w:lang w:eastAsia="zh-CN"/>
        </w:rPr>
        <w:t>日</w:t>
      </w:r>
      <w:r w:rsidR="000B4BA8">
        <w:rPr>
          <w:lang w:eastAsia="zh-CN"/>
        </w:rPr>
        <w:t>批准了经修订的</w:t>
      </w:r>
      <w:r w:rsidR="00433D7C">
        <w:rPr>
          <w:rFonts w:hint="eastAsia"/>
          <w:lang w:eastAsia="zh-CN"/>
        </w:rPr>
        <w:t>预算。</w:t>
      </w:r>
      <w:r w:rsidR="000B4BA8">
        <w:rPr>
          <w:rFonts w:hint="eastAsia"/>
          <w:lang w:eastAsia="zh-CN"/>
        </w:rPr>
        <w:t>在该日期</w:t>
      </w:r>
      <w:r w:rsidR="000B4BA8">
        <w:rPr>
          <w:lang w:eastAsia="zh-CN"/>
        </w:rPr>
        <w:t>之际，尚未签订东道国协议。</w:t>
      </w:r>
    </w:p>
    <w:p w:rsidR="00B41D73" w:rsidRDefault="00B41D73" w:rsidP="00433D7C">
      <w:pPr>
        <w:rPr>
          <w:lang w:eastAsia="zh-CN"/>
        </w:rPr>
      </w:pPr>
      <w:r>
        <w:rPr>
          <w:lang w:eastAsia="zh-CN"/>
        </w:rPr>
        <w:t>26</w:t>
      </w:r>
      <w:r>
        <w:rPr>
          <w:lang w:eastAsia="zh-CN"/>
        </w:rPr>
        <w:tab/>
      </w:r>
      <w:r w:rsidR="000B4BA8">
        <w:rPr>
          <w:rFonts w:hint="eastAsia"/>
          <w:lang w:eastAsia="zh-CN"/>
        </w:rPr>
        <w:t>由于</w:t>
      </w:r>
      <w:r w:rsidR="000B4BA8">
        <w:rPr>
          <w:lang w:eastAsia="zh-CN"/>
        </w:rPr>
        <w:t>对协议草案做出修订，因此出现了许多变化</w:t>
      </w:r>
      <w:r w:rsidR="00E13755">
        <w:rPr>
          <w:rFonts w:hint="eastAsia"/>
          <w:lang w:eastAsia="zh-CN"/>
        </w:rPr>
        <w:t>。</w:t>
      </w:r>
      <w:r w:rsidR="000B4BA8">
        <w:rPr>
          <w:lang w:eastAsia="zh-CN"/>
        </w:rPr>
        <w:t>将预算与实际成本做出比较是一项根本手段，有助于确定政策方向、明确问责并帮助秘书长履行其职责（如我们在此前报告中所建议）。</w:t>
      </w:r>
    </w:p>
    <w:p w:rsidR="00B41D73" w:rsidRDefault="00B41D73" w:rsidP="000B4BA8">
      <w:pPr>
        <w:rPr>
          <w:lang w:eastAsia="zh-CN"/>
        </w:rPr>
      </w:pPr>
      <w:r>
        <w:rPr>
          <w:lang w:eastAsia="zh-CN"/>
        </w:rPr>
        <w:t>27</w:t>
      </w:r>
      <w:r>
        <w:rPr>
          <w:lang w:eastAsia="zh-CN"/>
        </w:rPr>
        <w:tab/>
      </w:r>
      <w:r>
        <w:rPr>
          <w:rFonts w:hint="eastAsia"/>
          <w:lang w:eastAsia="zh-CN"/>
        </w:rPr>
        <w:t>如上所示，实际</w:t>
      </w:r>
      <w:r w:rsidR="000B4BA8">
        <w:rPr>
          <w:rFonts w:hint="eastAsia"/>
          <w:lang w:eastAsia="zh-CN"/>
        </w:rPr>
        <w:t>收入</w:t>
      </w:r>
      <w:r w:rsidR="000B4BA8">
        <w:rPr>
          <w:lang w:eastAsia="zh-CN"/>
        </w:rPr>
        <w:t>与最初</w:t>
      </w:r>
      <w:r>
        <w:rPr>
          <w:rFonts w:hint="eastAsia"/>
          <w:lang w:eastAsia="zh-CN"/>
        </w:rPr>
        <w:t>预算</w:t>
      </w:r>
      <w:r w:rsidR="000B4BA8">
        <w:rPr>
          <w:rFonts w:hint="eastAsia"/>
          <w:lang w:eastAsia="zh-CN"/>
        </w:rPr>
        <w:t>收入</w:t>
      </w:r>
      <w:r w:rsidR="000B4BA8">
        <w:rPr>
          <w:lang w:eastAsia="zh-CN"/>
        </w:rPr>
        <w:t>的差异为</w:t>
      </w:r>
      <w:r w:rsidR="000B4BA8" w:rsidRPr="000B4BA8">
        <w:rPr>
          <w:lang w:eastAsia="zh-CN"/>
        </w:rPr>
        <w:t>-20.6%</w:t>
      </w:r>
      <w:r w:rsidR="000B4BA8">
        <w:rPr>
          <w:rFonts w:hint="eastAsia"/>
          <w:lang w:eastAsia="zh-CN"/>
        </w:rPr>
        <w:t>，</w:t>
      </w:r>
      <w:r w:rsidR="000B4BA8">
        <w:rPr>
          <w:lang w:eastAsia="zh-CN"/>
        </w:rPr>
        <w:t>而与经修订的预算的差异仅为</w:t>
      </w:r>
      <w:r w:rsidR="000B4BA8">
        <w:rPr>
          <w:lang w:eastAsia="zh-CN"/>
        </w:rPr>
        <w:t>0.7%</w:t>
      </w:r>
      <w:r w:rsidR="000B4BA8">
        <w:rPr>
          <w:rFonts w:hint="eastAsia"/>
          <w:lang w:eastAsia="zh-CN"/>
        </w:rPr>
        <w:t>。此前电信展</w:t>
      </w:r>
      <w:r w:rsidR="000B4BA8">
        <w:rPr>
          <w:lang w:eastAsia="zh-CN"/>
        </w:rPr>
        <w:t>活动的</w:t>
      </w:r>
      <w:r w:rsidR="000B4BA8">
        <w:rPr>
          <w:rFonts w:hint="eastAsia"/>
          <w:lang w:eastAsia="zh-CN"/>
        </w:rPr>
        <w:t>这两种</w:t>
      </w:r>
      <w:r w:rsidR="000B4BA8">
        <w:rPr>
          <w:lang w:eastAsia="zh-CN"/>
        </w:rPr>
        <w:t>收入差异分别为</w:t>
      </w:r>
      <w:r w:rsidR="000B4BA8" w:rsidRPr="000B4BA8">
        <w:rPr>
          <w:lang w:eastAsia="zh-CN"/>
        </w:rPr>
        <w:t>-4%</w:t>
      </w:r>
      <w:r w:rsidR="000B4BA8">
        <w:rPr>
          <w:rFonts w:hint="eastAsia"/>
          <w:lang w:eastAsia="zh-CN"/>
        </w:rPr>
        <w:t>和</w:t>
      </w:r>
      <w:r w:rsidR="000B4BA8" w:rsidRPr="000B4BA8">
        <w:rPr>
          <w:lang w:eastAsia="zh-CN"/>
        </w:rPr>
        <w:t>9%</w:t>
      </w:r>
      <w:r w:rsidR="000B4BA8">
        <w:rPr>
          <w:rFonts w:hint="eastAsia"/>
          <w:lang w:eastAsia="zh-CN"/>
        </w:rPr>
        <w:t>。我们非常</w:t>
      </w:r>
      <w:r w:rsidR="000B4BA8">
        <w:rPr>
          <w:lang w:eastAsia="zh-CN"/>
        </w:rPr>
        <w:t>赞赏这种大的改善，且这种更高的准确性在一定程度上符合我们</w:t>
      </w:r>
      <w:r w:rsidR="000B4BA8">
        <w:rPr>
          <w:rFonts w:hint="eastAsia"/>
          <w:lang w:eastAsia="zh-CN"/>
        </w:rPr>
        <w:t>在</w:t>
      </w:r>
      <w:r w:rsidR="000B4BA8">
        <w:rPr>
          <w:lang w:eastAsia="zh-CN"/>
        </w:rPr>
        <w:t>上一</w:t>
      </w:r>
      <w:r w:rsidR="000B4BA8">
        <w:rPr>
          <w:rFonts w:hint="eastAsia"/>
          <w:lang w:eastAsia="zh-CN"/>
        </w:rPr>
        <w:t>年</w:t>
      </w:r>
      <w:r w:rsidR="000B4BA8">
        <w:rPr>
          <w:lang w:eastAsia="zh-CN"/>
        </w:rPr>
        <w:t>报告中</w:t>
      </w:r>
      <w:r w:rsidR="000B4BA8">
        <w:rPr>
          <w:rFonts w:hint="eastAsia"/>
          <w:lang w:eastAsia="zh-CN"/>
        </w:rPr>
        <w:t>提出</w:t>
      </w:r>
      <w:r w:rsidR="000B4BA8">
        <w:rPr>
          <w:lang w:eastAsia="zh-CN"/>
        </w:rPr>
        <w:t>的建议</w:t>
      </w:r>
      <w:r w:rsidR="000B4BA8">
        <w:rPr>
          <w:rFonts w:hint="eastAsia"/>
          <w:lang w:eastAsia="zh-CN"/>
        </w:rPr>
        <w:t>1</w:t>
      </w:r>
      <w:r w:rsidR="000B4BA8">
        <w:rPr>
          <w:rFonts w:hint="eastAsia"/>
          <w:lang w:eastAsia="zh-CN"/>
        </w:rPr>
        <w:t>（</w:t>
      </w:r>
      <w:r w:rsidR="000B4BA8">
        <w:rPr>
          <w:lang w:eastAsia="zh-CN"/>
        </w:rPr>
        <w:t>见附件</w:t>
      </w:r>
      <w:r w:rsidR="000B4BA8">
        <w:rPr>
          <w:rFonts w:hint="eastAsia"/>
          <w:lang w:eastAsia="zh-CN"/>
        </w:rPr>
        <w:t xml:space="preserve">1 </w:t>
      </w:r>
      <w:r w:rsidR="000B4BA8">
        <w:rPr>
          <w:lang w:eastAsia="zh-CN"/>
        </w:rPr>
        <w:t xml:space="preserve">– </w:t>
      </w:r>
      <w:r w:rsidR="000B4BA8">
        <w:rPr>
          <w:rFonts w:hint="eastAsia"/>
          <w:lang w:eastAsia="zh-CN"/>
        </w:rPr>
        <w:t>跟进表</w:t>
      </w:r>
      <w:r w:rsidR="000B4BA8">
        <w:rPr>
          <w:lang w:eastAsia="zh-CN"/>
        </w:rPr>
        <w:t>）</w:t>
      </w:r>
      <w:r>
        <w:rPr>
          <w:rFonts w:hint="eastAsia"/>
          <w:lang w:eastAsia="zh-CN"/>
        </w:rPr>
        <w:t>。</w:t>
      </w:r>
    </w:p>
    <w:p w:rsidR="009819F8" w:rsidRPr="00016D7C" w:rsidRDefault="009819F8" w:rsidP="00E33779">
      <w:pPr>
        <w:rPr>
          <w:lang w:eastAsia="zh-CN"/>
        </w:rPr>
      </w:pPr>
      <w:r>
        <w:rPr>
          <w:lang w:eastAsia="zh-CN"/>
        </w:rPr>
        <w:t>28</w:t>
      </w:r>
      <w:r>
        <w:rPr>
          <w:lang w:eastAsia="zh-CN"/>
        </w:rPr>
        <w:tab/>
      </w:r>
      <w:r w:rsidR="000B4BA8" w:rsidRPr="000B4BA8">
        <w:rPr>
          <w:rFonts w:hint="eastAsia"/>
          <w:spacing w:val="4"/>
          <w:lang w:eastAsia="zh-CN"/>
        </w:rPr>
        <w:t>实际</w:t>
      </w:r>
      <w:r w:rsidR="000B4BA8" w:rsidRPr="000B4BA8">
        <w:rPr>
          <w:spacing w:val="4"/>
          <w:lang w:eastAsia="zh-CN"/>
        </w:rPr>
        <w:t>支出与最初预算支出的差异为</w:t>
      </w:r>
      <w:r w:rsidRPr="000B4BA8">
        <w:rPr>
          <w:spacing w:val="4"/>
          <w:lang w:eastAsia="zh-CN"/>
        </w:rPr>
        <w:t>-23</w:t>
      </w:r>
      <w:r w:rsidR="000B4BA8" w:rsidRPr="000B4BA8">
        <w:rPr>
          <w:spacing w:val="4"/>
          <w:lang w:eastAsia="zh-CN"/>
        </w:rPr>
        <w:t>.</w:t>
      </w:r>
      <w:r w:rsidRPr="000B4BA8">
        <w:rPr>
          <w:spacing w:val="4"/>
          <w:lang w:eastAsia="zh-CN"/>
        </w:rPr>
        <w:t>9%</w:t>
      </w:r>
      <w:r w:rsidR="000B4BA8" w:rsidRPr="000B4BA8">
        <w:rPr>
          <w:rFonts w:hint="eastAsia"/>
          <w:spacing w:val="4"/>
          <w:lang w:eastAsia="zh-CN"/>
        </w:rPr>
        <w:t>，</w:t>
      </w:r>
      <w:r w:rsidR="000B4BA8" w:rsidRPr="000B4BA8">
        <w:rPr>
          <w:spacing w:val="4"/>
          <w:lang w:eastAsia="zh-CN"/>
        </w:rPr>
        <w:t>实际支出与经修订的预算支出的差异为</w:t>
      </w:r>
      <w:r w:rsidRPr="00016D7C">
        <w:rPr>
          <w:lang w:eastAsia="zh-CN"/>
        </w:rPr>
        <w:t>-7</w:t>
      </w:r>
      <w:r w:rsidR="000B4BA8">
        <w:rPr>
          <w:rFonts w:hint="eastAsia"/>
          <w:lang w:eastAsia="zh-CN"/>
        </w:rPr>
        <w:t>.</w:t>
      </w:r>
      <w:r w:rsidRPr="00016D7C">
        <w:rPr>
          <w:lang w:eastAsia="zh-CN"/>
        </w:rPr>
        <w:t>3%</w:t>
      </w:r>
      <w:r w:rsidR="000B4BA8">
        <w:rPr>
          <w:rFonts w:hint="eastAsia"/>
          <w:lang w:eastAsia="zh-CN"/>
        </w:rPr>
        <w:t>。此前</w:t>
      </w:r>
      <w:r w:rsidR="000B4BA8">
        <w:rPr>
          <w:lang w:eastAsia="zh-CN"/>
        </w:rPr>
        <w:t>电信展活动的实际支出与预算支出</w:t>
      </w:r>
      <w:r w:rsidR="000B4BA8">
        <w:rPr>
          <w:rFonts w:hint="eastAsia"/>
          <w:lang w:eastAsia="zh-CN"/>
        </w:rPr>
        <w:t>以及</w:t>
      </w:r>
      <w:r w:rsidR="000B4BA8">
        <w:rPr>
          <w:lang w:eastAsia="zh-CN"/>
        </w:rPr>
        <w:t>实际支出</w:t>
      </w:r>
      <w:r w:rsidR="00E33779">
        <w:rPr>
          <w:rFonts w:hint="eastAsia"/>
          <w:lang w:eastAsia="zh-CN"/>
        </w:rPr>
        <w:t>与</w:t>
      </w:r>
      <w:r w:rsidR="00E33779">
        <w:rPr>
          <w:lang w:eastAsia="zh-CN"/>
        </w:rPr>
        <w:t>经修订的预算支出之间的差异分别为</w:t>
      </w:r>
      <w:r w:rsidRPr="00016D7C">
        <w:rPr>
          <w:lang w:eastAsia="zh-CN"/>
        </w:rPr>
        <w:t>-16</w:t>
      </w:r>
      <w:r w:rsidR="00E33779">
        <w:rPr>
          <w:rFonts w:hint="eastAsia"/>
          <w:lang w:eastAsia="zh-CN"/>
        </w:rPr>
        <w:t>和</w:t>
      </w:r>
      <w:r w:rsidRPr="00016D7C">
        <w:rPr>
          <w:lang w:eastAsia="zh-CN"/>
        </w:rPr>
        <w:t>-2%</w:t>
      </w:r>
      <w:r w:rsidR="00E33779">
        <w:rPr>
          <w:rFonts w:hint="eastAsia"/>
          <w:lang w:eastAsia="zh-CN"/>
        </w:rPr>
        <w:t>。</w:t>
      </w:r>
      <w:r w:rsidR="00E33779">
        <w:rPr>
          <w:lang w:eastAsia="zh-CN"/>
        </w:rPr>
        <w:t>这些</w:t>
      </w:r>
      <w:r w:rsidR="00E33779">
        <w:rPr>
          <w:rFonts w:hint="eastAsia"/>
          <w:lang w:eastAsia="zh-CN"/>
        </w:rPr>
        <w:t>差异</w:t>
      </w:r>
      <w:r w:rsidR="00E33779">
        <w:rPr>
          <w:lang w:eastAsia="zh-CN"/>
        </w:rPr>
        <w:t>将在有关上述建议的跟进中得到考虑。</w:t>
      </w:r>
    </w:p>
    <w:p w:rsidR="009819F8" w:rsidRPr="005D498D" w:rsidRDefault="00A05EDC" w:rsidP="009819F8">
      <w:pPr>
        <w:pStyle w:val="Heading2"/>
        <w:rPr>
          <w:rFonts w:asciiTheme="minorHAnsi" w:eastAsia="STKaiti" w:hAnsiTheme="minorHAnsi"/>
          <w:lang w:eastAsia="zh-CN"/>
        </w:rPr>
      </w:pPr>
      <w:bookmarkStart w:id="13" w:name="_Toc419394739"/>
      <w:r w:rsidRPr="005D498D">
        <w:rPr>
          <w:rFonts w:asciiTheme="minorHAnsi" w:eastAsia="STKaiti" w:hAnsiTheme="minorHAnsi" w:hint="eastAsia"/>
          <w:lang w:eastAsia="zh-CN"/>
        </w:rPr>
        <w:lastRenderedPageBreak/>
        <w:t>经修订</w:t>
      </w:r>
      <w:r w:rsidRPr="005D498D">
        <w:rPr>
          <w:rFonts w:asciiTheme="minorHAnsi" w:eastAsia="STKaiti" w:hAnsiTheme="minorHAnsi"/>
          <w:lang w:eastAsia="zh-CN"/>
        </w:rPr>
        <w:t>的预算</w:t>
      </w:r>
      <w:r w:rsidR="0069052B" w:rsidRPr="005D498D">
        <w:rPr>
          <w:rFonts w:asciiTheme="minorHAnsi" w:eastAsia="STKaiti" w:hAnsiTheme="minorHAnsi" w:hint="eastAsia"/>
          <w:lang w:eastAsia="zh-CN"/>
        </w:rPr>
        <w:t>中</w:t>
      </w:r>
      <w:r w:rsidRPr="005D498D">
        <w:rPr>
          <w:rFonts w:asciiTheme="minorHAnsi" w:eastAsia="STKaiti" w:hAnsiTheme="minorHAnsi"/>
          <w:lang w:eastAsia="zh-CN"/>
        </w:rPr>
        <w:t>的实际数字</w:t>
      </w:r>
      <w:bookmarkEnd w:id="13"/>
    </w:p>
    <w:p w:rsidR="009819F8" w:rsidRPr="00016D7C" w:rsidRDefault="009819F8" w:rsidP="008272FE">
      <w:pPr>
        <w:rPr>
          <w:lang w:eastAsia="zh-CN"/>
        </w:rPr>
      </w:pPr>
      <w:r>
        <w:rPr>
          <w:lang w:eastAsia="zh-CN"/>
        </w:rPr>
        <w:t>29</w:t>
      </w:r>
      <w:r>
        <w:rPr>
          <w:lang w:eastAsia="zh-CN"/>
        </w:rPr>
        <w:tab/>
      </w:r>
      <w:r w:rsidR="00A05EDC">
        <w:rPr>
          <w:rFonts w:hint="eastAsia"/>
          <w:lang w:eastAsia="zh-CN"/>
        </w:rPr>
        <w:t>由</w:t>
      </w:r>
      <w:r w:rsidR="00A05EDC" w:rsidRPr="00A05EDC">
        <w:rPr>
          <w:rFonts w:ascii="SimSun" w:hAnsi="SimSun"/>
          <w:lang w:eastAsia="zh-CN"/>
        </w:rPr>
        <w:t>“</w:t>
      </w:r>
      <w:r w:rsidR="00A05EDC">
        <w:rPr>
          <w:lang w:eastAsia="zh-CN"/>
        </w:rPr>
        <w:t>预算</w:t>
      </w:r>
      <w:r w:rsidR="00A05EDC">
        <w:rPr>
          <w:rFonts w:hint="eastAsia"/>
          <w:lang w:eastAsia="zh-CN"/>
        </w:rPr>
        <w:t>和</w:t>
      </w:r>
      <w:r w:rsidR="00A05EDC">
        <w:rPr>
          <w:lang w:eastAsia="zh-CN"/>
        </w:rPr>
        <w:t>财务分析</w:t>
      </w:r>
      <w:r w:rsidR="00A05EDC">
        <w:rPr>
          <w:rFonts w:hint="eastAsia"/>
          <w:lang w:eastAsia="zh-CN"/>
        </w:rPr>
        <w:t>科</w:t>
      </w:r>
      <w:r w:rsidR="00A05EDC" w:rsidRPr="00A05EDC">
        <w:rPr>
          <w:rFonts w:ascii="SimSun" w:hAnsi="SimSun"/>
          <w:lang w:eastAsia="zh-CN"/>
        </w:rPr>
        <w:t>”</w:t>
      </w:r>
      <w:r w:rsidR="00A05EDC">
        <w:rPr>
          <w:rFonts w:hint="eastAsia"/>
          <w:lang w:eastAsia="zh-CN"/>
        </w:rPr>
        <w:t>制定</w:t>
      </w:r>
      <w:r w:rsidR="00A05EDC">
        <w:rPr>
          <w:lang w:eastAsia="zh-CN"/>
        </w:rPr>
        <w:t>的经修订的预算含有制定该预算之日时</w:t>
      </w:r>
      <w:r w:rsidR="008272FE">
        <w:rPr>
          <w:rFonts w:hint="eastAsia"/>
          <w:lang w:eastAsia="zh-CN"/>
        </w:rPr>
        <w:t>已</w:t>
      </w:r>
      <w:r w:rsidR="00A05EDC">
        <w:rPr>
          <w:lang w:eastAsia="zh-CN"/>
        </w:rPr>
        <w:t>提供的实际数字（由手写</w:t>
      </w:r>
      <w:r w:rsidR="00A05EDC">
        <w:rPr>
          <w:rFonts w:hint="eastAsia"/>
          <w:lang w:eastAsia="zh-CN"/>
        </w:rPr>
        <w:t>SAP</w:t>
      </w:r>
      <w:r w:rsidR="00A05EDC">
        <w:rPr>
          <w:rFonts w:hint="eastAsia"/>
          <w:lang w:eastAsia="zh-CN"/>
        </w:rPr>
        <w:t>票据</w:t>
      </w:r>
      <w:r w:rsidR="00A05EDC">
        <w:rPr>
          <w:lang w:eastAsia="zh-CN"/>
        </w:rPr>
        <w:t>证明）以及预算数字。这一良好</w:t>
      </w:r>
      <w:r w:rsidR="00A05EDC">
        <w:rPr>
          <w:rFonts w:hint="eastAsia"/>
          <w:lang w:eastAsia="zh-CN"/>
        </w:rPr>
        <w:t>做法</w:t>
      </w:r>
      <w:r w:rsidR="00A05EDC">
        <w:rPr>
          <w:lang w:eastAsia="zh-CN"/>
        </w:rPr>
        <w:t>与我们</w:t>
      </w:r>
      <w:r w:rsidR="00A05EDC">
        <w:rPr>
          <w:rFonts w:hint="eastAsia"/>
          <w:lang w:eastAsia="zh-CN"/>
        </w:rPr>
        <w:t>在</w:t>
      </w:r>
      <w:r w:rsidR="00A05EDC">
        <w:rPr>
          <w:lang w:eastAsia="zh-CN"/>
        </w:rPr>
        <w:t>上年报告中提出的</w:t>
      </w:r>
      <w:r w:rsidR="008272FE">
        <w:rPr>
          <w:rFonts w:hint="eastAsia"/>
          <w:lang w:eastAsia="zh-CN"/>
        </w:rPr>
        <w:t>提议</w:t>
      </w:r>
      <w:r w:rsidR="00A05EDC">
        <w:rPr>
          <w:lang w:eastAsia="zh-CN"/>
        </w:rPr>
        <w:t>十分吻合（提议</w:t>
      </w:r>
      <w:r w:rsidR="00A05EDC">
        <w:rPr>
          <w:rFonts w:hint="eastAsia"/>
          <w:lang w:eastAsia="zh-CN"/>
        </w:rPr>
        <w:t>1</w:t>
      </w:r>
      <w:r w:rsidR="00A05EDC">
        <w:rPr>
          <w:rFonts w:hint="eastAsia"/>
          <w:lang w:eastAsia="zh-CN"/>
        </w:rPr>
        <w:t>，</w:t>
      </w:r>
      <w:r w:rsidR="00A05EDC">
        <w:rPr>
          <w:rFonts w:hint="eastAsia"/>
          <w:lang w:eastAsia="zh-CN"/>
        </w:rPr>
        <w:t>2013</w:t>
      </w:r>
      <w:r w:rsidR="00A05EDC">
        <w:rPr>
          <w:rFonts w:hint="eastAsia"/>
          <w:lang w:eastAsia="zh-CN"/>
        </w:rPr>
        <w:t>年，</w:t>
      </w:r>
      <w:r w:rsidR="00A05EDC">
        <w:rPr>
          <w:lang w:eastAsia="zh-CN"/>
        </w:rPr>
        <w:t>见附件</w:t>
      </w:r>
      <w:r w:rsidR="00A05EDC">
        <w:rPr>
          <w:rFonts w:hint="eastAsia"/>
          <w:lang w:eastAsia="zh-CN"/>
        </w:rPr>
        <w:t>1</w:t>
      </w:r>
      <w:r w:rsidR="00A05EDC">
        <w:rPr>
          <w:rFonts w:hint="eastAsia"/>
          <w:lang w:eastAsia="zh-CN"/>
        </w:rPr>
        <w:t>）</w:t>
      </w:r>
      <w:r w:rsidR="00A05EDC">
        <w:rPr>
          <w:rFonts w:hint="eastAsia"/>
          <w:lang w:eastAsia="zh-CN"/>
        </w:rPr>
        <w:t xml:space="preserve"> </w:t>
      </w:r>
      <w:r w:rsidR="00A05EDC">
        <w:rPr>
          <w:lang w:eastAsia="zh-CN"/>
        </w:rPr>
        <w:t xml:space="preserve">– </w:t>
      </w:r>
      <w:r w:rsidR="00A05EDC">
        <w:rPr>
          <w:rFonts w:hint="eastAsia"/>
          <w:lang w:eastAsia="zh-CN"/>
        </w:rPr>
        <w:t>我们</w:t>
      </w:r>
      <w:r w:rsidR="00A05EDC">
        <w:rPr>
          <w:lang w:eastAsia="zh-CN"/>
        </w:rPr>
        <w:t>在该提议中提出，如果需要修订预算，最好指明在预算修订之日时得到的实际数字。</w:t>
      </w:r>
    </w:p>
    <w:p w:rsidR="009819F8" w:rsidRPr="00016D7C" w:rsidRDefault="009819F8" w:rsidP="00702381">
      <w:pPr>
        <w:rPr>
          <w:lang w:eastAsia="zh-CN"/>
        </w:rPr>
      </w:pPr>
      <w:r>
        <w:rPr>
          <w:lang w:eastAsia="zh-CN"/>
        </w:rPr>
        <w:t>30</w:t>
      </w:r>
      <w:r>
        <w:rPr>
          <w:lang w:eastAsia="zh-CN"/>
        </w:rPr>
        <w:tab/>
      </w:r>
      <w:r w:rsidR="00A05EDC">
        <w:rPr>
          <w:rFonts w:hint="eastAsia"/>
          <w:lang w:eastAsia="zh-CN"/>
        </w:rPr>
        <w:t>我们</w:t>
      </w:r>
      <w:r w:rsidR="00A05EDC">
        <w:rPr>
          <w:lang w:eastAsia="zh-CN"/>
        </w:rPr>
        <w:t>注意到，在经修订的预算中，在特定日期，一些收入被</w:t>
      </w:r>
      <w:r w:rsidR="00A05EDC">
        <w:rPr>
          <w:rFonts w:hint="eastAsia"/>
          <w:lang w:eastAsia="zh-CN"/>
        </w:rPr>
        <w:t>报为</w:t>
      </w:r>
      <w:r w:rsidR="006D5B7D">
        <w:rPr>
          <w:rFonts w:hint="eastAsia"/>
          <w:lang w:eastAsia="zh-CN"/>
        </w:rPr>
        <w:t>数额</w:t>
      </w:r>
      <w:r w:rsidR="00A05EDC">
        <w:rPr>
          <w:lang w:eastAsia="zh-CN"/>
        </w:rPr>
        <w:t>更高</w:t>
      </w:r>
      <w:r w:rsidR="00A05EDC" w:rsidRPr="00A05EDC">
        <w:rPr>
          <w:rFonts w:ascii="SimSun" w:hAnsi="SimSun"/>
          <w:lang w:eastAsia="zh-CN"/>
        </w:rPr>
        <w:t>的“实际”</w:t>
      </w:r>
      <w:r w:rsidR="00A05EDC">
        <w:rPr>
          <w:lang w:eastAsia="zh-CN"/>
        </w:rPr>
        <w:t>收入</w:t>
      </w:r>
      <w:r w:rsidR="00A05EDC">
        <w:rPr>
          <w:rFonts w:hint="eastAsia"/>
          <w:lang w:eastAsia="zh-CN"/>
        </w:rPr>
        <w:t>，</w:t>
      </w:r>
      <w:r w:rsidR="00A05EDC">
        <w:rPr>
          <w:lang w:eastAsia="zh-CN"/>
        </w:rPr>
        <w:t>而预算中的数额却更低。这是因为</w:t>
      </w:r>
      <w:r w:rsidR="00A05EDC">
        <w:rPr>
          <w:rFonts w:hint="eastAsia"/>
          <w:lang w:eastAsia="zh-CN"/>
        </w:rPr>
        <w:t>实际</w:t>
      </w:r>
      <w:r w:rsidR="00A05EDC">
        <w:rPr>
          <w:lang w:eastAsia="zh-CN"/>
        </w:rPr>
        <w:t>数字直接源自</w:t>
      </w:r>
      <w:r w:rsidR="00A05EDC">
        <w:rPr>
          <w:rFonts w:hint="eastAsia"/>
          <w:lang w:eastAsia="zh-CN"/>
        </w:rPr>
        <w:t>SAP</w:t>
      </w:r>
      <w:r w:rsidR="00A05EDC">
        <w:rPr>
          <w:rFonts w:hint="eastAsia"/>
          <w:lang w:eastAsia="zh-CN"/>
        </w:rPr>
        <w:t>，</w:t>
      </w:r>
      <w:r w:rsidR="00A05EDC">
        <w:rPr>
          <w:lang w:eastAsia="zh-CN"/>
        </w:rPr>
        <w:t>而正如下述第</w:t>
      </w:r>
      <w:r w:rsidR="00A05EDC">
        <w:rPr>
          <w:rFonts w:hint="eastAsia"/>
          <w:lang w:eastAsia="zh-CN"/>
        </w:rPr>
        <w:t>32</w:t>
      </w:r>
      <w:r w:rsidR="00A05EDC">
        <w:rPr>
          <w:rFonts w:hint="eastAsia"/>
          <w:lang w:eastAsia="zh-CN"/>
        </w:rPr>
        <w:t>段</w:t>
      </w:r>
      <w:r w:rsidR="00A05EDC">
        <w:rPr>
          <w:lang w:eastAsia="zh-CN"/>
        </w:rPr>
        <w:t>所述，后者是基于晚些时候被</w:t>
      </w:r>
      <w:r w:rsidR="00702381">
        <w:rPr>
          <w:rFonts w:hint="eastAsia"/>
          <w:lang w:eastAsia="zh-CN"/>
        </w:rPr>
        <w:t>取代</w:t>
      </w:r>
      <w:r w:rsidR="00A05EDC">
        <w:rPr>
          <w:lang w:eastAsia="zh-CN"/>
        </w:rPr>
        <w:t>的发票的。</w:t>
      </w:r>
    </w:p>
    <w:p w:rsidR="009819F8" w:rsidRPr="005D498D" w:rsidRDefault="00A05EDC" w:rsidP="005D498D">
      <w:pPr>
        <w:pStyle w:val="Heading2"/>
        <w:rPr>
          <w:rFonts w:asciiTheme="minorHAnsi" w:eastAsia="STKaiti" w:hAnsiTheme="minorHAnsi"/>
          <w:lang w:eastAsia="zh-CN"/>
        </w:rPr>
      </w:pPr>
      <w:bookmarkStart w:id="14" w:name="_Toc419394740"/>
      <w:r w:rsidRPr="005D498D">
        <w:rPr>
          <w:rFonts w:asciiTheme="minorHAnsi" w:eastAsia="STKaiti" w:hAnsiTheme="minorHAnsi" w:hint="eastAsia"/>
          <w:lang w:eastAsia="zh-CN"/>
        </w:rPr>
        <w:t>签署</w:t>
      </w:r>
      <w:r w:rsidRPr="005D498D">
        <w:rPr>
          <w:rFonts w:asciiTheme="minorHAnsi" w:eastAsia="STKaiti" w:hAnsiTheme="minorHAnsi"/>
          <w:lang w:eastAsia="zh-CN"/>
        </w:rPr>
        <w:t>赞助协议之前开具发票</w:t>
      </w:r>
      <w:bookmarkEnd w:id="14"/>
    </w:p>
    <w:p w:rsidR="009819F8" w:rsidRPr="00016D7C" w:rsidRDefault="009819F8" w:rsidP="00486821">
      <w:pPr>
        <w:rPr>
          <w:lang w:eastAsia="zh-CN"/>
        </w:rPr>
      </w:pPr>
      <w:r>
        <w:rPr>
          <w:lang w:eastAsia="zh-CN"/>
        </w:rPr>
        <w:t>31</w:t>
      </w:r>
      <w:r>
        <w:rPr>
          <w:lang w:eastAsia="zh-CN"/>
        </w:rPr>
        <w:tab/>
      </w:r>
      <w:r w:rsidR="00A05EDC">
        <w:rPr>
          <w:rFonts w:hint="eastAsia"/>
          <w:lang w:eastAsia="zh-CN"/>
        </w:rPr>
        <w:t>我们</w:t>
      </w:r>
      <w:r w:rsidR="00A05EDC">
        <w:rPr>
          <w:lang w:eastAsia="zh-CN"/>
        </w:rPr>
        <w:t>得到一张日期为</w:t>
      </w:r>
      <w:r w:rsidR="00A05EDC">
        <w:rPr>
          <w:rFonts w:hint="eastAsia"/>
          <w:lang w:eastAsia="zh-CN"/>
        </w:rPr>
        <w:t>2014</w:t>
      </w:r>
      <w:r w:rsidR="00A05EDC">
        <w:rPr>
          <w:rFonts w:hint="eastAsia"/>
          <w:lang w:eastAsia="zh-CN"/>
        </w:rPr>
        <w:t>年</w:t>
      </w:r>
      <w:r w:rsidR="00A05EDC">
        <w:rPr>
          <w:rFonts w:hint="eastAsia"/>
          <w:lang w:eastAsia="zh-CN"/>
        </w:rPr>
        <w:t>10</w:t>
      </w:r>
      <w:r w:rsidR="00A05EDC">
        <w:rPr>
          <w:rFonts w:hint="eastAsia"/>
          <w:lang w:eastAsia="zh-CN"/>
        </w:rPr>
        <w:t>月</w:t>
      </w:r>
      <w:r w:rsidR="00A05EDC">
        <w:rPr>
          <w:rFonts w:hint="eastAsia"/>
          <w:lang w:eastAsia="zh-CN"/>
        </w:rPr>
        <w:t>8</w:t>
      </w:r>
      <w:r w:rsidR="00A05EDC">
        <w:rPr>
          <w:rFonts w:hint="eastAsia"/>
          <w:lang w:eastAsia="zh-CN"/>
        </w:rPr>
        <w:t>日</w:t>
      </w:r>
      <w:r w:rsidR="00A05EDC">
        <w:rPr>
          <w:lang w:eastAsia="zh-CN"/>
        </w:rPr>
        <w:t>的发票（号码是</w:t>
      </w:r>
      <w:r w:rsidRPr="00016D7C">
        <w:rPr>
          <w:lang w:eastAsia="zh-CN"/>
        </w:rPr>
        <w:t>6100014670</w:t>
      </w:r>
      <w:r w:rsidR="00A05EDC">
        <w:rPr>
          <w:rFonts w:hint="eastAsia"/>
          <w:lang w:eastAsia="zh-CN"/>
        </w:rPr>
        <w:t>）</w:t>
      </w:r>
      <w:r w:rsidR="00A05EDC">
        <w:rPr>
          <w:lang w:eastAsia="zh-CN"/>
        </w:rPr>
        <w:t>，为从承办代理</w:t>
      </w:r>
      <w:r w:rsidR="00486821">
        <w:rPr>
          <w:rFonts w:hint="eastAsia"/>
          <w:lang w:eastAsia="zh-CN"/>
        </w:rPr>
        <w:t>机构</w:t>
      </w:r>
      <w:r w:rsidR="00A05EDC">
        <w:rPr>
          <w:lang w:eastAsia="zh-CN"/>
        </w:rPr>
        <w:t>那里作为赞助收到的</w:t>
      </w:r>
      <w:r w:rsidRPr="00016D7C">
        <w:rPr>
          <w:lang w:eastAsia="zh-CN"/>
        </w:rPr>
        <w:t>1</w:t>
      </w:r>
      <w:r w:rsidR="00A05EDC">
        <w:rPr>
          <w:lang w:eastAsia="zh-CN"/>
        </w:rPr>
        <w:t xml:space="preserve"> </w:t>
      </w:r>
      <w:r w:rsidRPr="00016D7C">
        <w:rPr>
          <w:lang w:eastAsia="zh-CN"/>
        </w:rPr>
        <w:t>345</w:t>
      </w:r>
      <w:r w:rsidR="00A05EDC">
        <w:rPr>
          <w:lang w:eastAsia="zh-CN"/>
        </w:rPr>
        <w:t xml:space="preserve"> </w:t>
      </w:r>
      <w:r w:rsidRPr="00016D7C">
        <w:rPr>
          <w:lang w:eastAsia="zh-CN"/>
        </w:rPr>
        <w:t>000</w:t>
      </w:r>
      <w:r w:rsidR="00A05EDC">
        <w:rPr>
          <w:rFonts w:hint="eastAsia"/>
          <w:lang w:eastAsia="zh-CN"/>
        </w:rPr>
        <w:t>瑞郎</w:t>
      </w:r>
      <w:r w:rsidR="00A05EDC">
        <w:rPr>
          <w:lang w:eastAsia="zh-CN"/>
        </w:rPr>
        <w:t>开具，而经修订的预算和实际数字</w:t>
      </w:r>
      <w:r w:rsidR="00486821">
        <w:rPr>
          <w:rFonts w:hint="eastAsia"/>
          <w:lang w:eastAsia="zh-CN"/>
        </w:rPr>
        <w:t>却是</w:t>
      </w:r>
      <w:r w:rsidR="00A05EDC">
        <w:rPr>
          <w:rFonts w:hint="eastAsia"/>
          <w:lang w:eastAsia="zh-CN"/>
        </w:rPr>
        <w:t>，东道国</w:t>
      </w:r>
      <w:r w:rsidR="00A05EDC">
        <w:rPr>
          <w:lang w:eastAsia="zh-CN"/>
        </w:rPr>
        <w:t>通过谈判</w:t>
      </w:r>
      <w:r w:rsidR="00A05EDC">
        <w:rPr>
          <w:rFonts w:hint="eastAsia"/>
          <w:lang w:eastAsia="zh-CN"/>
        </w:rPr>
        <w:t>后</w:t>
      </w:r>
      <w:r w:rsidR="00A05EDC">
        <w:rPr>
          <w:lang w:eastAsia="zh-CN"/>
        </w:rPr>
        <w:t>提供了更少的</w:t>
      </w:r>
      <w:r w:rsidR="00A05EDC">
        <w:rPr>
          <w:rFonts w:hint="eastAsia"/>
          <w:lang w:eastAsia="zh-CN"/>
        </w:rPr>
        <w:t>资金</w:t>
      </w:r>
      <w:r w:rsidR="00A05EDC">
        <w:rPr>
          <w:lang w:eastAsia="zh-CN"/>
        </w:rPr>
        <w:t>，也就是</w:t>
      </w:r>
      <w:r w:rsidR="00A05EDC">
        <w:rPr>
          <w:rFonts w:hint="eastAsia"/>
          <w:lang w:eastAsia="zh-CN"/>
        </w:rPr>
        <w:t>最终</w:t>
      </w:r>
      <w:r w:rsidR="00A05EDC">
        <w:rPr>
          <w:lang w:eastAsia="zh-CN"/>
        </w:rPr>
        <w:t>于</w:t>
      </w:r>
      <w:r w:rsidR="00A05EDC">
        <w:rPr>
          <w:rFonts w:hint="eastAsia"/>
          <w:lang w:eastAsia="zh-CN"/>
        </w:rPr>
        <w:t>2014</w:t>
      </w:r>
      <w:r w:rsidR="00A05EDC">
        <w:rPr>
          <w:rFonts w:hint="eastAsia"/>
          <w:lang w:eastAsia="zh-CN"/>
        </w:rPr>
        <w:t>年</w:t>
      </w:r>
      <w:r w:rsidR="00A05EDC">
        <w:rPr>
          <w:rFonts w:hint="eastAsia"/>
          <w:lang w:eastAsia="zh-CN"/>
        </w:rPr>
        <w:t>12</w:t>
      </w:r>
      <w:r w:rsidR="00A05EDC">
        <w:rPr>
          <w:rFonts w:hint="eastAsia"/>
          <w:lang w:eastAsia="zh-CN"/>
        </w:rPr>
        <w:t>月</w:t>
      </w:r>
      <w:r w:rsidR="00A05EDC">
        <w:rPr>
          <w:rFonts w:hint="eastAsia"/>
          <w:lang w:eastAsia="zh-CN"/>
        </w:rPr>
        <w:t>9</w:t>
      </w:r>
      <w:r w:rsidR="00A05EDC">
        <w:rPr>
          <w:rFonts w:hint="eastAsia"/>
          <w:lang w:eastAsia="zh-CN"/>
        </w:rPr>
        <w:t>日开具</w:t>
      </w:r>
      <w:r w:rsidR="00A05EDC">
        <w:rPr>
          <w:lang w:eastAsia="zh-CN"/>
        </w:rPr>
        <w:t>发票的</w:t>
      </w:r>
      <w:r w:rsidRPr="00016D7C">
        <w:rPr>
          <w:lang w:eastAsia="zh-CN"/>
        </w:rPr>
        <w:t>1</w:t>
      </w:r>
      <w:r w:rsidR="009D6E93">
        <w:rPr>
          <w:lang w:val="en-US" w:eastAsia="zh-CN"/>
        </w:rPr>
        <w:t> </w:t>
      </w:r>
      <w:r w:rsidRPr="00016D7C">
        <w:rPr>
          <w:lang w:eastAsia="zh-CN"/>
        </w:rPr>
        <w:t>171</w:t>
      </w:r>
      <w:r w:rsidR="009D6E93">
        <w:rPr>
          <w:lang w:val="en-US" w:eastAsia="zh-CN"/>
        </w:rPr>
        <w:t> </w:t>
      </w:r>
      <w:r w:rsidRPr="00016D7C">
        <w:rPr>
          <w:lang w:eastAsia="zh-CN"/>
        </w:rPr>
        <w:t>000</w:t>
      </w:r>
      <w:r w:rsidR="00A05EDC">
        <w:rPr>
          <w:rFonts w:hint="eastAsia"/>
          <w:lang w:eastAsia="zh-CN"/>
        </w:rPr>
        <w:t>瑞郎</w:t>
      </w:r>
      <w:r w:rsidR="007D52A8">
        <w:rPr>
          <w:rFonts w:hint="eastAsia"/>
          <w:lang w:eastAsia="zh-CN"/>
        </w:rPr>
        <w:t>（</w:t>
      </w:r>
      <w:r w:rsidR="007D52A8">
        <w:rPr>
          <w:lang w:eastAsia="zh-CN"/>
        </w:rPr>
        <w:t>取代此前发票的</w:t>
      </w:r>
      <w:r w:rsidRPr="00016D7C">
        <w:rPr>
          <w:lang w:eastAsia="zh-CN"/>
        </w:rPr>
        <w:t>6100015479</w:t>
      </w:r>
      <w:r w:rsidR="007D52A8">
        <w:rPr>
          <w:rFonts w:hint="eastAsia"/>
          <w:lang w:eastAsia="zh-CN"/>
        </w:rPr>
        <w:t>号</w:t>
      </w:r>
      <w:r w:rsidR="007D52A8">
        <w:rPr>
          <w:lang w:eastAsia="zh-CN"/>
        </w:rPr>
        <w:t>发票）。</w:t>
      </w:r>
    </w:p>
    <w:p w:rsidR="00F1645B" w:rsidRPr="007D52A8" w:rsidRDefault="009819F8" w:rsidP="00F83858">
      <w:pPr>
        <w:rPr>
          <w:lang w:eastAsia="zh-CN"/>
        </w:rPr>
      </w:pPr>
      <w:r>
        <w:rPr>
          <w:lang w:eastAsia="zh-CN"/>
        </w:rPr>
        <w:t>32</w:t>
      </w:r>
      <w:r>
        <w:rPr>
          <w:lang w:eastAsia="zh-CN"/>
        </w:rPr>
        <w:tab/>
      </w:r>
      <w:r w:rsidR="007D52A8">
        <w:rPr>
          <w:rFonts w:hint="eastAsia"/>
          <w:lang w:eastAsia="zh-CN"/>
        </w:rPr>
        <w:t>我们</w:t>
      </w:r>
      <w:r w:rsidR="007D52A8">
        <w:rPr>
          <w:lang w:eastAsia="zh-CN"/>
        </w:rPr>
        <w:t>观察到，为承办代理</w:t>
      </w:r>
      <w:r w:rsidR="00F83858">
        <w:rPr>
          <w:rFonts w:hint="eastAsia"/>
          <w:lang w:eastAsia="zh-CN"/>
        </w:rPr>
        <w:t>机构</w:t>
      </w:r>
      <w:r w:rsidR="007D52A8">
        <w:rPr>
          <w:lang w:eastAsia="zh-CN"/>
        </w:rPr>
        <w:t>开具的数额更高的发票</w:t>
      </w:r>
      <w:r w:rsidR="007D52A8">
        <w:rPr>
          <w:rFonts w:hint="eastAsia"/>
          <w:lang w:eastAsia="zh-CN"/>
        </w:rPr>
        <w:t>是</w:t>
      </w:r>
      <w:r w:rsidR="007D52A8">
        <w:rPr>
          <w:lang w:eastAsia="zh-CN"/>
        </w:rPr>
        <w:t>在签署赞助协议</w:t>
      </w:r>
      <w:r w:rsidR="007D52A8">
        <w:rPr>
          <w:rFonts w:hint="eastAsia"/>
          <w:lang w:eastAsia="zh-CN"/>
        </w:rPr>
        <w:t>前</w:t>
      </w:r>
      <w:r w:rsidR="007D52A8">
        <w:rPr>
          <w:lang w:eastAsia="zh-CN"/>
        </w:rPr>
        <w:t>开出的。</w:t>
      </w: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F1645B" w:rsidRPr="007E1F26" w:rsidTr="007E58F4">
        <w:trPr>
          <w:trHeight w:val="1121"/>
        </w:trPr>
        <w:tc>
          <w:tcPr>
            <w:tcW w:w="9498" w:type="dxa"/>
          </w:tcPr>
          <w:p w:rsidR="00F1645B" w:rsidRPr="00F1645B" w:rsidRDefault="00F1645B" w:rsidP="000B4BA8">
            <w:pPr>
              <w:rPr>
                <w:b/>
                <w:bCs/>
                <w:lang w:val="en-US" w:eastAsia="zh-CN"/>
              </w:rPr>
            </w:pPr>
            <w:r w:rsidRPr="00F1645B">
              <w:rPr>
                <w:rFonts w:hint="eastAsia"/>
                <w:b/>
                <w:bCs/>
                <w:lang w:val="en-US" w:eastAsia="zh-CN"/>
              </w:rPr>
              <w:t>提议</w:t>
            </w:r>
            <w:r w:rsidR="007D52A8">
              <w:rPr>
                <w:rFonts w:hint="eastAsia"/>
                <w:b/>
                <w:bCs/>
                <w:lang w:val="en-US" w:eastAsia="zh-CN"/>
              </w:rPr>
              <w:t>（</w:t>
            </w:r>
            <w:r w:rsidR="007D52A8" w:rsidRPr="007D52A8">
              <w:rPr>
                <w:b/>
                <w:bCs/>
                <w:lang w:val="en-US" w:eastAsia="zh-CN"/>
              </w:rPr>
              <w:t>Suggestion</w:t>
            </w:r>
            <w:r w:rsidR="007D52A8">
              <w:rPr>
                <w:rFonts w:hint="eastAsia"/>
                <w:b/>
                <w:bCs/>
                <w:lang w:val="en-US" w:eastAsia="zh-CN"/>
              </w:rPr>
              <w:t>）</w:t>
            </w:r>
            <w:r w:rsidRPr="00F1645B">
              <w:rPr>
                <w:b/>
                <w:bCs/>
                <w:lang w:val="en-US" w:eastAsia="zh-CN"/>
              </w:rPr>
              <w:t>1</w:t>
            </w:r>
          </w:p>
          <w:p w:rsidR="00F1645B" w:rsidRPr="008E2C20" w:rsidRDefault="00F1645B" w:rsidP="007D52A8">
            <w:pPr>
              <w:rPr>
                <w:rFonts w:asciiTheme="majorBidi" w:eastAsia="Times New Roman" w:hAnsiTheme="majorBidi" w:cstheme="majorBidi"/>
                <w:b/>
                <w:bCs/>
                <w:szCs w:val="24"/>
                <w:lang w:val="en-US" w:eastAsia="zh-CN"/>
              </w:rPr>
            </w:pPr>
            <w:r>
              <w:rPr>
                <w:lang w:val="en-US" w:eastAsia="zh-CN"/>
              </w:rPr>
              <w:t>33</w:t>
            </w:r>
            <w:r w:rsidRPr="00A51481">
              <w:rPr>
                <w:lang w:val="en-US" w:eastAsia="zh-CN"/>
              </w:rPr>
              <w:tab/>
            </w:r>
            <w:r w:rsidR="007D52A8">
              <w:rPr>
                <w:rFonts w:hint="eastAsia"/>
                <w:lang w:val="en-US" w:eastAsia="zh-CN"/>
              </w:rPr>
              <w:t>我们</w:t>
            </w:r>
            <w:r w:rsidR="007D52A8" w:rsidRPr="007D52A8">
              <w:rPr>
                <w:b/>
                <w:bCs/>
                <w:lang w:val="en-US" w:eastAsia="zh-CN"/>
              </w:rPr>
              <w:t>提议</w:t>
            </w:r>
            <w:r w:rsidR="007D52A8">
              <w:rPr>
                <w:lang w:val="en-US" w:eastAsia="zh-CN"/>
              </w:rPr>
              <w:t>管理层避免在签署赞助协议前开出赞助发票。</w:t>
            </w:r>
          </w:p>
        </w:tc>
      </w:tr>
    </w:tbl>
    <w:p w:rsidR="00F1645B" w:rsidRDefault="00F1645B" w:rsidP="00CF2E43">
      <w:pPr>
        <w:rPr>
          <w:rFonts w:hint="eastAsia"/>
          <w:lang w:val="en-US" w:eastAsia="zh-CN"/>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F1645B" w:rsidRPr="007E1F26" w:rsidTr="000B4BA8">
        <w:trPr>
          <w:trHeight w:val="1269"/>
        </w:trPr>
        <w:tc>
          <w:tcPr>
            <w:tcW w:w="9498" w:type="dxa"/>
          </w:tcPr>
          <w:p w:rsidR="00F1645B" w:rsidRPr="00B675D7" w:rsidRDefault="00F1645B" w:rsidP="000B4BA8">
            <w:pPr>
              <w:rPr>
                <w:b/>
                <w:bCs/>
                <w:u w:val="single"/>
                <w:lang w:val="en-US" w:eastAsia="zh-CN"/>
              </w:rPr>
            </w:pPr>
            <w:r w:rsidRPr="00B675D7">
              <w:rPr>
                <w:rFonts w:hint="eastAsia"/>
                <w:b/>
                <w:bCs/>
                <w:u w:val="single"/>
                <w:lang w:val="en-US" w:eastAsia="zh-CN"/>
              </w:rPr>
              <w:t>秘书长的意见</w:t>
            </w:r>
            <w:r>
              <w:rPr>
                <w:rFonts w:asciiTheme="majorBidi" w:hAnsiTheme="majorBidi" w:cstheme="majorBidi" w:hint="eastAsia"/>
                <w:b/>
                <w:szCs w:val="24"/>
                <w:lang w:val="en-US" w:eastAsia="zh-CN"/>
              </w:rPr>
              <w:t>：</w:t>
            </w:r>
          </w:p>
          <w:p w:rsidR="00F1645B" w:rsidRPr="008E2C20" w:rsidRDefault="007D52A8" w:rsidP="005F08A6">
            <w:pPr>
              <w:rPr>
                <w:rFonts w:asciiTheme="majorBidi" w:eastAsia="Times New Roman" w:hAnsiTheme="majorBidi" w:cstheme="majorBidi"/>
                <w:b/>
                <w:bCs/>
                <w:szCs w:val="24"/>
                <w:lang w:val="en-US" w:eastAsia="zh-CN"/>
              </w:rPr>
            </w:pPr>
            <w:r>
              <w:rPr>
                <w:rFonts w:hint="eastAsia"/>
                <w:lang w:eastAsia="zh-CN"/>
              </w:rPr>
              <w:t>通常而言</w:t>
            </w:r>
            <w:r>
              <w:rPr>
                <w:lang w:eastAsia="zh-CN"/>
              </w:rPr>
              <w:t>，只有在签订赞助协议后才会开具赞助发票。在</w:t>
            </w:r>
            <w:r>
              <w:rPr>
                <w:rFonts w:hint="eastAsia"/>
                <w:lang w:eastAsia="zh-CN"/>
              </w:rPr>
              <w:t>该</w:t>
            </w:r>
            <w:r>
              <w:rPr>
                <w:lang w:eastAsia="zh-CN"/>
              </w:rPr>
              <w:t>设定情况中，赞助方（承办代理机构）专门要求开具发票，但随后又重新谈判了赞助费。即便</w:t>
            </w:r>
            <w:r>
              <w:rPr>
                <w:rFonts w:hint="eastAsia"/>
                <w:lang w:eastAsia="zh-CN"/>
              </w:rPr>
              <w:t>赞助方</w:t>
            </w:r>
            <w:r>
              <w:rPr>
                <w:lang w:eastAsia="zh-CN"/>
              </w:rPr>
              <w:t>没有签署赞助协议，他们还是支付了经修订的赞助费。尽管如此</w:t>
            </w:r>
            <w:r>
              <w:rPr>
                <w:rFonts w:hint="eastAsia"/>
                <w:lang w:eastAsia="zh-CN"/>
              </w:rPr>
              <w:t>，</w:t>
            </w:r>
            <w:r>
              <w:rPr>
                <w:lang w:eastAsia="zh-CN"/>
              </w:rPr>
              <w:t>须做出努力，确保只有在签订赞助协议后才寄送发票。</w:t>
            </w:r>
          </w:p>
        </w:tc>
      </w:tr>
    </w:tbl>
    <w:p w:rsidR="007D52A8" w:rsidRPr="005D498D" w:rsidRDefault="00A800F8" w:rsidP="005D498D">
      <w:pPr>
        <w:pStyle w:val="Heading2"/>
        <w:rPr>
          <w:rFonts w:asciiTheme="minorHAnsi" w:eastAsia="STKaiti" w:hAnsiTheme="minorHAnsi"/>
          <w:lang w:eastAsia="zh-CN"/>
        </w:rPr>
      </w:pPr>
      <w:bookmarkStart w:id="15" w:name="_Toc417373387"/>
      <w:bookmarkStart w:id="16" w:name="_Toc419394741"/>
      <w:r w:rsidRPr="005D498D">
        <w:rPr>
          <w:rFonts w:asciiTheme="minorHAnsi" w:eastAsia="STKaiti" w:hAnsiTheme="minorHAnsi" w:hint="eastAsia"/>
          <w:lang w:eastAsia="zh-CN"/>
        </w:rPr>
        <w:t>在进行报告时将</w:t>
      </w:r>
      <w:r w:rsidR="007D52A8" w:rsidRPr="005D498D">
        <w:rPr>
          <w:rFonts w:asciiTheme="minorHAnsi" w:eastAsia="STKaiti" w:hAnsiTheme="minorHAnsi"/>
          <w:lang w:eastAsia="zh-CN"/>
        </w:rPr>
        <w:t>结果、第</w:t>
      </w:r>
      <w:r w:rsidR="007D52A8" w:rsidRPr="005D498D">
        <w:rPr>
          <w:rFonts w:asciiTheme="minorHAnsi" w:eastAsia="STKaiti" w:hAnsiTheme="minorHAnsi"/>
          <w:lang w:eastAsia="zh-CN"/>
        </w:rPr>
        <w:t>11</w:t>
      </w:r>
      <w:r w:rsidR="007D52A8" w:rsidRPr="005D498D">
        <w:rPr>
          <w:rFonts w:asciiTheme="minorHAnsi" w:eastAsia="STKaiti" w:hAnsiTheme="minorHAnsi"/>
          <w:lang w:eastAsia="zh-CN"/>
        </w:rPr>
        <w:t>号决议</w:t>
      </w:r>
      <w:r w:rsidRPr="005D498D">
        <w:rPr>
          <w:rFonts w:asciiTheme="minorHAnsi" w:eastAsia="STKaiti" w:hAnsiTheme="minorHAnsi" w:hint="eastAsia"/>
          <w:lang w:eastAsia="zh-CN"/>
        </w:rPr>
        <w:t>的</w:t>
      </w:r>
      <w:r w:rsidR="007D52A8" w:rsidRPr="005D498D">
        <w:rPr>
          <w:rFonts w:asciiTheme="minorHAnsi" w:eastAsia="STKaiti" w:hAnsiTheme="minorHAnsi"/>
          <w:lang w:eastAsia="zh-CN"/>
        </w:rPr>
        <w:t>总体目标和关键业绩指标（</w:t>
      </w:r>
      <w:r w:rsidR="007D52A8" w:rsidRPr="005D498D">
        <w:rPr>
          <w:rFonts w:asciiTheme="minorHAnsi" w:eastAsia="STKaiti" w:hAnsiTheme="minorHAnsi"/>
          <w:lang w:eastAsia="zh-CN"/>
        </w:rPr>
        <w:t>KPI</w:t>
      </w:r>
      <w:r w:rsidRPr="005D498D">
        <w:rPr>
          <w:rFonts w:asciiTheme="minorHAnsi" w:eastAsia="STKaiti" w:hAnsiTheme="minorHAnsi"/>
          <w:lang w:eastAsia="zh-CN"/>
        </w:rPr>
        <w:t>）</w:t>
      </w:r>
      <w:r w:rsidR="007D52A8" w:rsidRPr="005D498D">
        <w:rPr>
          <w:rFonts w:asciiTheme="minorHAnsi" w:eastAsia="STKaiti" w:hAnsiTheme="minorHAnsi"/>
          <w:lang w:eastAsia="zh-CN"/>
        </w:rPr>
        <w:t>联系</w:t>
      </w:r>
      <w:bookmarkEnd w:id="15"/>
      <w:r w:rsidRPr="005D498D">
        <w:rPr>
          <w:rFonts w:asciiTheme="minorHAnsi" w:eastAsia="STKaiti" w:hAnsiTheme="minorHAnsi" w:hint="eastAsia"/>
          <w:lang w:eastAsia="zh-CN"/>
        </w:rPr>
        <w:t>起来</w:t>
      </w:r>
      <w:bookmarkEnd w:id="16"/>
    </w:p>
    <w:p w:rsidR="00433D7C" w:rsidRDefault="00B41D73" w:rsidP="00A35826">
      <w:pPr>
        <w:rPr>
          <w:lang w:eastAsia="zh-CN"/>
        </w:rPr>
      </w:pPr>
      <w:r>
        <w:rPr>
          <w:lang w:eastAsia="zh-CN"/>
        </w:rPr>
        <w:t>34</w:t>
      </w:r>
      <w:r w:rsidR="00433D7C" w:rsidRPr="00D93C03">
        <w:rPr>
          <w:lang w:eastAsia="zh-CN"/>
        </w:rPr>
        <w:tab/>
      </w:r>
      <w:r w:rsidR="00433D7C" w:rsidRPr="00D93C03">
        <w:rPr>
          <w:rFonts w:hint="eastAsia"/>
          <w:lang w:eastAsia="zh-CN"/>
        </w:rPr>
        <w:t>第</w:t>
      </w:r>
      <w:r w:rsidR="00433D7C" w:rsidRPr="00D93C03">
        <w:rPr>
          <w:rFonts w:hint="eastAsia"/>
          <w:lang w:eastAsia="zh-CN"/>
        </w:rPr>
        <w:t>11</w:t>
      </w:r>
      <w:r w:rsidR="00433D7C" w:rsidRPr="00D93C03">
        <w:rPr>
          <w:rFonts w:hint="eastAsia"/>
          <w:lang w:eastAsia="zh-CN"/>
        </w:rPr>
        <w:t>号决议</w:t>
      </w:r>
      <w:r w:rsidR="00433D7C" w:rsidRPr="00F16403">
        <w:rPr>
          <w:rFonts w:hint="eastAsia"/>
          <w:lang w:eastAsia="zh-CN"/>
        </w:rPr>
        <w:t>（</w:t>
      </w:r>
      <w:r w:rsidR="00A35826">
        <w:rPr>
          <w:rFonts w:hint="eastAsia"/>
          <w:lang w:eastAsia="zh-CN"/>
        </w:rPr>
        <w:t>2014</w:t>
      </w:r>
      <w:r w:rsidR="00433D7C" w:rsidRPr="00F16403">
        <w:rPr>
          <w:rFonts w:hint="eastAsia"/>
          <w:lang w:eastAsia="zh-CN"/>
        </w:rPr>
        <w:t>年，</w:t>
      </w:r>
      <w:r w:rsidR="00A35826">
        <w:rPr>
          <w:rFonts w:hint="eastAsia"/>
          <w:lang w:eastAsia="zh-CN"/>
        </w:rPr>
        <w:t>釜山</w:t>
      </w:r>
      <w:r w:rsidR="00433D7C" w:rsidRPr="00F16403">
        <w:rPr>
          <w:rFonts w:hint="eastAsia"/>
          <w:lang w:eastAsia="zh-CN"/>
        </w:rPr>
        <w:t>，修订版）</w:t>
      </w:r>
      <w:r w:rsidR="00433D7C" w:rsidRPr="00D93C03">
        <w:rPr>
          <w:rFonts w:hint="eastAsia"/>
          <w:lang w:eastAsia="zh-CN"/>
        </w:rPr>
        <w:t>做出决议</w:t>
      </w:r>
      <w:r w:rsidR="00433D7C" w:rsidRPr="00D93C03">
        <w:rPr>
          <w:rFonts w:hint="eastAsia"/>
          <w:lang w:eastAsia="zh-CN"/>
        </w:rPr>
        <w:t>2</w:t>
      </w:r>
      <w:r w:rsidR="00433D7C" w:rsidRPr="00D93C03">
        <w:rPr>
          <w:rFonts w:hint="eastAsia"/>
          <w:lang w:eastAsia="zh-CN"/>
        </w:rPr>
        <w:t>规定：“</w:t>
      </w:r>
      <w:r w:rsidR="00433D7C" w:rsidRPr="00F16403">
        <w:rPr>
          <w:rFonts w:hint="eastAsia"/>
          <w:lang w:eastAsia="zh-CN"/>
        </w:rPr>
        <w:t>秘书长对国际电联电信展活动（包括规划、组织和财务）负有全部责任</w:t>
      </w:r>
      <w:r w:rsidR="00433D7C" w:rsidRPr="00D93C03">
        <w:rPr>
          <w:rFonts w:hint="eastAsia"/>
          <w:lang w:eastAsia="zh-CN"/>
        </w:rPr>
        <w:t>”。</w:t>
      </w:r>
    </w:p>
    <w:p w:rsidR="00CB06B7" w:rsidRDefault="00CB06B7" w:rsidP="00C0768E">
      <w:pPr>
        <w:rPr>
          <w:lang w:val="en-US" w:eastAsia="zh-CN"/>
        </w:rPr>
      </w:pPr>
      <w:r>
        <w:rPr>
          <w:rFonts w:hint="eastAsia"/>
          <w:lang w:eastAsia="zh-CN"/>
        </w:rPr>
        <w:t>35</w:t>
      </w:r>
      <w:r>
        <w:rPr>
          <w:rFonts w:hint="eastAsia"/>
          <w:lang w:eastAsia="zh-CN"/>
        </w:rPr>
        <w:tab/>
      </w:r>
      <w:r w:rsidRPr="00777E4B">
        <w:rPr>
          <w:rFonts w:hint="eastAsia"/>
          <w:lang w:val="en-US" w:eastAsia="zh-CN"/>
        </w:rPr>
        <w:t>我们分析了该进程的各个环节</w:t>
      </w:r>
      <w:r>
        <w:rPr>
          <w:rFonts w:hint="eastAsia"/>
          <w:lang w:val="en-US" w:eastAsia="zh-CN"/>
        </w:rPr>
        <w:t>，而</w:t>
      </w:r>
      <w:r w:rsidRPr="00777E4B">
        <w:rPr>
          <w:rFonts w:hint="eastAsia"/>
          <w:lang w:val="en-US" w:eastAsia="zh-CN"/>
        </w:rPr>
        <w:t>且在报告阶段评估了向秘书长反馈有关活动结果</w:t>
      </w:r>
      <w:r w:rsidR="007D52A8">
        <w:rPr>
          <w:rFonts w:hint="eastAsia"/>
          <w:lang w:val="en-US" w:eastAsia="zh-CN"/>
        </w:rPr>
        <w:t>以及</w:t>
      </w:r>
      <w:r w:rsidR="007D52A8">
        <w:rPr>
          <w:rFonts w:hint="eastAsia"/>
          <w:lang w:val="en-US" w:eastAsia="zh-CN"/>
        </w:rPr>
        <w:t>KPI</w:t>
      </w:r>
      <w:r w:rsidR="007D52A8">
        <w:rPr>
          <w:rFonts w:hint="eastAsia"/>
          <w:lang w:val="en-US" w:eastAsia="zh-CN"/>
        </w:rPr>
        <w:t>与</w:t>
      </w:r>
      <w:r w:rsidR="007D52A8">
        <w:rPr>
          <w:lang w:val="en-US" w:eastAsia="zh-CN"/>
        </w:rPr>
        <w:t>结果之间的联系和冲突的报告，这些均</w:t>
      </w:r>
      <w:r w:rsidR="007D52A8">
        <w:rPr>
          <w:rFonts w:hint="eastAsia"/>
          <w:lang w:val="en-US" w:eastAsia="zh-CN"/>
        </w:rPr>
        <w:t>以</w:t>
      </w:r>
      <w:r w:rsidR="007D52A8">
        <w:rPr>
          <w:lang w:val="en-US" w:eastAsia="zh-CN"/>
        </w:rPr>
        <w:t>第</w:t>
      </w:r>
      <w:r w:rsidR="007D52A8">
        <w:rPr>
          <w:rFonts w:hint="eastAsia"/>
          <w:lang w:val="en-US" w:eastAsia="zh-CN"/>
        </w:rPr>
        <w:t>11</w:t>
      </w:r>
      <w:r w:rsidR="007D52A8">
        <w:rPr>
          <w:rFonts w:hint="eastAsia"/>
          <w:lang w:val="en-US" w:eastAsia="zh-CN"/>
        </w:rPr>
        <w:t>号</w:t>
      </w:r>
      <w:r w:rsidR="007D52A8">
        <w:rPr>
          <w:lang w:val="en-US" w:eastAsia="zh-CN"/>
        </w:rPr>
        <w:t>决议</w:t>
      </w:r>
      <w:r w:rsidR="007D52A8">
        <w:rPr>
          <w:rFonts w:hint="eastAsia"/>
          <w:lang w:val="en-US" w:eastAsia="zh-CN"/>
        </w:rPr>
        <w:t>明确的</w:t>
      </w:r>
      <w:r w:rsidR="007D52A8">
        <w:rPr>
          <w:lang w:val="en-US" w:eastAsia="zh-CN"/>
        </w:rPr>
        <w:t>总体目标和电信展活动的</w:t>
      </w:r>
      <w:r w:rsidRPr="00777E4B">
        <w:rPr>
          <w:rFonts w:hint="eastAsia"/>
          <w:lang w:val="en-US" w:eastAsia="zh-CN"/>
        </w:rPr>
        <w:t>成本效益</w:t>
      </w:r>
      <w:r w:rsidR="007D52A8">
        <w:rPr>
          <w:rFonts w:hint="eastAsia"/>
          <w:lang w:val="en-US" w:eastAsia="zh-CN"/>
        </w:rPr>
        <w:t>为</w:t>
      </w:r>
      <w:r w:rsidR="007D52A8">
        <w:rPr>
          <w:lang w:val="en-US" w:eastAsia="zh-CN"/>
        </w:rPr>
        <w:t>基础</w:t>
      </w:r>
      <w:r w:rsidR="007D52A8">
        <w:rPr>
          <w:rFonts w:hint="eastAsia"/>
          <w:lang w:val="en-US" w:eastAsia="zh-CN"/>
        </w:rPr>
        <w:t>。</w:t>
      </w:r>
    </w:p>
    <w:p w:rsidR="009819F8" w:rsidRDefault="009819F8" w:rsidP="00CB06B7">
      <w:pPr>
        <w:rPr>
          <w:lang w:val="en-US" w:eastAsia="zh-CN"/>
        </w:rPr>
      </w:pPr>
      <w:r>
        <w:rPr>
          <w:lang w:val="en-US" w:eastAsia="zh-CN"/>
        </w:rPr>
        <w:t>36</w:t>
      </w:r>
      <w:r>
        <w:rPr>
          <w:lang w:val="en-US" w:eastAsia="zh-CN"/>
        </w:rPr>
        <w:tab/>
      </w:r>
      <w:r w:rsidR="00C0768E">
        <w:rPr>
          <w:lang w:val="en-US" w:eastAsia="zh-CN"/>
        </w:rPr>
        <w:t>2015</w:t>
      </w:r>
      <w:r w:rsidR="00C0768E">
        <w:rPr>
          <w:rFonts w:hint="eastAsia"/>
          <w:lang w:val="en-US" w:eastAsia="zh-CN"/>
        </w:rPr>
        <w:t>年</w:t>
      </w:r>
      <w:r w:rsidR="00C0768E">
        <w:rPr>
          <w:rFonts w:hint="eastAsia"/>
          <w:lang w:val="en-US" w:eastAsia="zh-CN"/>
        </w:rPr>
        <w:t>3</w:t>
      </w:r>
      <w:r w:rsidR="00C0768E">
        <w:rPr>
          <w:rFonts w:hint="eastAsia"/>
          <w:lang w:val="en-US" w:eastAsia="zh-CN"/>
        </w:rPr>
        <w:t>月</w:t>
      </w:r>
      <w:r w:rsidR="00C0768E">
        <w:rPr>
          <w:rFonts w:hint="eastAsia"/>
          <w:lang w:val="en-US" w:eastAsia="zh-CN"/>
        </w:rPr>
        <w:t>10</w:t>
      </w:r>
      <w:r w:rsidR="00C0768E">
        <w:rPr>
          <w:rFonts w:hint="eastAsia"/>
          <w:lang w:val="en-US" w:eastAsia="zh-CN"/>
        </w:rPr>
        <w:t>日，</w:t>
      </w:r>
      <w:r w:rsidR="00C0768E" w:rsidRPr="00C0768E">
        <w:rPr>
          <w:rFonts w:ascii="SimSun" w:hAnsi="SimSun"/>
          <w:lang w:val="en-US" w:eastAsia="zh-CN"/>
        </w:rPr>
        <w:t>我们听取了有关利用内部资源进行</w:t>
      </w:r>
      <w:r w:rsidR="00C0768E" w:rsidRPr="00C0768E">
        <w:rPr>
          <w:rFonts w:ascii="SimSun" w:hAnsi="SimSun" w:hint="eastAsia"/>
          <w:lang w:val="en-US" w:eastAsia="zh-CN"/>
        </w:rPr>
        <w:t>的</w:t>
      </w:r>
      <w:r w:rsidR="00C0768E" w:rsidRPr="00C0768E">
        <w:rPr>
          <w:rFonts w:ascii="SimSun" w:hAnsi="SimSun"/>
          <w:lang w:val="en-US" w:eastAsia="zh-CN"/>
        </w:rPr>
        <w:t>“电信展活动分析”的介绍</w:t>
      </w:r>
      <w:r w:rsidR="00C0768E">
        <w:rPr>
          <w:lang w:val="en-US" w:eastAsia="zh-CN"/>
        </w:rPr>
        <w:t>。</w:t>
      </w:r>
    </w:p>
    <w:p w:rsidR="009819F8" w:rsidRDefault="009819F8" w:rsidP="00C0768E">
      <w:pPr>
        <w:rPr>
          <w:lang w:val="en-US" w:eastAsia="zh-CN"/>
        </w:rPr>
      </w:pPr>
      <w:r>
        <w:rPr>
          <w:lang w:val="en-US" w:eastAsia="zh-CN"/>
        </w:rPr>
        <w:t>37</w:t>
      </w:r>
      <w:r>
        <w:rPr>
          <w:lang w:val="en-US" w:eastAsia="zh-CN"/>
        </w:rPr>
        <w:tab/>
      </w:r>
      <w:r w:rsidR="00C0768E">
        <w:rPr>
          <w:rFonts w:hint="eastAsia"/>
          <w:lang w:val="en-US" w:eastAsia="zh-CN"/>
        </w:rPr>
        <w:t>我们</w:t>
      </w:r>
      <w:r w:rsidR="00C0768E">
        <w:rPr>
          <w:lang w:val="en-US" w:eastAsia="zh-CN"/>
        </w:rPr>
        <w:t>进一步</w:t>
      </w:r>
      <w:r w:rsidR="00C0768E">
        <w:rPr>
          <w:rFonts w:hint="eastAsia"/>
          <w:lang w:val="en-US" w:eastAsia="zh-CN"/>
        </w:rPr>
        <w:t>确认，难以</w:t>
      </w:r>
      <w:r w:rsidR="00C0768E">
        <w:rPr>
          <w:lang w:val="en-US" w:eastAsia="zh-CN"/>
        </w:rPr>
        <w:t>获得数据是因为</w:t>
      </w:r>
      <w:r w:rsidR="00C0768E">
        <w:rPr>
          <w:rFonts w:hint="eastAsia"/>
          <w:lang w:val="en-US" w:eastAsia="zh-CN"/>
        </w:rPr>
        <w:t>首次使用</w:t>
      </w:r>
      <w:r w:rsidR="00C0768E" w:rsidRPr="00C0768E">
        <w:rPr>
          <w:lang w:val="en-US" w:eastAsia="zh-CN"/>
        </w:rPr>
        <w:t>SAP CRM</w:t>
      </w:r>
      <w:r w:rsidR="00C0768E">
        <w:rPr>
          <w:rFonts w:hint="eastAsia"/>
          <w:lang w:val="en-US" w:eastAsia="zh-CN"/>
        </w:rPr>
        <w:t>系统</w:t>
      </w:r>
      <w:r w:rsidR="00C0768E">
        <w:rPr>
          <w:lang w:val="en-US" w:eastAsia="zh-CN"/>
        </w:rPr>
        <w:t>开发注册系统带来了一些问题，且目前依然在开发该系统，以便在下一次电信展时解决这一问题。</w:t>
      </w:r>
    </w:p>
    <w:p w:rsidR="00F1645B" w:rsidRPr="005D498D" w:rsidRDefault="000E735B" w:rsidP="000E735B">
      <w:pPr>
        <w:pStyle w:val="Heading2"/>
        <w:rPr>
          <w:rFonts w:asciiTheme="minorHAnsi" w:eastAsia="STKaiti" w:hAnsiTheme="minorHAnsi"/>
          <w:lang w:eastAsia="zh-CN"/>
        </w:rPr>
      </w:pPr>
      <w:bookmarkStart w:id="17" w:name="_Toc417373388"/>
      <w:bookmarkStart w:id="18" w:name="_Toc419394742"/>
      <w:r w:rsidRPr="005D498D">
        <w:rPr>
          <w:rFonts w:asciiTheme="minorHAnsi" w:eastAsia="STKaiti" w:hAnsiTheme="minorHAnsi" w:hint="eastAsia"/>
          <w:lang w:eastAsia="zh-CN"/>
        </w:rPr>
        <w:lastRenderedPageBreak/>
        <w:t>有必要</w:t>
      </w:r>
      <w:r w:rsidRPr="005D498D">
        <w:rPr>
          <w:rFonts w:asciiTheme="minorHAnsi" w:eastAsia="STKaiti" w:hAnsiTheme="minorHAnsi"/>
          <w:lang w:eastAsia="zh-CN"/>
        </w:rPr>
        <w:t>及时签署东道国协议</w:t>
      </w:r>
      <w:bookmarkEnd w:id="17"/>
      <w:bookmarkEnd w:id="18"/>
    </w:p>
    <w:p w:rsidR="009819F8" w:rsidRDefault="00F1645B" w:rsidP="000E735B">
      <w:pPr>
        <w:rPr>
          <w:lang w:val="en-US" w:eastAsia="zh-CN"/>
        </w:rPr>
      </w:pPr>
      <w:r>
        <w:rPr>
          <w:lang w:eastAsia="zh-CN"/>
        </w:rPr>
        <w:t>38</w:t>
      </w:r>
      <w:r>
        <w:rPr>
          <w:lang w:eastAsia="zh-CN"/>
        </w:rPr>
        <w:tab/>
      </w:r>
      <w:r w:rsidR="000E735B">
        <w:rPr>
          <w:rFonts w:hint="eastAsia"/>
          <w:lang w:eastAsia="zh-CN"/>
        </w:rPr>
        <w:t>东道国</w:t>
      </w:r>
      <w:r w:rsidR="000E735B">
        <w:rPr>
          <w:lang w:eastAsia="zh-CN"/>
        </w:rPr>
        <w:t>协议是</w:t>
      </w:r>
      <w:r w:rsidR="000E735B">
        <w:rPr>
          <w:rFonts w:hint="eastAsia"/>
          <w:lang w:eastAsia="zh-CN"/>
        </w:rPr>
        <w:t>制定</w:t>
      </w:r>
      <w:r w:rsidR="000E735B">
        <w:rPr>
          <w:lang w:eastAsia="zh-CN"/>
        </w:rPr>
        <w:t>准确和切实可行的预算所需的主要文件。我们已经</w:t>
      </w:r>
      <w:r w:rsidR="000E735B">
        <w:rPr>
          <w:rFonts w:hint="eastAsia"/>
          <w:lang w:eastAsia="zh-CN"/>
        </w:rPr>
        <w:t>提议</w:t>
      </w:r>
      <w:r w:rsidR="000E735B">
        <w:rPr>
          <w:lang w:eastAsia="zh-CN"/>
        </w:rPr>
        <w:t>，及时签署东道国协议将有助于减少差异的出现（</w:t>
      </w:r>
      <w:r w:rsidR="000E735B">
        <w:rPr>
          <w:rFonts w:hint="eastAsia"/>
          <w:lang w:eastAsia="zh-CN"/>
        </w:rPr>
        <w:t>2012</w:t>
      </w:r>
      <w:r w:rsidR="000E735B">
        <w:rPr>
          <w:rFonts w:hint="eastAsia"/>
          <w:lang w:eastAsia="zh-CN"/>
        </w:rPr>
        <w:t>年</w:t>
      </w:r>
      <w:r w:rsidR="000E735B" w:rsidRPr="000E735B">
        <w:rPr>
          <w:rFonts w:ascii="STKaiti" w:eastAsia="STKaiti" w:hAnsi="STKaiti" w:hint="eastAsia"/>
          <w:lang w:eastAsia="zh-CN"/>
        </w:rPr>
        <w:t>提议</w:t>
      </w:r>
      <w:r w:rsidR="000E735B">
        <w:rPr>
          <w:rFonts w:hint="eastAsia"/>
          <w:lang w:eastAsia="zh-CN"/>
        </w:rPr>
        <w:t>1</w:t>
      </w:r>
      <w:r w:rsidR="000E735B">
        <w:rPr>
          <w:rFonts w:hint="eastAsia"/>
          <w:lang w:eastAsia="zh-CN"/>
        </w:rPr>
        <w:t>）。</w:t>
      </w:r>
      <w:r w:rsidR="000E735B">
        <w:rPr>
          <w:lang w:eastAsia="zh-CN"/>
        </w:rPr>
        <w:t>我们</w:t>
      </w:r>
      <w:r w:rsidR="000E735B">
        <w:rPr>
          <w:rFonts w:hint="eastAsia"/>
          <w:lang w:eastAsia="zh-CN"/>
        </w:rPr>
        <w:t>在</w:t>
      </w:r>
      <w:r w:rsidR="000E735B">
        <w:rPr>
          <w:lang w:eastAsia="zh-CN"/>
        </w:rPr>
        <w:t>第</w:t>
      </w:r>
      <w:r w:rsidR="000E735B">
        <w:rPr>
          <w:rFonts w:hint="eastAsia"/>
          <w:lang w:eastAsia="zh-CN"/>
        </w:rPr>
        <w:t>43</w:t>
      </w:r>
      <w:r w:rsidR="000E735B">
        <w:rPr>
          <w:rFonts w:hint="eastAsia"/>
          <w:lang w:eastAsia="zh-CN"/>
        </w:rPr>
        <w:t>段</w:t>
      </w:r>
      <w:r w:rsidR="000E735B">
        <w:rPr>
          <w:lang w:eastAsia="zh-CN"/>
        </w:rPr>
        <w:t>详细解释就</w:t>
      </w:r>
      <w:r w:rsidR="000E735B">
        <w:rPr>
          <w:rFonts w:hint="eastAsia"/>
          <w:lang w:eastAsia="zh-CN"/>
        </w:rPr>
        <w:t>2014</w:t>
      </w:r>
      <w:r w:rsidR="000E735B">
        <w:rPr>
          <w:rFonts w:hint="eastAsia"/>
          <w:lang w:eastAsia="zh-CN"/>
        </w:rPr>
        <w:t>年</w:t>
      </w:r>
      <w:r w:rsidR="000E735B">
        <w:rPr>
          <w:lang w:eastAsia="zh-CN"/>
        </w:rPr>
        <w:t>世界电信展实际情况的此方面的意见。</w:t>
      </w:r>
    </w:p>
    <w:p w:rsidR="009819F8" w:rsidRPr="005D498D" w:rsidRDefault="009819F8" w:rsidP="005D498D">
      <w:pPr>
        <w:pStyle w:val="Heading2"/>
        <w:rPr>
          <w:rFonts w:asciiTheme="minorHAnsi" w:eastAsia="STKaiti" w:hAnsiTheme="minorHAnsi"/>
          <w:lang w:eastAsia="zh-CN"/>
        </w:rPr>
      </w:pPr>
      <w:bookmarkStart w:id="19" w:name="_Toc419394743"/>
      <w:r w:rsidRPr="005D498D">
        <w:rPr>
          <w:rFonts w:asciiTheme="minorHAnsi" w:eastAsia="STKaiti" w:hAnsiTheme="minorHAnsi" w:hint="eastAsia"/>
          <w:lang w:eastAsia="zh-CN"/>
        </w:rPr>
        <w:t>招投标程序</w:t>
      </w:r>
      <w:bookmarkEnd w:id="19"/>
    </w:p>
    <w:p w:rsidR="009819F8" w:rsidRDefault="009819F8" w:rsidP="00A35826">
      <w:pPr>
        <w:rPr>
          <w:lang w:val="en-US" w:eastAsia="zh-CN"/>
        </w:rPr>
      </w:pPr>
      <w:r>
        <w:rPr>
          <w:lang w:val="en-US" w:eastAsia="zh-CN"/>
        </w:rPr>
        <w:t>39</w:t>
      </w:r>
      <w:r w:rsidRPr="00A51481">
        <w:rPr>
          <w:lang w:val="en-US" w:eastAsia="zh-CN"/>
        </w:rPr>
        <w:tab/>
      </w:r>
      <w:r w:rsidRPr="00F16403">
        <w:rPr>
          <w:lang w:val="en-US" w:eastAsia="zh-CN"/>
        </w:rPr>
        <w:t>第</w:t>
      </w:r>
      <w:r w:rsidRPr="00F16403">
        <w:rPr>
          <w:lang w:val="en-US" w:eastAsia="zh-CN"/>
        </w:rPr>
        <w:t>11</w:t>
      </w:r>
      <w:r w:rsidRPr="00F16403">
        <w:rPr>
          <w:lang w:val="en-US" w:eastAsia="zh-CN"/>
        </w:rPr>
        <w:t>号决议（</w:t>
      </w:r>
      <w:r w:rsidR="00A35826">
        <w:rPr>
          <w:lang w:val="en-US" w:eastAsia="zh-CN"/>
        </w:rPr>
        <w:t>201</w:t>
      </w:r>
      <w:r w:rsidR="00A35826">
        <w:rPr>
          <w:rFonts w:hint="eastAsia"/>
          <w:lang w:val="en-US" w:eastAsia="zh-CN"/>
        </w:rPr>
        <w:t>4</w:t>
      </w:r>
      <w:r w:rsidRPr="00F16403">
        <w:rPr>
          <w:lang w:val="en-US" w:eastAsia="zh-CN"/>
        </w:rPr>
        <w:t>年，</w:t>
      </w:r>
      <w:r w:rsidR="00A35826">
        <w:rPr>
          <w:rFonts w:hint="eastAsia"/>
          <w:lang w:val="en-US" w:eastAsia="zh-CN"/>
        </w:rPr>
        <w:t>釜山</w:t>
      </w:r>
      <w:r w:rsidRPr="00F16403">
        <w:rPr>
          <w:lang w:val="en-US" w:eastAsia="zh-CN"/>
        </w:rPr>
        <w:t>，修订版）</w:t>
      </w:r>
      <w:r w:rsidRPr="00F16403">
        <w:rPr>
          <w:rFonts w:ascii="STKaiti" w:eastAsia="STKaiti" w:hAnsi="STKaiti" w:hint="eastAsia"/>
          <w:iCs/>
          <w:lang w:val="en-US" w:eastAsia="zh-CN"/>
        </w:rPr>
        <w:t>做出决议</w:t>
      </w:r>
      <w:r w:rsidRPr="00F16403">
        <w:rPr>
          <w:lang w:val="en-US" w:eastAsia="zh-CN"/>
        </w:rPr>
        <w:t>5</w:t>
      </w:r>
      <w:r w:rsidRPr="00F16403">
        <w:rPr>
          <w:rFonts w:hint="eastAsia"/>
          <w:lang w:val="en-US" w:eastAsia="zh-CN"/>
        </w:rPr>
        <w:t>规定：“</w:t>
      </w:r>
      <w:r>
        <w:rPr>
          <w:rFonts w:hint="eastAsia"/>
          <w:lang w:eastAsia="zh-CN"/>
        </w:rPr>
        <w:t>国际电联在为国际电联电信展活动选址的过程中，须确保：</w:t>
      </w:r>
      <w:r>
        <w:rPr>
          <w:lang w:val="en-US" w:eastAsia="zh-CN"/>
        </w:rPr>
        <w:t>(</w:t>
      </w:r>
      <w:r w:rsidRPr="00F16403">
        <w:rPr>
          <w:lang w:eastAsia="zh-CN"/>
        </w:rPr>
        <w:t>5.1</w:t>
      </w:r>
      <w:r>
        <w:rPr>
          <w:lang w:eastAsia="zh-CN"/>
        </w:rPr>
        <w:t xml:space="preserve">) </w:t>
      </w:r>
      <w:r w:rsidRPr="00F16403">
        <w:rPr>
          <w:rFonts w:hint="eastAsia"/>
          <w:lang w:eastAsia="zh-CN"/>
        </w:rPr>
        <w:t>按照</w:t>
      </w:r>
      <w:r w:rsidRPr="00F16403">
        <w:rPr>
          <w:lang w:eastAsia="zh-CN"/>
        </w:rPr>
        <w:t>……</w:t>
      </w:r>
      <w:r w:rsidRPr="00F16403">
        <w:rPr>
          <w:rFonts w:hint="eastAsia"/>
          <w:lang w:eastAsia="zh-CN"/>
        </w:rPr>
        <w:t>《东道国协议样本》和客观的标准（包括财务可行性）</w:t>
      </w:r>
      <w:r w:rsidRPr="00F16403">
        <w:rPr>
          <w:lang w:eastAsia="zh-CN"/>
        </w:rPr>
        <w:t>……</w:t>
      </w:r>
      <w:r w:rsidRPr="00F16403">
        <w:rPr>
          <w:rFonts w:hint="eastAsia"/>
          <w:lang w:eastAsia="zh-CN"/>
        </w:rPr>
        <w:t>进行公开透明的竞标</w:t>
      </w:r>
      <w:r w:rsidRPr="00F16403">
        <w:rPr>
          <w:rFonts w:hint="eastAsia"/>
          <w:lang w:val="en-US" w:eastAsia="zh-CN"/>
        </w:rPr>
        <w:t>”。</w:t>
      </w:r>
    </w:p>
    <w:p w:rsidR="009819F8" w:rsidRDefault="009819F8" w:rsidP="00CC0266">
      <w:pPr>
        <w:rPr>
          <w:lang w:val="en-US" w:eastAsia="zh-CN"/>
        </w:rPr>
      </w:pPr>
      <w:r>
        <w:rPr>
          <w:rFonts w:hint="eastAsia"/>
          <w:lang w:val="en-US" w:eastAsia="zh-CN"/>
        </w:rPr>
        <w:t>40</w:t>
      </w:r>
      <w:r>
        <w:rPr>
          <w:rFonts w:hint="eastAsia"/>
          <w:lang w:val="en-US" w:eastAsia="zh-CN"/>
        </w:rPr>
        <w:tab/>
      </w:r>
      <w:r>
        <w:rPr>
          <w:rFonts w:hint="eastAsia"/>
          <w:lang w:val="en-US" w:eastAsia="zh-CN"/>
        </w:rPr>
        <w:t>已及时向国际电联所有成员国发出了相关通函，请其成为年度展览活动的候选东道国并提交申请主办展览活动的要约，但实际上，有兴趣主办展览活动且有能力挑起相关财务重担的成员国数量极为有限。因此，我们认为，目前已出台了正确、公开和标准的招投标程序，尽管候选东道国数量微不足道，主要原因是市场危机尚未完全度过，且类似的由私营部门组织的展会带来了很强的竞争。</w:t>
      </w:r>
    </w:p>
    <w:p w:rsidR="009819F8" w:rsidRPr="00CB06B7" w:rsidRDefault="009819F8" w:rsidP="00915896">
      <w:pPr>
        <w:rPr>
          <w:lang w:val="en-US" w:eastAsia="zh-CN"/>
        </w:rPr>
      </w:pPr>
      <w:r>
        <w:rPr>
          <w:rFonts w:hint="eastAsia"/>
          <w:lang w:val="en-US" w:eastAsia="zh-CN"/>
        </w:rPr>
        <w:t>41</w:t>
      </w:r>
      <w:r>
        <w:rPr>
          <w:rFonts w:hint="eastAsia"/>
          <w:lang w:val="en-US" w:eastAsia="zh-CN"/>
        </w:rPr>
        <w:tab/>
      </w:r>
      <w:r w:rsidR="000E735B">
        <w:rPr>
          <w:rFonts w:hint="eastAsia"/>
          <w:lang w:val="en-US" w:eastAsia="zh-CN"/>
        </w:rPr>
        <w:t>在</w:t>
      </w:r>
      <w:r w:rsidR="000E735B">
        <w:rPr>
          <w:lang w:val="en-US" w:eastAsia="zh-CN"/>
        </w:rPr>
        <w:t>我们去年的报告中，我们提议，为了使展览活动价格令更多希望主办活动的东道国可承受（</w:t>
      </w:r>
      <w:r w:rsidR="000E735B">
        <w:rPr>
          <w:rFonts w:hint="eastAsia"/>
          <w:lang w:val="en-US" w:eastAsia="zh-CN"/>
        </w:rPr>
        <w:t>2013</w:t>
      </w:r>
      <w:r w:rsidR="000E735B">
        <w:rPr>
          <w:rFonts w:hint="eastAsia"/>
          <w:lang w:val="en-US" w:eastAsia="zh-CN"/>
        </w:rPr>
        <w:t>年</w:t>
      </w:r>
      <w:r w:rsidR="000E735B" w:rsidRPr="000E735B">
        <w:rPr>
          <w:rFonts w:ascii="STKaiti" w:eastAsia="STKaiti" w:hAnsi="STKaiti"/>
          <w:lang w:val="en-US" w:eastAsia="zh-CN"/>
        </w:rPr>
        <w:t>提议</w:t>
      </w:r>
      <w:r w:rsidR="000E735B">
        <w:rPr>
          <w:rFonts w:hint="eastAsia"/>
          <w:lang w:val="en-US" w:eastAsia="zh-CN"/>
        </w:rPr>
        <w:t>7</w:t>
      </w:r>
      <w:r w:rsidR="000E735B">
        <w:rPr>
          <w:rFonts w:hint="eastAsia"/>
          <w:lang w:val="en-US" w:eastAsia="zh-CN"/>
        </w:rPr>
        <w:t>，见</w:t>
      </w:r>
      <w:r w:rsidR="000E735B">
        <w:rPr>
          <w:lang w:val="en-US" w:eastAsia="zh-CN"/>
        </w:rPr>
        <w:t>附件</w:t>
      </w:r>
      <w:r w:rsidR="000E735B">
        <w:rPr>
          <w:rFonts w:hint="eastAsia"/>
          <w:lang w:val="en-US" w:eastAsia="zh-CN"/>
        </w:rPr>
        <w:t>1</w:t>
      </w:r>
      <w:r w:rsidR="000E735B">
        <w:rPr>
          <w:rFonts w:hint="eastAsia"/>
          <w:lang w:val="en-US" w:eastAsia="zh-CN"/>
        </w:rPr>
        <w:t>）</w:t>
      </w:r>
      <w:r w:rsidR="00CC0266">
        <w:rPr>
          <w:rFonts w:hint="eastAsia"/>
          <w:lang w:val="en-US" w:eastAsia="zh-CN"/>
        </w:rPr>
        <w:t>，应</w:t>
      </w:r>
      <w:r>
        <w:rPr>
          <w:rFonts w:hint="eastAsia"/>
          <w:lang w:val="en-US" w:eastAsia="zh-CN"/>
        </w:rPr>
        <w:t>研究希望主办活动的东道国的情形，以充分利用他们可能为主办国际电联世界电信展活动做出的投资，从而更好地落实第</w:t>
      </w:r>
      <w:r>
        <w:rPr>
          <w:rFonts w:hint="eastAsia"/>
          <w:lang w:val="en-US" w:eastAsia="zh-CN"/>
        </w:rPr>
        <w:t>11</w:t>
      </w:r>
      <w:r>
        <w:rPr>
          <w:rFonts w:hint="eastAsia"/>
          <w:lang w:val="en-US" w:eastAsia="zh-CN"/>
        </w:rPr>
        <w:t>号决议（</w:t>
      </w:r>
      <w:r w:rsidR="00915896">
        <w:rPr>
          <w:rFonts w:hint="eastAsia"/>
          <w:lang w:val="en-US" w:eastAsia="zh-CN"/>
        </w:rPr>
        <w:t>2014</w:t>
      </w:r>
      <w:r>
        <w:rPr>
          <w:rFonts w:hint="eastAsia"/>
          <w:lang w:val="en-US" w:eastAsia="zh-CN"/>
        </w:rPr>
        <w:t>年，</w:t>
      </w:r>
      <w:r w:rsidR="00915896">
        <w:rPr>
          <w:rFonts w:hint="eastAsia"/>
          <w:lang w:val="en-US" w:eastAsia="zh-CN"/>
        </w:rPr>
        <w:t>釜山</w:t>
      </w:r>
      <w:r>
        <w:rPr>
          <w:rFonts w:hint="eastAsia"/>
          <w:lang w:val="en-US" w:eastAsia="zh-CN"/>
        </w:rPr>
        <w:t>）。</w:t>
      </w:r>
    </w:p>
    <w:p w:rsidR="004D3C16" w:rsidRPr="00016D7C" w:rsidRDefault="004D3C16" w:rsidP="009752DE">
      <w:pPr>
        <w:rPr>
          <w:lang w:eastAsia="zh-CN"/>
        </w:rPr>
      </w:pPr>
      <w:r>
        <w:rPr>
          <w:rFonts w:hint="eastAsia"/>
          <w:lang w:val="en-US" w:eastAsia="zh-CN"/>
        </w:rPr>
        <w:t>4</w:t>
      </w:r>
      <w:r>
        <w:rPr>
          <w:lang w:val="en-US" w:eastAsia="zh-CN"/>
        </w:rPr>
        <w:t>2</w:t>
      </w:r>
      <w:r>
        <w:rPr>
          <w:rFonts w:hint="eastAsia"/>
          <w:lang w:val="en-US" w:eastAsia="zh-CN"/>
        </w:rPr>
        <w:tab/>
      </w:r>
      <w:r w:rsidR="000E735B">
        <w:rPr>
          <w:rFonts w:hint="eastAsia"/>
          <w:lang w:val="en-US" w:eastAsia="zh-CN"/>
        </w:rPr>
        <w:t>我们</w:t>
      </w:r>
      <w:r w:rsidR="000E735B" w:rsidRPr="00CC0266">
        <w:rPr>
          <w:lang w:val="en-US" w:eastAsia="zh-CN"/>
        </w:rPr>
        <w:t>认为</w:t>
      </w:r>
      <w:r w:rsidR="000E735B">
        <w:rPr>
          <w:lang w:val="en-US" w:eastAsia="zh-CN"/>
        </w:rPr>
        <w:t>，为数不多</w:t>
      </w:r>
      <w:r w:rsidR="000E735B">
        <w:rPr>
          <w:rFonts w:hint="eastAsia"/>
          <w:lang w:val="en-US" w:eastAsia="zh-CN"/>
        </w:rPr>
        <w:t>的</w:t>
      </w:r>
      <w:r w:rsidR="000E735B">
        <w:rPr>
          <w:lang w:val="en-US" w:eastAsia="zh-CN"/>
        </w:rPr>
        <w:t>驱动因素之一是降低核心支出成本回收的固定</w:t>
      </w:r>
      <w:r w:rsidR="000E735B">
        <w:rPr>
          <w:rFonts w:hint="eastAsia"/>
          <w:lang w:val="en-US" w:eastAsia="zh-CN"/>
        </w:rPr>
        <w:t>数额。</w:t>
      </w:r>
      <w:r w:rsidR="000E735B">
        <w:rPr>
          <w:lang w:val="en-US" w:eastAsia="zh-CN"/>
        </w:rPr>
        <w:t>正如</w:t>
      </w:r>
      <w:r w:rsidR="000E735B">
        <w:rPr>
          <w:rFonts w:hint="eastAsia"/>
          <w:lang w:val="en-US" w:eastAsia="zh-CN"/>
        </w:rPr>
        <w:t>我们</w:t>
      </w:r>
      <w:r w:rsidR="000E735B">
        <w:rPr>
          <w:lang w:val="en-US" w:eastAsia="zh-CN"/>
        </w:rPr>
        <w:t>在</w:t>
      </w:r>
      <w:r w:rsidR="000E735B">
        <w:rPr>
          <w:rFonts w:hint="eastAsia"/>
          <w:lang w:val="en-US" w:eastAsia="zh-CN"/>
        </w:rPr>
        <w:t>去年</w:t>
      </w:r>
      <w:r w:rsidR="000E735B">
        <w:rPr>
          <w:lang w:val="en-US" w:eastAsia="zh-CN"/>
        </w:rPr>
        <w:t>报告</w:t>
      </w:r>
      <w:r w:rsidR="000E735B">
        <w:rPr>
          <w:rFonts w:hint="eastAsia"/>
          <w:lang w:val="en-US" w:eastAsia="zh-CN"/>
        </w:rPr>
        <w:t>的</w:t>
      </w:r>
      <w:r w:rsidR="000E735B">
        <w:rPr>
          <w:lang w:val="en-US" w:eastAsia="zh-CN"/>
        </w:rPr>
        <w:t>建议</w:t>
      </w:r>
      <w:r w:rsidR="000E735B">
        <w:rPr>
          <w:rFonts w:hint="eastAsia"/>
          <w:lang w:val="en-US" w:eastAsia="zh-CN"/>
        </w:rPr>
        <w:t>3</w:t>
      </w:r>
      <w:r w:rsidR="000E735B">
        <w:rPr>
          <w:rFonts w:hint="eastAsia"/>
          <w:lang w:val="en-US" w:eastAsia="zh-CN"/>
        </w:rPr>
        <w:t>所述</w:t>
      </w:r>
      <w:r w:rsidR="000E735B">
        <w:rPr>
          <w:rFonts w:hint="eastAsia"/>
          <w:lang w:eastAsia="zh-CN"/>
        </w:rPr>
        <w:t>，只有明确无误</w:t>
      </w:r>
      <w:r w:rsidR="000E735B">
        <w:rPr>
          <w:lang w:eastAsia="zh-CN"/>
        </w:rPr>
        <w:t>地对成本</w:t>
      </w:r>
      <w:r w:rsidR="009752DE">
        <w:rPr>
          <w:rFonts w:hint="eastAsia"/>
          <w:lang w:eastAsia="zh-CN"/>
        </w:rPr>
        <w:t>回收</w:t>
      </w:r>
      <w:r w:rsidR="009752DE">
        <w:rPr>
          <w:lang w:eastAsia="zh-CN"/>
        </w:rPr>
        <w:t>做出计算才可以实现这一点（</w:t>
      </w:r>
      <w:r w:rsidR="009752DE">
        <w:rPr>
          <w:rFonts w:hint="eastAsia"/>
          <w:lang w:eastAsia="zh-CN"/>
        </w:rPr>
        <w:t>亦</w:t>
      </w:r>
      <w:r w:rsidR="009752DE">
        <w:rPr>
          <w:lang w:eastAsia="zh-CN"/>
        </w:rPr>
        <w:t>见第</w:t>
      </w:r>
      <w:r w:rsidRPr="00016D7C">
        <w:fldChar w:fldCharType="begin"/>
      </w:r>
      <w:r w:rsidRPr="00016D7C">
        <w:rPr>
          <w:lang w:eastAsia="zh-CN"/>
        </w:rPr>
        <w:instrText xml:space="preserve"> REF _Ref416442001 \r \h  \* MERGEFORMAT </w:instrText>
      </w:r>
      <w:r w:rsidRPr="00016D7C">
        <w:fldChar w:fldCharType="separate"/>
      </w:r>
      <w:r w:rsidR="00C473AD">
        <w:rPr>
          <w:rFonts w:hint="cs"/>
          <w:cs/>
        </w:rPr>
        <w:t>‎</w:t>
      </w:r>
      <w:r w:rsidR="00C473AD">
        <w:rPr>
          <w:lang w:eastAsia="zh-CN"/>
        </w:rPr>
        <w:t>0</w:t>
      </w:r>
      <w:r w:rsidRPr="00016D7C">
        <w:fldChar w:fldCharType="end"/>
      </w:r>
      <w:r w:rsidR="009752DE">
        <w:rPr>
          <w:rFonts w:hint="eastAsia"/>
          <w:lang w:eastAsia="zh-CN"/>
        </w:rPr>
        <w:t>和</w:t>
      </w:r>
      <w:r w:rsidRPr="00016D7C">
        <w:rPr>
          <w:lang w:eastAsia="zh-CN"/>
        </w:rPr>
        <w:t>60</w:t>
      </w:r>
      <w:r w:rsidR="009752DE">
        <w:rPr>
          <w:rFonts w:hint="eastAsia"/>
          <w:lang w:eastAsia="zh-CN"/>
        </w:rPr>
        <w:t>段</w:t>
      </w:r>
      <w:r w:rsidR="009752DE">
        <w:rPr>
          <w:lang w:eastAsia="zh-CN"/>
        </w:rPr>
        <w:t>）</w:t>
      </w:r>
      <w:r w:rsidR="009752DE">
        <w:rPr>
          <w:rFonts w:hint="eastAsia"/>
          <w:lang w:eastAsia="zh-CN"/>
        </w:rPr>
        <w:t>。</w:t>
      </w:r>
    </w:p>
    <w:p w:rsidR="004D3C16" w:rsidRPr="005D498D" w:rsidRDefault="009752DE" w:rsidP="005D498D">
      <w:pPr>
        <w:pStyle w:val="Heading2"/>
        <w:rPr>
          <w:rFonts w:asciiTheme="minorHAnsi" w:eastAsia="STKaiti" w:hAnsiTheme="minorHAnsi"/>
          <w:lang w:eastAsia="zh-CN"/>
        </w:rPr>
      </w:pPr>
      <w:bookmarkStart w:id="20" w:name="_Toc419394744"/>
      <w:r w:rsidRPr="005D498D">
        <w:rPr>
          <w:rFonts w:asciiTheme="minorHAnsi" w:eastAsia="STKaiti" w:hAnsiTheme="minorHAnsi" w:hint="eastAsia"/>
          <w:lang w:eastAsia="zh-CN"/>
        </w:rPr>
        <w:t>东道国</w:t>
      </w:r>
      <w:r w:rsidRPr="005D498D">
        <w:rPr>
          <w:rFonts w:asciiTheme="minorHAnsi" w:eastAsia="STKaiti" w:hAnsiTheme="minorHAnsi"/>
          <w:lang w:eastAsia="zh-CN"/>
        </w:rPr>
        <w:t>协议所涉各方</w:t>
      </w:r>
      <w:bookmarkEnd w:id="20"/>
    </w:p>
    <w:p w:rsidR="004D3C16" w:rsidRPr="00016D7C" w:rsidRDefault="004D3C16" w:rsidP="002C0509">
      <w:pPr>
        <w:rPr>
          <w:lang w:eastAsia="zh-CN"/>
        </w:rPr>
      </w:pPr>
      <w:r>
        <w:rPr>
          <w:rFonts w:hint="eastAsia"/>
          <w:lang w:val="en-US" w:eastAsia="zh-CN"/>
        </w:rPr>
        <w:t>4</w:t>
      </w:r>
      <w:r>
        <w:rPr>
          <w:lang w:val="en-US" w:eastAsia="zh-CN"/>
        </w:rPr>
        <w:t>3</w:t>
      </w:r>
      <w:r>
        <w:rPr>
          <w:rFonts w:hint="eastAsia"/>
          <w:lang w:val="en-US" w:eastAsia="zh-CN"/>
        </w:rPr>
        <w:tab/>
      </w:r>
      <w:r w:rsidR="009752DE">
        <w:rPr>
          <w:rFonts w:hint="eastAsia"/>
          <w:lang w:val="en-US" w:eastAsia="zh-CN"/>
        </w:rPr>
        <w:t>我们</w:t>
      </w:r>
      <w:r w:rsidR="009752DE">
        <w:rPr>
          <w:lang w:val="en-US" w:eastAsia="zh-CN"/>
        </w:rPr>
        <w:t>注意到，第</w:t>
      </w:r>
      <w:r w:rsidR="009752DE">
        <w:rPr>
          <w:rFonts w:hint="eastAsia"/>
          <w:lang w:val="en-US" w:eastAsia="zh-CN"/>
        </w:rPr>
        <w:t>11</w:t>
      </w:r>
      <w:r w:rsidR="009752DE">
        <w:rPr>
          <w:rFonts w:hint="eastAsia"/>
          <w:lang w:val="en-US" w:eastAsia="zh-CN"/>
        </w:rPr>
        <w:t>号</w:t>
      </w:r>
      <w:r w:rsidR="009752DE">
        <w:rPr>
          <w:lang w:val="en-US" w:eastAsia="zh-CN"/>
        </w:rPr>
        <w:t>决议（</w:t>
      </w:r>
      <w:r w:rsidR="009752DE">
        <w:rPr>
          <w:rFonts w:hint="eastAsia"/>
          <w:lang w:val="en-US" w:eastAsia="zh-CN"/>
        </w:rPr>
        <w:t>2014</w:t>
      </w:r>
      <w:r w:rsidR="009752DE">
        <w:rPr>
          <w:rFonts w:hint="eastAsia"/>
          <w:lang w:val="en-US" w:eastAsia="zh-CN"/>
        </w:rPr>
        <w:t>年</w:t>
      </w:r>
      <w:r w:rsidR="009752DE">
        <w:rPr>
          <w:lang w:val="en-US" w:eastAsia="zh-CN"/>
        </w:rPr>
        <w:t>，釜山）</w:t>
      </w:r>
      <w:r w:rsidR="009752DE" w:rsidRPr="009752DE">
        <w:rPr>
          <w:rFonts w:ascii="STKaiti" w:eastAsia="STKaiti" w:hAnsi="STKaiti"/>
          <w:lang w:val="en-US" w:eastAsia="zh-CN"/>
        </w:rPr>
        <w:t>责成秘书长</w:t>
      </w:r>
      <w:r w:rsidR="009752DE" w:rsidRPr="00736C02">
        <w:rPr>
          <w:rFonts w:ascii="STKaiti" w:eastAsia="STKaiti" w:hAnsi="STKaiti"/>
          <w:lang w:val="en-US" w:eastAsia="zh-CN"/>
        </w:rPr>
        <w:t>部分</w:t>
      </w:r>
      <w:r w:rsidR="009752DE" w:rsidRPr="0041051E">
        <w:rPr>
          <w:rFonts w:asciiTheme="minorHAnsi" w:eastAsia="STKaiti" w:hAnsiTheme="minorHAnsi"/>
          <w:lang w:val="en-US" w:eastAsia="zh-CN"/>
        </w:rPr>
        <w:t>第</w:t>
      </w:r>
      <w:r w:rsidR="009752DE" w:rsidRPr="0041051E">
        <w:rPr>
          <w:rFonts w:asciiTheme="minorHAnsi" w:eastAsia="STKaiti" w:hAnsiTheme="minorHAnsi"/>
          <w:lang w:val="en-US" w:eastAsia="zh-CN"/>
        </w:rPr>
        <w:t>8</w:t>
      </w:r>
      <w:r w:rsidR="009752DE" w:rsidRPr="0041051E">
        <w:rPr>
          <w:rFonts w:asciiTheme="minorHAnsi" w:eastAsia="STKaiti" w:hAnsiTheme="minorHAnsi"/>
          <w:lang w:val="en-US" w:eastAsia="zh-CN"/>
        </w:rPr>
        <w:t>段</w:t>
      </w:r>
      <w:r w:rsidR="009752DE">
        <w:rPr>
          <w:lang w:val="en-US" w:eastAsia="zh-CN"/>
        </w:rPr>
        <w:t>要求秘书长</w:t>
      </w:r>
      <w:r w:rsidR="002C0509" w:rsidRPr="002C0509">
        <w:rPr>
          <w:rFonts w:hint="eastAsia"/>
          <w:lang w:val="en-US" w:eastAsia="zh-CN"/>
        </w:rPr>
        <w:t>修订东道国协议样本并采取各种可能的手段使其尽快得到理事会的批准；上述东道国协议样本包含允许国际电联和东道国因不可抗力而做出必要变更的条款或其它绩效标准</w:t>
      </w:r>
      <w:r w:rsidR="002C0509">
        <w:rPr>
          <w:rFonts w:hint="eastAsia"/>
          <w:lang w:eastAsia="zh-CN"/>
        </w:rPr>
        <w:t>。</w:t>
      </w:r>
    </w:p>
    <w:p w:rsidR="004D3C16" w:rsidRPr="00016D7C" w:rsidRDefault="004D3C16" w:rsidP="00783159">
      <w:pPr>
        <w:rPr>
          <w:lang w:eastAsia="zh-CN"/>
        </w:rPr>
      </w:pPr>
      <w:r>
        <w:rPr>
          <w:rFonts w:hint="eastAsia"/>
          <w:lang w:val="en-US" w:eastAsia="zh-CN"/>
        </w:rPr>
        <w:t>4</w:t>
      </w:r>
      <w:r>
        <w:rPr>
          <w:lang w:val="en-US" w:eastAsia="zh-CN"/>
        </w:rPr>
        <w:t>4</w:t>
      </w:r>
      <w:r>
        <w:rPr>
          <w:rFonts w:hint="eastAsia"/>
          <w:lang w:val="en-US" w:eastAsia="zh-CN"/>
        </w:rPr>
        <w:tab/>
      </w:r>
      <w:r w:rsidR="002C0509">
        <w:rPr>
          <w:rFonts w:hint="eastAsia"/>
          <w:lang w:val="en-US" w:eastAsia="zh-CN"/>
        </w:rPr>
        <w:t>在此</w:t>
      </w:r>
      <w:r w:rsidR="002C0509" w:rsidRPr="00F05C4A">
        <w:rPr>
          <w:rFonts w:hint="eastAsia"/>
          <w:lang w:val="en-US" w:eastAsia="zh-CN"/>
        </w:rPr>
        <w:t>方面</w:t>
      </w:r>
      <w:r w:rsidR="002C0509">
        <w:rPr>
          <w:lang w:val="en-US" w:eastAsia="zh-CN"/>
        </w:rPr>
        <w:t>，</w:t>
      </w:r>
      <w:r w:rsidR="002C0509">
        <w:rPr>
          <w:rFonts w:hint="eastAsia"/>
          <w:lang w:val="en-US" w:eastAsia="zh-CN"/>
        </w:rPr>
        <w:t>我们</w:t>
      </w:r>
      <w:r w:rsidR="002C0509">
        <w:rPr>
          <w:lang w:val="en-US" w:eastAsia="zh-CN"/>
        </w:rPr>
        <w:t>注意到有两大问题影响了</w:t>
      </w:r>
      <w:r w:rsidR="002C0509">
        <w:rPr>
          <w:rFonts w:hint="eastAsia"/>
          <w:lang w:val="en-US" w:eastAsia="zh-CN"/>
        </w:rPr>
        <w:t>2014</w:t>
      </w:r>
      <w:r w:rsidR="002C0509">
        <w:rPr>
          <w:rFonts w:hint="eastAsia"/>
          <w:lang w:val="en-US" w:eastAsia="zh-CN"/>
        </w:rPr>
        <w:t>年</w:t>
      </w:r>
      <w:r w:rsidR="002C0509">
        <w:rPr>
          <w:lang w:val="en-US" w:eastAsia="zh-CN"/>
        </w:rPr>
        <w:t>世界电信展东道国协议的签署：</w:t>
      </w:r>
      <w:r w:rsidRPr="00016D7C">
        <w:rPr>
          <w:lang w:eastAsia="zh-CN"/>
        </w:rPr>
        <w:t xml:space="preserve">1) </w:t>
      </w:r>
      <w:r w:rsidR="002C0509">
        <w:rPr>
          <w:rFonts w:hint="eastAsia"/>
          <w:lang w:eastAsia="zh-CN"/>
        </w:rPr>
        <w:t>签署日期</w:t>
      </w:r>
      <w:r w:rsidR="002C0509">
        <w:rPr>
          <w:lang w:eastAsia="zh-CN"/>
        </w:rPr>
        <w:t>很晚（</w:t>
      </w:r>
      <w:r w:rsidR="002C0509">
        <w:rPr>
          <w:rFonts w:hint="eastAsia"/>
          <w:lang w:eastAsia="zh-CN"/>
        </w:rPr>
        <w:t>2014</w:t>
      </w:r>
      <w:r w:rsidR="002C0509">
        <w:rPr>
          <w:rFonts w:hint="eastAsia"/>
          <w:lang w:eastAsia="zh-CN"/>
        </w:rPr>
        <w:t>年</w:t>
      </w:r>
      <w:r w:rsidR="002C0509">
        <w:rPr>
          <w:rFonts w:hint="eastAsia"/>
          <w:lang w:eastAsia="zh-CN"/>
        </w:rPr>
        <w:t>12</w:t>
      </w:r>
      <w:r w:rsidR="002C0509">
        <w:rPr>
          <w:rFonts w:hint="eastAsia"/>
          <w:lang w:eastAsia="zh-CN"/>
        </w:rPr>
        <w:t>月</w:t>
      </w:r>
      <w:r w:rsidR="002C0509">
        <w:rPr>
          <w:rFonts w:hint="eastAsia"/>
          <w:lang w:eastAsia="zh-CN"/>
        </w:rPr>
        <w:t>1</w:t>
      </w:r>
      <w:r w:rsidR="002C0509">
        <w:rPr>
          <w:rFonts w:hint="eastAsia"/>
          <w:lang w:eastAsia="zh-CN"/>
        </w:rPr>
        <w:t>日</w:t>
      </w:r>
      <w:r w:rsidR="002C0509">
        <w:rPr>
          <w:lang w:eastAsia="zh-CN"/>
        </w:rPr>
        <w:t>），在展览活动开始前带来某些状况的不确定性；</w:t>
      </w:r>
      <w:r w:rsidRPr="00016D7C">
        <w:rPr>
          <w:lang w:eastAsia="zh-CN"/>
        </w:rPr>
        <w:t xml:space="preserve">2) </w:t>
      </w:r>
      <w:r w:rsidR="002C0509">
        <w:rPr>
          <w:rFonts w:hint="eastAsia"/>
          <w:lang w:eastAsia="zh-CN"/>
        </w:rPr>
        <w:t>此前</w:t>
      </w:r>
      <w:r w:rsidR="002C0509">
        <w:rPr>
          <w:lang w:eastAsia="zh-CN"/>
        </w:rPr>
        <w:t>作为</w:t>
      </w:r>
      <w:r w:rsidR="002C0509" w:rsidRPr="002C0509">
        <w:rPr>
          <w:rFonts w:ascii="SimSun" w:hAnsi="SimSun"/>
          <w:lang w:eastAsia="zh-CN"/>
        </w:rPr>
        <w:t>“承办代理机构”</w:t>
      </w:r>
      <w:r w:rsidR="002C0509">
        <w:rPr>
          <w:lang w:eastAsia="zh-CN"/>
        </w:rPr>
        <w:t>的</w:t>
      </w:r>
      <w:r w:rsidR="00783159">
        <w:rPr>
          <w:rFonts w:hint="eastAsia"/>
          <w:lang w:eastAsia="zh-CN"/>
        </w:rPr>
        <w:t>赞助</w:t>
      </w:r>
      <w:r w:rsidR="002C0509">
        <w:rPr>
          <w:lang w:eastAsia="zh-CN"/>
        </w:rPr>
        <w:t>方之一，在确定该协议的进程中却也发挥了</w:t>
      </w:r>
      <w:r w:rsidR="00783159">
        <w:rPr>
          <w:rFonts w:hint="eastAsia"/>
          <w:lang w:eastAsia="zh-CN"/>
        </w:rPr>
        <w:t>正常</w:t>
      </w:r>
      <w:r w:rsidR="002C0509">
        <w:rPr>
          <w:lang w:eastAsia="zh-CN"/>
        </w:rPr>
        <w:t>一方</w:t>
      </w:r>
      <w:r w:rsidR="00783159">
        <w:rPr>
          <w:rFonts w:hint="eastAsia"/>
          <w:lang w:eastAsia="zh-CN"/>
        </w:rPr>
        <w:t>的</w:t>
      </w:r>
      <w:r w:rsidR="002C0509">
        <w:rPr>
          <w:lang w:eastAsia="zh-CN"/>
        </w:rPr>
        <w:t>作用</w:t>
      </w:r>
      <w:r w:rsidR="002C0509">
        <w:rPr>
          <w:rFonts w:hint="eastAsia"/>
          <w:lang w:eastAsia="zh-CN"/>
        </w:rPr>
        <w:t>，</w:t>
      </w:r>
      <w:r w:rsidR="002C0509">
        <w:rPr>
          <w:lang w:eastAsia="zh-CN"/>
        </w:rPr>
        <w:t>因而东道国协议本身实际变为了一个三方文件。</w:t>
      </w:r>
    </w:p>
    <w:p w:rsidR="004D3C16" w:rsidRPr="00016D7C" w:rsidRDefault="004D3C16" w:rsidP="00783159">
      <w:pPr>
        <w:rPr>
          <w:lang w:eastAsia="zh-CN"/>
        </w:rPr>
      </w:pPr>
      <w:r>
        <w:rPr>
          <w:rFonts w:hint="eastAsia"/>
          <w:lang w:val="en-US" w:eastAsia="zh-CN"/>
        </w:rPr>
        <w:t>4</w:t>
      </w:r>
      <w:r>
        <w:rPr>
          <w:lang w:val="en-US" w:eastAsia="zh-CN"/>
        </w:rPr>
        <w:t>5</w:t>
      </w:r>
      <w:r>
        <w:rPr>
          <w:rFonts w:hint="eastAsia"/>
          <w:lang w:val="en-US" w:eastAsia="zh-CN"/>
        </w:rPr>
        <w:tab/>
      </w:r>
      <w:r w:rsidR="002C0509">
        <w:rPr>
          <w:rFonts w:hint="eastAsia"/>
          <w:lang w:val="en-US" w:eastAsia="zh-CN"/>
        </w:rPr>
        <w:t>这种</w:t>
      </w:r>
      <w:r w:rsidR="002C0509">
        <w:rPr>
          <w:lang w:val="en-US" w:eastAsia="zh-CN"/>
        </w:rPr>
        <w:t>一个赞助方几乎主导一切的</w:t>
      </w:r>
      <w:r w:rsidR="002C0509">
        <w:rPr>
          <w:rFonts w:hint="eastAsia"/>
          <w:lang w:val="en-US" w:eastAsia="zh-CN"/>
        </w:rPr>
        <w:t>现象</w:t>
      </w:r>
      <w:r w:rsidR="002C0509">
        <w:rPr>
          <w:lang w:val="en-US" w:eastAsia="zh-CN"/>
        </w:rPr>
        <w:t>可能妨碍其他竞争者的参与，因此，我们认为，在谈判东道国协议的过程中，直接关心其知名度的</w:t>
      </w:r>
      <w:r w:rsidR="002C0509" w:rsidRPr="00A64ACC">
        <w:rPr>
          <w:rFonts w:ascii="SimSun" w:hAnsi="SimSun"/>
          <w:lang w:val="en-US" w:eastAsia="zh-CN"/>
        </w:rPr>
        <w:t>“</w:t>
      </w:r>
      <w:r w:rsidR="002C0509" w:rsidRPr="00783159">
        <w:rPr>
          <w:rFonts w:ascii="SimSun" w:hAnsi="SimSun" w:hint="eastAsia"/>
          <w:lang w:val="en-US" w:eastAsia="zh-CN"/>
        </w:rPr>
        <w:t>代理</w:t>
      </w:r>
      <w:r w:rsidR="002C0509" w:rsidRPr="00A64ACC">
        <w:rPr>
          <w:rFonts w:ascii="SimSun" w:hAnsi="SimSun"/>
          <w:lang w:val="en-US" w:eastAsia="zh-CN"/>
        </w:rPr>
        <w:t>机构”</w:t>
      </w:r>
      <w:r w:rsidR="00A64ACC">
        <w:rPr>
          <w:rFonts w:ascii="SimSun" w:hAnsi="SimSun" w:hint="eastAsia"/>
          <w:lang w:val="en-US" w:eastAsia="zh-CN"/>
        </w:rPr>
        <w:t>的</w:t>
      </w:r>
      <w:r w:rsidR="00A64ACC">
        <w:rPr>
          <w:rFonts w:ascii="SimSun" w:hAnsi="SimSun"/>
          <w:lang w:val="en-US" w:eastAsia="zh-CN"/>
        </w:rPr>
        <w:t>出现、进而</w:t>
      </w:r>
      <w:r w:rsidR="00783159">
        <w:rPr>
          <w:rFonts w:ascii="SimSun" w:hAnsi="SimSun" w:hint="eastAsia"/>
          <w:lang w:val="en-US" w:eastAsia="zh-CN"/>
        </w:rPr>
        <w:t>形成</w:t>
      </w:r>
      <w:r w:rsidR="00A64ACC" w:rsidRPr="00A64ACC">
        <w:rPr>
          <w:rFonts w:ascii="STKaiti" w:eastAsia="STKaiti" w:hAnsi="STKaiti"/>
          <w:lang w:val="en-US" w:eastAsia="zh-CN"/>
        </w:rPr>
        <w:t>事实上</w:t>
      </w:r>
      <w:r w:rsidR="00A64ACC">
        <w:rPr>
          <w:rFonts w:ascii="SimSun" w:hAnsi="SimSun"/>
          <w:lang w:val="en-US" w:eastAsia="zh-CN"/>
        </w:rPr>
        <w:t>的“三方机制”的做法</w:t>
      </w:r>
      <w:r w:rsidR="00A64ACC">
        <w:rPr>
          <w:rFonts w:ascii="SimSun" w:hAnsi="SimSun" w:hint="eastAsia"/>
          <w:lang w:val="en-US" w:eastAsia="zh-CN"/>
        </w:rPr>
        <w:t>不应成为</w:t>
      </w:r>
      <w:r w:rsidR="00A64ACC">
        <w:rPr>
          <w:rFonts w:ascii="SimSun" w:hAnsi="SimSun"/>
          <w:lang w:val="en-US" w:eastAsia="zh-CN"/>
        </w:rPr>
        <w:t>范例。</w:t>
      </w:r>
    </w:p>
    <w:p w:rsidR="00A64ACC" w:rsidRDefault="004D3C16" w:rsidP="00A64ACC">
      <w:pPr>
        <w:rPr>
          <w:lang w:val="en-US" w:eastAsia="zh-CN"/>
        </w:rPr>
      </w:pPr>
      <w:r>
        <w:rPr>
          <w:rFonts w:hint="eastAsia"/>
          <w:lang w:val="en-US" w:eastAsia="zh-CN"/>
        </w:rPr>
        <w:t>4</w:t>
      </w:r>
      <w:r>
        <w:rPr>
          <w:lang w:val="en-US" w:eastAsia="zh-CN"/>
        </w:rPr>
        <w:t>6</w:t>
      </w:r>
      <w:r>
        <w:rPr>
          <w:rFonts w:hint="eastAsia"/>
          <w:lang w:val="en-US" w:eastAsia="zh-CN"/>
        </w:rPr>
        <w:tab/>
      </w:r>
      <w:r w:rsidR="00A64ACC">
        <w:rPr>
          <w:rFonts w:hint="eastAsia"/>
          <w:lang w:val="en-US" w:eastAsia="zh-CN"/>
        </w:rPr>
        <w:t>此外</w:t>
      </w:r>
      <w:r w:rsidR="00A64ACC">
        <w:rPr>
          <w:lang w:val="en-US" w:eastAsia="zh-CN"/>
        </w:rPr>
        <w:t>，有人向我们报告说，这种不寻常的延误签署东道国</w:t>
      </w:r>
      <w:r w:rsidR="00A64ACC" w:rsidRPr="00D4151B">
        <w:rPr>
          <w:lang w:val="en-US" w:eastAsia="zh-CN"/>
        </w:rPr>
        <w:t>协议</w:t>
      </w:r>
      <w:r w:rsidR="00A64ACC">
        <w:rPr>
          <w:lang w:val="en-US" w:eastAsia="zh-CN"/>
        </w:rPr>
        <w:t>的</w:t>
      </w:r>
      <w:r w:rsidR="00A64ACC">
        <w:rPr>
          <w:rFonts w:hint="eastAsia"/>
          <w:lang w:val="en-US" w:eastAsia="zh-CN"/>
        </w:rPr>
        <w:t>原因之一</w:t>
      </w:r>
      <w:r w:rsidR="00A64ACC">
        <w:rPr>
          <w:lang w:val="en-US" w:eastAsia="zh-CN"/>
        </w:rPr>
        <w:t>就是这一三方谈判。我们</w:t>
      </w:r>
      <w:r w:rsidR="00A64ACC">
        <w:rPr>
          <w:rFonts w:hint="eastAsia"/>
          <w:lang w:val="en-US" w:eastAsia="zh-CN"/>
        </w:rPr>
        <w:t>认为</w:t>
      </w:r>
      <w:r w:rsidR="00A64ACC">
        <w:rPr>
          <w:lang w:val="en-US" w:eastAsia="zh-CN"/>
        </w:rPr>
        <w:t>，这种模式对于国际电联和东道国而言都过于艰难，且它能够改变各方的作用，影响了电信展活动的中立</w:t>
      </w:r>
      <w:r w:rsidR="00A64ACC">
        <w:rPr>
          <w:rFonts w:hint="eastAsia"/>
          <w:lang w:val="en-US" w:eastAsia="zh-CN"/>
        </w:rPr>
        <w:t>形象</w:t>
      </w:r>
      <w:r w:rsidR="00A64ACC">
        <w:rPr>
          <w:lang w:val="en-US" w:eastAsia="zh-CN"/>
        </w:rPr>
        <w:t>。</w:t>
      </w: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A64ACC" w:rsidRPr="007E1F26" w:rsidTr="007E58F4">
        <w:trPr>
          <w:trHeight w:val="1127"/>
        </w:trPr>
        <w:tc>
          <w:tcPr>
            <w:tcW w:w="9498" w:type="dxa"/>
          </w:tcPr>
          <w:p w:rsidR="00A64ACC" w:rsidRPr="00F1645B" w:rsidRDefault="00A64ACC" w:rsidP="00A64ACC">
            <w:pPr>
              <w:rPr>
                <w:b/>
                <w:bCs/>
                <w:lang w:val="en-US" w:eastAsia="zh-CN"/>
              </w:rPr>
            </w:pPr>
            <w:r w:rsidRPr="00F1645B">
              <w:rPr>
                <w:rFonts w:hint="eastAsia"/>
                <w:b/>
                <w:bCs/>
                <w:lang w:val="en-US" w:eastAsia="zh-CN"/>
              </w:rPr>
              <w:lastRenderedPageBreak/>
              <w:t>提议</w:t>
            </w:r>
            <w:r>
              <w:rPr>
                <w:b/>
                <w:bCs/>
                <w:lang w:val="en-US" w:eastAsia="zh-CN"/>
              </w:rPr>
              <w:t>2</w:t>
            </w:r>
          </w:p>
          <w:p w:rsidR="00A64ACC" w:rsidRPr="008E2C20" w:rsidRDefault="00A64ACC" w:rsidP="00A64ACC">
            <w:pPr>
              <w:rPr>
                <w:rFonts w:asciiTheme="majorBidi" w:eastAsia="Times New Roman" w:hAnsiTheme="majorBidi" w:cstheme="majorBidi"/>
                <w:b/>
                <w:bCs/>
                <w:szCs w:val="24"/>
                <w:lang w:val="en-US" w:eastAsia="zh-CN"/>
              </w:rPr>
            </w:pPr>
            <w:r>
              <w:rPr>
                <w:lang w:val="en-US" w:eastAsia="zh-CN"/>
              </w:rPr>
              <w:t>47</w:t>
            </w:r>
            <w:r w:rsidRPr="00A51481">
              <w:rPr>
                <w:lang w:val="en-US" w:eastAsia="zh-CN"/>
              </w:rPr>
              <w:tab/>
            </w:r>
            <w:r>
              <w:rPr>
                <w:rFonts w:hint="eastAsia"/>
                <w:lang w:val="en-US" w:eastAsia="zh-CN"/>
              </w:rPr>
              <w:t>我们</w:t>
            </w:r>
            <w:r w:rsidRPr="007D52A8">
              <w:rPr>
                <w:b/>
                <w:bCs/>
                <w:lang w:val="en-US" w:eastAsia="zh-CN"/>
              </w:rPr>
              <w:t>提议</w:t>
            </w:r>
            <w:r>
              <w:rPr>
                <w:lang w:val="en-US" w:eastAsia="zh-CN"/>
              </w:rPr>
              <w:t>管理层</w:t>
            </w:r>
            <w:r>
              <w:rPr>
                <w:rFonts w:hint="eastAsia"/>
                <w:lang w:val="en-US" w:eastAsia="zh-CN"/>
              </w:rPr>
              <w:t>应确保</w:t>
            </w:r>
            <w:r>
              <w:rPr>
                <w:lang w:val="en-US" w:eastAsia="zh-CN"/>
              </w:rPr>
              <w:t>东道国协议仅由两方签署，</w:t>
            </w:r>
            <w:r>
              <w:rPr>
                <w:rFonts w:hint="eastAsia"/>
                <w:lang w:val="en-US" w:eastAsia="zh-CN"/>
              </w:rPr>
              <w:t>尽管应逐案考虑</w:t>
            </w:r>
            <w:r>
              <w:rPr>
                <w:lang w:val="en-US" w:eastAsia="zh-CN"/>
              </w:rPr>
              <w:t>其可行性。</w:t>
            </w:r>
          </w:p>
        </w:tc>
      </w:tr>
    </w:tbl>
    <w:p w:rsidR="004D3C16" w:rsidRDefault="004D3C16" w:rsidP="004D3C16">
      <w:pPr>
        <w:rPr>
          <w:lang w:eastAsia="zh-CN"/>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017267" w:rsidRPr="007E1F26" w:rsidTr="00017267">
        <w:trPr>
          <w:trHeight w:val="1547"/>
        </w:trPr>
        <w:tc>
          <w:tcPr>
            <w:tcW w:w="9498" w:type="dxa"/>
          </w:tcPr>
          <w:p w:rsidR="00017267" w:rsidRPr="00017267" w:rsidRDefault="00017267" w:rsidP="00017267">
            <w:pPr>
              <w:rPr>
                <w:b/>
                <w:bCs/>
                <w:u w:val="single"/>
                <w:lang w:val="en-US" w:eastAsia="zh-CN"/>
              </w:rPr>
            </w:pPr>
            <w:r w:rsidRPr="00017267">
              <w:rPr>
                <w:rFonts w:hint="eastAsia"/>
                <w:b/>
                <w:bCs/>
                <w:u w:val="single"/>
                <w:lang w:val="en-US" w:eastAsia="zh-CN"/>
              </w:rPr>
              <w:t>秘书长的意见</w:t>
            </w:r>
          </w:p>
          <w:p w:rsidR="00017267" w:rsidRPr="00017267" w:rsidRDefault="00017267" w:rsidP="00851207">
            <w:pPr>
              <w:rPr>
                <w:lang w:eastAsia="zh-CN"/>
              </w:rPr>
            </w:pPr>
            <w:r>
              <w:rPr>
                <w:lang w:eastAsia="zh-CN"/>
              </w:rPr>
              <w:t>2014</w:t>
            </w:r>
            <w:r>
              <w:rPr>
                <w:rFonts w:hint="eastAsia"/>
                <w:lang w:eastAsia="zh-CN"/>
              </w:rPr>
              <w:t>年</w:t>
            </w:r>
            <w:r>
              <w:rPr>
                <w:lang w:eastAsia="zh-CN"/>
              </w:rPr>
              <w:t>电信展活动由东道国任命承办代理机构直接履行其若干义务的安排是此前所未碰到过的。须认真关注该问题，特别是涉及与未来东道国之间的安排问题，因此，应</w:t>
            </w:r>
            <w:r>
              <w:rPr>
                <w:rFonts w:hint="eastAsia"/>
                <w:lang w:eastAsia="zh-CN"/>
              </w:rPr>
              <w:t>按照</w:t>
            </w:r>
            <w:r>
              <w:rPr>
                <w:lang w:eastAsia="zh-CN"/>
              </w:rPr>
              <w:t>第</w:t>
            </w:r>
            <w:r>
              <w:rPr>
                <w:rFonts w:hint="eastAsia"/>
                <w:lang w:eastAsia="zh-CN"/>
              </w:rPr>
              <w:t>11</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，釜山）的要求，在经修订的东道国协议样本</w:t>
            </w:r>
            <w:r w:rsidR="00CC14E1">
              <w:rPr>
                <w:rFonts w:hint="eastAsia"/>
                <w:lang w:eastAsia="zh-CN"/>
              </w:rPr>
              <w:t>范围内</w:t>
            </w:r>
            <w:r>
              <w:rPr>
                <w:lang w:eastAsia="zh-CN"/>
              </w:rPr>
              <w:t>考虑该问题。最近</w:t>
            </w:r>
            <w:r>
              <w:rPr>
                <w:rFonts w:hint="eastAsia"/>
                <w:lang w:eastAsia="zh-CN"/>
              </w:rPr>
              <w:t>已签署了仅涉及两方的</w:t>
            </w:r>
            <w:r>
              <w:rPr>
                <w:lang w:eastAsia="zh-CN"/>
              </w:rPr>
              <w:t>有关</w:t>
            </w:r>
            <w:r>
              <w:rPr>
                <w:rFonts w:hint="eastAsia"/>
                <w:lang w:eastAsia="zh-CN"/>
              </w:rPr>
              <w:t>2015</w:t>
            </w:r>
            <w:r>
              <w:rPr>
                <w:rFonts w:hint="eastAsia"/>
                <w:lang w:eastAsia="zh-CN"/>
              </w:rPr>
              <w:t>年</w:t>
            </w:r>
            <w:r>
              <w:rPr>
                <w:lang w:eastAsia="zh-CN"/>
              </w:rPr>
              <w:t>电信展活动的东道国协议。</w:t>
            </w:r>
          </w:p>
        </w:tc>
      </w:tr>
    </w:tbl>
    <w:p w:rsidR="004D3C16" w:rsidRPr="00D2288A" w:rsidRDefault="00017267" w:rsidP="004D3C16">
      <w:pPr>
        <w:pStyle w:val="Heading1"/>
        <w:rPr>
          <w:rFonts w:cs="Calibri"/>
          <w:lang w:eastAsia="zh-CN"/>
        </w:rPr>
      </w:pPr>
      <w:bookmarkStart w:id="21" w:name="_Toc419394745"/>
      <w:r w:rsidRPr="00D2288A">
        <w:rPr>
          <w:rFonts w:cs="Calibri" w:hint="eastAsia"/>
          <w:lang w:eastAsia="zh-CN"/>
        </w:rPr>
        <w:t>收入</w:t>
      </w:r>
      <w:bookmarkEnd w:id="21"/>
    </w:p>
    <w:p w:rsidR="004D3C16" w:rsidRPr="00016D7C" w:rsidRDefault="004D3C16" w:rsidP="00CC14E1">
      <w:pPr>
        <w:rPr>
          <w:lang w:eastAsia="zh-CN"/>
        </w:rPr>
      </w:pPr>
      <w:r>
        <w:rPr>
          <w:rFonts w:hint="eastAsia"/>
          <w:lang w:val="en-US" w:eastAsia="zh-CN"/>
        </w:rPr>
        <w:t>4</w:t>
      </w:r>
      <w:r>
        <w:rPr>
          <w:lang w:val="en-US" w:eastAsia="zh-CN"/>
        </w:rPr>
        <w:t>8</w:t>
      </w:r>
      <w:r>
        <w:rPr>
          <w:rFonts w:hint="eastAsia"/>
          <w:lang w:val="en-US" w:eastAsia="zh-CN"/>
        </w:rPr>
        <w:tab/>
      </w:r>
      <w:r w:rsidR="00017267">
        <w:rPr>
          <w:rFonts w:hint="eastAsia"/>
          <w:lang w:val="en-US" w:eastAsia="zh-CN"/>
        </w:rPr>
        <w:t>实际</w:t>
      </w:r>
      <w:r w:rsidR="00017267">
        <w:rPr>
          <w:lang w:val="en-US" w:eastAsia="zh-CN"/>
        </w:rPr>
        <w:t>收入略高于</w:t>
      </w:r>
      <w:r w:rsidR="00017267">
        <w:rPr>
          <w:rFonts w:hint="eastAsia"/>
          <w:lang w:val="en-US" w:eastAsia="zh-CN"/>
        </w:rPr>
        <w:t>经修订</w:t>
      </w:r>
      <w:r w:rsidR="00017267">
        <w:rPr>
          <w:lang w:val="en-US" w:eastAsia="zh-CN"/>
        </w:rPr>
        <w:t>的预算（</w:t>
      </w:r>
      <w:r w:rsidRPr="00016D7C">
        <w:rPr>
          <w:lang w:eastAsia="zh-CN"/>
        </w:rPr>
        <w:t>+0.7%</w:t>
      </w:r>
      <w:r w:rsidR="00017267">
        <w:rPr>
          <w:rFonts w:hint="eastAsia"/>
          <w:lang w:eastAsia="zh-CN"/>
        </w:rPr>
        <w:t>）</w:t>
      </w:r>
      <w:r w:rsidR="00017267">
        <w:rPr>
          <w:lang w:eastAsia="zh-CN"/>
        </w:rPr>
        <w:t>的一个原因是作为</w:t>
      </w:r>
      <w:r w:rsidR="00017267">
        <w:rPr>
          <w:rFonts w:hint="eastAsia"/>
          <w:lang w:eastAsia="zh-CN"/>
        </w:rPr>
        <w:t>易货</w:t>
      </w:r>
      <w:r w:rsidR="00017267">
        <w:rPr>
          <w:lang w:eastAsia="zh-CN"/>
        </w:rPr>
        <w:t>服务的</w:t>
      </w:r>
      <w:r w:rsidR="00CC14E1">
        <w:rPr>
          <w:rFonts w:hint="eastAsia"/>
          <w:lang w:eastAsia="zh-CN"/>
        </w:rPr>
        <w:t>金额</w:t>
      </w:r>
      <w:r w:rsidR="00017267">
        <w:rPr>
          <w:rFonts w:hint="eastAsia"/>
          <w:lang w:eastAsia="zh-CN"/>
        </w:rPr>
        <w:t>（</w:t>
      </w:r>
      <w:r w:rsidR="00017267">
        <w:rPr>
          <w:lang w:eastAsia="zh-CN"/>
        </w:rPr>
        <w:t>特别是</w:t>
      </w:r>
      <w:r w:rsidR="00017267">
        <w:rPr>
          <w:rFonts w:hint="eastAsia"/>
          <w:lang w:eastAsia="zh-CN"/>
        </w:rPr>
        <w:t>通信</w:t>
      </w:r>
      <w:r w:rsidR="00017267">
        <w:rPr>
          <w:lang w:eastAsia="zh-CN"/>
        </w:rPr>
        <w:t>和营销下的数字</w:t>
      </w:r>
      <w:r w:rsidR="00017267">
        <w:rPr>
          <w:rFonts w:hint="eastAsia"/>
          <w:lang w:eastAsia="zh-CN"/>
        </w:rPr>
        <w:t>（</w:t>
      </w:r>
      <w:r w:rsidR="00017267">
        <w:rPr>
          <w:lang w:eastAsia="zh-CN"/>
        </w:rPr>
        <w:t>+14%</w:t>
      </w:r>
      <w:r w:rsidR="00017267">
        <w:rPr>
          <w:lang w:eastAsia="zh-CN"/>
        </w:rPr>
        <w:t>）</w:t>
      </w:r>
      <w:r w:rsidR="00CC14E1">
        <w:rPr>
          <w:rFonts w:hint="eastAsia"/>
          <w:lang w:eastAsia="zh-CN"/>
        </w:rPr>
        <w:t>）</w:t>
      </w:r>
      <w:r w:rsidR="00017267">
        <w:rPr>
          <w:rFonts w:hint="eastAsia"/>
          <w:lang w:eastAsia="zh-CN"/>
        </w:rPr>
        <w:t>实际上</w:t>
      </w:r>
      <w:r w:rsidR="00017267">
        <w:rPr>
          <w:lang w:eastAsia="zh-CN"/>
        </w:rPr>
        <w:t>很高</w:t>
      </w:r>
      <w:r w:rsidR="00CC14E1">
        <w:rPr>
          <w:rFonts w:hint="eastAsia"/>
          <w:lang w:eastAsia="zh-CN"/>
        </w:rPr>
        <w:t>（</w:t>
      </w:r>
      <w:r w:rsidR="00017267">
        <w:rPr>
          <w:rFonts w:hint="eastAsia"/>
          <w:lang w:eastAsia="zh-CN"/>
        </w:rPr>
        <w:t>与</w:t>
      </w:r>
      <w:r w:rsidR="00017267">
        <w:rPr>
          <w:lang w:eastAsia="zh-CN"/>
        </w:rPr>
        <w:t>预算中的</w:t>
      </w:r>
      <w:r w:rsidR="00017267">
        <w:rPr>
          <w:rFonts w:hint="eastAsia"/>
          <w:lang w:eastAsia="zh-CN"/>
        </w:rPr>
        <w:t>该笔收入</w:t>
      </w:r>
      <w:r w:rsidR="00017267">
        <w:rPr>
          <w:lang w:eastAsia="zh-CN"/>
        </w:rPr>
        <w:t>相比）。</w:t>
      </w:r>
    </w:p>
    <w:p w:rsidR="004D3C16" w:rsidRPr="005D498D" w:rsidRDefault="00017267" w:rsidP="005D498D">
      <w:pPr>
        <w:pStyle w:val="Heading2"/>
        <w:rPr>
          <w:rFonts w:asciiTheme="minorHAnsi" w:eastAsia="STKaiti" w:hAnsiTheme="minorHAnsi"/>
          <w:lang w:eastAsia="zh-CN"/>
        </w:rPr>
      </w:pPr>
      <w:bookmarkStart w:id="22" w:name="_Toc419394746"/>
      <w:r w:rsidRPr="005D498D">
        <w:rPr>
          <w:rFonts w:asciiTheme="minorHAnsi" w:eastAsia="STKaiti" w:hAnsiTheme="minorHAnsi" w:hint="eastAsia"/>
          <w:lang w:eastAsia="zh-CN"/>
        </w:rPr>
        <w:t>易货服务</w:t>
      </w:r>
      <w:r w:rsidR="00CC14E1" w:rsidRPr="005D498D">
        <w:rPr>
          <w:rFonts w:asciiTheme="minorHAnsi" w:eastAsia="STKaiti" w:hAnsiTheme="minorHAnsi" w:hint="eastAsia"/>
          <w:lang w:eastAsia="zh-CN"/>
        </w:rPr>
        <w:t>金额</w:t>
      </w:r>
      <w:bookmarkEnd w:id="22"/>
    </w:p>
    <w:p w:rsidR="004D3C16" w:rsidRPr="00016D7C" w:rsidRDefault="004D3C16" w:rsidP="00CC14E1">
      <w:pPr>
        <w:rPr>
          <w:lang w:eastAsia="zh-CN"/>
        </w:rPr>
      </w:pPr>
      <w:r>
        <w:rPr>
          <w:rFonts w:hint="eastAsia"/>
          <w:lang w:val="en-US" w:eastAsia="zh-CN"/>
        </w:rPr>
        <w:t>4</w:t>
      </w:r>
      <w:r>
        <w:rPr>
          <w:lang w:val="en-US" w:eastAsia="zh-CN"/>
        </w:rPr>
        <w:t>9</w:t>
      </w:r>
      <w:r>
        <w:rPr>
          <w:rFonts w:hint="eastAsia"/>
          <w:lang w:val="en-US" w:eastAsia="zh-CN"/>
        </w:rPr>
        <w:tab/>
      </w:r>
      <w:r w:rsidR="00017267">
        <w:rPr>
          <w:rFonts w:hint="eastAsia"/>
          <w:lang w:val="en-US" w:eastAsia="zh-CN"/>
        </w:rPr>
        <w:t>媒体</w:t>
      </w:r>
      <w:r w:rsidR="00017267">
        <w:rPr>
          <w:lang w:val="en-US" w:eastAsia="zh-CN"/>
        </w:rPr>
        <w:t>公司</w:t>
      </w:r>
      <w:r w:rsidR="00CC14E1">
        <w:rPr>
          <w:rFonts w:hint="eastAsia"/>
          <w:lang w:val="en-US" w:eastAsia="zh-CN"/>
        </w:rPr>
        <w:t>赠与</w:t>
      </w:r>
      <w:r w:rsidR="00017267">
        <w:rPr>
          <w:lang w:val="en-US" w:eastAsia="zh-CN"/>
        </w:rPr>
        <w:t>的服务</w:t>
      </w:r>
      <w:r w:rsidR="00017267">
        <w:rPr>
          <w:rFonts w:hint="eastAsia"/>
          <w:lang w:val="en-US" w:eastAsia="zh-CN"/>
        </w:rPr>
        <w:t>被记为由展览活动</w:t>
      </w:r>
      <w:r w:rsidR="00017267">
        <w:rPr>
          <w:lang w:val="en-US" w:eastAsia="zh-CN"/>
        </w:rPr>
        <w:t>现场空间和知名度价值抵消后的收入。</w:t>
      </w:r>
      <w:r w:rsidR="00017267">
        <w:rPr>
          <w:rFonts w:hint="eastAsia"/>
          <w:lang w:val="en-US" w:eastAsia="zh-CN"/>
        </w:rPr>
        <w:t>正如</w:t>
      </w:r>
      <w:r w:rsidR="00017267">
        <w:rPr>
          <w:lang w:val="en-US" w:eastAsia="zh-CN"/>
        </w:rPr>
        <w:t>我们在此前报告中所认为的那样，易货服务的性质本身并不能够形成收支</w:t>
      </w:r>
      <w:r w:rsidR="00017267">
        <w:rPr>
          <w:rFonts w:hint="eastAsia"/>
          <w:lang w:val="en-US" w:eastAsia="zh-CN"/>
        </w:rPr>
        <w:t>盈余或</w:t>
      </w:r>
      <w:r w:rsidR="00017267">
        <w:rPr>
          <w:lang w:val="en-US" w:eastAsia="zh-CN"/>
        </w:rPr>
        <w:t>收支赤字，除非所涉</w:t>
      </w:r>
      <w:r w:rsidR="00017267">
        <w:rPr>
          <w:rFonts w:hint="eastAsia"/>
          <w:lang w:val="en-US" w:eastAsia="zh-CN"/>
        </w:rPr>
        <w:t>两方</w:t>
      </w:r>
      <w:r w:rsidR="00017267">
        <w:rPr>
          <w:lang w:val="en-US" w:eastAsia="zh-CN"/>
        </w:rPr>
        <w:t>的一方毫无作为。</w:t>
      </w:r>
    </w:p>
    <w:p w:rsidR="004D3C16" w:rsidRDefault="004D3C16" w:rsidP="002C6D15">
      <w:pPr>
        <w:rPr>
          <w:lang w:eastAsia="zh-CN"/>
        </w:rPr>
      </w:pPr>
      <w:r>
        <w:rPr>
          <w:lang w:val="en-US" w:eastAsia="zh-CN"/>
        </w:rPr>
        <w:t>50</w:t>
      </w:r>
      <w:r>
        <w:rPr>
          <w:rFonts w:hint="eastAsia"/>
          <w:lang w:val="en-US" w:eastAsia="zh-CN"/>
        </w:rPr>
        <w:tab/>
      </w:r>
      <w:r w:rsidR="00017267">
        <w:rPr>
          <w:rFonts w:hint="eastAsia"/>
          <w:lang w:val="en-US" w:eastAsia="zh-CN"/>
        </w:rPr>
        <w:t>尽管</w:t>
      </w:r>
      <w:r w:rsidR="00017267">
        <w:rPr>
          <w:lang w:val="en-US" w:eastAsia="zh-CN"/>
        </w:rPr>
        <w:t>证实从事服务与否相对简单（如果</w:t>
      </w:r>
      <w:r w:rsidR="002C6D15">
        <w:rPr>
          <w:rFonts w:hint="eastAsia"/>
          <w:lang w:val="en-US" w:eastAsia="zh-CN"/>
        </w:rPr>
        <w:t>形式</w:t>
      </w:r>
      <w:r w:rsidR="00017267">
        <w:rPr>
          <w:rFonts w:hint="eastAsia"/>
          <w:lang w:val="en-US" w:eastAsia="zh-CN"/>
        </w:rPr>
        <w:t>是在</w:t>
      </w:r>
      <w:r w:rsidR="00017267">
        <w:rPr>
          <w:lang w:val="en-US" w:eastAsia="zh-CN"/>
        </w:rPr>
        <w:t>报刊上</w:t>
      </w:r>
      <w:r w:rsidR="002C6D15">
        <w:rPr>
          <w:rFonts w:hint="eastAsia"/>
          <w:lang w:val="en-US" w:eastAsia="zh-CN"/>
        </w:rPr>
        <w:t>刊登）</w:t>
      </w:r>
      <w:r w:rsidR="002C6D15">
        <w:rPr>
          <w:lang w:val="en-US" w:eastAsia="zh-CN"/>
        </w:rPr>
        <w:t>，但人们并非能够始终查验其他服务是否实际提供，如，在网站上打出有关展会活动的旗</w:t>
      </w:r>
      <w:r w:rsidR="002C6D15">
        <w:rPr>
          <w:rFonts w:hint="eastAsia"/>
          <w:lang w:val="en-US" w:eastAsia="zh-CN"/>
        </w:rPr>
        <w:t>语的</w:t>
      </w:r>
      <w:r w:rsidR="002C6D15">
        <w:rPr>
          <w:lang w:val="en-US" w:eastAsia="zh-CN"/>
        </w:rPr>
        <w:t>持续时间。</w:t>
      </w: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2C6D15" w:rsidRPr="007E1F26" w:rsidTr="008D4E02">
        <w:trPr>
          <w:trHeight w:val="1547"/>
        </w:trPr>
        <w:tc>
          <w:tcPr>
            <w:tcW w:w="9498" w:type="dxa"/>
          </w:tcPr>
          <w:p w:rsidR="002C6D15" w:rsidRPr="00F1645B" w:rsidRDefault="002C6D15" w:rsidP="002C6D15">
            <w:pPr>
              <w:rPr>
                <w:b/>
                <w:bCs/>
                <w:lang w:val="en-US" w:eastAsia="zh-CN"/>
              </w:rPr>
            </w:pPr>
            <w:r w:rsidRPr="00F1645B">
              <w:rPr>
                <w:rFonts w:hint="eastAsia"/>
                <w:b/>
                <w:bCs/>
                <w:lang w:val="en-US" w:eastAsia="zh-CN"/>
              </w:rPr>
              <w:t>提议</w:t>
            </w:r>
            <w:r>
              <w:rPr>
                <w:b/>
                <w:bCs/>
                <w:lang w:val="en-US" w:eastAsia="zh-CN"/>
              </w:rPr>
              <w:t>3</w:t>
            </w:r>
          </w:p>
          <w:p w:rsidR="002C6D15" w:rsidRPr="002C6D15" w:rsidRDefault="002C6D15" w:rsidP="002C6D15">
            <w:pPr>
              <w:rPr>
                <w:rFonts w:asciiTheme="majorBidi" w:eastAsia="Times New Roman" w:hAnsiTheme="majorBidi" w:cstheme="majorBidi"/>
                <w:b/>
                <w:bCs/>
                <w:szCs w:val="24"/>
                <w:lang w:val="en-US" w:eastAsia="zh-CN"/>
              </w:rPr>
            </w:pPr>
            <w:r>
              <w:rPr>
                <w:lang w:val="en-US" w:eastAsia="zh-CN"/>
              </w:rPr>
              <w:t>51</w:t>
            </w:r>
            <w:r w:rsidRPr="00A51481">
              <w:rPr>
                <w:lang w:val="en-US" w:eastAsia="zh-CN"/>
              </w:rPr>
              <w:tab/>
            </w:r>
            <w:r>
              <w:rPr>
                <w:rFonts w:hint="eastAsia"/>
                <w:lang w:val="en-US" w:eastAsia="zh-CN"/>
              </w:rPr>
              <w:t>我们</w:t>
            </w:r>
            <w:r w:rsidRPr="007D52A8">
              <w:rPr>
                <w:b/>
                <w:bCs/>
                <w:lang w:val="en-US" w:eastAsia="zh-CN"/>
              </w:rPr>
              <w:t>提议</w:t>
            </w:r>
            <w:r>
              <w:rPr>
                <w:lang w:val="en-US" w:eastAsia="zh-CN"/>
              </w:rPr>
              <w:t>管理层</w:t>
            </w:r>
            <w:r>
              <w:rPr>
                <w:rFonts w:hint="eastAsia"/>
                <w:lang w:val="en-US" w:eastAsia="zh-CN"/>
              </w:rPr>
              <w:t>改进</w:t>
            </w:r>
            <w:r>
              <w:rPr>
                <w:lang w:val="en-US" w:eastAsia="zh-CN"/>
              </w:rPr>
              <w:t>审计跟踪，</w:t>
            </w:r>
            <w:r>
              <w:rPr>
                <w:rFonts w:hint="eastAsia"/>
                <w:lang w:val="en-US" w:eastAsia="zh-CN"/>
              </w:rPr>
              <w:t>即</w:t>
            </w:r>
            <w:r>
              <w:rPr>
                <w:lang w:val="en-US" w:eastAsia="zh-CN"/>
              </w:rPr>
              <w:t>，在进行监控时，管理层能够</w:t>
            </w:r>
            <w:r>
              <w:rPr>
                <w:rFonts w:hint="eastAsia"/>
                <w:lang w:val="en-US" w:eastAsia="zh-CN"/>
              </w:rPr>
              <w:t>评估</w:t>
            </w:r>
            <w:r>
              <w:rPr>
                <w:lang w:val="en-US" w:eastAsia="zh-CN"/>
              </w:rPr>
              <w:t>成本效益以及所有易货服务是否物有所值，如，在易货服务协议中，加入</w:t>
            </w:r>
            <w:r>
              <w:rPr>
                <w:rFonts w:hint="eastAsia"/>
                <w:lang w:val="en-US" w:eastAsia="zh-CN"/>
              </w:rPr>
              <w:t>“</w:t>
            </w:r>
            <w:r>
              <w:rPr>
                <w:lang w:val="en-US" w:eastAsia="zh-CN"/>
              </w:rPr>
              <w:t>给出</w:t>
            </w:r>
            <w:r>
              <w:rPr>
                <w:rFonts w:hint="eastAsia"/>
                <w:lang w:val="en-US" w:eastAsia="zh-CN"/>
              </w:rPr>
              <w:t>证据”的</w:t>
            </w:r>
            <w:r>
              <w:rPr>
                <w:lang w:val="en-US" w:eastAsia="zh-CN"/>
              </w:rPr>
              <w:t>具体</w:t>
            </w:r>
            <w:r>
              <w:rPr>
                <w:rFonts w:hint="eastAsia"/>
                <w:lang w:val="en-US" w:eastAsia="zh-CN"/>
              </w:rPr>
              <w:t>条款</w:t>
            </w:r>
            <w:r>
              <w:rPr>
                <w:lang w:val="en-US" w:eastAsia="zh-CN"/>
              </w:rPr>
              <w:t>。</w:t>
            </w:r>
          </w:p>
        </w:tc>
      </w:tr>
    </w:tbl>
    <w:p w:rsidR="002C6D15" w:rsidRDefault="002C6D15" w:rsidP="002C6D15">
      <w:pPr>
        <w:rPr>
          <w:lang w:eastAsia="zh-CN"/>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2C6D15" w:rsidRPr="007E1F26" w:rsidTr="008D4E02">
        <w:trPr>
          <w:trHeight w:val="1547"/>
        </w:trPr>
        <w:tc>
          <w:tcPr>
            <w:tcW w:w="9498" w:type="dxa"/>
          </w:tcPr>
          <w:p w:rsidR="002C6D15" w:rsidRPr="002C6D15" w:rsidRDefault="002C6D15" w:rsidP="008D4E02">
            <w:pPr>
              <w:rPr>
                <w:b/>
                <w:bCs/>
                <w:u w:val="single"/>
                <w:lang w:val="en-US" w:eastAsia="zh-CN"/>
              </w:rPr>
            </w:pPr>
            <w:r w:rsidRPr="002C6D15">
              <w:rPr>
                <w:rFonts w:hint="eastAsia"/>
                <w:b/>
                <w:bCs/>
                <w:u w:val="single"/>
                <w:lang w:val="en-US" w:eastAsia="zh-CN"/>
              </w:rPr>
              <w:t>秘书长</w:t>
            </w:r>
            <w:r w:rsidRPr="002C6D15">
              <w:rPr>
                <w:b/>
                <w:bCs/>
                <w:u w:val="single"/>
                <w:lang w:val="en-US" w:eastAsia="zh-CN"/>
              </w:rPr>
              <w:t>的意见</w:t>
            </w:r>
          </w:p>
          <w:p w:rsidR="002C6D15" w:rsidRPr="002C6D15" w:rsidRDefault="002C6D15" w:rsidP="00CC14E1">
            <w:pPr>
              <w:rPr>
                <w:rFonts w:asciiTheme="majorBidi" w:eastAsia="Times New Roman" w:hAnsiTheme="majorBidi" w:cstheme="majorBidi"/>
                <w:b/>
                <w:bCs/>
                <w:szCs w:val="24"/>
                <w:lang w:val="en-US" w:eastAsia="zh-CN"/>
              </w:rPr>
            </w:pPr>
            <w:r>
              <w:rPr>
                <w:rFonts w:hint="eastAsia"/>
                <w:lang w:val="en-US" w:eastAsia="zh-CN"/>
              </w:rPr>
              <w:t>现已采取</w:t>
            </w:r>
            <w:r>
              <w:rPr>
                <w:lang w:val="en-US" w:eastAsia="zh-CN"/>
              </w:rPr>
              <w:t>行动，在</w:t>
            </w:r>
            <w:r>
              <w:rPr>
                <w:rFonts w:hint="eastAsia"/>
                <w:lang w:val="en-US" w:eastAsia="zh-CN"/>
              </w:rPr>
              <w:t>2015</w:t>
            </w:r>
            <w:r>
              <w:rPr>
                <w:rFonts w:hint="eastAsia"/>
                <w:lang w:val="en-US" w:eastAsia="zh-CN"/>
              </w:rPr>
              <w:t>年</w:t>
            </w:r>
            <w:r>
              <w:rPr>
                <w:rFonts w:hint="eastAsia"/>
                <w:lang w:val="en-US" w:eastAsia="zh-CN"/>
              </w:rPr>
              <w:t>5</w:t>
            </w:r>
            <w:r>
              <w:rPr>
                <w:rFonts w:hint="eastAsia"/>
                <w:lang w:val="en-US" w:eastAsia="zh-CN"/>
              </w:rPr>
              <w:t>月</w:t>
            </w:r>
            <w:r>
              <w:rPr>
                <w:lang w:val="en-US" w:eastAsia="zh-CN"/>
              </w:rPr>
              <w:t>签订的易货服务协议中增加了新的一款</w:t>
            </w:r>
            <w:r>
              <w:rPr>
                <w:rFonts w:hint="eastAsia"/>
                <w:lang w:val="en-US" w:eastAsia="zh-CN"/>
              </w:rPr>
              <w:t>，</w:t>
            </w:r>
            <w:r>
              <w:rPr>
                <w:lang w:val="en-US" w:eastAsia="zh-CN"/>
              </w:rPr>
              <w:t>要求及时向国际电联提供</w:t>
            </w:r>
            <w:r w:rsidR="00CC14E1">
              <w:rPr>
                <w:rFonts w:hint="eastAsia"/>
                <w:lang w:val="en-US" w:eastAsia="zh-CN"/>
              </w:rPr>
              <w:t>已</w:t>
            </w:r>
            <w:r>
              <w:rPr>
                <w:lang w:val="en-US" w:eastAsia="zh-CN"/>
              </w:rPr>
              <w:t>实际从事服务的</w:t>
            </w:r>
            <w:r w:rsidRPr="002C6D15">
              <w:rPr>
                <w:rFonts w:ascii="SimSun" w:hAnsi="SimSun"/>
                <w:lang w:val="en-US" w:eastAsia="zh-CN"/>
              </w:rPr>
              <w:t>“证据”。</w:t>
            </w:r>
          </w:p>
        </w:tc>
      </w:tr>
    </w:tbl>
    <w:p w:rsidR="008D4E02" w:rsidRPr="005D498D" w:rsidRDefault="008D4E02" w:rsidP="005D498D">
      <w:pPr>
        <w:pStyle w:val="Heading2"/>
        <w:rPr>
          <w:rFonts w:asciiTheme="minorHAnsi" w:eastAsia="STKaiti" w:hAnsiTheme="minorHAnsi"/>
          <w:lang w:eastAsia="zh-CN"/>
        </w:rPr>
      </w:pPr>
      <w:bookmarkStart w:id="23" w:name="_Toc419394747"/>
      <w:r w:rsidRPr="005D498D">
        <w:rPr>
          <w:rFonts w:asciiTheme="minorHAnsi" w:eastAsia="STKaiti" w:hAnsiTheme="minorHAnsi" w:hint="eastAsia"/>
          <w:lang w:eastAsia="zh-CN"/>
        </w:rPr>
        <w:t>门票</w:t>
      </w:r>
      <w:bookmarkEnd w:id="23"/>
    </w:p>
    <w:p w:rsidR="008D4E02" w:rsidRPr="002857C6" w:rsidRDefault="008D4E02" w:rsidP="000E16E2">
      <w:pPr>
        <w:keepLines/>
        <w:rPr>
          <w:lang w:val="en-US" w:eastAsia="zh-CN"/>
        </w:rPr>
      </w:pPr>
      <w:r w:rsidRPr="002857C6">
        <w:rPr>
          <w:rFonts w:hint="eastAsia"/>
          <w:lang w:val="en-US" w:eastAsia="zh-CN"/>
        </w:rPr>
        <w:t>5</w:t>
      </w:r>
      <w:r w:rsidRPr="002857C6">
        <w:rPr>
          <w:lang w:val="en-US" w:eastAsia="zh-CN"/>
        </w:rPr>
        <w:t>2</w:t>
      </w:r>
      <w:r w:rsidRPr="002857C6">
        <w:rPr>
          <w:lang w:val="en-US" w:eastAsia="zh-CN"/>
        </w:rPr>
        <w:tab/>
      </w:r>
      <w:r w:rsidRPr="002857C6">
        <w:rPr>
          <w:rFonts w:hint="eastAsia"/>
          <w:lang w:val="en-US" w:eastAsia="zh-CN"/>
        </w:rPr>
        <w:t>门票</w:t>
      </w:r>
      <w:r w:rsidRPr="002857C6">
        <w:rPr>
          <w:lang w:val="en-US" w:eastAsia="zh-CN"/>
        </w:rPr>
        <w:t>实际上占总收入的约</w:t>
      </w:r>
      <w:r w:rsidRPr="002857C6">
        <w:rPr>
          <w:rFonts w:hint="eastAsia"/>
          <w:lang w:val="en-US" w:eastAsia="zh-CN"/>
        </w:rPr>
        <w:t>9</w:t>
      </w:r>
      <w:r w:rsidRPr="002857C6">
        <w:rPr>
          <w:lang w:val="en-US" w:eastAsia="zh-CN"/>
        </w:rPr>
        <w:t>%</w:t>
      </w:r>
      <w:r w:rsidRPr="002857C6">
        <w:rPr>
          <w:lang w:val="en-US" w:eastAsia="zh-CN"/>
        </w:rPr>
        <w:t>。所有</w:t>
      </w:r>
      <w:r w:rsidRPr="002857C6">
        <w:rPr>
          <w:rFonts w:hint="eastAsia"/>
          <w:lang w:val="en-US" w:eastAsia="zh-CN"/>
        </w:rPr>
        <w:t>门票</w:t>
      </w:r>
      <w:r w:rsidRPr="002857C6">
        <w:rPr>
          <w:lang w:val="en-US" w:eastAsia="zh-CN"/>
        </w:rPr>
        <w:t>（</w:t>
      </w:r>
      <w:r w:rsidRPr="002857C6">
        <w:rPr>
          <w:rFonts w:hint="eastAsia"/>
          <w:lang w:val="en-US" w:eastAsia="zh-CN"/>
        </w:rPr>
        <w:t>包括</w:t>
      </w:r>
      <w:r w:rsidRPr="002857C6">
        <w:rPr>
          <w:lang w:val="en-US" w:eastAsia="zh-CN"/>
        </w:rPr>
        <w:t>免费赠票或作为福利给出的门票）</w:t>
      </w:r>
      <w:r w:rsidRPr="002857C6">
        <w:rPr>
          <w:rFonts w:hint="eastAsia"/>
          <w:lang w:val="en-US" w:eastAsia="zh-CN"/>
        </w:rPr>
        <w:t>的</w:t>
      </w:r>
      <w:r w:rsidRPr="002857C6">
        <w:rPr>
          <w:lang w:val="en-US" w:eastAsia="zh-CN"/>
        </w:rPr>
        <w:t>虚拟值接近</w:t>
      </w:r>
      <w:r w:rsidRPr="002857C6">
        <w:rPr>
          <w:rFonts w:hint="eastAsia"/>
          <w:lang w:val="en-US" w:eastAsia="zh-CN"/>
        </w:rPr>
        <w:t>600</w:t>
      </w:r>
      <w:r w:rsidRPr="002857C6">
        <w:rPr>
          <w:rFonts w:hint="eastAsia"/>
          <w:lang w:val="en-US" w:eastAsia="zh-CN"/>
        </w:rPr>
        <w:t>万</w:t>
      </w:r>
      <w:r w:rsidRPr="002857C6">
        <w:rPr>
          <w:lang w:val="en-US" w:eastAsia="zh-CN"/>
        </w:rPr>
        <w:t>瑞郎，而门票费收入（</w:t>
      </w:r>
      <w:r w:rsidRPr="002857C6">
        <w:rPr>
          <w:rFonts w:hint="eastAsia"/>
          <w:lang w:val="en-US" w:eastAsia="zh-CN"/>
        </w:rPr>
        <w:t>整个</w:t>
      </w:r>
      <w:r w:rsidRPr="002857C6">
        <w:rPr>
          <w:lang w:val="en-US" w:eastAsia="zh-CN"/>
        </w:rPr>
        <w:t>展会活动期间的论坛和</w:t>
      </w:r>
      <w:r w:rsidRPr="002857C6">
        <w:rPr>
          <w:rFonts w:hint="eastAsia"/>
          <w:lang w:val="en-US" w:eastAsia="zh-CN"/>
        </w:rPr>
        <w:t>展览</w:t>
      </w:r>
      <w:r w:rsidRPr="002857C6">
        <w:rPr>
          <w:lang w:val="en-US" w:eastAsia="zh-CN"/>
        </w:rPr>
        <w:t>场地的参会和参观门票费）</w:t>
      </w:r>
      <w:r w:rsidRPr="002857C6">
        <w:rPr>
          <w:rFonts w:hint="eastAsia"/>
          <w:lang w:val="en-US" w:eastAsia="zh-CN"/>
        </w:rPr>
        <w:t>则</w:t>
      </w:r>
      <w:r w:rsidRPr="002857C6">
        <w:rPr>
          <w:lang w:val="en-US" w:eastAsia="zh-CN"/>
        </w:rPr>
        <w:t>为</w:t>
      </w:r>
      <w:r w:rsidR="00E626A6">
        <w:rPr>
          <w:rFonts w:hint="eastAsia"/>
          <w:lang w:val="en-US" w:eastAsia="zh-CN"/>
        </w:rPr>
        <w:t>377</w:t>
      </w:r>
      <w:r w:rsidR="00E626A6">
        <w:rPr>
          <w:lang w:val="en-US" w:eastAsia="zh-CN"/>
        </w:rPr>
        <w:t xml:space="preserve"> </w:t>
      </w:r>
      <w:r w:rsidRPr="002857C6">
        <w:rPr>
          <w:rFonts w:hint="eastAsia"/>
          <w:lang w:val="en-US" w:eastAsia="zh-CN"/>
        </w:rPr>
        <w:t>300</w:t>
      </w:r>
      <w:r w:rsidRPr="002857C6">
        <w:rPr>
          <w:rFonts w:hint="eastAsia"/>
          <w:lang w:val="en-US" w:eastAsia="zh-CN"/>
        </w:rPr>
        <w:t>瑞郎</w:t>
      </w:r>
      <w:r w:rsidRPr="002857C6">
        <w:rPr>
          <w:lang w:val="en-US" w:eastAsia="zh-CN"/>
        </w:rPr>
        <w:t>（</w:t>
      </w:r>
      <w:r w:rsidRPr="002857C6">
        <w:rPr>
          <w:rFonts w:hint="eastAsia"/>
          <w:lang w:val="en-US" w:eastAsia="zh-CN"/>
        </w:rPr>
        <w:t>最初</w:t>
      </w:r>
      <w:r w:rsidRPr="002857C6">
        <w:rPr>
          <w:lang w:val="en-US" w:eastAsia="zh-CN"/>
        </w:rPr>
        <w:t>预算为</w:t>
      </w:r>
      <w:r w:rsidR="00E626A6">
        <w:rPr>
          <w:rFonts w:hint="eastAsia"/>
          <w:lang w:val="en-US" w:eastAsia="zh-CN"/>
        </w:rPr>
        <w:t>872</w:t>
      </w:r>
      <w:r w:rsidR="00E626A6">
        <w:rPr>
          <w:lang w:val="en-US" w:eastAsia="zh-CN"/>
        </w:rPr>
        <w:t xml:space="preserve"> </w:t>
      </w:r>
      <w:r w:rsidRPr="002857C6">
        <w:rPr>
          <w:rFonts w:hint="eastAsia"/>
          <w:lang w:val="en-US" w:eastAsia="zh-CN"/>
        </w:rPr>
        <w:t>000</w:t>
      </w:r>
      <w:r w:rsidRPr="002857C6">
        <w:rPr>
          <w:rFonts w:hint="eastAsia"/>
          <w:lang w:val="en-US" w:eastAsia="zh-CN"/>
        </w:rPr>
        <w:t>瑞郎</w:t>
      </w:r>
      <w:r w:rsidRPr="002857C6">
        <w:rPr>
          <w:lang w:val="en-US" w:eastAsia="zh-CN"/>
        </w:rPr>
        <w:t>，经修订的预算为</w:t>
      </w:r>
      <w:r w:rsidR="00E626A6">
        <w:rPr>
          <w:rFonts w:hint="eastAsia"/>
          <w:lang w:val="en-US" w:eastAsia="zh-CN"/>
        </w:rPr>
        <w:t>604</w:t>
      </w:r>
      <w:r w:rsidR="00E626A6">
        <w:rPr>
          <w:lang w:val="en-US" w:eastAsia="zh-CN"/>
        </w:rPr>
        <w:t> </w:t>
      </w:r>
      <w:r w:rsidRPr="002857C6">
        <w:rPr>
          <w:rFonts w:hint="eastAsia"/>
          <w:lang w:val="en-US" w:eastAsia="zh-CN"/>
        </w:rPr>
        <w:t>000</w:t>
      </w:r>
      <w:r w:rsidRPr="002857C6">
        <w:rPr>
          <w:rFonts w:hint="eastAsia"/>
          <w:lang w:val="en-US" w:eastAsia="zh-CN"/>
        </w:rPr>
        <w:t>瑞郎</w:t>
      </w:r>
      <w:r w:rsidRPr="002857C6">
        <w:rPr>
          <w:lang w:val="en-US" w:eastAsia="zh-CN"/>
        </w:rPr>
        <w:t>）</w:t>
      </w:r>
      <w:r w:rsidRPr="002857C6">
        <w:rPr>
          <w:rFonts w:hint="eastAsia"/>
          <w:lang w:val="en-US" w:eastAsia="zh-CN"/>
        </w:rPr>
        <w:t>，</w:t>
      </w:r>
      <w:r w:rsidRPr="002857C6">
        <w:rPr>
          <w:lang w:val="en-US" w:eastAsia="zh-CN"/>
        </w:rPr>
        <w:t>比</w:t>
      </w:r>
      <w:r w:rsidRPr="002857C6">
        <w:rPr>
          <w:rFonts w:hint="eastAsia"/>
          <w:lang w:val="en-US" w:eastAsia="zh-CN"/>
        </w:rPr>
        <w:t>2013</w:t>
      </w:r>
      <w:r w:rsidRPr="002857C6">
        <w:rPr>
          <w:rFonts w:hint="eastAsia"/>
          <w:lang w:val="en-US" w:eastAsia="zh-CN"/>
        </w:rPr>
        <w:t>年</w:t>
      </w:r>
      <w:r w:rsidRPr="002857C6">
        <w:rPr>
          <w:lang w:val="en-US" w:eastAsia="zh-CN"/>
        </w:rPr>
        <w:t>世界电信展的收入（</w:t>
      </w:r>
      <w:r w:rsidR="00E626A6">
        <w:rPr>
          <w:rFonts w:hint="eastAsia"/>
          <w:lang w:val="en-US" w:eastAsia="zh-CN"/>
        </w:rPr>
        <w:t>673</w:t>
      </w:r>
      <w:r w:rsidR="00E626A6">
        <w:rPr>
          <w:lang w:val="en-US" w:eastAsia="zh-CN"/>
        </w:rPr>
        <w:t xml:space="preserve"> </w:t>
      </w:r>
      <w:r w:rsidRPr="002857C6">
        <w:rPr>
          <w:rFonts w:hint="eastAsia"/>
          <w:lang w:val="en-US" w:eastAsia="zh-CN"/>
        </w:rPr>
        <w:t>780</w:t>
      </w:r>
      <w:r w:rsidRPr="002857C6">
        <w:rPr>
          <w:rFonts w:hint="eastAsia"/>
          <w:lang w:val="en-US" w:eastAsia="zh-CN"/>
        </w:rPr>
        <w:t>瑞郎</w:t>
      </w:r>
      <w:r w:rsidRPr="002857C6">
        <w:rPr>
          <w:lang w:val="en-US" w:eastAsia="zh-CN"/>
        </w:rPr>
        <w:t>）</w:t>
      </w:r>
      <w:r w:rsidRPr="002857C6">
        <w:rPr>
          <w:rFonts w:hint="eastAsia"/>
          <w:lang w:val="en-US" w:eastAsia="zh-CN"/>
        </w:rPr>
        <w:t>低</w:t>
      </w:r>
      <w:r w:rsidRPr="002857C6">
        <w:rPr>
          <w:lang w:val="en-US" w:eastAsia="zh-CN"/>
        </w:rPr>
        <w:t>，但很明智</w:t>
      </w:r>
      <w:r w:rsidRPr="002857C6">
        <w:rPr>
          <w:rFonts w:hint="eastAsia"/>
          <w:lang w:val="en-US" w:eastAsia="zh-CN"/>
        </w:rPr>
        <w:t>。</w:t>
      </w:r>
    </w:p>
    <w:p w:rsidR="008D4E02" w:rsidRPr="002857C6" w:rsidRDefault="008D4E02" w:rsidP="002857C6">
      <w:pPr>
        <w:rPr>
          <w:lang w:val="en-US" w:eastAsia="zh-CN"/>
        </w:rPr>
      </w:pPr>
      <w:r w:rsidRPr="002857C6">
        <w:rPr>
          <w:rFonts w:hint="eastAsia"/>
          <w:lang w:val="en-US" w:eastAsia="zh-CN"/>
        </w:rPr>
        <w:lastRenderedPageBreak/>
        <w:t>5</w:t>
      </w:r>
      <w:r w:rsidRPr="002857C6">
        <w:rPr>
          <w:lang w:val="en-US" w:eastAsia="zh-CN"/>
        </w:rPr>
        <w:t>3</w:t>
      </w:r>
      <w:r w:rsidRPr="002857C6">
        <w:rPr>
          <w:lang w:val="en-US" w:eastAsia="zh-CN"/>
        </w:rPr>
        <w:tab/>
      </w:r>
      <w:r w:rsidRPr="002857C6">
        <w:rPr>
          <w:rFonts w:hint="eastAsia"/>
          <w:lang w:val="en-US" w:eastAsia="zh-CN"/>
        </w:rPr>
        <w:t>内包进行</w:t>
      </w:r>
      <w:r w:rsidRPr="002857C6">
        <w:rPr>
          <w:lang w:val="en-US" w:eastAsia="zh-CN"/>
        </w:rPr>
        <w:t>的</w:t>
      </w:r>
      <w:r w:rsidRPr="002857C6">
        <w:rPr>
          <w:rFonts w:hint="eastAsia"/>
          <w:lang w:val="en-US" w:eastAsia="zh-CN"/>
        </w:rPr>
        <w:t>“电信展</w:t>
      </w:r>
      <w:r w:rsidRPr="002857C6">
        <w:rPr>
          <w:lang w:val="en-US" w:eastAsia="zh-CN"/>
        </w:rPr>
        <w:t>活动分析</w:t>
      </w:r>
      <w:r w:rsidRPr="002857C6">
        <w:rPr>
          <w:rFonts w:hint="eastAsia"/>
          <w:lang w:val="en-US" w:eastAsia="zh-CN"/>
        </w:rPr>
        <w:t>”结果</w:t>
      </w:r>
      <w:r w:rsidRPr="002857C6">
        <w:rPr>
          <w:lang w:val="en-US" w:eastAsia="zh-CN"/>
        </w:rPr>
        <w:t>表明，折扣和免费门票政策并非十分有效</w:t>
      </w:r>
      <w:r w:rsidRPr="002857C6">
        <w:rPr>
          <w:rFonts w:hint="eastAsia"/>
          <w:lang w:val="en-US" w:eastAsia="zh-CN"/>
        </w:rPr>
        <w:t>，</w:t>
      </w:r>
      <w:r w:rsidRPr="002857C6">
        <w:rPr>
          <w:lang w:val="en-US" w:eastAsia="zh-CN"/>
        </w:rPr>
        <w:t>因为</w:t>
      </w:r>
      <w:r w:rsidRPr="002857C6">
        <w:rPr>
          <w:rFonts w:hint="eastAsia"/>
          <w:lang w:val="en-US" w:eastAsia="zh-CN"/>
        </w:rPr>
        <w:t>有些</w:t>
      </w:r>
      <w:r w:rsidRPr="002857C6">
        <w:rPr>
          <w:lang w:val="en-US" w:eastAsia="zh-CN"/>
        </w:rPr>
        <w:t>机会</w:t>
      </w:r>
      <w:r w:rsidRPr="002857C6">
        <w:rPr>
          <w:rFonts w:hint="eastAsia"/>
          <w:lang w:val="en-US" w:eastAsia="zh-CN"/>
        </w:rPr>
        <w:t>并</w:t>
      </w:r>
      <w:r w:rsidRPr="002857C6">
        <w:rPr>
          <w:lang w:val="en-US" w:eastAsia="zh-CN"/>
        </w:rPr>
        <w:t>未得到</w:t>
      </w:r>
      <w:r w:rsidRPr="002857C6">
        <w:rPr>
          <w:rFonts w:hint="eastAsia"/>
          <w:lang w:val="en-US" w:eastAsia="zh-CN"/>
        </w:rPr>
        <w:t>买</w:t>
      </w:r>
      <w:r w:rsidRPr="002857C6">
        <w:rPr>
          <w:lang w:val="en-US" w:eastAsia="zh-CN"/>
        </w:rPr>
        <w:t>方的赞赏</w:t>
      </w:r>
      <w:r w:rsidRPr="002857C6">
        <w:rPr>
          <w:rFonts w:hint="eastAsia"/>
          <w:lang w:val="en-US" w:eastAsia="zh-CN"/>
        </w:rPr>
        <w:t>。</w:t>
      </w:r>
    </w:p>
    <w:p w:rsidR="000E16E2" w:rsidRPr="008C1FC8" w:rsidRDefault="008D4E02" w:rsidP="008C1FC8">
      <w:pPr>
        <w:rPr>
          <w:lang w:val="en-US" w:eastAsia="zh-CN"/>
        </w:rPr>
      </w:pPr>
      <w:r w:rsidRPr="002857C6">
        <w:rPr>
          <w:rFonts w:hint="eastAsia"/>
          <w:lang w:val="en-US" w:eastAsia="zh-CN"/>
        </w:rPr>
        <w:t>5</w:t>
      </w:r>
      <w:r w:rsidRPr="002857C6">
        <w:rPr>
          <w:lang w:val="en-US" w:eastAsia="zh-CN"/>
        </w:rPr>
        <w:t>4</w:t>
      </w:r>
      <w:r w:rsidRPr="002857C6">
        <w:rPr>
          <w:lang w:val="en-US" w:eastAsia="zh-CN"/>
        </w:rPr>
        <w:tab/>
      </w:r>
      <w:r w:rsidRPr="002857C6">
        <w:rPr>
          <w:rFonts w:hint="eastAsia"/>
          <w:lang w:val="en-US" w:eastAsia="zh-CN"/>
        </w:rPr>
        <w:t>谈到不同</w:t>
      </w:r>
      <w:r w:rsidRPr="002857C6">
        <w:rPr>
          <w:lang w:val="en-US" w:eastAsia="zh-CN"/>
        </w:rPr>
        <w:t>类别价格的上述分析还表明，银色门票和</w:t>
      </w:r>
      <w:r w:rsidRPr="002857C6">
        <w:rPr>
          <w:rFonts w:hint="eastAsia"/>
          <w:lang w:val="en-US" w:eastAsia="zh-CN"/>
        </w:rPr>
        <w:t>“</w:t>
      </w:r>
      <w:r w:rsidRPr="002857C6">
        <w:rPr>
          <w:lang w:val="en-US" w:eastAsia="zh-CN"/>
        </w:rPr>
        <w:t>早期打折方案</w:t>
      </w:r>
      <w:r w:rsidRPr="002857C6">
        <w:rPr>
          <w:rFonts w:hint="eastAsia"/>
          <w:lang w:val="en-US" w:eastAsia="zh-CN"/>
        </w:rPr>
        <w:t>”</w:t>
      </w:r>
      <w:r w:rsidRPr="002857C6">
        <w:rPr>
          <w:lang w:val="en-US" w:eastAsia="zh-CN"/>
        </w:rPr>
        <w:t>（</w:t>
      </w:r>
      <w:r w:rsidRPr="002857C6">
        <w:rPr>
          <w:rFonts w:hint="eastAsia"/>
          <w:lang w:val="en-US" w:eastAsia="zh-CN"/>
        </w:rPr>
        <w:t>考虑</w:t>
      </w:r>
      <w:r w:rsidRPr="002857C6">
        <w:rPr>
          <w:lang w:val="en-US" w:eastAsia="zh-CN"/>
        </w:rPr>
        <w:t>到后者的购买时间）</w:t>
      </w:r>
      <w:r w:rsidRPr="002857C6">
        <w:rPr>
          <w:rFonts w:hint="eastAsia"/>
          <w:lang w:val="en-US" w:eastAsia="zh-CN"/>
        </w:rPr>
        <w:t>吸引力甚</w:t>
      </w:r>
      <w:r w:rsidRPr="002857C6">
        <w:rPr>
          <w:lang w:val="en-US" w:eastAsia="zh-CN"/>
        </w:rPr>
        <w:t>小：</w:t>
      </w:r>
      <w:r w:rsidRPr="002857C6">
        <w:rPr>
          <w:rFonts w:hint="eastAsia"/>
          <w:lang w:val="en-US" w:eastAsia="zh-CN"/>
        </w:rPr>
        <w:t>事实</w:t>
      </w:r>
      <w:r w:rsidRPr="002857C6">
        <w:rPr>
          <w:lang w:val="en-US" w:eastAsia="zh-CN"/>
        </w:rPr>
        <w:t>上，正如电信展活动分析所示，门票销售仅在电信展活动开幕一周前才有所增加。</w:t>
      </w: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0E16E2" w:rsidRPr="007E1F26" w:rsidTr="00066BAF">
        <w:trPr>
          <w:trHeight w:val="1262"/>
        </w:trPr>
        <w:tc>
          <w:tcPr>
            <w:tcW w:w="9498" w:type="dxa"/>
          </w:tcPr>
          <w:p w:rsidR="000E16E2" w:rsidRPr="00F1645B" w:rsidRDefault="000E16E2" w:rsidP="005F08A6">
            <w:pPr>
              <w:rPr>
                <w:b/>
                <w:bCs/>
                <w:lang w:val="en-US" w:eastAsia="zh-CN"/>
              </w:rPr>
            </w:pPr>
            <w:r w:rsidRPr="00F1645B">
              <w:rPr>
                <w:rFonts w:hint="eastAsia"/>
                <w:b/>
                <w:bCs/>
                <w:lang w:val="en-US" w:eastAsia="zh-CN"/>
              </w:rPr>
              <w:t>提议</w:t>
            </w:r>
            <w:r>
              <w:rPr>
                <w:b/>
                <w:bCs/>
                <w:lang w:val="en-US" w:eastAsia="zh-CN"/>
              </w:rPr>
              <w:t>4</w:t>
            </w:r>
          </w:p>
          <w:p w:rsidR="000E16E2" w:rsidRPr="002C6D15" w:rsidRDefault="000E16E2" w:rsidP="005F08A6">
            <w:pPr>
              <w:rPr>
                <w:rFonts w:asciiTheme="majorBidi" w:eastAsia="Times New Roman" w:hAnsiTheme="majorBidi" w:cstheme="majorBidi"/>
                <w:b/>
                <w:bCs/>
                <w:szCs w:val="24"/>
                <w:lang w:val="en-US" w:eastAsia="zh-CN"/>
              </w:rPr>
            </w:pPr>
            <w:r>
              <w:rPr>
                <w:lang w:val="en-US" w:eastAsia="zh-CN"/>
              </w:rPr>
              <w:t>55</w:t>
            </w:r>
            <w:r w:rsidRPr="00A51481">
              <w:rPr>
                <w:lang w:val="en-US" w:eastAsia="zh-CN"/>
              </w:rPr>
              <w:tab/>
            </w:r>
            <w:r>
              <w:rPr>
                <w:rFonts w:eastAsiaTheme="minorEastAsia" w:hint="eastAsia"/>
                <w:lang w:eastAsia="zh-CN"/>
              </w:rPr>
              <w:t>考虑</w:t>
            </w:r>
            <w:r>
              <w:rPr>
                <w:rFonts w:eastAsiaTheme="minorEastAsia"/>
                <w:lang w:eastAsia="zh-CN"/>
              </w:rPr>
              <w:t>到这些结果，我们</w:t>
            </w:r>
            <w:r w:rsidRPr="00834B05">
              <w:rPr>
                <w:rFonts w:eastAsiaTheme="minorEastAsia"/>
                <w:b/>
                <w:bCs/>
                <w:lang w:eastAsia="zh-CN"/>
              </w:rPr>
              <w:t>提议</w:t>
            </w:r>
            <w:r>
              <w:rPr>
                <w:rFonts w:eastAsiaTheme="minorEastAsia"/>
                <w:lang w:eastAsia="zh-CN"/>
              </w:rPr>
              <w:t>管理层制定合理的定价政策，以便实现更多的门票收入。</w:t>
            </w:r>
          </w:p>
        </w:tc>
      </w:tr>
    </w:tbl>
    <w:p w:rsidR="000E16E2" w:rsidRDefault="000E16E2" w:rsidP="000E16E2">
      <w:pPr>
        <w:rPr>
          <w:lang w:eastAsia="zh-CN"/>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0E16E2" w:rsidRPr="007E1F26" w:rsidTr="005F08A6">
        <w:trPr>
          <w:trHeight w:val="1547"/>
        </w:trPr>
        <w:tc>
          <w:tcPr>
            <w:tcW w:w="9498" w:type="dxa"/>
          </w:tcPr>
          <w:p w:rsidR="000E16E2" w:rsidRPr="002C6D15" w:rsidRDefault="000E16E2" w:rsidP="005F08A6">
            <w:pPr>
              <w:rPr>
                <w:b/>
                <w:bCs/>
                <w:u w:val="single"/>
                <w:lang w:val="en-US" w:eastAsia="zh-CN"/>
              </w:rPr>
            </w:pPr>
            <w:r w:rsidRPr="002C6D15">
              <w:rPr>
                <w:rFonts w:hint="eastAsia"/>
                <w:b/>
                <w:bCs/>
                <w:u w:val="single"/>
                <w:lang w:val="en-US" w:eastAsia="zh-CN"/>
              </w:rPr>
              <w:t>秘书长</w:t>
            </w:r>
            <w:r w:rsidRPr="002C6D15">
              <w:rPr>
                <w:b/>
                <w:bCs/>
                <w:u w:val="single"/>
                <w:lang w:val="en-US" w:eastAsia="zh-CN"/>
              </w:rPr>
              <w:t>的意见</w:t>
            </w:r>
          </w:p>
          <w:p w:rsidR="000E16E2" w:rsidRPr="002C6D15" w:rsidRDefault="000E16E2" w:rsidP="005F08A6">
            <w:pPr>
              <w:rPr>
                <w:rFonts w:asciiTheme="majorBidi" w:eastAsia="Times New Roman" w:hAnsiTheme="majorBidi" w:cstheme="majorBidi"/>
                <w:b/>
                <w:bCs/>
                <w:szCs w:val="24"/>
                <w:lang w:val="en-US" w:eastAsia="zh-CN"/>
              </w:rPr>
            </w:pPr>
            <w:r>
              <w:rPr>
                <w:lang w:eastAsia="zh-CN"/>
              </w:rPr>
              <w:t>2015</w:t>
            </w:r>
            <w:r>
              <w:rPr>
                <w:rFonts w:eastAsiaTheme="minorEastAsia" w:hint="eastAsia"/>
                <w:lang w:eastAsia="zh-CN"/>
              </w:rPr>
              <w:t>年</w:t>
            </w:r>
            <w:r>
              <w:rPr>
                <w:rFonts w:eastAsiaTheme="minorEastAsia"/>
                <w:lang w:eastAsia="zh-CN"/>
              </w:rPr>
              <w:t>的销售战略已从几个方面解决了门票问题，且国际电联将通过下列手段衡量其有效性：已将各类门票的单价大大降低，以增加其吸引力；减少了向购买</w:t>
            </w:r>
            <w:r>
              <w:rPr>
                <w:rFonts w:eastAsiaTheme="minorEastAsia" w:hint="eastAsia"/>
                <w:lang w:eastAsia="zh-CN"/>
              </w:rPr>
              <w:t>展览</w:t>
            </w:r>
            <w:r>
              <w:rPr>
                <w:rFonts w:eastAsiaTheme="minorEastAsia"/>
                <w:lang w:eastAsia="zh-CN"/>
              </w:rPr>
              <w:t>场地或进行赞助的客户提供福利论坛</w:t>
            </w:r>
            <w:r>
              <w:rPr>
                <w:rFonts w:eastAsiaTheme="minorEastAsia" w:hint="eastAsia"/>
                <w:lang w:eastAsia="zh-CN"/>
              </w:rPr>
              <w:t>门票</w:t>
            </w:r>
            <w:r>
              <w:rPr>
                <w:rFonts w:eastAsiaTheme="minorEastAsia"/>
                <w:lang w:eastAsia="zh-CN"/>
              </w:rPr>
              <w:t>的数量，期望此举能加大客户的购买量；推出了低</w:t>
            </w:r>
            <w:r>
              <w:rPr>
                <w:rFonts w:eastAsiaTheme="minorEastAsia" w:hint="eastAsia"/>
                <w:lang w:eastAsia="zh-CN"/>
              </w:rPr>
              <w:t>成本</w:t>
            </w:r>
            <w:r>
              <w:rPr>
                <w:rFonts w:eastAsiaTheme="minorEastAsia"/>
                <w:lang w:eastAsia="zh-CN"/>
              </w:rPr>
              <w:t>展览</w:t>
            </w:r>
            <w:r>
              <w:rPr>
                <w:rFonts w:eastAsiaTheme="minorEastAsia" w:hint="eastAsia"/>
                <w:lang w:eastAsia="zh-CN"/>
              </w:rPr>
              <w:t>门票</w:t>
            </w:r>
            <w:r>
              <w:rPr>
                <w:rFonts w:eastAsiaTheme="minorEastAsia"/>
                <w:lang w:eastAsia="zh-CN"/>
              </w:rPr>
              <w:t>，以吸引更多观众</w:t>
            </w:r>
            <w:r>
              <w:rPr>
                <w:rFonts w:eastAsiaTheme="minorEastAsia" w:hint="eastAsia"/>
                <w:lang w:eastAsia="zh-CN"/>
              </w:rPr>
              <w:t>参观</w:t>
            </w:r>
            <w:r>
              <w:rPr>
                <w:rFonts w:eastAsiaTheme="minorEastAsia"/>
                <w:lang w:eastAsia="zh-CN"/>
              </w:rPr>
              <w:t>。</w:t>
            </w:r>
          </w:p>
        </w:tc>
      </w:tr>
    </w:tbl>
    <w:p w:rsidR="008D4E02" w:rsidRPr="005D498D" w:rsidRDefault="008D4E02" w:rsidP="005D498D">
      <w:pPr>
        <w:pStyle w:val="Heading2"/>
        <w:rPr>
          <w:rFonts w:asciiTheme="minorHAnsi" w:eastAsia="STKaiti" w:hAnsiTheme="minorHAnsi"/>
          <w:lang w:eastAsia="zh-CN"/>
        </w:rPr>
      </w:pPr>
      <w:bookmarkStart w:id="24" w:name="_Toc419394748"/>
      <w:r w:rsidRPr="005D498D">
        <w:rPr>
          <w:rFonts w:asciiTheme="minorHAnsi" w:eastAsia="STKaiti" w:hAnsiTheme="minorHAnsi" w:hint="eastAsia"/>
          <w:lang w:eastAsia="zh-CN"/>
        </w:rPr>
        <w:t>展览</w:t>
      </w:r>
      <w:bookmarkEnd w:id="24"/>
    </w:p>
    <w:p w:rsidR="008D4E02" w:rsidRPr="002857C6" w:rsidRDefault="008D4E02" w:rsidP="002857C6">
      <w:pPr>
        <w:rPr>
          <w:lang w:val="en-US" w:eastAsia="zh-CN"/>
        </w:rPr>
      </w:pPr>
      <w:r w:rsidRPr="002857C6">
        <w:rPr>
          <w:rFonts w:hint="eastAsia"/>
          <w:lang w:val="en-US" w:eastAsia="zh-CN"/>
        </w:rPr>
        <w:t>5</w:t>
      </w:r>
      <w:r w:rsidRPr="002857C6">
        <w:rPr>
          <w:lang w:val="en-US" w:eastAsia="zh-CN"/>
        </w:rPr>
        <w:t>6</w:t>
      </w:r>
      <w:r w:rsidRPr="002857C6">
        <w:rPr>
          <w:lang w:val="en-US" w:eastAsia="zh-CN"/>
        </w:rPr>
        <w:tab/>
      </w:r>
      <w:r w:rsidRPr="002857C6">
        <w:rPr>
          <w:rFonts w:hint="eastAsia"/>
          <w:lang w:val="en-US" w:eastAsia="zh-CN"/>
        </w:rPr>
        <w:t>光</w:t>
      </w:r>
      <w:r w:rsidRPr="002857C6">
        <w:rPr>
          <w:lang w:val="en-US" w:eastAsia="zh-CN"/>
        </w:rPr>
        <w:t>地销售大大低于最初预算。此外</w:t>
      </w:r>
      <w:r w:rsidRPr="002857C6">
        <w:rPr>
          <w:rFonts w:hint="eastAsia"/>
          <w:lang w:val="en-US" w:eastAsia="zh-CN"/>
        </w:rPr>
        <w:t>，</w:t>
      </w:r>
      <w:r w:rsidRPr="002857C6">
        <w:rPr>
          <w:lang w:val="en-US" w:eastAsia="zh-CN"/>
        </w:rPr>
        <w:t>近三届电信展活动一直存在的趋势表明，其它解决方案带来了更好的收入渠道</w:t>
      </w:r>
      <w:r w:rsidRPr="002857C6">
        <w:rPr>
          <w:rFonts w:hint="eastAsia"/>
          <w:lang w:val="en-US" w:eastAsia="zh-CN"/>
        </w:rPr>
        <w:t>，</w:t>
      </w:r>
      <w:r w:rsidRPr="002857C6">
        <w:rPr>
          <w:lang w:val="en-US" w:eastAsia="zh-CN"/>
        </w:rPr>
        <w:t>其中得到参展商亲睐的一个方案便是</w:t>
      </w:r>
      <w:r w:rsidRPr="002857C6">
        <w:rPr>
          <w:rFonts w:hint="eastAsia"/>
          <w:lang w:val="en-US" w:eastAsia="zh-CN"/>
        </w:rPr>
        <w:t>“</w:t>
      </w:r>
      <w:r w:rsidRPr="002857C6">
        <w:rPr>
          <w:lang w:val="en-US" w:eastAsia="zh-CN"/>
        </w:rPr>
        <w:t>交钥匙</w:t>
      </w:r>
      <w:r w:rsidRPr="002857C6">
        <w:rPr>
          <w:rFonts w:hint="eastAsia"/>
          <w:lang w:val="en-US" w:eastAsia="zh-CN"/>
        </w:rPr>
        <w:t>”方案</w:t>
      </w:r>
      <w:r w:rsidRPr="002857C6">
        <w:rPr>
          <w:lang w:val="en-US" w:eastAsia="zh-CN"/>
        </w:rPr>
        <w:t>。</w:t>
      </w:r>
    </w:p>
    <w:p w:rsidR="000E16E2" w:rsidRPr="008C1FC8" w:rsidRDefault="008D4E02" w:rsidP="008C1FC8">
      <w:pPr>
        <w:rPr>
          <w:lang w:val="en-US" w:eastAsia="zh-CN"/>
        </w:rPr>
      </w:pPr>
      <w:r w:rsidRPr="002857C6">
        <w:rPr>
          <w:rFonts w:hint="eastAsia"/>
          <w:lang w:val="en-US" w:eastAsia="zh-CN"/>
        </w:rPr>
        <w:t>5</w:t>
      </w:r>
      <w:r w:rsidRPr="002857C6">
        <w:rPr>
          <w:lang w:val="en-US" w:eastAsia="zh-CN"/>
        </w:rPr>
        <w:t>7</w:t>
      </w:r>
      <w:r w:rsidRPr="002857C6">
        <w:rPr>
          <w:lang w:val="en-US" w:eastAsia="zh-CN"/>
        </w:rPr>
        <w:tab/>
      </w:r>
      <w:r w:rsidRPr="002857C6">
        <w:rPr>
          <w:rFonts w:hint="eastAsia"/>
          <w:lang w:val="en-US" w:eastAsia="zh-CN"/>
        </w:rPr>
        <w:t>尽管</w:t>
      </w:r>
      <w:r w:rsidRPr="002857C6">
        <w:rPr>
          <w:lang w:val="en-US" w:eastAsia="zh-CN"/>
        </w:rPr>
        <w:t>最初预算没有完全考虑到该趋势的</w:t>
      </w:r>
      <w:r w:rsidRPr="002857C6">
        <w:rPr>
          <w:rFonts w:hint="eastAsia"/>
          <w:lang w:val="en-US" w:eastAsia="zh-CN"/>
        </w:rPr>
        <w:t>内涵</w:t>
      </w:r>
      <w:r w:rsidRPr="002857C6">
        <w:rPr>
          <w:lang w:val="en-US" w:eastAsia="zh-CN"/>
        </w:rPr>
        <w:t>，但经修订的预算制定日期</w:t>
      </w:r>
      <w:r w:rsidRPr="002857C6">
        <w:rPr>
          <w:rFonts w:hint="eastAsia"/>
          <w:lang w:val="en-US" w:eastAsia="zh-CN"/>
        </w:rPr>
        <w:t>时</w:t>
      </w:r>
      <w:r w:rsidRPr="002857C6">
        <w:rPr>
          <w:lang w:val="en-US" w:eastAsia="zh-CN"/>
        </w:rPr>
        <w:t>给出的实际数字却做出</w:t>
      </w:r>
      <w:r w:rsidRPr="002857C6">
        <w:rPr>
          <w:rFonts w:hint="eastAsia"/>
          <w:lang w:val="en-US" w:eastAsia="zh-CN"/>
        </w:rPr>
        <w:t>了</w:t>
      </w:r>
      <w:r w:rsidRPr="002857C6">
        <w:rPr>
          <w:lang w:val="en-US" w:eastAsia="zh-CN"/>
        </w:rPr>
        <w:t>更好的预测。另一方面</w:t>
      </w:r>
      <w:r w:rsidRPr="002857C6">
        <w:rPr>
          <w:rFonts w:hint="eastAsia"/>
          <w:lang w:val="en-US" w:eastAsia="zh-CN"/>
        </w:rPr>
        <w:t>而言</w:t>
      </w:r>
      <w:r w:rsidRPr="002857C6">
        <w:rPr>
          <w:lang w:val="en-US" w:eastAsia="zh-CN"/>
        </w:rPr>
        <w:t>，我们注意到</w:t>
      </w:r>
      <w:r w:rsidRPr="002857C6">
        <w:rPr>
          <w:rFonts w:hint="eastAsia"/>
          <w:lang w:val="en-US" w:eastAsia="zh-CN"/>
        </w:rPr>
        <w:t>，</w:t>
      </w:r>
      <w:r w:rsidRPr="002857C6">
        <w:rPr>
          <w:lang w:val="en-US" w:eastAsia="zh-CN"/>
        </w:rPr>
        <w:t>制定和建立一揽子交钥匙方案的成本却大大低于预测。</w:t>
      </w: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0E16E2" w:rsidRPr="007E1F26" w:rsidTr="00066BAF">
        <w:trPr>
          <w:trHeight w:val="1260"/>
        </w:trPr>
        <w:tc>
          <w:tcPr>
            <w:tcW w:w="9498" w:type="dxa"/>
          </w:tcPr>
          <w:p w:rsidR="000E16E2" w:rsidRPr="00F1645B" w:rsidRDefault="000E16E2" w:rsidP="005F08A6">
            <w:pPr>
              <w:rPr>
                <w:b/>
                <w:bCs/>
                <w:lang w:val="en-US" w:eastAsia="zh-CN"/>
              </w:rPr>
            </w:pPr>
            <w:r w:rsidRPr="00F1645B">
              <w:rPr>
                <w:rFonts w:hint="eastAsia"/>
                <w:b/>
                <w:bCs/>
                <w:lang w:val="en-US" w:eastAsia="zh-CN"/>
              </w:rPr>
              <w:t>提议</w:t>
            </w:r>
            <w:r>
              <w:rPr>
                <w:b/>
                <w:bCs/>
                <w:lang w:val="en-US" w:eastAsia="zh-CN"/>
              </w:rPr>
              <w:t>5</w:t>
            </w:r>
          </w:p>
          <w:p w:rsidR="000E16E2" w:rsidRPr="002C6D15" w:rsidRDefault="000E16E2" w:rsidP="005F08A6">
            <w:pPr>
              <w:rPr>
                <w:rFonts w:asciiTheme="majorBidi" w:eastAsia="Times New Roman" w:hAnsiTheme="majorBidi" w:cstheme="majorBidi" w:hint="eastAsia"/>
                <w:b/>
                <w:bCs/>
                <w:szCs w:val="24"/>
                <w:lang w:val="en-US" w:eastAsia="zh-CN"/>
              </w:rPr>
            </w:pPr>
            <w:r>
              <w:rPr>
                <w:lang w:val="en-US" w:eastAsia="zh-CN"/>
              </w:rPr>
              <w:t>58</w:t>
            </w:r>
            <w:r w:rsidRPr="00A51481">
              <w:rPr>
                <w:lang w:val="en-US" w:eastAsia="zh-CN"/>
              </w:rPr>
              <w:tab/>
            </w:r>
            <w:r>
              <w:rPr>
                <w:rFonts w:eastAsiaTheme="minorEastAsia" w:hint="eastAsia"/>
                <w:lang w:eastAsia="zh-CN"/>
              </w:rPr>
              <w:t>考虑</w:t>
            </w:r>
            <w:r>
              <w:rPr>
                <w:rFonts w:eastAsiaTheme="minorEastAsia"/>
                <w:lang w:eastAsia="zh-CN"/>
              </w:rPr>
              <w:t>到通过交钥匙解决</w:t>
            </w:r>
            <w:r>
              <w:rPr>
                <w:rFonts w:eastAsiaTheme="minorEastAsia" w:hint="eastAsia"/>
                <w:lang w:eastAsia="zh-CN"/>
              </w:rPr>
              <w:t>方案</w:t>
            </w:r>
            <w:r>
              <w:rPr>
                <w:rFonts w:eastAsiaTheme="minorEastAsia"/>
                <w:lang w:eastAsia="zh-CN"/>
              </w:rPr>
              <w:t>产生收入十分重要，因此，我们</w:t>
            </w:r>
            <w:r w:rsidRPr="0016333F">
              <w:rPr>
                <w:rFonts w:eastAsiaTheme="minorEastAsia"/>
                <w:b/>
                <w:bCs/>
                <w:lang w:eastAsia="zh-CN"/>
              </w:rPr>
              <w:t>提议</w:t>
            </w:r>
            <w:r>
              <w:rPr>
                <w:rFonts w:eastAsiaTheme="minorEastAsia"/>
                <w:lang w:eastAsia="zh-CN"/>
              </w:rPr>
              <w:t>管理层研究加大</w:t>
            </w:r>
            <w:r>
              <w:rPr>
                <w:rFonts w:eastAsiaTheme="minorEastAsia" w:hint="eastAsia"/>
                <w:lang w:eastAsia="zh-CN"/>
              </w:rPr>
              <w:t>交钥匙</w:t>
            </w:r>
            <w:r>
              <w:rPr>
                <w:rFonts w:eastAsiaTheme="minorEastAsia"/>
                <w:lang w:eastAsia="zh-CN"/>
              </w:rPr>
              <w:t>展区类别的</w:t>
            </w:r>
            <w:r>
              <w:rPr>
                <w:rFonts w:eastAsiaTheme="minorEastAsia" w:hint="eastAsia"/>
                <w:lang w:eastAsia="zh-CN"/>
              </w:rPr>
              <w:t>可能性，</w:t>
            </w:r>
            <w:r>
              <w:rPr>
                <w:rFonts w:eastAsiaTheme="minorEastAsia"/>
                <w:lang w:eastAsia="zh-CN"/>
              </w:rPr>
              <w:t>以便更好地利用这一经济机遇。</w:t>
            </w:r>
          </w:p>
        </w:tc>
      </w:tr>
    </w:tbl>
    <w:p w:rsidR="000E16E2" w:rsidRDefault="000E16E2" w:rsidP="000E16E2">
      <w:pPr>
        <w:rPr>
          <w:lang w:eastAsia="zh-CN"/>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0E16E2" w:rsidRPr="007E1F26" w:rsidTr="005F08A6">
        <w:trPr>
          <w:trHeight w:val="1547"/>
        </w:trPr>
        <w:tc>
          <w:tcPr>
            <w:tcW w:w="9498" w:type="dxa"/>
          </w:tcPr>
          <w:p w:rsidR="000E16E2" w:rsidRPr="002C6D15" w:rsidRDefault="000E16E2" w:rsidP="005F08A6">
            <w:pPr>
              <w:rPr>
                <w:b/>
                <w:bCs/>
                <w:u w:val="single"/>
                <w:lang w:val="en-US" w:eastAsia="zh-CN"/>
              </w:rPr>
            </w:pPr>
            <w:r w:rsidRPr="002C6D15">
              <w:rPr>
                <w:rFonts w:hint="eastAsia"/>
                <w:b/>
                <w:bCs/>
                <w:u w:val="single"/>
                <w:lang w:val="en-US" w:eastAsia="zh-CN"/>
              </w:rPr>
              <w:t>秘书长</w:t>
            </w:r>
            <w:r w:rsidRPr="002C6D15">
              <w:rPr>
                <w:b/>
                <w:bCs/>
                <w:u w:val="single"/>
                <w:lang w:val="en-US" w:eastAsia="zh-CN"/>
              </w:rPr>
              <w:t>的意见</w:t>
            </w:r>
          </w:p>
          <w:p w:rsidR="000E16E2" w:rsidRPr="000E16E2" w:rsidRDefault="000E16E2" w:rsidP="005F08A6">
            <w:pPr>
              <w:rPr>
                <w:rFonts w:asciiTheme="majorBidi" w:eastAsia="Times New Roman" w:hAnsiTheme="majorBidi" w:cstheme="majorBidi"/>
                <w:szCs w:val="24"/>
                <w:lang w:val="en-US" w:eastAsia="zh-CN"/>
              </w:rPr>
            </w:pPr>
            <w:r w:rsidRPr="000E16E2">
              <w:rPr>
                <w:rFonts w:eastAsiaTheme="minorEastAsia" w:hint="eastAsia"/>
                <w:lang w:eastAsia="zh-CN"/>
              </w:rPr>
              <w:t>与</w:t>
            </w:r>
            <w:r w:rsidRPr="000E16E2">
              <w:rPr>
                <w:rFonts w:eastAsiaTheme="minorEastAsia"/>
                <w:lang w:eastAsia="zh-CN"/>
              </w:rPr>
              <w:t>光地相比，</w:t>
            </w:r>
            <w:r w:rsidRPr="000E16E2">
              <w:rPr>
                <w:rFonts w:eastAsiaTheme="minorEastAsia" w:hint="eastAsia"/>
                <w:lang w:eastAsia="zh-CN"/>
              </w:rPr>
              <w:t>2015</w:t>
            </w:r>
            <w:r w:rsidRPr="000E16E2">
              <w:rPr>
                <w:rFonts w:eastAsiaTheme="minorEastAsia" w:hint="eastAsia"/>
                <w:lang w:eastAsia="zh-CN"/>
              </w:rPr>
              <w:t>年</w:t>
            </w:r>
            <w:r w:rsidRPr="000E16E2">
              <w:rPr>
                <w:rFonts w:eastAsiaTheme="minorEastAsia"/>
                <w:lang w:eastAsia="zh-CN"/>
              </w:rPr>
              <w:t>的交钥匙解决方案的</w:t>
            </w:r>
            <w:r w:rsidRPr="000E16E2">
              <w:rPr>
                <w:rFonts w:eastAsiaTheme="minorEastAsia" w:hint="eastAsia"/>
                <w:lang w:eastAsia="zh-CN"/>
              </w:rPr>
              <w:t>价值主张更高</w:t>
            </w:r>
            <w:r w:rsidRPr="000E16E2">
              <w:rPr>
                <w:rFonts w:eastAsiaTheme="minorEastAsia"/>
                <w:lang w:eastAsia="zh-CN"/>
              </w:rPr>
              <w:t>。已</w:t>
            </w:r>
            <w:r w:rsidRPr="000E16E2">
              <w:rPr>
                <w:rFonts w:eastAsiaTheme="minorEastAsia" w:hint="eastAsia"/>
                <w:lang w:eastAsia="zh-CN"/>
              </w:rPr>
              <w:t>开发</w:t>
            </w:r>
            <w:r w:rsidRPr="000E16E2">
              <w:rPr>
                <w:rFonts w:eastAsiaTheme="minorEastAsia"/>
                <w:lang w:eastAsia="zh-CN"/>
              </w:rPr>
              <w:t>了更多</w:t>
            </w:r>
            <w:r w:rsidRPr="000E16E2">
              <w:rPr>
                <w:rFonts w:eastAsiaTheme="minorEastAsia" w:hint="eastAsia"/>
                <w:lang w:eastAsia="zh-CN"/>
              </w:rPr>
              <w:t>一种</w:t>
            </w:r>
            <w:r w:rsidRPr="000E16E2">
              <w:rPr>
                <w:rFonts w:eastAsiaTheme="minorEastAsia"/>
                <w:lang w:eastAsia="zh-CN"/>
              </w:rPr>
              <w:t>低成本交钥匙产品，</w:t>
            </w:r>
            <w:r w:rsidRPr="000E16E2">
              <w:rPr>
                <w:rFonts w:eastAsiaTheme="minorEastAsia" w:hint="eastAsia"/>
                <w:lang w:eastAsia="zh-CN"/>
              </w:rPr>
              <w:t>旨在</w:t>
            </w:r>
            <w:r w:rsidRPr="000E16E2">
              <w:rPr>
                <w:rFonts w:eastAsiaTheme="minorEastAsia"/>
                <w:lang w:eastAsia="zh-CN"/>
              </w:rPr>
              <w:t>吸引中小企业</w:t>
            </w:r>
            <w:r w:rsidRPr="000E16E2">
              <w:rPr>
                <w:rFonts w:eastAsiaTheme="minorEastAsia" w:hint="eastAsia"/>
                <w:lang w:eastAsia="zh-CN"/>
              </w:rPr>
              <w:t>（</w:t>
            </w:r>
            <w:r w:rsidRPr="000E16E2">
              <w:rPr>
                <w:rFonts w:eastAsiaTheme="minorEastAsia" w:hint="eastAsia"/>
                <w:lang w:eastAsia="zh-CN"/>
              </w:rPr>
              <w:t>SME</w:t>
            </w:r>
            <w:r w:rsidRPr="000E16E2">
              <w:rPr>
                <w:rFonts w:eastAsiaTheme="minorEastAsia"/>
                <w:lang w:eastAsia="zh-CN"/>
              </w:rPr>
              <w:t>）</w:t>
            </w:r>
            <w:r w:rsidRPr="000E16E2">
              <w:rPr>
                <w:rFonts w:eastAsiaTheme="minorEastAsia" w:hint="eastAsia"/>
                <w:lang w:eastAsia="zh-CN"/>
              </w:rPr>
              <w:t>和</w:t>
            </w:r>
            <w:r w:rsidRPr="000E16E2">
              <w:rPr>
                <w:rFonts w:eastAsiaTheme="minorEastAsia"/>
                <w:lang w:eastAsia="zh-CN"/>
              </w:rPr>
              <w:t>创业公司以低预算参加展会。国际电联</w:t>
            </w:r>
            <w:r w:rsidRPr="000E16E2">
              <w:rPr>
                <w:rFonts w:eastAsiaTheme="minorEastAsia" w:hint="eastAsia"/>
                <w:lang w:eastAsia="zh-CN"/>
              </w:rPr>
              <w:t>将</w:t>
            </w:r>
            <w:r w:rsidRPr="000E16E2">
              <w:rPr>
                <w:rFonts w:eastAsiaTheme="minorEastAsia"/>
                <w:lang w:eastAsia="zh-CN"/>
              </w:rPr>
              <w:t>继续监督这些产品的诱人程度以及成本效益。</w:t>
            </w:r>
          </w:p>
        </w:tc>
      </w:tr>
    </w:tbl>
    <w:p w:rsidR="008D4E02" w:rsidRPr="00D2288A" w:rsidRDefault="008D4E02" w:rsidP="008D4E02">
      <w:pPr>
        <w:pStyle w:val="Heading1"/>
        <w:rPr>
          <w:rFonts w:cs="Calibri"/>
          <w:lang w:eastAsia="zh-CN"/>
        </w:rPr>
      </w:pPr>
      <w:bookmarkStart w:id="25" w:name="_Toc419394749"/>
      <w:r w:rsidRPr="00D2288A">
        <w:rPr>
          <w:rFonts w:cs="Calibri" w:hint="eastAsia"/>
          <w:lang w:eastAsia="zh-CN"/>
        </w:rPr>
        <w:lastRenderedPageBreak/>
        <w:t>支出</w:t>
      </w:r>
      <w:bookmarkEnd w:id="25"/>
    </w:p>
    <w:p w:rsidR="008D4E02" w:rsidRPr="005D498D" w:rsidRDefault="008D4E02" w:rsidP="005D498D">
      <w:pPr>
        <w:pStyle w:val="Heading2"/>
        <w:rPr>
          <w:rFonts w:asciiTheme="minorHAnsi" w:eastAsia="STKaiti" w:hAnsiTheme="minorHAnsi"/>
          <w:lang w:eastAsia="zh-CN"/>
        </w:rPr>
      </w:pPr>
      <w:bookmarkStart w:id="26" w:name="_Toc419394750"/>
      <w:r w:rsidRPr="005D498D">
        <w:rPr>
          <w:rFonts w:asciiTheme="minorHAnsi" w:eastAsia="STKaiti" w:hAnsiTheme="minorHAnsi" w:hint="eastAsia"/>
          <w:lang w:eastAsia="zh-CN"/>
        </w:rPr>
        <w:t>成本回收</w:t>
      </w:r>
      <w:bookmarkEnd w:id="26"/>
    </w:p>
    <w:p w:rsidR="0029208A" w:rsidRPr="0029208A" w:rsidRDefault="008D4E02" w:rsidP="008C1FC8">
      <w:pPr>
        <w:rPr>
          <w:rFonts w:hint="eastAsia"/>
          <w:lang w:val="en-US" w:eastAsia="zh-CN"/>
        </w:rPr>
      </w:pPr>
      <w:bookmarkStart w:id="27" w:name="_Ref416442001"/>
      <w:r w:rsidRPr="002857C6">
        <w:rPr>
          <w:rFonts w:hint="eastAsia"/>
          <w:lang w:val="en-US" w:eastAsia="zh-CN"/>
        </w:rPr>
        <w:t>5</w:t>
      </w:r>
      <w:r w:rsidRPr="002857C6">
        <w:rPr>
          <w:lang w:val="en-US" w:eastAsia="zh-CN"/>
        </w:rPr>
        <w:t>9</w:t>
      </w:r>
      <w:r w:rsidRPr="002857C6">
        <w:rPr>
          <w:lang w:val="en-US" w:eastAsia="zh-CN"/>
        </w:rPr>
        <w:tab/>
      </w:r>
      <w:r w:rsidRPr="002857C6">
        <w:rPr>
          <w:rFonts w:hint="eastAsia"/>
          <w:lang w:val="en-US" w:eastAsia="zh-CN"/>
        </w:rPr>
        <w:t>尽管</w:t>
      </w:r>
      <w:r w:rsidRPr="002857C6">
        <w:rPr>
          <w:lang w:val="en-US" w:eastAsia="zh-CN"/>
        </w:rPr>
        <w:t>秘书长针对</w:t>
      </w:r>
      <w:r w:rsidRPr="002857C6">
        <w:rPr>
          <w:rFonts w:hint="eastAsia"/>
          <w:lang w:val="en-US" w:eastAsia="zh-CN"/>
        </w:rPr>
        <w:t>我们</w:t>
      </w:r>
      <w:r w:rsidRPr="002857C6">
        <w:rPr>
          <w:lang w:val="en-US" w:eastAsia="zh-CN"/>
        </w:rPr>
        <w:t>去年报告中的建议</w:t>
      </w:r>
      <w:r w:rsidRPr="002857C6">
        <w:rPr>
          <w:rFonts w:hint="eastAsia"/>
          <w:lang w:val="en-US" w:eastAsia="zh-CN"/>
        </w:rPr>
        <w:t>3</w:t>
      </w:r>
      <w:r w:rsidRPr="002857C6">
        <w:rPr>
          <w:rFonts w:hint="eastAsia"/>
          <w:lang w:val="en-US" w:eastAsia="zh-CN"/>
        </w:rPr>
        <w:t>（</w:t>
      </w:r>
      <w:r w:rsidRPr="002857C6">
        <w:rPr>
          <w:lang w:val="en-US" w:eastAsia="zh-CN"/>
        </w:rPr>
        <w:t>3/2013</w:t>
      </w:r>
      <w:r w:rsidRPr="002857C6">
        <w:rPr>
          <w:rFonts w:hint="eastAsia"/>
          <w:lang w:val="en-US" w:eastAsia="zh-CN"/>
        </w:rPr>
        <w:t>）</w:t>
      </w:r>
      <w:r w:rsidRPr="002857C6">
        <w:rPr>
          <w:lang w:val="en-US" w:eastAsia="zh-CN"/>
        </w:rPr>
        <w:t>做出了回答</w:t>
      </w:r>
      <w:r w:rsidRPr="002857C6">
        <w:rPr>
          <w:rFonts w:hint="eastAsia"/>
          <w:lang w:val="en-US" w:eastAsia="zh-CN"/>
        </w:rPr>
        <w:t xml:space="preserve"> </w:t>
      </w:r>
      <w:r w:rsidRPr="002857C6">
        <w:rPr>
          <w:lang w:val="en-US" w:eastAsia="zh-CN"/>
        </w:rPr>
        <w:t xml:space="preserve">– </w:t>
      </w:r>
      <w:r w:rsidRPr="002857C6">
        <w:rPr>
          <w:rFonts w:hint="eastAsia"/>
          <w:lang w:val="en-US" w:eastAsia="zh-CN"/>
        </w:rPr>
        <w:t>在</w:t>
      </w:r>
      <w:r w:rsidRPr="002857C6">
        <w:rPr>
          <w:lang w:val="en-US" w:eastAsia="zh-CN"/>
        </w:rPr>
        <w:t>已批准的双年度预算中，确定了</w:t>
      </w:r>
      <w:r w:rsidRPr="002857C6">
        <w:rPr>
          <w:rFonts w:hint="eastAsia"/>
          <w:lang w:val="en-US" w:eastAsia="zh-CN"/>
        </w:rPr>
        <w:t>2014</w:t>
      </w:r>
      <w:r w:rsidRPr="002857C6">
        <w:rPr>
          <w:rFonts w:hint="eastAsia"/>
          <w:lang w:val="en-US" w:eastAsia="zh-CN"/>
        </w:rPr>
        <w:t>和</w:t>
      </w:r>
      <w:r w:rsidRPr="002857C6">
        <w:rPr>
          <w:rFonts w:hint="eastAsia"/>
          <w:lang w:val="en-US" w:eastAsia="zh-CN"/>
        </w:rPr>
        <w:t>2015</w:t>
      </w:r>
      <w:r w:rsidRPr="002857C6">
        <w:rPr>
          <w:rFonts w:hint="eastAsia"/>
          <w:lang w:val="en-US" w:eastAsia="zh-CN"/>
        </w:rPr>
        <w:t>年</w:t>
      </w:r>
      <w:r w:rsidRPr="002857C6">
        <w:rPr>
          <w:lang w:val="en-US" w:eastAsia="zh-CN"/>
        </w:rPr>
        <w:t>的成本</w:t>
      </w:r>
      <w:r w:rsidRPr="002857C6">
        <w:rPr>
          <w:rFonts w:hint="eastAsia"/>
          <w:lang w:val="en-US" w:eastAsia="zh-CN"/>
        </w:rPr>
        <w:t>回收</w:t>
      </w:r>
      <w:r w:rsidRPr="002857C6">
        <w:rPr>
          <w:lang w:val="en-US" w:eastAsia="zh-CN"/>
        </w:rPr>
        <w:t>数额</w:t>
      </w:r>
      <w:r w:rsidRPr="002857C6">
        <w:rPr>
          <w:rFonts w:hint="eastAsia"/>
          <w:lang w:val="en-US" w:eastAsia="zh-CN"/>
        </w:rPr>
        <w:t xml:space="preserve"> </w:t>
      </w:r>
      <w:r w:rsidRPr="002857C6">
        <w:rPr>
          <w:lang w:val="en-US" w:eastAsia="zh-CN"/>
        </w:rPr>
        <w:t xml:space="preserve">– </w:t>
      </w:r>
      <w:r w:rsidRPr="002857C6">
        <w:rPr>
          <w:rFonts w:hint="eastAsia"/>
          <w:lang w:val="en-US" w:eastAsia="zh-CN"/>
        </w:rPr>
        <w:t>但</w:t>
      </w:r>
      <w:r w:rsidRPr="002857C6">
        <w:rPr>
          <w:lang w:val="en-US" w:eastAsia="zh-CN"/>
        </w:rPr>
        <w:t>财务资源管理部（</w:t>
      </w:r>
      <w:r w:rsidRPr="002857C6">
        <w:rPr>
          <w:rFonts w:hint="eastAsia"/>
          <w:lang w:val="en-US" w:eastAsia="zh-CN"/>
        </w:rPr>
        <w:t>FRMD</w:t>
      </w:r>
      <w:r w:rsidRPr="002857C6">
        <w:rPr>
          <w:lang w:val="en-US" w:eastAsia="zh-CN"/>
        </w:rPr>
        <w:t>）</w:t>
      </w:r>
      <w:r w:rsidRPr="002857C6">
        <w:rPr>
          <w:rFonts w:hint="eastAsia"/>
          <w:lang w:val="en-US" w:eastAsia="zh-CN"/>
        </w:rPr>
        <w:t>对</w:t>
      </w:r>
      <w:r w:rsidRPr="002857C6">
        <w:rPr>
          <w:lang w:val="en-US" w:eastAsia="zh-CN"/>
        </w:rPr>
        <w:t>成本回收收费进行了研究，并于</w:t>
      </w:r>
      <w:r w:rsidRPr="002857C6">
        <w:rPr>
          <w:rFonts w:hint="eastAsia"/>
          <w:lang w:val="en-US" w:eastAsia="zh-CN"/>
        </w:rPr>
        <w:t>2014</w:t>
      </w:r>
      <w:r w:rsidRPr="002857C6">
        <w:rPr>
          <w:rFonts w:hint="eastAsia"/>
          <w:lang w:val="en-US" w:eastAsia="zh-CN"/>
        </w:rPr>
        <w:t>年</w:t>
      </w:r>
      <w:r w:rsidRPr="002857C6">
        <w:rPr>
          <w:rFonts w:hint="eastAsia"/>
          <w:lang w:val="en-US" w:eastAsia="zh-CN"/>
        </w:rPr>
        <w:t>10</w:t>
      </w:r>
      <w:r w:rsidRPr="002857C6">
        <w:rPr>
          <w:rFonts w:hint="eastAsia"/>
          <w:lang w:val="en-US" w:eastAsia="zh-CN"/>
        </w:rPr>
        <w:t>月</w:t>
      </w:r>
      <w:r w:rsidRPr="002857C6">
        <w:rPr>
          <w:lang w:val="en-US" w:eastAsia="zh-CN"/>
        </w:rPr>
        <w:t>将其研究结果发至国际电联电信展览部秘书处，供</w:t>
      </w:r>
      <w:r w:rsidRPr="002857C6">
        <w:rPr>
          <w:rFonts w:hint="eastAsia"/>
          <w:lang w:val="en-US" w:eastAsia="zh-CN"/>
        </w:rPr>
        <w:t>其发表</w:t>
      </w:r>
      <w:r w:rsidRPr="002857C6">
        <w:rPr>
          <w:lang w:val="en-US" w:eastAsia="zh-CN"/>
        </w:rPr>
        <w:t>意见。</w:t>
      </w:r>
      <w:bookmarkEnd w:id="27"/>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29208A" w:rsidRPr="007E1F26" w:rsidTr="006C12BE">
        <w:trPr>
          <w:trHeight w:val="1403"/>
        </w:trPr>
        <w:tc>
          <w:tcPr>
            <w:tcW w:w="9498" w:type="dxa"/>
          </w:tcPr>
          <w:p w:rsidR="0029208A" w:rsidRPr="00F1645B" w:rsidRDefault="0029208A" w:rsidP="005F08A6">
            <w:pPr>
              <w:rPr>
                <w:b/>
                <w:bCs/>
                <w:lang w:val="en-US" w:eastAsia="zh-CN"/>
              </w:rPr>
            </w:pPr>
            <w:r>
              <w:rPr>
                <w:rFonts w:hint="eastAsia"/>
                <w:b/>
                <w:bCs/>
                <w:lang w:val="en-US" w:eastAsia="zh-CN"/>
              </w:rPr>
              <w:t>建</w:t>
            </w:r>
            <w:r w:rsidRPr="00F1645B">
              <w:rPr>
                <w:rFonts w:hint="eastAsia"/>
                <w:b/>
                <w:bCs/>
                <w:lang w:val="en-US" w:eastAsia="zh-CN"/>
              </w:rPr>
              <w:t>议</w:t>
            </w:r>
            <w:r>
              <w:rPr>
                <w:b/>
                <w:bCs/>
                <w:lang w:val="en-US" w:eastAsia="zh-CN"/>
              </w:rPr>
              <w:t>1</w:t>
            </w:r>
          </w:p>
          <w:p w:rsidR="0029208A" w:rsidRPr="002C6D15" w:rsidRDefault="0029208A" w:rsidP="0029208A">
            <w:pPr>
              <w:rPr>
                <w:rFonts w:asciiTheme="majorBidi" w:eastAsia="Times New Roman" w:hAnsiTheme="majorBidi" w:cstheme="majorBidi"/>
                <w:b/>
                <w:bCs/>
                <w:szCs w:val="24"/>
                <w:lang w:val="en-US" w:eastAsia="zh-CN"/>
              </w:rPr>
            </w:pPr>
            <w:r>
              <w:rPr>
                <w:lang w:val="en-US" w:eastAsia="zh-CN"/>
              </w:rPr>
              <w:t>60</w:t>
            </w:r>
            <w:r w:rsidRPr="00A51481">
              <w:rPr>
                <w:lang w:val="en-US" w:eastAsia="zh-CN"/>
              </w:rPr>
              <w:tab/>
            </w:r>
            <w:r>
              <w:rPr>
                <w:rFonts w:eastAsiaTheme="minorEastAsia" w:hint="eastAsia"/>
                <w:lang w:eastAsia="zh-CN"/>
              </w:rPr>
              <w:t>我们</w:t>
            </w:r>
            <w:r>
              <w:rPr>
                <w:rFonts w:eastAsiaTheme="minorEastAsia"/>
                <w:lang w:eastAsia="zh-CN"/>
              </w:rPr>
              <w:t>得到通报，此成本回收研究结果正在讨论之中</w:t>
            </w:r>
            <w:r>
              <w:rPr>
                <w:rFonts w:eastAsiaTheme="minorEastAsia" w:hint="eastAsia"/>
                <w:lang w:eastAsia="zh-CN"/>
              </w:rPr>
              <w:t>。</w:t>
            </w:r>
            <w:r>
              <w:rPr>
                <w:rFonts w:eastAsiaTheme="minorEastAsia"/>
                <w:lang w:eastAsia="zh-CN"/>
              </w:rPr>
              <w:t>我们</w:t>
            </w:r>
            <w:r w:rsidRPr="00066BAF">
              <w:rPr>
                <w:rFonts w:eastAsiaTheme="minorEastAsia"/>
                <w:b/>
                <w:bCs/>
                <w:lang w:eastAsia="zh-CN"/>
              </w:rPr>
              <w:t>建议</w:t>
            </w:r>
            <w:r>
              <w:rPr>
                <w:rFonts w:eastAsiaTheme="minorEastAsia"/>
                <w:lang w:eastAsia="zh-CN"/>
              </w:rPr>
              <w:t>，一旦完成，管理层应将该研究结果作为确立成本回收收费数额的基础。</w:t>
            </w:r>
          </w:p>
        </w:tc>
      </w:tr>
    </w:tbl>
    <w:p w:rsidR="0029208A" w:rsidRDefault="0029208A" w:rsidP="0029208A">
      <w:pPr>
        <w:rPr>
          <w:lang w:eastAsia="zh-CN"/>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29208A" w:rsidRPr="007E1F26" w:rsidTr="005F08A6">
        <w:trPr>
          <w:trHeight w:val="1547"/>
        </w:trPr>
        <w:tc>
          <w:tcPr>
            <w:tcW w:w="9498" w:type="dxa"/>
          </w:tcPr>
          <w:p w:rsidR="0029208A" w:rsidRPr="002C6D15" w:rsidRDefault="0029208A" w:rsidP="005F08A6">
            <w:pPr>
              <w:rPr>
                <w:b/>
                <w:bCs/>
                <w:u w:val="single"/>
                <w:lang w:val="en-US" w:eastAsia="zh-CN"/>
              </w:rPr>
            </w:pPr>
            <w:r w:rsidRPr="002C6D15">
              <w:rPr>
                <w:rFonts w:hint="eastAsia"/>
                <w:b/>
                <w:bCs/>
                <w:u w:val="single"/>
                <w:lang w:val="en-US" w:eastAsia="zh-CN"/>
              </w:rPr>
              <w:t>秘书长</w:t>
            </w:r>
            <w:r w:rsidRPr="002C6D15">
              <w:rPr>
                <w:b/>
                <w:bCs/>
                <w:u w:val="single"/>
                <w:lang w:val="en-US" w:eastAsia="zh-CN"/>
              </w:rPr>
              <w:t>的意见</w:t>
            </w:r>
          </w:p>
          <w:p w:rsidR="0029208A" w:rsidRPr="000E16E2" w:rsidRDefault="0029208A" w:rsidP="005F08A6">
            <w:pPr>
              <w:rPr>
                <w:rFonts w:asciiTheme="majorBidi" w:eastAsia="Times New Roman" w:hAnsiTheme="majorBidi" w:cstheme="majorBidi"/>
                <w:szCs w:val="24"/>
                <w:lang w:val="en-US" w:eastAsia="zh-CN"/>
              </w:rPr>
            </w:pPr>
            <w:r>
              <w:rPr>
                <w:rFonts w:eastAsiaTheme="minorEastAsia" w:hint="eastAsia"/>
                <w:lang w:eastAsia="zh-CN"/>
              </w:rPr>
              <w:t>财务</w:t>
            </w:r>
            <w:r>
              <w:rPr>
                <w:rFonts w:eastAsiaTheme="minorEastAsia"/>
                <w:lang w:eastAsia="zh-CN"/>
              </w:rPr>
              <w:t>资源管理部已对成本回收进行了详细研究，研究结果已提交国际电联电信展览部秘书处，</w:t>
            </w:r>
            <w:r>
              <w:rPr>
                <w:rFonts w:eastAsiaTheme="minorEastAsia" w:hint="eastAsia"/>
                <w:lang w:eastAsia="zh-CN"/>
              </w:rPr>
              <w:t>目前</w:t>
            </w:r>
            <w:r>
              <w:rPr>
                <w:rFonts w:eastAsiaTheme="minorEastAsia"/>
                <w:lang w:eastAsia="zh-CN"/>
              </w:rPr>
              <w:t>正在讨论之中。成本</w:t>
            </w:r>
            <w:r>
              <w:rPr>
                <w:rFonts w:eastAsiaTheme="minorEastAsia" w:hint="eastAsia"/>
                <w:lang w:eastAsia="zh-CN"/>
              </w:rPr>
              <w:t>回收</w:t>
            </w:r>
            <w:r>
              <w:rPr>
                <w:rFonts w:eastAsiaTheme="minorEastAsia"/>
                <w:lang w:eastAsia="zh-CN"/>
              </w:rPr>
              <w:t>研究的结果将成为确定可收取的成本回收数额的基础。</w:t>
            </w:r>
          </w:p>
        </w:tc>
      </w:tr>
    </w:tbl>
    <w:p w:rsidR="008D4E02" w:rsidRPr="005D498D" w:rsidRDefault="008D4E02" w:rsidP="008D4E02">
      <w:pPr>
        <w:pStyle w:val="Heading2"/>
        <w:rPr>
          <w:rFonts w:asciiTheme="minorHAnsi" w:eastAsia="STKaiti" w:hAnsiTheme="minorHAnsi"/>
          <w:lang w:eastAsia="zh-CN"/>
        </w:rPr>
      </w:pPr>
      <w:bookmarkStart w:id="28" w:name="_Toc419394751"/>
      <w:r w:rsidRPr="005D498D">
        <w:rPr>
          <w:rFonts w:asciiTheme="minorHAnsi" w:eastAsia="STKaiti" w:hAnsiTheme="minorHAnsi" w:hint="eastAsia"/>
          <w:lang w:eastAsia="zh-CN"/>
        </w:rPr>
        <w:t>人员费用</w:t>
      </w:r>
      <w:bookmarkEnd w:id="28"/>
    </w:p>
    <w:p w:rsidR="008D4E02" w:rsidRPr="002857C6" w:rsidRDefault="008D4E02" w:rsidP="006C12BE">
      <w:pPr>
        <w:rPr>
          <w:lang w:val="en-US" w:eastAsia="zh-CN"/>
        </w:rPr>
      </w:pPr>
      <w:r w:rsidRPr="002857C6">
        <w:rPr>
          <w:rFonts w:hint="eastAsia"/>
          <w:lang w:val="en-US" w:eastAsia="zh-CN"/>
        </w:rPr>
        <w:t>6</w:t>
      </w:r>
      <w:r w:rsidRPr="002857C6">
        <w:rPr>
          <w:lang w:val="en-US" w:eastAsia="zh-CN"/>
        </w:rPr>
        <w:t>1</w:t>
      </w:r>
      <w:r w:rsidRPr="002857C6">
        <w:rPr>
          <w:lang w:val="en-US" w:eastAsia="zh-CN"/>
        </w:rPr>
        <w:tab/>
      </w:r>
      <w:r w:rsidRPr="002857C6">
        <w:rPr>
          <w:rFonts w:hint="eastAsia"/>
          <w:lang w:val="en-US" w:eastAsia="zh-CN"/>
        </w:rPr>
        <w:t>我们</w:t>
      </w:r>
      <w:r w:rsidRPr="002857C6">
        <w:rPr>
          <w:lang w:val="en-US" w:eastAsia="zh-CN"/>
        </w:rPr>
        <w:t>注意到，</w:t>
      </w:r>
      <w:r w:rsidRPr="002857C6">
        <w:rPr>
          <w:rFonts w:hint="eastAsia"/>
          <w:lang w:val="en-US" w:eastAsia="zh-CN"/>
        </w:rPr>
        <w:t>积存</w:t>
      </w:r>
      <w:r w:rsidRPr="002857C6">
        <w:rPr>
          <w:lang w:val="en-US" w:eastAsia="zh-CN"/>
        </w:rPr>
        <w:t>年假中提到的临时人员发生的费用额为</w:t>
      </w:r>
      <w:r w:rsidR="00ED10FB">
        <w:rPr>
          <w:lang w:eastAsia="zh-CN"/>
        </w:rPr>
        <w:t>24 678.</w:t>
      </w:r>
      <w:r w:rsidR="006C12BE" w:rsidRPr="00016D7C">
        <w:rPr>
          <w:lang w:eastAsia="zh-CN"/>
        </w:rPr>
        <w:t>05</w:t>
      </w:r>
      <w:r w:rsidRPr="002857C6">
        <w:rPr>
          <w:rFonts w:hint="eastAsia"/>
          <w:lang w:val="en-US" w:eastAsia="zh-CN"/>
        </w:rPr>
        <w:t>瑞郎</w:t>
      </w:r>
      <w:r w:rsidRPr="002857C6">
        <w:rPr>
          <w:lang w:val="en-US" w:eastAsia="zh-CN"/>
        </w:rPr>
        <w:t>。在</w:t>
      </w:r>
      <w:r w:rsidRPr="002857C6">
        <w:rPr>
          <w:rFonts w:hint="eastAsia"/>
          <w:lang w:val="en-US" w:eastAsia="zh-CN"/>
        </w:rPr>
        <w:t>有些</w:t>
      </w:r>
      <w:r w:rsidRPr="002857C6">
        <w:rPr>
          <w:lang w:val="en-US" w:eastAsia="zh-CN"/>
        </w:rPr>
        <w:t>情况下，我们看到</w:t>
      </w:r>
      <w:r w:rsidRPr="002857C6">
        <w:rPr>
          <w:rFonts w:hint="eastAsia"/>
          <w:lang w:val="en-US" w:eastAsia="zh-CN"/>
        </w:rPr>
        <w:t>很多未</w:t>
      </w:r>
      <w:r w:rsidRPr="002857C6">
        <w:rPr>
          <w:lang w:val="en-US" w:eastAsia="zh-CN"/>
        </w:rPr>
        <w:t>使用</w:t>
      </w:r>
      <w:r w:rsidRPr="002857C6">
        <w:rPr>
          <w:rFonts w:hint="eastAsia"/>
          <w:lang w:val="en-US" w:eastAsia="zh-CN"/>
        </w:rPr>
        <w:t>的</w:t>
      </w:r>
      <w:r w:rsidRPr="002857C6">
        <w:rPr>
          <w:lang w:val="en-US" w:eastAsia="zh-CN"/>
        </w:rPr>
        <w:t>休假天数（</w:t>
      </w:r>
      <w:r w:rsidRPr="002857C6">
        <w:rPr>
          <w:rFonts w:hint="eastAsia"/>
          <w:lang w:val="en-US" w:eastAsia="zh-CN"/>
        </w:rPr>
        <w:t>最多</w:t>
      </w:r>
      <w:r w:rsidRPr="002857C6">
        <w:rPr>
          <w:lang w:val="en-US" w:eastAsia="zh-CN"/>
        </w:rPr>
        <w:t>达到</w:t>
      </w:r>
      <w:r w:rsidRPr="002857C6">
        <w:rPr>
          <w:rFonts w:hint="eastAsia"/>
          <w:lang w:val="en-US" w:eastAsia="zh-CN"/>
        </w:rPr>
        <w:t>19</w:t>
      </w:r>
      <w:r w:rsidRPr="002857C6">
        <w:rPr>
          <w:rFonts w:hint="eastAsia"/>
          <w:lang w:val="en-US" w:eastAsia="zh-CN"/>
        </w:rPr>
        <w:t>天</w:t>
      </w:r>
      <w:r w:rsidRPr="002857C6">
        <w:rPr>
          <w:lang w:val="en-US" w:eastAsia="zh-CN"/>
        </w:rPr>
        <w:t>）</w:t>
      </w:r>
      <w:r w:rsidRPr="002857C6">
        <w:rPr>
          <w:rFonts w:hint="eastAsia"/>
          <w:lang w:val="en-US" w:eastAsia="zh-CN"/>
        </w:rPr>
        <w:t>。</w:t>
      </w:r>
    </w:p>
    <w:p w:rsidR="008D4E02" w:rsidRPr="00D2288A" w:rsidRDefault="008D4E02" w:rsidP="008D4E02">
      <w:pPr>
        <w:pStyle w:val="Heading1"/>
        <w:rPr>
          <w:rFonts w:cs="Calibri"/>
          <w:lang w:eastAsia="zh-CN"/>
        </w:rPr>
      </w:pPr>
      <w:bookmarkStart w:id="29" w:name="_Toc419394752"/>
      <w:r w:rsidRPr="00D2288A">
        <w:rPr>
          <w:rFonts w:cs="Calibri" w:hint="eastAsia"/>
          <w:lang w:eastAsia="zh-CN"/>
        </w:rPr>
        <w:t>预算与</w:t>
      </w:r>
      <w:r w:rsidRPr="00D2288A">
        <w:rPr>
          <w:rFonts w:cs="Calibri"/>
          <w:lang w:eastAsia="zh-CN"/>
        </w:rPr>
        <w:t>结果的对应</w:t>
      </w:r>
      <w:bookmarkEnd w:id="29"/>
    </w:p>
    <w:p w:rsidR="0029208A" w:rsidRPr="0029208A" w:rsidRDefault="008D4E02" w:rsidP="008C1FC8">
      <w:pPr>
        <w:rPr>
          <w:rFonts w:hint="eastAsia"/>
          <w:lang w:val="en-US" w:eastAsia="zh-CN"/>
        </w:rPr>
      </w:pPr>
      <w:r w:rsidRPr="002857C6">
        <w:rPr>
          <w:rFonts w:hint="eastAsia"/>
          <w:lang w:val="en-US" w:eastAsia="zh-CN"/>
        </w:rPr>
        <w:t>6</w:t>
      </w:r>
      <w:r w:rsidRPr="002857C6">
        <w:rPr>
          <w:lang w:val="en-US" w:eastAsia="zh-CN"/>
        </w:rPr>
        <w:t>2</w:t>
      </w:r>
      <w:r w:rsidRPr="002857C6">
        <w:rPr>
          <w:lang w:val="en-US" w:eastAsia="zh-CN"/>
        </w:rPr>
        <w:tab/>
      </w:r>
      <w:r w:rsidRPr="002857C6">
        <w:rPr>
          <w:rFonts w:hint="eastAsia"/>
          <w:lang w:val="en-US" w:eastAsia="zh-CN"/>
        </w:rPr>
        <w:t>有些</w:t>
      </w:r>
      <w:r w:rsidRPr="002857C6">
        <w:rPr>
          <w:lang w:val="en-US" w:eastAsia="zh-CN"/>
        </w:rPr>
        <w:t>情况下</w:t>
      </w:r>
      <w:r w:rsidRPr="002857C6">
        <w:rPr>
          <w:rFonts w:hint="eastAsia"/>
          <w:lang w:val="en-US" w:eastAsia="zh-CN"/>
        </w:rPr>
        <w:t>，</w:t>
      </w:r>
      <w:r w:rsidRPr="002857C6">
        <w:rPr>
          <w:lang w:val="en-US" w:eastAsia="zh-CN"/>
        </w:rPr>
        <w:t>实际</w:t>
      </w:r>
      <w:r w:rsidRPr="002857C6">
        <w:rPr>
          <w:rFonts w:hint="eastAsia"/>
          <w:lang w:val="en-US" w:eastAsia="zh-CN"/>
        </w:rPr>
        <w:t>收入</w:t>
      </w:r>
      <w:r w:rsidRPr="002857C6">
        <w:rPr>
          <w:lang w:val="en-US" w:eastAsia="zh-CN"/>
        </w:rPr>
        <w:t>和</w:t>
      </w:r>
      <w:r w:rsidRPr="002857C6">
        <w:rPr>
          <w:rFonts w:hint="eastAsia"/>
          <w:lang w:val="en-US" w:eastAsia="zh-CN"/>
        </w:rPr>
        <w:t>支出</w:t>
      </w:r>
      <w:r w:rsidRPr="002857C6">
        <w:rPr>
          <w:lang w:val="en-US" w:eastAsia="zh-CN"/>
        </w:rPr>
        <w:t>的</w:t>
      </w:r>
      <w:r w:rsidRPr="002857C6">
        <w:rPr>
          <w:rFonts w:hint="eastAsia"/>
          <w:lang w:val="en-US" w:eastAsia="zh-CN"/>
        </w:rPr>
        <w:t>披露</w:t>
      </w:r>
      <w:r w:rsidRPr="002857C6">
        <w:rPr>
          <w:lang w:val="en-US" w:eastAsia="zh-CN"/>
        </w:rPr>
        <w:t>并</w:t>
      </w:r>
      <w:r w:rsidRPr="002857C6">
        <w:rPr>
          <w:rFonts w:hint="eastAsia"/>
          <w:lang w:val="en-US" w:eastAsia="zh-CN"/>
        </w:rPr>
        <w:t>未</w:t>
      </w:r>
      <w:r w:rsidRPr="002857C6">
        <w:rPr>
          <w:lang w:val="en-US" w:eastAsia="zh-CN"/>
        </w:rPr>
        <w:t>正确</w:t>
      </w:r>
      <w:r w:rsidRPr="002857C6">
        <w:rPr>
          <w:rFonts w:hint="eastAsia"/>
          <w:lang w:val="en-US" w:eastAsia="zh-CN"/>
        </w:rPr>
        <w:t>遵循</w:t>
      </w:r>
      <w:r w:rsidRPr="002857C6">
        <w:rPr>
          <w:lang w:val="en-US" w:eastAsia="zh-CN"/>
        </w:rPr>
        <w:t>预算</w:t>
      </w:r>
      <w:r w:rsidRPr="002857C6">
        <w:rPr>
          <w:rFonts w:hint="eastAsia"/>
          <w:lang w:val="en-US" w:eastAsia="zh-CN"/>
        </w:rPr>
        <w:t>的</w:t>
      </w:r>
      <w:r w:rsidRPr="002857C6">
        <w:rPr>
          <w:lang w:val="en-US" w:eastAsia="zh-CN"/>
        </w:rPr>
        <w:t>细分</w:t>
      </w:r>
      <w:r w:rsidRPr="002857C6">
        <w:rPr>
          <w:rFonts w:hint="eastAsia"/>
          <w:lang w:val="en-US" w:eastAsia="zh-CN"/>
        </w:rPr>
        <w:t>（如</w:t>
      </w:r>
      <w:r w:rsidRPr="002857C6">
        <w:rPr>
          <w:lang w:val="en-US" w:eastAsia="zh-CN"/>
        </w:rPr>
        <w:t>，</w:t>
      </w:r>
      <w:r w:rsidRPr="002857C6">
        <w:rPr>
          <w:rFonts w:hint="eastAsia"/>
          <w:lang w:val="en-US" w:eastAsia="zh-CN"/>
        </w:rPr>
        <w:t>收入</w:t>
      </w:r>
      <w:r w:rsidRPr="002857C6">
        <w:rPr>
          <w:lang w:val="en-US" w:eastAsia="zh-CN"/>
        </w:rPr>
        <w:t>中</w:t>
      </w:r>
      <w:r w:rsidRPr="002857C6">
        <w:rPr>
          <w:rFonts w:hint="eastAsia"/>
          <w:lang w:val="en-US" w:eastAsia="zh-CN"/>
        </w:rPr>
        <w:t>的</w:t>
      </w:r>
      <w:r w:rsidRPr="002857C6">
        <w:rPr>
          <w:lang w:val="en-US" w:eastAsia="zh-CN"/>
        </w:rPr>
        <w:t>注册</w:t>
      </w:r>
      <w:r w:rsidRPr="002857C6">
        <w:rPr>
          <w:rFonts w:hint="eastAsia"/>
          <w:lang w:val="en-US" w:eastAsia="zh-CN"/>
        </w:rPr>
        <w:t>服务</w:t>
      </w:r>
      <w:r w:rsidRPr="002857C6">
        <w:rPr>
          <w:lang w:val="en-US" w:eastAsia="zh-CN"/>
        </w:rPr>
        <w:t>赞助</w:t>
      </w:r>
      <w:r w:rsidRPr="002857C6">
        <w:rPr>
          <w:rFonts w:hint="eastAsia"/>
          <w:lang w:val="en-US" w:eastAsia="zh-CN"/>
        </w:rPr>
        <w:t>、</w:t>
      </w:r>
      <w:r w:rsidRPr="002857C6">
        <w:rPr>
          <w:lang w:val="en-US" w:eastAsia="zh-CN"/>
        </w:rPr>
        <w:t>创新</w:t>
      </w:r>
      <w:r w:rsidRPr="002857C6">
        <w:rPr>
          <w:rFonts w:hint="eastAsia"/>
          <w:lang w:val="en-US" w:eastAsia="zh-CN"/>
        </w:rPr>
        <w:t>展位</w:t>
      </w:r>
      <w:r w:rsidRPr="002857C6">
        <w:rPr>
          <w:lang w:val="en-US" w:eastAsia="zh-CN"/>
        </w:rPr>
        <w:t>和</w:t>
      </w:r>
      <w:r w:rsidRPr="002857C6">
        <w:rPr>
          <w:rFonts w:hint="eastAsia"/>
          <w:lang w:val="en-US" w:eastAsia="zh-CN"/>
        </w:rPr>
        <w:t>其它</w:t>
      </w:r>
      <w:r w:rsidRPr="002857C6">
        <w:rPr>
          <w:lang w:val="en-US" w:eastAsia="zh-CN"/>
        </w:rPr>
        <w:t>一些</w:t>
      </w:r>
      <w:r w:rsidRPr="002857C6">
        <w:rPr>
          <w:rFonts w:hint="eastAsia"/>
          <w:lang w:val="en-US" w:eastAsia="zh-CN"/>
        </w:rPr>
        <w:t>“</w:t>
      </w:r>
      <w:r w:rsidRPr="002857C6">
        <w:rPr>
          <w:lang w:val="en-US" w:eastAsia="zh-CN"/>
        </w:rPr>
        <w:t>展位</w:t>
      </w:r>
      <w:r w:rsidRPr="002857C6">
        <w:rPr>
          <w:rFonts w:hint="eastAsia"/>
          <w:lang w:val="en-US" w:eastAsia="zh-CN"/>
        </w:rPr>
        <w:t>”</w:t>
      </w:r>
      <w:r w:rsidRPr="002857C6">
        <w:rPr>
          <w:lang w:val="en-US" w:eastAsia="zh-CN"/>
        </w:rPr>
        <w:t>）</w:t>
      </w:r>
      <w:r w:rsidRPr="002857C6">
        <w:rPr>
          <w:rFonts w:hint="eastAsia"/>
          <w:lang w:val="en-US" w:eastAsia="zh-CN"/>
        </w:rPr>
        <w:t>，</w:t>
      </w:r>
      <w:r w:rsidRPr="002857C6">
        <w:rPr>
          <w:lang w:val="en-US" w:eastAsia="zh-CN"/>
        </w:rPr>
        <w:t>因此</w:t>
      </w:r>
      <w:r w:rsidRPr="002857C6">
        <w:rPr>
          <w:rFonts w:hint="eastAsia"/>
          <w:lang w:val="en-US" w:eastAsia="zh-CN"/>
        </w:rPr>
        <w:t>，</w:t>
      </w:r>
      <w:r w:rsidRPr="002857C6">
        <w:rPr>
          <w:lang w:val="en-US" w:eastAsia="zh-CN"/>
        </w:rPr>
        <w:t>我们</w:t>
      </w:r>
      <w:r w:rsidRPr="002857C6">
        <w:rPr>
          <w:rFonts w:hint="eastAsia"/>
          <w:lang w:val="en-US" w:eastAsia="zh-CN"/>
        </w:rPr>
        <w:t>无法</w:t>
      </w:r>
      <w:r w:rsidRPr="002857C6">
        <w:rPr>
          <w:lang w:val="en-US" w:eastAsia="zh-CN"/>
        </w:rPr>
        <w:t>在</w:t>
      </w:r>
      <w:r w:rsidRPr="002857C6">
        <w:rPr>
          <w:rFonts w:hint="eastAsia"/>
          <w:lang w:val="en-US" w:eastAsia="zh-CN"/>
        </w:rPr>
        <w:t>数字</w:t>
      </w:r>
      <w:r w:rsidRPr="002857C6">
        <w:rPr>
          <w:lang w:val="en-US" w:eastAsia="zh-CN"/>
        </w:rPr>
        <w:t>之间</w:t>
      </w:r>
      <w:r w:rsidRPr="002857C6">
        <w:rPr>
          <w:rFonts w:hint="eastAsia"/>
          <w:lang w:val="en-US" w:eastAsia="zh-CN"/>
        </w:rPr>
        <w:t>做出</w:t>
      </w:r>
      <w:r w:rsidRPr="002857C6">
        <w:rPr>
          <w:lang w:val="en-US" w:eastAsia="zh-CN"/>
        </w:rPr>
        <w:t>直接</w:t>
      </w:r>
      <w:r w:rsidRPr="002857C6">
        <w:rPr>
          <w:rFonts w:hint="eastAsia"/>
          <w:lang w:val="en-US" w:eastAsia="zh-CN"/>
        </w:rPr>
        <w:t>比较</w:t>
      </w:r>
      <w:r w:rsidRPr="002857C6">
        <w:rPr>
          <w:lang w:val="en-US" w:eastAsia="zh-CN"/>
        </w:rPr>
        <w:t>，</w:t>
      </w:r>
      <w:r w:rsidRPr="002857C6">
        <w:rPr>
          <w:rFonts w:hint="eastAsia"/>
          <w:lang w:val="en-US" w:eastAsia="zh-CN"/>
        </w:rPr>
        <w:t>也</w:t>
      </w:r>
      <w:r w:rsidRPr="002857C6">
        <w:rPr>
          <w:lang w:val="en-US" w:eastAsia="zh-CN"/>
        </w:rPr>
        <w:t>无法</w:t>
      </w:r>
      <w:r w:rsidRPr="002857C6">
        <w:rPr>
          <w:rFonts w:hint="eastAsia"/>
          <w:lang w:val="en-US" w:eastAsia="zh-CN"/>
        </w:rPr>
        <w:t>对其进行分析</w:t>
      </w:r>
      <w:r w:rsidRPr="002857C6">
        <w:rPr>
          <w:lang w:val="en-US" w:eastAsia="zh-CN"/>
        </w:rPr>
        <w:t>。</w:t>
      </w: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29208A" w:rsidRPr="007E1F26" w:rsidTr="00431B2A">
        <w:trPr>
          <w:trHeight w:val="1268"/>
        </w:trPr>
        <w:tc>
          <w:tcPr>
            <w:tcW w:w="9498" w:type="dxa"/>
          </w:tcPr>
          <w:p w:rsidR="0029208A" w:rsidRPr="00F1645B" w:rsidRDefault="0029208A" w:rsidP="005F08A6">
            <w:pPr>
              <w:rPr>
                <w:b/>
                <w:bCs/>
                <w:lang w:val="en-US" w:eastAsia="zh-CN"/>
              </w:rPr>
            </w:pPr>
            <w:r>
              <w:rPr>
                <w:rFonts w:hint="eastAsia"/>
                <w:b/>
                <w:bCs/>
                <w:lang w:val="en-US" w:eastAsia="zh-CN"/>
              </w:rPr>
              <w:t>建</w:t>
            </w:r>
            <w:r w:rsidRPr="00F1645B">
              <w:rPr>
                <w:rFonts w:hint="eastAsia"/>
                <w:b/>
                <w:bCs/>
                <w:lang w:val="en-US" w:eastAsia="zh-CN"/>
              </w:rPr>
              <w:t>议</w:t>
            </w:r>
            <w:r>
              <w:rPr>
                <w:b/>
                <w:bCs/>
                <w:lang w:val="en-US" w:eastAsia="zh-CN"/>
              </w:rPr>
              <w:t>2</w:t>
            </w:r>
          </w:p>
          <w:p w:rsidR="0029208A" w:rsidRPr="002C6D15" w:rsidRDefault="0029208A" w:rsidP="005F08A6">
            <w:pPr>
              <w:rPr>
                <w:rFonts w:asciiTheme="majorBidi" w:eastAsia="Times New Roman" w:hAnsiTheme="majorBidi" w:cstheme="majorBidi"/>
                <w:b/>
                <w:bCs/>
                <w:szCs w:val="24"/>
                <w:lang w:val="en-US" w:eastAsia="zh-CN"/>
              </w:rPr>
            </w:pPr>
            <w:r>
              <w:rPr>
                <w:lang w:val="en-US" w:eastAsia="zh-CN"/>
              </w:rPr>
              <w:t>63</w:t>
            </w:r>
            <w:r w:rsidRPr="00A51481">
              <w:rPr>
                <w:lang w:val="en-US" w:eastAsia="zh-CN"/>
              </w:rPr>
              <w:tab/>
            </w:r>
            <w:r>
              <w:rPr>
                <w:rFonts w:eastAsiaTheme="minorEastAsia" w:hint="eastAsia"/>
                <w:lang w:eastAsia="zh-CN"/>
              </w:rPr>
              <w:t>我们</w:t>
            </w:r>
            <w:r>
              <w:rPr>
                <w:rFonts w:eastAsiaTheme="minorEastAsia"/>
                <w:lang w:eastAsia="zh-CN"/>
              </w:rPr>
              <w:t>赞赏管理层在制定可靠预算方面做出的努力，但我们</w:t>
            </w:r>
            <w:r w:rsidRPr="00F1440B">
              <w:rPr>
                <w:rFonts w:eastAsiaTheme="minorEastAsia"/>
                <w:b/>
                <w:bCs/>
                <w:lang w:eastAsia="zh-CN"/>
              </w:rPr>
              <w:t>建议</w:t>
            </w:r>
            <w:r>
              <w:rPr>
                <w:rFonts w:eastAsiaTheme="minorEastAsia"/>
                <w:lang w:eastAsia="zh-CN"/>
              </w:rPr>
              <w:t>管理层在报告最终结果时严格遵循相同的预算细分。</w:t>
            </w:r>
          </w:p>
        </w:tc>
      </w:tr>
    </w:tbl>
    <w:p w:rsidR="0029208A" w:rsidRDefault="0029208A" w:rsidP="0029208A">
      <w:pPr>
        <w:rPr>
          <w:lang w:eastAsia="zh-CN"/>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29208A" w:rsidRPr="007E1F26" w:rsidTr="00431B2A">
        <w:trPr>
          <w:trHeight w:val="1273"/>
        </w:trPr>
        <w:tc>
          <w:tcPr>
            <w:tcW w:w="9498" w:type="dxa"/>
          </w:tcPr>
          <w:p w:rsidR="0029208A" w:rsidRPr="002C6D15" w:rsidRDefault="0029208A" w:rsidP="005F08A6">
            <w:pPr>
              <w:rPr>
                <w:b/>
                <w:bCs/>
                <w:u w:val="single"/>
                <w:lang w:val="en-US" w:eastAsia="zh-CN"/>
              </w:rPr>
            </w:pPr>
            <w:r w:rsidRPr="002C6D15">
              <w:rPr>
                <w:rFonts w:hint="eastAsia"/>
                <w:b/>
                <w:bCs/>
                <w:u w:val="single"/>
                <w:lang w:val="en-US" w:eastAsia="zh-CN"/>
              </w:rPr>
              <w:t>秘书长</w:t>
            </w:r>
            <w:r w:rsidRPr="002C6D15">
              <w:rPr>
                <w:b/>
                <w:bCs/>
                <w:u w:val="single"/>
                <w:lang w:val="en-US" w:eastAsia="zh-CN"/>
              </w:rPr>
              <w:t>的意见</w:t>
            </w:r>
          </w:p>
          <w:p w:rsidR="0029208A" w:rsidRPr="0029208A" w:rsidRDefault="0029208A" w:rsidP="005F08A6">
            <w:pPr>
              <w:rPr>
                <w:rFonts w:asciiTheme="majorBidi" w:eastAsia="Times New Roman" w:hAnsiTheme="majorBidi" w:cstheme="majorBidi"/>
                <w:szCs w:val="24"/>
                <w:lang w:val="en-US" w:eastAsia="zh-CN"/>
              </w:rPr>
            </w:pPr>
            <w:r w:rsidRPr="0029208A">
              <w:rPr>
                <w:rFonts w:eastAsiaTheme="minorEastAsia" w:hint="eastAsia"/>
                <w:lang w:eastAsia="zh-CN"/>
              </w:rPr>
              <w:t>我们</w:t>
            </w:r>
            <w:r w:rsidRPr="0029208A">
              <w:rPr>
                <w:rFonts w:eastAsiaTheme="minorEastAsia"/>
                <w:lang w:eastAsia="zh-CN"/>
              </w:rPr>
              <w:t>将做出努力，更好地进行国际电联电信展览部秘书处与</w:t>
            </w:r>
            <w:r w:rsidRPr="0029208A">
              <w:rPr>
                <w:rFonts w:eastAsiaTheme="minorEastAsia" w:hint="eastAsia"/>
                <w:lang w:eastAsia="zh-CN"/>
              </w:rPr>
              <w:t>FRMD</w:t>
            </w:r>
            <w:r w:rsidRPr="0029208A">
              <w:rPr>
                <w:rFonts w:eastAsiaTheme="minorEastAsia" w:hint="eastAsia"/>
                <w:lang w:eastAsia="zh-CN"/>
              </w:rPr>
              <w:t>之间</w:t>
            </w:r>
            <w:r w:rsidRPr="0029208A">
              <w:rPr>
                <w:rFonts w:eastAsiaTheme="minorEastAsia"/>
                <w:lang w:eastAsia="zh-CN"/>
              </w:rPr>
              <w:t>的协调，以解决这一问题。</w:t>
            </w:r>
          </w:p>
        </w:tc>
      </w:tr>
    </w:tbl>
    <w:p w:rsidR="008D4E02" w:rsidRPr="00D2288A" w:rsidRDefault="008D4E02" w:rsidP="008D4E02">
      <w:pPr>
        <w:pStyle w:val="Heading1"/>
        <w:rPr>
          <w:rFonts w:cs="Calibri"/>
          <w:lang w:eastAsia="zh-CN"/>
        </w:rPr>
      </w:pPr>
      <w:bookmarkStart w:id="30" w:name="_Toc417373399"/>
      <w:bookmarkStart w:id="31" w:name="_Toc419394753"/>
      <w:r w:rsidRPr="00D2288A">
        <w:rPr>
          <w:rFonts w:cs="Calibri" w:hint="eastAsia"/>
          <w:lang w:eastAsia="zh-CN"/>
        </w:rPr>
        <w:lastRenderedPageBreak/>
        <w:t>注册</w:t>
      </w:r>
      <w:r w:rsidRPr="00D2288A">
        <w:rPr>
          <w:rFonts w:cs="Calibri"/>
          <w:lang w:eastAsia="zh-CN"/>
        </w:rPr>
        <w:t>服务</w:t>
      </w:r>
      <w:bookmarkEnd w:id="30"/>
      <w:bookmarkEnd w:id="31"/>
    </w:p>
    <w:p w:rsidR="008D4E02" w:rsidRPr="002857C6" w:rsidRDefault="008D4E02" w:rsidP="002857C6">
      <w:pPr>
        <w:rPr>
          <w:lang w:val="en-US" w:eastAsia="zh-CN"/>
        </w:rPr>
      </w:pPr>
      <w:r w:rsidRPr="002857C6">
        <w:rPr>
          <w:rFonts w:hint="eastAsia"/>
          <w:lang w:val="en-US" w:eastAsia="zh-CN"/>
        </w:rPr>
        <w:t>6</w:t>
      </w:r>
      <w:r w:rsidRPr="002857C6">
        <w:rPr>
          <w:lang w:val="en-US" w:eastAsia="zh-CN"/>
        </w:rPr>
        <w:t>4</w:t>
      </w:r>
      <w:r w:rsidRPr="002857C6">
        <w:rPr>
          <w:lang w:val="en-US" w:eastAsia="zh-CN"/>
        </w:rPr>
        <w:tab/>
      </w:r>
      <w:r w:rsidRPr="002857C6">
        <w:rPr>
          <w:rFonts w:hint="eastAsia"/>
          <w:lang w:val="en-US" w:eastAsia="zh-CN"/>
        </w:rPr>
        <w:t>我们</w:t>
      </w:r>
      <w:r w:rsidRPr="002857C6">
        <w:rPr>
          <w:lang w:val="en-US" w:eastAsia="zh-CN"/>
        </w:rPr>
        <w:t>确认，我们</w:t>
      </w:r>
      <w:r w:rsidRPr="002857C6">
        <w:rPr>
          <w:rFonts w:hint="eastAsia"/>
          <w:lang w:val="en-US" w:eastAsia="zh-CN"/>
        </w:rPr>
        <w:t>此前</w:t>
      </w:r>
      <w:r w:rsidRPr="002857C6">
        <w:rPr>
          <w:lang w:val="en-US" w:eastAsia="zh-CN"/>
        </w:rPr>
        <w:t>提出的有关进行</w:t>
      </w:r>
      <w:r w:rsidRPr="002857C6">
        <w:rPr>
          <w:rFonts w:hint="eastAsia"/>
          <w:lang w:val="en-US" w:eastAsia="zh-CN"/>
        </w:rPr>
        <w:t>注册</w:t>
      </w:r>
      <w:r w:rsidRPr="002857C6">
        <w:rPr>
          <w:lang w:val="en-US" w:eastAsia="zh-CN"/>
        </w:rPr>
        <w:t>服务内包的建议（</w:t>
      </w:r>
      <w:r w:rsidRPr="002857C6">
        <w:rPr>
          <w:rFonts w:hint="eastAsia"/>
          <w:lang w:val="en-US" w:eastAsia="zh-CN"/>
        </w:rPr>
        <w:t>我方</w:t>
      </w:r>
      <w:r w:rsidRPr="002857C6">
        <w:rPr>
          <w:lang w:val="en-US" w:eastAsia="zh-CN"/>
        </w:rPr>
        <w:t>有关</w:t>
      </w:r>
      <w:r w:rsidRPr="002857C6">
        <w:rPr>
          <w:rFonts w:hint="eastAsia"/>
          <w:lang w:val="en-US" w:eastAsia="zh-CN"/>
        </w:rPr>
        <w:t>2012</w:t>
      </w:r>
      <w:r w:rsidRPr="002857C6">
        <w:rPr>
          <w:rFonts w:hint="eastAsia"/>
          <w:lang w:val="en-US" w:eastAsia="zh-CN"/>
        </w:rPr>
        <w:t>年</w:t>
      </w:r>
      <w:r w:rsidRPr="002857C6">
        <w:rPr>
          <w:lang w:val="en-US" w:eastAsia="zh-CN"/>
        </w:rPr>
        <w:t>迪拜电信展报告的建议</w:t>
      </w:r>
      <w:r w:rsidRPr="002857C6">
        <w:rPr>
          <w:rFonts w:hint="eastAsia"/>
          <w:lang w:val="en-US" w:eastAsia="zh-CN"/>
        </w:rPr>
        <w:t>2</w:t>
      </w:r>
      <w:r w:rsidR="00431B2A">
        <w:rPr>
          <w:rFonts w:hint="eastAsia"/>
          <w:lang w:val="en-US" w:eastAsia="zh-CN"/>
        </w:rPr>
        <w:t>）</w:t>
      </w:r>
      <w:r w:rsidRPr="002857C6">
        <w:rPr>
          <w:rFonts w:hint="eastAsia"/>
          <w:lang w:val="en-US" w:eastAsia="zh-CN"/>
        </w:rPr>
        <w:t>已</w:t>
      </w:r>
      <w:r w:rsidRPr="002857C6">
        <w:rPr>
          <w:lang w:val="en-US" w:eastAsia="zh-CN"/>
        </w:rPr>
        <w:t>得到落实。然而</w:t>
      </w:r>
      <w:r w:rsidRPr="002857C6">
        <w:rPr>
          <w:rFonts w:hint="eastAsia"/>
          <w:lang w:val="en-US" w:eastAsia="zh-CN"/>
        </w:rPr>
        <w:t>，</w:t>
      </w:r>
      <w:r w:rsidRPr="002857C6">
        <w:rPr>
          <w:lang w:val="en-US" w:eastAsia="zh-CN"/>
        </w:rPr>
        <w:t>我们通过面谈发现此间缺乏一些灵活性，但我们承认，与内部方面进行合作可以每年持续做出改善，因为各方可共享具体经验。</w:t>
      </w:r>
    </w:p>
    <w:p w:rsidR="008D4E02" w:rsidRPr="002857C6" w:rsidRDefault="008D4E02" w:rsidP="002857C6">
      <w:pPr>
        <w:rPr>
          <w:lang w:val="en-US" w:eastAsia="zh-CN"/>
        </w:rPr>
      </w:pPr>
      <w:r w:rsidRPr="002857C6">
        <w:rPr>
          <w:rFonts w:hint="eastAsia"/>
          <w:lang w:val="en-US" w:eastAsia="zh-CN"/>
        </w:rPr>
        <w:t>6</w:t>
      </w:r>
      <w:r w:rsidRPr="002857C6">
        <w:rPr>
          <w:lang w:val="en-US" w:eastAsia="zh-CN"/>
        </w:rPr>
        <w:t>5</w:t>
      </w:r>
      <w:r w:rsidRPr="002857C6">
        <w:rPr>
          <w:lang w:val="en-US" w:eastAsia="zh-CN"/>
        </w:rPr>
        <w:tab/>
      </w:r>
      <w:r w:rsidRPr="002857C6">
        <w:rPr>
          <w:rFonts w:hint="eastAsia"/>
          <w:lang w:val="en-US" w:eastAsia="zh-CN"/>
        </w:rPr>
        <w:t>我们将</w:t>
      </w:r>
      <w:r w:rsidRPr="002857C6">
        <w:rPr>
          <w:lang w:val="en-US" w:eastAsia="zh-CN"/>
        </w:rPr>
        <w:t>对这一问题做出监督，以核实</w:t>
      </w:r>
      <w:r w:rsidRPr="002857C6">
        <w:rPr>
          <w:rFonts w:hint="eastAsia"/>
          <w:lang w:val="en-US" w:eastAsia="zh-CN"/>
        </w:rPr>
        <w:t>实际</w:t>
      </w:r>
      <w:r w:rsidRPr="002857C6">
        <w:rPr>
          <w:lang w:val="en-US" w:eastAsia="zh-CN"/>
        </w:rPr>
        <w:t>改善情况。</w:t>
      </w:r>
    </w:p>
    <w:p w:rsidR="008D4E02" w:rsidRPr="005D498D" w:rsidRDefault="008D4E02" w:rsidP="005D498D">
      <w:pPr>
        <w:pStyle w:val="Heading2"/>
        <w:rPr>
          <w:rFonts w:asciiTheme="minorHAnsi" w:eastAsia="STKaiti" w:hAnsiTheme="minorHAnsi"/>
          <w:lang w:eastAsia="zh-CN"/>
        </w:rPr>
      </w:pPr>
      <w:bookmarkStart w:id="32" w:name="_Toc419394754"/>
      <w:r w:rsidRPr="005D498D">
        <w:rPr>
          <w:rFonts w:asciiTheme="minorHAnsi" w:eastAsia="STKaiti" w:hAnsiTheme="minorHAnsi" w:hint="eastAsia"/>
          <w:lang w:eastAsia="zh-CN"/>
        </w:rPr>
        <w:t>有关战略支出</w:t>
      </w:r>
      <w:r w:rsidRPr="005D498D">
        <w:rPr>
          <w:rFonts w:asciiTheme="minorHAnsi" w:eastAsia="STKaiti" w:hAnsiTheme="minorHAnsi"/>
          <w:lang w:eastAsia="zh-CN"/>
        </w:rPr>
        <w:t>的政策</w:t>
      </w:r>
      <w:bookmarkEnd w:id="32"/>
    </w:p>
    <w:p w:rsidR="008D4E02" w:rsidRPr="002857C6" w:rsidRDefault="008D4E02" w:rsidP="002857C6">
      <w:pPr>
        <w:rPr>
          <w:lang w:val="en-US" w:eastAsia="zh-CN"/>
        </w:rPr>
      </w:pPr>
      <w:r w:rsidRPr="002857C6">
        <w:rPr>
          <w:rFonts w:hint="eastAsia"/>
          <w:lang w:val="en-US" w:eastAsia="zh-CN"/>
        </w:rPr>
        <w:t>6</w:t>
      </w:r>
      <w:r w:rsidRPr="002857C6">
        <w:rPr>
          <w:lang w:val="en-US" w:eastAsia="zh-CN"/>
        </w:rPr>
        <w:t>6</w:t>
      </w:r>
      <w:r w:rsidRPr="002857C6">
        <w:rPr>
          <w:lang w:val="en-US" w:eastAsia="zh-CN"/>
        </w:rPr>
        <w:tab/>
      </w:r>
      <w:r w:rsidRPr="002857C6">
        <w:rPr>
          <w:rFonts w:hint="eastAsia"/>
          <w:lang w:val="en-US" w:eastAsia="zh-CN"/>
        </w:rPr>
        <w:t>第</w:t>
      </w:r>
      <w:r w:rsidRPr="002857C6">
        <w:rPr>
          <w:lang w:val="en-US" w:eastAsia="zh-CN"/>
        </w:rPr>
        <w:t>11</w:t>
      </w:r>
      <w:r w:rsidRPr="002857C6">
        <w:rPr>
          <w:rFonts w:hint="eastAsia"/>
          <w:lang w:val="en-US" w:eastAsia="zh-CN"/>
        </w:rPr>
        <w:t>号决议（</w:t>
      </w:r>
      <w:r w:rsidRPr="002857C6">
        <w:rPr>
          <w:lang w:val="en-US" w:eastAsia="zh-CN"/>
        </w:rPr>
        <w:t>201</w:t>
      </w:r>
      <w:r w:rsidRPr="002857C6">
        <w:rPr>
          <w:rFonts w:hint="eastAsia"/>
          <w:lang w:val="en-US" w:eastAsia="zh-CN"/>
        </w:rPr>
        <w:t>4</w:t>
      </w:r>
      <w:r w:rsidRPr="002857C6">
        <w:rPr>
          <w:rFonts w:hint="eastAsia"/>
          <w:lang w:val="en-US" w:eastAsia="zh-CN"/>
        </w:rPr>
        <w:t>年，釜山，修订版）在若干处强调有必要改进发展中国家的参与，特别是涉及到考虑到</w:t>
      </w:r>
      <w:r w:rsidRPr="002857C6">
        <w:rPr>
          <w:lang w:val="en-US" w:eastAsia="zh-CN"/>
        </w:rPr>
        <w:t>a)</w:t>
      </w:r>
      <w:r w:rsidRPr="002857C6">
        <w:rPr>
          <w:rFonts w:hint="eastAsia"/>
          <w:lang w:val="en-US" w:eastAsia="zh-CN"/>
        </w:rPr>
        <w:t>部分：</w:t>
      </w:r>
      <w:r w:rsidR="00431B2A" w:rsidRPr="00431B2A">
        <w:rPr>
          <w:rFonts w:ascii="SimSun" w:hAnsi="SimSun"/>
          <w:lang w:val="en-US" w:eastAsia="zh-CN"/>
        </w:rPr>
        <w:t>“</w:t>
      </w:r>
      <w:r w:rsidRPr="002857C6">
        <w:rPr>
          <w:lang w:val="en-US" w:eastAsia="zh-CN"/>
        </w:rPr>
        <w:t>……</w:t>
      </w:r>
      <w:r w:rsidRPr="002857C6">
        <w:rPr>
          <w:rFonts w:hint="eastAsia"/>
          <w:lang w:val="en-US" w:eastAsia="zh-CN"/>
        </w:rPr>
        <w:t>促使世界上所有居民都得益于新的电信技术</w:t>
      </w:r>
      <w:r w:rsidR="00431B2A" w:rsidRPr="00431B2A">
        <w:rPr>
          <w:rFonts w:ascii="SimSun" w:hAnsi="SimSun" w:hint="eastAsia"/>
          <w:lang w:val="en-US" w:eastAsia="zh-CN"/>
        </w:rPr>
        <w:t>”</w:t>
      </w:r>
      <w:r w:rsidRPr="002857C6">
        <w:rPr>
          <w:rFonts w:hint="eastAsia"/>
          <w:lang w:val="en-US" w:eastAsia="zh-CN"/>
        </w:rPr>
        <w:t>以及考虑到</w:t>
      </w:r>
      <w:r w:rsidRPr="002857C6">
        <w:rPr>
          <w:lang w:val="en-US" w:eastAsia="zh-CN"/>
        </w:rPr>
        <w:t>d)</w:t>
      </w:r>
      <w:r w:rsidRPr="002857C6">
        <w:rPr>
          <w:rFonts w:hint="eastAsia"/>
          <w:lang w:val="en-US" w:eastAsia="zh-CN"/>
        </w:rPr>
        <w:t>部分：</w:t>
      </w:r>
      <w:r w:rsidR="00431B2A" w:rsidRPr="00431B2A">
        <w:rPr>
          <w:rFonts w:ascii="SimSun" w:hAnsi="SimSun"/>
          <w:lang w:val="en-US" w:eastAsia="zh-CN"/>
        </w:rPr>
        <w:t>“</w:t>
      </w:r>
      <w:r w:rsidRPr="002857C6">
        <w:rPr>
          <w:lang w:val="en-US" w:eastAsia="zh-CN"/>
        </w:rPr>
        <w:t>...</w:t>
      </w:r>
      <w:r w:rsidRPr="002857C6">
        <w:rPr>
          <w:rFonts w:hint="eastAsia"/>
          <w:lang w:val="en-US" w:eastAsia="zh-CN"/>
        </w:rPr>
        <w:t>...</w:t>
      </w:r>
      <w:r w:rsidRPr="002857C6">
        <w:rPr>
          <w:rFonts w:hint="eastAsia"/>
          <w:lang w:val="en-US" w:eastAsia="zh-CN"/>
        </w:rPr>
        <w:t>可能将这些成就应用于所有成员国和部门成员（尤其是发展中国家），以使它们获益</w:t>
      </w:r>
      <w:r w:rsidR="00431B2A" w:rsidRPr="00431B2A">
        <w:rPr>
          <w:rFonts w:ascii="SimSun" w:hAnsi="SimSun"/>
          <w:lang w:val="en-US" w:eastAsia="zh-CN"/>
        </w:rPr>
        <w:t>”</w:t>
      </w:r>
      <w:r w:rsidRPr="002857C6">
        <w:rPr>
          <w:rFonts w:hint="eastAsia"/>
          <w:lang w:val="en-US" w:eastAsia="zh-CN"/>
        </w:rPr>
        <w:t>。</w:t>
      </w:r>
    </w:p>
    <w:p w:rsidR="008D4E02" w:rsidRPr="002857C6" w:rsidRDefault="008D4E02" w:rsidP="002857C6">
      <w:pPr>
        <w:rPr>
          <w:lang w:val="en-US" w:eastAsia="zh-CN"/>
        </w:rPr>
      </w:pPr>
      <w:r w:rsidRPr="002857C6">
        <w:rPr>
          <w:rFonts w:hint="eastAsia"/>
          <w:lang w:val="en-US" w:eastAsia="zh-CN"/>
        </w:rPr>
        <w:t>67</w:t>
      </w:r>
      <w:r w:rsidRPr="002857C6">
        <w:rPr>
          <w:lang w:val="en-US" w:eastAsia="zh-CN"/>
        </w:rPr>
        <w:tab/>
      </w:r>
      <w:r w:rsidRPr="002857C6">
        <w:rPr>
          <w:rFonts w:hint="eastAsia"/>
          <w:lang w:val="en-US" w:eastAsia="zh-CN"/>
        </w:rPr>
        <w:t>此外，第</w:t>
      </w:r>
      <w:r w:rsidRPr="002857C6">
        <w:rPr>
          <w:rFonts w:hint="eastAsia"/>
          <w:lang w:val="en-US" w:eastAsia="zh-CN"/>
        </w:rPr>
        <w:t>11</w:t>
      </w:r>
      <w:r w:rsidRPr="002857C6">
        <w:rPr>
          <w:rFonts w:hint="eastAsia"/>
          <w:lang w:val="en-US" w:eastAsia="zh-CN"/>
        </w:rPr>
        <w:t>号决议责成秘书长</w:t>
      </w:r>
      <w:r w:rsidRPr="002857C6">
        <w:rPr>
          <w:lang w:val="en-US" w:eastAsia="zh-CN"/>
        </w:rPr>
        <w:t>3)</w:t>
      </w:r>
      <w:r w:rsidRPr="002857C6">
        <w:rPr>
          <w:rFonts w:hint="eastAsia"/>
          <w:lang w:val="en-US" w:eastAsia="zh-CN"/>
        </w:rPr>
        <w:t>规定，</w:t>
      </w:r>
      <w:r w:rsidRPr="002857C6">
        <w:rPr>
          <w:rFonts w:hint="eastAsia"/>
          <w:lang w:val="en-US" w:eastAsia="zh-CN"/>
        </w:rPr>
        <w:t>[</w:t>
      </w:r>
      <w:r w:rsidRPr="002857C6">
        <w:rPr>
          <w:rFonts w:hint="eastAsia"/>
          <w:lang w:val="en-US" w:eastAsia="zh-CN"/>
        </w:rPr>
        <w:t>秘书长</w:t>
      </w:r>
      <w:r w:rsidRPr="002857C6">
        <w:rPr>
          <w:rFonts w:hint="eastAsia"/>
          <w:lang w:val="en-US" w:eastAsia="zh-CN"/>
        </w:rPr>
        <w:t>]</w:t>
      </w:r>
      <w:r w:rsidRPr="002857C6">
        <w:rPr>
          <w:rFonts w:hint="eastAsia"/>
          <w:lang w:val="en-US" w:eastAsia="zh-CN"/>
        </w:rPr>
        <w:t>可“考虑采取那些能够促使和帮助有主办能力和愿望的成员国（特别是发展中国家），主办和组织参加国际电联电信展活动的措施</w:t>
      </w:r>
      <w:r w:rsidRPr="002857C6">
        <w:rPr>
          <w:lang w:val="en-US" w:eastAsia="zh-CN"/>
        </w:rPr>
        <w:t>”</w:t>
      </w:r>
      <w:r w:rsidRPr="002857C6">
        <w:rPr>
          <w:rFonts w:hint="eastAsia"/>
          <w:lang w:val="en-US" w:eastAsia="zh-CN"/>
        </w:rPr>
        <w:t>。</w:t>
      </w:r>
    </w:p>
    <w:p w:rsidR="008D4E02" w:rsidRPr="002857C6" w:rsidRDefault="008D4E02" w:rsidP="002857C6">
      <w:pPr>
        <w:rPr>
          <w:lang w:val="en-US" w:eastAsia="zh-CN"/>
        </w:rPr>
      </w:pPr>
      <w:r w:rsidRPr="002857C6">
        <w:rPr>
          <w:lang w:val="en-US" w:eastAsia="zh-CN"/>
        </w:rPr>
        <w:t>68</w:t>
      </w:r>
      <w:r w:rsidRPr="002857C6">
        <w:rPr>
          <w:lang w:val="en-US" w:eastAsia="zh-CN"/>
        </w:rPr>
        <w:tab/>
      </w:r>
      <w:r w:rsidRPr="002857C6">
        <w:rPr>
          <w:rFonts w:hint="eastAsia"/>
          <w:lang w:val="en-US" w:eastAsia="zh-CN"/>
        </w:rPr>
        <w:t>管理层已向我们明确报告，</w:t>
      </w:r>
      <w:r w:rsidRPr="002857C6">
        <w:rPr>
          <w:lang w:val="en-US" w:eastAsia="zh-CN"/>
        </w:rPr>
        <w:t>a)</w:t>
      </w:r>
      <w:r w:rsidR="0069701C">
        <w:rPr>
          <w:lang w:val="en-US" w:eastAsia="zh-CN"/>
        </w:rPr>
        <w:t xml:space="preserve"> </w:t>
      </w:r>
      <w:r w:rsidRPr="002857C6">
        <w:rPr>
          <w:lang w:val="en-US" w:eastAsia="zh-CN"/>
        </w:rPr>
        <w:t>与会补贴项目、</w:t>
      </w:r>
      <w:r w:rsidRPr="002857C6">
        <w:rPr>
          <w:lang w:val="en-US" w:eastAsia="zh-CN"/>
        </w:rPr>
        <w:t>b)</w:t>
      </w:r>
      <w:r w:rsidR="0069701C">
        <w:rPr>
          <w:lang w:val="en-US" w:eastAsia="zh-CN"/>
        </w:rPr>
        <w:t xml:space="preserve"> </w:t>
      </w:r>
      <w:r w:rsidRPr="002857C6">
        <w:rPr>
          <w:lang w:val="en-US" w:eastAsia="zh-CN"/>
        </w:rPr>
        <w:t>优惠、</w:t>
      </w:r>
      <w:r w:rsidRPr="002857C6">
        <w:rPr>
          <w:lang w:val="en-US" w:eastAsia="zh-CN"/>
        </w:rPr>
        <w:t>c)</w:t>
      </w:r>
      <w:r w:rsidR="0069701C">
        <w:rPr>
          <w:lang w:val="en-US" w:eastAsia="zh-CN"/>
        </w:rPr>
        <w:t xml:space="preserve"> </w:t>
      </w:r>
      <w:r w:rsidRPr="002857C6">
        <w:rPr>
          <w:lang w:val="en-US" w:eastAsia="zh-CN"/>
        </w:rPr>
        <w:t>协助搭建国家馆、</w:t>
      </w:r>
      <w:r w:rsidRPr="002857C6">
        <w:rPr>
          <w:lang w:val="en-US" w:eastAsia="zh-CN"/>
        </w:rPr>
        <w:t>d)</w:t>
      </w:r>
      <w:r w:rsidR="0069701C">
        <w:rPr>
          <w:lang w:val="en-US" w:eastAsia="zh-CN"/>
        </w:rPr>
        <w:t xml:space="preserve"> </w:t>
      </w:r>
      <w:r w:rsidRPr="002857C6">
        <w:rPr>
          <w:lang w:val="en-US" w:eastAsia="zh-CN"/>
        </w:rPr>
        <w:t>举办交流活动等多项措施</w:t>
      </w:r>
      <w:r w:rsidRPr="002857C6">
        <w:rPr>
          <w:rFonts w:hint="eastAsia"/>
          <w:lang w:val="en-US" w:eastAsia="zh-CN"/>
        </w:rPr>
        <w:t>都有利于</w:t>
      </w:r>
      <w:r w:rsidRPr="002857C6">
        <w:rPr>
          <w:lang w:val="en-US" w:eastAsia="zh-CN"/>
        </w:rPr>
        <w:t>促进实现上述第</w:t>
      </w:r>
      <w:r w:rsidRPr="002857C6">
        <w:rPr>
          <w:lang w:val="en-US" w:eastAsia="zh-CN"/>
        </w:rPr>
        <w:t>11</w:t>
      </w:r>
      <w:r w:rsidRPr="002857C6">
        <w:rPr>
          <w:lang w:val="en-US" w:eastAsia="zh-CN"/>
        </w:rPr>
        <w:t>号决议所述的目标。</w:t>
      </w:r>
    </w:p>
    <w:p w:rsidR="008D4E02" w:rsidRPr="002857C6" w:rsidRDefault="008D4E02" w:rsidP="002857C6">
      <w:pPr>
        <w:rPr>
          <w:lang w:val="en-US" w:eastAsia="zh-CN"/>
        </w:rPr>
      </w:pPr>
      <w:r w:rsidRPr="002857C6">
        <w:rPr>
          <w:rFonts w:hint="eastAsia"/>
          <w:lang w:val="en-US" w:eastAsia="zh-CN"/>
        </w:rPr>
        <w:t>6</w:t>
      </w:r>
      <w:r w:rsidRPr="002857C6">
        <w:rPr>
          <w:lang w:val="en-US" w:eastAsia="zh-CN"/>
        </w:rPr>
        <w:t>9</w:t>
      </w:r>
      <w:r w:rsidRPr="002857C6">
        <w:rPr>
          <w:lang w:val="en-US" w:eastAsia="zh-CN"/>
        </w:rPr>
        <w:tab/>
      </w:r>
      <w:r w:rsidRPr="002857C6">
        <w:rPr>
          <w:rFonts w:hint="eastAsia"/>
          <w:lang w:val="en-US" w:eastAsia="zh-CN"/>
        </w:rPr>
        <w:t>有关</w:t>
      </w:r>
      <w:r w:rsidRPr="002857C6">
        <w:rPr>
          <w:lang w:val="en-US" w:eastAsia="zh-CN"/>
        </w:rPr>
        <w:t>我们此前提出的提议</w:t>
      </w:r>
      <w:r w:rsidRPr="002857C6">
        <w:rPr>
          <w:rFonts w:hint="eastAsia"/>
          <w:lang w:val="en-US" w:eastAsia="zh-CN"/>
        </w:rPr>
        <w:t>8</w:t>
      </w:r>
      <w:r w:rsidRPr="002857C6">
        <w:rPr>
          <w:rFonts w:hint="eastAsia"/>
          <w:lang w:val="en-US" w:eastAsia="zh-CN"/>
        </w:rPr>
        <w:t>，我们</w:t>
      </w:r>
      <w:r w:rsidRPr="002857C6">
        <w:rPr>
          <w:lang w:val="en-US" w:eastAsia="zh-CN"/>
        </w:rPr>
        <w:t>确认，为最不发达国家和低收入国家确立的与会补贴项目的预算为</w:t>
      </w:r>
      <w:r w:rsidRPr="002857C6">
        <w:rPr>
          <w:rFonts w:hint="eastAsia"/>
          <w:lang w:val="en-US" w:eastAsia="zh-CN"/>
        </w:rPr>
        <w:t>10</w:t>
      </w:r>
      <w:r w:rsidRPr="002857C6">
        <w:rPr>
          <w:rFonts w:hint="eastAsia"/>
          <w:lang w:val="en-US" w:eastAsia="zh-CN"/>
        </w:rPr>
        <w:t>万</w:t>
      </w:r>
      <w:r w:rsidRPr="002857C6">
        <w:rPr>
          <w:lang w:val="en-US" w:eastAsia="zh-CN"/>
        </w:rPr>
        <w:t>瑞郎，但仅花掉了</w:t>
      </w:r>
      <w:r w:rsidRPr="002857C6">
        <w:rPr>
          <w:rFonts w:hint="eastAsia"/>
          <w:lang w:val="en-US" w:eastAsia="zh-CN"/>
        </w:rPr>
        <w:t>76</w:t>
      </w:r>
      <w:r w:rsidRPr="002857C6">
        <w:rPr>
          <w:lang w:val="en-US" w:eastAsia="zh-CN"/>
        </w:rPr>
        <w:t>%</w:t>
      </w:r>
      <w:r w:rsidRPr="002857C6">
        <w:rPr>
          <w:lang w:val="en-US" w:eastAsia="zh-CN"/>
        </w:rPr>
        <w:t>。尽管</w:t>
      </w:r>
      <w:r w:rsidRPr="002857C6">
        <w:rPr>
          <w:rFonts w:hint="eastAsia"/>
          <w:lang w:val="en-US" w:eastAsia="zh-CN"/>
        </w:rPr>
        <w:t>我们</w:t>
      </w:r>
      <w:r w:rsidRPr="002857C6">
        <w:rPr>
          <w:lang w:val="en-US" w:eastAsia="zh-CN"/>
        </w:rPr>
        <w:t>对任何节省都表示欢迎，但我们认为，有些情况下，更</w:t>
      </w:r>
      <w:r w:rsidRPr="002857C6">
        <w:rPr>
          <w:rFonts w:hint="eastAsia"/>
          <w:lang w:val="en-US" w:eastAsia="zh-CN"/>
        </w:rPr>
        <w:t>充分</w:t>
      </w:r>
      <w:r w:rsidRPr="002857C6">
        <w:rPr>
          <w:lang w:val="en-US" w:eastAsia="zh-CN"/>
        </w:rPr>
        <w:t>的支出反映出更加符合上述原则和规则的情况。</w:t>
      </w:r>
    </w:p>
    <w:p w:rsidR="0029208A" w:rsidRPr="0029208A" w:rsidRDefault="008D4E02" w:rsidP="008C1FC8">
      <w:pPr>
        <w:rPr>
          <w:rFonts w:hint="eastAsia"/>
          <w:lang w:val="en-US" w:eastAsia="zh-CN"/>
        </w:rPr>
      </w:pPr>
      <w:r w:rsidRPr="002857C6">
        <w:rPr>
          <w:rFonts w:hint="eastAsia"/>
          <w:lang w:val="en-US" w:eastAsia="zh-CN"/>
        </w:rPr>
        <w:t>7</w:t>
      </w:r>
      <w:r w:rsidRPr="002857C6">
        <w:rPr>
          <w:lang w:val="en-US" w:eastAsia="zh-CN"/>
        </w:rPr>
        <w:t>0</w:t>
      </w:r>
      <w:r w:rsidRPr="002857C6">
        <w:rPr>
          <w:lang w:val="en-US" w:eastAsia="zh-CN"/>
        </w:rPr>
        <w:tab/>
      </w:r>
      <w:r w:rsidRPr="002857C6">
        <w:rPr>
          <w:rFonts w:hint="eastAsia"/>
          <w:lang w:val="en-US" w:eastAsia="zh-CN"/>
        </w:rPr>
        <w:t>我们</w:t>
      </w:r>
      <w:r w:rsidRPr="002857C6">
        <w:rPr>
          <w:lang w:val="en-US" w:eastAsia="zh-CN"/>
        </w:rPr>
        <w:t>注意到，</w:t>
      </w:r>
      <w:r w:rsidRPr="002857C6">
        <w:rPr>
          <w:rFonts w:hint="eastAsia"/>
          <w:lang w:val="en-US" w:eastAsia="zh-CN"/>
        </w:rPr>
        <w:t>2014</w:t>
      </w:r>
      <w:r w:rsidRPr="002857C6">
        <w:rPr>
          <w:rFonts w:hint="eastAsia"/>
          <w:lang w:val="en-US" w:eastAsia="zh-CN"/>
        </w:rPr>
        <w:t>年</w:t>
      </w:r>
      <w:r w:rsidRPr="002857C6">
        <w:rPr>
          <w:lang w:val="en-US" w:eastAsia="zh-CN"/>
        </w:rPr>
        <w:t>世界电信展（</w:t>
      </w:r>
      <w:r w:rsidRPr="002857C6">
        <w:rPr>
          <w:rFonts w:hint="eastAsia"/>
          <w:lang w:val="en-US" w:eastAsia="zh-CN"/>
        </w:rPr>
        <w:t>以及</w:t>
      </w:r>
      <w:r w:rsidRPr="002857C6">
        <w:rPr>
          <w:lang w:val="en-US" w:eastAsia="zh-CN"/>
        </w:rPr>
        <w:t>此前的世界电信展）</w:t>
      </w:r>
      <w:r w:rsidRPr="002857C6">
        <w:rPr>
          <w:rFonts w:hint="eastAsia"/>
          <w:lang w:val="en-US" w:eastAsia="zh-CN"/>
        </w:rPr>
        <w:t>的</w:t>
      </w:r>
      <w:r w:rsidRPr="002857C6">
        <w:rPr>
          <w:lang w:val="en-US" w:eastAsia="zh-CN"/>
        </w:rPr>
        <w:t>青年发明家奖实际</w:t>
      </w:r>
      <w:r w:rsidRPr="002857C6">
        <w:rPr>
          <w:rFonts w:hint="eastAsia"/>
          <w:lang w:val="en-US" w:eastAsia="zh-CN"/>
        </w:rPr>
        <w:t>占</w:t>
      </w:r>
      <w:r w:rsidRPr="002857C6">
        <w:rPr>
          <w:lang w:val="en-US" w:eastAsia="zh-CN"/>
        </w:rPr>
        <w:t>预算数额的一半以下（</w:t>
      </w:r>
      <w:r w:rsidRPr="002857C6">
        <w:rPr>
          <w:rFonts w:hint="eastAsia"/>
          <w:lang w:val="en-US" w:eastAsia="zh-CN"/>
        </w:rPr>
        <w:t>预算</w:t>
      </w:r>
      <w:r w:rsidRPr="002857C6">
        <w:rPr>
          <w:lang w:val="en-US" w:eastAsia="zh-CN"/>
        </w:rPr>
        <w:t>为</w:t>
      </w:r>
      <w:r w:rsidR="00A2044D">
        <w:rPr>
          <w:rFonts w:hint="eastAsia"/>
          <w:lang w:val="en-US" w:eastAsia="zh-CN"/>
        </w:rPr>
        <w:t>80</w:t>
      </w:r>
      <w:r w:rsidR="00A2044D">
        <w:rPr>
          <w:lang w:val="en-US" w:eastAsia="zh-CN"/>
        </w:rPr>
        <w:t xml:space="preserve"> </w:t>
      </w:r>
      <w:r w:rsidRPr="002857C6">
        <w:rPr>
          <w:rFonts w:hint="eastAsia"/>
          <w:lang w:val="en-US" w:eastAsia="zh-CN"/>
        </w:rPr>
        <w:t>000</w:t>
      </w:r>
      <w:r w:rsidRPr="002857C6">
        <w:rPr>
          <w:rFonts w:hint="eastAsia"/>
          <w:lang w:val="en-US" w:eastAsia="zh-CN"/>
        </w:rPr>
        <w:t>瑞郎</w:t>
      </w:r>
      <w:r w:rsidRPr="002857C6">
        <w:rPr>
          <w:lang w:val="en-US" w:eastAsia="zh-CN"/>
        </w:rPr>
        <w:t>，实际为</w:t>
      </w:r>
      <w:r w:rsidR="00A2044D">
        <w:rPr>
          <w:rFonts w:hint="eastAsia"/>
          <w:lang w:val="en-US" w:eastAsia="zh-CN"/>
        </w:rPr>
        <w:t>35</w:t>
      </w:r>
      <w:r w:rsidR="00A2044D">
        <w:rPr>
          <w:lang w:val="en-US" w:eastAsia="zh-CN"/>
        </w:rPr>
        <w:t xml:space="preserve"> </w:t>
      </w:r>
      <w:r w:rsidRPr="002857C6">
        <w:rPr>
          <w:rFonts w:hint="eastAsia"/>
          <w:lang w:val="en-US" w:eastAsia="zh-CN"/>
        </w:rPr>
        <w:t>395</w:t>
      </w:r>
      <w:r w:rsidRPr="002857C6">
        <w:rPr>
          <w:rFonts w:hint="eastAsia"/>
          <w:lang w:val="en-US" w:eastAsia="zh-CN"/>
        </w:rPr>
        <w:t>瑞郎</w:t>
      </w:r>
      <w:r w:rsidRPr="002857C6">
        <w:rPr>
          <w:lang w:val="en-US" w:eastAsia="zh-CN"/>
        </w:rPr>
        <w:t>）</w:t>
      </w:r>
      <w:r w:rsidRPr="002857C6">
        <w:rPr>
          <w:rFonts w:hint="eastAsia"/>
          <w:lang w:val="en-US" w:eastAsia="zh-CN"/>
        </w:rPr>
        <w:t>。</w:t>
      </w: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29208A" w:rsidRPr="007E1F26" w:rsidTr="00604C5E">
        <w:trPr>
          <w:trHeight w:val="1406"/>
        </w:trPr>
        <w:tc>
          <w:tcPr>
            <w:tcW w:w="9498" w:type="dxa"/>
          </w:tcPr>
          <w:p w:rsidR="0029208A" w:rsidRPr="00F1645B" w:rsidRDefault="0029208A" w:rsidP="0029208A">
            <w:pPr>
              <w:rPr>
                <w:b/>
                <w:bCs/>
                <w:lang w:val="en-US" w:eastAsia="zh-CN"/>
              </w:rPr>
            </w:pPr>
            <w:r>
              <w:rPr>
                <w:rFonts w:hint="eastAsia"/>
                <w:b/>
                <w:bCs/>
                <w:lang w:val="en-US" w:eastAsia="zh-CN"/>
              </w:rPr>
              <w:t>提议</w:t>
            </w:r>
            <w:r>
              <w:rPr>
                <w:rFonts w:hint="eastAsia"/>
                <w:b/>
                <w:bCs/>
                <w:lang w:val="en-US" w:eastAsia="zh-CN"/>
              </w:rPr>
              <w:t>6</w:t>
            </w:r>
          </w:p>
          <w:p w:rsidR="0029208A" w:rsidRPr="002C6D15" w:rsidRDefault="0029208A" w:rsidP="005F08A6">
            <w:pPr>
              <w:rPr>
                <w:rFonts w:asciiTheme="majorBidi" w:eastAsia="Times New Roman" w:hAnsiTheme="majorBidi" w:cstheme="majorBidi"/>
                <w:b/>
                <w:bCs/>
                <w:szCs w:val="24"/>
                <w:lang w:val="en-US" w:eastAsia="zh-CN"/>
              </w:rPr>
            </w:pPr>
            <w:r>
              <w:rPr>
                <w:lang w:val="en-US" w:eastAsia="zh-CN"/>
              </w:rPr>
              <w:t>71</w:t>
            </w:r>
            <w:r w:rsidRPr="00A51481">
              <w:rPr>
                <w:lang w:val="en-US" w:eastAsia="zh-CN"/>
              </w:rPr>
              <w:tab/>
            </w:r>
            <w:r>
              <w:rPr>
                <w:rFonts w:eastAsiaTheme="minorEastAsia" w:hint="eastAsia"/>
                <w:lang w:eastAsia="zh-CN"/>
              </w:rPr>
              <w:t>我们</w:t>
            </w:r>
            <w:r w:rsidRPr="00D06C40">
              <w:rPr>
                <w:rFonts w:eastAsiaTheme="minorEastAsia"/>
                <w:b/>
                <w:bCs/>
                <w:lang w:eastAsia="zh-CN"/>
              </w:rPr>
              <w:t>提议</w:t>
            </w:r>
            <w:r>
              <w:rPr>
                <w:rFonts w:eastAsiaTheme="minorEastAsia"/>
                <w:lang w:eastAsia="zh-CN"/>
              </w:rPr>
              <w:t>管理层分析哪些预算项目与战略支出相关，并因此一旦做出决定，</w:t>
            </w:r>
            <w:r>
              <w:rPr>
                <w:rFonts w:eastAsiaTheme="minorEastAsia" w:hint="eastAsia"/>
                <w:lang w:eastAsia="zh-CN"/>
              </w:rPr>
              <w:t>即</w:t>
            </w:r>
            <w:r>
              <w:rPr>
                <w:rFonts w:eastAsiaTheme="minorEastAsia"/>
                <w:lang w:eastAsia="zh-CN"/>
              </w:rPr>
              <w:t>评估与这些战略相关的节省是否恰当。</w:t>
            </w:r>
          </w:p>
        </w:tc>
      </w:tr>
    </w:tbl>
    <w:p w:rsidR="0029208A" w:rsidRDefault="0029208A" w:rsidP="0029208A">
      <w:pPr>
        <w:rPr>
          <w:lang w:eastAsia="zh-CN"/>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29208A" w:rsidRPr="007E1F26" w:rsidTr="005F08A6">
        <w:trPr>
          <w:trHeight w:val="1547"/>
        </w:trPr>
        <w:tc>
          <w:tcPr>
            <w:tcW w:w="9498" w:type="dxa"/>
          </w:tcPr>
          <w:p w:rsidR="0029208A" w:rsidRPr="002C6D15" w:rsidRDefault="0029208A" w:rsidP="005F08A6">
            <w:pPr>
              <w:rPr>
                <w:b/>
                <w:bCs/>
                <w:u w:val="single"/>
                <w:lang w:val="en-US" w:eastAsia="zh-CN"/>
              </w:rPr>
            </w:pPr>
            <w:r w:rsidRPr="002C6D15">
              <w:rPr>
                <w:rFonts w:hint="eastAsia"/>
                <w:b/>
                <w:bCs/>
                <w:u w:val="single"/>
                <w:lang w:val="en-US" w:eastAsia="zh-CN"/>
              </w:rPr>
              <w:t>秘书长</w:t>
            </w:r>
            <w:r w:rsidRPr="002C6D15">
              <w:rPr>
                <w:b/>
                <w:bCs/>
                <w:u w:val="single"/>
                <w:lang w:val="en-US" w:eastAsia="zh-CN"/>
              </w:rPr>
              <w:t>的意见</w:t>
            </w:r>
          </w:p>
          <w:p w:rsidR="0029208A" w:rsidRPr="0029208A" w:rsidRDefault="0029208A" w:rsidP="005F08A6">
            <w:pPr>
              <w:rPr>
                <w:rFonts w:asciiTheme="majorBidi" w:eastAsia="Times New Roman" w:hAnsiTheme="majorBidi" w:cstheme="majorBidi"/>
                <w:szCs w:val="24"/>
                <w:lang w:val="en-US" w:eastAsia="zh-CN"/>
              </w:rPr>
            </w:pPr>
            <w:r>
              <w:rPr>
                <w:rFonts w:eastAsiaTheme="minorEastAsia" w:hint="eastAsia"/>
                <w:lang w:eastAsia="zh-CN"/>
              </w:rPr>
              <w:t>包括</w:t>
            </w:r>
            <w:r>
              <w:rPr>
                <w:rFonts w:eastAsiaTheme="minorEastAsia"/>
                <w:lang w:eastAsia="zh-CN"/>
              </w:rPr>
              <w:t>青年发明家奖在内的与会补贴的实际支出与符合资格的申请数量直接相关。尽管</w:t>
            </w:r>
            <w:r>
              <w:rPr>
                <w:rFonts w:eastAsiaTheme="minorEastAsia" w:hint="eastAsia"/>
                <w:lang w:eastAsia="zh-CN"/>
              </w:rPr>
              <w:t>如此</w:t>
            </w:r>
            <w:r>
              <w:rPr>
                <w:rFonts w:eastAsiaTheme="minorEastAsia"/>
                <w:lang w:eastAsia="zh-CN"/>
              </w:rPr>
              <w:t>，国际电联将对这些被视为战略支出和其它预算项目的潜在节省做出分析，并认真评估这些对展会</w:t>
            </w:r>
            <w:r>
              <w:rPr>
                <w:rFonts w:eastAsiaTheme="minorEastAsia" w:hint="eastAsia"/>
                <w:lang w:eastAsia="zh-CN"/>
              </w:rPr>
              <w:t>成功</w:t>
            </w:r>
            <w:r>
              <w:rPr>
                <w:rFonts w:eastAsiaTheme="minorEastAsia"/>
                <w:lang w:eastAsia="zh-CN"/>
              </w:rPr>
              <w:t>产生的影响。</w:t>
            </w:r>
          </w:p>
        </w:tc>
      </w:tr>
    </w:tbl>
    <w:p w:rsidR="008D4E02" w:rsidRPr="005D498D" w:rsidRDefault="008D4E02" w:rsidP="008D4E02">
      <w:pPr>
        <w:pStyle w:val="Heading2"/>
        <w:rPr>
          <w:rFonts w:asciiTheme="minorHAnsi" w:eastAsia="STKaiti" w:hAnsiTheme="minorHAnsi"/>
          <w:lang w:eastAsia="zh-CN"/>
        </w:rPr>
      </w:pPr>
      <w:bookmarkStart w:id="33" w:name="_Toc419394755"/>
      <w:r w:rsidRPr="005D498D">
        <w:rPr>
          <w:rFonts w:asciiTheme="minorHAnsi" w:eastAsia="STKaiti" w:hAnsiTheme="minorHAnsi" w:hint="eastAsia"/>
          <w:lang w:eastAsia="zh-CN"/>
        </w:rPr>
        <w:t>关键业绩指标（</w:t>
      </w:r>
      <w:r w:rsidRPr="005D498D">
        <w:rPr>
          <w:rFonts w:asciiTheme="minorHAnsi" w:eastAsia="STKaiti" w:hAnsiTheme="minorHAnsi" w:hint="eastAsia"/>
          <w:lang w:eastAsia="zh-CN"/>
        </w:rPr>
        <w:t>KPI</w:t>
      </w:r>
      <w:r w:rsidRPr="005D498D">
        <w:rPr>
          <w:rFonts w:asciiTheme="minorHAnsi" w:eastAsia="STKaiti" w:hAnsiTheme="minorHAnsi"/>
          <w:lang w:eastAsia="zh-CN"/>
        </w:rPr>
        <w:t>）</w:t>
      </w:r>
      <w:r w:rsidRPr="005D498D">
        <w:rPr>
          <w:rFonts w:asciiTheme="minorHAnsi" w:eastAsia="STKaiti" w:hAnsiTheme="minorHAnsi" w:hint="eastAsia"/>
          <w:lang w:eastAsia="zh-CN"/>
        </w:rPr>
        <w:t>与</w:t>
      </w:r>
      <w:r w:rsidRPr="005D498D">
        <w:rPr>
          <w:rFonts w:asciiTheme="minorHAnsi" w:eastAsia="STKaiti" w:hAnsiTheme="minorHAnsi"/>
          <w:lang w:eastAsia="zh-CN"/>
        </w:rPr>
        <w:t>电信展后调查</w:t>
      </w:r>
      <w:bookmarkEnd w:id="33"/>
    </w:p>
    <w:p w:rsidR="008D4E02" w:rsidRPr="002857C6" w:rsidRDefault="008D4E02" w:rsidP="002857C6">
      <w:pPr>
        <w:rPr>
          <w:lang w:val="en-US" w:eastAsia="zh-CN"/>
        </w:rPr>
      </w:pPr>
      <w:r w:rsidRPr="002857C6">
        <w:rPr>
          <w:rFonts w:hint="eastAsia"/>
          <w:lang w:val="en-US" w:eastAsia="zh-CN"/>
        </w:rPr>
        <w:t>7</w:t>
      </w:r>
      <w:r w:rsidRPr="002857C6">
        <w:rPr>
          <w:lang w:val="en-US" w:eastAsia="zh-CN"/>
        </w:rPr>
        <w:t>2</w:t>
      </w:r>
      <w:r w:rsidRPr="002857C6">
        <w:rPr>
          <w:lang w:val="en-US" w:eastAsia="zh-CN"/>
        </w:rPr>
        <w:tab/>
      </w:r>
      <w:r w:rsidRPr="002857C6">
        <w:rPr>
          <w:rFonts w:hint="eastAsia"/>
          <w:lang w:val="en-US" w:eastAsia="zh-CN"/>
        </w:rPr>
        <w:t>有关</w:t>
      </w:r>
      <w:r w:rsidRPr="002857C6">
        <w:rPr>
          <w:rFonts w:hint="eastAsia"/>
          <w:lang w:val="en-US" w:eastAsia="zh-CN"/>
        </w:rPr>
        <w:t>KPI</w:t>
      </w:r>
      <w:r w:rsidRPr="002857C6">
        <w:rPr>
          <w:rFonts w:hint="eastAsia"/>
          <w:lang w:val="en-US" w:eastAsia="zh-CN"/>
        </w:rPr>
        <w:t>的分析结果的基本目的是帮助管理层做出战略决定，同时也可在某种程序上帮助我们获得有关电信展活动的更多证据。</w:t>
      </w:r>
    </w:p>
    <w:p w:rsidR="008D4E02" w:rsidRPr="002857C6" w:rsidRDefault="008D4E02" w:rsidP="002857C6">
      <w:pPr>
        <w:rPr>
          <w:lang w:val="en-US" w:eastAsia="zh-CN"/>
        </w:rPr>
      </w:pPr>
      <w:r w:rsidRPr="002857C6">
        <w:rPr>
          <w:rFonts w:hint="eastAsia"/>
          <w:lang w:val="en-US" w:eastAsia="zh-CN"/>
        </w:rPr>
        <w:t>7</w:t>
      </w:r>
      <w:r w:rsidRPr="002857C6">
        <w:rPr>
          <w:lang w:val="en-US" w:eastAsia="zh-CN"/>
        </w:rPr>
        <w:t>3</w:t>
      </w:r>
      <w:r w:rsidRPr="002857C6">
        <w:rPr>
          <w:lang w:val="en-US" w:eastAsia="zh-CN"/>
        </w:rPr>
        <w:tab/>
      </w:r>
      <w:r w:rsidRPr="002857C6">
        <w:rPr>
          <w:rFonts w:hint="eastAsia"/>
          <w:lang w:val="en-US" w:eastAsia="zh-CN"/>
        </w:rPr>
        <w:t>最初为</w:t>
      </w:r>
      <w:r w:rsidRPr="002857C6">
        <w:rPr>
          <w:lang w:val="en-US" w:eastAsia="zh-CN"/>
        </w:rPr>
        <w:t>该调查制定的预算金额为</w:t>
      </w:r>
      <w:r w:rsidRPr="002857C6">
        <w:rPr>
          <w:rFonts w:hint="eastAsia"/>
          <w:lang w:val="en-US" w:eastAsia="zh-CN"/>
        </w:rPr>
        <w:t>1</w:t>
      </w:r>
      <w:r w:rsidRPr="002857C6">
        <w:rPr>
          <w:rFonts w:hint="eastAsia"/>
          <w:lang w:val="en-US" w:eastAsia="zh-CN"/>
        </w:rPr>
        <w:t>万</w:t>
      </w:r>
      <w:r w:rsidRPr="002857C6">
        <w:rPr>
          <w:lang w:val="en-US" w:eastAsia="zh-CN"/>
        </w:rPr>
        <w:t>瑞郎，但按照我们提出的</w:t>
      </w:r>
      <w:r w:rsidRPr="002857C6">
        <w:rPr>
          <w:rFonts w:hint="eastAsia"/>
          <w:lang w:val="en-US" w:eastAsia="zh-CN"/>
        </w:rPr>
        <w:t>有关</w:t>
      </w:r>
      <w:r w:rsidRPr="002857C6">
        <w:rPr>
          <w:lang w:val="en-US" w:eastAsia="zh-CN"/>
        </w:rPr>
        <w:t>在可能时进行活动内包的总体</w:t>
      </w:r>
      <w:r w:rsidRPr="002857C6">
        <w:rPr>
          <w:rFonts w:hint="eastAsia"/>
          <w:lang w:val="en-US" w:eastAsia="zh-CN"/>
        </w:rPr>
        <w:t>意见</w:t>
      </w:r>
      <w:r w:rsidRPr="002857C6">
        <w:rPr>
          <w:lang w:val="en-US" w:eastAsia="zh-CN"/>
        </w:rPr>
        <w:t>，</w:t>
      </w:r>
      <w:r w:rsidRPr="002857C6">
        <w:rPr>
          <w:rFonts w:hint="eastAsia"/>
          <w:lang w:val="en-US" w:eastAsia="zh-CN"/>
        </w:rPr>
        <w:t>未购买</w:t>
      </w:r>
      <w:r w:rsidRPr="002857C6">
        <w:rPr>
          <w:lang w:val="en-US" w:eastAsia="zh-CN"/>
        </w:rPr>
        <w:t>外部</w:t>
      </w:r>
      <w:r w:rsidRPr="002857C6">
        <w:rPr>
          <w:rFonts w:hint="eastAsia"/>
          <w:lang w:val="en-US" w:eastAsia="zh-CN"/>
        </w:rPr>
        <w:t>服务</w:t>
      </w:r>
      <w:r w:rsidRPr="002857C6">
        <w:rPr>
          <w:lang w:val="en-US" w:eastAsia="zh-CN"/>
        </w:rPr>
        <w:t>。</w:t>
      </w:r>
    </w:p>
    <w:p w:rsidR="008D4E02" w:rsidRPr="002857C6" w:rsidRDefault="008D4E02" w:rsidP="002857C6">
      <w:pPr>
        <w:rPr>
          <w:lang w:val="en-US" w:eastAsia="zh-CN"/>
        </w:rPr>
      </w:pPr>
      <w:r w:rsidRPr="002857C6">
        <w:rPr>
          <w:lang w:val="en-US" w:eastAsia="zh-CN"/>
        </w:rPr>
        <w:lastRenderedPageBreak/>
        <w:t>74</w:t>
      </w:r>
      <w:r w:rsidRPr="002857C6">
        <w:rPr>
          <w:lang w:val="en-US" w:eastAsia="zh-CN"/>
        </w:rPr>
        <w:tab/>
        <w:t>2014</w:t>
      </w:r>
      <w:r w:rsidRPr="002857C6">
        <w:rPr>
          <w:rFonts w:hint="eastAsia"/>
          <w:lang w:val="en-US" w:eastAsia="zh-CN"/>
        </w:rPr>
        <w:t>年</w:t>
      </w:r>
      <w:r w:rsidRPr="002857C6">
        <w:rPr>
          <w:rFonts w:hint="eastAsia"/>
          <w:lang w:val="en-US" w:eastAsia="zh-CN"/>
        </w:rPr>
        <w:t>12</w:t>
      </w:r>
      <w:r w:rsidRPr="002857C6">
        <w:rPr>
          <w:rFonts w:hint="eastAsia"/>
          <w:lang w:val="en-US" w:eastAsia="zh-CN"/>
        </w:rPr>
        <w:t>月</w:t>
      </w:r>
      <w:r w:rsidRPr="002857C6">
        <w:rPr>
          <w:rFonts w:hint="eastAsia"/>
          <w:lang w:val="en-US" w:eastAsia="zh-CN"/>
        </w:rPr>
        <w:t>17</w:t>
      </w:r>
      <w:r w:rsidRPr="002857C6">
        <w:rPr>
          <w:rFonts w:hint="eastAsia"/>
          <w:lang w:val="en-US" w:eastAsia="zh-CN"/>
        </w:rPr>
        <w:t>日</w:t>
      </w:r>
      <w:r w:rsidRPr="002857C6">
        <w:rPr>
          <w:lang w:val="en-US" w:eastAsia="zh-CN"/>
        </w:rPr>
        <w:t>，还利用特殊软件开展了有关国际电联</w:t>
      </w:r>
      <w:r w:rsidRPr="002857C6">
        <w:rPr>
          <w:rFonts w:hint="eastAsia"/>
          <w:lang w:val="en-US" w:eastAsia="zh-CN"/>
        </w:rPr>
        <w:t>2014</w:t>
      </w:r>
      <w:r w:rsidRPr="002857C6">
        <w:rPr>
          <w:rFonts w:hint="eastAsia"/>
          <w:lang w:val="en-US" w:eastAsia="zh-CN"/>
        </w:rPr>
        <w:t>年</w:t>
      </w:r>
      <w:r w:rsidRPr="002857C6">
        <w:rPr>
          <w:lang w:val="en-US" w:eastAsia="zh-CN"/>
        </w:rPr>
        <w:t>世界电信展某些方面工作的</w:t>
      </w:r>
      <w:r w:rsidRPr="002857C6">
        <w:rPr>
          <w:rFonts w:hint="eastAsia"/>
          <w:lang w:val="en-US" w:eastAsia="zh-CN"/>
        </w:rPr>
        <w:t>“电信</w:t>
      </w:r>
      <w:r w:rsidRPr="002857C6">
        <w:rPr>
          <w:lang w:val="en-US" w:eastAsia="zh-CN"/>
        </w:rPr>
        <w:t>展后在线调查</w:t>
      </w:r>
      <w:r w:rsidRPr="002857C6">
        <w:rPr>
          <w:rFonts w:hint="eastAsia"/>
          <w:lang w:val="en-US" w:eastAsia="zh-CN"/>
        </w:rPr>
        <w:t>”。</w:t>
      </w:r>
      <w:r w:rsidRPr="002857C6">
        <w:rPr>
          <w:lang w:val="en-US" w:eastAsia="zh-CN"/>
        </w:rPr>
        <w:t>在</w:t>
      </w:r>
      <w:r w:rsidRPr="002857C6">
        <w:rPr>
          <w:rFonts w:hint="eastAsia"/>
          <w:lang w:val="en-US" w:eastAsia="zh-CN"/>
        </w:rPr>
        <w:t>向</w:t>
      </w:r>
      <w:r w:rsidRPr="002857C6">
        <w:rPr>
          <w:lang w:val="en-US" w:eastAsia="zh-CN"/>
        </w:rPr>
        <w:t>未作出答复的方面发送三次提醒函后，调查于</w:t>
      </w:r>
      <w:r w:rsidRPr="002857C6">
        <w:rPr>
          <w:rFonts w:hint="eastAsia"/>
          <w:lang w:val="en-US" w:eastAsia="zh-CN"/>
        </w:rPr>
        <w:t>2015</w:t>
      </w:r>
      <w:r w:rsidRPr="002857C6">
        <w:rPr>
          <w:rFonts w:hint="eastAsia"/>
          <w:lang w:val="en-US" w:eastAsia="zh-CN"/>
        </w:rPr>
        <w:t>年</w:t>
      </w:r>
      <w:r w:rsidRPr="002857C6">
        <w:rPr>
          <w:rFonts w:hint="eastAsia"/>
          <w:lang w:val="en-US" w:eastAsia="zh-CN"/>
        </w:rPr>
        <w:t>1</w:t>
      </w:r>
      <w:r w:rsidRPr="002857C6">
        <w:rPr>
          <w:rFonts w:hint="eastAsia"/>
          <w:lang w:val="en-US" w:eastAsia="zh-CN"/>
        </w:rPr>
        <w:t>月</w:t>
      </w:r>
      <w:r w:rsidRPr="002857C6">
        <w:rPr>
          <w:rFonts w:hint="eastAsia"/>
          <w:lang w:val="en-US" w:eastAsia="zh-CN"/>
        </w:rPr>
        <w:t>2</w:t>
      </w:r>
      <w:r w:rsidRPr="002857C6">
        <w:rPr>
          <w:rFonts w:hint="eastAsia"/>
          <w:lang w:val="en-US" w:eastAsia="zh-CN"/>
        </w:rPr>
        <w:t>日截止</w:t>
      </w:r>
      <w:r w:rsidRPr="002857C6">
        <w:rPr>
          <w:lang w:val="en-US" w:eastAsia="zh-CN"/>
        </w:rPr>
        <w:t>。</w:t>
      </w:r>
    </w:p>
    <w:p w:rsidR="008D4E02" w:rsidRPr="005D498D" w:rsidRDefault="008D4E02" w:rsidP="005D498D">
      <w:pPr>
        <w:pStyle w:val="Heading2"/>
        <w:rPr>
          <w:rFonts w:asciiTheme="minorHAnsi" w:eastAsia="STKaiti" w:hAnsiTheme="minorHAnsi"/>
          <w:lang w:eastAsia="zh-CN"/>
        </w:rPr>
      </w:pPr>
      <w:bookmarkStart w:id="34" w:name="_Toc419394756"/>
      <w:r w:rsidRPr="005D498D">
        <w:rPr>
          <w:rFonts w:asciiTheme="minorHAnsi" w:eastAsia="STKaiti" w:hAnsiTheme="minorHAnsi" w:hint="eastAsia"/>
          <w:lang w:eastAsia="zh-CN"/>
        </w:rPr>
        <w:t>抽奖</w:t>
      </w:r>
      <w:bookmarkEnd w:id="34"/>
    </w:p>
    <w:p w:rsidR="008D4E02" w:rsidRPr="002857C6" w:rsidRDefault="008D4E02" w:rsidP="002857C6">
      <w:pPr>
        <w:rPr>
          <w:lang w:val="en-US" w:eastAsia="zh-CN"/>
        </w:rPr>
      </w:pPr>
      <w:r w:rsidRPr="002857C6">
        <w:rPr>
          <w:rFonts w:hint="eastAsia"/>
          <w:lang w:val="en-US" w:eastAsia="zh-CN"/>
        </w:rPr>
        <w:t>7</w:t>
      </w:r>
      <w:r w:rsidRPr="002857C6">
        <w:rPr>
          <w:lang w:val="en-US" w:eastAsia="zh-CN"/>
        </w:rPr>
        <w:t>5</w:t>
      </w:r>
      <w:r w:rsidRPr="002857C6">
        <w:rPr>
          <w:lang w:val="en-US" w:eastAsia="zh-CN"/>
        </w:rPr>
        <w:tab/>
      </w:r>
      <w:r w:rsidRPr="002857C6">
        <w:rPr>
          <w:rFonts w:hint="eastAsia"/>
          <w:lang w:val="en-US" w:eastAsia="zh-CN"/>
        </w:rPr>
        <w:t>虽然</w:t>
      </w:r>
      <w:r w:rsidRPr="002857C6">
        <w:rPr>
          <w:lang w:val="en-US" w:eastAsia="zh-CN"/>
        </w:rPr>
        <w:t>制定了</w:t>
      </w:r>
      <w:r w:rsidRPr="002857C6">
        <w:rPr>
          <w:rFonts w:hint="eastAsia"/>
          <w:lang w:val="en-US" w:eastAsia="zh-CN"/>
        </w:rPr>
        <w:t>2014</w:t>
      </w:r>
      <w:r w:rsidRPr="002857C6">
        <w:rPr>
          <w:rFonts w:hint="eastAsia"/>
          <w:lang w:val="en-US" w:eastAsia="zh-CN"/>
        </w:rPr>
        <w:t>年</w:t>
      </w:r>
      <w:r w:rsidRPr="002857C6">
        <w:rPr>
          <w:rFonts w:hint="eastAsia"/>
          <w:lang w:val="en-US" w:eastAsia="zh-CN"/>
        </w:rPr>
        <w:t>12</w:t>
      </w:r>
      <w:r w:rsidRPr="002857C6">
        <w:rPr>
          <w:rFonts w:hint="eastAsia"/>
          <w:lang w:val="en-US" w:eastAsia="zh-CN"/>
        </w:rPr>
        <w:t>月</w:t>
      </w:r>
      <w:r w:rsidRPr="002857C6">
        <w:rPr>
          <w:rFonts w:hint="eastAsia"/>
          <w:lang w:val="en-US" w:eastAsia="zh-CN"/>
        </w:rPr>
        <w:t>31</w:t>
      </w:r>
      <w:r w:rsidRPr="002857C6">
        <w:rPr>
          <w:rFonts w:hint="eastAsia"/>
          <w:lang w:val="en-US" w:eastAsia="zh-CN"/>
        </w:rPr>
        <w:t>日</w:t>
      </w:r>
      <w:r w:rsidRPr="002857C6">
        <w:rPr>
          <w:lang w:val="en-US" w:eastAsia="zh-CN"/>
        </w:rPr>
        <w:t>前做出答复的各方可进行</w:t>
      </w:r>
      <w:r w:rsidRPr="002857C6">
        <w:rPr>
          <w:rFonts w:hint="eastAsia"/>
          <w:lang w:val="en-US" w:eastAsia="zh-CN"/>
        </w:rPr>
        <w:t>“</w:t>
      </w:r>
      <w:r w:rsidRPr="002857C6">
        <w:rPr>
          <w:lang w:val="en-US" w:eastAsia="zh-CN"/>
        </w:rPr>
        <w:t>抽奖</w:t>
      </w:r>
      <w:r w:rsidRPr="002857C6">
        <w:rPr>
          <w:rFonts w:hint="eastAsia"/>
          <w:lang w:val="en-US" w:eastAsia="zh-CN"/>
        </w:rPr>
        <w:t>”的</w:t>
      </w:r>
      <w:r w:rsidRPr="002857C6">
        <w:rPr>
          <w:lang w:val="en-US" w:eastAsia="zh-CN"/>
        </w:rPr>
        <w:t>激励机制，但仅有</w:t>
      </w:r>
      <w:r w:rsidRPr="002857C6">
        <w:rPr>
          <w:rFonts w:hint="eastAsia"/>
          <w:lang w:val="en-US" w:eastAsia="zh-CN"/>
        </w:rPr>
        <w:t>8</w:t>
      </w:r>
      <w:r w:rsidRPr="002857C6">
        <w:rPr>
          <w:lang w:val="en-US" w:eastAsia="zh-CN"/>
        </w:rPr>
        <w:t>%</w:t>
      </w:r>
      <w:r w:rsidRPr="002857C6">
        <w:rPr>
          <w:lang w:val="en-US" w:eastAsia="zh-CN"/>
        </w:rPr>
        <w:t>的受调查方给出了</w:t>
      </w:r>
      <w:r w:rsidRPr="002857C6">
        <w:rPr>
          <w:rFonts w:hint="eastAsia"/>
          <w:lang w:val="en-US" w:eastAsia="zh-CN"/>
        </w:rPr>
        <w:t>答复</w:t>
      </w:r>
      <w:r w:rsidRPr="002857C6">
        <w:rPr>
          <w:lang w:val="en-US" w:eastAsia="zh-CN"/>
        </w:rPr>
        <w:t>。</w:t>
      </w:r>
      <w:r w:rsidRPr="002857C6">
        <w:rPr>
          <w:rFonts w:hint="eastAsia"/>
          <w:lang w:val="en-US" w:eastAsia="zh-CN"/>
        </w:rPr>
        <w:t>我们得到</w:t>
      </w:r>
      <w:r w:rsidRPr="002857C6">
        <w:rPr>
          <w:lang w:val="en-US" w:eastAsia="zh-CN"/>
        </w:rPr>
        <w:t>的证据表明，抽奖是随意进行的，</w:t>
      </w:r>
      <w:r w:rsidRPr="002857C6">
        <w:rPr>
          <w:rFonts w:hint="eastAsia"/>
          <w:lang w:val="en-US" w:eastAsia="zh-CN"/>
        </w:rPr>
        <w:t>10</w:t>
      </w:r>
      <w:r w:rsidRPr="002857C6">
        <w:rPr>
          <w:rFonts w:hint="eastAsia"/>
          <w:lang w:val="en-US" w:eastAsia="zh-CN"/>
        </w:rPr>
        <w:t>只</w:t>
      </w:r>
      <w:r w:rsidRPr="002857C6">
        <w:rPr>
          <w:lang w:val="en-US" w:eastAsia="zh-CN"/>
        </w:rPr>
        <w:t>手表的奖品已寄送至世界不同各地的获奖人。</w:t>
      </w:r>
    </w:p>
    <w:p w:rsidR="0001636A" w:rsidRPr="0029208A" w:rsidRDefault="008D4E02" w:rsidP="008C1FC8">
      <w:pPr>
        <w:rPr>
          <w:rFonts w:hint="eastAsia"/>
          <w:lang w:val="en-US" w:eastAsia="zh-CN"/>
        </w:rPr>
      </w:pPr>
      <w:r w:rsidRPr="002857C6">
        <w:rPr>
          <w:rFonts w:hint="eastAsia"/>
          <w:lang w:val="en-US" w:eastAsia="zh-CN"/>
        </w:rPr>
        <w:t>7</w:t>
      </w:r>
      <w:r w:rsidRPr="002857C6">
        <w:rPr>
          <w:lang w:val="en-US" w:eastAsia="zh-CN"/>
        </w:rPr>
        <w:t>6</w:t>
      </w:r>
      <w:r w:rsidRPr="002857C6">
        <w:rPr>
          <w:lang w:val="en-US" w:eastAsia="zh-CN"/>
        </w:rPr>
        <w:tab/>
      </w:r>
      <w:r w:rsidRPr="002857C6">
        <w:rPr>
          <w:rFonts w:hint="eastAsia"/>
          <w:lang w:val="en-US" w:eastAsia="zh-CN"/>
        </w:rPr>
        <w:t>在</w:t>
      </w:r>
      <w:r w:rsidRPr="002857C6">
        <w:rPr>
          <w:rFonts w:hint="eastAsia"/>
          <w:lang w:val="en-US" w:eastAsia="zh-CN"/>
        </w:rPr>
        <w:t>2014</w:t>
      </w:r>
      <w:r w:rsidRPr="002857C6">
        <w:rPr>
          <w:rFonts w:hint="eastAsia"/>
          <w:lang w:val="en-US" w:eastAsia="zh-CN"/>
        </w:rPr>
        <w:t>年</w:t>
      </w:r>
      <w:r w:rsidRPr="002857C6">
        <w:rPr>
          <w:lang w:val="en-US" w:eastAsia="zh-CN"/>
        </w:rPr>
        <w:t>世界电信展财务报表的通信和营销</w:t>
      </w:r>
      <w:r w:rsidRPr="002857C6">
        <w:rPr>
          <w:rFonts w:hint="eastAsia"/>
          <w:lang w:val="en-US" w:eastAsia="zh-CN"/>
        </w:rPr>
        <w:t>邮资</w:t>
      </w:r>
      <w:r w:rsidRPr="002857C6">
        <w:rPr>
          <w:lang w:val="en-US" w:eastAsia="zh-CN"/>
        </w:rPr>
        <w:t>以及货运服务预算项目下，记录了邮寄奖品（</w:t>
      </w:r>
      <w:r w:rsidRPr="002857C6">
        <w:rPr>
          <w:rFonts w:hint="eastAsia"/>
          <w:lang w:val="en-US" w:eastAsia="zh-CN"/>
        </w:rPr>
        <w:t>手表</w:t>
      </w:r>
      <w:r w:rsidRPr="002857C6">
        <w:rPr>
          <w:lang w:val="en-US" w:eastAsia="zh-CN"/>
        </w:rPr>
        <w:t>）</w:t>
      </w:r>
      <w:r w:rsidRPr="002857C6">
        <w:rPr>
          <w:rFonts w:hint="eastAsia"/>
          <w:lang w:val="en-US" w:eastAsia="zh-CN"/>
        </w:rPr>
        <w:t>的</w:t>
      </w:r>
      <w:r w:rsidRPr="002857C6">
        <w:rPr>
          <w:lang w:val="en-US" w:eastAsia="zh-CN"/>
        </w:rPr>
        <w:t>成本。然而</w:t>
      </w:r>
      <w:r w:rsidRPr="002857C6">
        <w:rPr>
          <w:rFonts w:hint="eastAsia"/>
          <w:lang w:val="en-US" w:eastAsia="zh-CN"/>
        </w:rPr>
        <w:t>，</w:t>
      </w:r>
      <w:r w:rsidRPr="002857C6">
        <w:rPr>
          <w:lang w:val="en-US" w:eastAsia="zh-CN"/>
        </w:rPr>
        <w:t>对于于</w:t>
      </w:r>
      <w:r w:rsidRPr="002857C6">
        <w:rPr>
          <w:rFonts w:hint="eastAsia"/>
          <w:lang w:val="en-US" w:eastAsia="zh-CN"/>
        </w:rPr>
        <w:t>201</w:t>
      </w:r>
      <w:r w:rsidRPr="002857C6">
        <w:rPr>
          <w:lang w:val="en-US" w:eastAsia="zh-CN"/>
        </w:rPr>
        <w:t>5</w:t>
      </w:r>
      <w:r w:rsidRPr="002857C6">
        <w:rPr>
          <w:rFonts w:hint="eastAsia"/>
          <w:lang w:val="en-US" w:eastAsia="zh-CN"/>
        </w:rPr>
        <w:t>年</w:t>
      </w:r>
      <w:r w:rsidRPr="002857C6">
        <w:rPr>
          <w:rFonts w:hint="eastAsia"/>
          <w:lang w:val="en-US" w:eastAsia="zh-CN"/>
        </w:rPr>
        <w:t>2</w:t>
      </w:r>
      <w:r w:rsidRPr="002857C6">
        <w:rPr>
          <w:rFonts w:hint="eastAsia"/>
          <w:lang w:val="en-US" w:eastAsia="zh-CN"/>
        </w:rPr>
        <w:t>月</w:t>
      </w:r>
      <w:r w:rsidRPr="002857C6">
        <w:rPr>
          <w:lang w:val="en-US" w:eastAsia="zh-CN"/>
        </w:rPr>
        <w:t>收到的一张发票</w:t>
      </w:r>
      <w:r w:rsidRPr="002857C6">
        <w:rPr>
          <w:rFonts w:hint="eastAsia"/>
          <w:lang w:val="en-US" w:eastAsia="zh-CN"/>
        </w:rPr>
        <w:t>，</w:t>
      </w:r>
      <w:r w:rsidRPr="002857C6">
        <w:rPr>
          <w:lang w:val="en-US" w:eastAsia="zh-CN"/>
        </w:rPr>
        <w:t>应在</w:t>
      </w:r>
      <w:r w:rsidRPr="002857C6">
        <w:rPr>
          <w:rFonts w:hint="eastAsia"/>
          <w:lang w:val="en-US" w:eastAsia="zh-CN"/>
        </w:rPr>
        <w:t>2014</w:t>
      </w:r>
      <w:r w:rsidRPr="002857C6">
        <w:rPr>
          <w:rFonts w:hint="eastAsia"/>
          <w:lang w:val="en-US" w:eastAsia="zh-CN"/>
        </w:rPr>
        <w:t>年</w:t>
      </w:r>
      <w:r w:rsidRPr="002857C6">
        <w:rPr>
          <w:lang w:val="en-US" w:eastAsia="zh-CN"/>
        </w:rPr>
        <w:t>电信展活动的应计成本中加以披露。</w:t>
      </w: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01636A" w:rsidRPr="007E1F26" w:rsidTr="00604C5E">
        <w:trPr>
          <w:trHeight w:val="1119"/>
        </w:trPr>
        <w:tc>
          <w:tcPr>
            <w:tcW w:w="9498" w:type="dxa"/>
          </w:tcPr>
          <w:p w:rsidR="0001636A" w:rsidRPr="00F1645B" w:rsidRDefault="0001636A" w:rsidP="005F08A6">
            <w:pPr>
              <w:rPr>
                <w:b/>
                <w:bCs/>
                <w:lang w:val="en-US" w:eastAsia="zh-CN"/>
              </w:rPr>
            </w:pPr>
            <w:r>
              <w:rPr>
                <w:rFonts w:hint="eastAsia"/>
                <w:b/>
                <w:bCs/>
                <w:lang w:val="en-US" w:eastAsia="zh-CN"/>
              </w:rPr>
              <w:t>提议</w:t>
            </w:r>
            <w:r>
              <w:rPr>
                <w:b/>
                <w:bCs/>
                <w:lang w:val="en-US" w:eastAsia="zh-CN"/>
              </w:rPr>
              <w:t>7</w:t>
            </w:r>
          </w:p>
          <w:p w:rsidR="0001636A" w:rsidRPr="002C6D15" w:rsidRDefault="0001636A" w:rsidP="005F08A6">
            <w:pPr>
              <w:rPr>
                <w:rFonts w:asciiTheme="majorBidi" w:eastAsia="Times New Roman" w:hAnsiTheme="majorBidi" w:cstheme="majorBidi"/>
                <w:b/>
                <w:bCs/>
                <w:szCs w:val="24"/>
                <w:lang w:val="en-US" w:eastAsia="zh-CN"/>
              </w:rPr>
            </w:pPr>
            <w:r>
              <w:rPr>
                <w:lang w:val="en-US" w:eastAsia="zh-CN"/>
              </w:rPr>
              <w:t>77</w:t>
            </w:r>
            <w:r w:rsidRPr="00A51481">
              <w:rPr>
                <w:lang w:val="en-US" w:eastAsia="zh-CN"/>
              </w:rPr>
              <w:tab/>
            </w:r>
            <w:r>
              <w:rPr>
                <w:rFonts w:eastAsiaTheme="minorEastAsia" w:hint="eastAsia"/>
                <w:lang w:eastAsia="zh-CN"/>
              </w:rPr>
              <w:t>我们</w:t>
            </w:r>
            <w:r w:rsidRPr="00B55959">
              <w:rPr>
                <w:rFonts w:eastAsiaTheme="minorEastAsia"/>
                <w:b/>
                <w:bCs/>
                <w:lang w:eastAsia="zh-CN"/>
              </w:rPr>
              <w:t>提议</w:t>
            </w:r>
            <w:r>
              <w:rPr>
                <w:rFonts w:eastAsiaTheme="minorEastAsia"/>
                <w:lang w:eastAsia="zh-CN"/>
              </w:rPr>
              <w:t>，如果未来</w:t>
            </w:r>
            <w:r>
              <w:rPr>
                <w:rFonts w:eastAsiaTheme="minorEastAsia" w:hint="eastAsia"/>
                <w:lang w:eastAsia="zh-CN"/>
              </w:rPr>
              <w:t>预见</w:t>
            </w:r>
            <w:r>
              <w:rPr>
                <w:rFonts w:eastAsiaTheme="minorEastAsia"/>
                <w:lang w:eastAsia="zh-CN"/>
              </w:rPr>
              <w:t>到与抽奖相关的支出较大，则应为之</w:t>
            </w:r>
            <w:r>
              <w:rPr>
                <w:rFonts w:eastAsiaTheme="minorEastAsia" w:hint="eastAsia"/>
                <w:lang w:eastAsia="zh-CN"/>
              </w:rPr>
              <w:t>确立</w:t>
            </w:r>
            <w:r>
              <w:rPr>
                <w:rFonts w:eastAsiaTheme="minorEastAsia"/>
                <w:lang w:eastAsia="zh-CN"/>
              </w:rPr>
              <w:t>预算</w:t>
            </w:r>
            <w:r>
              <w:rPr>
                <w:rFonts w:eastAsiaTheme="minorEastAsia" w:hint="eastAsia"/>
                <w:lang w:eastAsia="zh-CN"/>
              </w:rPr>
              <w:t>准备金</w:t>
            </w:r>
            <w:r>
              <w:rPr>
                <w:rFonts w:eastAsiaTheme="minorEastAsia"/>
                <w:lang w:eastAsia="zh-CN"/>
              </w:rPr>
              <w:t>。</w:t>
            </w:r>
          </w:p>
        </w:tc>
      </w:tr>
    </w:tbl>
    <w:p w:rsidR="0001636A" w:rsidRDefault="0001636A" w:rsidP="0001636A">
      <w:pPr>
        <w:rPr>
          <w:lang w:eastAsia="zh-CN"/>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01636A" w:rsidRPr="007E1F26" w:rsidTr="005F08A6">
        <w:trPr>
          <w:trHeight w:val="1547"/>
        </w:trPr>
        <w:tc>
          <w:tcPr>
            <w:tcW w:w="9498" w:type="dxa"/>
          </w:tcPr>
          <w:p w:rsidR="0001636A" w:rsidRPr="002C6D15" w:rsidRDefault="0001636A" w:rsidP="005F08A6">
            <w:pPr>
              <w:rPr>
                <w:b/>
                <w:bCs/>
                <w:u w:val="single"/>
                <w:lang w:val="en-US" w:eastAsia="zh-CN"/>
              </w:rPr>
            </w:pPr>
            <w:r w:rsidRPr="002C6D15">
              <w:rPr>
                <w:rFonts w:hint="eastAsia"/>
                <w:b/>
                <w:bCs/>
                <w:u w:val="single"/>
                <w:lang w:val="en-US" w:eastAsia="zh-CN"/>
              </w:rPr>
              <w:t>秘书长</w:t>
            </w:r>
            <w:r w:rsidRPr="002C6D15">
              <w:rPr>
                <w:b/>
                <w:bCs/>
                <w:u w:val="single"/>
                <w:lang w:val="en-US" w:eastAsia="zh-CN"/>
              </w:rPr>
              <w:t>的意见</w:t>
            </w:r>
          </w:p>
          <w:p w:rsidR="0001636A" w:rsidRPr="0029208A" w:rsidRDefault="0001636A" w:rsidP="005F08A6">
            <w:pPr>
              <w:rPr>
                <w:rFonts w:asciiTheme="majorBidi" w:eastAsia="Times New Roman" w:hAnsiTheme="majorBidi" w:cstheme="majorBidi"/>
                <w:szCs w:val="24"/>
                <w:lang w:val="en-US" w:eastAsia="zh-CN"/>
              </w:rPr>
            </w:pPr>
            <w:r>
              <w:rPr>
                <w:rFonts w:eastAsiaTheme="minorEastAsia" w:hint="eastAsia"/>
                <w:lang w:eastAsia="zh-CN"/>
              </w:rPr>
              <w:t>如果预测费用</w:t>
            </w:r>
            <w:r>
              <w:rPr>
                <w:rFonts w:eastAsiaTheme="minorEastAsia"/>
                <w:lang w:eastAsia="zh-CN"/>
              </w:rPr>
              <w:t>较大，则将为抽奖</w:t>
            </w:r>
            <w:r>
              <w:rPr>
                <w:rFonts w:eastAsiaTheme="minorEastAsia" w:hint="eastAsia"/>
                <w:lang w:eastAsia="zh-CN"/>
              </w:rPr>
              <w:t>确立</w:t>
            </w:r>
            <w:r>
              <w:rPr>
                <w:rFonts w:eastAsiaTheme="minorEastAsia"/>
                <w:lang w:eastAsia="zh-CN"/>
              </w:rPr>
              <w:t>预算</w:t>
            </w:r>
            <w:r>
              <w:rPr>
                <w:rFonts w:eastAsiaTheme="minorEastAsia" w:hint="eastAsia"/>
                <w:lang w:eastAsia="zh-CN"/>
              </w:rPr>
              <w:t>准备金</w:t>
            </w:r>
            <w:r>
              <w:rPr>
                <w:rFonts w:eastAsiaTheme="minorEastAsia"/>
                <w:lang w:eastAsia="zh-CN"/>
              </w:rPr>
              <w:t>。尽管</w:t>
            </w:r>
            <w:r>
              <w:rPr>
                <w:rFonts w:eastAsiaTheme="minorEastAsia" w:hint="eastAsia"/>
                <w:lang w:eastAsia="zh-CN"/>
              </w:rPr>
              <w:t>展览</w:t>
            </w:r>
            <w:r>
              <w:rPr>
                <w:rFonts w:eastAsiaTheme="minorEastAsia"/>
                <w:lang w:eastAsia="zh-CN"/>
              </w:rPr>
              <w:t>活动预算包含了有关邮资和货运服务的费用，但如果</w:t>
            </w:r>
            <w:r>
              <w:rPr>
                <w:rFonts w:eastAsiaTheme="minorEastAsia" w:hint="eastAsia"/>
                <w:lang w:eastAsia="zh-CN"/>
              </w:rPr>
              <w:t>结账</w:t>
            </w:r>
            <w:r>
              <w:rPr>
                <w:rFonts w:eastAsiaTheme="minorEastAsia"/>
                <w:lang w:eastAsia="zh-CN"/>
              </w:rPr>
              <w:t>时会预期出现更多的发票，则国际电联电信展览部须及时通知</w:t>
            </w:r>
            <w:r>
              <w:rPr>
                <w:rFonts w:eastAsiaTheme="minorEastAsia" w:hint="eastAsia"/>
                <w:lang w:eastAsia="zh-CN"/>
              </w:rPr>
              <w:t>FRMD</w:t>
            </w:r>
            <w:r>
              <w:rPr>
                <w:rFonts w:eastAsiaTheme="minorEastAsia" w:hint="eastAsia"/>
                <w:lang w:eastAsia="zh-CN"/>
              </w:rPr>
              <w:t>，</w:t>
            </w:r>
            <w:r>
              <w:rPr>
                <w:rFonts w:eastAsiaTheme="minorEastAsia"/>
                <w:lang w:eastAsia="zh-CN"/>
              </w:rPr>
              <w:t>以方便</w:t>
            </w:r>
            <w:r>
              <w:rPr>
                <w:rFonts w:eastAsiaTheme="minorEastAsia" w:hint="eastAsia"/>
                <w:lang w:eastAsia="zh-CN"/>
              </w:rPr>
              <w:t>确立</w:t>
            </w:r>
            <w:r>
              <w:rPr>
                <w:rFonts w:eastAsiaTheme="minorEastAsia"/>
                <w:lang w:eastAsia="zh-CN"/>
              </w:rPr>
              <w:t>预算</w:t>
            </w:r>
            <w:r>
              <w:rPr>
                <w:rFonts w:eastAsiaTheme="minorEastAsia" w:hint="eastAsia"/>
                <w:lang w:eastAsia="zh-CN"/>
              </w:rPr>
              <w:t>准备金。</w:t>
            </w:r>
          </w:p>
        </w:tc>
      </w:tr>
    </w:tbl>
    <w:p w:rsidR="008D4E02" w:rsidRPr="005D498D" w:rsidRDefault="008D4E02" w:rsidP="008D4E02">
      <w:pPr>
        <w:pStyle w:val="Heading2"/>
        <w:rPr>
          <w:rFonts w:asciiTheme="minorHAnsi" w:eastAsia="STKaiti" w:hAnsiTheme="minorHAnsi"/>
          <w:lang w:eastAsia="zh-CN"/>
        </w:rPr>
      </w:pPr>
      <w:bookmarkStart w:id="35" w:name="_Toc419394757"/>
      <w:r w:rsidRPr="005D498D">
        <w:rPr>
          <w:rFonts w:asciiTheme="minorHAnsi" w:eastAsia="STKaiti" w:hAnsiTheme="minorHAnsi" w:hint="eastAsia"/>
          <w:lang w:eastAsia="zh-CN"/>
        </w:rPr>
        <w:t>性别分布</w:t>
      </w:r>
      <w:bookmarkEnd w:id="35"/>
    </w:p>
    <w:p w:rsidR="008D4E02" w:rsidRPr="002857C6" w:rsidRDefault="008D4E02" w:rsidP="002857C6">
      <w:pPr>
        <w:rPr>
          <w:lang w:val="en-US" w:eastAsia="zh-CN"/>
        </w:rPr>
      </w:pPr>
      <w:r w:rsidRPr="002857C6">
        <w:rPr>
          <w:rFonts w:hint="eastAsia"/>
          <w:lang w:val="en-US" w:eastAsia="zh-CN"/>
        </w:rPr>
        <w:t>7</w:t>
      </w:r>
      <w:r w:rsidRPr="002857C6">
        <w:rPr>
          <w:lang w:val="en-US" w:eastAsia="zh-CN"/>
        </w:rPr>
        <w:t>8</w:t>
      </w:r>
      <w:r w:rsidRPr="002857C6">
        <w:rPr>
          <w:lang w:val="en-US" w:eastAsia="zh-CN"/>
        </w:rPr>
        <w:tab/>
      </w:r>
      <w:r w:rsidRPr="002857C6">
        <w:rPr>
          <w:rFonts w:hint="eastAsia"/>
          <w:lang w:val="en-US" w:eastAsia="zh-CN"/>
        </w:rPr>
        <w:t>我们</w:t>
      </w:r>
      <w:r w:rsidRPr="002857C6">
        <w:rPr>
          <w:lang w:val="en-US" w:eastAsia="zh-CN"/>
        </w:rPr>
        <w:t>确认管理层已做出了努力处理我们在上一次报告提议</w:t>
      </w:r>
      <w:r w:rsidRPr="002857C6">
        <w:rPr>
          <w:rFonts w:hint="eastAsia"/>
          <w:lang w:val="en-US" w:eastAsia="zh-CN"/>
        </w:rPr>
        <w:t>9</w:t>
      </w:r>
      <w:r w:rsidRPr="002857C6">
        <w:rPr>
          <w:rFonts w:hint="eastAsia"/>
          <w:lang w:val="en-US" w:eastAsia="zh-CN"/>
        </w:rPr>
        <w:t>中</w:t>
      </w:r>
      <w:r w:rsidRPr="002857C6">
        <w:rPr>
          <w:lang w:val="en-US" w:eastAsia="zh-CN"/>
        </w:rPr>
        <w:t>提出的性别问题。</w:t>
      </w:r>
      <w:r w:rsidRPr="002857C6">
        <w:rPr>
          <w:rFonts w:hint="eastAsia"/>
          <w:lang w:val="en-US" w:eastAsia="zh-CN"/>
        </w:rPr>
        <w:t>2</w:t>
      </w:r>
      <w:r w:rsidRPr="002857C6">
        <w:rPr>
          <w:lang w:val="en-US" w:eastAsia="zh-CN"/>
        </w:rPr>
        <w:t>013</w:t>
      </w:r>
      <w:r w:rsidRPr="002857C6">
        <w:rPr>
          <w:rFonts w:hint="eastAsia"/>
          <w:lang w:val="en-US" w:eastAsia="zh-CN"/>
        </w:rPr>
        <w:t>年</w:t>
      </w:r>
      <w:r w:rsidRPr="002857C6">
        <w:rPr>
          <w:lang w:val="en-US" w:eastAsia="zh-CN"/>
        </w:rPr>
        <w:t>曼谷电信展期间，参加论坛的性别分布极不均匀，男性占了</w:t>
      </w:r>
      <w:r w:rsidRPr="002857C6">
        <w:rPr>
          <w:rFonts w:hint="eastAsia"/>
          <w:lang w:val="en-US" w:eastAsia="zh-CN"/>
        </w:rPr>
        <w:t>82</w:t>
      </w:r>
      <w:r w:rsidRPr="002857C6">
        <w:rPr>
          <w:lang w:val="en-US" w:eastAsia="zh-CN"/>
        </w:rPr>
        <w:t>%</w:t>
      </w:r>
      <w:r w:rsidRPr="002857C6">
        <w:rPr>
          <w:lang w:val="en-US" w:eastAsia="zh-CN"/>
        </w:rPr>
        <w:t>，</w:t>
      </w:r>
      <w:r w:rsidRPr="002857C6">
        <w:rPr>
          <w:rFonts w:hint="eastAsia"/>
          <w:lang w:val="en-US" w:eastAsia="zh-CN"/>
        </w:rPr>
        <w:t>2014</w:t>
      </w:r>
      <w:r w:rsidRPr="002857C6">
        <w:rPr>
          <w:rFonts w:hint="eastAsia"/>
          <w:lang w:val="en-US" w:eastAsia="zh-CN"/>
        </w:rPr>
        <w:t>年</w:t>
      </w:r>
      <w:r w:rsidRPr="002857C6">
        <w:rPr>
          <w:lang w:val="en-US" w:eastAsia="zh-CN"/>
        </w:rPr>
        <w:t>多哈电信展的该比例稍有下降，为</w:t>
      </w:r>
      <w:r w:rsidRPr="002857C6">
        <w:rPr>
          <w:rFonts w:hint="eastAsia"/>
          <w:lang w:val="en-US" w:eastAsia="zh-CN"/>
        </w:rPr>
        <w:t>79</w:t>
      </w:r>
      <w:r w:rsidRPr="002857C6">
        <w:rPr>
          <w:lang w:val="en-US" w:eastAsia="zh-CN"/>
        </w:rPr>
        <w:t>%</w:t>
      </w:r>
      <w:r w:rsidRPr="002857C6">
        <w:rPr>
          <w:lang w:val="en-US" w:eastAsia="zh-CN"/>
        </w:rPr>
        <w:t>。</w:t>
      </w:r>
    </w:p>
    <w:p w:rsidR="008D4E02" w:rsidRPr="002857C6" w:rsidRDefault="008D4E02" w:rsidP="002857C6">
      <w:pPr>
        <w:rPr>
          <w:lang w:val="en-US" w:eastAsia="zh-CN"/>
        </w:rPr>
      </w:pPr>
      <w:r w:rsidRPr="002857C6">
        <w:rPr>
          <w:rFonts w:hint="eastAsia"/>
          <w:lang w:val="en-US" w:eastAsia="zh-CN"/>
        </w:rPr>
        <w:t>7</w:t>
      </w:r>
      <w:r w:rsidRPr="002857C6">
        <w:rPr>
          <w:lang w:val="en-US" w:eastAsia="zh-CN"/>
        </w:rPr>
        <w:t>9</w:t>
      </w:r>
      <w:r w:rsidRPr="002857C6">
        <w:rPr>
          <w:lang w:val="en-US" w:eastAsia="zh-CN"/>
        </w:rPr>
        <w:tab/>
      </w:r>
      <w:r w:rsidRPr="002857C6">
        <w:rPr>
          <w:rFonts w:hint="eastAsia"/>
          <w:lang w:val="en-US" w:eastAsia="zh-CN"/>
        </w:rPr>
        <w:t>但</w:t>
      </w:r>
      <w:r w:rsidRPr="002857C6">
        <w:rPr>
          <w:lang w:val="en-US" w:eastAsia="zh-CN"/>
        </w:rPr>
        <w:t>我们注意到，受邀进行演讲的女性数量增加。虽然</w:t>
      </w:r>
      <w:r w:rsidRPr="002857C6">
        <w:rPr>
          <w:rFonts w:hint="eastAsia"/>
          <w:lang w:val="en-US" w:eastAsia="zh-CN"/>
        </w:rPr>
        <w:t>这</w:t>
      </w:r>
      <w:r w:rsidRPr="002857C6">
        <w:rPr>
          <w:lang w:val="en-US" w:eastAsia="zh-CN"/>
        </w:rPr>
        <w:t>表明在遵守我们去年提出的原则方面有了一个良好的开端，但我们打算继续监督上述努力将产生的进一步结果。</w:t>
      </w:r>
    </w:p>
    <w:p w:rsidR="008D4E02" w:rsidRPr="005D498D" w:rsidRDefault="008D4E02" w:rsidP="005D498D">
      <w:pPr>
        <w:pStyle w:val="Heading2"/>
        <w:rPr>
          <w:rFonts w:asciiTheme="minorHAnsi" w:eastAsia="STKaiti" w:hAnsiTheme="minorHAnsi"/>
          <w:lang w:eastAsia="zh-CN"/>
        </w:rPr>
      </w:pPr>
      <w:bookmarkStart w:id="36" w:name="_Toc419394758"/>
      <w:r w:rsidRPr="005D498D">
        <w:rPr>
          <w:rFonts w:asciiTheme="minorHAnsi" w:eastAsia="STKaiti" w:hAnsiTheme="minorHAnsi" w:hint="eastAsia"/>
          <w:lang w:eastAsia="zh-CN"/>
        </w:rPr>
        <w:t>参展商</w:t>
      </w:r>
      <w:r w:rsidRPr="005D498D">
        <w:rPr>
          <w:rFonts w:asciiTheme="minorHAnsi" w:eastAsia="STKaiti" w:hAnsiTheme="minorHAnsi"/>
          <w:lang w:eastAsia="zh-CN"/>
        </w:rPr>
        <w:t>和参与人数量的减少</w:t>
      </w:r>
      <w:bookmarkEnd w:id="36"/>
    </w:p>
    <w:p w:rsidR="008D4E02" w:rsidRPr="002857C6" w:rsidRDefault="008D4E02" w:rsidP="002857C6">
      <w:pPr>
        <w:rPr>
          <w:lang w:val="en-US" w:eastAsia="zh-CN"/>
        </w:rPr>
      </w:pPr>
      <w:r w:rsidRPr="002857C6">
        <w:rPr>
          <w:rFonts w:hint="eastAsia"/>
          <w:lang w:val="en-US" w:eastAsia="zh-CN"/>
        </w:rPr>
        <w:t>8</w:t>
      </w:r>
      <w:r w:rsidRPr="002857C6">
        <w:rPr>
          <w:lang w:val="en-US" w:eastAsia="zh-CN"/>
        </w:rPr>
        <w:t>0</w:t>
      </w:r>
      <w:r w:rsidRPr="002857C6">
        <w:rPr>
          <w:lang w:val="en-US" w:eastAsia="zh-CN"/>
        </w:rPr>
        <w:tab/>
      </w:r>
      <w:r w:rsidRPr="002857C6">
        <w:rPr>
          <w:rFonts w:hint="eastAsia"/>
          <w:lang w:val="en-US" w:eastAsia="zh-CN"/>
        </w:rPr>
        <w:t>从</w:t>
      </w:r>
      <w:r w:rsidRPr="002857C6">
        <w:rPr>
          <w:lang w:val="en-US" w:eastAsia="zh-CN"/>
        </w:rPr>
        <w:t>内包的</w:t>
      </w:r>
      <w:r w:rsidRPr="002857C6">
        <w:rPr>
          <w:rFonts w:hint="eastAsia"/>
          <w:lang w:val="en-US" w:eastAsia="zh-CN"/>
        </w:rPr>
        <w:t>“展览</w:t>
      </w:r>
      <w:r w:rsidRPr="002857C6">
        <w:rPr>
          <w:lang w:val="en-US" w:eastAsia="zh-CN"/>
        </w:rPr>
        <w:t>活动分析</w:t>
      </w:r>
      <w:r w:rsidRPr="002857C6">
        <w:rPr>
          <w:rFonts w:hint="eastAsia"/>
          <w:lang w:val="en-US" w:eastAsia="zh-CN"/>
        </w:rPr>
        <w:t>”中</w:t>
      </w:r>
      <w:r w:rsidRPr="002857C6">
        <w:rPr>
          <w:lang w:val="en-US" w:eastAsia="zh-CN"/>
        </w:rPr>
        <w:t>我们注意到，尽管</w:t>
      </w:r>
      <w:r w:rsidRPr="002857C6">
        <w:rPr>
          <w:rFonts w:hint="eastAsia"/>
          <w:lang w:val="en-US" w:eastAsia="zh-CN"/>
        </w:rPr>
        <w:t>展览</w:t>
      </w:r>
      <w:r w:rsidRPr="002857C6">
        <w:rPr>
          <w:lang w:val="en-US" w:eastAsia="zh-CN"/>
        </w:rPr>
        <w:t>场地平方米数有所增加（</w:t>
      </w:r>
      <w:r w:rsidR="00604C5E">
        <w:rPr>
          <w:lang w:val="en-US" w:eastAsia="zh-CN"/>
        </w:rPr>
        <w:t xml:space="preserve">5 </w:t>
      </w:r>
      <w:r w:rsidRPr="002857C6">
        <w:rPr>
          <w:lang w:val="en-US" w:eastAsia="zh-CN"/>
        </w:rPr>
        <w:t>812</w:t>
      </w:r>
      <w:r w:rsidRPr="002857C6">
        <w:rPr>
          <w:rFonts w:hint="eastAsia"/>
          <w:lang w:val="en-US" w:eastAsia="zh-CN"/>
        </w:rPr>
        <w:t>平方米</w:t>
      </w:r>
      <w:r w:rsidRPr="002857C6">
        <w:rPr>
          <w:lang w:val="en-US" w:eastAsia="zh-CN"/>
        </w:rPr>
        <w:t>，而非预期的</w:t>
      </w:r>
      <w:r w:rsidR="00604C5E">
        <w:rPr>
          <w:lang w:val="en-US" w:eastAsia="zh-CN"/>
        </w:rPr>
        <w:t xml:space="preserve">4 </w:t>
      </w:r>
      <w:r w:rsidRPr="002857C6">
        <w:rPr>
          <w:lang w:val="en-US" w:eastAsia="zh-CN"/>
        </w:rPr>
        <w:t>300</w:t>
      </w:r>
      <w:r w:rsidRPr="002857C6">
        <w:rPr>
          <w:rFonts w:hint="eastAsia"/>
          <w:lang w:val="en-US" w:eastAsia="zh-CN"/>
        </w:rPr>
        <w:t>平方米</w:t>
      </w:r>
      <w:r w:rsidRPr="002857C6">
        <w:rPr>
          <w:lang w:val="en-US" w:eastAsia="zh-CN"/>
        </w:rPr>
        <w:t>）</w:t>
      </w:r>
      <w:r w:rsidRPr="002857C6">
        <w:rPr>
          <w:rFonts w:hint="eastAsia"/>
          <w:lang w:val="en-US" w:eastAsia="zh-CN"/>
        </w:rPr>
        <w:t>，</w:t>
      </w:r>
      <w:r w:rsidRPr="002857C6">
        <w:rPr>
          <w:lang w:val="en-US" w:eastAsia="zh-CN"/>
        </w:rPr>
        <w:t>但参展商数量减少（</w:t>
      </w:r>
      <w:r w:rsidRPr="002857C6">
        <w:rPr>
          <w:rFonts w:hint="eastAsia"/>
          <w:lang w:val="en-US" w:eastAsia="zh-CN"/>
        </w:rPr>
        <w:t>16</w:t>
      </w:r>
      <w:r w:rsidRPr="002857C6">
        <w:rPr>
          <w:rFonts w:hint="eastAsia"/>
          <w:lang w:val="en-US" w:eastAsia="zh-CN"/>
        </w:rPr>
        <w:t>个</w:t>
      </w:r>
      <w:r w:rsidRPr="002857C6">
        <w:rPr>
          <w:lang w:val="en-US" w:eastAsia="zh-CN"/>
        </w:rPr>
        <w:t>国家馆，而非</w:t>
      </w:r>
      <w:r w:rsidRPr="002857C6">
        <w:rPr>
          <w:rFonts w:hint="eastAsia"/>
          <w:lang w:val="en-US" w:eastAsia="zh-CN"/>
        </w:rPr>
        <w:t>18</w:t>
      </w:r>
      <w:r w:rsidRPr="002857C6">
        <w:rPr>
          <w:rFonts w:hint="eastAsia"/>
          <w:lang w:val="en-US" w:eastAsia="zh-CN"/>
        </w:rPr>
        <w:t>个</w:t>
      </w:r>
      <w:r w:rsidRPr="002857C6">
        <w:rPr>
          <w:lang w:val="en-US" w:eastAsia="zh-CN"/>
        </w:rPr>
        <w:t>）</w:t>
      </w:r>
      <w:r w:rsidRPr="002857C6">
        <w:rPr>
          <w:rFonts w:hint="eastAsia"/>
          <w:lang w:val="en-US" w:eastAsia="zh-CN"/>
        </w:rPr>
        <w:t>，</w:t>
      </w:r>
      <w:r w:rsidRPr="002857C6">
        <w:rPr>
          <w:lang w:val="en-US" w:eastAsia="zh-CN"/>
        </w:rPr>
        <w:t>且只有</w:t>
      </w:r>
      <w:r w:rsidRPr="002857C6">
        <w:rPr>
          <w:rFonts w:hint="eastAsia"/>
          <w:lang w:val="en-US" w:eastAsia="zh-CN"/>
        </w:rPr>
        <w:t>27</w:t>
      </w:r>
      <w:r w:rsidRPr="002857C6">
        <w:rPr>
          <w:rFonts w:hint="eastAsia"/>
          <w:lang w:val="en-US" w:eastAsia="zh-CN"/>
        </w:rPr>
        <w:t>个</w:t>
      </w:r>
      <w:r w:rsidRPr="002857C6">
        <w:rPr>
          <w:lang w:val="en-US" w:eastAsia="zh-CN"/>
        </w:rPr>
        <w:t>财务捐助方（</w:t>
      </w:r>
      <w:r w:rsidRPr="002857C6">
        <w:rPr>
          <w:rFonts w:hint="eastAsia"/>
          <w:lang w:val="en-US" w:eastAsia="zh-CN"/>
        </w:rPr>
        <w:t>目标</w:t>
      </w:r>
      <w:r w:rsidRPr="002857C6">
        <w:rPr>
          <w:lang w:val="en-US" w:eastAsia="zh-CN"/>
        </w:rPr>
        <w:t>数量为</w:t>
      </w:r>
      <w:r w:rsidRPr="002857C6">
        <w:rPr>
          <w:rFonts w:hint="eastAsia"/>
          <w:lang w:val="en-US" w:eastAsia="zh-CN"/>
        </w:rPr>
        <w:t>80</w:t>
      </w:r>
      <w:r w:rsidRPr="002857C6">
        <w:rPr>
          <w:rFonts w:hint="eastAsia"/>
          <w:lang w:val="en-US" w:eastAsia="zh-CN"/>
        </w:rPr>
        <w:t>个</w:t>
      </w:r>
      <w:r w:rsidRPr="002857C6">
        <w:rPr>
          <w:lang w:val="en-US" w:eastAsia="zh-CN"/>
        </w:rPr>
        <w:t>）</w:t>
      </w:r>
      <w:r w:rsidRPr="002857C6">
        <w:rPr>
          <w:rFonts w:hint="eastAsia"/>
          <w:lang w:val="en-US" w:eastAsia="zh-CN"/>
        </w:rPr>
        <w:t>参加</w:t>
      </w:r>
      <w:r w:rsidRPr="002857C6">
        <w:rPr>
          <w:lang w:val="en-US" w:eastAsia="zh-CN"/>
        </w:rPr>
        <w:t>了</w:t>
      </w:r>
      <w:r w:rsidRPr="002857C6">
        <w:rPr>
          <w:rFonts w:hint="eastAsia"/>
          <w:lang w:val="en-US" w:eastAsia="zh-CN"/>
        </w:rPr>
        <w:t>展览场地</w:t>
      </w:r>
      <w:r w:rsidRPr="002857C6">
        <w:rPr>
          <w:lang w:val="en-US" w:eastAsia="zh-CN"/>
        </w:rPr>
        <w:t>的捐助。财务</w:t>
      </w:r>
      <w:r w:rsidRPr="002857C6">
        <w:rPr>
          <w:rFonts w:hint="eastAsia"/>
          <w:lang w:val="en-US" w:eastAsia="zh-CN"/>
        </w:rPr>
        <w:t>报告</w:t>
      </w:r>
      <w:r w:rsidRPr="002857C6">
        <w:rPr>
          <w:lang w:val="en-US" w:eastAsia="zh-CN"/>
        </w:rPr>
        <w:t>显示的总付费</w:t>
      </w:r>
      <w:r w:rsidRPr="002857C6">
        <w:rPr>
          <w:rFonts w:hint="eastAsia"/>
          <w:lang w:val="en-US" w:eastAsia="zh-CN"/>
        </w:rPr>
        <w:t>展览</w:t>
      </w:r>
      <w:r w:rsidRPr="002857C6">
        <w:rPr>
          <w:lang w:val="en-US" w:eastAsia="zh-CN"/>
        </w:rPr>
        <w:t>场地（</w:t>
      </w:r>
      <w:r w:rsidRPr="002857C6">
        <w:rPr>
          <w:rFonts w:hint="eastAsia"/>
          <w:lang w:val="en-US" w:eastAsia="zh-CN"/>
        </w:rPr>
        <w:t>包括</w:t>
      </w:r>
      <w:r w:rsidRPr="002857C6">
        <w:rPr>
          <w:lang w:val="en-US" w:eastAsia="zh-CN"/>
        </w:rPr>
        <w:t>交钥匙解决方案）</w:t>
      </w:r>
      <w:r w:rsidRPr="002857C6">
        <w:rPr>
          <w:rFonts w:hint="eastAsia"/>
          <w:lang w:val="en-US" w:eastAsia="zh-CN"/>
        </w:rPr>
        <w:t>为</w:t>
      </w:r>
      <w:r w:rsidR="00604C5E">
        <w:rPr>
          <w:rFonts w:hint="eastAsia"/>
          <w:lang w:val="en-US" w:eastAsia="zh-CN"/>
        </w:rPr>
        <w:t>3</w:t>
      </w:r>
      <w:r w:rsidR="00604C5E">
        <w:rPr>
          <w:lang w:val="en-US" w:eastAsia="zh-CN"/>
        </w:rPr>
        <w:t xml:space="preserve"> </w:t>
      </w:r>
      <w:r w:rsidRPr="002857C6">
        <w:rPr>
          <w:rFonts w:hint="eastAsia"/>
          <w:lang w:val="en-US" w:eastAsia="zh-CN"/>
        </w:rPr>
        <w:t>945</w:t>
      </w:r>
      <w:r w:rsidRPr="002857C6">
        <w:rPr>
          <w:rFonts w:hint="eastAsia"/>
          <w:lang w:val="en-US" w:eastAsia="zh-CN"/>
        </w:rPr>
        <w:t>平方米</w:t>
      </w:r>
      <w:r w:rsidRPr="002857C6">
        <w:rPr>
          <w:lang w:val="en-US" w:eastAsia="zh-CN"/>
        </w:rPr>
        <w:t>，收入为</w:t>
      </w:r>
      <w:r w:rsidRPr="002857C6">
        <w:rPr>
          <w:rFonts w:hint="eastAsia"/>
          <w:lang w:val="en-US" w:eastAsia="zh-CN"/>
        </w:rPr>
        <w:t>251</w:t>
      </w:r>
      <w:r w:rsidRPr="002857C6">
        <w:rPr>
          <w:rFonts w:hint="eastAsia"/>
          <w:lang w:val="en-US" w:eastAsia="zh-CN"/>
        </w:rPr>
        <w:t>万</w:t>
      </w:r>
      <w:r w:rsidRPr="002857C6">
        <w:rPr>
          <w:lang w:val="en-US" w:eastAsia="zh-CN"/>
        </w:rPr>
        <w:t>瑞郎，</w:t>
      </w:r>
      <w:r w:rsidRPr="002857C6">
        <w:rPr>
          <w:rFonts w:hint="eastAsia"/>
          <w:lang w:val="en-US" w:eastAsia="zh-CN"/>
        </w:rPr>
        <w:t>与</w:t>
      </w:r>
      <w:r w:rsidRPr="002857C6">
        <w:rPr>
          <w:rFonts w:hint="eastAsia"/>
          <w:lang w:val="en-US" w:eastAsia="zh-CN"/>
        </w:rPr>
        <w:t>2013</w:t>
      </w:r>
      <w:r w:rsidRPr="002857C6">
        <w:rPr>
          <w:rFonts w:hint="eastAsia"/>
          <w:lang w:val="en-US" w:eastAsia="zh-CN"/>
        </w:rPr>
        <w:t>年的</w:t>
      </w:r>
      <w:r w:rsidRPr="002857C6">
        <w:rPr>
          <w:lang w:val="en-US" w:eastAsia="zh-CN"/>
        </w:rPr>
        <w:t>数字相比，下降了</w:t>
      </w:r>
      <w:r w:rsidRPr="002857C6">
        <w:rPr>
          <w:rFonts w:hint="eastAsia"/>
          <w:lang w:val="en-US" w:eastAsia="zh-CN"/>
        </w:rPr>
        <w:t>2</w:t>
      </w:r>
      <w:r w:rsidRPr="002857C6">
        <w:rPr>
          <w:lang w:val="en-US" w:eastAsia="zh-CN"/>
        </w:rPr>
        <w:t>2%</w:t>
      </w:r>
      <w:r w:rsidRPr="002857C6">
        <w:rPr>
          <w:rFonts w:hint="eastAsia"/>
          <w:lang w:val="en-US" w:eastAsia="zh-CN"/>
        </w:rPr>
        <w:t>。</w:t>
      </w:r>
    </w:p>
    <w:p w:rsidR="008D4E02" w:rsidRPr="002857C6" w:rsidRDefault="008D4E02" w:rsidP="002857C6">
      <w:pPr>
        <w:rPr>
          <w:lang w:val="en-US" w:eastAsia="zh-CN"/>
        </w:rPr>
      </w:pPr>
      <w:r w:rsidRPr="002857C6">
        <w:rPr>
          <w:rFonts w:hint="eastAsia"/>
          <w:lang w:val="en-US" w:eastAsia="zh-CN"/>
        </w:rPr>
        <w:t>8</w:t>
      </w:r>
      <w:r w:rsidRPr="002857C6">
        <w:rPr>
          <w:lang w:val="en-US" w:eastAsia="zh-CN"/>
        </w:rPr>
        <w:t>1</w:t>
      </w:r>
      <w:r w:rsidRPr="002857C6">
        <w:rPr>
          <w:lang w:val="en-US" w:eastAsia="zh-CN"/>
        </w:rPr>
        <w:tab/>
      </w:r>
      <w:r w:rsidRPr="002857C6">
        <w:rPr>
          <w:rFonts w:hint="eastAsia"/>
          <w:lang w:val="en-US" w:eastAsia="zh-CN"/>
        </w:rPr>
        <w:t>这一</w:t>
      </w:r>
      <w:r w:rsidRPr="002857C6">
        <w:rPr>
          <w:lang w:val="en-US" w:eastAsia="zh-CN"/>
        </w:rPr>
        <w:t>趋势（</w:t>
      </w:r>
      <w:r w:rsidRPr="002857C6">
        <w:rPr>
          <w:rFonts w:hint="eastAsia"/>
          <w:lang w:val="en-US" w:eastAsia="zh-CN"/>
        </w:rPr>
        <w:t>如果得到</w:t>
      </w:r>
      <w:r w:rsidRPr="002857C6">
        <w:rPr>
          <w:lang w:val="en-US" w:eastAsia="zh-CN"/>
        </w:rPr>
        <w:t>确认）</w:t>
      </w:r>
      <w:r w:rsidRPr="002857C6">
        <w:rPr>
          <w:rFonts w:hint="eastAsia"/>
          <w:lang w:val="en-US" w:eastAsia="zh-CN"/>
        </w:rPr>
        <w:t>除</w:t>
      </w:r>
      <w:r w:rsidRPr="002857C6">
        <w:rPr>
          <w:lang w:val="en-US" w:eastAsia="zh-CN"/>
        </w:rPr>
        <w:t>了产生财务影响外，还可能危及到人们对电信展活动的认识及其</w:t>
      </w:r>
      <w:r w:rsidRPr="002857C6">
        <w:rPr>
          <w:rFonts w:hint="eastAsia"/>
          <w:lang w:val="en-US" w:eastAsia="zh-CN"/>
        </w:rPr>
        <w:t>重要</w:t>
      </w:r>
      <w:r w:rsidRPr="002857C6">
        <w:rPr>
          <w:lang w:val="en-US" w:eastAsia="zh-CN"/>
        </w:rPr>
        <w:t>意义。</w:t>
      </w:r>
    </w:p>
    <w:p w:rsidR="008D4E02" w:rsidRPr="002857C6" w:rsidRDefault="008D4E02" w:rsidP="002857C6">
      <w:pPr>
        <w:rPr>
          <w:lang w:val="en-US" w:eastAsia="zh-CN"/>
        </w:rPr>
      </w:pPr>
      <w:r w:rsidRPr="002857C6">
        <w:rPr>
          <w:rFonts w:hint="eastAsia"/>
          <w:lang w:val="en-US" w:eastAsia="zh-CN"/>
        </w:rPr>
        <w:lastRenderedPageBreak/>
        <w:t>8</w:t>
      </w:r>
      <w:r w:rsidRPr="002857C6">
        <w:rPr>
          <w:lang w:val="en-US" w:eastAsia="zh-CN"/>
        </w:rPr>
        <w:t>2</w:t>
      </w:r>
      <w:r w:rsidRPr="002857C6">
        <w:rPr>
          <w:lang w:val="en-US" w:eastAsia="zh-CN"/>
        </w:rPr>
        <w:tab/>
      </w:r>
      <w:r w:rsidRPr="002857C6">
        <w:rPr>
          <w:rFonts w:hint="eastAsia"/>
          <w:lang w:val="en-US" w:eastAsia="zh-CN"/>
        </w:rPr>
        <w:t>出席</w:t>
      </w:r>
      <w:r w:rsidRPr="002857C6">
        <w:rPr>
          <w:lang w:val="en-US" w:eastAsia="zh-CN"/>
        </w:rPr>
        <w:t>展览的领导人大大低于预期（</w:t>
      </w:r>
      <w:r w:rsidRPr="002857C6">
        <w:rPr>
          <w:rFonts w:hint="eastAsia"/>
          <w:lang w:val="en-US" w:eastAsia="zh-CN"/>
        </w:rPr>
        <w:t>205</w:t>
      </w:r>
      <w:r w:rsidRPr="002857C6">
        <w:rPr>
          <w:rFonts w:hint="eastAsia"/>
          <w:lang w:val="en-US" w:eastAsia="zh-CN"/>
        </w:rPr>
        <w:t>位</w:t>
      </w:r>
      <w:r w:rsidRPr="002857C6">
        <w:rPr>
          <w:lang w:val="en-US" w:eastAsia="zh-CN"/>
        </w:rPr>
        <w:t>，而非</w:t>
      </w:r>
      <w:r w:rsidRPr="002857C6">
        <w:rPr>
          <w:rFonts w:hint="eastAsia"/>
          <w:lang w:val="en-US" w:eastAsia="zh-CN"/>
        </w:rPr>
        <w:t>350</w:t>
      </w:r>
      <w:r w:rsidRPr="002857C6">
        <w:rPr>
          <w:rFonts w:hint="eastAsia"/>
          <w:lang w:val="en-US" w:eastAsia="zh-CN"/>
        </w:rPr>
        <w:t>位</w:t>
      </w:r>
      <w:r w:rsidRPr="002857C6">
        <w:rPr>
          <w:lang w:val="en-US" w:eastAsia="zh-CN"/>
        </w:rPr>
        <w:t>）</w:t>
      </w:r>
      <w:r w:rsidRPr="002857C6">
        <w:rPr>
          <w:rFonts w:hint="eastAsia"/>
          <w:lang w:val="en-US" w:eastAsia="zh-CN"/>
        </w:rPr>
        <w:t>。</w:t>
      </w:r>
      <w:r w:rsidRPr="002857C6">
        <w:rPr>
          <w:lang w:val="en-US" w:eastAsia="zh-CN"/>
        </w:rPr>
        <w:t>政府</w:t>
      </w:r>
      <w:r w:rsidRPr="002857C6">
        <w:rPr>
          <w:rFonts w:hint="eastAsia"/>
          <w:lang w:val="en-US" w:eastAsia="zh-CN"/>
        </w:rPr>
        <w:t>官员</w:t>
      </w:r>
      <w:r w:rsidRPr="002857C6">
        <w:rPr>
          <w:lang w:val="en-US" w:eastAsia="zh-CN"/>
        </w:rPr>
        <w:t>少于运营商和监管机构代表。私营</w:t>
      </w:r>
      <w:r w:rsidRPr="002857C6">
        <w:rPr>
          <w:rFonts w:hint="eastAsia"/>
          <w:lang w:val="en-US" w:eastAsia="zh-CN"/>
        </w:rPr>
        <w:t>/</w:t>
      </w:r>
      <w:r w:rsidRPr="002857C6">
        <w:rPr>
          <w:rFonts w:hint="eastAsia"/>
          <w:lang w:val="en-US" w:eastAsia="zh-CN"/>
        </w:rPr>
        <w:t>公共</w:t>
      </w:r>
      <w:r w:rsidRPr="002857C6">
        <w:rPr>
          <w:lang w:val="en-US" w:eastAsia="zh-CN"/>
        </w:rPr>
        <w:t>部门领导人的参会比例为</w:t>
      </w:r>
      <w:r w:rsidRPr="002857C6">
        <w:rPr>
          <w:rFonts w:hint="eastAsia"/>
          <w:lang w:val="en-US" w:eastAsia="zh-CN"/>
        </w:rPr>
        <w:t>3</w:t>
      </w:r>
      <w:r w:rsidRPr="002857C6">
        <w:rPr>
          <w:lang w:val="en-US" w:eastAsia="zh-CN"/>
        </w:rPr>
        <w:t>5</w:t>
      </w:r>
      <w:r w:rsidRPr="002857C6">
        <w:rPr>
          <w:rFonts w:hint="eastAsia"/>
          <w:lang w:val="en-US" w:eastAsia="zh-CN"/>
        </w:rPr>
        <w:t>/65</w:t>
      </w:r>
      <w:r w:rsidRPr="002857C6">
        <w:rPr>
          <w:rFonts w:hint="eastAsia"/>
          <w:lang w:val="en-US" w:eastAsia="zh-CN"/>
        </w:rPr>
        <w:t>，</w:t>
      </w:r>
      <w:r w:rsidRPr="002857C6">
        <w:rPr>
          <w:lang w:val="en-US" w:eastAsia="zh-CN"/>
        </w:rPr>
        <w:t>而</w:t>
      </w:r>
      <w:r w:rsidRPr="002857C6">
        <w:rPr>
          <w:rFonts w:hint="eastAsia"/>
          <w:lang w:val="en-US" w:eastAsia="zh-CN"/>
        </w:rPr>
        <w:t>KPI</w:t>
      </w:r>
      <w:r w:rsidRPr="002857C6">
        <w:rPr>
          <w:rFonts w:hint="eastAsia"/>
          <w:lang w:val="en-US" w:eastAsia="zh-CN"/>
        </w:rPr>
        <w:t>电信展</w:t>
      </w:r>
      <w:r w:rsidRPr="002857C6">
        <w:rPr>
          <w:lang w:val="en-US" w:eastAsia="zh-CN"/>
        </w:rPr>
        <w:t>活动分析中声称的预期比为</w:t>
      </w:r>
      <w:r w:rsidRPr="002857C6">
        <w:rPr>
          <w:rFonts w:hint="eastAsia"/>
          <w:lang w:val="en-US" w:eastAsia="zh-CN"/>
        </w:rPr>
        <w:t>50/50</w:t>
      </w:r>
      <w:r w:rsidRPr="002857C6">
        <w:rPr>
          <w:rFonts w:hint="eastAsia"/>
          <w:lang w:val="en-US" w:eastAsia="zh-CN"/>
        </w:rPr>
        <w:t>。</w:t>
      </w:r>
    </w:p>
    <w:p w:rsidR="005E7574" w:rsidRPr="0029208A" w:rsidRDefault="008D4E02" w:rsidP="008C1FC8">
      <w:pPr>
        <w:rPr>
          <w:rFonts w:hint="eastAsia"/>
          <w:lang w:val="en-US" w:eastAsia="zh-CN"/>
        </w:rPr>
      </w:pPr>
      <w:r w:rsidRPr="002857C6">
        <w:rPr>
          <w:rFonts w:hint="eastAsia"/>
          <w:lang w:val="en-US" w:eastAsia="zh-CN"/>
        </w:rPr>
        <w:t>8</w:t>
      </w:r>
      <w:r w:rsidRPr="002857C6">
        <w:rPr>
          <w:lang w:val="en-US" w:eastAsia="zh-CN"/>
        </w:rPr>
        <w:t>3</w:t>
      </w:r>
      <w:r w:rsidRPr="002857C6">
        <w:rPr>
          <w:lang w:val="en-US" w:eastAsia="zh-CN"/>
        </w:rPr>
        <w:tab/>
      </w:r>
      <w:r w:rsidRPr="002857C6">
        <w:rPr>
          <w:rFonts w:hint="eastAsia"/>
          <w:lang w:val="en-US" w:eastAsia="zh-CN"/>
        </w:rPr>
        <w:t>在</w:t>
      </w:r>
      <w:r w:rsidRPr="002857C6">
        <w:rPr>
          <w:lang w:val="en-US" w:eastAsia="zh-CN"/>
        </w:rPr>
        <w:t>于</w:t>
      </w:r>
      <w:r w:rsidRPr="002857C6">
        <w:rPr>
          <w:rFonts w:hint="eastAsia"/>
          <w:lang w:val="en-US" w:eastAsia="zh-CN"/>
        </w:rPr>
        <w:t>2015</w:t>
      </w:r>
      <w:r w:rsidRPr="002857C6">
        <w:rPr>
          <w:rFonts w:hint="eastAsia"/>
          <w:lang w:val="en-US" w:eastAsia="zh-CN"/>
        </w:rPr>
        <w:t>年</w:t>
      </w:r>
      <w:r w:rsidRPr="002857C6">
        <w:rPr>
          <w:rFonts w:hint="eastAsia"/>
          <w:lang w:val="en-US" w:eastAsia="zh-CN"/>
        </w:rPr>
        <w:t>3</w:t>
      </w:r>
      <w:r w:rsidRPr="002857C6">
        <w:rPr>
          <w:rFonts w:hint="eastAsia"/>
          <w:lang w:val="en-US" w:eastAsia="zh-CN"/>
        </w:rPr>
        <w:t>月</w:t>
      </w:r>
      <w:r w:rsidRPr="002857C6">
        <w:rPr>
          <w:rFonts w:hint="eastAsia"/>
          <w:lang w:val="en-US" w:eastAsia="zh-CN"/>
        </w:rPr>
        <w:t>10</w:t>
      </w:r>
      <w:r w:rsidRPr="002857C6">
        <w:rPr>
          <w:rFonts w:hint="eastAsia"/>
          <w:lang w:val="en-US" w:eastAsia="zh-CN"/>
        </w:rPr>
        <w:t>日</w:t>
      </w:r>
      <w:r w:rsidRPr="002857C6">
        <w:rPr>
          <w:lang w:val="en-US" w:eastAsia="zh-CN"/>
        </w:rPr>
        <w:t>与世界电信展工作人员的会面中，有关方面</w:t>
      </w:r>
      <w:r w:rsidRPr="002857C6">
        <w:rPr>
          <w:rFonts w:hint="eastAsia"/>
          <w:lang w:val="en-US" w:eastAsia="zh-CN"/>
        </w:rPr>
        <w:t>设想</w:t>
      </w:r>
      <w:r w:rsidRPr="002857C6">
        <w:rPr>
          <w:lang w:val="en-US" w:eastAsia="zh-CN"/>
        </w:rPr>
        <w:t>上述领导人参会减少的问题的部分原因是近期在釜山举行的国际电联全权代表大会，对于预算有限的国家而言，该大会抽走了分配给类似活动的资源。</w:t>
      </w: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5E7574" w:rsidRPr="007E1F26" w:rsidTr="005F08A6">
        <w:trPr>
          <w:trHeight w:val="1264"/>
        </w:trPr>
        <w:tc>
          <w:tcPr>
            <w:tcW w:w="9498" w:type="dxa"/>
          </w:tcPr>
          <w:p w:rsidR="005E7574" w:rsidRPr="00F1645B" w:rsidRDefault="005E7574" w:rsidP="005E7574">
            <w:pPr>
              <w:rPr>
                <w:b/>
                <w:bCs/>
                <w:lang w:val="en-US" w:eastAsia="zh-CN"/>
              </w:rPr>
            </w:pPr>
            <w:r>
              <w:rPr>
                <w:rFonts w:hint="eastAsia"/>
                <w:b/>
                <w:bCs/>
                <w:lang w:val="en-US" w:eastAsia="zh-CN"/>
              </w:rPr>
              <w:t>建议</w:t>
            </w:r>
            <w:r>
              <w:rPr>
                <w:rFonts w:hint="eastAsia"/>
                <w:b/>
                <w:bCs/>
                <w:lang w:val="en-US" w:eastAsia="zh-CN"/>
              </w:rPr>
              <w:t>3</w:t>
            </w:r>
          </w:p>
          <w:p w:rsidR="005E7574" w:rsidRPr="002C6D15" w:rsidRDefault="005E7574" w:rsidP="005F08A6">
            <w:pPr>
              <w:rPr>
                <w:rFonts w:asciiTheme="majorBidi" w:eastAsia="Times New Roman" w:hAnsiTheme="majorBidi" w:cstheme="majorBidi"/>
                <w:b/>
                <w:bCs/>
                <w:szCs w:val="24"/>
                <w:lang w:val="en-US" w:eastAsia="zh-CN"/>
              </w:rPr>
            </w:pPr>
            <w:r>
              <w:rPr>
                <w:lang w:val="en-US" w:eastAsia="zh-CN"/>
              </w:rPr>
              <w:t>84</w:t>
            </w:r>
            <w:r w:rsidRPr="00A51481">
              <w:rPr>
                <w:lang w:val="en-US" w:eastAsia="zh-CN"/>
              </w:rPr>
              <w:tab/>
            </w:r>
            <w:r>
              <w:rPr>
                <w:rFonts w:eastAsiaTheme="minorEastAsia" w:hint="eastAsia"/>
                <w:lang w:eastAsia="zh-CN"/>
              </w:rPr>
              <w:t>我们</w:t>
            </w:r>
            <w:r w:rsidRPr="0074599D">
              <w:rPr>
                <w:rFonts w:eastAsiaTheme="minorEastAsia"/>
                <w:b/>
                <w:bCs/>
                <w:lang w:eastAsia="zh-CN"/>
              </w:rPr>
              <w:t>建议</w:t>
            </w:r>
            <w:r>
              <w:rPr>
                <w:rFonts w:eastAsiaTheme="minorEastAsia"/>
                <w:lang w:eastAsia="zh-CN"/>
              </w:rPr>
              <w:t>管理层继续做出努力，使更多参展商参加展览并加大与会者人数。</w:t>
            </w:r>
          </w:p>
        </w:tc>
      </w:tr>
    </w:tbl>
    <w:p w:rsidR="005E7574" w:rsidRDefault="005E7574" w:rsidP="005E7574">
      <w:pPr>
        <w:rPr>
          <w:lang w:eastAsia="zh-CN"/>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5E7574" w:rsidRPr="007E1F26" w:rsidTr="005F08A6">
        <w:trPr>
          <w:trHeight w:val="1547"/>
        </w:trPr>
        <w:tc>
          <w:tcPr>
            <w:tcW w:w="9498" w:type="dxa"/>
          </w:tcPr>
          <w:p w:rsidR="005E7574" w:rsidRPr="002C6D15" w:rsidRDefault="005E7574" w:rsidP="005F08A6">
            <w:pPr>
              <w:rPr>
                <w:b/>
                <w:bCs/>
                <w:u w:val="single"/>
                <w:lang w:val="en-US" w:eastAsia="zh-CN"/>
              </w:rPr>
            </w:pPr>
            <w:r w:rsidRPr="002C6D15">
              <w:rPr>
                <w:rFonts w:hint="eastAsia"/>
                <w:b/>
                <w:bCs/>
                <w:u w:val="single"/>
                <w:lang w:val="en-US" w:eastAsia="zh-CN"/>
              </w:rPr>
              <w:t>秘书长</w:t>
            </w:r>
            <w:r w:rsidRPr="002C6D15">
              <w:rPr>
                <w:b/>
                <w:bCs/>
                <w:u w:val="single"/>
                <w:lang w:val="en-US" w:eastAsia="zh-CN"/>
              </w:rPr>
              <w:t>的意见</w:t>
            </w:r>
          </w:p>
          <w:p w:rsidR="005E7574" w:rsidRPr="0029208A" w:rsidRDefault="005E7574" w:rsidP="005F08A6">
            <w:pPr>
              <w:rPr>
                <w:rFonts w:asciiTheme="majorBidi" w:eastAsia="Times New Roman" w:hAnsiTheme="majorBidi" w:cstheme="majorBidi"/>
                <w:szCs w:val="24"/>
                <w:lang w:val="en-US" w:eastAsia="zh-CN"/>
              </w:rPr>
            </w:pPr>
            <w:r>
              <w:rPr>
                <w:rFonts w:eastAsiaTheme="minorEastAsia" w:hint="eastAsia"/>
                <w:lang w:eastAsia="zh-CN"/>
              </w:rPr>
              <w:t>自</w:t>
            </w:r>
            <w:r>
              <w:rPr>
                <w:rFonts w:eastAsiaTheme="minorEastAsia" w:hint="eastAsia"/>
                <w:lang w:eastAsia="zh-CN"/>
              </w:rPr>
              <w:t>2015</w:t>
            </w:r>
            <w:r>
              <w:rPr>
                <w:rFonts w:eastAsiaTheme="minorEastAsia" w:hint="eastAsia"/>
                <w:lang w:eastAsia="zh-CN"/>
              </w:rPr>
              <w:t>年起</w:t>
            </w:r>
            <w:r>
              <w:rPr>
                <w:rFonts w:eastAsiaTheme="minorEastAsia"/>
                <w:lang w:eastAsia="zh-CN"/>
              </w:rPr>
              <w:t>，国际电联电信展览部将进入过渡阶段</w:t>
            </w:r>
            <w:r>
              <w:rPr>
                <w:rFonts w:eastAsiaTheme="minorEastAsia" w:hint="eastAsia"/>
                <w:lang w:eastAsia="zh-CN"/>
              </w:rPr>
              <w:t xml:space="preserve"> </w:t>
            </w:r>
            <w:r w:rsidRPr="0074599D">
              <w:rPr>
                <w:rFonts w:eastAsiaTheme="minorEastAsia"/>
                <w:lang w:eastAsia="zh-CN"/>
              </w:rPr>
              <w:t>–</w:t>
            </w:r>
            <w:r>
              <w:rPr>
                <w:rFonts w:eastAsiaTheme="minorEastAsia"/>
                <w:lang w:eastAsia="zh-CN"/>
              </w:rPr>
              <w:t xml:space="preserve"> </w:t>
            </w:r>
            <w:r>
              <w:rPr>
                <w:rFonts w:eastAsiaTheme="minorEastAsia" w:hint="eastAsia"/>
                <w:lang w:eastAsia="zh-CN"/>
              </w:rPr>
              <w:t>使其</w:t>
            </w:r>
            <w:r>
              <w:rPr>
                <w:rFonts w:eastAsiaTheme="minorEastAsia"/>
                <w:lang w:eastAsia="zh-CN"/>
              </w:rPr>
              <w:t>成为一个</w:t>
            </w:r>
            <w:r>
              <w:rPr>
                <w:rFonts w:eastAsiaTheme="minorEastAsia" w:hint="eastAsia"/>
                <w:lang w:eastAsia="zh-CN"/>
              </w:rPr>
              <w:t>国际性</w:t>
            </w:r>
            <w:r>
              <w:rPr>
                <w:rFonts w:eastAsiaTheme="minorEastAsia"/>
                <w:lang w:eastAsia="zh-CN"/>
              </w:rPr>
              <w:t>平台，重点关注信息通信技术领域的创业和支持中小企业的举措。</w:t>
            </w:r>
            <w:r>
              <w:rPr>
                <w:rFonts w:eastAsiaTheme="minorEastAsia" w:hint="eastAsia"/>
                <w:lang w:eastAsia="zh-CN"/>
              </w:rPr>
              <w:t>有</w:t>
            </w:r>
            <w:r>
              <w:rPr>
                <w:rFonts w:eastAsiaTheme="minorEastAsia"/>
                <w:lang w:eastAsia="zh-CN"/>
              </w:rPr>
              <w:t>了这一重新定位，将有机会吸引更广泛的新观众，同时履行为成员国服务的职责。目前</w:t>
            </w:r>
            <w:r>
              <w:rPr>
                <w:rFonts w:eastAsiaTheme="minorEastAsia" w:hint="eastAsia"/>
                <w:lang w:eastAsia="zh-CN"/>
              </w:rPr>
              <w:t>正在</w:t>
            </w:r>
            <w:r>
              <w:rPr>
                <w:rFonts w:eastAsiaTheme="minorEastAsia"/>
                <w:lang w:eastAsia="zh-CN"/>
              </w:rPr>
              <w:t>加大对展览的</w:t>
            </w:r>
            <w:r>
              <w:rPr>
                <w:rFonts w:eastAsiaTheme="minorEastAsia" w:hint="eastAsia"/>
                <w:lang w:eastAsia="zh-CN"/>
              </w:rPr>
              <w:t>关注</w:t>
            </w:r>
            <w:r>
              <w:rPr>
                <w:rFonts w:eastAsiaTheme="minorEastAsia"/>
                <w:lang w:eastAsia="zh-CN"/>
              </w:rPr>
              <w:t>以及</w:t>
            </w:r>
            <w:r>
              <w:rPr>
                <w:rFonts w:eastAsiaTheme="minorEastAsia" w:hint="eastAsia"/>
                <w:lang w:eastAsia="zh-CN"/>
              </w:rPr>
              <w:t>展览</w:t>
            </w:r>
            <w:r>
              <w:rPr>
                <w:rFonts w:eastAsiaTheme="minorEastAsia"/>
                <w:lang w:eastAsia="zh-CN"/>
              </w:rPr>
              <w:t>的意义，以便大大提高与会者人数。目前</w:t>
            </w:r>
            <w:r>
              <w:rPr>
                <w:rFonts w:eastAsiaTheme="minorEastAsia" w:hint="eastAsia"/>
                <w:lang w:eastAsia="zh-CN"/>
              </w:rPr>
              <w:t>正在</w:t>
            </w:r>
            <w:r>
              <w:rPr>
                <w:rFonts w:eastAsiaTheme="minorEastAsia"/>
                <w:lang w:eastAsia="zh-CN"/>
              </w:rPr>
              <w:t>确立监督进展的</w:t>
            </w:r>
            <w:r>
              <w:rPr>
                <w:rFonts w:eastAsiaTheme="minorEastAsia" w:hint="eastAsia"/>
                <w:lang w:eastAsia="zh-CN"/>
              </w:rPr>
              <w:t>KPI</w:t>
            </w:r>
            <w:r>
              <w:rPr>
                <w:rFonts w:eastAsiaTheme="minorEastAsia" w:hint="eastAsia"/>
                <w:lang w:eastAsia="zh-CN"/>
              </w:rPr>
              <w:t>。</w:t>
            </w:r>
          </w:p>
        </w:tc>
      </w:tr>
    </w:tbl>
    <w:p w:rsidR="008D4E02" w:rsidRPr="005D498D" w:rsidRDefault="008D4E02" w:rsidP="005D498D">
      <w:pPr>
        <w:pStyle w:val="Heading2"/>
        <w:rPr>
          <w:rFonts w:asciiTheme="minorHAnsi" w:eastAsia="STKaiti" w:hAnsiTheme="minorHAnsi"/>
          <w:lang w:eastAsia="zh-CN"/>
        </w:rPr>
      </w:pPr>
      <w:bookmarkStart w:id="37" w:name="_Toc419394759"/>
      <w:r w:rsidRPr="005D498D">
        <w:rPr>
          <w:rFonts w:asciiTheme="minorHAnsi" w:eastAsia="STKaiti" w:hAnsiTheme="minorHAnsi" w:hint="eastAsia"/>
          <w:lang w:eastAsia="zh-CN"/>
        </w:rPr>
        <w:t>签证问题</w:t>
      </w:r>
      <w:bookmarkEnd w:id="37"/>
    </w:p>
    <w:p w:rsidR="005E7574" w:rsidRPr="0029208A" w:rsidRDefault="008D4E02" w:rsidP="00F87F0E">
      <w:pPr>
        <w:rPr>
          <w:rFonts w:hint="eastAsia"/>
          <w:lang w:val="en-US" w:eastAsia="zh-CN"/>
        </w:rPr>
      </w:pPr>
      <w:r w:rsidRPr="002857C6">
        <w:rPr>
          <w:rFonts w:hint="eastAsia"/>
          <w:lang w:val="en-US" w:eastAsia="zh-CN"/>
        </w:rPr>
        <w:t>8</w:t>
      </w:r>
      <w:r w:rsidRPr="002857C6">
        <w:rPr>
          <w:lang w:val="en-US" w:eastAsia="zh-CN"/>
        </w:rPr>
        <w:t>5</w:t>
      </w:r>
      <w:r w:rsidRPr="002857C6">
        <w:rPr>
          <w:lang w:val="en-US" w:eastAsia="zh-CN"/>
        </w:rPr>
        <w:tab/>
      </w:r>
      <w:r w:rsidRPr="002857C6">
        <w:rPr>
          <w:rFonts w:hint="eastAsia"/>
          <w:lang w:val="en-US" w:eastAsia="zh-CN"/>
        </w:rPr>
        <w:t>在</w:t>
      </w:r>
      <w:r w:rsidRPr="002857C6">
        <w:rPr>
          <w:lang w:val="en-US" w:eastAsia="zh-CN"/>
        </w:rPr>
        <w:t>上述与世界电信展工作人员的会面中，还有人向我们报告了签证问题，且该问题导致一些方面取消参展。我们</w:t>
      </w:r>
      <w:r w:rsidRPr="002857C6">
        <w:rPr>
          <w:rFonts w:hint="eastAsia"/>
          <w:lang w:val="en-US" w:eastAsia="zh-CN"/>
        </w:rPr>
        <w:t>认为</w:t>
      </w:r>
      <w:r w:rsidRPr="002857C6">
        <w:rPr>
          <w:lang w:val="en-US" w:eastAsia="zh-CN"/>
        </w:rPr>
        <w:t>，这一问题不容易在东道国关系方面提出，但是，各方必须考虑到，对世界电信展的更广泛的参与不仅有利于国际电联，而且也有利于各利益攸关方。</w:t>
      </w: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5E7574" w:rsidRPr="007E1F26" w:rsidTr="005F08A6">
        <w:trPr>
          <w:trHeight w:val="1264"/>
        </w:trPr>
        <w:tc>
          <w:tcPr>
            <w:tcW w:w="9498" w:type="dxa"/>
          </w:tcPr>
          <w:p w:rsidR="005E7574" w:rsidRPr="00F1645B" w:rsidRDefault="005E7574" w:rsidP="005E7574">
            <w:pPr>
              <w:rPr>
                <w:b/>
                <w:bCs/>
                <w:lang w:val="en-US" w:eastAsia="zh-CN"/>
              </w:rPr>
            </w:pPr>
            <w:r>
              <w:rPr>
                <w:rFonts w:hint="eastAsia"/>
                <w:b/>
                <w:bCs/>
                <w:lang w:val="en-US" w:eastAsia="zh-CN"/>
              </w:rPr>
              <w:t>提议</w:t>
            </w:r>
            <w:r>
              <w:rPr>
                <w:rFonts w:hint="eastAsia"/>
                <w:b/>
                <w:bCs/>
                <w:lang w:val="en-US" w:eastAsia="zh-CN"/>
              </w:rPr>
              <w:t>8</w:t>
            </w:r>
          </w:p>
          <w:p w:rsidR="005E7574" w:rsidRPr="002C6D15" w:rsidRDefault="005E7574" w:rsidP="005F08A6">
            <w:pPr>
              <w:rPr>
                <w:rFonts w:asciiTheme="majorBidi" w:eastAsia="Times New Roman" w:hAnsiTheme="majorBidi" w:cstheme="majorBidi"/>
                <w:b/>
                <w:bCs/>
                <w:szCs w:val="24"/>
                <w:lang w:val="en-US" w:eastAsia="zh-CN"/>
              </w:rPr>
            </w:pPr>
            <w:r>
              <w:rPr>
                <w:lang w:val="en-US" w:eastAsia="zh-CN"/>
              </w:rPr>
              <w:t>86</w:t>
            </w:r>
            <w:r w:rsidRPr="00A51481">
              <w:rPr>
                <w:lang w:val="en-US" w:eastAsia="zh-CN"/>
              </w:rPr>
              <w:tab/>
            </w:r>
            <w:r>
              <w:rPr>
                <w:rFonts w:eastAsiaTheme="minorEastAsia" w:hint="eastAsia"/>
                <w:lang w:eastAsia="zh-CN"/>
              </w:rPr>
              <w:t>我们</w:t>
            </w:r>
            <w:r w:rsidRPr="00075EEA">
              <w:rPr>
                <w:rFonts w:eastAsiaTheme="minorEastAsia"/>
                <w:b/>
                <w:bCs/>
                <w:lang w:eastAsia="zh-CN"/>
              </w:rPr>
              <w:t>提议</w:t>
            </w:r>
            <w:r>
              <w:rPr>
                <w:rFonts w:eastAsiaTheme="minorEastAsia"/>
                <w:lang w:eastAsia="zh-CN"/>
              </w:rPr>
              <w:t>管理层要求成员国为参加国际电联世界电信展活动的与会者签发签证提供便利。</w:t>
            </w:r>
          </w:p>
        </w:tc>
      </w:tr>
    </w:tbl>
    <w:p w:rsidR="005E7574" w:rsidRDefault="005E7574" w:rsidP="005E7574">
      <w:pPr>
        <w:rPr>
          <w:lang w:eastAsia="zh-CN"/>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5E7574" w:rsidRPr="007E1F26" w:rsidTr="005E7574">
        <w:trPr>
          <w:trHeight w:val="1414"/>
        </w:trPr>
        <w:tc>
          <w:tcPr>
            <w:tcW w:w="9498" w:type="dxa"/>
          </w:tcPr>
          <w:p w:rsidR="005E7574" w:rsidRPr="002C6D15" w:rsidRDefault="005E7574" w:rsidP="005F08A6">
            <w:pPr>
              <w:rPr>
                <w:b/>
                <w:bCs/>
                <w:u w:val="single"/>
                <w:lang w:val="en-US" w:eastAsia="zh-CN"/>
              </w:rPr>
            </w:pPr>
            <w:r w:rsidRPr="002C6D15">
              <w:rPr>
                <w:rFonts w:hint="eastAsia"/>
                <w:b/>
                <w:bCs/>
                <w:u w:val="single"/>
                <w:lang w:val="en-US" w:eastAsia="zh-CN"/>
              </w:rPr>
              <w:t>秘书长</w:t>
            </w:r>
            <w:r w:rsidRPr="002C6D15">
              <w:rPr>
                <w:b/>
                <w:bCs/>
                <w:u w:val="single"/>
                <w:lang w:val="en-US" w:eastAsia="zh-CN"/>
              </w:rPr>
              <w:t>的意见</w:t>
            </w:r>
          </w:p>
          <w:p w:rsidR="005E7574" w:rsidRPr="0029208A" w:rsidRDefault="005E7574" w:rsidP="005F08A6">
            <w:pPr>
              <w:rPr>
                <w:rFonts w:asciiTheme="majorBidi" w:eastAsia="Times New Roman" w:hAnsiTheme="majorBidi" w:cstheme="majorBidi"/>
                <w:szCs w:val="24"/>
                <w:lang w:val="en-US" w:eastAsia="zh-CN"/>
              </w:rPr>
            </w:pPr>
            <w:r>
              <w:rPr>
                <w:rFonts w:eastAsiaTheme="minorEastAsia" w:hint="eastAsia"/>
                <w:lang w:eastAsia="zh-CN"/>
              </w:rPr>
              <w:t>在</w:t>
            </w:r>
            <w:r>
              <w:rPr>
                <w:rFonts w:eastAsiaTheme="minorEastAsia"/>
                <w:lang w:eastAsia="zh-CN"/>
              </w:rPr>
              <w:t>与未来东道国进行讨论过程中，国际电联在</w:t>
            </w:r>
            <w:r>
              <w:rPr>
                <w:rFonts w:eastAsiaTheme="minorEastAsia" w:hint="eastAsia"/>
                <w:lang w:eastAsia="zh-CN"/>
              </w:rPr>
              <w:t>继续</w:t>
            </w:r>
            <w:r>
              <w:rPr>
                <w:rFonts w:eastAsiaTheme="minorEastAsia"/>
                <w:lang w:eastAsia="zh-CN"/>
              </w:rPr>
              <w:t>密切关注该问题，且正在加强实施有效和及时程序，为所有成员国参与者的签证申请提供便利。</w:t>
            </w:r>
          </w:p>
        </w:tc>
      </w:tr>
    </w:tbl>
    <w:p w:rsidR="008D4E02" w:rsidRPr="005D498D" w:rsidRDefault="008D4E02" w:rsidP="005D498D">
      <w:pPr>
        <w:pStyle w:val="Heading2"/>
        <w:rPr>
          <w:rFonts w:asciiTheme="minorHAnsi" w:eastAsia="STKaiti" w:hAnsiTheme="minorHAnsi"/>
          <w:lang w:eastAsia="zh-CN"/>
        </w:rPr>
      </w:pPr>
      <w:bookmarkStart w:id="38" w:name="_Toc419394760"/>
      <w:r w:rsidRPr="005D498D">
        <w:rPr>
          <w:rFonts w:asciiTheme="minorHAnsi" w:eastAsia="STKaiti" w:hAnsiTheme="minorHAnsi" w:hint="eastAsia"/>
          <w:lang w:eastAsia="zh-CN"/>
        </w:rPr>
        <w:t>论坛会议</w:t>
      </w:r>
      <w:r w:rsidRPr="005D498D">
        <w:rPr>
          <w:rFonts w:asciiTheme="minorHAnsi" w:eastAsia="STKaiti" w:hAnsiTheme="minorHAnsi"/>
          <w:lang w:eastAsia="zh-CN"/>
        </w:rPr>
        <w:t>和媒体</w:t>
      </w:r>
      <w:r w:rsidRPr="005D498D">
        <w:rPr>
          <w:rFonts w:asciiTheme="minorHAnsi" w:eastAsia="STKaiti" w:hAnsiTheme="minorHAnsi" w:hint="eastAsia"/>
          <w:lang w:eastAsia="zh-CN"/>
        </w:rPr>
        <w:t>代表的出席</w:t>
      </w:r>
      <w:bookmarkEnd w:id="38"/>
    </w:p>
    <w:p w:rsidR="008D4E02" w:rsidRPr="002857C6" w:rsidRDefault="008D4E02" w:rsidP="008D4E02">
      <w:pPr>
        <w:rPr>
          <w:lang w:val="en-US" w:eastAsia="zh-CN"/>
        </w:rPr>
      </w:pPr>
      <w:r w:rsidRPr="002857C6">
        <w:rPr>
          <w:rFonts w:hint="eastAsia"/>
          <w:lang w:val="en-US" w:eastAsia="zh-CN"/>
        </w:rPr>
        <w:t>8</w:t>
      </w:r>
      <w:r w:rsidRPr="002857C6">
        <w:rPr>
          <w:lang w:val="en-US" w:eastAsia="zh-CN"/>
        </w:rPr>
        <w:t>7</w:t>
      </w:r>
      <w:r w:rsidRPr="002857C6">
        <w:rPr>
          <w:lang w:val="en-US" w:eastAsia="zh-CN"/>
        </w:rPr>
        <w:tab/>
      </w:r>
      <w:r w:rsidRPr="002857C6">
        <w:rPr>
          <w:rFonts w:hint="eastAsia"/>
          <w:lang w:val="en-US" w:eastAsia="zh-CN"/>
        </w:rPr>
        <w:t>有些</w:t>
      </w:r>
      <w:r w:rsidRPr="002857C6">
        <w:rPr>
          <w:lang w:val="en-US" w:eastAsia="zh-CN"/>
        </w:rPr>
        <w:t>论坛会议</w:t>
      </w:r>
      <w:r w:rsidRPr="002857C6">
        <w:rPr>
          <w:rFonts w:hint="eastAsia"/>
          <w:lang w:val="en-US" w:eastAsia="zh-CN"/>
        </w:rPr>
        <w:t>的</w:t>
      </w:r>
      <w:r w:rsidRPr="002857C6">
        <w:rPr>
          <w:lang w:val="en-US" w:eastAsia="zh-CN"/>
        </w:rPr>
        <w:t>出席人数极少。</w:t>
      </w:r>
      <w:r w:rsidRPr="002857C6">
        <w:rPr>
          <w:rFonts w:hint="eastAsia"/>
          <w:lang w:val="en-US" w:eastAsia="zh-CN"/>
        </w:rPr>
        <w:t>人满为患</w:t>
      </w:r>
      <w:r w:rsidRPr="002857C6">
        <w:rPr>
          <w:lang w:val="en-US" w:eastAsia="zh-CN"/>
        </w:rPr>
        <w:t>的论坛会议是午餐会</w:t>
      </w:r>
      <w:r w:rsidRPr="002857C6">
        <w:rPr>
          <w:rFonts w:hint="eastAsia"/>
          <w:lang w:val="en-US" w:eastAsia="zh-CN"/>
        </w:rPr>
        <w:t>：</w:t>
      </w:r>
      <w:r w:rsidRPr="002857C6">
        <w:rPr>
          <w:lang w:val="en-US" w:eastAsia="zh-CN"/>
        </w:rPr>
        <w:t>第</w:t>
      </w:r>
      <w:r w:rsidRPr="002857C6">
        <w:rPr>
          <w:rFonts w:hint="eastAsia"/>
          <w:lang w:val="en-US" w:eastAsia="zh-CN"/>
        </w:rPr>
        <w:t>二天</w:t>
      </w:r>
      <w:r w:rsidRPr="002857C6">
        <w:rPr>
          <w:lang w:val="en-US" w:eastAsia="zh-CN"/>
        </w:rPr>
        <w:t>的</w:t>
      </w:r>
      <w:r w:rsidRPr="002857C6">
        <w:rPr>
          <w:rFonts w:hint="eastAsia"/>
          <w:lang w:val="en-US" w:eastAsia="zh-CN"/>
        </w:rPr>
        <w:t>MC1</w:t>
      </w:r>
      <w:r w:rsidRPr="002857C6">
        <w:rPr>
          <w:rFonts w:hint="eastAsia"/>
          <w:lang w:val="en-US" w:eastAsia="zh-CN"/>
        </w:rPr>
        <w:t>（与</w:t>
      </w:r>
      <w:r w:rsidRPr="002857C6">
        <w:rPr>
          <w:rFonts w:hint="eastAsia"/>
          <w:lang w:val="en-US" w:eastAsia="zh-CN"/>
        </w:rPr>
        <w:t>BBC</w:t>
      </w:r>
      <w:r w:rsidRPr="002857C6">
        <w:rPr>
          <w:rFonts w:hint="eastAsia"/>
          <w:lang w:val="en-US" w:eastAsia="zh-CN"/>
        </w:rPr>
        <w:t>的大讨论）和</w:t>
      </w:r>
      <w:r w:rsidRPr="002857C6">
        <w:rPr>
          <w:rFonts w:hint="eastAsia"/>
          <w:lang w:val="en-US" w:eastAsia="zh-CN"/>
        </w:rPr>
        <w:t>MC3</w:t>
      </w:r>
      <w:r w:rsidRPr="002857C6">
        <w:rPr>
          <w:rFonts w:hint="eastAsia"/>
          <w:lang w:val="en-US" w:eastAsia="zh-CN"/>
        </w:rPr>
        <w:t>（</w:t>
      </w:r>
      <w:r w:rsidRPr="002857C6">
        <w:rPr>
          <w:rFonts w:hint="eastAsia"/>
          <w:lang w:val="en-US" w:eastAsia="zh-CN"/>
        </w:rPr>
        <w:t>GBI</w:t>
      </w:r>
      <w:r w:rsidRPr="002857C6">
        <w:rPr>
          <w:rFonts w:hint="eastAsia"/>
          <w:lang w:val="en-US" w:eastAsia="zh-CN"/>
        </w:rPr>
        <w:t>联络午餐会）、</w:t>
      </w:r>
      <w:r w:rsidRPr="002857C6">
        <w:rPr>
          <w:lang w:val="en-US" w:eastAsia="zh-CN"/>
        </w:rPr>
        <w:t>第</w:t>
      </w:r>
      <w:r w:rsidRPr="002857C6">
        <w:rPr>
          <w:rFonts w:hint="eastAsia"/>
          <w:lang w:val="en-US" w:eastAsia="zh-CN"/>
        </w:rPr>
        <w:t>三天</w:t>
      </w:r>
      <w:r w:rsidRPr="002857C6">
        <w:rPr>
          <w:lang w:val="en-US" w:eastAsia="zh-CN"/>
        </w:rPr>
        <w:t>的</w:t>
      </w:r>
      <w:r w:rsidRPr="002857C6">
        <w:rPr>
          <w:rFonts w:hint="eastAsia"/>
          <w:lang w:val="en-US" w:eastAsia="zh-CN"/>
        </w:rPr>
        <w:t>TC1</w:t>
      </w:r>
      <w:r w:rsidRPr="002857C6">
        <w:rPr>
          <w:rFonts w:hint="eastAsia"/>
          <w:lang w:val="en-US" w:eastAsia="zh-CN"/>
        </w:rPr>
        <w:t>（智慧治理：促进数字经济的发展（部长午餐会））和</w:t>
      </w:r>
      <w:r w:rsidRPr="002857C6">
        <w:rPr>
          <w:rFonts w:hint="eastAsia"/>
          <w:lang w:val="en-US" w:eastAsia="zh-CN"/>
        </w:rPr>
        <w:t>TC2</w:t>
      </w:r>
      <w:r w:rsidRPr="002857C6">
        <w:rPr>
          <w:rFonts w:hint="eastAsia"/>
          <w:lang w:val="en-US" w:eastAsia="zh-CN"/>
        </w:rPr>
        <w:t>（智慧非洲专题午餐讨论会）以及</w:t>
      </w:r>
      <w:r w:rsidRPr="002857C6">
        <w:rPr>
          <w:lang w:val="en-US" w:eastAsia="zh-CN"/>
        </w:rPr>
        <w:t>第</w:t>
      </w:r>
      <w:r w:rsidRPr="002857C6">
        <w:rPr>
          <w:rFonts w:hint="eastAsia"/>
          <w:lang w:val="en-US" w:eastAsia="zh-CN"/>
        </w:rPr>
        <w:t>四天</w:t>
      </w:r>
      <w:r w:rsidRPr="002857C6">
        <w:rPr>
          <w:lang w:val="en-US" w:eastAsia="zh-CN"/>
        </w:rPr>
        <w:t>的</w:t>
      </w:r>
      <w:r w:rsidRPr="002857C6">
        <w:rPr>
          <w:rFonts w:hint="eastAsia"/>
          <w:lang w:val="en-US" w:eastAsia="zh-CN"/>
        </w:rPr>
        <w:t>WC1</w:t>
      </w:r>
      <w:r w:rsidRPr="002857C6">
        <w:rPr>
          <w:rFonts w:hint="eastAsia"/>
          <w:lang w:val="en-US" w:eastAsia="zh-CN"/>
        </w:rPr>
        <w:t>（</w:t>
      </w:r>
      <w:r w:rsidRPr="002857C6">
        <w:rPr>
          <w:rFonts w:hint="eastAsia"/>
          <w:lang w:val="en-US" w:eastAsia="zh-CN"/>
        </w:rPr>
        <w:t>CATI</w:t>
      </w:r>
      <w:r w:rsidRPr="002857C6">
        <w:rPr>
          <w:rFonts w:hint="eastAsia"/>
          <w:lang w:val="en-US" w:eastAsia="zh-CN"/>
        </w:rPr>
        <w:t>专题午餐讨论会）</w:t>
      </w:r>
      <w:r w:rsidRPr="002857C6">
        <w:rPr>
          <w:lang w:val="en-US" w:eastAsia="zh-CN"/>
        </w:rPr>
        <w:t xml:space="preserve"> – </w:t>
      </w:r>
      <w:r w:rsidRPr="002857C6">
        <w:rPr>
          <w:rFonts w:hint="eastAsia"/>
          <w:lang w:val="en-US" w:eastAsia="zh-CN"/>
        </w:rPr>
        <w:t>出席</w:t>
      </w:r>
      <w:r w:rsidRPr="002857C6">
        <w:rPr>
          <w:lang w:val="en-US" w:eastAsia="zh-CN"/>
        </w:rPr>
        <w:t>人数超过了会议厅可容纳的人数。</w:t>
      </w:r>
    </w:p>
    <w:p w:rsidR="008D4E02" w:rsidRPr="002857C6" w:rsidRDefault="008D4E02" w:rsidP="002857C6">
      <w:pPr>
        <w:rPr>
          <w:lang w:val="en-US" w:eastAsia="zh-CN"/>
        </w:rPr>
      </w:pPr>
      <w:r w:rsidRPr="002857C6">
        <w:rPr>
          <w:rFonts w:hint="eastAsia"/>
          <w:lang w:val="en-US" w:eastAsia="zh-CN"/>
        </w:rPr>
        <w:lastRenderedPageBreak/>
        <w:t>8</w:t>
      </w:r>
      <w:r w:rsidRPr="002857C6">
        <w:rPr>
          <w:lang w:val="en-US" w:eastAsia="zh-CN"/>
        </w:rPr>
        <w:t>8</w:t>
      </w:r>
      <w:r w:rsidRPr="002857C6">
        <w:rPr>
          <w:lang w:val="en-US" w:eastAsia="zh-CN"/>
        </w:rPr>
        <w:tab/>
      </w:r>
      <w:r w:rsidRPr="002857C6">
        <w:rPr>
          <w:rFonts w:hint="eastAsia"/>
          <w:lang w:val="en-US" w:eastAsia="zh-CN"/>
        </w:rPr>
        <w:t>所有</w:t>
      </w:r>
      <w:r w:rsidRPr="002857C6">
        <w:rPr>
          <w:lang w:val="en-US" w:eastAsia="zh-CN"/>
        </w:rPr>
        <w:t>的出席指标均表明，电信展活动期间，论坛参与人数急剧下降（</w:t>
      </w:r>
      <w:r w:rsidRPr="002857C6">
        <w:rPr>
          <w:rFonts w:hint="eastAsia"/>
          <w:lang w:val="en-US" w:eastAsia="zh-CN"/>
        </w:rPr>
        <w:t>从</w:t>
      </w:r>
      <w:r w:rsidRPr="002857C6">
        <w:rPr>
          <w:lang w:val="en-US" w:eastAsia="zh-CN"/>
        </w:rPr>
        <w:t>第一天的约</w:t>
      </w:r>
      <w:r w:rsidRPr="002857C6">
        <w:rPr>
          <w:rFonts w:hint="eastAsia"/>
          <w:lang w:val="en-US" w:eastAsia="zh-CN"/>
        </w:rPr>
        <w:t>2</w:t>
      </w:r>
      <w:r w:rsidR="00597986">
        <w:rPr>
          <w:lang w:val="en-US" w:eastAsia="zh-CN"/>
        </w:rPr>
        <w:t xml:space="preserve"> </w:t>
      </w:r>
      <w:r w:rsidRPr="002857C6">
        <w:rPr>
          <w:rFonts w:hint="eastAsia"/>
          <w:lang w:val="en-US" w:eastAsia="zh-CN"/>
        </w:rPr>
        <w:t>000</w:t>
      </w:r>
      <w:r w:rsidRPr="002857C6">
        <w:rPr>
          <w:rFonts w:hint="eastAsia"/>
          <w:lang w:val="en-US" w:eastAsia="zh-CN"/>
        </w:rPr>
        <w:t>人</w:t>
      </w:r>
      <w:r w:rsidRPr="002857C6">
        <w:rPr>
          <w:lang w:val="en-US" w:eastAsia="zh-CN"/>
        </w:rPr>
        <w:t>降至最后一天的不足</w:t>
      </w:r>
      <w:r w:rsidRPr="002857C6">
        <w:rPr>
          <w:rFonts w:hint="eastAsia"/>
          <w:lang w:val="en-US" w:eastAsia="zh-CN"/>
        </w:rPr>
        <w:t>1</w:t>
      </w:r>
      <w:r w:rsidR="00597986">
        <w:rPr>
          <w:lang w:val="en-US" w:eastAsia="zh-CN"/>
        </w:rPr>
        <w:t xml:space="preserve"> </w:t>
      </w:r>
      <w:r w:rsidRPr="002857C6">
        <w:rPr>
          <w:rFonts w:hint="eastAsia"/>
          <w:lang w:val="en-US" w:eastAsia="zh-CN"/>
        </w:rPr>
        <w:t>200</w:t>
      </w:r>
      <w:r w:rsidRPr="002857C6">
        <w:rPr>
          <w:rFonts w:hint="eastAsia"/>
          <w:lang w:val="en-US" w:eastAsia="zh-CN"/>
        </w:rPr>
        <w:t>人</w:t>
      </w:r>
      <w:r w:rsidRPr="002857C6">
        <w:rPr>
          <w:lang w:val="en-US" w:eastAsia="zh-CN"/>
        </w:rPr>
        <w:t>）</w:t>
      </w:r>
      <w:r w:rsidRPr="002857C6">
        <w:rPr>
          <w:rFonts w:hint="eastAsia"/>
          <w:lang w:val="en-US" w:eastAsia="zh-CN"/>
        </w:rPr>
        <w:t>。</w:t>
      </w:r>
    </w:p>
    <w:p w:rsidR="00436304" w:rsidRPr="0029208A" w:rsidRDefault="008D4E02" w:rsidP="008C1FC8">
      <w:pPr>
        <w:rPr>
          <w:rFonts w:hint="eastAsia"/>
          <w:lang w:val="en-US" w:eastAsia="zh-CN"/>
        </w:rPr>
      </w:pPr>
      <w:r w:rsidRPr="002857C6">
        <w:rPr>
          <w:rFonts w:hint="eastAsia"/>
          <w:lang w:val="en-US" w:eastAsia="zh-CN"/>
        </w:rPr>
        <w:t>8</w:t>
      </w:r>
      <w:r w:rsidRPr="002857C6">
        <w:rPr>
          <w:lang w:val="en-US" w:eastAsia="zh-CN"/>
        </w:rPr>
        <w:t>9</w:t>
      </w:r>
      <w:r w:rsidRPr="002857C6">
        <w:rPr>
          <w:lang w:val="en-US" w:eastAsia="zh-CN"/>
        </w:rPr>
        <w:tab/>
      </w:r>
      <w:r w:rsidRPr="002857C6">
        <w:rPr>
          <w:rFonts w:hint="eastAsia"/>
          <w:lang w:val="en-US" w:eastAsia="zh-CN"/>
        </w:rPr>
        <w:t>调查</w:t>
      </w:r>
      <w:r w:rsidRPr="002857C6">
        <w:rPr>
          <w:lang w:val="en-US" w:eastAsia="zh-CN"/>
        </w:rPr>
        <w:t>表明，媒体在</w:t>
      </w:r>
      <w:r w:rsidRPr="002857C6">
        <w:rPr>
          <w:rFonts w:hint="eastAsia"/>
          <w:lang w:val="en-US" w:eastAsia="zh-CN"/>
        </w:rPr>
        <w:t>最初</w:t>
      </w:r>
      <w:r w:rsidRPr="002857C6">
        <w:rPr>
          <w:lang w:val="en-US" w:eastAsia="zh-CN"/>
        </w:rPr>
        <w:t>论坛会议之后即很少</w:t>
      </w:r>
      <w:r w:rsidRPr="002857C6">
        <w:rPr>
          <w:rFonts w:hint="eastAsia"/>
          <w:lang w:val="en-US" w:eastAsia="zh-CN"/>
        </w:rPr>
        <w:t>再对其予以</w:t>
      </w:r>
      <w:r w:rsidRPr="002857C6">
        <w:rPr>
          <w:lang w:val="en-US" w:eastAsia="zh-CN"/>
        </w:rPr>
        <w:t>关注</w:t>
      </w:r>
      <w:r w:rsidRPr="002857C6">
        <w:rPr>
          <w:rFonts w:hint="eastAsia"/>
          <w:lang w:val="en-US" w:eastAsia="zh-CN"/>
        </w:rPr>
        <w:t>（第一天媒体</w:t>
      </w:r>
      <w:r w:rsidRPr="002857C6">
        <w:rPr>
          <w:lang w:val="en-US" w:eastAsia="zh-CN"/>
        </w:rPr>
        <w:t>出席代表为</w:t>
      </w:r>
      <w:r w:rsidRPr="002857C6">
        <w:rPr>
          <w:rFonts w:hint="eastAsia"/>
          <w:lang w:val="en-US" w:eastAsia="zh-CN"/>
        </w:rPr>
        <w:t>87</w:t>
      </w:r>
      <w:r w:rsidRPr="002857C6">
        <w:rPr>
          <w:rFonts w:hint="eastAsia"/>
          <w:lang w:val="en-US" w:eastAsia="zh-CN"/>
        </w:rPr>
        <w:t>人</w:t>
      </w:r>
      <w:r w:rsidRPr="002857C6">
        <w:rPr>
          <w:lang w:val="en-US" w:eastAsia="zh-CN"/>
        </w:rPr>
        <w:t>，随后各天分别为</w:t>
      </w:r>
      <w:r w:rsidR="00892C4B">
        <w:rPr>
          <w:rFonts w:hint="eastAsia"/>
          <w:lang w:val="en-US" w:eastAsia="zh-CN"/>
        </w:rPr>
        <w:t>5</w:t>
      </w:r>
      <w:r w:rsidR="00892C4B">
        <w:rPr>
          <w:lang w:val="en-US" w:eastAsia="zh-CN"/>
        </w:rPr>
        <w:t>4</w:t>
      </w:r>
      <w:r w:rsidRPr="002857C6">
        <w:rPr>
          <w:rFonts w:hint="eastAsia"/>
          <w:lang w:val="en-US" w:eastAsia="zh-CN"/>
        </w:rPr>
        <w:t>、</w:t>
      </w:r>
      <w:r w:rsidRPr="002857C6">
        <w:rPr>
          <w:rFonts w:hint="eastAsia"/>
          <w:lang w:val="en-US" w:eastAsia="zh-CN"/>
        </w:rPr>
        <w:t>37</w:t>
      </w:r>
      <w:r w:rsidRPr="002857C6">
        <w:rPr>
          <w:rFonts w:hint="eastAsia"/>
          <w:lang w:val="en-US" w:eastAsia="zh-CN"/>
        </w:rPr>
        <w:t>和</w:t>
      </w:r>
      <w:r w:rsidRPr="002857C6">
        <w:rPr>
          <w:rFonts w:hint="eastAsia"/>
          <w:lang w:val="en-US" w:eastAsia="zh-CN"/>
        </w:rPr>
        <w:t>20</w:t>
      </w:r>
      <w:r w:rsidRPr="002857C6">
        <w:rPr>
          <w:rFonts w:hint="eastAsia"/>
          <w:lang w:val="en-US" w:eastAsia="zh-CN"/>
        </w:rPr>
        <w:t>人</w:t>
      </w:r>
      <w:r w:rsidRPr="002857C6">
        <w:rPr>
          <w:lang w:val="en-US" w:eastAsia="zh-CN"/>
        </w:rPr>
        <w:t>）</w:t>
      </w:r>
      <w:r w:rsidRPr="002857C6">
        <w:rPr>
          <w:rFonts w:hint="eastAsia"/>
          <w:lang w:val="en-US" w:eastAsia="zh-CN"/>
        </w:rPr>
        <w:t>。</w:t>
      </w: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436304" w:rsidRPr="007E1F26" w:rsidTr="005F08A6">
        <w:trPr>
          <w:trHeight w:val="1264"/>
        </w:trPr>
        <w:tc>
          <w:tcPr>
            <w:tcW w:w="9498" w:type="dxa"/>
          </w:tcPr>
          <w:p w:rsidR="00436304" w:rsidRPr="00F1645B" w:rsidRDefault="00436304" w:rsidP="005F08A6">
            <w:pPr>
              <w:rPr>
                <w:b/>
                <w:bCs/>
                <w:lang w:val="en-US" w:eastAsia="zh-CN"/>
              </w:rPr>
            </w:pPr>
            <w:r>
              <w:rPr>
                <w:rFonts w:hint="eastAsia"/>
                <w:b/>
                <w:bCs/>
                <w:lang w:val="en-US" w:eastAsia="zh-CN"/>
              </w:rPr>
              <w:t>提议</w:t>
            </w:r>
            <w:r>
              <w:rPr>
                <w:b/>
                <w:bCs/>
                <w:lang w:val="en-US" w:eastAsia="zh-CN"/>
              </w:rPr>
              <w:t>9</w:t>
            </w:r>
          </w:p>
          <w:p w:rsidR="00436304" w:rsidRPr="002C6D15" w:rsidRDefault="00436304" w:rsidP="005F08A6">
            <w:pPr>
              <w:rPr>
                <w:rFonts w:asciiTheme="majorBidi" w:eastAsia="Times New Roman" w:hAnsiTheme="majorBidi" w:cstheme="majorBidi"/>
                <w:b/>
                <w:bCs/>
                <w:szCs w:val="24"/>
                <w:lang w:val="en-US" w:eastAsia="zh-CN"/>
              </w:rPr>
            </w:pPr>
            <w:r>
              <w:rPr>
                <w:lang w:val="en-US" w:eastAsia="zh-CN"/>
              </w:rPr>
              <w:t>90</w:t>
            </w:r>
            <w:r w:rsidRPr="00A51481">
              <w:rPr>
                <w:lang w:val="en-US" w:eastAsia="zh-CN"/>
              </w:rPr>
              <w:tab/>
            </w:r>
            <w:r>
              <w:rPr>
                <w:rFonts w:eastAsiaTheme="minorEastAsia" w:hint="eastAsia"/>
                <w:lang w:eastAsia="zh-CN"/>
              </w:rPr>
              <w:t>我们</w:t>
            </w:r>
            <w:r w:rsidRPr="006A6E67">
              <w:rPr>
                <w:rFonts w:eastAsiaTheme="minorEastAsia"/>
                <w:b/>
                <w:bCs/>
                <w:lang w:eastAsia="zh-CN"/>
              </w:rPr>
              <w:t>提议</w:t>
            </w:r>
            <w:r>
              <w:rPr>
                <w:rFonts w:eastAsiaTheme="minorEastAsia"/>
                <w:lang w:eastAsia="zh-CN"/>
              </w:rPr>
              <w:t>管理层开展有关</w:t>
            </w:r>
            <w:r>
              <w:rPr>
                <w:rFonts w:eastAsiaTheme="minorEastAsia" w:hint="eastAsia"/>
                <w:lang w:eastAsia="zh-CN"/>
              </w:rPr>
              <w:t>展览</w:t>
            </w:r>
            <w:r>
              <w:rPr>
                <w:rFonts w:eastAsiaTheme="minorEastAsia"/>
                <w:lang w:eastAsia="zh-CN"/>
              </w:rPr>
              <w:t>活动会期以及在整个</w:t>
            </w:r>
            <w:r>
              <w:rPr>
                <w:rFonts w:eastAsiaTheme="minorEastAsia" w:hint="eastAsia"/>
                <w:lang w:eastAsia="zh-CN"/>
              </w:rPr>
              <w:t>展览</w:t>
            </w:r>
            <w:r>
              <w:rPr>
                <w:rFonts w:eastAsiaTheme="minorEastAsia"/>
                <w:lang w:eastAsia="zh-CN"/>
              </w:rPr>
              <w:t>活动过程中主要会议厅和相关大会的分布研究，以便使媒体能够更长时间地关注各项相关活动。</w:t>
            </w:r>
          </w:p>
        </w:tc>
      </w:tr>
    </w:tbl>
    <w:p w:rsidR="00436304" w:rsidRDefault="00436304" w:rsidP="00436304">
      <w:pPr>
        <w:rPr>
          <w:lang w:eastAsia="zh-CN"/>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436304" w:rsidRPr="007E1F26" w:rsidTr="005F08A6">
        <w:trPr>
          <w:trHeight w:val="1414"/>
        </w:trPr>
        <w:tc>
          <w:tcPr>
            <w:tcW w:w="9498" w:type="dxa"/>
          </w:tcPr>
          <w:p w:rsidR="00436304" w:rsidRPr="002C6D15" w:rsidRDefault="00436304" w:rsidP="005F08A6">
            <w:pPr>
              <w:rPr>
                <w:b/>
                <w:bCs/>
                <w:u w:val="single"/>
                <w:lang w:val="en-US" w:eastAsia="zh-CN"/>
              </w:rPr>
            </w:pPr>
            <w:r w:rsidRPr="002C6D15">
              <w:rPr>
                <w:rFonts w:hint="eastAsia"/>
                <w:b/>
                <w:bCs/>
                <w:u w:val="single"/>
                <w:lang w:val="en-US" w:eastAsia="zh-CN"/>
              </w:rPr>
              <w:t>秘书长</w:t>
            </w:r>
            <w:r w:rsidRPr="002C6D15">
              <w:rPr>
                <w:b/>
                <w:bCs/>
                <w:u w:val="single"/>
                <w:lang w:val="en-US" w:eastAsia="zh-CN"/>
              </w:rPr>
              <w:t>的意见</w:t>
            </w:r>
          </w:p>
          <w:p w:rsidR="00436304" w:rsidRPr="0029208A" w:rsidRDefault="00436304" w:rsidP="005F08A6">
            <w:pPr>
              <w:rPr>
                <w:rFonts w:asciiTheme="majorBidi" w:eastAsia="Times New Roman" w:hAnsiTheme="majorBidi" w:cstheme="majorBidi"/>
                <w:szCs w:val="24"/>
                <w:lang w:val="en-US" w:eastAsia="zh-CN"/>
              </w:rPr>
            </w:pPr>
            <w:r>
              <w:rPr>
                <w:rFonts w:eastAsiaTheme="minorEastAsia" w:hint="eastAsia"/>
                <w:lang w:eastAsia="zh-CN"/>
              </w:rPr>
              <w:t>我们</w:t>
            </w:r>
            <w:r>
              <w:rPr>
                <w:rFonts w:eastAsiaTheme="minorEastAsia"/>
                <w:lang w:eastAsia="zh-CN"/>
              </w:rPr>
              <w:t>将做出努力，评估电信展</w:t>
            </w:r>
            <w:r>
              <w:rPr>
                <w:rFonts w:eastAsiaTheme="minorEastAsia" w:hint="eastAsia"/>
                <w:lang w:eastAsia="zh-CN"/>
              </w:rPr>
              <w:t>活动</w:t>
            </w:r>
            <w:r>
              <w:rPr>
                <w:rFonts w:eastAsiaTheme="minorEastAsia"/>
                <w:lang w:eastAsia="zh-CN"/>
              </w:rPr>
              <w:t>的最佳会期</w:t>
            </w:r>
            <w:r>
              <w:rPr>
                <w:rFonts w:eastAsiaTheme="minorEastAsia" w:hint="eastAsia"/>
                <w:lang w:eastAsia="zh-CN"/>
              </w:rPr>
              <w:t>以及</w:t>
            </w:r>
            <w:r>
              <w:rPr>
                <w:rFonts w:eastAsiaTheme="minorEastAsia"/>
                <w:lang w:eastAsia="zh-CN"/>
              </w:rPr>
              <w:t>会议和相关大会的时间表，以鼓励媒体</w:t>
            </w:r>
            <w:r>
              <w:rPr>
                <w:rFonts w:eastAsiaTheme="minorEastAsia" w:hint="eastAsia"/>
                <w:lang w:eastAsia="zh-CN"/>
              </w:rPr>
              <w:t>从</w:t>
            </w:r>
            <w:r>
              <w:rPr>
                <w:rFonts w:eastAsiaTheme="minorEastAsia"/>
                <w:lang w:eastAsia="zh-CN"/>
              </w:rPr>
              <w:t>始至终保持兴趣。此外</w:t>
            </w:r>
            <w:r>
              <w:rPr>
                <w:rFonts w:eastAsiaTheme="minorEastAsia" w:hint="eastAsia"/>
                <w:lang w:eastAsia="zh-CN"/>
              </w:rPr>
              <w:t>，</w:t>
            </w:r>
            <w:r>
              <w:rPr>
                <w:rFonts w:eastAsiaTheme="minorEastAsia"/>
                <w:lang w:eastAsia="zh-CN"/>
              </w:rPr>
              <w:t>我们还将做出进一步努力在整个</w:t>
            </w:r>
            <w:r>
              <w:rPr>
                <w:rFonts w:eastAsiaTheme="minorEastAsia" w:hint="eastAsia"/>
                <w:lang w:eastAsia="zh-CN"/>
              </w:rPr>
              <w:t>电信展</w:t>
            </w:r>
            <w:r>
              <w:rPr>
                <w:rFonts w:eastAsiaTheme="minorEastAsia"/>
                <w:lang w:eastAsia="zh-CN"/>
              </w:rPr>
              <w:t>活动过程中</w:t>
            </w:r>
            <w:r>
              <w:rPr>
                <w:rFonts w:eastAsiaTheme="minorEastAsia" w:hint="eastAsia"/>
                <w:lang w:eastAsia="zh-CN"/>
              </w:rPr>
              <w:t>安排</w:t>
            </w:r>
            <w:r>
              <w:rPr>
                <w:rFonts w:eastAsiaTheme="minorEastAsia"/>
                <w:lang w:eastAsia="zh-CN"/>
              </w:rPr>
              <w:t>新闻发布会和做出通知，以激发和保持媒体的兴趣。</w:t>
            </w:r>
          </w:p>
        </w:tc>
      </w:tr>
    </w:tbl>
    <w:p w:rsidR="008D4E02" w:rsidRPr="005D498D" w:rsidRDefault="008D4E02" w:rsidP="005D498D">
      <w:pPr>
        <w:pStyle w:val="Heading2"/>
        <w:rPr>
          <w:rFonts w:asciiTheme="minorHAnsi" w:eastAsia="STKaiti" w:hAnsiTheme="minorHAnsi"/>
          <w:lang w:eastAsia="zh-CN"/>
        </w:rPr>
      </w:pPr>
      <w:bookmarkStart w:id="39" w:name="_Toc419394761"/>
      <w:r w:rsidRPr="005D498D">
        <w:rPr>
          <w:rFonts w:asciiTheme="minorHAnsi" w:eastAsia="STKaiti" w:hAnsiTheme="minorHAnsi" w:hint="eastAsia"/>
          <w:lang w:eastAsia="zh-CN"/>
        </w:rPr>
        <w:t>全球内涵</w:t>
      </w:r>
      <w:bookmarkEnd w:id="39"/>
    </w:p>
    <w:p w:rsidR="008D4E02" w:rsidRPr="002857C6" w:rsidRDefault="008D4E02" w:rsidP="002857C6">
      <w:pPr>
        <w:rPr>
          <w:lang w:val="en-US" w:eastAsia="zh-CN"/>
        </w:rPr>
      </w:pPr>
      <w:r w:rsidRPr="002857C6">
        <w:rPr>
          <w:rFonts w:hint="eastAsia"/>
          <w:lang w:val="en-US" w:eastAsia="zh-CN"/>
        </w:rPr>
        <w:t>9</w:t>
      </w:r>
      <w:r w:rsidRPr="002857C6">
        <w:rPr>
          <w:lang w:val="en-US" w:eastAsia="zh-CN"/>
        </w:rPr>
        <w:t>1</w:t>
      </w:r>
      <w:r w:rsidRPr="002857C6">
        <w:rPr>
          <w:lang w:val="en-US" w:eastAsia="zh-CN"/>
        </w:rPr>
        <w:tab/>
      </w:r>
      <w:r w:rsidRPr="002857C6">
        <w:rPr>
          <w:rFonts w:hint="eastAsia"/>
          <w:lang w:val="en-US" w:eastAsia="zh-CN"/>
        </w:rPr>
        <w:t>参与者</w:t>
      </w:r>
      <w:r w:rsidRPr="002857C6">
        <w:rPr>
          <w:lang w:val="en-US" w:eastAsia="zh-CN"/>
        </w:rPr>
        <w:t>的区域分布情况使世界电信展活动的全球内涵逐年受到威胁：</w:t>
      </w:r>
      <w:r w:rsidRPr="002857C6">
        <w:rPr>
          <w:rFonts w:hint="eastAsia"/>
          <w:lang w:val="en-US" w:eastAsia="zh-CN"/>
        </w:rPr>
        <w:t>2014</w:t>
      </w:r>
      <w:r w:rsidRPr="002857C6">
        <w:rPr>
          <w:rFonts w:hint="eastAsia"/>
          <w:lang w:val="en-US" w:eastAsia="zh-CN"/>
        </w:rPr>
        <w:t>年</w:t>
      </w:r>
      <w:r w:rsidRPr="002857C6">
        <w:rPr>
          <w:lang w:val="en-US" w:eastAsia="zh-CN"/>
        </w:rPr>
        <w:t>多哈电信展</w:t>
      </w:r>
      <w:r w:rsidRPr="002857C6">
        <w:rPr>
          <w:rFonts w:hint="eastAsia"/>
          <w:lang w:val="en-US" w:eastAsia="zh-CN"/>
        </w:rPr>
        <w:t>，</w:t>
      </w:r>
      <w:r w:rsidRPr="002857C6">
        <w:rPr>
          <w:rFonts w:hint="eastAsia"/>
          <w:lang w:val="en-US" w:eastAsia="zh-CN"/>
        </w:rPr>
        <w:t>48</w:t>
      </w:r>
      <w:r w:rsidRPr="002857C6">
        <w:rPr>
          <w:lang w:val="en-US" w:eastAsia="zh-CN"/>
        </w:rPr>
        <w:t>%</w:t>
      </w:r>
      <w:r w:rsidRPr="002857C6">
        <w:rPr>
          <w:lang w:val="en-US" w:eastAsia="zh-CN"/>
        </w:rPr>
        <w:t>的参与者来自阿拉伯国家，来自欧洲和美洲区域的参与者少之又少。</w:t>
      </w:r>
      <w:r w:rsidRPr="002857C6">
        <w:rPr>
          <w:rFonts w:hint="eastAsia"/>
          <w:lang w:val="en-US" w:eastAsia="zh-CN"/>
        </w:rPr>
        <w:t>不得不说</w:t>
      </w:r>
      <w:r w:rsidRPr="002857C6">
        <w:rPr>
          <w:lang w:val="en-US" w:eastAsia="zh-CN"/>
        </w:rPr>
        <w:t>，这一情况积极的一面是主要新兴市场均在电信展上得到代表。</w:t>
      </w:r>
    </w:p>
    <w:p w:rsidR="004334B1" w:rsidRPr="0029208A" w:rsidRDefault="008D4E02" w:rsidP="00A82645">
      <w:pPr>
        <w:rPr>
          <w:rFonts w:hint="eastAsia"/>
          <w:lang w:val="en-US" w:eastAsia="zh-CN"/>
        </w:rPr>
      </w:pPr>
      <w:r w:rsidRPr="002857C6">
        <w:rPr>
          <w:rFonts w:hint="eastAsia"/>
          <w:lang w:val="en-US" w:eastAsia="zh-CN"/>
        </w:rPr>
        <w:t>9</w:t>
      </w:r>
      <w:r w:rsidRPr="002857C6">
        <w:rPr>
          <w:lang w:val="en-US" w:eastAsia="zh-CN"/>
        </w:rPr>
        <w:t>2</w:t>
      </w:r>
      <w:r w:rsidRPr="002857C6">
        <w:rPr>
          <w:lang w:val="en-US" w:eastAsia="zh-CN"/>
        </w:rPr>
        <w:tab/>
      </w:r>
      <w:r w:rsidRPr="002857C6">
        <w:rPr>
          <w:rFonts w:hint="eastAsia"/>
          <w:lang w:val="en-US" w:eastAsia="zh-CN"/>
        </w:rPr>
        <w:t>保持</w:t>
      </w:r>
      <w:r w:rsidRPr="002857C6">
        <w:rPr>
          <w:lang w:val="en-US" w:eastAsia="zh-CN"/>
        </w:rPr>
        <w:t>电信展活动全球内涵的部分解决方案是会址轮换。</w:t>
      </w: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4334B1" w:rsidRPr="007E1F26" w:rsidTr="005F08A6">
        <w:trPr>
          <w:trHeight w:val="1264"/>
        </w:trPr>
        <w:tc>
          <w:tcPr>
            <w:tcW w:w="9498" w:type="dxa"/>
          </w:tcPr>
          <w:p w:rsidR="004334B1" w:rsidRPr="00F1645B" w:rsidRDefault="004334B1" w:rsidP="005F08A6">
            <w:pPr>
              <w:rPr>
                <w:b/>
                <w:bCs/>
                <w:lang w:val="en-US" w:eastAsia="zh-CN"/>
              </w:rPr>
            </w:pPr>
            <w:r>
              <w:rPr>
                <w:rFonts w:hint="eastAsia"/>
                <w:b/>
                <w:bCs/>
                <w:lang w:val="en-US" w:eastAsia="zh-CN"/>
              </w:rPr>
              <w:t>提议</w:t>
            </w:r>
            <w:r>
              <w:rPr>
                <w:b/>
                <w:bCs/>
                <w:lang w:val="en-US" w:eastAsia="zh-CN"/>
              </w:rPr>
              <w:t>10</w:t>
            </w:r>
          </w:p>
          <w:p w:rsidR="004334B1" w:rsidRPr="002C6D15" w:rsidRDefault="004334B1" w:rsidP="005F08A6">
            <w:pPr>
              <w:rPr>
                <w:rFonts w:asciiTheme="majorBidi" w:eastAsia="Times New Roman" w:hAnsiTheme="majorBidi" w:cstheme="majorBidi"/>
                <w:b/>
                <w:bCs/>
                <w:szCs w:val="24"/>
                <w:lang w:val="en-US" w:eastAsia="zh-CN"/>
              </w:rPr>
            </w:pPr>
            <w:r>
              <w:rPr>
                <w:lang w:val="en-US" w:eastAsia="zh-CN"/>
              </w:rPr>
              <w:t>93</w:t>
            </w:r>
            <w:r w:rsidRPr="00A51481">
              <w:rPr>
                <w:lang w:val="en-US" w:eastAsia="zh-CN"/>
              </w:rPr>
              <w:tab/>
            </w:r>
            <w:r>
              <w:rPr>
                <w:rFonts w:eastAsiaTheme="minorEastAsia" w:hint="eastAsia"/>
                <w:lang w:eastAsia="zh-CN"/>
              </w:rPr>
              <w:t>因此</w:t>
            </w:r>
            <w:r>
              <w:rPr>
                <w:rFonts w:eastAsiaTheme="minorEastAsia"/>
                <w:lang w:eastAsia="zh-CN"/>
              </w:rPr>
              <w:t>，我们</w:t>
            </w:r>
            <w:r w:rsidRPr="00333B48">
              <w:rPr>
                <w:rFonts w:eastAsiaTheme="minorEastAsia"/>
                <w:b/>
                <w:bCs/>
                <w:lang w:eastAsia="zh-CN"/>
              </w:rPr>
              <w:t>提议</w:t>
            </w:r>
            <w:r>
              <w:rPr>
                <w:rFonts w:eastAsiaTheme="minorEastAsia"/>
                <w:lang w:eastAsia="zh-CN"/>
              </w:rPr>
              <w:t>管理层研究宣传和广告活动，以加强国际电联世界电信展活动全球内涵的形象。</w:t>
            </w:r>
          </w:p>
        </w:tc>
      </w:tr>
    </w:tbl>
    <w:p w:rsidR="004334B1" w:rsidRDefault="004334B1" w:rsidP="004334B1">
      <w:pPr>
        <w:rPr>
          <w:lang w:eastAsia="zh-CN"/>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4334B1" w:rsidRPr="007E1F26" w:rsidTr="005F08A6">
        <w:trPr>
          <w:trHeight w:val="1414"/>
        </w:trPr>
        <w:tc>
          <w:tcPr>
            <w:tcW w:w="9498" w:type="dxa"/>
          </w:tcPr>
          <w:p w:rsidR="004334B1" w:rsidRPr="002C6D15" w:rsidRDefault="004334B1" w:rsidP="005F08A6">
            <w:pPr>
              <w:rPr>
                <w:b/>
                <w:bCs/>
                <w:u w:val="single"/>
                <w:lang w:val="en-US" w:eastAsia="zh-CN"/>
              </w:rPr>
            </w:pPr>
            <w:r w:rsidRPr="002C6D15">
              <w:rPr>
                <w:rFonts w:hint="eastAsia"/>
                <w:b/>
                <w:bCs/>
                <w:u w:val="single"/>
                <w:lang w:val="en-US" w:eastAsia="zh-CN"/>
              </w:rPr>
              <w:t>秘书长</w:t>
            </w:r>
            <w:r w:rsidRPr="002C6D15">
              <w:rPr>
                <w:b/>
                <w:bCs/>
                <w:u w:val="single"/>
                <w:lang w:val="en-US" w:eastAsia="zh-CN"/>
              </w:rPr>
              <w:t>的意见</w:t>
            </w:r>
          </w:p>
          <w:p w:rsidR="004334B1" w:rsidRPr="0029208A" w:rsidRDefault="004334B1" w:rsidP="005F08A6">
            <w:pPr>
              <w:rPr>
                <w:rFonts w:asciiTheme="majorBidi" w:eastAsia="Times New Roman" w:hAnsiTheme="majorBidi" w:cstheme="majorBidi"/>
                <w:szCs w:val="24"/>
                <w:lang w:val="en-US" w:eastAsia="zh-CN"/>
              </w:rPr>
            </w:pPr>
            <w:r>
              <w:rPr>
                <w:rFonts w:eastAsiaTheme="minorEastAsia" w:hint="eastAsia"/>
                <w:lang w:eastAsia="zh-CN"/>
              </w:rPr>
              <w:t>我们</w:t>
            </w:r>
            <w:r>
              <w:rPr>
                <w:rFonts w:eastAsiaTheme="minorEastAsia"/>
                <w:lang w:eastAsia="zh-CN"/>
              </w:rPr>
              <w:t>将做出进一步努力，确定并采用最佳宣传和广告渠道，在已确立的预算拨款范围内，</w:t>
            </w:r>
            <w:r>
              <w:rPr>
                <w:rFonts w:eastAsiaTheme="minorEastAsia" w:hint="eastAsia"/>
                <w:lang w:eastAsia="zh-CN"/>
              </w:rPr>
              <w:t>加强</w:t>
            </w:r>
            <w:r>
              <w:rPr>
                <w:rFonts w:eastAsiaTheme="minorEastAsia"/>
                <w:lang w:eastAsia="zh-CN"/>
              </w:rPr>
              <w:t>国际电联电信展活动的全球内涵。</w:t>
            </w:r>
          </w:p>
        </w:tc>
      </w:tr>
    </w:tbl>
    <w:p w:rsidR="008D4E02" w:rsidRPr="00016D7C" w:rsidRDefault="008D4E02" w:rsidP="008D4E02">
      <w:pPr>
        <w:pStyle w:val="Heading1"/>
        <w:rPr>
          <w:lang w:eastAsia="zh-CN"/>
        </w:rPr>
      </w:pPr>
      <w:bookmarkStart w:id="40" w:name="_Toc419394762"/>
      <w:r>
        <w:rPr>
          <w:rFonts w:hint="eastAsia"/>
          <w:lang w:eastAsia="zh-CN"/>
        </w:rPr>
        <w:t>跟进</w:t>
      </w:r>
      <w:bookmarkEnd w:id="40"/>
    </w:p>
    <w:p w:rsidR="008D4E02" w:rsidRPr="001E1CB0" w:rsidRDefault="008D4E02" w:rsidP="008D4E02">
      <w:pPr>
        <w:ind w:firstLineChars="200" w:firstLine="480"/>
        <w:rPr>
          <w:lang w:eastAsia="zh-CN"/>
        </w:rPr>
      </w:pPr>
      <w:r>
        <w:rPr>
          <w:rFonts w:hint="eastAsia"/>
          <w:lang w:eastAsia="zh-CN"/>
        </w:rPr>
        <w:t>以下</w:t>
      </w:r>
      <w:r>
        <w:rPr>
          <w:lang w:eastAsia="zh-CN"/>
        </w:rPr>
        <w:t>附件各表为对我们此前提出的建议和提议的跟进情况。</w:t>
      </w:r>
    </w:p>
    <w:p w:rsidR="008D4E02" w:rsidRPr="001E1CB0" w:rsidRDefault="008D4E02" w:rsidP="008D4E02">
      <w:pPr>
        <w:rPr>
          <w:b/>
          <w:lang w:eastAsia="zh-CN"/>
        </w:rPr>
      </w:pPr>
    </w:p>
    <w:p w:rsidR="008D4E02" w:rsidRPr="001E1CB0" w:rsidRDefault="008D4E02" w:rsidP="008D4E02">
      <w:pPr>
        <w:rPr>
          <w:lang w:eastAsia="zh-CN"/>
        </w:rPr>
        <w:sectPr w:rsidR="008D4E02" w:rsidRPr="001E1CB0" w:rsidSect="00B35E4F">
          <w:headerReference w:type="default" r:id="rId12"/>
          <w:footerReference w:type="default" r:id="rId13"/>
          <w:footerReference w:type="first" r:id="rId14"/>
          <w:pgSz w:w="11907" w:h="16840" w:code="9"/>
          <w:pgMar w:top="1418" w:right="1418" w:bottom="1418" w:left="1418" w:header="720" w:footer="720" w:gutter="0"/>
          <w:cols w:space="720"/>
          <w:titlePg/>
          <w:docGrid w:linePitch="360"/>
        </w:sectPr>
      </w:pPr>
    </w:p>
    <w:p w:rsidR="008D4E02" w:rsidRPr="002B72EA" w:rsidRDefault="008D4E02" w:rsidP="008D4E02">
      <w:pPr>
        <w:pStyle w:val="Heading1"/>
        <w:jc w:val="center"/>
        <w:rPr>
          <w:lang w:eastAsia="zh-CN"/>
        </w:rPr>
      </w:pPr>
      <w:bookmarkStart w:id="41" w:name="_Toc417373409"/>
      <w:bookmarkStart w:id="42" w:name="_Toc419394763"/>
      <w:r>
        <w:rPr>
          <w:rFonts w:hint="eastAsia"/>
          <w:lang w:eastAsia="zh-CN"/>
        </w:rPr>
        <w:lastRenderedPageBreak/>
        <w:t>附件</w:t>
      </w:r>
      <w:r>
        <w:rPr>
          <w:rFonts w:hint="eastAsia"/>
          <w:lang w:eastAsia="zh-CN"/>
        </w:rPr>
        <w:t>1</w:t>
      </w:r>
      <w:r>
        <w:rPr>
          <w:lang w:eastAsia="zh-CN"/>
        </w:rPr>
        <w:t xml:space="preserve"> – </w:t>
      </w:r>
      <w:bookmarkEnd w:id="41"/>
      <w:r>
        <w:rPr>
          <w:rFonts w:hint="eastAsia"/>
          <w:lang w:eastAsia="zh-CN"/>
        </w:rPr>
        <w:t>对此前</w:t>
      </w:r>
      <w:r>
        <w:rPr>
          <w:lang w:eastAsia="zh-CN"/>
        </w:rPr>
        <w:t>报告中意见的跟进</w:t>
      </w:r>
      <w:bookmarkEnd w:id="42"/>
    </w:p>
    <w:p w:rsidR="008D4E02" w:rsidRPr="001E1CB0" w:rsidRDefault="008D4E02" w:rsidP="00590764">
      <w:pPr>
        <w:pStyle w:val="Tabletitle"/>
        <w:spacing w:before="120"/>
        <w:rPr>
          <w:lang w:eastAsia="zh-CN"/>
        </w:rPr>
      </w:pPr>
      <w:r>
        <w:rPr>
          <w:rFonts w:hint="eastAsia"/>
          <w:lang w:eastAsia="zh-CN"/>
        </w:rPr>
        <w:t>建议</w:t>
      </w:r>
    </w:p>
    <w:tbl>
      <w:tblPr>
        <w:tblW w:w="5000" w:type="pct"/>
        <w:tblCellMar>
          <w:top w:w="28" w:type="dxa"/>
          <w:left w:w="57" w:type="dxa"/>
          <w:bottom w:w="28" w:type="dxa"/>
          <w:right w:w="57" w:type="dxa"/>
        </w:tblCellMar>
        <w:tblLook w:val="0000" w:firstRow="0" w:lastRow="0" w:firstColumn="0" w:lastColumn="0" w:noHBand="0" w:noVBand="0"/>
      </w:tblPr>
      <w:tblGrid>
        <w:gridCol w:w="846"/>
        <w:gridCol w:w="3118"/>
        <w:gridCol w:w="1985"/>
        <w:gridCol w:w="1843"/>
        <w:gridCol w:w="1837"/>
      </w:tblGrid>
      <w:tr w:rsidR="008D4E02" w:rsidRPr="001E1CB0" w:rsidTr="00D25CE5">
        <w:trPr>
          <w:cantSplit/>
          <w:trHeight w:hRule="exact" w:val="1106"/>
          <w:tblHeader/>
        </w:trPr>
        <w:tc>
          <w:tcPr>
            <w:tcW w:w="439" w:type="pct"/>
            <w:tcBorders>
              <w:top w:val="single" w:sz="4" w:space="0" w:color="auto"/>
              <w:left w:val="single" w:sz="4" w:space="0" w:color="auto"/>
              <w:bottom w:val="single" w:sz="4" w:space="0" w:color="auto"/>
              <w:right w:val="single" w:sz="4" w:space="0" w:color="auto"/>
            </w:tcBorders>
            <w:vAlign w:val="center"/>
          </w:tcPr>
          <w:p w:rsidR="008D4E02" w:rsidRPr="001E1CB0" w:rsidRDefault="008D4E02" w:rsidP="00E83ED7">
            <w:pPr>
              <w:pStyle w:val="Tablehead"/>
              <w:rPr>
                <w:lang w:eastAsia="zh-CN"/>
              </w:rPr>
            </w:pPr>
          </w:p>
        </w:tc>
        <w:tc>
          <w:tcPr>
            <w:tcW w:w="1619" w:type="pct"/>
            <w:tcBorders>
              <w:top w:val="single" w:sz="4" w:space="0" w:color="auto"/>
              <w:left w:val="single" w:sz="4" w:space="0" w:color="auto"/>
              <w:bottom w:val="single" w:sz="4" w:space="0" w:color="auto"/>
              <w:right w:val="single" w:sz="4" w:space="0" w:color="auto"/>
            </w:tcBorders>
            <w:vAlign w:val="center"/>
          </w:tcPr>
          <w:p w:rsidR="008D4E02" w:rsidRPr="001E1CB0" w:rsidRDefault="008D4E02" w:rsidP="00E83ED7">
            <w:pPr>
              <w:pStyle w:val="Tablehead"/>
              <w:rPr>
                <w:lang w:eastAsia="zh-CN"/>
              </w:rPr>
            </w:pPr>
            <w:r>
              <w:rPr>
                <w:rFonts w:hint="eastAsia"/>
                <w:lang w:eastAsia="zh-CN"/>
              </w:rPr>
              <w:t>意大利审计</w:t>
            </w:r>
            <w:r>
              <w:rPr>
                <w:lang w:eastAsia="zh-CN"/>
              </w:rPr>
              <w:t>院提出的建议</w:t>
            </w:r>
          </w:p>
        </w:tc>
        <w:tc>
          <w:tcPr>
            <w:tcW w:w="1031" w:type="pct"/>
            <w:tcBorders>
              <w:top w:val="single" w:sz="4" w:space="0" w:color="auto"/>
              <w:left w:val="single" w:sz="4" w:space="0" w:color="auto"/>
              <w:bottom w:val="single" w:sz="4" w:space="0" w:color="auto"/>
              <w:right w:val="single" w:sz="4" w:space="0" w:color="auto"/>
            </w:tcBorders>
            <w:vAlign w:val="center"/>
          </w:tcPr>
          <w:p w:rsidR="008D4E02" w:rsidRPr="006D706E" w:rsidRDefault="008D4E02" w:rsidP="00E83ED7">
            <w:pPr>
              <w:pStyle w:val="Tablehead"/>
              <w:rPr>
                <w:szCs w:val="24"/>
                <w:lang w:eastAsia="zh-CN"/>
              </w:rPr>
            </w:pPr>
            <w:r w:rsidRPr="006D706E">
              <w:rPr>
                <w:rFonts w:hint="eastAsia"/>
                <w:szCs w:val="24"/>
                <w:lang w:eastAsia="zh-CN"/>
              </w:rPr>
              <w:t>报告发表时</w:t>
            </w:r>
            <w:r w:rsidRPr="006D706E">
              <w:rPr>
                <w:szCs w:val="24"/>
                <w:lang w:eastAsia="zh-CN"/>
              </w:rPr>
              <w:t>收到的秘书长的意见</w:t>
            </w:r>
          </w:p>
        </w:tc>
        <w:tc>
          <w:tcPr>
            <w:tcW w:w="957" w:type="pct"/>
            <w:tcBorders>
              <w:top w:val="single" w:sz="4" w:space="0" w:color="auto"/>
              <w:left w:val="single" w:sz="4" w:space="0" w:color="auto"/>
              <w:bottom w:val="single" w:sz="4" w:space="0" w:color="auto"/>
              <w:right w:val="single" w:sz="4" w:space="0" w:color="auto"/>
            </w:tcBorders>
            <w:vAlign w:val="center"/>
          </w:tcPr>
          <w:p w:rsidR="008D4E02" w:rsidRPr="001E1CB0" w:rsidRDefault="008D4E02" w:rsidP="00E83ED7">
            <w:pPr>
              <w:pStyle w:val="Tablehead"/>
              <w:rPr>
                <w:lang w:eastAsia="zh-CN"/>
              </w:rPr>
            </w:pPr>
            <w:r>
              <w:rPr>
                <w:rFonts w:hint="eastAsia"/>
                <w:lang w:eastAsia="zh-CN"/>
              </w:rPr>
              <w:t>国际电联管理层</w:t>
            </w:r>
            <w:r>
              <w:rPr>
                <w:lang w:eastAsia="zh-CN"/>
              </w:rPr>
              <w:t>报告的现状</w:t>
            </w:r>
          </w:p>
        </w:tc>
        <w:tc>
          <w:tcPr>
            <w:tcW w:w="954" w:type="pct"/>
            <w:tcBorders>
              <w:top w:val="single" w:sz="4" w:space="0" w:color="auto"/>
              <w:left w:val="single" w:sz="4" w:space="0" w:color="auto"/>
              <w:bottom w:val="single" w:sz="4" w:space="0" w:color="auto"/>
              <w:right w:val="single" w:sz="4" w:space="0" w:color="auto"/>
            </w:tcBorders>
            <w:vAlign w:val="center"/>
          </w:tcPr>
          <w:p w:rsidR="008D4E02" w:rsidRPr="006D706E" w:rsidRDefault="008D4E02" w:rsidP="00E83ED7">
            <w:pPr>
              <w:pStyle w:val="Tablehead"/>
              <w:rPr>
                <w:szCs w:val="24"/>
                <w:lang w:eastAsia="zh-CN"/>
              </w:rPr>
            </w:pPr>
            <w:r w:rsidRPr="006D706E">
              <w:rPr>
                <w:rFonts w:hint="eastAsia"/>
                <w:szCs w:val="24"/>
                <w:lang w:eastAsia="zh-CN"/>
              </w:rPr>
              <w:t>意大利审计院</w:t>
            </w:r>
            <w:r w:rsidRPr="006D706E">
              <w:rPr>
                <w:szCs w:val="24"/>
                <w:lang w:eastAsia="zh-CN"/>
              </w:rPr>
              <w:t>对管理</w:t>
            </w:r>
            <w:r w:rsidRPr="006D706E">
              <w:rPr>
                <w:rFonts w:hint="eastAsia"/>
                <w:szCs w:val="24"/>
                <w:lang w:eastAsia="zh-CN"/>
              </w:rPr>
              <w:t>层</w:t>
            </w:r>
            <w:r w:rsidRPr="006D706E">
              <w:rPr>
                <w:szCs w:val="24"/>
                <w:lang w:eastAsia="zh-CN"/>
              </w:rPr>
              <w:t>采取行动的现状评估</w:t>
            </w:r>
          </w:p>
        </w:tc>
      </w:tr>
      <w:tr w:rsidR="008D4E02" w:rsidRPr="001E1CB0" w:rsidTr="00D25CE5">
        <w:trPr>
          <w:cantSplit/>
          <w:trHeight w:val="3061"/>
        </w:trPr>
        <w:tc>
          <w:tcPr>
            <w:tcW w:w="439" w:type="pct"/>
            <w:tcBorders>
              <w:top w:val="single" w:sz="4" w:space="0" w:color="auto"/>
              <w:left w:val="single" w:sz="4" w:space="0" w:color="auto"/>
              <w:bottom w:val="single" w:sz="4" w:space="0" w:color="auto"/>
              <w:right w:val="single" w:sz="4" w:space="0" w:color="auto"/>
            </w:tcBorders>
          </w:tcPr>
          <w:p w:rsidR="008D4E02" w:rsidRPr="00E83ED7" w:rsidRDefault="008D4E02" w:rsidP="00E83ED7">
            <w:pPr>
              <w:pStyle w:val="Tabletext"/>
              <w:rPr>
                <w:b/>
                <w:bCs/>
                <w:lang w:eastAsia="zh-CN"/>
              </w:rPr>
            </w:pPr>
            <w:r w:rsidRPr="00E83ED7">
              <w:rPr>
                <w:b/>
                <w:bCs/>
              </w:rPr>
              <w:t>2012</w:t>
            </w:r>
            <w:r w:rsidRPr="00E83ED7">
              <w:rPr>
                <w:rFonts w:hint="eastAsia"/>
                <w:b/>
                <w:bCs/>
                <w:lang w:eastAsia="zh-CN"/>
              </w:rPr>
              <w:t>年</w:t>
            </w:r>
            <w:r w:rsidRPr="00E83ED7">
              <w:rPr>
                <w:b/>
                <w:bCs/>
                <w:lang w:eastAsia="zh-CN"/>
              </w:rPr>
              <w:t>建议</w:t>
            </w:r>
            <w:r w:rsidRPr="00E83ED7">
              <w:rPr>
                <w:rFonts w:hint="eastAsia"/>
                <w:b/>
                <w:bCs/>
                <w:lang w:eastAsia="zh-CN"/>
              </w:rPr>
              <w:t>3</w:t>
            </w:r>
          </w:p>
        </w:tc>
        <w:tc>
          <w:tcPr>
            <w:tcW w:w="1619" w:type="pct"/>
            <w:tcBorders>
              <w:top w:val="single" w:sz="4" w:space="0" w:color="auto"/>
              <w:left w:val="single" w:sz="4" w:space="0" w:color="auto"/>
              <w:bottom w:val="single" w:sz="4" w:space="0" w:color="auto"/>
              <w:right w:val="single" w:sz="4" w:space="0" w:color="auto"/>
            </w:tcBorders>
          </w:tcPr>
          <w:p w:rsidR="008D4E02" w:rsidRPr="001E1CB0" w:rsidRDefault="008D4E02" w:rsidP="00E83ED7">
            <w:pPr>
              <w:pStyle w:val="Tabletext"/>
              <w:rPr>
                <w:lang w:eastAsia="zh-CN"/>
              </w:rPr>
            </w:pPr>
            <w:r w:rsidRPr="004F145F">
              <w:rPr>
                <w:rFonts w:hint="eastAsia"/>
                <w:lang w:eastAsia="zh-CN"/>
              </w:rPr>
              <w:t>尽管我们完全理解国际电联有必要对国际电联</w:t>
            </w:r>
            <w:r w:rsidRPr="004F145F">
              <w:rPr>
                <w:rFonts w:hint="eastAsia"/>
                <w:lang w:eastAsia="zh-CN"/>
              </w:rPr>
              <w:t>2012</w:t>
            </w:r>
            <w:r w:rsidRPr="004F145F">
              <w:rPr>
                <w:rFonts w:hint="eastAsia"/>
                <w:lang w:eastAsia="zh-CN"/>
              </w:rPr>
              <w:t>年世界电信展实行成本回收，但由于成本回收对活动最终结果的相关影响，我们未能在成本会计程序中找到足够证据来确定成本回收的价值。因此，</w:t>
            </w:r>
            <w:r w:rsidRPr="004F145F">
              <w:rPr>
                <w:rFonts w:hint="eastAsia"/>
                <w:u w:val="single"/>
                <w:lang w:eastAsia="zh-CN"/>
              </w:rPr>
              <w:t>我们建议</w:t>
            </w:r>
            <w:r w:rsidRPr="004F145F">
              <w:rPr>
                <w:rFonts w:hint="eastAsia"/>
                <w:lang w:eastAsia="zh-CN"/>
              </w:rPr>
              <w:t>，管理层宜在今后几年的决策进程中披露所有那些用于正确确定成本回收价值的相关要素。</w:t>
            </w:r>
          </w:p>
        </w:tc>
        <w:tc>
          <w:tcPr>
            <w:tcW w:w="1031" w:type="pct"/>
            <w:tcBorders>
              <w:top w:val="single" w:sz="4" w:space="0" w:color="auto"/>
              <w:left w:val="single" w:sz="4" w:space="0" w:color="auto"/>
              <w:bottom w:val="single" w:sz="4" w:space="0" w:color="auto"/>
              <w:right w:val="single" w:sz="4" w:space="0" w:color="auto"/>
            </w:tcBorders>
          </w:tcPr>
          <w:p w:rsidR="008D4E02" w:rsidRPr="001E1CB0" w:rsidRDefault="008D4E02" w:rsidP="00E83ED7">
            <w:pPr>
              <w:pStyle w:val="Tabletext"/>
              <w:rPr>
                <w:lang w:eastAsia="zh-CN"/>
              </w:rPr>
            </w:pPr>
            <w:r w:rsidRPr="00EF2840">
              <w:rPr>
                <w:rFonts w:hint="eastAsia"/>
                <w:lang w:eastAsia="zh-CN"/>
              </w:rPr>
              <w:t>将开展一项研究，以便自</w:t>
            </w:r>
            <w:r w:rsidRPr="00EF2840">
              <w:rPr>
                <w:rFonts w:hint="eastAsia"/>
                <w:lang w:eastAsia="zh-CN"/>
              </w:rPr>
              <w:t>2016</w:t>
            </w:r>
            <w:r w:rsidRPr="00EF2840">
              <w:rPr>
                <w:rFonts w:hint="eastAsia"/>
                <w:lang w:eastAsia="zh-CN"/>
              </w:rPr>
              <w:t>年起以连贯一致的方式确定国际电联电信展活动需返还的成本回收价值的基础。国际电联</w:t>
            </w:r>
            <w:r w:rsidRPr="00EF2840">
              <w:rPr>
                <w:rFonts w:hint="eastAsia"/>
                <w:lang w:eastAsia="zh-CN"/>
              </w:rPr>
              <w:t>2014</w:t>
            </w:r>
            <w:r w:rsidRPr="00EF2840">
              <w:rPr>
                <w:rFonts w:hint="eastAsia"/>
                <w:lang w:eastAsia="zh-CN"/>
              </w:rPr>
              <w:t>年和</w:t>
            </w:r>
            <w:r w:rsidRPr="00EF2840">
              <w:rPr>
                <w:rFonts w:hint="eastAsia"/>
                <w:lang w:eastAsia="zh-CN"/>
              </w:rPr>
              <w:t>2015</w:t>
            </w:r>
            <w:r w:rsidRPr="00EF2840">
              <w:rPr>
                <w:rFonts w:hint="eastAsia"/>
                <w:lang w:eastAsia="zh-CN"/>
              </w:rPr>
              <w:t>年预算中已确定了该时间段的金额。</w:t>
            </w:r>
          </w:p>
        </w:tc>
        <w:tc>
          <w:tcPr>
            <w:tcW w:w="957" w:type="pct"/>
            <w:tcBorders>
              <w:top w:val="single" w:sz="4" w:space="0" w:color="auto"/>
              <w:left w:val="single" w:sz="4" w:space="0" w:color="auto"/>
              <w:bottom w:val="single" w:sz="4" w:space="0" w:color="auto"/>
              <w:right w:val="single" w:sz="4" w:space="0" w:color="auto"/>
            </w:tcBorders>
          </w:tcPr>
          <w:p w:rsidR="008D4E02" w:rsidRPr="001E1CB0" w:rsidRDefault="008D4E02" w:rsidP="00E83ED7">
            <w:pPr>
              <w:pStyle w:val="Tabletext"/>
              <w:rPr>
                <w:lang w:eastAsia="zh-CN"/>
              </w:rPr>
            </w:pPr>
            <w:r>
              <w:rPr>
                <w:rFonts w:hint="eastAsia"/>
                <w:lang w:eastAsia="zh-CN"/>
              </w:rPr>
              <w:t>已</w:t>
            </w:r>
            <w:r>
              <w:rPr>
                <w:lang w:eastAsia="zh-CN"/>
              </w:rPr>
              <w:t>针对</w:t>
            </w:r>
            <w:r>
              <w:rPr>
                <w:rFonts w:hint="eastAsia"/>
                <w:lang w:eastAsia="zh-CN"/>
              </w:rPr>
              <w:t>2013</w:t>
            </w:r>
            <w:r>
              <w:rPr>
                <w:rFonts w:hint="eastAsia"/>
                <w:lang w:eastAsia="zh-CN"/>
              </w:rPr>
              <w:t>年</w:t>
            </w:r>
            <w:r>
              <w:rPr>
                <w:lang w:eastAsia="zh-CN"/>
              </w:rPr>
              <w:t>建议</w:t>
            </w:r>
            <w:r>
              <w:rPr>
                <w:rFonts w:hint="eastAsia"/>
                <w:lang w:eastAsia="zh-CN"/>
              </w:rPr>
              <w:t>3</w:t>
            </w:r>
            <w:r>
              <w:rPr>
                <w:rFonts w:hint="eastAsia"/>
                <w:lang w:eastAsia="zh-CN"/>
              </w:rPr>
              <w:t>完成</w:t>
            </w:r>
            <w:r>
              <w:rPr>
                <w:lang w:eastAsia="zh-CN"/>
              </w:rPr>
              <w:t>了一项有关国际电联电信展览部成本回收收费的详细研究。行动</w:t>
            </w:r>
            <w:r>
              <w:rPr>
                <w:rFonts w:hint="eastAsia"/>
                <w:lang w:eastAsia="zh-CN"/>
              </w:rPr>
              <w:t>已完成</w:t>
            </w:r>
            <w:r>
              <w:rPr>
                <w:lang w:eastAsia="zh-CN"/>
              </w:rPr>
              <w:t>。已落实。</w:t>
            </w:r>
          </w:p>
        </w:tc>
        <w:tc>
          <w:tcPr>
            <w:tcW w:w="954" w:type="pct"/>
            <w:tcBorders>
              <w:top w:val="single" w:sz="4" w:space="0" w:color="auto"/>
              <w:left w:val="single" w:sz="4" w:space="0" w:color="auto"/>
              <w:bottom w:val="single" w:sz="4" w:space="0" w:color="auto"/>
              <w:right w:val="single" w:sz="4" w:space="0" w:color="auto"/>
            </w:tcBorders>
          </w:tcPr>
          <w:p w:rsidR="008D4E02" w:rsidRPr="001E1CB0" w:rsidRDefault="008D4E02" w:rsidP="00E83ED7">
            <w:pPr>
              <w:pStyle w:val="Tabletext"/>
              <w:rPr>
                <w:lang w:eastAsia="zh-CN"/>
              </w:rPr>
            </w:pPr>
            <w:r>
              <w:rPr>
                <w:rFonts w:hint="eastAsia"/>
                <w:lang w:eastAsia="zh-CN"/>
              </w:rPr>
              <w:t>已落实</w:t>
            </w:r>
          </w:p>
        </w:tc>
      </w:tr>
      <w:tr w:rsidR="008D4E02" w:rsidRPr="001E1CB0" w:rsidTr="00B05B11">
        <w:trPr>
          <w:cantSplit/>
          <w:trHeight w:val="3061"/>
        </w:trPr>
        <w:tc>
          <w:tcPr>
            <w:tcW w:w="439" w:type="pct"/>
            <w:tcBorders>
              <w:top w:val="single" w:sz="4" w:space="0" w:color="auto"/>
              <w:left w:val="single" w:sz="4" w:space="0" w:color="auto"/>
              <w:bottom w:val="single" w:sz="4" w:space="0" w:color="auto"/>
              <w:right w:val="single" w:sz="4" w:space="0" w:color="auto"/>
            </w:tcBorders>
          </w:tcPr>
          <w:p w:rsidR="008D4E02" w:rsidRPr="00B05B11" w:rsidRDefault="008D4E02" w:rsidP="00D25CE5">
            <w:pPr>
              <w:pStyle w:val="Tabletext"/>
              <w:rPr>
                <w:b/>
                <w:bCs/>
                <w:lang w:eastAsia="zh-CN"/>
              </w:rPr>
            </w:pPr>
            <w:r w:rsidRPr="00B05B11">
              <w:rPr>
                <w:b/>
                <w:bCs/>
                <w:lang w:eastAsia="zh-CN"/>
              </w:rPr>
              <w:t>2012</w:t>
            </w:r>
            <w:r w:rsidRPr="00B05B11">
              <w:rPr>
                <w:rFonts w:hint="eastAsia"/>
                <w:b/>
                <w:bCs/>
                <w:lang w:eastAsia="zh-CN"/>
              </w:rPr>
              <w:t>年</w:t>
            </w:r>
            <w:r w:rsidRPr="00B05B11">
              <w:rPr>
                <w:b/>
                <w:bCs/>
                <w:lang w:eastAsia="zh-CN"/>
              </w:rPr>
              <w:t>建议</w:t>
            </w:r>
            <w:r w:rsidRPr="00B05B11">
              <w:rPr>
                <w:rFonts w:hint="eastAsia"/>
                <w:b/>
                <w:bCs/>
                <w:lang w:eastAsia="zh-CN"/>
              </w:rPr>
              <w:t>4</w:t>
            </w:r>
          </w:p>
        </w:tc>
        <w:tc>
          <w:tcPr>
            <w:tcW w:w="1619" w:type="pct"/>
            <w:tcBorders>
              <w:top w:val="single" w:sz="4" w:space="0" w:color="auto"/>
              <w:left w:val="single" w:sz="4" w:space="0" w:color="auto"/>
              <w:bottom w:val="single" w:sz="4" w:space="0" w:color="auto"/>
              <w:right w:val="single" w:sz="4" w:space="0" w:color="auto"/>
            </w:tcBorders>
          </w:tcPr>
          <w:p w:rsidR="008D4E02" w:rsidRPr="00D25CE5" w:rsidRDefault="008D4E02" w:rsidP="00D25CE5">
            <w:pPr>
              <w:pStyle w:val="Tabletext"/>
              <w:rPr>
                <w:lang w:eastAsia="zh-CN"/>
              </w:rPr>
            </w:pPr>
            <w:r w:rsidRPr="00D25CE5">
              <w:rPr>
                <w:rFonts w:hint="eastAsia"/>
                <w:lang w:eastAsia="zh-CN"/>
              </w:rPr>
              <w:t>但是，</w:t>
            </w:r>
            <w:r w:rsidRPr="00D25CE5">
              <w:rPr>
                <w:lang w:eastAsia="zh-CN"/>
              </w:rPr>
              <w:t>第</w:t>
            </w:r>
            <w:r w:rsidRPr="00D25CE5">
              <w:rPr>
                <w:lang w:eastAsia="zh-CN"/>
              </w:rPr>
              <w:t>11</w:t>
            </w:r>
            <w:r w:rsidRPr="00D25CE5">
              <w:rPr>
                <w:lang w:eastAsia="zh-CN"/>
              </w:rPr>
              <w:t>号决议（</w:t>
            </w:r>
            <w:r w:rsidRPr="00D25CE5">
              <w:rPr>
                <w:lang w:eastAsia="zh-CN"/>
              </w:rPr>
              <w:t>2010</w:t>
            </w:r>
            <w:r w:rsidRPr="00D25CE5">
              <w:rPr>
                <w:lang w:eastAsia="zh-CN"/>
              </w:rPr>
              <w:t>年，瓜达拉哈拉，修订版）</w:t>
            </w:r>
            <w:r w:rsidRPr="00D25CE5">
              <w:rPr>
                <w:rFonts w:hint="eastAsia"/>
                <w:lang w:eastAsia="zh-CN"/>
              </w:rPr>
              <w:t>做出决议</w:t>
            </w:r>
            <w:r w:rsidRPr="00D25CE5">
              <w:rPr>
                <w:lang w:eastAsia="zh-CN"/>
              </w:rPr>
              <w:t>5.6</w:t>
            </w:r>
            <w:r w:rsidRPr="00D25CE5">
              <w:rPr>
                <w:rFonts w:hint="eastAsia"/>
                <w:lang w:eastAsia="zh-CN"/>
              </w:rPr>
              <w:t>规定：“固定举办地一经谈判确定，将连续举办三届，下一轮三届固定举办地将通过新一轮招标确定”。因此，尽管我们理解管理层所表示的困难，而且这是落实第</w:t>
            </w:r>
            <w:r w:rsidRPr="00D25CE5">
              <w:rPr>
                <w:rFonts w:hint="eastAsia"/>
                <w:lang w:eastAsia="zh-CN"/>
              </w:rPr>
              <w:t>11</w:t>
            </w:r>
            <w:r w:rsidRPr="00D25CE5">
              <w:rPr>
                <w:rFonts w:hint="eastAsia"/>
                <w:lang w:eastAsia="zh-CN"/>
              </w:rPr>
              <w:t>号决议的第一年，但我们建议，今后几年开始组织招标工作，以满足决议的要求。</w:t>
            </w:r>
          </w:p>
        </w:tc>
        <w:tc>
          <w:tcPr>
            <w:tcW w:w="1031" w:type="pct"/>
            <w:tcBorders>
              <w:top w:val="single" w:sz="4" w:space="0" w:color="auto"/>
              <w:left w:val="single" w:sz="4" w:space="0" w:color="auto"/>
              <w:bottom w:val="single" w:sz="4" w:space="0" w:color="auto"/>
              <w:right w:val="single" w:sz="4" w:space="0" w:color="auto"/>
            </w:tcBorders>
          </w:tcPr>
          <w:p w:rsidR="008D4E02" w:rsidRPr="001E1CB0" w:rsidRDefault="008D4E02" w:rsidP="00D25CE5">
            <w:pPr>
              <w:pStyle w:val="Tabletext"/>
              <w:rPr>
                <w:lang w:eastAsia="zh-CN"/>
              </w:rPr>
            </w:pPr>
            <w:r w:rsidRPr="00D25CE5">
              <w:rPr>
                <w:rFonts w:hint="eastAsia"/>
                <w:lang w:eastAsia="zh-CN"/>
              </w:rPr>
              <w:t>国际电联将向所有成员国发出通函，请有意承办国际电联电信展活动的国家提交申请。迄今为止，绝大多数提议只限于举办一场活动。</w:t>
            </w:r>
          </w:p>
        </w:tc>
        <w:tc>
          <w:tcPr>
            <w:tcW w:w="957" w:type="pct"/>
            <w:tcBorders>
              <w:top w:val="single" w:sz="4" w:space="0" w:color="auto"/>
              <w:left w:val="single" w:sz="4" w:space="0" w:color="auto"/>
              <w:bottom w:val="single" w:sz="4" w:space="0" w:color="auto"/>
              <w:right w:val="single" w:sz="4" w:space="0" w:color="auto"/>
            </w:tcBorders>
          </w:tcPr>
          <w:p w:rsidR="008D4E02" w:rsidRPr="001E1CB0" w:rsidRDefault="008D4E02" w:rsidP="00D25CE5">
            <w:pPr>
              <w:pStyle w:val="Tabletext"/>
              <w:rPr>
                <w:lang w:eastAsia="zh-CN"/>
              </w:rPr>
            </w:pPr>
            <w:r>
              <w:rPr>
                <w:rFonts w:hint="eastAsia"/>
                <w:lang w:eastAsia="zh-CN"/>
              </w:rPr>
              <w:t>有关</w:t>
            </w:r>
            <w:r>
              <w:rPr>
                <w:lang w:eastAsia="zh-CN"/>
              </w:rPr>
              <w:t>主办国际电联电信展活动的基础将继续为审议所收到的潜在东道国的提案。</w:t>
            </w:r>
          </w:p>
        </w:tc>
        <w:tc>
          <w:tcPr>
            <w:tcW w:w="954" w:type="pct"/>
            <w:tcBorders>
              <w:top w:val="single" w:sz="4" w:space="0" w:color="auto"/>
              <w:left w:val="single" w:sz="4" w:space="0" w:color="auto"/>
              <w:bottom w:val="single" w:sz="4" w:space="0" w:color="auto"/>
              <w:right w:val="single" w:sz="4" w:space="0" w:color="auto"/>
            </w:tcBorders>
          </w:tcPr>
          <w:p w:rsidR="008D4E02" w:rsidRPr="001E1CB0" w:rsidRDefault="008D4E02" w:rsidP="00D25CE5">
            <w:pPr>
              <w:pStyle w:val="Tabletext"/>
              <w:rPr>
                <w:lang w:eastAsia="zh-CN"/>
              </w:rPr>
            </w:pPr>
            <w:r>
              <w:rPr>
                <w:rFonts w:hint="eastAsia"/>
                <w:lang w:eastAsia="zh-CN"/>
              </w:rPr>
              <w:t>已落实</w:t>
            </w:r>
          </w:p>
        </w:tc>
      </w:tr>
      <w:tr w:rsidR="008D4E02" w:rsidRPr="001264B1" w:rsidTr="00B05B11">
        <w:trPr>
          <w:cantSplit/>
          <w:trHeight w:val="1871"/>
        </w:trPr>
        <w:tc>
          <w:tcPr>
            <w:tcW w:w="439" w:type="pct"/>
            <w:tcBorders>
              <w:top w:val="single" w:sz="4" w:space="0" w:color="auto"/>
              <w:left w:val="single" w:sz="4" w:space="0" w:color="auto"/>
              <w:bottom w:val="single" w:sz="4" w:space="0" w:color="auto"/>
              <w:right w:val="single" w:sz="4" w:space="0" w:color="auto"/>
            </w:tcBorders>
          </w:tcPr>
          <w:p w:rsidR="008D4E02" w:rsidRPr="00B05B11" w:rsidRDefault="008D4E02" w:rsidP="00B05B11">
            <w:pPr>
              <w:pStyle w:val="Tabletext"/>
              <w:rPr>
                <w:b/>
                <w:bCs/>
                <w:lang w:eastAsia="zh-CN"/>
              </w:rPr>
            </w:pPr>
            <w:r w:rsidRPr="00B05B11">
              <w:rPr>
                <w:b/>
                <w:bCs/>
                <w:lang w:eastAsia="zh-CN"/>
              </w:rPr>
              <w:t>2013</w:t>
            </w:r>
            <w:r w:rsidRPr="00B05B11">
              <w:rPr>
                <w:rFonts w:hint="eastAsia"/>
                <w:b/>
                <w:bCs/>
                <w:lang w:eastAsia="zh-CN"/>
              </w:rPr>
              <w:t>年</w:t>
            </w:r>
            <w:r w:rsidRPr="00B05B11">
              <w:rPr>
                <w:b/>
                <w:bCs/>
                <w:lang w:eastAsia="zh-CN"/>
              </w:rPr>
              <w:t>建议</w:t>
            </w:r>
            <w:r w:rsidRPr="00B05B11">
              <w:rPr>
                <w:rFonts w:hint="eastAsia"/>
                <w:b/>
                <w:bCs/>
                <w:lang w:eastAsia="zh-CN"/>
              </w:rPr>
              <w:t>1</w:t>
            </w:r>
          </w:p>
        </w:tc>
        <w:tc>
          <w:tcPr>
            <w:tcW w:w="1619" w:type="pct"/>
            <w:tcBorders>
              <w:top w:val="single" w:sz="4" w:space="0" w:color="auto"/>
              <w:left w:val="single" w:sz="4" w:space="0" w:color="auto"/>
              <w:bottom w:val="single" w:sz="4" w:space="0" w:color="auto"/>
              <w:right w:val="single" w:sz="4" w:space="0" w:color="auto"/>
            </w:tcBorders>
          </w:tcPr>
          <w:p w:rsidR="008D4E02" w:rsidRPr="00B05B11" w:rsidRDefault="008D4E02" w:rsidP="00B05B11">
            <w:pPr>
              <w:pStyle w:val="Tabletext"/>
              <w:rPr>
                <w:lang w:eastAsia="zh-CN"/>
              </w:rPr>
            </w:pPr>
            <w:r w:rsidRPr="00B05B11">
              <w:rPr>
                <w:rFonts w:hint="eastAsia"/>
                <w:lang w:eastAsia="zh-CN"/>
              </w:rPr>
              <w:t>我们认为，为避免出现修订预算的麻烦，应将更切实可行和可实现的预算设想作为预算的基础。因此，我们建议预算应反映切实可行和可实现的设想。</w:t>
            </w:r>
          </w:p>
        </w:tc>
        <w:tc>
          <w:tcPr>
            <w:tcW w:w="1031" w:type="pct"/>
            <w:tcBorders>
              <w:top w:val="single" w:sz="4" w:space="0" w:color="auto"/>
              <w:left w:val="single" w:sz="4" w:space="0" w:color="auto"/>
              <w:bottom w:val="single" w:sz="4" w:space="0" w:color="auto"/>
              <w:right w:val="single" w:sz="4" w:space="0" w:color="auto"/>
            </w:tcBorders>
          </w:tcPr>
          <w:p w:rsidR="008D4E02" w:rsidRPr="001E1CB0" w:rsidRDefault="008D4E02" w:rsidP="00B05B11">
            <w:pPr>
              <w:pStyle w:val="Tabletext"/>
              <w:rPr>
                <w:lang w:eastAsia="zh-CN"/>
              </w:rPr>
            </w:pPr>
            <w:r w:rsidRPr="00B05B11">
              <w:rPr>
                <w:rFonts w:hint="eastAsia"/>
                <w:lang w:eastAsia="zh-CN"/>
              </w:rPr>
              <w:t>我们将继续努力，完善预算中采用的设想，同时考虑到东道国的支持，后者意味着国际电联需要做出完善的应急计划。</w:t>
            </w:r>
          </w:p>
        </w:tc>
        <w:tc>
          <w:tcPr>
            <w:tcW w:w="957" w:type="pct"/>
            <w:tcBorders>
              <w:top w:val="single" w:sz="4" w:space="0" w:color="auto"/>
              <w:left w:val="single" w:sz="4" w:space="0" w:color="auto"/>
              <w:bottom w:val="single" w:sz="4" w:space="0" w:color="auto"/>
              <w:right w:val="single" w:sz="4" w:space="0" w:color="auto"/>
            </w:tcBorders>
          </w:tcPr>
          <w:p w:rsidR="008D4E02" w:rsidRPr="001E1CB0" w:rsidRDefault="008D4E02" w:rsidP="00B05B11">
            <w:pPr>
              <w:pStyle w:val="Tabletext"/>
              <w:rPr>
                <w:lang w:eastAsia="zh-CN"/>
              </w:rPr>
            </w:pPr>
            <w:r>
              <w:rPr>
                <w:rFonts w:hint="eastAsia"/>
                <w:lang w:eastAsia="zh-CN"/>
              </w:rPr>
              <w:t>按照意大利</w:t>
            </w:r>
            <w:r>
              <w:rPr>
                <w:lang w:eastAsia="zh-CN"/>
              </w:rPr>
              <w:t>审议院</w:t>
            </w:r>
            <w:r>
              <w:rPr>
                <w:rFonts w:hint="eastAsia"/>
                <w:lang w:eastAsia="zh-CN"/>
              </w:rPr>
              <w:t>2012</w:t>
            </w:r>
            <w:r>
              <w:rPr>
                <w:rFonts w:hint="eastAsia"/>
                <w:lang w:eastAsia="zh-CN"/>
              </w:rPr>
              <w:t>年</w:t>
            </w:r>
            <w:r>
              <w:rPr>
                <w:lang w:eastAsia="zh-CN"/>
              </w:rPr>
              <w:t>建议</w:t>
            </w:r>
            <w:r>
              <w:rPr>
                <w:rFonts w:hint="eastAsia"/>
                <w:lang w:eastAsia="zh-CN"/>
              </w:rPr>
              <w:t>1</w:t>
            </w:r>
            <w:r>
              <w:rPr>
                <w:rFonts w:hint="eastAsia"/>
                <w:lang w:eastAsia="zh-CN"/>
              </w:rPr>
              <w:t>以及</w:t>
            </w:r>
            <w:r>
              <w:rPr>
                <w:lang w:eastAsia="zh-CN"/>
              </w:rPr>
              <w:t>该建议，已修订了国际电联</w:t>
            </w:r>
            <w:r>
              <w:rPr>
                <w:rFonts w:hint="eastAsia"/>
                <w:lang w:eastAsia="zh-CN"/>
              </w:rPr>
              <w:t>2014</w:t>
            </w:r>
            <w:r>
              <w:rPr>
                <w:rFonts w:hint="eastAsia"/>
                <w:lang w:eastAsia="zh-CN"/>
              </w:rPr>
              <w:t>年</w:t>
            </w:r>
            <w:r>
              <w:rPr>
                <w:lang w:eastAsia="zh-CN"/>
              </w:rPr>
              <w:t>世界电信展的预算。</w:t>
            </w:r>
            <w:r>
              <w:rPr>
                <w:rFonts w:hint="eastAsia"/>
                <w:lang w:eastAsia="zh-CN"/>
              </w:rPr>
              <w:t>行动</w:t>
            </w:r>
            <w:r>
              <w:rPr>
                <w:lang w:eastAsia="zh-CN"/>
              </w:rPr>
              <w:t>已完成。</w:t>
            </w:r>
          </w:p>
        </w:tc>
        <w:tc>
          <w:tcPr>
            <w:tcW w:w="954" w:type="pct"/>
            <w:tcBorders>
              <w:top w:val="single" w:sz="4" w:space="0" w:color="auto"/>
              <w:left w:val="single" w:sz="4" w:space="0" w:color="auto"/>
              <w:bottom w:val="single" w:sz="4" w:space="0" w:color="auto"/>
              <w:right w:val="single" w:sz="4" w:space="0" w:color="auto"/>
            </w:tcBorders>
          </w:tcPr>
          <w:p w:rsidR="008D4E02" w:rsidRPr="001E1CB0" w:rsidRDefault="008D4E02" w:rsidP="00B05B11">
            <w:pPr>
              <w:pStyle w:val="Tabletext"/>
              <w:rPr>
                <w:lang w:eastAsia="zh-CN"/>
              </w:rPr>
            </w:pPr>
            <w:r>
              <w:rPr>
                <w:rFonts w:hint="eastAsia"/>
                <w:lang w:eastAsia="zh-CN"/>
              </w:rPr>
              <w:t>已落实</w:t>
            </w:r>
          </w:p>
        </w:tc>
      </w:tr>
      <w:tr w:rsidR="008D4E02" w:rsidRPr="001264B1" w:rsidTr="00E9303D">
        <w:trPr>
          <w:cantSplit/>
          <w:trHeight w:val="3061"/>
        </w:trPr>
        <w:tc>
          <w:tcPr>
            <w:tcW w:w="439" w:type="pct"/>
            <w:tcBorders>
              <w:top w:val="single" w:sz="4" w:space="0" w:color="auto"/>
              <w:left w:val="single" w:sz="4" w:space="0" w:color="auto"/>
              <w:bottom w:val="single" w:sz="4" w:space="0" w:color="auto"/>
              <w:right w:val="single" w:sz="4" w:space="0" w:color="auto"/>
            </w:tcBorders>
          </w:tcPr>
          <w:p w:rsidR="008D4E02" w:rsidRPr="00217BEB" w:rsidRDefault="008D4E02" w:rsidP="00114B6F">
            <w:pPr>
              <w:pStyle w:val="Tabletext"/>
              <w:rPr>
                <w:b/>
                <w:bCs/>
                <w:lang w:eastAsia="zh-CN"/>
              </w:rPr>
            </w:pPr>
            <w:r w:rsidRPr="00217BEB">
              <w:rPr>
                <w:b/>
                <w:bCs/>
                <w:lang w:eastAsia="zh-CN"/>
              </w:rPr>
              <w:lastRenderedPageBreak/>
              <w:t>2013</w:t>
            </w:r>
            <w:r w:rsidRPr="00217BEB">
              <w:rPr>
                <w:rFonts w:hint="eastAsia"/>
                <w:b/>
                <w:bCs/>
                <w:lang w:eastAsia="zh-CN"/>
              </w:rPr>
              <w:t>年</w:t>
            </w:r>
            <w:r w:rsidRPr="00217BEB">
              <w:rPr>
                <w:b/>
                <w:bCs/>
                <w:lang w:eastAsia="zh-CN"/>
              </w:rPr>
              <w:t>建议</w:t>
            </w:r>
            <w:r w:rsidRPr="00217BEB">
              <w:rPr>
                <w:rFonts w:hint="eastAsia"/>
                <w:b/>
                <w:bCs/>
                <w:lang w:eastAsia="zh-CN"/>
              </w:rPr>
              <w:t>2</w:t>
            </w:r>
          </w:p>
        </w:tc>
        <w:tc>
          <w:tcPr>
            <w:tcW w:w="1619" w:type="pct"/>
            <w:tcBorders>
              <w:top w:val="single" w:sz="4" w:space="0" w:color="auto"/>
              <w:left w:val="single" w:sz="4" w:space="0" w:color="auto"/>
              <w:bottom w:val="single" w:sz="4" w:space="0" w:color="auto"/>
              <w:right w:val="single" w:sz="4" w:space="0" w:color="auto"/>
            </w:tcBorders>
          </w:tcPr>
          <w:p w:rsidR="008D4E02" w:rsidRPr="00114B6F" w:rsidRDefault="008D4E02" w:rsidP="00114B6F">
            <w:pPr>
              <w:pStyle w:val="Tabletext"/>
              <w:rPr>
                <w:lang w:eastAsia="zh-CN"/>
              </w:rPr>
            </w:pPr>
            <w:r w:rsidRPr="00114B6F">
              <w:rPr>
                <w:rFonts w:hint="eastAsia"/>
                <w:lang w:eastAsia="zh-CN"/>
              </w:rPr>
              <w:t>由门票升级带来的一些收入（在展览会开幕之际直接以现金方式实现）未及时在系统中登记，只是在更晚时进行了规范化。虽然这一事实并非十分重大，但我们建议，应通过标准程序处理这些情况。</w:t>
            </w:r>
          </w:p>
        </w:tc>
        <w:tc>
          <w:tcPr>
            <w:tcW w:w="1031" w:type="pct"/>
            <w:tcBorders>
              <w:top w:val="single" w:sz="4" w:space="0" w:color="auto"/>
              <w:left w:val="single" w:sz="4" w:space="0" w:color="auto"/>
              <w:bottom w:val="single" w:sz="4" w:space="0" w:color="auto"/>
              <w:right w:val="single" w:sz="4" w:space="0" w:color="auto"/>
            </w:tcBorders>
          </w:tcPr>
          <w:p w:rsidR="008D4E02" w:rsidRPr="001E1CB0" w:rsidRDefault="008D4E02" w:rsidP="00114B6F">
            <w:pPr>
              <w:pStyle w:val="Tabletext"/>
              <w:rPr>
                <w:lang w:eastAsia="zh-CN"/>
              </w:rPr>
            </w:pPr>
            <w:r w:rsidRPr="00114B6F">
              <w:rPr>
                <w:rFonts w:hint="eastAsia"/>
                <w:lang w:eastAsia="zh-CN"/>
              </w:rPr>
              <w:t>我们将提供有关门票升级的书面标准程序。目前我们正在讨论在一天结束时、由后台登记人员将升级情况登入系统之中的可能性。目前也在探讨在登记系统中登记升级的技术解决方案。</w:t>
            </w:r>
          </w:p>
        </w:tc>
        <w:tc>
          <w:tcPr>
            <w:tcW w:w="957" w:type="pct"/>
            <w:tcBorders>
              <w:top w:val="single" w:sz="4" w:space="0" w:color="auto"/>
              <w:left w:val="single" w:sz="4" w:space="0" w:color="auto"/>
              <w:bottom w:val="single" w:sz="4" w:space="0" w:color="auto"/>
              <w:right w:val="single" w:sz="4" w:space="0" w:color="auto"/>
            </w:tcBorders>
          </w:tcPr>
          <w:p w:rsidR="008D4E02" w:rsidRPr="001E1CB0" w:rsidRDefault="008D4E02" w:rsidP="00114B6F">
            <w:pPr>
              <w:pStyle w:val="Tabletext"/>
              <w:rPr>
                <w:lang w:eastAsia="zh-CN"/>
              </w:rPr>
            </w:pPr>
            <w:r>
              <w:rPr>
                <w:rFonts w:hint="eastAsia"/>
                <w:lang w:eastAsia="zh-CN"/>
              </w:rPr>
              <w:t>在</w:t>
            </w:r>
            <w:r>
              <w:rPr>
                <w:lang w:eastAsia="zh-CN"/>
              </w:rPr>
              <w:t>国际电联</w:t>
            </w:r>
            <w:r>
              <w:rPr>
                <w:rFonts w:hint="eastAsia"/>
                <w:lang w:eastAsia="zh-CN"/>
              </w:rPr>
              <w:t>2014</w:t>
            </w:r>
            <w:r>
              <w:rPr>
                <w:rFonts w:hint="eastAsia"/>
                <w:lang w:eastAsia="zh-CN"/>
              </w:rPr>
              <w:t>年</w:t>
            </w:r>
            <w:r>
              <w:rPr>
                <w:lang w:eastAsia="zh-CN"/>
              </w:rPr>
              <w:t>世界电信展之前已制定了门票升级的程序，且已向审计员提供了相关文件。</w:t>
            </w:r>
            <w:r>
              <w:rPr>
                <w:rFonts w:hint="eastAsia"/>
                <w:lang w:eastAsia="zh-CN"/>
              </w:rPr>
              <w:t>行动</w:t>
            </w:r>
            <w:r>
              <w:rPr>
                <w:lang w:eastAsia="zh-CN"/>
              </w:rPr>
              <w:t>已完成。</w:t>
            </w:r>
            <w:r>
              <w:rPr>
                <w:rFonts w:hint="eastAsia"/>
                <w:lang w:eastAsia="zh-CN"/>
              </w:rPr>
              <w:t>已</w:t>
            </w:r>
            <w:r>
              <w:rPr>
                <w:lang w:eastAsia="zh-CN"/>
              </w:rPr>
              <w:t>落实。</w:t>
            </w:r>
          </w:p>
        </w:tc>
        <w:tc>
          <w:tcPr>
            <w:tcW w:w="954" w:type="pct"/>
            <w:tcBorders>
              <w:top w:val="single" w:sz="4" w:space="0" w:color="auto"/>
              <w:left w:val="single" w:sz="4" w:space="0" w:color="auto"/>
              <w:bottom w:val="single" w:sz="4" w:space="0" w:color="auto"/>
              <w:right w:val="single" w:sz="4" w:space="0" w:color="auto"/>
            </w:tcBorders>
          </w:tcPr>
          <w:p w:rsidR="008D4E02" w:rsidRPr="001E1CB0" w:rsidRDefault="008D4E02" w:rsidP="00114B6F">
            <w:pPr>
              <w:pStyle w:val="Tabletext"/>
              <w:rPr>
                <w:lang w:eastAsia="zh-CN"/>
              </w:rPr>
            </w:pPr>
            <w:r>
              <w:rPr>
                <w:rFonts w:hint="eastAsia"/>
                <w:lang w:eastAsia="zh-CN"/>
              </w:rPr>
              <w:t>已落实</w:t>
            </w:r>
          </w:p>
        </w:tc>
      </w:tr>
      <w:tr w:rsidR="008D4E02" w:rsidRPr="001264B1" w:rsidTr="00E9303D">
        <w:trPr>
          <w:cantSplit/>
          <w:trHeight w:val="2494"/>
        </w:trPr>
        <w:tc>
          <w:tcPr>
            <w:tcW w:w="439" w:type="pct"/>
            <w:tcBorders>
              <w:top w:val="single" w:sz="4" w:space="0" w:color="auto"/>
              <w:left w:val="single" w:sz="4" w:space="0" w:color="auto"/>
              <w:bottom w:val="single" w:sz="4" w:space="0" w:color="auto"/>
              <w:right w:val="single" w:sz="4" w:space="0" w:color="auto"/>
            </w:tcBorders>
          </w:tcPr>
          <w:p w:rsidR="008D4E02" w:rsidRPr="00217BEB" w:rsidRDefault="008D4E02" w:rsidP="00114B6F">
            <w:pPr>
              <w:pStyle w:val="Tabletext"/>
              <w:rPr>
                <w:b/>
                <w:bCs/>
                <w:lang w:eastAsia="zh-CN"/>
              </w:rPr>
            </w:pPr>
            <w:r w:rsidRPr="00217BEB">
              <w:rPr>
                <w:b/>
                <w:bCs/>
                <w:lang w:eastAsia="zh-CN"/>
              </w:rPr>
              <w:t>2013</w:t>
            </w:r>
            <w:r w:rsidRPr="00217BEB">
              <w:rPr>
                <w:rFonts w:hint="eastAsia"/>
                <w:b/>
                <w:bCs/>
                <w:lang w:eastAsia="zh-CN"/>
              </w:rPr>
              <w:t>年</w:t>
            </w:r>
            <w:r w:rsidRPr="00217BEB">
              <w:rPr>
                <w:b/>
                <w:bCs/>
                <w:lang w:eastAsia="zh-CN"/>
              </w:rPr>
              <w:t>建议</w:t>
            </w:r>
            <w:r w:rsidRPr="00217BEB">
              <w:rPr>
                <w:rFonts w:hint="eastAsia"/>
                <w:b/>
                <w:bCs/>
                <w:lang w:eastAsia="zh-CN"/>
              </w:rPr>
              <w:t>3</w:t>
            </w:r>
          </w:p>
        </w:tc>
        <w:tc>
          <w:tcPr>
            <w:tcW w:w="1619" w:type="pct"/>
            <w:tcBorders>
              <w:top w:val="single" w:sz="4" w:space="0" w:color="auto"/>
              <w:left w:val="single" w:sz="4" w:space="0" w:color="auto"/>
              <w:bottom w:val="single" w:sz="4" w:space="0" w:color="auto"/>
              <w:right w:val="single" w:sz="4" w:space="0" w:color="auto"/>
            </w:tcBorders>
          </w:tcPr>
          <w:p w:rsidR="008D4E02" w:rsidRPr="00114B6F" w:rsidRDefault="008D4E02" w:rsidP="00114B6F">
            <w:pPr>
              <w:pStyle w:val="Tabletext"/>
              <w:rPr>
                <w:lang w:eastAsia="zh-CN"/>
              </w:rPr>
            </w:pPr>
            <w:r w:rsidRPr="00114B6F">
              <w:rPr>
                <w:rFonts w:hint="eastAsia"/>
                <w:lang w:eastAsia="zh-CN"/>
              </w:rPr>
              <w:t>考虑到近期未对这一一次性大笔数额（</w:t>
            </w:r>
            <w:r w:rsidRPr="00114B6F">
              <w:rPr>
                <w:rFonts w:hint="eastAsia"/>
                <w:lang w:eastAsia="zh-CN"/>
              </w:rPr>
              <w:t>lump-sum</w:t>
            </w:r>
            <w:r w:rsidRPr="00114B6F">
              <w:rPr>
                <w:rFonts w:hint="eastAsia"/>
                <w:lang w:eastAsia="zh-CN"/>
              </w:rPr>
              <w:t>）的衡量和构成进行过分析，因此，我们建议管理层提供明确无误的如何得出成本回收金额数字的基础。</w:t>
            </w:r>
          </w:p>
        </w:tc>
        <w:tc>
          <w:tcPr>
            <w:tcW w:w="1031" w:type="pct"/>
            <w:tcBorders>
              <w:top w:val="single" w:sz="4" w:space="0" w:color="auto"/>
              <w:left w:val="single" w:sz="4" w:space="0" w:color="auto"/>
              <w:bottom w:val="single" w:sz="4" w:space="0" w:color="auto"/>
              <w:right w:val="single" w:sz="4" w:space="0" w:color="auto"/>
            </w:tcBorders>
          </w:tcPr>
          <w:p w:rsidR="008D4E02" w:rsidRPr="001E1CB0" w:rsidRDefault="008D4E02" w:rsidP="00114B6F">
            <w:pPr>
              <w:pStyle w:val="Tabletext"/>
              <w:rPr>
                <w:lang w:eastAsia="zh-CN"/>
              </w:rPr>
            </w:pPr>
            <w:r w:rsidRPr="000B3CB8">
              <w:rPr>
                <w:rFonts w:hint="eastAsia"/>
                <w:lang w:eastAsia="zh-CN"/>
              </w:rPr>
              <w:t>在已获批准的双年度预算中，已确定了</w:t>
            </w:r>
            <w:r w:rsidRPr="000B3CB8">
              <w:rPr>
                <w:rFonts w:hint="eastAsia"/>
                <w:lang w:eastAsia="zh-CN"/>
              </w:rPr>
              <w:t>2014</w:t>
            </w:r>
            <w:r w:rsidRPr="000B3CB8">
              <w:rPr>
                <w:rFonts w:hint="eastAsia"/>
                <w:lang w:eastAsia="zh-CN"/>
              </w:rPr>
              <w:t>和</w:t>
            </w:r>
            <w:r w:rsidRPr="000B3CB8">
              <w:rPr>
                <w:rFonts w:hint="eastAsia"/>
                <w:lang w:eastAsia="zh-CN"/>
              </w:rPr>
              <w:t>2015</w:t>
            </w:r>
            <w:r w:rsidRPr="000B3CB8">
              <w:rPr>
                <w:rFonts w:hint="eastAsia"/>
                <w:lang w:eastAsia="zh-CN"/>
              </w:rPr>
              <w:t>年的成本回收数额。对于</w:t>
            </w:r>
            <w:r w:rsidRPr="000B3CB8">
              <w:rPr>
                <w:rFonts w:hint="eastAsia"/>
                <w:lang w:eastAsia="zh-CN"/>
              </w:rPr>
              <w:t>2016</w:t>
            </w:r>
            <w:r w:rsidRPr="000B3CB8">
              <w:rPr>
                <w:rFonts w:hint="eastAsia"/>
                <w:lang w:eastAsia="zh-CN"/>
              </w:rPr>
              <w:t>年起的成本回收，将进行详细研究，该研究结果将成为成本回收的收费基础。</w:t>
            </w:r>
          </w:p>
        </w:tc>
        <w:tc>
          <w:tcPr>
            <w:tcW w:w="957" w:type="pct"/>
            <w:tcBorders>
              <w:top w:val="single" w:sz="4" w:space="0" w:color="auto"/>
              <w:left w:val="single" w:sz="4" w:space="0" w:color="auto"/>
              <w:bottom w:val="single" w:sz="4" w:space="0" w:color="auto"/>
              <w:right w:val="single" w:sz="4" w:space="0" w:color="auto"/>
            </w:tcBorders>
          </w:tcPr>
          <w:p w:rsidR="008D4E02" w:rsidRPr="001E1CB0" w:rsidRDefault="008D4E02" w:rsidP="00114B6F">
            <w:pPr>
              <w:pStyle w:val="Tabletext"/>
              <w:rPr>
                <w:lang w:eastAsia="zh-CN"/>
              </w:rPr>
            </w:pPr>
            <w:r>
              <w:rPr>
                <w:rFonts w:hint="eastAsia"/>
                <w:lang w:eastAsia="zh-CN"/>
              </w:rPr>
              <w:t>已完成了</w:t>
            </w:r>
            <w:r>
              <w:rPr>
                <w:lang w:eastAsia="zh-CN"/>
              </w:rPr>
              <w:t>一项有关国际电联电信展览部成本</w:t>
            </w:r>
            <w:r>
              <w:rPr>
                <w:rFonts w:hint="eastAsia"/>
                <w:lang w:eastAsia="zh-CN"/>
              </w:rPr>
              <w:t>回收</w:t>
            </w:r>
            <w:r>
              <w:rPr>
                <w:lang w:eastAsia="zh-CN"/>
              </w:rPr>
              <w:t>收费的详细研究，这也符合</w:t>
            </w:r>
            <w:r>
              <w:rPr>
                <w:rFonts w:hint="eastAsia"/>
                <w:lang w:eastAsia="zh-CN"/>
              </w:rPr>
              <w:t>2013</w:t>
            </w:r>
            <w:r>
              <w:rPr>
                <w:rFonts w:hint="eastAsia"/>
                <w:lang w:eastAsia="zh-CN"/>
              </w:rPr>
              <w:t>年</w:t>
            </w:r>
            <w:r>
              <w:rPr>
                <w:lang w:eastAsia="zh-CN"/>
              </w:rPr>
              <w:t>建议</w:t>
            </w:r>
            <w:r>
              <w:rPr>
                <w:rFonts w:hint="eastAsia"/>
                <w:lang w:eastAsia="zh-CN"/>
              </w:rPr>
              <w:t>3</w:t>
            </w:r>
            <w:r>
              <w:rPr>
                <w:rFonts w:hint="eastAsia"/>
                <w:lang w:eastAsia="zh-CN"/>
              </w:rPr>
              <w:t>。行动</w:t>
            </w:r>
            <w:r>
              <w:rPr>
                <w:lang w:eastAsia="zh-CN"/>
              </w:rPr>
              <w:t>已完成。</w:t>
            </w:r>
            <w:r>
              <w:rPr>
                <w:rFonts w:hint="eastAsia"/>
                <w:lang w:eastAsia="zh-CN"/>
              </w:rPr>
              <w:t>已落实</w:t>
            </w:r>
            <w:r>
              <w:rPr>
                <w:lang w:eastAsia="zh-CN"/>
              </w:rPr>
              <w:t>。</w:t>
            </w:r>
          </w:p>
        </w:tc>
        <w:tc>
          <w:tcPr>
            <w:tcW w:w="954" w:type="pct"/>
            <w:tcBorders>
              <w:top w:val="single" w:sz="4" w:space="0" w:color="auto"/>
              <w:left w:val="single" w:sz="4" w:space="0" w:color="auto"/>
              <w:bottom w:val="single" w:sz="4" w:space="0" w:color="auto"/>
              <w:right w:val="single" w:sz="4" w:space="0" w:color="auto"/>
            </w:tcBorders>
          </w:tcPr>
          <w:p w:rsidR="008D4E02" w:rsidRPr="001E1CB0" w:rsidRDefault="008D4E02" w:rsidP="00114B6F">
            <w:pPr>
              <w:pStyle w:val="Tabletext"/>
              <w:rPr>
                <w:lang w:eastAsia="zh-CN"/>
              </w:rPr>
            </w:pPr>
            <w:r>
              <w:rPr>
                <w:rFonts w:hint="eastAsia"/>
                <w:lang w:eastAsia="zh-CN"/>
              </w:rPr>
              <w:t>已落实</w:t>
            </w:r>
          </w:p>
        </w:tc>
      </w:tr>
      <w:tr w:rsidR="008D4E02" w:rsidRPr="001264B1" w:rsidTr="00E9303D">
        <w:trPr>
          <w:cantSplit/>
          <w:trHeight w:val="1474"/>
        </w:trPr>
        <w:tc>
          <w:tcPr>
            <w:tcW w:w="439" w:type="pct"/>
            <w:tcBorders>
              <w:top w:val="single" w:sz="4" w:space="0" w:color="auto"/>
              <w:left w:val="single" w:sz="4" w:space="0" w:color="auto"/>
              <w:bottom w:val="single" w:sz="4" w:space="0" w:color="auto"/>
              <w:right w:val="single" w:sz="4" w:space="0" w:color="auto"/>
            </w:tcBorders>
          </w:tcPr>
          <w:p w:rsidR="008D4E02" w:rsidRPr="00217BEB" w:rsidRDefault="008D4E02" w:rsidP="00114B6F">
            <w:pPr>
              <w:pStyle w:val="Tabletext"/>
              <w:rPr>
                <w:b/>
                <w:bCs/>
                <w:lang w:eastAsia="zh-CN"/>
              </w:rPr>
            </w:pPr>
            <w:r w:rsidRPr="00217BEB">
              <w:rPr>
                <w:b/>
                <w:bCs/>
                <w:lang w:eastAsia="zh-CN"/>
              </w:rPr>
              <w:t>2013</w:t>
            </w:r>
            <w:r w:rsidRPr="00217BEB">
              <w:rPr>
                <w:rFonts w:hint="eastAsia"/>
                <w:b/>
                <w:bCs/>
                <w:lang w:eastAsia="zh-CN"/>
              </w:rPr>
              <w:t>年</w:t>
            </w:r>
            <w:r w:rsidRPr="00217BEB">
              <w:rPr>
                <w:b/>
                <w:bCs/>
                <w:lang w:eastAsia="zh-CN"/>
              </w:rPr>
              <w:t>建议</w:t>
            </w:r>
            <w:r w:rsidRPr="00217BEB">
              <w:rPr>
                <w:rFonts w:hint="eastAsia"/>
                <w:b/>
                <w:bCs/>
                <w:lang w:eastAsia="zh-CN"/>
              </w:rPr>
              <w:t>4</w:t>
            </w:r>
          </w:p>
        </w:tc>
        <w:tc>
          <w:tcPr>
            <w:tcW w:w="1619" w:type="pct"/>
            <w:tcBorders>
              <w:top w:val="single" w:sz="4" w:space="0" w:color="auto"/>
              <w:left w:val="single" w:sz="4" w:space="0" w:color="auto"/>
              <w:bottom w:val="single" w:sz="4" w:space="0" w:color="auto"/>
              <w:right w:val="single" w:sz="4" w:space="0" w:color="auto"/>
            </w:tcBorders>
          </w:tcPr>
          <w:p w:rsidR="008D4E02" w:rsidRPr="00114B6F" w:rsidRDefault="008D4E02" w:rsidP="00114B6F">
            <w:pPr>
              <w:pStyle w:val="Tabletext"/>
              <w:rPr>
                <w:lang w:eastAsia="zh-CN"/>
              </w:rPr>
            </w:pPr>
            <w:r w:rsidRPr="00114B6F">
              <w:rPr>
                <w:rFonts w:hint="eastAsia"/>
                <w:lang w:eastAsia="zh-CN"/>
              </w:rPr>
              <w:t>我们建议国际电联电信展的组织工作能确保保留对东道国提供的免费服务做出选择的可能性。</w:t>
            </w:r>
          </w:p>
        </w:tc>
        <w:tc>
          <w:tcPr>
            <w:tcW w:w="1031" w:type="pct"/>
            <w:tcBorders>
              <w:top w:val="single" w:sz="4" w:space="0" w:color="auto"/>
              <w:left w:val="single" w:sz="4" w:space="0" w:color="auto"/>
              <w:bottom w:val="single" w:sz="4" w:space="0" w:color="auto"/>
              <w:right w:val="single" w:sz="4" w:space="0" w:color="auto"/>
            </w:tcBorders>
          </w:tcPr>
          <w:p w:rsidR="008D4E02" w:rsidRPr="001E1CB0" w:rsidRDefault="008D4E02" w:rsidP="00114B6F">
            <w:pPr>
              <w:pStyle w:val="Tabletext"/>
              <w:rPr>
                <w:lang w:eastAsia="zh-CN"/>
              </w:rPr>
            </w:pPr>
            <w:r w:rsidRPr="00114B6F">
              <w:rPr>
                <w:rFonts w:hint="eastAsia"/>
                <w:lang w:eastAsia="zh-CN"/>
              </w:rPr>
              <w:t>国际电联将谨慎审议东道国提议的免费服务，以评估其预期质量水平是否能够达到标准。</w:t>
            </w:r>
          </w:p>
        </w:tc>
        <w:tc>
          <w:tcPr>
            <w:tcW w:w="957" w:type="pct"/>
            <w:tcBorders>
              <w:top w:val="single" w:sz="4" w:space="0" w:color="auto"/>
              <w:left w:val="single" w:sz="4" w:space="0" w:color="auto"/>
              <w:bottom w:val="single" w:sz="4" w:space="0" w:color="auto"/>
              <w:right w:val="single" w:sz="4" w:space="0" w:color="auto"/>
            </w:tcBorders>
          </w:tcPr>
          <w:p w:rsidR="008D4E02" w:rsidRPr="001E1CB0" w:rsidRDefault="008D4E02" w:rsidP="00114B6F">
            <w:pPr>
              <w:pStyle w:val="Tabletext"/>
              <w:rPr>
                <w:lang w:eastAsia="zh-CN"/>
              </w:rPr>
            </w:pPr>
            <w:r>
              <w:rPr>
                <w:rFonts w:hint="eastAsia"/>
                <w:lang w:eastAsia="zh-CN"/>
              </w:rPr>
              <w:t>正在进行</w:t>
            </w:r>
          </w:p>
        </w:tc>
        <w:tc>
          <w:tcPr>
            <w:tcW w:w="954" w:type="pct"/>
            <w:tcBorders>
              <w:top w:val="single" w:sz="4" w:space="0" w:color="auto"/>
              <w:left w:val="single" w:sz="4" w:space="0" w:color="auto"/>
              <w:bottom w:val="single" w:sz="4" w:space="0" w:color="auto"/>
              <w:right w:val="single" w:sz="4" w:space="0" w:color="auto"/>
            </w:tcBorders>
          </w:tcPr>
          <w:p w:rsidR="008D4E02" w:rsidRPr="001E1CB0" w:rsidRDefault="008D4E02" w:rsidP="00114B6F">
            <w:pPr>
              <w:pStyle w:val="Tabletext"/>
              <w:rPr>
                <w:lang w:eastAsia="zh-CN"/>
              </w:rPr>
            </w:pPr>
            <w:r>
              <w:rPr>
                <w:rFonts w:hint="eastAsia"/>
                <w:lang w:eastAsia="zh-CN"/>
              </w:rPr>
              <w:t>正在进行</w:t>
            </w:r>
          </w:p>
        </w:tc>
      </w:tr>
    </w:tbl>
    <w:p w:rsidR="008D4E02" w:rsidRDefault="008D4E02" w:rsidP="008D4E02">
      <w:pPr>
        <w:rPr>
          <w:lang w:eastAsia="zh-CN"/>
        </w:rPr>
      </w:pPr>
    </w:p>
    <w:p w:rsidR="008D4E02" w:rsidRDefault="008D4E02" w:rsidP="008D4E02">
      <w:pPr>
        <w:adjustRightInd/>
        <w:spacing w:before="0" w:after="200" w:line="276" w:lineRule="auto"/>
        <w:rPr>
          <w:lang w:eastAsia="zh-CN"/>
        </w:rPr>
      </w:pPr>
      <w:r>
        <w:rPr>
          <w:lang w:eastAsia="zh-CN"/>
        </w:rPr>
        <w:br w:type="page"/>
      </w:r>
    </w:p>
    <w:p w:rsidR="008D4E02" w:rsidRPr="001E1CB0" w:rsidRDefault="008D4E02" w:rsidP="003A3689">
      <w:pPr>
        <w:pStyle w:val="Tabletitle"/>
        <w:rPr>
          <w:lang w:eastAsia="zh-CN"/>
        </w:rPr>
      </w:pPr>
      <w:r w:rsidRPr="00217BEB">
        <w:rPr>
          <w:rFonts w:hint="eastAsia"/>
          <w:lang w:eastAsia="zh-CN"/>
        </w:rPr>
        <w:lastRenderedPageBreak/>
        <w:t>提议</w:t>
      </w:r>
    </w:p>
    <w:tbl>
      <w:tblPr>
        <w:tblW w:w="5000" w:type="pct"/>
        <w:tblCellMar>
          <w:top w:w="28" w:type="dxa"/>
          <w:left w:w="57" w:type="dxa"/>
          <w:bottom w:w="28" w:type="dxa"/>
          <w:right w:w="57" w:type="dxa"/>
        </w:tblCellMar>
        <w:tblLook w:val="0000" w:firstRow="0" w:lastRow="0" w:firstColumn="0" w:lastColumn="0" w:noHBand="0" w:noVBand="0"/>
      </w:tblPr>
      <w:tblGrid>
        <w:gridCol w:w="846"/>
        <w:gridCol w:w="3118"/>
        <w:gridCol w:w="1985"/>
        <w:gridCol w:w="1843"/>
        <w:gridCol w:w="1837"/>
      </w:tblGrid>
      <w:tr w:rsidR="008D4E02" w:rsidRPr="001E1CB0" w:rsidTr="00AF34BA">
        <w:trPr>
          <w:cantSplit/>
          <w:trHeight w:hRule="exact" w:val="1160"/>
          <w:tblHeader/>
        </w:trPr>
        <w:tc>
          <w:tcPr>
            <w:tcW w:w="439" w:type="pct"/>
            <w:tcBorders>
              <w:top w:val="single" w:sz="4" w:space="0" w:color="auto"/>
              <w:left w:val="single" w:sz="4" w:space="0" w:color="auto"/>
              <w:bottom w:val="single" w:sz="4" w:space="0" w:color="auto"/>
              <w:right w:val="single" w:sz="4" w:space="0" w:color="auto"/>
            </w:tcBorders>
            <w:vAlign w:val="center"/>
          </w:tcPr>
          <w:p w:rsidR="008D4E02" w:rsidRPr="00F02E1E" w:rsidRDefault="008D4E02" w:rsidP="00F02E1E">
            <w:pPr>
              <w:pStyle w:val="Tablehead"/>
              <w:rPr>
                <w:lang w:eastAsia="zh-CN"/>
              </w:rPr>
            </w:pPr>
          </w:p>
        </w:tc>
        <w:tc>
          <w:tcPr>
            <w:tcW w:w="1619" w:type="pct"/>
            <w:tcBorders>
              <w:top w:val="single" w:sz="4" w:space="0" w:color="auto"/>
              <w:left w:val="single" w:sz="4" w:space="0" w:color="auto"/>
              <w:bottom w:val="single" w:sz="4" w:space="0" w:color="auto"/>
              <w:right w:val="single" w:sz="4" w:space="0" w:color="auto"/>
            </w:tcBorders>
            <w:vAlign w:val="center"/>
          </w:tcPr>
          <w:p w:rsidR="008D4E02" w:rsidRPr="00F02E1E" w:rsidRDefault="008D4E02" w:rsidP="00F02E1E">
            <w:pPr>
              <w:pStyle w:val="Tablehead"/>
              <w:rPr>
                <w:lang w:eastAsia="zh-CN"/>
              </w:rPr>
            </w:pPr>
            <w:r w:rsidRPr="00F02E1E">
              <w:rPr>
                <w:rFonts w:hint="eastAsia"/>
                <w:lang w:eastAsia="zh-CN"/>
              </w:rPr>
              <w:t>意大利审计</w:t>
            </w:r>
            <w:r w:rsidRPr="00F02E1E">
              <w:rPr>
                <w:lang w:eastAsia="zh-CN"/>
              </w:rPr>
              <w:t>院提出的</w:t>
            </w:r>
            <w:r w:rsidRPr="00F02E1E">
              <w:rPr>
                <w:rFonts w:hint="eastAsia"/>
                <w:lang w:eastAsia="zh-CN"/>
              </w:rPr>
              <w:t>提议</w:t>
            </w:r>
          </w:p>
        </w:tc>
        <w:tc>
          <w:tcPr>
            <w:tcW w:w="1031" w:type="pct"/>
            <w:tcBorders>
              <w:top w:val="single" w:sz="4" w:space="0" w:color="auto"/>
              <w:left w:val="single" w:sz="4" w:space="0" w:color="auto"/>
              <w:bottom w:val="single" w:sz="4" w:space="0" w:color="auto"/>
              <w:right w:val="single" w:sz="4" w:space="0" w:color="auto"/>
            </w:tcBorders>
            <w:vAlign w:val="center"/>
          </w:tcPr>
          <w:p w:rsidR="008D4E02" w:rsidRPr="00F02E1E" w:rsidRDefault="008D4E02" w:rsidP="00F02E1E">
            <w:pPr>
              <w:pStyle w:val="Tablehead"/>
              <w:rPr>
                <w:lang w:eastAsia="zh-CN"/>
              </w:rPr>
            </w:pPr>
            <w:r w:rsidRPr="00F02E1E">
              <w:rPr>
                <w:rFonts w:hint="eastAsia"/>
                <w:lang w:eastAsia="zh-CN"/>
              </w:rPr>
              <w:t>报告发表时</w:t>
            </w:r>
            <w:r w:rsidRPr="00F02E1E">
              <w:rPr>
                <w:lang w:eastAsia="zh-CN"/>
              </w:rPr>
              <w:t>收到的秘书长的意见</w:t>
            </w:r>
          </w:p>
        </w:tc>
        <w:tc>
          <w:tcPr>
            <w:tcW w:w="957" w:type="pct"/>
            <w:tcBorders>
              <w:top w:val="single" w:sz="4" w:space="0" w:color="auto"/>
              <w:left w:val="single" w:sz="4" w:space="0" w:color="auto"/>
              <w:bottom w:val="single" w:sz="4" w:space="0" w:color="auto"/>
              <w:right w:val="single" w:sz="4" w:space="0" w:color="auto"/>
            </w:tcBorders>
            <w:vAlign w:val="center"/>
          </w:tcPr>
          <w:p w:rsidR="008D4E02" w:rsidRPr="00F02E1E" w:rsidRDefault="008D4E02" w:rsidP="00F02E1E">
            <w:pPr>
              <w:pStyle w:val="Tablehead"/>
              <w:rPr>
                <w:lang w:eastAsia="zh-CN"/>
              </w:rPr>
            </w:pPr>
            <w:r w:rsidRPr="00F02E1E">
              <w:rPr>
                <w:rFonts w:hint="eastAsia"/>
                <w:lang w:eastAsia="zh-CN"/>
              </w:rPr>
              <w:t>国际电联管理层</w:t>
            </w:r>
            <w:r w:rsidRPr="00F02E1E">
              <w:rPr>
                <w:lang w:eastAsia="zh-CN"/>
              </w:rPr>
              <w:t>报告的现状</w:t>
            </w:r>
          </w:p>
        </w:tc>
        <w:tc>
          <w:tcPr>
            <w:tcW w:w="954" w:type="pct"/>
            <w:tcBorders>
              <w:top w:val="single" w:sz="4" w:space="0" w:color="auto"/>
              <w:left w:val="single" w:sz="4" w:space="0" w:color="auto"/>
              <w:bottom w:val="single" w:sz="4" w:space="0" w:color="auto"/>
              <w:right w:val="single" w:sz="4" w:space="0" w:color="auto"/>
            </w:tcBorders>
            <w:vAlign w:val="center"/>
          </w:tcPr>
          <w:p w:rsidR="008D4E02" w:rsidRPr="00F02E1E" w:rsidRDefault="008D4E02" w:rsidP="00F02E1E">
            <w:pPr>
              <w:pStyle w:val="Tablehead"/>
              <w:rPr>
                <w:lang w:eastAsia="zh-CN"/>
              </w:rPr>
            </w:pPr>
            <w:r w:rsidRPr="00F02E1E">
              <w:rPr>
                <w:rFonts w:hint="eastAsia"/>
                <w:lang w:eastAsia="zh-CN"/>
              </w:rPr>
              <w:t>意大利审计院</w:t>
            </w:r>
            <w:r w:rsidRPr="00F02E1E">
              <w:rPr>
                <w:lang w:eastAsia="zh-CN"/>
              </w:rPr>
              <w:t>对管理</w:t>
            </w:r>
            <w:r w:rsidRPr="00F02E1E">
              <w:rPr>
                <w:rFonts w:hint="eastAsia"/>
                <w:lang w:eastAsia="zh-CN"/>
              </w:rPr>
              <w:t>层</w:t>
            </w:r>
            <w:r w:rsidRPr="00F02E1E">
              <w:rPr>
                <w:lang w:eastAsia="zh-CN"/>
              </w:rPr>
              <w:t>采取行动的现状评估</w:t>
            </w:r>
          </w:p>
        </w:tc>
      </w:tr>
      <w:tr w:rsidR="008D4E02" w:rsidRPr="001264B1" w:rsidTr="00282B0F">
        <w:trPr>
          <w:cantSplit/>
          <w:trHeight w:val="3296"/>
        </w:trPr>
        <w:tc>
          <w:tcPr>
            <w:tcW w:w="439" w:type="pct"/>
            <w:tcBorders>
              <w:top w:val="single" w:sz="4" w:space="0" w:color="auto"/>
              <w:left w:val="single" w:sz="4" w:space="0" w:color="auto"/>
              <w:bottom w:val="single" w:sz="4" w:space="0" w:color="auto"/>
              <w:right w:val="single" w:sz="4" w:space="0" w:color="auto"/>
            </w:tcBorders>
          </w:tcPr>
          <w:p w:rsidR="008D4E02" w:rsidRPr="00AF34BA" w:rsidRDefault="008D4E02" w:rsidP="00527ED4">
            <w:pPr>
              <w:pStyle w:val="Tabletext"/>
              <w:rPr>
                <w:b/>
                <w:bCs/>
                <w:lang w:eastAsia="zh-CN"/>
              </w:rPr>
            </w:pPr>
            <w:r w:rsidRPr="00AF34BA">
              <w:rPr>
                <w:b/>
                <w:bCs/>
                <w:lang w:eastAsia="zh-CN"/>
              </w:rPr>
              <w:t>2012</w:t>
            </w:r>
            <w:r w:rsidRPr="00AF34BA">
              <w:rPr>
                <w:rFonts w:hint="eastAsia"/>
                <w:b/>
                <w:bCs/>
                <w:lang w:eastAsia="zh-CN"/>
              </w:rPr>
              <w:t>年</w:t>
            </w:r>
            <w:r w:rsidRPr="00AF34BA">
              <w:rPr>
                <w:b/>
                <w:bCs/>
                <w:lang w:eastAsia="zh-CN"/>
              </w:rPr>
              <w:t>提议</w:t>
            </w:r>
            <w:r w:rsidRPr="00AF34BA">
              <w:rPr>
                <w:rFonts w:hint="eastAsia"/>
                <w:b/>
                <w:bCs/>
                <w:lang w:eastAsia="zh-CN"/>
              </w:rPr>
              <w:t>2</w:t>
            </w:r>
          </w:p>
        </w:tc>
        <w:tc>
          <w:tcPr>
            <w:tcW w:w="1619" w:type="pct"/>
            <w:tcBorders>
              <w:top w:val="single" w:sz="4" w:space="0" w:color="auto"/>
              <w:left w:val="single" w:sz="4" w:space="0" w:color="auto"/>
              <w:bottom w:val="single" w:sz="4" w:space="0" w:color="auto"/>
              <w:right w:val="single" w:sz="4" w:space="0" w:color="auto"/>
            </w:tcBorders>
          </w:tcPr>
          <w:p w:rsidR="008D4E02" w:rsidRPr="00527ED4" w:rsidRDefault="008D4E02" w:rsidP="00527ED4">
            <w:pPr>
              <w:pStyle w:val="Tabletext"/>
              <w:rPr>
                <w:lang w:eastAsia="zh-CN"/>
              </w:rPr>
            </w:pPr>
            <w:r w:rsidRPr="00527ED4">
              <w:rPr>
                <w:rFonts w:hint="eastAsia"/>
                <w:lang w:eastAsia="zh-CN"/>
              </w:rPr>
              <w:t>尽管此类文件提供了几项反馈内容，但我们注意到，在</w:t>
            </w:r>
            <w:r w:rsidRPr="00527ED4">
              <w:rPr>
                <w:rFonts w:hint="eastAsia"/>
                <w:lang w:eastAsia="zh-CN"/>
              </w:rPr>
              <w:t>KPI</w:t>
            </w:r>
            <w:r w:rsidRPr="00527ED4">
              <w:rPr>
                <w:rFonts w:hint="eastAsia"/>
                <w:lang w:eastAsia="zh-CN"/>
              </w:rPr>
              <w:t>与第</w:t>
            </w:r>
            <w:r w:rsidRPr="00527ED4">
              <w:rPr>
                <w:rFonts w:hint="eastAsia"/>
                <w:lang w:eastAsia="zh-CN"/>
              </w:rPr>
              <w:t>11</w:t>
            </w:r>
            <w:r w:rsidRPr="00527ED4">
              <w:rPr>
                <w:rFonts w:hint="eastAsia"/>
                <w:lang w:eastAsia="zh-CN"/>
              </w:rPr>
              <w:t>号决议所述的总体目标之间并没有直接关联。因此，我们提议，应在下次活动开始前采用第</w:t>
            </w:r>
            <w:r w:rsidRPr="00527ED4">
              <w:rPr>
                <w:rFonts w:hint="eastAsia"/>
                <w:lang w:eastAsia="zh-CN"/>
              </w:rPr>
              <w:t>11</w:t>
            </w:r>
            <w:r w:rsidRPr="00527ED4">
              <w:rPr>
                <w:rFonts w:hint="eastAsia"/>
                <w:lang w:eastAsia="zh-CN"/>
              </w:rPr>
              <w:t>号决议所述的、公认的、可靠且可衡量的准确、稳健的</w:t>
            </w:r>
            <w:r w:rsidRPr="00527ED4">
              <w:rPr>
                <w:rFonts w:hint="eastAsia"/>
                <w:lang w:eastAsia="zh-CN"/>
              </w:rPr>
              <w:t>KPI</w:t>
            </w:r>
            <w:r w:rsidRPr="00527ED4">
              <w:rPr>
                <w:rFonts w:hint="eastAsia"/>
                <w:lang w:eastAsia="zh-CN"/>
              </w:rPr>
              <w:t>。</w:t>
            </w:r>
          </w:p>
        </w:tc>
        <w:tc>
          <w:tcPr>
            <w:tcW w:w="1031" w:type="pct"/>
            <w:tcBorders>
              <w:top w:val="single" w:sz="4" w:space="0" w:color="auto"/>
              <w:left w:val="single" w:sz="4" w:space="0" w:color="auto"/>
              <w:bottom w:val="single" w:sz="4" w:space="0" w:color="auto"/>
              <w:right w:val="single" w:sz="4" w:space="0" w:color="auto"/>
            </w:tcBorders>
          </w:tcPr>
          <w:p w:rsidR="008D4E02" w:rsidRPr="001E1CB0" w:rsidRDefault="008D4E02" w:rsidP="00527ED4">
            <w:pPr>
              <w:pStyle w:val="Tabletext"/>
              <w:rPr>
                <w:lang w:eastAsia="zh-CN"/>
              </w:rPr>
            </w:pPr>
            <w:r w:rsidRPr="00527ED4">
              <w:rPr>
                <w:rFonts w:hint="eastAsia"/>
                <w:lang w:eastAsia="zh-CN"/>
              </w:rPr>
              <w:t>在举办未来的国际电联电信展活动时，将定义额外的</w:t>
            </w:r>
            <w:r w:rsidRPr="00527ED4">
              <w:rPr>
                <w:lang w:eastAsia="zh-CN"/>
              </w:rPr>
              <w:t>KPI</w:t>
            </w:r>
            <w:r w:rsidRPr="00527ED4">
              <w:rPr>
                <w:rFonts w:hint="eastAsia"/>
                <w:lang w:eastAsia="zh-CN"/>
              </w:rPr>
              <w:t>，以反映出第</w:t>
            </w:r>
            <w:r w:rsidRPr="00527ED4">
              <w:rPr>
                <w:rFonts w:hint="eastAsia"/>
                <w:lang w:eastAsia="zh-CN"/>
              </w:rPr>
              <w:t>11</w:t>
            </w:r>
            <w:r w:rsidRPr="00527ED4">
              <w:rPr>
                <w:rFonts w:hint="eastAsia"/>
                <w:lang w:eastAsia="zh-CN"/>
              </w:rPr>
              <w:t>号决议的规定。</w:t>
            </w:r>
          </w:p>
        </w:tc>
        <w:tc>
          <w:tcPr>
            <w:tcW w:w="957" w:type="pct"/>
            <w:tcBorders>
              <w:top w:val="single" w:sz="4" w:space="0" w:color="auto"/>
              <w:left w:val="single" w:sz="4" w:space="0" w:color="auto"/>
              <w:bottom w:val="single" w:sz="4" w:space="0" w:color="auto"/>
              <w:right w:val="single" w:sz="4" w:space="0" w:color="auto"/>
            </w:tcBorders>
          </w:tcPr>
          <w:p w:rsidR="008D4E02" w:rsidRPr="001E1CB0" w:rsidRDefault="008D4E02" w:rsidP="00527ED4">
            <w:pPr>
              <w:pStyle w:val="Tabletext"/>
              <w:rPr>
                <w:lang w:eastAsia="zh-CN"/>
              </w:rPr>
            </w:pPr>
            <w:r>
              <w:rPr>
                <w:rFonts w:hint="eastAsia"/>
                <w:lang w:eastAsia="zh-CN"/>
              </w:rPr>
              <w:t>不仅为</w:t>
            </w:r>
            <w:r>
              <w:rPr>
                <w:rFonts w:hint="eastAsia"/>
                <w:lang w:eastAsia="zh-CN"/>
              </w:rPr>
              <w:t>2013</w:t>
            </w:r>
            <w:r>
              <w:rPr>
                <w:rFonts w:hint="eastAsia"/>
                <w:lang w:eastAsia="zh-CN"/>
              </w:rPr>
              <w:t>和</w:t>
            </w:r>
            <w:r>
              <w:rPr>
                <w:rFonts w:hint="eastAsia"/>
                <w:lang w:eastAsia="zh-CN"/>
              </w:rPr>
              <w:t>2014</w:t>
            </w:r>
            <w:r>
              <w:rPr>
                <w:rFonts w:hint="eastAsia"/>
                <w:lang w:eastAsia="zh-CN"/>
              </w:rPr>
              <w:t>年</w:t>
            </w:r>
            <w:r>
              <w:rPr>
                <w:lang w:eastAsia="zh-CN"/>
              </w:rPr>
              <w:t>世界电信展确立了更多和更具相关性的</w:t>
            </w:r>
            <w:r>
              <w:rPr>
                <w:rFonts w:hint="eastAsia"/>
                <w:lang w:eastAsia="zh-CN"/>
              </w:rPr>
              <w:t>KPI</w:t>
            </w:r>
            <w:r>
              <w:rPr>
                <w:rFonts w:hint="eastAsia"/>
                <w:lang w:eastAsia="zh-CN"/>
              </w:rPr>
              <w:t>，</w:t>
            </w:r>
            <w:r>
              <w:rPr>
                <w:lang w:eastAsia="zh-CN"/>
              </w:rPr>
              <w:t>而且对此作出了衡量</w:t>
            </w:r>
            <w:r>
              <w:rPr>
                <w:rFonts w:hint="eastAsia"/>
                <w:lang w:eastAsia="zh-CN"/>
              </w:rPr>
              <w:t>、</w:t>
            </w:r>
            <w:r>
              <w:rPr>
                <w:lang w:eastAsia="zh-CN"/>
              </w:rPr>
              <w:t>分析并提供给了外部审计</w:t>
            </w:r>
            <w:r>
              <w:rPr>
                <w:rFonts w:hint="eastAsia"/>
                <w:lang w:eastAsia="zh-CN"/>
              </w:rPr>
              <w:t>员</w:t>
            </w:r>
            <w:r>
              <w:rPr>
                <w:lang w:eastAsia="zh-CN"/>
              </w:rPr>
              <w:t>。</w:t>
            </w:r>
            <w:r>
              <w:rPr>
                <w:rFonts w:hint="eastAsia"/>
                <w:lang w:eastAsia="zh-CN"/>
              </w:rPr>
              <w:t>这已成为</w:t>
            </w:r>
            <w:r>
              <w:rPr>
                <w:lang w:eastAsia="zh-CN"/>
              </w:rPr>
              <w:t>每一</w:t>
            </w:r>
            <w:r>
              <w:rPr>
                <w:rFonts w:hint="eastAsia"/>
                <w:lang w:eastAsia="zh-CN"/>
              </w:rPr>
              <w:t>届</w:t>
            </w:r>
            <w:r>
              <w:rPr>
                <w:lang w:eastAsia="zh-CN"/>
              </w:rPr>
              <w:t>电信展活动的标准程序。</w:t>
            </w:r>
            <w:r>
              <w:rPr>
                <w:rFonts w:hint="eastAsia"/>
                <w:lang w:eastAsia="zh-CN"/>
              </w:rPr>
              <w:t>已</w:t>
            </w:r>
            <w:r>
              <w:rPr>
                <w:lang w:eastAsia="zh-CN"/>
              </w:rPr>
              <w:t>落实</w:t>
            </w:r>
            <w:r>
              <w:rPr>
                <w:rFonts w:hint="eastAsia"/>
                <w:lang w:eastAsia="zh-CN"/>
              </w:rPr>
              <w:t>。</w:t>
            </w:r>
          </w:p>
        </w:tc>
        <w:tc>
          <w:tcPr>
            <w:tcW w:w="954" w:type="pct"/>
            <w:tcBorders>
              <w:top w:val="single" w:sz="4" w:space="0" w:color="auto"/>
              <w:left w:val="single" w:sz="4" w:space="0" w:color="auto"/>
              <w:bottom w:val="single" w:sz="4" w:space="0" w:color="auto"/>
              <w:right w:val="single" w:sz="4" w:space="0" w:color="auto"/>
            </w:tcBorders>
          </w:tcPr>
          <w:p w:rsidR="008D4E02" w:rsidRPr="001E1CB0" w:rsidRDefault="008D4E02" w:rsidP="00527ED4">
            <w:pPr>
              <w:pStyle w:val="Tabletext"/>
              <w:rPr>
                <w:lang w:eastAsia="zh-CN"/>
              </w:rPr>
            </w:pPr>
            <w:r>
              <w:rPr>
                <w:rFonts w:hint="eastAsia"/>
                <w:lang w:eastAsia="zh-CN"/>
              </w:rPr>
              <w:t>已落实</w:t>
            </w:r>
          </w:p>
        </w:tc>
      </w:tr>
      <w:tr w:rsidR="008D4E02" w:rsidRPr="001264B1" w:rsidTr="00282B0F">
        <w:trPr>
          <w:cantSplit/>
          <w:trHeight w:val="5159"/>
        </w:trPr>
        <w:tc>
          <w:tcPr>
            <w:tcW w:w="439" w:type="pct"/>
            <w:tcBorders>
              <w:top w:val="single" w:sz="4" w:space="0" w:color="auto"/>
              <w:left w:val="single" w:sz="4" w:space="0" w:color="auto"/>
              <w:bottom w:val="single" w:sz="4" w:space="0" w:color="auto"/>
              <w:right w:val="single" w:sz="4" w:space="0" w:color="auto"/>
            </w:tcBorders>
          </w:tcPr>
          <w:p w:rsidR="008D4E02" w:rsidRPr="00AF34BA" w:rsidRDefault="008D4E02" w:rsidP="00527ED4">
            <w:pPr>
              <w:pStyle w:val="Tabletext"/>
              <w:rPr>
                <w:b/>
                <w:bCs/>
                <w:lang w:eastAsia="zh-CN"/>
              </w:rPr>
            </w:pPr>
            <w:r w:rsidRPr="00AF34BA">
              <w:rPr>
                <w:b/>
                <w:bCs/>
                <w:lang w:eastAsia="zh-CN"/>
              </w:rPr>
              <w:t>2012</w:t>
            </w:r>
            <w:r w:rsidRPr="00AF34BA">
              <w:rPr>
                <w:rFonts w:hint="eastAsia"/>
                <w:b/>
                <w:bCs/>
                <w:lang w:eastAsia="zh-CN"/>
              </w:rPr>
              <w:t>年</w:t>
            </w:r>
            <w:r w:rsidRPr="00AF34BA">
              <w:rPr>
                <w:b/>
                <w:bCs/>
                <w:lang w:eastAsia="zh-CN"/>
              </w:rPr>
              <w:t>提议</w:t>
            </w:r>
            <w:r w:rsidRPr="00AF34BA">
              <w:rPr>
                <w:rFonts w:hint="eastAsia"/>
                <w:b/>
                <w:bCs/>
                <w:lang w:eastAsia="zh-CN"/>
              </w:rPr>
              <w:t>3</w:t>
            </w:r>
          </w:p>
        </w:tc>
        <w:tc>
          <w:tcPr>
            <w:tcW w:w="1619" w:type="pct"/>
            <w:tcBorders>
              <w:top w:val="single" w:sz="4" w:space="0" w:color="auto"/>
              <w:left w:val="single" w:sz="4" w:space="0" w:color="auto"/>
              <w:bottom w:val="single" w:sz="4" w:space="0" w:color="auto"/>
              <w:right w:val="single" w:sz="4" w:space="0" w:color="auto"/>
            </w:tcBorders>
          </w:tcPr>
          <w:p w:rsidR="008D4E02" w:rsidRPr="00527ED4" w:rsidRDefault="008D4E02" w:rsidP="00527ED4">
            <w:pPr>
              <w:pStyle w:val="Tabletext"/>
              <w:rPr>
                <w:lang w:eastAsia="zh-CN"/>
              </w:rPr>
            </w:pPr>
            <w:r w:rsidRPr="00527ED4">
              <w:rPr>
                <w:rFonts w:hint="eastAsia"/>
                <w:lang w:eastAsia="zh-CN"/>
              </w:rPr>
              <w:t>我们了解，管理层认为灵活性是吸引与会者的一个重要推动因素。但是，我们提议在未来数年中监控该政策的结果，估计其便利性并评估该政策对销售收入的影响程度。这不仅是为了决定是否维持该项政策，还因为需要对预算收入做出更为精确的预测。</w:t>
            </w:r>
          </w:p>
        </w:tc>
        <w:tc>
          <w:tcPr>
            <w:tcW w:w="1031" w:type="pct"/>
            <w:tcBorders>
              <w:top w:val="single" w:sz="4" w:space="0" w:color="auto"/>
              <w:left w:val="single" w:sz="4" w:space="0" w:color="auto"/>
              <w:bottom w:val="single" w:sz="4" w:space="0" w:color="auto"/>
              <w:right w:val="single" w:sz="4" w:space="0" w:color="auto"/>
            </w:tcBorders>
          </w:tcPr>
          <w:p w:rsidR="008D4E02" w:rsidRPr="001E1CB0" w:rsidRDefault="008D4E02" w:rsidP="00527ED4">
            <w:pPr>
              <w:pStyle w:val="Tabletext"/>
              <w:rPr>
                <w:lang w:eastAsia="zh-CN"/>
              </w:rPr>
            </w:pPr>
            <w:r w:rsidRPr="00527ED4">
              <w:rPr>
                <w:rFonts w:hint="eastAsia"/>
                <w:lang w:eastAsia="zh-CN"/>
              </w:rPr>
              <w:t>优惠政策提供的灵活性使得国际电联电信展览部可以接触重要的行业参与方并确保其参与。国际电联电信展览部将继续监控该项政策的实行，以确保其有效利用，同时也能反映出迅速变化的生态系统中的发展情况。优惠仅仅是合作伙伴</w:t>
            </w:r>
            <w:r w:rsidRPr="00527ED4">
              <w:rPr>
                <w:rFonts w:hint="eastAsia"/>
                <w:lang w:eastAsia="zh-CN"/>
              </w:rPr>
              <w:t>/</w:t>
            </w:r>
            <w:r w:rsidRPr="00527ED4">
              <w:rPr>
                <w:rFonts w:hint="eastAsia"/>
                <w:lang w:eastAsia="zh-CN"/>
              </w:rPr>
              <w:t>客户在决定参展前考虑的几个要素之一。收入与优惠政策之间并不存在直接关联性。</w:t>
            </w:r>
          </w:p>
        </w:tc>
        <w:tc>
          <w:tcPr>
            <w:tcW w:w="957" w:type="pct"/>
            <w:tcBorders>
              <w:top w:val="single" w:sz="4" w:space="0" w:color="auto"/>
              <w:left w:val="single" w:sz="4" w:space="0" w:color="auto"/>
              <w:bottom w:val="single" w:sz="4" w:space="0" w:color="auto"/>
              <w:right w:val="single" w:sz="4" w:space="0" w:color="auto"/>
            </w:tcBorders>
          </w:tcPr>
          <w:p w:rsidR="008D4E02" w:rsidRPr="001E1CB0" w:rsidRDefault="008D4E02" w:rsidP="00527ED4">
            <w:pPr>
              <w:pStyle w:val="Tabletext"/>
              <w:rPr>
                <w:lang w:eastAsia="zh-CN"/>
              </w:rPr>
            </w:pPr>
            <w:r>
              <w:rPr>
                <w:rFonts w:hint="eastAsia"/>
                <w:lang w:eastAsia="zh-CN"/>
              </w:rPr>
              <w:t>国际电联电信展览</w:t>
            </w:r>
            <w:r>
              <w:rPr>
                <w:lang w:eastAsia="zh-CN"/>
              </w:rPr>
              <w:t>部在持续监督有关</w:t>
            </w:r>
            <w:r>
              <w:rPr>
                <w:rFonts w:hint="eastAsia"/>
                <w:lang w:eastAsia="zh-CN"/>
              </w:rPr>
              <w:t>优惠的</w:t>
            </w:r>
            <w:r>
              <w:rPr>
                <w:lang w:eastAsia="zh-CN"/>
              </w:rPr>
              <w:t>政策，以确保其有效性。正在</w:t>
            </w:r>
            <w:r>
              <w:rPr>
                <w:rFonts w:hint="eastAsia"/>
                <w:lang w:eastAsia="zh-CN"/>
              </w:rPr>
              <w:t>进行</w:t>
            </w:r>
            <w:r>
              <w:rPr>
                <w:lang w:eastAsia="zh-CN"/>
              </w:rPr>
              <w:t>。</w:t>
            </w:r>
          </w:p>
        </w:tc>
        <w:tc>
          <w:tcPr>
            <w:tcW w:w="954" w:type="pct"/>
            <w:tcBorders>
              <w:top w:val="single" w:sz="4" w:space="0" w:color="auto"/>
              <w:left w:val="single" w:sz="4" w:space="0" w:color="auto"/>
              <w:bottom w:val="single" w:sz="4" w:space="0" w:color="auto"/>
              <w:right w:val="single" w:sz="4" w:space="0" w:color="auto"/>
            </w:tcBorders>
          </w:tcPr>
          <w:p w:rsidR="008D4E02" w:rsidRPr="001E1CB0" w:rsidRDefault="008D4E02" w:rsidP="00527ED4">
            <w:pPr>
              <w:pStyle w:val="Tabletext"/>
              <w:rPr>
                <w:lang w:eastAsia="zh-CN"/>
              </w:rPr>
            </w:pPr>
            <w:r>
              <w:rPr>
                <w:rFonts w:hint="eastAsia"/>
                <w:lang w:eastAsia="zh-CN"/>
              </w:rPr>
              <w:t>正在进行</w:t>
            </w:r>
            <w:r>
              <w:rPr>
                <w:lang w:eastAsia="zh-CN"/>
              </w:rPr>
              <w:t>。</w:t>
            </w:r>
          </w:p>
        </w:tc>
      </w:tr>
      <w:tr w:rsidR="008D4E02" w:rsidRPr="001264B1" w:rsidTr="00282B0F">
        <w:trPr>
          <w:cantSplit/>
          <w:trHeight w:val="4309"/>
        </w:trPr>
        <w:tc>
          <w:tcPr>
            <w:tcW w:w="439" w:type="pct"/>
            <w:tcBorders>
              <w:top w:val="single" w:sz="4" w:space="0" w:color="auto"/>
              <w:left w:val="single" w:sz="4" w:space="0" w:color="auto"/>
              <w:bottom w:val="single" w:sz="4" w:space="0" w:color="auto"/>
              <w:right w:val="single" w:sz="4" w:space="0" w:color="auto"/>
            </w:tcBorders>
          </w:tcPr>
          <w:p w:rsidR="008D4E02" w:rsidRPr="00282B0F" w:rsidRDefault="008D4E02" w:rsidP="00527ED4">
            <w:pPr>
              <w:pStyle w:val="Tabletext"/>
              <w:rPr>
                <w:b/>
                <w:bCs/>
                <w:lang w:eastAsia="zh-CN"/>
              </w:rPr>
            </w:pPr>
            <w:r w:rsidRPr="00282B0F">
              <w:rPr>
                <w:b/>
                <w:bCs/>
                <w:lang w:eastAsia="zh-CN"/>
              </w:rPr>
              <w:lastRenderedPageBreak/>
              <w:t>2012</w:t>
            </w:r>
            <w:r w:rsidRPr="00282B0F">
              <w:rPr>
                <w:rFonts w:hint="eastAsia"/>
                <w:b/>
                <w:bCs/>
                <w:lang w:eastAsia="zh-CN"/>
              </w:rPr>
              <w:t>年</w:t>
            </w:r>
            <w:r w:rsidRPr="00282B0F">
              <w:rPr>
                <w:b/>
                <w:bCs/>
                <w:lang w:eastAsia="zh-CN"/>
              </w:rPr>
              <w:t>提议</w:t>
            </w:r>
            <w:r w:rsidRPr="00282B0F">
              <w:rPr>
                <w:rFonts w:hint="eastAsia"/>
                <w:b/>
                <w:bCs/>
                <w:lang w:eastAsia="zh-CN"/>
              </w:rPr>
              <w:t>5</w:t>
            </w:r>
          </w:p>
        </w:tc>
        <w:tc>
          <w:tcPr>
            <w:tcW w:w="1619" w:type="pct"/>
            <w:tcBorders>
              <w:top w:val="single" w:sz="4" w:space="0" w:color="auto"/>
              <w:left w:val="single" w:sz="4" w:space="0" w:color="auto"/>
              <w:bottom w:val="single" w:sz="4" w:space="0" w:color="auto"/>
              <w:right w:val="single" w:sz="4" w:space="0" w:color="auto"/>
            </w:tcBorders>
          </w:tcPr>
          <w:p w:rsidR="008D4E02" w:rsidRPr="00527ED4" w:rsidRDefault="008D4E02" w:rsidP="00527ED4">
            <w:pPr>
              <w:pStyle w:val="Tabletext"/>
              <w:rPr>
                <w:lang w:eastAsia="zh-CN"/>
              </w:rPr>
            </w:pPr>
            <w:r w:rsidRPr="00527ED4">
              <w:rPr>
                <w:rFonts w:hint="eastAsia"/>
                <w:lang w:eastAsia="zh-CN"/>
              </w:rPr>
              <w:t>我们从管理层了解到，易货交换对于</w:t>
            </w:r>
            <w:r w:rsidRPr="00527ED4">
              <w:rPr>
                <w:lang w:eastAsia="zh-CN"/>
              </w:rPr>
              <w:t>国际电联</w:t>
            </w:r>
            <w:r w:rsidRPr="00527ED4">
              <w:rPr>
                <w:lang w:eastAsia="zh-CN"/>
              </w:rPr>
              <w:t>2012</w:t>
            </w:r>
            <w:r w:rsidRPr="00527ED4">
              <w:rPr>
                <w:lang w:eastAsia="zh-CN"/>
              </w:rPr>
              <w:t>年世界电信展</w:t>
            </w:r>
            <w:r w:rsidRPr="00527ED4">
              <w:rPr>
                <w:rFonts w:hint="eastAsia"/>
                <w:lang w:eastAsia="zh-CN"/>
              </w:rPr>
              <w:t>非常重要，不仅是为了吸引企业和投资者，也是为了获取重要的服务和产品。我们注意到这些服务的估价（特别是对国际电联所得益处的计算）在很大程度上基于费率卡上所述的市场价格。但是，当无法获得此类信息时，有时进行了估算。因此，我们提议，按照可衡量的方式更加清晰地说明有关国际电联可得益处及国际电联所提供的服务的信息，以便说明某项易货交换是否对国际电联有利</w:t>
            </w:r>
          </w:p>
        </w:tc>
        <w:tc>
          <w:tcPr>
            <w:tcW w:w="1031" w:type="pct"/>
            <w:tcBorders>
              <w:top w:val="single" w:sz="4" w:space="0" w:color="auto"/>
              <w:left w:val="single" w:sz="4" w:space="0" w:color="auto"/>
              <w:bottom w:val="single" w:sz="4" w:space="0" w:color="auto"/>
              <w:right w:val="single" w:sz="4" w:space="0" w:color="auto"/>
            </w:tcBorders>
          </w:tcPr>
          <w:p w:rsidR="008D4E02" w:rsidRPr="001E1CB0" w:rsidRDefault="008D4E02" w:rsidP="00527ED4">
            <w:pPr>
              <w:pStyle w:val="Tabletext"/>
              <w:rPr>
                <w:lang w:eastAsia="zh-CN"/>
              </w:rPr>
            </w:pPr>
            <w:r w:rsidRPr="00527ED4">
              <w:rPr>
                <w:rFonts w:hint="eastAsia"/>
                <w:lang w:eastAsia="zh-CN"/>
              </w:rPr>
              <w:t>易货服务协议对于吸引企业</w:t>
            </w:r>
            <w:r w:rsidRPr="00527ED4">
              <w:rPr>
                <w:rFonts w:hint="eastAsia"/>
                <w:lang w:eastAsia="zh-CN"/>
              </w:rPr>
              <w:t>/</w:t>
            </w:r>
            <w:r w:rsidRPr="00527ED4">
              <w:rPr>
                <w:rFonts w:hint="eastAsia"/>
                <w:lang w:eastAsia="zh-CN"/>
              </w:rPr>
              <w:t>投资者以及采用成本效益的方式获得重要的服务</w:t>
            </w:r>
            <w:r w:rsidRPr="00527ED4">
              <w:rPr>
                <w:rFonts w:hint="eastAsia"/>
                <w:lang w:eastAsia="zh-CN"/>
              </w:rPr>
              <w:t>/</w:t>
            </w:r>
            <w:r w:rsidRPr="00527ED4">
              <w:rPr>
                <w:rFonts w:hint="eastAsia"/>
                <w:lang w:eastAsia="zh-CN"/>
              </w:rPr>
              <w:t>产品而言十分重要。对所有的易货交换均进行了严格评估，与国际电联获益及国际电联所提供服务有关的信息可随时提供。</w:t>
            </w:r>
          </w:p>
        </w:tc>
        <w:tc>
          <w:tcPr>
            <w:tcW w:w="957" w:type="pct"/>
            <w:tcBorders>
              <w:top w:val="single" w:sz="4" w:space="0" w:color="auto"/>
              <w:left w:val="single" w:sz="4" w:space="0" w:color="auto"/>
              <w:bottom w:val="single" w:sz="4" w:space="0" w:color="auto"/>
              <w:right w:val="single" w:sz="4" w:space="0" w:color="auto"/>
            </w:tcBorders>
          </w:tcPr>
          <w:p w:rsidR="008D4E02" w:rsidRPr="001E1CB0" w:rsidRDefault="008D4E02" w:rsidP="00527ED4">
            <w:pPr>
              <w:pStyle w:val="Tabletext"/>
              <w:rPr>
                <w:lang w:eastAsia="zh-CN"/>
              </w:rPr>
            </w:pPr>
            <w:r>
              <w:rPr>
                <w:rFonts w:hint="eastAsia"/>
                <w:lang w:eastAsia="zh-CN"/>
              </w:rPr>
              <w:t>行动已</w:t>
            </w:r>
            <w:r>
              <w:rPr>
                <w:lang w:eastAsia="zh-CN"/>
              </w:rPr>
              <w:t>完成。已落实。</w:t>
            </w:r>
          </w:p>
        </w:tc>
        <w:tc>
          <w:tcPr>
            <w:tcW w:w="954" w:type="pct"/>
            <w:tcBorders>
              <w:top w:val="single" w:sz="4" w:space="0" w:color="auto"/>
              <w:left w:val="single" w:sz="4" w:space="0" w:color="auto"/>
              <w:bottom w:val="single" w:sz="4" w:space="0" w:color="auto"/>
              <w:right w:val="single" w:sz="4" w:space="0" w:color="auto"/>
            </w:tcBorders>
          </w:tcPr>
          <w:p w:rsidR="008D4E02" w:rsidRPr="001E1CB0" w:rsidRDefault="008D4E02" w:rsidP="00527ED4">
            <w:pPr>
              <w:pStyle w:val="Tabletext"/>
              <w:rPr>
                <w:lang w:eastAsia="zh-CN"/>
              </w:rPr>
            </w:pPr>
            <w:r>
              <w:rPr>
                <w:rFonts w:hint="eastAsia"/>
                <w:lang w:eastAsia="zh-CN"/>
              </w:rPr>
              <w:t>已落实</w:t>
            </w:r>
          </w:p>
        </w:tc>
      </w:tr>
      <w:tr w:rsidR="008D4E02" w:rsidRPr="001264B1" w:rsidTr="00282B0F">
        <w:trPr>
          <w:cantSplit/>
          <w:trHeight w:val="2608"/>
        </w:trPr>
        <w:tc>
          <w:tcPr>
            <w:tcW w:w="439" w:type="pct"/>
            <w:tcBorders>
              <w:top w:val="single" w:sz="4" w:space="0" w:color="auto"/>
              <w:left w:val="single" w:sz="4" w:space="0" w:color="auto"/>
              <w:bottom w:val="single" w:sz="4" w:space="0" w:color="auto"/>
              <w:right w:val="single" w:sz="4" w:space="0" w:color="auto"/>
            </w:tcBorders>
          </w:tcPr>
          <w:p w:rsidR="008D4E02" w:rsidRPr="00282B0F" w:rsidRDefault="008D4E02" w:rsidP="00527ED4">
            <w:pPr>
              <w:pStyle w:val="Tabletext"/>
              <w:rPr>
                <w:b/>
                <w:bCs/>
                <w:lang w:eastAsia="zh-CN"/>
              </w:rPr>
            </w:pPr>
            <w:r w:rsidRPr="00282B0F">
              <w:rPr>
                <w:b/>
                <w:bCs/>
                <w:lang w:eastAsia="zh-CN"/>
              </w:rPr>
              <w:t>2013</w:t>
            </w:r>
            <w:r w:rsidRPr="00282B0F">
              <w:rPr>
                <w:rFonts w:hint="eastAsia"/>
                <w:b/>
                <w:bCs/>
                <w:lang w:eastAsia="zh-CN"/>
              </w:rPr>
              <w:t>年</w:t>
            </w:r>
            <w:r w:rsidRPr="00282B0F">
              <w:rPr>
                <w:b/>
                <w:bCs/>
                <w:lang w:eastAsia="zh-CN"/>
              </w:rPr>
              <w:t>提议</w:t>
            </w:r>
            <w:r w:rsidRPr="00282B0F">
              <w:rPr>
                <w:rFonts w:hint="eastAsia"/>
                <w:b/>
                <w:bCs/>
                <w:lang w:eastAsia="zh-CN"/>
              </w:rPr>
              <w:t>1</w:t>
            </w:r>
          </w:p>
        </w:tc>
        <w:tc>
          <w:tcPr>
            <w:tcW w:w="1619" w:type="pct"/>
            <w:tcBorders>
              <w:top w:val="single" w:sz="4" w:space="0" w:color="auto"/>
              <w:left w:val="single" w:sz="4" w:space="0" w:color="auto"/>
              <w:bottom w:val="single" w:sz="4" w:space="0" w:color="auto"/>
              <w:right w:val="single" w:sz="4" w:space="0" w:color="auto"/>
            </w:tcBorders>
          </w:tcPr>
          <w:p w:rsidR="008D4E02" w:rsidRPr="00282B0F" w:rsidRDefault="008D4E02" w:rsidP="00527ED4">
            <w:pPr>
              <w:pStyle w:val="Tabletext"/>
              <w:rPr>
                <w:b/>
                <w:bCs/>
                <w:lang w:eastAsia="zh-CN"/>
              </w:rPr>
            </w:pPr>
            <w:r w:rsidRPr="00282B0F">
              <w:rPr>
                <w:rFonts w:hint="eastAsia"/>
                <w:b/>
                <w:bCs/>
                <w:lang w:eastAsia="zh-CN"/>
              </w:rPr>
              <w:t>经修订</w:t>
            </w:r>
            <w:r w:rsidRPr="00282B0F">
              <w:rPr>
                <w:b/>
                <w:bCs/>
                <w:lang w:eastAsia="zh-CN"/>
              </w:rPr>
              <w:t>的预算和实际</w:t>
            </w:r>
            <w:r w:rsidRPr="00282B0F">
              <w:rPr>
                <w:rFonts w:hint="eastAsia"/>
                <w:b/>
                <w:bCs/>
                <w:lang w:eastAsia="zh-CN"/>
              </w:rPr>
              <w:t>情况</w:t>
            </w:r>
          </w:p>
          <w:p w:rsidR="008D4E02" w:rsidRPr="00527ED4" w:rsidRDefault="008D4E02" w:rsidP="00527ED4">
            <w:pPr>
              <w:pStyle w:val="Tabletext"/>
              <w:rPr>
                <w:lang w:eastAsia="zh-CN"/>
              </w:rPr>
            </w:pPr>
            <w:r w:rsidRPr="00527ED4">
              <w:rPr>
                <w:rFonts w:hint="eastAsia"/>
                <w:lang w:eastAsia="zh-CN"/>
              </w:rPr>
              <w:t>由于我们认为这些信息是有利于做出更好评估的手段，因此我们提议在制定经修订的预算时提到收入与支出的实际状况。</w:t>
            </w:r>
          </w:p>
        </w:tc>
        <w:tc>
          <w:tcPr>
            <w:tcW w:w="1031" w:type="pct"/>
            <w:tcBorders>
              <w:top w:val="single" w:sz="4" w:space="0" w:color="auto"/>
              <w:left w:val="single" w:sz="4" w:space="0" w:color="auto"/>
              <w:bottom w:val="single" w:sz="4" w:space="0" w:color="auto"/>
              <w:right w:val="single" w:sz="4" w:space="0" w:color="auto"/>
            </w:tcBorders>
          </w:tcPr>
          <w:p w:rsidR="008D4E02" w:rsidRPr="001E1CB0" w:rsidRDefault="008D4E02" w:rsidP="00527ED4">
            <w:pPr>
              <w:pStyle w:val="Tabletext"/>
              <w:rPr>
                <w:lang w:eastAsia="zh-CN"/>
              </w:rPr>
            </w:pPr>
          </w:p>
          <w:p w:rsidR="008D4E02" w:rsidRPr="001E1CB0" w:rsidRDefault="008D4E02" w:rsidP="00527ED4">
            <w:pPr>
              <w:pStyle w:val="Tabletext"/>
              <w:rPr>
                <w:lang w:eastAsia="zh-CN"/>
              </w:rPr>
            </w:pPr>
            <w:r w:rsidRPr="00527ED4">
              <w:rPr>
                <w:rFonts w:hint="eastAsia"/>
                <w:lang w:eastAsia="zh-CN"/>
              </w:rPr>
              <w:t>在每次修订预算时，都会考虑到实际收入和支出，因为这些数额持续发生变化。相关数字将以一份独立于预算的文件予以提供。</w:t>
            </w:r>
          </w:p>
        </w:tc>
        <w:tc>
          <w:tcPr>
            <w:tcW w:w="957" w:type="pct"/>
            <w:tcBorders>
              <w:top w:val="single" w:sz="4" w:space="0" w:color="auto"/>
              <w:left w:val="single" w:sz="4" w:space="0" w:color="auto"/>
              <w:bottom w:val="single" w:sz="4" w:space="0" w:color="auto"/>
              <w:right w:val="single" w:sz="4" w:space="0" w:color="auto"/>
            </w:tcBorders>
          </w:tcPr>
          <w:p w:rsidR="008D4E02" w:rsidRDefault="008D4E02" w:rsidP="00527ED4">
            <w:pPr>
              <w:pStyle w:val="Tabletext"/>
              <w:rPr>
                <w:lang w:eastAsia="zh-CN"/>
              </w:rPr>
            </w:pPr>
          </w:p>
          <w:p w:rsidR="008D4E02" w:rsidRPr="001E1CB0" w:rsidRDefault="008D4E02" w:rsidP="00527ED4">
            <w:pPr>
              <w:pStyle w:val="Tabletext"/>
              <w:rPr>
                <w:lang w:eastAsia="zh-CN"/>
              </w:rPr>
            </w:pPr>
            <w:r>
              <w:rPr>
                <w:rFonts w:hint="eastAsia"/>
                <w:lang w:eastAsia="zh-CN"/>
              </w:rPr>
              <w:t>行动已</w:t>
            </w:r>
            <w:r>
              <w:rPr>
                <w:lang w:eastAsia="zh-CN"/>
              </w:rPr>
              <w:t>完成。已落实</w:t>
            </w:r>
            <w:r>
              <w:rPr>
                <w:rFonts w:hint="eastAsia"/>
                <w:lang w:eastAsia="zh-CN"/>
              </w:rPr>
              <w:t>。</w:t>
            </w:r>
          </w:p>
        </w:tc>
        <w:tc>
          <w:tcPr>
            <w:tcW w:w="954" w:type="pct"/>
            <w:tcBorders>
              <w:top w:val="single" w:sz="4" w:space="0" w:color="auto"/>
              <w:left w:val="single" w:sz="4" w:space="0" w:color="auto"/>
              <w:bottom w:val="single" w:sz="4" w:space="0" w:color="auto"/>
              <w:right w:val="single" w:sz="4" w:space="0" w:color="auto"/>
            </w:tcBorders>
          </w:tcPr>
          <w:p w:rsidR="008D4E02" w:rsidRDefault="008D4E02" w:rsidP="00527ED4">
            <w:pPr>
              <w:pStyle w:val="Tabletext"/>
              <w:rPr>
                <w:lang w:eastAsia="zh-CN"/>
              </w:rPr>
            </w:pPr>
          </w:p>
          <w:p w:rsidR="008D4E02" w:rsidRPr="001E1CB0" w:rsidRDefault="008D4E02" w:rsidP="00527ED4">
            <w:pPr>
              <w:pStyle w:val="Tabletext"/>
              <w:rPr>
                <w:lang w:eastAsia="zh-CN"/>
              </w:rPr>
            </w:pPr>
            <w:r>
              <w:rPr>
                <w:rFonts w:hint="eastAsia"/>
                <w:lang w:eastAsia="zh-CN"/>
              </w:rPr>
              <w:t>已落实</w:t>
            </w:r>
          </w:p>
        </w:tc>
      </w:tr>
      <w:tr w:rsidR="008D4E02" w:rsidRPr="001264B1" w:rsidTr="00282B0F">
        <w:trPr>
          <w:cantSplit/>
          <w:trHeight w:val="2154"/>
        </w:trPr>
        <w:tc>
          <w:tcPr>
            <w:tcW w:w="439" w:type="pct"/>
            <w:tcBorders>
              <w:top w:val="single" w:sz="4" w:space="0" w:color="auto"/>
              <w:left w:val="single" w:sz="4" w:space="0" w:color="auto"/>
              <w:bottom w:val="single" w:sz="4" w:space="0" w:color="auto"/>
              <w:right w:val="single" w:sz="4" w:space="0" w:color="auto"/>
            </w:tcBorders>
          </w:tcPr>
          <w:p w:rsidR="008D4E02" w:rsidRPr="00282B0F" w:rsidRDefault="008D4E02" w:rsidP="00527ED4">
            <w:pPr>
              <w:pStyle w:val="Tabletext"/>
              <w:rPr>
                <w:b/>
                <w:bCs/>
                <w:lang w:eastAsia="zh-CN"/>
              </w:rPr>
            </w:pPr>
            <w:r w:rsidRPr="00282B0F">
              <w:rPr>
                <w:b/>
                <w:bCs/>
                <w:lang w:eastAsia="zh-CN"/>
              </w:rPr>
              <w:t>2013</w:t>
            </w:r>
            <w:r w:rsidRPr="00282B0F">
              <w:rPr>
                <w:rFonts w:hint="eastAsia"/>
                <w:b/>
                <w:bCs/>
                <w:lang w:eastAsia="zh-CN"/>
              </w:rPr>
              <w:t>年</w:t>
            </w:r>
            <w:r w:rsidRPr="00282B0F">
              <w:rPr>
                <w:b/>
                <w:bCs/>
                <w:lang w:eastAsia="zh-CN"/>
              </w:rPr>
              <w:t>提议</w:t>
            </w:r>
            <w:r w:rsidRPr="00282B0F">
              <w:rPr>
                <w:rFonts w:hint="eastAsia"/>
                <w:b/>
                <w:bCs/>
                <w:lang w:eastAsia="zh-CN"/>
              </w:rPr>
              <w:t>2</w:t>
            </w:r>
          </w:p>
        </w:tc>
        <w:tc>
          <w:tcPr>
            <w:tcW w:w="1619" w:type="pct"/>
            <w:tcBorders>
              <w:top w:val="single" w:sz="4" w:space="0" w:color="auto"/>
              <w:left w:val="single" w:sz="4" w:space="0" w:color="auto"/>
              <w:bottom w:val="single" w:sz="4" w:space="0" w:color="auto"/>
              <w:right w:val="single" w:sz="4" w:space="0" w:color="auto"/>
            </w:tcBorders>
          </w:tcPr>
          <w:p w:rsidR="008D4E02" w:rsidRPr="00282B0F" w:rsidRDefault="008D4E02" w:rsidP="00527ED4">
            <w:pPr>
              <w:pStyle w:val="Tabletext"/>
              <w:rPr>
                <w:b/>
                <w:bCs/>
                <w:lang w:eastAsia="zh-CN"/>
              </w:rPr>
            </w:pPr>
            <w:r w:rsidRPr="00282B0F">
              <w:rPr>
                <w:b/>
                <w:bCs/>
                <w:lang w:eastAsia="zh-CN"/>
              </w:rPr>
              <w:t>KPI</w:t>
            </w:r>
            <w:r w:rsidRPr="00282B0F">
              <w:rPr>
                <w:rFonts w:hint="eastAsia"/>
                <w:b/>
                <w:bCs/>
                <w:lang w:eastAsia="zh-CN"/>
              </w:rPr>
              <w:t>的</w:t>
            </w:r>
            <w:r w:rsidRPr="00282B0F">
              <w:rPr>
                <w:b/>
                <w:bCs/>
                <w:lang w:eastAsia="zh-CN"/>
              </w:rPr>
              <w:t>类别</w:t>
            </w:r>
          </w:p>
          <w:p w:rsidR="008D4E02" w:rsidRPr="00527ED4" w:rsidRDefault="008D4E02" w:rsidP="00527ED4">
            <w:pPr>
              <w:pStyle w:val="Tabletext"/>
              <w:rPr>
                <w:lang w:eastAsia="zh-CN"/>
              </w:rPr>
            </w:pPr>
            <w:r w:rsidRPr="00527ED4">
              <w:rPr>
                <w:rFonts w:hint="eastAsia"/>
                <w:lang w:eastAsia="zh-CN"/>
              </w:rPr>
              <w:t>我们认为，改善类别的确定将有助于清晰明了地呈现</w:t>
            </w:r>
            <w:r w:rsidRPr="00527ED4">
              <w:rPr>
                <w:rFonts w:hint="eastAsia"/>
                <w:lang w:eastAsia="zh-CN"/>
              </w:rPr>
              <w:t>KPI</w:t>
            </w:r>
            <w:r w:rsidRPr="00527ED4">
              <w:rPr>
                <w:rFonts w:hint="eastAsia"/>
                <w:lang w:eastAsia="zh-CN"/>
              </w:rPr>
              <w:t>，从而给出更加详细的情况，因此，我们提议如此行事。</w:t>
            </w:r>
          </w:p>
        </w:tc>
        <w:tc>
          <w:tcPr>
            <w:tcW w:w="1031" w:type="pct"/>
            <w:tcBorders>
              <w:top w:val="single" w:sz="4" w:space="0" w:color="auto"/>
              <w:left w:val="single" w:sz="4" w:space="0" w:color="auto"/>
              <w:bottom w:val="single" w:sz="4" w:space="0" w:color="auto"/>
              <w:right w:val="single" w:sz="4" w:space="0" w:color="auto"/>
            </w:tcBorders>
          </w:tcPr>
          <w:p w:rsidR="008D4E02" w:rsidRPr="001E1CB0" w:rsidRDefault="008D4E02" w:rsidP="00527ED4">
            <w:pPr>
              <w:pStyle w:val="Tabletext"/>
              <w:rPr>
                <w:lang w:eastAsia="zh-CN"/>
              </w:rPr>
            </w:pPr>
          </w:p>
          <w:p w:rsidR="008D4E02" w:rsidRPr="001E1CB0" w:rsidRDefault="008D4E02" w:rsidP="00527ED4">
            <w:pPr>
              <w:pStyle w:val="Tabletext"/>
              <w:rPr>
                <w:lang w:eastAsia="zh-CN"/>
              </w:rPr>
            </w:pPr>
            <w:r w:rsidRPr="001650EB">
              <w:rPr>
                <w:rFonts w:hint="eastAsia"/>
                <w:lang w:eastAsia="zh-CN"/>
              </w:rPr>
              <w:t>现已明确</w:t>
            </w:r>
            <w:r w:rsidRPr="001650EB">
              <w:rPr>
                <w:rFonts w:hint="eastAsia"/>
                <w:lang w:eastAsia="zh-CN"/>
              </w:rPr>
              <w:t>KPI</w:t>
            </w:r>
            <w:r w:rsidRPr="001650EB">
              <w:rPr>
                <w:rFonts w:hint="eastAsia"/>
                <w:lang w:eastAsia="zh-CN"/>
              </w:rPr>
              <w:t>并正在予以跟踪。我们将继续努力，完善</w:t>
            </w:r>
            <w:r w:rsidRPr="001650EB">
              <w:rPr>
                <w:rFonts w:hint="eastAsia"/>
                <w:lang w:eastAsia="zh-CN"/>
              </w:rPr>
              <w:t>KPI</w:t>
            </w:r>
            <w:r w:rsidRPr="001650EB">
              <w:rPr>
                <w:rFonts w:hint="eastAsia"/>
                <w:lang w:eastAsia="zh-CN"/>
              </w:rPr>
              <w:t>，并利用这些指标来指导、设计和开展国际电联世界电信展活动。</w:t>
            </w:r>
          </w:p>
        </w:tc>
        <w:tc>
          <w:tcPr>
            <w:tcW w:w="957" w:type="pct"/>
            <w:tcBorders>
              <w:top w:val="single" w:sz="4" w:space="0" w:color="auto"/>
              <w:left w:val="single" w:sz="4" w:space="0" w:color="auto"/>
              <w:bottom w:val="single" w:sz="4" w:space="0" w:color="auto"/>
              <w:right w:val="single" w:sz="4" w:space="0" w:color="auto"/>
            </w:tcBorders>
          </w:tcPr>
          <w:p w:rsidR="008D4E02" w:rsidRDefault="008D4E02" w:rsidP="00527ED4">
            <w:pPr>
              <w:pStyle w:val="Tabletext"/>
              <w:rPr>
                <w:lang w:eastAsia="zh-CN"/>
              </w:rPr>
            </w:pPr>
          </w:p>
          <w:p w:rsidR="008D4E02" w:rsidRPr="001E1CB0" w:rsidRDefault="008D4E02" w:rsidP="00527ED4">
            <w:pPr>
              <w:pStyle w:val="Tabletext"/>
              <w:rPr>
                <w:lang w:eastAsia="zh-CN"/>
              </w:rPr>
            </w:pPr>
            <w:r>
              <w:rPr>
                <w:rFonts w:hint="eastAsia"/>
                <w:lang w:eastAsia="zh-CN"/>
              </w:rPr>
              <w:t>正在进行</w:t>
            </w:r>
          </w:p>
        </w:tc>
        <w:tc>
          <w:tcPr>
            <w:tcW w:w="954" w:type="pct"/>
            <w:tcBorders>
              <w:top w:val="single" w:sz="4" w:space="0" w:color="auto"/>
              <w:left w:val="single" w:sz="4" w:space="0" w:color="auto"/>
              <w:bottom w:val="single" w:sz="4" w:space="0" w:color="auto"/>
              <w:right w:val="single" w:sz="4" w:space="0" w:color="auto"/>
            </w:tcBorders>
          </w:tcPr>
          <w:p w:rsidR="008D4E02" w:rsidRDefault="008D4E02" w:rsidP="00527ED4">
            <w:pPr>
              <w:pStyle w:val="Tabletext"/>
              <w:rPr>
                <w:lang w:eastAsia="zh-CN"/>
              </w:rPr>
            </w:pPr>
          </w:p>
          <w:p w:rsidR="008D4E02" w:rsidRPr="001E1CB0" w:rsidRDefault="008D4E02" w:rsidP="00527ED4">
            <w:pPr>
              <w:pStyle w:val="Tabletext"/>
              <w:rPr>
                <w:lang w:eastAsia="zh-CN"/>
              </w:rPr>
            </w:pPr>
            <w:r>
              <w:rPr>
                <w:rFonts w:hint="eastAsia"/>
                <w:lang w:eastAsia="zh-CN"/>
              </w:rPr>
              <w:t>正在进行</w:t>
            </w:r>
          </w:p>
        </w:tc>
      </w:tr>
      <w:tr w:rsidR="008D4E02" w:rsidRPr="001264B1" w:rsidTr="00282B0F">
        <w:trPr>
          <w:cantSplit/>
          <w:trHeight w:val="5386"/>
        </w:trPr>
        <w:tc>
          <w:tcPr>
            <w:tcW w:w="439" w:type="pct"/>
            <w:tcBorders>
              <w:top w:val="single" w:sz="4" w:space="0" w:color="auto"/>
              <w:left w:val="single" w:sz="4" w:space="0" w:color="auto"/>
              <w:bottom w:val="single" w:sz="4" w:space="0" w:color="auto"/>
              <w:right w:val="single" w:sz="4" w:space="0" w:color="auto"/>
            </w:tcBorders>
          </w:tcPr>
          <w:p w:rsidR="008D4E02" w:rsidRPr="00282B0F" w:rsidRDefault="008D4E02" w:rsidP="00527ED4">
            <w:pPr>
              <w:pStyle w:val="Tabletext"/>
              <w:rPr>
                <w:b/>
                <w:bCs/>
                <w:lang w:eastAsia="zh-CN"/>
              </w:rPr>
            </w:pPr>
            <w:r w:rsidRPr="00282B0F">
              <w:rPr>
                <w:b/>
                <w:bCs/>
                <w:lang w:eastAsia="zh-CN"/>
              </w:rPr>
              <w:lastRenderedPageBreak/>
              <w:t>2013</w:t>
            </w:r>
            <w:r w:rsidRPr="00282B0F">
              <w:rPr>
                <w:rFonts w:hint="eastAsia"/>
                <w:b/>
                <w:bCs/>
                <w:lang w:eastAsia="zh-CN"/>
              </w:rPr>
              <w:t>年提议</w:t>
            </w:r>
            <w:r w:rsidRPr="00282B0F">
              <w:rPr>
                <w:rFonts w:hint="eastAsia"/>
                <w:b/>
                <w:bCs/>
                <w:lang w:eastAsia="zh-CN"/>
              </w:rPr>
              <w:t>3</w:t>
            </w:r>
          </w:p>
        </w:tc>
        <w:tc>
          <w:tcPr>
            <w:tcW w:w="1619" w:type="pct"/>
            <w:tcBorders>
              <w:top w:val="single" w:sz="4" w:space="0" w:color="auto"/>
              <w:left w:val="single" w:sz="4" w:space="0" w:color="auto"/>
              <w:bottom w:val="single" w:sz="4" w:space="0" w:color="auto"/>
              <w:right w:val="single" w:sz="4" w:space="0" w:color="auto"/>
            </w:tcBorders>
          </w:tcPr>
          <w:p w:rsidR="008D4E02" w:rsidRPr="00282B0F" w:rsidRDefault="008D4E02" w:rsidP="00527ED4">
            <w:pPr>
              <w:pStyle w:val="Tabletext"/>
              <w:rPr>
                <w:b/>
                <w:bCs/>
                <w:lang w:eastAsia="zh-CN"/>
              </w:rPr>
            </w:pPr>
            <w:r w:rsidRPr="00282B0F">
              <w:rPr>
                <w:rFonts w:hint="eastAsia"/>
                <w:b/>
                <w:bCs/>
                <w:lang w:eastAsia="zh-CN"/>
              </w:rPr>
              <w:t>优惠</w:t>
            </w:r>
          </w:p>
          <w:p w:rsidR="008D4E02" w:rsidRPr="00527ED4" w:rsidRDefault="008D4E02" w:rsidP="00527ED4">
            <w:pPr>
              <w:pStyle w:val="Tabletext"/>
              <w:rPr>
                <w:lang w:eastAsia="zh-CN"/>
              </w:rPr>
            </w:pPr>
            <w:r w:rsidRPr="001650EB">
              <w:rPr>
                <w:rFonts w:hint="eastAsia"/>
                <w:lang w:eastAsia="zh-CN"/>
              </w:rPr>
              <w:t>我们提议更谨慎地分析买方的行为，修改该打折方案的条件，选择更晚的时间段或取消该方案。</w:t>
            </w:r>
          </w:p>
        </w:tc>
        <w:tc>
          <w:tcPr>
            <w:tcW w:w="1031" w:type="pct"/>
            <w:tcBorders>
              <w:top w:val="single" w:sz="4" w:space="0" w:color="auto"/>
              <w:left w:val="single" w:sz="4" w:space="0" w:color="auto"/>
              <w:bottom w:val="single" w:sz="4" w:space="0" w:color="auto"/>
              <w:right w:val="single" w:sz="4" w:space="0" w:color="auto"/>
            </w:tcBorders>
          </w:tcPr>
          <w:p w:rsidR="008D4E02" w:rsidRPr="001E1CB0" w:rsidRDefault="008D4E02" w:rsidP="00527ED4">
            <w:pPr>
              <w:pStyle w:val="Tabletext"/>
              <w:rPr>
                <w:lang w:eastAsia="zh-CN"/>
              </w:rPr>
            </w:pPr>
          </w:p>
          <w:p w:rsidR="008D4E02" w:rsidRPr="001E1CB0" w:rsidRDefault="008D4E02" w:rsidP="00527ED4">
            <w:pPr>
              <w:pStyle w:val="Tabletext"/>
              <w:rPr>
                <w:lang w:eastAsia="zh-CN"/>
              </w:rPr>
            </w:pPr>
            <w:r w:rsidRPr="001650EB">
              <w:rPr>
                <w:rFonts w:hint="eastAsia"/>
                <w:lang w:eastAsia="zh-CN"/>
              </w:rPr>
              <w:t>优惠政策提供的灵活性使得国际电联电信展览部可以接触重要的行业参与方并确保其参与。国际电联电信展览部将继续监控该项政策的实行，以确保其有效得到利用，同时也能反映出迅速变化的生态系统中的发展情况。优惠仅仅是合作伙伴</w:t>
            </w:r>
            <w:r w:rsidRPr="001650EB">
              <w:rPr>
                <w:rFonts w:hint="eastAsia"/>
                <w:lang w:eastAsia="zh-CN"/>
              </w:rPr>
              <w:t>/</w:t>
            </w:r>
            <w:r w:rsidRPr="001650EB">
              <w:rPr>
                <w:rFonts w:hint="eastAsia"/>
                <w:lang w:eastAsia="zh-CN"/>
              </w:rPr>
              <w:t>客户在决定参展前考虑的几个要素之一。</w:t>
            </w:r>
            <w:proofErr w:type="spellStart"/>
            <w:r w:rsidRPr="001650EB">
              <w:rPr>
                <w:rFonts w:hint="eastAsia"/>
                <w:lang w:eastAsia="zh-CN"/>
              </w:rPr>
              <w:t>收入与优惠政策之间并不存在直接关联性</w:t>
            </w:r>
            <w:proofErr w:type="spellEnd"/>
            <w:r w:rsidRPr="001650EB">
              <w:rPr>
                <w:rFonts w:hint="eastAsia"/>
                <w:lang w:eastAsia="zh-CN"/>
              </w:rPr>
              <w:t>。</w:t>
            </w:r>
          </w:p>
        </w:tc>
        <w:tc>
          <w:tcPr>
            <w:tcW w:w="957" w:type="pct"/>
            <w:tcBorders>
              <w:top w:val="single" w:sz="4" w:space="0" w:color="auto"/>
              <w:left w:val="single" w:sz="4" w:space="0" w:color="auto"/>
              <w:bottom w:val="single" w:sz="4" w:space="0" w:color="auto"/>
              <w:right w:val="single" w:sz="4" w:space="0" w:color="auto"/>
            </w:tcBorders>
          </w:tcPr>
          <w:p w:rsidR="008D4E02" w:rsidRDefault="008D4E02" w:rsidP="00527ED4">
            <w:pPr>
              <w:pStyle w:val="Tabletext"/>
              <w:rPr>
                <w:lang w:eastAsia="zh-CN"/>
              </w:rPr>
            </w:pPr>
          </w:p>
          <w:p w:rsidR="008D4E02" w:rsidRPr="001E1CB0" w:rsidRDefault="008D4E02" w:rsidP="00527ED4">
            <w:pPr>
              <w:pStyle w:val="Tabletext"/>
              <w:rPr>
                <w:lang w:eastAsia="zh-CN"/>
              </w:rPr>
            </w:pPr>
            <w:r>
              <w:rPr>
                <w:rFonts w:hint="eastAsia"/>
                <w:lang w:eastAsia="zh-CN"/>
              </w:rPr>
              <w:t>已为</w:t>
            </w:r>
            <w:r>
              <w:rPr>
                <w:lang w:eastAsia="zh-CN"/>
              </w:rPr>
              <w:t>国际电联</w:t>
            </w:r>
            <w:r>
              <w:rPr>
                <w:rFonts w:hint="eastAsia"/>
                <w:lang w:eastAsia="zh-CN"/>
              </w:rPr>
              <w:t>2015</w:t>
            </w:r>
            <w:r>
              <w:rPr>
                <w:rFonts w:hint="eastAsia"/>
                <w:lang w:eastAsia="zh-CN"/>
              </w:rPr>
              <w:t>年</w:t>
            </w:r>
            <w:r>
              <w:rPr>
                <w:lang w:eastAsia="zh-CN"/>
              </w:rPr>
              <w:t>世界电信展</w:t>
            </w:r>
            <w:r>
              <w:rPr>
                <w:rFonts w:hint="eastAsia"/>
                <w:lang w:eastAsia="zh-CN"/>
              </w:rPr>
              <w:t>确立</w:t>
            </w:r>
            <w:r>
              <w:rPr>
                <w:lang w:eastAsia="zh-CN"/>
              </w:rPr>
              <w:t>了包括</w:t>
            </w:r>
            <w:r>
              <w:rPr>
                <w:rFonts w:hint="eastAsia"/>
                <w:lang w:eastAsia="zh-CN"/>
              </w:rPr>
              <w:t>优惠</w:t>
            </w:r>
            <w:r>
              <w:rPr>
                <w:lang w:eastAsia="zh-CN"/>
              </w:rPr>
              <w:t>在内的新</w:t>
            </w:r>
            <w:r>
              <w:rPr>
                <w:rFonts w:hint="eastAsia"/>
                <w:lang w:eastAsia="zh-CN"/>
              </w:rPr>
              <w:t>政策</w:t>
            </w:r>
            <w:r>
              <w:rPr>
                <w:lang w:eastAsia="zh-CN"/>
              </w:rPr>
              <w:t>和程序，并已向外部审计员提供了相关文件。行动</w:t>
            </w:r>
            <w:r>
              <w:rPr>
                <w:rFonts w:hint="eastAsia"/>
                <w:lang w:eastAsia="zh-CN"/>
              </w:rPr>
              <w:t>已</w:t>
            </w:r>
            <w:r>
              <w:rPr>
                <w:lang w:eastAsia="zh-CN"/>
              </w:rPr>
              <w:t>完成</w:t>
            </w:r>
            <w:r>
              <w:rPr>
                <w:rFonts w:hint="eastAsia"/>
                <w:lang w:eastAsia="zh-CN"/>
              </w:rPr>
              <w:t>。</w:t>
            </w:r>
            <w:r>
              <w:rPr>
                <w:lang w:eastAsia="zh-CN"/>
              </w:rPr>
              <w:t>已落实。</w:t>
            </w:r>
          </w:p>
        </w:tc>
        <w:tc>
          <w:tcPr>
            <w:tcW w:w="954" w:type="pct"/>
            <w:tcBorders>
              <w:top w:val="single" w:sz="4" w:space="0" w:color="auto"/>
              <w:left w:val="single" w:sz="4" w:space="0" w:color="auto"/>
              <w:bottom w:val="single" w:sz="4" w:space="0" w:color="auto"/>
              <w:right w:val="single" w:sz="4" w:space="0" w:color="auto"/>
            </w:tcBorders>
          </w:tcPr>
          <w:p w:rsidR="008D4E02" w:rsidRDefault="008D4E02" w:rsidP="00527ED4">
            <w:pPr>
              <w:pStyle w:val="Tabletext"/>
              <w:rPr>
                <w:lang w:eastAsia="zh-CN"/>
              </w:rPr>
            </w:pPr>
          </w:p>
          <w:p w:rsidR="008D4E02" w:rsidRPr="001E1CB0" w:rsidRDefault="008D4E02" w:rsidP="00527ED4">
            <w:pPr>
              <w:pStyle w:val="Tabletext"/>
              <w:rPr>
                <w:lang w:eastAsia="zh-CN"/>
              </w:rPr>
            </w:pPr>
            <w:r>
              <w:rPr>
                <w:rFonts w:hint="eastAsia"/>
                <w:lang w:eastAsia="zh-CN"/>
              </w:rPr>
              <w:t>已落实</w:t>
            </w:r>
          </w:p>
        </w:tc>
      </w:tr>
      <w:tr w:rsidR="008D4E02" w:rsidRPr="001264B1" w:rsidTr="00282B0F">
        <w:trPr>
          <w:cantSplit/>
          <w:trHeight w:val="1928"/>
        </w:trPr>
        <w:tc>
          <w:tcPr>
            <w:tcW w:w="439" w:type="pct"/>
            <w:tcBorders>
              <w:top w:val="single" w:sz="4" w:space="0" w:color="auto"/>
              <w:left w:val="single" w:sz="4" w:space="0" w:color="auto"/>
              <w:bottom w:val="single" w:sz="4" w:space="0" w:color="auto"/>
              <w:right w:val="single" w:sz="4" w:space="0" w:color="auto"/>
            </w:tcBorders>
          </w:tcPr>
          <w:p w:rsidR="008D4E02" w:rsidRPr="00282B0F" w:rsidRDefault="008D4E02" w:rsidP="00527ED4">
            <w:pPr>
              <w:pStyle w:val="Tabletext"/>
              <w:rPr>
                <w:b/>
                <w:bCs/>
                <w:lang w:eastAsia="zh-CN"/>
              </w:rPr>
            </w:pPr>
            <w:r w:rsidRPr="00282B0F">
              <w:rPr>
                <w:b/>
                <w:bCs/>
                <w:lang w:eastAsia="zh-CN"/>
              </w:rPr>
              <w:t>2013</w:t>
            </w:r>
            <w:r w:rsidRPr="00282B0F">
              <w:rPr>
                <w:rFonts w:hint="eastAsia"/>
                <w:b/>
                <w:bCs/>
                <w:lang w:eastAsia="zh-CN"/>
              </w:rPr>
              <w:t>年</w:t>
            </w:r>
            <w:r w:rsidRPr="00282B0F">
              <w:rPr>
                <w:b/>
                <w:bCs/>
                <w:lang w:eastAsia="zh-CN"/>
              </w:rPr>
              <w:t>提议</w:t>
            </w:r>
            <w:r w:rsidRPr="00282B0F">
              <w:rPr>
                <w:rFonts w:hint="eastAsia"/>
                <w:b/>
                <w:bCs/>
                <w:lang w:eastAsia="zh-CN"/>
              </w:rPr>
              <w:t>4</w:t>
            </w:r>
          </w:p>
        </w:tc>
        <w:tc>
          <w:tcPr>
            <w:tcW w:w="1619" w:type="pct"/>
            <w:tcBorders>
              <w:top w:val="single" w:sz="4" w:space="0" w:color="auto"/>
              <w:left w:val="single" w:sz="4" w:space="0" w:color="auto"/>
              <w:bottom w:val="single" w:sz="4" w:space="0" w:color="auto"/>
              <w:right w:val="single" w:sz="4" w:space="0" w:color="auto"/>
            </w:tcBorders>
          </w:tcPr>
          <w:p w:rsidR="008D4E02" w:rsidRPr="00F20CDA" w:rsidRDefault="008D4E02" w:rsidP="00527ED4">
            <w:pPr>
              <w:pStyle w:val="Tabletext"/>
              <w:rPr>
                <w:b/>
                <w:bCs/>
                <w:lang w:eastAsia="zh-CN"/>
              </w:rPr>
            </w:pPr>
            <w:r w:rsidRPr="00F20CDA">
              <w:rPr>
                <w:rFonts w:hint="eastAsia"/>
                <w:b/>
                <w:bCs/>
                <w:lang w:eastAsia="zh-CN"/>
              </w:rPr>
              <w:t>未使用</w:t>
            </w:r>
            <w:r w:rsidRPr="00F20CDA">
              <w:rPr>
                <w:b/>
                <w:bCs/>
                <w:lang w:eastAsia="zh-CN"/>
              </w:rPr>
              <w:t>展位</w:t>
            </w:r>
          </w:p>
          <w:p w:rsidR="008D4E02" w:rsidRPr="00527ED4" w:rsidRDefault="008D4E02" w:rsidP="00527ED4">
            <w:pPr>
              <w:pStyle w:val="Tabletext"/>
              <w:rPr>
                <w:lang w:eastAsia="zh-CN"/>
              </w:rPr>
            </w:pPr>
            <w:r w:rsidRPr="00527ED4">
              <w:rPr>
                <w:rFonts w:hint="eastAsia"/>
                <w:lang w:eastAsia="zh-CN"/>
              </w:rPr>
              <w:t>尽管使用空间与否是第三方的选择，但展览场地中无人问津的区域会对媒体有关各方对展会的兴趣的洞察产生负面影响，因此，我们提议，尽早确定此类不被使用的空间，以便适当转换其用途。</w:t>
            </w:r>
          </w:p>
        </w:tc>
        <w:tc>
          <w:tcPr>
            <w:tcW w:w="1031" w:type="pct"/>
            <w:tcBorders>
              <w:top w:val="single" w:sz="4" w:space="0" w:color="auto"/>
              <w:left w:val="single" w:sz="4" w:space="0" w:color="auto"/>
              <w:bottom w:val="single" w:sz="4" w:space="0" w:color="auto"/>
              <w:right w:val="single" w:sz="4" w:space="0" w:color="auto"/>
            </w:tcBorders>
          </w:tcPr>
          <w:p w:rsidR="008D4E02" w:rsidRPr="001E1CB0" w:rsidRDefault="008D4E02" w:rsidP="00527ED4">
            <w:pPr>
              <w:pStyle w:val="Tabletext"/>
              <w:rPr>
                <w:lang w:eastAsia="zh-CN"/>
              </w:rPr>
            </w:pPr>
          </w:p>
          <w:p w:rsidR="008D4E02" w:rsidRPr="001E1CB0" w:rsidRDefault="008D4E02" w:rsidP="00527ED4">
            <w:pPr>
              <w:pStyle w:val="Tabletext"/>
              <w:rPr>
                <w:lang w:eastAsia="zh-CN"/>
              </w:rPr>
            </w:pPr>
            <w:r w:rsidRPr="001650EB">
              <w:rPr>
                <w:rFonts w:hint="eastAsia"/>
                <w:lang w:eastAsia="zh-CN"/>
              </w:rPr>
              <w:t>我们将继续努力实现展览场地的优化使用，同时考虑到最后之际的取消以及重新确定“不被使用”空间的目的带来的更多开支。</w:t>
            </w:r>
          </w:p>
        </w:tc>
        <w:tc>
          <w:tcPr>
            <w:tcW w:w="957" w:type="pct"/>
            <w:tcBorders>
              <w:top w:val="single" w:sz="4" w:space="0" w:color="auto"/>
              <w:left w:val="single" w:sz="4" w:space="0" w:color="auto"/>
              <w:bottom w:val="single" w:sz="4" w:space="0" w:color="auto"/>
              <w:right w:val="single" w:sz="4" w:space="0" w:color="auto"/>
            </w:tcBorders>
          </w:tcPr>
          <w:p w:rsidR="008D4E02" w:rsidRDefault="008D4E02" w:rsidP="00527ED4">
            <w:pPr>
              <w:pStyle w:val="Tabletext"/>
              <w:rPr>
                <w:lang w:eastAsia="zh-CN"/>
              </w:rPr>
            </w:pPr>
          </w:p>
          <w:p w:rsidR="008D4E02" w:rsidRPr="001E1CB0" w:rsidRDefault="008D4E02" w:rsidP="00527ED4">
            <w:pPr>
              <w:pStyle w:val="Tabletext"/>
              <w:rPr>
                <w:lang w:eastAsia="zh-CN"/>
              </w:rPr>
            </w:pPr>
            <w:r>
              <w:rPr>
                <w:rFonts w:hint="eastAsia"/>
                <w:lang w:eastAsia="zh-CN"/>
              </w:rPr>
              <w:t>正在进行</w:t>
            </w:r>
          </w:p>
        </w:tc>
        <w:tc>
          <w:tcPr>
            <w:tcW w:w="954" w:type="pct"/>
            <w:tcBorders>
              <w:top w:val="single" w:sz="4" w:space="0" w:color="auto"/>
              <w:left w:val="single" w:sz="4" w:space="0" w:color="auto"/>
              <w:bottom w:val="single" w:sz="4" w:space="0" w:color="auto"/>
              <w:right w:val="single" w:sz="4" w:space="0" w:color="auto"/>
            </w:tcBorders>
          </w:tcPr>
          <w:p w:rsidR="008D4E02" w:rsidRDefault="008D4E02" w:rsidP="00527ED4">
            <w:pPr>
              <w:pStyle w:val="Tabletext"/>
              <w:rPr>
                <w:lang w:eastAsia="zh-CN"/>
              </w:rPr>
            </w:pPr>
          </w:p>
          <w:p w:rsidR="008D4E02" w:rsidRPr="001E1CB0" w:rsidRDefault="008D4E02" w:rsidP="00527ED4">
            <w:pPr>
              <w:pStyle w:val="Tabletext"/>
              <w:rPr>
                <w:lang w:eastAsia="zh-CN"/>
              </w:rPr>
            </w:pPr>
            <w:r>
              <w:rPr>
                <w:rFonts w:hint="eastAsia"/>
                <w:lang w:eastAsia="zh-CN"/>
              </w:rPr>
              <w:t>正在进行</w:t>
            </w:r>
          </w:p>
        </w:tc>
      </w:tr>
      <w:tr w:rsidR="008D4E02" w:rsidRPr="001264B1" w:rsidTr="00282B0F">
        <w:trPr>
          <w:cantSplit/>
          <w:trHeight w:val="2268"/>
        </w:trPr>
        <w:tc>
          <w:tcPr>
            <w:tcW w:w="439" w:type="pct"/>
            <w:tcBorders>
              <w:top w:val="single" w:sz="4" w:space="0" w:color="auto"/>
              <w:left w:val="single" w:sz="4" w:space="0" w:color="auto"/>
              <w:bottom w:val="single" w:sz="4" w:space="0" w:color="auto"/>
              <w:right w:val="single" w:sz="4" w:space="0" w:color="auto"/>
            </w:tcBorders>
          </w:tcPr>
          <w:p w:rsidR="008D4E02" w:rsidRPr="00282B0F" w:rsidRDefault="008D4E02" w:rsidP="00527ED4">
            <w:pPr>
              <w:pStyle w:val="Tabletext"/>
              <w:rPr>
                <w:b/>
                <w:bCs/>
                <w:lang w:eastAsia="zh-CN"/>
              </w:rPr>
            </w:pPr>
            <w:r w:rsidRPr="00282B0F">
              <w:rPr>
                <w:b/>
                <w:bCs/>
                <w:lang w:eastAsia="zh-CN"/>
              </w:rPr>
              <w:t>2013</w:t>
            </w:r>
            <w:r w:rsidRPr="00282B0F">
              <w:rPr>
                <w:rFonts w:hint="eastAsia"/>
                <w:b/>
                <w:bCs/>
                <w:lang w:eastAsia="zh-CN"/>
              </w:rPr>
              <w:t>年</w:t>
            </w:r>
            <w:r w:rsidRPr="00282B0F">
              <w:rPr>
                <w:b/>
                <w:bCs/>
                <w:lang w:eastAsia="zh-CN"/>
              </w:rPr>
              <w:t>提议</w:t>
            </w:r>
            <w:r w:rsidRPr="00282B0F">
              <w:rPr>
                <w:rFonts w:hint="eastAsia"/>
                <w:b/>
                <w:bCs/>
                <w:lang w:eastAsia="zh-CN"/>
              </w:rPr>
              <w:t>5</w:t>
            </w:r>
          </w:p>
        </w:tc>
        <w:tc>
          <w:tcPr>
            <w:tcW w:w="1619" w:type="pct"/>
            <w:tcBorders>
              <w:top w:val="single" w:sz="4" w:space="0" w:color="auto"/>
              <w:left w:val="single" w:sz="4" w:space="0" w:color="auto"/>
              <w:bottom w:val="single" w:sz="4" w:space="0" w:color="auto"/>
              <w:right w:val="single" w:sz="4" w:space="0" w:color="auto"/>
            </w:tcBorders>
          </w:tcPr>
          <w:p w:rsidR="008D4E02" w:rsidRPr="00F20CDA" w:rsidRDefault="008D4E02" w:rsidP="00527ED4">
            <w:pPr>
              <w:pStyle w:val="Tabletext"/>
              <w:rPr>
                <w:b/>
                <w:bCs/>
                <w:lang w:eastAsia="zh-CN"/>
              </w:rPr>
            </w:pPr>
            <w:r w:rsidRPr="00F20CDA">
              <w:rPr>
                <w:rFonts w:hint="eastAsia"/>
                <w:b/>
                <w:bCs/>
                <w:lang w:eastAsia="zh-CN"/>
              </w:rPr>
              <w:t>媒体出席</w:t>
            </w:r>
          </w:p>
          <w:p w:rsidR="008D4E02" w:rsidRPr="00527ED4" w:rsidRDefault="008D4E02" w:rsidP="00527ED4">
            <w:pPr>
              <w:pStyle w:val="Tabletext"/>
              <w:rPr>
                <w:lang w:eastAsia="zh-CN"/>
              </w:rPr>
            </w:pPr>
            <w:r w:rsidRPr="00527ED4">
              <w:rPr>
                <w:rFonts w:hint="eastAsia"/>
                <w:lang w:eastAsia="zh-CN"/>
              </w:rPr>
              <w:t>有关媒体出席的数据表明，媒体参观者的数量下降（</w:t>
            </w:r>
            <w:r w:rsidRPr="00527ED4">
              <w:rPr>
                <w:rFonts w:hint="eastAsia"/>
                <w:lang w:eastAsia="zh-CN"/>
              </w:rPr>
              <w:t>5%</w:t>
            </w:r>
            <w:r w:rsidRPr="00527ED4">
              <w:rPr>
                <w:rFonts w:hint="eastAsia"/>
                <w:lang w:eastAsia="zh-CN"/>
              </w:rPr>
              <w:t>）（</w:t>
            </w:r>
            <w:r w:rsidRPr="00527ED4">
              <w:rPr>
                <w:rFonts w:hint="eastAsia"/>
                <w:lang w:eastAsia="zh-CN"/>
              </w:rPr>
              <w:t>12</w:t>
            </w:r>
            <w:r w:rsidRPr="00527ED4">
              <w:rPr>
                <w:rFonts w:hint="eastAsia"/>
                <w:lang w:eastAsia="zh-CN"/>
              </w:rPr>
              <w:t>年世界电信展的此数字为</w:t>
            </w:r>
            <w:r w:rsidRPr="00527ED4">
              <w:rPr>
                <w:rFonts w:hint="eastAsia"/>
                <w:lang w:eastAsia="zh-CN"/>
              </w:rPr>
              <w:t>8%</w:t>
            </w:r>
            <w:r w:rsidRPr="00527ED4">
              <w:rPr>
                <w:rFonts w:hint="eastAsia"/>
                <w:lang w:eastAsia="zh-CN"/>
              </w:rPr>
              <w:t>）。因此，我们提议，对这种数字降低情况做出考虑和分析，以便清楚地了解不同类别媒体对展览活动的兴趣程度。</w:t>
            </w:r>
          </w:p>
        </w:tc>
        <w:tc>
          <w:tcPr>
            <w:tcW w:w="1031" w:type="pct"/>
            <w:tcBorders>
              <w:top w:val="single" w:sz="4" w:space="0" w:color="auto"/>
              <w:left w:val="single" w:sz="4" w:space="0" w:color="auto"/>
              <w:bottom w:val="single" w:sz="4" w:space="0" w:color="auto"/>
              <w:right w:val="single" w:sz="4" w:space="0" w:color="auto"/>
            </w:tcBorders>
          </w:tcPr>
          <w:p w:rsidR="008D4E02" w:rsidRPr="001E1CB0" w:rsidRDefault="008D4E02" w:rsidP="00527ED4">
            <w:pPr>
              <w:pStyle w:val="Tabletext"/>
              <w:rPr>
                <w:lang w:eastAsia="zh-CN"/>
              </w:rPr>
            </w:pPr>
          </w:p>
          <w:p w:rsidR="008D4E02" w:rsidRPr="001E1CB0" w:rsidRDefault="008D4E02" w:rsidP="00527ED4">
            <w:pPr>
              <w:pStyle w:val="Tabletext"/>
              <w:rPr>
                <w:lang w:eastAsia="zh-CN"/>
              </w:rPr>
            </w:pPr>
            <w:r w:rsidRPr="001650EB">
              <w:rPr>
                <w:rFonts w:hint="eastAsia"/>
                <w:lang w:eastAsia="zh-CN"/>
              </w:rPr>
              <w:t>我们将继续努力使更多高质量媒体集团参与进来（包括新媒体），同时我们将通过创新型伙伴关系和远程参与方式来提高媒体的参与。</w:t>
            </w:r>
          </w:p>
        </w:tc>
        <w:tc>
          <w:tcPr>
            <w:tcW w:w="957" w:type="pct"/>
            <w:tcBorders>
              <w:top w:val="single" w:sz="4" w:space="0" w:color="auto"/>
              <w:left w:val="single" w:sz="4" w:space="0" w:color="auto"/>
              <w:bottom w:val="single" w:sz="4" w:space="0" w:color="auto"/>
              <w:right w:val="single" w:sz="4" w:space="0" w:color="auto"/>
            </w:tcBorders>
          </w:tcPr>
          <w:p w:rsidR="008D4E02" w:rsidRDefault="008D4E02" w:rsidP="00527ED4">
            <w:pPr>
              <w:pStyle w:val="Tabletext"/>
              <w:rPr>
                <w:lang w:eastAsia="zh-CN"/>
              </w:rPr>
            </w:pPr>
          </w:p>
          <w:p w:rsidR="008D4E02" w:rsidRPr="001E1CB0" w:rsidRDefault="008D4E02" w:rsidP="00527ED4">
            <w:pPr>
              <w:pStyle w:val="Tabletext"/>
              <w:rPr>
                <w:lang w:eastAsia="zh-CN"/>
              </w:rPr>
            </w:pPr>
            <w:r>
              <w:rPr>
                <w:rFonts w:hint="eastAsia"/>
                <w:lang w:eastAsia="zh-CN"/>
              </w:rPr>
              <w:t>正在进行</w:t>
            </w:r>
          </w:p>
        </w:tc>
        <w:tc>
          <w:tcPr>
            <w:tcW w:w="954" w:type="pct"/>
            <w:tcBorders>
              <w:top w:val="single" w:sz="4" w:space="0" w:color="auto"/>
              <w:left w:val="single" w:sz="4" w:space="0" w:color="auto"/>
              <w:bottom w:val="single" w:sz="4" w:space="0" w:color="auto"/>
              <w:right w:val="single" w:sz="4" w:space="0" w:color="auto"/>
            </w:tcBorders>
          </w:tcPr>
          <w:p w:rsidR="008D4E02" w:rsidRDefault="008D4E02" w:rsidP="00527ED4">
            <w:pPr>
              <w:pStyle w:val="Tabletext"/>
              <w:rPr>
                <w:lang w:eastAsia="zh-CN"/>
              </w:rPr>
            </w:pPr>
          </w:p>
          <w:p w:rsidR="008D4E02" w:rsidRPr="001E1CB0" w:rsidRDefault="008D4E02" w:rsidP="00527ED4">
            <w:pPr>
              <w:pStyle w:val="Tabletext"/>
              <w:rPr>
                <w:lang w:eastAsia="zh-CN"/>
              </w:rPr>
            </w:pPr>
            <w:r>
              <w:rPr>
                <w:rFonts w:hint="eastAsia"/>
                <w:lang w:eastAsia="zh-CN"/>
              </w:rPr>
              <w:t>正在进行</w:t>
            </w:r>
          </w:p>
        </w:tc>
      </w:tr>
      <w:tr w:rsidR="008D4E02" w:rsidRPr="001264B1" w:rsidTr="00282B0F">
        <w:trPr>
          <w:cantSplit/>
          <w:trHeight w:val="3231"/>
        </w:trPr>
        <w:tc>
          <w:tcPr>
            <w:tcW w:w="439" w:type="pct"/>
            <w:tcBorders>
              <w:top w:val="single" w:sz="4" w:space="0" w:color="auto"/>
              <w:left w:val="single" w:sz="4" w:space="0" w:color="auto"/>
              <w:bottom w:val="single" w:sz="4" w:space="0" w:color="auto"/>
              <w:right w:val="single" w:sz="4" w:space="0" w:color="auto"/>
            </w:tcBorders>
          </w:tcPr>
          <w:p w:rsidR="008D4E02" w:rsidRPr="00282B0F" w:rsidRDefault="008D4E02" w:rsidP="00527ED4">
            <w:pPr>
              <w:pStyle w:val="Tabletext"/>
              <w:rPr>
                <w:b/>
                <w:bCs/>
                <w:lang w:eastAsia="zh-CN"/>
              </w:rPr>
            </w:pPr>
            <w:r w:rsidRPr="00282B0F">
              <w:rPr>
                <w:b/>
                <w:bCs/>
                <w:lang w:eastAsia="zh-CN"/>
              </w:rPr>
              <w:lastRenderedPageBreak/>
              <w:t>2013</w:t>
            </w:r>
            <w:r w:rsidRPr="00282B0F">
              <w:rPr>
                <w:rFonts w:hint="eastAsia"/>
                <w:b/>
                <w:bCs/>
                <w:lang w:eastAsia="zh-CN"/>
              </w:rPr>
              <w:t>年</w:t>
            </w:r>
            <w:r w:rsidRPr="00282B0F">
              <w:rPr>
                <w:b/>
                <w:bCs/>
                <w:lang w:eastAsia="zh-CN"/>
              </w:rPr>
              <w:t>提议</w:t>
            </w:r>
            <w:r w:rsidRPr="00282B0F">
              <w:rPr>
                <w:rFonts w:hint="eastAsia"/>
                <w:b/>
                <w:bCs/>
                <w:lang w:eastAsia="zh-CN"/>
              </w:rPr>
              <w:t>6</w:t>
            </w:r>
          </w:p>
        </w:tc>
        <w:tc>
          <w:tcPr>
            <w:tcW w:w="1619" w:type="pct"/>
            <w:tcBorders>
              <w:top w:val="single" w:sz="4" w:space="0" w:color="auto"/>
              <w:left w:val="single" w:sz="4" w:space="0" w:color="auto"/>
              <w:bottom w:val="single" w:sz="4" w:space="0" w:color="auto"/>
              <w:right w:val="single" w:sz="4" w:space="0" w:color="auto"/>
            </w:tcBorders>
          </w:tcPr>
          <w:p w:rsidR="008D4E02" w:rsidRPr="00F20CDA" w:rsidRDefault="008D4E02" w:rsidP="00527ED4">
            <w:pPr>
              <w:pStyle w:val="Tabletext"/>
              <w:rPr>
                <w:b/>
                <w:bCs/>
                <w:lang w:eastAsia="zh-CN"/>
              </w:rPr>
            </w:pPr>
            <w:r w:rsidRPr="00F20CDA">
              <w:rPr>
                <w:rFonts w:hint="eastAsia"/>
                <w:b/>
                <w:bCs/>
                <w:lang w:eastAsia="zh-CN"/>
              </w:rPr>
              <w:t>应更好披露</w:t>
            </w:r>
            <w:r w:rsidRPr="00F20CDA">
              <w:rPr>
                <w:b/>
                <w:bCs/>
                <w:lang w:eastAsia="zh-CN"/>
              </w:rPr>
              <w:t>易货</w:t>
            </w:r>
            <w:r w:rsidRPr="00F20CDA">
              <w:rPr>
                <w:rFonts w:hint="eastAsia"/>
                <w:b/>
                <w:bCs/>
                <w:lang w:eastAsia="zh-CN"/>
              </w:rPr>
              <w:t>服务</w:t>
            </w:r>
          </w:p>
          <w:p w:rsidR="008D4E02" w:rsidRPr="00527ED4" w:rsidRDefault="008D4E02" w:rsidP="00527ED4">
            <w:pPr>
              <w:pStyle w:val="Tabletext"/>
              <w:rPr>
                <w:lang w:eastAsia="zh-CN"/>
              </w:rPr>
            </w:pPr>
            <w:r w:rsidRPr="00527ED4">
              <w:rPr>
                <w:rFonts w:hint="eastAsia"/>
                <w:lang w:eastAsia="zh-CN"/>
              </w:rPr>
              <w:t>我们不得不再次提议（已在</w:t>
            </w:r>
            <w:r w:rsidRPr="00527ED4">
              <w:rPr>
                <w:rFonts w:hint="eastAsia"/>
                <w:lang w:eastAsia="zh-CN"/>
              </w:rPr>
              <w:t>2012</w:t>
            </w:r>
            <w:r w:rsidRPr="00527ED4">
              <w:rPr>
                <w:rFonts w:hint="eastAsia"/>
                <w:lang w:eastAsia="zh-CN"/>
              </w:rPr>
              <w:t>年建议</w:t>
            </w:r>
            <w:r w:rsidRPr="00527ED4">
              <w:rPr>
                <w:rFonts w:hint="eastAsia"/>
                <w:lang w:eastAsia="zh-CN"/>
              </w:rPr>
              <w:t>5</w:t>
            </w:r>
            <w:r w:rsidRPr="00527ED4">
              <w:rPr>
                <w:rFonts w:hint="eastAsia"/>
                <w:lang w:eastAsia="zh-CN"/>
              </w:rPr>
              <w:t>中提出），更好地披露国际电联电信展览部提供的这些服务和设施，并对每一笔易货交易的价值予以监督。</w:t>
            </w:r>
          </w:p>
        </w:tc>
        <w:tc>
          <w:tcPr>
            <w:tcW w:w="1031" w:type="pct"/>
            <w:tcBorders>
              <w:top w:val="single" w:sz="4" w:space="0" w:color="auto"/>
              <w:left w:val="single" w:sz="4" w:space="0" w:color="auto"/>
              <w:bottom w:val="single" w:sz="4" w:space="0" w:color="auto"/>
              <w:right w:val="single" w:sz="4" w:space="0" w:color="auto"/>
            </w:tcBorders>
          </w:tcPr>
          <w:p w:rsidR="008D4E02" w:rsidRPr="001E1CB0" w:rsidRDefault="008D4E02" w:rsidP="00527ED4">
            <w:pPr>
              <w:pStyle w:val="Tabletext"/>
              <w:rPr>
                <w:lang w:eastAsia="zh-CN"/>
              </w:rPr>
            </w:pPr>
          </w:p>
          <w:p w:rsidR="008D4E02" w:rsidRPr="001E1CB0" w:rsidRDefault="008D4E02" w:rsidP="00527ED4">
            <w:pPr>
              <w:pStyle w:val="Tabletext"/>
              <w:rPr>
                <w:lang w:eastAsia="zh-CN"/>
              </w:rPr>
            </w:pPr>
            <w:r w:rsidRPr="001650EB">
              <w:rPr>
                <w:rFonts w:hint="eastAsia"/>
                <w:lang w:eastAsia="zh-CN"/>
              </w:rPr>
              <w:t>易货服务协议对于吸引公司</w:t>
            </w:r>
            <w:r w:rsidRPr="001650EB">
              <w:rPr>
                <w:rFonts w:hint="eastAsia"/>
                <w:lang w:eastAsia="zh-CN"/>
              </w:rPr>
              <w:t>/</w:t>
            </w:r>
            <w:r w:rsidRPr="001650EB">
              <w:rPr>
                <w:rFonts w:hint="eastAsia"/>
                <w:lang w:eastAsia="zh-CN"/>
              </w:rPr>
              <w:t>投资者十分重要，且能以低成本高效益方式获得关键性服务</w:t>
            </w:r>
            <w:r w:rsidRPr="001650EB">
              <w:rPr>
                <w:rFonts w:hint="eastAsia"/>
                <w:lang w:eastAsia="zh-CN"/>
              </w:rPr>
              <w:t>/</w:t>
            </w:r>
            <w:r w:rsidRPr="001650EB">
              <w:rPr>
                <w:rFonts w:hint="eastAsia"/>
                <w:lang w:eastAsia="zh-CN"/>
              </w:rPr>
              <w:t>产品。所有易货机会都得到严格评估，且随时提供有关为国际电联带来益处以及由国际电联所提供服务的信息。</w:t>
            </w:r>
          </w:p>
        </w:tc>
        <w:tc>
          <w:tcPr>
            <w:tcW w:w="957" w:type="pct"/>
            <w:tcBorders>
              <w:top w:val="single" w:sz="4" w:space="0" w:color="auto"/>
              <w:left w:val="single" w:sz="4" w:space="0" w:color="auto"/>
              <w:bottom w:val="single" w:sz="4" w:space="0" w:color="auto"/>
              <w:right w:val="single" w:sz="4" w:space="0" w:color="auto"/>
            </w:tcBorders>
          </w:tcPr>
          <w:p w:rsidR="008D4E02" w:rsidRDefault="008D4E02" w:rsidP="00527ED4">
            <w:pPr>
              <w:pStyle w:val="Tabletext"/>
              <w:rPr>
                <w:lang w:eastAsia="zh-CN"/>
              </w:rPr>
            </w:pPr>
          </w:p>
          <w:p w:rsidR="008D4E02" w:rsidRPr="001E1CB0" w:rsidRDefault="008D4E02" w:rsidP="00527ED4">
            <w:pPr>
              <w:pStyle w:val="Tabletext"/>
              <w:rPr>
                <w:lang w:eastAsia="zh-CN"/>
              </w:rPr>
            </w:pPr>
            <w:r>
              <w:rPr>
                <w:rFonts w:hint="eastAsia"/>
                <w:lang w:eastAsia="zh-CN"/>
              </w:rPr>
              <w:t>按照</w:t>
            </w:r>
            <w:r>
              <w:rPr>
                <w:rFonts w:hint="eastAsia"/>
                <w:lang w:eastAsia="zh-CN"/>
              </w:rPr>
              <w:t>2012</w:t>
            </w:r>
            <w:r>
              <w:rPr>
                <w:rFonts w:hint="eastAsia"/>
                <w:lang w:eastAsia="zh-CN"/>
              </w:rPr>
              <w:t>年</w:t>
            </w:r>
            <w:r>
              <w:rPr>
                <w:lang w:eastAsia="zh-CN"/>
              </w:rPr>
              <w:t>提议</w:t>
            </w:r>
            <w:r>
              <w:rPr>
                <w:rFonts w:hint="eastAsia"/>
                <w:lang w:eastAsia="zh-CN"/>
              </w:rPr>
              <w:t>5</w:t>
            </w:r>
            <w:r>
              <w:rPr>
                <w:lang w:eastAsia="zh-CN"/>
              </w:rPr>
              <w:t>，</w:t>
            </w:r>
            <w:r>
              <w:rPr>
                <w:rFonts w:hint="eastAsia"/>
                <w:lang w:eastAsia="zh-CN"/>
              </w:rPr>
              <w:t>行动已</w:t>
            </w:r>
            <w:r>
              <w:rPr>
                <w:lang w:eastAsia="zh-CN"/>
              </w:rPr>
              <w:t>完成。</w:t>
            </w:r>
            <w:r>
              <w:rPr>
                <w:rFonts w:hint="eastAsia"/>
                <w:lang w:eastAsia="zh-CN"/>
              </w:rPr>
              <w:t>已</w:t>
            </w:r>
            <w:r>
              <w:rPr>
                <w:lang w:eastAsia="zh-CN"/>
              </w:rPr>
              <w:t>落实。</w:t>
            </w:r>
          </w:p>
        </w:tc>
        <w:tc>
          <w:tcPr>
            <w:tcW w:w="954" w:type="pct"/>
            <w:tcBorders>
              <w:top w:val="single" w:sz="4" w:space="0" w:color="auto"/>
              <w:left w:val="single" w:sz="4" w:space="0" w:color="auto"/>
              <w:bottom w:val="single" w:sz="4" w:space="0" w:color="auto"/>
              <w:right w:val="single" w:sz="4" w:space="0" w:color="auto"/>
            </w:tcBorders>
          </w:tcPr>
          <w:p w:rsidR="008D4E02" w:rsidRDefault="008D4E02" w:rsidP="00527ED4">
            <w:pPr>
              <w:pStyle w:val="Tabletext"/>
              <w:rPr>
                <w:lang w:eastAsia="zh-CN"/>
              </w:rPr>
            </w:pPr>
          </w:p>
          <w:p w:rsidR="008D4E02" w:rsidRPr="001E1CB0" w:rsidRDefault="008D4E02" w:rsidP="00527ED4">
            <w:pPr>
              <w:pStyle w:val="Tabletext"/>
              <w:rPr>
                <w:lang w:eastAsia="zh-CN"/>
              </w:rPr>
            </w:pPr>
            <w:r>
              <w:rPr>
                <w:rFonts w:hint="eastAsia"/>
                <w:lang w:eastAsia="zh-CN"/>
              </w:rPr>
              <w:t>已落实</w:t>
            </w:r>
          </w:p>
        </w:tc>
      </w:tr>
      <w:tr w:rsidR="008D4E02" w:rsidRPr="001264B1" w:rsidTr="00282B0F">
        <w:trPr>
          <w:cantSplit/>
          <w:trHeight w:val="2268"/>
        </w:trPr>
        <w:tc>
          <w:tcPr>
            <w:tcW w:w="439" w:type="pct"/>
            <w:tcBorders>
              <w:top w:val="single" w:sz="4" w:space="0" w:color="auto"/>
              <w:left w:val="single" w:sz="4" w:space="0" w:color="auto"/>
              <w:bottom w:val="single" w:sz="4" w:space="0" w:color="auto"/>
              <w:right w:val="single" w:sz="4" w:space="0" w:color="auto"/>
            </w:tcBorders>
          </w:tcPr>
          <w:p w:rsidR="008D4E02" w:rsidRPr="00282B0F" w:rsidRDefault="008D4E02" w:rsidP="00527ED4">
            <w:pPr>
              <w:pStyle w:val="Tabletext"/>
              <w:rPr>
                <w:b/>
                <w:bCs/>
                <w:lang w:eastAsia="zh-CN"/>
              </w:rPr>
            </w:pPr>
            <w:r w:rsidRPr="00282B0F">
              <w:rPr>
                <w:b/>
                <w:bCs/>
                <w:lang w:eastAsia="zh-CN"/>
              </w:rPr>
              <w:t>2013</w:t>
            </w:r>
            <w:r w:rsidRPr="00282B0F">
              <w:rPr>
                <w:rFonts w:hint="eastAsia"/>
                <w:b/>
                <w:bCs/>
                <w:lang w:eastAsia="zh-CN"/>
              </w:rPr>
              <w:t>年</w:t>
            </w:r>
            <w:r w:rsidRPr="00282B0F">
              <w:rPr>
                <w:b/>
                <w:bCs/>
                <w:lang w:eastAsia="zh-CN"/>
              </w:rPr>
              <w:t>提议</w:t>
            </w:r>
            <w:r w:rsidRPr="00282B0F">
              <w:rPr>
                <w:rFonts w:hint="eastAsia"/>
                <w:b/>
                <w:bCs/>
                <w:lang w:eastAsia="zh-CN"/>
              </w:rPr>
              <w:t>7</w:t>
            </w:r>
          </w:p>
        </w:tc>
        <w:tc>
          <w:tcPr>
            <w:tcW w:w="1619" w:type="pct"/>
            <w:tcBorders>
              <w:top w:val="single" w:sz="4" w:space="0" w:color="auto"/>
              <w:left w:val="single" w:sz="4" w:space="0" w:color="auto"/>
              <w:bottom w:val="single" w:sz="4" w:space="0" w:color="auto"/>
              <w:right w:val="single" w:sz="4" w:space="0" w:color="auto"/>
            </w:tcBorders>
          </w:tcPr>
          <w:p w:rsidR="008D4E02" w:rsidRPr="00F20CDA" w:rsidRDefault="008D4E02" w:rsidP="00527ED4">
            <w:pPr>
              <w:pStyle w:val="Tabletext"/>
              <w:rPr>
                <w:b/>
                <w:bCs/>
                <w:lang w:eastAsia="zh-CN"/>
              </w:rPr>
            </w:pPr>
            <w:r w:rsidRPr="00F20CDA">
              <w:rPr>
                <w:rFonts w:hint="eastAsia"/>
                <w:b/>
                <w:bCs/>
                <w:lang w:eastAsia="zh-CN"/>
              </w:rPr>
              <w:t>使展览活动</w:t>
            </w:r>
            <w:r w:rsidRPr="00F20CDA">
              <w:rPr>
                <w:b/>
                <w:bCs/>
                <w:lang w:eastAsia="zh-CN"/>
              </w:rPr>
              <w:t>价格令更多希望主办活动的东道国可承受</w:t>
            </w:r>
          </w:p>
          <w:p w:rsidR="008D4E02" w:rsidRPr="00527ED4" w:rsidRDefault="008D4E02" w:rsidP="00527ED4">
            <w:pPr>
              <w:pStyle w:val="Tabletext"/>
              <w:rPr>
                <w:lang w:eastAsia="zh-CN"/>
              </w:rPr>
            </w:pPr>
            <w:r w:rsidRPr="001650EB">
              <w:rPr>
                <w:rFonts w:hint="eastAsia"/>
                <w:lang w:eastAsia="zh-CN"/>
              </w:rPr>
              <w:t>我们提议，研究希望主办活动的东道国的情形，以充分利用他们可能为主办国际电联世界电信展活动做出的投资，从而更好地落实第</w:t>
            </w:r>
            <w:r w:rsidRPr="001650EB">
              <w:rPr>
                <w:rFonts w:hint="eastAsia"/>
                <w:lang w:eastAsia="zh-CN"/>
              </w:rPr>
              <w:t>11</w:t>
            </w:r>
            <w:r w:rsidRPr="001650EB">
              <w:rPr>
                <w:rFonts w:hint="eastAsia"/>
                <w:lang w:eastAsia="zh-CN"/>
              </w:rPr>
              <w:t>号决议（</w:t>
            </w:r>
            <w:r w:rsidRPr="001650EB">
              <w:rPr>
                <w:rFonts w:hint="eastAsia"/>
                <w:lang w:eastAsia="zh-CN"/>
              </w:rPr>
              <w:t>2010</w:t>
            </w:r>
            <w:r w:rsidRPr="001650EB">
              <w:rPr>
                <w:rFonts w:hint="eastAsia"/>
                <w:lang w:eastAsia="zh-CN"/>
              </w:rPr>
              <w:t>年，瓜达拉哈拉）。</w:t>
            </w:r>
          </w:p>
        </w:tc>
        <w:tc>
          <w:tcPr>
            <w:tcW w:w="1031" w:type="pct"/>
            <w:tcBorders>
              <w:top w:val="single" w:sz="4" w:space="0" w:color="auto"/>
              <w:left w:val="single" w:sz="4" w:space="0" w:color="auto"/>
              <w:bottom w:val="single" w:sz="4" w:space="0" w:color="auto"/>
              <w:right w:val="single" w:sz="4" w:space="0" w:color="auto"/>
            </w:tcBorders>
          </w:tcPr>
          <w:p w:rsidR="008D4E02" w:rsidRDefault="003A3689" w:rsidP="00527ED4">
            <w:pPr>
              <w:pStyle w:val="Tabletext"/>
              <w:rPr>
                <w:lang w:eastAsia="zh-CN"/>
              </w:rPr>
            </w:pPr>
            <w:r>
              <w:rPr>
                <w:lang w:eastAsia="zh-CN"/>
              </w:rPr>
              <w:br/>
            </w:r>
          </w:p>
          <w:p w:rsidR="008D4E02" w:rsidRPr="001E1CB0" w:rsidRDefault="008D4E02" w:rsidP="00527ED4">
            <w:pPr>
              <w:pStyle w:val="Tabletext"/>
              <w:rPr>
                <w:lang w:eastAsia="zh-CN"/>
              </w:rPr>
            </w:pPr>
            <w:r w:rsidRPr="001650EB">
              <w:rPr>
                <w:rFonts w:hint="eastAsia"/>
                <w:lang w:eastAsia="zh-CN"/>
              </w:rPr>
              <w:t>东道国一直以来均表示对主办国际电联电信展活动满意。我们将继续努力，加大主办国际电联电信展活动的积极影响。</w:t>
            </w:r>
          </w:p>
        </w:tc>
        <w:tc>
          <w:tcPr>
            <w:tcW w:w="957" w:type="pct"/>
            <w:tcBorders>
              <w:top w:val="single" w:sz="4" w:space="0" w:color="auto"/>
              <w:left w:val="single" w:sz="4" w:space="0" w:color="auto"/>
              <w:bottom w:val="single" w:sz="4" w:space="0" w:color="auto"/>
              <w:right w:val="single" w:sz="4" w:space="0" w:color="auto"/>
            </w:tcBorders>
          </w:tcPr>
          <w:p w:rsidR="008D4E02" w:rsidRDefault="003A3689" w:rsidP="00527ED4">
            <w:pPr>
              <w:pStyle w:val="Tabletext"/>
              <w:rPr>
                <w:lang w:eastAsia="zh-CN"/>
              </w:rPr>
            </w:pPr>
            <w:r>
              <w:rPr>
                <w:lang w:eastAsia="zh-CN"/>
              </w:rPr>
              <w:br/>
            </w:r>
          </w:p>
          <w:p w:rsidR="008D4E02" w:rsidRPr="001E1CB0" w:rsidRDefault="008D4E02" w:rsidP="00527ED4">
            <w:pPr>
              <w:pStyle w:val="Tabletext"/>
              <w:rPr>
                <w:lang w:eastAsia="zh-CN"/>
              </w:rPr>
            </w:pPr>
            <w:r>
              <w:rPr>
                <w:rFonts w:hint="eastAsia"/>
                <w:lang w:eastAsia="zh-CN"/>
              </w:rPr>
              <w:t>正在</w:t>
            </w:r>
            <w:r>
              <w:rPr>
                <w:lang w:eastAsia="zh-CN"/>
              </w:rPr>
              <w:t>进行</w:t>
            </w:r>
          </w:p>
        </w:tc>
        <w:tc>
          <w:tcPr>
            <w:tcW w:w="954" w:type="pct"/>
            <w:tcBorders>
              <w:top w:val="single" w:sz="4" w:space="0" w:color="auto"/>
              <w:left w:val="single" w:sz="4" w:space="0" w:color="auto"/>
              <w:bottom w:val="single" w:sz="4" w:space="0" w:color="auto"/>
              <w:right w:val="single" w:sz="4" w:space="0" w:color="auto"/>
            </w:tcBorders>
          </w:tcPr>
          <w:p w:rsidR="008D4E02" w:rsidRDefault="003A3689" w:rsidP="00527ED4">
            <w:pPr>
              <w:pStyle w:val="Tabletext"/>
              <w:rPr>
                <w:lang w:eastAsia="zh-CN"/>
              </w:rPr>
            </w:pPr>
            <w:r>
              <w:rPr>
                <w:lang w:eastAsia="zh-CN"/>
              </w:rPr>
              <w:br/>
            </w:r>
          </w:p>
          <w:p w:rsidR="008D4E02" w:rsidRPr="001E1CB0" w:rsidRDefault="008D4E02" w:rsidP="00527ED4">
            <w:pPr>
              <w:pStyle w:val="Tabletext"/>
              <w:rPr>
                <w:lang w:eastAsia="zh-CN"/>
              </w:rPr>
            </w:pPr>
            <w:r>
              <w:rPr>
                <w:rFonts w:hint="eastAsia"/>
                <w:lang w:eastAsia="zh-CN"/>
              </w:rPr>
              <w:t>正在进行</w:t>
            </w:r>
          </w:p>
        </w:tc>
      </w:tr>
      <w:tr w:rsidR="008D4E02" w:rsidRPr="001264B1" w:rsidTr="00282B0F">
        <w:trPr>
          <w:cantSplit/>
          <w:trHeight w:val="2494"/>
        </w:trPr>
        <w:tc>
          <w:tcPr>
            <w:tcW w:w="439" w:type="pct"/>
            <w:tcBorders>
              <w:top w:val="single" w:sz="4" w:space="0" w:color="auto"/>
              <w:left w:val="single" w:sz="4" w:space="0" w:color="auto"/>
              <w:bottom w:val="single" w:sz="4" w:space="0" w:color="auto"/>
              <w:right w:val="single" w:sz="4" w:space="0" w:color="auto"/>
            </w:tcBorders>
          </w:tcPr>
          <w:p w:rsidR="008D4E02" w:rsidRPr="00282B0F" w:rsidRDefault="008D4E02" w:rsidP="00527ED4">
            <w:pPr>
              <w:pStyle w:val="Tabletext"/>
              <w:rPr>
                <w:b/>
                <w:bCs/>
                <w:lang w:eastAsia="zh-CN"/>
              </w:rPr>
            </w:pPr>
            <w:r w:rsidRPr="00282B0F">
              <w:rPr>
                <w:b/>
                <w:bCs/>
                <w:lang w:eastAsia="zh-CN"/>
              </w:rPr>
              <w:t>2013</w:t>
            </w:r>
            <w:r w:rsidRPr="00282B0F">
              <w:rPr>
                <w:rFonts w:hint="eastAsia"/>
                <w:b/>
                <w:bCs/>
                <w:lang w:eastAsia="zh-CN"/>
              </w:rPr>
              <w:t>年</w:t>
            </w:r>
            <w:r w:rsidRPr="00282B0F">
              <w:rPr>
                <w:b/>
                <w:bCs/>
                <w:lang w:eastAsia="zh-CN"/>
              </w:rPr>
              <w:t>提议</w:t>
            </w:r>
            <w:r w:rsidRPr="00282B0F">
              <w:rPr>
                <w:rFonts w:hint="eastAsia"/>
                <w:b/>
                <w:bCs/>
                <w:lang w:eastAsia="zh-CN"/>
              </w:rPr>
              <w:t>8</w:t>
            </w:r>
          </w:p>
        </w:tc>
        <w:tc>
          <w:tcPr>
            <w:tcW w:w="1619" w:type="pct"/>
            <w:tcBorders>
              <w:top w:val="single" w:sz="4" w:space="0" w:color="auto"/>
              <w:left w:val="single" w:sz="4" w:space="0" w:color="auto"/>
              <w:bottom w:val="single" w:sz="4" w:space="0" w:color="auto"/>
              <w:right w:val="single" w:sz="4" w:space="0" w:color="auto"/>
            </w:tcBorders>
          </w:tcPr>
          <w:p w:rsidR="008D4E02" w:rsidRPr="00F20CDA" w:rsidRDefault="008D4E02" w:rsidP="00527ED4">
            <w:pPr>
              <w:pStyle w:val="Tabletext"/>
              <w:rPr>
                <w:b/>
                <w:bCs/>
                <w:lang w:eastAsia="zh-CN"/>
              </w:rPr>
            </w:pPr>
            <w:r w:rsidRPr="00F20CDA">
              <w:rPr>
                <w:rFonts w:hint="eastAsia"/>
                <w:b/>
                <w:bCs/>
                <w:lang w:eastAsia="zh-CN"/>
              </w:rPr>
              <w:t>发展中</w:t>
            </w:r>
            <w:r w:rsidRPr="00F20CDA">
              <w:rPr>
                <w:b/>
                <w:bCs/>
                <w:lang w:eastAsia="zh-CN"/>
              </w:rPr>
              <w:t>国家的参展情况</w:t>
            </w:r>
          </w:p>
          <w:p w:rsidR="008D4E02" w:rsidRPr="00527ED4" w:rsidRDefault="008D4E02" w:rsidP="00527ED4">
            <w:pPr>
              <w:pStyle w:val="Tabletext"/>
              <w:rPr>
                <w:lang w:eastAsia="zh-CN"/>
              </w:rPr>
            </w:pPr>
            <w:r w:rsidRPr="00281EDB">
              <w:rPr>
                <w:rFonts w:hint="eastAsia"/>
                <w:lang w:eastAsia="zh-CN"/>
              </w:rPr>
              <w:t>我们认可管理层为促进发展中国家参展而开展的工作以及对我们在去年报告中所提建议和提议的跟进（见提议</w:t>
            </w:r>
            <w:r w:rsidRPr="00281EDB">
              <w:rPr>
                <w:rFonts w:hint="eastAsia"/>
                <w:lang w:eastAsia="zh-CN"/>
              </w:rPr>
              <w:t>7/2012</w:t>
            </w:r>
            <w:r w:rsidRPr="00281EDB">
              <w:rPr>
                <w:rFonts w:hint="eastAsia"/>
                <w:lang w:eastAsia="zh-CN"/>
              </w:rPr>
              <w:t>），而且我们提议管理层继续努力落实各项措施，向发展中国家提供帮助，或可增加针对发展中国家的举措。</w:t>
            </w:r>
          </w:p>
        </w:tc>
        <w:tc>
          <w:tcPr>
            <w:tcW w:w="1031" w:type="pct"/>
            <w:tcBorders>
              <w:top w:val="single" w:sz="4" w:space="0" w:color="auto"/>
              <w:left w:val="single" w:sz="4" w:space="0" w:color="auto"/>
              <w:bottom w:val="single" w:sz="4" w:space="0" w:color="auto"/>
              <w:right w:val="single" w:sz="4" w:space="0" w:color="auto"/>
            </w:tcBorders>
          </w:tcPr>
          <w:p w:rsidR="008D4E02" w:rsidRPr="001E1CB0" w:rsidRDefault="008D4E02" w:rsidP="00527ED4">
            <w:pPr>
              <w:pStyle w:val="Tabletext"/>
              <w:rPr>
                <w:lang w:eastAsia="zh-CN"/>
              </w:rPr>
            </w:pPr>
          </w:p>
          <w:p w:rsidR="008D4E02" w:rsidRPr="001E1CB0" w:rsidRDefault="008D4E02" w:rsidP="00527ED4">
            <w:pPr>
              <w:pStyle w:val="Tabletext"/>
              <w:rPr>
                <w:lang w:eastAsia="zh-CN"/>
              </w:rPr>
            </w:pPr>
            <w:r w:rsidRPr="00281EDB">
              <w:rPr>
                <w:rFonts w:hint="eastAsia"/>
                <w:lang w:eastAsia="zh-CN"/>
              </w:rPr>
              <w:t>我们将继续努力促进发展中国家的参展，并落实为这些国家提供帮助的各项措施，同时考虑在国际电联预算限制范围内为此增加举措数量和财务资源的可能性。</w:t>
            </w:r>
          </w:p>
        </w:tc>
        <w:tc>
          <w:tcPr>
            <w:tcW w:w="957" w:type="pct"/>
            <w:tcBorders>
              <w:top w:val="single" w:sz="4" w:space="0" w:color="auto"/>
              <w:left w:val="single" w:sz="4" w:space="0" w:color="auto"/>
              <w:bottom w:val="single" w:sz="4" w:space="0" w:color="auto"/>
              <w:right w:val="single" w:sz="4" w:space="0" w:color="auto"/>
            </w:tcBorders>
          </w:tcPr>
          <w:p w:rsidR="008D4E02" w:rsidRDefault="008D4E02" w:rsidP="00527ED4">
            <w:pPr>
              <w:pStyle w:val="Tabletext"/>
              <w:rPr>
                <w:lang w:eastAsia="zh-CN"/>
              </w:rPr>
            </w:pPr>
          </w:p>
          <w:p w:rsidR="008D4E02" w:rsidRPr="001E1CB0" w:rsidRDefault="008D4E02" w:rsidP="00527ED4">
            <w:pPr>
              <w:pStyle w:val="Tabletext"/>
              <w:rPr>
                <w:lang w:eastAsia="zh-CN"/>
              </w:rPr>
            </w:pPr>
            <w:r>
              <w:rPr>
                <w:rFonts w:hint="eastAsia"/>
                <w:lang w:eastAsia="zh-CN"/>
              </w:rPr>
              <w:t>正在</w:t>
            </w:r>
            <w:r>
              <w:rPr>
                <w:lang w:eastAsia="zh-CN"/>
              </w:rPr>
              <w:t>进行</w:t>
            </w:r>
          </w:p>
        </w:tc>
        <w:tc>
          <w:tcPr>
            <w:tcW w:w="954" w:type="pct"/>
            <w:tcBorders>
              <w:top w:val="single" w:sz="4" w:space="0" w:color="auto"/>
              <w:left w:val="single" w:sz="4" w:space="0" w:color="auto"/>
              <w:bottom w:val="single" w:sz="4" w:space="0" w:color="auto"/>
              <w:right w:val="single" w:sz="4" w:space="0" w:color="auto"/>
            </w:tcBorders>
          </w:tcPr>
          <w:p w:rsidR="008D4E02" w:rsidRDefault="008D4E02" w:rsidP="00527ED4">
            <w:pPr>
              <w:pStyle w:val="Tabletext"/>
              <w:rPr>
                <w:lang w:eastAsia="zh-CN"/>
              </w:rPr>
            </w:pPr>
          </w:p>
          <w:p w:rsidR="008D4E02" w:rsidRPr="001E1CB0" w:rsidRDefault="008D4E02" w:rsidP="00527ED4">
            <w:pPr>
              <w:pStyle w:val="Tabletext"/>
              <w:rPr>
                <w:lang w:eastAsia="zh-CN"/>
              </w:rPr>
            </w:pPr>
            <w:r>
              <w:rPr>
                <w:rFonts w:hint="eastAsia"/>
                <w:lang w:eastAsia="zh-CN"/>
              </w:rPr>
              <w:t>正在</w:t>
            </w:r>
            <w:r>
              <w:rPr>
                <w:lang w:eastAsia="zh-CN"/>
              </w:rPr>
              <w:t>进行</w:t>
            </w:r>
          </w:p>
        </w:tc>
      </w:tr>
      <w:tr w:rsidR="008D4E02" w:rsidRPr="001264B1" w:rsidTr="00282B0F">
        <w:trPr>
          <w:cantSplit/>
          <w:trHeight w:val="1304"/>
        </w:trPr>
        <w:tc>
          <w:tcPr>
            <w:tcW w:w="439" w:type="pct"/>
            <w:tcBorders>
              <w:top w:val="single" w:sz="4" w:space="0" w:color="auto"/>
              <w:left w:val="single" w:sz="4" w:space="0" w:color="auto"/>
              <w:bottom w:val="single" w:sz="4" w:space="0" w:color="auto"/>
              <w:right w:val="single" w:sz="4" w:space="0" w:color="auto"/>
            </w:tcBorders>
          </w:tcPr>
          <w:p w:rsidR="008D4E02" w:rsidRPr="00282B0F" w:rsidRDefault="008D4E02" w:rsidP="00527ED4">
            <w:pPr>
              <w:pStyle w:val="Tabletext"/>
              <w:rPr>
                <w:b/>
                <w:bCs/>
                <w:lang w:eastAsia="zh-CN"/>
              </w:rPr>
            </w:pPr>
            <w:r w:rsidRPr="00282B0F">
              <w:rPr>
                <w:b/>
                <w:bCs/>
                <w:lang w:eastAsia="zh-CN"/>
              </w:rPr>
              <w:t>2013</w:t>
            </w:r>
            <w:r w:rsidRPr="00282B0F">
              <w:rPr>
                <w:rFonts w:hint="eastAsia"/>
                <w:b/>
                <w:bCs/>
                <w:lang w:eastAsia="zh-CN"/>
              </w:rPr>
              <w:t>年</w:t>
            </w:r>
            <w:r w:rsidRPr="00282B0F">
              <w:rPr>
                <w:b/>
                <w:bCs/>
                <w:lang w:eastAsia="zh-CN"/>
              </w:rPr>
              <w:t>提议</w:t>
            </w:r>
            <w:r w:rsidRPr="00282B0F">
              <w:rPr>
                <w:rFonts w:hint="eastAsia"/>
                <w:b/>
                <w:bCs/>
                <w:lang w:eastAsia="zh-CN"/>
              </w:rPr>
              <w:t>9</w:t>
            </w:r>
          </w:p>
        </w:tc>
        <w:tc>
          <w:tcPr>
            <w:tcW w:w="1619" w:type="pct"/>
            <w:tcBorders>
              <w:top w:val="single" w:sz="4" w:space="0" w:color="auto"/>
              <w:left w:val="single" w:sz="4" w:space="0" w:color="auto"/>
              <w:bottom w:val="single" w:sz="4" w:space="0" w:color="auto"/>
              <w:right w:val="single" w:sz="4" w:space="0" w:color="auto"/>
            </w:tcBorders>
          </w:tcPr>
          <w:p w:rsidR="008D4E02" w:rsidRPr="00F20CDA" w:rsidRDefault="008D4E02" w:rsidP="00527ED4">
            <w:pPr>
              <w:pStyle w:val="Tabletext"/>
              <w:rPr>
                <w:b/>
                <w:bCs/>
                <w:lang w:eastAsia="zh-CN"/>
              </w:rPr>
            </w:pPr>
            <w:r w:rsidRPr="00F20CDA">
              <w:rPr>
                <w:rFonts w:hint="eastAsia"/>
                <w:b/>
                <w:bCs/>
                <w:lang w:eastAsia="zh-CN"/>
              </w:rPr>
              <w:t>性别分布</w:t>
            </w:r>
          </w:p>
          <w:p w:rsidR="008D4E02" w:rsidRPr="00527ED4" w:rsidRDefault="008D4E02" w:rsidP="00527ED4">
            <w:pPr>
              <w:pStyle w:val="Tabletext"/>
              <w:rPr>
                <w:lang w:eastAsia="zh-CN"/>
              </w:rPr>
            </w:pPr>
            <w:r w:rsidRPr="00281EDB">
              <w:rPr>
                <w:rFonts w:hint="eastAsia"/>
                <w:lang w:eastAsia="zh-CN"/>
              </w:rPr>
              <w:t>尽管不能在参与论坛方面提出性别条件，但我们提议应解决这一问题，并研究纠正这一不平衡性的方式方法。</w:t>
            </w:r>
          </w:p>
        </w:tc>
        <w:tc>
          <w:tcPr>
            <w:tcW w:w="1031" w:type="pct"/>
            <w:tcBorders>
              <w:top w:val="single" w:sz="4" w:space="0" w:color="auto"/>
              <w:left w:val="single" w:sz="4" w:space="0" w:color="auto"/>
              <w:bottom w:val="single" w:sz="4" w:space="0" w:color="auto"/>
              <w:right w:val="single" w:sz="4" w:space="0" w:color="auto"/>
            </w:tcBorders>
          </w:tcPr>
          <w:p w:rsidR="008D4E02" w:rsidRPr="001E1CB0" w:rsidRDefault="008D4E02" w:rsidP="00527ED4">
            <w:pPr>
              <w:pStyle w:val="Tabletext"/>
              <w:rPr>
                <w:lang w:eastAsia="zh-CN"/>
              </w:rPr>
            </w:pPr>
          </w:p>
          <w:p w:rsidR="008D4E02" w:rsidRPr="001E1CB0" w:rsidRDefault="008D4E02" w:rsidP="00527ED4">
            <w:pPr>
              <w:pStyle w:val="Tabletext"/>
              <w:rPr>
                <w:lang w:eastAsia="zh-CN"/>
              </w:rPr>
            </w:pPr>
            <w:r w:rsidRPr="00281EDB">
              <w:rPr>
                <w:rFonts w:hint="eastAsia"/>
                <w:lang w:eastAsia="zh-CN"/>
              </w:rPr>
              <w:t>我们将继续努力，改善参与者的性别平衡。</w:t>
            </w:r>
          </w:p>
        </w:tc>
        <w:tc>
          <w:tcPr>
            <w:tcW w:w="957" w:type="pct"/>
            <w:tcBorders>
              <w:top w:val="single" w:sz="4" w:space="0" w:color="auto"/>
              <w:left w:val="single" w:sz="4" w:space="0" w:color="auto"/>
              <w:bottom w:val="single" w:sz="4" w:space="0" w:color="auto"/>
              <w:right w:val="single" w:sz="4" w:space="0" w:color="auto"/>
            </w:tcBorders>
          </w:tcPr>
          <w:p w:rsidR="008D4E02" w:rsidRDefault="008D4E02" w:rsidP="00527ED4">
            <w:pPr>
              <w:pStyle w:val="Tabletext"/>
              <w:rPr>
                <w:lang w:eastAsia="zh-CN"/>
              </w:rPr>
            </w:pPr>
          </w:p>
          <w:p w:rsidR="008D4E02" w:rsidRPr="001E1CB0" w:rsidRDefault="008D4E02" w:rsidP="00527ED4">
            <w:pPr>
              <w:pStyle w:val="Tabletext"/>
              <w:rPr>
                <w:lang w:eastAsia="zh-CN"/>
              </w:rPr>
            </w:pPr>
            <w:r>
              <w:rPr>
                <w:rFonts w:hint="eastAsia"/>
                <w:lang w:eastAsia="zh-CN"/>
              </w:rPr>
              <w:t>已经有所</w:t>
            </w:r>
            <w:r>
              <w:rPr>
                <w:lang w:eastAsia="zh-CN"/>
              </w:rPr>
              <w:t>改善，但国际电联将继续努力，进一步平衡参与者的性别。</w:t>
            </w:r>
          </w:p>
        </w:tc>
        <w:tc>
          <w:tcPr>
            <w:tcW w:w="954" w:type="pct"/>
            <w:tcBorders>
              <w:top w:val="single" w:sz="4" w:space="0" w:color="auto"/>
              <w:left w:val="single" w:sz="4" w:space="0" w:color="auto"/>
              <w:bottom w:val="single" w:sz="4" w:space="0" w:color="auto"/>
              <w:right w:val="single" w:sz="4" w:space="0" w:color="auto"/>
            </w:tcBorders>
          </w:tcPr>
          <w:p w:rsidR="008D4E02" w:rsidRDefault="008D4E02" w:rsidP="00527ED4">
            <w:pPr>
              <w:pStyle w:val="Tabletext"/>
              <w:rPr>
                <w:lang w:eastAsia="zh-CN"/>
              </w:rPr>
            </w:pPr>
          </w:p>
          <w:p w:rsidR="008D4E02" w:rsidRPr="001E1CB0" w:rsidRDefault="008D4E02" w:rsidP="00527ED4">
            <w:pPr>
              <w:pStyle w:val="Tabletext"/>
              <w:rPr>
                <w:lang w:eastAsia="zh-CN"/>
              </w:rPr>
            </w:pPr>
            <w:r>
              <w:rPr>
                <w:rFonts w:hint="eastAsia"/>
                <w:lang w:eastAsia="zh-CN"/>
              </w:rPr>
              <w:t>正在进行</w:t>
            </w:r>
          </w:p>
        </w:tc>
      </w:tr>
      <w:tr w:rsidR="008D4E02" w:rsidRPr="001264B1" w:rsidTr="00282B0F">
        <w:trPr>
          <w:cantSplit/>
          <w:trHeight w:val="4989"/>
        </w:trPr>
        <w:tc>
          <w:tcPr>
            <w:tcW w:w="439" w:type="pct"/>
            <w:tcBorders>
              <w:top w:val="single" w:sz="4" w:space="0" w:color="auto"/>
              <w:left w:val="single" w:sz="4" w:space="0" w:color="auto"/>
              <w:bottom w:val="single" w:sz="4" w:space="0" w:color="auto"/>
              <w:right w:val="single" w:sz="4" w:space="0" w:color="auto"/>
            </w:tcBorders>
          </w:tcPr>
          <w:p w:rsidR="008D4E02" w:rsidRPr="00282B0F" w:rsidRDefault="008D4E02" w:rsidP="00527ED4">
            <w:pPr>
              <w:pStyle w:val="Tabletext"/>
              <w:rPr>
                <w:b/>
                <w:bCs/>
                <w:lang w:eastAsia="zh-CN"/>
              </w:rPr>
            </w:pPr>
            <w:r w:rsidRPr="00282B0F">
              <w:rPr>
                <w:b/>
                <w:bCs/>
                <w:lang w:eastAsia="zh-CN"/>
              </w:rPr>
              <w:lastRenderedPageBreak/>
              <w:t>2013</w:t>
            </w:r>
            <w:r w:rsidRPr="00282B0F">
              <w:rPr>
                <w:rFonts w:hint="eastAsia"/>
                <w:b/>
                <w:bCs/>
                <w:lang w:eastAsia="zh-CN"/>
              </w:rPr>
              <w:t>年</w:t>
            </w:r>
            <w:r w:rsidRPr="00282B0F">
              <w:rPr>
                <w:b/>
                <w:bCs/>
                <w:lang w:eastAsia="zh-CN"/>
              </w:rPr>
              <w:t>提议</w:t>
            </w:r>
            <w:r w:rsidRPr="00282B0F">
              <w:rPr>
                <w:rFonts w:hint="eastAsia"/>
                <w:b/>
                <w:bCs/>
                <w:lang w:eastAsia="zh-CN"/>
              </w:rPr>
              <w:t>10</w:t>
            </w:r>
          </w:p>
        </w:tc>
        <w:tc>
          <w:tcPr>
            <w:tcW w:w="1619" w:type="pct"/>
            <w:tcBorders>
              <w:top w:val="single" w:sz="4" w:space="0" w:color="auto"/>
              <w:left w:val="single" w:sz="4" w:space="0" w:color="auto"/>
              <w:bottom w:val="single" w:sz="4" w:space="0" w:color="auto"/>
              <w:right w:val="single" w:sz="4" w:space="0" w:color="auto"/>
            </w:tcBorders>
          </w:tcPr>
          <w:p w:rsidR="008D4E02" w:rsidRPr="00F20CDA" w:rsidRDefault="008D4E02" w:rsidP="00527ED4">
            <w:pPr>
              <w:pStyle w:val="Tabletext"/>
              <w:rPr>
                <w:b/>
                <w:bCs/>
                <w:lang w:eastAsia="zh-CN"/>
              </w:rPr>
            </w:pPr>
            <w:r w:rsidRPr="00F20CDA">
              <w:rPr>
                <w:rFonts w:hint="eastAsia"/>
                <w:b/>
                <w:bCs/>
                <w:lang w:eastAsia="zh-CN"/>
              </w:rPr>
              <w:t>国际电联世界</w:t>
            </w:r>
            <w:r w:rsidRPr="00F20CDA">
              <w:rPr>
                <w:b/>
                <w:bCs/>
                <w:lang w:eastAsia="zh-CN"/>
              </w:rPr>
              <w:t>电信展的特征可能弱化</w:t>
            </w:r>
          </w:p>
          <w:p w:rsidR="008D4E02" w:rsidRPr="00527ED4" w:rsidRDefault="008D4E02" w:rsidP="00527ED4">
            <w:pPr>
              <w:pStyle w:val="Tabletext"/>
              <w:rPr>
                <w:lang w:eastAsia="zh-CN"/>
              </w:rPr>
            </w:pPr>
            <w:r w:rsidRPr="00527ED4">
              <w:rPr>
                <w:rFonts w:hint="eastAsia"/>
                <w:lang w:eastAsia="zh-CN"/>
              </w:rPr>
              <w:t>我们认为，管理层必须做好准备，对展览活动及其各方面构成成份的比例做出十分重要的重新考虑，以保持或不改变电信展活动的特征。</w:t>
            </w:r>
          </w:p>
          <w:p w:rsidR="008D4E02" w:rsidRPr="00527ED4" w:rsidRDefault="008D4E02" w:rsidP="00527ED4">
            <w:pPr>
              <w:pStyle w:val="Tabletext"/>
              <w:rPr>
                <w:lang w:eastAsia="zh-CN"/>
              </w:rPr>
            </w:pPr>
            <w:r w:rsidRPr="00527ED4">
              <w:rPr>
                <w:rFonts w:hint="eastAsia"/>
                <w:lang w:eastAsia="zh-CN"/>
              </w:rPr>
              <w:t>既然这些决定属于全权代表大会的范畴且应由全权代表大会注意，因此，我们提议，管理层就该事宜提交一份研究报告，以帮助全权代表大会做出明智决定。</w:t>
            </w:r>
          </w:p>
        </w:tc>
        <w:tc>
          <w:tcPr>
            <w:tcW w:w="1031" w:type="pct"/>
            <w:tcBorders>
              <w:top w:val="single" w:sz="4" w:space="0" w:color="auto"/>
              <w:left w:val="single" w:sz="4" w:space="0" w:color="auto"/>
              <w:bottom w:val="single" w:sz="4" w:space="0" w:color="auto"/>
              <w:right w:val="single" w:sz="4" w:space="0" w:color="auto"/>
            </w:tcBorders>
          </w:tcPr>
          <w:p w:rsidR="008D4E02" w:rsidRPr="001E1CB0" w:rsidRDefault="00F25447" w:rsidP="00527ED4">
            <w:pPr>
              <w:pStyle w:val="Tabletext"/>
              <w:rPr>
                <w:lang w:eastAsia="zh-CN"/>
              </w:rPr>
            </w:pPr>
            <w:r>
              <w:rPr>
                <w:lang w:eastAsia="zh-CN"/>
              </w:rPr>
              <w:br/>
            </w:r>
          </w:p>
          <w:p w:rsidR="008D4E02" w:rsidRPr="001E1CB0" w:rsidRDefault="008D4E02" w:rsidP="00527ED4">
            <w:pPr>
              <w:pStyle w:val="Tabletext"/>
              <w:rPr>
                <w:lang w:eastAsia="zh-CN"/>
              </w:rPr>
            </w:pPr>
            <w:r w:rsidRPr="00281EDB">
              <w:rPr>
                <w:rFonts w:hint="eastAsia"/>
                <w:lang w:eastAsia="zh-CN"/>
              </w:rPr>
              <w:t>PP-10</w:t>
            </w:r>
            <w:r w:rsidRPr="00281EDB">
              <w:rPr>
                <w:rFonts w:hint="eastAsia"/>
                <w:lang w:eastAsia="zh-CN"/>
              </w:rPr>
              <w:t>之后开始的国际电联电信展览部的改革是成功的，这一点得到财务结果和各不同调查的确认。我们将继续努力，增强电信展活动的价值主张，以重铸辉煌。</w:t>
            </w:r>
          </w:p>
        </w:tc>
        <w:tc>
          <w:tcPr>
            <w:tcW w:w="957" w:type="pct"/>
            <w:tcBorders>
              <w:top w:val="single" w:sz="4" w:space="0" w:color="auto"/>
              <w:left w:val="single" w:sz="4" w:space="0" w:color="auto"/>
              <w:bottom w:val="single" w:sz="4" w:space="0" w:color="auto"/>
              <w:right w:val="single" w:sz="4" w:space="0" w:color="auto"/>
            </w:tcBorders>
          </w:tcPr>
          <w:p w:rsidR="008D4E02" w:rsidRPr="00025343" w:rsidRDefault="00F25447" w:rsidP="00025343">
            <w:pPr>
              <w:pStyle w:val="Tabletext"/>
            </w:pPr>
            <w:r>
              <w:br/>
            </w:r>
          </w:p>
          <w:p w:rsidR="008D4E02" w:rsidRPr="00AF0C0C" w:rsidRDefault="008D4E02" w:rsidP="00025343">
            <w:pPr>
              <w:pStyle w:val="Tabletext"/>
              <w:rPr>
                <w:rFonts w:eastAsiaTheme="minorEastAsia"/>
                <w:lang w:eastAsia="zh-CN"/>
              </w:rPr>
            </w:pPr>
            <w:r w:rsidRPr="00025343">
              <w:rPr>
                <w:rFonts w:hint="eastAsia"/>
              </w:rPr>
              <w:t>自</w:t>
            </w:r>
            <w:r w:rsidRPr="00025343">
              <w:rPr>
                <w:rFonts w:hint="eastAsia"/>
              </w:rPr>
              <w:t>2015</w:t>
            </w:r>
            <w:proofErr w:type="spellStart"/>
            <w:r w:rsidRPr="00025343">
              <w:rPr>
                <w:rFonts w:hint="eastAsia"/>
              </w:rPr>
              <w:t>年起</w:t>
            </w:r>
            <w:r w:rsidRPr="00025343">
              <w:t>，国际电联电信展览部将进入过渡阶段</w:t>
            </w:r>
            <w:proofErr w:type="spellEnd"/>
            <w:r w:rsidRPr="00025343">
              <w:rPr>
                <w:rFonts w:hint="eastAsia"/>
              </w:rPr>
              <w:t xml:space="preserve"> </w:t>
            </w:r>
            <w:r w:rsidRPr="00025343">
              <w:t xml:space="preserve">– </w:t>
            </w:r>
            <w:r w:rsidRPr="00025343">
              <w:rPr>
                <w:rFonts w:hint="eastAsia"/>
              </w:rPr>
              <w:t>使其</w:t>
            </w:r>
            <w:r w:rsidRPr="00025343">
              <w:t>成为一个</w:t>
            </w:r>
            <w:r w:rsidRPr="00025343">
              <w:rPr>
                <w:rFonts w:hint="eastAsia"/>
              </w:rPr>
              <w:t>国际性</w:t>
            </w:r>
            <w:r w:rsidRPr="00025343">
              <w:t>平台，重点关注信息通信技术领域的创业和支持中小企业的举措。</w:t>
            </w:r>
            <w:r w:rsidRPr="00025343">
              <w:rPr>
                <w:rFonts w:hint="eastAsia"/>
              </w:rPr>
              <w:t>有</w:t>
            </w:r>
            <w:r w:rsidRPr="00025343">
              <w:t>了这一重新定位，将有机会确立新的特征并使该部门更加具有重要作用。</w:t>
            </w:r>
          </w:p>
        </w:tc>
        <w:tc>
          <w:tcPr>
            <w:tcW w:w="954" w:type="pct"/>
            <w:tcBorders>
              <w:top w:val="single" w:sz="4" w:space="0" w:color="auto"/>
              <w:left w:val="single" w:sz="4" w:space="0" w:color="auto"/>
              <w:bottom w:val="single" w:sz="4" w:space="0" w:color="auto"/>
              <w:right w:val="single" w:sz="4" w:space="0" w:color="auto"/>
            </w:tcBorders>
          </w:tcPr>
          <w:p w:rsidR="008D4E02" w:rsidRDefault="00F25447" w:rsidP="00527ED4">
            <w:pPr>
              <w:pStyle w:val="Tabletext"/>
              <w:rPr>
                <w:lang w:eastAsia="zh-CN"/>
              </w:rPr>
            </w:pPr>
            <w:r>
              <w:rPr>
                <w:lang w:eastAsia="zh-CN"/>
              </w:rPr>
              <w:br/>
            </w:r>
          </w:p>
          <w:p w:rsidR="008D4E02" w:rsidRPr="001E1CB0" w:rsidRDefault="008D4E02" w:rsidP="00527ED4">
            <w:pPr>
              <w:pStyle w:val="Tabletext"/>
              <w:rPr>
                <w:lang w:eastAsia="zh-CN"/>
              </w:rPr>
            </w:pPr>
            <w:r>
              <w:rPr>
                <w:rFonts w:hint="eastAsia"/>
                <w:lang w:eastAsia="zh-CN"/>
              </w:rPr>
              <w:t>正在进行</w:t>
            </w:r>
          </w:p>
        </w:tc>
      </w:tr>
    </w:tbl>
    <w:p w:rsidR="008D4E02" w:rsidRDefault="008D4E02" w:rsidP="008D4E02">
      <w:pPr>
        <w:rPr>
          <w:lang w:eastAsia="it-IT"/>
        </w:rPr>
      </w:pPr>
    </w:p>
    <w:p w:rsidR="008D4E02" w:rsidRDefault="008D4E02" w:rsidP="008D4E02">
      <w:pPr>
        <w:rPr>
          <w:lang w:eastAsia="it-IT"/>
        </w:rPr>
      </w:pPr>
    </w:p>
    <w:p w:rsidR="0093362E" w:rsidRDefault="008D4E02" w:rsidP="008D4E02">
      <w:pPr>
        <w:jc w:val="center"/>
        <w:rPr>
          <w:lang w:eastAsia="zh-CN"/>
        </w:rPr>
      </w:pPr>
      <w:r>
        <w:rPr>
          <w:lang w:eastAsia="it-IT"/>
        </w:rPr>
        <w:t>________________</w:t>
      </w:r>
    </w:p>
    <w:sectPr w:rsidR="0093362E" w:rsidSect="006C36CD">
      <w:headerReference w:type="default" r:id="rId15"/>
      <w:footerReference w:type="default" r:id="rId16"/>
      <w:headerReference w:type="firs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8A6" w:rsidRDefault="005F08A6">
      <w:r>
        <w:separator/>
      </w:r>
    </w:p>
  </w:endnote>
  <w:endnote w:type="continuationSeparator" w:id="0">
    <w:p w:rsidR="005F08A6" w:rsidRDefault="005F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8A6" w:rsidRDefault="005F08A6">
    <w:pPr>
      <w:pStyle w:val="Footer"/>
    </w:pPr>
    <w:fldSimple w:instr=" FILENAME \p  \* MERGEFORMAT ">
      <w:r>
        <w:t>P:\CHI\SG\CONSEIL\C15\000\066C.docx</w:t>
      </w:r>
    </w:fldSimple>
    <w:r>
      <w:t xml:space="preserve"> (379597)</w:t>
    </w:r>
    <w:r>
      <w:tab/>
    </w:r>
    <w:r>
      <w:fldChar w:fldCharType="begin"/>
    </w:r>
    <w:r>
      <w:instrText xml:space="preserve"> SAVEDATE \@ DD.MM.YY </w:instrText>
    </w:r>
    <w:r>
      <w:fldChar w:fldCharType="separate"/>
    </w:r>
    <w:r>
      <w:t>14.05.15</w:t>
    </w:r>
    <w:r>
      <w:fldChar w:fldCharType="end"/>
    </w:r>
    <w:r>
      <w:tab/>
    </w:r>
    <w:r>
      <w:fldChar w:fldCharType="begin"/>
    </w:r>
    <w:r>
      <w:instrText xml:space="preserve"> PRINTDATE \@ DD.MM.YY </w:instrText>
    </w:r>
    <w:r>
      <w:fldChar w:fldCharType="separate"/>
    </w:r>
    <w:r>
      <w:t>01.05.09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8A6" w:rsidRDefault="005F08A6">
    <w:pPr>
      <w:pStyle w:val="Footer"/>
    </w:pPr>
    <w:fldSimple w:instr=" FILENAME \p  \* MERGEFORMAT ">
      <w:r>
        <w:t>P:\CHI\SG\CONSEIL\C15\000\066C.docx</w:t>
      </w:r>
    </w:fldSimple>
    <w:r>
      <w:t xml:space="preserve"> (379597)</w:t>
    </w:r>
    <w:r>
      <w:tab/>
    </w:r>
    <w:r>
      <w:fldChar w:fldCharType="begin"/>
    </w:r>
    <w:r>
      <w:instrText xml:space="preserve"> SAVEDATE \@ DD.MM.YY </w:instrText>
    </w:r>
    <w:r>
      <w:fldChar w:fldCharType="separate"/>
    </w:r>
    <w:r>
      <w:t>14.05.15</w:t>
    </w:r>
    <w:r>
      <w:fldChar w:fldCharType="end"/>
    </w:r>
    <w:r>
      <w:tab/>
    </w:r>
    <w:r>
      <w:fldChar w:fldCharType="begin"/>
    </w:r>
    <w:r>
      <w:instrText xml:space="preserve"> PRINTDATE \@ DD.MM.YY </w:instrText>
    </w:r>
    <w:r>
      <w:fldChar w:fldCharType="separate"/>
    </w:r>
    <w:r>
      <w:t>01.05.09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8A6" w:rsidRPr="00700D1F" w:rsidRDefault="005F08A6" w:rsidP="00C31B88">
    <w:pPr>
      <w:pStyle w:val="Footer"/>
    </w:pPr>
    <w:fldSimple w:instr=" FILENAME \p  \* MERGEFORMAT ">
      <w:r>
        <w:t>P:\CHI\SG\CONSEIL\C15\000\066C.docx</w:t>
      </w:r>
    </w:fldSimple>
    <w:r>
      <w:t xml:space="preserve"> (379597)</w:t>
    </w:r>
    <w:r>
      <w:tab/>
    </w:r>
    <w:r>
      <w:fldChar w:fldCharType="begin"/>
    </w:r>
    <w:r>
      <w:instrText xml:space="preserve"> SAVEDATE \@ DD.MM.YY </w:instrText>
    </w:r>
    <w:r>
      <w:fldChar w:fldCharType="separate"/>
    </w:r>
    <w:r>
      <w:t>14.05.15</w:t>
    </w:r>
    <w:r>
      <w:fldChar w:fldCharType="end"/>
    </w:r>
    <w:r>
      <w:tab/>
    </w:r>
    <w:r>
      <w:fldChar w:fldCharType="begin"/>
    </w:r>
    <w:r>
      <w:instrText xml:space="preserve"> PRINTDATE \@ DD.MM.YY </w:instrText>
    </w:r>
    <w:r>
      <w:fldChar w:fldCharType="separate"/>
    </w:r>
    <w:r>
      <w:t>01.05.09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8A6" w:rsidRPr="00C31B88" w:rsidRDefault="005F08A6" w:rsidP="00F11595">
    <w:pPr>
      <w:pStyle w:val="Footer"/>
      <w:tabs>
        <w:tab w:val="clear" w:pos="5954"/>
        <w:tab w:val="left" w:pos="6521"/>
      </w:tabs>
      <w:rPr>
        <w:lang w:val="fr-CH"/>
      </w:rPr>
    </w:pPr>
    <w:fldSimple w:instr=" FILENAME \p  \* MERGEFORMAT ">
      <w:r>
        <w:t>P:\CHI\SG\CONSEIL\C15\000\066C.docx</w:t>
      </w:r>
    </w:fldSimple>
    <w:r>
      <w:t xml:space="preserve"> (379597)</w:t>
    </w:r>
    <w:r>
      <w:tab/>
    </w:r>
    <w:r>
      <w:fldChar w:fldCharType="begin"/>
    </w:r>
    <w:r>
      <w:instrText xml:space="preserve"> SAVEDATE \@ DD.MM.YY </w:instrText>
    </w:r>
    <w:r>
      <w:fldChar w:fldCharType="separate"/>
    </w:r>
    <w:r>
      <w:t>14.05.15</w:t>
    </w:r>
    <w:r>
      <w:fldChar w:fldCharType="end"/>
    </w:r>
    <w:r>
      <w:tab/>
    </w:r>
    <w:r>
      <w:fldChar w:fldCharType="begin"/>
    </w:r>
    <w:r>
      <w:instrText xml:space="preserve"> PRINTDATE \@ DD.MM.YY </w:instrText>
    </w:r>
    <w:r>
      <w:fldChar w:fldCharType="separate"/>
    </w:r>
    <w:r>
      <w:t>01.05.09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8A6" w:rsidRDefault="005F08A6">
      <w:r>
        <w:t>____________________</w:t>
      </w:r>
    </w:p>
  </w:footnote>
  <w:footnote w:type="continuationSeparator" w:id="0">
    <w:p w:rsidR="005F08A6" w:rsidRDefault="005F0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8A6" w:rsidRDefault="005F08A6" w:rsidP="007E58F4">
    <w:pPr>
      <w:pStyle w:val="Header"/>
    </w:pPr>
    <w:r>
      <w:fldChar w:fldCharType="begin"/>
    </w:r>
    <w:r>
      <w:instrText>PAGE</w:instrText>
    </w:r>
    <w:r>
      <w:fldChar w:fldCharType="separate"/>
    </w:r>
    <w:r w:rsidR="006934A3">
      <w:rPr>
        <w:noProof/>
      </w:rPr>
      <w:t>16</w:t>
    </w:r>
    <w:r>
      <w:rPr>
        <w:noProof/>
      </w:rPr>
      <w:fldChar w:fldCharType="end"/>
    </w:r>
  </w:p>
  <w:p w:rsidR="005F08A6" w:rsidRDefault="005F08A6" w:rsidP="007E58F4">
    <w:pPr>
      <w:pStyle w:val="Header"/>
      <w:rPr>
        <w:lang w:eastAsia="zh-CN"/>
      </w:rPr>
    </w:pPr>
    <w:r>
      <w:t>C15/66-C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8A6" w:rsidRDefault="005F08A6" w:rsidP="00CE6F22">
    <w:pPr>
      <w:pStyle w:val="Header"/>
    </w:pPr>
    <w:r>
      <w:fldChar w:fldCharType="begin"/>
    </w:r>
    <w:r>
      <w:instrText>PAGE</w:instrText>
    </w:r>
    <w:r>
      <w:fldChar w:fldCharType="separate"/>
    </w:r>
    <w:r w:rsidR="006934A3">
      <w:rPr>
        <w:noProof/>
      </w:rPr>
      <w:t>21</w:t>
    </w:r>
    <w:r>
      <w:rPr>
        <w:noProof/>
      </w:rPr>
      <w:fldChar w:fldCharType="end"/>
    </w:r>
  </w:p>
  <w:p w:rsidR="005F08A6" w:rsidRDefault="005F08A6" w:rsidP="00E8228B">
    <w:pPr>
      <w:pStyle w:val="Header"/>
      <w:rPr>
        <w:lang w:eastAsia="zh-CN"/>
      </w:rPr>
    </w:pPr>
    <w:r>
      <w:t>C15/66-C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8A6" w:rsidRDefault="005F08A6" w:rsidP="007E58F4">
    <w:pPr>
      <w:pStyle w:val="Header"/>
    </w:pPr>
    <w:r>
      <w:fldChar w:fldCharType="begin"/>
    </w:r>
    <w:r>
      <w:instrText>PAGE</w:instrText>
    </w:r>
    <w:r>
      <w:fldChar w:fldCharType="separate"/>
    </w:r>
    <w:r w:rsidR="00590764">
      <w:rPr>
        <w:noProof/>
      </w:rPr>
      <w:t>17</w:t>
    </w:r>
    <w:r>
      <w:rPr>
        <w:noProof/>
      </w:rPr>
      <w:fldChar w:fldCharType="end"/>
    </w:r>
  </w:p>
  <w:p w:rsidR="005F08A6" w:rsidRDefault="005F08A6" w:rsidP="007E58F4">
    <w:pPr>
      <w:pStyle w:val="Header"/>
      <w:rPr>
        <w:lang w:eastAsia="zh-CN"/>
      </w:rPr>
    </w:pPr>
    <w:r>
      <w:t>C15/66-C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0AB57CD"/>
    <w:multiLevelType w:val="hybridMultilevel"/>
    <w:tmpl w:val="CC68386E"/>
    <w:lvl w:ilvl="0" w:tplc="5846FF46">
      <w:start w:val="1"/>
      <w:numFmt w:val="decimal"/>
      <w:pStyle w:val="BodyTextIndent3"/>
      <w:lvlText w:val="%1."/>
      <w:lvlJc w:val="left"/>
      <w:pPr>
        <w:ind w:left="420" w:hanging="420"/>
      </w:pPr>
      <w:rPr>
        <w:rFonts w:hint="default"/>
        <w:lang w:val="en-US"/>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nsid w:val="048B7612"/>
    <w:multiLevelType w:val="hybridMultilevel"/>
    <w:tmpl w:val="9A820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378DB"/>
    <w:multiLevelType w:val="hybridMultilevel"/>
    <w:tmpl w:val="7786ECE6"/>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0534F9"/>
    <w:multiLevelType w:val="hybridMultilevel"/>
    <w:tmpl w:val="54222656"/>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1B7F2F"/>
    <w:multiLevelType w:val="hybridMultilevel"/>
    <w:tmpl w:val="4894B788"/>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390E84"/>
    <w:multiLevelType w:val="hybridMultilevel"/>
    <w:tmpl w:val="3C726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A169B8"/>
    <w:multiLevelType w:val="hybridMultilevel"/>
    <w:tmpl w:val="4894B788"/>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D546105"/>
    <w:multiLevelType w:val="hybridMultilevel"/>
    <w:tmpl w:val="7786ECE6"/>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1D525EB"/>
    <w:multiLevelType w:val="hybridMultilevel"/>
    <w:tmpl w:val="9718EEDC"/>
    <w:lvl w:ilvl="0" w:tplc="63CC168E">
      <w:start w:val="1"/>
      <w:numFmt w:val="lowerLetter"/>
      <w:lvlText w:val="%1)"/>
      <w:lvlJc w:val="left"/>
      <w:pPr>
        <w:ind w:left="785" w:hanging="360"/>
      </w:pPr>
      <w:rPr>
        <w:rFonts w:hint="default"/>
      </w:rPr>
    </w:lvl>
    <w:lvl w:ilvl="1" w:tplc="4AEA6A40">
      <w:start w:val="1"/>
      <w:numFmt w:val="lowerLetter"/>
      <w:pStyle w:val="BalloonTextCha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0">
    <w:nsid w:val="58AB4F97"/>
    <w:multiLevelType w:val="hybridMultilevel"/>
    <w:tmpl w:val="43C8C3D4"/>
    <w:lvl w:ilvl="0" w:tplc="2BE8B354">
      <w:numFmt w:val="bullet"/>
      <w:lvlText w:val="-"/>
      <w:lvlJc w:val="left"/>
      <w:pPr>
        <w:ind w:left="502" w:hanging="360"/>
      </w:pPr>
      <w:rPr>
        <w:rFonts w:ascii="Times New Roman" w:eastAsiaTheme="minorEastAsia"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nsid w:val="674634EA"/>
    <w:multiLevelType w:val="hybridMultilevel"/>
    <w:tmpl w:val="6136F190"/>
    <w:lvl w:ilvl="0" w:tplc="CFA8E530">
      <w:start w:val="1"/>
      <w:numFmt w:val="bullet"/>
      <w:pStyle w:val="CharacterStyle17"/>
      <w:lvlText w:val=""/>
      <w:lvlJc w:val="left"/>
      <w:pPr>
        <w:ind w:left="1352"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67FC0451"/>
    <w:multiLevelType w:val="multilevel"/>
    <w:tmpl w:val="860856D8"/>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734E45E1"/>
    <w:multiLevelType w:val="hybridMultilevel"/>
    <w:tmpl w:val="D1A2D6AC"/>
    <w:lvl w:ilvl="0" w:tplc="958A62EE">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F454D81"/>
    <w:multiLevelType w:val="hybridMultilevel"/>
    <w:tmpl w:val="00702114"/>
    <w:lvl w:ilvl="0" w:tplc="0410000F">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num w:numId="1">
    <w:abstractNumId w:val="0"/>
  </w:num>
  <w:num w:numId="2">
    <w:abstractNumId w:val="1"/>
  </w:num>
  <w:num w:numId="3">
    <w:abstractNumId w:val="12"/>
  </w:num>
  <w:num w:numId="4">
    <w:abstractNumId w:val="3"/>
  </w:num>
  <w:num w:numId="5">
    <w:abstractNumId w:val="10"/>
  </w:num>
  <w:num w:numId="6">
    <w:abstractNumId w:val="13"/>
  </w:num>
  <w:num w:numId="7">
    <w:abstractNumId w:val="14"/>
  </w:num>
  <w:num w:numId="8">
    <w:abstractNumId w:val="5"/>
  </w:num>
  <w:num w:numId="9">
    <w:abstractNumId w:val="7"/>
  </w:num>
  <w:num w:numId="10">
    <w:abstractNumId w:val="4"/>
  </w:num>
  <w:num w:numId="11">
    <w:abstractNumId w:val="8"/>
  </w:num>
  <w:num w:numId="12">
    <w:abstractNumId w:val="9"/>
  </w:num>
  <w:num w:numId="13">
    <w:abstractNumId w:val="1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AA"/>
    <w:rsid w:val="00015931"/>
    <w:rsid w:val="0001636A"/>
    <w:rsid w:val="00017267"/>
    <w:rsid w:val="00025343"/>
    <w:rsid w:val="00066BAF"/>
    <w:rsid w:val="00091570"/>
    <w:rsid w:val="000A06DD"/>
    <w:rsid w:val="000B4BA8"/>
    <w:rsid w:val="000D15EA"/>
    <w:rsid w:val="000E16E2"/>
    <w:rsid w:val="000E735B"/>
    <w:rsid w:val="001056EF"/>
    <w:rsid w:val="0011043F"/>
    <w:rsid w:val="00114B6F"/>
    <w:rsid w:val="00124C9D"/>
    <w:rsid w:val="00157773"/>
    <w:rsid w:val="00163230"/>
    <w:rsid w:val="00190272"/>
    <w:rsid w:val="001B3EA8"/>
    <w:rsid w:val="001B5540"/>
    <w:rsid w:val="00204D97"/>
    <w:rsid w:val="00217BEB"/>
    <w:rsid w:val="00236E94"/>
    <w:rsid w:val="002451AA"/>
    <w:rsid w:val="002823E2"/>
    <w:rsid w:val="00282506"/>
    <w:rsid w:val="00282B0F"/>
    <w:rsid w:val="002857C6"/>
    <w:rsid w:val="0029208A"/>
    <w:rsid w:val="002C0509"/>
    <w:rsid w:val="002C09CF"/>
    <w:rsid w:val="002C6D15"/>
    <w:rsid w:val="002D06F1"/>
    <w:rsid w:val="003044EA"/>
    <w:rsid w:val="003213D5"/>
    <w:rsid w:val="00325C25"/>
    <w:rsid w:val="00363087"/>
    <w:rsid w:val="00393DDF"/>
    <w:rsid w:val="00397F55"/>
    <w:rsid w:val="003A09D0"/>
    <w:rsid w:val="003A267B"/>
    <w:rsid w:val="003A3689"/>
    <w:rsid w:val="003B67E8"/>
    <w:rsid w:val="003B754D"/>
    <w:rsid w:val="003E755B"/>
    <w:rsid w:val="00403EB7"/>
    <w:rsid w:val="0041051E"/>
    <w:rsid w:val="00431B2A"/>
    <w:rsid w:val="004334B1"/>
    <w:rsid w:val="00433D7C"/>
    <w:rsid w:val="00436304"/>
    <w:rsid w:val="004366F6"/>
    <w:rsid w:val="00466EC4"/>
    <w:rsid w:val="00486821"/>
    <w:rsid w:val="004A29D4"/>
    <w:rsid w:val="004D163F"/>
    <w:rsid w:val="004D3C16"/>
    <w:rsid w:val="004F2598"/>
    <w:rsid w:val="00527ED4"/>
    <w:rsid w:val="005403F7"/>
    <w:rsid w:val="00540632"/>
    <w:rsid w:val="00541CF4"/>
    <w:rsid w:val="00555400"/>
    <w:rsid w:val="00570E7D"/>
    <w:rsid w:val="00590764"/>
    <w:rsid w:val="00597986"/>
    <w:rsid w:val="005A4E01"/>
    <w:rsid w:val="005D498D"/>
    <w:rsid w:val="005E7574"/>
    <w:rsid w:val="005F08A6"/>
    <w:rsid w:val="00604C5E"/>
    <w:rsid w:val="00616363"/>
    <w:rsid w:val="00626F26"/>
    <w:rsid w:val="0069052B"/>
    <w:rsid w:val="006934A3"/>
    <w:rsid w:val="0069701C"/>
    <w:rsid w:val="006A2DD3"/>
    <w:rsid w:val="006A3728"/>
    <w:rsid w:val="006A5FE2"/>
    <w:rsid w:val="006C12BE"/>
    <w:rsid w:val="006C36CD"/>
    <w:rsid w:val="006D5B7D"/>
    <w:rsid w:val="00700D1F"/>
    <w:rsid w:val="00702381"/>
    <w:rsid w:val="0071758E"/>
    <w:rsid w:val="007205CB"/>
    <w:rsid w:val="00736C02"/>
    <w:rsid w:val="007419A1"/>
    <w:rsid w:val="00783159"/>
    <w:rsid w:val="007C7BBA"/>
    <w:rsid w:val="007D0D7F"/>
    <w:rsid w:val="007D52A8"/>
    <w:rsid w:val="007E189D"/>
    <w:rsid w:val="007E58F4"/>
    <w:rsid w:val="007F51C4"/>
    <w:rsid w:val="00806405"/>
    <w:rsid w:val="00813AA2"/>
    <w:rsid w:val="008228C9"/>
    <w:rsid w:val="008272FE"/>
    <w:rsid w:val="00844C4D"/>
    <w:rsid w:val="00851207"/>
    <w:rsid w:val="0086158D"/>
    <w:rsid w:val="00867900"/>
    <w:rsid w:val="00881B15"/>
    <w:rsid w:val="00892C4B"/>
    <w:rsid w:val="008A55DE"/>
    <w:rsid w:val="008B167F"/>
    <w:rsid w:val="008B263B"/>
    <w:rsid w:val="008C1FC8"/>
    <w:rsid w:val="008D4E02"/>
    <w:rsid w:val="00915896"/>
    <w:rsid w:val="00922F5F"/>
    <w:rsid w:val="0093362E"/>
    <w:rsid w:val="009625D8"/>
    <w:rsid w:val="009752DE"/>
    <w:rsid w:val="00975910"/>
    <w:rsid w:val="009759EB"/>
    <w:rsid w:val="009819F8"/>
    <w:rsid w:val="00995C9D"/>
    <w:rsid w:val="00997185"/>
    <w:rsid w:val="009A01B2"/>
    <w:rsid w:val="009D6E93"/>
    <w:rsid w:val="009F2CFA"/>
    <w:rsid w:val="009F69A3"/>
    <w:rsid w:val="00A05EDC"/>
    <w:rsid w:val="00A2044D"/>
    <w:rsid w:val="00A272FF"/>
    <w:rsid w:val="00A35826"/>
    <w:rsid w:val="00A60F12"/>
    <w:rsid w:val="00A630F9"/>
    <w:rsid w:val="00A64ACC"/>
    <w:rsid w:val="00A800F8"/>
    <w:rsid w:val="00A82645"/>
    <w:rsid w:val="00AF34BA"/>
    <w:rsid w:val="00AF584D"/>
    <w:rsid w:val="00B05B11"/>
    <w:rsid w:val="00B35E4F"/>
    <w:rsid w:val="00B37930"/>
    <w:rsid w:val="00B4175D"/>
    <w:rsid w:val="00B41D73"/>
    <w:rsid w:val="00B42531"/>
    <w:rsid w:val="00B46A65"/>
    <w:rsid w:val="00B60184"/>
    <w:rsid w:val="00B62D20"/>
    <w:rsid w:val="00B81E75"/>
    <w:rsid w:val="00C01ED1"/>
    <w:rsid w:val="00C0768E"/>
    <w:rsid w:val="00C31B88"/>
    <w:rsid w:val="00C473AD"/>
    <w:rsid w:val="00C64E4E"/>
    <w:rsid w:val="00C66E64"/>
    <w:rsid w:val="00C90EC5"/>
    <w:rsid w:val="00CA01D7"/>
    <w:rsid w:val="00CB06B7"/>
    <w:rsid w:val="00CC0266"/>
    <w:rsid w:val="00CC14E1"/>
    <w:rsid w:val="00CD47F0"/>
    <w:rsid w:val="00CE6F22"/>
    <w:rsid w:val="00CF2E43"/>
    <w:rsid w:val="00CF7D3E"/>
    <w:rsid w:val="00D04243"/>
    <w:rsid w:val="00D2288A"/>
    <w:rsid w:val="00D25CE5"/>
    <w:rsid w:val="00D35BBE"/>
    <w:rsid w:val="00D4151B"/>
    <w:rsid w:val="00D94637"/>
    <w:rsid w:val="00DC1568"/>
    <w:rsid w:val="00DE196D"/>
    <w:rsid w:val="00E13755"/>
    <w:rsid w:val="00E265BF"/>
    <w:rsid w:val="00E33779"/>
    <w:rsid w:val="00E54A24"/>
    <w:rsid w:val="00E626A6"/>
    <w:rsid w:val="00E6726D"/>
    <w:rsid w:val="00E77476"/>
    <w:rsid w:val="00E8228B"/>
    <w:rsid w:val="00E83ED7"/>
    <w:rsid w:val="00E9303D"/>
    <w:rsid w:val="00EB028A"/>
    <w:rsid w:val="00EC1425"/>
    <w:rsid w:val="00ED10FB"/>
    <w:rsid w:val="00ED5BB7"/>
    <w:rsid w:val="00F02E1E"/>
    <w:rsid w:val="00F05C4A"/>
    <w:rsid w:val="00F11595"/>
    <w:rsid w:val="00F1645B"/>
    <w:rsid w:val="00F20CDA"/>
    <w:rsid w:val="00F25447"/>
    <w:rsid w:val="00F66837"/>
    <w:rsid w:val="00F83858"/>
    <w:rsid w:val="00F87F0E"/>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A8C3C17-9CF4-46B5-83DA-3F51DD69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D7C"/>
    <w:rPr>
      <w:rFonts w:ascii="Calibri" w:hAnsi="Calibri"/>
      <w:b/>
      <w:sz w:val="28"/>
      <w:lang w:val="en-GB" w:eastAsia="en-US"/>
    </w:rPr>
  </w:style>
  <w:style w:type="character" w:customStyle="1" w:styleId="Heading2Char">
    <w:name w:val="Heading 2 Char"/>
    <w:basedOn w:val="DefaultParagraphFont"/>
    <w:link w:val="Heading2"/>
    <w:uiPriority w:val="9"/>
    <w:rsid w:val="00433D7C"/>
    <w:rPr>
      <w:rFonts w:ascii="Calibri" w:hAnsi="Calibri"/>
      <w:b/>
      <w:sz w:val="24"/>
      <w:lang w:val="en-GB" w:eastAsia="en-US"/>
    </w:rPr>
  </w:style>
  <w:style w:type="character" w:customStyle="1" w:styleId="Heading3Char">
    <w:name w:val="Heading 3 Char"/>
    <w:basedOn w:val="DefaultParagraphFont"/>
    <w:link w:val="Heading3"/>
    <w:uiPriority w:val="9"/>
    <w:rsid w:val="008D4E02"/>
    <w:rPr>
      <w:rFonts w:ascii="Calibri" w:hAnsi="Calibri"/>
      <w:b/>
      <w:i/>
      <w:sz w:val="24"/>
      <w:lang w:val="en-GB" w:eastAsia="en-US"/>
    </w:rPr>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uiPriority w:val="39"/>
    <w:qFormat/>
    <w:rsid w:val="006C36CD"/>
  </w:style>
  <w:style w:type="paragraph" w:styleId="TOC2">
    <w:name w:val="toc 2"/>
    <w:basedOn w:val="TOC1"/>
    <w:uiPriority w:val="39"/>
    <w:qFormat/>
    <w:rsid w:val="006C36CD"/>
    <w:pPr>
      <w:spacing w:before="160"/>
    </w:pPr>
  </w:style>
  <w:style w:type="paragraph" w:styleId="TOC1">
    <w:name w:val="toc 1"/>
    <w:basedOn w:val="Normal"/>
    <w:uiPriority w:val="39"/>
    <w:qFormat/>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8D4E02"/>
    <w:rPr>
      <w:rFonts w:ascii="Calibri" w:hAnsi="Calibri"/>
      <w:caps/>
      <w:noProof/>
      <w:sz w:val="16"/>
      <w:lang w:val="fr-FR" w:eastAsia="en-US"/>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8D4E02"/>
    <w:rPr>
      <w:rFonts w:ascii="Calibri" w:hAnsi="Calibri"/>
      <w:sz w:val="18"/>
      <w:lang w:val="fr-FR" w:eastAsia="en-US"/>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aliases w:val="Retrait std"/>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uiPriority w:val="99"/>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title">
    <w:name w:val="Question_title"/>
    <w:basedOn w:val="Rectitle"/>
    <w:next w:val="Questionref"/>
    <w:rsid w:val="006C36CD"/>
  </w:style>
  <w:style w:type="paragraph" w:customStyle="1" w:styleId="Questionref">
    <w:name w:val="Question_ref"/>
    <w:basedOn w:val="Recref"/>
    <w:next w:val="Questiondate"/>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table" w:styleId="TableGrid">
    <w:name w:val="Table Grid"/>
    <w:basedOn w:val="TableNormal"/>
    <w:uiPriority w:val="59"/>
    <w:rsid w:val="00433D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base">
    <w:name w:val="testo base"/>
    <w:basedOn w:val="ListParagraph"/>
    <w:link w:val="testobaseCarattere"/>
    <w:qFormat/>
    <w:rsid w:val="009819F8"/>
    <w:pPr>
      <w:numPr>
        <w:numId w:val="2"/>
      </w:numPr>
      <w:tabs>
        <w:tab w:val="clear" w:pos="794"/>
        <w:tab w:val="clear" w:pos="1191"/>
        <w:tab w:val="clear" w:pos="1588"/>
        <w:tab w:val="clear" w:pos="1985"/>
      </w:tabs>
      <w:overflowPunct/>
      <w:autoSpaceDE/>
      <w:autoSpaceDN/>
      <w:spacing w:line="319" w:lineRule="auto"/>
      <w:ind w:left="425" w:hanging="425"/>
      <w:contextualSpacing w:val="0"/>
      <w:jc w:val="both"/>
      <w:textAlignment w:val="auto"/>
    </w:pPr>
    <w:rPr>
      <w:rFonts w:ascii="Times New Roman" w:eastAsiaTheme="minorHAnsi" w:hAnsi="Times New Roman"/>
      <w:szCs w:val="24"/>
      <w:lang w:eastAsia="it-IT"/>
    </w:rPr>
  </w:style>
  <w:style w:type="paragraph" w:styleId="ListParagraph">
    <w:name w:val="List Paragraph"/>
    <w:basedOn w:val="Normal"/>
    <w:link w:val="ListParagraphChar"/>
    <w:uiPriority w:val="34"/>
    <w:qFormat/>
    <w:rsid w:val="009819F8"/>
    <w:pPr>
      <w:ind w:left="720"/>
      <w:contextualSpacing/>
    </w:pPr>
  </w:style>
  <w:style w:type="character" w:customStyle="1" w:styleId="ListParagraphChar">
    <w:name w:val="List Paragraph Char"/>
    <w:basedOn w:val="DefaultParagraphFont"/>
    <w:link w:val="ListParagraph"/>
    <w:uiPriority w:val="34"/>
    <w:rsid w:val="008D4E02"/>
    <w:rPr>
      <w:rFonts w:ascii="Calibri" w:hAnsi="Calibri"/>
      <w:sz w:val="24"/>
      <w:lang w:val="en-GB" w:eastAsia="en-US"/>
    </w:rPr>
  </w:style>
  <w:style w:type="character" w:customStyle="1" w:styleId="testobaseCarattere">
    <w:name w:val="testo base Carattere"/>
    <w:basedOn w:val="DefaultParagraphFont"/>
    <w:link w:val="testobase"/>
    <w:rsid w:val="009819F8"/>
    <w:rPr>
      <w:rFonts w:ascii="Times New Roman" w:eastAsiaTheme="minorHAnsi" w:hAnsi="Times New Roman"/>
      <w:sz w:val="24"/>
      <w:szCs w:val="24"/>
      <w:lang w:val="en-GB" w:eastAsia="it-IT"/>
    </w:rPr>
  </w:style>
  <w:style w:type="paragraph" w:customStyle="1" w:styleId="comments">
    <w:name w:val="comments"/>
    <w:basedOn w:val="Normal"/>
    <w:next w:val="Normal"/>
    <w:qFormat/>
    <w:rsid w:val="004D3C16"/>
    <w:pPr>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szCs w:val="24"/>
    </w:rPr>
  </w:style>
  <w:style w:type="paragraph" w:customStyle="1" w:styleId="recesugg">
    <w:name w:val="rec e sugg"/>
    <w:basedOn w:val="testobase"/>
    <w:qFormat/>
    <w:rsid w:val="004D3C16"/>
    <w:pPr>
      <w:numPr>
        <w:numId w:val="3"/>
      </w:numPr>
      <w:pBdr>
        <w:top w:val="single" w:sz="4" w:space="1" w:color="auto"/>
        <w:left w:val="single" w:sz="4" w:space="4" w:color="auto"/>
        <w:bottom w:val="single" w:sz="4" w:space="1" w:color="auto"/>
        <w:right w:val="single" w:sz="4" w:space="4" w:color="auto"/>
      </w:pBdr>
      <w:ind w:left="425" w:hanging="425"/>
    </w:pPr>
  </w:style>
  <w:style w:type="paragraph" w:customStyle="1" w:styleId="titolorecesug">
    <w:name w:val="titolo rec e sug"/>
    <w:basedOn w:val="Normal"/>
    <w:qFormat/>
    <w:rsid w:val="004D3C16"/>
    <w:pPr>
      <w:keepNext/>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b/>
      <w:bCs/>
      <w:szCs w:val="24"/>
    </w:rPr>
  </w:style>
  <w:style w:type="paragraph" w:customStyle="1" w:styleId="titcomments">
    <w:name w:val="tit comments"/>
    <w:basedOn w:val="titolorecesug"/>
    <w:qFormat/>
    <w:rsid w:val="004D3C16"/>
    <w:rPr>
      <w:u w:val="single"/>
    </w:rPr>
  </w:style>
  <w:style w:type="character" w:customStyle="1" w:styleId="apple-converted-space">
    <w:name w:val="apple-converted-space"/>
    <w:basedOn w:val="DefaultParagraphFont"/>
    <w:rsid w:val="008D4E02"/>
  </w:style>
  <w:style w:type="character" w:customStyle="1" w:styleId="BalloonTextChar">
    <w:name w:val="Balloon Text Char"/>
    <w:basedOn w:val="DefaultParagraphFont"/>
    <w:link w:val="BalloonText"/>
    <w:uiPriority w:val="99"/>
    <w:semiHidden/>
    <w:rsid w:val="008D4E02"/>
    <w:rPr>
      <w:rFonts w:ascii="Tahoma" w:eastAsiaTheme="minorHAnsi" w:hAnsi="Tahoma" w:cs="Tahoma"/>
      <w:sz w:val="16"/>
      <w:szCs w:val="16"/>
      <w:lang w:eastAsia="en-US"/>
    </w:rPr>
  </w:style>
  <w:style w:type="paragraph" w:styleId="BalloonText">
    <w:name w:val="Balloon Text"/>
    <w:basedOn w:val="Normal"/>
    <w:link w:val="BalloonTextChar"/>
    <w:uiPriority w:val="99"/>
    <w:semiHidden/>
    <w:unhideWhenUsed/>
    <w:rsid w:val="008D4E02"/>
    <w:pPr>
      <w:tabs>
        <w:tab w:val="clear" w:pos="794"/>
        <w:tab w:val="clear" w:pos="1191"/>
        <w:tab w:val="clear" w:pos="1588"/>
        <w:tab w:val="clear" w:pos="1985"/>
      </w:tabs>
      <w:overflowPunct/>
      <w:autoSpaceDE/>
      <w:autoSpaceDN/>
      <w:jc w:val="both"/>
      <w:textAlignment w:val="auto"/>
    </w:pPr>
    <w:rPr>
      <w:rFonts w:ascii="Tahoma" w:eastAsiaTheme="minorHAnsi" w:hAnsi="Tahoma" w:cs="Tahoma"/>
      <w:sz w:val="16"/>
      <w:szCs w:val="16"/>
      <w:lang w:val="en-US"/>
    </w:rPr>
  </w:style>
  <w:style w:type="character" w:customStyle="1" w:styleId="CharacterStyle17">
    <w:name w:val="Character Style 17"/>
    <w:uiPriority w:val="99"/>
    <w:rsid w:val="008D4E02"/>
    <w:rPr>
      <w:sz w:val="20"/>
    </w:rPr>
  </w:style>
  <w:style w:type="paragraph" w:customStyle="1" w:styleId="Default">
    <w:name w:val="Default"/>
    <w:rsid w:val="008D4E02"/>
    <w:pPr>
      <w:autoSpaceDE w:val="0"/>
      <w:autoSpaceDN w:val="0"/>
      <w:adjustRightInd w:val="0"/>
    </w:pPr>
    <w:rPr>
      <w:rFonts w:ascii="Times New Roman" w:eastAsiaTheme="minorHAnsi" w:hAnsi="Times New Roman"/>
      <w:color w:val="000000"/>
      <w:sz w:val="24"/>
      <w:szCs w:val="24"/>
      <w:lang w:val="en-GB" w:eastAsia="en-US"/>
    </w:rPr>
  </w:style>
  <w:style w:type="paragraph" w:customStyle="1" w:styleId="elencoconlettere1">
    <w:name w:val="elenco con lettere 1"/>
    <w:basedOn w:val="Normal"/>
    <w:qFormat/>
    <w:rsid w:val="008D4E02"/>
    <w:pPr>
      <w:numPr>
        <w:ilvl w:val="1"/>
        <w:numId w:val="12"/>
      </w:numP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szCs w:val="24"/>
    </w:rPr>
  </w:style>
  <w:style w:type="paragraph" w:customStyle="1" w:styleId="elencopuntato1">
    <w:name w:val="elenco puntato 1"/>
    <w:basedOn w:val="ListParagraph"/>
    <w:link w:val="elencopuntato1Carattere"/>
    <w:qFormat/>
    <w:rsid w:val="008D4E02"/>
    <w:pPr>
      <w:numPr>
        <w:numId w:val="13"/>
      </w:numPr>
      <w:tabs>
        <w:tab w:val="clear" w:pos="794"/>
        <w:tab w:val="clear" w:pos="1191"/>
        <w:tab w:val="clear" w:pos="1588"/>
        <w:tab w:val="clear" w:pos="1985"/>
      </w:tabs>
      <w:overflowPunct/>
      <w:autoSpaceDE/>
      <w:autoSpaceDN/>
      <w:ind w:left="0" w:firstLine="0"/>
      <w:contextualSpacing w:val="0"/>
      <w:jc w:val="both"/>
      <w:textAlignment w:val="auto"/>
    </w:pPr>
    <w:rPr>
      <w:rFonts w:ascii="Times New Roman" w:eastAsiaTheme="minorHAnsi" w:hAnsi="Times New Roman"/>
      <w:szCs w:val="24"/>
      <w:lang w:eastAsia="it-IT"/>
    </w:rPr>
  </w:style>
  <w:style w:type="character" w:customStyle="1" w:styleId="elencopuntato1Carattere">
    <w:name w:val="elenco puntato 1 Carattere"/>
    <w:basedOn w:val="ListParagraphChar"/>
    <w:link w:val="elencopuntato1"/>
    <w:rsid w:val="008D4E02"/>
    <w:rPr>
      <w:rFonts w:ascii="Times New Roman" w:eastAsiaTheme="minorHAnsi" w:hAnsi="Times New Roman"/>
      <w:sz w:val="24"/>
      <w:szCs w:val="24"/>
      <w:lang w:val="en-GB" w:eastAsia="it-IT"/>
    </w:rPr>
  </w:style>
  <w:style w:type="paragraph" w:customStyle="1" w:styleId="Style1">
    <w:name w:val="Style1"/>
    <w:basedOn w:val="Normal"/>
    <w:link w:val="Style1Char"/>
    <w:qFormat/>
    <w:rsid w:val="008D4E02"/>
    <w:pPr>
      <w:tabs>
        <w:tab w:val="clear" w:pos="794"/>
        <w:tab w:val="clear" w:pos="1191"/>
        <w:tab w:val="clear" w:pos="1588"/>
        <w:tab w:val="clear" w:pos="1985"/>
      </w:tabs>
      <w:overflowPunct/>
      <w:autoSpaceDE/>
      <w:autoSpaceDN/>
      <w:spacing w:line="319" w:lineRule="auto"/>
      <w:contextualSpacing/>
      <w:jc w:val="both"/>
      <w:textAlignment w:val="auto"/>
    </w:pPr>
    <w:rPr>
      <w:rFonts w:asciiTheme="majorBidi" w:eastAsiaTheme="minorHAnsi" w:hAnsiTheme="majorBidi" w:cstheme="majorBidi"/>
      <w:b/>
      <w:bCs/>
      <w:szCs w:val="24"/>
      <w:lang w:val="en-US"/>
    </w:rPr>
  </w:style>
  <w:style w:type="character" w:customStyle="1" w:styleId="Style1Char">
    <w:name w:val="Style1 Char"/>
    <w:basedOn w:val="DefaultParagraphFont"/>
    <w:link w:val="Style1"/>
    <w:rsid w:val="008D4E02"/>
    <w:rPr>
      <w:rFonts w:asciiTheme="majorBidi" w:eastAsiaTheme="minorHAnsi" w:hAnsiTheme="majorBidi" w:cstheme="majorBidi"/>
      <w:b/>
      <w:bCs/>
      <w:sz w:val="24"/>
      <w:szCs w:val="24"/>
      <w:lang w:eastAsia="en-US"/>
    </w:rPr>
  </w:style>
  <w:style w:type="character" w:customStyle="1" w:styleId="hps">
    <w:name w:val="hps"/>
    <w:basedOn w:val="DefaultParagraphFont"/>
    <w:rsid w:val="008D4E02"/>
  </w:style>
  <w:style w:type="paragraph" w:styleId="NormalWeb">
    <w:name w:val="Normal (Web)"/>
    <w:basedOn w:val="Normal"/>
    <w:uiPriority w:val="99"/>
    <w:unhideWhenUsed/>
    <w:rsid w:val="008D4E02"/>
    <w:pPr>
      <w:tabs>
        <w:tab w:val="clear" w:pos="794"/>
        <w:tab w:val="clear" w:pos="1191"/>
        <w:tab w:val="clear" w:pos="1588"/>
        <w:tab w:val="clear" w:pos="1985"/>
      </w:tabs>
      <w:overflowPunct/>
      <w:autoSpaceDE/>
      <w:autoSpaceDN/>
      <w:spacing w:before="100" w:beforeAutospacing="1" w:after="100" w:afterAutospacing="1"/>
      <w:jc w:val="both"/>
      <w:textAlignment w:val="auto"/>
    </w:pPr>
    <w:rPr>
      <w:rFonts w:ascii="Times New Roman" w:eastAsiaTheme="minorEastAsia" w:hAnsi="Times New Roman"/>
      <w:szCs w:val="24"/>
      <w:lang w:eastAsia="en-GB"/>
    </w:rPr>
  </w:style>
  <w:style w:type="character" w:customStyle="1" w:styleId="shorttext">
    <w:name w:val="short_text"/>
    <w:basedOn w:val="DefaultParagraphFont"/>
    <w:rsid w:val="008D4E02"/>
  </w:style>
  <w:style w:type="character" w:styleId="Strong">
    <w:name w:val="Strong"/>
    <w:basedOn w:val="DefaultParagraphFont"/>
    <w:uiPriority w:val="22"/>
    <w:qFormat/>
    <w:rsid w:val="008D4E02"/>
    <w:rPr>
      <w:b/>
      <w:bCs/>
    </w:rPr>
  </w:style>
  <w:style w:type="paragraph" w:customStyle="1" w:styleId="Style16">
    <w:name w:val="Style 16"/>
    <w:basedOn w:val="Normal"/>
    <w:uiPriority w:val="99"/>
    <w:rsid w:val="008D4E02"/>
    <w:pPr>
      <w:widowControl w:val="0"/>
      <w:tabs>
        <w:tab w:val="clear" w:pos="794"/>
        <w:tab w:val="clear" w:pos="1191"/>
        <w:tab w:val="clear" w:pos="1588"/>
        <w:tab w:val="clear" w:pos="1985"/>
      </w:tabs>
      <w:overflowPunct/>
      <w:jc w:val="both"/>
      <w:textAlignment w:val="auto"/>
    </w:pPr>
    <w:rPr>
      <w:rFonts w:ascii="Times New Roman" w:eastAsia="Times New Roman" w:hAnsi="Times New Roman"/>
      <w:sz w:val="20"/>
      <w:lang w:val="en-US" w:eastAsia="it-IT"/>
    </w:rPr>
  </w:style>
  <w:style w:type="paragraph" w:customStyle="1" w:styleId="Sujet">
    <w:name w:val="Sujet"/>
    <w:basedOn w:val="Normal"/>
    <w:uiPriority w:val="99"/>
    <w:rsid w:val="008D4E02"/>
    <w:pPr>
      <w:framePr w:w="8616" w:h="4258" w:hRule="exact" w:hSpace="181" w:wrap="around" w:vAnchor="page" w:hAnchor="page" w:x="1883" w:y="8943"/>
      <w:tabs>
        <w:tab w:val="clear" w:pos="794"/>
        <w:tab w:val="clear" w:pos="1191"/>
        <w:tab w:val="clear" w:pos="1588"/>
        <w:tab w:val="clear" w:pos="1985"/>
      </w:tabs>
      <w:overflowPunct/>
      <w:autoSpaceDE/>
      <w:autoSpaceDN/>
      <w:jc w:val="both"/>
      <w:textAlignment w:val="auto"/>
    </w:pPr>
    <w:rPr>
      <w:rFonts w:ascii="Arial" w:eastAsia="Times New Roman" w:hAnsi="Arial" w:cs="Arial"/>
      <w:kern w:val="40"/>
      <w:sz w:val="52"/>
      <w:szCs w:val="52"/>
      <w:lang w:val="fr-CH"/>
    </w:rPr>
  </w:style>
  <w:style w:type="paragraph" w:customStyle="1" w:styleId="testobordato">
    <w:name w:val="testo bordato"/>
    <w:basedOn w:val="Normal"/>
    <w:qFormat/>
    <w:rsid w:val="008D4E02"/>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szCs w:val="24"/>
    </w:rPr>
  </w:style>
  <w:style w:type="paragraph" w:customStyle="1" w:styleId="testorientrato">
    <w:name w:val="testo rientrato"/>
    <w:basedOn w:val="testobase"/>
    <w:qFormat/>
    <w:rsid w:val="008D4E02"/>
    <w:pPr>
      <w:numPr>
        <w:numId w:val="12"/>
      </w:numPr>
      <w:ind w:left="425"/>
    </w:pPr>
    <w:rPr>
      <w:iCs/>
    </w:rPr>
  </w:style>
  <w:style w:type="paragraph" w:styleId="TOCHeading">
    <w:name w:val="TOC Heading"/>
    <w:basedOn w:val="Heading1"/>
    <w:next w:val="Normal"/>
    <w:uiPriority w:val="39"/>
    <w:unhideWhenUsed/>
    <w:qFormat/>
    <w:rsid w:val="008D4E02"/>
    <w:pPr>
      <w:keepLines w:val="0"/>
      <w:tabs>
        <w:tab w:val="clear" w:pos="794"/>
        <w:tab w:val="clear" w:pos="1191"/>
        <w:tab w:val="clear" w:pos="1588"/>
        <w:tab w:val="clear" w:pos="1985"/>
      </w:tabs>
      <w:overflowPunct/>
      <w:autoSpaceDE/>
      <w:autoSpaceDN/>
      <w:spacing w:before="240" w:after="120" w:line="319" w:lineRule="auto"/>
      <w:ind w:left="0" w:firstLine="0"/>
      <w:contextualSpacing/>
      <w:jc w:val="both"/>
      <w:textAlignment w:val="auto"/>
      <w:outlineLvl w:val="9"/>
    </w:pPr>
    <w:rPr>
      <w:rFonts w:asciiTheme="majorBidi" w:eastAsiaTheme="minorHAnsi" w:hAnsiTheme="majorBidi" w:cstheme="majorBidi"/>
      <w:bCs/>
      <w:sz w:val="24"/>
      <w:szCs w:val="24"/>
      <w:lang w:val="en-US" w:eastAsia="ja-JP"/>
    </w:rPr>
  </w:style>
  <w:style w:type="character" w:customStyle="1" w:styleId="CommentTextChar">
    <w:name w:val="Comment Text Char"/>
    <w:basedOn w:val="DefaultParagraphFont"/>
    <w:link w:val="CommentText"/>
    <w:uiPriority w:val="99"/>
    <w:semiHidden/>
    <w:rsid w:val="008D4E02"/>
    <w:rPr>
      <w:rFonts w:asciiTheme="majorBidi" w:eastAsiaTheme="minorHAnsi" w:hAnsiTheme="majorBidi" w:cstheme="majorBidi"/>
      <w:lang w:eastAsia="en-US"/>
    </w:rPr>
  </w:style>
  <w:style w:type="paragraph" w:styleId="CommentText">
    <w:name w:val="annotation text"/>
    <w:basedOn w:val="Normal"/>
    <w:link w:val="CommentTextChar"/>
    <w:uiPriority w:val="99"/>
    <w:semiHidden/>
    <w:unhideWhenUsed/>
    <w:rsid w:val="008D4E02"/>
    <w:pPr>
      <w:tabs>
        <w:tab w:val="clear" w:pos="794"/>
        <w:tab w:val="clear" w:pos="1191"/>
        <w:tab w:val="clear" w:pos="1588"/>
        <w:tab w:val="clear" w:pos="1985"/>
      </w:tabs>
      <w:overflowPunct/>
      <w:autoSpaceDE/>
      <w:autoSpaceDN/>
      <w:jc w:val="both"/>
      <w:textAlignment w:val="auto"/>
    </w:pPr>
    <w:rPr>
      <w:rFonts w:asciiTheme="majorBidi" w:eastAsiaTheme="minorHAnsi" w:hAnsiTheme="majorBidi" w:cstheme="majorBidi"/>
      <w:sz w:val="20"/>
      <w:lang w:val="en-US"/>
    </w:rPr>
  </w:style>
  <w:style w:type="character" w:customStyle="1" w:styleId="CommentSubjectChar">
    <w:name w:val="Comment Subject Char"/>
    <w:basedOn w:val="CommentTextChar"/>
    <w:link w:val="CommentSubject"/>
    <w:uiPriority w:val="99"/>
    <w:semiHidden/>
    <w:rsid w:val="008D4E02"/>
    <w:rPr>
      <w:rFonts w:asciiTheme="majorBidi" w:eastAsiaTheme="minorHAnsi" w:hAnsiTheme="majorBidi" w:cstheme="majorBidi"/>
      <w:b/>
      <w:bCs/>
      <w:lang w:eastAsia="en-US"/>
    </w:rPr>
  </w:style>
  <w:style w:type="paragraph" w:styleId="CommentSubject">
    <w:name w:val="annotation subject"/>
    <w:basedOn w:val="CommentText"/>
    <w:next w:val="CommentText"/>
    <w:link w:val="CommentSubjectChar"/>
    <w:uiPriority w:val="99"/>
    <w:semiHidden/>
    <w:unhideWhenUsed/>
    <w:rsid w:val="008D4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5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council/finregs/Regl_Fin_10e.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C15.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060671158907435E-2"/>
          <c:y val="7.8049347522245127E-2"/>
          <c:w val="0.92893735598422322"/>
          <c:h val="0.84390130495550975"/>
        </c:manualLayout>
      </c:layout>
      <c:lineChart>
        <c:grouping val="standard"/>
        <c:varyColors val="0"/>
        <c:ser>
          <c:idx val="0"/>
          <c:order val="0"/>
          <c:marker>
            <c:symbol val="none"/>
          </c:marker>
          <c:dLbls>
            <c:dLbl>
              <c:idx val="0"/>
              <c:layout>
                <c:manualLayout>
                  <c:x val="-5.2095578654932313E-2"/>
                  <c:y val="-9.8393605411758997E-2"/>
                </c:manualLayout>
              </c:layout>
              <c:tx>
                <c:rich>
                  <a:bodyPr/>
                  <a:lstStyle/>
                  <a:p>
                    <a:r>
                      <a:rPr lang="en-US"/>
                      <a:t>14.906</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8386215851002756E-2"/>
                  <c:y val="-9.1365490739490476E-2"/>
                </c:manualLayout>
              </c:layout>
              <c:tx>
                <c:rich>
                  <a:bodyPr/>
                  <a:lstStyle/>
                  <a:p>
                    <a:r>
                      <a:rPr lang="en-US"/>
                      <a:t>10.556</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4676853047073202E-2"/>
                  <c:y val="-8.1269310011073431E-2"/>
                </c:manualLayout>
              </c:layout>
              <c:tx>
                <c:rich>
                  <a:bodyPr/>
                  <a:lstStyle/>
                  <a:p>
                    <a:r>
                      <a:rPr lang="en-US"/>
                      <a:t>7.507</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449722801002014E-2"/>
                  <c:y val="8.4002525692725469E-2"/>
                </c:manualLayout>
              </c:layout>
              <c:tx>
                <c:rich>
                  <a:bodyPr/>
                  <a:lstStyle/>
                  <a:p>
                    <a:r>
                      <a:rPr lang="en-US"/>
                      <a:t>8.034</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9193107925501277E-2"/>
                  <c:y val="-6.9444375270125716E-2"/>
                </c:manualLayout>
              </c:layout>
              <c:tx>
                <c:rich>
                  <a:bodyPr/>
                  <a:lstStyle/>
                  <a:p>
                    <a:r>
                      <a:rPr lang="en-US"/>
                      <a:t>9.923</a:t>
                    </a:r>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045767792986194E-2"/>
                  <c:y val="9.8393550961274001E-2"/>
                </c:manualLayout>
              </c:layout>
              <c:tx>
                <c:rich>
                  <a:bodyPr/>
                  <a:lstStyle/>
                  <a:p>
                    <a:r>
                      <a:rPr lang="en-US"/>
                      <a:t>8.896</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Sheet1!$D$4:$I$4</c:f>
              <c:numCache>
                <c:formatCode>General</c:formatCode>
                <c:ptCount val="6"/>
                <c:pt idx="0">
                  <c:v>14.906000000000001</c:v>
                </c:pt>
                <c:pt idx="1">
                  <c:v>10.555999999999999</c:v>
                </c:pt>
                <c:pt idx="2">
                  <c:v>7.5069999999999997</c:v>
                </c:pt>
                <c:pt idx="3">
                  <c:v>8.0340000000000007</c:v>
                </c:pt>
                <c:pt idx="4">
                  <c:v>9.923</c:v>
                </c:pt>
                <c:pt idx="5">
                  <c:v>9.02</c:v>
                </c:pt>
              </c:numCache>
            </c:numRef>
          </c:val>
          <c:smooth val="0"/>
        </c:ser>
        <c:dLbls>
          <c:showLegendKey val="0"/>
          <c:showVal val="0"/>
          <c:showCatName val="0"/>
          <c:showSerName val="0"/>
          <c:showPercent val="0"/>
          <c:showBubbleSize val="0"/>
        </c:dLbls>
        <c:smooth val="0"/>
        <c:axId val="194375704"/>
        <c:axId val="194376096"/>
      </c:lineChart>
      <c:catAx>
        <c:axId val="194375704"/>
        <c:scaling>
          <c:orientation val="minMax"/>
        </c:scaling>
        <c:delete val="1"/>
        <c:axPos val="b"/>
        <c:majorTickMark val="out"/>
        <c:minorTickMark val="none"/>
        <c:tickLblPos val="nextTo"/>
        <c:crossAx val="194376096"/>
        <c:crosses val="autoZero"/>
        <c:auto val="1"/>
        <c:lblAlgn val="ctr"/>
        <c:lblOffset val="100"/>
        <c:noMultiLvlLbl val="0"/>
      </c:catAx>
      <c:valAx>
        <c:axId val="194376096"/>
        <c:scaling>
          <c:orientation val="minMax"/>
        </c:scaling>
        <c:delete val="0"/>
        <c:axPos val="l"/>
        <c:majorGridlines/>
        <c:numFmt formatCode="General" sourceLinked="1"/>
        <c:majorTickMark val="out"/>
        <c:minorTickMark val="none"/>
        <c:tickLblPos val="nextTo"/>
        <c:crossAx val="1943757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4E07D-EB6A-4E3B-A338-B2F14AC5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PC_C15.dotm</Template>
  <TotalTime>153</TotalTime>
  <Pages>23</Pages>
  <Words>13583</Words>
  <Characters>4051</Characters>
  <Application>Microsoft Office Word</Application>
  <DocSecurity>0</DocSecurity>
  <Lines>33</Lines>
  <Paragraphs>35</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17599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Council 2004</dc:subject>
  <dc:creator>Xu, Hui</dc:creator>
  <cp:keywords>C2004, C04</cp:keywords>
  <dc:description>C05/xx-C  For: _x000d_Document date: _x000d_Saved by CHI42772 at 09:12:08 on 10/02/2005</dc:description>
  <cp:lastModifiedBy>Xu, Hui</cp:lastModifiedBy>
  <cp:revision>82</cp:revision>
  <cp:lastPrinted>2009-05-01T13:03:00Z</cp:lastPrinted>
  <dcterms:created xsi:type="dcterms:W3CDTF">2015-05-14T15:17:00Z</dcterms:created>
  <dcterms:modified xsi:type="dcterms:W3CDTF">2015-05-14T18:35:00Z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