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E3999" w14:paraId="726BE030" w14:textId="77777777">
        <w:trPr>
          <w:cantSplit/>
        </w:trPr>
        <w:tc>
          <w:tcPr>
            <w:tcW w:w="6911" w:type="dxa"/>
          </w:tcPr>
          <w:p w14:paraId="4D8ED68A" w14:textId="77777777" w:rsidR="00BC7BC0" w:rsidRPr="00AE3999" w:rsidRDefault="000569B4" w:rsidP="0022536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E399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AE399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225368" w:rsidRPr="00AE3999">
              <w:rPr>
                <w:b/>
                <w:smallCaps/>
                <w:sz w:val="28"/>
                <w:szCs w:val="28"/>
                <w:lang w:val="ru-RU"/>
              </w:rPr>
              <w:t>5</w:t>
            </w:r>
            <w:r w:rsidRPr="00AE399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E399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E3999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AE3999">
              <w:rPr>
                <w:b/>
                <w:bCs/>
                <w:lang w:val="ru-RU"/>
              </w:rPr>
              <w:t>12−22 мая 2015 года</w:t>
            </w:r>
          </w:p>
        </w:tc>
        <w:tc>
          <w:tcPr>
            <w:tcW w:w="3120" w:type="dxa"/>
          </w:tcPr>
          <w:p w14:paraId="7BC93E67" w14:textId="77777777" w:rsidR="00BC7BC0" w:rsidRPr="00AE3999" w:rsidRDefault="00D92EE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AE3999">
              <w:rPr>
                <w:noProof/>
                <w:lang w:val="en-US" w:eastAsia="zh-CN"/>
              </w:rPr>
              <w:drawing>
                <wp:inline distT="0" distB="0" distL="0" distR="0" wp14:anchorId="5DEA38CC" wp14:editId="7D91DB9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E3999" w14:paraId="0F41EF7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F848B7F" w14:textId="77777777" w:rsidR="00BC7BC0" w:rsidRPr="00AE3999" w:rsidRDefault="00D92EEA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AE3999">
              <w:rPr>
                <w:rFonts w:eastAsia="SimSun"/>
                <w:b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E85CEF" w14:textId="77777777" w:rsidR="00BC7BC0" w:rsidRPr="00AE399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E3999" w14:paraId="2D62A30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F8CED11" w14:textId="77777777" w:rsidR="00BC7BC0" w:rsidRPr="00AE399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C6F8589" w14:textId="77777777" w:rsidR="00BC7BC0" w:rsidRPr="00AE399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2568E" w14:paraId="2D376E7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C14F73E" w14:textId="77777777" w:rsidR="00BC7BC0" w:rsidRPr="00AE3999" w:rsidRDefault="00BC7BC0" w:rsidP="009E147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E399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E399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9E1472" w:rsidRPr="00AE3999">
              <w:rPr>
                <w:b/>
                <w:bCs/>
                <w:caps/>
                <w:szCs w:val="22"/>
                <w:lang w:val="ru-RU"/>
              </w:rPr>
              <w:t>ADM</w:t>
            </w:r>
            <w:proofErr w:type="spellEnd"/>
            <w:r w:rsidR="009E1472" w:rsidRPr="00AE3999">
              <w:rPr>
                <w:b/>
                <w:bCs/>
                <w:caps/>
                <w:szCs w:val="22"/>
                <w:lang w:val="ru-RU"/>
              </w:rPr>
              <w:t xml:space="preserve"> 7</w:t>
            </w:r>
          </w:p>
        </w:tc>
        <w:tc>
          <w:tcPr>
            <w:tcW w:w="3120" w:type="dxa"/>
          </w:tcPr>
          <w:p w14:paraId="0B5DEC1B" w14:textId="299F0346" w:rsidR="00BC7BC0" w:rsidRPr="00AE3999" w:rsidRDefault="00EF3266" w:rsidP="00EF326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E3999">
              <w:rPr>
                <w:b/>
                <w:bCs/>
                <w:szCs w:val="22"/>
                <w:lang w:val="ru-RU"/>
              </w:rPr>
              <w:t xml:space="preserve">Дополнительный документ 1 к </w:t>
            </w:r>
            <w:r w:rsidR="00BC7BC0" w:rsidRPr="00AE3999">
              <w:rPr>
                <w:b/>
                <w:bCs/>
                <w:szCs w:val="22"/>
                <w:lang w:val="ru-RU"/>
              </w:rPr>
              <w:t>Документ</w:t>
            </w:r>
            <w:r w:rsidRPr="00AE3999">
              <w:rPr>
                <w:b/>
                <w:bCs/>
                <w:szCs w:val="22"/>
                <w:lang w:val="ru-RU"/>
              </w:rPr>
              <w:t>у</w:t>
            </w:r>
            <w:r w:rsidR="00BC7BC0" w:rsidRPr="00AE3999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AE3999">
              <w:rPr>
                <w:b/>
                <w:bCs/>
                <w:szCs w:val="22"/>
                <w:lang w:val="ru-RU"/>
              </w:rPr>
              <w:t>1</w:t>
            </w:r>
            <w:r w:rsidR="00225368" w:rsidRPr="00AE3999">
              <w:rPr>
                <w:b/>
                <w:bCs/>
                <w:szCs w:val="22"/>
                <w:lang w:val="ru-RU"/>
              </w:rPr>
              <w:t>5</w:t>
            </w:r>
            <w:r w:rsidR="00BC7BC0" w:rsidRPr="00AE3999">
              <w:rPr>
                <w:b/>
                <w:bCs/>
                <w:szCs w:val="22"/>
                <w:lang w:val="ru-RU"/>
              </w:rPr>
              <w:t>/</w:t>
            </w:r>
            <w:r w:rsidR="009E1472" w:rsidRPr="00AE3999">
              <w:rPr>
                <w:b/>
                <w:bCs/>
                <w:szCs w:val="22"/>
                <w:lang w:val="ru-RU"/>
              </w:rPr>
              <w:t>22</w:t>
            </w:r>
            <w:r w:rsidR="00BC7BC0" w:rsidRPr="00AE399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E3999" w14:paraId="65C5195A" w14:textId="77777777">
        <w:trPr>
          <w:cantSplit/>
          <w:trHeight w:val="23"/>
        </w:trPr>
        <w:tc>
          <w:tcPr>
            <w:tcW w:w="6911" w:type="dxa"/>
            <w:vMerge/>
          </w:tcPr>
          <w:p w14:paraId="4295E74E" w14:textId="77777777" w:rsidR="00BC7BC0" w:rsidRPr="00AE399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BD782E4" w14:textId="362DC589" w:rsidR="00BC7BC0" w:rsidRPr="00AE3999" w:rsidRDefault="00EF3266" w:rsidP="00C04D8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E3999">
              <w:rPr>
                <w:b/>
                <w:bCs/>
                <w:szCs w:val="22"/>
                <w:lang w:val="ru-RU"/>
              </w:rPr>
              <w:t>13</w:t>
            </w:r>
            <w:r w:rsidR="00C04D85" w:rsidRPr="00AE3999">
              <w:rPr>
                <w:b/>
                <w:bCs/>
                <w:szCs w:val="22"/>
                <w:lang w:val="ru-RU"/>
              </w:rPr>
              <w:t xml:space="preserve"> мая</w:t>
            </w:r>
            <w:r w:rsidR="00BC7BC0" w:rsidRPr="00AE399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AE3999">
              <w:rPr>
                <w:b/>
                <w:bCs/>
                <w:szCs w:val="22"/>
                <w:lang w:val="ru-RU"/>
              </w:rPr>
              <w:t>1</w:t>
            </w:r>
            <w:r w:rsidR="00225368" w:rsidRPr="00AE3999">
              <w:rPr>
                <w:b/>
                <w:bCs/>
                <w:szCs w:val="22"/>
                <w:lang w:val="ru-RU"/>
              </w:rPr>
              <w:t>5</w:t>
            </w:r>
            <w:r w:rsidR="00BC7BC0" w:rsidRPr="00AE399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E3999" w14:paraId="2C7A07F7" w14:textId="77777777">
        <w:trPr>
          <w:cantSplit/>
          <w:trHeight w:val="23"/>
        </w:trPr>
        <w:tc>
          <w:tcPr>
            <w:tcW w:w="6911" w:type="dxa"/>
            <w:vMerge/>
          </w:tcPr>
          <w:p w14:paraId="556A7832" w14:textId="77777777" w:rsidR="00BC7BC0" w:rsidRPr="00AE399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0920295" w14:textId="77777777" w:rsidR="00BC7BC0" w:rsidRPr="00AE399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E399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E3999" w14:paraId="1B4E25A6" w14:textId="77777777">
        <w:trPr>
          <w:cantSplit/>
        </w:trPr>
        <w:tc>
          <w:tcPr>
            <w:tcW w:w="10031" w:type="dxa"/>
            <w:gridSpan w:val="2"/>
          </w:tcPr>
          <w:p w14:paraId="60904FB1" w14:textId="77777777" w:rsidR="00BC7BC0" w:rsidRPr="00AE3999" w:rsidRDefault="00BC7BC0" w:rsidP="005A332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E3999">
              <w:rPr>
                <w:lang w:val="ru-RU"/>
              </w:rPr>
              <w:t>Отчет Генерального секретаря</w:t>
            </w:r>
          </w:p>
        </w:tc>
      </w:tr>
      <w:tr w:rsidR="00BC7BC0" w:rsidRPr="00E2568E" w14:paraId="4C0F5322" w14:textId="77777777">
        <w:trPr>
          <w:cantSplit/>
        </w:trPr>
        <w:tc>
          <w:tcPr>
            <w:tcW w:w="10031" w:type="dxa"/>
            <w:gridSpan w:val="2"/>
          </w:tcPr>
          <w:p w14:paraId="20071DCF" w14:textId="30DAF6CD" w:rsidR="00BC7BC0" w:rsidRPr="00AE3999" w:rsidRDefault="009E1472" w:rsidP="00E2568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AE3999">
              <w:rPr>
                <w:lang w:val="ru-RU"/>
              </w:rPr>
              <w:t xml:space="preserve">четвертый ЕЖЕГОДНЫЙ ОТЧЕТ </w:t>
            </w:r>
            <w:r w:rsidR="00E2568E">
              <w:rPr>
                <w:lang w:val="ru-RU"/>
              </w:rPr>
              <w:br/>
            </w:r>
            <w:bookmarkStart w:id="3" w:name="_GoBack"/>
            <w:bookmarkEnd w:id="3"/>
            <w:r w:rsidRPr="00AE3999">
              <w:rPr>
                <w:lang w:val="ru-RU"/>
              </w:rPr>
              <w:t>НЕЗАВИСИМОГО КОНСУЛЬТАТИВНОГО КОМИТЕТА ПО УПРАВЛЕНИЮ (</w:t>
            </w:r>
            <w:proofErr w:type="spellStart"/>
            <w:r w:rsidRPr="00AE3999">
              <w:rPr>
                <w:lang w:val="ru-RU"/>
              </w:rPr>
              <w:t>imac</w:t>
            </w:r>
            <w:proofErr w:type="spellEnd"/>
            <w:r w:rsidRPr="00AE3999">
              <w:rPr>
                <w:lang w:val="ru-RU"/>
              </w:rPr>
              <w:t>)</w:t>
            </w:r>
          </w:p>
        </w:tc>
      </w:tr>
      <w:tr w:rsidR="00F51E32" w:rsidRPr="00AE3999" w14:paraId="0BE6A2EE" w14:textId="77777777">
        <w:trPr>
          <w:cantSplit/>
        </w:trPr>
        <w:tc>
          <w:tcPr>
            <w:tcW w:w="10031" w:type="dxa"/>
            <w:gridSpan w:val="2"/>
          </w:tcPr>
          <w:p w14:paraId="17F422C5" w14:textId="2AF0CAD2" w:rsidR="00F1663C" w:rsidRPr="00AE3999" w:rsidRDefault="008C6614" w:rsidP="00E13DFA">
            <w:pPr>
              <w:pStyle w:val="Title3"/>
              <w:rPr>
                <w:rFonts w:eastAsia="SimSun"/>
                <w:b/>
                <w:bCs/>
                <w:lang w:val="ru-RU" w:eastAsia="en-GB" w:bidi="en-US"/>
              </w:rPr>
            </w:pPr>
            <w:r w:rsidRPr="00AE3999">
              <w:rPr>
                <w:rFonts w:eastAsia="SimSun"/>
                <w:b/>
                <w:bCs/>
                <w:lang w:val="ru-RU" w:eastAsia="en-GB" w:bidi="en-US"/>
              </w:rPr>
              <w:t>Дополнительный документ 1, внешний аудит</w:t>
            </w:r>
          </w:p>
        </w:tc>
      </w:tr>
    </w:tbl>
    <w:p w14:paraId="034FF083" w14:textId="77777777" w:rsidR="00E13DFA" w:rsidRPr="00AE3999" w:rsidRDefault="00E13DFA">
      <w:pPr>
        <w:rPr>
          <w:lang w:val="ru-RU"/>
        </w:rPr>
      </w:pPr>
    </w:p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84116D" w:rsidRPr="00E2568E" w14:paraId="38597C3C" w14:textId="77777777" w:rsidTr="008C6614">
        <w:trPr>
          <w:trHeight w:val="3372"/>
        </w:trPr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bookmarkEnd w:id="2"/>
          <w:p w14:paraId="74D22BBC" w14:textId="77777777" w:rsidR="004B68F6" w:rsidRPr="00AE3999" w:rsidRDefault="004B68F6" w:rsidP="004B68F6">
            <w:pPr>
              <w:pStyle w:val="Headingb"/>
              <w:rPr>
                <w:lang w:val="ru-RU"/>
              </w:rPr>
            </w:pPr>
            <w:r w:rsidRPr="00AE3999">
              <w:rPr>
                <w:lang w:val="ru-RU"/>
              </w:rPr>
              <w:t>Резюме</w:t>
            </w:r>
          </w:p>
          <w:p w14:paraId="0DF38759" w14:textId="7646E953" w:rsidR="004B68F6" w:rsidRPr="00AE3999" w:rsidRDefault="004B68F6" w:rsidP="00524A2A">
            <w:pPr>
              <w:rPr>
                <w:lang w:val="ru-RU"/>
              </w:rPr>
            </w:pPr>
            <w:r w:rsidRPr="00AE3999">
              <w:rPr>
                <w:lang w:val="ru-RU"/>
              </w:rPr>
              <w:t xml:space="preserve">В настоящем документе представлен </w:t>
            </w:r>
            <w:r w:rsidR="006E245A" w:rsidRPr="00AE3999">
              <w:rPr>
                <w:lang w:val="ru-RU"/>
              </w:rPr>
              <w:t>Д</w:t>
            </w:r>
            <w:r w:rsidR="008C6614" w:rsidRPr="00AE3999">
              <w:rPr>
                <w:lang w:val="ru-RU"/>
              </w:rPr>
              <w:t xml:space="preserve">ополнительный документ к четвертому </w:t>
            </w:r>
            <w:r w:rsidRPr="00AE3999">
              <w:rPr>
                <w:lang w:val="ru-RU"/>
              </w:rPr>
              <w:t>ежегодн</w:t>
            </w:r>
            <w:r w:rsidR="008C6614" w:rsidRPr="00AE3999">
              <w:rPr>
                <w:lang w:val="ru-RU"/>
              </w:rPr>
              <w:t>ому</w:t>
            </w:r>
            <w:r w:rsidRPr="00AE3999">
              <w:rPr>
                <w:lang w:val="ru-RU"/>
              </w:rPr>
              <w:t xml:space="preserve"> отчет</w:t>
            </w:r>
            <w:r w:rsidR="008C6614" w:rsidRPr="00AE3999">
              <w:rPr>
                <w:lang w:val="ru-RU"/>
              </w:rPr>
              <w:t>у</w:t>
            </w:r>
            <w:r w:rsidRPr="00AE3999">
              <w:rPr>
                <w:lang w:val="ru-RU"/>
              </w:rPr>
              <w:t xml:space="preserve"> </w:t>
            </w:r>
            <w:proofErr w:type="spellStart"/>
            <w:r w:rsidRPr="00AE3999">
              <w:rPr>
                <w:lang w:val="ru-RU"/>
              </w:rPr>
              <w:t>IMAC</w:t>
            </w:r>
            <w:proofErr w:type="spellEnd"/>
            <w:r w:rsidR="008C6614" w:rsidRPr="00AE3999">
              <w:rPr>
                <w:lang w:val="ru-RU"/>
              </w:rPr>
              <w:t xml:space="preserve">. </w:t>
            </w:r>
            <w:r w:rsidR="00E839E6" w:rsidRPr="00AE3999">
              <w:rPr>
                <w:lang w:val="ru-RU"/>
              </w:rPr>
              <w:t xml:space="preserve">Этот документ представляется Совету МСЭ </w:t>
            </w:r>
            <w:r w:rsidR="00524A2A" w:rsidRPr="00AE3999">
              <w:rPr>
                <w:lang w:val="ru-RU"/>
              </w:rPr>
              <w:t>во исполнение</w:t>
            </w:r>
            <w:r w:rsidR="00E839E6" w:rsidRPr="00AE3999">
              <w:rPr>
                <w:lang w:val="ru-RU"/>
              </w:rPr>
              <w:t xml:space="preserve"> конкретной обязанности Комитета консультировать Совет по вопросам, связанным с проверенной финансовой отчетностью МСЭ и с отчетами, составленными внешним аудитором; а также чтобы содействовать Совету и предоставлять ему информацию при рассмотрении им финансовой отчетности и отчета о внешней аудиторской проверке за 201</w:t>
            </w:r>
            <w:r w:rsidR="006E245A" w:rsidRPr="00AE3999">
              <w:rPr>
                <w:lang w:val="ru-RU"/>
              </w:rPr>
              <w:t>4</w:t>
            </w:r>
            <w:r w:rsidR="00E839E6" w:rsidRPr="00AE3999">
              <w:rPr>
                <w:lang w:val="ru-RU"/>
              </w:rPr>
              <w:t xml:space="preserve"> год</w:t>
            </w:r>
            <w:r w:rsidRPr="00AE3999">
              <w:rPr>
                <w:lang w:val="ru-RU"/>
              </w:rPr>
              <w:t>.</w:t>
            </w:r>
          </w:p>
          <w:p w14:paraId="529C2059" w14:textId="77777777" w:rsidR="004B68F6" w:rsidRPr="00AE3999" w:rsidRDefault="004B68F6" w:rsidP="004B68F6">
            <w:pPr>
              <w:pStyle w:val="Headingb"/>
              <w:rPr>
                <w:lang w:val="ru-RU"/>
              </w:rPr>
            </w:pPr>
            <w:r w:rsidRPr="00AE3999">
              <w:rPr>
                <w:lang w:val="ru-RU"/>
              </w:rPr>
              <w:t>Необходимые действия</w:t>
            </w:r>
          </w:p>
          <w:p w14:paraId="4A91C6F4" w14:textId="49DA8DD6" w:rsidR="004B68F6" w:rsidRPr="00AE3999" w:rsidRDefault="00A444C4" w:rsidP="00A444C4">
            <w:pPr>
              <w:rPr>
                <w:szCs w:val="22"/>
                <w:lang w:val="ru-RU"/>
              </w:rPr>
            </w:pPr>
            <w:r w:rsidRPr="00AE3999">
              <w:rPr>
                <w:bCs/>
                <w:szCs w:val="24"/>
                <w:lang w:val="ru-RU" w:bidi="en-US"/>
              </w:rPr>
              <w:t xml:space="preserve">Совету предлагается </w:t>
            </w:r>
            <w:r w:rsidRPr="00AE3999">
              <w:rPr>
                <w:b/>
                <w:szCs w:val="24"/>
                <w:lang w:val="ru-RU" w:bidi="en-US"/>
              </w:rPr>
              <w:t>одобрить</w:t>
            </w:r>
            <w:r w:rsidRPr="00AE3999">
              <w:rPr>
                <w:bCs/>
                <w:szCs w:val="24"/>
                <w:lang w:val="ru-RU" w:bidi="en-US"/>
              </w:rPr>
              <w:t xml:space="preserve"> Дополнительный документ 1 </w:t>
            </w:r>
            <w:r w:rsidRPr="00AE3999">
              <w:rPr>
                <w:lang w:val="ru-RU"/>
              </w:rPr>
              <w:t xml:space="preserve">к четвертому ежегодному отчету </w:t>
            </w:r>
            <w:proofErr w:type="spellStart"/>
            <w:r w:rsidRPr="00AE3999">
              <w:rPr>
                <w:lang w:val="ru-RU"/>
              </w:rPr>
              <w:t>IMAC</w:t>
            </w:r>
            <w:proofErr w:type="spellEnd"/>
            <w:r w:rsidRPr="00AE3999">
              <w:rPr>
                <w:bCs/>
                <w:szCs w:val="24"/>
                <w:lang w:val="ru-RU" w:bidi="en-US"/>
              </w:rPr>
              <w:t xml:space="preserve">. </w:t>
            </w:r>
          </w:p>
          <w:p w14:paraId="558A6990" w14:textId="77777777" w:rsidR="004B68F6" w:rsidRPr="00AE3999" w:rsidRDefault="004B68F6" w:rsidP="004B68F6">
            <w:pPr>
              <w:jc w:val="center"/>
              <w:rPr>
                <w:caps/>
                <w:szCs w:val="22"/>
                <w:lang w:val="ru-RU"/>
              </w:rPr>
            </w:pPr>
            <w:r w:rsidRPr="00AE3999">
              <w:rPr>
                <w:caps/>
                <w:szCs w:val="22"/>
                <w:lang w:val="ru-RU"/>
              </w:rPr>
              <w:t>____________</w:t>
            </w:r>
          </w:p>
          <w:p w14:paraId="3A009ADF" w14:textId="77777777" w:rsidR="004B68F6" w:rsidRPr="00AE3999" w:rsidRDefault="004B68F6" w:rsidP="004B68F6">
            <w:pPr>
              <w:pStyle w:val="Headingb"/>
              <w:rPr>
                <w:lang w:val="ru-RU"/>
              </w:rPr>
            </w:pPr>
            <w:r w:rsidRPr="00AE3999">
              <w:rPr>
                <w:lang w:val="ru-RU"/>
              </w:rPr>
              <w:t>Справочные материалы</w:t>
            </w:r>
          </w:p>
          <w:p w14:paraId="44422385" w14:textId="4DF7482B" w:rsidR="0084116D" w:rsidRPr="00AE3999" w:rsidRDefault="00A444C4" w:rsidP="00AE3999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AE3999">
              <w:rPr>
                <w:bCs/>
                <w:i/>
                <w:iCs/>
                <w:szCs w:val="24"/>
                <w:lang w:val="ru-RU" w:bidi="en-US"/>
              </w:rPr>
              <w:t>Документ</w:t>
            </w:r>
            <w:r w:rsidR="002F11B4" w:rsidRPr="00AE3999">
              <w:rPr>
                <w:bCs/>
                <w:i/>
                <w:iCs/>
                <w:szCs w:val="24"/>
                <w:lang w:val="ru-RU" w:bidi="en-US"/>
              </w:rPr>
              <w:t xml:space="preserve"> C15/22</w:t>
            </w:r>
            <w:r w:rsidRPr="00AE3999">
              <w:rPr>
                <w:bCs/>
                <w:i/>
                <w:iCs/>
                <w:szCs w:val="24"/>
                <w:lang w:val="ru-RU" w:bidi="en-US"/>
              </w:rPr>
              <w:t xml:space="preserve">, </w:t>
            </w:r>
            <w:r w:rsidRPr="00AE3999">
              <w:rPr>
                <w:rFonts w:asciiTheme="minorHAnsi" w:hAnsiTheme="minorHAnsi"/>
                <w:i/>
                <w:iCs/>
                <w:szCs w:val="22"/>
                <w:lang w:val="ru-RU"/>
              </w:rPr>
              <w:t xml:space="preserve">где представлен четвертый ежегодный отчет </w:t>
            </w:r>
            <w:proofErr w:type="spellStart"/>
            <w:r w:rsidRPr="00AE3999">
              <w:rPr>
                <w:rFonts w:asciiTheme="minorHAnsi" w:hAnsiTheme="minorHAnsi"/>
                <w:i/>
                <w:iCs/>
                <w:szCs w:val="22"/>
                <w:lang w:val="ru-RU"/>
              </w:rPr>
              <w:t>IMAC</w:t>
            </w:r>
            <w:proofErr w:type="spellEnd"/>
            <w:r w:rsidRPr="00AE3999">
              <w:rPr>
                <w:rFonts w:asciiTheme="minorHAnsi" w:hAnsiTheme="minorHAnsi"/>
                <w:i/>
                <w:iCs/>
                <w:szCs w:val="22"/>
                <w:lang w:val="ru-RU"/>
              </w:rPr>
              <w:t xml:space="preserve"> Совету</w:t>
            </w:r>
            <w:r w:rsidR="002F11B4" w:rsidRPr="00AE3999">
              <w:rPr>
                <w:bCs/>
                <w:i/>
                <w:iCs/>
                <w:szCs w:val="24"/>
                <w:lang w:val="ru-RU" w:bidi="en-US"/>
              </w:rPr>
              <w:br/>
            </w:r>
            <w:r w:rsidRPr="00AE3999">
              <w:rPr>
                <w:bCs/>
                <w:i/>
                <w:iCs/>
                <w:szCs w:val="24"/>
                <w:lang w:val="ru-RU" w:bidi="en-US"/>
              </w:rPr>
              <w:t>Документ</w:t>
            </w:r>
            <w:r w:rsidR="002F11B4" w:rsidRPr="00AE3999">
              <w:rPr>
                <w:bCs/>
                <w:i/>
                <w:iCs/>
                <w:szCs w:val="24"/>
                <w:lang w:val="ru-RU" w:bidi="en-US"/>
              </w:rPr>
              <w:t xml:space="preserve"> C15/65</w:t>
            </w:r>
            <w:r w:rsidRPr="00AE3999">
              <w:rPr>
                <w:bCs/>
                <w:i/>
                <w:iCs/>
                <w:szCs w:val="24"/>
                <w:lang w:val="ru-RU" w:bidi="en-US"/>
              </w:rPr>
              <w:t>, где представлен отчет Внешнего аудитора</w:t>
            </w:r>
          </w:p>
        </w:tc>
      </w:tr>
    </w:tbl>
    <w:p w14:paraId="700CC743" w14:textId="7C8FC33F" w:rsidR="002F11B4" w:rsidRPr="00AE3999" w:rsidRDefault="00E13DFA" w:rsidP="00E13DFA">
      <w:pPr>
        <w:pStyle w:val="Heading1"/>
        <w:rPr>
          <w:rFonts w:eastAsia="SimSun"/>
          <w:lang w:val="ru-RU" w:eastAsia="en-GB" w:bidi="en-US"/>
        </w:rPr>
      </w:pPr>
      <w:bookmarkStart w:id="4" w:name="dstart"/>
      <w:bookmarkStart w:id="5" w:name="dbreak"/>
      <w:bookmarkEnd w:id="4"/>
      <w:bookmarkEnd w:id="5"/>
      <w:r w:rsidRPr="00AE3999">
        <w:rPr>
          <w:rFonts w:eastAsia="SimSun"/>
          <w:sz w:val="24"/>
          <w:szCs w:val="24"/>
          <w:lang w:val="ru-RU" w:eastAsia="en-GB" w:bidi="en-US"/>
        </w:rPr>
        <w:t>1</w:t>
      </w:r>
      <w:r w:rsidR="002F11B4" w:rsidRPr="00AE3999">
        <w:rPr>
          <w:rFonts w:eastAsia="SimSun"/>
          <w:sz w:val="24"/>
          <w:szCs w:val="24"/>
          <w:lang w:val="ru-RU" w:eastAsia="en-GB" w:bidi="en-US"/>
        </w:rPr>
        <w:tab/>
      </w:r>
      <w:r w:rsidR="0049560A" w:rsidRPr="00AE3999">
        <w:rPr>
          <w:rFonts w:eastAsia="SimSun"/>
          <w:lang w:val="ru-RU" w:eastAsia="en-GB" w:bidi="en-US"/>
        </w:rPr>
        <w:t xml:space="preserve">Цель настоящего Дополнительного документа </w:t>
      </w:r>
    </w:p>
    <w:p w14:paraId="35453BC5" w14:textId="3C29E065" w:rsidR="002F11B4" w:rsidRPr="00AE3999" w:rsidRDefault="002F11B4" w:rsidP="00E13DFA">
      <w:pPr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1.1</w:t>
      </w:r>
      <w:r w:rsidRPr="00AE3999">
        <w:rPr>
          <w:rFonts w:eastAsia="SimSun"/>
          <w:lang w:val="ru-RU" w:eastAsia="en-GB" w:bidi="en-US"/>
        </w:rPr>
        <w:tab/>
      </w:r>
      <w:proofErr w:type="gramStart"/>
      <w:r w:rsidR="0049560A" w:rsidRPr="00AE3999">
        <w:rPr>
          <w:rFonts w:eastAsia="SimSun"/>
          <w:lang w:val="ru-RU" w:eastAsia="en-GB" w:bidi="en-US"/>
        </w:rPr>
        <w:t>В</w:t>
      </w:r>
      <w:proofErr w:type="gramEnd"/>
      <w:r w:rsidR="0049560A" w:rsidRPr="00AE3999">
        <w:rPr>
          <w:rFonts w:eastAsia="SimSun"/>
          <w:lang w:val="ru-RU" w:eastAsia="en-GB" w:bidi="en-US"/>
        </w:rPr>
        <w:t xml:space="preserve"> своем </w:t>
      </w:r>
      <w:r w:rsidR="0049560A" w:rsidRPr="00AE3999">
        <w:rPr>
          <w:rFonts w:asciiTheme="minorHAnsi" w:hAnsiTheme="minorHAnsi"/>
          <w:lang w:val="ru-RU"/>
        </w:rPr>
        <w:t xml:space="preserve">четвертом ежегодном отчете </w:t>
      </w:r>
      <w:proofErr w:type="spellStart"/>
      <w:r w:rsidR="0049560A" w:rsidRPr="00AE3999">
        <w:rPr>
          <w:rFonts w:asciiTheme="minorHAnsi" w:hAnsiTheme="minorHAnsi"/>
          <w:lang w:val="ru-RU"/>
        </w:rPr>
        <w:t>IMAC</w:t>
      </w:r>
      <w:proofErr w:type="spellEnd"/>
      <w:r w:rsidR="0049560A" w:rsidRPr="00AE3999">
        <w:rPr>
          <w:rFonts w:asciiTheme="minorHAnsi" w:hAnsiTheme="minorHAnsi"/>
          <w:lang w:val="ru-RU"/>
        </w:rPr>
        <w:t xml:space="preserve"> </w:t>
      </w:r>
      <w:r w:rsidR="0049560A" w:rsidRPr="00AE3999">
        <w:rPr>
          <w:rFonts w:eastAsia="SimSun"/>
          <w:lang w:val="ru-RU" w:eastAsia="en-GB" w:bidi="en-US"/>
        </w:rPr>
        <w:t>отметил, что его соображения по поводу внешнего аудита будут изложены в Дополнительном документе к его от</w:t>
      </w:r>
      <w:r w:rsidR="00A71522" w:rsidRPr="00AE3999">
        <w:rPr>
          <w:rFonts w:eastAsia="SimSun"/>
          <w:lang w:val="ru-RU" w:eastAsia="en-GB" w:bidi="en-US"/>
        </w:rPr>
        <w:t>чету после рассмотрения отчета в</w:t>
      </w:r>
      <w:r w:rsidR="0049560A" w:rsidRPr="00AE3999">
        <w:rPr>
          <w:rFonts w:eastAsia="SimSun"/>
          <w:lang w:val="ru-RU" w:eastAsia="en-GB" w:bidi="en-US"/>
        </w:rPr>
        <w:t>нешн</w:t>
      </w:r>
      <w:r w:rsidR="00A71522" w:rsidRPr="00AE3999">
        <w:rPr>
          <w:rFonts w:eastAsia="SimSun"/>
          <w:lang w:val="ru-RU" w:eastAsia="en-GB" w:bidi="en-US"/>
        </w:rPr>
        <w:t>их аудиторов</w:t>
      </w:r>
      <w:r w:rsidR="0049560A" w:rsidRPr="00AE3999">
        <w:rPr>
          <w:rFonts w:eastAsia="SimSun"/>
          <w:lang w:val="ru-RU" w:eastAsia="en-GB" w:bidi="en-US"/>
        </w:rPr>
        <w:t xml:space="preserve">, когда он будет получен. 5 мая 2015 года состоялась встреча </w:t>
      </w:r>
      <w:proofErr w:type="spellStart"/>
      <w:r w:rsidRPr="00AE3999">
        <w:rPr>
          <w:rFonts w:eastAsia="SimSun"/>
          <w:lang w:val="ru-RU" w:eastAsia="en-GB" w:bidi="en-US"/>
        </w:rPr>
        <w:t>IMAC</w:t>
      </w:r>
      <w:proofErr w:type="spellEnd"/>
      <w:r w:rsidRPr="00AE3999">
        <w:rPr>
          <w:rFonts w:eastAsia="SimSun"/>
          <w:lang w:val="ru-RU" w:eastAsia="en-GB" w:bidi="en-US"/>
        </w:rPr>
        <w:t xml:space="preserve"> </w:t>
      </w:r>
      <w:r w:rsidR="0049560A" w:rsidRPr="00AE3999">
        <w:rPr>
          <w:rFonts w:eastAsia="SimSun"/>
          <w:lang w:val="ru-RU" w:eastAsia="en-GB" w:bidi="en-US"/>
        </w:rPr>
        <w:t xml:space="preserve">с аудиторами </w:t>
      </w:r>
      <w:r w:rsidR="0049560A" w:rsidRPr="00AE3999">
        <w:rPr>
          <w:rFonts w:cs="Calibri"/>
          <w:lang w:val="ru-RU" w:eastAsia="zh-CN"/>
        </w:rPr>
        <w:t>Государственной счетной палаты Италии</w:t>
      </w:r>
      <w:r w:rsidRPr="00AE3999">
        <w:rPr>
          <w:rFonts w:eastAsia="SimSun"/>
          <w:lang w:val="ru-RU" w:eastAsia="en-GB" w:bidi="en-US"/>
        </w:rPr>
        <w:t xml:space="preserve"> </w:t>
      </w:r>
      <w:r w:rsidR="0049560A" w:rsidRPr="00AE3999">
        <w:rPr>
          <w:rFonts w:eastAsia="SimSun"/>
          <w:lang w:val="ru-RU" w:eastAsia="en-GB" w:bidi="en-US"/>
        </w:rPr>
        <w:t>(</w:t>
      </w:r>
      <w:proofErr w:type="spellStart"/>
      <w:r w:rsidRPr="00AE3999">
        <w:rPr>
          <w:rFonts w:eastAsia="SimSun"/>
          <w:lang w:val="ru-RU" w:eastAsia="en-GB" w:bidi="en-US"/>
        </w:rPr>
        <w:t>Corte</w:t>
      </w:r>
      <w:proofErr w:type="spellEnd"/>
      <w:r w:rsidRPr="00AE3999">
        <w:rPr>
          <w:rFonts w:eastAsia="SimSun"/>
          <w:lang w:val="ru-RU" w:eastAsia="en-GB" w:bidi="en-US"/>
        </w:rPr>
        <w:t xml:space="preserve"> </w:t>
      </w:r>
      <w:proofErr w:type="spellStart"/>
      <w:r w:rsidRPr="00AE3999">
        <w:rPr>
          <w:rFonts w:eastAsia="SimSun"/>
          <w:lang w:val="ru-RU" w:eastAsia="en-GB" w:bidi="en-US"/>
        </w:rPr>
        <w:t>dei</w:t>
      </w:r>
      <w:proofErr w:type="spellEnd"/>
      <w:r w:rsidRPr="00AE3999">
        <w:rPr>
          <w:rFonts w:eastAsia="SimSun"/>
          <w:lang w:val="ru-RU" w:eastAsia="en-GB" w:bidi="en-US"/>
        </w:rPr>
        <w:t xml:space="preserve"> </w:t>
      </w:r>
      <w:proofErr w:type="spellStart"/>
      <w:r w:rsidRPr="00AE3999">
        <w:rPr>
          <w:rFonts w:eastAsia="SimSun"/>
          <w:lang w:val="ru-RU" w:eastAsia="en-GB" w:bidi="en-US"/>
        </w:rPr>
        <w:t>Conti</w:t>
      </w:r>
      <w:proofErr w:type="spellEnd"/>
      <w:r w:rsidR="0049560A" w:rsidRPr="00AE3999">
        <w:rPr>
          <w:rFonts w:eastAsia="SimSun"/>
          <w:lang w:val="ru-RU" w:eastAsia="en-GB" w:bidi="en-US"/>
        </w:rPr>
        <w:t xml:space="preserve">), на которой обсуждались их заключения по результатам аудита за 2014 год. </w:t>
      </w:r>
    </w:p>
    <w:p w14:paraId="3C12B3BB" w14:textId="6087BB03" w:rsidR="002F11B4" w:rsidRPr="00AE3999" w:rsidRDefault="002F11B4" w:rsidP="00E13DFA">
      <w:pPr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1.2</w:t>
      </w:r>
      <w:r w:rsidRPr="00AE3999">
        <w:rPr>
          <w:rFonts w:eastAsia="SimSun"/>
          <w:lang w:val="ru-RU" w:eastAsia="en-GB" w:bidi="en-US"/>
        </w:rPr>
        <w:tab/>
      </w:r>
      <w:r w:rsidR="0049560A" w:rsidRPr="00AE3999">
        <w:rPr>
          <w:rFonts w:eastAsia="SimSun"/>
          <w:lang w:val="ru-RU" w:eastAsia="en-GB" w:bidi="en-US"/>
        </w:rPr>
        <w:t>В связи с этим н</w:t>
      </w:r>
      <w:r w:rsidR="0049560A" w:rsidRPr="00AE3999">
        <w:rPr>
          <w:lang w:val="ru-RU"/>
        </w:rPr>
        <w:t xml:space="preserve">астоящий Дополнительный документ к четвертому ежегодному отчету </w:t>
      </w:r>
      <w:proofErr w:type="spellStart"/>
      <w:r w:rsidR="0049560A" w:rsidRPr="00AE3999">
        <w:rPr>
          <w:lang w:val="ru-RU"/>
        </w:rPr>
        <w:t>IMAC</w:t>
      </w:r>
      <w:proofErr w:type="spellEnd"/>
      <w:r w:rsidR="0049560A" w:rsidRPr="00AE3999">
        <w:rPr>
          <w:lang w:val="ru-RU"/>
        </w:rPr>
        <w:t xml:space="preserve"> представляется </w:t>
      </w:r>
      <w:r w:rsidR="00FB5E1B" w:rsidRPr="00AE3999">
        <w:rPr>
          <w:lang w:val="ru-RU"/>
        </w:rPr>
        <w:t>для того, чтобы дать</w:t>
      </w:r>
      <w:r w:rsidR="0049560A" w:rsidRPr="00AE3999">
        <w:rPr>
          <w:lang w:val="ru-RU"/>
        </w:rPr>
        <w:t xml:space="preserve"> Совет</w:t>
      </w:r>
      <w:r w:rsidR="00FB5E1B" w:rsidRPr="00AE3999">
        <w:rPr>
          <w:lang w:val="ru-RU"/>
        </w:rPr>
        <w:t>у рекомендации</w:t>
      </w:r>
      <w:r w:rsidR="0049560A" w:rsidRPr="00AE3999">
        <w:rPr>
          <w:lang w:val="ru-RU"/>
        </w:rPr>
        <w:t xml:space="preserve"> по вопросам, связанным с отчетом </w:t>
      </w:r>
      <w:r w:rsidR="00A71522" w:rsidRPr="00AE3999">
        <w:rPr>
          <w:lang w:val="ru-RU"/>
        </w:rPr>
        <w:t>в</w:t>
      </w:r>
      <w:r w:rsidR="0049560A" w:rsidRPr="00AE3999">
        <w:rPr>
          <w:lang w:val="ru-RU"/>
        </w:rPr>
        <w:t>нешн</w:t>
      </w:r>
      <w:r w:rsidR="00A71522" w:rsidRPr="00AE3999">
        <w:rPr>
          <w:lang w:val="ru-RU"/>
        </w:rPr>
        <w:t>их</w:t>
      </w:r>
      <w:r w:rsidR="0049560A" w:rsidRPr="00AE3999">
        <w:rPr>
          <w:lang w:val="ru-RU"/>
        </w:rPr>
        <w:t xml:space="preserve"> аудитор</w:t>
      </w:r>
      <w:r w:rsidR="00A71522" w:rsidRPr="00AE3999">
        <w:rPr>
          <w:lang w:val="ru-RU"/>
        </w:rPr>
        <w:t>ов</w:t>
      </w:r>
      <w:r w:rsidR="0049560A" w:rsidRPr="00AE3999">
        <w:rPr>
          <w:lang w:val="ru-RU"/>
        </w:rPr>
        <w:t xml:space="preserve"> </w:t>
      </w:r>
      <w:r w:rsidR="00FB5E1B" w:rsidRPr="00AE3999">
        <w:rPr>
          <w:lang w:val="ru-RU"/>
        </w:rPr>
        <w:t xml:space="preserve">по аудиторской проверке </w:t>
      </w:r>
      <w:r w:rsidR="0049560A" w:rsidRPr="00AE3999">
        <w:rPr>
          <w:lang w:val="ru-RU"/>
        </w:rPr>
        <w:t>финансовой отчетност</w:t>
      </w:r>
      <w:r w:rsidR="00FB5E1B" w:rsidRPr="00AE3999">
        <w:rPr>
          <w:lang w:val="ru-RU"/>
        </w:rPr>
        <w:t>и</w:t>
      </w:r>
      <w:r w:rsidR="0049560A" w:rsidRPr="00AE3999">
        <w:rPr>
          <w:lang w:val="ru-RU"/>
        </w:rPr>
        <w:t xml:space="preserve"> МСЭ; а также чтобы </w:t>
      </w:r>
      <w:r w:rsidR="00FB5E1B" w:rsidRPr="00AE3999">
        <w:rPr>
          <w:lang w:val="ru-RU"/>
        </w:rPr>
        <w:lastRenderedPageBreak/>
        <w:t>предоставить Совету</w:t>
      </w:r>
      <w:r w:rsidR="0049560A" w:rsidRPr="00AE3999">
        <w:rPr>
          <w:lang w:val="ru-RU"/>
        </w:rPr>
        <w:t xml:space="preserve"> информацию при рассмотрении им финансовой отчетности и отчета о внеш</w:t>
      </w:r>
      <w:r w:rsidR="00FB5E1B" w:rsidRPr="00AE3999">
        <w:rPr>
          <w:lang w:val="ru-RU"/>
        </w:rPr>
        <w:t>ней аудиторской проверке за 2014</w:t>
      </w:r>
      <w:r w:rsidR="0049560A" w:rsidRPr="00AE3999">
        <w:rPr>
          <w:lang w:val="ru-RU"/>
        </w:rPr>
        <w:t xml:space="preserve"> год</w:t>
      </w:r>
      <w:r w:rsidR="00FB5E1B" w:rsidRPr="00AE3999">
        <w:rPr>
          <w:lang w:val="ru-RU"/>
        </w:rPr>
        <w:t xml:space="preserve">. </w:t>
      </w:r>
    </w:p>
    <w:p w14:paraId="3485EB7E" w14:textId="32425368" w:rsidR="002F11B4" w:rsidRPr="00AE3999" w:rsidRDefault="002F11B4" w:rsidP="00E13DFA">
      <w:pPr>
        <w:pStyle w:val="Heading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2</w:t>
      </w:r>
      <w:r w:rsidRPr="00AE3999">
        <w:rPr>
          <w:rFonts w:eastAsia="SimSun"/>
          <w:lang w:val="ru-RU" w:eastAsia="en-GB" w:bidi="en-US"/>
        </w:rPr>
        <w:tab/>
      </w:r>
      <w:r w:rsidR="00A71522" w:rsidRPr="00AE3999">
        <w:rPr>
          <w:rFonts w:eastAsia="SimSun"/>
          <w:lang w:val="ru-RU" w:eastAsia="en-GB" w:bidi="en-US"/>
        </w:rPr>
        <w:t>Отчет внешних аудиторов за 2014 год: Аудиторское заключение без оговорок</w:t>
      </w:r>
    </w:p>
    <w:p w14:paraId="10A82375" w14:textId="1E0FF154" w:rsidR="002F11B4" w:rsidRPr="00AE3999" w:rsidRDefault="002F11B4" w:rsidP="00E13DFA">
      <w:pPr>
        <w:rPr>
          <w:rFonts w:eastAsia="SimSun" w:cs="SimSun"/>
          <w:lang w:val="ru-RU" w:eastAsia="en-GB" w:bidi="en-US"/>
        </w:rPr>
      </w:pPr>
      <w:r w:rsidRPr="00AE3999">
        <w:rPr>
          <w:rFonts w:eastAsia="SimSun" w:cs="SimSun"/>
          <w:lang w:val="ru-RU" w:eastAsia="en-GB" w:bidi="en-US"/>
        </w:rPr>
        <w:t>2.1</w:t>
      </w:r>
      <w:r w:rsidRPr="00AE3999">
        <w:rPr>
          <w:rFonts w:eastAsia="SimSun" w:cs="SimSun"/>
          <w:lang w:val="ru-RU" w:eastAsia="en-GB" w:bidi="en-US"/>
        </w:rPr>
        <w:tab/>
      </w:r>
      <w:r w:rsidR="008B2D5B" w:rsidRPr="00AE3999">
        <w:rPr>
          <w:lang w:val="ru-RU"/>
        </w:rPr>
        <w:t>По</w:t>
      </w:r>
      <w:r w:rsidR="00A71522" w:rsidRPr="00AE3999">
        <w:rPr>
          <w:lang w:val="ru-RU"/>
        </w:rPr>
        <w:t xml:space="preserve"> финансовой отчетности МСЭ за 2014 года внешние аудиторы представили аудиторское заключение без оговорок</w:t>
      </w:r>
      <w:r w:rsidR="008B2D5B" w:rsidRPr="00AE3999">
        <w:rPr>
          <w:lang w:val="ru-RU"/>
        </w:rPr>
        <w:t xml:space="preserve">, </w:t>
      </w:r>
      <w:r w:rsidR="00A37F3B" w:rsidRPr="00AE3999">
        <w:rPr>
          <w:lang w:val="ru-RU"/>
        </w:rPr>
        <w:t>при этом в поясняющем разделе отмечалось</w:t>
      </w:r>
      <w:r w:rsidR="008B2D5B" w:rsidRPr="00AE3999">
        <w:rPr>
          <w:lang w:val="ru-RU"/>
        </w:rPr>
        <w:t xml:space="preserve"> отрицательн</w:t>
      </w:r>
      <w:r w:rsidR="00A37F3B" w:rsidRPr="00AE3999">
        <w:rPr>
          <w:lang w:val="ru-RU"/>
        </w:rPr>
        <w:t>ое</w:t>
      </w:r>
      <w:r w:rsidR="008B2D5B" w:rsidRPr="00AE3999">
        <w:rPr>
          <w:lang w:val="ru-RU"/>
        </w:rPr>
        <w:t xml:space="preserve"> значение чистых активов, обусловленн</w:t>
      </w:r>
      <w:r w:rsidR="00A37F3B" w:rsidRPr="00AE3999">
        <w:rPr>
          <w:lang w:val="ru-RU"/>
        </w:rPr>
        <w:t>ое</w:t>
      </w:r>
      <w:r w:rsidR="008B2D5B" w:rsidRPr="00AE3999">
        <w:rPr>
          <w:lang w:val="ru-RU"/>
        </w:rPr>
        <w:t xml:space="preserve"> актуарными обязательствами в отношении вознаграждения сотрудников, работающих на основе долгосрочных контрактов. </w:t>
      </w:r>
      <w:r w:rsidR="00A37F3B" w:rsidRPr="00AE3999">
        <w:rPr>
          <w:lang w:val="ru-RU"/>
        </w:rPr>
        <w:t xml:space="preserve">Это поясняющий раздел не изменяет аудиторское заключение без оговорок. В подробном аудиторском отчете внешних аудиторов </w:t>
      </w:r>
      <w:r w:rsidR="002E62C3" w:rsidRPr="00AE3999">
        <w:rPr>
          <w:lang w:val="ru-RU"/>
        </w:rPr>
        <w:t>представлен</w:t>
      </w:r>
      <w:r w:rsidR="00367B21" w:rsidRPr="00AE3999">
        <w:rPr>
          <w:lang w:val="ru-RU"/>
        </w:rPr>
        <w:t>ы</w:t>
      </w:r>
      <w:r w:rsidR="00A37F3B" w:rsidRPr="00AE3999">
        <w:rPr>
          <w:lang w:val="ru-RU"/>
        </w:rPr>
        <w:t xml:space="preserve"> всесторонни</w:t>
      </w:r>
      <w:r w:rsidR="00520B46" w:rsidRPr="00AE3999">
        <w:rPr>
          <w:lang w:val="ru-RU"/>
        </w:rPr>
        <w:t>й</w:t>
      </w:r>
      <w:r w:rsidR="00A37F3B" w:rsidRPr="00AE3999">
        <w:rPr>
          <w:lang w:val="ru-RU"/>
        </w:rPr>
        <w:t xml:space="preserve"> и глубоки</w:t>
      </w:r>
      <w:r w:rsidR="00520B46" w:rsidRPr="00AE3999">
        <w:rPr>
          <w:lang w:val="ru-RU"/>
        </w:rPr>
        <w:t xml:space="preserve">й обзор финансовой деятельности и комментарии, кроме того он включает четыре рекомендации и семь предложений для действий руководства. </w:t>
      </w:r>
    </w:p>
    <w:p w14:paraId="1D64FB73" w14:textId="358678A6" w:rsidR="002F11B4" w:rsidRPr="00AE3999" w:rsidRDefault="002F11B4" w:rsidP="00E13DFA">
      <w:pPr>
        <w:pStyle w:val="Heading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3</w:t>
      </w:r>
      <w:r w:rsidRPr="00AE3999">
        <w:rPr>
          <w:rFonts w:eastAsia="SimSun"/>
          <w:lang w:val="ru-RU" w:eastAsia="en-GB" w:bidi="en-US"/>
        </w:rPr>
        <w:tab/>
      </w:r>
      <w:r w:rsidR="00520B46" w:rsidRPr="00AE3999">
        <w:rPr>
          <w:rFonts w:eastAsia="SimSun"/>
          <w:lang w:val="ru-RU" w:eastAsia="en-GB" w:bidi="en-US"/>
        </w:rPr>
        <w:t xml:space="preserve">Рекомендации и предложения внешних аудиторов </w:t>
      </w:r>
    </w:p>
    <w:p w14:paraId="4ED46098" w14:textId="3254B020" w:rsidR="002F11B4" w:rsidRPr="00AE3999" w:rsidRDefault="002F11B4" w:rsidP="00E13DFA">
      <w:pPr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3.1</w:t>
      </w:r>
      <w:r w:rsidRPr="00AE3999">
        <w:rPr>
          <w:rFonts w:eastAsia="SimSun"/>
          <w:lang w:val="ru-RU" w:eastAsia="en-GB" w:bidi="en-US"/>
        </w:rPr>
        <w:tab/>
      </w:r>
      <w:r w:rsidR="00520B46" w:rsidRPr="00AE3999">
        <w:rPr>
          <w:rFonts w:eastAsia="SimSun"/>
          <w:lang w:val="ru-RU" w:eastAsia="en-GB" w:bidi="en-US"/>
        </w:rPr>
        <w:t xml:space="preserve">Внешние аудиторы рекомендуют следующее: </w:t>
      </w:r>
    </w:p>
    <w:p w14:paraId="448A796A" w14:textId="02CF572B" w:rsidR="002F11B4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1)</w:t>
      </w:r>
      <w:r w:rsidRPr="00AE3999">
        <w:rPr>
          <w:rFonts w:eastAsia="SimSun"/>
          <w:lang w:val="ru-RU" w:eastAsia="en-GB" w:bidi="en-US"/>
        </w:rPr>
        <w:tab/>
      </w:r>
      <w:r w:rsidR="00520B46" w:rsidRPr="00AE3999">
        <w:rPr>
          <w:rFonts w:eastAsia="SimSun"/>
          <w:lang w:val="ru-RU" w:eastAsia="en-GB" w:bidi="en-US"/>
        </w:rPr>
        <w:t>Укрепить процедуры списания утерянных или похищенных предметов.</w:t>
      </w:r>
    </w:p>
    <w:p w14:paraId="0F60BB51" w14:textId="674FBE72" w:rsidR="002F11B4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2)</w:t>
      </w:r>
      <w:r w:rsidRPr="00AE3999">
        <w:rPr>
          <w:rFonts w:eastAsia="SimSun"/>
          <w:lang w:val="ru-RU" w:eastAsia="en-GB" w:bidi="en-US"/>
        </w:rPr>
        <w:tab/>
      </w:r>
      <w:r w:rsidR="00520B46" w:rsidRPr="00AE3999">
        <w:rPr>
          <w:rFonts w:eastAsia="SimSun"/>
          <w:lang w:val="ru-RU" w:eastAsia="en-GB" w:bidi="en-US"/>
        </w:rPr>
        <w:t xml:space="preserve">Руководству следует начать процедуру проведения тендера для выбора актуария, который будет проводить актуарную оценку, </w:t>
      </w:r>
      <w:r w:rsidR="00367B21" w:rsidRPr="00AE3999">
        <w:rPr>
          <w:rFonts w:eastAsia="SimSun"/>
          <w:lang w:val="ru-RU" w:eastAsia="en-GB" w:bidi="en-US"/>
        </w:rPr>
        <w:t>соответствующую</w:t>
      </w:r>
      <w:r w:rsidR="00520B46" w:rsidRPr="00AE3999">
        <w:rPr>
          <w:rFonts w:eastAsia="SimSun"/>
          <w:lang w:val="ru-RU" w:eastAsia="en-GB" w:bidi="en-US"/>
        </w:rPr>
        <w:t xml:space="preserve"> стандарт</w:t>
      </w:r>
      <w:r w:rsidR="00367B21" w:rsidRPr="00AE3999">
        <w:rPr>
          <w:rFonts w:eastAsia="SimSun"/>
          <w:lang w:val="ru-RU" w:eastAsia="en-GB" w:bidi="en-US"/>
        </w:rPr>
        <w:t>у</w:t>
      </w:r>
      <w:r w:rsidR="00520B46" w:rsidRPr="00AE3999">
        <w:rPr>
          <w:rFonts w:eastAsia="SimSun"/>
          <w:lang w:val="ru-RU" w:eastAsia="en-GB" w:bidi="en-US"/>
        </w:rPr>
        <w:t xml:space="preserve"> </w:t>
      </w:r>
      <w:proofErr w:type="spellStart"/>
      <w:r w:rsidR="002F11B4" w:rsidRPr="00AE3999">
        <w:rPr>
          <w:rFonts w:eastAsia="SimSun"/>
          <w:lang w:val="ru-RU" w:eastAsia="en-GB" w:bidi="en-US"/>
        </w:rPr>
        <w:t>IPSAS</w:t>
      </w:r>
      <w:proofErr w:type="spellEnd"/>
      <w:r w:rsidR="00520B46" w:rsidRPr="00AE3999">
        <w:rPr>
          <w:rFonts w:eastAsia="SimSun"/>
          <w:lang w:val="ru-RU" w:eastAsia="en-GB" w:bidi="en-US"/>
        </w:rPr>
        <w:t xml:space="preserve"> 25.</w:t>
      </w:r>
    </w:p>
    <w:p w14:paraId="0CFEC3CF" w14:textId="794A1399" w:rsidR="002F11B4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3)</w:t>
      </w:r>
      <w:r w:rsidRPr="00AE3999">
        <w:rPr>
          <w:rFonts w:eastAsia="SimSun"/>
          <w:lang w:val="ru-RU" w:eastAsia="en-GB" w:bidi="en-US"/>
        </w:rPr>
        <w:tab/>
      </w:r>
      <w:r w:rsidR="00520B46" w:rsidRPr="00AE3999">
        <w:rPr>
          <w:rFonts w:eastAsia="SimSun"/>
          <w:lang w:val="ru-RU" w:eastAsia="en-GB" w:bidi="en-US"/>
        </w:rPr>
        <w:t xml:space="preserve">Своевременно провести полное актуарное экспертное исследование для оценки того, когда финансовое положение МСЭ могло бы быть поставлено под угрозу </w:t>
      </w:r>
      <w:r w:rsidR="00367B21" w:rsidRPr="00AE3999">
        <w:rPr>
          <w:rFonts w:eastAsia="SimSun"/>
          <w:lang w:val="ru-RU" w:eastAsia="en-GB" w:bidi="en-US"/>
        </w:rPr>
        <w:t xml:space="preserve">в связи с </w:t>
      </w:r>
      <w:r w:rsidR="00520B46" w:rsidRPr="00AE3999">
        <w:rPr>
          <w:rFonts w:eastAsia="SimSun"/>
          <w:lang w:val="ru-RU" w:eastAsia="en-GB" w:bidi="en-US"/>
        </w:rPr>
        <w:t xml:space="preserve">резервными фондами для плана медицинского страхования. </w:t>
      </w:r>
      <w:r w:rsidR="002F11B4" w:rsidRPr="00AE3999">
        <w:rPr>
          <w:rFonts w:eastAsia="SimSun"/>
          <w:lang w:val="ru-RU" w:eastAsia="en-GB" w:bidi="en-US"/>
        </w:rPr>
        <w:t xml:space="preserve"> </w:t>
      </w:r>
    </w:p>
    <w:p w14:paraId="24AA8437" w14:textId="29DED2EA" w:rsidR="002F11B4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4)</w:t>
      </w:r>
      <w:r w:rsidRPr="00AE3999">
        <w:rPr>
          <w:rFonts w:eastAsia="SimSun"/>
          <w:lang w:val="ru-RU" w:eastAsia="en-GB" w:bidi="en-US"/>
        </w:rPr>
        <w:tab/>
      </w:r>
      <w:r w:rsidR="0020634B" w:rsidRPr="00AE3999">
        <w:rPr>
          <w:rFonts w:eastAsia="SimSun"/>
          <w:lang w:val="ru-RU" w:eastAsia="en-GB" w:bidi="en-US"/>
        </w:rPr>
        <w:t xml:space="preserve">Контролировать пять ключевых </w:t>
      </w:r>
      <w:r w:rsidR="00BB3915" w:rsidRPr="00AE3999">
        <w:rPr>
          <w:rFonts w:eastAsia="SimSun"/>
          <w:lang w:val="ru-RU" w:eastAsia="en-GB" w:bidi="en-US"/>
        </w:rPr>
        <w:t>факторов</w:t>
      </w:r>
      <w:r w:rsidR="0020634B" w:rsidRPr="00AE3999">
        <w:rPr>
          <w:rFonts w:eastAsia="SimSun"/>
          <w:lang w:val="ru-RU" w:eastAsia="en-GB" w:bidi="en-US"/>
        </w:rPr>
        <w:t xml:space="preserve">, или </w:t>
      </w:r>
      <w:r w:rsidR="00BB3915" w:rsidRPr="00AE3999">
        <w:rPr>
          <w:rFonts w:eastAsia="SimSun"/>
          <w:lang w:val="ru-RU" w:eastAsia="en-GB" w:bidi="en-US"/>
        </w:rPr>
        <w:t>условий</w:t>
      </w:r>
      <w:r w:rsidR="0020634B" w:rsidRPr="00AE3999">
        <w:rPr>
          <w:rFonts w:eastAsia="SimSun"/>
          <w:lang w:val="ru-RU" w:eastAsia="en-GB" w:bidi="en-US"/>
        </w:rPr>
        <w:t xml:space="preserve">, которые имеют отношение к финансированию и управлению обязательствами в </w:t>
      </w:r>
      <w:r w:rsidR="00367B21" w:rsidRPr="00AE3999">
        <w:rPr>
          <w:rFonts w:eastAsia="SimSun"/>
          <w:lang w:val="ru-RU" w:eastAsia="en-GB" w:bidi="en-US"/>
        </w:rPr>
        <w:t>связи с</w:t>
      </w:r>
      <w:r w:rsidR="0020634B" w:rsidRPr="00AE3999">
        <w:rPr>
          <w:rFonts w:eastAsia="SimSun"/>
          <w:lang w:val="ru-RU" w:eastAsia="en-GB" w:bidi="en-US"/>
        </w:rPr>
        <w:t xml:space="preserve"> вознаграждени</w:t>
      </w:r>
      <w:r w:rsidR="00367B21" w:rsidRPr="00AE3999">
        <w:rPr>
          <w:rFonts w:eastAsia="SimSun"/>
          <w:lang w:val="ru-RU" w:eastAsia="en-GB" w:bidi="en-US"/>
        </w:rPr>
        <w:t>ем</w:t>
      </w:r>
      <w:r w:rsidR="0020634B" w:rsidRPr="00AE3999">
        <w:rPr>
          <w:rFonts w:eastAsia="SimSun"/>
          <w:lang w:val="ru-RU" w:eastAsia="en-GB" w:bidi="en-US"/>
        </w:rPr>
        <w:t xml:space="preserve"> сотрудников, для обеспечения адекватной </w:t>
      </w:r>
      <w:r w:rsidR="0020634B" w:rsidRPr="00AE3999">
        <w:rPr>
          <w:rFonts w:cs="Calibri"/>
          <w:lang w:val="ru-RU" w:eastAsia="zh-CN"/>
        </w:rPr>
        <w:t xml:space="preserve">оплаты по факту оказания услуг и достаточного долгосрочного финансирования (см. также Предложение 3). </w:t>
      </w:r>
    </w:p>
    <w:p w14:paraId="3C9EE54F" w14:textId="039F7B7D" w:rsidR="002F11B4" w:rsidRPr="00AE3999" w:rsidRDefault="002F11B4" w:rsidP="00E13DFA">
      <w:pPr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3.2</w:t>
      </w:r>
      <w:r w:rsidRPr="00AE3999">
        <w:rPr>
          <w:rFonts w:eastAsia="SimSun"/>
          <w:lang w:val="ru-RU" w:eastAsia="en-GB" w:bidi="en-US"/>
        </w:rPr>
        <w:tab/>
      </w:r>
      <w:r w:rsidR="0020634B" w:rsidRPr="00AE3999">
        <w:rPr>
          <w:rFonts w:eastAsia="SimSun"/>
          <w:lang w:val="ru-RU" w:eastAsia="en-GB" w:bidi="en-US"/>
        </w:rPr>
        <w:t xml:space="preserve">Внешние аудиторы предлагают следующее: </w:t>
      </w:r>
    </w:p>
    <w:p w14:paraId="36CFCB6F" w14:textId="644E1813" w:rsidR="002F11B4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1)</w:t>
      </w:r>
      <w:r w:rsidRPr="00AE3999">
        <w:rPr>
          <w:rFonts w:eastAsia="SimSun"/>
          <w:lang w:val="ru-RU" w:eastAsia="en-GB" w:bidi="en-US"/>
        </w:rPr>
        <w:tab/>
      </w:r>
      <w:r w:rsidR="0020634B" w:rsidRPr="00AE3999">
        <w:rPr>
          <w:rFonts w:eastAsia="SimSun"/>
          <w:lang w:val="ru-RU" w:eastAsia="en-GB" w:bidi="en-US"/>
        </w:rPr>
        <w:t xml:space="preserve">Руководству следует </w:t>
      </w:r>
      <w:r w:rsidR="00367B21" w:rsidRPr="00AE3999">
        <w:rPr>
          <w:rFonts w:eastAsia="SimSun"/>
          <w:lang w:val="ru-RU" w:eastAsia="en-GB" w:bidi="en-US"/>
        </w:rPr>
        <w:t>изучить</w:t>
      </w:r>
      <w:r w:rsidR="0020634B" w:rsidRPr="00AE3999">
        <w:rPr>
          <w:rFonts w:eastAsia="SimSun"/>
          <w:lang w:val="ru-RU" w:eastAsia="en-GB" w:bidi="en-US"/>
        </w:rPr>
        <w:t xml:space="preserve"> вопрос о пересмотре уровня для определения малоценн</w:t>
      </w:r>
      <w:r w:rsidR="00573747" w:rsidRPr="00AE3999">
        <w:rPr>
          <w:rFonts w:eastAsia="SimSun"/>
          <w:lang w:val="ru-RU" w:eastAsia="en-GB" w:bidi="en-US"/>
        </w:rPr>
        <w:t xml:space="preserve">ых активов (установлен в Примечании 12 к Отчету о финансовой деятельности), учитывая различия в категориях и обесценении этих различных активов. </w:t>
      </w:r>
    </w:p>
    <w:p w14:paraId="5CBC42F4" w14:textId="22FE6C2B" w:rsidR="002F11B4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2)</w:t>
      </w:r>
      <w:r w:rsidRPr="00AE3999">
        <w:rPr>
          <w:rFonts w:eastAsia="SimSun"/>
          <w:lang w:val="ru-RU" w:eastAsia="en-GB" w:bidi="en-US"/>
        </w:rPr>
        <w:tab/>
      </w:r>
      <w:r w:rsidR="00573747" w:rsidRPr="00AE3999">
        <w:rPr>
          <w:rFonts w:eastAsia="SimSun"/>
          <w:lang w:val="ru-RU" w:eastAsia="en-GB" w:bidi="en-US"/>
        </w:rPr>
        <w:t>Руководству необходимо в конце 2015 года осуществить обзор</w:t>
      </w:r>
      <w:r w:rsidR="002F05A9" w:rsidRPr="00AE3999">
        <w:rPr>
          <w:rFonts w:eastAsia="SimSun"/>
          <w:lang w:val="ru-RU" w:eastAsia="en-GB" w:bidi="en-US"/>
        </w:rPr>
        <w:t xml:space="preserve"> для определения </w:t>
      </w:r>
      <w:r w:rsidR="00E24EBF" w:rsidRPr="00AE3999">
        <w:rPr>
          <w:rFonts w:eastAsia="SimSun"/>
          <w:lang w:val="ru-RU" w:eastAsia="en-GB" w:bidi="en-US"/>
        </w:rPr>
        <w:t xml:space="preserve">целесообразности дальнейшего пересмотра существующих актуарных допущений, которые используются при оценке обязательств. </w:t>
      </w:r>
    </w:p>
    <w:p w14:paraId="3D617E7B" w14:textId="15886A3E" w:rsidR="002F11B4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3)</w:t>
      </w:r>
      <w:r w:rsidRPr="00AE3999">
        <w:rPr>
          <w:rFonts w:eastAsia="SimSun"/>
          <w:lang w:val="ru-RU" w:eastAsia="en-GB" w:bidi="en-US"/>
        </w:rPr>
        <w:tab/>
      </w:r>
      <w:proofErr w:type="gramStart"/>
      <w:r w:rsidR="00E24EBF" w:rsidRPr="00AE3999">
        <w:rPr>
          <w:rFonts w:eastAsia="SimSun"/>
          <w:lang w:val="ru-RU" w:eastAsia="en-GB" w:bidi="en-US"/>
        </w:rPr>
        <w:t>В</w:t>
      </w:r>
      <w:proofErr w:type="gramEnd"/>
      <w:r w:rsidR="00E24EBF" w:rsidRPr="00AE3999">
        <w:rPr>
          <w:rFonts w:eastAsia="SimSun"/>
          <w:lang w:val="ru-RU" w:eastAsia="en-GB" w:bidi="en-US"/>
        </w:rPr>
        <w:t xml:space="preserve"> связи с обязательствами по вознаграждению сотрудников руководству следует всесторонним образом определить набор ключевых </w:t>
      </w:r>
      <w:r w:rsidR="00BB3915" w:rsidRPr="00AE3999">
        <w:rPr>
          <w:rFonts w:eastAsia="SimSun"/>
          <w:lang w:val="ru-RU" w:eastAsia="en-GB" w:bidi="en-US"/>
        </w:rPr>
        <w:t>факторов</w:t>
      </w:r>
      <w:r w:rsidR="00E24EBF" w:rsidRPr="00AE3999">
        <w:rPr>
          <w:rFonts w:eastAsia="SimSun"/>
          <w:lang w:val="ru-RU" w:eastAsia="en-GB" w:bidi="en-US"/>
        </w:rPr>
        <w:t xml:space="preserve"> и вспомогательных </w:t>
      </w:r>
      <w:r w:rsidR="00BB3915" w:rsidRPr="00AE3999">
        <w:rPr>
          <w:rFonts w:eastAsia="SimSun"/>
          <w:lang w:val="ru-RU" w:eastAsia="en-GB" w:bidi="en-US"/>
        </w:rPr>
        <w:t>факторов</w:t>
      </w:r>
      <w:r w:rsidR="00E24EBF" w:rsidRPr="00AE3999">
        <w:rPr>
          <w:rFonts w:eastAsia="SimSun"/>
          <w:lang w:val="ru-RU" w:eastAsia="en-GB" w:bidi="en-US"/>
        </w:rPr>
        <w:t xml:space="preserve"> и использовать наиболее подходящие </w:t>
      </w:r>
      <w:r w:rsidR="00BB3915" w:rsidRPr="00AE3999">
        <w:rPr>
          <w:rFonts w:eastAsia="SimSun"/>
          <w:lang w:val="ru-RU" w:eastAsia="en-GB" w:bidi="en-US"/>
        </w:rPr>
        <w:t xml:space="preserve">факторы для эффективного мониторинга и рассмотрения финансового положения в связи с Планом </w:t>
      </w:r>
      <w:r w:rsidR="00BB3915" w:rsidRPr="00AE3999">
        <w:rPr>
          <w:rFonts w:cs="Calibri"/>
          <w:lang w:val="ru-RU" w:eastAsia="zh-CN"/>
        </w:rPr>
        <w:t>медицинского страхования после выхода в</w:t>
      </w:r>
      <w:r w:rsidR="00E24EBF" w:rsidRPr="00AE3999">
        <w:rPr>
          <w:rFonts w:eastAsia="SimSun"/>
          <w:lang w:val="ru-RU" w:eastAsia="en-GB" w:bidi="en-US"/>
        </w:rPr>
        <w:t xml:space="preserve"> </w:t>
      </w:r>
      <w:r w:rsidR="00BB3915" w:rsidRPr="00AE3999">
        <w:rPr>
          <w:rFonts w:eastAsia="SimSun"/>
          <w:lang w:val="ru-RU" w:eastAsia="en-GB" w:bidi="en-US"/>
        </w:rPr>
        <w:t>отставку (</w:t>
      </w:r>
      <w:proofErr w:type="spellStart"/>
      <w:r w:rsidR="00BB3915" w:rsidRPr="00AE3999">
        <w:rPr>
          <w:rFonts w:eastAsia="SimSun"/>
          <w:lang w:val="ru-RU" w:eastAsia="en-GB" w:bidi="en-US"/>
        </w:rPr>
        <w:t>АСХИ</w:t>
      </w:r>
      <w:proofErr w:type="spellEnd"/>
      <w:r w:rsidR="00BB3915" w:rsidRPr="00AE3999">
        <w:rPr>
          <w:rFonts w:eastAsia="SimSun"/>
          <w:lang w:val="ru-RU" w:eastAsia="en-GB" w:bidi="en-US"/>
        </w:rPr>
        <w:t xml:space="preserve">) (см. также Рекомендацию 4). </w:t>
      </w:r>
    </w:p>
    <w:p w14:paraId="1DB196EC" w14:textId="2D607DFA" w:rsidR="00BB3915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4)</w:t>
      </w:r>
      <w:r w:rsidRPr="00AE3999">
        <w:rPr>
          <w:rFonts w:eastAsia="SimSun"/>
          <w:lang w:val="ru-RU" w:eastAsia="en-GB" w:bidi="en-US"/>
        </w:rPr>
        <w:tab/>
      </w:r>
      <w:r w:rsidR="00BB3915" w:rsidRPr="00AE3999">
        <w:rPr>
          <w:rFonts w:eastAsia="SimSun"/>
          <w:lang w:val="ru-RU" w:eastAsia="en-GB" w:bidi="en-US"/>
        </w:rPr>
        <w:t xml:space="preserve">Руководству необходимо приступить к внутреннему анализу возможности более оптимального распространения публикаций МСЭ с помощью расширения присутствия торговых посредников в различных регионах. </w:t>
      </w:r>
    </w:p>
    <w:p w14:paraId="7B8B1F18" w14:textId="2223AED8" w:rsidR="00BB3915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5)</w:t>
      </w:r>
      <w:r w:rsidRPr="00AE3999">
        <w:rPr>
          <w:rFonts w:eastAsia="SimSun"/>
          <w:lang w:val="ru-RU" w:eastAsia="en-GB" w:bidi="en-US"/>
        </w:rPr>
        <w:tab/>
      </w:r>
      <w:r w:rsidR="00BB3915" w:rsidRPr="00AE3999">
        <w:rPr>
          <w:rFonts w:eastAsia="SimSun"/>
          <w:lang w:val="ru-RU" w:eastAsia="en-GB" w:bidi="en-US"/>
        </w:rPr>
        <w:t>По завершении первого испытательного периода продолжите</w:t>
      </w:r>
      <w:r w:rsidR="00C51BC5" w:rsidRPr="00AE3999">
        <w:rPr>
          <w:rFonts w:eastAsia="SimSun"/>
          <w:lang w:val="ru-RU" w:eastAsia="en-GB" w:bidi="en-US"/>
        </w:rPr>
        <w:t>ль</w:t>
      </w:r>
      <w:r w:rsidR="00BB3915" w:rsidRPr="00AE3999">
        <w:rPr>
          <w:rFonts w:eastAsia="SimSun"/>
          <w:lang w:val="ru-RU" w:eastAsia="en-GB" w:bidi="en-US"/>
        </w:rPr>
        <w:t>нос</w:t>
      </w:r>
      <w:r w:rsidR="00C51BC5" w:rsidRPr="00AE3999">
        <w:rPr>
          <w:rFonts w:eastAsia="SimSun"/>
          <w:lang w:val="ru-RU" w:eastAsia="en-GB" w:bidi="en-US"/>
        </w:rPr>
        <w:t>т</w:t>
      </w:r>
      <w:r w:rsidR="00BB3915" w:rsidRPr="00AE3999">
        <w:rPr>
          <w:rFonts w:eastAsia="SimSun"/>
          <w:lang w:val="ru-RU" w:eastAsia="en-GB" w:bidi="en-US"/>
        </w:rPr>
        <w:t>ью в один год руков</w:t>
      </w:r>
      <w:r w:rsidR="00C51BC5" w:rsidRPr="00AE3999">
        <w:rPr>
          <w:rFonts w:eastAsia="SimSun"/>
          <w:lang w:val="ru-RU" w:eastAsia="en-GB" w:bidi="en-US"/>
        </w:rPr>
        <w:t>о</w:t>
      </w:r>
      <w:r w:rsidR="00BB3915" w:rsidRPr="00AE3999">
        <w:rPr>
          <w:rFonts w:eastAsia="SimSun"/>
          <w:lang w:val="ru-RU" w:eastAsia="en-GB" w:bidi="en-US"/>
        </w:rPr>
        <w:t xml:space="preserve">дству необходимо оценить, </w:t>
      </w:r>
      <w:r w:rsidR="00C51BC5" w:rsidRPr="00AE3999">
        <w:rPr>
          <w:rFonts w:eastAsia="SimSun"/>
          <w:lang w:val="ru-RU" w:eastAsia="en-GB" w:bidi="en-US"/>
        </w:rPr>
        <w:t xml:space="preserve">оказала ли ожидаемое воздействие политика </w:t>
      </w:r>
      <w:r w:rsidR="00AE3999">
        <w:rPr>
          <w:rFonts w:eastAsia="SimSun"/>
          <w:lang w:val="ru-RU" w:eastAsia="en-GB" w:bidi="en-US"/>
        </w:rPr>
        <w:t>5</w:t>
      </w:r>
      <w:r w:rsidR="00AE3999">
        <w:rPr>
          <w:rFonts w:eastAsia="SimSun"/>
          <w:lang w:val="ru-RU" w:eastAsia="en-GB" w:bidi="en-US"/>
        </w:rPr>
        <w:noBreakHyphen/>
      </w:r>
      <w:r w:rsidR="00412DA3" w:rsidRPr="00AE3999">
        <w:rPr>
          <w:rFonts w:eastAsia="SimSun"/>
          <w:lang w:val="ru-RU" w:eastAsia="en-GB" w:bidi="en-US"/>
        </w:rPr>
        <w:t xml:space="preserve">процентного </w:t>
      </w:r>
      <w:r w:rsidR="00C51BC5" w:rsidRPr="00AE3999">
        <w:rPr>
          <w:rFonts w:eastAsia="SimSun"/>
          <w:lang w:val="ru-RU" w:eastAsia="en-GB" w:bidi="en-US"/>
        </w:rPr>
        <w:t xml:space="preserve">возврата </w:t>
      </w:r>
      <w:r w:rsidR="00412DA3" w:rsidRPr="00AE3999">
        <w:rPr>
          <w:rFonts w:eastAsia="SimSun"/>
          <w:lang w:val="ru-RU" w:eastAsia="en-GB" w:bidi="en-US"/>
        </w:rPr>
        <w:t>для</w:t>
      </w:r>
      <w:r w:rsidR="00C51BC5" w:rsidRPr="00AE3999">
        <w:rPr>
          <w:rFonts w:eastAsia="SimSun"/>
          <w:lang w:val="ru-RU" w:eastAsia="en-GB" w:bidi="en-US"/>
        </w:rPr>
        <w:t xml:space="preserve"> непроданных публикаций. </w:t>
      </w:r>
    </w:p>
    <w:p w14:paraId="3485FB11" w14:textId="13ABE1D4" w:rsidR="00412DA3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lastRenderedPageBreak/>
        <w:t>6)</w:t>
      </w:r>
      <w:r w:rsidRPr="00AE3999">
        <w:rPr>
          <w:rFonts w:eastAsia="SimSun"/>
          <w:lang w:val="ru-RU" w:eastAsia="en-GB" w:bidi="en-US"/>
        </w:rPr>
        <w:tab/>
      </w:r>
      <w:proofErr w:type="gramStart"/>
      <w:r w:rsidR="00412DA3" w:rsidRPr="00AE3999">
        <w:rPr>
          <w:rFonts w:eastAsia="SimSun"/>
          <w:lang w:val="ru-RU" w:eastAsia="en-GB" w:bidi="en-US"/>
        </w:rPr>
        <w:t>С</w:t>
      </w:r>
      <w:proofErr w:type="gramEnd"/>
      <w:r w:rsidR="00412DA3" w:rsidRPr="00AE3999">
        <w:rPr>
          <w:rFonts w:eastAsia="SimSun"/>
          <w:lang w:val="ru-RU" w:eastAsia="en-GB" w:bidi="en-US"/>
        </w:rPr>
        <w:t xml:space="preserve"> учетом </w:t>
      </w:r>
      <w:r w:rsidR="00367B21" w:rsidRPr="00AE3999">
        <w:rPr>
          <w:rFonts w:eastAsia="SimSun"/>
          <w:lang w:val="ru-RU" w:eastAsia="en-GB" w:bidi="en-US"/>
        </w:rPr>
        <w:t>введения</w:t>
      </w:r>
      <w:r w:rsidR="00412DA3" w:rsidRPr="00AE3999">
        <w:rPr>
          <w:rFonts w:eastAsia="SimSun"/>
          <w:lang w:val="ru-RU" w:eastAsia="en-GB" w:bidi="en-US"/>
        </w:rPr>
        <w:t xml:space="preserve"> бесплатного онлайнового доступа, который может повлиять на </w:t>
      </w:r>
      <w:r w:rsidR="00367B21" w:rsidRPr="00AE3999">
        <w:rPr>
          <w:rFonts w:eastAsia="SimSun"/>
          <w:lang w:val="ru-RU" w:eastAsia="en-GB" w:bidi="en-US"/>
        </w:rPr>
        <w:t xml:space="preserve">доходы </w:t>
      </w:r>
      <w:r w:rsidR="00412DA3" w:rsidRPr="00AE3999">
        <w:rPr>
          <w:rFonts w:eastAsia="SimSun"/>
          <w:lang w:val="ru-RU" w:eastAsia="en-GB" w:bidi="en-US"/>
        </w:rPr>
        <w:t xml:space="preserve">от публикаций, руководство могло бы контролировать и анализировать тенденцию в области продаж печатных копий документов, для того чтобы получить информацию, которая поможет принимать решения в </w:t>
      </w:r>
      <w:r w:rsidR="00367B21" w:rsidRPr="00AE3999">
        <w:rPr>
          <w:rFonts w:eastAsia="SimSun"/>
          <w:lang w:val="ru-RU" w:eastAsia="en-GB" w:bidi="en-US"/>
        </w:rPr>
        <w:t>этой</w:t>
      </w:r>
      <w:r w:rsidR="00412DA3" w:rsidRPr="00AE3999">
        <w:rPr>
          <w:rFonts w:eastAsia="SimSun"/>
          <w:lang w:val="ru-RU" w:eastAsia="en-GB" w:bidi="en-US"/>
        </w:rPr>
        <w:t xml:space="preserve"> области.</w:t>
      </w:r>
    </w:p>
    <w:p w14:paraId="20BB308C" w14:textId="44034620" w:rsidR="00C51BC5" w:rsidRPr="00AE3999" w:rsidRDefault="00E13DFA" w:rsidP="00E13DFA">
      <w:pPr>
        <w:pStyle w:val="enumlev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7)</w:t>
      </w:r>
      <w:r w:rsidRPr="00AE3999">
        <w:rPr>
          <w:rFonts w:eastAsia="SimSun"/>
          <w:lang w:val="ru-RU" w:eastAsia="en-GB" w:bidi="en-US"/>
        </w:rPr>
        <w:tab/>
      </w:r>
      <w:proofErr w:type="gramStart"/>
      <w:r w:rsidR="00412DA3" w:rsidRPr="00AE3999">
        <w:rPr>
          <w:rFonts w:eastAsia="SimSun"/>
          <w:lang w:val="ru-RU" w:eastAsia="en-GB" w:bidi="en-US"/>
        </w:rPr>
        <w:t>В</w:t>
      </w:r>
      <w:proofErr w:type="gramEnd"/>
      <w:r w:rsidR="00412DA3" w:rsidRPr="00AE3999">
        <w:rPr>
          <w:rFonts w:eastAsia="SimSun"/>
          <w:lang w:val="ru-RU" w:eastAsia="en-GB" w:bidi="en-US"/>
        </w:rPr>
        <w:t xml:space="preserve"> связи с изменениями в найме персонала, заключении контрактов и текучести рабочей силы (которые показывают тенденцию к меньшей стабильности в структуре</w:t>
      </w:r>
      <w:r w:rsidR="00E24452" w:rsidRPr="00AE3999">
        <w:rPr>
          <w:rFonts w:eastAsia="SimSun"/>
          <w:lang w:val="ru-RU" w:eastAsia="en-GB" w:bidi="en-US"/>
        </w:rPr>
        <w:t xml:space="preserve"> трудового коллектива) руководству следует проанализировать последствия таких изменений </w:t>
      </w:r>
      <w:r w:rsidR="00367B21" w:rsidRPr="00AE3999">
        <w:rPr>
          <w:rFonts w:eastAsia="SimSun"/>
          <w:lang w:val="ru-RU" w:eastAsia="en-GB" w:bidi="en-US"/>
        </w:rPr>
        <w:t>с</w:t>
      </w:r>
      <w:r w:rsidR="00E24452" w:rsidRPr="00AE3999">
        <w:rPr>
          <w:rFonts w:eastAsia="SimSun"/>
          <w:lang w:val="ru-RU" w:eastAsia="en-GB" w:bidi="en-US"/>
        </w:rPr>
        <w:t xml:space="preserve"> точки зрения потенциальной потери опыта в связи с быстрой ротацией сотрудников и ожидаемыми выходами на пенсию; а также разработать стратегические приоритеты для будущих потребностей в персонале в среднесрочном периоде. </w:t>
      </w:r>
    </w:p>
    <w:p w14:paraId="59013DDA" w14:textId="77BC9B1B" w:rsidR="002F11B4" w:rsidRPr="00AE3999" w:rsidRDefault="002F11B4" w:rsidP="00E13DFA">
      <w:pPr>
        <w:pStyle w:val="Heading1"/>
        <w:rPr>
          <w:rFonts w:eastAsia="SimSun"/>
          <w:lang w:val="ru-RU" w:eastAsia="en-GB" w:bidi="en-US"/>
        </w:rPr>
      </w:pPr>
      <w:r w:rsidRPr="00AE3999">
        <w:rPr>
          <w:rFonts w:eastAsia="SimSun"/>
          <w:lang w:val="ru-RU" w:eastAsia="en-GB" w:bidi="en-US"/>
        </w:rPr>
        <w:t>4</w:t>
      </w:r>
      <w:r w:rsidRPr="00AE3999">
        <w:rPr>
          <w:rFonts w:eastAsia="SimSun"/>
          <w:lang w:val="ru-RU" w:eastAsia="en-GB" w:bidi="en-US"/>
        </w:rPr>
        <w:tab/>
      </w:r>
      <w:r w:rsidR="00E24452" w:rsidRPr="00AE3999">
        <w:rPr>
          <w:rFonts w:eastAsia="SimSun"/>
          <w:lang w:val="ru-RU" w:eastAsia="en-GB" w:bidi="en-US"/>
        </w:rPr>
        <w:t xml:space="preserve">Комментарии и рекомендации </w:t>
      </w:r>
      <w:proofErr w:type="spellStart"/>
      <w:r w:rsidRPr="00AE3999">
        <w:rPr>
          <w:rFonts w:eastAsia="SimSun"/>
          <w:lang w:val="ru-RU" w:eastAsia="en-GB" w:bidi="en-US"/>
        </w:rPr>
        <w:t>IMAC</w:t>
      </w:r>
      <w:proofErr w:type="spellEnd"/>
    </w:p>
    <w:p w14:paraId="1FAEC4D1" w14:textId="265B14E4" w:rsidR="002F11B4" w:rsidRPr="00AE3999" w:rsidRDefault="002F11B4" w:rsidP="00E13DFA">
      <w:pPr>
        <w:rPr>
          <w:rFonts w:eastAsia="SimSun" w:cs="SimSun"/>
          <w:szCs w:val="22"/>
          <w:lang w:val="ru-RU" w:eastAsia="en-GB" w:bidi="en-US"/>
        </w:rPr>
      </w:pPr>
      <w:r w:rsidRPr="00AE3999">
        <w:rPr>
          <w:rFonts w:eastAsia="SimSun" w:cs="SimSun"/>
          <w:szCs w:val="22"/>
          <w:lang w:val="ru-RU" w:eastAsia="en-GB" w:bidi="en-US"/>
        </w:rPr>
        <w:t>4.1</w:t>
      </w:r>
      <w:r w:rsidRPr="00AE3999">
        <w:rPr>
          <w:rFonts w:eastAsia="SimSun" w:cs="SimSun"/>
          <w:szCs w:val="22"/>
          <w:lang w:val="ru-RU" w:eastAsia="en-GB" w:bidi="en-US"/>
        </w:rPr>
        <w:tab/>
      </w:r>
      <w:proofErr w:type="spellStart"/>
      <w:r w:rsidRPr="00AE3999">
        <w:rPr>
          <w:rFonts w:eastAsia="SimSun" w:cs="SimSun"/>
          <w:szCs w:val="22"/>
          <w:lang w:val="ru-RU" w:eastAsia="en-GB" w:bidi="en-US"/>
        </w:rPr>
        <w:t>IMAC</w:t>
      </w:r>
      <w:proofErr w:type="spellEnd"/>
      <w:r w:rsidRPr="00AE3999">
        <w:rPr>
          <w:rFonts w:eastAsia="SimSun" w:cs="SimSun"/>
          <w:szCs w:val="22"/>
          <w:lang w:val="ru-RU" w:eastAsia="en-GB" w:bidi="en-US"/>
        </w:rPr>
        <w:t xml:space="preserve"> </w:t>
      </w:r>
      <w:r w:rsidR="00E24452" w:rsidRPr="00AE3999">
        <w:rPr>
          <w:rFonts w:eastAsia="SimSun" w:cs="SimSun"/>
          <w:szCs w:val="22"/>
          <w:lang w:val="ru-RU" w:eastAsia="en-GB" w:bidi="en-US"/>
        </w:rPr>
        <w:t xml:space="preserve">считает, что выполнение руководством рекомендаций и предложений внешних аудиторов будет </w:t>
      </w:r>
      <w:r w:rsidR="00566A07" w:rsidRPr="00AE3999">
        <w:rPr>
          <w:lang w:val="ru-RU"/>
        </w:rPr>
        <w:t xml:space="preserve">способствовать совершенствованию финансового управления и контроля в МСЭ; и Комитет поддерживает рекомендации внешних аудиторов. </w:t>
      </w:r>
    </w:p>
    <w:p w14:paraId="0EC139A1" w14:textId="0A53B29F" w:rsidR="002F11B4" w:rsidRPr="00AE3999" w:rsidRDefault="002F11B4" w:rsidP="00E13DFA">
      <w:pPr>
        <w:rPr>
          <w:rFonts w:eastAsia="SimSun" w:cs="SimSun"/>
          <w:szCs w:val="22"/>
          <w:lang w:val="ru-RU" w:eastAsia="en-GB" w:bidi="en-US"/>
        </w:rPr>
      </w:pPr>
      <w:r w:rsidRPr="00AE3999">
        <w:rPr>
          <w:rFonts w:eastAsia="SimSun" w:cs="SimSun"/>
          <w:szCs w:val="22"/>
          <w:lang w:val="ru-RU" w:eastAsia="en-GB" w:bidi="en-US"/>
        </w:rPr>
        <w:t>4.2</w:t>
      </w:r>
      <w:r w:rsidRPr="00AE3999">
        <w:rPr>
          <w:rFonts w:eastAsia="SimSun" w:cs="SimSun"/>
          <w:szCs w:val="22"/>
          <w:lang w:val="ru-RU" w:eastAsia="en-GB" w:bidi="en-US"/>
        </w:rPr>
        <w:tab/>
      </w:r>
      <w:r w:rsidR="00566A07" w:rsidRPr="00AE3999">
        <w:rPr>
          <w:rFonts w:eastAsia="SimSun" w:cs="SimSun"/>
          <w:szCs w:val="22"/>
          <w:lang w:val="ru-RU" w:eastAsia="en-GB" w:bidi="en-US"/>
        </w:rPr>
        <w:t xml:space="preserve">Помимо упомянутых выше вопросов, </w:t>
      </w:r>
      <w:proofErr w:type="spellStart"/>
      <w:r w:rsidRPr="00AE3999">
        <w:rPr>
          <w:rFonts w:eastAsia="SimSun" w:cs="SimSun"/>
          <w:szCs w:val="22"/>
          <w:lang w:val="ru-RU" w:eastAsia="en-GB" w:bidi="en-US"/>
        </w:rPr>
        <w:t>IMAC</w:t>
      </w:r>
      <w:proofErr w:type="spellEnd"/>
      <w:r w:rsidRPr="00AE3999">
        <w:rPr>
          <w:rFonts w:eastAsia="SimSun" w:cs="SimSun"/>
          <w:szCs w:val="22"/>
          <w:lang w:val="ru-RU" w:eastAsia="en-GB" w:bidi="en-US"/>
        </w:rPr>
        <w:t xml:space="preserve"> </w:t>
      </w:r>
      <w:r w:rsidR="00566A07" w:rsidRPr="00AE3999">
        <w:rPr>
          <w:rFonts w:eastAsia="SimSun" w:cs="SimSun"/>
          <w:szCs w:val="22"/>
          <w:lang w:val="ru-RU" w:eastAsia="en-GB" w:bidi="en-US"/>
        </w:rPr>
        <w:t xml:space="preserve">отметил необходимость рассмотрения и оценки </w:t>
      </w:r>
      <w:r w:rsidR="00C83B5B" w:rsidRPr="00AE3999">
        <w:rPr>
          <w:color w:val="000000"/>
          <w:lang w:val="ru-RU"/>
        </w:rPr>
        <w:t xml:space="preserve">услуг на здравоохранение, возмещаемых в качестве медицинских услуг, и устойчивого характера затрат по медицинскому обеспечению; а также необходимость сформулированных руководящих указаний, охватывающих учет и отчетность в отношении внебюджетных средств. </w:t>
      </w:r>
    </w:p>
    <w:p w14:paraId="25CC95B4" w14:textId="22C58DD0" w:rsidR="002F11B4" w:rsidRPr="00AE3999" w:rsidRDefault="002F11B4" w:rsidP="00E13DFA">
      <w:pPr>
        <w:rPr>
          <w:rFonts w:eastAsia="SimSun" w:cs="SimSun"/>
          <w:szCs w:val="22"/>
          <w:lang w:val="ru-RU" w:eastAsia="en-GB" w:bidi="en-US"/>
        </w:rPr>
      </w:pPr>
      <w:r w:rsidRPr="00AE3999">
        <w:rPr>
          <w:rFonts w:eastAsia="SimSun" w:cs="SimSun"/>
          <w:szCs w:val="22"/>
          <w:lang w:val="ru-RU" w:eastAsia="en-GB" w:bidi="en-US"/>
        </w:rPr>
        <w:t>4.3</w:t>
      </w:r>
      <w:r w:rsidRPr="00AE3999">
        <w:rPr>
          <w:rFonts w:eastAsia="SimSun" w:cs="SimSun"/>
          <w:szCs w:val="22"/>
          <w:lang w:val="ru-RU" w:eastAsia="en-GB" w:bidi="en-US"/>
        </w:rPr>
        <w:tab/>
      </w:r>
      <w:r w:rsidR="00C83B5B" w:rsidRPr="00AE3999">
        <w:rPr>
          <w:rFonts w:eastAsia="SimSun" w:cs="SimSun"/>
          <w:szCs w:val="22"/>
          <w:lang w:val="ru-RU" w:eastAsia="en-GB" w:bidi="en-US"/>
        </w:rPr>
        <w:t xml:space="preserve">В Приложении 1 к Отчету внешних аудиторов представлена информация о статусе выполнения </w:t>
      </w:r>
      <w:r w:rsidR="00367B21" w:rsidRPr="00AE3999">
        <w:rPr>
          <w:rFonts w:eastAsia="SimSun" w:cs="SimSun"/>
          <w:szCs w:val="22"/>
          <w:lang w:val="ru-RU" w:eastAsia="en-GB" w:bidi="en-US"/>
        </w:rPr>
        <w:t>рекомендаций</w:t>
      </w:r>
      <w:r w:rsidR="00C83B5B" w:rsidRPr="00AE3999">
        <w:rPr>
          <w:rFonts w:eastAsia="SimSun" w:cs="SimSun"/>
          <w:szCs w:val="22"/>
          <w:lang w:val="ru-RU" w:eastAsia="en-GB" w:bidi="en-US"/>
        </w:rPr>
        <w:t xml:space="preserve"> </w:t>
      </w:r>
      <w:r w:rsidR="00367B21" w:rsidRPr="00AE3999">
        <w:rPr>
          <w:rFonts w:eastAsia="SimSun" w:cs="SimSun"/>
          <w:szCs w:val="22"/>
          <w:lang w:val="ru-RU" w:eastAsia="en-GB" w:bidi="en-US"/>
        </w:rPr>
        <w:t xml:space="preserve">аудиторов </w:t>
      </w:r>
      <w:r w:rsidR="00C83B5B" w:rsidRPr="00AE3999">
        <w:rPr>
          <w:rFonts w:eastAsia="SimSun" w:cs="SimSun"/>
          <w:szCs w:val="22"/>
          <w:lang w:val="ru-RU" w:eastAsia="en-GB" w:bidi="en-US"/>
        </w:rPr>
        <w:t xml:space="preserve">за предыдущие годы. </w:t>
      </w:r>
      <w:proofErr w:type="spellStart"/>
      <w:r w:rsidRPr="00AE3999">
        <w:rPr>
          <w:rFonts w:eastAsia="SimSun" w:cs="SimSun"/>
          <w:szCs w:val="22"/>
          <w:lang w:val="ru-RU" w:eastAsia="en-GB" w:bidi="en-US"/>
        </w:rPr>
        <w:t>IMAC</w:t>
      </w:r>
      <w:proofErr w:type="spellEnd"/>
      <w:r w:rsidRPr="00AE3999">
        <w:rPr>
          <w:rFonts w:eastAsia="SimSun" w:cs="SimSun"/>
          <w:szCs w:val="22"/>
          <w:lang w:val="ru-RU" w:eastAsia="en-GB" w:bidi="en-US"/>
        </w:rPr>
        <w:t xml:space="preserve"> </w:t>
      </w:r>
      <w:r w:rsidR="00C83B5B" w:rsidRPr="00AE3999">
        <w:rPr>
          <w:rFonts w:eastAsia="SimSun" w:cs="SimSun"/>
          <w:szCs w:val="22"/>
          <w:lang w:val="ru-RU" w:eastAsia="en-GB" w:bidi="en-US"/>
        </w:rPr>
        <w:t xml:space="preserve">отмечает, что в процессе выполнения и пока еще не выполнены в целом девять рекомендаций за </w:t>
      </w:r>
      <w:r w:rsidRPr="00AE3999">
        <w:rPr>
          <w:rFonts w:eastAsia="SimSun" w:cs="SimSun"/>
          <w:szCs w:val="22"/>
          <w:lang w:val="ru-RU" w:eastAsia="en-GB" w:bidi="en-US"/>
        </w:rPr>
        <w:t xml:space="preserve">2008, 2009, 2012 </w:t>
      </w:r>
      <w:r w:rsidR="00C83B5B" w:rsidRPr="00AE3999">
        <w:rPr>
          <w:rFonts w:eastAsia="SimSun" w:cs="SimSun"/>
          <w:szCs w:val="22"/>
          <w:lang w:val="ru-RU" w:eastAsia="en-GB" w:bidi="en-US"/>
        </w:rPr>
        <w:t>и</w:t>
      </w:r>
      <w:r w:rsidR="00F72BD5" w:rsidRPr="00AE3999">
        <w:rPr>
          <w:rFonts w:eastAsia="SimSun" w:cs="SimSun"/>
          <w:szCs w:val="22"/>
          <w:lang w:val="ru-RU" w:eastAsia="en-GB" w:bidi="en-US"/>
        </w:rPr>
        <w:t xml:space="preserve"> 2013 </w:t>
      </w:r>
      <w:r w:rsidR="00C83B5B" w:rsidRPr="00AE3999">
        <w:rPr>
          <w:rFonts w:eastAsia="SimSun" w:cs="SimSun"/>
          <w:szCs w:val="22"/>
          <w:lang w:val="ru-RU" w:eastAsia="en-GB" w:bidi="en-US"/>
        </w:rPr>
        <w:t xml:space="preserve">годы. </w:t>
      </w:r>
    </w:p>
    <w:p w14:paraId="070F4414" w14:textId="77777777" w:rsidR="00E13DFA" w:rsidRPr="00AE3999" w:rsidRDefault="00E13DFA" w:rsidP="00E13DFA">
      <w:pPr>
        <w:spacing w:before="480"/>
        <w:jc w:val="center"/>
        <w:rPr>
          <w:lang w:val="ru-RU"/>
        </w:rPr>
      </w:pPr>
      <w:r w:rsidRPr="00AE3999">
        <w:rPr>
          <w:lang w:val="ru-RU"/>
        </w:rPr>
        <w:t>______________</w:t>
      </w:r>
    </w:p>
    <w:sectPr w:rsidR="00E13DFA" w:rsidRPr="00AE3999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36A4" w14:textId="77777777" w:rsidR="00367B21" w:rsidRDefault="00367B21">
      <w:r>
        <w:separator/>
      </w:r>
    </w:p>
  </w:endnote>
  <w:endnote w:type="continuationSeparator" w:id="0">
    <w:p w14:paraId="7169050D" w14:textId="77777777" w:rsidR="00367B21" w:rsidRDefault="0036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F07B0" w14:textId="399876E3" w:rsidR="00367B21" w:rsidRPr="004F5783" w:rsidRDefault="00367B21" w:rsidP="00E13DFA">
    <w:pPr>
      <w:pStyle w:val="Footer"/>
    </w:pPr>
    <w:r>
      <w:fldChar w:fldCharType="begin"/>
    </w:r>
    <w:r w:rsidRPr="004F5783">
      <w:instrText xml:space="preserve"> FILENAME \p  \* MERGEFORMAT </w:instrText>
    </w:r>
    <w:r>
      <w:fldChar w:fldCharType="separate"/>
    </w:r>
    <w:r w:rsidR="008A04FE">
      <w:t>P:\RUS\SG\CONSEIL\C15\000\022ADD01R.docx</w:t>
    </w:r>
    <w:r>
      <w:rPr>
        <w:lang w:val="en-US"/>
      </w:rPr>
      <w:fldChar w:fldCharType="end"/>
    </w:r>
    <w:r w:rsidRPr="004F5783">
      <w:t xml:space="preserve"> (</w:t>
    </w:r>
    <w:r w:rsidR="00E13DFA" w:rsidRPr="00E13DFA">
      <w:rPr>
        <w:lang w:val="fr-CH"/>
      </w:rPr>
      <w:t>381034</w:t>
    </w:r>
    <w:r w:rsidRPr="004F5783">
      <w:t>)</w:t>
    </w:r>
    <w:r w:rsidRPr="004F5783">
      <w:tab/>
    </w:r>
    <w:r>
      <w:fldChar w:fldCharType="begin"/>
    </w:r>
    <w:r>
      <w:instrText xml:space="preserve"> SAVEDATE \@ DD.MM.YY </w:instrText>
    </w:r>
    <w:r>
      <w:fldChar w:fldCharType="separate"/>
    </w:r>
    <w:r w:rsidR="00E2568E">
      <w:t>15.05.15</w:t>
    </w:r>
    <w:r>
      <w:fldChar w:fldCharType="end"/>
    </w:r>
    <w:r w:rsidRPr="004F5783">
      <w:tab/>
    </w:r>
    <w:r>
      <w:fldChar w:fldCharType="begin"/>
    </w:r>
    <w:r>
      <w:instrText xml:space="preserve"> PRINTDATE \@ DD.MM.YY </w:instrText>
    </w:r>
    <w:r>
      <w:fldChar w:fldCharType="separate"/>
    </w:r>
    <w:r w:rsidR="008A04FE">
      <w:t>15.05.15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F71E" w14:textId="77777777" w:rsidR="00367B21" w:rsidRDefault="00367B2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902085A" w14:textId="40A0FC9F" w:rsidR="00367B21" w:rsidRPr="004F5783" w:rsidRDefault="00367B21" w:rsidP="00E13DFA">
    <w:pPr>
      <w:pStyle w:val="Footer"/>
    </w:pPr>
    <w:r>
      <w:fldChar w:fldCharType="begin"/>
    </w:r>
    <w:r w:rsidRPr="004F5783">
      <w:instrText xml:space="preserve"> FILENAME \p  \* MERGEFORMAT </w:instrText>
    </w:r>
    <w:r>
      <w:fldChar w:fldCharType="separate"/>
    </w:r>
    <w:r w:rsidR="008A04FE">
      <w:t>P:\RUS\SG\CONSEIL\C15\000\022ADD01R.docx</w:t>
    </w:r>
    <w:r>
      <w:rPr>
        <w:lang w:val="en-US"/>
      </w:rPr>
      <w:fldChar w:fldCharType="end"/>
    </w:r>
    <w:r w:rsidRPr="004F5783">
      <w:t xml:space="preserve"> (</w:t>
    </w:r>
    <w:r w:rsidR="00E13DFA" w:rsidRPr="00E13DFA">
      <w:rPr>
        <w:lang w:val="fr-CH"/>
      </w:rPr>
      <w:t>381034</w:t>
    </w:r>
    <w:r w:rsidRPr="004F5783">
      <w:t>)</w:t>
    </w:r>
    <w:r w:rsidRPr="004F5783">
      <w:tab/>
    </w:r>
    <w:r>
      <w:fldChar w:fldCharType="begin"/>
    </w:r>
    <w:r>
      <w:instrText xml:space="preserve"> SAVEDATE \@ DD.MM.YY </w:instrText>
    </w:r>
    <w:r>
      <w:fldChar w:fldCharType="separate"/>
    </w:r>
    <w:r w:rsidR="00E2568E">
      <w:t>15.05.15</w:t>
    </w:r>
    <w:r>
      <w:fldChar w:fldCharType="end"/>
    </w:r>
    <w:r w:rsidRPr="004F5783">
      <w:tab/>
    </w:r>
    <w:r>
      <w:fldChar w:fldCharType="begin"/>
    </w:r>
    <w:r>
      <w:instrText xml:space="preserve"> PRINTDATE \@ DD.MM.YY </w:instrText>
    </w:r>
    <w:r>
      <w:fldChar w:fldCharType="separate"/>
    </w:r>
    <w:r w:rsidR="008A04FE">
      <w:t>15.05.15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52479" w14:textId="77777777" w:rsidR="00367B21" w:rsidRDefault="00367B21">
      <w:r>
        <w:t>____________________</w:t>
      </w:r>
    </w:p>
  </w:footnote>
  <w:footnote w:type="continuationSeparator" w:id="0">
    <w:p w14:paraId="6E797530" w14:textId="77777777" w:rsidR="00367B21" w:rsidRDefault="0036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2AA4" w14:textId="77777777" w:rsidR="00367B21" w:rsidRDefault="00367B21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2568E">
      <w:rPr>
        <w:noProof/>
      </w:rPr>
      <w:t>3</w:t>
    </w:r>
    <w:r>
      <w:rPr>
        <w:noProof/>
      </w:rPr>
      <w:fldChar w:fldCharType="end"/>
    </w:r>
  </w:p>
  <w:p w14:paraId="5E28CE36" w14:textId="1E20167A" w:rsidR="00367B21" w:rsidRDefault="00367B21" w:rsidP="0084116D">
    <w:pPr>
      <w:pStyle w:val="Header"/>
      <w:spacing w:after="480"/>
    </w:pPr>
    <w:r>
      <w:t>C15/</w:t>
    </w:r>
    <w:r>
      <w:rPr>
        <w:lang w:val="ru-RU"/>
      </w:rPr>
      <w:t>22</w:t>
    </w:r>
    <w:r>
      <w:rPr>
        <w:lang w:val="en-US"/>
      </w:rPr>
      <w:t>(Add.1)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7C1935"/>
    <w:multiLevelType w:val="hybridMultilevel"/>
    <w:tmpl w:val="821E2A96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FE45910"/>
    <w:multiLevelType w:val="multilevel"/>
    <w:tmpl w:val="98EAB7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1491515"/>
    <w:multiLevelType w:val="multilevel"/>
    <w:tmpl w:val="58226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8E87C14"/>
    <w:multiLevelType w:val="hybridMultilevel"/>
    <w:tmpl w:val="A54A8EF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B1C041C"/>
    <w:multiLevelType w:val="hybridMultilevel"/>
    <w:tmpl w:val="E55203CA"/>
    <w:lvl w:ilvl="0" w:tplc="D21898A8">
      <w:start w:val="1"/>
      <w:numFmt w:val="lowerRoman"/>
      <w:lvlText w:val="(%1)"/>
      <w:lvlJc w:val="left"/>
      <w:pPr>
        <w:tabs>
          <w:tab w:val="num" w:pos="-345"/>
        </w:tabs>
        <w:ind w:left="1065" w:hanging="705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70B9F"/>
    <w:multiLevelType w:val="singleLevel"/>
    <w:tmpl w:val="6D470B9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9BF75CB"/>
    <w:multiLevelType w:val="hybridMultilevel"/>
    <w:tmpl w:val="775C611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00BD4"/>
    <w:rsid w:val="00002114"/>
    <w:rsid w:val="000134A1"/>
    <w:rsid w:val="0002183E"/>
    <w:rsid w:val="000569B4"/>
    <w:rsid w:val="000663F2"/>
    <w:rsid w:val="00080E82"/>
    <w:rsid w:val="000A5337"/>
    <w:rsid w:val="000B033C"/>
    <w:rsid w:val="000B133F"/>
    <w:rsid w:val="000B234C"/>
    <w:rsid w:val="000D1A0E"/>
    <w:rsid w:val="000E3CAA"/>
    <w:rsid w:val="000E568E"/>
    <w:rsid w:val="00100A44"/>
    <w:rsid w:val="00146EEA"/>
    <w:rsid w:val="0014734F"/>
    <w:rsid w:val="001513C0"/>
    <w:rsid w:val="0015710D"/>
    <w:rsid w:val="00163A32"/>
    <w:rsid w:val="00167F15"/>
    <w:rsid w:val="00192B41"/>
    <w:rsid w:val="00192C90"/>
    <w:rsid w:val="001B7B09"/>
    <w:rsid w:val="001C7375"/>
    <w:rsid w:val="001E6719"/>
    <w:rsid w:val="0020081B"/>
    <w:rsid w:val="0020634B"/>
    <w:rsid w:val="00214B39"/>
    <w:rsid w:val="00224FB9"/>
    <w:rsid w:val="00225368"/>
    <w:rsid w:val="00227F3B"/>
    <w:rsid w:val="00227FF0"/>
    <w:rsid w:val="0024112B"/>
    <w:rsid w:val="00241638"/>
    <w:rsid w:val="00243632"/>
    <w:rsid w:val="0024401D"/>
    <w:rsid w:val="00291EB6"/>
    <w:rsid w:val="00292B8A"/>
    <w:rsid w:val="00293D03"/>
    <w:rsid w:val="002B532E"/>
    <w:rsid w:val="002C6E85"/>
    <w:rsid w:val="002D0DF8"/>
    <w:rsid w:val="002D246B"/>
    <w:rsid w:val="002D2F57"/>
    <w:rsid w:val="002D48C5"/>
    <w:rsid w:val="002E62C3"/>
    <w:rsid w:val="002F05A9"/>
    <w:rsid w:val="002F11B4"/>
    <w:rsid w:val="00300651"/>
    <w:rsid w:val="00315194"/>
    <w:rsid w:val="00316C64"/>
    <w:rsid w:val="00317094"/>
    <w:rsid w:val="0032293E"/>
    <w:rsid w:val="00322B9D"/>
    <w:rsid w:val="00331146"/>
    <w:rsid w:val="00332E37"/>
    <w:rsid w:val="003358C7"/>
    <w:rsid w:val="00357C1A"/>
    <w:rsid w:val="00362D9B"/>
    <w:rsid w:val="0036394E"/>
    <w:rsid w:val="00367B21"/>
    <w:rsid w:val="00382E0D"/>
    <w:rsid w:val="00386C70"/>
    <w:rsid w:val="003C28BC"/>
    <w:rsid w:val="003D0C6A"/>
    <w:rsid w:val="003D5BA0"/>
    <w:rsid w:val="003F099E"/>
    <w:rsid w:val="003F235E"/>
    <w:rsid w:val="004020C3"/>
    <w:rsid w:val="004023E0"/>
    <w:rsid w:val="00403DD8"/>
    <w:rsid w:val="00412DA3"/>
    <w:rsid w:val="00417118"/>
    <w:rsid w:val="004240CD"/>
    <w:rsid w:val="00442494"/>
    <w:rsid w:val="0045686C"/>
    <w:rsid w:val="00471FA1"/>
    <w:rsid w:val="004918C4"/>
    <w:rsid w:val="0049560A"/>
    <w:rsid w:val="004A28C6"/>
    <w:rsid w:val="004A4190"/>
    <w:rsid w:val="004A45B5"/>
    <w:rsid w:val="004B68F6"/>
    <w:rsid w:val="004C25E6"/>
    <w:rsid w:val="004C2FCA"/>
    <w:rsid w:val="004D0129"/>
    <w:rsid w:val="004E09C2"/>
    <w:rsid w:val="004E54DC"/>
    <w:rsid w:val="004F5783"/>
    <w:rsid w:val="00520B46"/>
    <w:rsid w:val="005248B3"/>
    <w:rsid w:val="00524A2A"/>
    <w:rsid w:val="0053512A"/>
    <w:rsid w:val="00540907"/>
    <w:rsid w:val="00566A07"/>
    <w:rsid w:val="00567B8A"/>
    <w:rsid w:val="00573747"/>
    <w:rsid w:val="00587B30"/>
    <w:rsid w:val="00594290"/>
    <w:rsid w:val="00594551"/>
    <w:rsid w:val="005A2438"/>
    <w:rsid w:val="005A3321"/>
    <w:rsid w:val="005A64D5"/>
    <w:rsid w:val="005A75EA"/>
    <w:rsid w:val="005E1FB4"/>
    <w:rsid w:val="005E4EAF"/>
    <w:rsid w:val="005F5BD0"/>
    <w:rsid w:val="00601994"/>
    <w:rsid w:val="006032B8"/>
    <w:rsid w:val="006075F7"/>
    <w:rsid w:val="00620395"/>
    <w:rsid w:val="0062484B"/>
    <w:rsid w:val="00626C43"/>
    <w:rsid w:val="00630511"/>
    <w:rsid w:val="0063199E"/>
    <w:rsid w:val="00632BA5"/>
    <w:rsid w:val="00632D61"/>
    <w:rsid w:val="0065398D"/>
    <w:rsid w:val="0066366D"/>
    <w:rsid w:val="006862AE"/>
    <w:rsid w:val="006C6375"/>
    <w:rsid w:val="006C63B0"/>
    <w:rsid w:val="006D0EBE"/>
    <w:rsid w:val="006D2873"/>
    <w:rsid w:val="006E245A"/>
    <w:rsid w:val="006E2D2E"/>
    <w:rsid w:val="006E2D42"/>
    <w:rsid w:val="006F182E"/>
    <w:rsid w:val="00703676"/>
    <w:rsid w:val="007065F1"/>
    <w:rsid w:val="00707304"/>
    <w:rsid w:val="00730F54"/>
    <w:rsid w:val="00732269"/>
    <w:rsid w:val="0073318A"/>
    <w:rsid w:val="00741619"/>
    <w:rsid w:val="00785ABD"/>
    <w:rsid w:val="00786C7B"/>
    <w:rsid w:val="00790FE2"/>
    <w:rsid w:val="007A2DD4"/>
    <w:rsid w:val="007A56E6"/>
    <w:rsid w:val="007A5E30"/>
    <w:rsid w:val="007B55C7"/>
    <w:rsid w:val="007C0196"/>
    <w:rsid w:val="007D0030"/>
    <w:rsid w:val="007D38B5"/>
    <w:rsid w:val="007D6272"/>
    <w:rsid w:val="007E7EA0"/>
    <w:rsid w:val="007F6F0C"/>
    <w:rsid w:val="00807255"/>
    <w:rsid w:val="0081023E"/>
    <w:rsid w:val="008111EC"/>
    <w:rsid w:val="008154CA"/>
    <w:rsid w:val="00817088"/>
    <w:rsid w:val="008173AA"/>
    <w:rsid w:val="00832E85"/>
    <w:rsid w:val="00837E64"/>
    <w:rsid w:val="00840A14"/>
    <w:rsid w:val="0084116D"/>
    <w:rsid w:val="00842659"/>
    <w:rsid w:val="0085120A"/>
    <w:rsid w:val="00863472"/>
    <w:rsid w:val="00883664"/>
    <w:rsid w:val="00896ACE"/>
    <w:rsid w:val="008A04FE"/>
    <w:rsid w:val="008A262B"/>
    <w:rsid w:val="008B2D5B"/>
    <w:rsid w:val="008C37BC"/>
    <w:rsid w:val="008C6614"/>
    <w:rsid w:val="008D1EA1"/>
    <w:rsid w:val="008D2D7B"/>
    <w:rsid w:val="008E0737"/>
    <w:rsid w:val="008E1CE9"/>
    <w:rsid w:val="008F7C2C"/>
    <w:rsid w:val="00903B7C"/>
    <w:rsid w:val="00914597"/>
    <w:rsid w:val="00921C3A"/>
    <w:rsid w:val="0093728D"/>
    <w:rsid w:val="00940996"/>
    <w:rsid w:val="00940E96"/>
    <w:rsid w:val="00953E03"/>
    <w:rsid w:val="009677FF"/>
    <w:rsid w:val="00975C59"/>
    <w:rsid w:val="00982FF7"/>
    <w:rsid w:val="00996B39"/>
    <w:rsid w:val="009B02FB"/>
    <w:rsid w:val="009B0BAE"/>
    <w:rsid w:val="009B1DD7"/>
    <w:rsid w:val="009B36AB"/>
    <w:rsid w:val="009C25C2"/>
    <w:rsid w:val="009C404F"/>
    <w:rsid w:val="009D7962"/>
    <w:rsid w:val="009E1472"/>
    <w:rsid w:val="009E7040"/>
    <w:rsid w:val="009F7C4E"/>
    <w:rsid w:val="009F7E87"/>
    <w:rsid w:val="00A01FF8"/>
    <w:rsid w:val="00A11540"/>
    <w:rsid w:val="00A25B8C"/>
    <w:rsid w:val="00A274C6"/>
    <w:rsid w:val="00A37F3B"/>
    <w:rsid w:val="00A444C4"/>
    <w:rsid w:val="00A46F59"/>
    <w:rsid w:val="00A52CFE"/>
    <w:rsid w:val="00A71522"/>
    <w:rsid w:val="00A71773"/>
    <w:rsid w:val="00A728DE"/>
    <w:rsid w:val="00A74E26"/>
    <w:rsid w:val="00AB716F"/>
    <w:rsid w:val="00AE2C85"/>
    <w:rsid w:val="00AE3999"/>
    <w:rsid w:val="00AF124F"/>
    <w:rsid w:val="00B121DC"/>
    <w:rsid w:val="00B15118"/>
    <w:rsid w:val="00B26A18"/>
    <w:rsid w:val="00B37224"/>
    <w:rsid w:val="00B44A2D"/>
    <w:rsid w:val="00B46FB1"/>
    <w:rsid w:val="00B55127"/>
    <w:rsid w:val="00B56658"/>
    <w:rsid w:val="00B63EF2"/>
    <w:rsid w:val="00B6435A"/>
    <w:rsid w:val="00B64E69"/>
    <w:rsid w:val="00B779C2"/>
    <w:rsid w:val="00B91E74"/>
    <w:rsid w:val="00BB3915"/>
    <w:rsid w:val="00BC0D39"/>
    <w:rsid w:val="00BC1668"/>
    <w:rsid w:val="00BC7BC0"/>
    <w:rsid w:val="00BD57B7"/>
    <w:rsid w:val="00BD5800"/>
    <w:rsid w:val="00BE63E2"/>
    <w:rsid w:val="00BF2EDA"/>
    <w:rsid w:val="00BF5518"/>
    <w:rsid w:val="00C04D85"/>
    <w:rsid w:val="00C51BC5"/>
    <w:rsid w:val="00C52C40"/>
    <w:rsid w:val="00C6108A"/>
    <w:rsid w:val="00C740B8"/>
    <w:rsid w:val="00C80997"/>
    <w:rsid w:val="00C80DDA"/>
    <w:rsid w:val="00C83B5B"/>
    <w:rsid w:val="00C83DC2"/>
    <w:rsid w:val="00CA087A"/>
    <w:rsid w:val="00CB2D5D"/>
    <w:rsid w:val="00CB68BE"/>
    <w:rsid w:val="00CD5311"/>
    <w:rsid w:val="00CE0B1B"/>
    <w:rsid w:val="00CF629C"/>
    <w:rsid w:val="00D046AF"/>
    <w:rsid w:val="00D1064A"/>
    <w:rsid w:val="00D2042A"/>
    <w:rsid w:val="00D3784C"/>
    <w:rsid w:val="00D40905"/>
    <w:rsid w:val="00D6536E"/>
    <w:rsid w:val="00D720E4"/>
    <w:rsid w:val="00D74D2B"/>
    <w:rsid w:val="00D76862"/>
    <w:rsid w:val="00D91322"/>
    <w:rsid w:val="00D92EEA"/>
    <w:rsid w:val="00DA5D4E"/>
    <w:rsid w:val="00DB5423"/>
    <w:rsid w:val="00DE36A5"/>
    <w:rsid w:val="00DE5903"/>
    <w:rsid w:val="00DF46C7"/>
    <w:rsid w:val="00E10029"/>
    <w:rsid w:val="00E13DFA"/>
    <w:rsid w:val="00E176BA"/>
    <w:rsid w:val="00E24452"/>
    <w:rsid w:val="00E24EBF"/>
    <w:rsid w:val="00E2568E"/>
    <w:rsid w:val="00E423EC"/>
    <w:rsid w:val="00E70DC7"/>
    <w:rsid w:val="00E80471"/>
    <w:rsid w:val="00E839E6"/>
    <w:rsid w:val="00EB48A7"/>
    <w:rsid w:val="00EC5128"/>
    <w:rsid w:val="00EC6BC5"/>
    <w:rsid w:val="00ED3128"/>
    <w:rsid w:val="00EE1CA7"/>
    <w:rsid w:val="00EF3266"/>
    <w:rsid w:val="00F1663C"/>
    <w:rsid w:val="00F35898"/>
    <w:rsid w:val="00F41A03"/>
    <w:rsid w:val="00F43AFF"/>
    <w:rsid w:val="00F51E32"/>
    <w:rsid w:val="00F5225B"/>
    <w:rsid w:val="00F713BB"/>
    <w:rsid w:val="00F72B36"/>
    <w:rsid w:val="00F72BD5"/>
    <w:rsid w:val="00F75E9F"/>
    <w:rsid w:val="00FB5E1B"/>
    <w:rsid w:val="00FC5F8B"/>
    <w:rsid w:val="00FD67E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07822853"/>
  <w15:docId w15:val="{BA177C59-5CEB-4600-8101-7D2991C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13DF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13DF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13DFA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E13DF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E13DFA"/>
    <w:pPr>
      <w:outlineLvl w:val="4"/>
    </w:pPr>
  </w:style>
  <w:style w:type="paragraph" w:styleId="Heading6">
    <w:name w:val="heading 6"/>
    <w:basedOn w:val="Heading4"/>
    <w:next w:val="Normal"/>
    <w:qFormat/>
    <w:rsid w:val="00E13DFA"/>
    <w:pPr>
      <w:outlineLvl w:val="5"/>
    </w:pPr>
  </w:style>
  <w:style w:type="paragraph" w:styleId="Heading7">
    <w:name w:val="heading 7"/>
    <w:basedOn w:val="Heading6"/>
    <w:next w:val="Normal"/>
    <w:qFormat/>
    <w:rsid w:val="00E13DFA"/>
    <w:pPr>
      <w:outlineLvl w:val="6"/>
    </w:pPr>
  </w:style>
  <w:style w:type="paragraph" w:styleId="Heading8">
    <w:name w:val="heading 8"/>
    <w:basedOn w:val="Heading6"/>
    <w:next w:val="Normal"/>
    <w:qFormat/>
    <w:rsid w:val="00E13DFA"/>
    <w:pPr>
      <w:outlineLvl w:val="7"/>
    </w:pPr>
  </w:style>
  <w:style w:type="paragraph" w:styleId="Heading9">
    <w:name w:val="heading 9"/>
    <w:basedOn w:val="Heading6"/>
    <w:next w:val="Normal"/>
    <w:qFormat/>
    <w:rsid w:val="00E13DF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13DFA"/>
  </w:style>
  <w:style w:type="paragraph" w:styleId="TOC4">
    <w:name w:val="toc 4"/>
    <w:basedOn w:val="TOC3"/>
    <w:rsid w:val="00E13DFA"/>
    <w:pPr>
      <w:spacing w:before="80"/>
    </w:pPr>
  </w:style>
  <w:style w:type="paragraph" w:styleId="TOC3">
    <w:name w:val="toc 3"/>
    <w:basedOn w:val="TOC2"/>
    <w:rsid w:val="00E13DFA"/>
  </w:style>
  <w:style w:type="paragraph" w:styleId="TOC2">
    <w:name w:val="toc 2"/>
    <w:basedOn w:val="TOC1"/>
    <w:rsid w:val="00E13DFA"/>
    <w:pPr>
      <w:spacing w:before="160"/>
    </w:pPr>
  </w:style>
  <w:style w:type="paragraph" w:styleId="TOC1">
    <w:name w:val="toc 1"/>
    <w:basedOn w:val="Normal"/>
    <w:rsid w:val="00E13DF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E13DFA"/>
  </w:style>
  <w:style w:type="paragraph" w:styleId="TOC6">
    <w:name w:val="toc 6"/>
    <w:basedOn w:val="TOC4"/>
    <w:rsid w:val="00E13DFA"/>
  </w:style>
  <w:style w:type="paragraph" w:styleId="TOC5">
    <w:name w:val="toc 5"/>
    <w:basedOn w:val="TOC4"/>
    <w:rsid w:val="00E13DFA"/>
  </w:style>
  <w:style w:type="paragraph" w:styleId="Index7">
    <w:name w:val="index 7"/>
    <w:basedOn w:val="Normal"/>
    <w:next w:val="Normal"/>
    <w:rsid w:val="00E13DFA"/>
    <w:pPr>
      <w:ind w:left="1698"/>
    </w:pPr>
  </w:style>
  <w:style w:type="paragraph" w:styleId="Index6">
    <w:name w:val="index 6"/>
    <w:basedOn w:val="Normal"/>
    <w:next w:val="Normal"/>
    <w:rsid w:val="00E13DFA"/>
    <w:pPr>
      <w:ind w:left="1415"/>
    </w:pPr>
  </w:style>
  <w:style w:type="paragraph" w:styleId="Index5">
    <w:name w:val="index 5"/>
    <w:basedOn w:val="Normal"/>
    <w:next w:val="Normal"/>
    <w:rsid w:val="00E13DFA"/>
    <w:pPr>
      <w:ind w:left="1132"/>
    </w:pPr>
  </w:style>
  <w:style w:type="paragraph" w:styleId="Index4">
    <w:name w:val="index 4"/>
    <w:basedOn w:val="Normal"/>
    <w:next w:val="Normal"/>
    <w:rsid w:val="00E13DFA"/>
    <w:pPr>
      <w:ind w:left="849"/>
    </w:pPr>
  </w:style>
  <w:style w:type="paragraph" w:styleId="Index3">
    <w:name w:val="index 3"/>
    <w:basedOn w:val="Normal"/>
    <w:next w:val="Normal"/>
    <w:rsid w:val="00E13DFA"/>
    <w:pPr>
      <w:ind w:left="566"/>
    </w:pPr>
  </w:style>
  <w:style w:type="paragraph" w:styleId="Index2">
    <w:name w:val="index 2"/>
    <w:basedOn w:val="Normal"/>
    <w:next w:val="Normal"/>
    <w:rsid w:val="00E13DFA"/>
    <w:pPr>
      <w:ind w:left="283"/>
    </w:pPr>
  </w:style>
  <w:style w:type="paragraph" w:styleId="Index1">
    <w:name w:val="index 1"/>
    <w:basedOn w:val="Normal"/>
    <w:next w:val="Normal"/>
    <w:rsid w:val="00E13DFA"/>
  </w:style>
  <w:style w:type="character" w:styleId="LineNumber">
    <w:name w:val="line number"/>
    <w:basedOn w:val="DefaultParagraphFont"/>
    <w:rsid w:val="00E13DFA"/>
  </w:style>
  <w:style w:type="paragraph" w:styleId="IndexHeading">
    <w:name w:val="index heading"/>
    <w:basedOn w:val="Normal"/>
    <w:next w:val="Index1"/>
    <w:rsid w:val="00E13DFA"/>
  </w:style>
  <w:style w:type="paragraph" w:styleId="Footer">
    <w:name w:val="footer"/>
    <w:basedOn w:val="Normal"/>
    <w:rsid w:val="00E13D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E13D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E13DFA"/>
    <w:rPr>
      <w:position w:val="6"/>
      <w:sz w:val="16"/>
    </w:rPr>
  </w:style>
  <w:style w:type="paragraph" w:styleId="FootnoteText">
    <w:name w:val="footnote text"/>
    <w:basedOn w:val="Normal"/>
    <w:rsid w:val="00E13DF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E13DFA"/>
    <w:pPr>
      <w:ind w:left="794"/>
    </w:pPr>
  </w:style>
  <w:style w:type="paragraph" w:customStyle="1" w:styleId="enumlev1">
    <w:name w:val="enumlev1"/>
    <w:basedOn w:val="Normal"/>
    <w:link w:val="enumlev1Char"/>
    <w:rsid w:val="00E13DF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E13DFA"/>
    <w:pPr>
      <w:ind w:left="1191" w:hanging="397"/>
    </w:pPr>
  </w:style>
  <w:style w:type="paragraph" w:customStyle="1" w:styleId="enumlev3">
    <w:name w:val="enumlev3"/>
    <w:basedOn w:val="enumlev2"/>
    <w:rsid w:val="00E13DFA"/>
    <w:pPr>
      <w:ind w:left="1588"/>
    </w:pPr>
  </w:style>
  <w:style w:type="paragraph" w:customStyle="1" w:styleId="Normalaftertitle">
    <w:name w:val="Normal after title"/>
    <w:basedOn w:val="Normal"/>
    <w:next w:val="Normal"/>
    <w:rsid w:val="00E13DFA"/>
    <w:pPr>
      <w:spacing w:before="320"/>
    </w:pPr>
  </w:style>
  <w:style w:type="paragraph" w:customStyle="1" w:styleId="Equation">
    <w:name w:val="Equation"/>
    <w:basedOn w:val="Normal"/>
    <w:rsid w:val="00E13DF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13DF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E13DF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E13D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E13D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E13DF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E13DFA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E13DF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13DF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13DFA"/>
  </w:style>
  <w:style w:type="paragraph" w:customStyle="1" w:styleId="Data">
    <w:name w:val="Data"/>
    <w:basedOn w:val="Subject"/>
    <w:next w:val="Subject"/>
    <w:rsid w:val="00E13DFA"/>
  </w:style>
  <w:style w:type="paragraph" w:customStyle="1" w:styleId="Reasons">
    <w:name w:val="Reasons"/>
    <w:basedOn w:val="Normal"/>
    <w:qFormat/>
    <w:rsid w:val="00E13D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13DFA"/>
    <w:rPr>
      <w:color w:val="0000FF"/>
      <w:u w:val="single"/>
    </w:rPr>
  </w:style>
  <w:style w:type="paragraph" w:customStyle="1" w:styleId="FirstFooter">
    <w:name w:val="FirstFooter"/>
    <w:basedOn w:val="Footer"/>
    <w:rsid w:val="00E13DF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E13DF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E13DFA"/>
  </w:style>
  <w:style w:type="paragraph" w:customStyle="1" w:styleId="Headingb">
    <w:name w:val="Heading_b"/>
    <w:basedOn w:val="Heading3"/>
    <w:next w:val="Normal"/>
    <w:rsid w:val="00E13DF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E13DFA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13D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13D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13DF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13DFA"/>
    <w:rPr>
      <w:b/>
    </w:rPr>
  </w:style>
  <w:style w:type="paragraph" w:customStyle="1" w:styleId="dnum">
    <w:name w:val="dnum"/>
    <w:basedOn w:val="Normal"/>
    <w:rsid w:val="00E13DF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E13DF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13DF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E13DF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E13DF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E13DF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E13DFA"/>
  </w:style>
  <w:style w:type="paragraph" w:customStyle="1" w:styleId="Appendixtitle">
    <w:name w:val="Appendix_title"/>
    <w:basedOn w:val="Annextitle"/>
    <w:next w:val="Appendixref"/>
    <w:rsid w:val="00E13DFA"/>
  </w:style>
  <w:style w:type="paragraph" w:customStyle="1" w:styleId="Appendixref">
    <w:name w:val="Appendix_ref"/>
    <w:basedOn w:val="Annexref"/>
    <w:next w:val="Normalaftertitle"/>
    <w:rsid w:val="00E13DFA"/>
  </w:style>
  <w:style w:type="paragraph" w:customStyle="1" w:styleId="Call">
    <w:name w:val="Call"/>
    <w:basedOn w:val="Normal"/>
    <w:next w:val="Normal"/>
    <w:rsid w:val="00E13DF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E13DFA"/>
    <w:rPr>
      <w:vertAlign w:val="superscript"/>
    </w:rPr>
  </w:style>
  <w:style w:type="paragraph" w:customStyle="1" w:styleId="Equationlegend">
    <w:name w:val="Equation_legend"/>
    <w:basedOn w:val="Normal"/>
    <w:rsid w:val="00E13D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13DF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13DF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13DF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13DF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13D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E13D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13DF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13DF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13DFA"/>
    <w:pPr>
      <w:spacing w:before="160"/>
    </w:pPr>
    <w:rPr>
      <w:b w:val="0"/>
    </w:rPr>
  </w:style>
  <w:style w:type="character" w:styleId="PageNumber">
    <w:name w:val="page number"/>
    <w:basedOn w:val="DefaultParagraphFont"/>
    <w:rsid w:val="00E13DF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13DFA"/>
  </w:style>
  <w:style w:type="paragraph" w:customStyle="1" w:styleId="Parttitle">
    <w:name w:val="Part_title"/>
    <w:basedOn w:val="Annextitle"/>
    <w:next w:val="Partref"/>
    <w:rsid w:val="00E13DFA"/>
  </w:style>
  <w:style w:type="paragraph" w:customStyle="1" w:styleId="Partref">
    <w:name w:val="Part_ref"/>
    <w:basedOn w:val="Annexref"/>
    <w:next w:val="Normalaftertitle"/>
    <w:rsid w:val="00E13DFA"/>
  </w:style>
  <w:style w:type="paragraph" w:customStyle="1" w:styleId="RecNo">
    <w:name w:val="Rec_No"/>
    <w:basedOn w:val="Normal"/>
    <w:next w:val="Rectitle"/>
    <w:rsid w:val="00E13DF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E13DF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E13DF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13DF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13DFA"/>
  </w:style>
  <w:style w:type="paragraph" w:customStyle="1" w:styleId="QuestionNo">
    <w:name w:val="Question_No"/>
    <w:basedOn w:val="RecNo"/>
    <w:next w:val="Questiontitle"/>
    <w:rsid w:val="00E13DFA"/>
  </w:style>
  <w:style w:type="paragraph" w:customStyle="1" w:styleId="Questionref">
    <w:name w:val="Question_ref"/>
    <w:basedOn w:val="Recref"/>
    <w:next w:val="Questiondate"/>
    <w:rsid w:val="00E13DFA"/>
  </w:style>
  <w:style w:type="paragraph" w:customStyle="1" w:styleId="Questiontitle">
    <w:name w:val="Question_title"/>
    <w:basedOn w:val="Rectitle"/>
    <w:next w:val="Questionref"/>
    <w:rsid w:val="00E13DFA"/>
  </w:style>
  <w:style w:type="paragraph" w:customStyle="1" w:styleId="Reftext">
    <w:name w:val="Ref_text"/>
    <w:basedOn w:val="Normal"/>
    <w:rsid w:val="00E13DFA"/>
    <w:pPr>
      <w:ind w:left="794" w:hanging="794"/>
    </w:pPr>
  </w:style>
  <w:style w:type="paragraph" w:customStyle="1" w:styleId="Reftitle">
    <w:name w:val="Ref_title"/>
    <w:basedOn w:val="Normal"/>
    <w:next w:val="Reftext"/>
    <w:rsid w:val="00E13DF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13DFA"/>
  </w:style>
  <w:style w:type="paragraph" w:customStyle="1" w:styleId="RepNo">
    <w:name w:val="Rep_No"/>
    <w:basedOn w:val="RecNo"/>
    <w:next w:val="Reptitle"/>
    <w:rsid w:val="00E13DFA"/>
  </w:style>
  <w:style w:type="paragraph" w:customStyle="1" w:styleId="Reptitle">
    <w:name w:val="Rep_title"/>
    <w:basedOn w:val="Rectitle"/>
    <w:next w:val="Repref"/>
    <w:rsid w:val="00E13DFA"/>
  </w:style>
  <w:style w:type="paragraph" w:customStyle="1" w:styleId="Repref">
    <w:name w:val="Rep_ref"/>
    <w:basedOn w:val="Recref"/>
    <w:next w:val="Repdate"/>
    <w:rsid w:val="00E13DFA"/>
  </w:style>
  <w:style w:type="paragraph" w:customStyle="1" w:styleId="Resdate">
    <w:name w:val="Res_date"/>
    <w:basedOn w:val="Recdate"/>
    <w:next w:val="Normalaftertitle"/>
    <w:rsid w:val="00E13DFA"/>
  </w:style>
  <w:style w:type="paragraph" w:customStyle="1" w:styleId="ResNo">
    <w:name w:val="Res_No"/>
    <w:basedOn w:val="RecNo"/>
    <w:next w:val="Restitle"/>
    <w:rsid w:val="00E13DFA"/>
  </w:style>
  <w:style w:type="paragraph" w:customStyle="1" w:styleId="Restitle">
    <w:name w:val="Res_title"/>
    <w:basedOn w:val="Rectitle"/>
    <w:next w:val="Resref"/>
    <w:rsid w:val="00E13DFA"/>
  </w:style>
  <w:style w:type="paragraph" w:customStyle="1" w:styleId="Resref">
    <w:name w:val="Res_ref"/>
    <w:basedOn w:val="Recref"/>
    <w:next w:val="Resdate"/>
    <w:rsid w:val="00E13DFA"/>
  </w:style>
  <w:style w:type="paragraph" w:customStyle="1" w:styleId="SectionNo">
    <w:name w:val="Section_No"/>
    <w:basedOn w:val="AnnexNo"/>
    <w:next w:val="Sectiontitle"/>
    <w:rsid w:val="00E13DFA"/>
  </w:style>
  <w:style w:type="paragraph" w:customStyle="1" w:styleId="Sectiontitle">
    <w:name w:val="Section_title"/>
    <w:basedOn w:val="Normal"/>
    <w:next w:val="Normalaftertitle"/>
    <w:rsid w:val="00E13DFA"/>
    <w:rPr>
      <w:sz w:val="26"/>
    </w:rPr>
  </w:style>
  <w:style w:type="paragraph" w:customStyle="1" w:styleId="SpecialFooter">
    <w:name w:val="Special Footer"/>
    <w:basedOn w:val="Footer"/>
    <w:rsid w:val="00E13DF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13DF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13DFA"/>
    <w:pPr>
      <w:spacing w:before="120"/>
    </w:pPr>
  </w:style>
  <w:style w:type="paragraph" w:customStyle="1" w:styleId="Tableref">
    <w:name w:val="Table_ref"/>
    <w:basedOn w:val="Normal"/>
    <w:next w:val="Tabletitle"/>
    <w:rsid w:val="00E13DF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13DF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E13DF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E13DF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E13DFA"/>
    <w:rPr>
      <w:b/>
    </w:rPr>
  </w:style>
  <w:style w:type="paragraph" w:customStyle="1" w:styleId="Chaptitle">
    <w:name w:val="Chap_title"/>
    <w:basedOn w:val="Arttitle"/>
    <w:next w:val="Normalaftertitle"/>
    <w:rsid w:val="00E13DFA"/>
  </w:style>
  <w:style w:type="paragraph" w:styleId="BalloonText">
    <w:name w:val="Balloon Text"/>
    <w:basedOn w:val="Normal"/>
    <w:rsid w:val="00E13D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E1CA7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EE1CA7"/>
    <w:pPr>
      <w:ind w:left="720"/>
      <w:contextualSpacing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6D"/>
    <w:rPr>
      <w:rFonts w:ascii="Arial" w:eastAsiaTheme="minorHAnsi" w:hAnsi="Arial" w:cs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116D"/>
    <w:rPr>
      <w:sz w:val="16"/>
      <w:szCs w:val="16"/>
    </w:rPr>
  </w:style>
  <w:style w:type="character" w:customStyle="1" w:styleId="enumlev1Char">
    <w:name w:val="enumlev1 Char"/>
    <w:basedOn w:val="DefaultParagraphFont"/>
    <w:link w:val="enumlev1"/>
    <w:locked/>
    <w:rsid w:val="006F182E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F5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AE2F-ACD6-4378-AC5A-CC5C3583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PR_C15.dotm</Template>
  <TotalTime>15</TotalTime>
  <Pages>3</Pages>
  <Words>800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6340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Tsarapkina, Yulia</dc:creator>
  <cp:keywords>C2004, C04</cp:keywords>
  <dc:description>Документ C05/xx-R  For: _x000d_Document date: Дата_x000d_Saved by RUS38507 at 8:49:12 AM on 2/8/2005</dc:description>
  <cp:lastModifiedBy>Antipina, Nadezda</cp:lastModifiedBy>
  <cp:revision>6</cp:revision>
  <cp:lastPrinted>2015-05-15T14:40:00Z</cp:lastPrinted>
  <dcterms:created xsi:type="dcterms:W3CDTF">2015-05-15T14:11:00Z</dcterms:created>
  <dcterms:modified xsi:type="dcterms:W3CDTF">2015-05-15T14:48:00Z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