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eastAsia="SimSun" w:cs="Traditional Arabic"/>
                <w:b/>
                <w:sz w:val="30"/>
                <w:szCs w:val="30"/>
              </w:rPr>
              <w:t>Conferencia de Plenipotenciarios (PP-1</w:t>
            </w:r>
            <w:r>
              <w:rPr>
                <w:rStyle w:val="PageNumber"/>
                <w:rFonts w:eastAsia="SimSun" w:cs="Traditional Arabic"/>
                <w:b/>
                <w:sz w:val="30"/>
                <w:szCs w:val="30"/>
              </w:rPr>
              <w:t>4</w:t>
            </w:r>
            <w:r w:rsidRPr="007F6EBC">
              <w:rPr>
                <w:rStyle w:val="PageNumber"/>
                <w:rFonts w:eastAsia="SimSun" w:cs="Traditional Arabic"/>
                <w:b/>
                <w:sz w:val="30"/>
                <w:szCs w:val="30"/>
              </w:rPr>
              <w:t>)</w:t>
            </w:r>
            <w:r w:rsidRPr="007F6EBC">
              <w:rPr>
                <w:rStyle w:val="PageNumber"/>
                <w:rFonts w:cs="Times"/>
                <w:sz w:val="26"/>
                <w:szCs w:val="26"/>
              </w:rPr>
              <w:br/>
            </w:r>
            <w:r>
              <w:rPr>
                <w:rStyle w:val="PageNumber"/>
                <w:rFonts w:eastAsia="SimSun" w:cs="Traditional Arabic"/>
                <w:b/>
                <w:bCs/>
                <w:szCs w:val="24"/>
              </w:rPr>
              <w:t>Bus</w:t>
            </w:r>
            <w:r w:rsidR="00B501AB">
              <w:rPr>
                <w:rStyle w:val="PageNumber"/>
                <w:rFonts w:eastAsia="SimSun" w:cs="Traditional Arabic"/>
                <w:b/>
                <w:bCs/>
                <w:szCs w:val="24"/>
              </w:rPr>
              <w:t>á</w:t>
            </w:r>
            <w:r>
              <w:rPr>
                <w:rStyle w:val="PageNumber"/>
                <w:rFonts w:eastAsia="SimSun" w:cs="Traditional Arabic"/>
                <w:b/>
                <w:bCs/>
                <w:szCs w:val="24"/>
              </w:rPr>
              <w:t>n</w:t>
            </w:r>
            <w:r w:rsidRPr="007F6EBC">
              <w:rPr>
                <w:rStyle w:val="PageNumber"/>
                <w:rFonts w:eastAsia="SimSun" w:cs="Traditional Arabic"/>
                <w:b/>
                <w:bCs/>
                <w:szCs w:val="24"/>
              </w:rPr>
              <w:t xml:space="preserve">, </w:t>
            </w:r>
            <w:r w:rsidRPr="004B07DB">
              <w:rPr>
                <w:rStyle w:val="PageNumber"/>
                <w:rFonts w:eastAsia="SimSun" w:cs="Traditional Arabic"/>
                <w:b/>
                <w:szCs w:val="24"/>
              </w:rPr>
              <w:t xml:space="preserve">20 de octubre </w:t>
            </w:r>
            <w:r w:rsidR="00491A25">
              <w:rPr>
                <w:rStyle w:val="PageNumber"/>
                <w:rFonts w:eastAsia="SimSun" w:cs="Traditional Arabic"/>
                <w:b/>
                <w:szCs w:val="24"/>
              </w:rPr>
              <w:t>–</w:t>
            </w:r>
            <w:r w:rsidRPr="004B07DB">
              <w:rPr>
                <w:rStyle w:val="PageNumber"/>
                <w:rFonts w:eastAsia="SimSun" w:cs="Traditional Arabic"/>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011795" w:rsidRDefault="00255FA1" w:rsidP="004F4BB1">
            <w:pPr>
              <w:pStyle w:val="Committee"/>
              <w:framePr w:hSpace="0" w:wrap="auto" w:hAnchor="text" w:yAlign="inline"/>
              <w:spacing w:after="0" w:line="240" w:lineRule="auto"/>
              <w:rPr>
                <w:lang w:val="es-ES_tradnl"/>
              </w:rPr>
            </w:pPr>
            <w:r w:rsidRPr="00011795">
              <w:rPr>
                <w:rFonts w:ascii="Calibri" w:eastAsia="SimSun" w:hAnsi="Calibri" w:cs="Traditional Arabic"/>
                <w:lang w:val="es-ES_tradnl"/>
              </w:rPr>
              <w:t>GRUPO DE TRABAJO DE LA PLENARIA</w:t>
            </w:r>
          </w:p>
        </w:tc>
        <w:tc>
          <w:tcPr>
            <w:tcW w:w="3120" w:type="dxa"/>
            <w:shd w:val="clear" w:color="auto" w:fill="auto"/>
          </w:tcPr>
          <w:p w:rsidR="00255FA1" w:rsidRPr="004C22ED" w:rsidRDefault="00255FA1" w:rsidP="004F4BB1">
            <w:pPr>
              <w:spacing w:before="0"/>
              <w:rPr>
                <w:rFonts w:cstheme="minorHAnsi"/>
                <w:szCs w:val="24"/>
                <w:lang w:val="en-US"/>
              </w:rPr>
            </w:pPr>
            <w:r>
              <w:rPr>
                <w:rFonts w:eastAsia="SimSun" w:cs="Traditional Arabic"/>
                <w:b/>
                <w:szCs w:val="24"/>
                <w:lang w:val="en-US"/>
              </w:rPr>
              <w:t>Documento 136</w:t>
            </w:r>
            <w:r w:rsidR="00262FF4" w:rsidRPr="00F44B1A">
              <w:rPr>
                <w:rFonts w:eastAsia="SimSun" w:cs="Traditional Arabic"/>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30 de octubre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eastAsia="SimSun" w:cs="Traditional Arabic"/>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11795" w:rsidRDefault="00255FA1" w:rsidP="00682B62">
            <w:pPr>
              <w:pStyle w:val="Source"/>
            </w:pPr>
            <w:bookmarkStart w:id="4" w:name="dsource" w:colFirst="0" w:colLast="0"/>
            <w:bookmarkEnd w:id="3"/>
            <w:r w:rsidRPr="00011795">
              <w:rPr>
                <w:rFonts w:eastAsia="SimSun" w:cs="Traditional Arabic"/>
              </w:rPr>
              <w:t>Azerbaiyana (República)/Belarús (República de)/Camboya (Reino de)/Grecia/Kazajstán (República de)/Corea (República de)/Lituania (República de)/Polonia (República de)/Federación de Rusia/España/Singapur (República de)/Suiza (Confederación)/Uganda (República de)</w:t>
            </w:r>
          </w:p>
        </w:tc>
      </w:tr>
      <w:tr w:rsidR="00255FA1" w:rsidRPr="0002785D" w:rsidTr="00682B62">
        <w:trPr>
          <w:cantSplit/>
        </w:trPr>
        <w:tc>
          <w:tcPr>
            <w:tcW w:w="10031" w:type="dxa"/>
            <w:gridSpan w:val="2"/>
          </w:tcPr>
          <w:p w:rsidR="00255FA1" w:rsidRPr="00011795" w:rsidRDefault="00011795" w:rsidP="00682B62">
            <w:pPr>
              <w:pStyle w:val="Title1"/>
            </w:pPr>
            <w:bookmarkStart w:id="5" w:name="dtitle1" w:colFirst="0" w:colLast="0"/>
            <w:bookmarkEnd w:id="4"/>
            <w:r w:rsidRPr="00011795">
              <w:rPr>
                <w:rFonts w:eastAsia="SimSun" w:cs="Traditional Arabic"/>
              </w:rPr>
              <w:t>PROPUESTAS PARA LOS TRABAJOS DE LA CONFERENCIA</w:t>
            </w:r>
          </w:p>
        </w:tc>
      </w:tr>
      <w:tr w:rsidR="00255FA1" w:rsidRPr="0002785D" w:rsidTr="00682B62">
        <w:trPr>
          <w:cantSplit/>
        </w:trPr>
        <w:tc>
          <w:tcPr>
            <w:tcW w:w="10031" w:type="dxa"/>
            <w:gridSpan w:val="2"/>
          </w:tcPr>
          <w:p w:rsidR="00255FA1" w:rsidRPr="00011795" w:rsidRDefault="00011795" w:rsidP="00682B62">
            <w:pPr>
              <w:pStyle w:val="Title2"/>
            </w:pPr>
            <w:bookmarkStart w:id="6" w:name="dtitle2" w:colFirst="0" w:colLast="0"/>
            <w:bookmarkEnd w:id="5"/>
            <w:r w:rsidRPr="00011795">
              <w:rPr>
                <w:rFonts w:eastAsia="SimSun" w:cs="Traditional Arabic"/>
              </w:rPr>
              <w:t>AGENDA CONECTAR 2020 PARA EL DESARROLLO MUNDIAL DE LAS TELECOMUNICACIONES/TIC</w:t>
            </w:r>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7269C0" w:rsidRPr="00535296" w:rsidRDefault="007269C0" w:rsidP="007269C0">
      <w:pPr>
        <w:spacing w:before="240"/>
        <w:jc w:val="both"/>
        <w:rPr>
          <w:rFonts w:asciiTheme="minorHAnsi" w:hAnsiTheme="minorHAnsi"/>
          <w:b/>
          <w:sz w:val="28"/>
          <w:szCs w:val="28"/>
        </w:rPr>
      </w:pPr>
      <w:r w:rsidRPr="00535296">
        <w:rPr>
          <w:rFonts w:asciiTheme="minorHAnsi" w:hAnsiTheme="minorHAnsi" w:hint="eastAsia"/>
          <w:b/>
          <w:sz w:val="28"/>
          <w:szCs w:val="28"/>
        </w:rPr>
        <w:t>Introduc</w:t>
      </w:r>
      <w:r>
        <w:rPr>
          <w:rFonts w:asciiTheme="minorHAnsi" w:hAnsiTheme="minorHAnsi"/>
          <w:b/>
          <w:sz w:val="28"/>
          <w:szCs w:val="28"/>
        </w:rPr>
        <w:t>ción</w:t>
      </w:r>
    </w:p>
    <w:p w:rsidR="007269C0" w:rsidRDefault="007269C0" w:rsidP="007269C0">
      <w:r>
        <w:t>A fin de conmemorar la PP-14 de la UIT, el Gobierno de Corea celebró la víspera de iniciarse la PP</w:t>
      </w:r>
      <w:r>
        <w:noBreakHyphen/>
        <w:t>14, el 19 de octubre de 2014, la Reunión Ministerial de las TIC dedicada a "El futuro papel de las TIC – Desarrollo sostenible con TIC integradoras", donde ministros de 50 países evaluaron el panorama que ofrece un mundo que avanza hacia el desarrollo económico sostenible a través de las TIC.</w:t>
      </w:r>
    </w:p>
    <w:p w:rsidR="007269C0" w:rsidRDefault="007269C0" w:rsidP="007269C0">
      <w:r>
        <w:t>En esa reunión se adoptó la Declaración de Busán, que servirá de Agenda para el Desarrollo mundial de las telecomunicaciones/TIC. En la Declaración de Busán se aboga por una perspectiva mundial compartida para el desarrollo del sector de las telecomunicaciones/TIC, dentro del marco de la agenda "Conectar 2020", que prevé "una Sociedad de la Información propiciada por el mundo interconectado en el que las tecnologías de la información y la comunicación faciliten y aceleren el crecimiento y el desarrollo socioeconómicos y ecológicamente sostenibles de manera universal."</w:t>
      </w:r>
    </w:p>
    <w:p w:rsidR="007269C0" w:rsidRDefault="007269C0" w:rsidP="007269C0">
      <w:r>
        <w:t>Esta propuesta de Resolución se ha elaborado de acuerdo con la Declaración de Busán, cuyos valores y perspectivas comparte. Además, en esta Resolución se incluye el elemento más importante del Plan Estratégico de la UIT para 2016-2019, a saber, los Objetivos y Metas de Alto Nivel, a fin de que, no sólo los miembros de la UIT, sino también todos los interesados y entidades, queden invitados a aportar su contribución y adoptar un papel activo en la consecución de tales objetivos y metas. En esta nueva Resolución se hace hincapié en el importante papel de las telecomunicaciones/TIC como herramienta básica para cumplir con la agenda mundial. En ella se demuestra nuestro compromiso para con el desarrollo sostenible a escala mundial, incluidos los principales foros mundiales de debate y definición de la agenda mundial para el desarrollo.</w:t>
      </w:r>
    </w:p>
    <w:p w:rsidR="007269C0" w:rsidRDefault="007269C0" w:rsidP="007269C0">
      <w:r>
        <w:lastRenderedPageBreak/>
        <w:t>Se solicita al Secretario General que ponga esta Resolución en conocimiento de todas las partes interesadas, incluida la Asamblea General de las Naciones Unidas, el PNUD y ECOSOC, a fin de que cooperen en la puesta en aplicación de la Resolución.</w:t>
      </w:r>
    </w:p>
    <w:p w:rsidR="007269C0" w:rsidRPr="004D1977" w:rsidRDefault="007269C0" w:rsidP="007269C0">
      <w:pPr>
        <w:spacing w:before="240"/>
        <w:jc w:val="both"/>
        <w:rPr>
          <w:rFonts w:asciiTheme="minorHAnsi" w:hAnsiTheme="minorHAnsi"/>
          <w:b/>
          <w:sz w:val="28"/>
          <w:szCs w:val="28"/>
        </w:rPr>
      </w:pPr>
      <w:r w:rsidRPr="004D1977">
        <w:rPr>
          <w:rFonts w:asciiTheme="minorHAnsi" w:hAnsiTheme="minorHAnsi"/>
          <w:b/>
          <w:sz w:val="28"/>
          <w:szCs w:val="28"/>
        </w:rPr>
        <w:t>Propuesta</w:t>
      </w:r>
    </w:p>
    <w:p w:rsidR="007269C0" w:rsidRPr="00421E22" w:rsidRDefault="007269C0" w:rsidP="007269C0">
      <w:r>
        <w:t>En este contexto, los Estados Miembros arriba citados desean presentar el siguiente proyecto de nueva Resolución para establecer una perspectiva para el sector de las TIC en el año 2020, facilitar el papel de las telecomunicaciones/TIC como herramienta fundamental para el desarrollo sostenible e invitar a todos los interesados y entidades a trabajar de consuno en este sentido.</w:t>
      </w:r>
    </w:p>
    <w:p w:rsidR="007A7BE5" w:rsidRPr="00011795" w:rsidRDefault="00DE21E5">
      <w:pPr>
        <w:pStyle w:val="Proposal"/>
        <w:rPr>
          <w:lang w:val="es-ES_tradnl"/>
        </w:rPr>
      </w:pPr>
      <w:r w:rsidRPr="00011795">
        <w:rPr>
          <w:lang w:val="es-ES_tradnl"/>
        </w:rPr>
        <w:t>ADD</w:t>
      </w:r>
      <w:r w:rsidRPr="00011795">
        <w:rPr>
          <w:lang w:val="es-ES_tradnl"/>
        </w:rPr>
        <w:tab/>
        <w:t>AZE/BLR/CBG/GRC/KAZ/KOR/LTU/POL/RUS/E/SNG/SUI/UGA/136/1</w:t>
      </w:r>
    </w:p>
    <w:p w:rsidR="007A7BE5" w:rsidRDefault="00DE21E5">
      <w:pPr>
        <w:pStyle w:val="ResNo"/>
      </w:pPr>
      <w:r>
        <w:t>Proyecto de nueva Resolución [AZE/BLR/CBG/GRC/KAZ/KOR/LTU/POL/RUS/E/SNG/SUI/UGA-1]</w:t>
      </w:r>
    </w:p>
    <w:p w:rsidR="007A7BE5" w:rsidRDefault="00011795">
      <w:pPr>
        <w:pStyle w:val="Restitle"/>
      </w:pPr>
      <w:r w:rsidRPr="00011795">
        <w:t>Agenda Conectar 2020 para el desarrollo mundial de las telecomunicaciones/TIC</w:t>
      </w:r>
    </w:p>
    <w:p w:rsidR="007269C0" w:rsidRPr="0071378B" w:rsidRDefault="007269C0" w:rsidP="007269C0">
      <w:pPr>
        <w:jc w:val="both"/>
        <w:rPr>
          <w:szCs w:val="24"/>
        </w:rPr>
      </w:pPr>
      <w:r w:rsidRPr="0071378B">
        <w:rPr>
          <w:szCs w:val="24"/>
        </w:rPr>
        <w:t>La Conferencia de Plenipotenciarios de la Uni</w:t>
      </w:r>
      <w:r>
        <w:rPr>
          <w:szCs w:val="24"/>
        </w:rPr>
        <w:t>ón Internacional de Telecomunicaciones (Busán, 2014),</w:t>
      </w:r>
    </w:p>
    <w:p w:rsidR="007269C0" w:rsidRDefault="007269C0" w:rsidP="007269C0">
      <w:pPr>
        <w:pStyle w:val="Call"/>
      </w:pPr>
      <w:r w:rsidRPr="00B968E0">
        <w:t>rec</w:t>
      </w:r>
      <w:r>
        <w:t>ordando</w:t>
      </w:r>
    </w:p>
    <w:p w:rsidR="007269C0" w:rsidRPr="0071378B" w:rsidRDefault="007269C0" w:rsidP="007269C0">
      <w:pPr>
        <w:jc w:val="both"/>
        <w:rPr>
          <w:szCs w:val="24"/>
        </w:rPr>
      </w:pPr>
      <w:r w:rsidRPr="0071378B">
        <w:rPr>
          <w:i/>
          <w:iCs/>
          <w:szCs w:val="24"/>
        </w:rPr>
        <w:t>a)</w:t>
      </w:r>
      <w:r w:rsidRPr="0071378B">
        <w:rPr>
          <w:szCs w:val="24"/>
        </w:rPr>
        <w:tab/>
        <w:t>los objetivos de la Unión, enunciados en el Artículo 1 de la Constituci</w:t>
      </w:r>
      <w:r>
        <w:rPr>
          <w:szCs w:val="24"/>
        </w:rPr>
        <w:t>ón de la UIT;</w:t>
      </w:r>
    </w:p>
    <w:p w:rsidR="007269C0" w:rsidRPr="0071378B" w:rsidRDefault="007269C0" w:rsidP="007269C0">
      <w:pPr>
        <w:jc w:val="both"/>
        <w:rPr>
          <w:szCs w:val="24"/>
        </w:rPr>
      </w:pPr>
      <w:r w:rsidRPr="0071378B">
        <w:rPr>
          <w:i/>
          <w:iCs/>
          <w:szCs w:val="24"/>
        </w:rPr>
        <w:t>b)</w:t>
      </w:r>
      <w:r w:rsidRPr="0071378B">
        <w:rPr>
          <w:szCs w:val="24"/>
        </w:rPr>
        <w:tab/>
        <w:t>el compromis</w:t>
      </w:r>
      <w:r>
        <w:rPr>
          <w:szCs w:val="24"/>
        </w:rPr>
        <w:t>o</w:t>
      </w:r>
      <w:r w:rsidRPr="0071378B">
        <w:rPr>
          <w:szCs w:val="24"/>
        </w:rPr>
        <w:t xml:space="preserve"> de la UIT y de sus Estados Miembros en </w:t>
      </w:r>
      <w:r>
        <w:rPr>
          <w:szCs w:val="24"/>
        </w:rPr>
        <w:t>la consecución</w:t>
      </w:r>
      <w:r w:rsidRPr="0071378B">
        <w:rPr>
          <w:szCs w:val="24"/>
        </w:rPr>
        <w:t xml:space="preserve"> de los Objetivos de Desarrollo del Milenio (ODM)</w:t>
      </w:r>
      <w:r>
        <w:rPr>
          <w:szCs w:val="24"/>
        </w:rPr>
        <w:t>;</w:t>
      </w:r>
    </w:p>
    <w:p w:rsidR="007269C0" w:rsidRPr="0071378B" w:rsidRDefault="007269C0" w:rsidP="007269C0">
      <w:pPr>
        <w:jc w:val="both"/>
        <w:rPr>
          <w:szCs w:val="24"/>
        </w:rPr>
      </w:pPr>
      <w:r w:rsidRPr="0071378B">
        <w:rPr>
          <w:i/>
          <w:iCs/>
          <w:szCs w:val="24"/>
        </w:rPr>
        <w:t>c)</w:t>
      </w:r>
      <w:r w:rsidRPr="0071378B">
        <w:rPr>
          <w:szCs w:val="24"/>
        </w:rPr>
        <w:tab/>
        <w:t xml:space="preserve">los objetivos fijados por la Cumbre Mundial sobre la Sociedad de la Información (CMSI), que </w:t>
      </w:r>
      <w:r>
        <w:rPr>
          <w:szCs w:val="24"/>
        </w:rPr>
        <w:t>han servido</w:t>
      </w:r>
      <w:r w:rsidRPr="0071378B">
        <w:rPr>
          <w:szCs w:val="24"/>
        </w:rPr>
        <w:t xml:space="preserve"> de referencia mundial para la mejora del acceso a las TIC y su utilizaci</w:t>
      </w:r>
      <w:r>
        <w:rPr>
          <w:szCs w:val="24"/>
        </w:rPr>
        <w:t>ón al fomentar los objetivos del Plan de Acción, que se han de lograr antes de 2015;</w:t>
      </w:r>
    </w:p>
    <w:p w:rsidR="007269C0" w:rsidRPr="0071378B" w:rsidRDefault="007269C0" w:rsidP="007269C0">
      <w:pPr>
        <w:jc w:val="both"/>
        <w:rPr>
          <w:szCs w:val="24"/>
        </w:rPr>
      </w:pPr>
      <w:r w:rsidRPr="0071378B">
        <w:rPr>
          <w:i/>
          <w:iCs/>
          <w:szCs w:val="24"/>
        </w:rPr>
        <w:t>d)</w:t>
      </w:r>
      <w:r w:rsidRPr="0071378B">
        <w:rPr>
          <w:szCs w:val="24"/>
        </w:rPr>
        <w:tab/>
        <w:t>el punto 98 de la Agenda de Túnez, en el que se impulse la cooperación reforzada e ininterrumpida entre las partes interesadas, y se expresa satisfa</w:t>
      </w:r>
      <w:r>
        <w:rPr>
          <w:szCs w:val="24"/>
        </w:rPr>
        <w:t>c</w:t>
      </w:r>
      <w:r w:rsidRPr="0071378B">
        <w:rPr>
          <w:szCs w:val="24"/>
        </w:rPr>
        <w:t>ción respect</w:t>
      </w:r>
      <w:r>
        <w:rPr>
          <w:szCs w:val="24"/>
        </w:rPr>
        <w:t>o de la iniciativa "Conectar el Mundo"</w:t>
      </w:r>
      <w:r w:rsidRPr="0071378B">
        <w:rPr>
          <w:szCs w:val="24"/>
        </w:rPr>
        <w:t xml:space="preserve"> dirigida por la UIT</w:t>
      </w:r>
      <w:r>
        <w:rPr>
          <w:szCs w:val="24"/>
        </w:rPr>
        <w:t>,</w:t>
      </w:r>
    </w:p>
    <w:p w:rsidR="007269C0" w:rsidRDefault="007269C0" w:rsidP="007269C0">
      <w:pPr>
        <w:pStyle w:val="Call"/>
      </w:pPr>
      <w:r>
        <w:t>considerando</w:t>
      </w:r>
    </w:p>
    <w:p w:rsidR="007269C0" w:rsidRPr="0071378B" w:rsidRDefault="007269C0" w:rsidP="007269C0">
      <w:pPr>
        <w:jc w:val="both"/>
        <w:rPr>
          <w:szCs w:val="24"/>
        </w:rPr>
      </w:pPr>
      <w:r w:rsidRPr="007E6AC5">
        <w:rPr>
          <w:i/>
          <w:iCs/>
          <w:szCs w:val="24"/>
        </w:rPr>
        <w:t>a)</w:t>
      </w:r>
      <w:r w:rsidRPr="0071378B">
        <w:rPr>
          <w:szCs w:val="24"/>
        </w:rPr>
        <w:tab/>
        <w:t>el doble cometido de la Unión como organism</w:t>
      </w:r>
      <w:r>
        <w:rPr>
          <w:szCs w:val="24"/>
        </w:rPr>
        <w:t>o</w:t>
      </w:r>
      <w:r w:rsidRPr="0071378B">
        <w:rPr>
          <w:szCs w:val="24"/>
        </w:rPr>
        <w:t xml:space="preserve"> especializado de las Naciones Unidas para las telecomunicaciones/TIC y como organism</w:t>
      </w:r>
      <w:r>
        <w:rPr>
          <w:szCs w:val="24"/>
        </w:rPr>
        <w:t>o</w:t>
      </w:r>
      <w:r w:rsidRPr="0071378B">
        <w:rPr>
          <w:szCs w:val="24"/>
        </w:rPr>
        <w:t xml:space="preserve"> ejecutor de proyectos de desarrollo del sistema de las Naciones Unidas</w:t>
      </w:r>
      <w:r>
        <w:rPr>
          <w:szCs w:val="24"/>
        </w:rPr>
        <w:t>;</w:t>
      </w:r>
    </w:p>
    <w:p w:rsidR="007269C0" w:rsidRPr="0071378B" w:rsidRDefault="007269C0" w:rsidP="007269C0">
      <w:pPr>
        <w:jc w:val="both"/>
        <w:rPr>
          <w:szCs w:val="24"/>
        </w:rPr>
      </w:pPr>
      <w:r w:rsidRPr="007E6AC5">
        <w:rPr>
          <w:i/>
          <w:iCs/>
          <w:szCs w:val="24"/>
        </w:rPr>
        <w:t>b)</w:t>
      </w:r>
      <w:r w:rsidRPr="0071378B">
        <w:rPr>
          <w:szCs w:val="24"/>
        </w:rPr>
        <w:tab/>
        <w:t xml:space="preserve">los preparativos que se están llevando a cabo en todo el sistema de las Naciones Unidas para la </w:t>
      </w:r>
      <w:r>
        <w:rPr>
          <w:lang w:val="es-ES"/>
        </w:rPr>
        <w:t>Agenda para el Desarrollo después de 2015 y los Objetivos de Desarrollo Sostenible (ODS), y los esfuerzos invertidos en el logro de los ODM</w:t>
      </w:r>
      <w:r w:rsidRPr="0071378B">
        <w:rPr>
          <w:szCs w:val="24"/>
        </w:rPr>
        <w:t>,</w:t>
      </w:r>
    </w:p>
    <w:p w:rsidR="007269C0" w:rsidRDefault="007269C0" w:rsidP="007269C0">
      <w:pPr>
        <w:pStyle w:val="Call"/>
      </w:pPr>
      <w:r w:rsidRPr="00B968E0">
        <w:t>o</w:t>
      </w:r>
      <w:r>
        <w:t>bservando</w:t>
      </w:r>
    </w:p>
    <w:p w:rsidR="007269C0" w:rsidRPr="00FE60E0" w:rsidRDefault="007269C0" w:rsidP="007269C0">
      <w:pPr>
        <w:jc w:val="both"/>
        <w:rPr>
          <w:szCs w:val="24"/>
        </w:rPr>
      </w:pPr>
      <w:r w:rsidRPr="00FE60E0">
        <w:rPr>
          <w:szCs w:val="24"/>
        </w:rPr>
        <w:t>la Declaración de Busán sobre el futuro de las TIC, adoptada por la Reunión Ministerial celebrada en Busán, República de Corea (2014), que aboga por una visi</w:t>
      </w:r>
      <w:r>
        <w:rPr>
          <w:szCs w:val="24"/>
        </w:rPr>
        <w:t>ó</w:t>
      </w:r>
      <w:r w:rsidRPr="00FE60E0">
        <w:rPr>
          <w:szCs w:val="24"/>
        </w:rPr>
        <w:t>n compartida a nivel mundial para el desarrollo del sector de las telecomunicacione</w:t>
      </w:r>
      <w:r>
        <w:rPr>
          <w:szCs w:val="24"/>
        </w:rPr>
        <w:t>s/TIC en el marco de la agenda "Conectar 2020",</w:t>
      </w:r>
    </w:p>
    <w:p w:rsidR="007269C0" w:rsidRDefault="007269C0" w:rsidP="007269C0">
      <w:pPr>
        <w:pStyle w:val="Call"/>
      </w:pPr>
      <w:r w:rsidRPr="00B968E0">
        <w:lastRenderedPageBreak/>
        <w:t>reco</w:t>
      </w:r>
      <w:r>
        <w:t>nociendo</w:t>
      </w:r>
    </w:p>
    <w:p w:rsidR="007269C0" w:rsidRPr="00FE60E0" w:rsidRDefault="007269C0" w:rsidP="007269C0">
      <w:pPr>
        <w:jc w:val="both"/>
        <w:rPr>
          <w:szCs w:val="24"/>
        </w:rPr>
      </w:pPr>
      <w:r w:rsidRPr="00FE60E0">
        <w:rPr>
          <w:i/>
          <w:iCs/>
          <w:szCs w:val="24"/>
        </w:rPr>
        <w:t>a)</w:t>
      </w:r>
      <w:r w:rsidRPr="00FE60E0">
        <w:rPr>
          <w:szCs w:val="24"/>
        </w:rPr>
        <w:tab/>
        <w:t>los principios de la Declaración del Milenio de las Naciones Unidas, adoptada por la Asamblea General de las Naciones Unidas mediante su Resolución 55/2, donde se reconocen los beneficios de las nuevas tecnolog</w:t>
      </w:r>
      <w:r>
        <w:rPr>
          <w:szCs w:val="24"/>
        </w:rPr>
        <w:t>ías, en particular las tecnologías de la información y la comunicación;</w:t>
      </w:r>
    </w:p>
    <w:p w:rsidR="007269C0" w:rsidRPr="00FE60E0" w:rsidRDefault="007269C0" w:rsidP="007269C0">
      <w:pPr>
        <w:jc w:val="both"/>
        <w:rPr>
          <w:szCs w:val="24"/>
        </w:rPr>
      </w:pPr>
      <w:r w:rsidRPr="00FE60E0">
        <w:rPr>
          <w:i/>
          <w:iCs/>
          <w:szCs w:val="24"/>
        </w:rPr>
        <w:t>b)</w:t>
      </w:r>
      <w:r w:rsidRPr="00FE60E0">
        <w:rPr>
          <w:szCs w:val="24"/>
        </w:rPr>
        <w:tab/>
        <w:t>los documentos de resultados de la CMSI – el Plan de Acci</w:t>
      </w:r>
      <w:r>
        <w:rPr>
          <w:szCs w:val="24"/>
        </w:rPr>
        <w:t>ón de Ginebra</w:t>
      </w:r>
      <w:r w:rsidRPr="00FE60E0">
        <w:rPr>
          <w:szCs w:val="24"/>
        </w:rPr>
        <w:t xml:space="preserve"> (2003) </w:t>
      </w:r>
      <w:r>
        <w:rPr>
          <w:szCs w:val="24"/>
        </w:rPr>
        <w:t>y la Agenda de Túnez (2005);</w:t>
      </w:r>
    </w:p>
    <w:p w:rsidR="007269C0" w:rsidRPr="00FE60E0" w:rsidRDefault="007269C0" w:rsidP="007269C0">
      <w:pPr>
        <w:jc w:val="both"/>
        <w:rPr>
          <w:szCs w:val="24"/>
        </w:rPr>
      </w:pPr>
      <w:r w:rsidRPr="00FE60E0">
        <w:rPr>
          <w:i/>
          <w:iCs/>
          <w:szCs w:val="24"/>
        </w:rPr>
        <w:t>c)</w:t>
      </w:r>
      <w:r w:rsidRPr="00FE60E0">
        <w:rPr>
          <w:szCs w:val="24"/>
        </w:rPr>
        <w:tab/>
        <w:t>el proceso de examen CMSI+10, en particular los documentos de resultados del Evento de Alto Nivel CMSI+10 – la Declaraci</w:t>
      </w:r>
      <w:r>
        <w:rPr>
          <w:szCs w:val="24"/>
        </w:rPr>
        <w:t>ón de la CMSI+10 sobre la aplicación de los resultados de la CMSI y la Perspectiva de la CMSI+10 para la CMSI después de 2015;</w:t>
      </w:r>
    </w:p>
    <w:p w:rsidR="007269C0" w:rsidRPr="00DB6488" w:rsidRDefault="007269C0" w:rsidP="007269C0">
      <w:pPr>
        <w:jc w:val="both"/>
        <w:rPr>
          <w:szCs w:val="24"/>
        </w:rPr>
      </w:pPr>
      <w:r w:rsidRPr="00DB6488">
        <w:rPr>
          <w:i/>
          <w:iCs/>
          <w:szCs w:val="24"/>
        </w:rPr>
        <w:t>d)</w:t>
      </w:r>
      <w:r w:rsidRPr="00DB6488">
        <w:rPr>
          <w:szCs w:val="24"/>
        </w:rPr>
        <w:tab/>
        <w:t>Los Resultados de la Serie de Cumbres Conectar (Conectar África, Conectar la CEI, Conectar las Américas, Conectar los Estados Árabes y Conectar Asia-Pacífico) celebradas en el marco de la iniciativa multipartit</w:t>
      </w:r>
      <w:r>
        <w:rPr>
          <w:szCs w:val="24"/>
        </w:rPr>
        <w:t>a</w:t>
      </w:r>
      <w:r w:rsidRPr="00DB6488">
        <w:rPr>
          <w:szCs w:val="24"/>
        </w:rPr>
        <w:t xml:space="preserve"> mundial </w:t>
      </w:r>
      <w:r>
        <w:rPr>
          <w:szCs w:val="24"/>
        </w:rPr>
        <w:t>"</w:t>
      </w:r>
      <w:r w:rsidRPr="00DB6488">
        <w:rPr>
          <w:szCs w:val="24"/>
        </w:rPr>
        <w:t>Conectar el Mundo</w:t>
      </w:r>
      <w:r>
        <w:rPr>
          <w:szCs w:val="24"/>
        </w:rPr>
        <w:t>"</w:t>
      </w:r>
      <w:r w:rsidRPr="00DB6488">
        <w:rPr>
          <w:szCs w:val="24"/>
        </w:rPr>
        <w:t>, creada en el context</w:t>
      </w:r>
      <w:r>
        <w:rPr>
          <w:szCs w:val="24"/>
        </w:rPr>
        <w:t>o</w:t>
      </w:r>
      <w:r w:rsidRPr="00DB6488">
        <w:rPr>
          <w:szCs w:val="24"/>
        </w:rPr>
        <w:t xml:space="preserve"> de la CMSI</w:t>
      </w:r>
      <w:r>
        <w:rPr>
          <w:szCs w:val="24"/>
        </w:rPr>
        <w:t>;</w:t>
      </w:r>
    </w:p>
    <w:p w:rsidR="007269C0" w:rsidRPr="00DB6488" w:rsidRDefault="007269C0" w:rsidP="007269C0">
      <w:pPr>
        <w:jc w:val="both"/>
        <w:rPr>
          <w:szCs w:val="24"/>
        </w:rPr>
      </w:pPr>
      <w:r w:rsidRPr="00DB6488">
        <w:rPr>
          <w:i/>
          <w:iCs/>
          <w:szCs w:val="24"/>
        </w:rPr>
        <w:t>e)</w:t>
      </w:r>
      <w:r w:rsidRPr="00DB6488">
        <w:rPr>
          <w:szCs w:val="24"/>
        </w:rPr>
        <w:tab/>
        <w:t>la Declaración de Dubái, adoptada por la Conferencia Mundial de Desarrollo de las Telecomunicaciones (CMDT-14), así como el Plan de Acci</w:t>
      </w:r>
      <w:r>
        <w:rPr>
          <w:szCs w:val="24"/>
        </w:rPr>
        <w:t>ón de Dubái y las Resoluciones de la CMDT</w:t>
      </w:r>
      <w:r>
        <w:rPr>
          <w:szCs w:val="24"/>
        </w:rPr>
        <w:noBreakHyphen/>
        <w:t>14 pertinentes, incluidas las Resoluciones 30, 37 y 50, y las Resoluciones 135, 139 y 140 de la Conferencia de Plenipotenciarios</w:t>
      </w:r>
      <w:r w:rsidRPr="00DB6488">
        <w:rPr>
          <w:szCs w:val="24"/>
        </w:rPr>
        <w:t>;</w:t>
      </w:r>
    </w:p>
    <w:p w:rsidR="007269C0" w:rsidRPr="00DB6488" w:rsidRDefault="007269C0" w:rsidP="007269C0">
      <w:pPr>
        <w:jc w:val="both"/>
        <w:rPr>
          <w:szCs w:val="24"/>
        </w:rPr>
      </w:pPr>
      <w:r w:rsidRPr="00DB6488">
        <w:rPr>
          <w:i/>
          <w:iCs/>
          <w:szCs w:val="24"/>
        </w:rPr>
        <w:t>f)</w:t>
      </w:r>
      <w:r w:rsidRPr="00DB6488">
        <w:rPr>
          <w:szCs w:val="24"/>
        </w:rPr>
        <w:tab/>
        <w:t>la Resolución 71 (Rev. Busán, 2014) de esta Conferencia, mediante la cu</w:t>
      </w:r>
      <w:r>
        <w:rPr>
          <w:szCs w:val="24"/>
        </w:rPr>
        <w:t>a</w:t>
      </w:r>
      <w:r w:rsidRPr="00DB6488">
        <w:rPr>
          <w:szCs w:val="24"/>
        </w:rPr>
        <w:t>l se adopta el marco estratégico de la Uni</w:t>
      </w:r>
      <w:r>
        <w:rPr>
          <w:szCs w:val="24"/>
        </w:rPr>
        <w:t>ón para el periodo</w:t>
      </w:r>
      <w:r w:rsidRPr="00DB6488">
        <w:rPr>
          <w:szCs w:val="24"/>
        </w:rPr>
        <w:t xml:space="preserve"> 2016-2019 </w:t>
      </w:r>
      <w:r>
        <w:rPr>
          <w:szCs w:val="24"/>
        </w:rPr>
        <w:t>y se fijan las metas estratégicas y sus correspondientes objetivos y finalidades,</w:t>
      </w:r>
    </w:p>
    <w:p w:rsidR="007269C0" w:rsidRPr="00943210" w:rsidRDefault="007269C0" w:rsidP="007269C0">
      <w:pPr>
        <w:pStyle w:val="Call"/>
      </w:pPr>
      <w:r w:rsidRPr="00943210">
        <w:t>reconociendo además</w:t>
      </w:r>
    </w:p>
    <w:p w:rsidR="007269C0" w:rsidRPr="00943210" w:rsidRDefault="007269C0" w:rsidP="007269C0">
      <w:pPr>
        <w:jc w:val="both"/>
        <w:rPr>
          <w:szCs w:val="24"/>
        </w:rPr>
      </w:pPr>
      <w:r w:rsidRPr="00943210">
        <w:rPr>
          <w:i/>
          <w:iCs/>
          <w:szCs w:val="24"/>
        </w:rPr>
        <w:t>a)</w:t>
      </w:r>
      <w:r w:rsidRPr="00943210">
        <w:rPr>
          <w:szCs w:val="24"/>
        </w:rPr>
        <w:tab/>
      </w:r>
      <w:r w:rsidRPr="00943210">
        <w:t>que las telecomunicaciones/TIC son el principal facilitador de</w:t>
      </w:r>
      <w:r>
        <w:t xml:space="preserve"> </w:t>
      </w:r>
      <w:r w:rsidRPr="00943210">
        <w:t>l</w:t>
      </w:r>
      <w:r>
        <w:t>a aceleración del</w:t>
      </w:r>
      <w:r w:rsidRPr="00943210">
        <w:t xml:space="preserve"> desarrollo </w:t>
      </w:r>
      <w:r>
        <w:t xml:space="preserve">y el crecimiento </w:t>
      </w:r>
      <w:r w:rsidRPr="00943210">
        <w:t>socioeconómico y sostenible ecológico</w:t>
      </w:r>
      <w:r>
        <w:rPr>
          <w:szCs w:val="24"/>
        </w:rPr>
        <w:t>;</w:t>
      </w:r>
    </w:p>
    <w:p w:rsidR="007269C0" w:rsidRPr="00943210" w:rsidRDefault="007269C0" w:rsidP="007269C0">
      <w:pPr>
        <w:jc w:val="both"/>
        <w:rPr>
          <w:szCs w:val="24"/>
        </w:rPr>
      </w:pPr>
      <w:r w:rsidRPr="00943210">
        <w:rPr>
          <w:i/>
          <w:iCs/>
          <w:szCs w:val="24"/>
        </w:rPr>
        <w:t>b)</w:t>
      </w:r>
      <w:r w:rsidRPr="00943210">
        <w:rPr>
          <w:szCs w:val="24"/>
        </w:rPr>
        <w:tab/>
        <w:t>la necesidad de sostener los logros alcanzados e intensificar los esfuerzos invertidos en el fomento y la financiaci</w:t>
      </w:r>
      <w:r>
        <w:rPr>
          <w:szCs w:val="24"/>
        </w:rPr>
        <w:t>ón de las TIC para el desarrollo;</w:t>
      </w:r>
    </w:p>
    <w:p w:rsidR="007269C0" w:rsidRPr="00943210" w:rsidRDefault="007269C0" w:rsidP="007269C0">
      <w:pPr>
        <w:jc w:val="both"/>
        <w:rPr>
          <w:szCs w:val="24"/>
        </w:rPr>
      </w:pPr>
      <w:r w:rsidRPr="00943210">
        <w:rPr>
          <w:i/>
          <w:iCs/>
          <w:szCs w:val="24"/>
        </w:rPr>
        <w:t>c)</w:t>
      </w:r>
      <w:r w:rsidRPr="00943210">
        <w:rPr>
          <w:szCs w:val="24"/>
        </w:rPr>
        <w:tab/>
        <w:t>los retos que a escala mundial plantea la rápida evolución del entorno de las telecomunicaciones/TIC, como se indica en el Anexo 1 a la Resoluci</w:t>
      </w:r>
      <w:r>
        <w:rPr>
          <w:szCs w:val="24"/>
        </w:rPr>
        <w:t xml:space="preserve">ón </w:t>
      </w:r>
      <w:r w:rsidRPr="00943210">
        <w:rPr>
          <w:szCs w:val="24"/>
        </w:rPr>
        <w:t>71 (Rev. Bus</w:t>
      </w:r>
      <w:r>
        <w:rPr>
          <w:szCs w:val="24"/>
        </w:rPr>
        <w:t>á</w:t>
      </w:r>
      <w:r w:rsidRPr="00943210">
        <w:rPr>
          <w:szCs w:val="24"/>
        </w:rPr>
        <w:t xml:space="preserve">n, 2014) </w:t>
      </w:r>
      <w:r>
        <w:rPr>
          <w:szCs w:val="24"/>
        </w:rPr>
        <w:t>de esta Conferencia,</w:t>
      </w:r>
    </w:p>
    <w:p w:rsidR="007269C0" w:rsidRDefault="007269C0" w:rsidP="007269C0">
      <w:pPr>
        <w:pStyle w:val="Call"/>
      </w:pPr>
      <w:r w:rsidRPr="00B968E0">
        <w:t>res</w:t>
      </w:r>
      <w:r>
        <w:t>uelve</w:t>
      </w:r>
    </w:p>
    <w:p w:rsidR="007269C0" w:rsidRPr="00EB64C6" w:rsidRDefault="007269C0" w:rsidP="007269C0">
      <w:pPr>
        <w:jc w:val="both"/>
        <w:rPr>
          <w:szCs w:val="24"/>
        </w:rPr>
      </w:pPr>
      <w:r w:rsidRPr="00EB64C6">
        <w:rPr>
          <w:szCs w:val="24"/>
        </w:rPr>
        <w:t>1</w:t>
      </w:r>
      <w:r w:rsidRPr="00EB64C6">
        <w:rPr>
          <w:szCs w:val="24"/>
        </w:rPr>
        <w:tab/>
        <w:t>abogar por una visión compartida mundial para el desarrollo del sector de las telecomunicaciones/TIC, en el marco de la agenda</w:t>
      </w:r>
      <w:r>
        <w:rPr>
          <w:szCs w:val="24"/>
        </w:rPr>
        <w:t xml:space="preserve"> "</w:t>
      </w:r>
      <w:r w:rsidRPr="00EB64C6">
        <w:rPr>
          <w:szCs w:val="24"/>
        </w:rPr>
        <w:t>Conectar 2020</w:t>
      </w:r>
      <w:r>
        <w:rPr>
          <w:szCs w:val="24"/>
        </w:rPr>
        <w:t>"</w:t>
      </w:r>
      <w:r w:rsidRPr="00EB64C6">
        <w:rPr>
          <w:szCs w:val="24"/>
        </w:rPr>
        <w:t xml:space="preserve">, </w:t>
      </w:r>
      <w:r>
        <w:rPr>
          <w:szCs w:val="24"/>
        </w:rPr>
        <w:t>que prevé "u</w:t>
      </w:r>
      <w:r w:rsidRPr="00EB64C6">
        <w:rPr>
          <w:lang w:val="es-ES"/>
        </w:rPr>
        <w:t xml:space="preserve">na </w:t>
      </w:r>
      <w:r>
        <w:rPr>
          <w:lang w:val="es-ES"/>
        </w:rPr>
        <w:t>Sociedad de la I</w:t>
      </w:r>
      <w:r w:rsidRPr="00EB64C6">
        <w:rPr>
          <w:lang w:val="es-ES"/>
        </w:rPr>
        <w:t>nformación propiciada por el mundo interconectado en el que las tecnologías de la información y la comunicación faciliten y aceleren el crecimiento y el desarrollo socioeconómicos y ecológicamente sostenibles de manera universal</w:t>
      </w:r>
      <w:r>
        <w:rPr>
          <w:szCs w:val="24"/>
        </w:rPr>
        <w:t>"</w:t>
      </w:r>
      <w:r w:rsidRPr="00EB64C6">
        <w:rPr>
          <w:szCs w:val="24"/>
        </w:rPr>
        <w:t>;</w:t>
      </w:r>
    </w:p>
    <w:p w:rsidR="007269C0" w:rsidRPr="00EB64C6" w:rsidRDefault="007269C0" w:rsidP="007269C0">
      <w:pPr>
        <w:jc w:val="both"/>
        <w:rPr>
          <w:szCs w:val="24"/>
        </w:rPr>
      </w:pPr>
      <w:r w:rsidRPr="00EB64C6">
        <w:rPr>
          <w:szCs w:val="24"/>
        </w:rPr>
        <w:t>2</w:t>
      </w:r>
      <w:r w:rsidRPr="00EB64C6">
        <w:rPr>
          <w:szCs w:val="24"/>
        </w:rPr>
        <w:tab/>
        <w:t>respaldar las cuatro metas estratégicas de alto nivel que se enumeran a continuación y sus correspondientes finalidades, detalladas en el Anexo a la presente Resolución, animando e invitando a todos los interesados y entidades a trabajar de consuno en la aplicaci</w:t>
      </w:r>
      <w:r>
        <w:rPr>
          <w:szCs w:val="24"/>
        </w:rPr>
        <w:t>ón de la agenda Conectar 2020:</w:t>
      </w:r>
    </w:p>
    <w:p w:rsidR="007269C0" w:rsidRPr="00EB64C6" w:rsidRDefault="007269C0" w:rsidP="007269C0">
      <w:pPr>
        <w:pStyle w:val="enumlev1"/>
        <w:rPr>
          <w:szCs w:val="24"/>
        </w:rPr>
      </w:pPr>
      <w:r w:rsidRPr="0023011D">
        <w:rPr>
          <w:szCs w:val="24"/>
        </w:rPr>
        <w:t>–</w:t>
      </w:r>
      <w:r w:rsidRPr="00EB64C6">
        <w:rPr>
          <w:szCs w:val="24"/>
        </w:rPr>
        <w:tab/>
        <w:t xml:space="preserve">Meta 1: </w:t>
      </w:r>
      <w:r>
        <w:rPr>
          <w:szCs w:val="24"/>
        </w:rPr>
        <w:t xml:space="preserve">Crecimiento </w:t>
      </w:r>
      <w:r w:rsidRPr="0023011D">
        <w:rPr>
          <w:szCs w:val="24"/>
        </w:rPr>
        <w:t>–</w:t>
      </w:r>
      <w:r>
        <w:rPr>
          <w:szCs w:val="24"/>
        </w:rPr>
        <w:t xml:space="preserve"> </w:t>
      </w:r>
      <w:r w:rsidRPr="00854C4D">
        <w:rPr>
          <w:lang w:val="es-ES"/>
        </w:rPr>
        <w:t>Permitir y fomentar el acceso a las telecomunicaciones/TIC y aumentar su utilización</w:t>
      </w:r>
      <w:r>
        <w:rPr>
          <w:szCs w:val="24"/>
        </w:rPr>
        <w:t>.</w:t>
      </w:r>
    </w:p>
    <w:p w:rsidR="007269C0" w:rsidRPr="00EB64C6" w:rsidRDefault="007269C0" w:rsidP="007269C0">
      <w:pPr>
        <w:pStyle w:val="enumlev1"/>
        <w:rPr>
          <w:szCs w:val="24"/>
        </w:rPr>
      </w:pPr>
      <w:r w:rsidRPr="0023011D">
        <w:rPr>
          <w:szCs w:val="24"/>
        </w:rPr>
        <w:t>–</w:t>
      </w:r>
      <w:r w:rsidRPr="00EB64C6">
        <w:rPr>
          <w:szCs w:val="24"/>
        </w:rPr>
        <w:tab/>
        <w:t xml:space="preserve">Meta 2: </w:t>
      </w:r>
      <w:r w:rsidRPr="00854C4D">
        <w:rPr>
          <w:lang w:val="es-ES"/>
        </w:rPr>
        <w:t>Integración – Reducir la brecha digital y lograr el acceso universal a la banda ancha</w:t>
      </w:r>
      <w:r>
        <w:rPr>
          <w:szCs w:val="24"/>
        </w:rPr>
        <w:t>.</w:t>
      </w:r>
    </w:p>
    <w:p w:rsidR="007269C0" w:rsidRPr="00EB64C6" w:rsidRDefault="007269C0" w:rsidP="007269C0">
      <w:pPr>
        <w:pStyle w:val="enumlev1"/>
        <w:rPr>
          <w:szCs w:val="24"/>
        </w:rPr>
      </w:pPr>
      <w:r w:rsidRPr="0023011D">
        <w:rPr>
          <w:szCs w:val="24"/>
        </w:rPr>
        <w:lastRenderedPageBreak/>
        <w:t>–</w:t>
      </w:r>
      <w:r w:rsidRPr="00EB64C6">
        <w:rPr>
          <w:szCs w:val="24"/>
        </w:rPr>
        <w:tab/>
        <w:t xml:space="preserve">Meta 3: </w:t>
      </w:r>
      <w:r w:rsidRPr="00854C4D">
        <w:rPr>
          <w:lang w:val="es-ES"/>
        </w:rPr>
        <w:t xml:space="preserve">Sostenibilidad </w:t>
      </w:r>
      <w:r w:rsidRPr="0023011D">
        <w:rPr>
          <w:lang w:val="es-ES"/>
        </w:rPr>
        <w:t>–</w:t>
      </w:r>
      <w:r w:rsidRPr="00854C4D">
        <w:rPr>
          <w:lang w:val="es-ES"/>
        </w:rPr>
        <w:t xml:space="preserve"> Resolver las dificultades que plantee el desarrollo de las telecomunicaciones/TIC</w:t>
      </w:r>
      <w:r>
        <w:rPr>
          <w:szCs w:val="24"/>
        </w:rPr>
        <w:t>.</w:t>
      </w:r>
    </w:p>
    <w:p w:rsidR="007269C0" w:rsidRPr="00EB64C6" w:rsidRDefault="007269C0" w:rsidP="007269C0">
      <w:pPr>
        <w:pStyle w:val="enumlev1"/>
        <w:rPr>
          <w:szCs w:val="24"/>
        </w:rPr>
      </w:pPr>
      <w:r w:rsidRPr="0023011D">
        <w:rPr>
          <w:szCs w:val="24"/>
        </w:rPr>
        <w:t>–</w:t>
      </w:r>
      <w:r w:rsidRPr="00EB64C6">
        <w:rPr>
          <w:szCs w:val="24"/>
        </w:rPr>
        <w:tab/>
        <w:t xml:space="preserve">Meta 4: </w:t>
      </w:r>
      <w:r w:rsidRPr="00854C4D">
        <w:rPr>
          <w:lang w:val="es-ES"/>
        </w:rPr>
        <w:t>Innovación y asociación – Dirigir, mejorar y adaptarse a los cambios del entorno de las telecomunicaciones/TIC</w:t>
      </w:r>
      <w:r>
        <w:rPr>
          <w:szCs w:val="24"/>
        </w:rPr>
        <w:t>;</w:t>
      </w:r>
    </w:p>
    <w:p w:rsidR="007269C0" w:rsidRPr="004722F3" w:rsidRDefault="007269C0" w:rsidP="007269C0">
      <w:pPr>
        <w:jc w:val="both"/>
        <w:rPr>
          <w:szCs w:val="24"/>
        </w:rPr>
      </w:pPr>
      <w:r w:rsidRPr="004722F3">
        <w:rPr>
          <w:szCs w:val="24"/>
        </w:rPr>
        <w:t>3</w:t>
      </w:r>
      <w:r w:rsidRPr="004722F3">
        <w:rPr>
          <w:szCs w:val="24"/>
        </w:rPr>
        <w:tab/>
        <w:t>hacer un llamamiento a los Estados Miembros para que sigan participando activamente en los d</w:t>
      </w:r>
      <w:r>
        <w:rPr>
          <w:szCs w:val="24"/>
        </w:rPr>
        <w:t>ebates sobre la Agenda para el D</w:t>
      </w:r>
      <w:r w:rsidRPr="004722F3">
        <w:rPr>
          <w:szCs w:val="24"/>
        </w:rPr>
        <w:t>esarrollo después de 2015 en curso, en colaboración con el Secretario General de las Naciones Unidas, a fin de garantizar la importancia del papel de las telecomunicaciones/TIC como herramienta b</w:t>
      </w:r>
      <w:r>
        <w:rPr>
          <w:szCs w:val="24"/>
        </w:rPr>
        <w:t xml:space="preserve">ásica para lograr los ODM, la Agenda para el Desarrollo después de </w:t>
      </w:r>
      <w:r w:rsidRPr="004722F3">
        <w:rPr>
          <w:szCs w:val="24"/>
        </w:rPr>
        <w:t xml:space="preserve">2015 </w:t>
      </w:r>
      <w:r>
        <w:rPr>
          <w:szCs w:val="24"/>
        </w:rPr>
        <w:t>y los Objetivos de Desarrollo Sostenible (ODS), para garantizar la relevancia de las telecomunicaciones/TIC para la Agenda para el Desarrollo después de 2015 de las Naciones Unidas, que integra de manera equilibrada las dimensiones socioeconómica y medioambiental del desarrollo sostenible,</w:t>
      </w:r>
    </w:p>
    <w:p w:rsidR="007269C0" w:rsidRDefault="007269C0" w:rsidP="007269C0">
      <w:pPr>
        <w:pStyle w:val="Call"/>
      </w:pPr>
      <w:r>
        <w:t>encarga al Secretario General</w:t>
      </w:r>
    </w:p>
    <w:p w:rsidR="007269C0" w:rsidRPr="004722F3" w:rsidRDefault="007269C0" w:rsidP="007269C0">
      <w:pPr>
        <w:jc w:val="both"/>
        <w:rPr>
          <w:szCs w:val="24"/>
        </w:rPr>
      </w:pPr>
      <w:r w:rsidRPr="004722F3">
        <w:rPr>
          <w:szCs w:val="24"/>
        </w:rPr>
        <w:t>1</w:t>
      </w:r>
      <w:r w:rsidRPr="004722F3">
        <w:rPr>
          <w:szCs w:val="24"/>
        </w:rPr>
        <w:tab/>
        <w:t>que supervise los avances hacia la consecución de la Agenda Conectar 2020, aprovechando los datos, entre otros, de la base de datos de indicadores mundiales de telecomunicaciones/TIC y de la Alianza para la Medición de las TIC para el Desarrollo;</w:t>
      </w:r>
    </w:p>
    <w:p w:rsidR="007269C0" w:rsidRPr="004722F3" w:rsidRDefault="007269C0" w:rsidP="007269C0">
      <w:pPr>
        <w:jc w:val="both"/>
        <w:rPr>
          <w:szCs w:val="24"/>
        </w:rPr>
      </w:pPr>
      <w:r w:rsidRPr="004722F3">
        <w:rPr>
          <w:szCs w:val="24"/>
        </w:rPr>
        <w:t>2</w:t>
      </w:r>
      <w:r w:rsidRPr="004722F3">
        <w:rPr>
          <w:szCs w:val="24"/>
        </w:rPr>
        <w:tab/>
        <w:t>que mantenga una base de datos para la recopilaci</w:t>
      </w:r>
      <w:r>
        <w:rPr>
          <w:szCs w:val="24"/>
        </w:rPr>
        <w:t>ón y divulgación de información sobre las iniciativas nacionales, regionales e internacionales que contribuyan a la Agenda Conectar 2020;</w:t>
      </w:r>
    </w:p>
    <w:p w:rsidR="007269C0" w:rsidRPr="004722F3" w:rsidRDefault="007269C0" w:rsidP="007269C0">
      <w:pPr>
        <w:jc w:val="both"/>
        <w:rPr>
          <w:szCs w:val="24"/>
        </w:rPr>
      </w:pPr>
      <w:r w:rsidRPr="004722F3">
        <w:rPr>
          <w:szCs w:val="24"/>
        </w:rPr>
        <w:t>3</w:t>
      </w:r>
      <w:r w:rsidRPr="004722F3">
        <w:rPr>
          <w:szCs w:val="24"/>
        </w:rPr>
        <w:tab/>
        <w:t>que, de conformidad con la Agenda Conectar 2020, lleve a la práctica las Líneas de Acci</w:t>
      </w:r>
      <w:r>
        <w:rPr>
          <w:szCs w:val="24"/>
        </w:rPr>
        <w:t>ón de la CMSI bajo responsabilidad de la UIT;</w:t>
      </w:r>
    </w:p>
    <w:p w:rsidR="007269C0" w:rsidRPr="004722F3" w:rsidRDefault="007269C0" w:rsidP="007269C0">
      <w:pPr>
        <w:jc w:val="both"/>
        <w:rPr>
          <w:szCs w:val="24"/>
        </w:rPr>
      </w:pPr>
      <w:r w:rsidRPr="004722F3">
        <w:rPr>
          <w:szCs w:val="24"/>
        </w:rPr>
        <w:t>4</w:t>
      </w:r>
      <w:r w:rsidRPr="004722F3">
        <w:rPr>
          <w:szCs w:val="24"/>
        </w:rPr>
        <w:tab/>
        <w:t>que presente anualmente al Consejo un Informe global sobre los avances</w:t>
      </w:r>
      <w:r>
        <w:rPr>
          <w:szCs w:val="24"/>
        </w:rPr>
        <w:t>;</w:t>
      </w:r>
    </w:p>
    <w:p w:rsidR="007269C0" w:rsidRPr="004722F3" w:rsidRDefault="007269C0" w:rsidP="007269C0">
      <w:pPr>
        <w:jc w:val="both"/>
        <w:rPr>
          <w:szCs w:val="24"/>
        </w:rPr>
      </w:pPr>
      <w:r w:rsidRPr="004722F3">
        <w:rPr>
          <w:szCs w:val="24"/>
        </w:rPr>
        <w:t>5</w:t>
      </w:r>
      <w:r w:rsidRPr="004722F3">
        <w:rPr>
          <w:szCs w:val="24"/>
        </w:rPr>
        <w:tab/>
        <w:t>que ponga la presente Resolución en conocimiento de todas las partes interesadas y, en particular, de la Asamblea General de las Naciones Unidas, el PNUD y el ECOSOC</w:t>
      </w:r>
      <w:r>
        <w:rPr>
          <w:szCs w:val="24"/>
        </w:rPr>
        <w:t xml:space="preserve"> a fin de que cooperen en su puesta en aplicación;</w:t>
      </w:r>
    </w:p>
    <w:p w:rsidR="007269C0" w:rsidRPr="004722F3" w:rsidRDefault="007269C0" w:rsidP="007269C0">
      <w:pPr>
        <w:jc w:val="both"/>
        <w:rPr>
          <w:szCs w:val="24"/>
        </w:rPr>
      </w:pPr>
      <w:r w:rsidRPr="004722F3">
        <w:rPr>
          <w:szCs w:val="24"/>
        </w:rPr>
        <w:t>6</w:t>
      </w:r>
      <w:r w:rsidRPr="004722F3">
        <w:rPr>
          <w:szCs w:val="24"/>
        </w:rPr>
        <w:tab/>
        <w:t>que siga ayudando a los Estados Miembros en su</w:t>
      </w:r>
      <w:r>
        <w:rPr>
          <w:szCs w:val="24"/>
        </w:rPr>
        <w:t xml:space="preserve"> empeño en lo que respecta al</w:t>
      </w:r>
      <w:r w:rsidRPr="004722F3">
        <w:rPr>
          <w:szCs w:val="24"/>
        </w:rPr>
        <w:t xml:space="preserve"> </w:t>
      </w:r>
      <w:r w:rsidRPr="004722F3">
        <w:rPr>
          <w:i/>
          <w:iCs/>
          <w:szCs w:val="24"/>
        </w:rPr>
        <w:t>res</w:t>
      </w:r>
      <w:r>
        <w:rPr>
          <w:i/>
          <w:iCs/>
          <w:szCs w:val="24"/>
        </w:rPr>
        <w:t>uelve</w:t>
      </w:r>
      <w:r w:rsidRPr="004722F3">
        <w:rPr>
          <w:i/>
          <w:iCs/>
          <w:szCs w:val="24"/>
        </w:rPr>
        <w:t xml:space="preserve"> </w:t>
      </w:r>
      <w:r w:rsidRPr="0023011D">
        <w:rPr>
          <w:szCs w:val="24"/>
        </w:rPr>
        <w:t>3</w:t>
      </w:r>
      <w:r w:rsidRPr="004722F3">
        <w:rPr>
          <w:szCs w:val="24"/>
        </w:rPr>
        <w:t xml:space="preserve"> </w:t>
      </w:r>
      <w:r>
        <w:rPr>
          <w:szCs w:val="24"/>
        </w:rPr>
        <w:t>de la presente Resolución</w:t>
      </w:r>
      <w:r w:rsidRPr="004722F3">
        <w:rPr>
          <w:szCs w:val="24"/>
        </w:rPr>
        <w:t>,</w:t>
      </w:r>
    </w:p>
    <w:p w:rsidR="007269C0" w:rsidRDefault="007269C0" w:rsidP="007269C0">
      <w:pPr>
        <w:pStyle w:val="Call"/>
      </w:pPr>
      <w:r>
        <w:t>encarga a los Directores de las Oficinas</w:t>
      </w:r>
    </w:p>
    <w:p w:rsidR="007269C0" w:rsidRPr="00E242E0" w:rsidRDefault="007269C0" w:rsidP="007269C0">
      <w:pPr>
        <w:jc w:val="both"/>
        <w:rPr>
          <w:szCs w:val="24"/>
        </w:rPr>
      </w:pPr>
      <w:r w:rsidRPr="00E242E0">
        <w:rPr>
          <w:szCs w:val="24"/>
        </w:rPr>
        <w:t>que informen de los progresos hacia la consecución de los objetivos y resultados de los trabajos de cada Sector, como se prevé en el Plan Estratégico de la Unión para 2016-2019 del Anexo 2 a la Resoluci</w:t>
      </w:r>
      <w:r>
        <w:rPr>
          <w:szCs w:val="24"/>
        </w:rPr>
        <w:t>ón</w:t>
      </w:r>
      <w:r w:rsidRPr="00E242E0">
        <w:rPr>
          <w:szCs w:val="24"/>
        </w:rPr>
        <w:t xml:space="preserve"> 71 (Rev. Bus</w:t>
      </w:r>
      <w:r>
        <w:rPr>
          <w:szCs w:val="24"/>
        </w:rPr>
        <w:t>á</w:t>
      </w:r>
      <w:r w:rsidRPr="00E242E0">
        <w:rPr>
          <w:szCs w:val="24"/>
        </w:rPr>
        <w:t xml:space="preserve">n, 2014), </w:t>
      </w:r>
      <w:r>
        <w:rPr>
          <w:szCs w:val="24"/>
        </w:rPr>
        <w:t>que contribuyan a la Agenda Conectar 2020,</w:t>
      </w:r>
    </w:p>
    <w:p w:rsidR="007269C0" w:rsidRPr="00E242E0" w:rsidRDefault="007269C0" w:rsidP="007269C0">
      <w:pPr>
        <w:pStyle w:val="Call"/>
      </w:pPr>
      <w:r w:rsidRPr="00E242E0">
        <w:t>encarga al Director de la Oficina de Desarrollo de las Telecomunicaciones</w:t>
      </w:r>
    </w:p>
    <w:p w:rsidR="007269C0" w:rsidRPr="00E242E0" w:rsidRDefault="007269C0" w:rsidP="007269C0">
      <w:pPr>
        <w:jc w:val="both"/>
        <w:rPr>
          <w:szCs w:val="24"/>
        </w:rPr>
      </w:pPr>
      <w:r w:rsidRPr="00E242E0">
        <w:rPr>
          <w:szCs w:val="24"/>
        </w:rPr>
        <w:t>que coordine la recopilación, elaboración y divulgación de indicadores y estadísticas para la medición y el análisis comparativ</w:t>
      </w:r>
      <w:r>
        <w:rPr>
          <w:szCs w:val="24"/>
        </w:rPr>
        <w:t>o</w:t>
      </w:r>
      <w:r w:rsidRPr="00E242E0">
        <w:rPr>
          <w:szCs w:val="24"/>
        </w:rPr>
        <w:t xml:space="preserve"> de los avances hacia la consecución de las Finalidades </w:t>
      </w:r>
      <w:r>
        <w:rPr>
          <w:szCs w:val="24"/>
        </w:rPr>
        <w:t>globales</w:t>
      </w:r>
      <w:r w:rsidRPr="00E242E0">
        <w:rPr>
          <w:szCs w:val="24"/>
        </w:rPr>
        <w:t xml:space="preserve"> de </w:t>
      </w:r>
      <w:r>
        <w:rPr>
          <w:szCs w:val="24"/>
        </w:rPr>
        <w:t xml:space="preserve">las </w:t>
      </w:r>
      <w:r w:rsidRPr="00E242E0">
        <w:rPr>
          <w:szCs w:val="24"/>
        </w:rPr>
        <w:t>telecomunicaciones/TIC y d</w:t>
      </w:r>
      <w:r>
        <w:rPr>
          <w:szCs w:val="24"/>
        </w:rPr>
        <w:t>é</w:t>
      </w:r>
      <w:r w:rsidRPr="00E242E0">
        <w:rPr>
          <w:szCs w:val="24"/>
        </w:rPr>
        <w:t xml:space="preserve"> cuenta de tal avance en el Informe </w:t>
      </w:r>
      <w:r w:rsidRPr="0023011D">
        <w:rPr>
          <w:szCs w:val="24"/>
        </w:rPr>
        <w:t>–</w:t>
      </w:r>
      <w:r>
        <w:rPr>
          <w:szCs w:val="24"/>
        </w:rPr>
        <w:t xml:space="preserve"> </w:t>
      </w:r>
      <w:r w:rsidRPr="00E242E0">
        <w:rPr>
          <w:szCs w:val="24"/>
        </w:rPr>
        <w:t>Medici</w:t>
      </w:r>
      <w:r>
        <w:rPr>
          <w:szCs w:val="24"/>
        </w:rPr>
        <w:t>ón de la Sociedad de la Información anual;</w:t>
      </w:r>
    </w:p>
    <w:p w:rsidR="007269C0" w:rsidRPr="008427A9" w:rsidRDefault="007269C0" w:rsidP="007269C0">
      <w:pPr>
        <w:pStyle w:val="Call"/>
      </w:pPr>
      <w:r w:rsidRPr="008427A9">
        <w:t>encarga al Consejo</w:t>
      </w:r>
    </w:p>
    <w:p w:rsidR="007269C0" w:rsidRPr="008427A9" w:rsidRDefault="007269C0" w:rsidP="007269C0">
      <w:pPr>
        <w:jc w:val="both"/>
        <w:rPr>
          <w:szCs w:val="24"/>
        </w:rPr>
      </w:pPr>
      <w:r w:rsidRPr="008427A9">
        <w:rPr>
          <w:szCs w:val="24"/>
        </w:rPr>
        <w:t>1</w:t>
      </w:r>
      <w:r w:rsidRPr="008427A9">
        <w:rPr>
          <w:szCs w:val="24"/>
        </w:rPr>
        <w:tab/>
        <w:t>que examine anualmente los avances logrados hacia la co</w:t>
      </w:r>
      <w:r>
        <w:rPr>
          <w:szCs w:val="24"/>
        </w:rPr>
        <w:t>nsecución de la Agenda Conectar </w:t>
      </w:r>
      <w:r w:rsidRPr="008427A9">
        <w:rPr>
          <w:szCs w:val="24"/>
        </w:rPr>
        <w:t>2020</w:t>
      </w:r>
      <w:r>
        <w:rPr>
          <w:szCs w:val="24"/>
        </w:rPr>
        <w:t>;</w:t>
      </w:r>
    </w:p>
    <w:p w:rsidR="007269C0" w:rsidRPr="008427A9" w:rsidRDefault="007269C0" w:rsidP="007269C0">
      <w:pPr>
        <w:jc w:val="both"/>
        <w:rPr>
          <w:szCs w:val="24"/>
        </w:rPr>
      </w:pPr>
      <w:r w:rsidRPr="008427A9">
        <w:rPr>
          <w:szCs w:val="24"/>
        </w:rPr>
        <w:t>2</w:t>
      </w:r>
      <w:r w:rsidRPr="008427A9">
        <w:rPr>
          <w:szCs w:val="24"/>
        </w:rPr>
        <w:tab/>
        <w:t>que presente a la próxima Conferencia de Plenipotenciarios una evaluación de los avances realizados hacia la consecuci</w:t>
      </w:r>
      <w:r>
        <w:rPr>
          <w:szCs w:val="24"/>
        </w:rPr>
        <w:t>ón de la Agenda Conectar 2020,</w:t>
      </w:r>
    </w:p>
    <w:p w:rsidR="007269C0" w:rsidRPr="008427A9" w:rsidRDefault="007269C0" w:rsidP="007269C0">
      <w:pPr>
        <w:pStyle w:val="Call"/>
      </w:pPr>
      <w:r>
        <w:lastRenderedPageBreak/>
        <w:t>i</w:t>
      </w:r>
      <w:r w:rsidRPr="008427A9">
        <w:t>nvita a los Estados Miembros</w:t>
      </w:r>
    </w:p>
    <w:p w:rsidR="007269C0" w:rsidRPr="008427A9" w:rsidRDefault="007269C0" w:rsidP="007269C0">
      <w:pPr>
        <w:jc w:val="both"/>
        <w:rPr>
          <w:szCs w:val="24"/>
        </w:rPr>
      </w:pPr>
      <w:r w:rsidRPr="008427A9">
        <w:rPr>
          <w:szCs w:val="24"/>
        </w:rPr>
        <w:t>1</w:t>
      </w:r>
      <w:r w:rsidRPr="008427A9">
        <w:rPr>
          <w:szCs w:val="24"/>
        </w:rPr>
        <w:tab/>
        <w:t>a participar activamente en la materializaci</w:t>
      </w:r>
      <w:r>
        <w:rPr>
          <w:szCs w:val="24"/>
        </w:rPr>
        <w:t>ón de la Agenda Conectar 2020 y a contribuir con iniciativas nacionales, regionales e internacionales;</w:t>
      </w:r>
    </w:p>
    <w:p w:rsidR="007269C0" w:rsidRPr="008427A9" w:rsidRDefault="007269C0" w:rsidP="007269C0">
      <w:pPr>
        <w:jc w:val="both"/>
        <w:rPr>
          <w:szCs w:val="24"/>
        </w:rPr>
      </w:pPr>
      <w:r w:rsidRPr="008427A9">
        <w:rPr>
          <w:szCs w:val="24"/>
        </w:rPr>
        <w:t>2</w:t>
      </w:r>
      <w:r w:rsidRPr="008427A9">
        <w:rPr>
          <w:szCs w:val="24"/>
        </w:rPr>
        <w:tab/>
        <w:t>a invitar a todos los interesados a trabajar de consuno para la consecuci</w:t>
      </w:r>
      <w:r>
        <w:rPr>
          <w:szCs w:val="24"/>
        </w:rPr>
        <w:t>ón de la Agenda Conectar 2020 y aportar su contribución para ello;</w:t>
      </w:r>
    </w:p>
    <w:p w:rsidR="007269C0" w:rsidRPr="008427A9" w:rsidRDefault="007269C0" w:rsidP="007269C0">
      <w:pPr>
        <w:jc w:val="both"/>
        <w:rPr>
          <w:szCs w:val="24"/>
        </w:rPr>
      </w:pPr>
      <w:r w:rsidRPr="008427A9">
        <w:rPr>
          <w:szCs w:val="24"/>
        </w:rPr>
        <w:t>3</w:t>
      </w:r>
      <w:r w:rsidRPr="008427A9">
        <w:rPr>
          <w:szCs w:val="24"/>
        </w:rPr>
        <w:tab/>
        <w:t>a facilitar los datos y estadísticas necesarios para supervisar los avances realizados hacia la consecuci</w:t>
      </w:r>
      <w:r>
        <w:rPr>
          <w:szCs w:val="24"/>
        </w:rPr>
        <w:t>ón de la Agenda Conectar 2020;</w:t>
      </w:r>
    </w:p>
    <w:p w:rsidR="007269C0" w:rsidRPr="00E62967" w:rsidRDefault="007269C0" w:rsidP="007269C0">
      <w:pPr>
        <w:jc w:val="both"/>
        <w:rPr>
          <w:szCs w:val="24"/>
        </w:rPr>
      </w:pPr>
      <w:r w:rsidRPr="00E62967">
        <w:rPr>
          <w:szCs w:val="24"/>
        </w:rPr>
        <w:t>4</w:t>
      </w:r>
      <w:r w:rsidRPr="00E62967">
        <w:rPr>
          <w:szCs w:val="24"/>
        </w:rPr>
        <w:tab/>
        <w:t xml:space="preserve">a dar cuenta de los avances realizados a nivel nacional en cuanto a la consecución de la Agenda Conectar 2020 y a aportar su contribución a la </w:t>
      </w:r>
      <w:r>
        <w:rPr>
          <w:szCs w:val="24"/>
        </w:rPr>
        <w:t>base de datos para la recopilación y divulgación de información sobre las iniciativas nacionales y regionales en pro de la Agenda Conectar 2020</w:t>
      </w:r>
      <w:r w:rsidRPr="00E62967">
        <w:rPr>
          <w:szCs w:val="24"/>
        </w:rPr>
        <w:t>;</w:t>
      </w:r>
    </w:p>
    <w:p w:rsidR="007269C0" w:rsidRPr="00E62967" w:rsidRDefault="007269C0" w:rsidP="007269C0">
      <w:pPr>
        <w:jc w:val="both"/>
        <w:rPr>
          <w:szCs w:val="24"/>
        </w:rPr>
      </w:pPr>
      <w:r w:rsidRPr="00E62967">
        <w:rPr>
          <w:szCs w:val="24"/>
        </w:rPr>
        <w:t>5</w:t>
      </w:r>
      <w:r w:rsidRPr="00E62967">
        <w:rPr>
          <w:szCs w:val="24"/>
        </w:rPr>
        <w:tab/>
        <w:t>a participar activamente en los d</w:t>
      </w:r>
      <w:r>
        <w:rPr>
          <w:szCs w:val="24"/>
        </w:rPr>
        <w:t>ebates sobre la Agenda para el D</w:t>
      </w:r>
      <w:r w:rsidRPr="00E62967">
        <w:rPr>
          <w:szCs w:val="24"/>
        </w:rPr>
        <w:t>esarrollo después de 2015, de conformidad con el proceso establecido por la Asamblea General de las Naciones Unidas;</w:t>
      </w:r>
    </w:p>
    <w:p w:rsidR="007269C0" w:rsidRPr="00E62967" w:rsidRDefault="007269C0" w:rsidP="007269C0">
      <w:pPr>
        <w:jc w:val="both"/>
        <w:rPr>
          <w:szCs w:val="24"/>
        </w:rPr>
      </w:pPr>
      <w:r w:rsidRPr="00E62967">
        <w:rPr>
          <w:szCs w:val="24"/>
        </w:rPr>
        <w:t>6</w:t>
      </w:r>
      <w:r w:rsidRPr="00E62967">
        <w:rPr>
          <w:szCs w:val="24"/>
        </w:rPr>
        <w:tab/>
        <w:t>a asegurar que las TIC ocupan un pape</w:t>
      </w:r>
      <w:r>
        <w:rPr>
          <w:szCs w:val="24"/>
        </w:rPr>
        <w:t>l central en la Agenda para el D</w:t>
      </w:r>
      <w:r w:rsidRPr="00E62967">
        <w:rPr>
          <w:szCs w:val="24"/>
        </w:rPr>
        <w:t>esarrollo después de 2015 reconociéndolas como una herramienta importante para el logro de los Objetivos de Desarrollo Sostenible (ODS</w:t>
      </w:r>
      <w:r>
        <w:rPr>
          <w:szCs w:val="24"/>
        </w:rPr>
        <w:t>);</w:t>
      </w:r>
    </w:p>
    <w:p w:rsidR="007269C0" w:rsidRPr="00E62967" w:rsidRDefault="007269C0" w:rsidP="007269C0">
      <w:pPr>
        <w:jc w:val="both"/>
        <w:rPr>
          <w:szCs w:val="24"/>
        </w:rPr>
      </w:pPr>
      <w:r w:rsidRPr="00E62967">
        <w:rPr>
          <w:szCs w:val="24"/>
        </w:rPr>
        <w:t>7</w:t>
      </w:r>
      <w:r w:rsidRPr="00E62967">
        <w:rPr>
          <w:szCs w:val="24"/>
        </w:rPr>
        <w:tab/>
        <w:t>a contribuir a los trabajos de la UIT, como se indica en el Plan Estratégico de la Unión para 2016-2019, recogido en el Anexo 2 a la Resoluci</w:t>
      </w:r>
      <w:r>
        <w:rPr>
          <w:szCs w:val="24"/>
        </w:rPr>
        <w:t>ón</w:t>
      </w:r>
      <w:r w:rsidRPr="00E62967">
        <w:rPr>
          <w:szCs w:val="24"/>
        </w:rPr>
        <w:t xml:space="preserve"> 71 (Rev. Bus</w:t>
      </w:r>
      <w:r>
        <w:rPr>
          <w:szCs w:val="24"/>
        </w:rPr>
        <w:t>á</w:t>
      </w:r>
      <w:r w:rsidRPr="00E62967">
        <w:rPr>
          <w:szCs w:val="24"/>
        </w:rPr>
        <w:t xml:space="preserve">n, 2014), </w:t>
      </w:r>
      <w:r>
        <w:rPr>
          <w:szCs w:val="24"/>
        </w:rPr>
        <w:t>en pro de la Agenda Conectar 2020</w:t>
      </w:r>
      <w:r w:rsidRPr="00E62967">
        <w:rPr>
          <w:szCs w:val="24"/>
        </w:rPr>
        <w:t>,</w:t>
      </w:r>
    </w:p>
    <w:p w:rsidR="007269C0" w:rsidRPr="00E62967" w:rsidRDefault="007269C0" w:rsidP="007269C0">
      <w:pPr>
        <w:pStyle w:val="Call"/>
      </w:pPr>
      <w:r>
        <w:t>i</w:t>
      </w:r>
      <w:r w:rsidRPr="00E62967">
        <w:t>nvita a los Miembros de Sector, las Instituciones Acad</w:t>
      </w:r>
      <w:r>
        <w:t>émicas Miembros y los Asociados</w:t>
      </w:r>
    </w:p>
    <w:p w:rsidR="007269C0" w:rsidRPr="00E62967" w:rsidRDefault="007269C0" w:rsidP="007269C0">
      <w:pPr>
        <w:jc w:val="both"/>
        <w:rPr>
          <w:szCs w:val="24"/>
        </w:rPr>
      </w:pPr>
      <w:r w:rsidRPr="00E62967">
        <w:rPr>
          <w:szCs w:val="24"/>
        </w:rPr>
        <w:t>a adoptar un papel activo en la aplicación de la Agenda Conectar 2020,</w:t>
      </w:r>
    </w:p>
    <w:p w:rsidR="007269C0" w:rsidRPr="00E62967" w:rsidRDefault="007269C0" w:rsidP="007269C0">
      <w:pPr>
        <w:pStyle w:val="Call"/>
      </w:pPr>
      <w:r w:rsidRPr="00E62967">
        <w:t>invita a todos los interesados</w:t>
      </w:r>
    </w:p>
    <w:p w:rsidR="007269C0" w:rsidRPr="00E62967" w:rsidRDefault="007269C0" w:rsidP="007269C0">
      <w:pPr>
        <w:jc w:val="both"/>
        <w:rPr>
          <w:szCs w:val="24"/>
        </w:rPr>
      </w:pPr>
      <w:r w:rsidRPr="00E62967">
        <w:rPr>
          <w:szCs w:val="24"/>
        </w:rPr>
        <w:t>a contribuir con sus iniciativas y experiencias, cualificaciones y conocimientos a la materialización satisfactoria de la Agenda Conectar 2020 para el desarrollo mundial de las telecomunicaciones/TIC</w:t>
      </w:r>
      <w:r>
        <w:rPr>
          <w:szCs w:val="24"/>
        </w:rPr>
        <w:t>.</w:t>
      </w:r>
    </w:p>
    <w:p w:rsidR="00011795" w:rsidRPr="00E62967" w:rsidRDefault="00011795" w:rsidP="00011795">
      <w:r w:rsidRPr="00E62967">
        <w:br w:type="page"/>
      </w:r>
    </w:p>
    <w:p w:rsidR="00011795" w:rsidRDefault="00011795" w:rsidP="00177653">
      <w:pPr>
        <w:pStyle w:val="AnnexNo"/>
      </w:pPr>
      <w:r w:rsidRPr="00011795">
        <w:lastRenderedPageBreak/>
        <w:t xml:space="preserve">AnexO AL </w:t>
      </w:r>
      <w:r w:rsidRPr="00011795">
        <w:br/>
        <w:t xml:space="preserve">PROYECTO DE NUEVA RESOLUCIÓN </w:t>
      </w:r>
      <w:r w:rsidR="00177653" w:rsidRPr="00177653">
        <w:t>[AZE/BLR/CBG/GRC/KAZ/KOR/LTU/POL/RUS/E/SNG/SUI/UGA-1]</w:t>
      </w:r>
    </w:p>
    <w:p w:rsidR="00177653" w:rsidRDefault="00177653" w:rsidP="00D76A76">
      <w:pPr>
        <w:pStyle w:val="Annextitle"/>
      </w:pPr>
      <w:r w:rsidRPr="0039045E">
        <w:t>Conectar 2020: Finalidades globales de las telecomunicaciones/TIC</w:t>
      </w:r>
    </w:p>
    <w:p w:rsidR="00011795" w:rsidRPr="007F5BF4" w:rsidRDefault="00011795" w:rsidP="00011795">
      <w:pPr>
        <w:pStyle w:val="Reasons"/>
        <w:rPr>
          <w:sz w:val="2"/>
          <w:szCs w:val="2"/>
        </w:rPr>
      </w:pPr>
      <w:bookmarkStart w:id="8" w:name="_GoBack"/>
      <w:bookmarkEnd w:id="8"/>
    </w:p>
    <w:p w:rsidR="00177653" w:rsidRPr="0039045E" w:rsidRDefault="00177653" w:rsidP="0039045E">
      <w:pPr>
        <w:rPr>
          <w:b/>
          <w:bCs/>
        </w:rPr>
      </w:pPr>
      <w:r w:rsidRPr="0039045E">
        <w:rPr>
          <w:b/>
          <w:bCs/>
        </w:rPr>
        <w:t>Meta 1 Crecimiento – Permitir y fomentar el acceso a las telecomunicaciones/TIC y aumentar su utilización</w:t>
      </w:r>
    </w:p>
    <w:p w:rsidR="00177653" w:rsidRDefault="00177653" w:rsidP="00177653">
      <w:pPr>
        <w:pStyle w:val="enumlev1"/>
      </w:pPr>
      <w:r>
        <w:t>–</w:t>
      </w:r>
      <w:r>
        <w:tab/>
      </w:r>
      <w:r w:rsidRPr="00177653">
        <w:rPr>
          <w:b/>
          <w:bCs/>
        </w:rPr>
        <w:t>Finalidad 1.1</w:t>
      </w:r>
      <w:r>
        <w:t>: Mundial, el 55% de los hogares deberían tener acceso a Internet en 2020</w:t>
      </w:r>
    </w:p>
    <w:p w:rsidR="00177653" w:rsidRDefault="00177653" w:rsidP="00177653">
      <w:pPr>
        <w:pStyle w:val="enumlev1"/>
      </w:pPr>
      <w:r>
        <w:t>–</w:t>
      </w:r>
      <w:r>
        <w:tab/>
      </w:r>
      <w:r w:rsidRPr="00177653">
        <w:rPr>
          <w:b/>
          <w:bCs/>
        </w:rPr>
        <w:t>Finalidad 1.2</w:t>
      </w:r>
      <w:r>
        <w:t>: Mundial, el 60% de las personas físicas deberían poder utilizar Internet en 2020</w:t>
      </w:r>
    </w:p>
    <w:p w:rsidR="00177653" w:rsidRDefault="00177653" w:rsidP="00177653">
      <w:pPr>
        <w:pStyle w:val="enumlev1"/>
      </w:pPr>
      <w:r>
        <w:t>–</w:t>
      </w:r>
      <w:r>
        <w:tab/>
      </w:r>
      <w:r w:rsidRPr="00177653">
        <w:rPr>
          <w:b/>
          <w:bCs/>
        </w:rPr>
        <w:t>Finalidad 1.3</w:t>
      </w:r>
      <w:r>
        <w:t>: Mundial, las telecomunicaciones/TIC deberían ser 40% más asequibles en 2020</w:t>
      </w:r>
    </w:p>
    <w:p w:rsidR="00177653" w:rsidRPr="00177653" w:rsidRDefault="00177653" w:rsidP="00177653">
      <w:pPr>
        <w:rPr>
          <w:b/>
          <w:bCs/>
        </w:rPr>
      </w:pPr>
      <w:r w:rsidRPr="00177653">
        <w:rPr>
          <w:b/>
          <w:bCs/>
        </w:rPr>
        <w:t>Meta 2 Integración – Reducir la brecha digital y lograr el acceso universal a la banda ancha</w:t>
      </w:r>
    </w:p>
    <w:p w:rsidR="00177653" w:rsidRDefault="00177653" w:rsidP="00177653">
      <w:pPr>
        <w:pStyle w:val="enumlev1"/>
      </w:pPr>
      <w:r>
        <w:t>–</w:t>
      </w:r>
      <w:r>
        <w:tab/>
      </w:r>
      <w:r w:rsidRPr="00177653">
        <w:rPr>
          <w:b/>
          <w:bCs/>
        </w:rPr>
        <w:t>Finalidad 2.1.A</w:t>
      </w:r>
      <w:r>
        <w:t>: En los países en desarrollo, el 50% de los hogares deberían tener acceso a Internet en 2020</w:t>
      </w:r>
    </w:p>
    <w:p w:rsidR="00177653" w:rsidRDefault="00177653" w:rsidP="00177653">
      <w:pPr>
        <w:pStyle w:val="enumlev1"/>
      </w:pPr>
      <w:r>
        <w:t>–</w:t>
      </w:r>
      <w:r>
        <w:tab/>
      </w:r>
      <w:r w:rsidRPr="00177653">
        <w:rPr>
          <w:b/>
          <w:bCs/>
        </w:rPr>
        <w:t>Finalidad 2.1.B</w:t>
      </w:r>
      <w:r>
        <w:t>: En los Países Menos Adelantados (PMA), el 15% de los hogares deberían tener acceso a Internet en 2020</w:t>
      </w:r>
    </w:p>
    <w:p w:rsidR="00177653" w:rsidRDefault="00177653" w:rsidP="00177653">
      <w:pPr>
        <w:pStyle w:val="enumlev1"/>
      </w:pPr>
      <w:r>
        <w:t>–</w:t>
      </w:r>
      <w:r>
        <w:tab/>
      </w:r>
      <w:r w:rsidRPr="00177653">
        <w:rPr>
          <w:b/>
          <w:bCs/>
        </w:rPr>
        <w:t>Finalidad 2.2.A</w:t>
      </w:r>
      <w:r>
        <w:t>: En los países en desarrollo, el 50% de las personas físicas deberían utilizar Internet en 2020</w:t>
      </w:r>
    </w:p>
    <w:p w:rsidR="00177653" w:rsidRDefault="00177653" w:rsidP="00177653">
      <w:pPr>
        <w:pStyle w:val="enumlev1"/>
      </w:pPr>
      <w:r>
        <w:t>–</w:t>
      </w:r>
      <w:r>
        <w:tab/>
      </w:r>
      <w:r w:rsidRPr="00177653">
        <w:rPr>
          <w:b/>
          <w:bCs/>
        </w:rPr>
        <w:t>Finalidad 2.2.B</w:t>
      </w:r>
      <w:r>
        <w:t>: En los Países Menos Adelantados (PMA), el 20% de las personas físicas deberían utilizar Internet en 2020</w:t>
      </w:r>
    </w:p>
    <w:p w:rsidR="00177653" w:rsidRDefault="00177653" w:rsidP="00177653">
      <w:pPr>
        <w:pStyle w:val="enumlev1"/>
      </w:pPr>
      <w:r>
        <w:t>–</w:t>
      </w:r>
      <w:r>
        <w:tab/>
      </w:r>
      <w:r w:rsidRPr="00177653">
        <w:rPr>
          <w:b/>
          <w:bCs/>
        </w:rPr>
        <w:t>Finalidad 2.3.A</w:t>
      </w:r>
      <w:r>
        <w:t>: La brecha de la asequibilidad entre países desarrollados y en desarrollo debería haberse reducido en 40% en 2020</w:t>
      </w:r>
    </w:p>
    <w:p w:rsidR="00177653" w:rsidRDefault="00177653" w:rsidP="00177653">
      <w:pPr>
        <w:pStyle w:val="enumlev1"/>
      </w:pPr>
      <w:r>
        <w:t>–</w:t>
      </w:r>
      <w:r>
        <w:tab/>
      </w:r>
      <w:r w:rsidRPr="00177653">
        <w:rPr>
          <w:b/>
          <w:bCs/>
        </w:rPr>
        <w:t>Finalidad 2.3.B</w:t>
      </w:r>
      <w:r>
        <w:t>: Los servicios de banda ancha no deberían costar más de 5% del ingreso mensual medio en los países en desarrollo en 2020</w:t>
      </w:r>
    </w:p>
    <w:p w:rsidR="00177653" w:rsidRDefault="00177653" w:rsidP="00177653">
      <w:pPr>
        <w:pStyle w:val="enumlev1"/>
      </w:pPr>
      <w:r>
        <w:t>–</w:t>
      </w:r>
      <w:r>
        <w:tab/>
      </w:r>
      <w:r w:rsidRPr="00177653">
        <w:rPr>
          <w:b/>
          <w:bCs/>
        </w:rPr>
        <w:t>Finalidad 2.4</w:t>
      </w:r>
      <w:r>
        <w:t>: Mundial, los servicios de banda ancha deberían abarcar al 90% de la población rural en 2020</w:t>
      </w:r>
    </w:p>
    <w:p w:rsidR="00177653" w:rsidRDefault="00177653" w:rsidP="00177653">
      <w:pPr>
        <w:pStyle w:val="enumlev1"/>
      </w:pPr>
      <w:r>
        <w:t>–</w:t>
      </w:r>
      <w:r>
        <w:tab/>
      </w:r>
      <w:r w:rsidRPr="00177653">
        <w:rPr>
          <w:b/>
          <w:bCs/>
        </w:rPr>
        <w:t>Finalidad 2.5.A</w:t>
      </w:r>
      <w:r>
        <w:t>: La igualdad de género entre los usuarios de Internet debería haberse alcanzado en 2020</w:t>
      </w:r>
    </w:p>
    <w:p w:rsidR="00177653" w:rsidRDefault="00177653" w:rsidP="00177653">
      <w:pPr>
        <w:pStyle w:val="enumlev1"/>
      </w:pPr>
      <w:r>
        <w:t>–</w:t>
      </w:r>
      <w:r>
        <w:tab/>
      </w:r>
      <w:r w:rsidRPr="00177653">
        <w:rPr>
          <w:b/>
          <w:bCs/>
        </w:rPr>
        <w:t>Finalidad 2.5.B</w:t>
      </w:r>
      <w:r>
        <w:t>: Deberían establecerse unos entornos propicios que garanticen unas telecomunicaciones/TIC accesibles para las personas con discapacidad en todos los países en 2020</w:t>
      </w:r>
    </w:p>
    <w:p w:rsidR="00177653" w:rsidRPr="00177653" w:rsidRDefault="00177653" w:rsidP="00177653">
      <w:pPr>
        <w:rPr>
          <w:b/>
          <w:bCs/>
        </w:rPr>
      </w:pPr>
      <w:r w:rsidRPr="00177653">
        <w:rPr>
          <w:b/>
          <w:bCs/>
        </w:rPr>
        <w:t>Meta 3 Sostenibilidad – Resolver las dificultades que plantee el desarrollo de las telecomunicaciones/TIC</w:t>
      </w:r>
    </w:p>
    <w:p w:rsidR="00177653" w:rsidRDefault="00177653" w:rsidP="00177653">
      <w:pPr>
        <w:pStyle w:val="enumlev1"/>
      </w:pPr>
      <w:r>
        <w:t>–</w:t>
      </w:r>
      <w:r>
        <w:tab/>
      </w:r>
      <w:r w:rsidRPr="00177653">
        <w:rPr>
          <w:b/>
          <w:bCs/>
        </w:rPr>
        <w:t>Finalidad 3.1</w:t>
      </w:r>
      <w:r>
        <w:t>: La preparación para la ciberseguridad debería haber mejorado en 40% en 2020</w:t>
      </w:r>
    </w:p>
    <w:p w:rsidR="00177653" w:rsidRDefault="00177653" w:rsidP="00177653">
      <w:pPr>
        <w:pStyle w:val="enumlev1"/>
      </w:pPr>
      <w:r>
        <w:t>–</w:t>
      </w:r>
      <w:r>
        <w:tab/>
      </w:r>
      <w:r w:rsidRPr="00177653">
        <w:rPr>
          <w:b/>
          <w:bCs/>
        </w:rPr>
        <w:t>Finalidad 3.2</w:t>
      </w:r>
      <w:r>
        <w:t>: El volumen de residuos electrónicos redundantes debería haberse reducido en 50% en 2020</w:t>
      </w:r>
    </w:p>
    <w:p w:rsidR="00177653" w:rsidRDefault="00177653" w:rsidP="00177653">
      <w:pPr>
        <w:pStyle w:val="enumlev1"/>
      </w:pPr>
      <w:r>
        <w:t>–</w:t>
      </w:r>
      <w:r>
        <w:tab/>
      </w:r>
      <w:r w:rsidRPr="00177653">
        <w:rPr>
          <w:b/>
          <w:bCs/>
        </w:rPr>
        <w:t>Finalidad 3.3</w:t>
      </w:r>
      <w:r>
        <w:t>: Las emisiones de gases de efecto invernadero generados por el sector de las telecomunicaciones/TIC deberían haber disminuido en 30% por dispositivo en 2020</w:t>
      </w:r>
    </w:p>
    <w:p w:rsidR="00177653" w:rsidRPr="00177653" w:rsidRDefault="00177653" w:rsidP="00177653">
      <w:pPr>
        <w:rPr>
          <w:b/>
          <w:bCs/>
        </w:rPr>
      </w:pPr>
      <w:r w:rsidRPr="00177653">
        <w:rPr>
          <w:b/>
          <w:bCs/>
        </w:rPr>
        <w:lastRenderedPageBreak/>
        <w:t>Meta 4 Innovación y asociación – Dirigir, mejorar y adaptarse a los cambios del entorno de las telecomunicaciones/TIC</w:t>
      </w:r>
    </w:p>
    <w:p w:rsidR="00177653" w:rsidRDefault="00177653" w:rsidP="00177653">
      <w:pPr>
        <w:pStyle w:val="enumlev1"/>
      </w:pPr>
      <w:r>
        <w:t>–</w:t>
      </w:r>
      <w:r>
        <w:tab/>
      </w:r>
      <w:r w:rsidRPr="00177653">
        <w:rPr>
          <w:b/>
          <w:bCs/>
        </w:rPr>
        <w:t>Finalidad 4.1</w:t>
      </w:r>
      <w:r>
        <w:t>: Entorno de las telecomunicaciones/TIC propicio a la innovación</w:t>
      </w:r>
    </w:p>
    <w:p w:rsidR="00011795" w:rsidRDefault="00177653" w:rsidP="00177653">
      <w:pPr>
        <w:pStyle w:val="enumlev1"/>
      </w:pPr>
      <w:r>
        <w:t>–</w:t>
      </w:r>
      <w:r>
        <w:tab/>
      </w:r>
      <w:r w:rsidRPr="00177653">
        <w:rPr>
          <w:b/>
          <w:bCs/>
        </w:rPr>
        <w:t>Finalidad 4.2</w:t>
      </w:r>
      <w:r>
        <w:t>: Asociaciones efectivas de interesados en el entorno de las telecomunicaciones/TIC</w:t>
      </w:r>
    </w:p>
    <w:p w:rsidR="00177653" w:rsidRDefault="00177653" w:rsidP="0032202E">
      <w:pPr>
        <w:pStyle w:val="Reasons"/>
      </w:pPr>
    </w:p>
    <w:p w:rsidR="00011795" w:rsidRDefault="00011795">
      <w:pPr>
        <w:jc w:val="center"/>
      </w:pPr>
      <w:r>
        <w:t>______________</w:t>
      </w:r>
    </w:p>
    <w:sectPr w:rsidR="00011795"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7269C0" w:rsidRDefault="007269C0" w:rsidP="007269C0">
    <w:pPr>
      <w:pStyle w:val="Footer"/>
      <w:rPr>
        <w:szCs w:val="16"/>
      </w:rPr>
    </w:pPr>
    <w:r w:rsidRPr="007269C0">
      <w:rPr>
        <w:noProof w:val="0"/>
        <w:szCs w:val="16"/>
      </w:rPr>
      <w:fldChar w:fldCharType="begin"/>
    </w:r>
    <w:r w:rsidRPr="007269C0">
      <w:rPr>
        <w:szCs w:val="16"/>
      </w:rPr>
      <w:instrText xml:space="preserve"> FILENAME \p  \* MERGEFORMAT </w:instrText>
    </w:r>
    <w:r w:rsidRPr="007269C0">
      <w:rPr>
        <w:noProof w:val="0"/>
        <w:szCs w:val="16"/>
      </w:rPr>
      <w:fldChar w:fldCharType="separate"/>
    </w:r>
    <w:r>
      <w:rPr>
        <w:szCs w:val="16"/>
      </w:rPr>
      <w:t>P:\ESP\SG\CONF-SG\PP14\100\136S.docx</w:t>
    </w:r>
    <w:r w:rsidRPr="007269C0">
      <w:rPr>
        <w:szCs w:val="16"/>
      </w:rPr>
      <w:fldChar w:fldCharType="end"/>
    </w:r>
    <w:r>
      <w:rPr>
        <w:szCs w:val="16"/>
      </w:rPr>
      <w:t xml:space="preserve"> (371827)</w:t>
    </w:r>
    <w:r w:rsidRPr="007269C0">
      <w:rPr>
        <w:szCs w:val="16"/>
      </w:rPr>
      <w:tab/>
    </w:r>
    <w:r w:rsidRPr="007269C0">
      <w:rPr>
        <w:szCs w:val="16"/>
      </w:rPr>
      <w:fldChar w:fldCharType="begin"/>
    </w:r>
    <w:r w:rsidRPr="007269C0">
      <w:rPr>
        <w:szCs w:val="16"/>
      </w:rPr>
      <w:instrText xml:space="preserve"> SAVEDATE \@ DD.MM.YY </w:instrText>
    </w:r>
    <w:r w:rsidRPr="007269C0">
      <w:rPr>
        <w:szCs w:val="16"/>
      </w:rPr>
      <w:fldChar w:fldCharType="separate"/>
    </w:r>
    <w:r w:rsidR="009807F3">
      <w:rPr>
        <w:szCs w:val="16"/>
      </w:rPr>
      <w:t>03.11.14</w:t>
    </w:r>
    <w:r w:rsidRPr="007269C0">
      <w:rPr>
        <w:szCs w:val="16"/>
      </w:rPr>
      <w:fldChar w:fldCharType="end"/>
    </w:r>
    <w:r w:rsidRPr="007269C0">
      <w:rPr>
        <w:szCs w:val="16"/>
      </w:rPr>
      <w:tab/>
    </w:r>
    <w:r w:rsidRPr="007269C0">
      <w:rPr>
        <w:szCs w:val="16"/>
      </w:rPr>
      <w:fldChar w:fldCharType="begin"/>
    </w:r>
    <w:r w:rsidRPr="007269C0">
      <w:rPr>
        <w:szCs w:val="16"/>
      </w:rPr>
      <w:instrText xml:space="preserve"> PRINTDATE \@ DD.MM.YY </w:instrText>
    </w:r>
    <w:r w:rsidRPr="007269C0">
      <w:rPr>
        <w:szCs w:val="16"/>
      </w:rPr>
      <w:fldChar w:fldCharType="separate"/>
    </w:r>
    <w:r>
      <w:rPr>
        <w:szCs w:val="16"/>
      </w:rPr>
      <w:t>00.00.00</w:t>
    </w:r>
    <w:r w:rsidRPr="007269C0">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7269C0" w:rsidRPr="007269C0" w:rsidRDefault="007269C0">
    <w:pPr>
      <w:pStyle w:val="Footer"/>
      <w:rPr>
        <w:szCs w:val="16"/>
        <w:lang w:val="en-US"/>
      </w:rPr>
    </w:pPr>
    <w:r w:rsidRPr="007269C0">
      <w:rPr>
        <w:noProof w:val="0"/>
        <w:szCs w:val="16"/>
      </w:rPr>
      <w:fldChar w:fldCharType="begin"/>
    </w:r>
    <w:r w:rsidRPr="007269C0">
      <w:rPr>
        <w:szCs w:val="16"/>
        <w:lang w:val="en-US"/>
      </w:rPr>
      <w:instrText xml:space="preserve"> FILENAME \p  \* MERGEFORMAT </w:instrText>
    </w:r>
    <w:r w:rsidRPr="007269C0">
      <w:rPr>
        <w:noProof w:val="0"/>
        <w:szCs w:val="16"/>
      </w:rPr>
      <w:fldChar w:fldCharType="separate"/>
    </w:r>
    <w:r>
      <w:rPr>
        <w:szCs w:val="16"/>
        <w:lang w:val="en-US"/>
      </w:rPr>
      <w:t>P:\ESP\SG\CONF-SG\PP14\100\136S.docx</w:t>
    </w:r>
    <w:r w:rsidRPr="007269C0">
      <w:rPr>
        <w:szCs w:val="16"/>
      </w:rPr>
      <w:fldChar w:fldCharType="end"/>
    </w:r>
    <w:r w:rsidRPr="007269C0">
      <w:rPr>
        <w:szCs w:val="16"/>
        <w:lang w:val="en-US"/>
      </w:rPr>
      <w:t xml:space="preserve"> (371827)</w:t>
    </w:r>
    <w:r w:rsidRPr="007269C0">
      <w:rPr>
        <w:szCs w:val="16"/>
        <w:lang w:val="en-US"/>
      </w:rPr>
      <w:tab/>
    </w:r>
    <w:r w:rsidRPr="007269C0">
      <w:rPr>
        <w:szCs w:val="16"/>
      </w:rPr>
      <w:fldChar w:fldCharType="begin"/>
    </w:r>
    <w:r w:rsidRPr="007269C0">
      <w:rPr>
        <w:szCs w:val="16"/>
      </w:rPr>
      <w:instrText xml:space="preserve"> SAVEDATE \@ DD.MM.YY </w:instrText>
    </w:r>
    <w:r w:rsidRPr="007269C0">
      <w:rPr>
        <w:szCs w:val="16"/>
      </w:rPr>
      <w:fldChar w:fldCharType="separate"/>
    </w:r>
    <w:r w:rsidR="009807F3">
      <w:rPr>
        <w:szCs w:val="16"/>
      </w:rPr>
      <w:t>03.11.14</w:t>
    </w:r>
    <w:r w:rsidRPr="007269C0">
      <w:rPr>
        <w:szCs w:val="16"/>
      </w:rPr>
      <w:fldChar w:fldCharType="end"/>
    </w:r>
    <w:r w:rsidRPr="007269C0">
      <w:rPr>
        <w:szCs w:val="16"/>
        <w:lang w:val="en-US"/>
      </w:rPr>
      <w:tab/>
    </w:r>
    <w:r w:rsidRPr="007269C0">
      <w:rPr>
        <w:szCs w:val="16"/>
      </w:rPr>
      <w:fldChar w:fldCharType="begin"/>
    </w:r>
    <w:r w:rsidRPr="007269C0">
      <w:rPr>
        <w:szCs w:val="16"/>
      </w:rPr>
      <w:instrText xml:space="preserve"> PRINTDATE \@ DD.MM.YY </w:instrText>
    </w:r>
    <w:r w:rsidRPr="007269C0">
      <w:rPr>
        <w:szCs w:val="16"/>
      </w:rPr>
      <w:fldChar w:fldCharType="separate"/>
    </w:r>
    <w:r>
      <w:rPr>
        <w:szCs w:val="16"/>
      </w:rPr>
      <w:t>00.00.00</w:t>
    </w:r>
    <w:r w:rsidRPr="007269C0">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9807F3">
      <w:rPr>
        <w:noProof/>
      </w:rPr>
      <w:t>7</w:t>
    </w:r>
    <w:r>
      <w:fldChar w:fldCharType="end"/>
    </w:r>
  </w:p>
  <w:p w:rsidR="00255FA1" w:rsidRDefault="00255FA1" w:rsidP="00255FA1">
    <w:pPr>
      <w:pStyle w:val="Header"/>
    </w:pPr>
    <w:r>
      <w:rPr>
        <w:lang w:val="en-US"/>
      </w:rPr>
      <w:t>PP14</w:t>
    </w:r>
    <w:r>
      <w:t>/136-</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11795"/>
    <w:rsid w:val="000456C3"/>
    <w:rsid w:val="000863AB"/>
    <w:rsid w:val="000A1523"/>
    <w:rsid w:val="000B1752"/>
    <w:rsid w:val="0010546D"/>
    <w:rsid w:val="001632E3"/>
    <w:rsid w:val="00177653"/>
    <w:rsid w:val="001D4983"/>
    <w:rsid w:val="001D6EC3"/>
    <w:rsid w:val="001D787B"/>
    <w:rsid w:val="001E3D06"/>
    <w:rsid w:val="00225F6B"/>
    <w:rsid w:val="00237C17"/>
    <w:rsid w:val="00242376"/>
    <w:rsid w:val="00255FA1"/>
    <w:rsid w:val="00262FF4"/>
    <w:rsid w:val="002C6527"/>
    <w:rsid w:val="002E44FC"/>
    <w:rsid w:val="003707E5"/>
    <w:rsid w:val="0039045E"/>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269C0"/>
    <w:rsid w:val="00737EFF"/>
    <w:rsid w:val="00750806"/>
    <w:rsid w:val="007A7BE5"/>
    <w:rsid w:val="007F6EBC"/>
    <w:rsid w:val="00882773"/>
    <w:rsid w:val="008B4706"/>
    <w:rsid w:val="008B6676"/>
    <w:rsid w:val="008E51C5"/>
    <w:rsid w:val="008F7109"/>
    <w:rsid w:val="009107B0"/>
    <w:rsid w:val="009220DE"/>
    <w:rsid w:val="00930E84"/>
    <w:rsid w:val="009807F3"/>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F5475"/>
    <w:rsid w:val="00C42D2D"/>
    <w:rsid w:val="00C61A48"/>
    <w:rsid w:val="00C80F8F"/>
    <w:rsid w:val="00C84355"/>
    <w:rsid w:val="00CA3051"/>
    <w:rsid w:val="00CD20D9"/>
    <w:rsid w:val="00CD701A"/>
    <w:rsid w:val="00D05AAE"/>
    <w:rsid w:val="00D05E6B"/>
    <w:rsid w:val="00D254A6"/>
    <w:rsid w:val="00D42B55"/>
    <w:rsid w:val="00D57D70"/>
    <w:rsid w:val="00D76A76"/>
    <w:rsid w:val="00DD65F4"/>
    <w:rsid w:val="00DE21E5"/>
    <w:rsid w:val="00E05D81"/>
    <w:rsid w:val="00E53DFC"/>
    <w:rsid w:val="00E66FC3"/>
    <w:rsid w:val="00E677DD"/>
    <w:rsid w:val="00E77F17"/>
    <w:rsid w:val="00E921EC"/>
    <w:rsid w:val="00EB23D0"/>
    <w:rsid w:val="00EC395A"/>
    <w:rsid w:val="00F01632"/>
    <w:rsid w:val="00F04858"/>
    <w:rsid w:val="00F3510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c2572d-f9a5-4128-b421-926553f486e9" targetNamespace="http://schemas.microsoft.com/office/2006/metadata/properties" ma:root="true" ma:fieldsID="d41af5c836d734370eb92e7ee5f83852" ns2:_="" ns3:_="">
    <xsd:import namespace="996b2e75-67fd-4955-a3b0-5ab9934cb50b"/>
    <xsd:import namespace="eec2572d-f9a5-4128-b421-926553f486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c2572d-f9a5-4128-b421-926553f486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ec2572d-f9a5-4128-b421-926553f486e9">Documents Proposals Manager (DPM)</DPM_x0020_Author>
    <DPM_x0020_File_x0020_name xmlns="eec2572d-f9a5-4128-b421-926553f486e9">S14-PP-C-0136!!MSW-S</DPM_x0020_File_x0020_name>
    <DPM_x0020_Version xmlns="eec2572d-f9a5-4128-b421-926553f486e9">DPM_v5.7.1.47_prod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c2572d-f9a5-4128-b421-926553f48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996b2e75-67fd-4955-a3b0-5ab9934cb50b"/>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eec2572d-f9a5-4128-b421-926553f486e9"/>
    <ds:schemaRef ds:uri="http://schemas.microsoft.com/office/2006/metadata/properties"/>
  </ds:schemaRefs>
</ds:datastoreItem>
</file>

<file path=customXml/itemProps3.xml><?xml version="1.0" encoding="utf-8"?>
<ds:datastoreItem xmlns:ds="http://schemas.openxmlformats.org/officeDocument/2006/customXml" ds:itemID="{70F01EE3-B33A-4548-8687-5F748F9A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2310</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S14-PP-C-0136!!MSW-S</vt:lpstr>
    </vt:vector>
  </TitlesOfParts>
  <Manager/>
  <Company/>
  <LinksUpToDate>false</LinksUpToDate>
  <CharactersWithSpaces>14910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S14-PP-C-0136!!MSW-S</dc:title>
  <dc:subject>Plenipotentiary Conference (PP-14)</dc:subject>
  <dc:creator/>
  <cp:keywords>DPM_v5.7.1.47_prod</cp:keywords>
  <dc:description/>
  <cp:lastModifiedBy/>
  <cp:revision>1</cp:revision>
  <dcterms:created xsi:type="dcterms:W3CDTF">2014-11-03T13:37:00Z</dcterms:created>
  <dcterms:modified xsi:type="dcterms:W3CDTF">2014-11-03T13:55:00Z</dcterms:modified>
  <cp:category>Conference document</cp:category>
</cp:coreProperties>
</file>