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14D4D" w:rsidRPr="00906C76" w:rsidTr="000A37FC">
        <w:trPr>
          <w:cantSplit/>
        </w:trPr>
        <w:tc>
          <w:tcPr>
            <w:tcW w:w="6911" w:type="dxa"/>
          </w:tcPr>
          <w:p w:rsidR="00314D4D" w:rsidRPr="00906C76" w:rsidRDefault="00314D4D" w:rsidP="007938DF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6C76">
              <w:rPr>
                <w:rStyle w:val="PageNumber"/>
                <w:rFonts w:asciiTheme="minorHAnsi" w:hAnsiTheme="minorHAnsi" w:cs="Times"/>
                <w:b/>
                <w:szCs w:val="24"/>
              </w:rPr>
              <w:t>Conferencia de Plenipotenciarios (PP-14)</w:t>
            </w:r>
            <w:r w:rsidRPr="00906C76">
              <w:rPr>
                <w:rStyle w:val="PageNumber"/>
                <w:rFonts w:asciiTheme="minorHAnsi" w:hAnsiTheme="minorHAnsi" w:cs="Times"/>
                <w:szCs w:val="24"/>
              </w:rPr>
              <w:br/>
            </w:r>
            <w:r w:rsidRPr="00906C76">
              <w:rPr>
                <w:rStyle w:val="PageNumber"/>
                <w:rFonts w:asciiTheme="minorHAnsi" w:hAnsiTheme="minorHAnsi"/>
                <w:b/>
                <w:bCs/>
                <w:szCs w:val="24"/>
              </w:rPr>
              <w:t xml:space="preserve">Busán, </w:t>
            </w:r>
            <w:r w:rsidRPr="00906C76">
              <w:rPr>
                <w:rStyle w:val="PageNumber"/>
                <w:rFonts w:asciiTheme="minorHAnsi" w:hAnsiTheme="minorHAnsi"/>
                <w:b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314D4D" w:rsidRPr="00906C76" w:rsidRDefault="00314D4D" w:rsidP="007938DF">
            <w:pPr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  <w:r w:rsidRPr="00906C76">
              <w:rPr>
                <w:rFonts w:asciiTheme="minorHAnsi" w:hAnsiTheme="minorHAnsi"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6755B32" wp14:editId="2F384D27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4D" w:rsidRPr="00906C76" w:rsidTr="000A37F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14D4D" w:rsidRPr="00906C76" w:rsidRDefault="00314D4D" w:rsidP="007938DF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14D4D" w:rsidRPr="00906C76" w:rsidRDefault="00314D4D" w:rsidP="007938DF">
            <w:pPr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4D4D" w:rsidRPr="00906C76" w:rsidTr="000A37F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14D4D" w:rsidRPr="00906C76" w:rsidRDefault="00314D4D" w:rsidP="007938DF">
            <w:pPr>
              <w:spacing w:before="0" w:after="48" w:line="240" w:lineRule="atLeast"/>
              <w:ind w:firstLine="720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14D4D" w:rsidRPr="00906C76" w:rsidRDefault="00314D4D" w:rsidP="007938DF">
            <w:pPr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4D4D" w:rsidRPr="00906C76" w:rsidTr="000A37FC">
        <w:trPr>
          <w:cantSplit/>
        </w:trPr>
        <w:tc>
          <w:tcPr>
            <w:tcW w:w="6911" w:type="dxa"/>
          </w:tcPr>
          <w:p w:rsidR="00314D4D" w:rsidRPr="00906C76" w:rsidRDefault="00314D4D" w:rsidP="007938DF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906C76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314D4D" w:rsidRPr="00906C76" w:rsidRDefault="00314D4D" w:rsidP="007938DF">
            <w:pPr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  <w:r w:rsidRPr="00906C76">
              <w:rPr>
                <w:rFonts w:asciiTheme="minorHAnsi" w:hAnsiTheme="minorHAnsi" w:cstheme="minorHAnsi"/>
                <w:b/>
                <w:szCs w:val="24"/>
              </w:rPr>
              <w:t>Documento 119-S</w:t>
            </w:r>
          </w:p>
        </w:tc>
      </w:tr>
      <w:tr w:rsidR="00314D4D" w:rsidRPr="00906C76" w:rsidTr="000A37FC">
        <w:trPr>
          <w:cantSplit/>
        </w:trPr>
        <w:tc>
          <w:tcPr>
            <w:tcW w:w="6911" w:type="dxa"/>
          </w:tcPr>
          <w:p w:rsidR="00314D4D" w:rsidRPr="00906C76" w:rsidRDefault="00314D4D" w:rsidP="007938DF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314D4D" w:rsidRPr="00906C76" w:rsidRDefault="00314D4D" w:rsidP="007938DF">
            <w:pPr>
              <w:spacing w:before="0"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r w:rsidRPr="00906C76">
              <w:rPr>
                <w:rFonts w:asciiTheme="minorHAnsi" w:hAnsiTheme="minorHAnsi" w:cstheme="minorHAnsi"/>
                <w:b/>
                <w:szCs w:val="24"/>
              </w:rPr>
              <w:t>28 de octubre de 2014</w:t>
            </w:r>
          </w:p>
        </w:tc>
      </w:tr>
      <w:tr w:rsidR="00314D4D" w:rsidRPr="00906C76" w:rsidTr="000A37FC">
        <w:trPr>
          <w:cantSplit/>
        </w:trPr>
        <w:tc>
          <w:tcPr>
            <w:tcW w:w="6911" w:type="dxa"/>
          </w:tcPr>
          <w:p w:rsidR="00314D4D" w:rsidRPr="00906C76" w:rsidRDefault="00314D4D" w:rsidP="007938DF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314D4D" w:rsidRPr="00906C76" w:rsidRDefault="00314D4D" w:rsidP="007938DF">
            <w:pPr>
              <w:spacing w:before="0"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r w:rsidRPr="00906C76">
              <w:rPr>
                <w:rFonts w:asciiTheme="minorHAnsi" w:hAnsiTheme="minorHAnsi" w:cstheme="minorHAnsi"/>
                <w:b/>
                <w:szCs w:val="24"/>
              </w:rPr>
              <w:t>Original: inglés</w:t>
            </w:r>
          </w:p>
        </w:tc>
      </w:tr>
      <w:tr w:rsidR="00314D4D" w:rsidRPr="00906C76" w:rsidTr="000A37FC">
        <w:trPr>
          <w:cantSplit/>
        </w:trPr>
        <w:tc>
          <w:tcPr>
            <w:tcW w:w="10031" w:type="dxa"/>
            <w:gridSpan w:val="2"/>
          </w:tcPr>
          <w:p w:rsidR="00314D4D" w:rsidRPr="00906C76" w:rsidRDefault="00314D4D" w:rsidP="007938DF">
            <w:pPr>
              <w:spacing w:before="0" w:line="240" w:lineRule="atLeas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14D4D" w:rsidRPr="00906C76" w:rsidTr="000A37FC">
        <w:trPr>
          <w:cantSplit/>
        </w:trPr>
        <w:tc>
          <w:tcPr>
            <w:tcW w:w="10031" w:type="dxa"/>
            <w:gridSpan w:val="2"/>
          </w:tcPr>
          <w:p w:rsidR="00314D4D" w:rsidRPr="00906C76" w:rsidRDefault="00314D4D" w:rsidP="007938DF">
            <w:pPr>
              <w:pStyle w:val="Title1"/>
              <w:rPr>
                <w:rFonts w:asciiTheme="minorHAnsi" w:hAnsiTheme="minorHAnsi"/>
                <w:sz w:val="24"/>
                <w:szCs w:val="24"/>
              </w:rPr>
            </w:pPr>
            <w:r w:rsidRPr="00906C76">
              <w:rPr>
                <w:rFonts w:asciiTheme="minorHAnsi" w:hAnsiTheme="minorHAnsi"/>
                <w:sz w:val="24"/>
                <w:szCs w:val="24"/>
              </w:rPr>
              <w:t>ACTA</w:t>
            </w:r>
            <w:r w:rsidRPr="00906C76">
              <w:rPr>
                <w:rFonts w:asciiTheme="minorHAnsi" w:hAnsiTheme="minorHAnsi"/>
                <w:sz w:val="24"/>
                <w:szCs w:val="24"/>
              </w:rPr>
              <w:br/>
            </w:r>
            <w:r w:rsidRPr="00906C76">
              <w:rPr>
                <w:rFonts w:asciiTheme="minorHAnsi" w:hAnsiTheme="minorHAnsi"/>
                <w:sz w:val="24"/>
                <w:szCs w:val="24"/>
              </w:rPr>
              <w:br/>
              <w:t xml:space="preserve">DE LA </w:t>
            </w:r>
            <w:r w:rsidRPr="00906C76">
              <w:rPr>
                <w:rFonts w:asciiTheme="minorHAnsi" w:hAnsiTheme="minorHAnsi"/>
                <w:sz w:val="24"/>
                <w:szCs w:val="24"/>
              </w:rPr>
              <w:br/>
            </w:r>
            <w:r w:rsidRPr="00906C76">
              <w:rPr>
                <w:rFonts w:asciiTheme="minorHAnsi" w:hAnsiTheme="minorHAnsi"/>
                <w:sz w:val="24"/>
                <w:szCs w:val="24"/>
              </w:rPr>
              <w:br/>
              <w:t>SÉPTIMA SESIÓN PLENARIA</w:t>
            </w:r>
          </w:p>
        </w:tc>
      </w:tr>
      <w:tr w:rsidR="00314D4D" w:rsidRPr="00906C76" w:rsidTr="000A37FC">
        <w:trPr>
          <w:cantSplit/>
        </w:trPr>
        <w:tc>
          <w:tcPr>
            <w:tcW w:w="10031" w:type="dxa"/>
            <w:gridSpan w:val="2"/>
          </w:tcPr>
          <w:p w:rsidR="00314D4D" w:rsidRPr="00906C76" w:rsidRDefault="00314D4D" w:rsidP="007938DF">
            <w:pPr>
              <w:pStyle w:val="Normalaftertitle"/>
              <w:jc w:val="center"/>
              <w:rPr>
                <w:rFonts w:asciiTheme="minorHAnsi" w:hAnsiTheme="minorHAnsi"/>
                <w:szCs w:val="24"/>
              </w:rPr>
            </w:pPr>
            <w:r w:rsidRPr="00906C76">
              <w:rPr>
                <w:rFonts w:asciiTheme="minorHAnsi" w:hAnsiTheme="minorHAnsi"/>
                <w:szCs w:val="24"/>
              </w:rPr>
              <w:t>Jueves 23 de octubre de 2014, a las 16.05 horas</w:t>
            </w:r>
          </w:p>
        </w:tc>
      </w:tr>
      <w:tr w:rsidR="00314D4D" w:rsidRPr="00906C76" w:rsidTr="000A37FC">
        <w:trPr>
          <w:cantSplit/>
        </w:trPr>
        <w:tc>
          <w:tcPr>
            <w:tcW w:w="10031" w:type="dxa"/>
            <w:gridSpan w:val="2"/>
          </w:tcPr>
          <w:p w:rsidR="00314D4D" w:rsidRPr="00906C76" w:rsidRDefault="00314D4D" w:rsidP="007938DF">
            <w:pPr>
              <w:pStyle w:val="Normalaftertitle"/>
              <w:jc w:val="center"/>
              <w:rPr>
                <w:rFonts w:asciiTheme="minorHAnsi" w:hAnsiTheme="minorHAnsi"/>
                <w:szCs w:val="24"/>
              </w:rPr>
            </w:pPr>
            <w:r w:rsidRPr="00906C76">
              <w:rPr>
                <w:rFonts w:asciiTheme="minorHAnsi" w:hAnsiTheme="minorHAnsi"/>
                <w:b/>
                <w:bCs/>
                <w:szCs w:val="24"/>
              </w:rPr>
              <w:t>Presidente</w:t>
            </w:r>
            <w:r w:rsidRPr="00906C76">
              <w:rPr>
                <w:rFonts w:asciiTheme="minorHAnsi" w:hAnsiTheme="minorHAnsi"/>
                <w:szCs w:val="24"/>
              </w:rPr>
              <w:t>: Sr. W. MIN (República de Corea)</w:t>
            </w:r>
          </w:p>
          <w:p w:rsidR="00314D4D" w:rsidRPr="00906C76" w:rsidRDefault="00314D4D" w:rsidP="00DE56BB">
            <w:pPr>
              <w:rPr>
                <w:rFonts w:asciiTheme="minorHAnsi" w:hAnsiTheme="minorHAnsi"/>
                <w:szCs w:val="24"/>
              </w:rPr>
            </w:pPr>
          </w:p>
          <w:p w:rsidR="00314D4D" w:rsidRPr="00906C76" w:rsidRDefault="00314D4D" w:rsidP="00DE56BB">
            <w:pPr>
              <w:rPr>
                <w:rFonts w:asciiTheme="minorHAnsi" w:hAnsiTheme="minorHAnsi"/>
                <w:szCs w:val="24"/>
              </w:rPr>
            </w:pPr>
          </w:p>
        </w:tc>
      </w:tr>
    </w:tbl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314D4D" w:rsidRPr="00906C76" w:rsidTr="00745011">
        <w:tc>
          <w:tcPr>
            <w:tcW w:w="534" w:type="dxa"/>
          </w:tcPr>
          <w:p w:rsidR="00314D4D" w:rsidRPr="00906C76" w:rsidRDefault="00314D4D" w:rsidP="00745011">
            <w:pPr>
              <w:pStyle w:val="toc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64" w:type="dxa"/>
          </w:tcPr>
          <w:p w:rsidR="00314D4D" w:rsidRPr="00906C76" w:rsidRDefault="00314D4D" w:rsidP="0074501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6C76">
              <w:rPr>
                <w:rFonts w:asciiTheme="minorHAnsi" w:hAnsiTheme="minorHAnsi"/>
                <w:b/>
                <w:bCs/>
                <w:szCs w:val="24"/>
              </w:rPr>
              <w:t>Asuntos tratados</w:t>
            </w:r>
          </w:p>
        </w:tc>
        <w:tc>
          <w:tcPr>
            <w:tcW w:w="2333" w:type="dxa"/>
          </w:tcPr>
          <w:p w:rsidR="00314D4D" w:rsidRPr="00906C76" w:rsidRDefault="00314D4D" w:rsidP="00745011">
            <w:pPr>
              <w:pStyle w:val="toc0"/>
              <w:jc w:val="center"/>
              <w:rPr>
                <w:rFonts w:asciiTheme="minorHAnsi" w:hAnsiTheme="minorHAnsi"/>
                <w:szCs w:val="24"/>
              </w:rPr>
            </w:pPr>
            <w:r w:rsidRPr="00906C76">
              <w:rPr>
                <w:rFonts w:asciiTheme="minorHAnsi" w:hAnsiTheme="minorHAnsi"/>
                <w:szCs w:val="24"/>
              </w:rPr>
              <w:t>Document</w:t>
            </w:r>
            <w:r w:rsidR="003D51FD" w:rsidRPr="00906C76">
              <w:rPr>
                <w:rFonts w:asciiTheme="minorHAnsi" w:hAnsiTheme="minorHAnsi"/>
                <w:szCs w:val="24"/>
              </w:rPr>
              <w:t>o</w:t>
            </w:r>
            <w:r w:rsidRPr="00906C76">
              <w:rPr>
                <w:rFonts w:asciiTheme="minorHAnsi" w:hAnsiTheme="minorHAnsi"/>
                <w:szCs w:val="24"/>
              </w:rPr>
              <w:t>s</w:t>
            </w:r>
          </w:p>
        </w:tc>
      </w:tr>
      <w:tr w:rsidR="00314D4D" w:rsidRPr="00906C76" w:rsidTr="00745011">
        <w:tc>
          <w:tcPr>
            <w:tcW w:w="534" w:type="dxa"/>
          </w:tcPr>
          <w:p w:rsidR="00314D4D" w:rsidRPr="00906C76" w:rsidRDefault="00314D4D" w:rsidP="00745011">
            <w:pPr>
              <w:ind w:left="567" w:hanging="567"/>
              <w:rPr>
                <w:rFonts w:asciiTheme="minorHAnsi" w:hAnsiTheme="minorHAnsi"/>
                <w:szCs w:val="24"/>
              </w:rPr>
            </w:pPr>
            <w:r w:rsidRPr="00906C76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7164" w:type="dxa"/>
          </w:tcPr>
          <w:p w:rsidR="00314D4D" w:rsidRPr="00906C76" w:rsidRDefault="00314D4D" w:rsidP="000A37FC">
            <w:pPr>
              <w:rPr>
                <w:rFonts w:asciiTheme="minorHAnsi" w:hAnsiTheme="minorHAnsi"/>
                <w:szCs w:val="24"/>
              </w:rPr>
            </w:pPr>
            <w:r w:rsidRPr="00906C76">
              <w:rPr>
                <w:rFonts w:asciiTheme="minorHAnsi" w:hAnsiTheme="minorHAnsi"/>
                <w:szCs w:val="24"/>
              </w:rPr>
              <w:t xml:space="preserve">Palabras  de felicitación y homenajes al Secretario General electo </w:t>
            </w:r>
          </w:p>
        </w:tc>
        <w:tc>
          <w:tcPr>
            <w:tcW w:w="2333" w:type="dxa"/>
          </w:tcPr>
          <w:p w:rsidR="00314D4D" w:rsidRPr="00906C76" w:rsidRDefault="00314D4D" w:rsidP="00745011">
            <w:pPr>
              <w:jc w:val="center"/>
              <w:rPr>
                <w:rFonts w:asciiTheme="minorHAnsi" w:hAnsiTheme="minorHAnsi"/>
                <w:szCs w:val="24"/>
              </w:rPr>
            </w:pPr>
            <w:r w:rsidRPr="00906C76">
              <w:rPr>
                <w:rFonts w:asciiTheme="minorHAnsi" w:hAnsiTheme="minorHAnsi"/>
                <w:szCs w:val="24"/>
              </w:rPr>
              <w:t>–</w:t>
            </w:r>
          </w:p>
        </w:tc>
      </w:tr>
      <w:tr w:rsidR="00314D4D" w:rsidRPr="00906C76" w:rsidTr="00745011">
        <w:tc>
          <w:tcPr>
            <w:tcW w:w="534" w:type="dxa"/>
          </w:tcPr>
          <w:p w:rsidR="00314D4D" w:rsidRPr="00906C76" w:rsidRDefault="00314D4D" w:rsidP="00745011">
            <w:pPr>
              <w:ind w:left="567" w:hanging="567"/>
              <w:rPr>
                <w:rFonts w:asciiTheme="minorHAnsi" w:hAnsiTheme="minorHAnsi"/>
                <w:szCs w:val="24"/>
              </w:rPr>
            </w:pPr>
            <w:r w:rsidRPr="00906C76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7164" w:type="dxa"/>
          </w:tcPr>
          <w:p w:rsidR="00314D4D" w:rsidRPr="00906C76" w:rsidRDefault="00314D4D" w:rsidP="00745011">
            <w:pPr>
              <w:rPr>
                <w:rFonts w:asciiTheme="minorHAnsi" w:hAnsiTheme="minorHAnsi"/>
                <w:szCs w:val="24"/>
              </w:rPr>
            </w:pPr>
            <w:r w:rsidRPr="00906C76">
              <w:rPr>
                <w:rFonts w:asciiTheme="minorHAnsi" w:hAnsiTheme="minorHAnsi"/>
                <w:szCs w:val="24"/>
              </w:rPr>
              <w:t>Elección del  Vicesecretario General</w:t>
            </w:r>
          </w:p>
        </w:tc>
        <w:tc>
          <w:tcPr>
            <w:tcW w:w="2333" w:type="dxa"/>
          </w:tcPr>
          <w:p w:rsidR="00314D4D" w:rsidRPr="00906C76" w:rsidRDefault="00905107" w:rsidP="00745011">
            <w:pPr>
              <w:jc w:val="center"/>
              <w:rPr>
                <w:rFonts w:asciiTheme="minorHAnsi" w:hAnsiTheme="minorHAnsi"/>
                <w:szCs w:val="24"/>
              </w:rPr>
            </w:pPr>
            <w:hyperlink r:id="rId7" w:history="1">
              <w:r w:rsidR="00314D4D" w:rsidRPr="00906C76">
                <w:rPr>
                  <w:rStyle w:val="Hyperlink"/>
                  <w:rFonts w:asciiTheme="minorHAnsi" w:hAnsiTheme="minorHAnsi"/>
                  <w:szCs w:val="24"/>
                </w:rPr>
                <w:t>99</w:t>
              </w:r>
            </w:hyperlink>
            <w:r w:rsidR="00314D4D" w:rsidRPr="00906C76">
              <w:rPr>
                <w:rFonts w:asciiTheme="minorHAnsi" w:hAnsiTheme="minorHAnsi"/>
                <w:szCs w:val="24"/>
              </w:rPr>
              <w:t xml:space="preserve">, </w:t>
            </w:r>
            <w:hyperlink r:id="rId8" w:history="1">
              <w:r w:rsidR="00314D4D" w:rsidRPr="00906C76">
                <w:rPr>
                  <w:rStyle w:val="Hyperlink"/>
                  <w:rFonts w:asciiTheme="minorHAnsi" w:hAnsiTheme="minorHAnsi"/>
                  <w:szCs w:val="24"/>
                </w:rPr>
                <w:t>100</w:t>
              </w:r>
            </w:hyperlink>
            <w:r w:rsidR="00314D4D" w:rsidRPr="00906C76">
              <w:rPr>
                <w:rFonts w:asciiTheme="minorHAnsi" w:hAnsiTheme="minorHAnsi"/>
                <w:szCs w:val="24"/>
              </w:rPr>
              <w:t xml:space="preserve">, </w:t>
            </w:r>
            <w:r w:rsidR="00314D4D" w:rsidRPr="00906C76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="00314D4D" w:rsidRPr="00906C76">
                <w:rPr>
                  <w:rStyle w:val="Hyperlink"/>
                  <w:rFonts w:asciiTheme="minorHAnsi" w:hAnsiTheme="minorHAnsi"/>
                  <w:szCs w:val="24"/>
                </w:rPr>
                <w:t>102(Rev.1)</w:t>
              </w:r>
            </w:hyperlink>
            <w:r w:rsidR="00314D4D" w:rsidRPr="00906C76">
              <w:rPr>
                <w:rFonts w:asciiTheme="minorHAnsi" w:hAnsiTheme="minorHAnsi"/>
                <w:szCs w:val="24"/>
              </w:rPr>
              <w:t xml:space="preserve">, </w:t>
            </w:r>
            <w:hyperlink r:id="rId10" w:history="1">
              <w:r w:rsidR="00314D4D" w:rsidRPr="00906C76">
                <w:rPr>
                  <w:rStyle w:val="Hyperlink"/>
                  <w:rFonts w:asciiTheme="minorHAnsi" w:hAnsiTheme="minorHAnsi"/>
                  <w:szCs w:val="24"/>
                </w:rPr>
                <w:t>105</w:t>
              </w:r>
            </w:hyperlink>
          </w:p>
        </w:tc>
      </w:tr>
      <w:tr w:rsidR="00314D4D" w:rsidRPr="00906C76" w:rsidTr="00745011">
        <w:tc>
          <w:tcPr>
            <w:tcW w:w="534" w:type="dxa"/>
          </w:tcPr>
          <w:p w:rsidR="00314D4D" w:rsidRPr="00906C76" w:rsidRDefault="00314D4D" w:rsidP="00745011">
            <w:pPr>
              <w:ind w:left="567" w:hanging="567"/>
              <w:rPr>
                <w:rFonts w:asciiTheme="minorHAnsi" w:hAnsiTheme="minorHAnsi"/>
                <w:szCs w:val="24"/>
              </w:rPr>
            </w:pPr>
            <w:r w:rsidRPr="00906C76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7164" w:type="dxa"/>
          </w:tcPr>
          <w:p w:rsidR="00314D4D" w:rsidRPr="00906C76" w:rsidRDefault="00314D4D" w:rsidP="00745011">
            <w:pPr>
              <w:rPr>
                <w:rFonts w:asciiTheme="minorHAnsi" w:hAnsiTheme="minorHAnsi"/>
                <w:szCs w:val="24"/>
              </w:rPr>
            </w:pPr>
            <w:r w:rsidRPr="00906C76">
              <w:rPr>
                <w:rFonts w:asciiTheme="minorHAnsi" w:hAnsiTheme="minorHAnsi"/>
                <w:szCs w:val="24"/>
              </w:rPr>
              <w:t>Declaraciones de política general</w:t>
            </w:r>
            <w:r w:rsidR="00D76BD5" w:rsidRPr="00906C76">
              <w:rPr>
                <w:rFonts w:asciiTheme="minorHAnsi" w:hAnsiTheme="minorHAnsi"/>
                <w:szCs w:val="24"/>
              </w:rPr>
              <w:t xml:space="preserve"> (continuación)</w:t>
            </w:r>
          </w:p>
        </w:tc>
        <w:tc>
          <w:tcPr>
            <w:tcW w:w="2333" w:type="dxa"/>
          </w:tcPr>
          <w:p w:rsidR="00314D4D" w:rsidRPr="00906C76" w:rsidRDefault="00314D4D" w:rsidP="00745011">
            <w:pPr>
              <w:jc w:val="center"/>
              <w:rPr>
                <w:rFonts w:asciiTheme="minorHAnsi" w:hAnsiTheme="minorHAnsi"/>
                <w:szCs w:val="24"/>
              </w:rPr>
            </w:pPr>
            <w:r w:rsidRPr="00906C76">
              <w:rPr>
                <w:rFonts w:asciiTheme="minorHAnsi" w:hAnsiTheme="minorHAnsi"/>
                <w:szCs w:val="24"/>
              </w:rPr>
              <w:t>–</w:t>
            </w:r>
          </w:p>
        </w:tc>
      </w:tr>
    </w:tbl>
    <w:p w:rsidR="00314D4D" w:rsidRPr="00906C76" w:rsidRDefault="00314D4D" w:rsidP="00846DBA">
      <w:pPr>
        <w:rPr>
          <w:rFonts w:asciiTheme="minorHAnsi" w:hAnsiTheme="minorHAnsi"/>
          <w:szCs w:val="24"/>
        </w:rPr>
      </w:pPr>
    </w:p>
    <w:p w:rsidR="00314D4D" w:rsidRPr="00906C76" w:rsidRDefault="00314D4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  <w:r w:rsidRPr="00906C76">
        <w:rPr>
          <w:rFonts w:asciiTheme="minorHAnsi" w:hAnsiTheme="minorHAnsi"/>
          <w:szCs w:val="24"/>
        </w:rPr>
        <w:br w:type="page"/>
      </w:r>
    </w:p>
    <w:p w:rsidR="00314D4D" w:rsidRPr="00906C76" w:rsidRDefault="00314D4D" w:rsidP="009A4B65">
      <w:pPr>
        <w:pStyle w:val="Heading1"/>
        <w:rPr>
          <w:rFonts w:asciiTheme="minorHAnsi" w:hAnsiTheme="minorHAnsi"/>
          <w:sz w:val="24"/>
          <w:szCs w:val="24"/>
        </w:rPr>
      </w:pPr>
      <w:r w:rsidRPr="00906C76">
        <w:rPr>
          <w:rFonts w:asciiTheme="minorHAnsi" w:hAnsiTheme="minorHAnsi"/>
          <w:sz w:val="24"/>
          <w:szCs w:val="24"/>
        </w:rPr>
        <w:lastRenderedPageBreak/>
        <w:t>1</w:t>
      </w:r>
      <w:r w:rsidRPr="00906C76">
        <w:rPr>
          <w:rFonts w:asciiTheme="minorHAnsi" w:hAnsiTheme="minorHAnsi"/>
          <w:sz w:val="24"/>
          <w:szCs w:val="24"/>
        </w:rPr>
        <w:tab/>
        <w:t>Palabras de felicitación y homenajes al Secretario General electo</w:t>
      </w:r>
    </w:p>
    <w:p w:rsidR="00314D4D" w:rsidRPr="00906C76" w:rsidRDefault="00E46298" w:rsidP="00350404">
      <w:r w:rsidRPr="00906C76">
        <w:rPr>
          <w:rStyle w:val="goog-gtc-translatable"/>
          <w:rFonts w:asciiTheme="minorHAnsi" w:hAnsiTheme="minorHAnsi"/>
        </w:rPr>
        <w:t>1.1</w:t>
      </w:r>
      <w:r w:rsidR="00314D4D" w:rsidRPr="00906C76">
        <w:rPr>
          <w:rStyle w:val="goog-gtc-translatable"/>
          <w:rFonts w:asciiTheme="minorHAnsi" w:hAnsiTheme="minorHAnsi"/>
        </w:rPr>
        <w:tab/>
        <w:t xml:space="preserve">Los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delegados de Bangladesh, Samoa</w:t>
      </w:r>
      <w:r w:rsidR="00314D4D" w:rsidRPr="00906C76">
        <w:rPr>
          <w:rStyle w:val="goog-gtc-translatable"/>
          <w:rFonts w:asciiTheme="minorHAnsi" w:hAnsiTheme="minorHAnsi"/>
        </w:rPr>
        <w:t xml:space="preserve">, hablando en nombre de los Estados insulares del Pacífico,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Yemen, Kirguistán, Guyana, Azerbaiyán, Guinea Ecuatorial, Bosnia y Herzegovina, Iraq, Camerún, Botswana, Uganda</w:t>
      </w:r>
      <w:r w:rsidR="00314D4D" w:rsidRPr="00906C76">
        <w:rPr>
          <w:rStyle w:val="goog-gtc-translatable"/>
          <w:rFonts w:asciiTheme="minorHAnsi" w:hAnsiTheme="minorHAnsi"/>
        </w:rPr>
        <w:t xml:space="preserve">, hablando en nombre de la región de África Oriental,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 xml:space="preserve">Ghana , Bhután, Guinea-Bissau, Tanzanía, Perú, Malawi, Tailandia, Côte d’Ivoire, Chad, Haití, Comoras, Mauritania, Bahrein, Senegal, Camboya, Granada, Bolivia, Suriname </w:t>
      </w:r>
      <w:r w:rsidR="00314D4D" w:rsidRPr="00906C76">
        <w:rPr>
          <w:rStyle w:val="goog-gtc-translatable"/>
          <w:rFonts w:asciiTheme="minorHAnsi" w:hAnsiTheme="minorHAnsi"/>
        </w:rPr>
        <w:t>y</w:t>
      </w:r>
      <w:r w:rsidR="00314D4D" w:rsidRPr="00906C76">
        <w:rPr>
          <w:rStyle w:val="goog-gtc-translatable"/>
          <w:rFonts w:asciiTheme="minorHAnsi" w:hAnsiTheme="minorHAnsi"/>
          <w:b/>
          <w:bCs/>
        </w:rPr>
        <w:t xml:space="preserve"> Sri Lanka</w:t>
      </w:r>
      <w:r w:rsidR="00314D4D" w:rsidRPr="00906C76">
        <w:rPr>
          <w:rStyle w:val="goog-gtc-translatable"/>
          <w:rFonts w:asciiTheme="minorHAnsi" w:hAnsiTheme="minorHAnsi"/>
        </w:rPr>
        <w:t xml:space="preserve"> y el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observador de Palestina</w:t>
      </w:r>
      <w:r w:rsidR="00314D4D" w:rsidRPr="00906C76">
        <w:rPr>
          <w:rStyle w:val="goog-gtc-translatable"/>
          <w:rFonts w:asciiTheme="minorHAnsi" w:hAnsiTheme="minorHAnsi"/>
        </w:rPr>
        <w:t xml:space="preserve"> felicitan al Secretario General electo, el Sr. Zhao, por su elección unánime y le hacen</w:t>
      </w:r>
      <w:r w:rsidRPr="00906C76">
        <w:rPr>
          <w:rStyle w:val="goog-gtc-translatable"/>
          <w:rFonts w:asciiTheme="minorHAnsi" w:hAnsiTheme="minorHAnsi"/>
        </w:rPr>
        <w:t> </w:t>
      </w:r>
      <w:r w:rsidR="00314D4D" w:rsidRPr="00906C76">
        <w:rPr>
          <w:rStyle w:val="goog-gtc-translatable"/>
          <w:rFonts w:asciiTheme="minorHAnsi" w:hAnsiTheme="minorHAnsi"/>
        </w:rPr>
        <w:t xml:space="preserve">llegar sus mejores </w:t>
      </w:r>
      <w:r w:rsidR="00314D4D" w:rsidRPr="00906C76">
        <w:t>votos durante</w:t>
      </w:r>
      <w:r w:rsidR="00314D4D" w:rsidRPr="00906C76">
        <w:rPr>
          <w:rStyle w:val="goog-gtc-translatable"/>
          <w:rFonts w:asciiTheme="minorHAnsi" w:hAnsiTheme="minorHAnsi"/>
        </w:rPr>
        <w:t xml:space="preserve"> su mandato. Los delegados también rinden homenaje al </w:t>
      </w:r>
      <w:r w:rsidR="00D76BD5" w:rsidRPr="00906C76">
        <w:rPr>
          <w:rStyle w:val="goog-gtc-translatable"/>
          <w:rFonts w:asciiTheme="minorHAnsi" w:hAnsiTheme="minorHAnsi"/>
        </w:rPr>
        <w:t>D</w:t>
      </w:r>
      <w:r w:rsidR="00314D4D" w:rsidRPr="00906C76">
        <w:rPr>
          <w:rStyle w:val="goog-gtc-translatable"/>
          <w:rFonts w:asciiTheme="minorHAnsi" w:hAnsiTheme="minorHAnsi"/>
        </w:rPr>
        <w:t>r.</w:t>
      </w:r>
      <w:r w:rsidRPr="00906C76">
        <w:rPr>
          <w:rStyle w:val="goog-gtc-translatable"/>
          <w:rFonts w:asciiTheme="minorHAnsi" w:hAnsiTheme="minorHAnsi"/>
        </w:rPr>
        <w:t> </w:t>
      </w:r>
      <w:r w:rsidR="00314D4D" w:rsidRPr="00906C76">
        <w:rPr>
          <w:rStyle w:val="goog-gtc-translatable"/>
          <w:rFonts w:asciiTheme="minorHAnsi" w:hAnsiTheme="minorHAnsi"/>
        </w:rPr>
        <w:t>M. Touré, Secretario General saliente, por la destacada contribución que ha aportado a la labor de la Unión.</w:t>
      </w:r>
    </w:p>
    <w:p w:rsidR="00314D4D" w:rsidRPr="00906C76" w:rsidRDefault="00E46298" w:rsidP="00350404">
      <w:r w:rsidRPr="00906C76">
        <w:rPr>
          <w:rStyle w:val="goog-gtc-translatable"/>
          <w:rFonts w:asciiTheme="minorHAnsi" w:hAnsiTheme="minorHAnsi"/>
        </w:rPr>
        <w:t>1.2</w:t>
      </w:r>
      <w:r w:rsidR="00314D4D" w:rsidRPr="00906C76">
        <w:rPr>
          <w:rStyle w:val="goog-gtc-translatable"/>
          <w:rFonts w:asciiTheme="minorHAnsi" w:hAnsiTheme="minorHAnsi"/>
        </w:rPr>
        <w:tab/>
        <w:t xml:space="preserve">El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Presidente</w:t>
      </w:r>
      <w:r w:rsidR="00314D4D" w:rsidRPr="00906C76">
        <w:rPr>
          <w:rStyle w:val="goog-gtc-translatable"/>
          <w:rFonts w:asciiTheme="minorHAnsi" w:hAnsiTheme="minorHAnsi"/>
        </w:rPr>
        <w:t xml:space="preserve"> agradece a todos los que han hecho llegar sus felicitaciones al Secretario General electo durante </w:t>
      </w:r>
      <w:r w:rsidR="00314D4D" w:rsidRPr="00906C76">
        <w:t>las reuniones</w:t>
      </w:r>
      <w:r w:rsidR="00314D4D" w:rsidRPr="00906C76">
        <w:rPr>
          <w:rStyle w:val="goog-gtc-translatable"/>
          <w:rFonts w:asciiTheme="minorHAnsi" w:hAnsiTheme="minorHAnsi"/>
        </w:rPr>
        <w:t xml:space="preserve"> de la plenaria o personalmente.</w:t>
      </w:r>
    </w:p>
    <w:p w:rsidR="00314D4D" w:rsidRPr="00906C76" w:rsidRDefault="00314D4D" w:rsidP="00D76BD5">
      <w:pPr>
        <w:pStyle w:val="Heading1"/>
        <w:rPr>
          <w:rFonts w:asciiTheme="minorHAnsi" w:hAnsiTheme="minorHAnsi"/>
          <w:sz w:val="24"/>
          <w:szCs w:val="24"/>
        </w:rPr>
      </w:pPr>
      <w:r w:rsidRPr="00906C76">
        <w:rPr>
          <w:rFonts w:asciiTheme="minorHAnsi" w:hAnsiTheme="minorHAnsi"/>
          <w:sz w:val="24"/>
          <w:szCs w:val="24"/>
        </w:rPr>
        <w:t>2</w:t>
      </w:r>
      <w:r w:rsidRPr="00906C76">
        <w:rPr>
          <w:rFonts w:asciiTheme="minorHAnsi" w:hAnsiTheme="minorHAnsi"/>
          <w:sz w:val="24"/>
          <w:szCs w:val="24"/>
        </w:rPr>
        <w:tab/>
        <w:t>Elección del Vicesecretario General: segunda votación</w:t>
      </w:r>
      <w:r w:rsidR="00D76BD5" w:rsidRPr="00906C76">
        <w:rPr>
          <w:rFonts w:asciiTheme="minorHAnsi" w:hAnsiTheme="minorHAnsi"/>
          <w:sz w:val="24"/>
          <w:szCs w:val="24"/>
        </w:rPr>
        <w:br/>
      </w:r>
      <w:r w:rsidRPr="00906C76">
        <w:rPr>
          <w:rFonts w:asciiTheme="minorHAnsi" w:hAnsiTheme="minorHAnsi"/>
          <w:sz w:val="24"/>
          <w:szCs w:val="24"/>
        </w:rPr>
        <w:t>(Documentos 99, 100, 102 (Rev.1) y</w:t>
      </w:r>
      <w:r w:rsidR="009A4B65" w:rsidRPr="00906C76">
        <w:rPr>
          <w:rFonts w:asciiTheme="minorHAnsi" w:hAnsiTheme="minorHAnsi"/>
          <w:sz w:val="24"/>
          <w:szCs w:val="24"/>
        </w:rPr>
        <w:t> </w:t>
      </w:r>
      <w:r w:rsidRPr="00906C76">
        <w:rPr>
          <w:rFonts w:asciiTheme="minorHAnsi" w:hAnsiTheme="minorHAnsi"/>
          <w:sz w:val="24"/>
          <w:szCs w:val="24"/>
        </w:rPr>
        <w:t>105)</w:t>
      </w:r>
    </w:p>
    <w:p w:rsidR="00314D4D" w:rsidRPr="00906C76" w:rsidRDefault="00E46298" w:rsidP="00350404">
      <w:r w:rsidRPr="00906C76">
        <w:rPr>
          <w:rStyle w:val="goog-gtc-translatable"/>
          <w:rFonts w:asciiTheme="minorHAnsi" w:hAnsiTheme="minorHAnsi"/>
        </w:rPr>
        <w:t>2.1</w:t>
      </w:r>
      <w:r w:rsidR="00314D4D" w:rsidRPr="00906C76">
        <w:rPr>
          <w:rStyle w:val="goog-gtc-translatable"/>
          <w:rFonts w:asciiTheme="minorHAnsi" w:hAnsiTheme="minorHAnsi"/>
        </w:rPr>
        <w:tab/>
        <w:t xml:space="preserve">El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Presidente</w:t>
      </w:r>
      <w:r w:rsidR="00314D4D" w:rsidRPr="00906C76">
        <w:rPr>
          <w:rStyle w:val="goog-gtc-translatable"/>
          <w:rFonts w:asciiTheme="minorHAnsi" w:hAnsiTheme="minorHAnsi"/>
        </w:rPr>
        <w:t xml:space="preserve"> anuncia que </w:t>
      </w:r>
      <w:r w:rsidR="00314D4D" w:rsidRPr="00906C76">
        <w:t>se procederá</w:t>
      </w:r>
      <w:r w:rsidR="00314D4D" w:rsidRPr="00906C76">
        <w:rPr>
          <w:rStyle w:val="goog-gtc-translatable"/>
          <w:rFonts w:asciiTheme="minorHAnsi" w:hAnsiTheme="minorHAnsi"/>
        </w:rPr>
        <w:t xml:space="preserve"> a la segunda votación en las elecciones para el cargo de Vicesecretario General.</w:t>
      </w:r>
    </w:p>
    <w:p w:rsidR="00314D4D" w:rsidRPr="00906C76" w:rsidRDefault="00E46298" w:rsidP="00E46298">
      <w:r w:rsidRPr="00906C76">
        <w:rPr>
          <w:rStyle w:val="goog-gtc-translatable"/>
          <w:rFonts w:asciiTheme="minorHAnsi" w:hAnsiTheme="minorHAnsi"/>
        </w:rPr>
        <w:t>2.2</w:t>
      </w:r>
      <w:r w:rsidR="00314D4D" w:rsidRPr="00906C76">
        <w:rPr>
          <w:rStyle w:val="goog-gtc-translatable"/>
          <w:rFonts w:asciiTheme="minorHAnsi" w:hAnsiTheme="minorHAnsi"/>
        </w:rPr>
        <w:tab/>
        <w:t xml:space="preserve">El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delegado de Mauritania</w:t>
      </w:r>
      <w:r w:rsidR="00314D4D" w:rsidRPr="00906C76">
        <w:rPr>
          <w:rStyle w:val="goog-gtc-translatable"/>
          <w:rFonts w:asciiTheme="minorHAnsi" w:hAnsiTheme="minorHAnsi"/>
        </w:rPr>
        <w:t xml:space="preserve"> anuncia que su Gobierno había decidido retirar la candidatura de la Sra. F. Mohamed-Saleck p</w:t>
      </w:r>
      <w:r w:rsidR="00314D4D" w:rsidRPr="00906C76">
        <w:t>ar</w:t>
      </w:r>
      <w:r w:rsidR="00314D4D" w:rsidRPr="00906C76">
        <w:rPr>
          <w:rStyle w:val="goog-gtc-translatable"/>
          <w:rFonts w:asciiTheme="minorHAnsi" w:hAnsiTheme="minorHAnsi"/>
        </w:rPr>
        <w:t>a el puesto de Vicesecretario General, conforme a lo acordado previamente dentro del grupo africano.</w:t>
      </w:r>
    </w:p>
    <w:p w:rsidR="00314D4D" w:rsidRPr="00906C76" w:rsidRDefault="00E46298" w:rsidP="00E46298">
      <w:r w:rsidRPr="00906C76">
        <w:rPr>
          <w:rStyle w:val="goog-gtc-translatable"/>
          <w:rFonts w:asciiTheme="minorHAnsi" w:hAnsiTheme="minorHAnsi"/>
        </w:rPr>
        <w:t>2.3</w:t>
      </w:r>
      <w:r w:rsidR="00314D4D" w:rsidRPr="00906C76">
        <w:rPr>
          <w:rStyle w:val="goog-gtc-translatable"/>
          <w:rFonts w:asciiTheme="minorHAnsi" w:hAnsiTheme="minorHAnsi"/>
        </w:rPr>
        <w:tab/>
        <w:t xml:space="preserve">El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Presidente</w:t>
      </w:r>
      <w:r w:rsidR="00314D4D" w:rsidRPr="00906C76">
        <w:rPr>
          <w:rStyle w:val="goog-gtc-translatable"/>
          <w:rFonts w:asciiTheme="minorHAnsi" w:hAnsiTheme="minorHAnsi"/>
        </w:rPr>
        <w:t xml:space="preserve"> dice que </w:t>
      </w:r>
      <w:r w:rsidR="00314D4D" w:rsidRPr="00906C76">
        <w:t>la Sra. Mohamed</w:t>
      </w:r>
      <w:r w:rsidR="00314D4D" w:rsidRPr="00906C76">
        <w:rPr>
          <w:rStyle w:val="goog-gtc-translatable"/>
          <w:rFonts w:asciiTheme="minorHAnsi" w:hAnsiTheme="minorHAnsi"/>
        </w:rPr>
        <w:t>-Saleck ha contribuido en gran medida al desarrollo de las TIC en Mauritania, África y en todo el mundo, y le expresa su sincero agradecimiento en nombre de la Unión.</w:t>
      </w:r>
    </w:p>
    <w:p w:rsidR="00314D4D" w:rsidRPr="00906C76" w:rsidRDefault="00E46298" w:rsidP="00E46298">
      <w:r w:rsidRPr="00906C76">
        <w:rPr>
          <w:rStyle w:val="goog-gtc-translatable"/>
          <w:rFonts w:asciiTheme="minorHAnsi" w:hAnsiTheme="minorHAnsi"/>
        </w:rPr>
        <w:t>2.4</w:t>
      </w:r>
      <w:r w:rsidR="00314D4D" w:rsidRPr="00906C76">
        <w:rPr>
          <w:rStyle w:val="goog-gtc-translatable"/>
          <w:rFonts w:asciiTheme="minorHAnsi" w:hAnsiTheme="minorHAnsi"/>
        </w:rPr>
        <w:tab/>
        <w:t xml:space="preserve">El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Secretario General</w:t>
      </w:r>
      <w:r w:rsidR="00314D4D" w:rsidRPr="00906C76">
        <w:rPr>
          <w:rStyle w:val="goog-gtc-translatable"/>
          <w:rFonts w:asciiTheme="minorHAnsi" w:hAnsiTheme="minorHAnsi"/>
        </w:rPr>
        <w:t xml:space="preserve">, junto con el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Presidente</w:t>
      </w:r>
      <w:r w:rsidR="00314D4D" w:rsidRPr="00906C76">
        <w:rPr>
          <w:rStyle w:val="goog-gtc-translatable"/>
          <w:rFonts w:asciiTheme="minorHAnsi" w:hAnsiTheme="minorHAnsi"/>
        </w:rPr>
        <w:t>, pide disculpas a la delegación de la República Democrática del Congo, a la q</w:t>
      </w:r>
      <w:r w:rsidR="00314D4D" w:rsidRPr="00906C76">
        <w:t>u</w:t>
      </w:r>
      <w:r w:rsidR="00314D4D" w:rsidRPr="00906C76">
        <w:rPr>
          <w:rStyle w:val="goog-gtc-translatable"/>
          <w:rFonts w:asciiTheme="minorHAnsi" w:hAnsiTheme="minorHAnsi"/>
        </w:rPr>
        <w:t>e se informó erróneamente esa mañana de que no tenía derecho a votar y que, por tanto, no estuvo presente durante la primera votación.</w:t>
      </w:r>
    </w:p>
    <w:p w:rsidR="00314D4D" w:rsidRPr="00906C76" w:rsidRDefault="00E46298" w:rsidP="00E46298">
      <w:r w:rsidRPr="00906C76">
        <w:rPr>
          <w:rStyle w:val="goog-gtc-translatable"/>
          <w:rFonts w:asciiTheme="minorHAnsi" w:hAnsiTheme="minorHAnsi"/>
        </w:rPr>
        <w:t>2.5</w:t>
      </w:r>
      <w:r w:rsidR="00314D4D" w:rsidRPr="00906C76">
        <w:rPr>
          <w:rStyle w:val="goog-gtc-translatable"/>
          <w:rFonts w:asciiTheme="minorHAnsi" w:hAnsiTheme="minorHAnsi"/>
        </w:rPr>
        <w:tab/>
        <w:t xml:space="preserve">El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Presidente</w:t>
      </w:r>
      <w:r w:rsidR="00314D4D" w:rsidRPr="00906C76">
        <w:rPr>
          <w:rStyle w:val="goog-gtc-translatable"/>
          <w:rFonts w:asciiTheme="minorHAnsi" w:hAnsiTheme="minorHAnsi"/>
        </w:rPr>
        <w:t xml:space="preserve"> recuerda que en la sexta sesión plenaria, antes de la primera votación, se tomó nota de que se han depositado tres instrumentos de delegación de poderes: Malta ha delegado sus poderes a los Países </w:t>
      </w:r>
      <w:r w:rsidR="00314D4D" w:rsidRPr="00906C76">
        <w:t>Bajos (Documento</w:t>
      </w:r>
      <w:r w:rsidR="00314D4D" w:rsidRPr="00906C76">
        <w:rPr>
          <w:rStyle w:val="goog-gtc-translatable"/>
          <w:rFonts w:asciiTheme="minorHAnsi" w:hAnsiTheme="minorHAnsi"/>
        </w:rPr>
        <w:t xml:space="preserve"> 99), Islandia a Dinamarca (Documento 100), y Guinea a Malí (Documento 105). Los tres instrumentos de delegación siguen siendo válidos.</w:t>
      </w:r>
    </w:p>
    <w:p w:rsidR="00314D4D" w:rsidRPr="00906C76" w:rsidRDefault="00E46298" w:rsidP="00E46298">
      <w:r w:rsidRPr="00906C76">
        <w:rPr>
          <w:rStyle w:val="goog-gtc-translatable"/>
          <w:rFonts w:asciiTheme="minorHAnsi" w:hAnsiTheme="minorHAnsi"/>
        </w:rPr>
        <w:t>2.6</w:t>
      </w:r>
      <w:r w:rsidR="00314D4D" w:rsidRPr="00906C76">
        <w:rPr>
          <w:rStyle w:val="goog-gtc-translatable"/>
          <w:rFonts w:asciiTheme="minorHAnsi" w:hAnsiTheme="minorHAnsi"/>
        </w:rPr>
        <w:tab/>
        <w:t xml:space="preserve">El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Presidente de la Comisión 2</w:t>
      </w:r>
      <w:r w:rsidR="00314D4D" w:rsidRPr="00906C76">
        <w:rPr>
          <w:rStyle w:val="goog-gtc-translatable"/>
          <w:rFonts w:asciiTheme="minorHAnsi" w:hAnsiTheme="minorHAnsi"/>
        </w:rPr>
        <w:t xml:space="preserve"> dice que no se han recibido nuevas delegaciones de poderes después de la sexta </w:t>
      </w:r>
      <w:r w:rsidR="00314D4D" w:rsidRPr="00906C76">
        <w:t>sesión plenaria</w:t>
      </w:r>
      <w:r w:rsidR="00314D4D" w:rsidRPr="00906C76">
        <w:rPr>
          <w:rStyle w:val="goog-gtc-translatable"/>
          <w:rFonts w:asciiTheme="minorHAnsi" w:hAnsiTheme="minorHAnsi"/>
        </w:rPr>
        <w:t>.</w:t>
      </w:r>
    </w:p>
    <w:p w:rsidR="00314D4D" w:rsidRPr="00906C76" w:rsidRDefault="00E46298" w:rsidP="00D76BD5">
      <w:r w:rsidRPr="00906C76">
        <w:rPr>
          <w:rStyle w:val="goog-gtc-translatable"/>
          <w:rFonts w:asciiTheme="minorHAnsi" w:hAnsiTheme="minorHAnsi"/>
        </w:rPr>
        <w:t>2.7</w:t>
      </w:r>
      <w:r w:rsidR="00314D4D" w:rsidRPr="00906C76">
        <w:rPr>
          <w:rStyle w:val="goog-gtc-translatable"/>
          <w:rFonts w:asciiTheme="minorHAnsi" w:hAnsiTheme="minorHAnsi"/>
        </w:rPr>
        <w:tab/>
        <w:t xml:space="preserve">El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Presidente</w:t>
      </w:r>
      <w:r w:rsidR="00314D4D" w:rsidRPr="00906C76">
        <w:rPr>
          <w:rStyle w:val="goog-gtc-translatable"/>
          <w:rFonts w:asciiTheme="minorHAnsi" w:hAnsiTheme="minorHAnsi"/>
        </w:rPr>
        <w:t xml:space="preserve"> anuncia que los delegados de Suriname, Dinamarca, la Federación de Rusia, Camerún y Pap</w:t>
      </w:r>
      <w:r w:rsidR="00D76BD5" w:rsidRPr="00906C76">
        <w:rPr>
          <w:rStyle w:val="goog-gtc-translatable"/>
          <w:rFonts w:asciiTheme="minorHAnsi" w:hAnsiTheme="minorHAnsi"/>
        </w:rPr>
        <w:t>u</w:t>
      </w:r>
      <w:r w:rsidR="00314D4D" w:rsidRPr="00906C76">
        <w:rPr>
          <w:rStyle w:val="goog-gtc-translatable"/>
          <w:rFonts w:asciiTheme="minorHAnsi" w:hAnsiTheme="minorHAnsi"/>
        </w:rPr>
        <w:t>a Nueva Guinea, que fueron designado</w:t>
      </w:r>
      <w:r w:rsidR="00D76BD5" w:rsidRPr="00906C76">
        <w:rPr>
          <w:rStyle w:val="goog-gtc-translatable"/>
          <w:rFonts w:asciiTheme="minorHAnsi" w:hAnsiTheme="minorHAnsi"/>
        </w:rPr>
        <w:t>s</w:t>
      </w:r>
      <w:r w:rsidR="00314D4D" w:rsidRPr="00906C76">
        <w:rPr>
          <w:rStyle w:val="goog-gtc-translatable"/>
          <w:rFonts w:asciiTheme="minorHAnsi" w:hAnsiTheme="minorHAnsi"/>
        </w:rPr>
        <w:t xml:space="preserve"> escrutadores para supervisar la primera votación, continuarán</w:t>
      </w:r>
      <w:r w:rsidR="00314D4D" w:rsidRPr="00906C76">
        <w:t xml:space="preserve"> des</w:t>
      </w:r>
      <w:r w:rsidR="00314D4D" w:rsidRPr="00906C76">
        <w:rPr>
          <w:rStyle w:val="goog-gtc-translatable"/>
          <w:rFonts w:asciiTheme="minorHAnsi" w:hAnsiTheme="minorHAnsi"/>
        </w:rPr>
        <w:t>empeñando esa función.</w:t>
      </w:r>
    </w:p>
    <w:p w:rsidR="00314D4D" w:rsidRPr="00906C76" w:rsidRDefault="00E46298" w:rsidP="00E46298">
      <w:r w:rsidRPr="00906C76">
        <w:rPr>
          <w:rStyle w:val="goog-gtc-translatable"/>
          <w:rFonts w:asciiTheme="minorHAnsi" w:hAnsiTheme="minorHAnsi"/>
        </w:rPr>
        <w:t>2.8</w:t>
      </w:r>
      <w:r w:rsidR="00314D4D" w:rsidRPr="00906C76">
        <w:rPr>
          <w:rStyle w:val="goog-gtc-translatable"/>
          <w:rFonts w:asciiTheme="minorHAnsi" w:hAnsiTheme="minorHAnsi"/>
        </w:rPr>
        <w:tab/>
        <w:t xml:space="preserve">El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Secretario de la Plenaria</w:t>
      </w:r>
      <w:r w:rsidR="00314D4D" w:rsidRPr="00906C76">
        <w:rPr>
          <w:rStyle w:val="goog-gtc-translatable"/>
          <w:rFonts w:asciiTheme="minorHAnsi" w:hAnsiTheme="minorHAnsi"/>
        </w:rPr>
        <w:t xml:space="preserve"> da lectura a la lista de las delegaciones con derecho de voto (Documento 102 (Rev.1)</w:t>
      </w:r>
      <w:r w:rsidR="00314D4D" w:rsidRPr="00906C76">
        <w:t xml:space="preserve">) </w:t>
      </w:r>
      <w:r w:rsidR="00314D4D" w:rsidRPr="00906C76">
        <w:rPr>
          <w:rStyle w:val="goog-gtc-translatable"/>
          <w:rFonts w:asciiTheme="minorHAnsi" w:hAnsiTheme="minorHAnsi"/>
        </w:rPr>
        <w:t xml:space="preserve">y las invita a depositar sus papeletas en las urnas previstas a tal efecto. </w:t>
      </w:r>
    </w:p>
    <w:p w:rsidR="00314D4D" w:rsidRPr="00906C76" w:rsidRDefault="00E46298" w:rsidP="00E46298">
      <w:r w:rsidRPr="00906C76">
        <w:rPr>
          <w:rStyle w:val="goog-gtc-translatable"/>
          <w:rFonts w:asciiTheme="minorHAnsi" w:hAnsiTheme="minorHAnsi"/>
        </w:rPr>
        <w:t>2.9</w:t>
      </w:r>
      <w:r w:rsidR="00314D4D" w:rsidRPr="00906C76">
        <w:rPr>
          <w:rStyle w:val="goog-gtc-translatable"/>
          <w:rFonts w:asciiTheme="minorHAnsi" w:hAnsiTheme="minorHAnsi"/>
        </w:rPr>
        <w:tab/>
        <w:t xml:space="preserve">Candidatos al puesto de Vicesecretario General: Sra. M. Gaj (Polonia), Sr. B. Gracie (Canadá), Sr. M. Johnson (Reino </w:t>
      </w:r>
      <w:r w:rsidR="00314D4D" w:rsidRPr="00906C76">
        <w:t>Uni</w:t>
      </w:r>
      <w:r w:rsidR="00314D4D" w:rsidRPr="00906C76">
        <w:rPr>
          <w:rStyle w:val="goog-gtc-translatable"/>
          <w:rFonts w:asciiTheme="minorHAnsi" w:hAnsiTheme="minorHAnsi"/>
        </w:rPr>
        <w:t>do) y Sr. S. Taylor (Nigeria).</w:t>
      </w:r>
    </w:p>
    <w:p w:rsidR="00314D4D" w:rsidRPr="00906C76" w:rsidRDefault="00E46298" w:rsidP="00E46298">
      <w:pPr>
        <w:keepNext/>
        <w:pageBreakBefore/>
      </w:pPr>
      <w:r w:rsidRPr="00906C76">
        <w:rPr>
          <w:rStyle w:val="goog-gtc-translatable"/>
          <w:rFonts w:asciiTheme="minorHAnsi" w:hAnsiTheme="minorHAnsi"/>
        </w:rPr>
        <w:lastRenderedPageBreak/>
        <w:t>2.10</w:t>
      </w:r>
      <w:r w:rsidR="00314D4D" w:rsidRPr="00906C76">
        <w:rPr>
          <w:rStyle w:val="goog-gtc-translatable"/>
          <w:rFonts w:asciiTheme="minorHAnsi" w:hAnsiTheme="minorHAnsi"/>
        </w:rPr>
        <w:tab/>
        <w:t>Resulta</w:t>
      </w:r>
      <w:r w:rsidR="00314D4D" w:rsidRPr="00906C76">
        <w:t>dos</w:t>
      </w:r>
      <w:r w:rsidR="00314D4D" w:rsidRPr="00906C76">
        <w:rPr>
          <w:rStyle w:val="goog-gtc-translatable"/>
          <w:rFonts w:asciiTheme="minorHAnsi" w:hAnsiTheme="minorHAnsi"/>
        </w:rPr>
        <w:t xml:space="preserve"> de la votación: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9"/>
        <w:gridCol w:w="2906"/>
      </w:tblGrid>
      <w:tr w:rsidR="00314D4D" w:rsidRPr="00906C76" w:rsidTr="000A37FC">
        <w:tc>
          <w:tcPr>
            <w:tcW w:w="6912" w:type="dxa"/>
          </w:tcPr>
          <w:p w:rsidR="00314D4D" w:rsidRPr="00906C76" w:rsidRDefault="00314D4D" w:rsidP="00D77EB6">
            <w:pPr>
              <w:pStyle w:val="enumlev1"/>
            </w:pPr>
            <w:r w:rsidRPr="00906C76">
              <w:t>–</w:t>
            </w:r>
            <w:r w:rsidRPr="00906C76">
              <w:tab/>
              <w:t>Número de boletines depositados:</w:t>
            </w:r>
          </w:p>
        </w:tc>
        <w:tc>
          <w:tcPr>
            <w:tcW w:w="2949" w:type="dxa"/>
          </w:tcPr>
          <w:p w:rsidR="00314D4D" w:rsidRPr="00906C76" w:rsidRDefault="00314D4D" w:rsidP="00D77EB6">
            <w:pPr>
              <w:pStyle w:val="enumlev1"/>
            </w:pPr>
            <w:r w:rsidRPr="00906C76">
              <w:t>172</w:t>
            </w:r>
          </w:p>
        </w:tc>
      </w:tr>
      <w:tr w:rsidR="00314D4D" w:rsidRPr="00906C76" w:rsidTr="000A37FC">
        <w:tc>
          <w:tcPr>
            <w:tcW w:w="6912" w:type="dxa"/>
          </w:tcPr>
          <w:p w:rsidR="00314D4D" w:rsidRPr="00906C76" w:rsidRDefault="00314D4D" w:rsidP="00D77EB6">
            <w:pPr>
              <w:pStyle w:val="enumlev1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–</w:t>
            </w:r>
            <w:r w:rsidRPr="00906C76">
              <w:rPr>
                <w:rFonts w:asciiTheme="minorHAnsi" w:hAnsiTheme="minorHAnsi"/>
              </w:rPr>
              <w:tab/>
              <w:t>Número de boletines nulos:</w:t>
            </w:r>
          </w:p>
        </w:tc>
        <w:tc>
          <w:tcPr>
            <w:tcW w:w="2949" w:type="dxa"/>
          </w:tcPr>
          <w:p w:rsidR="00314D4D" w:rsidRPr="00906C76" w:rsidRDefault="00314D4D" w:rsidP="00D77EB6">
            <w:pPr>
              <w:pStyle w:val="enumlev1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0</w:t>
            </w:r>
          </w:p>
        </w:tc>
      </w:tr>
      <w:tr w:rsidR="00314D4D" w:rsidRPr="00906C76" w:rsidTr="000A37FC">
        <w:tc>
          <w:tcPr>
            <w:tcW w:w="6912" w:type="dxa"/>
          </w:tcPr>
          <w:p w:rsidR="00314D4D" w:rsidRPr="00906C76" w:rsidRDefault="00314D4D" w:rsidP="00D77EB6">
            <w:pPr>
              <w:pStyle w:val="enumlev1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–</w:t>
            </w:r>
            <w:r w:rsidRPr="00906C76">
              <w:rPr>
                <w:rFonts w:asciiTheme="minorHAnsi" w:hAnsiTheme="minorHAnsi"/>
              </w:rPr>
              <w:tab/>
              <w:t>Abstenciones:</w:t>
            </w:r>
          </w:p>
        </w:tc>
        <w:tc>
          <w:tcPr>
            <w:tcW w:w="2949" w:type="dxa"/>
          </w:tcPr>
          <w:p w:rsidR="00314D4D" w:rsidRPr="00906C76" w:rsidRDefault="00314D4D" w:rsidP="00D77EB6">
            <w:pPr>
              <w:pStyle w:val="enumlev1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1</w:t>
            </w:r>
          </w:p>
        </w:tc>
      </w:tr>
      <w:tr w:rsidR="00314D4D" w:rsidRPr="00906C76" w:rsidTr="000A37FC">
        <w:tc>
          <w:tcPr>
            <w:tcW w:w="6912" w:type="dxa"/>
          </w:tcPr>
          <w:p w:rsidR="00314D4D" w:rsidRPr="00906C76" w:rsidRDefault="00314D4D" w:rsidP="00D77EB6">
            <w:pPr>
              <w:pStyle w:val="enumlev1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–</w:t>
            </w:r>
            <w:r w:rsidRPr="00906C76">
              <w:rPr>
                <w:rFonts w:asciiTheme="minorHAnsi" w:hAnsiTheme="minorHAnsi"/>
              </w:rPr>
              <w:tab/>
              <w:t>Número de delegaciones presentes y votantes (número de boletines que sirven para determinar la mayoría requerida)</w:t>
            </w:r>
          </w:p>
        </w:tc>
        <w:tc>
          <w:tcPr>
            <w:tcW w:w="2949" w:type="dxa"/>
          </w:tcPr>
          <w:p w:rsidR="00314D4D" w:rsidRPr="00906C76" w:rsidRDefault="00314D4D" w:rsidP="00D77EB6">
            <w:pPr>
              <w:pStyle w:val="enumlev1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171</w:t>
            </w:r>
          </w:p>
        </w:tc>
      </w:tr>
      <w:tr w:rsidR="00314D4D" w:rsidRPr="00906C76" w:rsidTr="000A37FC">
        <w:tc>
          <w:tcPr>
            <w:tcW w:w="6912" w:type="dxa"/>
          </w:tcPr>
          <w:p w:rsidR="00314D4D" w:rsidRPr="00906C76" w:rsidRDefault="00314D4D" w:rsidP="00D77EB6">
            <w:pPr>
              <w:pStyle w:val="enumlev1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–</w:t>
            </w:r>
            <w:r w:rsidRPr="00906C76">
              <w:rPr>
                <w:rFonts w:asciiTheme="minorHAnsi" w:hAnsiTheme="minorHAnsi"/>
              </w:rPr>
              <w:tab/>
              <w:t>Mayoría requerida</w:t>
            </w:r>
          </w:p>
        </w:tc>
        <w:tc>
          <w:tcPr>
            <w:tcW w:w="2949" w:type="dxa"/>
          </w:tcPr>
          <w:p w:rsidR="00314D4D" w:rsidRPr="00906C76" w:rsidRDefault="00314D4D" w:rsidP="00D77EB6">
            <w:pPr>
              <w:pStyle w:val="enumlev1"/>
              <w:rPr>
                <w:rFonts w:asciiTheme="minorHAnsi" w:hAnsiTheme="minorHAnsi"/>
              </w:rPr>
            </w:pPr>
            <w:r w:rsidRPr="00906C76">
              <w:rPr>
                <w:rFonts w:asciiTheme="minorHAnsi" w:hAnsiTheme="minorHAnsi"/>
              </w:rPr>
              <w:t>86</w:t>
            </w:r>
          </w:p>
        </w:tc>
      </w:tr>
      <w:tr w:rsidR="00314D4D" w:rsidRPr="00906C76" w:rsidTr="000A37FC">
        <w:tc>
          <w:tcPr>
            <w:tcW w:w="6912" w:type="dxa"/>
          </w:tcPr>
          <w:p w:rsidR="00314D4D" w:rsidRPr="00906C76" w:rsidRDefault="002818E5" w:rsidP="00D77EB6">
            <w:pPr>
              <w:pStyle w:val="enumlev1"/>
              <w:rPr>
                <w:rFonts w:asciiTheme="minorHAnsi" w:hAnsiTheme="minorHAnsi"/>
              </w:rPr>
            </w:pPr>
            <w:r w:rsidRPr="002818E5">
              <w:rPr>
                <w:rFonts w:asciiTheme="minorHAnsi" w:hAnsiTheme="minorHAnsi"/>
              </w:rPr>
              <w:t>–</w:t>
            </w:r>
            <w:r w:rsidR="00314D4D" w:rsidRPr="00906C76">
              <w:rPr>
                <w:rFonts w:asciiTheme="minorHAnsi" w:hAnsiTheme="minorHAnsi"/>
              </w:rPr>
              <w:tab/>
            </w:r>
            <w:r w:rsidR="00314D4D" w:rsidRPr="00906C76">
              <w:rPr>
                <w:rFonts w:asciiTheme="minorHAnsi" w:hAnsiTheme="minorHAnsi"/>
                <w:bCs/>
              </w:rPr>
              <w:t>Número de votos obtenidos</w:t>
            </w:r>
            <w:r w:rsidR="00314D4D" w:rsidRPr="00906C76">
              <w:rPr>
                <w:rFonts w:asciiTheme="minorHAnsi" w:hAnsiTheme="minorHAnsi"/>
              </w:rPr>
              <w:t>:</w:t>
            </w:r>
          </w:p>
        </w:tc>
        <w:tc>
          <w:tcPr>
            <w:tcW w:w="2949" w:type="dxa"/>
          </w:tcPr>
          <w:p w:rsidR="00314D4D" w:rsidRPr="00906C76" w:rsidRDefault="00314D4D" w:rsidP="00D77EB6">
            <w:pPr>
              <w:pStyle w:val="enumlev1"/>
              <w:rPr>
                <w:rFonts w:asciiTheme="minorHAnsi" w:hAnsiTheme="minorHAnsi"/>
              </w:rPr>
            </w:pPr>
          </w:p>
        </w:tc>
      </w:tr>
      <w:tr w:rsidR="00314D4D" w:rsidRPr="00906C76" w:rsidTr="000A37FC">
        <w:tc>
          <w:tcPr>
            <w:tcW w:w="6912" w:type="dxa"/>
          </w:tcPr>
          <w:p w:rsidR="00314D4D" w:rsidRPr="00906C76" w:rsidRDefault="00314D4D" w:rsidP="002818E5">
            <w:pPr>
              <w:pStyle w:val="enumlev2"/>
            </w:pPr>
            <w:r w:rsidRPr="00906C76">
              <w:t>–</w:t>
            </w:r>
            <w:r w:rsidRPr="00906C76">
              <w:tab/>
              <w:t>Sr. B. Gracie:</w:t>
            </w:r>
          </w:p>
        </w:tc>
        <w:tc>
          <w:tcPr>
            <w:tcW w:w="2949" w:type="dxa"/>
          </w:tcPr>
          <w:p w:rsidR="00314D4D" w:rsidRPr="00906C76" w:rsidRDefault="00314D4D" w:rsidP="002818E5">
            <w:pPr>
              <w:pStyle w:val="enumlev2"/>
            </w:pPr>
            <w:r w:rsidRPr="00906C76">
              <w:t>22 votos</w:t>
            </w:r>
          </w:p>
        </w:tc>
      </w:tr>
      <w:tr w:rsidR="00314D4D" w:rsidRPr="00906C76" w:rsidTr="000A37FC">
        <w:tc>
          <w:tcPr>
            <w:tcW w:w="6912" w:type="dxa"/>
          </w:tcPr>
          <w:p w:rsidR="00314D4D" w:rsidRPr="00906C76" w:rsidRDefault="00314D4D" w:rsidP="002818E5">
            <w:pPr>
              <w:pStyle w:val="enumlev2"/>
            </w:pPr>
            <w:r w:rsidRPr="00906C76">
              <w:t>–</w:t>
            </w:r>
            <w:r w:rsidRPr="00906C76">
              <w:tab/>
              <w:t>Sra. M. Gaj:</w:t>
            </w:r>
          </w:p>
        </w:tc>
        <w:tc>
          <w:tcPr>
            <w:tcW w:w="2949" w:type="dxa"/>
          </w:tcPr>
          <w:p w:rsidR="00314D4D" w:rsidRPr="00906C76" w:rsidRDefault="00314D4D" w:rsidP="002818E5">
            <w:pPr>
              <w:pStyle w:val="enumlev2"/>
            </w:pPr>
            <w:r w:rsidRPr="00906C76">
              <w:t>42 votos</w:t>
            </w:r>
          </w:p>
        </w:tc>
      </w:tr>
      <w:tr w:rsidR="00314D4D" w:rsidRPr="00906C76" w:rsidTr="000A37FC">
        <w:tc>
          <w:tcPr>
            <w:tcW w:w="6912" w:type="dxa"/>
          </w:tcPr>
          <w:p w:rsidR="00314D4D" w:rsidRPr="00906C76" w:rsidRDefault="00314D4D" w:rsidP="002818E5">
            <w:pPr>
              <w:pStyle w:val="enumlev2"/>
            </w:pPr>
            <w:r w:rsidRPr="00906C76">
              <w:t>–</w:t>
            </w:r>
            <w:r w:rsidRPr="00906C76">
              <w:tab/>
              <w:t>Sr. S. Taylor</w:t>
            </w:r>
          </w:p>
        </w:tc>
        <w:tc>
          <w:tcPr>
            <w:tcW w:w="2949" w:type="dxa"/>
          </w:tcPr>
          <w:p w:rsidR="00314D4D" w:rsidRPr="00906C76" w:rsidRDefault="00314D4D" w:rsidP="002818E5">
            <w:pPr>
              <w:pStyle w:val="enumlev2"/>
            </w:pPr>
            <w:r w:rsidRPr="00906C76">
              <w:t>49 votos</w:t>
            </w:r>
          </w:p>
        </w:tc>
      </w:tr>
      <w:tr w:rsidR="00314D4D" w:rsidRPr="00906C76" w:rsidTr="000A37FC">
        <w:tc>
          <w:tcPr>
            <w:tcW w:w="6912" w:type="dxa"/>
          </w:tcPr>
          <w:p w:rsidR="00314D4D" w:rsidRPr="00906C76" w:rsidRDefault="00314D4D" w:rsidP="002818E5">
            <w:pPr>
              <w:pStyle w:val="enumlev2"/>
            </w:pPr>
            <w:r w:rsidRPr="00906C76">
              <w:t>–</w:t>
            </w:r>
            <w:r w:rsidRPr="00906C76">
              <w:tab/>
              <w:t>Sr. M. Johnson:</w:t>
            </w:r>
            <w:r w:rsidRPr="00906C76">
              <w:tab/>
            </w:r>
          </w:p>
        </w:tc>
        <w:tc>
          <w:tcPr>
            <w:tcW w:w="2949" w:type="dxa"/>
          </w:tcPr>
          <w:p w:rsidR="00314D4D" w:rsidRPr="00906C76" w:rsidRDefault="00314D4D" w:rsidP="002818E5">
            <w:pPr>
              <w:pStyle w:val="enumlev2"/>
            </w:pPr>
            <w:r w:rsidRPr="00906C76">
              <w:t>58 votos</w:t>
            </w:r>
          </w:p>
        </w:tc>
      </w:tr>
    </w:tbl>
    <w:p w:rsidR="00314D4D" w:rsidRPr="00906C76" w:rsidRDefault="00E46298" w:rsidP="00D4219C">
      <w:pPr>
        <w:pStyle w:val="Normalaftertitle"/>
      </w:pPr>
      <w:r w:rsidRPr="00906C76">
        <w:rPr>
          <w:rStyle w:val="goog-gtc-translatable"/>
          <w:rFonts w:asciiTheme="minorHAnsi" w:hAnsiTheme="minorHAnsi"/>
        </w:rPr>
        <w:t>2.11</w:t>
      </w:r>
      <w:r w:rsidR="00314D4D" w:rsidRPr="00906C76">
        <w:rPr>
          <w:rStyle w:val="goog-gtc-translatable"/>
          <w:rFonts w:asciiTheme="minorHAnsi" w:hAnsiTheme="minorHAnsi"/>
        </w:rPr>
        <w:tab/>
        <w:t xml:space="preserve">E1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Presidente</w:t>
      </w:r>
      <w:r w:rsidR="00314D4D" w:rsidRPr="00906C76">
        <w:rPr>
          <w:rStyle w:val="goog-gtc-translatable"/>
          <w:rFonts w:asciiTheme="minorHAnsi" w:hAnsiTheme="minorHAnsi"/>
        </w:rPr>
        <w:t xml:space="preserve">, tras observar que ningún candidato ha obtenido la mayoría requerida, dice que procederá a </w:t>
      </w:r>
      <w:r w:rsidR="00314D4D" w:rsidRPr="00906C76">
        <w:t>una tercera votación el día siguiente, viernes 24 de octubre de 2014, por la mañana.</w:t>
      </w:r>
      <w:r w:rsidR="00017B7C" w:rsidRPr="00906C76">
        <w:t xml:space="preserve"> Si un Estado Miembro</w:t>
      </w:r>
      <w:r w:rsidR="00017B7C" w:rsidRPr="00906C76">
        <w:rPr>
          <w:rStyle w:val="goog-gtc-translatable"/>
          <w:rFonts w:asciiTheme="minorHAnsi" w:hAnsiTheme="minorHAnsi"/>
        </w:rPr>
        <w:t xml:space="preserve"> desea retirar una candidatura, el Jefe de </w:t>
      </w:r>
      <w:r w:rsidR="00A242E9">
        <w:rPr>
          <w:rStyle w:val="goog-gtc-translatable"/>
          <w:rFonts w:asciiTheme="minorHAnsi" w:hAnsiTheme="minorHAnsi"/>
        </w:rPr>
        <w:t xml:space="preserve">la </w:t>
      </w:r>
      <w:r w:rsidR="00017B7C" w:rsidRPr="00906C76">
        <w:rPr>
          <w:rStyle w:val="goog-gtc-translatable"/>
          <w:rFonts w:asciiTheme="minorHAnsi" w:hAnsiTheme="minorHAnsi"/>
        </w:rPr>
        <w:t xml:space="preserve">Delegación </w:t>
      </w:r>
      <w:r w:rsidR="00A242E9">
        <w:rPr>
          <w:rStyle w:val="goog-gtc-translatable"/>
          <w:rFonts w:asciiTheme="minorHAnsi" w:hAnsiTheme="minorHAnsi"/>
        </w:rPr>
        <w:t xml:space="preserve">correspondiente </w:t>
      </w:r>
      <w:r w:rsidR="00017B7C" w:rsidRPr="00906C76">
        <w:rPr>
          <w:rStyle w:val="goog-gtc-translatable"/>
          <w:rFonts w:asciiTheme="minorHAnsi" w:hAnsiTheme="minorHAnsi"/>
        </w:rPr>
        <w:t xml:space="preserve">debe informar al Presidente </w:t>
      </w:r>
      <w:r w:rsidR="00D4219C">
        <w:rPr>
          <w:rStyle w:val="goog-gtc-translatable"/>
          <w:rFonts w:asciiTheme="minorHAnsi" w:hAnsiTheme="minorHAnsi"/>
        </w:rPr>
        <w:t xml:space="preserve">por escrito </w:t>
      </w:r>
      <w:r w:rsidR="00017B7C" w:rsidRPr="00906C76">
        <w:rPr>
          <w:rStyle w:val="goog-gtc-translatable"/>
          <w:rFonts w:asciiTheme="minorHAnsi" w:hAnsiTheme="minorHAnsi"/>
        </w:rPr>
        <w:t>al menos dos horas antes de la votación.</w:t>
      </w:r>
    </w:p>
    <w:p w:rsidR="00314D4D" w:rsidRPr="00906C76" w:rsidRDefault="00314D4D" w:rsidP="003D51FD">
      <w:r w:rsidRPr="00906C76">
        <w:rPr>
          <w:rStyle w:val="goog-gtc-translatable"/>
          <w:rFonts w:asciiTheme="minorHAnsi" w:hAnsiTheme="minorHAnsi"/>
        </w:rPr>
        <w:t>2.12</w:t>
      </w:r>
      <w:r w:rsidRPr="00906C76">
        <w:rPr>
          <w:rStyle w:val="goog-gtc-translatable"/>
          <w:rFonts w:asciiTheme="minorHAnsi" w:hAnsiTheme="minorHAnsi"/>
        </w:rPr>
        <w:tab/>
        <w:t xml:space="preserve"> El </w:t>
      </w:r>
      <w:r w:rsidRPr="00906C76">
        <w:rPr>
          <w:rStyle w:val="goog-gtc-translatable"/>
          <w:rFonts w:asciiTheme="minorHAnsi" w:hAnsiTheme="minorHAnsi"/>
          <w:b/>
          <w:bCs/>
        </w:rPr>
        <w:t>delegado del Canadá</w:t>
      </w:r>
      <w:r w:rsidRPr="00906C76">
        <w:rPr>
          <w:rStyle w:val="goog-gtc-translatable"/>
          <w:rFonts w:asciiTheme="minorHAnsi" w:hAnsiTheme="minorHAnsi"/>
        </w:rPr>
        <w:t xml:space="preserve"> anuncia </w:t>
      </w:r>
      <w:r w:rsidRPr="00906C76">
        <w:t>que su Gobierno ha decidido retirar la candidatura del Sr.</w:t>
      </w:r>
      <w:r w:rsidR="003D51FD" w:rsidRPr="00906C76">
        <w:t> </w:t>
      </w:r>
      <w:r w:rsidRPr="00906C76">
        <w:t>B.</w:t>
      </w:r>
      <w:r w:rsidR="003D51FD" w:rsidRPr="00906C76">
        <w:t> </w:t>
      </w:r>
      <w:r w:rsidRPr="00906C76">
        <w:t>Gracie para el puesto de Vicesecretar</w:t>
      </w:r>
      <w:r w:rsidRPr="00906C76">
        <w:rPr>
          <w:rStyle w:val="goog-gtc-translatable"/>
          <w:rFonts w:asciiTheme="minorHAnsi" w:hAnsiTheme="minorHAnsi"/>
        </w:rPr>
        <w:t>io General.</w:t>
      </w:r>
    </w:p>
    <w:p w:rsidR="00314D4D" w:rsidRPr="00906C76" w:rsidRDefault="00E46298" w:rsidP="00E46298">
      <w:r w:rsidRPr="00906C76">
        <w:rPr>
          <w:rStyle w:val="goog-gtc-translatable"/>
          <w:rFonts w:asciiTheme="minorHAnsi" w:hAnsiTheme="minorHAnsi"/>
        </w:rPr>
        <w:t>2.13</w:t>
      </w:r>
      <w:r w:rsidR="00314D4D" w:rsidRPr="00906C76">
        <w:rPr>
          <w:rStyle w:val="goog-gtc-translatable"/>
          <w:rFonts w:asciiTheme="minorHAnsi" w:hAnsiTheme="minorHAnsi"/>
        </w:rPr>
        <w:tab/>
        <w:t xml:space="preserve">El </w:t>
      </w:r>
      <w:r w:rsidR="00314D4D" w:rsidRPr="00906C76">
        <w:rPr>
          <w:rStyle w:val="goog-gtc-translatable"/>
          <w:rFonts w:asciiTheme="minorHAnsi" w:hAnsiTheme="minorHAnsi"/>
          <w:b/>
          <w:bCs/>
        </w:rPr>
        <w:t>Presidente</w:t>
      </w:r>
      <w:r w:rsidR="00314D4D" w:rsidRPr="00906C76">
        <w:rPr>
          <w:rStyle w:val="goog-gtc-translatable"/>
          <w:rFonts w:asciiTheme="minorHAnsi" w:hAnsiTheme="minorHAnsi"/>
        </w:rPr>
        <w:t xml:space="preserve"> expresa su agradecim</w:t>
      </w:r>
      <w:r w:rsidR="00314D4D" w:rsidRPr="00906C76">
        <w:t>ie</w:t>
      </w:r>
      <w:r w:rsidR="00314D4D" w:rsidRPr="00906C76">
        <w:rPr>
          <w:rStyle w:val="goog-gtc-translatable"/>
          <w:rFonts w:asciiTheme="minorHAnsi" w:hAnsiTheme="minorHAnsi"/>
        </w:rPr>
        <w:t>nto al Sr. Gracie por su amplia contribución a la labor de la Unión, que se espera que se mantenga durante muchos años en el futuro.</w:t>
      </w:r>
    </w:p>
    <w:p w:rsidR="00314D4D" w:rsidRPr="00906C76" w:rsidRDefault="00E46298" w:rsidP="00E46298">
      <w:pPr>
        <w:pStyle w:val="Heading1"/>
        <w:spacing w:before="360"/>
        <w:rPr>
          <w:rFonts w:asciiTheme="minorHAnsi" w:hAnsiTheme="minorHAnsi"/>
          <w:sz w:val="24"/>
          <w:szCs w:val="24"/>
          <w:vertAlign w:val="superscript"/>
        </w:rPr>
      </w:pPr>
      <w:r w:rsidRPr="00906C76">
        <w:rPr>
          <w:rStyle w:val="goog-gtc-translatable"/>
          <w:rFonts w:asciiTheme="minorHAnsi" w:hAnsiTheme="minorHAnsi"/>
          <w:sz w:val="24"/>
          <w:szCs w:val="24"/>
        </w:rPr>
        <w:t>3</w:t>
      </w:r>
      <w:r w:rsidR="00314D4D" w:rsidRPr="00906C76">
        <w:rPr>
          <w:rStyle w:val="goog-gtc-translatable"/>
          <w:rFonts w:asciiTheme="minorHAnsi" w:hAnsiTheme="minorHAnsi"/>
          <w:sz w:val="24"/>
          <w:szCs w:val="24"/>
        </w:rPr>
        <w:tab/>
      </w:r>
      <w:r w:rsidR="00314D4D" w:rsidRPr="00906C76">
        <w:rPr>
          <w:rFonts w:asciiTheme="minorHAnsi" w:hAnsiTheme="minorHAnsi"/>
          <w:sz w:val="24"/>
          <w:szCs w:val="24"/>
        </w:rPr>
        <w:t>Declaraciones</w:t>
      </w:r>
      <w:r w:rsidR="00314D4D" w:rsidRPr="00906C76">
        <w:rPr>
          <w:rStyle w:val="goog-gtc-translatable"/>
          <w:rFonts w:asciiTheme="minorHAnsi" w:hAnsiTheme="minorHAnsi"/>
          <w:sz w:val="24"/>
          <w:szCs w:val="24"/>
        </w:rPr>
        <w:t xml:space="preserve"> de política general (continuación)</w:t>
      </w:r>
      <w:r w:rsidR="00314D4D" w:rsidRPr="00906C76">
        <w:rPr>
          <w:rStyle w:val="FootnoteReference"/>
          <w:rFonts w:asciiTheme="minorHAnsi" w:hAnsiTheme="minorHAnsi"/>
          <w:position w:val="0"/>
          <w:sz w:val="24"/>
          <w:szCs w:val="24"/>
          <w:vertAlign w:val="superscript"/>
        </w:rPr>
        <w:footnoteReference w:id="1"/>
      </w:r>
      <w:bookmarkStart w:id="1" w:name="_ftnref1"/>
      <w:bookmarkEnd w:id="1"/>
    </w:p>
    <w:p w:rsidR="00314D4D" w:rsidRPr="00906C76" w:rsidRDefault="00E46298" w:rsidP="00E46298">
      <w:r w:rsidRPr="00906C76">
        <w:rPr>
          <w:rStyle w:val="goog-gtc-translatable"/>
          <w:rFonts w:asciiTheme="minorHAnsi" w:hAnsiTheme="minorHAnsi"/>
        </w:rPr>
        <w:t>3.1</w:t>
      </w:r>
      <w:r w:rsidR="00314D4D" w:rsidRPr="00906C76">
        <w:rPr>
          <w:rStyle w:val="goog-gtc-translatable"/>
          <w:rFonts w:asciiTheme="minorHAnsi" w:hAnsiTheme="minorHAnsi"/>
        </w:rPr>
        <w:tab/>
        <w:t>Los siguient</w:t>
      </w:r>
      <w:r w:rsidR="00314D4D" w:rsidRPr="00906C76">
        <w:t xml:space="preserve">es </w:t>
      </w:r>
      <w:r w:rsidR="00314D4D" w:rsidRPr="00906C76">
        <w:rPr>
          <w:rStyle w:val="goog-gtc-translatable"/>
          <w:rFonts w:asciiTheme="minorHAnsi" w:hAnsiTheme="minorHAnsi"/>
        </w:rPr>
        <w:t>oradores hacen una declaración de política general:</w:t>
      </w:r>
    </w:p>
    <w:p w:rsidR="00314D4D" w:rsidRPr="00906C76" w:rsidRDefault="00D76BD5" w:rsidP="00D77EB6">
      <w:pPr>
        <w:pStyle w:val="enumlev1"/>
      </w:pPr>
      <w:r w:rsidRPr="00906C76">
        <w:rPr>
          <w:rStyle w:val="goog-gtc-translatable"/>
          <w:rFonts w:asciiTheme="minorHAnsi" w:hAnsiTheme="minorHAnsi"/>
        </w:rPr>
        <w:t>–</w:t>
      </w:r>
      <w:r w:rsidR="00314D4D" w:rsidRPr="00906C76">
        <w:rPr>
          <w:rStyle w:val="goog-gtc-translatable"/>
          <w:rFonts w:asciiTheme="minorHAnsi" w:hAnsiTheme="minorHAnsi"/>
        </w:rPr>
        <w:tab/>
        <w:t>Sr. Yaya Abdoul KANE, Ministro, Ministerio de Correos y Telecomunicaciones (Senegal);</w:t>
      </w:r>
    </w:p>
    <w:p w:rsidR="00314D4D" w:rsidRPr="00906C76" w:rsidRDefault="00D76BD5" w:rsidP="00D77EB6">
      <w:pPr>
        <w:pStyle w:val="enumlev1"/>
      </w:pPr>
      <w:r w:rsidRPr="00906C76">
        <w:rPr>
          <w:rStyle w:val="goog-gtc-translatable"/>
          <w:rFonts w:asciiTheme="minorHAnsi" w:hAnsiTheme="minorHAnsi"/>
        </w:rPr>
        <w:t>–</w:t>
      </w:r>
      <w:r w:rsidR="00314D4D" w:rsidRPr="00906C76">
        <w:rPr>
          <w:rStyle w:val="goog-gtc-translatable"/>
          <w:rFonts w:asciiTheme="minorHAnsi" w:hAnsiTheme="minorHAnsi"/>
        </w:rPr>
        <w:tab/>
        <w:t>Sra. Anusha Rahman AHMAD KHAN, Ministro, Ministerio de Tecnologías de la Información (Pakistán);</w:t>
      </w:r>
    </w:p>
    <w:p w:rsidR="00314D4D" w:rsidRPr="00906C76" w:rsidRDefault="00D76BD5" w:rsidP="00D77EB6">
      <w:pPr>
        <w:pStyle w:val="enumlev1"/>
      </w:pPr>
      <w:r w:rsidRPr="00906C76">
        <w:rPr>
          <w:rStyle w:val="goog-gtc-translatable"/>
          <w:rFonts w:asciiTheme="minorHAnsi" w:hAnsiTheme="minorHAnsi"/>
        </w:rPr>
        <w:t>–</w:t>
      </w:r>
      <w:r w:rsidR="00314D4D" w:rsidRPr="00906C76">
        <w:rPr>
          <w:rStyle w:val="goog-gtc-translatable"/>
          <w:rFonts w:asciiTheme="minorHAnsi" w:hAnsiTheme="minorHAnsi"/>
        </w:rPr>
        <w:tab/>
        <w:t>Sr. Channmeta KAN, Secretario de Estado del Ministerio de Correos y Telecomunicaciones (Camboya);</w:t>
      </w:r>
    </w:p>
    <w:p w:rsidR="00314D4D" w:rsidRPr="00906C76" w:rsidRDefault="00D76BD5" w:rsidP="00D77EB6">
      <w:pPr>
        <w:pStyle w:val="enumlev1"/>
      </w:pPr>
      <w:r w:rsidRPr="00906C76">
        <w:rPr>
          <w:rStyle w:val="goog-gtc-translatable"/>
          <w:rFonts w:asciiTheme="minorHAnsi" w:hAnsiTheme="minorHAnsi"/>
        </w:rPr>
        <w:t>–</w:t>
      </w:r>
      <w:r w:rsidR="00314D4D" w:rsidRPr="00906C76">
        <w:rPr>
          <w:rStyle w:val="goog-gtc-translatable"/>
          <w:rFonts w:asciiTheme="minorHAnsi" w:hAnsiTheme="minorHAnsi"/>
        </w:rPr>
        <w:tab/>
        <w:t>Sr. Alvin DA BREO, Ministro, Ministerio de Tecnologías de la Información y de las Comunicaciones (Granada);</w:t>
      </w:r>
    </w:p>
    <w:p w:rsidR="00314D4D" w:rsidRPr="00906C76" w:rsidRDefault="00D76BD5" w:rsidP="00D77EB6">
      <w:pPr>
        <w:pStyle w:val="enumlev1"/>
      </w:pPr>
      <w:r w:rsidRPr="00906C76">
        <w:rPr>
          <w:rStyle w:val="goog-gtc-translatable"/>
          <w:rFonts w:asciiTheme="minorHAnsi" w:hAnsiTheme="minorHAnsi"/>
        </w:rPr>
        <w:t>–</w:t>
      </w:r>
      <w:r w:rsidR="00314D4D" w:rsidRPr="00906C76">
        <w:rPr>
          <w:rStyle w:val="goog-gtc-translatable"/>
          <w:rFonts w:asciiTheme="minorHAnsi" w:hAnsiTheme="minorHAnsi"/>
        </w:rPr>
        <w:tab/>
        <w:t>Sr. Roque Roy MÉNDEZ SOLETO, Viceministro de Telecomunicaciones, Ministerio de Obras Públicas, Servicios y Vivienda (Bolivia);</w:t>
      </w:r>
    </w:p>
    <w:p w:rsidR="00314D4D" w:rsidRPr="00906C76" w:rsidRDefault="00D76BD5" w:rsidP="00D77EB6">
      <w:pPr>
        <w:pStyle w:val="enumlev1"/>
      </w:pPr>
      <w:r w:rsidRPr="00906C76">
        <w:rPr>
          <w:rStyle w:val="goog-gtc-translatable"/>
          <w:rFonts w:asciiTheme="minorHAnsi" w:hAnsiTheme="minorHAnsi"/>
        </w:rPr>
        <w:t>–</w:t>
      </w:r>
      <w:r w:rsidR="00E46298" w:rsidRPr="00906C76">
        <w:rPr>
          <w:rStyle w:val="goog-gtc-translatable"/>
          <w:rFonts w:asciiTheme="minorHAnsi" w:hAnsiTheme="minorHAnsi"/>
        </w:rPr>
        <w:tab/>
      </w:r>
      <w:r w:rsidR="00314D4D" w:rsidRPr="00906C76">
        <w:rPr>
          <w:rStyle w:val="goog-gtc-translatable"/>
          <w:rFonts w:asciiTheme="minorHAnsi" w:hAnsiTheme="minorHAnsi"/>
        </w:rPr>
        <w:t>Sr. Daniel SEPÚLVEDA, Embajador, Departamento de Estado (Estados Unidos);</w:t>
      </w:r>
    </w:p>
    <w:p w:rsidR="00314D4D" w:rsidRPr="00906C76" w:rsidRDefault="00D76BD5" w:rsidP="00D77EB6">
      <w:pPr>
        <w:pStyle w:val="enumlev1"/>
      </w:pPr>
      <w:r w:rsidRPr="00906C76">
        <w:rPr>
          <w:rStyle w:val="goog-gtc-translatable"/>
          <w:rFonts w:asciiTheme="minorHAnsi" w:hAnsiTheme="minorHAnsi"/>
        </w:rPr>
        <w:t>–</w:t>
      </w:r>
      <w:r w:rsidR="00E46298" w:rsidRPr="00906C76">
        <w:rPr>
          <w:rStyle w:val="goog-gtc-translatable"/>
          <w:rFonts w:asciiTheme="minorHAnsi" w:hAnsiTheme="minorHAnsi"/>
        </w:rPr>
        <w:tab/>
      </w:r>
      <w:r w:rsidR="00314D4D" w:rsidRPr="00906C76">
        <w:rPr>
          <w:rStyle w:val="goog-gtc-translatable"/>
          <w:rFonts w:asciiTheme="minorHAnsi" w:hAnsiTheme="minorHAnsi"/>
        </w:rPr>
        <w:t>Sra. Lygia SMITH, Directora Adjunta de Comunicaciones, Ministerio de Transporte, Comunicaciones y Turismo (Suriname);</w:t>
      </w:r>
    </w:p>
    <w:p w:rsidR="00314D4D" w:rsidRPr="00906C76" w:rsidRDefault="00D76BD5" w:rsidP="00D77EB6">
      <w:pPr>
        <w:pStyle w:val="enumlev1"/>
      </w:pPr>
      <w:r w:rsidRPr="00906C76">
        <w:rPr>
          <w:rStyle w:val="goog-gtc-translatable"/>
          <w:rFonts w:asciiTheme="minorHAnsi" w:hAnsiTheme="minorHAnsi"/>
        </w:rPr>
        <w:lastRenderedPageBreak/>
        <w:t>–</w:t>
      </w:r>
      <w:r w:rsidR="00E46298" w:rsidRPr="00906C76">
        <w:rPr>
          <w:rStyle w:val="goog-gtc-translatable"/>
          <w:rFonts w:asciiTheme="minorHAnsi" w:hAnsiTheme="minorHAnsi"/>
        </w:rPr>
        <w:tab/>
      </w:r>
      <w:r w:rsidR="00314D4D" w:rsidRPr="00906C76">
        <w:rPr>
          <w:rStyle w:val="goog-gtc-translatable"/>
          <w:rFonts w:asciiTheme="minorHAnsi" w:hAnsiTheme="minorHAnsi"/>
        </w:rPr>
        <w:t>Sr. Satyaloka Sasita SAHABANDU, miembro de la Comisión de Regulación de Telecomunicaciones (Sri Lanka).</w:t>
      </w:r>
    </w:p>
    <w:p w:rsidR="00314D4D" w:rsidRPr="00906C76" w:rsidRDefault="00314D4D" w:rsidP="00D77EB6">
      <w:pPr>
        <w:rPr>
          <w:b/>
          <w:bCs/>
        </w:rPr>
      </w:pPr>
      <w:r w:rsidRPr="00906C76">
        <w:rPr>
          <w:rStyle w:val="goog-gtc-translatable"/>
          <w:rFonts w:asciiTheme="minorHAnsi" w:hAnsiTheme="minorHAnsi"/>
          <w:b/>
          <w:bCs/>
        </w:rPr>
        <w:t>Se levanta la sesión a las 18.00 horas.</w:t>
      </w:r>
    </w:p>
    <w:p w:rsidR="00314D4D" w:rsidRPr="00906C76" w:rsidRDefault="00314D4D" w:rsidP="00D77EB6">
      <w:pPr>
        <w:pStyle w:val="NormalWeb"/>
        <w:spacing w:before="1560" w:beforeAutospacing="0"/>
        <w:rPr>
          <w:rStyle w:val="goog-gtc-translatable"/>
          <w:rFonts w:asciiTheme="minorHAnsi" w:hAnsiTheme="minorHAnsi"/>
          <w:lang w:val="es-ES_tradnl"/>
        </w:rPr>
      </w:pPr>
      <w:r w:rsidRPr="00906C76">
        <w:rPr>
          <w:rStyle w:val="goog-gtc-translatable"/>
          <w:rFonts w:asciiTheme="minorHAnsi" w:hAnsiTheme="minorHAnsi"/>
          <w:lang w:val="es-ES_tradnl"/>
        </w:rPr>
        <w:t xml:space="preserve">El Secretario General: </w:t>
      </w:r>
      <w:r w:rsidRPr="00906C76">
        <w:rPr>
          <w:rStyle w:val="goog-gtc-translatable"/>
          <w:rFonts w:asciiTheme="minorHAnsi" w:hAnsiTheme="minorHAnsi"/>
          <w:lang w:val="es-ES_tradnl"/>
        </w:rPr>
        <w:tab/>
      </w:r>
      <w:r w:rsidRPr="00906C76">
        <w:rPr>
          <w:rStyle w:val="goog-gtc-translatable"/>
          <w:rFonts w:asciiTheme="minorHAnsi" w:hAnsiTheme="minorHAnsi"/>
          <w:lang w:val="es-ES_tradnl"/>
        </w:rPr>
        <w:tab/>
      </w:r>
      <w:r w:rsidRPr="00906C76">
        <w:rPr>
          <w:rStyle w:val="goog-gtc-translatable"/>
          <w:rFonts w:asciiTheme="minorHAnsi" w:hAnsiTheme="minorHAnsi"/>
          <w:lang w:val="es-ES_tradnl"/>
        </w:rPr>
        <w:tab/>
      </w:r>
      <w:r w:rsidRPr="00906C76">
        <w:rPr>
          <w:rStyle w:val="goog-gtc-translatable"/>
          <w:rFonts w:asciiTheme="minorHAnsi" w:hAnsiTheme="minorHAnsi"/>
          <w:lang w:val="es-ES_tradnl"/>
        </w:rPr>
        <w:tab/>
      </w:r>
      <w:r w:rsidRPr="00906C76">
        <w:rPr>
          <w:rStyle w:val="goog-gtc-translatable"/>
          <w:rFonts w:asciiTheme="minorHAnsi" w:hAnsiTheme="minorHAnsi"/>
          <w:lang w:val="es-ES_tradnl"/>
        </w:rPr>
        <w:tab/>
      </w:r>
      <w:r w:rsidRPr="00906C76">
        <w:rPr>
          <w:rStyle w:val="goog-gtc-translatable"/>
          <w:rFonts w:asciiTheme="minorHAnsi" w:hAnsiTheme="minorHAnsi"/>
          <w:lang w:val="es-ES_tradnl"/>
        </w:rPr>
        <w:tab/>
        <w:t>El Presidente:</w:t>
      </w:r>
      <w:r w:rsidRPr="00906C76">
        <w:rPr>
          <w:rFonts w:asciiTheme="minorHAnsi" w:hAnsiTheme="minorHAnsi"/>
          <w:lang w:val="es-ES_tradnl"/>
        </w:rPr>
        <w:br/>
      </w:r>
      <w:r w:rsidRPr="00906C76">
        <w:rPr>
          <w:rStyle w:val="goog-gtc-translatable"/>
          <w:rFonts w:asciiTheme="minorHAnsi" w:hAnsiTheme="minorHAnsi"/>
          <w:lang w:val="es-ES_tradnl"/>
        </w:rPr>
        <w:t xml:space="preserve">H. TOURÉ </w:t>
      </w:r>
      <w:r w:rsidRPr="00906C76">
        <w:rPr>
          <w:rStyle w:val="goog-gtc-translatable"/>
          <w:rFonts w:asciiTheme="minorHAnsi" w:hAnsiTheme="minorHAnsi"/>
          <w:lang w:val="es-ES_tradnl"/>
        </w:rPr>
        <w:tab/>
      </w:r>
      <w:r w:rsidRPr="00906C76">
        <w:rPr>
          <w:rStyle w:val="goog-gtc-translatable"/>
          <w:rFonts w:asciiTheme="minorHAnsi" w:hAnsiTheme="minorHAnsi"/>
          <w:lang w:val="es-ES_tradnl"/>
        </w:rPr>
        <w:tab/>
      </w:r>
      <w:r w:rsidRPr="00906C76">
        <w:rPr>
          <w:rStyle w:val="goog-gtc-translatable"/>
          <w:rFonts w:asciiTheme="minorHAnsi" w:hAnsiTheme="minorHAnsi"/>
          <w:lang w:val="es-ES_tradnl"/>
        </w:rPr>
        <w:tab/>
      </w:r>
      <w:r w:rsidRPr="00906C76">
        <w:rPr>
          <w:rStyle w:val="goog-gtc-translatable"/>
          <w:rFonts w:asciiTheme="minorHAnsi" w:hAnsiTheme="minorHAnsi"/>
          <w:lang w:val="es-ES_tradnl"/>
        </w:rPr>
        <w:tab/>
      </w:r>
      <w:r w:rsidRPr="00906C76">
        <w:rPr>
          <w:rStyle w:val="goog-gtc-translatable"/>
          <w:rFonts w:asciiTheme="minorHAnsi" w:hAnsiTheme="minorHAnsi"/>
          <w:lang w:val="es-ES_tradnl"/>
        </w:rPr>
        <w:tab/>
      </w:r>
      <w:r w:rsidRPr="00906C76">
        <w:rPr>
          <w:rStyle w:val="goog-gtc-translatable"/>
          <w:rFonts w:asciiTheme="minorHAnsi" w:hAnsiTheme="minorHAnsi"/>
          <w:lang w:val="es-ES_tradnl"/>
        </w:rPr>
        <w:tab/>
      </w:r>
      <w:r w:rsidRPr="00906C76">
        <w:rPr>
          <w:rStyle w:val="goog-gtc-translatable"/>
          <w:rFonts w:asciiTheme="minorHAnsi" w:hAnsiTheme="minorHAnsi"/>
          <w:lang w:val="es-ES_tradnl"/>
        </w:rPr>
        <w:tab/>
      </w:r>
      <w:r w:rsidRPr="00906C76">
        <w:rPr>
          <w:rStyle w:val="goog-gtc-translatable"/>
          <w:rFonts w:asciiTheme="minorHAnsi" w:hAnsiTheme="minorHAnsi"/>
          <w:lang w:val="es-ES_tradnl"/>
        </w:rPr>
        <w:tab/>
        <w:t>W. MIN</w:t>
      </w:r>
    </w:p>
    <w:sectPr w:rsidR="00314D4D" w:rsidRPr="00906C76" w:rsidSect="00A70E95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4D" w:rsidRDefault="00314D4D">
      <w:r>
        <w:separator/>
      </w:r>
    </w:p>
  </w:endnote>
  <w:endnote w:type="continuationSeparator" w:id="0">
    <w:p w:rsidR="00314D4D" w:rsidRDefault="0031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9A1A86">
    <w:pPr>
      <w:pStyle w:val="Footer"/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905107">
      <w:rPr>
        <w:lang w:val="en-US"/>
      </w:rPr>
      <w:t>P:\ESP\SG\CONF-SG\PP14\100\119V2S.docx</w:t>
    </w:r>
    <w:r>
      <w:rPr>
        <w:lang w:val="en-US"/>
      </w:rPr>
      <w:fldChar w:fldCharType="end"/>
    </w:r>
    <w:r w:rsidR="002D7815">
      <w:rPr>
        <w:lang w:val="en-US"/>
      </w:rPr>
      <w:t xml:space="preserve"> (371666)</w:t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905107">
      <w:t>29.10.14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905107">
      <w:t>28.10.14</w:t>
    </w:r>
    <w:r w:rsidR="00F0163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4D" w:rsidRDefault="00314D4D">
      <w:r>
        <w:t>____________________</w:t>
      </w:r>
    </w:p>
  </w:footnote>
  <w:footnote w:type="continuationSeparator" w:id="0">
    <w:p w:rsidR="00314D4D" w:rsidRDefault="00314D4D">
      <w:r>
        <w:continuationSeparator/>
      </w:r>
    </w:p>
  </w:footnote>
  <w:footnote w:id="1">
    <w:p w:rsidR="00314D4D" w:rsidRPr="008957CA" w:rsidRDefault="00314D4D" w:rsidP="00017B7C">
      <w:pPr>
        <w:pStyle w:val="FootnoteText"/>
        <w:spacing w:before="60"/>
      </w:pPr>
      <w:r>
        <w:rPr>
          <w:rStyle w:val="FootnoteReference"/>
        </w:rPr>
        <w:footnoteRef/>
      </w:r>
      <w:r w:rsidR="00017B7C">
        <w:tab/>
      </w:r>
      <w:r w:rsidRPr="00350404">
        <w:t xml:space="preserve">Los textos de las declaraciones de política general presentadas a la secretaría pueden </w:t>
      </w:r>
      <w:bookmarkStart w:id="0" w:name="_GoBack"/>
      <w:r w:rsidRPr="00350404">
        <w:t>consultarse e</w:t>
      </w:r>
      <w:r w:rsidR="00350404">
        <w:t>n</w:t>
      </w:r>
      <w:r w:rsidRPr="00350404">
        <w:t xml:space="preserve">: </w:t>
      </w:r>
      <w:hyperlink r:id="rId1" w:history="1">
        <w:r w:rsidRPr="00350404">
          <w:t>http://www.itu.int/en/plenipotentiary/2014/statements/Pages/default.aspx</w:t>
        </w:r>
      </w:hyperlink>
      <w:r w:rsidR="00350404">
        <w:t>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05107">
      <w:rPr>
        <w:noProof/>
      </w:rPr>
      <w:t>4</w:t>
    </w:r>
    <w:r>
      <w:fldChar w:fldCharType="end"/>
    </w:r>
  </w:p>
  <w:p w:rsidR="00605474" w:rsidRDefault="00605474" w:rsidP="00605474">
    <w:pPr>
      <w:pStyle w:val="Header"/>
    </w:pPr>
    <w:r>
      <w:rPr>
        <w:lang w:val="en-US"/>
      </w:rPr>
      <w:t>PP14</w:t>
    </w:r>
    <w:r w:rsidR="003D51FD">
      <w:t>/119</w:t>
    </w:r>
    <w:r>
      <w:t>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4D"/>
    <w:rsid w:val="0000188C"/>
    <w:rsid w:val="00017B7C"/>
    <w:rsid w:val="000863AB"/>
    <w:rsid w:val="000A1523"/>
    <w:rsid w:val="000B1752"/>
    <w:rsid w:val="0010546D"/>
    <w:rsid w:val="001D6EC3"/>
    <w:rsid w:val="001D787B"/>
    <w:rsid w:val="001E3D06"/>
    <w:rsid w:val="0020222D"/>
    <w:rsid w:val="00237C17"/>
    <w:rsid w:val="00242376"/>
    <w:rsid w:val="002535DD"/>
    <w:rsid w:val="00255FA1"/>
    <w:rsid w:val="002818E5"/>
    <w:rsid w:val="002C6527"/>
    <w:rsid w:val="002D7815"/>
    <w:rsid w:val="002E44FC"/>
    <w:rsid w:val="00314D4D"/>
    <w:rsid w:val="00350404"/>
    <w:rsid w:val="003707E5"/>
    <w:rsid w:val="00391D06"/>
    <w:rsid w:val="003D51FD"/>
    <w:rsid w:val="003E6E73"/>
    <w:rsid w:val="00484B72"/>
    <w:rsid w:val="004A346E"/>
    <w:rsid w:val="004A63A9"/>
    <w:rsid w:val="004B07DB"/>
    <w:rsid w:val="004B0BCB"/>
    <w:rsid w:val="004C39C6"/>
    <w:rsid w:val="004D23BA"/>
    <w:rsid w:val="004E08E0"/>
    <w:rsid w:val="004E5BC7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6D19B8"/>
    <w:rsid w:val="00720686"/>
    <w:rsid w:val="00737EFF"/>
    <w:rsid w:val="00750806"/>
    <w:rsid w:val="007F6EBC"/>
    <w:rsid w:val="00882773"/>
    <w:rsid w:val="008B4706"/>
    <w:rsid w:val="008B6676"/>
    <w:rsid w:val="008E51C5"/>
    <w:rsid w:val="008F7109"/>
    <w:rsid w:val="00905107"/>
    <w:rsid w:val="00906C76"/>
    <w:rsid w:val="009107B0"/>
    <w:rsid w:val="009220DE"/>
    <w:rsid w:val="0099270D"/>
    <w:rsid w:val="009A1A86"/>
    <w:rsid w:val="009A4B65"/>
    <w:rsid w:val="009E0C42"/>
    <w:rsid w:val="00A242E9"/>
    <w:rsid w:val="00A70E95"/>
    <w:rsid w:val="00AA1F73"/>
    <w:rsid w:val="00AA52FF"/>
    <w:rsid w:val="00AD400E"/>
    <w:rsid w:val="00AF0DC5"/>
    <w:rsid w:val="00B73978"/>
    <w:rsid w:val="00B77C4D"/>
    <w:rsid w:val="00BB13FE"/>
    <w:rsid w:val="00BC7EE2"/>
    <w:rsid w:val="00C42D2D"/>
    <w:rsid w:val="00C61A48"/>
    <w:rsid w:val="00C80F8F"/>
    <w:rsid w:val="00C84355"/>
    <w:rsid w:val="00CC18D3"/>
    <w:rsid w:val="00CD20D9"/>
    <w:rsid w:val="00CD701A"/>
    <w:rsid w:val="00D05AAE"/>
    <w:rsid w:val="00D05E6B"/>
    <w:rsid w:val="00D254A6"/>
    <w:rsid w:val="00D4219C"/>
    <w:rsid w:val="00D42B55"/>
    <w:rsid w:val="00D57D70"/>
    <w:rsid w:val="00D76BD5"/>
    <w:rsid w:val="00D77EB6"/>
    <w:rsid w:val="00DE67DB"/>
    <w:rsid w:val="00E05D81"/>
    <w:rsid w:val="00E46298"/>
    <w:rsid w:val="00E66FC3"/>
    <w:rsid w:val="00E677DD"/>
    <w:rsid w:val="00E77F17"/>
    <w:rsid w:val="00E921EC"/>
    <w:rsid w:val="00EC395A"/>
    <w:rsid w:val="00F01632"/>
    <w:rsid w:val="00F43D44"/>
    <w:rsid w:val="00F5603D"/>
    <w:rsid w:val="00F80E6E"/>
    <w:rsid w:val="00FC3B08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F65BF5F-3E07-4F57-8D10-31FCA0C1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314D4D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314D4D"/>
    <w:rPr>
      <w:rFonts w:ascii="Calibri" w:hAnsi="Calibri"/>
      <w:b/>
      <w:sz w:val="28"/>
      <w:lang w:val="es-ES_tradnl" w:eastAsia="en-US"/>
    </w:rPr>
  </w:style>
  <w:style w:type="table" w:styleId="TableGrid">
    <w:name w:val="Table Grid"/>
    <w:basedOn w:val="TableNormal"/>
    <w:rsid w:val="00314D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-gtc-translatable">
    <w:name w:val="goog-gtc-translatable"/>
    <w:basedOn w:val="DefaultParagraphFont"/>
    <w:rsid w:val="00314D4D"/>
  </w:style>
  <w:style w:type="paragraph" w:styleId="NormalWeb">
    <w:name w:val="Normal (Web)"/>
    <w:basedOn w:val="Normal"/>
    <w:uiPriority w:val="99"/>
    <w:unhideWhenUsed/>
    <w:rsid w:val="00314D4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100/e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S14-PP-C-0099/e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S14-PP-C-0105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md/S14-PP-C-0102/en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feli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6</TotalTime>
  <Pages>4</Pages>
  <Words>862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5889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de Plenipotenciarios (PP-06)</dc:subject>
  <dc:creator>Haefeli, Monica</dc:creator>
  <cp:keywords>PP-06</cp:keywords>
  <dc:description>PS_PP14.dotx  For: _x000d_Document date: _x000d_Saved by ITU51009317 at 10:37:49 on 19/03/2013</dc:description>
  <cp:lastModifiedBy>Soriano, Manuel</cp:lastModifiedBy>
  <cp:revision>6</cp:revision>
  <cp:lastPrinted>2014-10-28T13:21:00Z</cp:lastPrinted>
  <dcterms:created xsi:type="dcterms:W3CDTF">2014-10-29T03:59:00Z</dcterms:created>
  <dcterms:modified xsi:type="dcterms:W3CDTF">2014-10-29T04:04:00Z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