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7EA5" w:rsidRPr="00724686" w:rsidTr="00377A2E">
        <w:trPr>
          <w:cantSplit/>
        </w:trPr>
        <w:tc>
          <w:tcPr>
            <w:tcW w:w="6911" w:type="dxa"/>
          </w:tcPr>
          <w:p w:rsidR="00C47EA5" w:rsidRPr="00724686" w:rsidRDefault="00C47EA5" w:rsidP="004154D1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Start w:id="1" w:name="dorlang" w:colFirst="1" w:colLast="1"/>
            <w:bookmarkEnd w:id="0"/>
            <w:r w:rsidRPr="00724686">
              <w:rPr>
                <w:b/>
                <w:bCs/>
                <w:sz w:val="28"/>
                <w:szCs w:val="28"/>
                <w:lang w:val="ru-RU"/>
              </w:rPr>
              <w:t>П</w:t>
            </w:r>
            <w:r w:rsidR="00274C2A" w:rsidRPr="00724686">
              <w:rPr>
                <w:b/>
                <w:bCs/>
                <w:sz w:val="28"/>
                <w:szCs w:val="28"/>
                <w:lang w:val="ru-RU"/>
              </w:rPr>
              <w:t>олномочная конференция (ПК-</w:t>
            </w:r>
            <w:proofErr w:type="gramStart"/>
            <w:r w:rsidR="00274C2A" w:rsidRPr="00724686">
              <w:rPr>
                <w:b/>
                <w:bCs/>
                <w:sz w:val="28"/>
                <w:szCs w:val="28"/>
                <w:lang w:val="ru-RU"/>
              </w:rPr>
              <w:t>14</w:t>
            </w:r>
            <w:r w:rsidRPr="0072468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24686">
              <w:rPr>
                <w:rFonts w:ascii="Verdana" w:hAnsi="Verdana"/>
                <w:sz w:val="28"/>
                <w:szCs w:val="28"/>
                <w:lang w:val="ru-RU"/>
              </w:rPr>
              <w:br/>
            </w:r>
            <w:proofErr w:type="spellStart"/>
            <w:r w:rsidRPr="00724686">
              <w:rPr>
                <w:b/>
                <w:bCs/>
                <w:szCs w:val="22"/>
                <w:lang w:val="ru-RU"/>
              </w:rPr>
              <w:t>Пусан</w:t>
            </w:r>
            <w:proofErr w:type="spellEnd"/>
            <w:proofErr w:type="gramEnd"/>
            <w:r w:rsidRPr="00724686">
              <w:rPr>
                <w:b/>
                <w:bCs/>
                <w:szCs w:val="22"/>
                <w:lang w:val="ru-RU"/>
              </w:rPr>
              <w:t xml:space="preserve">, </w:t>
            </w:r>
            <w:r w:rsidR="00D00003" w:rsidRPr="00724686">
              <w:rPr>
                <w:b/>
                <w:bCs/>
                <w:szCs w:val="22"/>
                <w:lang w:val="ru-RU"/>
              </w:rPr>
              <w:t>20</w:t>
            </w:r>
            <w:r w:rsidRPr="00724686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4154D1" w:rsidRPr="00724686">
              <w:rPr>
                <w:b/>
                <w:bCs/>
                <w:szCs w:val="22"/>
                <w:lang w:val="ru-RU"/>
              </w:rPr>
              <w:t>−</w:t>
            </w:r>
            <w:r w:rsidR="00D00003" w:rsidRPr="00724686">
              <w:rPr>
                <w:b/>
                <w:bCs/>
                <w:szCs w:val="22"/>
                <w:lang w:val="ru-RU"/>
              </w:rPr>
              <w:t xml:space="preserve"> 7 ноября 2014</w:t>
            </w:r>
            <w:r w:rsidRPr="00724686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C47EA5" w:rsidRPr="00724686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 w:rsidRPr="00724686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94ED44" wp14:editId="7B5F391E">
                  <wp:extent cx="1310640" cy="701040"/>
                  <wp:effectExtent l="19050" t="0" r="3810" b="0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A5" w:rsidRPr="00724686" w:rsidTr="00377A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47EA5" w:rsidRPr="00724686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47EA5" w:rsidRPr="00724686" w:rsidRDefault="00C47EA5" w:rsidP="00377A2E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C47EA5" w:rsidRPr="00724686" w:rsidTr="00377A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7EA5" w:rsidRPr="00724686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7EA5" w:rsidRPr="00724686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47EA5" w:rsidRPr="00724686" w:rsidTr="00377A2E">
        <w:trPr>
          <w:cantSplit/>
          <w:trHeight w:val="23"/>
        </w:trPr>
        <w:tc>
          <w:tcPr>
            <w:tcW w:w="6911" w:type="dxa"/>
            <w:vMerge w:val="restart"/>
          </w:tcPr>
          <w:p w:rsidR="00C47EA5" w:rsidRPr="00724686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3" w:name="dmeeting" w:colFirst="0" w:colLast="0"/>
            <w:r w:rsidRPr="00724686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C47EA5" w:rsidRPr="00724686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4686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num"/>
            <w:bookmarkEnd w:id="4"/>
            <w:r w:rsidR="00C45CD1">
              <w:rPr>
                <w:b/>
                <w:bCs/>
                <w:szCs w:val="22"/>
                <w:lang w:val="ru-RU"/>
              </w:rPr>
              <w:t>119</w:t>
            </w:r>
            <w:r w:rsidRPr="0072468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47EA5" w:rsidRPr="00724686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724686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C47EA5" w:rsidRPr="00724686" w:rsidRDefault="003B6AE1" w:rsidP="00377A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28</w:t>
            </w:r>
            <w:r w:rsidR="00C47EA5" w:rsidRPr="00724686">
              <w:rPr>
                <w:b/>
                <w:bCs/>
                <w:szCs w:val="22"/>
                <w:lang w:val="ru-RU"/>
              </w:rPr>
              <w:t xml:space="preserve"> октября 20</w:t>
            </w:r>
            <w:r w:rsidR="00D00003" w:rsidRPr="00724686">
              <w:rPr>
                <w:b/>
                <w:bCs/>
                <w:szCs w:val="22"/>
                <w:lang w:val="ru-RU"/>
              </w:rPr>
              <w:t>14</w:t>
            </w:r>
            <w:r w:rsidR="00C47EA5" w:rsidRPr="0072468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bookmarkEnd w:id="5"/>
      <w:tr w:rsidR="00C47EA5" w:rsidRPr="00724686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724686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47EA5" w:rsidRPr="00724686" w:rsidRDefault="003F0D88" w:rsidP="00D0000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24686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47EA5" w:rsidRPr="0072468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4005AC" w:rsidRPr="00724686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4005AC" w:rsidRPr="00724686" w:rsidRDefault="004005AC" w:rsidP="004005AC">
            <w:pPr>
              <w:pStyle w:val="Source"/>
              <w:rPr>
                <w:lang w:val="ru-RU"/>
              </w:rPr>
            </w:pPr>
          </w:p>
        </w:tc>
      </w:tr>
      <w:tr w:rsidR="00C47EA5" w:rsidRPr="00724686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C47EA5" w:rsidP="004005AC">
            <w:pPr>
              <w:pStyle w:val="Title1"/>
              <w:rPr>
                <w:lang w:val="ru-RU"/>
              </w:rPr>
            </w:pPr>
            <w:r w:rsidRPr="00724686">
              <w:rPr>
                <w:lang w:val="ru-RU"/>
              </w:rPr>
              <w:t>ПРОТОКОЛ</w:t>
            </w:r>
          </w:p>
          <w:p w:rsidR="00C47EA5" w:rsidRPr="00724686" w:rsidRDefault="007462A6" w:rsidP="004005AC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седьмого</w:t>
            </w:r>
            <w:r w:rsidR="00C47EA5" w:rsidRPr="00724686">
              <w:rPr>
                <w:lang w:val="ru-RU"/>
              </w:rPr>
              <w:t xml:space="preserve"> ПЛЕНАРНОГО ЗАСЕДАНИЯ</w:t>
            </w:r>
          </w:p>
        </w:tc>
      </w:tr>
      <w:tr w:rsidR="00C47EA5" w:rsidRPr="007926AD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3B6AE1" w:rsidP="003B6AE1">
            <w:pPr>
              <w:pStyle w:val="Title3"/>
              <w:rPr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Четверг, 23 октября 2014 года, 16</w:t>
            </w:r>
            <w:r w:rsidR="00474A6B" w:rsidRPr="007246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час. 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="00C47EA5" w:rsidRPr="007246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мин.</w:t>
            </w:r>
          </w:p>
        </w:tc>
      </w:tr>
      <w:tr w:rsidR="00C47EA5" w:rsidRPr="007926AD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C47EA5" w:rsidP="0068004D">
            <w:pPr>
              <w:pStyle w:val="Title3"/>
              <w:spacing w:before="120"/>
              <w:rPr>
                <w:sz w:val="22"/>
                <w:szCs w:val="22"/>
                <w:lang w:val="ru-RU"/>
              </w:rPr>
            </w:pPr>
            <w:r w:rsidRPr="00724686">
              <w:rPr>
                <w:b/>
                <w:bCs/>
                <w:sz w:val="22"/>
                <w:szCs w:val="22"/>
                <w:lang w:val="ru-RU"/>
              </w:rPr>
              <w:t>Председатель</w:t>
            </w:r>
            <w:r w:rsidRPr="00724686">
              <w:rPr>
                <w:sz w:val="22"/>
                <w:szCs w:val="22"/>
                <w:lang w:val="ru-RU"/>
              </w:rPr>
              <w:t xml:space="preserve">: г-н </w:t>
            </w:r>
            <w:r w:rsidR="001A571A" w:rsidRPr="00724686">
              <w:rPr>
                <w:color w:val="000000"/>
                <w:sz w:val="22"/>
                <w:szCs w:val="22"/>
                <w:lang w:val="ru-RU"/>
              </w:rPr>
              <w:t>В. МИН (Республика Корея)</w:t>
            </w:r>
          </w:p>
        </w:tc>
      </w:tr>
      <w:bookmarkEnd w:id="1"/>
    </w:tbl>
    <w:p w:rsidR="00C47EA5" w:rsidRPr="00724686" w:rsidRDefault="00C47EA5" w:rsidP="00C47EA5">
      <w:pPr>
        <w:rPr>
          <w:rFonts w:asciiTheme="minorHAnsi" w:hAnsiTheme="minorHAnsi"/>
          <w:szCs w:val="22"/>
          <w:lang w:val="ru-RU"/>
        </w:rPr>
      </w:pPr>
    </w:p>
    <w:tbl>
      <w:tblPr>
        <w:tblW w:w="10004" w:type="dxa"/>
        <w:tblLook w:val="0000" w:firstRow="0" w:lastRow="0" w:firstColumn="0" w:lastColumn="0" w:noHBand="0" w:noVBand="0"/>
      </w:tblPr>
      <w:tblGrid>
        <w:gridCol w:w="534"/>
        <w:gridCol w:w="7229"/>
        <w:gridCol w:w="2241"/>
      </w:tblGrid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pStyle w:val="toc0"/>
              <w:jc w:val="center"/>
              <w:rPr>
                <w:b w:val="0"/>
                <w:bCs/>
                <w:szCs w:val="22"/>
                <w:lang w:val="ru-RU"/>
              </w:rPr>
            </w:pPr>
          </w:p>
        </w:tc>
        <w:tc>
          <w:tcPr>
            <w:tcW w:w="7229" w:type="dxa"/>
          </w:tcPr>
          <w:p w:rsidR="00C47EA5" w:rsidRPr="00724686" w:rsidRDefault="00C47EA5" w:rsidP="00377A2E">
            <w:pPr>
              <w:pStyle w:val="toc0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41" w:type="dxa"/>
          </w:tcPr>
          <w:p w:rsidR="00C47EA5" w:rsidRPr="00724686" w:rsidRDefault="00C47EA5" w:rsidP="00377A2E">
            <w:pPr>
              <w:pStyle w:val="toc0"/>
              <w:jc w:val="center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Документы</w:t>
            </w:r>
          </w:p>
        </w:tc>
      </w:tr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724686">
              <w:rPr>
                <w:bCs/>
                <w:szCs w:val="22"/>
                <w:lang w:val="ru-RU"/>
              </w:rPr>
              <w:t>1</w:t>
            </w:r>
          </w:p>
        </w:tc>
        <w:tc>
          <w:tcPr>
            <w:tcW w:w="7229" w:type="dxa"/>
          </w:tcPr>
          <w:p w:rsidR="00C47EA5" w:rsidRPr="00724686" w:rsidRDefault="003B6AE1" w:rsidP="00377A2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Поздравления в адрес избранного Генерального секретаря и слова благодарности в адрес действующего Генерального секретаря</w:t>
            </w:r>
          </w:p>
        </w:tc>
        <w:tc>
          <w:tcPr>
            <w:tcW w:w="2241" w:type="dxa"/>
          </w:tcPr>
          <w:p w:rsidR="00C47EA5" w:rsidRPr="00724686" w:rsidRDefault="004154D1" w:rsidP="00377A2E">
            <w:pPr>
              <w:jc w:val="center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−</w:t>
            </w:r>
          </w:p>
        </w:tc>
      </w:tr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724686">
              <w:rPr>
                <w:bCs/>
                <w:szCs w:val="22"/>
                <w:lang w:val="ru-RU"/>
              </w:rPr>
              <w:t>2</w:t>
            </w:r>
          </w:p>
        </w:tc>
        <w:tc>
          <w:tcPr>
            <w:tcW w:w="7229" w:type="dxa"/>
          </w:tcPr>
          <w:p w:rsidR="00C47EA5" w:rsidRPr="00724686" w:rsidRDefault="003B6AE1" w:rsidP="00377A2E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Выборы заместителя Генерального секретаря: второй тур</w:t>
            </w:r>
          </w:p>
        </w:tc>
        <w:tc>
          <w:tcPr>
            <w:tcW w:w="2241" w:type="dxa"/>
          </w:tcPr>
          <w:p w:rsidR="00C47EA5" w:rsidRPr="003B6AE1" w:rsidRDefault="0000270C" w:rsidP="008B251F">
            <w:pPr>
              <w:jc w:val="center"/>
              <w:rPr>
                <w:szCs w:val="22"/>
                <w:u w:val="single"/>
                <w:lang w:val="ru-RU"/>
              </w:rPr>
            </w:pPr>
            <w:hyperlink r:id="rId9" w:history="1">
              <w:r w:rsidR="003B6AE1" w:rsidRPr="004D48CC">
                <w:rPr>
                  <w:rStyle w:val="Hyperlink"/>
                </w:rPr>
                <w:t>99</w:t>
              </w:r>
            </w:hyperlink>
            <w:r w:rsidR="003B6AE1">
              <w:t xml:space="preserve">, </w:t>
            </w:r>
            <w:hyperlink r:id="rId10" w:history="1">
              <w:r w:rsidR="003B6AE1" w:rsidRPr="004D48CC">
                <w:rPr>
                  <w:rStyle w:val="Hyperlink"/>
                </w:rPr>
                <w:t>100</w:t>
              </w:r>
            </w:hyperlink>
            <w:r w:rsidR="003B6AE1">
              <w:t xml:space="preserve">, </w:t>
            </w:r>
            <w:hyperlink r:id="rId11" w:history="1">
              <w:r w:rsidR="003B6AE1" w:rsidRPr="004D48CC">
                <w:rPr>
                  <w:rStyle w:val="Hyperlink"/>
                </w:rPr>
                <w:t>102(Rev.1)</w:t>
              </w:r>
            </w:hyperlink>
            <w:r w:rsidR="003B6AE1">
              <w:t xml:space="preserve">, </w:t>
            </w:r>
            <w:hyperlink r:id="rId12" w:history="1">
              <w:r w:rsidR="003B6AE1" w:rsidRPr="004D48CC">
                <w:rPr>
                  <w:rStyle w:val="Hyperlink"/>
                </w:rPr>
                <w:t>105</w:t>
              </w:r>
            </w:hyperlink>
          </w:p>
        </w:tc>
      </w:tr>
      <w:tr w:rsidR="003B6AE1" w:rsidRPr="00724686" w:rsidTr="00377A2E">
        <w:tc>
          <w:tcPr>
            <w:tcW w:w="534" w:type="dxa"/>
          </w:tcPr>
          <w:p w:rsidR="003B6AE1" w:rsidRPr="00724686" w:rsidRDefault="003B6AE1" w:rsidP="00377A2E">
            <w:pPr>
              <w:jc w:val="center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3</w:t>
            </w:r>
          </w:p>
        </w:tc>
        <w:tc>
          <w:tcPr>
            <w:tcW w:w="7229" w:type="dxa"/>
          </w:tcPr>
          <w:p w:rsidR="003B6AE1" w:rsidRDefault="003B6AE1" w:rsidP="00377A2E">
            <w:pPr>
              <w:rPr>
                <w:bCs/>
                <w:szCs w:val="22"/>
                <w:lang w:val="ru-RU"/>
              </w:rPr>
            </w:pPr>
            <w:r w:rsidRPr="004005AC">
              <w:rPr>
                <w:bCs/>
                <w:szCs w:val="22"/>
                <w:lang w:val="ru-RU"/>
              </w:rPr>
              <w:t>Общеполитические заявления</w:t>
            </w:r>
            <w:r>
              <w:rPr>
                <w:bCs/>
                <w:szCs w:val="22"/>
                <w:lang w:val="fr-CA"/>
              </w:rPr>
              <w:t xml:space="preserve"> (</w:t>
            </w:r>
            <w:r>
              <w:rPr>
                <w:bCs/>
                <w:szCs w:val="22"/>
                <w:lang w:val="ru-RU"/>
              </w:rPr>
              <w:t>продолжение)</w:t>
            </w:r>
          </w:p>
        </w:tc>
        <w:tc>
          <w:tcPr>
            <w:tcW w:w="2241" w:type="dxa"/>
          </w:tcPr>
          <w:p w:rsidR="003B6AE1" w:rsidRDefault="00C45CD1" w:rsidP="00377A2E">
            <w:pPr>
              <w:jc w:val="center"/>
            </w:pPr>
            <w:r w:rsidRPr="00724686">
              <w:rPr>
                <w:szCs w:val="22"/>
                <w:lang w:val="ru-RU"/>
              </w:rPr>
              <w:t>−</w:t>
            </w:r>
          </w:p>
        </w:tc>
      </w:tr>
    </w:tbl>
    <w:p w:rsidR="00C47EA5" w:rsidRPr="00724686" w:rsidRDefault="00C47EA5" w:rsidP="00C47EA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Cs w:val="22"/>
          <w:lang w:val="ru-RU"/>
        </w:rPr>
      </w:pPr>
      <w:r w:rsidRPr="00724686">
        <w:rPr>
          <w:rFonts w:asciiTheme="minorHAnsi" w:hAnsiTheme="minorHAnsi"/>
          <w:szCs w:val="22"/>
          <w:lang w:val="ru-RU"/>
        </w:rPr>
        <w:br w:type="page"/>
      </w:r>
    </w:p>
    <w:p w:rsidR="003B6AE1" w:rsidRPr="004005AC" w:rsidRDefault="003B6AE1" w:rsidP="003B6AE1">
      <w:pPr>
        <w:pStyle w:val="Heading1"/>
        <w:rPr>
          <w:lang w:val="ru-RU"/>
        </w:rPr>
      </w:pPr>
      <w:r w:rsidRPr="004005AC">
        <w:rPr>
          <w:lang w:val="ru-RU"/>
        </w:rPr>
        <w:lastRenderedPageBreak/>
        <w:t>1</w:t>
      </w:r>
      <w:r w:rsidRPr="004005AC">
        <w:rPr>
          <w:lang w:val="ru-RU"/>
        </w:rPr>
        <w:tab/>
      </w:r>
      <w:r>
        <w:rPr>
          <w:bCs/>
          <w:szCs w:val="22"/>
          <w:lang w:val="ru-RU"/>
        </w:rPr>
        <w:t>Поздравления в адрес избранного Генерального секретаря и слова благодарности в адрес действующего Генерального секретаря</w:t>
      </w:r>
    </w:p>
    <w:p w:rsidR="003B6AE1" w:rsidRPr="004005AC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1.1</w:t>
      </w:r>
      <w:r w:rsidRPr="004005AC">
        <w:rPr>
          <w:szCs w:val="22"/>
          <w:lang w:val="ru-RU"/>
        </w:rPr>
        <w:tab/>
      </w:r>
      <w:r w:rsidRPr="008C6FC3">
        <w:rPr>
          <w:b/>
          <w:bCs/>
          <w:szCs w:val="22"/>
          <w:lang w:val="ru-RU"/>
        </w:rPr>
        <w:t>Делегаты от</w:t>
      </w:r>
      <w:r>
        <w:rPr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Бангладеш, Самоа</w:t>
      </w:r>
      <w:r w:rsidRPr="008B251F">
        <w:rPr>
          <w:szCs w:val="22"/>
          <w:lang w:val="ru-RU"/>
        </w:rPr>
        <w:t xml:space="preserve">, </w:t>
      </w:r>
      <w:r w:rsidRPr="00600185">
        <w:rPr>
          <w:szCs w:val="22"/>
          <w:lang w:val="ru-RU"/>
        </w:rPr>
        <w:t>делегат от которого выступает от имени островных государств Тихого океана</w:t>
      </w:r>
      <w:r w:rsidRPr="008B251F">
        <w:rPr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от Йемена, Кыргызстана, Гайаны, Азербайджана, Экваториальной Гвинеи, Боснии и Герцеговины, Ирака, Камеруна, Ботсваны, Уганды</w:t>
      </w:r>
      <w:r w:rsidRPr="008B251F">
        <w:rPr>
          <w:szCs w:val="22"/>
          <w:lang w:val="ru-RU"/>
        </w:rPr>
        <w:t xml:space="preserve">, </w:t>
      </w:r>
      <w:r w:rsidRPr="00600185">
        <w:rPr>
          <w:szCs w:val="22"/>
          <w:lang w:val="ru-RU"/>
        </w:rPr>
        <w:t>делегат от которой выступает от имени региона Восточн</w:t>
      </w:r>
      <w:r>
        <w:rPr>
          <w:szCs w:val="22"/>
          <w:lang w:val="ru-RU"/>
        </w:rPr>
        <w:t>ой Африки</w:t>
      </w:r>
      <w:r>
        <w:rPr>
          <w:b/>
          <w:bCs/>
          <w:szCs w:val="22"/>
          <w:lang w:val="ru-RU"/>
        </w:rPr>
        <w:t>, от Ганы, Бутана, Гвинеи-Бисау, Танзании, Перу, Малави, Таиланда, Кот-д</w:t>
      </w:r>
      <w:r w:rsidRPr="008C6FC3">
        <w:rPr>
          <w:b/>
          <w:bCs/>
          <w:szCs w:val="22"/>
          <w:lang w:val="ru-RU"/>
        </w:rPr>
        <w:t>'</w:t>
      </w:r>
      <w:r>
        <w:rPr>
          <w:b/>
          <w:bCs/>
          <w:szCs w:val="22"/>
          <w:lang w:val="ru-RU"/>
        </w:rPr>
        <w:t xml:space="preserve">Ивуара, Чада, Гаити, Коморских Островов, Мавритании, Бахрейна, Сенегала, Камбоджи, Гренады, Боливии, Суринама </w:t>
      </w:r>
      <w:r w:rsidRPr="008B251F">
        <w:rPr>
          <w:szCs w:val="22"/>
          <w:lang w:val="ru-RU"/>
        </w:rPr>
        <w:t>и</w:t>
      </w:r>
      <w:r>
        <w:rPr>
          <w:b/>
          <w:bCs/>
          <w:szCs w:val="22"/>
          <w:lang w:val="ru-RU"/>
        </w:rPr>
        <w:t xml:space="preserve"> Шри-Ланки</w:t>
      </w:r>
      <w:r w:rsidRPr="00600185">
        <w:rPr>
          <w:szCs w:val="22"/>
          <w:lang w:val="ru-RU"/>
        </w:rPr>
        <w:t>, а также</w:t>
      </w:r>
      <w:r>
        <w:rPr>
          <w:b/>
          <w:bCs/>
          <w:szCs w:val="22"/>
          <w:lang w:val="ru-RU"/>
        </w:rPr>
        <w:t xml:space="preserve"> наблюдатель от Палестины </w:t>
      </w:r>
      <w:r w:rsidRPr="001D5B89">
        <w:rPr>
          <w:szCs w:val="22"/>
          <w:lang w:val="ru-RU"/>
        </w:rPr>
        <w:t>поздравляют</w:t>
      </w:r>
      <w:r>
        <w:rPr>
          <w:b/>
          <w:bCs/>
          <w:szCs w:val="22"/>
          <w:lang w:val="ru-RU"/>
        </w:rPr>
        <w:t xml:space="preserve"> </w:t>
      </w:r>
      <w:r w:rsidRPr="004005AC">
        <w:rPr>
          <w:szCs w:val="22"/>
          <w:lang w:val="ru-RU"/>
        </w:rPr>
        <w:t xml:space="preserve">г-на </w:t>
      </w:r>
      <w:proofErr w:type="spellStart"/>
      <w:r>
        <w:rPr>
          <w:szCs w:val="22"/>
          <w:lang w:val="ru-RU"/>
        </w:rPr>
        <w:t>Чжао</w:t>
      </w:r>
      <w:proofErr w:type="spellEnd"/>
      <w:r>
        <w:rPr>
          <w:szCs w:val="22"/>
          <w:lang w:val="ru-RU"/>
        </w:rPr>
        <w:t xml:space="preserve"> с его единогласным избранием на пост Генерального секретаря и желают ему всяческих успехов в течение его срока в этой должности. Делегаты также говорят слова благодарности в адрес г-на Туре, уходящего с поста Генерального секретаря, за выдающийся вклад, ко</w:t>
      </w:r>
      <w:r w:rsidR="00C45CD1">
        <w:rPr>
          <w:szCs w:val="22"/>
          <w:lang w:val="ru-RU"/>
        </w:rPr>
        <w:t>торый он сделал в работу Союза.</w:t>
      </w:r>
    </w:p>
    <w:p w:rsidR="003B6AE1" w:rsidRPr="004005AC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1.2</w:t>
      </w:r>
      <w:r w:rsidRPr="004005AC">
        <w:rPr>
          <w:szCs w:val="22"/>
          <w:lang w:val="ru-RU"/>
        </w:rPr>
        <w:tab/>
      </w:r>
      <w:r w:rsidRPr="00600185">
        <w:rPr>
          <w:b/>
          <w:bCs/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 благодарит всех тех, кто поздравил избранного Генерального секретаря в ходе</w:t>
      </w:r>
      <w:r w:rsidR="00C45CD1">
        <w:rPr>
          <w:szCs w:val="22"/>
          <w:lang w:val="ru-RU"/>
        </w:rPr>
        <w:t xml:space="preserve"> пленарных заседаний или лично.</w:t>
      </w:r>
    </w:p>
    <w:p w:rsidR="003B6AE1" w:rsidRPr="00635EE9" w:rsidRDefault="003B6AE1" w:rsidP="003B6AE1">
      <w:pPr>
        <w:pStyle w:val="Heading1"/>
        <w:rPr>
          <w:lang w:val="ru-RU"/>
        </w:rPr>
      </w:pPr>
      <w:r w:rsidRPr="004005AC">
        <w:rPr>
          <w:lang w:val="ru-RU"/>
        </w:rPr>
        <w:t>2</w:t>
      </w:r>
      <w:r w:rsidRPr="004005AC">
        <w:rPr>
          <w:lang w:val="ru-RU"/>
        </w:rPr>
        <w:tab/>
        <w:t xml:space="preserve">Выборы </w:t>
      </w:r>
      <w:r>
        <w:rPr>
          <w:bCs/>
          <w:szCs w:val="22"/>
          <w:lang w:val="ru-RU"/>
        </w:rPr>
        <w:t>заместителя Генерального секретаря: второй тур (Документы 99, 100, 10</w:t>
      </w:r>
      <w:r w:rsidRPr="00635EE9">
        <w:rPr>
          <w:bCs/>
          <w:szCs w:val="22"/>
          <w:lang w:val="ru-RU"/>
        </w:rPr>
        <w:t>2(</w:t>
      </w:r>
      <w:r>
        <w:rPr>
          <w:bCs/>
          <w:szCs w:val="22"/>
          <w:lang w:val="en-US"/>
        </w:rPr>
        <w:t>Rev</w:t>
      </w:r>
      <w:r w:rsidRPr="00635EE9">
        <w:rPr>
          <w:bCs/>
          <w:szCs w:val="22"/>
          <w:lang w:val="ru-RU"/>
        </w:rPr>
        <w:t>.1)</w:t>
      </w:r>
      <w:r>
        <w:rPr>
          <w:bCs/>
          <w:szCs w:val="22"/>
          <w:lang w:val="ru-RU"/>
        </w:rPr>
        <w:t xml:space="preserve"> и 105)</w:t>
      </w:r>
    </w:p>
    <w:p w:rsidR="003B6AE1" w:rsidRPr="004005AC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2.1</w:t>
      </w:r>
      <w:r w:rsidRPr="004005AC">
        <w:rPr>
          <w:szCs w:val="22"/>
          <w:lang w:val="ru-RU"/>
        </w:rPr>
        <w:tab/>
      </w:r>
      <w:r>
        <w:rPr>
          <w:b/>
          <w:bCs/>
          <w:szCs w:val="22"/>
          <w:lang w:val="ru-RU"/>
        </w:rPr>
        <w:t>Председатель</w:t>
      </w:r>
      <w:r w:rsidRPr="004005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объявляет второй тур голосования на выборах заместителя Генерального секретаря. </w:t>
      </w:r>
    </w:p>
    <w:p w:rsidR="003B6AE1" w:rsidRPr="004005AC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2.2</w:t>
      </w:r>
      <w:r w:rsidRPr="004005AC"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Делегат от Мавритании</w:t>
      </w:r>
      <w:r>
        <w:rPr>
          <w:szCs w:val="22"/>
          <w:lang w:val="ru-RU"/>
        </w:rPr>
        <w:t xml:space="preserve"> заявляет, что правительство его страны решило отозвать кандидатуру г-жи Ф. </w:t>
      </w:r>
      <w:proofErr w:type="spellStart"/>
      <w:r>
        <w:rPr>
          <w:szCs w:val="22"/>
          <w:lang w:val="ru-RU"/>
        </w:rPr>
        <w:t>Мохамед-Салек</w:t>
      </w:r>
      <w:proofErr w:type="spellEnd"/>
      <w:r>
        <w:rPr>
          <w:szCs w:val="22"/>
          <w:lang w:val="ru-RU"/>
        </w:rPr>
        <w:t xml:space="preserve"> на пост заместителя Генерального секретаря, о чем была достигнута договоренность с Группой африканских государств. </w:t>
      </w:r>
    </w:p>
    <w:p w:rsidR="003B6AE1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2.3</w:t>
      </w:r>
      <w:r w:rsidRPr="004005AC"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 отмечает, что г-жа </w:t>
      </w:r>
      <w:proofErr w:type="spellStart"/>
      <w:r>
        <w:rPr>
          <w:szCs w:val="22"/>
          <w:lang w:val="ru-RU"/>
        </w:rPr>
        <w:t>Мохамед-Салек</w:t>
      </w:r>
      <w:proofErr w:type="spellEnd"/>
      <w:r>
        <w:rPr>
          <w:szCs w:val="22"/>
          <w:lang w:val="ru-RU"/>
        </w:rPr>
        <w:t xml:space="preserve"> сделала большой вклад в развитие информационно-коммуникационных технологий (ИКТ) в Мавритании, в Африке и в мире в целом, и выражает ей искреннюю благодарность от имени Союза. </w:t>
      </w:r>
    </w:p>
    <w:p w:rsidR="003B6AE1" w:rsidRDefault="003B6AE1" w:rsidP="003B6AE1">
      <w:pPr>
        <w:rPr>
          <w:szCs w:val="22"/>
          <w:lang w:val="ru-RU"/>
        </w:rPr>
      </w:pPr>
      <w:r>
        <w:rPr>
          <w:szCs w:val="22"/>
          <w:lang w:val="ru-RU"/>
        </w:rPr>
        <w:t>2.4</w:t>
      </w:r>
      <w:r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Генеральный секретарь</w:t>
      </w:r>
      <w:r>
        <w:rPr>
          <w:szCs w:val="22"/>
          <w:lang w:val="ru-RU"/>
        </w:rPr>
        <w:t xml:space="preserve">, а затем и </w:t>
      </w:r>
      <w:r w:rsidRPr="00791A48">
        <w:rPr>
          <w:b/>
          <w:bCs/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 приносят свои извинения делегации Демократической Республики Конго, которой утром по ошибке сообщили, что она не имеет права голоса, и которая по этой причине не присутствовала во время первого тура голосования. </w:t>
      </w:r>
    </w:p>
    <w:p w:rsidR="003B6AE1" w:rsidRDefault="003B6AE1" w:rsidP="003B6AE1">
      <w:pPr>
        <w:rPr>
          <w:szCs w:val="22"/>
          <w:lang w:val="ru-RU"/>
        </w:rPr>
      </w:pPr>
      <w:r>
        <w:rPr>
          <w:szCs w:val="22"/>
          <w:lang w:val="ru-RU"/>
        </w:rPr>
        <w:t>2.5</w:t>
      </w:r>
      <w:r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 напоминает, что на шестом пленарном заседании до начала первого тура голосования было сообщено о трех случаях передачи полномочий: Мальта передала свои полномочия Нидерландам (Документ 99), Исландия – Дании (Документ 100), а Гвинея – Мали (Документ 105). Передача полномочий во всех трех случаях продолжает действовать. </w:t>
      </w:r>
    </w:p>
    <w:p w:rsidR="003B6AE1" w:rsidRDefault="003B6AE1" w:rsidP="003B6AE1">
      <w:pPr>
        <w:rPr>
          <w:szCs w:val="22"/>
          <w:lang w:val="ru-RU"/>
        </w:rPr>
      </w:pPr>
      <w:r>
        <w:rPr>
          <w:szCs w:val="22"/>
          <w:lang w:val="ru-RU"/>
        </w:rPr>
        <w:t>2.6</w:t>
      </w:r>
      <w:r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Председатель Комитета 2</w:t>
      </w:r>
      <w:r>
        <w:rPr>
          <w:szCs w:val="22"/>
          <w:lang w:val="ru-RU"/>
        </w:rPr>
        <w:t xml:space="preserve"> сообщает, что с момента проведения шестого пленарного заседания документов о передаче полномочий более получено не было. </w:t>
      </w:r>
    </w:p>
    <w:p w:rsidR="003B6AE1" w:rsidRDefault="003B6AE1" w:rsidP="003B6AE1">
      <w:pPr>
        <w:rPr>
          <w:szCs w:val="22"/>
          <w:lang w:val="ru-RU"/>
        </w:rPr>
      </w:pPr>
      <w:r>
        <w:rPr>
          <w:szCs w:val="22"/>
          <w:lang w:val="ru-RU"/>
        </w:rPr>
        <w:t>2.7</w:t>
      </w:r>
      <w:r>
        <w:rPr>
          <w:szCs w:val="22"/>
          <w:lang w:val="ru-RU"/>
        </w:rPr>
        <w:tab/>
      </w:r>
      <w:r w:rsidRPr="00791A48">
        <w:rPr>
          <w:b/>
          <w:bCs/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 объявляет о продолжении выполнения своих функций делегатами от Суринама, Дании, Российской Федерации, Камеруна и Папуа-Новой Гвинеи, которые на первом туре голосования были назначены счетчиками</w:t>
      </w:r>
      <w:r w:rsidRPr="004914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голосов. </w:t>
      </w:r>
    </w:p>
    <w:p w:rsidR="003B6AE1" w:rsidRDefault="003B6AE1" w:rsidP="003B6AE1">
      <w:pPr>
        <w:rPr>
          <w:lang w:val="ru-RU"/>
        </w:rPr>
      </w:pPr>
      <w:r>
        <w:rPr>
          <w:szCs w:val="22"/>
          <w:lang w:val="ru-RU"/>
        </w:rPr>
        <w:t>2.8</w:t>
      </w:r>
      <w:r>
        <w:rPr>
          <w:szCs w:val="22"/>
          <w:lang w:val="ru-RU"/>
        </w:rPr>
        <w:tab/>
      </w:r>
      <w:r w:rsidRPr="00EF7C6D">
        <w:rPr>
          <w:b/>
          <w:lang w:val="ru-RU"/>
        </w:rPr>
        <w:t>Секретарь пленарного заседания</w:t>
      </w:r>
      <w:r w:rsidRPr="00EF7C6D">
        <w:rPr>
          <w:lang w:val="ru-RU"/>
        </w:rPr>
        <w:t xml:space="preserve"> вызывает </w:t>
      </w:r>
      <w:r>
        <w:rPr>
          <w:lang w:val="ru-RU"/>
        </w:rPr>
        <w:t xml:space="preserve">поименно </w:t>
      </w:r>
      <w:r w:rsidRPr="00EF7C6D">
        <w:rPr>
          <w:lang w:val="ru-RU"/>
        </w:rPr>
        <w:t xml:space="preserve">делегации, имеющие право участвовать в голосовании (Документ </w:t>
      </w:r>
      <w:r>
        <w:rPr>
          <w:lang w:val="ru-RU"/>
        </w:rPr>
        <w:t>102</w:t>
      </w:r>
      <w:r w:rsidRPr="00CC136E">
        <w:rPr>
          <w:lang w:val="ru-RU"/>
        </w:rPr>
        <w:t>(</w:t>
      </w:r>
      <w:proofErr w:type="spellStart"/>
      <w:r>
        <w:rPr>
          <w:lang w:val="fr-CA"/>
        </w:rPr>
        <w:t>Rev</w:t>
      </w:r>
      <w:proofErr w:type="spellEnd"/>
      <w:r w:rsidRPr="00CC136E">
        <w:rPr>
          <w:lang w:val="ru-RU"/>
        </w:rPr>
        <w:t>.1)</w:t>
      </w:r>
      <w:r w:rsidRPr="00EF7C6D">
        <w:rPr>
          <w:lang w:val="ru-RU"/>
        </w:rPr>
        <w:t xml:space="preserve">), и приглашает их опустить свои бюллетени в урны для голосования, предоставленные в этих целях. </w:t>
      </w:r>
    </w:p>
    <w:p w:rsidR="003B6AE1" w:rsidRDefault="003B6AE1" w:rsidP="003B6AE1">
      <w:pPr>
        <w:rPr>
          <w:lang w:val="ru-RU"/>
        </w:rPr>
      </w:pPr>
      <w:r>
        <w:rPr>
          <w:lang w:val="ru-RU"/>
        </w:rPr>
        <w:t>2.9</w:t>
      </w:r>
      <w:r>
        <w:rPr>
          <w:lang w:val="ru-RU"/>
        </w:rPr>
        <w:tab/>
        <w:t xml:space="preserve">Кандидаты на пост заместителя Генерального секретаря: г-жа М. Гай (Польша), г-н Б. </w:t>
      </w:r>
      <w:proofErr w:type="spellStart"/>
      <w:r>
        <w:rPr>
          <w:lang w:val="ru-RU"/>
        </w:rPr>
        <w:t>Грейси</w:t>
      </w:r>
      <w:proofErr w:type="spellEnd"/>
      <w:r>
        <w:rPr>
          <w:lang w:val="ru-RU"/>
        </w:rPr>
        <w:t xml:space="preserve"> (Канада), г-н М. Джонсон (Соединенное Королевство) и г-н С. Тейлор (Нигерия). </w:t>
      </w:r>
    </w:p>
    <w:p w:rsidR="003B6AE1" w:rsidRDefault="003B6AE1" w:rsidP="008B251F">
      <w:pPr>
        <w:rPr>
          <w:lang w:val="ru-RU"/>
        </w:rPr>
      </w:pPr>
      <w:r>
        <w:rPr>
          <w:lang w:val="ru-RU"/>
        </w:rPr>
        <w:t>2.10</w:t>
      </w:r>
      <w:r>
        <w:rPr>
          <w:lang w:val="ru-RU"/>
        </w:rPr>
        <w:tab/>
      </w:r>
      <w:r w:rsidRPr="00EF7C6D">
        <w:rPr>
          <w:lang w:val="ru-RU"/>
        </w:rPr>
        <w:t>Результаты голосования: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  <w:gridCol w:w="1745"/>
        <w:gridCol w:w="619"/>
      </w:tblGrid>
      <w:tr w:rsidR="003B6AE1" w:rsidTr="00970CE7">
        <w:trPr>
          <w:trHeight w:val="86"/>
        </w:trPr>
        <w:tc>
          <w:tcPr>
            <w:tcW w:w="3867" w:type="pct"/>
          </w:tcPr>
          <w:p w:rsidR="003B6AE1" w:rsidRPr="008B251F" w:rsidRDefault="003B6AE1" w:rsidP="008B251F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 w:rsidRPr="00EF7C6D">
              <w:rPr>
                <w:lang w:val="ru-RU"/>
              </w:rPr>
              <w:t>оличество опущенных бюллетеней для голосования</w:t>
            </w:r>
            <w:r w:rsidR="008B251F"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3B6AE1" w:rsidRDefault="004277F8" w:rsidP="008B251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414" w:type="pct"/>
          </w:tcPr>
          <w:p w:rsidR="003B6AE1" w:rsidRDefault="003B6AE1" w:rsidP="008B251F">
            <w:pPr>
              <w:rPr>
                <w:lang w:val="ru-RU"/>
              </w:rPr>
            </w:pPr>
          </w:p>
        </w:tc>
      </w:tr>
      <w:tr w:rsidR="003B6AE1" w:rsidTr="00970CE7">
        <w:trPr>
          <w:trHeight w:val="292"/>
        </w:trPr>
        <w:tc>
          <w:tcPr>
            <w:tcW w:w="3867" w:type="pct"/>
          </w:tcPr>
          <w:p w:rsidR="003B6AE1" w:rsidRPr="00EF7C6D" w:rsidRDefault="003B6AE1" w:rsidP="008B251F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 w:rsidRPr="00EF7C6D">
              <w:rPr>
                <w:lang w:val="ru-RU"/>
              </w:rPr>
              <w:t>оличество недействительных бюллетеней</w:t>
            </w:r>
            <w:r w:rsidR="008B251F"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3B6AE1" w:rsidRDefault="004277F8" w:rsidP="008B251F">
            <w:pPr>
              <w:pStyle w:val="enumlev1"/>
              <w:jc w:val="right"/>
              <w:rPr>
                <w:lang w:val="ru-RU"/>
              </w:rPr>
            </w:pPr>
            <w:r w:rsidRPr="00EF7C6D">
              <w:rPr>
                <w:lang w:val="ru-RU"/>
              </w:rPr>
              <w:t>0</w:t>
            </w:r>
          </w:p>
        </w:tc>
        <w:tc>
          <w:tcPr>
            <w:tcW w:w="414" w:type="pct"/>
          </w:tcPr>
          <w:p w:rsidR="003B6AE1" w:rsidRDefault="003B6AE1" w:rsidP="008B251F">
            <w:pPr>
              <w:rPr>
                <w:lang w:val="ru-RU"/>
              </w:rPr>
            </w:pPr>
          </w:p>
        </w:tc>
      </w:tr>
      <w:tr w:rsidR="003B6AE1" w:rsidTr="00970CE7">
        <w:trPr>
          <w:trHeight w:val="171"/>
        </w:trPr>
        <w:tc>
          <w:tcPr>
            <w:tcW w:w="3867" w:type="pct"/>
          </w:tcPr>
          <w:p w:rsidR="003B6AE1" w:rsidRPr="00EF7C6D" w:rsidRDefault="003B6AE1" w:rsidP="00B239D7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lastRenderedPageBreak/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в</w:t>
            </w:r>
            <w:r w:rsidRPr="00EF7C6D">
              <w:rPr>
                <w:lang w:val="ru-RU"/>
              </w:rPr>
              <w:t>оздержались</w:t>
            </w:r>
            <w:r w:rsidR="008B251F"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3B6AE1" w:rsidRDefault="004277F8" w:rsidP="004277F8">
            <w:pPr>
              <w:pStyle w:val="enumlev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4" w:type="pct"/>
          </w:tcPr>
          <w:p w:rsidR="003B6AE1" w:rsidRDefault="003B6AE1" w:rsidP="004277F8">
            <w:pPr>
              <w:keepNext/>
              <w:rPr>
                <w:lang w:val="ru-RU"/>
              </w:rPr>
            </w:pPr>
          </w:p>
        </w:tc>
      </w:tr>
      <w:tr w:rsidR="003B6AE1" w:rsidTr="00970CE7">
        <w:tc>
          <w:tcPr>
            <w:tcW w:w="3867" w:type="pct"/>
          </w:tcPr>
          <w:p w:rsidR="003B6AE1" w:rsidRPr="00EF7C6D" w:rsidRDefault="003B6AE1" w:rsidP="00B239D7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 w:rsidRPr="00EF7C6D">
              <w:rPr>
                <w:lang w:val="ru-RU"/>
              </w:rPr>
              <w:t>оличество присутствующих и участвующих в голосовании делегаций (количество бюллетеней, используемых для исчисления требуемого большинства)</w:t>
            </w:r>
            <w:r w:rsidR="008B251F"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3B6AE1" w:rsidRDefault="00970CE7" w:rsidP="00970CE7">
            <w:pPr>
              <w:pStyle w:val="enumlev1"/>
              <w:spacing w:before="40"/>
              <w:jc w:val="right"/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 w:rsidR="004277F8">
              <w:rPr>
                <w:lang w:val="ru-RU"/>
              </w:rPr>
              <w:t>171</w:t>
            </w:r>
          </w:p>
        </w:tc>
        <w:tc>
          <w:tcPr>
            <w:tcW w:w="414" w:type="pct"/>
          </w:tcPr>
          <w:p w:rsidR="003B6AE1" w:rsidRDefault="003B6AE1" w:rsidP="004277F8">
            <w:pPr>
              <w:keepNext/>
              <w:rPr>
                <w:lang w:val="ru-RU"/>
              </w:rPr>
            </w:pPr>
          </w:p>
        </w:tc>
      </w:tr>
      <w:tr w:rsidR="003B6AE1" w:rsidTr="00970CE7">
        <w:tc>
          <w:tcPr>
            <w:tcW w:w="3867" w:type="pct"/>
          </w:tcPr>
          <w:p w:rsidR="003B6AE1" w:rsidRPr="00EF7C6D" w:rsidRDefault="003B6AE1" w:rsidP="00B239D7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т</w:t>
            </w:r>
            <w:r w:rsidRPr="00EF7C6D">
              <w:rPr>
                <w:lang w:val="ru-RU"/>
              </w:rPr>
              <w:t>ребуемое большинство</w:t>
            </w:r>
            <w:r w:rsidR="008B251F"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3B6AE1" w:rsidRDefault="004277F8" w:rsidP="004277F8">
            <w:pPr>
              <w:pStyle w:val="enumlev1"/>
              <w:jc w:val="right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14" w:type="pct"/>
          </w:tcPr>
          <w:p w:rsidR="003B6AE1" w:rsidRDefault="003B6AE1" w:rsidP="004277F8">
            <w:pPr>
              <w:keepNext/>
              <w:rPr>
                <w:lang w:val="ru-RU"/>
              </w:rPr>
            </w:pPr>
          </w:p>
        </w:tc>
      </w:tr>
      <w:tr w:rsidR="004277F8" w:rsidTr="00970CE7">
        <w:tc>
          <w:tcPr>
            <w:tcW w:w="3867" w:type="pct"/>
          </w:tcPr>
          <w:p w:rsidR="004277F8" w:rsidRPr="00EF7C6D" w:rsidRDefault="004277F8" w:rsidP="00B239D7">
            <w:pPr>
              <w:pStyle w:val="enumlev1"/>
              <w:spacing w:before="40"/>
              <w:rPr>
                <w:lang w:val="ru-RU"/>
              </w:rPr>
            </w:pPr>
            <w:r w:rsidRPr="00EF7C6D">
              <w:rPr>
                <w:lang w:val="ru-RU"/>
              </w:rPr>
              <w:sym w:font="Symbol" w:char="F02D"/>
            </w:r>
            <w:r w:rsidRPr="00EF7C6D">
              <w:rPr>
                <w:lang w:val="ru-RU"/>
              </w:rPr>
              <w:tab/>
            </w:r>
            <w:r>
              <w:rPr>
                <w:lang w:val="ru-RU"/>
              </w:rPr>
              <w:t>к</w:t>
            </w:r>
            <w:r w:rsidRPr="00EF7C6D">
              <w:rPr>
                <w:lang w:val="ru-RU"/>
              </w:rPr>
              <w:t>оличество полученных голосов</w:t>
            </w:r>
            <w:r>
              <w:rPr>
                <w:lang w:val="ru-RU"/>
              </w:rPr>
              <w:t>:</w:t>
            </w:r>
          </w:p>
        </w:tc>
        <w:tc>
          <w:tcPr>
            <w:tcW w:w="719" w:type="pct"/>
          </w:tcPr>
          <w:p w:rsidR="004277F8" w:rsidRDefault="004277F8" w:rsidP="004277F8">
            <w:pPr>
              <w:pStyle w:val="enumlev1"/>
              <w:jc w:val="right"/>
              <w:rPr>
                <w:lang w:val="ru-RU"/>
              </w:rPr>
            </w:pPr>
          </w:p>
        </w:tc>
        <w:tc>
          <w:tcPr>
            <w:tcW w:w="414" w:type="pct"/>
          </w:tcPr>
          <w:p w:rsidR="004277F8" w:rsidRDefault="004277F8" w:rsidP="004277F8">
            <w:pPr>
              <w:keepNext/>
              <w:rPr>
                <w:lang w:val="ru-RU"/>
              </w:rPr>
            </w:pPr>
          </w:p>
        </w:tc>
      </w:tr>
      <w:tr w:rsidR="003B6AE1" w:rsidTr="00970CE7">
        <w:trPr>
          <w:trHeight w:val="984"/>
        </w:trPr>
        <w:tc>
          <w:tcPr>
            <w:tcW w:w="3867" w:type="pct"/>
          </w:tcPr>
          <w:p w:rsidR="003B6AE1" w:rsidRDefault="004277F8" w:rsidP="004277F8">
            <w:pPr>
              <w:pStyle w:val="enumlev2"/>
              <w:spacing w:before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3B6AE1">
              <w:rPr>
                <w:lang w:val="ru-RU"/>
              </w:rPr>
              <w:t xml:space="preserve">г-н Б. </w:t>
            </w:r>
            <w:proofErr w:type="spellStart"/>
            <w:r w:rsidR="003B6AE1">
              <w:rPr>
                <w:lang w:val="ru-RU"/>
              </w:rPr>
              <w:t>Грейси</w:t>
            </w:r>
            <w:proofErr w:type="spellEnd"/>
          </w:p>
          <w:p w:rsidR="003B6AE1" w:rsidRDefault="004277F8" w:rsidP="004277F8">
            <w:pPr>
              <w:pStyle w:val="enumlev2"/>
              <w:spacing w:before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3B6AE1">
              <w:rPr>
                <w:lang w:val="ru-RU"/>
              </w:rPr>
              <w:t>г-жа М.</w:t>
            </w:r>
            <w:r w:rsidR="003B6AE1" w:rsidRPr="00301AA8">
              <w:rPr>
                <w:lang w:val="ru-RU"/>
              </w:rPr>
              <w:t xml:space="preserve"> </w:t>
            </w:r>
            <w:r w:rsidR="003B6AE1">
              <w:rPr>
                <w:lang w:val="ru-RU"/>
              </w:rPr>
              <w:t>Гай</w:t>
            </w:r>
          </w:p>
          <w:p w:rsidR="003B6AE1" w:rsidRDefault="004277F8" w:rsidP="004277F8">
            <w:pPr>
              <w:pStyle w:val="enumlev2"/>
              <w:spacing w:before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3B6AE1">
              <w:rPr>
                <w:lang w:val="ru-RU"/>
              </w:rPr>
              <w:t>г-н С. Тейлор</w:t>
            </w:r>
          </w:p>
          <w:p w:rsidR="003B6AE1" w:rsidRPr="00EF7C6D" w:rsidRDefault="004277F8" w:rsidP="004277F8">
            <w:pPr>
              <w:pStyle w:val="enumlev2"/>
              <w:spacing w:before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3B6AE1">
              <w:rPr>
                <w:lang w:val="ru-RU"/>
              </w:rPr>
              <w:t>г-н М. Джонсон</w:t>
            </w:r>
          </w:p>
        </w:tc>
        <w:tc>
          <w:tcPr>
            <w:tcW w:w="719" w:type="pct"/>
          </w:tcPr>
          <w:p w:rsidR="004277F8" w:rsidRDefault="004277F8" w:rsidP="004277F8">
            <w:pPr>
              <w:pStyle w:val="enumlev1"/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22 голоса</w:t>
            </w:r>
          </w:p>
          <w:p w:rsidR="004277F8" w:rsidRDefault="004277F8" w:rsidP="004277F8">
            <w:pPr>
              <w:pStyle w:val="enumlev1"/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42 голоса</w:t>
            </w:r>
          </w:p>
          <w:p w:rsidR="004277F8" w:rsidRDefault="004277F8" w:rsidP="004277F8">
            <w:pPr>
              <w:pStyle w:val="enumlev1"/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49 голосов</w:t>
            </w:r>
          </w:p>
          <w:p w:rsidR="003B6AE1" w:rsidRDefault="004277F8" w:rsidP="004277F8">
            <w:pPr>
              <w:pStyle w:val="enumlev1"/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58 голосов</w:t>
            </w:r>
          </w:p>
        </w:tc>
        <w:tc>
          <w:tcPr>
            <w:tcW w:w="414" w:type="pct"/>
          </w:tcPr>
          <w:p w:rsidR="003B6AE1" w:rsidRDefault="003B6AE1" w:rsidP="004277F8">
            <w:pPr>
              <w:keepNext/>
              <w:rPr>
                <w:lang w:val="ru-RU"/>
              </w:rPr>
            </w:pPr>
          </w:p>
        </w:tc>
      </w:tr>
    </w:tbl>
    <w:p w:rsidR="004277F8" w:rsidRDefault="004277F8" w:rsidP="0000270C">
      <w:pPr>
        <w:rPr>
          <w:lang w:val="ru-RU"/>
        </w:rPr>
      </w:pPr>
      <w:r>
        <w:rPr>
          <w:szCs w:val="22"/>
          <w:lang w:val="ru-RU"/>
        </w:rPr>
        <w:t>2.11</w:t>
      </w:r>
      <w:r>
        <w:rPr>
          <w:szCs w:val="22"/>
          <w:lang w:val="ru-RU"/>
        </w:rPr>
        <w:tab/>
      </w:r>
      <w:r w:rsidRPr="00FD1E0D">
        <w:rPr>
          <w:b/>
          <w:bCs/>
          <w:lang w:val="ru-RU"/>
        </w:rPr>
        <w:t>Председатель</w:t>
      </w:r>
      <w:r w:rsidRPr="00FD1E0D">
        <w:rPr>
          <w:lang w:val="ru-RU"/>
        </w:rPr>
        <w:t xml:space="preserve">, констатировав, что ни один из кандидатов не набрал необходимого большинства голосов, объявляет, что </w:t>
      </w:r>
      <w:r>
        <w:rPr>
          <w:lang w:val="ru-RU"/>
        </w:rPr>
        <w:t>утром</w:t>
      </w:r>
      <w:r w:rsidRPr="00FD1E0D">
        <w:rPr>
          <w:lang w:val="ru-RU"/>
        </w:rPr>
        <w:t xml:space="preserve"> </w:t>
      </w:r>
      <w:r>
        <w:rPr>
          <w:lang w:val="ru-RU"/>
        </w:rPr>
        <w:t>следующего</w:t>
      </w:r>
      <w:r w:rsidRPr="00FD1E0D">
        <w:rPr>
          <w:lang w:val="ru-RU"/>
        </w:rPr>
        <w:t xml:space="preserve"> </w:t>
      </w:r>
      <w:r>
        <w:rPr>
          <w:lang w:val="ru-RU"/>
        </w:rPr>
        <w:t>дня, пятницы 24 октября 2014 года, будет проведен третий</w:t>
      </w:r>
      <w:r w:rsidRPr="00FD1E0D">
        <w:rPr>
          <w:lang w:val="ru-RU"/>
        </w:rPr>
        <w:t xml:space="preserve"> тур голосования.</w:t>
      </w:r>
      <w:r w:rsidR="008B251F">
        <w:rPr>
          <w:lang w:val="ru-RU"/>
        </w:rPr>
        <w:t xml:space="preserve"> Если какое-либо Государство-Член </w:t>
      </w:r>
      <w:r w:rsidR="0000270C">
        <w:rPr>
          <w:lang w:val="ru-RU"/>
        </w:rPr>
        <w:t>по</w:t>
      </w:r>
      <w:r w:rsidR="008B251F">
        <w:rPr>
          <w:lang w:val="ru-RU"/>
        </w:rPr>
        <w:t>жела</w:t>
      </w:r>
      <w:r w:rsidR="0000270C">
        <w:rPr>
          <w:lang w:val="ru-RU"/>
        </w:rPr>
        <w:t>ло</w:t>
      </w:r>
      <w:r w:rsidR="008B251F">
        <w:rPr>
          <w:lang w:val="ru-RU"/>
        </w:rPr>
        <w:t xml:space="preserve"> снять ту или иную кандидатуру,</w:t>
      </w:r>
      <w:r w:rsidR="0000270C">
        <w:rPr>
          <w:lang w:val="ru-RU"/>
        </w:rPr>
        <w:t xml:space="preserve"> то</w:t>
      </w:r>
      <w:r w:rsidR="008B251F">
        <w:rPr>
          <w:lang w:val="ru-RU"/>
        </w:rPr>
        <w:t xml:space="preserve"> глав</w:t>
      </w:r>
      <w:r w:rsidR="0000270C">
        <w:rPr>
          <w:lang w:val="ru-RU"/>
        </w:rPr>
        <w:t>е соответствующей</w:t>
      </w:r>
      <w:r w:rsidR="008B251F">
        <w:rPr>
          <w:lang w:val="ru-RU"/>
        </w:rPr>
        <w:t xml:space="preserve"> делегации </w:t>
      </w:r>
      <w:r w:rsidR="0000270C">
        <w:rPr>
          <w:lang w:val="ru-RU"/>
        </w:rPr>
        <w:t>следует уведомить</w:t>
      </w:r>
      <w:r w:rsidR="008B251F">
        <w:rPr>
          <w:lang w:val="ru-RU"/>
        </w:rPr>
        <w:t xml:space="preserve"> об этом Председателя в письменной форме не </w:t>
      </w:r>
      <w:r w:rsidR="0000270C">
        <w:rPr>
          <w:lang w:val="ru-RU"/>
        </w:rPr>
        <w:t>позднее</w:t>
      </w:r>
      <w:r w:rsidR="008B251F">
        <w:rPr>
          <w:lang w:val="ru-RU"/>
        </w:rPr>
        <w:t xml:space="preserve"> чем за два часа до </w:t>
      </w:r>
      <w:r w:rsidR="0000270C">
        <w:rPr>
          <w:lang w:val="ru-RU"/>
        </w:rPr>
        <w:t xml:space="preserve">начала </w:t>
      </w:r>
      <w:bookmarkStart w:id="6" w:name="_GoBack"/>
      <w:bookmarkEnd w:id="6"/>
      <w:r w:rsidR="008B251F">
        <w:rPr>
          <w:lang w:val="ru-RU"/>
        </w:rPr>
        <w:t>голосования.</w:t>
      </w:r>
    </w:p>
    <w:p w:rsidR="004277F8" w:rsidRDefault="004277F8" w:rsidP="004277F8">
      <w:pPr>
        <w:rPr>
          <w:lang w:val="ru-RU"/>
        </w:rPr>
      </w:pPr>
      <w:r>
        <w:rPr>
          <w:lang w:val="ru-RU"/>
        </w:rPr>
        <w:t>2.12</w:t>
      </w:r>
      <w:r>
        <w:rPr>
          <w:lang w:val="ru-RU"/>
        </w:rPr>
        <w:tab/>
      </w:r>
      <w:r w:rsidRPr="008F0BB5">
        <w:rPr>
          <w:b/>
          <w:bCs/>
          <w:lang w:val="ru-RU"/>
        </w:rPr>
        <w:t>Делегат от Канады</w:t>
      </w:r>
      <w:r>
        <w:rPr>
          <w:lang w:val="ru-RU"/>
        </w:rPr>
        <w:t xml:space="preserve"> сообщает, что его правительство приняло решение отозвать кандидатуру г-на Б. </w:t>
      </w:r>
      <w:proofErr w:type="spellStart"/>
      <w:r>
        <w:rPr>
          <w:lang w:val="ru-RU"/>
        </w:rPr>
        <w:t>Грейси</w:t>
      </w:r>
      <w:proofErr w:type="spellEnd"/>
      <w:r>
        <w:rPr>
          <w:lang w:val="ru-RU"/>
        </w:rPr>
        <w:t xml:space="preserve"> на пост заместителя Генерального </w:t>
      </w:r>
      <w:r w:rsidR="008B251F">
        <w:rPr>
          <w:lang w:val="ru-RU"/>
        </w:rPr>
        <w:t>секретаря</w:t>
      </w:r>
      <w:r>
        <w:rPr>
          <w:lang w:val="ru-RU"/>
        </w:rPr>
        <w:t xml:space="preserve">. </w:t>
      </w:r>
    </w:p>
    <w:p w:rsidR="004277F8" w:rsidRDefault="004277F8" w:rsidP="004277F8">
      <w:pPr>
        <w:rPr>
          <w:lang w:val="ru-RU"/>
        </w:rPr>
      </w:pPr>
      <w:r>
        <w:rPr>
          <w:lang w:val="ru-RU"/>
        </w:rPr>
        <w:t>2.13</w:t>
      </w:r>
      <w:r>
        <w:rPr>
          <w:lang w:val="ru-RU"/>
        </w:rPr>
        <w:tab/>
      </w:r>
      <w:r w:rsidRPr="008F0BB5">
        <w:rPr>
          <w:b/>
          <w:bCs/>
          <w:lang w:val="ru-RU"/>
        </w:rPr>
        <w:t>Председатель</w:t>
      </w:r>
      <w:r>
        <w:rPr>
          <w:lang w:val="ru-RU"/>
        </w:rPr>
        <w:t xml:space="preserve"> </w:t>
      </w:r>
      <w:r>
        <w:rPr>
          <w:szCs w:val="22"/>
          <w:lang w:val="ru-RU"/>
        </w:rPr>
        <w:t xml:space="preserve">благодарит г-на </w:t>
      </w:r>
      <w:proofErr w:type="spellStart"/>
      <w:r>
        <w:rPr>
          <w:szCs w:val="22"/>
          <w:lang w:val="ru-RU"/>
        </w:rPr>
        <w:t>Грейси</w:t>
      </w:r>
      <w:proofErr w:type="spellEnd"/>
      <w:r>
        <w:rPr>
          <w:szCs w:val="22"/>
          <w:lang w:val="ru-RU"/>
        </w:rPr>
        <w:t xml:space="preserve"> за значительный вклад, который он внес в работу Союза, и выражает надежду на то, что он продолжит это делать еще долгие годы.</w:t>
      </w:r>
    </w:p>
    <w:p w:rsidR="00474A6B" w:rsidRPr="00724686" w:rsidRDefault="003B6AE1" w:rsidP="00474A6B">
      <w:pPr>
        <w:pStyle w:val="Heading1"/>
        <w:rPr>
          <w:lang w:val="ru-RU"/>
        </w:rPr>
      </w:pPr>
      <w:r>
        <w:rPr>
          <w:lang w:val="ru-RU"/>
        </w:rPr>
        <w:t>3</w:t>
      </w:r>
      <w:r w:rsidR="00474A6B" w:rsidRPr="00724686">
        <w:rPr>
          <w:lang w:val="ru-RU"/>
        </w:rPr>
        <w:tab/>
        <w:t>Общеполитические заявления (продолжение)</w:t>
      </w:r>
      <w:r w:rsidR="007F38D7" w:rsidRPr="00724686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3B6AE1" w:rsidRPr="004005AC" w:rsidRDefault="003B6AE1" w:rsidP="003B6AE1">
      <w:pPr>
        <w:rPr>
          <w:szCs w:val="22"/>
          <w:lang w:val="ru-RU"/>
        </w:rPr>
      </w:pPr>
      <w:r w:rsidRPr="004005AC">
        <w:rPr>
          <w:szCs w:val="22"/>
          <w:lang w:val="ru-RU"/>
        </w:rPr>
        <w:t>3.1</w:t>
      </w:r>
      <w:r w:rsidRPr="004005AC">
        <w:rPr>
          <w:szCs w:val="22"/>
          <w:lang w:val="ru-RU"/>
        </w:rPr>
        <w:tab/>
        <w:t>Следующие ораторы выступают с общеполитическими заявлениями:</w:t>
      </w:r>
    </w:p>
    <w:p w:rsidR="003B6AE1" w:rsidRDefault="003B6AE1" w:rsidP="00B239D7">
      <w:pPr>
        <w:pStyle w:val="enumlev1"/>
        <w:rPr>
          <w:lang w:val="ru-RU"/>
        </w:rPr>
      </w:pPr>
      <w:r w:rsidRPr="004005AC">
        <w:rPr>
          <w:lang w:val="ru-RU"/>
        </w:rPr>
        <w:t>–</w:t>
      </w:r>
      <w:r w:rsidRPr="004005AC">
        <w:rPr>
          <w:lang w:val="ru-RU"/>
        </w:rPr>
        <w:tab/>
        <w:t>г-</w:t>
      </w:r>
      <w:proofErr w:type="gramStart"/>
      <w:r w:rsidRPr="004005AC">
        <w:rPr>
          <w:lang w:val="ru-RU"/>
        </w:rPr>
        <w:t xml:space="preserve">н </w:t>
      </w:r>
      <w:r w:rsidRPr="00A04889">
        <w:rPr>
          <w:lang w:val="ru-RU"/>
        </w:rPr>
        <w:t xml:space="preserve"> </w:t>
      </w:r>
      <w:proofErr w:type="spellStart"/>
      <w:r>
        <w:rPr>
          <w:lang w:val="ru-RU"/>
        </w:rPr>
        <w:t>Йайа</w:t>
      </w:r>
      <w:proofErr w:type="spellEnd"/>
      <w:proofErr w:type="gramEnd"/>
      <w:r>
        <w:rPr>
          <w:lang w:val="ru-RU"/>
        </w:rPr>
        <w:t xml:space="preserve"> Абдул КАН, </w:t>
      </w:r>
      <w:r w:rsidR="008B251F">
        <w:rPr>
          <w:lang w:val="ru-RU"/>
        </w:rPr>
        <w:t>Министр</w:t>
      </w:r>
      <w:r>
        <w:rPr>
          <w:lang w:val="ru-RU"/>
        </w:rPr>
        <w:t>, Министерство почты и электросвязи (Сенегал);</w:t>
      </w:r>
    </w:p>
    <w:p w:rsidR="003B6AE1" w:rsidRDefault="003B6AE1" w:rsidP="00B239D7">
      <w:pPr>
        <w:pStyle w:val="enumlev1"/>
        <w:rPr>
          <w:color w:val="000000"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</w:r>
      <w:r w:rsidRPr="00A04889">
        <w:rPr>
          <w:color w:val="000000"/>
          <w:lang w:val="ru-RU"/>
        </w:rPr>
        <w:t xml:space="preserve">г-жа </w:t>
      </w:r>
      <w:proofErr w:type="spellStart"/>
      <w:r w:rsidRPr="00A04889">
        <w:rPr>
          <w:color w:val="000000"/>
          <w:lang w:val="ru-RU"/>
        </w:rPr>
        <w:t>Ануша</w:t>
      </w:r>
      <w:proofErr w:type="spellEnd"/>
      <w:r w:rsidRPr="00A04889">
        <w:rPr>
          <w:color w:val="000000"/>
          <w:lang w:val="ru-RU"/>
        </w:rPr>
        <w:t xml:space="preserve"> Рахман АХМАД ХАН, </w:t>
      </w:r>
      <w:r w:rsidR="008B251F" w:rsidRPr="00A04889">
        <w:rPr>
          <w:color w:val="000000"/>
          <w:lang w:val="ru-RU"/>
        </w:rPr>
        <w:t>Министр</w:t>
      </w:r>
      <w:r>
        <w:rPr>
          <w:color w:val="000000"/>
          <w:lang w:val="ru-RU"/>
        </w:rPr>
        <w:t>, Министерство</w:t>
      </w:r>
      <w:r w:rsidRPr="00A04889">
        <w:rPr>
          <w:color w:val="000000"/>
          <w:lang w:val="ru-RU"/>
        </w:rPr>
        <w:t xml:space="preserve"> информационных технологий</w:t>
      </w:r>
      <w:r>
        <w:rPr>
          <w:color w:val="000000"/>
          <w:lang w:val="ru-RU"/>
        </w:rPr>
        <w:t xml:space="preserve"> (Пакистан);</w:t>
      </w:r>
    </w:p>
    <w:p w:rsidR="003B6AE1" w:rsidRDefault="003B6AE1" w:rsidP="00B239D7">
      <w:pPr>
        <w:pStyle w:val="enumlev1"/>
        <w:rPr>
          <w:color w:val="000000"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  <w:t xml:space="preserve">г-н </w:t>
      </w:r>
      <w:proofErr w:type="spellStart"/>
      <w:r>
        <w:rPr>
          <w:color w:val="000000"/>
          <w:lang w:val="ru-RU"/>
        </w:rPr>
        <w:t>Чаннмета</w:t>
      </w:r>
      <w:proofErr w:type="spellEnd"/>
      <w:r>
        <w:rPr>
          <w:color w:val="000000"/>
          <w:lang w:val="ru-RU"/>
        </w:rPr>
        <w:t xml:space="preserve"> КАН, </w:t>
      </w:r>
      <w:r w:rsidR="008B251F">
        <w:rPr>
          <w:color w:val="000000"/>
          <w:lang w:val="ru-RU"/>
        </w:rPr>
        <w:t xml:space="preserve">Государственный </w:t>
      </w:r>
      <w:r>
        <w:rPr>
          <w:color w:val="000000"/>
          <w:lang w:val="ru-RU"/>
        </w:rPr>
        <w:t>секретарь, Министерство почты и электросвязи (Камбоджа);</w:t>
      </w:r>
    </w:p>
    <w:p w:rsidR="003B6AE1" w:rsidRDefault="003B6AE1" w:rsidP="00B239D7">
      <w:pPr>
        <w:pStyle w:val="enumlev1"/>
        <w:rPr>
          <w:color w:val="000000"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  <w:t xml:space="preserve">г-н </w:t>
      </w:r>
      <w:proofErr w:type="spellStart"/>
      <w:r>
        <w:rPr>
          <w:color w:val="000000"/>
          <w:lang w:val="ru-RU"/>
        </w:rPr>
        <w:t>Альвин</w:t>
      </w:r>
      <w:proofErr w:type="spellEnd"/>
      <w:r>
        <w:rPr>
          <w:color w:val="000000"/>
          <w:lang w:val="ru-RU"/>
        </w:rPr>
        <w:t xml:space="preserve"> ДА </w:t>
      </w:r>
      <w:proofErr w:type="spellStart"/>
      <w:r>
        <w:rPr>
          <w:color w:val="000000"/>
          <w:lang w:val="ru-RU"/>
        </w:rPr>
        <w:t>БРЕО</w:t>
      </w:r>
      <w:proofErr w:type="spellEnd"/>
      <w:r>
        <w:rPr>
          <w:color w:val="000000"/>
          <w:lang w:val="ru-RU"/>
        </w:rPr>
        <w:t xml:space="preserve">, </w:t>
      </w:r>
      <w:r w:rsidR="008B251F">
        <w:rPr>
          <w:color w:val="000000"/>
          <w:lang w:val="ru-RU"/>
        </w:rPr>
        <w:t>Министр</w:t>
      </w:r>
      <w:r>
        <w:rPr>
          <w:color w:val="000000"/>
          <w:lang w:val="ru-RU"/>
        </w:rPr>
        <w:t>, Министерство информационно-коммуникационных технологий (Гренада);</w:t>
      </w:r>
    </w:p>
    <w:p w:rsidR="003B6AE1" w:rsidRDefault="003B6AE1" w:rsidP="00B239D7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г-н </w:t>
      </w:r>
      <w:proofErr w:type="spellStart"/>
      <w:r>
        <w:rPr>
          <w:lang w:val="ru-RU"/>
        </w:rPr>
        <w:t>Рокуе</w:t>
      </w:r>
      <w:proofErr w:type="spellEnd"/>
      <w:r>
        <w:rPr>
          <w:lang w:val="ru-RU"/>
        </w:rPr>
        <w:t xml:space="preserve"> Рой </w:t>
      </w:r>
      <w:proofErr w:type="spellStart"/>
      <w:r>
        <w:rPr>
          <w:lang w:val="ru-RU"/>
        </w:rPr>
        <w:t>МЕНДЕС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СОЛЕТО</w:t>
      </w:r>
      <w:proofErr w:type="spellEnd"/>
      <w:r>
        <w:rPr>
          <w:lang w:val="ru-RU"/>
        </w:rPr>
        <w:t xml:space="preserve">, заместитель </w:t>
      </w:r>
      <w:r w:rsidR="008B251F">
        <w:rPr>
          <w:lang w:val="ru-RU"/>
        </w:rPr>
        <w:t xml:space="preserve">Министра </w:t>
      </w:r>
      <w:r>
        <w:rPr>
          <w:lang w:val="ru-RU"/>
        </w:rPr>
        <w:t>по вопросам электросвязи, Министерство общественных работ, услуг и жилищного строительства (Боливия);</w:t>
      </w:r>
    </w:p>
    <w:p w:rsidR="003B6AE1" w:rsidRDefault="003B6AE1" w:rsidP="00B239D7">
      <w:pPr>
        <w:pStyle w:val="enumlev1"/>
        <w:rPr>
          <w:color w:val="000000"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  <w:t xml:space="preserve">г-н </w:t>
      </w:r>
      <w:proofErr w:type="spellStart"/>
      <w:r>
        <w:rPr>
          <w:color w:val="000000"/>
          <w:lang w:val="ru-RU"/>
        </w:rPr>
        <w:t>Даниэл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СЕПУЛВЕДА</w:t>
      </w:r>
      <w:proofErr w:type="spellEnd"/>
      <w:r>
        <w:rPr>
          <w:color w:val="000000"/>
          <w:lang w:val="ru-RU"/>
        </w:rPr>
        <w:t xml:space="preserve">, </w:t>
      </w:r>
      <w:r w:rsidR="008B251F">
        <w:rPr>
          <w:color w:val="000000"/>
          <w:lang w:val="ru-RU"/>
        </w:rPr>
        <w:t>посол</w:t>
      </w:r>
      <w:r>
        <w:rPr>
          <w:color w:val="000000"/>
          <w:lang w:val="ru-RU"/>
        </w:rPr>
        <w:t>, Государственный департамент (США);</w:t>
      </w:r>
    </w:p>
    <w:p w:rsidR="003B6AE1" w:rsidRDefault="003B6AE1" w:rsidP="00B239D7">
      <w:pPr>
        <w:pStyle w:val="enumlev1"/>
        <w:rPr>
          <w:color w:val="000000"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  <w:t xml:space="preserve">г-жа </w:t>
      </w:r>
      <w:proofErr w:type="spellStart"/>
      <w:r>
        <w:rPr>
          <w:color w:val="000000"/>
          <w:lang w:val="ru-RU"/>
        </w:rPr>
        <w:t>Лигиа</w:t>
      </w:r>
      <w:proofErr w:type="spellEnd"/>
      <w:r>
        <w:rPr>
          <w:color w:val="000000"/>
          <w:lang w:val="ru-RU"/>
        </w:rPr>
        <w:t xml:space="preserve"> СМИТ, заместитель </w:t>
      </w:r>
      <w:r w:rsidR="008B251F">
        <w:rPr>
          <w:color w:val="000000"/>
          <w:lang w:val="ru-RU"/>
        </w:rPr>
        <w:t xml:space="preserve">Директора </w:t>
      </w:r>
      <w:r>
        <w:rPr>
          <w:color w:val="000000"/>
          <w:lang w:val="ru-RU"/>
        </w:rPr>
        <w:t>по связи, Министерство транспорта, связи и туризма (Суринам);</w:t>
      </w:r>
    </w:p>
    <w:p w:rsidR="003B6AE1" w:rsidRDefault="003B6AE1" w:rsidP="00B239D7">
      <w:pPr>
        <w:pStyle w:val="enumlev1"/>
        <w:rPr>
          <w:b/>
          <w:bCs/>
          <w:lang w:val="ru-RU"/>
        </w:rPr>
      </w:pPr>
      <w:r>
        <w:rPr>
          <w:color w:val="000000"/>
          <w:lang w:val="ru-RU"/>
        </w:rPr>
        <w:t>–</w:t>
      </w:r>
      <w:r>
        <w:rPr>
          <w:color w:val="000000"/>
          <w:lang w:val="ru-RU"/>
        </w:rPr>
        <w:tab/>
        <w:t xml:space="preserve">г-н </w:t>
      </w:r>
      <w:proofErr w:type="spellStart"/>
      <w:r>
        <w:rPr>
          <w:color w:val="000000"/>
          <w:lang w:val="ru-RU"/>
        </w:rPr>
        <w:t>Сатьялока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Сасита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САХАБАНДУ</w:t>
      </w:r>
      <w:proofErr w:type="spellEnd"/>
      <w:r>
        <w:rPr>
          <w:color w:val="000000"/>
          <w:lang w:val="ru-RU"/>
        </w:rPr>
        <w:t xml:space="preserve">, член Комиссии по </w:t>
      </w:r>
      <w:r w:rsidR="008B251F">
        <w:rPr>
          <w:color w:val="000000"/>
          <w:lang w:val="ru-RU"/>
        </w:rPr>
        <w:t>регулированию электросвязи (Шри</w:t>
      </w:r>
      <w:r w:rsidR="008B251F">
        <w:rPr>
          <w:color w:val="000000"/>
          <w:lang w:val="ru-RU"/>
        </w:rPr>
        <w:noBreakHyphen/>
      </w:r>
      <w:r>
        <w:rPr>
          <w:color w:val="000000"/>
          <w:lang w:val="ru-RU"/>
        </w:rPr>
        <w:t>Ланка).</w:t>
      </w:r>
    </w:p>
    <w:p w:rsidR="00C47EA5" w:rsidRPr="00724686" w:rsidRDefault="00C47EA5" w:rsidP="008B251F">
      <w:pPr>
        <w:keepNext/>
        <w:rPr>
          <w:szCs w:val="22"/>
          <w:lang w:val="ru-RU"/>
        </w:rPr>
      </w:pPr>
      <w:r w:rsidRPr="00724686">
        <w:rPr>
          <w:b/>
          <w:bCs/>
          <w:szCs w:val="22"/>
          <w:lang w:val="ru-RU"/>
        </w:rPr>
        <w:t xml:space="preserve">Заседание </w:t>
      </w:r>
      <w:r w:rsidR="003B6AE1">
        <w:rPr>
          <w:b/>
          <w:bCs/>
          <w:szCs w:val="22"/>
          <w:lang w:val="ru-RU"/>
        </w:rPr>
        <w:t>закрывается в 18</w:t>
      </w:r>
      <w:r w:rsidR="00FE2F6C" w:rsidRPr="00724686">
        <w:rPr>
          <w:b/>
          <w:bCs/>
          <w:szCs w:val="22"/>
          <w:lang w:val="ru-RU"/>
        </w:rPr>
        <w:t xml:space="preserve"> час. 0</w:t>
      </w:r>
      <w:r w:rsidR="003B6AE1">
        <w:rPr>
          <w:b/>
          <w:bCs/>
          <w:szCs w:val="22"/>
          <w:lang w:val="ru-RU"/>
        </w:rPr>
        <w:t>0</w:t>
      </w:r>
      <w:r w:rsidRPr="00724686">
        <w:rPr>
          <w:b/>
          <w:bCs/>
          <w:szCs w:val="22"/>
          <w:lang w:val="ru-RU"/>
        </w:rPr>
        <w:t xml:space="preserve"> мин</w:t>
      </w:r>
      <w:r w:rsidRPr="0077529F">
        <w:rPr>
          <w:szCs w:val="22"/>
          <w:lang w:val="ru-RU"/>
        </w:rPr>
        <w:t>.</w:t>
      </w:r>
    </w:p>
    <w:p w:rsidR="00C47EA5" w:rsidRPr="00724686" w:rsidRDefault="00C47EA5" w:rsidP="00B239D7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480"/>
        <w:rPr>
          <w:rFonts w:asciiTheme="minorHAnsi" w:hAnsiTheme="minorHAnsi"/>
          <w:szCs w:val="22"/>
          <w:lang w:val="ru-RU"/>
        </w:rPr>
      </w:pPr>
      <w:r w:rsidRPr="00724686">
        <w:rPr>
          <w:rFonts w:asciiTheme="minorHAnsi" w:hAnsiTheme="minorHAnsi"/>
          <w:szCs w:val="22"/>
          <w:lang w:val="ru-RU"/>
        </w:rPr>
        <w:t>Генеральны</w:t>
      </w:r>
      <w:r w:rsidR="00B239D7">
        <w:rPr>
          <w:rFonts w:asciiTheme="minorHAnsi" w:hAnsiTheme="minorHAnsi"/>
          <w:szCs w:val="22"/>
          <w:lang w:val="ru-RU"/>
        </w:rPr>
        <w:t xml:space="preserve">й </w:t>
      </w:r>
      <w:proofErr w:type="gramStart"/>
      <w:r w:rsidR="00B239D7">
        <w:rPr>
          <w:rFonts w:asciiTheme="minorHAnsi" w:hAnsiTheme="minorHAnsi"/>
          <w:szCs w:val="22"/>
          <w:lang w:val="ru-RU"/>
        </w:rPr>
        <w:t>секретарь:</w:t>
      </w:r>
      <w:r w:rsidR="00B239D7">
        <w:rPr>
          <w:rFonts w:asciiTheme="minorHAnsi" w:hAnsiTheme="minorHAnsi"/>
          <w:szCs w:val="22"/>
          <w:lang w:val="ru-RU"/>
        </w:rPr>
        <w:tab/>
      </w:r>
      <w:proofErr w:type="gramEnd"/>
      <w:r w:rsidR="00B239D7">
        <w:rPr>
          <w:rFonts w:asciiTheme="minorHAnsi" w:hAnsiTheme="minorHAnsi"/>
          <w:szCs w:val="22"/>
          <w:lang w:val="ru-RU"/>
        </w:rPr>
        <w:t>Председатель:</w:t>
      </w:r>
      <w:r w:rsidR="00B239D7">
        <w:rPr>
          <w:rFonts w:asciiTheme="minorHAnsi" w:hAnsiTheme="minorHAnsi"/>
          <w:szCs w:val="22"/>
          <w:lang w:val="ru-RU"/>
        </w:rPr>
        <w:br/>
        <w:t xml:space="preserve">Х. </w:t>
      </w:r>
      <w:r w:rsidRPr="00724686">
        <w:rPr>
          <w:rFonts w:asciiTheme="minorHAnsi" w:hAnsiTheme="minorHAnsi"/>
          <w:szCs w:val="22"/>
          <w:lang w:val="ru-RU"/>
        </w:rPr>
        <w:t>ТУРЕ</w:t>
      </w:r>
      <w:r w:rsidRPr="00724686">
        <w:rPr>
          <w:rFonts w:asciiTheme="minorHAnsi" w:hAnsiTheme="minorHAnsi"/>
          <w:szCs w:val="22"/>
          <w:lang w:val="ru-RU"/>
        </w:rPr>
        <w:tab/>
      </w:r>
      <w:r w:rsidR="00E4140C" w:rsidRPr="00724686">
        <w:rPr>
          <w:rFonts w:asciiTheme="minorHAnsi" w:hAnsiTheme="minorHAnsi"/>
          <w:szCs w:val="22"/>
          <w:lang w:val="ru-RU"/>
        </w:rPr>
        <w:t>В. МИН</w:t>
      </w:r>
    </w:p>
    <w:sectPr w:rsidR="00C47EA5" w:rsidRPr="00724686" w:rsidSect="008B251F">
      <w:headerReference w:type="default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2E" w:rsidRDefault="00377A2E" w:rsidP="00C47EA5">
      <w:pPr>
        <w:spacing w:before="0"/>
      </w:pPr>
      <w:r>
        <w:separator/>
      </w:r>
    </w:p>
  </w:endnote>
  <w:endnote w:type="continuationSeparator" w:id="0">
    <w:p w:rsidR="00377A2E" w:rsidRDefault="00377A2E" w:rsidP="00C47E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C41309" w:rsidRDefault="00C41309" w:rsidP="00C41309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 w:rsidR="007462A6">
      <w:rPr>
        <w:lang w:val="en-US"/>
      </w:rPr>
      <w:t>P:\RUS\SG\CONF-SG\PP14\100\119R.docx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 w:rsidR="008B251F">
      <w:rPr>
        <w:lang w:val="en-US"/>
      </w:rPr>
      <w:t>3716</w:t>
    </w:r>
    <w:r>
      <w:rPr>
        <w:lang w:val="en-US"/>
      </w:rPr>
      <w:t>66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26AD">
      <w:t>29.10.14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2A6">
      <w:t>28.10.14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E17162" w:rsidRDefault="004154D1" w:rsidP="004154D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E17162">
      <w:rPr>
        <w:sz w:val="20"/>
        <w:szCs w:val="20"/>
      </w:rPr>
      <w:t xml:space="preserve"> </w:t>
    </w:r>
    <w:r w:rsidRPr="00E17162">
      <w:rPr>
        <w:rStyle w:val="Hyperlink"/>
        <w:sz w:val="22"/>
        <w:szCs w:val="22"/>
      </w:rPr>
      <w:t>www.itu.int/plenipotentiary/</w:t>
    </w:r>
    <w:r w:rsidRPr="00E17162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4154D1" w:rsidRPr="004154D1" w:rsidRDefault="004154D1" w:rsidP="007F38D7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 w:rsidR="007462A6">
      <w:rPr>
        <w:lang w:val="en-US"/>
      </w:rPr>
      <w:t>P:\RUS\SG\CONF-SG\PP14\100\119R.docx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371</w:t>
    </w:r>
    <w:r w:rsidR="008B251F">
      <w:rPr>
        <w:lang w:val="en-US"/>
      </w:rPr>
      <w:t>6</w:t>
    </w:r>
    <w:r w:rsidR="007F38D7">
      <w:rPr>
        <w:lang w:val="en-US"/>
      </w:rPr>
      <w:t>66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26AD">
      <w:t>29.10.14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62A6">
      <w:t>28.10.14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2E" w:rsidRDefault="00377A2E" w:rsidP="00C47EA5">
      <w:pPr>
        <w:spacing w:before="0"/>
      </w:pPr>
      <w:r>
        <w:separator/>
      </w:r>
    </w:p>
  </w:footnote>
  <w:footnote w:type="continuationSeparator" w:id="0">
    <w:p w:rsidR="00377A2E" w:rsidRDefault="00377A2E" w:rsidP="00C47EA5">
      <w:pPr>
        <w:spacing w:before="0"/>
      </w:pPr>
      <w:r>
        <w:continuationSeparator/>
      </w:r>
    </w:p>
  </w:footnote>
  <w:footnote w:id="1">
    <w:p w:rsidR="007F38D7" w:rsidRPr="007F38D7" w:rsidRDefault="007F38D7" w:rsidP="00BE4970">
      <w:pPr>
        <w:pStyle w:val="FootnoteText"/>
        <w:rPr>
          <w:lang w:val="ru-RU"/>
        </w:rPr>
      </w:pPr>
      <w:r w:rsidRPr="007F38D7">
        <w:rPr>
          <w:rStyle w:val="FootnoteReference"/>
          <w:lang w:val="ru-RU"/>
        </w:rPr>
        <w:t>1</w:t>
      </w:r>
      <w:r w:rsidRPr="007F38D7">
        <w:rPr>
          <w:lang w:val="ru-RU"/>
        </w:rPr>
        <w:t xml:space="preserve"> </w:t>
      </w:r>
      <w:r>
        <w:rPr>
          <w:lang w:val="ru-RU"/>
        </w:rPr>
        <w:tab/>
      </w:r>
      <w:r w:rsidRPr="007F38D7">
        <w:rPr>
          <w:lang w:val="ru-RU"/>
        </w:rPr>
        <w:t xml:space="preserve">С текстами общеполитических заявлений, переданными в секретариат, можно ознакомиться по адресу: </w:t>
      </w:r>
      <w:hyperlink r:id="rId1" w:history="1">
        <w:r w:rsidR="00BE4970" w:rsidRPr="009C2712">
          <w:rPr>
            <w:rStyle w:val="Hyperlink"/>
            <w:szCs w:val="24"/>
          </w:rPr>
          <w:t>http</w:t>
        </w:r>
        <w:r w:rsidR="00BE4970" w:rsidRPr="00BE4970">
          <w:rPr>
            <w:rStyle w:val="Hyperlink"/>
            <w:szCs w:val="24"/>
            <w:lang w:val="ru-RU"/>
          </w:rPr>
          <w:t>://</w:t>
        </w:r>
        <w:r w:rsidR="00BE4970" w:rsidRPr="009C2712">
          <w:rPr>
            <w:rStyle w:val="Hyperlink"/>
            <w:szCs w:val="24"/>
          </w:rPr>
          <w:t>www</w:t>
        </w:r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itu</w:t>
        </w:r>
        <w:proofErr w:type="spellEnd"/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int</w:t>
        </w:r>
        <w:proofErr w:type="spellEnd"/>
        <w:r w:rsidR="00BE4970" w:rsidRPr="00BE4970">
          <w:rPr>
            <w:rStyle w:val="Hyperlink"/>
            <w:szCs w:val="24"/>
            <w:lang w:val="ru-RU"/>
          </w:rPr>
          <w:t>/</w:t>
        </w:r>
        <w:proofErr w:type="spellStart"/>
        <w:r w:rsidR="00BE4970" w:rsidRPr="009C2712">
          <w:rPr>
            <w:rStyle w:val="Hyperlink"/>
            <w:szCs w:val="24"/>
          </w:rPr>
          <w:t>en</w:t>
        </w:r>
        <w:proofErr w:type="spellEnd"/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plenipotentiary</w:t>
        </w:r>
        <w:r w:rsidR="00BE4970" w:rsidRPr="00BE4970">
          <w:rPr>
            <w:rStyle w:val="Hyperlink"/>
            <w:szCs w:val="24"/>
            <w:lang w:val="ru-RU"/>
          </w:rPr>
          <w:t>/2014/</w:t>
        </w:r>
        <w:r w:rsidR="00BE4970" w:rsidRPr="009C2712">
          <w:rPr>
            <w:rStyle w:val="Hyperlink"/>
            <w:szCs w:val="24"/>
          </w:rPr>
          <w:t>statements</w:t>
        </w:r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Pages</w:t>
        </w:r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default</w:t>
        </w:r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aspx</w:t>
        </w:r>
        <w:proofErr w:type="spellEnd"/>
      </w:hyperlink>
      <w:r w:rsidRPr="007F38D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5535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4154D1" w:rsidRPr="007C2FC5" w:rsidRDefault="004154D1" w:rsidP="004154D1">
        <w:pPr>
          <w:pStyle w:val="Header"/>
          <w:rPr>
            <w:sz w:val="20"/>
          </w:rPr>
        </w:pPr>
        <w:r w:rsidRPr="007C2FC5">
          <w:rPr>
            <w:sz w:val="20"/>
          </w:rPr>
          <w:fldChar w:fldCharType="begin"/>
        </w:r>
        <w:r w:rsidRPr="007C2FC5">
          <w:rPr>
            <w:sz w:val="20"/>
          </w:rPr>
          <w:instrText xml:space="preserve"> PAGE   \* MERGEFORMAT </w:instrText>
        </w:r>
        <w:r w:rsidRPr="007C2FC5">
          <w:rPr>
            <w:sz w:val="20"/>
          </w:rPr>
          <w:fldChar w:fldCharType="separate"/>
        </w:r>
        <w:r w:rsidR="0000270C">
          <w:rPr>
            <w:noProof/>
            <w:sz w:val="20"/>
          </w:rPr>
          <w:t>2</w:t>
        </w:r>
        <w:r w:rsidRPr="007C2FC5">
          <w:rPr>
            <w:noProof/>
            <w:sz w:val="20"/>
          </w:rPr>
          <w:fldChar w:fldCharType="end"/>
        </w:r>
      </w:p>
    </w:sdtContent>
  </w:sdt>
  <w:p w:rsidR="004154D1" w:rsidRPr="004154D1" w:rsidRDefault="004154D1" w:rsidP="003B6AE1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PP14/</w:t>
    </w:r>
    <w:r w:rsidR="00BE4970">
      <w:rPr>
        <w:rFonts w:asciiTheme="minorHAnsi" w:eastAsia="PMingLiU" w:hAnsiTheme="minorHAnsi" w:cstheme="minorHAnsi"/>
        <w:sz w:val="20"/>
        <w:lang w:val="ru-RU" w:eastAsia="zh-TW"/>
      </w:rPr>
      <w:t>1</w:t>
    </w:r>
    <w:r w:rsidR="00BE4970">
      <w:rPr>
        <w:rFonts w:asciiTheme="minorHAnsi" w:eastAsia="PMingLiU" w:hAnsiTheme="minorHAnsi" w:cstheme="minorHAnsi"/>
        <w:sz w:val="20"/>
        <w:lang w:val="en-GB" w:eastAsia="zh-TW"/>
      </w:rPr>
      <w:t>1</w:t>
    </w:r>
    <w:r w:rsidR="003B6AE1">
      <w:rPr>
        <w:rFonts w:asciiTheme="minorHAnsi" w:eastAsia="PMingLiU" w:hAnsiTheme="minorHAnsi" w:cstheme="minorHAnsi"/>
        <w:sz w:val="20"/>
        <w:lang w:val="ru-RU" w:eastAsia="zh-TW"/>
      </w:rPr>
      <w:t>9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2A372B"/>
    <w:multiLevelType w:val="hybridMultilevel"/>
    <w:tmpl w:val="E51E6852"/>
    <w:lvl w:ilvl="0" w:tplc="E5546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5"/>
    <w:rsid w:val="00001597"/>
    <w:rsid w:val="0000270C"/>
    <w:rsid w:val="000053D9"/>
    <w:rsid w:val="00022B80"/>
    <w:rsid w:val="0002565B"/>
    <w:rsid w:val="00026E64"/>
    <w:rsid w:val="0003319A"/>
    <w:rsid w:val="000868D3"/>
    <w:rsid w:val="000C3F3F"/>
    <w:rsid w:val="000E63E7"/>
    <w:rsid w:val="000F1382"/>
    <w:rsid w:val="000F3F34"/>
    <w:rsid w:val="000F6037"/>
    <w:rsid w:val="000F7DDB"/>
    <w:rsid w:val="000F7EA2"/>
    <w:rsid w:val="0012223B"/>
    <w:rsid w:val="00137FB3"/>
    <w:rsid w:val="0014601B"/>
    <w:rsid w:val="0014605E"/>
    <w:rsid w:val="0015047C"/>
    <w:rsid w:val="0016516D"/>
    <w:rsid w:val="00166035"/>
    <w:rsid w:val="00166B2D"/>
    <w:rsid w:val="0017613B"/>
    <w:rsid w:val="00177FD7"/>
    <w:rsid w:val="00180738"/>
    <w:rsid w:val="00190EA9"/>
    <w:rsid w:val="00194665"/>
    <w:rsid w:val="001A571A"/>
    <w:rsid w:val="001B1786"/>
    <w:rsid w:val="001B39DD"/>
    <w:rsid w:val="001C69BA"/>
    <w:rsid w:val="001D3E28"/>
    <w:rsid w:val="001E0A49"/>
    <w:rsid w:val="00202FD0"/>
    <w:rsid w:val="00217D6A"/>
    <w:rsid w:val="00246561"/>
    <w:rsid w:val="00272269"/>
    <w:rsid w:val="00274C2A"/>
    <w:rsid w:val="002A21DE"/>
    <w:rsid w:val="002A67B2"/>
    <w:rsid w:val="002D3406"/>
    <w:rsid w:val="002E3864"/>
    <w:rsid w:val="002E6C9F"/>
    <w:rsid w:val="002F40AB"/>
    <w:rsid w:val="00322211"/>
    <w:rsid w:val="00323905"/>
    <w:rsid w:val="0033232B"/>
    <w:rsid w:val="00353DD1"/>
    <w:rsid w:val="00360318"/>
    <w:rsid w:val="003719B6"/>
    <w:rsid w:val="00373C75"/>
    <w:rsid w:val="0037664C"/>
    <w:rsid w:val="00377A2E"/>
    <w:rsid w:val="003827A3"/>
    <w:rsid w:val="00392317"/>
    <w:rsid w:val="003A7DBB"/>
    <w:rsid w:val="003B6AE1"/>
    <w:rsid w:val="003D598F"/>
    <w:rsid w:val="003F0D88"/>
    <w:rsid w:val="004005AC"/>
    <w:rsid w:val="00403B24"/>
    <w:rsid w:val="00406212"/>
    <w:rsid w:val="004154D1"/>
    <w:rsid w:val="00420841"/>
    <w:rsid w:val="004277F8"/>
    <w:rsid w:val="00460EB4"/>
    <w:rsid w:val="00465D26"/>
    <w:rsid w:val="004711B6"/>
    <w:rsid w:val="00473768"/>
    <w:rsid w:val="00474A6B"/>
    <w:rsid w:val="00475FD0"/>
    <w:rsid w:val="004D08C2"/>
    <w:rsid w:val="004D2C17"/>
    <w:rsid w:val="005055A2"/>
    <w:rsid w:val="0051293F"/>
    <w:rsid w:val="00555A7A"/>
    <w:rsid w:val="00582EFD"/>
    <w:rsid w:val="00583185"/>
    <w:rsid w:val="005A771E"/>
    <w:rsid w:val="005C3B1B"/>
    <w:rsid w:val="005C711B"/>
    <w:rsid w:val="005D2DE3"/>
    <w:rsid w:val="005D3C95"/>
    <w:rsid w:val="005F0B4F"/>
    <w:rsid w:val="005F3659"/>
    <w:rsid w:val="006252F3"/>
    <w:rsid w:val="0063627E"/>
    <w:rsid w:val="006423A7"/>
    <w:rsid w:val="00653D06"/>
    <w:rsid w:val="00677313"/>
    <w:rsid w:val="0068004D"/>
    <w:rsid w:val="00684F7F"/>
    <w:rsid w:val="006A1DE4"/>
    <w:rsid w:val="006C1112"/>
    <w:rsid w:val="00701C85"/>
    <w:rsid w:val="00704F45"/>
    <w:rsid w:val="00712A51"/>
    <w:rsid w:val="00724686"/>
    <w:rsid w:val="00745327"/>
    <w:rsid w:val="007462A6"/>
    <w:rsid w:val="00747E14"/>
    <w:rsid w:val="00757E03"/>
    <w:rsid w:val="0077529F"/>
    <w:rsid w:val="007926AD"/>
    <w:rsid w:val="00793D4B"/>
    <w:rsid w:val="007C7A08"/>
    <w:rsid w:val="007C7BBE"/>
    <w:rsid w:val="007D0CDE"/>
    <w:rsid w:val="007E16BF"/>
    <w:rsid w:val="007E1EE8"/>
    <w:rsid w:val="007F38D7"/>
    <w:rsid w:val="00860B37"/>
    <w:rsid w:val="0086417B"/>
    <w:rsid w:val="00867CF9"/>
    <w:rsid w:val="0088414B"/>
    <w:rsid w:val="00886269"/>
    <w:rsid w:val="008915BE"/>
    <w:rsid w:val="008A41C7"/>
    <w:rsid w:val="008B251F"/>
    <w:rsid w:val="008E1700"/>
    <w:rsid w:val="008E1B7C"/>
    <w:rsid w:val="00925FBF"/>
    <w:rsid w:val="009306EF"/>
    <w:rsid w:val="009475A0"/>
    <w:rsid w:val="009528C5"/>
    <w:rsid w:val="009539BF"/>
    <w:rsid w:val="00970CE7"/>
    <w:rsid w:val="009815F0"/>
    <w:rsid w:val="009B131C"/>
    <w:rsid w:val="009B371B"/>
    <w:rsid w:val="009F2622"/>
    <w:rsid w:val="00A0246C"/>
    <w:rsid w:val="00A14357"/>
    <w:rsid w:val="00A173BE"/>
    <w:rsid w:val="00A2390B"/>
    <w:rsid w:val="00A43172"/>
    <w:rsid w:val="00A903A1"/>
    <w:rsid w:val="00A91509"/>
    <w:rsid w:val="00A93DA6"/>
    <w:rsid w:val="00AC486E"/>
    <w:rsid w:val="00AC496B"/>
    <w:rsid w:val="00AD0E0B"/>
    <w:rsid w:val="00B0759B"/>
    <w:rsid w:val="00B239D7"/>
    <w:rsid w:val="00B30D8C"/>
    <w:rsid w:val="00B439C4"/>
    <w:rsid w:val="00B551AE"/>
    <w:rsid w:val="00B8490A"/>
    <w:rsid w:val="00BA07D2"/>
    <w:rsid w:val="00BB25B6"/>
    <w:rsid w:val="00BB3BF6"/>
    <w:rsid w:val="00BB608B"/>
    <w:rsid w:val="00BD0EAF"/>
    <w:rsid w:val="00BD236F"/>
    <w:rsid w:val="00BD2688"/>
    <w:rsid w:val="00BE4970"/>
    <w:rsid w:val="00BF48DF"/>
    <w:rsid w:val="00C23B2A"/>
    <w:rsid w:val="00C2508E"/>
    <w:rsid w:val="00C25E0F"/>
    <w:rsid w:val="00C317D5"/>
    <w:rsid w:val="00C41309"/>
    <w:rsid w:val="00C41B67"/>
    <w:rsid w:val="00C45CD1"/>
    <w:rsid w:val="00C47EA5"/>
    <w:rsid w:val="00C62D1E"/>
    <w:rsid w:val="00C6728E"/>
    <w:rsid w:val="00C843B3"/>
    <w:rsid w:val="00C94E4F"/>
    <w:rsid w:val="00CC4BEA"/>
    <w:rsid w:val="00CF55F6"/>
    <w:rsid w:val="00D00003"/>
    <w:rsid w:val="00D13BA7"/>
    <w:rsid w:val="00D50946"/>
    <w:rsid w:val="00D839CE"/>
    <w:rsid w:val="00D921B2"/>
    <w:rsid w:val="00D967DB"/>
    <w:rsid w:val="00DC68B5"/>
    <w:rsid w:val="00DC6AC1"/>
    <w:rsid w:val="00DC73E5"/>
    <w:rsid w:val="00DE583C"/>
    <w:rsid w:val="00E4140C"/>
    <w:rsid w:val="00E43CF2"/>
    <w:rsid w:val="00E555D0"/>
    <w:rsid w:val="00E85918"/>
    <w:rsid w:val="00E91804"/>
    <w:rsid w:val="00E92466"/>
    <w:rsid w:val="00EC0986"/>
    <w:rsid w:val="00F20861"/>
    <w:rsid w:val="00F2635D"/>
    <w:rsid w:val="00F43BBC"/>
    <w:rsid w:val="00F513C0"/>
    <w:rsid w:val="00F52FD3"/>
    <w:rsid w:val="00F62A95"/>
    <w:rsid w:val="00F77FB9"/>
    <w:rsid w:val="00FA24B1"/>
    <w:rsid w:val="00FD5EA2"/>
    <w:rsid w:val="00FE2F6C"/>
    <w:rsid w:val="00FF1676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E3ADD-DA0F-485C-8193-8158F110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8004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8004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8004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68004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8004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8004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8004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8004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800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EA5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paragraph" w:customStyle="1" w:styleId="enumlev1">
    <w:name w:val="enumlev1"/>
    <w:basedOn w:val="Normal"/>
    <w:rsid w:val="0068004D"/>
    <w:pPr>
      <w:tabs>
        <w:tab w:val="left" w:pos="2608"/>
        <w:tab w:val="left" w:pos="3345"/>
      </w:tabs>
      <w:spacing w:before="80"/>
      <w:ind w:left="794" w:hanging="794"/>
    </w:pPr>
  </w:style>
  <w:style w:type="character" w:styleId="FootnoteReference">
    <w:name w:val="footnote reference"/>
    <w:basedOn w:val="DefaultParagraphFont"/>
    <w:rsid w:val="0068004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8004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E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47EA5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Hyperlink">
    <w:name w:val="Hyperlink"/>
    <w:basedOn w:val="DefaultParagraphFont"/>
    <w:rsid w:val="0068004D"/>
    <w:rPr>
      <w:color w:val="0000FF"/>
      <w:u w:val="single"/>
    </w:rPr>
  </w:style>
  <w:style w:type="paragraph" w:customStyle="1" w:styleId="Title1">
    <w:name w:val="Title 1"/>
    <w:basedOn w:val="Source"/>
    <w:next w:val="Title2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Title2"/>
    <w:next w:val="Title4"/>
    <w:rsid w:val="0068004D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68004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68004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character" w:styleId="Emphasis">
    <w:name w:val="Emphasis"/>
    <w:basedOn w:val="DefaultParagraphFont"/>
    <w:uiPriority w:val="20"/>
    <w:qFormat/>
    <w:rsid w:val="0014601B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rsid w:val="0068004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004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68004D"/>
  </w:style>
  <w:style w:type="paragraph" w:styleId="TOC4">
    <w:name w:val="toc 4"/>
    <w:basedOn w:val="TOC3"/>
    <w:rsid w:val="0068004D"/>
    <w:pPr>
      <w:spacing w:before="80"/>
    </w:pPr>
  </w:style>
  <w:style w:type="paragraph" w:styleId="TOC3">
    <w:name w:val="toc 3"/>
    <w:basedOn w:val="TOC2"/>
    <w:rsid w:val="0068004D"/>
  </w:style>
  <w:style w:type="paragraph" w:styleId="TOC2">
    <w:name w:val="toc 2"/>
    <w:basedOn w:val="TOC1"/>
    <w:rsid w:val="0068004D"/>
    <w:pPr>
      <w:spacing w:before="160"/>
    </w:pPr>
  </w:style>
  <w:style w:type="paragraph" w:styleId="TOC7">
    <w:name w:val="toc 7"/>
    <w:basedOn w:val="TOC4"/>
    <w:rsid w:val="0068004D"/>
  </w:style>
  <w:style w:type="paragraph" w:styleId="TOC6">
    <w:name w:val="toc 6"/>
    <w:basedOn w:val="TOC4"/>
    <w:rsid w:val="0068004D"/>
  </w:style>
  <w:style w:type="paragraph" w:styleId="TOC5">
    <w:name w:val="toc 5"/>
    <w:basedOn w:val="TOC4"/>
    <w:rsid w:val="0068004D"/>
  </w:style>
  <w:style w:type="paragraph" w:styleId="Index7">
    <w:name w:val="index 7"/>
    <w:basedOn w:val="Normal"/>
    <w:next w:val="Normal"/>
    <w:rsid w:val="0068004D"/>
    <w:pPr>
      <w:ind w:left="1698"/>
    </w:pPr>
  </w:style>
  <w:style w:type="paragraph" w:styleId="Index6">
    <w:name w:val="index 6"/>
    <w:basedOn w:val="Normal"/>
    <w:next w:val="Normal"/>
    <w:rsid w:val="0068004D"/>
    <w:pPr>
      <w:ind w:left="1415"/>
    </w:pPr>
  </w:style>
  <w:style w:type="paragraph" w:styleId="Index5">
    <w:name w:val="index 5"/>
    <w:basedOn w:val="Normal"/>
    <w:next w:val="Normal"/>
    <w:rsid w:val="0068004D"/>
    <w:pPr>
      <w:ind w:left="1132"/>
    </w:pPr>
  </w:style>
  <w:style w:type="paragraph" w:styleId="Index4">
    <w:name w:val="index 4"/>
    <w:basedOn w:val="Normal"/>
    <w:next w:val="Normal"/>
    <w:rsid w:val="0068004D"/>
    <w:pPr>
      <w:ind w:left="849"/>
    </w:pPr>
  </w:style>
  <w:style w:type="paragraph" w:styleId="Index3">
    <w:name w:val="index 3"/>
    <w:basedOn w:val="Normal"/>
    <w:next w:val="Normal"/>
    <w:rsid w:val="0068004D"/>
    <w:pPr>
      <w:ind w:left="566"/>
    </w:pPr>
  </w:style>
  <w:style w:type="paragraph" w:styleId="Index2">
    <w:name w:val="index 2"/>
    <w:basedOn w:val="Normal"/>
    <w:next w:val="Normal"/>
    <w:rsid w:val="0068004D"/>
    <w:pPr>
      <w:ind w:left="283"/>
    </w:pPr>
  </w:style>
  <w:style w:type="paragraph" w:styleId="Index1">
    <w:name w:val="index 1"/>
    <w:basedOn w:val="Normal"/>
    <w:next w:val="Normal"/>
    <w:rsid w:val="0068004D"/>
  </w:style>
  <w:style w:type="character" w:styleId="LineNumber">
    <w:name w:val="line number"/>
    <w:basedOn w:val="DefaultParagraphFont"/>
    <w:rsid w:val="0068004D"/>
  </w:style>
  <w:style w:type="paragraph" w:styleId="IndexHeading">
    <w:name w:val="index heading"/>
    <w:basedOn w:val="Normal"/>
    <w:next w:val="Index1"/>
    <w:rsid w:val="0068004D"/>
  </w:style>
  <w:style w:type="paragraph" w:styleId="Footer">
    <w:name w:val="footer"/>
    <w:basedOn w:val="Normal"/>
    <w:link w:val="Foot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68004D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NormalIndent">
    <w:name w:val="Normal Indent"/>
    <w:basedOn w:val="Normal"/>
    <w:rsid w:val="0068004D"/>
    <w:pPr>
      <w:ind w:left="794"/>
    </w:pPr>
  </w:style>
  <w:style w:type="paragraph" w:customStyle="1" w:styleId="enumlev2">
    <w:name w:val="enumlev2"/>
    <w:basedOn w:val="enumlev1"/>
    <w:rsid w:val="0068004D"/>
    <w:pPr>
      <w:ind w:left="1191" w:hanging="397"/>
    </w:pPr>
  </w:style>
  <w:style w:type="paragraph" w:customStyle="1" w:styleId="enumlev3">
    <w:name w:val="enumlev3"/>
    <w:basedOn w:val="enumlev2"/>
    <w:rsid w:val="0068004D"/>
    <w:pPr>
      <w:ind w:left="1588"/>
    </w:pPr>
  </w:style>
  <w:style w:type="paragraph" w:customStyle="1" w:styleId="Normalaftertitle">
    <w:name w:val="Normal after title"/>
    <w:basedOn w:val="Normal"/>
    <w:next w:val="Normal"/>
    <w:rsid w:val="0068004D"/>
    <w:pPr>
      <w:spacing w:before="320"/>
    </w:pPr>
  </w:style>
  <w:style w:type="paragraph" w:customStyle="1" w:styleId="Equation">
    <w:name w:val="Equation"/>
    <w:basedOn w:val="Normal"/>
    <w:rsid w:val="006800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04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8004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8004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8004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04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8004D"/>
  </w:style>
  <w:style w:type="paragraph" w:customStyle="1" w:styleId="Data">
    <w:name w:val="Data"/>
    <w:basedOn w:val="Subject"/>
    <w:next w:val="Subject"/>
    <w:rsid w:val="0068004D"/>
  </w:style>
  <w:style w:type="paragraph" w:customStyle="1" w:styleId="Reasons">
    <w:name w:val="Reasons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6800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8004D"/>
  </w:style>
  <w:style w:type="paragraph" w:customStyle="1" w:styleId="Headingb">
    <w:name w:val="Heading_b"/>
    <w:basedOn w:val="Heading3"/>
    <w:next w:val="Normal"/>
    <w:rsid w:val="0068004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8004D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6800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4">
    <w:name w:val="Title 4"/>
    <w:basedOn w:val="Title3"/>
    <w:next w:val="Heading1"/>
    <w:rsid w:val="0068004D"/>
    <w:rPr>
      <w:b/>
    </w:rPr>
  </w:style>
  <w:style w:type="paragraph" w:customStyle="1" w:styleId="dnum">
    <w:name w:val="dnum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8004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8004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8004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8004D"/>
  </w:style>
  <w:style w:type="paragraph" w:customStyle="1" w:styleId="Appendixtitle">
    <w:name w:val="Appendix_title"/>
    <w:basedOn w:val="Annextitle"/>
    <w:next w:val="Appendixref"/>
    <w:rsid w:val="0068004D"/>
  </w:style>
  <w:style w:type="paragraph" w:customStyle="1" w:styleId="Appendixref">
    <w:name w:val="Appendix_ref"/>
    <w:basedOn w:val="Annexref"/>
    <w:next w:val="Normalaftertitle"/>
    <w:rsid w:val="0068004D"/>
  </w:style>
  <w:style w:type="paragraph" w:customStyle="1" w:styleId="Call">
    <w:name w:val="Call"/>
    <w:basedOn w:val="Normal"/>
    <w:next w:val="Normal"/>
    <w:rsid w:val="0068004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8004D"/>
    <w:rPr>
      <w:vertAlign w:val="superscript"/>
    </w:rPr>
  </w:style>
  <w:style w:type="paragraph" w:customStyle="1" w:styleId="Equationlegend">
    <w:name w:val="Equation_legend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8004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8004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8004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8004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800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800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8004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8004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04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8004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04D"/>
  </w:style>
  <w:style w:type="paragraph" w:customStyle="1" w:styleId="Parttitle">
    <w:name w:val="Part_title"/>
    <w:basedOn w:val="Annextitle"/>
    <w:next w:val="Partref"/>
    <w:rsid w:val="0068004D"/>
  </w:style>
  <w:style w:type="paragraph" w:customStyle="1" w:styleId="Partref">
    <w:name w:val="Part_ref"/>
    <w:basedOn w:val="Annexref"/>
    <w:next w:val="Normalaftertitle"/>
    <w:rsid w:val="0068004D"/>
  </w:style>
  <w:style w:type="paragraph" w:customStyle="1" w:styleId="RecNo">
    <w:name w:val="Rec_No"/>
    <w:basedOn w:val="Normal"/>
    <w:next w:val="Rectitle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8004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04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04D"/>
  </w:style>
  <w:style w:type="paragraph" w:customStyle="1" w:styleId="QuestionNo">
    <w:name w:val="Question_No"/>
    <w:basedOn w:val="RecNo"/>
    <w:next w:val="Questiontitle"/>
    <w:rsid w:val="0068004D"/>
  </w:style>
  <w:style w:type="paragraph" w:customStyle="1" w:styleId="Questionref">
    <w:name w:val="Question_ref"/>
    <w:basedOn w:val="Recref"/>
    <w:next w:val="Questiondate"/>
    <w:rsid w:val="0068004D"/>
  </w:style>
  <w:style w:type="paragraph" w:customStyle="1" w:styleId="Questiontitle">
    <w:name w:val="Question_title"/>
    <w:basedOn w:val="Rectitle"/>
    <w:next w:val="Questionref"/>
    <w:rsid w:val="0068004D"/>
  </w:style>
  <w:style w:type="paragraph" w:customStyle="1" w:styleId="Reftext">
    <w:name w:val="Ref_text"/>
    <w:basedOn w:val="Normal"/>
    <w:rsid w:val="0068004D"/>
    <w:pPr>
      <w:ind w:left="794" w:hanging="794"/>
    </w:pPr>
  </w:style>
  <w:style w:type="paragraph" w:customStyle="1" w:styleId="Reftitle">
    <w:name w:val="Ref_title"/>
    <w:basedOn w:val="Normal"/>
    <w:next w:val="Reftext"/>
    <w:rsid w:val="0068004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8004D"/>
  </w:style>
  <w:style w:type="paragraph" w:customStyle="1" w:styleId="RepNo">
    <w:name w:val="Rep_No"/>
    <w:basedOn w:val="RecNo"/>
    <w:next w:val="Reptitle"/>
    <w:rsid w:val="0068004D"/>
  </w:style>
  <w:style w:type="paragraph" w:customStyle="1" w:styleId="Reptitle">
    <w:name w:val="Rep_title"/>
    <w:basedOn w:val="Rectitle"/>
    <w:next w:val="Repref"/>
    <w:rsid w:val="0068004D"/>
  </w:style>
  <w:style w:type="paragraph" w:customStyle="1" w:styleId="Repref">
    <w:name w:val="Rep_ref"/>
    <w:basedOn w:val="Recref"/>
    <w:next w:val="Repdate"/>
    <w:rsid w:val="0068004D"/>
  </w:style>
  <w:style w:type="paragraph" w:customStyle="1" w:styleId="Resdate">
    <w:name w:val="Res_date"/>
    <w:basedOn w:val="Recdate"/>
    <w:next w:val="Normalaftertitle"/>
    <w:rsid w:val="0068004D"/>
  </w:style>
  <w:style w:type="paragraph" w:customStyle="1" w:styleId="ResNo">
    <w:name w:val="Res_No"/>
    <w:basedOn w:val="RecNo"/>
    <w:next w:val="Restitle"/>
    <w:rsid w:val="0068004D"/>
  </w:style>
  <w:style w:type="paragraph" w:customStyle="1" w:styleId="Restitle">
    <w:name w:val="Res_title"/>
    <w:basedOn w:val="Rectitle"/>
    <w:next w:val="Resref"/>
    <w:rsid w:val="0068004D"/>
  </w:style>
  <w:style w:type="paragraph" w:customStyle="1" w:styleId="Resref">
    <w:name w:val="Res_ref"/>
    <w:basedOn w:val="Recref"/>
    <w:next w:val="Resdate"/>
    <w:rsid w:val="0068004D"/>
  </w:style>
  <w:style w:type="paragraph" w:customStyle="1" w:styleId="SectionNo">
    <w:name w:val="Section_No"/>
    <w:basedOn w:val="AnnexNo"/>
    <w:next w:val="Sectiontitle"/>
    <w:rsid w:val="0068004D"/>
  </w:style>
  <w:style w:type="paragraph" w:customStyle="1" w:styleId="Sectiontitle">
    <w:name w:val="Section_title"/>
    <w:basedOn w:val="Normal"/>
    <w:next w:val="Normalaftertitle"/>
    <w:rsid w:val="0068004D"/>
    <w:rPr>
      <w:sz w:val="26"/>
    </w:rPr>
  </w:style>
  <w:style w:type="paragraph" w:customStyle="1" w:styleId="SpecialFooter">
    <w:name w:val="Special Footer"/>
    <w:basedOn w:val="Footer"/>
    <w:rsid w:val="006800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8004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8004D"/>
    <w:pPr>
      <w:spacing w:before="120"/>
    </w:pPr>
  </w:style>
  <w:style w:type="paragraph" w:customStyle="1" w:styleId="Tableref">
    <w:name w:val="Table_ref"/>
    <w:basedOn w:val="Normal"/>
    <w:next w:val="Tabletitle"/>
    <w:rsid w:val="0068004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8004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8004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8004D"/>
    <w:rPr>
      <w:b/>
    </w:rPr>
  </w:style>
  <w:style w:type="paragraph" w:customStyle="1" w:styleId="Chaptitle">
    <w:name w:val="Chap_title"/>
    <w:basedOn w:val="Arttitle"/>
    <w:next w:val="Normalaftertitle"/>
    <w:rsid w:val="0068004D"/>
  </w:style>
  <w:style w:type="paragraph" w:styleId="BalloonText">
    <w:name w:val="Balloon Text"/>
    <w:basedOn w:val="Normal"/>
    <w:link w:val="BalloonTextChar"/>
    <w:rsid w:val="0068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4D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firstfooter0">
    <w:name w:val="firstfooter"/>
    <w:basedOn w:val="Normal"/>
    <w:rsid w:val="004154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st1">
    <w:name w:val="st1"/>
    <w:basedOn w:val="DefaultParagraphFont"/>
    <w:rsid w:val="001B1786"/>
  </w:style>
  <w:style w:type="paragraph" w:styleId="ListParagraph">
    <w:name w:val="List Paragraph"/>
    <w:basedOn w:val="Normal"/>
    <w:uiPriority w:val="34"/>
    <w:qFormat/>
    <w:rsid w:val="00925FBF"/>
    <w:pPr>
      <w:ind w:left="720"/>
      <w:contextualSpacing/>
    </w:pPr>
  </w:style>
  <w:style w:type="table" w:styleId="TableGrid">
    <w:name w:val="Table Grid"/>
    <w:basedOn w:val="TableNormal"/>
    <w:uiPriority w:val="39"/>
    <w:rsid w:val="003B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PP-C-0105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0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099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1B46-EA72-4912-8702-97F6323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3</Pages>
  <Words>739</Words>
  <Characters>5359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Korneeva, Anastasia</dc:creator>
  <cp:lastModifiedBy>Antipina, Nadezda</cp:lastModifiedBy>
  <cp:revision>3</cp:revision>
  <cp:lastPrinted>2014-10-28T15:58:00Z</cp:lastPrinted>
  <dcterms:created xsi:type="dcterms:W3CDTF">2014-10-29T03:53:00Z</dcterms:created>
  <dcterms:modified xsi:type="dcterms:W3CDTF">2014-10-29T03:54:00Z</dcterms:modified>
</cp:coreProperties>
</file>