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14:paraId="6657BBCE" w14:textId="77777777" w:rsidTr="00EC0238">
        <w:trPr>
          <w:cantSplit/>
          <w:trHeight w:val="20"/>
        </w:trPr>
        <w:tc>
          <w:tcPr>
            <w:tcW w:w="6619" w:type="dxa"/>
          </w:tcPr>
          <w:p w14:paraId="1FD2A4BC" w14:textId="62DE8FBC" w:rsidR="009F279B" w:rsidRPr="009F279B" w:rsidRDefault="00BC3705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>
              <w:rPr>
                <w:b/>
                <w:bCs/>
                <w:w w:val="125"/>
                <w:position w:val="6"/>
                <w:sz w:val="32"/>
                <w:szCs w:val="44"/>
                <w:lang w:val="en-US"/>
              </w:rPr>
              <w:t>j</w:t>
            </w:r>
            <w:r w:rsidR="009F279B"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="009F279B"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="009F279B"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="009F279B"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="009F279B"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="009F279B"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="009F279B"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="009F279B"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="009F279B"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="009F279B"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="009F279B"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="009F279B"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="009F279B"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="009F279B"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="009F279B"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="009F279B"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="009F279B"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="009F279B"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="009F279B"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="009F279B"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14:paraId="6F0678DD" w14:textId="77777777"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1BE80304" wp14:editId="2EC87696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14:paraId="68338638" w14:textId="77777777" w:rsidTr="00EC023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ECCC20D" w14:textId="77777777"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03D3C00" w14:textId="77777777"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14:paraId="0D283B3C" w14:textId="77777777" w:rsidTr="00EC023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BB0F15B" w14:textId="77777777"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E27EFD2" w14:textId="77777777"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14:paraId="44A7FCD8" w14:textId="77777777" w:rsidTr="00EC0238">
        <w:trPr>
          <w:cantSplit/>
        </w:trPr>
        <w:tc>
          <w:tcPr>
            <w:tcW w:w="6619" w:type="dxa"/>
          </w:tcPr>
          <w:p w14:paraId="5B752EA8" w14:textId="77777777"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14:paraId="398BD646" w14:textId="77777777" w:rsidR="009F279B" w:rsidRPr="00263B70" w:rsidRDefault="006A7C71" w:rsidP="00F73DA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EC0238">
              <w:rPr>
                <w:rFonts w:ascii="Calibri" w:hAnsi="Calibri"/>
                <w:sz w:val="22"/>
              </w:rPr>
              <w:t>1</w:t>
            </w:r>
            <w:r w:rsidR="00F73DA3">
              <w:rPr>
                <w:rFonts w:ascii="Calibri" w:hAnsi="Calibri"/>
                <w:sz w:val="22"/>
              </w:rPr>
              <w:t>19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14:paraId="0EC46BED" w14:textId="77777777" w:rsidTr="00EC0238">
        <w:trPr>
          <w:cantSplit/>
        </w:trPr>
        <w:tc>
          <w:tcPr>
            <w:tcW w:w="6619" w:type="dxa"/>
          </w:tcPr>
          <w:p w14:paraId="7B9BB3E5" w14:textId="77777777"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14:paraId="1F5158B2" w14:textId="77777777" w:rsidR="009F279B" w:rsidRPr="00263B70" w:rsidRDefault="00EC0238" w:rsidP="00F73DA3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F73DA3">
              <w:rPr>
                <w:rFonts w:ascii="Calibri" w:hAnsi="Calibri"/>
                <w:sz w:val="22"/>
              </w:rPr>
              <w:t>8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14:paraId="413DC9D5" w14:textId="77777777" w:rsidTr="00EC0238">
        <w:trPr>
          <w:cantSplit/>
        </w:trPr>
        <w:tc>
          <w:tcPr>
            <w:tcW w:w="6619" w:type="dxa"/>
          </w:tcPr>
          <w:p w14:paraId="206D0C9C" w14:textId="77777777"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14:paraId="12898847" w14:textId="77777777"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14:paraId="0CB70CB1" w14:textId="77777777" w:rsidTr="00EC0238">
        <w:trPr>
          <w:cantSplit/>
        </w:trPr>
        <w:tc>
          <w:tcPr>
            <w:tcW w:w="6619" w:type="dxa"/>
          </w:tcPr>
          <w:p w14:paraId="7A74D980" w14:textId="77777777"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14:paraId="6FC8FDA1" w14:textId="77777777"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14:paraId="5EC54158" w14:textId="77777777" w:rsidTr="00EC0238">
        <w:trPr>
          <w:cantSplit/>
        </w:trPr>
        <w:tc>
          <w:tcPr>
            <w:tcW w:w="9672" w:type="dxa"/>
            <w:gridSpan w:val="2"/>
          </w:tcPr>
          <w:p w14:paraId="656E97DF" w14:textId="77777777" w:rsidR="009F279B" w:rsidRPr="007161E9" w:rsidRDefault="00EC0238" w:rsidP="00F73DA3">
            <w:pPr>
              <w:pStyle w:val="Source"/>
              <w:framePr w:hSpace="0" w:wrap="auto" w:yAlign="inline"/>
              <w:rPr>
                <w:szCs w:val="28"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محضر الجلسة العامة </w:t>
            </w:r>
            <w:r w:rsidR="00F73DA3">
              <w:rPr>
                <w:rFonts w:hint="cs"/>
                <w:rtl/>
                <w:lang w:bidi="ar-EG"/>
              </w:rPr>
              <w:t>السابعة</w:t>
            </w:r>
          </w:p>
        </w:tc>
      </w:tr>
      <w:tr w:rsidR="009F279B" w:rsidRPr="009F279B" w14:paraId="59B7662A" w14:textId="77777777" w:rsidTr="00EC0238">
        <w:trPr>
          <w:cantSplit/>
        </w:trPr>
        <w:tc>
          <w:tcPr>
            <w:tcW w:w="9672" w:type="dxa"/>
            <w:gridSpan w:val="2"/>
          </w:tcPr>
          <w:p w14:paraId="5068A60F" w14:textId="77777777" w:rsidR="009F279B" w:rsidRPr="007161E9" w:rsidRDefault="00F73DA3" w:rsidP="00EE3F92">
            <w:pPr>
              <w:jc w:val="center"/>
              <w:rPr>
                <w:szCs w:val="28"/>
                <w:rtl/>
                <w:lang w:bidi="ar-SY"/>
              </w:rPr>
            </w:pPr>
            <w:r>
              <w:rPr>
                <w:rFonts w:hint="cs"/>
                <w:rtl/>
              </w:rPr>
              <w:t>الخميس</w:t>
            </w:r>
            <w:r w:rsidR="00EC0238">
              <w:rPr>
                <w:rFonts w:hint="cs"/>
                <w:rtl/>
              </w:rPr>
              <w:t xml:space="preserve">، </w:t>
            </w:r>
            <w:r w:rsidR="00EC0238">
              <w:t>2</w:t>
            </w:r>
            <w:r>
              <w:t>3</w:t>
            </w:r>
            <w:r w:rsidR="00EC0238">
              <w:rPr>
                <w:rFonts w:hint="cs"/>
                <w:rtl/>
                <w:lang w:bidi="ar-SY"/>
              </w:rPr>
              <w:t xml:space="preserve"> أكتوبر </w:t>
            </w:r>
            <w:r w:rsidR="00EC0238">
              <w:rPr>
                <w:lang w:bidi="ar-SY"/>
              </w:rPr>
              <w:t>2014</w:t>
            </w:r>
            <w:r w:rsidR="00EC0238">
              <w:rPr>
                <w:rFonts w:hint="cs"/>
                <w:rtl/>
                <w:lang w:bidi="ar-SY"/>
              </w:rPr>
              <w:t xml:space="preserve">، الساعة </w:t>
            </w:r>
            <w:r w:rsidR="00EC0238">
              <w:rPr>
                <w:lang w:bidi="ar-SY"/>
              </w:rPr>
              <w:t>1</w:t>
            </w:r>
            <w:r>
              <w:rPr>
                <w:lang w:bidi="ar-SY"/>
              </w:rPr>
              <w:t>60</w:t>
            </w:r>
            <w:r w:rsidR="00EC0238">
              <w:rPr>
                <w:lang w:bidi="ar-SY"/>
              </w:rPr>
              <w:t>5</w:t>
            </w:r>
          </w:p>
        </w:tc>
      </w:tr>
      <w:tr w:rsidR="009F279B" w:rsidRPr="009F279B" w14:paraId="3A2C139E" w14:textId="77777777" w:rsidTr="00EC0238">
        <w:trPr>
          <w:cantSplit/>
        </w:trPr>
        <w:tc>
          <w:tcPr>
            <w:tcW w:w="9672" w:type="dxa"/>
            <w:gridSpan w:val="2"/>
          </w:tcPr>
          <w:p w14:paraId="6BD7357E" w14:textId="77777777" w:rsidR="009F279B" w:rsidRPr="007161E9" w:rsidRDefault="00EC0238" w:rsidP="00EE3F92">
            <w:pPr>
              <w:jc w:val="center"/>
              <w:rPr>
                <w:szCs w:val="28"/>
                <w:rtl/>
              </w:rPr>
            </w:pPr>
            <w:r w:rsidRPr="00EC0238">
              <w:rPr>
                <w:rFonts w:hint="cs"/>
                <w:b/>
                <w:bCs/>
                <w:rtl/>
              </w:rPr>
              <w:t>الرئيس:</w:t>
            </w:r>
            <w:r>
              <w:rPr>
                <w:rFonts w:hint="cs"/>
                <w:rtl/>
              </w:rPr>
              <w:t xml:space="preserve"> السيد و. مين (جمهورية كوريا)</w:t>
            </w:r>
          </w:p>
        </w:tc>
      </w:tr>
      <w:tr w:rsidR="009F279B" w:rsidRPr="009F279B" w14:paraId="44778951" w14:textId="77777777" w:rsidTr="00EC0238">
        <w:trPr>
          <w:cantSplit/>
        </w:trPr>
        <w:tc>
          <w:tcPr>
            <w:tcW w:w="9672" w:type="dxa"/>
            <w:gridSpan w:val="2"/>
          </w:tcPr>
          <w:p w14:paraId="47F95D27" w14:textId="77777777"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14:paraId="38DBD4B3" w14:textId="77777777" w:rsidR="00EC0238" w:rsidRDefault="00EC0238" w:rsidP="00EC0238">
      <w:pPr>
        <w:rPr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708"/>
        <w:gridCol w:w="6664"/>
        <w:gridCol w:w="2267"/>
      </w:tblGrid>
      <w:tr w:rsidR="00EC0238" w:rsidRPr="00D02D80" w14:paraId="1FF63923" w14:textId="77777777" w:rsidTr="006E01B5">
        <w:tc>
          <w:tcPr>
            <w:tcW w:w="367" w:type="pct"/>
          </w:tcPr>
          <w:p w14:paraId="647B9C8F" w14:textId="77777777" w:rsidR="00EC0238" w:rsidRPr="00D02D80" w:rsidRDefault="00EC0238" w:rsidP="00EC0238">
            <w:pPr>
              <w:pStyle w:val="toc0"/>
              <w:bidi w:val="0"/>
              <w:spacing w:before="60" w:after="60" w:line="3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457" w:type="pct"/>
          </w:tcPr>
          <w:p w14:paraId="7532095D" w14:textId="77777777" w:rsidR="00EC0238" w:rsidRPr="00D02D80" w:rsidRDefault="00EC0238" w:rsidP="00EC0238">
            <w:pPr>
              <w:pStyle w:val="toc0"/>
              <w:spacing w:before="60" w:after="60" w:line="300" w:lineRule="exact"/>
              <w:rPr>
                <w:rFonts w:ascii="Calibri" w:hAnsi="Calibri"/>
              </w:rPr>
            </w:pPr>
            <w:r w:rsidRPr="00D02D80">
              <w:rPr>
                <w:rFonts w:ascii="Calibri" w:hAnsi="Calibri" w:hint="cs"/>
                <w:rtl/>
              </w:rPr>
              <w:t>موضوعات المناقشة</w:t>
            </w:r>
          </w:p>
        </w:tc>
        <w:tc>
          <w:tcPr>
            <w:tcW w:w="1176" w:type="pct"/>
          </w:tcPr>
          <w:p w14:paraId="1B9E38D0" w14:textId="77777777" w:rsidR="00EC0238" w:rsidRPr="00D02D80" w:rsidRDefault="00EC0238" w:rsidP="00EC0238">
            <w:pPr>
              <w:pStyle w:val="toc0"/>
              <w:spacing w:before="60" w:after="60" w:line="300" w:lineRule="exact"/>
              <w:jc w:val="center"/>
              <w:rPr>
                <w:rFonts w:ascii="Calibri" w:hAnsi="Calibri"/>
                <w:b w:val="0"/>
              </w:rPr>
            </w:pPr>
            <w:r w:rsidRPr="00D02D80">
              <w:rPr>
                <w:rFonts w:ascii="Calibri" w:hAnsi="Calibri" w:hint="cs"/>
                <w:b w:val="0"/>
                <w:rtl/>
              </w:rPr>
              <w:t>الوثائق</w:t>
            </w:r>
          </w:p>
        </w:tc>
      </w:tr>
      <w:tr w:rsidR="00EC0238" w:rsidRPr="00D02D80" w14:paraId="5853D231" w14:textId="77777777" w:rsidTr="006E01B5">
        <w:tc>
          <w:tcPr>
            <w:tcW w:w="367" w:type="pct"/>
          </w:tcPr>
          <w:p w14:paraId="43FAC8AF" w14:textId="77777777" w:rsidR="00EC0238" w:rsidRPr="00D02D80" w:rsidRDefault="00EC0238" w:rsidP="00EC0238">
            <w:pPr>
              <w:spacing w:before="60" w:after="60" w:line="300" w:lineRule="exact"/>
              <w:ind w:left="567" w:hanging="567"/>
              <w:jc w:val="left"/>
              <w:rPr>
                <w:rtl/>
                <w:lang w:val="en-US"/>
              </w:rPr>
            </w:pPr>
            <w:r w:rsidRPr="00D02D80">
              <w:rPr>
                <w:lang w:val="en-US"/>
              </w:rPr>
              <w:t>1</w:t>
            </w:r>
          </w:p>
        </w:tc>
        <w:tc>
          <w:tcPr>
            <w:tcW w:w="3457" w:type="pct"/>
          </w:tcPr>
          <w:p w14:paraId="06F1BAAB" w14:textId="77777777" w:rsidR="00EC0238" w:rsidRPr="00D02D80" w:rsidRDefault="00F73DA3" w:rsidP="00EC0238">
            <w:pPr>
              <w:spacing w:before="60" w:after="60" w:line="300" w:lineRule="exact"/>
              <w:ind w:left="567" w:hanging="567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تهنئة الأمين العام المنتخب والإشادة بالأمين العام</w:t>
            </w:r>
          </w:p>
        </w:tc>
        <w:tc>
          <w:tcPr>
            <w:tcW w:w="1176" w:type="pct"/>
          </w:tcPr>
          <w:p w14:paraId="0292E47A" w14:textId="77777777" w:rsidR="00EC0238" w:rsidRPr="008437D6" w:rsidRDefault="00EC0238" w:rsidP="00EC0238">
            <w:pPr>
              <w:spacing w:before="60" w:after="60" w:line="30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-</w:t>
            </w:r>
          </w:p>
        </w:tc>
      </w:tr>
      <w:tr w:rsidR="00EC0238" w:rsidRPr="00D02D80" w14:paraId="0767F07D" w14:textId="77777777" w:rsidTr="006E01B5">
        <w:tc>
          <w:tcPr>
            <w:tcW w:w="367" w:type="pct"/>
          </w:tcPr>
          <w:p w14:paraId="22B392A6" w14:textId="77777777" w:rsidR="00EC0238" w:rsidRPr="00D02D80" w:rsidRDefault="00EC0238" w:rsidP="00EC0238">
            <w:pPr>
              <w:spacing w:before="60" w:after="60" w:line="300" w:lineRule="exact"/>
              <w:ind w:left="567" w:hanging="567"/>
              <w:jc w:val="left"/>
              <w:rPr>
                <w:lang w:val="en-US"/>
              </w:rPr>
            </w:pPr>
            <w:r w:rsidRPr="00D02D80">
              <w:rPr>
                <w:lang w:val="en-US"/>
              </w:rPr>
              <w:t>2</w:t>
            </w:r>
          </w:p>
        </w:tc>
        <w:tc>
          <w:tcPr>
            <w:tcW w:w="3457" w:type="pct"/>
          </w:tcPr>
          <w:p w14:paraId="5E0DA38C" w14:textId="77777777" w:rsidR="00EC0238" w:rsidRPr="00D02D80" w:rsidRDefault="00EC0238" w:rsidP="00F73DA3">
            <w:pPr>
              <w:spacing w:before="60" w:after="60" w:line="300" w:lineRule="exact"/>
              <w:ind w:left="567" w:hanging="567"/>
              <w:jc w:val="left"/>
            </w:pPr>
            <w:r>
              <w:rPr>
                <w:rFonts w:hint="cs"/>
                <w:rtl/>
              </w:rPr>
              <w:t xml:space="preserve">انتخاب </w:t>
            </w:r>
            <w:r w:rsidR="00F73DA3">
              <w:rPr>
                <w:rFonts w:hint="cs"/>
                <w:rtl/>
              </w:rPr>
              <w:t>نائب الأمين العام: الجولة الثانية</w:t>
            </w:r>
          </w:p>
        </w:tc>
        <w:tc>
          <w:tcPr>
            <w:tcW w:w="1176" w:type="pct"/>
          </w:tcPr>
          <w:p w14:paraId="4C48295F" w14:textId="57228590" w:rsidR="00EC0238" w:rsidRPr="008437D6" w:rsidRDefault="007D6836" w:rsidP="00980F6D">
            <w:pPr>
              <w:spacing w:before="60" w:after="60" w:line="300" w:lineRule="exact"/>
              <w:jc w:val="center"/>
            </w:pPr>
            <w:hyperlink r:id="rId9" w:history="1">
              <w:r w:rsidR="00980F6D" w:rsidRPr="004D48CC">
                <w:rPr>
                  <w:rStyle w:val="Hyperlink"/>
                  <w:rFonts w:eastAsia="SimSun"/>
                </w:rPr>
                <w:t>99</w:t>
              </w:r>
            </w:hyperlink>
            <w:r w:rsidR="00980F6D">
              <w:rPr>
                <w:rFonts w:hint="cs"/>
                <w:rtl/>
              </w:rPr>
              <w:t xml:space="preserve">، </w:t>
            </w:r>
            <w:hyperlink r:id="rId10" w:history="1">
              <w:r w:rsidR="00980F6D" w:rsidRPr="004D48CC">
                <w:rPr>
                  <w:rStyle w:val="Hyperlink"/>
                  <w:rFonts w:eastAsia="SimSun"/>
                </w:rPr>
                <w:t>100</w:t>
              </w:r>
            </w:hyperlink>
            <w:r w:rsidR="00980F6D">
              <w:rPr>
                <w:rFonts w:eastAsia="SimSun" w:hint="cs"/>
                <w:rtl/>
              </w:rPr>
              <w:t>،</w:t>
            </w:r>
            <w:r w:rsidR="00980F6D">
              <w:br/>
            </w:r>
            <w:hyperlink r:id="rId11" w:history="1">
              <w:r w:rsidR="00980F6D" w:rsidRPr="004D48CC">
                <w:rPr>
                  <w:rStyle w:val="Hyperlink"/>
                  <w:rFonts w:eastAsia="SimSun"/>
                </w:rPr>
                <w:t>102(Rev.1)</w:t>
              </w:r>
            </w:hyperlink>
            <w:r w:rsidR="00980F6D">
              <w:rPr>
                <w:rFonts w:hint="cs"/>
                <w:rtl/>
              </w:rPr>
              <w:t xml:space="preserve">، </w:t>
            </w:r>
            <w:hyperlink r:id="rId12" w:history="1">
              <w:r w:rsidR="00980F6D" w:rsidRPr="004D48CC">
                <w:rPr>
                  <w:rStyle w:val="Hyperlink"/>
                  <w:rFonts w:eastAsia="SimSun"/>
                </w:rPr>
                <w:t>105</w:t>
              </w:r>
            </w:hyperlink>
          </w:p>
        </w:tc>
      </w:tr>
      <w:tr w:rsidR="00EC0238" w:rsidRPr="00D02D80" w14:paraId="497FBCAB" w14:textId="77777777" w:rsidTr="006E01B5">
        <w:tc>
          <w:tcPr>
            <w:tcW w:w="367" w:type="pct"/>
          </w:tcPr>
          <w:p w14:paraId="3981B01F" w14:textId="77777777" w:rsidR="00EC0238" w:rsidRDefault="00EC0238" w:rsidP="00EC0238">
            <w:pPr>
              <w:spacing w:before="60" w:after="60" w:line="300" w:lineRule="exact"/>
              <w:ind w:left="567" w:hanging="567"/>
              <w:jc w:val="lef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457" w:type="pct"/>
          </w:tcPr>
          <w:p w14:paraId="3F4E5E64" w14:textId="4EF8AF4E" w:rsidR="00EC0238" w:rsidRPr="00D02D80" w:rsidRDefault="008D2FAC" w:rsidP="00EC0238">
            <w:pPr>
              <w:spacing w:before="60" w:after="60" w:line="300" w:lineRule="exact"/>
              <w:ind w:left="567" w:hanging="567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بيانات السياسة</w:t>
            </w:r>
            <w:r w:rsidR="00EC0238">
              <w:rPr>
                <w:rFonts w:hint="cs"/>
                <w:rtl/>
                <w:lang w:bidi="ar-SY"/>
              </w:rPr>
              <w:t xml:space="preserve"> العامة</w:t>
            </w:r>
            <w:r w:rsidR="00E40285">
              <w:rPr>
                <w:rFonts w:hint="cs"/>
                <w:rtl/>
                <w:lang w:bidi="ar-SY"/>
              </w:rPr>
              <w:t xml:space="preserve"> (تابع)</w:t>
            </w:r>
          </w:p>
        </w:tc>
        <w:tc>
          <w:tcPr>
            <w:tcW w:w="1176" w:type="pct"/>
          </w:tcPr>
          <w:p w14:paraId="3C8806F5" w14:textId="77777777" w:rsidR="00EC0238" w:rsidRPr="00D02D80" w:rsidRDefault="00EC0238" w:rsidP="00EC0238">
            <w:pPr>
              <w:spacing w:before="60" w:after="60" w:line="30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4475D9E4" w14:textId="77777777" w:rsidR="00EC0238" w:rsidRPr="00F706C9" w:rsidRDefault="00EC0238" w:rsidP="00EC02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</w:rPr>
        <w:br w:type="page"/>
      </w:r>
    </w:p>
    <w:p w14:paraId="7834DDA3" w14:textId="77777777" w:rsidR="00EC0238" w:rsidRPr="00845E16" w:rsidRDefault="00EC0238" w:rsidP="00E40285">
      <w:pPr>
        <w:pStyle w:val="Heading1"/>
        <w:rPr>
          <w:rtl/>
          <w:lang w:val="en-US"/>
        </w:rPr>
      </w:pPr>
      <w:r>
        <w:rPr>
          <w:lang w:val="en-US"/>
        </w:rPr>
        <w:lastRenderedPageBreak/>
        <w:t>1</w:t>
      </w:r>
      <w:r>
        <w:rPr>
          <w:rFonts w:hint="cs"/>
          <w:rtl/>
          <w:lang w:val="en-US" w:bidi="ar-SY"/>
        </w:rPr>
        <w:tab/>
      </w:r>
      <w:r w:rsidR="00E40285" w:rsidRPr="00E40285">
        <w:rPr>
          <w:rFonts w:hint="cs"/>
          <w:rtl/>
          <w:lang w:val="en-US"/>
        </w:rPr>
        <w:t>تهنئة الأمين العام المنتخب والإشادة بالأمين العام</w:t>
      </w:r>
    </w:p>
    <w:p w14:paraId="1F279FF1" w14:textId="11908401" w:rsidR="00EC0238" w:rsidRDefault="00EC0238" w:rsidP="003560E3">
      <w:pPr>
        <w:rPr>
          <w:rtl/>
        </w:rPr>
      </w:pPr>
      <w:r>
        <w:rPr>
          <w:lang w:val="en-US"/>
        </w:rPr>
        <w:t>1.1</w:t>
      </w:r>
      <w:r>
        <w:rPr>
          <w:rFonts w:hint="cs"/>
          <w:rtl/>
          <w:lang w:val="en-US"/>
        </w:rPr>
        <w:tab/>
      </w:r>
      <w:r w:rsidR="00E40285">
        <w:rPr>
          <w:rFonts w:hint="cs"/>
          <w:rtl/>
        </w:rPr>
        <w:t xml:space="preserve">تقدم </w:t>
      </w:r>
      <w:r w:rsidR="00E40285" w:rsidRPr="006131FE">
        <w:rPr>
          <w:rFonts w:hint="cs"/>
          <w:b/>
          <w:bCs/>
          <w:rtl/>
        </w:rPr>
        <w:t>مندوبو بنغلاديش وساموا</w:t>
      </w:r>
      <w:r w:rsidR="00E40285">
        <w:rPr>
          <w:rFonts w:hint="cs"/>
          <w:rtl/>
        </w:rPr>
        <w:t xml:space="preserve">، باسم الدول الجزرية في المحيط الهادي، </w:t>
      </w:r>
      <w:r w:rsidR="00E40285" w:rsidRPr="006131FE">
        <w:rPr>
          <w:rFonts w:hint="cs"/>
          <w:b/>
          <w:bCs/>
          <w:rtl/>
        </w:rPr>
        <w:t>واليمن وقيرغيزستان وغيانا وأذربيجان وغينيا الاستوائية والبوسنة والهرسك والعراق والكاميرون وبوتسوانا وأوغندا</w:t>
      </w:r>
      <w:r w:rsidR="00E40285">
        <w:rPr>
          <w:rFonts w:hint="cs"/>
          <w:rtl/>
        </w:rPr>
        <w:t xml:space="preserve">، بالنيابة عن منطقة شرق </w:t>
      </w:r>
      <w:r w:rsidR="00980F6D">
        <w:rPr>
          <w:rFonts w:hint="cs"/>
          <w:rtl/>
        </w:rPr>
        <w:t>إفريق</w:t>
      </w:r>
      <w:r w:rsidR="00E40285">
        <w:rPr>
          <w:rFonts w:hint="cs"/>
          <w:rtl/>
        </w:rPr>
        <w:t xml:space="preserve">يا، </w:t>
      </w:r>
      <w:r w:rsidR="00E40285" w:rsidRPr="006131FE">
        <w:rPr>
          <w:rFonts w:hint="cs"/>
          <w:b/>
          <w:bCs/>
          <w:rtl/>
        </w:rPr>
        <w:t>وغانا وبوتان وغينيا بيساو وتنزانيا وبيرو وملاوي وتايلاند وكوت ديفوار وتشاد وهايتي وجزر القمر وموريتانيا والبحرين والسنغال وكمبوديا وغرينادا وبوليفيا وسورينام وسري</w:t>
      </w:r>
      <w:r w:rsidR="008F1CEF">
        <w:rPr>
          <w:rFonts w:hint="cs"/>
          <w:b/>
          <w:bCs/>
          <w:rtl/>
        </w:rPr>
        <w:t xml:space="preserve"> </w:t>
      </w:r>
      <w:r w:rsidR="00E40285" w:rsidRPr="006131FE">
        <w:rPr>
          <w:rFonts w:hint="cs"/>
          <w:b/>
          <w:bCs/>
          <w:rtl/>
        </w:rPr>
        <w:t>لانكا والمراقب من فلسطين</w:t>
      </w:r>
      <w:r w:rsidR="00E40285">
        <w:rPr>
          <w:rFonts w:hint="cs"/>
          <w:rtl/>
        </w:rPr>
        <w:t xml:space="preserve"> بتهانيهم إلى الأمين العام المنتخب، السيد جاو،</w:t>
      </w:r>
      <w:r w:rsidR="006131FE">
        <w:rPr>
          <w:rFonts w:hint="cs"/>
          <w:rtl/>
        </w:rPr>
        <w:t xml:space="preserve"> لانتخابه بالإجماع وتمنوا له كل النجاح خلال ولايته. كما أشاد المندوبون بالسيد توريه، الأمين العام الخارج، لما قدمه من مساهمات مرموقة لعمل</w:t>
      </w:r>
      <w:r w:rsidR="003560E3">
        <w:rPr>
          <w:rFonts w:hint="eastAsia"/>
          <w:rtl/>
        </w:rPr>
        <w:t> </w:t>
      </w:r>
      <w:r w:rsidR="006131FE">
        <w:rPr>
          <w:rFonts w:hint="cs"/>
          <w:rtl/>
        </w:rPr>
        <w:t>الاتحاد.</w:t>
      </w:r>
    </w:p>
    <w:p w14:paraId="4E2F9F6A" w14:textId="3B4C52B9" w:rsidR="006131FE" w:rsidRPr="006131FE" w:rsidRDefault="00EC0238" w:rsidP="00FF3B19">
      <w:pPr>
        <w:rPr>
          <w:rtl/>
          <w:lang w:val="en-US" w:bidi="ar-SY"/>
        </w:rPr>
      </w:pPr>
      <w:r>
        <w:rPr>
          <w:lang w:val="en-US"/>
        </w:rPr>
        <w:t>2.1</w:t>
      </w:r>
      <w:r>
        <w:rPr>
          <w:rFonts w:hint="cs"/>
          <w:rtl/>
          <w:lang w:val="en-US" w:bidi="ar-SY"/>
        </w:rPr>
        <w:tab/>
      </w:r>
      <w:r w:rsidR="006131FE">
        <w:rPr>
          <w:rFonts w:hint="cs"/>
          <w:rtl/>
          <w:lang w:val="en-US" w:bidi="ar-SY"/>
        </w:rPr>
        <w:t xml:space="preserve">وأعرب </w:t>
      </w:r>
      <w:r w:rsidR="006131FE">
        <w:rPr>
          <w:rFonts w:hint="cs"/>
          <w:b/>
          <w:bCs/>
          <w:rtl/>
          <w:lang w:val="en-US" w:bidi="ar-SY"/>
        </w:rPr>
        <w:t>الرئيس</w:t>
      </w:r>
      <w:r w:rsidR="006131FE">
        <w:rPr>
          <w:rFonts w:hint="cs"/>
          <w:rtl/>
          <w:lang w:val="en-US" w:bidi="ar-SY"/>
        </w:rPr>
        <w:t xml:space="preserve"> عن شكره لكل من تقدم بالتهنئة إلى الأمين العام المنتخب خلال الجلسات العامة أو شخصيا</w:t>
      </w:r>
      <w:r w:rsidR="003560E3">
        <w:rPr>
          <w:rFonts w:hint="cs"/>
          <w:rtl/>
          <w:lang w:val="en-US" w:bidi="ar-SY"/>
        </w:rPr>
        <w:t>ً</w:t>
      </w:r>
      <w:r w:rsidR="006131FE">
        <w:rPr>
          <w:rFonts w:hint="cs"/>
          <w:rtl/>
          <w:lang w:val="en-US" w:bidi="ar-SY"/>
        </w:rPr>
        <w:t>.</w:t>
      </w:r>
    </w:p>
    <w:p w14:paraId="6780D0C0" w14:textId="38D3B109" w:rsidR="006131FE" w:rsidRPr="006131FE" w:rsidRDefault="00EC0238" w:rsidP="00BC3705">
      <w:pPr>
        <w:pStyle w:val="Heading1"/>
        <w:jc w:val="left"/>
        <w:rPr>
          <w:rtl/>
          <w:lang w:val="en-US"/>
        </w:rPr>
      </w:pPr>
      <w:r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 w:rsidR="006131FE" w:rsidRPr="006131FE">
        <w:rPr>
          <w:rFonts w:hint="cs"/>
          <w:rtl/>
          <w:lang w:val="en-US"/>
        </w:rPr>
        <w:t>انتخاب نائب الأمين العام: الجولة الثانية</w:t>
      </w:r>
      <w:r w:rsidR="00980F6D">
        <w:rPr>
          <w:rtl/>
          <w:lang w:val="en-US"/>
        </w:rPr>
        <w:br/>
      </w:r>
      <w:r w:rsidR="006131FE">
        <w:rPr>
          <w:rtl/>
          <w:lang w:val="en-US" w:bidi="ar-SY"/>
        </w:rPr>
        <w:t xml:space="preserve">(الوثائق </w:t>
      </w:r>
      <w:r w:rsidR="006131FE" w:rsidRPr="006131FE">
        <w:rPr>
          <w:lang w:val="en-US" w:bidi="ar-SY"/>
        </w:rPr>
        <w:t>99</w:t>
      </w:r>
      <w:r w:rsidR="006131FE">
        <w:rPr>
          <w:rtl/>
          <w:lang w:val="en-US" w:bidi="ar-SY"/>
        </w:rPr>
        <w:t xml:space="preserve"> و</w:t>
      </w:r>
      <w:r w:rsidR="006131FE" w:rsidRPr="006131FE">
        <w:rPr>
          <w:lang w:val="en-US" w:bidi="ar-SY"/>
        </w:rPr>
        <w:t>100</w:t>
      </w:r>
      <w:r w:rsidR="006131FE">
        <w:rPr>
          <w:rtl/>
          <w:lang w:val="en-US" w:bidi="ar-SY"/>
        </w:rPr>
        <w:t xml:space="preserve"> و</w:t>
      </w:r>
      <w:r w:rsidR="006131FE" w:rsidRPr="006131FE">
        <w:rPr>
          <w:lang w:val="en-US" w:bidi="ar-SY"/>
        </w:rPr>
        <w:t>102</w:t>
      </w:r>
      <w:r w:rsidR="00BC3705" w:rsidRPr="00BC3705">
        <w:rPr>
          <w:lang w:val="en-US" w:bidi="ar-SY"/>
        </w:rPr>
        <w:t>(Rev.1</w:t>
      </w:r>
      <w:r w:rsidR="00BC3705">
        <w:rPr>
          <w:lang w:val="en-US" w:bidi="ar-SY"/>
        </w:rPr>
        <w:t>)</w:t>
      </w:r>
      <w:r w:rsidR="006131FE">
        <w:rPr>
          <w:rtl/>
          <w:lang w:bidi="ar-SY"/>
        </w:rPr>
        <w:t xml:space="preserve"> و</w:t>
      </w:r>
      <w:r w:rsidR="006131FE" w:rsidRPr="006131FE">
        <w:rPr>
          <w:lang w:val="en-US" w:bidi="ar-SY"/>
        </w:rPr>
        <w:t>105</w:t>
      </w:r>
      <w:r w:rsidR="006131FE">
        <w:rPr>
          <w:rtl/>
          <w:lang w:bidi="ar-SY"/>
        </w:rPr>
        <w:t>)</w:t>
      </w:r>
    </w:p>
    <w:p w14:paraId="53D5368E" w14:textId="77777777" w:rsidR="00EC0238" w:rsidRDefault="00EC0238" w:rsidP="006131FE">
      <w:pPr>
        <w:rPr>
          <w:rtl/>
          <w:lang w:val="en-US" w:bidi="ar-SY"/>
        </w:rPr>
      </w:pPr>
      <w:r>
        <w:rPr>
          <w:lang w:val="en-US" w:bidi="ar-SY"/>
        </w:rPr>
        <w:t>1.2</w:t>
      </w:r>
      <w:r>
        <w:rPr>
          <w:rFonts w:hint="cs"/>
          <w:rtl/>
          <w:lang w:val="en-US" w:bidi="ar-SY"/>
        </w:rPr>
        <w:tab/>
      </w:r>
      <w:r w:rsidR="006131FE">
        <w:rPr>
          <w:rFonts w:hint="cs"/>
          <w:rtl/>
          <w:lang w:val="en-US" w:bidi="ar-SY"/>
        </w:rPr>
        <w:t xml:space="preserve">أعلن </w:t>
      </w:r>
      <w:r w:rsidR="006131FE">
        <w:rPr>
          <w:rFonts w:hint="cs"/>
          <w:b/>
          <w:bCs/>
          <w:rtl/>
          <w:lang w:val="en-US" w:bidi="ar-SY"/>
        </w:rPr>
        <w:t xml:space="preserve">الرئيس </w:t>
      </w:r>
      <w:r w:rsidR="006131FE">
        <w:rPr>
          <w:rFonts w:hint="cs"/>
          <w:rtl/>
          <w:lang w:val="en-US" w:bidi="ar-SY"/>
        </w:rPr>
        <w:t>عن بدء الجولة الثانية من التصويت ل</w:t>
      </w:r>
      <w:r w:rsidR="00890ACA">
        <w:rPr>
          <w:rFonts w:hint="cs"/>
          <w:rtl/>
          <w:lang w:val="en-US" w:bidi="ar-SY"/>
        </w:rPr>
        <w:t>ل</w:t>
      </w:r>
      <w:r w:rsidR="006131FE">
        <w:rPr>
          <w:rFonts w:hint="cs"/>
          <w:rtl/>
          <w:lang w:val="en-US" w:bidi="ar-SY"/>
        </w:rPr>
        <w:t>انتخاب</w:t>
      </w:r>
      <w:r w:rsidR="00890ACA">
        <w:rPr>
          <w:rFonts w:hint="cs"/>
          <w:rtl/>
          <w:lang w:val="en-US" w:bidi="ar-SY"/>
        </w:rPr>
        <w:t xml:space="preserve"> لمنصب</w:t>
      </w:r>
      <w:r w:rsidR="006131FE">
        <w:rPr>
          <w:rFonts w:hint="cs"/>
          <w:rtl/>
          <w:lang w:val="en-US" w:bidi="ar-SY"/>
        </w:rPr>
        <w:t xml:space="preserve"> نائب الأمين العام</w:t>
      </w:r>
      <w:r>
        <w:rPr>
          <w:rFonts w:hint="cs"/>
          <w:rtl/>
          <w:lang w:val="en-US" w:bidi="ar-SY"/>
        </w:rPr>
        <w:t>.</w:t>
      </w:r>
    </w:p>
    <w:p w14:paraId="359AD980" w14:textId="1F23EBF8" w:rsidR="00EC0238" w:rsidRDefault="00EC0238" w:rsidP="00980F6D">
      <w:pPr>
        <w:rPr>
          <w:rtl/>
          <w:lang w:val="en-US" w:bidi="ar-SY"/>
        </w:rPr>
      </w:pPr>
      <w:r>
        <w:rPr>
          <w:lang w:val="en-US" w:bidi="ar-SY"/>
        </w:rPr>
        <w:t>2.2</w:t>
      </w:r>
      <w:r>
        <w:rPr>
          <w:rFonts w:hint="cs"/>
          <w:rtl/>
          <w:lang w:val="en-US" w:bidi="ar-SY"/>
        </w:rPr>
        <w:tab/>
      </w:r>
      <w:r w:rsidR="00D5065C">
        <w:rPr>
          <w:rFonts w:hint="cs"/>
          <w:rtl/>
          <w:lang w:val="en-US" w:bidi="ar-SY"/>
        </w:rPr>
        <w:t>و</w:t>
      </w:r>
      <w:r w:rsidR="00890ACA">
        <w:rPr>
          <w:rFonts w:hint="cs"/>
          <w:rtl/>
          <w:lang w:val="en-US" w:bidi="ar-SY"/>
        </w:rPr>
        <w:t xml:space="preserve">أعلن </w:t>
      </w:r>
      <w:r w:rsidR="00890ACA">
        <w:rPr>
          <w:rFonts w:hint="cs"/>
          <w:b/>
          <w:bCs/>
          <w:rtl/>
          <w:lang w:val="en-US" w:bidi="ar-SY"/>
        </w:rPr>
        <w:t>مندوب موريتانيا</w:t>
      </w:r>
      <w:r w:rsidR="00890ACA">
        <w:rPr>
          <w:rFonts w:hint="cs"/>
          <w:rtl/>
          <w:lang w:val="en-US" w:bidi="ar-SY"/>
        </w:rPr>
        <w:t xml:space="preserve"> أن بلاده قررت سحب ترشيح السيدة </w:t>
      </w:r>
      <w:r w:rsidR="00890ACA">
        <w:rPr>
          <w:color w:val="000000"/>
          <w:rtl/>
        </w:rPr>
        <w:t>فاطمة بنت محمد السالك</w:t>
      </w:r>
      <w:r w:rsidR="00890ACA">
        <w:rPr>
          <w:rFonts w:hint="cs"/>
          <w:color w:val="000000"/>
          <w:rtl/>
        </w:rPr>
        <w:t xml:space="preserve"> لمنصب </w:t>
      </w:r>
      <w:r w:rsidR="00BC3705">
        <w:rPr>
          <w:rFonts w:hint="cs"/>
          <w:color w:val="000000"/>
          <w:rtl/>
          <w:lang w:val="ru-RU"/>
        </w:rPr>
        <w:t xml:space="preserve">نائب </w:t>
      </w:r>
      <w:r w:rsidR="00890ACA">
        <w:rPr>
          <w:rFonts w:hint="cs"/>
          <w:color w:val="000000"/>
          <w:rtl/>
        </w:rPr>
        <w:t>الأمين العام، على نحو ما</w:t>
      </w:r>
      <w:r w:rsidR="00980F6D">
        <w:rPr>
          <w:rFonts w:hint="eastAsia"/>
          <w:color w:val="000000"/>
          <w:rtl/>
        </w:rPr>
        <w:t> </w:t>
      </w:r>
      <w:r w:rsidR="00890ACA">
        <w:rPr>
          <w:rFonts w:hint="cs"/>
          <w:color w:val="000000"/>
          <w:rtl/>
        </w:rPr>
        <w:t>سبق الاتفاق عليه في المجموعة ال</w:t>
      </w:r>
      <w:r w:rsidR="00980F6D">
        <w:rPr>
          <w:rFonts w:hint="cs"/>
          <w:color w:val="000000"/>
          <w:rtl/>
        </w:rPr>
        <w:t>إفريق</w:t>
      </w:r>
      <w:r w:rsidR="00890ACA">
        <w:rPr>
          <w:rFonts w:hint="cs"/>
          <w:color w:val="000000"/>
          <w:rtl/>
        </w:rPr>
        <w:t>ية</w:t>
      </w:r>
      <w:r>
        <w:rPr>
          <w:rFonts w:hint="cs"/>
          <w:rtl/>
          <w:lang w:val="en-US" w:bidi="ar-SY"/>
        </w:rPr>
        <w:t>.</w:t>
      </w:r>
    </w:p>
    <w:p w14:paraId="1096DD44" w14:textId="40203EF8" w:rsidR="00EC0238" w:rsidRDefault="00EC0238" w:rsidP="00BC3705">
      <w:pPr>
        <w:rPr>
          <w:rtl/>
          <w:lang w:val="en-US" w:bidi="ar-SY"/>
        </w:rPr>
      </w:pPr>
      <w:r>
        <w:rPr>
          <w:lang w:val="en-US" w:bidi="ar-SY"/>
        </w:rPr>
        <w:t>3.2</w:t>
      </w:r>
      <w:r>
        <w:rPr>
          <w:rFonts w:hint="cs"/>
          <w:rtl/>
          <w:lang w:val="en-US" w:bidi="ar-SY"/>
        </w:rPr>
        <w:tab/>
      </w:r>
      <w:r w:rsidR="00890ACA">
        <w:rPr>
          <w:rFonts w:hint="cs"/>
          <w:rtl/>
          <w:lang w:val="en-US" w:bidi="ar-SY"/>
        </w:rPr>
        <w:t xml:space="preserve">وقال </w:t>
      </w:r>
      <w:r w:rsidR="00890ACA">
        <w:rPr>
          <w:rFonts w:hint="cs"/>
          <w:b/>
          <w:bCs/>
          <w:rtl/>
          <w:lang w:val="en-US" w:bidi="ar-SY"/>
        </w:rPr>
        <w:t>الرئيس</w:t>
      </w:r>
      <w:r w:rsidR="00890ACA">
        <w:rPr>
          <w:rFonts w:hint="cs"/>
          <w:rtl/>
          <w:lang w:val="en-US" w:bidi="ar-SY"/>
        </w:rPr>
        <w:t xml:space="preserve"> </w:t>
      </w:r>
      <w:r w:rsidR="00E2097D">
        <w:rPr>
          <w:rFonts w:hint="cs"/>
          <w:rtl/>
          <w:lang w:val="en-US" w:bidi="ar-SY"/>
        </w:rPr>
        <w:t>إ</w:t>
      </w:r>
      <w:r w:rsidR="00890ACA">
        <w:rPr>
          <w:rFonts w:hint="cs"/>
          <w:rtl/>
          <w:lang w:val="en-US" w:bidi="ar-SY"/>
        </w:rPr>
        <w:t>ن السيدة فاطمة بنت محمد السالك قد أسهمت كثيراً في تطور تكنولوجيا المعلومات والاتصالات في</w:t>
      </w:r>
      <w:r w:rsidR="00980F6D">
        <w:rPr>
          <w:rFonts w:hint="eastAsia"/>
          <w:rtl/>
          <w:lang w:val="en-US" w:bidi="ar-SY"/>
        </w:rPr>
        <w:t> </w:t>
      </w:r>
      <w:r w:rsidR="00890ACA">
        <w:rPr>
          <w:rFonts w:hint="cs"/>
          <w:rtl/>
          <w:lang w:val="en-US" w:bidi="ar-SY"/>
        </w:rPr>
        <w:t>موريتانيا و</w:t>
      </w:r>
      <w:r w:rsidR="00980F6D">
        <w:rPr>
          <w:rFonts w:hint="cs"/>
          <w:rtl/>
          <w:lang w:val="en-US" w:bidi="ar-SY"/>
        </w:rPr>
        <w:t>إفريق</w:t>
      </w:r>
      <w:r w:rsidR="00890ACA">
        <w:rPr>
          <w:rFonts w:hint="cs"/>
          <w:rtl/>
          <w:lang w:val="en-US" w:bidi="ar-SY"/>
        </w:rPr>
        <w:t>يا، ومختلف أنحاء العالم، وأعرب عن تقديره العميق لها بالنيابة عن الاتحاد</w:t>
      </w:r>
      <w:r>
        <w:rPr>
          <w:rFonts w:hint="cs"/>
          <w:rtl/>
          <w:lang w:val="en-US" w:bidi="ar-SY"/>
        </w:rPr>
        <w:t>.</w:t>
      </w:r>
    </w:p>
    <w:p w14:paraId="06B34469" w14:textId="77777777" w:rsidR="00890ACA" w:rsidRDefault="00890ACA" w:rsidP="00890ACA">
      <w:pPr>
        <w:rPr>
          <w:rtl/>
          <w:lang w:val="en-US"/>
        </w:rPr>
      </w:pPr>
      <w:r>
        <w:rPr>
          <w:lang w:val="en-US" w:bidi="ar-SY"/>
        </w:rPr>
        <w:t>4.2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/>
        </w:rPr>
        <w:t xml:space="preserve">واعتذر </w:t>
      </w:r>
      <w:r>
        <w:rPr>
          <w:rFonts w:hint="cs"/>
          <w:b/>
          <w:bCs/>
          <w:rtl/>
          <w:lang w:val="en-US"/>
        </w:rPr>
        <w:t>الأمين العام</w:t>
      </w:r>
      <w:r>
        <w:rPr>
          <w:rFonts w:hint="cs"/>
          <w:rtl/>
          <w:lang w:val="en-US"/>
        </w:rPr>
        <w:t xml:space="preserve">، وأيده في ذلك </w:t>
      </w:r>
      <w:r>
        <w:rPr>
          <w:rFonts w:hint="cs"/>
          <w:b/>
          <w:bCs/>
          <w:rtl/>
          <w:lang w:val="en-US"/>
        </w:rPr>
        <w:t>الرئيس</w:t>
      </w:r>
      <w:r>
        <w:rPr>
          <w:rFonts w:hint="cs"/>
          <w:rtl/>
          <w:lang w:val="en-US"/>
        </w:rPr>
        <w:t>، لوفد جمهورية الكونغو الديمقراطية الذي أُبلغ خطأ هذا الصباح أنه لا يحق له التصويت ولذا فلم يحضر الجولة الأولى من التصويت.</w:t>
      </w:r>
    </w:p>
    <w:p w14:paraId="2654274B" w14:textId="77332603" w:rsidR="00890ACA" w:rsidRDefault="00890ACA" w:rsidP="007512D1">
      <w:pPr>
        <w:rPr>
          <w:rtl/>
          <w:lang w:val="en-US"/>
        </w:rPr>
      </w:pPr>
      <w:r w:rsidRPr="00FF3B19">
        <w:rPr>
          <w:lang w:val="en-US" w:bidi="ar-SY"/>
        </w:rPr>
        <w:t>5</w:t>
      </w:r>
      <w:r>
        <w:rPr>
          <w:lang w:val="en-US" w:bidi="ar-SY"/>
        </w:rPr>
        <w:t>.</w:t>
      </w:r>
      <w:r w:rsidRPr="00FF3B19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/>
        </w:rPr>
        <w:t xml:space="preserve">وذكَّر </w:t>
      </w:r>
      <w:r>
        <w:rPr>
          <w:rFonts w:hint="cs"/>
          <w:b/>
          <w:bCs/>
          <w:rtl/>
          <w:lang w:val="en-US"/>
        </w:rPr>
        <w:t>الرئيس</w:t>
      </w:r>
      <w:r>
        <w:rPr>
          <w:rFonts w:hint="cs"/>
          <w:rtl/>
          <w:lang w:val="en-US"/>
        </w:rPr>
        <w:t xml:space="preserve"> بأنه جرت الإحاطة</w:t>
      </w:r>
      <w:r w:rsidR="00FF3B19">
        <w:rPr>
          <w:rFonts w:hint="cs"/>
          <w:rtl/>
          <w:lang w:val="en-US"/>
        </w:rPr>
        <w:t xml:space="preserve"> علماً</w:t>
      </w:r>
      <w:r>
        <w:rPr>
          <w:rFonts w:hint="cs"/>
          <w:rtl/>
          <w:lang w:val="en-US"/>
        </w:rPr>
        <w:t xml:space="preserve"> </w:t>
      </w:r>
      <w:r w:rsidR="00FF3B19">
        <w:rPr>
          <w:rFonts w:hint="cs"/>
          <w:rtl/>
          <w:lang w:val="en-US"/>
        </w:rPr>
        <w:t xml:space="preserve">بثلاثة صكوك لنقل الصلاحيات خلال الجلسة العامة السادسة قبل الجولة الأولى للتصويت: فقد نقلت مالطة صلاحياتها إلى هولندا (الوثيقة </w:t>
      </w:r>
      <w:r w:rsidR="00FF3B19" w:rsidRPr="00FF3B19">
        <w:rPr>
          <w:rFonts w:hint="cs"/>
          <w:lang w:val="en-US"/>
        </w:rPr>
        <w:t>99</w:t>
      </w:r>
      <w:r w:rsidR="00FF3B19">
        <w:rPr>
          <w:rFonts w:hint="cs"/>
          <w:rtl/>
          <w:lang w:val="en-US"/>
        </w:rPr>
        <w:t>)، و</w:t>
      </w:r>
      <w:r w:rsidR="007512D1">
        <w:rPr>
          <w:rFonts w:hint="cs"/>
          <w:rtl/>
          <w:lang w:val="en-US"/>
        </w:rPr>
        <w:t>أ</w:t>
      </w:r>
      <w:r w:rsidR="00FF3B19">
        <w:rPr>
          <w:rFonts w:hint="cs"/>
          <w:rtl/>
          <w:lang w:val="en-US"/>
        </w:rPr>
        <w:t xml:space="preserve">يسلندا إلى الدانمارك (الوثيقة </w:t>
      </w:r>
      <w:r w:rsidR="00FF3B19" w:rsidRPr="00FF3B19">
        <w:rPr>
          <w:rFonts w:hint="cs"/>
          <w:lang w:val="en-US"/>
        </w:rPr>
        <w:t>100</w:t>
      </w:r>
      <w:r w:rsidR="00FF3B19">
        <w:rPr>
          <w:rFonts w:hint="cs"/>
          <w:rtl/>
          <w:lang w:val="en-US"/>
        </w:rPr>
        <w:t>)، وغينيا إلى مالي (الوثيقة</w:t>
      </w:r>
      <w:r w:rsidR="00980F6D">
        <w:rPr>
          <w:rFonts w:hint="eastAsia"/>
          <w:rtl/>
          <w:lang w:val="en-US"/>
        </w:rPr>
        <w:t> </w:t>
      </w:r>
      <w:r w:rsidR="00FF3B19" w:rsidRPr="00FF3B19">
        <w:rPr>
          <w:rFonts w:hint="cs"/>
          <w:lang w:val="en-US"/>
        </w:rPr>
        <w:t>105</w:t>
      </w:r>
      <w:r w:rsidR="00FF3B19">
        <w:rPr>
          <w:rFonts w:hint="cs"/>
          <w:rtl/>
          <w:lang w:val="en-US"/>
        </w:rPr>
        <w:t>). وما تزال كل هذه الصكوك صالحة.</w:t>
      </w:r>
    </w:p>
    <w:p w14:paraId="0574361A" w14:textId="77777777" w:rsidR="00C52261" w:rsidRDefault="00FF3B19" w:rsidP="00FF3B19">
      <w:pPr>
        <w:rPr>
          <w:rtl/>
          <w:lang w:val="en-US" w:bidi="ar-SY"/>
        </w:rPr>
      </w:pPr>
      <w:r>
        <w:rPr>
          <w:lang w:val="en-US" w:bidi="ar-SY"/>
        </w:rPr>
        <w:t>6.</w:t>
      </w:r>
      <w:r w:rsidRPr="00FF3B19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 w:rsidR="00C52261">
        <w:rPr>
          <w:rFonts w:hint="cs"/>
          <w:rtl/>
          <w:lang w:val="en-US"/>
        </w:rPr>
        <w:t xml:space="preserve">وقال </w:t>
      </w:r>
      <w:r w:rsidR="00C52261">
        <w:rPr>
          <w:rFonts w:hint="cs"/>
          <w:b/>
          <w:bCs/>
          <w:rtl/>
          <w:lang w:val="en-US"/>
        </w:rPr>
        <w:t>رئيس اللجنة الثانية</w:t>
      </w:r>
      <w:r w:rsidR="00C52261">
        <w:rPr>
          <w:rFonts w:hint="cs"/>
          <w:rtl/>
          <w:lang w:val="en-US"/>
        </w:rPr>
        <w:t xml:space="preserve"> أنه لم ترد أية صكوك أخرى لنقل الصلاحيات منذ الجلسة العامة السادسة.</w:t>
      </w:r>
    </w:p>
    <w:p w14:paraId="564C2C5B" w14:textId="61D8683D" w:rsidR="00FF3B19" w:rsidRPr="00FF3B19" w:rsidRDefault="00C52261" w:rsidP="007512D1">
      <w:pPr>
        <w:rPr>
          <w:rtl/>
          <w:lang w:val="en-US"/>
        </w:rPr>
      </w:pPr>
      <w:r>
        <w:rPr>
          <w:lang w:val="en-US" w:bidi="ar-SY"/>
        </w:rPr>
        <w:t>7.</w:t>
      </w:r>
      <w:r w:rsidRPr="00FF3B19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  <w:t xml:space="preserve">وأعلن </w:t>
      </w:r>
      <w:r>
        <w:rPr>
          <w:rFonts w:hint="cs"/>
          <w:b/>
          <w:bCs/>
          <w:rtl/>
          <w:lang w:val="en-US" w:bidi="ar-SY"/>
        </w:rPr>
        <w:t xml:space="preserve">الرئيس </w:t>
      </w:r>
      <w:r w:rsidRPr="00C52261">
        <w:rPr>
          <w:rFonts w:hint="cs"/>
          <w:rtl/>
          <w:lang w:val="en-US" w:bidi="ar-SY"/>
        </w:rPr>
        <w:t>أن</w:t>
      </w:r>
      <w:r>
        <w:rPr>
          <w:rFonts w:hint="cs"/>
          <w:b/>
          <w:bCs/>
          <w:rtl/>
          <w:lang w:val="en-US" w:bidi="ar-SY"/>
        </w:rPr>
        <w:t xml:space="preserve"> </w:t>
      </w:r>
      <w:r w:rsidR="00FF3B19">
        <w:rPr>
          <w:rFonts w:hint="cs"/>
          <w:rtl/>
          <w:lang w:val="en-US"/>
        </w:rPr>
        <w:t xml:space="preserve">مندوبي سورينام والدانمارك والاتحاد الروسي والكاميرون وبابوا غينيا الجديدة، الذين تم تعيينهم كمراجعين لفرز الأصوات </w:t>
      </w:r>
      <w:r w:rsidR="007348AE">
        <w:rPr>
          <w:rFonts w:hint="cs"/>
          <w:rtl/>
          <w:lang w:val="en-US"/>
        </w:rPr>
        <w:t>للإشراف على الجولة الأولى من التصويت سيواصلون القيام بهذا الدور.</w:t>
      </w:r>
    </w:p>
    <w:p w14:paraId="434E7FA4" w14:textId="0856E9B9" w:rsidR="00FF3B19" w:rsidRPr="007348AE" w:rsidRDefault="00C52261" w:rsidP="007512D1">
      <w:pPr>
        <w:rPr>
          <w:rtl/>
        </w:rPr>
      </w:pPr>
      <w:r w:rsidRPr="00A9236D">
        <w:rPr>
          <w:lang w:val="en-US" w:bidi="ar-SY"/>
        </w:rPr>
        <w:t>8</w:t>
      </w:r>
      <w:r>
        <w:rPr>
          <w:lang w:val="en-US" w:bidi="ar-SY"/>
        </w:rPr>
        <w:t>.</w:t>
      </w:r>
      <w:r w:rsidRPr="00A9236D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 w:rsidR="007348AE">
        <w:rPr>
          <w:rFonts w:hint="cs"/>
          <w:rtl/>
          <w:lang w:val="en-US" w:bidi="ar-SY"/>
        </w:rPr>
        <w:t>و</w:t>
      </w:r>
      <w:r w:rsidR="007348AE">
        <w:rPr>
          <w:color w:val="000000"/>
          <w:rtl/>
        </w:rPr>
        <w:t xml:space="preserve">شرع </w:t>
      </w:r>
      <w:r w:rsidR="007348AE" w:rsidRPr="007348AE">
        <w:rPr>
          <w:b/>
          <w:bCs/>
          <w:color w:val="000000"/>
          <w:rtl/>
        </w:rPr>
        <w:t>أمين الجلسة العامة</w:t>
      </w:r>
      <w:r w:rsidR="007348AE">
        <w:rPr>
          <w:color w:val="000000"/>
          <w:rtl/>
        </w:rPr>
        <w:t xml:space="preserve"> في مناداة الوفود التي لها الحق في التصويت</w:t>
      </w:r>
      <w:r w:rsidR="007348AE">
        <w:rPr>
          <w:rFonts w:hint="cs"/>
          <w:color w:val="000000"/>
          <w:rtl/>
        </w:rPr>
        <w:t xml:space="preserve"> (الوثيقة </w:t>
      </w:r>
      <w:r w:rsidR="007348AE" w:rsidRPr="00A9236D">
        <w:rPr>
          <w:rFonts w:hint="cs"/>
          <w:color w:val="000000"/>
          <w:lang w:val="en-US"/>
        </w:rPr>
        <w:t>102</w:t>
      </w:r>
      <w:r w:rsidR="007512D1" w:rsidRPr="004D48CC">
        <w:rPr>
          <w:rFonts w:asciiTheme="minorHAnsi" w:hAnsiTheme="minorHAnsi"/>
          <w:bCs/>
          <w:szCs w:val="24"/>
        </w:rPr>
        <w:t>(Rev.</w:t>
      </w:r>
      <w:r w:rsidR="007512D1" w:rsidRPr="00A9236D">
        <w:rPr>
          <w:rFonts w:asciiTheme="minorHAnsi" w:hAnsiTheme="minorHAnsi"/>
          <w:bCs/>
          <w:szCs w:val="24"/>
          <w:lang w:val="en-US"/>
        </w:rPr>
        <w:t>1</w:t>
      </w:r>
      <w:r w:rsidR="007512D1" w:rsidRPr="004D48CC">
        <w:rPr>
          <w:rFonts w:asciiTheme="minorHAnsi" w:hAnsiTheme="minorHAnsi"/>
          <w:bCs/>
          <w:szCs w:val="24"/>
        </w:rPr>
        <w:t>)</w:t>
      </w:r>
      <w:r w:rsidR="007348AE">
        <w:rPr>
          <w:rFonts w:asciiTheme="minorHAnsi" w:hAnsiTheme="minorHAnsi" w:hint="cs"/>
          <w:bCs/>
          <w:szCs w:val="24"/>
          <w:rtl/>
        </w:rPr>
        <w:t xml:space="preserve"> </w:t>
      </w:r>
      <w:r w:rsidR="007348AE">
        <w:rPr>
          <w:color w:val="000000"/>
          <w:rtl/>
        </w:rPr>
        <w:t>ودعاها إلى وضع بطاق</w:t>
      </w:r>
      <w:r w:rsidR="007348AE">
        <w:rPr>
          <w:rFonts w:hint="cs"/>
          <w:color w:val="000000"/>
          <w:rtl/>
        </w:rPr>
        <w:t>ات</w:t>
      </w:r>
      <w:r w:rsidR="007348AE">
        <w:rPr>
          <w:color w:val="000000"/>
          <w:rtl/>
        </w:rPr>
        <w:t xml:space="preserve"> </w:t>
      </w:r>
      <w:r w:rsidR="007348AE">
        <w:rPr>
          <w:rFonts w:hint="cs"/>
          <w:color w:val="000000"/>
          <w:rtl/>
        </w:rPr>
        <w:t>اقتراعها</w:t>
      </w:r>
      <w:r w:rsidR="007348AE">
        <w:rPr>
          <w:color w:val="000000"/>
          <w:rtl/>
        </w:rPr>
        <w:t xml:space="preserve"> في صناديق الاقتراع المخصصة لهذا الغرض</w:t>
      </w:r>
      <w:r w:rsidR="007348AE">
        <w:rPr>
          <w:rFonts w:hint="cs"/>
          <w:color w:val="000000"/>
          <w:rtl/>
        </w:rPr>
        <w:t>.</w:t>
      </w:r>
    </w:p>
    <w:p w14:paraId="35839597" w14:textId="0385FD27" w:rsidR="00FF3B19" w:rsidRDefault="00C52261" w:rsidP="007348AE">
      <w:pPr>
        <w:rPr>
          <w:rtl/>
          <w:lang w:val="en-US"/>
        </w:rPr>
      </w:pPr>
      <w:r>
        <w:rPr>
          <w:lang w:val="en-US" w:bidi="ar-SY"/>
        </w:rPr>
        <w:t>9.</w:t>
      </w:r>
      <w:r w:rsidRPr="00FF3B19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 w:rsidR="007348AE">
        <w:rPr>
          <w:rFonts w:hint="cs"/>
          <w:rtl/>
          <w:lang w:val="en-US" w:bidi="ar-SY"/>
        </w:rPr>
        <w:t>وكان المرشحون لمنصب نائب الأمين العام هم التالية أسماؤهم: السيدة م. غاج (بولندا)، والسيد ب. غراسي (كندا)، والسيد م. جونسون (المملكة المتحد</w:t>
      </w:r>
      <w:r w:rsidR="00980F6D">
        <w:rPr>
          <w:rFonts w:hint="cs"/>
          <w:rtl/>
          <w:lang w:val="en-US" w:bidi="ar-SY"/>
        </w:rPr>
        <w:t>ة)، والسيد س. تايلور (نيجيريا).</w:t>
      </w:r>
    </w:p>
    <w:p w14:paraId="140E819F" w14:textId="77777777" w:rsidR="00FF3B19" w:rsidRDefault="00C52261" w:rsidP="00C52261">
      <w:pPr>
        <w:rPr>
          <w:rtl/>
          <w:lang w:val="en-US" w:bidi="ar-SY"/>
        </w:rPr>
      </w:pPr>
      <w:r>
        <w:rPr>
          <w:lang w:val="en-US" w:bidi="ar-SY"/>
        </w:rPr>
        <w:t>10.</w:t>
      </w:r>
      <w:r w:rsidRPr="00FF3B19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 w:rsidR="007348AE">
        <w:rPr>
          <w:rFonts w:hint="cs"/>
          <w:rtl/>
          <w:lang w:val="en-US" w:bidi="ar-SY"/>
        </w:rPr>
        <w:t>أما نتائج التصويت فهي على النحو التالي:</w:t>
      </w:r>
    </w:p>
    <w:p w14:paraId="3A13C84E" w14:textId="77777777" w:rsidR="00980F6D" w:rsidRPr="00980F6D" w:rsidRDefault="00980F6D" w:rsidP="00980F6D">
      <w:pPr>
        <w:pStyle w:val="enumlev1"/>
        <w:tabs>
          <w:tab w:val="clear" w:pos="1701"/>
          <w:tab w:val="clear" w:pos="2268"/>
          <w:tab w:val="clear" w:pos="2835"/>
          <w:tab w:val="left" w:pos="7938"/>
        </w:tabs>
        <w:rPr>
          <w:lang w:val="en-US" w:bidi="ar-SY"/>
        </w:rPr>
      </w:pPr>
      <w:r w:rsidRPr="00C52261">
        <w:rPr>
          <w:lang w:bidi="ar-SA"/>
        </w:rPr>
        <w:t>–</w:t>
      </w:r>
      <w:r w:rsidRPr="00C52261">
        <w:rPr>
          <w:lang w:bidi="ar-SA"/>
        </w:rPr>
        <w:tab/>
      </w:r>
      <w:r>
        <w:rPr>
          <w:rFonts w:hint="cs"/>
          <w:rtl/>
          <w:lang w:val="en-US" w:bidi="ar-SY"/>
        </w:rPr>
        <w:t>عدد أوراق الاقتراع المودعة</w:t>
      </w:r>
      <w:r w:rsidRPr="00B10041">
        <w:rPr>
          <w:rFonts w:hint="cs"/>
          <w:rtl/>
          <w:lang w:val="en-US" w:bidi="ar-SY"/>
        </w:rPr>
        <w:t>:</w:t>
      </w:r>
      <w:r w:rsidRPr="00C52261">
        <w:rPr>
          <w:lang w:bidi="ar-SA"/>
        </w:rPr>
        <w:tab/>
      </w:r>
      <w:r w:rsidRPr="00980F6D">
        <w:rPr>
          <w:lang w:val="en-US" w:bidi="ar-SY"/>
        </w:rPr>
        <w:t>172</w:t>
      </w:r>
    </w:p>
    <w:p w14:paraId="23F83DDE" w14:textId="77777777" w:rsidR="00980F6D" w:rsidRPr="00980F6D" w:rsidRDefault="00980F6D" w:rsidP="00980F6D">
      <w:pPr>
        <w:pStyle w:val="enumlev1"/>
        <w:tabs>
          <w:tab w:val="clear" w:pos="1701"/>
          <w:tab w:val="clear" w:pos="2268"/>
          <w:tab w:val="clear" w:pos="2835"/>
          <w:tab w:val="left" w:pos="7938"/>
        </w:tabs>
        <w:rPr>
          <w:lang w:val="en-US" w:bidi="ar-SY"/>
        </w:rPr>
      </w:pPr>
      <w:r w:rsidRPr="00980F6D">
        <w:rPr>
          <w:lang w:val="en-US" w:bidi="ar-SY"/>
        </w:rPr>
        <w:t>–</w:t>
      </w:r>
      <w:r w:rsidRPr="00980F6D">
        <w:rPr>
          <w:lang w:val="en-US" w:bidi="ar-SY"/>
        </w:rPr>
        <w:tab/>
      </w:r>
      <w:r>
        <w:rPr>
          <w:rFonts w:hint="cs"/>
          <w:rtl/>
          <w:lang w:val="en-US" w:bidi="ar-SY"/>
        </w:rPr>
        <w:t>عدد أوراق الاقتراع الباطلة</w:t>
      </w:r>
      <w:r w:rsidRPr="00B10041">
        <w:rPr>
          <w:rFonts w:hint="cs"/>
          <w:rtl/>
          <w:lang w:val="en-US" w:bidi="ar-SY"/>
        </w:rPr>
        <w:t>:</w:t>
      </w:r>
      <w:r w:rsidRPr="00980F6D">
        <w:rPr>
          <w:lang w:val="en-US" w:bidi="ar-SY"/>
        </w:rPr>
        <w:tab/>
        <w:t>0</w:t>
      </w:r>
    </w:p>
    <w:p w14:paraId="056A25D9" w14:textId="560491C9" w:rsidR="00980F6D" w:rsidRPr="00980F6D" w:rsidRDefault="00980F6D" w:rsidP="00980F6D">
      <w:pPr>
        <w:pStyle w:val="enumlev1"/>
        <w:tabs>
          <w:tab w:val="clear" w:pos="1701"/>
          <w:tab w:val="clear" w:pos="2268"/>
          <w:tab w:val="clear" w:pos="2835"/>
          <w:tab w:val="left" w:pos="7938"/>
        </w:tabs>
        <w:rPr>
          <w:lang w:val="en-US" w:bidi="ar-SY"/>
        </w:rPr>
      </w:pPr>
      <w:r w:rsidRPr="00980F6D">
        <w:rPr>
          <w:lang w:val="en-US" w:bidi="ar-SY"/>
        </w:rPr>
        <w:t>–</w:t>
      </w:r>
      <w:r w:rsidRPr="00980F6D">
        <w:rPr>
          <w:lang w:val="en-US" w:bidi="ar-SY"/>
        </w:rPr>
        <w:tab/>
      </w:r>
      <w:r w:rsidRPr="00C52261">
        <w:rPr>
          <w:rFonts w:hint="cs"/>
          <w:rtl/>
          <w:lang w:val="en-US" w:bidi="ar-SY"/>
        </w:rPr>
        <w:t>عدد الممتنعين عن التصويت:</w:t>
      </w:r>
      <w:r w:rsidRPr="00980F6D">
        <w:rPr>
          <w:lang w:val="en-US" w:bidi="ar-SY"/>
        </w:rPr>
        <w:tab/>
        <w:t>1</w:t>
      </w:r>
    </w:p>
    <w:p w14:paraId="543AB226" w14:textId="406CC6ED" w:rsidR="00980F6D" w:rsidRPr="00C52261" w:rsidRDefault="00980F6D" w:rsidP="00980F6D">
      <w:pPr>
        <w:pStyle w:val="enumlev1"/>
        <w:tabs>
          <w:tab w:val="clear" w:pos="1701"/>
          <w:tab w:val="clear" w:pos="2268"/>
          <w:tab w:val="clear" w:pos="2835"/>
          <w:tab w:val="left" w:pos="7938"/>
        </w:tabs>
        <w:rPr>
          <w:szCs w:val="22"/>
          <w:lang w:bidi="ar-SA"/>
        </w:rPr>
      </w:pPr>
      <w:r w:rsidRPr="00980F6D">
        <w:rPr>
          <w:lang w:val="en-US" w:bidi="ar-SY"/>
        </w:rPr>
        <w:t>–</w:t>
      </w:r>
      <w:r w:rsidRPr="00980F6D">
        <w:rPr>
          <w:lang w:val="en-US" w:bidi="ar-SY"/>
        </w:rPr>
        <w:tab/>
      </w:r>
      <w:r w:rsidRPr="00980F6D">
        <w:rPr>
          <w:rtl/>
          <w:lang w:val="en-US" w:bidi="ar-SY"/>
        </w:rPr>
        <w:t>عدد الوفود الحاضرة والمصوتة</w:t>
      </w:r>
      <w:r w:rsidRPr="00980F6D">
        <w:rPr>
          <w:rFonts w:hint="cs"/>
          <w:rtl/>
          <w:lang w:val="en-US" w:bidi="ar-SY"/>
        </w:rPr>
        <w:t xml:space="preserve"> (عدد أوراق الاقتراع المستعملة في حساب الأغلبية المطلوبة):</w:t>
      </w:r>
      <w:r w:rsidRPr="00980F6D">
        <w:rPr>
          <w:lang w:val="en-US" w:bidi="ar-SY"/>
        </w:rPr>
        <w:tab/>
        <w:t>171</w:t>
      </w:r>
    </w:p>
    <w:p w14:paraId="6AD13E1C" w14:textId="77777777" w:rsidR="00980F6D" w:rsidRPr="00980F6D" w:rsidRDefault="00980F6D" w:rsidP="00980F6D">
      <w:pPr>
        <w:pStyle w:val="enumlev1"/>
        <w:tabs>
          <w:tab w:val="clear" w:pos="1701"/>
          <w:tab w:val="clear" w:pos="2268"/>
          <w:tab w:val="clear" w:pos="2835"/>
          <w:tab w:val="left" w:pos="7938"/>
        </w:tabs>
        <w:rPr>
          <w:lang w:val="en-US" w:bidi="ar-SY"/>
        </w:rPr>
      </w:pPr>
      <w:r w:rsidRPr="00980F6D">
        <w:rPr>
          <w:lang w:val="en-US" w:bidi="ar-SY"/>
        </w:rPr>
        <w:lastRenderedPageBreak/>
        <w:t>–</w:t>
      </w:r>
      <w:r w:rsidRPr="00980F6D">
        <w:rPr>
          <w:lang w:val="en-US" w:bidi="ar-SY"/>
        </w:rPr>
        <w:tab/>
      </w:r>
      <w:r w:rsidRPr="00980F6D">
        <w:rPr>
          <w:rFonts w:hint="cs"/>
          <w:rtl/>
          <w:lang w:val="en-US" w:bidi="ar-SY"/>
        </w:rPr>
        <w:t>الأغلبية المطلوبة:</w:t>
      </w:r>
      <w:r w:rsidRPr="00980F6D">
        <w:rPr>
          <w:lang w:val="en-US" w:bidi="ar-SY"/>
        </w:rPr>
        <w:tab/>
        <w:t>86</w:t>
      </w:r>
    </w:p>
    <w:p w14:paraId="78489DFF" w14:textId="24A1A3DB" w:rsidR="00980F6D" w:rsidRPr="00980F6D" w:rsidRDefault="00980F6D" w:rsidP="00980F6D">
      <w:pPr>
        <w:pStyle w:val="enumlev1"/>
        <w:tabs>
          <w:tab w:val="clear" w:pos="1701"/>
          <w:tab w:val="clear" w:pos="2268"/>
          <w:tab w:val="clear" w:pos="2835"/>
          <w:tab w:val="left" w:pos="8221"/>
        </w:tabs>
        <w:rPr>
          <w:rtl/>
          <w:lang w:val="en-US"/>
        </w:rPr>
      </w:pPr>
      <w:r w:rsidRPr="00980F6D">
        <w:rPr>
          <w:lang w:val="en-US" w:bidi="ar-SY"/>
        </w:rPr>
        <w:t>–</w:t>
      </w:r>
      <w:r w:rsidRPr="00980F6D">
        <w:rPr>
          <w:lang w:val="en-US" w:bidi="ar-SY"/>
        </w:rPr>
        <w:tab/>
      </w:r>
      <w:r>
        <w:rPr>
          <w:rFonts w:hint="cs"/>
          <w:rtl/>
          <w:lang w:val="en-US" w:bidi="ar-SY"/>
        </w:rPr>
        <w:t>عدد الأصوات لكل مرشح:</w:t>
      </w:r>
    </w:p>
    <w:p w14:paraId="45DD76AE" w14:textId="769E525A" w:rsidR="00980F6D" w:rsidRPr="00980F6D" w:rsidRDefault="00980F6D" w:rsidP="00980F6D">
      <w:pPr>
        <w:pStyle w:val="enumlev2"/>
        <w:tabs>
          <w:tab w:val="clear" w:pos="1701"/>
          <w:tab w:val="clear" w:pos="2268"/>
          <w:tab w:val="clear" w:pos="2835"/>
          <w:tab w:val="left" w:pos="7938"/>
        </w:tabs>
        <w:rPr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>السيد ب. غراسي:</w:t>
      </w:r>
      <w:r>
        <w:rPr>
          <w:rtl/>
          <w:lang w:val="en-US" w:bidi="ar-SY"/>
        </w:rPr>
        <w:tab/>
      </w:r>
      <w:r w:rsidRPr="00980F6D">
        <w:rPr>
          <w:lang w:val="en-US" w:bidi="ar-SY"/>
        </w:rPr>
        <w:t>22</w:t>
      </w:r>
      <w:r w:rsidRPr="00980F6D">
        <w:rPr>
          <w:rFonts w:hint="cs"/>
          <w:rtl/>
          <w:lang w:val="en-US" w:bidi="ar-SY"/>
        </w:rPr>
        <w:t xml:space="preserve"> </w:t>
      </w:r>
      <w:r w:rsidRPr="00980F6D">
        <w:rPr>
          <w:rtl/>
          <w:lang w:val="en-US" w:bidi="ar-SY"/>
        </w:rPr>
        <w:t>صوتاً</w:t>
      </w:r>
    </w:p>
    <w:p w14:paraId="264C0D48" w14:textId="138D9705" w:rsidR="00980F6D" w:rsidRPr="00980F6D" w:rsidRDefault="00980F6D" w:rsidP="00980F6D">
      <w:pPr>
        <w:pStyle w:val="enumlev2"/>
        <w:tabs>
          <w:tab w:val="clear" w:pos="1701"/>
          <w:tab w:val="clear" w:pos="2268"/>
          <w:tab w:val="clear" w:pos="2835"/>
          <w:tab w:val="left" w:pos="7938"/>
        </w:tabs>
        <w:rPr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>السيدة م. غاج:</w:t>
      </w:r>
      <w:r>
        <w:rPr>
          <w:rtl/>
          <w:lang w:val="en-US" w:bidi="ar-SY"/>
        </w:rPr>
        <w:tab/>
      </w:r>
      <w:r w:rsidRPr="00980F6D">
        <w:rPr>
          <w:lang w:val="en-US" w:bidi="ar-SY"/>
        </w:rPr>
        <w:t>42</w:t>
      </w:r>
      <w:r w:rsidRPr="00980F6D">
        <w:rPr>
          <w:rFonts w:hint="cs"/>
          <w:rtl/>
          <w:lang w:val="en-US" w:bidi="ar-SY"/>
        </w:rPr>
        <w:t xml:space="preserve"> </w:t>
      </w:r>
      <w:r w:rsidRPr="00980F6D">
        <w:rPr>
          <w:rtl/>
          <w:lang w:val="en-US" w:bidi="ar-SY"/>
        </w:rPr>
        <w:t>صوتاً</w:t>
      </w:r>
    </w:p>
    <w:p w14:paraId="5D19ED87" w14:textId="7C3A27D1" w:rsidR="00980F6D" w:rsidRPr="00980F6D" w:rsidRDefault="00980F6D" w:rsidP="00980F6D">
      <w:pPr>
        <w:pStyle w:val="enumlev2"/>
        <w:tabs>
          <w:tab w:val="clear" w:pos="1701"/>
          <w:tab w:val="clear" w:pos="2268"/>
          <w:tab w:val="clear" w:pos="2835"/>
          <w:tab w:val="left" w:pos="7938"/>
        </w:tabs>
        <w:rPr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>السيد س. تايلور:</w:t>
      </w:r>
      <w:r>
        <w:rPr>
          <w:rtl/>
          <w:lang w:val="en-US" w:bidi="ar-SY"/>
        </w:rPr>
        <w:tab/>
      </w:r>
      <w:r w:rsidRPr="00980F6D">
        <w:rPr>
          <w:lang w:val="en-US" w:bidi="ar-SY"/>
        </w:rPr>
        <w:t>49</w:t>
      </w:r>
      <w:r w:rsidRPr="00980F6D">
        <w:rPr>
          <w:rFonts w:hint="cs"/>
          <w:rtl/>
          <w:lang w:val="en-US" w:bidi="ar-SY"/>
        </w:rPr>
        <w:t xml:space="preserve"> </w:t>
      </w:r>
      <w:r w:rsidRPr="00980F6D">
        <w:rPr>
          <w:rtl/>
          <w:lang w:val="en-US" w:bidi="ar-SY"/>
        </w:rPr>
        <w:t>صوتاً</w:t>
      </w:r>
    </w:p>
    <w:p w14:paraId="6F202D0A" w14:textId="1EBFD8D7" w:rsidR="00980F6D" w:rsidRPr="00980F6D" w:rsidRDefault="00980F6D" w:rsidP="00980F6D">
      <w:pPr>
        <w:pStyle w:val="enumlev2"/>
        <w:tabs>
          <w:tab w:val="clear" w:pos="1701"/>
          <w:tab w:val="clear" w:pos="2268"/>
          <w:tab w:val="clear" w:pos="2835"/>
          <w:tab w:val="left" w:pos="7938"/>
        </w:tabs>
        <w:rPr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tl/>
          <w:lang w:val="en-US" w:bidi="ar-SY"/>
        </w:rPr>
        <w:tab/>
      </w:r>
      <w:r>
        <w:rPr>
          <w:rFonts w:hint="cs"/>
          <w:rtl/>
          <w:lang w:val="en-US" w:bidi="ar-SY"/>
        </w:rPr>
        <w:t>السيد م. جونسون:</w:t>
      </w:r>
      <w:r>
        <w:rPr>
          <w:rtl/>
          <w:lang w:val="en-US" w:bidi="ar-SY"/>
        </w:rPr>
        <w:tab/>
      </w:r>
      <w:r w:rsidRPr="00980F6D">
        <w:rPr>
          <w:lang w:val="en-US" w:bidi="ar-SY"/>
        </w:rPr>
        <w:t>58</w:t>
      </w:r>
      <w:r w:rsidRPr="00980F6D">
        <w:rPr>
          <w:rFonts w:hint="cs"/>
          <w:rtl/>
          <w:lang w:val="en-US" w:bidi="ar-SY"/>
        </w:rPr>
        <w:t xml:space="preserve"> </w:t>
      </w:r>
      <w:r w:rsidRPr="00980F6D">
        <w:rPr>
          <w:rtl/>
          <w:lang w:val="en-US" w:bidi="ar-SY"/>
        </w:rPr>
        <w:t>صوتاً</w:t>
      </w:r>
    </w:p>
    <w:p w14:paraId="2DC185A1" w14:textId="3B2C82F8" w:rsidR="00FF3B19" w:rsidRDefault="00FF3B19" w:rsidP="000E72E3">
      <w:pPr>
        <w:rPr>
          <w:color w:val="000000"/>
          <w:rtl/>
        </w:rPr>
      </w:pPr>
      <w:r w:rsidRPr="000E72E3">
        <w:rPr>
          <w:lang w:val="en-US" w:bidi="ar-SY"/>
        </w:rPr>
        <w:t>1</w:t>
      </w:r>
      <w:r w:rsidR="000E72E3" w:rsidRPr="000E72E3">
        <w:rPr>
          <w:lang w:val="en-US" w:bidi="ar-SY"/>
        </w:rPr>
        <w:t>1</w:t>
      </w:r>
      <w:r>
        <w:rPr>
          <w:lang w:val="en-US" w:bidi="ar-SY"/>
        </w:rPr>
        <w:t>.</w:t>
      </w:r>
      <w:r w:rsidRPr="000E72E3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 w:rsidR="000E72E3">
        <w:rPr>
          <w:rFonts w:hint="cs"/>
          <w:rtl/>
          <w:lang w:val="en-US" w:bidi="ar-SY"/>
        </w:rPr>
        <w:t>و</w:t>
      </w:r>
      <w:r w:rsidR="000E72E3">
        <w:rPr>
          <w:color w:val="000000"/>
          <w:rtl/>
        </w:rPr>
        <w:t xml:space="preserve">لاحظ </w:t>
      </w:r>
      <w:r w:rsidR="000E72E3" w:rsidRPr="000E72E3">
        <w:rPr>
          <w:b/>
          <w:bCs/>
          <w:color w:val="000000"/>
          <w:rtl/>
        </w:rPr>
        <w:t>الرئيس</w:t>
      </w:r>
      <w:r w:rsidR="000E72E3">
        <w:rPr>
          <w:color w:val="000000"/>
          <w:rtl/>
        </w:rPr>
        <w:t xml:space="preserve"> عدم حصول أيٍّ من المرشحين على الأغلبية المطلوبة وقال إنه ستجري جولة </w:t>
      </w:r>
      <w:r w:rsidR="000E72E3">
        <w:rPr>
          <w:rFonts w:hint="cs"/>
          <w:color w:val="000000"/>
          <w:rtl/>
        </w:rPr>
        <w:t>ثالثة</w:t>
      </w:r>
      <w:r w:rsidR="000E72E3">
        <w:rPr>
          <w:color w:val="000000"/>
          <w:rtl/>
        </w:rPr>
        <w:t xml:space="preserve"> من التصويت</w:t>
      </w:r>
      <w:r w:rsidR="000E72E3">
        <w:rPr>
          <w:rFonts w:hint="cs"/>
          <w:color w:val="000000"/>
          <w:rtl/>
        </w:rPr>
        <w:t xml:space="preserve"> صبيحة اليوم التالي الجمعة </w:t>
      </w:r>
      <w:r w:rsidR="000E72E3" w:rsidRPr="000E72E3">
        <w:rPr>
          <w:rFonts w:hint="cs"/>
          <w:color w:val="000000"/>
          <w:lang w:val="en-US"/>
        </w:rPr>
        <w:t>24</w:t>
      </w:r>
      <w:r w:rsidR="000E72E3">
        <w:rPr>
          <w:rFonts w:hint="cs"/>
          <w:color w:val="000000"/>
          <w:rtl/>
        </w:rPr>
        <w:t xml:space="preserve"> أكتوبر </w:t>
      </w:r>
      <w:r w:rsidR="000E72E3" w:rsidRPr="000E72E3">
        <w:rPr>
          <w:rFonts w:hint="cs"/>
          <w:color w:val="000000"/>
          <w:lang w:val="en-US"/>
        </w:rPr>
        <w:t>2014</w:t>
      </w:r>
      <w:r w:rsidR="000E72E3">
        <w:rPr>
          <w:rFonts w:hint="cs"/>
          <w:color w:val="000000"/>
          <w:rtl/>
        </w:rPr>
        <w:t>.</w:t>
      </w:r>
      <w:r w:rsidR="002757D9">
        <w:rPr>
          <w:rFonts w:hint="cs"/>
          <w:color w:val="000000"/>
          <w:rtl/>
        </w:rPr>
        <w:t xml:space="preserve"> إذا ما أرادت دولة عضو سحب م</w:t>
      </w:r>
      <w:bookmarkStart w:id="1" w:name="_GoBack"/>
      <w:bookmarkEnd w:id="1"/>
      <w:r w:rsidR="00D15C52">
        <w:rPr>
          <w:rFonts w:hint="cs"/>
          <w:color w:val="000000"/>
          <w:rtl/>
        </w:rPr>
        <w:t>رش</w:t>
      </w:r>
      <w:r w:rsidR="007A63D7">
        <w:rPr>
          <w:rFonts w:hint="cs"/>
          <w:color w:val="000000"/>
          <w:rtl/>
        </w:rPr>
        <w:t>حها، يجب على رئيس الوفد إخطار الرئيس بذلك كتابة قبل التصويت بساعتين على الأقل.</w:t>
      </w:r>
    </w:p>
    <w:p w14:paraId="743049D3" w14:textId="77777777" w:rsidR="00A9236D" w:rsidRDefault="00A9236D" w:rsidP="00A9236D">
      <w:pPr>
        <w:rPr>
          <w:rtl/>
          <w:lang w:val="en-US" w:bidi="ar-SY"/>
        </w:rPr>
      </w:pPr>
      <w:r w:rsidRPr="000E72E3">
        <w:rPr>
          <w:lang w:val="en-US" w:bidi="ar-SY"/>
        </w:rPr>
        <w:t>1</w:t>
      </w:r>
      <w:r>
        <w:rPr>
          <w:lang w:val="en-US" w:bidi="ar-SY"/>
        </w:rPr>
        <w:t>2.</w:t>
      </w:r>
      <w:r w:rsidRPr="000E72E3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/>
        </w:rPr>
        <w:t xml:space="preserve">وأعلنت </w:t>
      </w:r>
      <w:r>
        <w:rPr>
          <w:rFonts w:hint="cs"/>
          <w:b/>
          <w:bCs/>
          <w:rtl/>
          <w:lang w:val="en-US"/>
        </w:rPr>
        <w:t>مندوبة كندا</w:t>
      </w:r>
      <w:r>
        <w:rPr>
          <w:rFonts w:hint="cs"/>
          <w:rtl/>
          <w:lang w:val="en-US"/>
        </w:rPr>
        <w:t xml:space="preserve"> أن حكومتها قررت سحب ترشيح السيد </w:t>
      </w:r>
      <w:r>
        <w:rPr>
          <w:rFonts w:hint="cs"/>
          <w:rtl/>
          <w:lang w:val="en-US" w:bidi="ar-SY"/>
        </w:rPr>
        <w:t>ب. غراسي لمنصب نائب الأمين العام.</w:t>
      </w:r>
    </w:p>
    <w:p w14:paraId="7B8D29C5" w14:textId="77777777" w:rsidR="00A9236D" w:rsidRDefault="00A9236D" w:rsidP="00A9236D">
      <w:pPr>
        <w:rPr>
          <w:rtl/>
          <w:lang w:val="en-US"/>
        </w:rPr>
      </w:pPr>
      <w:r w:rsidRPr="000E72E3">
        <w:rPr>
          <w:lang w:val="en-US" w:bidi="ar-SY"/>
        </w:rPr>
        <w:t>1</w:t>
      </w:r>
      <w:r>
        <w:rPr>
          <w:lang w:val="en-US" w:bidi="ar-SY"/>
        </w:rPr>
        <w:t>3.</w:t>
      </w:r>
      <w:r w:rsidRPr="000E72E3">
        <w:rPr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/>
        </w:rPr>
        <w:t xml:space="preserve">وأعرب </w:t>
      </w:r>
      <w:r>
        <w:rPr>
          <w:rFonts w:hint="cs"/>
          <w:b/>
          <w:bCs/>
          <w:rtl/>
          <w:lang w:val="en-US"/>
        </w:rPr>
        <w:t>الرئيس</w:t>
      </w:r>
      <w:r>
        <w:rPr>
          <w:rFonts w:hint="cs"/>
          <w:rtl/>
          <w:lang w:val="en-US"/>
        </w:rPr>
        <w:t xml:space="preserve"> عن تقديره للسيد غراسي لمساهماته الوافرة في عمل الاتحاد آملاً أن يتواصل ذلك لسنوات مديدة قادمة.</w:t>
      </w:r>
    </w:p>
    <w:p w14:paraId="71887029" w14:textId="1BDB952C" w:rsidR="00EC0238" w:rsidRPr="0086635D" w:rsidRDefault="00EC0238" w:rsidP="00A9236D">
      <w:pPr>
        <w:pStyle w:val="Heading1"/>
        <w:rPr>
          <w:rFonts w:asciiTheme="minorHAnsi" w:hAnsiTheme="minorHAnsi"/>
          <w:rtl/>
          <w:lang w:val="en-US" w:bidi="ar-SY"/>
        </w:rPr>
      </w:pPr>
      <w:r w:rsidRPr="0086635D">
        <w:rPr>
          <w:rFonts w:asciiTheme="minorHAnsi" w:hAnsiTheme="minorHAnsi"/>
          <w:lang w:val="en-US" w:bidi="ar-SY"/>
        </w:rPr>
        <w:t>3</w:t>
      </w:r>
      <w:r w:rsidRPr="0086635D">
        <w:rPr>
          <w:rFonts w:asciiTheme="minorHAnsi" w:hAnsiTheme="minorHAnsi"/>
          <w:rtl/>
          <w:lang w:val="en-US" w:bidi="ar-SY"/>
        </w:rPr>
        <w:tab/>
      </w:r>
      <w:r w:rsidR="008D2FAC">
        <w:rPr>
          <w:rFonts w:asciiTheme="minorHAnsi" w:hAnsiTheme="minorHAnsi"/>
          <w:rtl/>
          <w:lang w:val="en-US" w:bidi="ar-SY"/>
        </w:rPr>
        <w:t>بيانات السياس</w:t>
      </w:r>
      <w:r w:rsidR="008D2FAC">
        <w:rPr>
          <w:rFonts w:asciiTheme="minorHAnsi" w:hAnsiTheme="minorHAnsi" w:hint="cs"/>
          <w:rtl/>
          <w:lang w:val="en-US" w:bidi="ar-SY"/>
        </w:rPr>
        <w:t>ة</w:t>
      </w:r>
      <w:r w:rsidR="00A9236D" w:rsidRPr="0086635D">
        <w:rPr>
          <w:rFonts w:asciiTheme="minorHAnsi" w:hAnsiTheme="minorHAnsi"/>
          <w:rtl/>
          <w:lang w:val="en-US" w:bidi="ar-SY"/>
        </w:rPr>
        <w:t xml:space="preserve"> العامة (تابع)</w:t>
      </w:r>
      <w:r w:rsidR="00A9236D" w:rsidRPr="008D2275">
        <w:rPr>
          <w:rStyle w:val="FootnoteReference"/>
          <w:rFonts w:ascii="Calibri" w:hAnsi="Calibri" w:cs="Calibri"/>
          <w:b w:val="0"/>
          <w:bCs w:val="0"/>
          <w:rtl/>
          <w:lang w:val="en-US"/>
        </w:rPr>
        <w:footnoteReference w:id="1"/>
      </w:r>
    </w:p>
    <w:p w14:paraId="1A43D001" w14:textId="77777777" w:rsidR="00A9236D" w:rsidRDefault="00EC0238" w:rsidP="00A9236D">
      <w:pPr>
        <w:rPr>
          <w:color w:val="000000"/>
          <w:rtl/>
        </w:rPr>
      </w:pPr>
      <w:r>
        <w:rPr>
          <w:lang w:val="en-US" w:bidi="ar-SY"/>
        </w:rPr>
        <w:t>1.3</w:t>
      </w:r>
      <w:r>
        <w:rPr>
          <w:rFonts w:hint="cs"/>
          <w:rtl/>
          <w:lang w:val="en-US" w:bidi="ar-SY"/>
        </w:rPr>
        <w:tab/>
      </w:r>
      <w:r w:rsidR="00A9236D">
        <w:rPr>
          <w:color w:val="000000"/>
          <w:rtl/>
        </w:rPr>
        <w:t>أدلى المتحدثون التالية أسماؤهم ببيانات السياسة العامة:</w:t>
      </w:r>
    </w:p>
    <w:p w14:paraId="368F7AA0" w14:textId="77777777" w:rsidR="00A9236D" w:rsidRDefault="00A9236D" w:rsidP="00980F6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 يايا عبدول كاني، وزير البريد والاتصالات (السنغال)؛</w:t>
      </w:r>
    </w:p>
    <w:p w14:paraId="396011CF" w14:textId="2214796A" w:rsidR="00A9236D" w:rsidRDefault="00A9236D" w:rsidP="00980F6D">
      <w:pPr>
        <w:pStyle w:val="enumlev1"/>
        <w:rPr>
          <w:rtl/>
          <w:lang w:val="en-US" w:bidi="ar-SY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السيدة أنوشا رحمن أحمد خان، وزيرة تكنولوجيا المعلومات (باكستان)</w:t>
      </w:r>
      <w:r>
        <w:rPr>
          <w:rFonts w:hint="cs"/>
          <w:rtl/>
          <w:lang w:val="en-US" w:bidi="ar-SY"/>
        </w:rPr>
        <w:t>؛</w:t>
      </w:r>
    </w:p>
    <w:p w14:paraId="35980931" w14:textId="77777777" w:rsidR="00A9236D" w:rsidRDefault="00A9236D" w:rsidP="00980F6D">
      <w:pPr>
        <w:pStyle w:val="enumlev1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Fonts w:hint="cs"/>
          <w:rtl/>
          <w:lang w:val="en-US" w:bidi="ar-SY"/>
        </w:rPr>
        <w:tab/>
        <w:t>السيد شانميتا كان، وزير البريد والمواصلات (كمبوديا)؛</w:t>
      </w:r>
    </w:p>
    <w:p w14:paraId="24A57239" w14:textId="77777777" w:rsidR="00A9236D" w:rsidRDefault="00A9236D" w:rsidP="00980F6D">
      <w:pPr>
        <w:pStyle w:val="enumlev1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Fonts w:hint="cs"/>
          <w:rtl/>
          <w:lang w:val="en-US" w:bidi="ar-SY"/>
        </w:rPr>
        <w:tab/>
        <w:t>السيد آلفين دا بريو، وزير تكنولوجيا المعلومات والاتصالات (غرينادا)؛</w:t>
      </w:r>
    </w:p>
    <w:p w14:paraId="7A1BAAE1" w14:textId="53E3F244" w:rsidR="00A9236D" w:rsidRDefault="00A9236D" w:rsidP="00980F6D">
      <w:pPr>
        <w:pStyle w:val="enumlev1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Fonts w:hint="cs"/>
          <w:rtl/>
          <w:lang w:val="en-US" w:bidi="ar-SY"/>
        </w:rPr>
        <w:tab/>
        <w:t>السيد روك روي مينديز سوليتو، نائب الوزير المعني بالاتصالات</w:t>
      </w:r>
      <w:r w:rsidR="007D46D9">
        <w:rPr>
          <w:rFonts w:hint="cs"/>
          <w:rtl/>
          <w:lang w:val="en-US" w:bidi="ar-SY"/>
        </w:rPr>
        <w:t xml:space="preserve"> في</w:t>
      </w:r>
      <w:r>
        <w:rPr>
          <w:rFonts w:hint="cs"/>
          <w:rtl/>
          <w:lang w:val="en-US" w:bidi="ar-SY"/>
        </w:rPr>
        <w:t xml:space="preserve"> وزارة الأشغال العامة والخدمات والإسكان (بوليفيا)؛</w:t>
      </w:r>
    </w:p>
    <w:p w14:paraId="12776018" w14:textId="77777777" w:rsidR="008F1CEF" w:rsidRDefault="00A9236D" w:rsidP="00980F6D">
      <w:pPr>
        <w:pStyle w:val="enumlev1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Fonts w:hint="cs"/>
          <w:rtl/>
          <w:lang w:val="en-US" w:bidi="ar-SY"/>
        </w:rPr>
        <w:tab/>
        <w:t xml:space="preserve">السيد دانييل </w:t>
      </w:r>
      <w:r w:rsidR="008F1CEF">
        <w:rPr>
          <w:rFonts w:hint="cs"/>
          <w:rtl/>
          <w:lang w:val="en-US" w:bidi="ar-SY"/>
        </w:rPr>
        <w:t>سيبولفيدا، سفير في وزارة الخارجية (الولايات المتحدة)؛</w:t>
      </w:r>
    </w:p>
    <w:p w14:paraId="08AE30FE" w14:textId="77777777" w:rsidR="008F1CEF" w:rsidRDefault="008F1CEF" w:rsidP="00980F6D">
      <w:pPr>
        <w:pStyle w:val="enumlev1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Fonts w:hint="cs"/>
          <w:rtl/>
          <w:lang w:val="en-US" w:bidi="ar-SY"/>
        </w:rPr>
        <w:tab/>
        <w:t>السيدة ليجيا سميث، نائبة مدير الاتصالات في وزارة النقل والاتصال والسياحة (سورينام)؛</w:t>
      </w:r>
    </w:p>
    <w:p w14:paraId="1D9A4390" w14:textId="0682A25D" w:rsidR="00EC0238" w:rsidRPr="00231F22" w:rsidRDefault="008F1CEF" w:rsidP="00980F6D">
      <w:pPr>
        <w:pStyle w:val="enumlev1"/>
        <w:rPr>
          <w:rtl/>
          <w:lang w:bidi="ar-SY"/>
        </w:rPr>
      </w:pPr>
      <w:r>
        <w:rPr>
          <w:rFonts w:hint="cs"/>
          <w:rtl/>
          <w:lang w:val="en-US" w:bidi="ar-SY"/>
        </w:rPr>
        <w:t>-</w:t>
      </w:r>
      <w:r>
        <w:rPr>
          <w:rFonts w:hint="cs"/>
          <w:rtl/>
          <w:lang w:val="en-US" w:bidi="ar-SY"/>
        </w:rPr>
        <w:tab/>
        <w:t>السيد ساتيالوكا ساسيتا ساهابندو، عضو هيئة تنظيم الاتصالات (سري لانكا).</w:t>
      </w:r>
    </w:p>
    <w:p w14:paraId="421EA322" w14:textId="77777777" w:rsidR="00EC0238" w:rsidRDefault="00EC0238" w:rsidP="008F1CEF">
      <w:pPr>
        <w:spacing w:before="240"/>
        <w:rPr>
          <w:b/>
          <w:bCs/>
          <w:rtl/>
          <w:lang w:val="en-US" w:bidi="ar-SY"/>
        </w:rPr>
      </w:pPr>
      <w:r w:rsidRPr="00DD0BEC">
        <w:rPr>
          <w:rFonts w:hint="cs"/>
          <w:b/>
          <w:bCs/>
          <w:rtl/>
          <w:lang w:val="en-US" w:bidi="ar-SY"/>
        </w:rPr>
        <w:t xml:space="preserve">ورُفعت الجلسة في الساعة </w:t>
      </w:r>
      <w:r w:rsidRPr="00DD0BEC">
        <w:rPr>
          <w:b/>
          <w:bCs/>
          <w:lang w:val="en-US" w:bidi="ar-SY"/>
        </w:rPr>
        <w:t>1</w:t>
      </w:r>
      <w:r w:rsidR="008F1CEF">
        <w:rPr>
          <w:b/>
          <w:bCs/>
          <w:lang w:val="en-US" w:bidi="ar-SY"/>
        </w:rPr>
        <w:t>800</w:t>
      </w:r>
      <w:r w:rsidRPr="00DD0BEC">
        <w:rPr>
          <w:rFonts w:hint="cs"/>
          <w:b/>
          <w:bCs/>
          <w:rtl/>
          <w:lang w:val="en-US" w:bidi="ar-SY"/>
        </w:rPr>
        <w:t>.</w:t>
      </w:r>
    </w:p>
    <w:p w14:paraId="2C65358E" w14:textId="77777777" w:rsidR="00EC0238" w:rsidRPr="004F106D" w:rsidRDefault="00EC0238" w:rsidP="007D68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720"/>
        <w:rPr>
          <w:sz w:val="24"/>
          <w:szCs w:val="32"/>
          <w:rtl/>
          <w:lang w:val="en-US" w:bidi="ar-SY"/>
        </w:rPr>
      </w:pPr>
      <w:r w:rsidRPr="004F106D">
        <w:rPr>
          <w:rFonts w:hint="cs"/>
          <w:sz w:val="24"/>
          <w:szCs w:val="32"/>
          <w:rtl/>
          <w:lang w:val="en-US" w:bidi="ar-SY"/>
        </w:rPr>
        <w:t>الأمين</w:t>
      </w:r>
      <w:r w:rsidR="005D6401">
        <w:rPr>
          <w:rFonts w:hint="cs"/>
          <w:sz w:val="24"/>
          <w:szCs w:val="32"/>
          <w:rtl/>
          <w:lang w:val="en-US" w:bidi="ar-SY"/>
        </w:rPr>
        <w:t xml:space="preserve"> العام</w:t>
      </w:r>
      <w:r w:rsidRPr="004F106D">
        <w:rPr>
          <w:rFonts w:hint="cs"/>
          <w:sz w:val="24"/>
          <w:szCs w:val="32"/>
          <w:rtl/>
          <w:lang w:val="en-US" w:bidi="ar-SY"/>
        </w:rPr>
        <w:t>:</w:t>
      </w:r>
      <w:r w:rsidRPr="004F106D">
        <w:rPr>
          <w:rFonts w:hint="cs"/>
          <w:sz w:val="24"/>
          <w:szCs w:val="32"/>
          <w:rtl/>
          <w:lang w:val="en-US" w:bidi="ar-SY"/>
        </w:rPr>
        <w:tab/>
        <w:t>الرئيس:</w:t>
      </w:r>
    </w:p>
    <w:p w14:paraId="41C45922" w14:textId="77777777" w:rsidR="00EC0238" w:rsidRPr="004F106D" w:rsidRDefault="00EC0238" w:rsidP="008F1CE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14"/>
          <w:tab w:val="left" w:pos="5670"/>
        </w:tabs>
        <w:spacing w:before="0"/>
        <w:rPr>
          <w:sz w:val="24"/>
          <w:szCs w:val="32"/>
          <w:rtl/>
          <w:lang w:val="en-US" w:bidi="ar-SY"/>
        </w:rPr>
      </w:pPr>
      <w:r w:rsidRPr="004F106D">
        <w:rPr>
          <w:rFonts w:hint="cs"/>
          <w:sz w:val="24"/>
          <w:szCs w:val="32"/>
          <w:rtl/>
          <w:lang w:val="en-US" w:bidi="ar-SY"/>
        </w:rPr>
        <w:t>ح. إ. توريه</w:t>
      </w:r>
      <w:r w:rsidRPr="004F106D">
        <w:rPr>
          <w:rFonts w:hint="cs"/>
          <w:sz w:val="24"/>
          <w:szCs w:val="32"/>
          <w:rtl/>
          <w:lang w:val="en-US" w:bidi="ar-SY"/>
        </w:rPr>
        <w:tab/>
      </w:r>
      <w:r>
        <w:rPr>
          <w:rFonts w:hint="cs"/>
          <w:sz w:val="24"/>
          <w:szCs w:val="32"/>
          <w:rtl/>
          <w:lang w:val="en-US" w:bidi="ar-SY"/>
        </w:rPr>
        <w:t xml:space="preserve">و. </w:t>
      </w:r>
      <w:r w:rsidR="008F1CEF">
        <w:rPr>
          <w:rFonts w:hint="cs"/>
          <w:sz w:val="24"/>
          <w:szCs w:val="32"/>
          <w:rtl/>
          <w:lang w:val="en-US"/>
        </w:rPr>
        <w:t>م</w:t>
      </w:r>
      <w:r>
        <w:rPr>
          <w:rFonts w:hint="cs"/>
          <w:sz w:val="24"/>
          <w:szCs w:val="32"/>
          <w:rtl/>
          <w:lang w:val="en-US" w:bidi="ar-SY"/>
        </w:rPr>
        <w:t>ين</w:t>
      </w:r>
    </w:p>
    <w:p w14:paraId="249C514F" w14:textId="77777777" w:rsidR="00E67692" w:rsidRPr="00004C7A" w:rsidRDefault="00EC0238" w:rsidP="0037701F">
      <w:pPr>
        <w:spacing w:before="600"/>
        <w:jc w:val="center"/>
        <w:rPr>
          <w:rtl/>
        </w:rPr>
      </w:pPr>
      <w:r>
        <w:rPr>
          <w:rFonts w:hint="cs"/>
          <w:sz w:val="30"/>
          <w:rtl/>
          <w:lang w:val="en-US"/>
        </w:rPr>
        <w:t>___________</w:t>
      </w:r>
    </w:p>
    <w:sectPr w:rsidR="00E67692" w:rsidRPr="00004C7A" w:rsidSect="00B541A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17D6" w14:textId="77777777" w:rsidR="007C5B4E" w:rsidRDefault="007C5B4E" w:rsidP="00FE7FCA">
      <w:r>
        <w:separator/>
      </w:r>
    </w:p>
  </w:endnote>
  <w:endnote w:type="continuationSeparator" w:id="0">
    <w:p w14:paraId="19B902F0" w14:textId="77777777" w:rsidR="007C5B4E" w:rsidRDefault="007C5B4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5B1FD" w14:textId="77777777" w:rsidR="00324C72" w:rsidRPr="00E40285" w:rsidRDefault="00324C72" w:rsidP="00E4028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CH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E67692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D2275">
      <w:rPr>
        <w:rFonts w:asciiTheme="minorHAnsi" w:hAnsiTheme="minorHAnsi"/>
        <w:noProof/>
        <w:sz w:val="16"/>
        <w:szCs w:val="16"/>
        <w:lang w:val="fr-FR" w:bidi="ar-SA"/>
      </w:rPr>
      <w:t>P:\ARA\SG\CONF-SG\PP14\100\119A.docx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 xml:space="preserve">   (</w:t>
    </w:r>
    <w:r w:rsidR="00FA4AF3">
      <w:rPr>
        <w:rFonts w:asciiTheme="minorHAnsi" w:hAnsiTheme="minorHAnsi"/>
        <w:sz w:val="16"/>
        <w:szCs w:val="16"/>
        <w:lang w:val="fr-FR" w:bidi="ar-SA"/>
      </w:rPr>
      <w:t>371</w:t>
    </w:r>
    <w:r w:rsidR="00E40285">
      <w:rPr>
        <w:rFonts w:asciiTheme="minorHAnsi" w:hAnsiTheme="minorHAnsi"/>
        <w:sz w:val="16"/>
        <w:szCs w:val="16"/>
        <w:lang w:val="fr-FR" w:bidi="ar-SA"/>
      </w:rPr>
      <w:t>666</w:t>
    </w:r>
    <w:r w:rsidRPr="00E67692">
      <w:rPr>
        <w:rFonts w:asciiTheme="minorHAnsi" w:hAnsiTheme="minorHAnsi"/>
        <w:sz w:val="16"/>
        <w:szCs w:val="16"/>
        <w:lang w:val="fr-FR" w:bidi="ar-SA"/>
      </w:rPr>
      <w:t>)</w:t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C524F">
      <w:rPr>
        <w:rFonts w:asciiTheme="minorHAnsi" w:hAnsiTheme="minorHAnsi"/>
        <w:noProof/>
        <w:sz w:val="16"/>
        <w:szCs w:val="16"/>
        <w:lang w:val="en-US" w:bidi="ar-SA"/>
      </w:rPr>
      <w:t>29.10.14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E67692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D2275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5C356" w14:textId="77777777" w:rsidR="00255055" w:rsidRPr="00980F6D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980F6D">
      <w:rPr>
        <w:sz w:val="20"/>
        <w:szCs w:val="20"/>
      </w:rPr>
      <w:t xml:space="preserve"> </w:t>
    </w:r>
    <w:r w:rsidRPr="00980F6D">
      <w:rPr>
        <w:rStyle w:val="Hyperlink"/>
        <w:sz w:val="22"/>
        <w:szCs w:val="22"/>
      </w:rPr>
      <w:t>www.itu.int/plenipotentiary/</w:t>
    </w:r>
    <w:r w:rsidRPr="00980F6D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B1379DC" w14:textId="77777777" w:rsidR="00B237D6" w:rsidRPr="00892F78" w:rsidRDefault="00B237D6" w:rsidP="00E4028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892F78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D2275">
      <w:rPr>
        <w:rFonts w:asciiTheme="minorHAnsi" w:hAnsiTheme="minorHAnsi"/>
        <w:noProof/>
        <w:sz w:val="16"/>
        <w:szCs w:val="16"/>
        <w:lang w:val="en-US" w:bidi="ar-SA"/>
      </w:rPr>
      <w:t>P:\ARA\SG\CONF-SG\PP14\100\119A.docx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92F78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FA4AF3" w:rsidRPr="00892F78">
      <w:rPr>
        <w:rFonts w:asciiTheme="minorHAnsi" w:hAnsiTheme="minorHAnsi"/>
        <w:sz w:val="16"/>
        <w:szCs w:val="16"/>
        <w:lang w:val="en-US" w:bidi="ar-SA"/>
      </w:rPr>
      <w:t>371</w:t>
    </w:r>
    <w:r w:rsidR="00E40285">
      <w:rPr>
        <w:rFonts w:asciiTheme="minorHAnsi" w:hAnsiTheme="minorHAnsi" w:hint="cs"/>
        <w:sz w:val="16"/>
        <w:szCs w:val="16"/>
        <w:rtl/>
        <w:lang w:val="fr-FR" w:bidi="ar-SA"/>
      </w:rPr>
      <w:t>666</w:t>
    </w:r>
    <w:r w:rsidRPr="00892F78">
      <w:rPr>
        <w:rFonts w:asciiTheme="minorHAnsi" w:hAnsiTheme="minorHAnsi"/>
        <w:sz w:val="16"/>
        <w:szCs w:val="16"/>
        <w:lang w:val="en-US" w:bidi="ar-SA"/>
      </w:rPr>
      <w:t>)</w:t>
    </w:r>
    <w:r w:rsidRPr="00892F7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0C524F">
      <w:rPr>
        <w:rFonts w:asciiTheme="minorHAnsi" w:hAnsiTheme="minorHAnsi"/>
        <w:noProof/>
        <w:sz w:val="16"/>
        <w:szCs w:val="16"/>
        <w:lang w:val="en-US" w:bidi="ar-SA"/>
      </w:rPr>
      <w:t>29.10.14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892F78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D2275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03A23" w14:textId="77777777" w:rsidR="007C5B4E" w:rsidRDefault="007C5B4E">
      <w:r>
        <w:t>_______________</w:t>
      </w:r>
    </w:p>
  </w:footnote>
  <w:footnote w:type="continuationSeparator" w:id="0">
    <w:p w14:paraId="77288AE7" w14:textId="77777777" w:rsidR="007C5B4E" w:rsidRDefault="007C5B4E" w:rsidP="00FE7FCA">
      <w:r>
        <w:continuationSeparator/>
      </w:r>
    </w:p>
  </w:footnote>
  <w:footnote w:id="1">
    <w:p w14:paraId="3038E10B" w14:textId="62E76611" w:rsidR="00A9236D" w:rsidRPr="007512D1" w:rsidRDefault="00A9236D" w:rsidP="007512D1">
      <w:pPr>
        <w:pStyle w:val="FootnoteText"/>
        <w:jc w:val="left"/>
        <w:rPr>
          <w:rtl/>
          <w:lang w:val="ru-RU" w:eastAsia="zh-CN"/>
        </w:rPr>
      </w:pPr>
      <w:r>
        <w:rPr>
          <w:rStyle w:val="FootnoteReference"/>
        </w:rPr>
        <w:footnoteRef/>
      </w:r>
      <w:r w:rsidR="00980F6D">
        <w:rPr>
          <w:rtl/>
        </w:rPr>
        <w:tab/>
      </w:r>
      <w:r>
        <w:rPr>
          <w:color w:val="000000"/>
          <w:rtl/>
        </w:rPr>
        <w:t>يمكن الاطلاع على نصوص بيانات السياسة العامة التي قدمت إلى أمانة الاتحاد على العنوان التالي:</w:t>
      </w:r>
      <w:r>
        <w:rPr>
          <w:rFonts w:hint="cs"/>
          <w:color w:val="000000"/>
          <w:rtl/>
        </w:rPr>
        <w:t xml:space="preserve"> </w:t>
      </w:r>
      <w:hyperlink r:id="rId1" w:history="1">
        <w:r w:rsidRPr="00FF1EE2">
          <w:rPr>
            <w:rStyle w:val="Hyperlink"/>
            <w:rFonts w:eastAsia="SimSun"/>
          </w:rPr>
          <w:t>http://www.itu.int/en/plenipotentiary/2014/statements/Pages/default.aspx</w:t>
        </w:r>
      </w:hyperlink>
      <w:r w:rsidR="007512D1" w:rsidRPr="0086635D">
        <w:rPr>
          <w:rStyle w:val="Hyperlink"/>
          <w:rFonts w:eastAsia="SimSun" w:hint="cs"/>
          <w:color w:val="auto"/>
          <w:u w:val="none"/>
          <w:rtl/>
          <w:lang w:val="ru-RU"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89523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8D2275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4FFE5A99" w14:textId="77777777" w:rsidR="003915D1" w:rsidRDefault="003915D1"/>
  <w:p w14:paraId="6BE67539" w14:textId="77777777"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B74F1" w14:textId="77777777" w:rsidR="003915D1" w:rsidRPr="006A7C71" w:rsidRDefault="006A7C71" w:rsidP="00E40285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7D6836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 w:rsidR="00FA4AF3">
      <w:rPr>
        <w:rStyle w:val="PageNumber"/>
        <w:rFonts w:ascii="Calibri" w:hAnsi="Calibri"/>
      </w:rPr>
      <w:t>1</w:t>
    </w:r>
    <w:r w:rsidR="00E40285">
      <w:rPr>
        <w:rStyle w:val="PageNumber"/>
        <w:rFonts w:ascii="Calibri" w:hAnsi="Calibri"/>
      </w:rPr>
      <w:t>19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14650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4E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328F"/>
    <w:rsid w:val="000273BE"/>
    <w:rsid w:val="00027664"/>
    <w:rsid w:val="00032200"/>
    <w:rsid w:val="0003560D"/>
    <w:rsid w:val="0004033B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4F"/>
    <w:rsid w:val="000C527E"/>
    <w:rsid w:val="000D0B72"/>
    <w:rsid w:val="000D1672"/>
    <w:rsid w:val="000D5FD4"/>
    <w:rsid w:val="000E04FE"/>
    <w:rsid w:val="000E085F"/>
    <w:rsid w:val="000E15D9"/>
    <w:rsid w:val="000E20E0"/>
    <w:rsid w:val="000E4A80"/>
    <w:rsid w:val="000E4C7A"/>
    <w:rsid w:val="000E5571"/>
    <w:rsid w:val="000E6611"/>
    <w:rsid w:val="000E72E3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093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319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4EE2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7D9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0E3"/>
    <w:rsid w:val="003565F7"/>
    <w:rsid w:val="00361DC0"/>
    <w:rsid w:val="00365686"/>
    <w:rsid w:val="00367C61"/>
    <w:rsid w:val="003701A8"/>
    <w:rsid w:val="0037444F"/>
    <w:rsid w:val="00374D21"/>
    <w:rsid w:val="00375BBA"/>
    <w:rsid w:val="0037701F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2E3"/>
    <w:rsid w:val="005014FA"/>
    <w:rsid w:val="00502527"/>
    <w:rsid w:val="005045E6"/>
    <w:rsid w:val="00506898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D6401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31FE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1B5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8AE"/>
    <w:rsid w:val="00734C6D"/>
    <w:rsid w:val="00740ADC"/>
    <w:rsid w:val="0074301C"/>
    <w:rsid w:val="00743023"/>
    <w:rsid w:val="00743FF7"/>
    <w:rsid w:val="00750829"/>
    <w:rsid w:val="00750EE5"/>
    <w:rsid w:val="007512D1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2CEF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3D7"/>
    <w:rsid w:val="007A6FF5"/>
    <w:rsid w:val="007B2866"/>
    <w:rsid w:val="007C41CC"/>
    <w:rsid w:val="007C43A3"/>
    <w:rsid w:val="007C5B4E"/>
    <w:rsid w:val="007D06DC"/>
    <w:rsid w:val="007D40C4"/>
    <w:rsid w:val="007D46D9"/>
    <w:rsid w:val="007D6836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3A41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6635D"/>
    <w:rsid w:val="00872075"/>
    <w:rsid w:val="00873E84"/>
    <w:rsid w:val="00884B66"/>
    <w:rsid w:val="00890ACA"/>
    <w:rsid w:val="008923DA"/>
    <w:rsid w:val="008929EA"/>
    <w:rsid w:val="00892F78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2275"/>
    <w:rsid w:val="008D2FAC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1CEF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273BB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0F6D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B43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236D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1B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3705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261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5D4F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15C52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065C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4FB5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097D"/>
    <w:rsid w:val="00E224C4"/>
    <w:rsid w:val="00E24590"/>
    <w:rsid w:val="00E30776"/>
    <w:rsid w:val="00E33424"/>
    <w:rsid w:val="00E350E8"/>
    <w:rsid w:val="00E35AD7"/>
    <w:rsid w:val="00E36718"/>
    <w:rsid w:val="00E376E3"/>
    <w:rsid w:val="00E40285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238"/>
    <w:rsid w:val="00EC08B9"/>
    <w:rsid w:val="00EC6350"/>
    <w:rsid w:val="00EC6F99"/>
    <w:rsid w:val="00EE0792"/>
    <w:rsid w:val="00EE3215"/>
    <w:rsid w:val="00EE330F"/>
    <w:rsid w:val="00EE3F92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12EF"/>
    <w:rsid w:val="00F73DA3"/>
    <w:rsid w:val="00F74219"/>
    <w:rsid w:val="00F80C32"/>
    <w:rsid w:val="00F85BE7"/>
    <w:rsid w:val="00F86FF8"/>
    <w:rsid w:val="00F90C7C"/>
    <w:rsid w:val="00F91F22"/>
    <w:rsid w:val="00F946E0"/>
    <w:rsid w:val="00F94814"/>
    <w:rsid w:val="00F97163"/>
    <w:rsid w:val="00FA4AF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3B19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E01F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EC0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000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522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4-PP-C-0105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PP-C-01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S14-PP-C-010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C-0099/en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C26E-00A8-4F39-A756-5D5BA5F7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2014-10-29T03:39:00Z</dcterms:created>
  <dcterms:modified xsi:type="dcterms:W3CDTF">2014-10-29T03:42:00Z</dcterms:modified>
  <cp:category/>
</cp:coreProperties>
</file>