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223330">
        <w:trPr>
          <w:cantSplit/>
        </w:trPr>
        <w:tc>
          <w:tcPr>
            <w:tcW w:w="6911" w:type="dxa"/>
          </w:tcPr>
          <w:p w:rsidR="00C710E5" w:rsidRPr="00566240" w:rsidRDefault="00C710E5" w:rsidP="00217A36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3907C4">
              <w:rPr>
                <w:rFonts w:ascii="Verdana" w:hAnsi="SimSun"/>
                <w:b/>
                <w:smallCaps/>
                <w:sz w:val="26"/>
                <w:szCs w:val="26"/>
                <w:lang w:val="en-US" w:eastAsia="zh-CN"/>
              </w:rPr>
              <w:t>全权代表大会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（</w:t>
            </w:r>
            <w:r w:rsidRPr="003907C4"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PP-1</w:t>
            </w:r>
            <w:r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4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AC5C98">
              <w:rPr>
                <w:b/>
                <w:bCs/>
                <w:sz w:val="20"/>
                <w:lang w:eastAsia="zh-CN"/>
              </w:rPr>
              <w:t>2014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年</w:t>
            </w:r>
            <w:r w:rsidRPr="00AC5C98">
              <w:rPr>
                <w:b/>
                <w:bCs/>
                <w:sz w:val="20"/>
                <w:lang w:eastAsia="zh-CN"/>
              </w:rPr>
              <w:t>10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20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</w:t>
            </w:r>
            <w:r w:rsidRPr="00AC5C98">
              <w:rPr>
                <w:b/>
                <w:bCs/>
                <w:sz w:val="20"/>
                <w:lang w:eastAsia="zh-CN"/>
              </w:rPr>
              <w:t>-11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7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日，釜山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223330">
            <w:bookmarkStart w:id="2" w:name="ditulogo"/>
            <w:bookmarkEnd w:id="2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434C60CA" wp14:editId="6429F4E1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617BE4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622560" w:rsidRDefault="00C710E5" w:rsidP="0022333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C710E5" w:rsidRPr="00C324A8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811D55" w:rsidP="00223330">
            <w:pPr>
              <w:pStyle w:val="Committee"/>
              <w:framePr w:hSpace="0" w:wrap="auto" w:hAnchor="text" w:yAlign="inline"/>
            </w:pPr>
            <w:r w:rsidRPr="007F0374">
              <w:t>全体会议</w:t>
            </w:r>
          </w:p>
        </w:tc>
        <w:tc>
          <w:tcPr>
            <w:tcW w:w="3120" w:type="dxa"/>
          </w:tcPr>
          <w:p w:rsidR="00C710E5" w:rsidRPr="007F0374" w:rsidRDefault="00811D55" w:rsidP="00811D55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文件</w:t>
            </w:r>
            <w:r w:rsidR="00884B87">
              <w:rPr>
                <w:rFonts w:cstheme="minorHAnsi"/>
                <w:b/>
                <w:szCs w:val="24"/>
              </w:rPr>
              <w:t xml:space="preserve"> 114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33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884B87" w:rsidP="002233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2014</w:t>
            </w:r>
            <w:r w:rsidR="00811D55" w:rsidRPr="007F0374">
              <w:rPr>
                <w:rFonts w:cstheme="minorHAnsi"/>
                <w:b/>
                <w:bCs/>
                <w:szCs w:val="24"/>
              </w:rPr>
              <w:t>年</w:t>
            </w:r>
            <w:r>
              <w:rPr>
                <w:rFonts w:cstheme="minorHAnsi"/>
                <w:b/>
                <w:bCs/>
                <w:szCs w:val="24"/>
              </w:rPr>
              <w:t>10</w:t>
            </w:r>
            <w:r w:rsidR="00811D55" w:rsidRPr="007F0374">
              <w:rPr>
                <w:rFonts w:cstheme="minorHAnsi"/>
                <w:b/>
                <w:bCs/>
                <w:szCs w:val="24"/>
              </w:rPr>
              <w:t>月</w:t>
            </w:r>
            <w:r>
              <w:rPr>
                <w:rFonts w:cstheme="minorHAnsi" w:hint="eastAsia"/>
                <w:b/>
                <w:bCs/>
                <w:szCs w:val="24"/>
                <w:lang w:eastAsia="zh-CN"/>
              </w:rPr>
              <w:t>2</w:t>
            </w:r>
            <w:r w:rsidR="00811D55" w:rsidRPr="007F0374">
              <w:rPr>
                <w:rFonts w:cstheme="minorHAnsi"/>
                <w:b/>
                <w:bCs/>
                <w:szCs w:val="24"/>
              </w:rPr>
              <w:t>7</w:t>
            </w:r>
            <w:r w:rsidR="00811D55"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33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811D55" w:rsidP="00223330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884B87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8605A7" w:rsidP="00884B87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五</w:t>
            </w:r>
            <w:r>
              <w:rPr>
                <w:lang w:eastAsia="zh-CN"/>
              </w:rPr>
              <w:t>次全体会议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会议记录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8605A7" w:rsidP="00223330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>
              <w:rPr>
                <w:rFonts w:hint="eastAsia"/>
                <w:lang w:eastAsia="zh-CN"/>
              </w:rPr>
              <w:t>201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lang w:eastAsia="zh-CN"/>
              </w:rPr>
              <w:t>22</w:t>
            </w:r>
            <w:r>
              <w:rPr>
                <w:rFonts w:hint="eastAsia"/>
                <w:lang w:eastAsia="zh-CN"/>
              </w:rPr>
              <w:t>日（星期三），</w:t>
            </w:r>
            <w:r>
              <w:rPr>
                <w:rFonts w:hint="eastAsia"/>
                <w:lang w:eastAsia="zh-CN"/>
              </w:rPr>
              <w:t>14:40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8605A7" w:rsidP="00223330">
            <w:pPr>
              <w:pStyle w:val="Agendaitem"/>
            </w:pPr>
            <w:bookmarkStart w:id="7" w:name="dtitle3" w:colFirst="0" w:colLast="0"/>
            <w:bookmarkEnd w:id="6"/>
            <w:r>
              <w:rPr>
                <w:rFonts w:hint="eastAsia"/>
                <w:b/>
                <w:bCs/>
              </w:rPr>
              <w:t>主</w:t>
            </w:r>
            <w:r>
              <w:rPr>
                <w:b/>
                <w:bCs/>
              </w:rPr>
              <w:t>席：</w:t>
            </w:r>
            <w:r w:rsidRPr="006C188A">
              <w:rPr>
                <w:rFonts w:hint="eastAsia"/>
              </w:rPr>
              <w:t>闵元基</w:t>
            </w:r>
            <w:r>
              <w:rPr>
                <w:rFonts w:hint="eastAsia"/>
              </w:rPr>
              <w:t>先生（</w:t>
            </w:r>
            <w:r>
              <w:t>大韩民国）</w:t>
            </w:r>
          </w:p>
        </w:tc>
      </w:tr>
      <w:bookmarkEnd w:id="7"/>
    </w:tbl>
    <w:p w:rsidR="00C710E5" w:rsidRDefault="00C710E5" w:rsidP="00231ABC">
      <w:pPr>
        <w:rPr>
          <w:lang w:val="en-US" w:eastAsia="zh-CN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DD3E27" w:rsidRPr="00015DC2" w:rsidTr="00090F61">
        <w:tc>
          <w:tcPr>
            <w:tcW w:w="534" w:type="dxa"/>
          </w:tcPr>
          <w:p w:rsidR="00DD3E27" w:rsidRPr="00015DC2" w:rsidRDefault="00DD3E27" w:rsidP="00090F61">
            <w:pPr>
              <w:pStyle w:val="toc0"/>
              <w:rPr>
                <w:rFonts w:asciiTheme="minorHAnsi" w:hAnsiTheme="minorHAnsi"/>
                <w:szCs w:val="24"/>
                <w:lang w:eastAsia="zh-CN"/>
              </w:rPr>
            </w:pPr>
          </w:p>
        </w:tc>
        <w:tc>
          <w:tcPr>
            <w:tcW w:w="7164" w:type="dxa"/>
          </w:tcPr>
          <w:p w:rsidR="00DD3E27" w:rsidRPr="00015DC2" w:rsidRDefault="00DD3E27" w:rsidP="00090F61">
            <w:pPr>
              <w:pStyle w:val="toc0"/>
              <w:rPr>
                <w:rFonts w:asciiTheme="minorHAnsi" w:hAnsiTheme="minorHAnsi"/>
                <w:szCs w:val="24"/>
              </w:rPr>
            </w:pPr>
            <w:r>
              <w:rPr>
                <w:rFonts w:hint="eastAsia"/>
                <w:lang w:eastAsia="zh-CN"/>
              </w:rPr>
              <w:t>议题</w:t>
            </w:r>
          </w:p>
        </w:tc>
        <w:tc>
          <w:tcPr>
            <w:tcW w:w="2333" w:type="dxa"/>
          </w:tcPr>
          <w:p w:rsidR="00DD3E27" w:rsidRPr="00015DC2" w:rsidRDefault="00DD3E27" w:rsidP="00090F61">
            <w:pPr>
              <w:pStyle w:val="toc0"/>
              <w:jc w:val="center"/>
              <w:rPr>
                <w:rFonts w:asciiTheme="minorHAnsi" w:hAnsiTheme="minorHAnsi"/>
                <w:szCs w:val="24"/>
                <w:lang w:eastAsia="zh-CN"/>
              </w:rPr>
            </w:pPr>
            <w:r>
              <w:rPr>
                <w:rFonts w:asciiTheme="minorHAnsi" w:hAnsiTheme="minorHAnsi" w:hint="eastAsia"/>
                <w:szCs w:val="24"/>
                <w:lang w:eastAsia="zh-CN"/>
              </w:rPr>
              <w:t>文件</w:t>
            </w:r>
          </w:p>
        </w:tc>
      </w:tr>
      <w:tr w:rsidR="00DD3E27" w:rsidRPr="00015DC2" w:rsidTr="00090F61">
        <w:tc>
          <w:tcPr>
            <w:tcW w:w="534" w:type="dxa"/>
          </w:tcPr>
          <w:p w:rsidR="00DD3E27" w:rsidRPr="00015DC2" w:rsidRDefault="00DD3E27" w:rsidP="00090F61">
            <w:r w:rsidRPr="00015DC2">
              <w:t>1</w:t>
            </w:r>
          </w:p>
        </w:tc>
        <w:tc>
          <w:tcPr>
            <w:tcW w:w="7164" w:type="dxa"/>
          </w:tcPr>
          <w:p w:rsidR="00DD3E27" w:rsidRPr="00015DC2" w:rsidRDefault="007D219F" w:rsidP="00090F6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一般政策性发言</w:t>
            </w:r>
            <w:r w:rsidR="00DD3E27">
              <w:rPr>
                <w:rFonts w:hint="eastAsia"/>
                <w:lang w:eastAsia="zh-CN"/>
              </w:rPr>
              <w:t>（续）</w:t>
            </w:r>
          </w:p>
        </w:tc>
        <w:tc>
          <w:tcPr>
            <w:tcW w:w="2333" w:type="dxa"/>
          </w:tcPr>
          <w:p w:rsidR="00DD3E27" w:rsidRPr="00015DC2" w:rsidRDefault="00DD3E27" w:rsidP="00090F61">
            <w:pPr>
              <w:jc w:val="center"/>
            </w:pPr>
            <w:r w:rsidRPr="00015DC2">
              <w:t>–</w:t>
            </w:r>
          </w:p>
        </w:tc>
      </w:tr>
      <w:tr w:rsidR="00DD3E27" w:rsidRPr="00015DC2" w:rsidTr="00090F61">
        <w:tc>
          <w:tcPr>
            <w:tcW w:w="534" w:type="dxa"/>
          </w:tcPr>
          <w:p w:rsidR="00DD3E27" w:rsidRPr="00015DC2" w:rsidRDefault="00DD3E27" w:rsidP="00090F61">
            <w:r w:rsidRPr="00015DC2">
              <w:t>2</w:t>
            </w:r>
          </w:p>
        </w:tc>
        <w:tc>
          <w:tcPr>
            <w:tcW w:w="7164" w:type="dxa"/>
          </w:tcPr>
          <w:p w:rsidR="00DD3E27" w:rsidRPr="00015DC2" w:rsidRDefault="00DD3E27" w:rsidP="00090F61">
            <w:r>
              <w:t>第</w:t>
            </w:r>
            <w:r>
              <w:t>4</w:t>
            </w:r>
            <w:r>
              <w:t>委员会的工作安排</w:t>
            </w:r>
          </w:p>
        </w:tc>
        <w:tc>
          <w:tcPr>
            <w:tcW w:w="2333" w:type="dxa"/>
          </w:tcPr>
          <w:p w:rsidR="00DD3E27" w:rsidRPr="00015DC2" w:rsidRDefault="00DD3E27" w:rsidP="00090F61">
            <w:pPr>
              <w:jc w:val="center"/>
            </w:pPr>
            <w:hyperlink r:id="rId7" w:history="1">
              <w:r w:rsidRPr="009C2712">
                <w:rPr>
                  <w:rStyle w:val="Hyperlink"/>
                </w:rPr>
                <w:t>DT/4</w:t>
              </w:r>
            </w:hyperlink>
          </w:p>
        </w:tc>
      </w:tr>
    </w:tbl>
    <w:p w:rsidR="00DD3E27" w:rsidRDefault="00DD3E27" w:rsidP="00231ABC">
      <w:pPr>
        <w:rPr>
          <w:lang w:val="en-US" w:eastAsia="zh-CN"/>
        </w:rPr>
      </w:pPr>
    </w:p>
    <w:p w:rsidR="00C710E5" w:rsidRDefault="00C710E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:rsidR="00DD3E27" w:rsidRPr="00DD3E27" w:rsidRDefault="00DD3E27" w:rsidP="00DD3E27">
      <w:pPr>
        <w:pStyle w:val="Heading1"/>
        <w:rPr>
          <w:lang w:eastAsia="zh-CN"/>
        </w:rPr>
      </w:pPr>
      <w:r w:rsidRPr="00DD3E27">
        <w:rPr>
          <w:lang w:eastAsia="zh-CN"/>
        </w:rPr>
        <w:lastRenderedPageBreak/>
        <w:t>1</w:t>
      </w:r>
      <w:r w:rsidRPr="00DD3E27">
        <w:rPr>
          <w:lang w:eastAsia="zh-CN"/>
        </w:rPr>
        <w:tab/>
      </w:r>
      <w:r w:rsidR="007D219F">
        <w:rPr>
          <w:rFonts w:hint="eastAsia"/>
          <w:lang w:eastAsia="zh-CN"/>
        </w:rPr>
        <w:t>一般政策性发言</w:t>
      </w:r>
      <w:r w:rsidRPr="00DD3E27">
        <w:rPr>
          <w:rFonts w:hint="eastAsia"/>
          <w:lang w:eastAsia="zh-CN"/>
        </w:rPr>
        <w:t>（续）</w:t>
      </w:r>
      <w:r w:rsidRPr="00DD3E27">
        <w:rPr>
          <w:rStyle w:val="FootnoteReference"/>
        </w:rPr>
        <w:footnoteReference w:id="1"/>
      </w:r>
      <w:bookmarkStart w:id="8" w:name="_GoBack"/>
      <w:bookmarkEnd w:id="8"/>
    </w:p>
    <w:p w:rsidR="00DD3E27" w:rsidRPr="00DD3E27" w:rsidRDefault="00DD3E27" w:rsidP="00DD3E27">
      <w:pPr>
        <w:rPr>
          <w:lang w:eastAsia="zh-CN"/>
        </w:rPr>
      </w:pPr>
      <w:r w:rsidRPr="00DD3E27">
        <w:rPr>
          <w:lang w:eastAsia="zh-CN"/>
        </w:rPr>
        <w:t>1.1</w:t>
      </w:r>
      <w:r w:rsidRPr="00DD3E27">
        <w:rPr>
          <w:lang w:eastAsia="zh-CN"/>
        </w:rPr>
        <w:tab/>
      </w:r>
      <w:r w:rsidR="007D219F">
        <w:rPr>
          <w:rFonts w:hint="eastAsia"/>
          <w:lang w:val="en-US" w:eastAsia="zh-CN"/>
        </w:rPr>
        <w:t>下列发言人做了一般政策性发言</w:t>
      </w:r>
      <w:r w:rsidRPr="00DD3E27">
        <w:rPr>
          <w:rFonts w:hint="eastAsia"/>
          <w:lang w:val="en-US" w:eastAsia="zh-CN"/>
        </w:rPr>
        <w:t>：</w:t>
      </w:r>
    </w:p>
    <w:p w:rsidR="00DD3E27" w:rsidRPr="00DD3E27" w:rsidRDefault="00DD3E27" w:rsidP="005B60A0">
      <w:pPr>
        <w:pStyle w:val="enumlev1"/>
        <w:rPr>
          <w:lang w:eastAsia="zh-CN"/>
        </w:rPr>
      </w:pPr>
      <w:r w:rsidRPr="00DD3E27">
        <w:rPr>
          <w:lang w:eastAsia="zh-CN"/>
        </w:rPr>
        <w:t>−</w:t>
      </w:r>
      <w:r w:rsidRPr="00DD3E27">
        <w:rPr>
          <w:lang w:eastAsia="zh-CN"/>
        </w:rPr>
        <w:tab/>
      </w:r>
      <w:r w:rsidRPr="00DD3E27">
        <w:rPr>
          <w:lang w:eastAsia="zh-CN"/>
        </w:rPr>
        <w:t>信息和通信技术部</w:t>
      </w:r>
      <w:r w:rsidRPr="00DD3E27">
        <w:rPr>
          <w:rFonts w:hint="eastAsia"/>
          <w:lang w:eastAsia="zh-CN"/>
        </w:rPr>
        <w:t>顾问</w:t>
      </w:r>
      <w:r w:rsidRPr="00DD3E27">
        <w:rPr>
          <w:lang w:eastAsia="zh-CN"/>
        </w:rPr>
        <w:t>Franklin MERCHAN CALDERON</w:t>
      </w:r>
      <w:r w:rsidRPr="00DD3E27">
        <w:rPr>
          <w:rFonts w:hint="eastAsia"/>
          <w:lang w:eastAsia="zh-CN"/>
        </w:rPr>
        <w:t>先生（哥伦比亚</w:t>
      </w:r>
      <w:r w:rsidRPr="00DD3E27">
        <w:rPr>
          <w:lang w:eastAsia="zh-CN"/>
        </w:rPr>
        <w:t>）</w:t>
      </w:r>
      <w:r w:rsidRPr="00DD3E27">
        <w:rPr>
          <w:rFonts w:hint="eastAsia"/>
          <w:lang w:eastAsia="zh-CN"/>
        </w:rPr>
        <w:t>；</w:t>
      </w:r>
    </w:p>
    <w:p w:rsidR="00DD3E27" w:rsidRPr="00DD3E27" w:rsidRDefault="00DD3E27" w:rsidP="00A321DF">
      <w:pPr>
        <w:pStyle w:val="enumlev1"/>
        <w:rPr>
          <w:lang w:eastAsia="zh-CN"/>
        </w:rPr>
      </w:pPr>
      <w:r w:rsidRPr="00DD3E27">
        <w:rPr>
          <w:lang w:eastAsia="zh-CN"/>
        </w:rPr>
        <w:t>−</w:t>
      </w:r>
      <w:r w:rsidRPr="00DD3E27">
        <w:rPr>
          <w:lang w:eastAsia="zh-CN"/>
        </w:rPr>
        <w:tab/>
      </w:r>
      <w:r w:rsidRPr="00DD3E27">
        <w:rPr>
          <w:lang w:eastAsia="zh-CN"/>
        </w:rPr>
        <w:t>通信和信息技术部</w:t>
      </w:r>
      <w:r w:rsidRPr="00DD3E27">
        <w:rPr>
          <w:rFonts w:hint="eastAsia"/>
          <w:lang w:eastAsia="zh-CN"/>
        </w:rPr>
        <w:t>副</w:t>
      </w:r>
      <w:r w:rsidRPr="00DD3E27">
        <w:rPr>
          <w:lang w:eastAsia="zh-CN"/>
        </w:rPr>
        <w:t>部长</w:t>
      </w:r>
      <w:r w:rsidRPr="00DD3E27">
        <w:rPr>
          <w:lang w:eastAsia="zh-CN"/>
        </w:rPr>
        <w:t>Muhammad Budi SETIAWAN</w:t>
      </w:r>
      <w:r w:rsidRPr="00DD3E27">
        <w:rPr>
          <w:rFonts w:hint="eastAsia"/>
          <w:lang w:eastAsia="zh-CN"/>
        </w:rPr>
        <w:t>先生</w:t>
      </w:r>
      <w:r w:rsidRPr="00DD3E27">
        <w:rPr>
          <w:lang w:eastAsia="zh-CN"/>
        </w:rPr>
        <w:t>（印度尼西亚）；</w:t>
      </w:r>
    </w:p>
    <w:p w:rsidR="00DD3E27" w:rsidRPr="00DD3E27" w:rsidRDefault="00DD3E27" w:rsidP="00A321DF">
      <w:pPr>
        <w:pStyle w:val="enumlev1"/>
        <w:rPr>
          <w:lang w:eastAsia="zh-CN"/>
        </w:rPr>
      </w:pPr>
      <w:r w:rsidRPr="00DD3E27">
        <w:rPr>
          <w:lang w:eastAsia="zh-CN"/>
        </w:rPr>
        <w:t>−</w:t>
      </w:r>
      <w:r w:rsidRPr="00DD3E27">
        <w:rPr>
          <w:lang w:eastAsia="zh-CN"/>
        </w:rPr>
        <w:tab/>
      </w:r>
      <w:r w:rsidRPr="00DD3E27">
        <w:rPr>
          <w:rFonts w:hint="eastAsia"/>
          <w:lang w:eastAsia="zh-CN"/>
        </w:rPr>
        <w:t>电信</w:t>
      </w:r>
      <w:r w:rsidR="00B83B11">
        <w:rPr>
          <w:rFonts w:hint="eastAsia"/>
          <w:lang w:eastAsia="zh-CN"/>
        </w:rPr>
        <w:t>、</w:t>
      </w:r>
      <w:r w:rsidRPr="00DD3E27">
        <w:rPr>
          <w:lang w:eastAsia="zh-CN"/>
        </w:rPr>
        <w:t>信息</w:t>
      </w:r>
      <w:r w:rsidRPr="00DD3E27">
        <w:rPr>
          <w:rFonts w:hint="eastAsia"/>
          <w:lang w:eastAsia="zh-CN"/>
        </w:rPr>
        <w:t>通讯</w:t>
      </w:r>
      <w:r w:rsidRPr="00DD3E27">
        <w:rPr>
          <w:lang w:eastAsia="zh-CN"/>
        </w:rPr>
        <w:t>及与议会关系部</w:t>
      </w:r>
      <w:r w:rsidRPr="00DD3E27">
        <w:rPr>
          <w:rFonts w:hint="eastAsia"/>
          <w:lang w:eastAsia="zh-CN"/>
        </w:rPr>
        <w:t>部长</w:t>
      </w:r>
      <w:r w:rsidRPr="00DD3E27">
        <w:rPr>
          <w:lang w:eastAsia="zh-CN"/>
        </w:rPr>
        <w:t>Tharcisse NKEZABAHIZI</w:t>
      </w:r>
      <w:r w:rsidRPr="00DD3E27">
        <w:rPr>
          <w:rFonts w:hint="eastAsia"/>
          <w:lang w:eastAsia="zh-CN"/>
        </w:rPr>
        <w:t>先生</w:t>
      </w:r>
      <w:r w:rsidRPr="00DD3E27">
        <w:rPr>
          <w:lang w:eastAsia="zh-CN"/>
        </w:rPr>
        <w:t>（布隆迪）</w:t>
      </w:r>
      <w:r w:rsidRPr="00DD3E27">
        <w:rPr>
          <w:rFonts w:hint="eastAsia"/>
          <w:lang w:eastAsia="zh-CN"/>
        </w:rPr>
        <w:t>；</w:t>
      </w:r>
    </w:p>
    <w:p w:rsidR="00DD3E27" w:rsidRPr="00DD3E27" w:rsidRDefault="00DD3E27" w:rsidP="00A321DF">
      <w:pPr>
        <w:pStyle w:val="enumlev1"/>
        <w:rPr>
          <w:lang w:eastAsia="zh-CN"/>
        </w:rPr>
      </w:pPr>
      <w:r w:rsidRPr="00DD3E27">
        <w:rPr>
          <w:lang w:eastAsia="zh-CN"/>
        </w:rPr>
        <w:t>−</w:t>
      </w:r>
      <w:r w:rsidRPr="00DD3E27">
        <w:rPr>
          <w:lang w:eastAsia="zh-CN"/>
        </w:rPr>
        <w:tab/>
      </w:r>
      <w:r w:rsidRPr="00DD3E27">
        <w:rPr>
          <w:rFonts w:hint="eastAsia"/>
          <w:lang w:eastAsia="zh-CN"/>
        </w:rPr>
        <w:t>通讯</w:t>
      </w:r>
      <w:r w:rsidRPr="00DD3E27">
        <w:rPr>
          <w:lang w:eastAsia="zh-CN"/>
        </w:rPr>
        <w:t>邮电部部长</w:t>
      </w:r>
      <w:r w:rsidRPr="00DD3E27">
        <w:rPr>
          <w:lang w:eastAsia="zh-CN"/>
        </w:rPr>
        <w:t>Ali Hassan BAHDON</w:t>
      </w:r>
      <w:r w:rsidRPr="00DD3E27">
        <w:rPr>
          <w:rFonts w:hint="eastAsia"/>
          <w:lang w:eastAsia="zh-CN"/>
        </w:rPr>
        <w:t>先生（</w:t>
      </w:r>
      <w:r w:rsidRPr="00DD3E27">
        <w:rPr>
          <w:lang w:eastAsia="zh-CN"/>
        </w:rPr>
        <w:t>吉布提）；</w:t>
      </w:r>
    </w:p>
    <w:p w:rsidR="00DD3E27" w:rsidRPr="00DD3E27" w:rsidRDefault="00DD3E27" w:rsidP="00A321DF">
      <w:pPr>
        <w:pStyle w:val="enumlev1"/>
        <w:rPr>
          <w:lang w:eastAsia="zh-CN"/>
        </w:rPr>
      </w:pPr>
      <w:r w:rsidRPr="00DD3E27">
        <w:rPr>
          <w:lang w:eastAsia="zh-CN"/>
        </w:rPr>
        <w:t>−</w:t>
      </w:r>
      <w:r w:rsidRPr="00DD3E27">
        <w:rPr>
          <w:lang w:eastAsia="zh-CN"/>
        </w:rPr>
        <w:tab/>
      </w:r>
      <w:r w:rsidRPr="00DD3E27">
        <w:rPr>
          <w:lang w:eastAsia="zh-CN"/>
        </w:rPr>
        <w:t>邮电部</w:t>
      </w:r>
      <w:r w:rsidRPr="00DD3E27">
        <w:rPr>
          <w:rFonts w:hint="eastAsia"/>
          <w:lang w:eastAsia="zh-CN"/>
        </w:rPr>
        <w:t>部长</w:t>
      </w:r>
      <w:r w:rsidRPr="00DD3E27">
        <w:rPr>
          <w:lang w:eastAsia="zh-CN"/>
        </w:rPr>
        <w:t>Hiem PHOMMACHANH</w:t>
      </w:r>
      <w:r w:rsidRPr="00DD3E27">
        <w:rPr>
          <w:rFonts w:hint="eastAsia"/>
          <w:lang w:eastAsia="zh-CN"/>
        </w:rPr>
        <w:t>先生</w:t>
      </w:r>
      <w:r w:rsidRPr="00DD3E27">
        <w:rPr>
          <w:lang w:eastAsia="zh-CN"/>
        </w:rPr>
        <w:t>（老挝人民民主共和国）；</w:t>
      </w:r>
    </w:p>
    <w:p w:rsidR="00DD3E27" w:rsidRPr="00DD3E27" w:rsidRDefault="00DD3E27" w:rsidP="00A321DF">
      <w:pPr>
        <w:pStyle w:val="enumlev1"/>
        <w:rPr>
          <w:lang w:eastAsia="zh-CN"/>
        </w:rPr>
      </w:pPr>
      <w:r w:rsidRPr="00DD3E27">
        <w:rPr>
          <w:lang w:eastAsia="zh-CN"/>
        </w:rPr>
        <w:t>−</w:t>
      </w:r>
      <w:r w:rsidRPr="00DD3E27">
        <w:rPr>
          <w:lang w:eastAsia="zh-CN"/>
        </w:rPr>
        <w:tab/>
      </w:r>
      <w:r w:rsidRPr="00DD3E27">
        <w:rPr>
          <w:rFonts w:hint="eastAsia"/>
          <w:lang w:eastAsia="zh-CN"/>
        </w:rPr>
        <w:t>国</w:t>
      </w:r>
      <w:r w:rsidRPr="00DD3E27">
        <w:rPr>
          <w:lang w:eastAsia="zh-CN"/>
        </w:rPr>
        <w:t>家电信委员会</w:t>
      </w:r>
      <w:r w:rsidRPr="00DD3E27">
        <w:rPr>
          <w:rFonts w:hint="eastAsia"/>
          <w:lang w:eastAsia="zh-CN"/>
        </w:rPr>
        <w:t>主</w:t>
      </w:r>
      <w:r w:rsidRPr="00DD3E27">
        <w:rPr>
          <w:lang w:eastAsia="zh-CN"/>
        </w:rPr>
        <w:t>席</w:t>
      </w:r>
      <w:r w:rsidRPr="00DD3E27">
        <w:rPr>
          <w:lang w:eastAsia="zh-CN"/>
        </w:rPr>
        <w:t>Eduardo GONZALEZ</w:t>
      </w:r>
      <w:r w:rsidRPr="00DD3E27">
        <w:rPr>
          <w:rFonts w:hint="eastAsia"/>
          <w:lang w:eastAsia="zh-CN"/>
        </w:rPr>
        <w:t>先生</w:t>
      </w:r>
      <w:r w:rsidRPr="00DD3E27">
        <w:rPr>
          <w:lang w:eastAsia="zh-CN"/>
        </w:rPr>
        <w:t>（巴拉圭）；</w:t>
      </w:r>
    </w:p>
    <w:p w:rsidR="00DD3E27" w:rsidRPr="00DD3E27" w:rsidRDefault="00DD3E27" w:rsidP="00A321DF">
      <w:pPr>
        <w:pStyle w:val="enumlev1"/>
        <w:rPr>
          <w:lang w:eastAsia="zh-CN"/>
        </w:rPr>
      </w:pPr>
      <w:r w:rsidRPr="00DD3E27">
        <w:rPr>
          <w:lang w:eastAsia="zh-CN"/>
        </w:rPr>
        <w:t>−</w:t>
      </w:r>
      <w:r w:rsidRPr="00DD3E27">
        <w:rPr>
          <w:lang w:eastAsia="zh-CN"/>
        </w:rPr>
        <w:tab/>
      </w:r>
      <w:r w:rsidRPr="00DD3E27">
        <w:rPr>
          <w:rFonts w:hint="eastAsia"/>
          <w:lang w:eastAsia="zh-CN"/>
        </w:rPr>
        <w:t>科学</w:t>
      </w:r>
      <w:r w:rsidRPr="00DD3E27">
        <w:rPr>
          <w:lang w:eastAsia="zh-CN"/>
        </w:rPr>
        <w:t>、技术和电信部副部长</w:t>
      </w:r>
      <w:r w:rsidRPr="00DD3E27">
        <w:rPr>
          <w:lang w:eastAsia="zh-CN"/>
        </w:rPr>
        <w:t>Allan Ruiz MADRIGAL</w:t>
      </w:r>
      <w:r w:rsidRPr="00DD3E27">
        <w:rPr>
          <w:rFonts w:hint="eastAsia"/>
          <w:lang w:eastAsia="zh-CN"/>
        </w:rPr>
        <w:t>先生（</w:t>
      </w:r>
      <w:r w:rsidRPr="00DD3E27">
        <w:rPr>
          <w:lang w:eastAsia="zh-CN"/>
        </w:rPr>
        <w:t>哥斯达黎加）；</w:t>
      </w:r>
    </w:p>
    <w:p w:rsidR="00DD3E27" w:rsidRPr="00DD3E27" w:rsidRDefault="00DD3E27" w:rsidP="00A321DF">
      <w:pPr>
        <w:pStyle w:val="enumlev1"/>
        <w:rPr>
          <w:lang w:eastAsia="zh-CN"/>
        </w:rPr>
      </w:pPr>
      <w:r w:rsidRPr="00DD3E27">
        <w:rPr>
          <w:lang w:eastAsia="zh-CN"/>
        </w:rPr>
        <w:t>−</w:t>
      </w:r>
      <w:r w:rsidRPr="00DD3E27">
        <w:rPr>
          <w:lang w:eastAsia="zh-CN"/>
        </w:rPr>
        <w:tab/>
      </w:r>
      <w:r w:rsidRPr="00DD3E27">
        <w:rPr>
          <w:rFonts w:hint="eastAsia"/>
          <w:lang w:eastAsia="zh-CN"/>
        </w:rPr>
        <w:t>邮电</w:t>
      </w:r>
      <w:r w:rsidRPr="00DD3E27">
        <w:rPr>
          <w:lang w:eastAsia="zh-CN"/>
        </w:rPr>
        <w:t>和信息技术部部长</w:t>
      </w:r>
      <w:r w:rsidRPr="00DD3E27">
        <w:rPr>
          <w:lang w:eastAsia="zh-CN"/>
        </w:rPr>
        <w:t>Zunaid Ahmed PALAK</w:t>
      </w:r>
      <w:r w:rsidRPr="00DD3E27">
        <w:rPr>
          <w:rFonts w:hint="eastAsia"/>
          <w:lang w:eastAsia="zh-CN"/>
        </w:rPr>
        <w:t>先生（</w:t>
      </w:r>
      <w:r w:rsidRPr="00DD3E27">
        <w:rPr>
          <w:lang w:eastAsia="zh-CN"/>
        </w:rPr>
        <w:t>孟加拉国）；</w:t>
      </w:r>
    </w:p>
    <w:p w:rsidR="00DD3E27" w:rsidRPr="00DD3E27" w:rsidRDefault="00DD3E27" w:rsidP="00A321DF">
      <w:pPr>
        <w:pStyle w:val="enumlev1"/>
        <w:rPr>
          <w:lang w:eastAsia="zh-CN"/>
        </w:rPr>
      </w:pPr>
      <w:r w:rsidRPr="00DD3E27">
        <w:rPr>
          <w:lang w:eastAsia="zh-CN"/>
        </w:rPr>
        <w:t>−</w:t>
      </w:r>
      <w:r w:rsidRPr="00DD3E27">
        <w:rPr>
          <w:lang w:eastAsia="zh-CN"/>
        </w:rPr>
        <w:tab/>
      </w:r>
      <w:r w:rsidRPr="00DD3E27">
        <w:rPr>
          <w:rFonts w:hint="eastAsia"/>
          <w:lang w:eastAsia="zh-CN"/>
        </w:rPr>
        <w:t>电信</w:t>
      </w:r>
      <w:r w:rsidRPr="00DD3E27">
        <w:rPr>
          <w:lang w:eastAsia="zh-CN"/>
        </w:rPr>
        <w:t>和邮政业务部部长</w:t>
      </w:r>
      <w:r w:rsidRPr="00DD3E27">
        <w:rPr>
          <w:lang w:eastAsia="zh-CN"/>
        </w:rPr>
        <w:t>Rebecca Joshua OKWACI</w:t>
      </w:r>
      <w:r w:rsidRPr="00DD3E27">
        <w:rPr>
          <w:lang w:eastAsia="zh-CN"/>
        </w:rPr>
        <w:t>女士</w:t>
      </w:r>
      <w:r w:rsidRPr="00DD3E27">
        <w:rPr>
          <w:rFonts w:hint="eastAsia"/>
          <w:lang w:eastAsia="zh-CN"/>
        </w:rPr>
        <w:t>（</w:t>
      </w:r>
      <w:r w:rsidR="00B83B11">
        <w:rPr>
          <w:rFonts w:hint="eastAsia"/>
          <w:lang w:eastAsia="zh-CN"/>
        </w:rPr>
        <w:t>南</w:t>
      </w:r>
      <w:r w:rsidRPr="00DD3E27">
        <w:rPr>
          <w:lang w:eastAsia="zh-CN"/>
        </w:rPr>
        <w:t>苏丹）；</w:t>
      </w:r>
    </w:p>
    <w:p w:rsidR="00DD3E27" w:rsidRPr="00DD3E27" w:rsidRDefault="00DD3E27" w:rsidP="00A321DF">
      <w:pPr>
        <w:pStyle w:val="enumlev1"/>
        <w:rPr>
          <w:lang w:eastAsia="zh-CN"/>
        </w:rPr>
      </w:pPr>
      <w:r w:rsidRPr="00DD3E27">
        <w:rPr>
          <w:lang w:eastAsia="zh-CN"/>
        </w:rPr>
        <w:t>−</w:t>
      </w:r>
      <w:r w:rsidRPr="00DD3E27">
        <w:rPr>
          <w:lang w:eastAsia="zh-CN"/>
        </w:rPr>
        <w:tab/>
      </w:r>
      <w:r w:rsidRPr="00DD3E27">
        <w:rPr>
          <w:rFonts w:hint="eastAsia"/>
          <w:lang w:eastAsia="zh-CN"/>
        </w:rPr>
        <w:t>邮电</w:t>
      </w:r>
      <w:r w:rsidRPr="00DD3E27">
        <w:rPr>
          <w:lang w:eastAsia="zh-CN"/>
        </w:rPr>
        <w:t>和</w:t>
      </w:r>
      <w:r w:rsidRPr="00DD3E27">
        <w:rPr>
          <w:lang w:eastAsia="zh-CN"/>
        </w:rPr>
        <w:t>ICT</w:t>
      </w:r>
      <w:r w:rsidRPr="00DD3E27">
        <w:rPr>
          <w:lang w:eastAsia="zh-CN"/>
        </w:rPr>
        <w:t>部部长</w:t>
      </w:r>
      <w:r w:rsidRPr="00DD3E27">
        <w:rPr>
          <w:lang w:eastAsia="zh-CN"/>
        </w:rPr>
        <w:t>Tryphon Kin-Kiey MULUMBA</w:t>
      </w:r>
      <w:r w:rsidRPr="00DD3E27">
        <w:rPr>
          <w:rFonts w:hint="eastAsia"/>
          <w:lang w:eastAsia="zh-CN"/>
        </w:rPr>
        <w:t>先生（</w:t>
      </w:r>
      <w:r w:rsidRPr="00DD3E27">
        <w:rPr>
          <w:lang w:eastAsia="zh-CN"/>
        </w:rPr>
        <w:t>刚果民主共和国）；</w:t>
      </w:r>
    </w:p>
    <w:p w:rsidR="00DD3E27" w:rsidRPr="00DD3E27" w:rsidRDefault="00DD3E27" w:rsidP="00A321DF">
      <w:pPr>
        <w:pStyle w:val="enumlev1"/>
        <w:rPr>
          <w:lang w:eastAsia="zh-CN"/>
        </w:rPr>
      </w:pPr>
      <w:r w:rsidRPr="00DD3E27">
        <w:rPr>
          <w:lang w:eastAsia="zh-CN"/>
        </w:rPr>
        <w:t>−</w:t>
      </w:r>
      <w:r w:rsidRPr="00DD3E27">
        <w:rPr>
          <w:lang w:eastAsia="zh-CN"/>
        </w:rPr>
        <w:tab/>
      </w:r>
      <w:r w:rsidRPr="00DD3E27">
        <w:rPr>
          <w:rFonts w:hint="eastAsia"/>
          <w:lang w:eastAsia="zh-CN"/>
        </w:rPr>
        <w:t>通信</w:t>
      </w:r>
      <w:r w:rsidRPr="00DD3E27">
        <w:rPr>
          <w:lang w:eastAsia="zh-CN"/>
        </w:rPr>
        <w:t>和信息技术部部长</w:t>
      </w:r>
      <w:r w:rsidRPr="00DD3E27">
        <w:rPr>
          <w:lang w:eastAsia="zh-CN"/>
        </w:rPr>
        <w:t>Tuisugaletaua Sofara AVEAU</w:t>
      </w:r>
      <w:r w:rsidRPr="00DD3E27">
        <w:rPr>
          <w:rFonts w:hint="eastAsia"/>
          <w:lang w:eastAsia="zh-CN"/>
        </w:rPr>
        <w:t>先生（</w:t>
      </w:r>
      <w:r w:rsidRPr="00DD3E27">
        <w:rPr>
          <w:lang w:eastAsia="zh-CN"/>
        </w:rPr>
        <w:t>萨摩亚）；</w:t>
      </w:r>
    </w:p>
    <w:p w:rsidR="00DD3E27" w:rsidRPr="00DD3E27" w:rsidRDefault="00DD3E27" w:rsidP="00A321DF">
      <w:pPr>
        <w:pStyle w:val="enumlev1"/>
        <w:rPr>
          <w:lang w:eastAsia="zh-CN"/>
        </w:rPr>
      </w:pPr>
      <w:r w:rsidRPr="00DD3E27">
        <w:rPr>
          <w:lang w:eastAsia="zh-CN"/>
        </w:rPr>
        <w:t>−</w:t>
      </w:r>
      <w:r w:rsidRPr="00DD3E27">
        <w:rPr>
          <w:lang w:eastAsia="zh-CN"/>
        </w:rPr>
        <w:tab/>
      </w:r>
      <w:r w:rsidRPr="00DD3E27">
        <w:rPr>
          <w:rFonts w:hint="eastAsia"/>
          <w:lang w:eastAsia="zh-CN"/>
        </w:rPr>
        <w:t>科学</w:t>
      </w:r>
      <w:r w:rsidRPr="00DD3E27">
        <w:rPr>
          <w:lang w:eastAsia="zh-CN"/>
        </w:rPr>
        <w:t>技术部副</w:t>
      </w:r>
      <w:r w:rsidRPr="00DD3E27">
        <w:rPr>
          <w:rFonts w:hint="eastAsia"/>
          <w:lang w:eastAsia="zh-CN"/>
        </w:rPr>
        <w:t>部长</w:t>
      </w:r>
      <w:r w:rsidRPr="00DD3E27">
        <w:rPr>
          <w:lang w:eastAsia="zh-CN"/>
        </w:rPr>
        <w:t>Louis Napoleon CASAMBRE</w:t>
      </w:r>
      <w:r w:rsidRPr="00DD3E27">
        <w:rPr>
          <w:rFonts w:hint="eastAsia"/>
          <w:lang w:eastAsia="zh-CN"/>
        </w:rPr>
        <w:t>先生</w:t>
      </w:r>
      <w:r w:rsidRPr="00DD3E27">
        <w:rPr>
          <w:lang w:eastAsia="zh-CN"/>
        </w:rPr>
        <w:t>（菲律宾）；</w:t>
      </w:r>
    </w:p>
    <w:p w:rsidR="00DD3E27" w:rsidRPr="00DD3E27" w:rsidRDefault="00DD3E27" w:rsidP="00A321DF">
      <w:pPr>
        <w:pStyle w:val="enumlev1"/>
        <w:rPr>
          <w:lang w:eastAsia="zh-CN"/>
        </w:rPr>
      </w:pPr>
      <w:r w:rsidRPr="00DD3E27">
        <w:rPr>
          <w:lang w:eastAsia="zh-CN"/>
        </w:rPr>
        <w:t>−</w:t>
      </w:r>
      <w:r w:rsidRPr="00DD3E27">
        <w:rPr>
          <w:lang w:eastAsia="zh-CN"/>
        </w:rPr>
        <w:tab/>
      </w:r>
      <w:r w:rsidRPr="00DD3E27">
        <w:rPr>
          <w:rFonts w:hint="eastAsia"/>
          <w:lang w:eastAsia="zh-CN"/>
        </w:rPr>
        <w:t>以</w:t>
      </w:r>
      <w:r w:rsidRPr="00DD3E27">
        <w:rPr>
          <w:lang w:eastAsia="zh-CN"/>
        </w:rPr>
        <w:t>色列</w:t>
      </w:r>
      <w:r w:rsidRPr="00DD3E27">
        <w:rPr>
          <w:rFonts w:hint="eastAsia"/>
          <w:lang w:eastAsia="zh-CN"/>
        </w:rPr>
        <w:t>外交</w:t>
      </w:r>
      <w:r w:rsidRPr="00DD3E27">
        <w:rPr>
          <w:lang w:eastAsia="zh-CN"/>
        </w:rPr>
        <w:t>部驻</w:t>
      </w:r>
      <w:r w:rsidRPr="00DD3E27">
        <w:rPr>
          <w:rFonts w:hint="eastAsia"/>
          <w:lang w:eastAsia="zh-CN"/>
        </w:rPr>
        <w:t>首</w:t>
      </w:r>
      <w:r w:rsidRPr="00DD3E27">
        <w:rPr>
          <w:lang w:eastAsia="zh-CN"/>
        </w:rPr>
        <w:t>尔大使</w:t>
      </w:r>
      <w:r w:rsidRPr="00DD3E27">
        <w:rPr>
          <w:lang w:eastAsia="zh-CN"/>
        </w:rPr>
        <w:t>Uri Shraga GUTMAN</w:t>
      </w:r>
      <w:r w:rsidRPr="00DD3E27">
        <w:rPr>
          <w:rFonts w:hint="eastAsia"/>
          <w:lang w:eastAsia="zh-CN"/>
        </w:rPr>
        <w:t>先生（</w:t>
      </w:r>
      <w:r w:rsidRPr="00DD3E27">
        <w:rPr>
          <w:lang w:eastAsia="zh-CN"/>
        </w:rPr>
        <w:t>以色列）；</w:t>
      </w:r>
    </w:p>
    <w:p w:rsidR="00DD3E27" w:rsidRPr="00DD3E27" w:rsidRDefault="00DD3E27" w:rsidP="00A321DF">
      <w:pPr>
        <w:pStyle w:val="enumlev1"/>
        <w:rPr>
          <w:lang w:eastAsia="zh-CN"/>
        </w:rPr>
      </w:pPr>
      <w:r w:rsidRPr="00DD3E27">
        <w:rPr>
          <w:lang w:eastAsia="zh-CN"/>
        </w:rPr>
        <w:t>−</w:t>
      </w:r>
      <w:r w:rsidRPr="00DD3E27">
        <w:rPr>
          <w:lang w:eastAsia="zh-CN"/>
        </w:rPr>
        <w:tab/>
      </w:r>
      <w:r w:rsidRPr="00DD3E27">
        <w:rPr>
          <w:rFonts w:hint="eastAsia"/>
          <w:lang w:eastAsia="zh-CN"/>
        </w:rPr>
        <w:t>外交</w:t>
      </w:r>
      <w:r w:rsidRPr="00DD3E27">
        <w:rPr>
          <w:lang w:eastAsia="zh-CN"/>
        </w:rPr>
        <w:t>部</w:t>
      </w:r>
      <w:r w:rsidRPr="00DD3E27">
        <w:rPr>
          <w:rFonts w:hint="eastAsia"/>
          <w:lang w:eastAsia="zh-CN"/>
        </w:rPr>
        <w:t>大使</w:t>
      </w:r>
      <w:r w:rsidRPr="00DD3E27">
        <w:rPr>
          <w:lang w:eastAsia="zh-CN"/>
        </w:rPr>
        <w:t>David MARTINON</w:t>
      </w:r>
      <w:r w:rsidRPr="00DD3E27">
        <w:rPr>
          <w:rFonts w:hint="eastAsia"/>
          <w:lang w:eastAsia="zh-CN"/>
        </w:rPr>
        <w:t>先生</w:t>
      </w:r>
      <w:r w:rsidRPr="00DD3E27">
        <w:rPr>
          <w:lang w:eastAsia="zh-CN"/>
        </w:rPr>
        <w:t>（法国）；</w:t>
      </w:r>
    </w:p>
    <w:p w:rsidR="00DD3E27" w:rsidRPr="00DD3E27" w:rsidRDefault="00DD3E27" w:rsidP="00A321DF">
      <w:pPr>
        <w:pStyle w:val="enumlev1"/>
        <w:rPr>
          <w:lang w:eastAsia="zh-CN"/>
        </w:rPr>
      </w:pPr>
      <w:r w:rsidRPr="00DD3E27">
        <w:rPr>
          <w:lang w:eastAsia="zh-CN"/>
        </w:rPr>
        <w:t>−</w:t>
      </w:r>
      <w:r w:rsidRPr="00DD3E27">
        <w:rPr>
          <w:lang w:eastAsia="zh-CN"/>
        </w:rPr>
        <w:tab/>
      </w:r>
      <w:r w:rsidRPr="00DD3E27">
        <w:rPr>
          <w:rFonts w:hint="eastAsia"/>
          <w:lang w:eastAsia="zh-CN"/>
        </w:rPr>
        <w:t>外交</w:t>
      </w:r>
      <w:r w:rsidRPr="00DD3E27">
        <w:rPr>
          <w:lang w:eastAsia="zh-CN"/>
        </w:rPr>
        <w:t>部驻</w:t>
      </w:r>
      <w:r w:rsidRPr="00DD3E27">
        <w:rPr>
          <w:rFonts w:hint="eastAsia"/>
          <w:lang w:eastAsia="zh-CN"/>
        </w:rPr>
        <w:t>奥地利</w:t>
      </w:r>
      <w:r w:rsidRPr="00DD3E27">
        <w:rPr>
          <w:lang w:eastAsia="zh-CN"/>
        </w:rPr>
        <w:t>维也纳大使</w:t>
      </w:r>
      <w:r w:rsidRPr="00DD3E27">
        <w:rPr>
          <w:lang w:eastAsia="zh-CN"/>
        </w:rPr>
        <w:t>Simon MARUTA</w:t>
      </w:r>
      <w:r w:rsidRPr="00DD3E27">
        <w:rPr>
          <w:rFonts w:hint="eastAsia"/>
          <w:lang w:eastAsia="zh-CN"/>
        </w:rPr>
        <w:t>先生</w:t>
      </w:r>
      <w:r w:rsidRPr="00DD3E27">
        <w:rPr>
          <w:lang w:eastAsia="zh-CN"/>
        </w:rPr>
        <w:t>（</w:t>
      </w:r>
      <w:r w:rsidRPr="00DD3E27">
        <w:rPr>
          <w:rFonts w:hint="eastAsia"/>
          <w:lang w:eastAsia="zh-CN"/>
        </w:rPr>
        <w:t>纳米比亚）</w:t>
      </w:r>
      <w:r w:rsidRPr="00DD3E27">
        <w:rPr>
          <w:lang w:eastAsia="zh-CN"/>
        </w:rPr>
        <w:t>。</w:t>
      </w:r>
    </w:p>
    <w:p w:rsidR="00DD3E27" w:rsidRPr="00DD3E27" w:rsidRDefault="00DD3E27" w:rsidP="00DD3E27">
      <w:pPr>
        <w:pStyle w:val="Heading1"/>
        <w:rPr>
          <w:lang w:eastAsia="zh-CN"/>
        </w:rPr>
      </w:pPr>
      <w:r w:rsidRPr="00DD3E27">
        <w:rPr>
          <w:lang w:eastAsia="zh-CN"/>
        </w:rPr>
        <w:t>2</w:t>
      </w:r>
      <w:r w:rsidRPr="00DD3E27">
        <w:rPr>
          <w:lang w:eastAsia="zh-CN"/>
        </w:rPr>
        <w:tab/>
      </w:r>
      <w:r w:rsidRPr="00DD3E27">
        <w:rPr>
          <w:lang w:eastAsia="zh-CN"/>
        </w:rPr>
        <w:t>第</w:t>
      </w:r>
      <w:r w:rsidRPr="00DD3E27">
        <w:rPr>
          <w:lang w:eastAsia="zh-CN"/>
        </w:rPr>
        <w:t>4</w:t>
      </w:r>
      <w:r w:rsidRPr="00DD3E27">
        <w:rPr>
          <w:lang w:eastAsia="zh-CN"/>
        </w:rPr>
        <w:t>委员会的工作安排</w:t>
      </w:r>
      <w:r w:rsidRPr="00DD3E27">
        <w:rPr>
          <w:rFonts w:hint="eastAsia"/>
          <w:lang w:eastAsia="zh-CN"/>
        </w:rPr>
        <w:t>（</w:t>
      </w:r>
      <w:r w:rsidRPr="00DD3E27">
        <w:rPr>
          <w:lang w:eastAsia="zh-CN"/>
        </w:rPr>
        <w:t>DT/4</w:t>
      </w:r>
      <w:r w:rsidRPr="00DD3E27">
        <w:rPr>
          <w:rFonts w:hint="eastAsia"/>
          <w:lang w:eastAsia="zh-CN"/>
        </w:rPr>
        <w:t>号</w:t>
      </w:r>
      <w:r w:rsidRPr="00DD3E27">
        <w:rPr>
          <w:lang w:eastAsia="zh-CN"/>
        </w:rPr>
        <w:t>文件）</w:t>
      </w:r>
    </w:p>
    <w:p w:rsidR="00DD3E27" w:rsidRPr="00DD3E27" w:rsidRDefault="00DD3E27" w:rsidP="00DD3E27">
      <w:pPr>
        <w:rPr>
          <w:lang w:eastAsia="zh-CN"/>
        </w:rPr>
      </w:pPr>
      <w:r w:rsidRPr="00DD3E27">
        <w:rPr>
          <w:lang w:eastAsia="zh-CN"/>
        </w:rPr>
        <w:t>2.1</w:t>
      </w:r>
      <w:r w:rsidRPr="00DD3E27">
        <w:rPr>
          <w:lang w:eastAsia="zh-CN"/>
        </w:rPr>
        <w:tab/>
      </w:r>
      <w:r w:rsidRPr="00DD3E27">
        <w:rPr>
          <w:rFonts w:hint="eastAsia"/>
          <w:b/>
          <w:bCs/>
          <w:lang w:eastAsia="zh-CN"/>
        </w:rPr>
        <w:t>第</w:t>
      </w:r>
      <w:r w:rsidRPr="00DD3E27">
        <w:rPr>
          <w:b/>
          <w:bCs/>
          <w:lang w:eastAsia="zh-CN"/>
        </w:rPr>
        <w:t>4</w:t>
      </w:r>
      <w:r w:rsidRPr="00DD3E27">
        <w:rPr>
          <w:b/>
          <w:bCs/>
          <w:lang w:eastAsia="zh-CN"/>
        </w:rPr>
        <w:t>委员会主席</w:t>
      </w:r>
      <w:r w:rsidRPr="00DD3E27">
        <w:rPr>
          <w:rFonts w:hint="eastAsia"/>
          <w:lang w:eastAsia="zh-CN"/>
        </w:rPr>
        <w:t>请</w:t>
      </w:r>
      <w:r w:rsidRPr="00DD3E27">
        <w:rPr>
          <w:lang w:eastAsia="zh-CN"/>
        </w:rPr>
        <w:t>代表注意</w:t>
      </w:r>
      <w:r w:rsidRPr="00DD3E27">
        <w:rPr>
          <w:lang w:eastAsia="zh-CN"/>
        </w:rPr>
        <w:t>DT/4</w:t>
      </w:r>
      <w:r w:rsidRPr="00DD3E27">
        <w:rPr>
          <w:rFonts w:hint="eastAsia"/>
          <w:lang w:eastAsia="zh-CN"/>
        </w:rPr>
        <w:t>号</w:t>
      </w:r>
      <w:r w:rsidRPr="00DD3E27">
        <w:rPr>
          <w:lang w:eastAsia="zh-CN"/>
        </w:rPr>
        <w:t>文件，该文件阐述了第</w:t>
      </w:r>
      <w:r w:rsidRPr="00DD3E27">
        <w:rPr>
          <w:lang w:eastAsia="zh-CN"/>
        </w:rPr>
        <w:t>4</w:t>
      </w:r>
      <w:r w:rsidRPr="00DD3E27">
        <w:rPr>
          <w:lang w:eastAsia="zh-CN"/>
        </w:rPr>
        <w:t>委员会的</w:t>
      </w:r>
      <w:r w:rsidRPr="00DD3E27">
        <w:rPr>
          <w:rFonts w:hint="eastAsia"/>
          <w:lang w:eastAsia="zh-CN"/>
        </w:rPr>
        <w:t>职责范围</w:t>
      </w:r>
      <w:r w:rsidRPr="00DD3E27">
        <w:rPr>
          <w:lang w:eastAsia="zh-CN"/>
        </w:rPr>
        <w:t>和工作方法</w:t>
      </w:r>
      <w:r w:rsidRPr="00DD3E27">
        <w:rPr>
          <w:rFonts w:hint="eastAsia"/>
          <w:lang w:eastAsia="zh-CN"/>
        </w:rPr>
        <w:t>。</w:t>
      </w:r>
    </w:p>
    <w:p w:rsidR="00DD3E27" w:rsidRPr="00DD3E27" w:rsidRDefault="00DD3E27" w:rsidP="00DD3E27">
      <w:pPr>
        <w:rPr>
          <w:lang w:eastAsia="zh-CN"/>
        </w:rPr>
      </w:pPr>
      <w:r w:rsidRPr="00DD3E27">
        <w:rPr>
          <w:lang w:eastAsia="zh-CN"/>
        </w:rPr>
        <w:t>2.2</w:t>
      </w:r>
      <w:r w:rsidRPr="00DD3E27">
        <w:rPr>
          <w:lang w:eastAsia="zh-CN"/>
        </w:rPr>
        <w:tab/>
      </w:r>
      <w:r w:rsidRPr="00DD3E27">
        <w:rPr>
          <w:rFonts w:hint="eastAsia"/>
          <w:lang w:eastAsia="zh-CN"/>
        </w:rPr>
        <w:t>会议</w:t>
      </w:r>
      <w:r w:rsidR="00B83B11" w:rsidRPr="00423843">
        <w:rPr>
          <w:rFonts w:hint="eastAsia"/>
          <w:lang w:eastAsia="zh-CN"/>
        </w:rPr>
        <w:t>将</w:t>
      </w:r>
      <w:r w:rsidRPr="00DD3E27">
        <w:rPr>
          <w:lang w:eastAsia="zh-CN"/>
        </w:rPr>
        <w:t>DT/4</w:t>
      </w:r>
      <w:r w:rsidRPr="00DD3E27">
        <w:rPr>
          <w:rFonts w:hint="eastAsia"/>
          <w:lang w:eastAsia="zh-CN"/>
        </w:rPr>
        <w:t>号</w:t>
      </w:r>
      <w:r w:rsidRPr="00DD3E27">
        <w:rPr>
          <w:lang w:eastAsia="zh-CN"/>
        </w:rPr>
        <w:t>文件</w:t>
      </w:r>
      <w:r w:rsidR="00B83B11" w:rsidRPr="00B83B11">
        <w:rPr>
          <w:rFonts w:hint="eastAsia"/>
          <w:b/>
          <w:bCs/>
          <w:lang w:eastAsia="zh-CN"/>
        </w:rPr>
        <w:t>记录在案</w:t>
      </w:r>
      <w:r w:rsidRPr="00DD3E27">
        <w:rPr>
          <w:rFonts w:hint="eastAsia"/>
          <w:lang w:eastAsia="zh-CN"/>
        </w:rPr>
        <w:t>。</w:t>
      </w:r>
    </w:p>
    <w:p w:rsidR="00DD3E27" w:rsidRPr="00DD3E27" w:rsidRDefault="00DD3E27" w:rsidP="008605A7">
      <w:pPr>
        <w:overflowPunct/>
        <w:autoSpaceDE/>
        <w:autoSpaceDN/>
        <w:adjustRightInd/>
        <w:spacing w:before="240"/>
        <w:ind w:firstLineChars="200" w:firstLine="482"/>
        <w:textAlignment w:val="auto"/>
        <w:rPr>
          <w:b/>
          <w:bCs/>
          <w:lang w:eastAsia="zh-CN"/>
        </w:rPr>
      </w:pPr>
      <w:r w:rsidRPr="00DD3E27">
        <w:rPr>
          <w:rFonts w:hint="eastAsia"/>
          <w:b/>
          <w:bCs/>
          <w:lang w:eastAsia="zh-CN"/>
        </w:rPr>
        <w:t>会议于</w:t>
      </w:r>
      <w:r w:rsidRPr="00DD3E27">
        <w:rPr>
          <w:b/>
          <w:bCs/>
          <w:lang w:eastAsia="zh-CN"/>
        </w:rPr>
        <w:t>16</w:t>
      </w:r>
      <w:r w:rsidR="009E55C7">
        <w:rPr>
          <w:rFonts w:hint="eastAsia"/>
          <w:b/>
          <w:bCs/>
          <w:lang w:eastAsia="zh-CN"/>
        </w:rPr>
        <w:t>时</w:t>
      </w:r>
      <w:r w:rsidRPr="00DD3E27">
        <w:rPr>
          <w:b/>
          <w:bCs/>
          <w:lang w:eastAsia="zh-CN"/>
        </w:rPr>
        <w:t>05</w:t>
      </w:r>
      <w:r w:rsidR="009E55C7">
        <w:rPr>
          <w:rFonts w:hint="eastAsia"/>
          <w:b/>
          <w:bCs/>
          <w:lang w:eastAsia="zh-CN"/>
        </w:rPr>
        <w:t>分</w:t>
      </w:r>
      <w:r w:rsidRPr="00DD3E27">
        <w:rPr>
          <w:rFonts w:hint="eastAsia"/>
          <w:b/>
          <w:bCs/>
          <w:lang w:eastAsia="zh-CN"/>
        </w:rPr>
        <w:t>结束。</w:t>
      </w:r>
    </w:p>
    <w:p w:rsidR="00476923" w:rsidRDefault="00DD3E27" w:rsidP="003F7B0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480"/>
        <w:rPr>
          <w:lang w:val="en-US" w:eastAsia="zh-CN"/>
        </w:rPr>
      </w:pPr>
      <w:r w:rsidRPr="00DD3E27">
        <w:rPr>
          <w:rFonts w:hint="eastAsia"/>
          <w:lang w:eastAsia="zh-CN"/>
        </w:rPr>
        <w:t>秘书长：</w:t>
      </w:r>
      <w:r w:rsidRPr="00DD3E27">
        <w:rPr>
          <w:rFonts w:hint="eastAsia"/>
          <w:lang w:eastAsia="zh-CN"/>
        </w:rPr>
        <w:tab/>
      </w:r>
      <w:r w:rsidRPr="00DD3E27">
        <w:rPr>
          <w:rFonts w:hint="eastAsia"/>
          <w:lang w:eastAsia="zh-CN"/>
        </w:rPr>
        <w:t>主席：</w:t>
      </w:r>
      <w:r w:rsidRPr="00DD3E27">
        <w:rPr>
          <w:lang w:eastAsia="zh-CN"/>
        </w:rPr>
        <w:br/>
      </w:r>
      <w:r w:rsidRPr="00DD3E27">
        <w:rPr>
          <w:rFonts w:hint="eastAsia"/>
          <w:lang w:eastAsia="zh-CN"/>
        </w:rPr>
        <w:t>哈玛德</w:t>
      </w:r>
      <w:r w:rsidRPr="003A0C4B">
        <w:rPr>
          <w:sz w:val="20"/>
          <w:lang w:eastAsia="zh-CN"/>
        </w:rPr>
        <w:t>•</w:t>
      </w:r>
      <w:r w:rsidRPr="00DD3E27">
        <w:rPr>
          <w:rFonts w:hint="eastAsia"/>
          <w:lang w:eastAsia="zh-CN"/>
        </w:rPr>
        <w:t>图埃先生</w:t>
      </w:r>
      <w:r w:rsidRPr="00DD3E27">
        <w:rPr>
          <w:rFonts w:hint="eastAsia"/>
          <w:lang w:eastAsia="zh-CN"/>
        </w:rPr>
        <w:tab/>
      </w:r>
      <w:r w:rsidRPr="00DD3E27">
        <w:rPr>
          <w:rFonts w:hint="eastAsia"/>
          <w:lang w:val="en-US" w:eastAsia="zh-CN"/>
        </w:rPr>
        <w:t>闵元基先生</w:t>
      </w:r>
    </w:p>
    <w:p w:rsidR="003F7B01" w:rsidRDefault="003F7B01" w:rsidP="003F7B0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lang w:val="en-US" w:eastAsia="zh-CN"/>
        </w:rPr>
      </w:pPr>
    </w:p>
    <w:p w:rsidR="003F7B01" w:rsidRDefault="003F7B01" w:rsidP="0032202E">
      <w:pPr>
        <w:pStyle w:val="Reasons"/>
      </w:pPr>
    </w:p>
    <w:p w:rsidR="003F7B01" w:rsidRPr="003F7B01" w:rsidRDefault="003F7B01" w:rsidP="003F7B01">
      <w:pPr>
        <w:jc w:val="center"/>
        <w:rPr>
          <w:rFonts w:hint="eastAsia"/>
        </w:rPr>
      </w:pPr>
      <w:r>
        <w:t>______________</w:t>
      </w:r>
    </w:p>
    <w:sectPr w:rsidR="003F7B01" w:rsidRPr="003F7B01" w:rsidSect="00BA20B6">
      <w:headerReference w:type="default" r:id="rId8"/>
      <w:footerReference w:type="default" r:id="rId9"/>
      <w:footerReference w:type="first" r:id="rId10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F26" w:rsidRDefault="00FE4F26">
      <w:r>
        <w:separator/>
      </w:r>
    </w:p>
  </w:endnote>
  <w:endnote w:type="continuationSeparator" w:id="0">
    <w:p w:rsidR="00FE4F26" w:rsidRDefault="00FE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altName w:val="MS Mincho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8F" w:rsidRPr="003907C4" w:rsidRDefault="00BB1497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P:\CHI\SG\CONF-SG\PP14\100\114C.docx</w:t>
    </w:r>
    <w:r>
      <w:fldChar w:fldCharType="end"/>
    </w:r>
    <w:r>
      <w:t xml:space="preserve"> (371566)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27.10.14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30.09.02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B558F" w:rsidRDefault="007B558F" w:rsidP="002155B0">
    <w:pPr>
      <w:pStyle w:val="FirstFooter"/>
      <w:jc w:val="center"/>
    </w:pPr>
  </w:p>
  <w:p w:rsidR="007B558F" w:rsidRDefault="00BB1497" w:rsidP="00BB1497">
    <w:pPr>
      <w:pStyle w:val="Footer"/>
    </w:pPr>
    <w:fldSimple w:instr=" FILENAME \p  \* MERGEFORMAT ">
      <w:r>
        <w:t>P:\CHI\SG\CONF-SG\PP14\100\114C.docx</w:t>
      </w:r>
    </w:fldSimple>
    <w:r>
      <w:t xml:space="preserve"> (371566)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27.10.14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30.09.02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F26" w:rsidRDefault="00FE4F26">
      <w:r>
        <w:t>____________________</w:t>
      </w:r>
    </w:p>
  </w:footnote>
  <w:footnote w:type="continuationSeparator" w:id="0">
    <w:p w:rsidR="00FE4F26" w:rsidRDefault="00FE4F26">
      <w:r>
        <w:continuationSeparator/>
      </w:r>
    </w:p>
  </w:footnote>
  <w:footnote w:id="1">
    <w:p w:rsidR="00DD3E27" w:rsidRPr="009C2712" w:rsidRDefault="00DD3E27" w:rsidP="00DD3E27">
      <w:pPr>
        <w:pStyle w:val="FootnoteText"/>
        <w:tabs>
          <w:tab w:val="clear" w:pos="256"/>
        </w:tabs>
        <w:snapToGrid w:val="0"/>
        <w:spacing w:before="0"/>
        <w:ind w:left="255" w:hanging="255"/>
        <w:rPr>
          <w:szCs w:val="24"/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ab/>
      </w:r>
      <w:r w:rsidR="00D07747">
        <w:rPr>
          <w:rFonts w:hint="eastAsia"/>
          <w:lang w:eastAsia="zh-CN"/>
        </w:rPr>
        <w:t>提交给秘书处的一般政策性发言</w:t>
      </w:r>
      <w:r w:rsidRPr="00BE1E42">
        <w:rPr>
          <w:rFonts w:hint="eastAsia"/>
          <w:lang w:eastAsia="zh-CN"/>
        </w:rPr>
        <w:t>文本见以下网址</w:t>
      </w:r>
      <w:r w:rsidRPr="00BE1E42">
        <w:rPr>
          <w:rFonts w:hint="eastAsia"/>
          <w:lang w:val="fr-CH" w:eastAsia="zh-CN"/>
        </w:rPr>
        <w:t>：</w:t>
      </w:r>
    </w:p>
    <w:p w:rsidR="00DD3E27" w:rsidRDefault="00DD3E27" w:rsidP="00DD3E27">
      <w:pPr>
        <w:pStyle w:val="FootnoteText"/>
        <w:tabs>
          <w:tab w:val="clear" w:pos="256"/>
        </w:tabs>
        <w:snapToGrid w:val="0"/>
        <w:spacing w:before="0"/>
        <w:ind w:left="255" w:hanging="255"/>
      </w:pPr>
      <w:r w:rsidRPr="009C2712">
        <w:rPr>
          <w:szCs w:val="24"/>
          <w:lang w:eastAsia="zh-CN"/>
        </w:rPr>
        <w:tab/>
      </w:r>
      <w:hyperlink r:id="rId1" w:history="1">
        <w:r w:rsidRPr="009C2712">
          <w:rPr>
            <w:rStyle w:val="Hyperlink"/>
            <w:szCs w:val="24"/>
          </w:rPr>
          <w:t>http://www.itu.int/en/plenipotentiary/2014/statements/Pages/default.aspx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D55" w:rsidRDefault="00811D55" w:rsidP="00811D5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E52B0">
      <w:rPr>
        <w:noProof/>
      </w:rPr>
      <w:t>2</w:t>
    </w:r>
    <w:r>
      <w:fldChar w:fldCharType="end"/>
    </w:r>
  </w:p>
  <w:p w:rsidR="00C710E5" w:rsidRPr="00811D55" w:rsidRDefault="00BB1497" w:rsidP="00EE52B0">
    <w:pPr>
      <w:pStyle w:val="Header"/>
    </w:pPr>
    <w:r>
      <w:t>PP14/114</w:t>
    </w:r>
    <w:r w:rsidR="00811D55">
      <w:t>-</w:t>
    </w:r>
    <w:r w:rsidR="00811D55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26"/>
    <w:rsid w:val="00003767"/>
    <w:rsid w:val="000134DB"/>
    <w:rsid w:val="00014808"/>
    <w:rsid w:val="00040A47"/>
    <w:rsid w:val="00057B6E"/>
    <w:rsid w:val="00076062"/>
    <w:rsid w:val="0009673E"/>
    <w:rsid w:val="000C4701"/>
    <w:rsid w:val="000E4C7A"/>
    <w:rsid w:val="000F68C6"/>
    <w:rsid w:val="00124C8F"/>
    <w:rsid w:val="00125484"/>
    <w:rsid w:val="00126FE1"/>
    <w:rsid w:val="00130CBD"/>
    <w:rsid w:val="0013327E"/>
    <w:rsid w:val="00137909"/>
    <w:rsid w:val="0014254A"/>
    <w:rsid w:val="00167FD3"/>
    <w:rsid w:val="00171990"/>
    <w:rsid w:val="001A0EEB"/>
    <w:rsid w:val="001A4A66"/>
    <w:rsid w:val="001B25D1"/>
    <w:rsid w:val="002155B0"/>
    <w:rsid w:val="00217A36"/>
    <w:rsid w:val="00231ABC"/>
    <w:rsid w:val="00241DDB"/>
    <w:rsid w:val="002578B4"/>
    <w:rsid w:val="002A0F5C"/>
    <w:rsid w:val="002A2125"/>
    <w:rsid w:val="002B39F5"/>
    <w:rsid w:val="002E37AF"/>
    <w:rsid w:val="00307225"/>
    <w:rsid w:val="003477D4"/>
    <w:rsid w:val="00375BBA"/>
    <w:rsid w:val="003760D8"/>
    <w:rsid w:val="00383A29"/>
    <w:rsid w:val="0038484C"/>
    <w:rsid w:val="0038575F"/>
    <w:rsid w:val="00387EA2"/>
    <w:rsid w:val="003907C4"/>
    <w:rsid w:val="00395CE4"/>
    <w:rsid w:val="003A0C4B"/>
    <w:rsid w:val="003F7B01"/>
    <w:rsid w:val="004014B0"/>
    <w:rsid w:val="00414872"/>
    <w:rsid w:val="00423843"/>
    <w:rsid w:val="00426AC1"/>
    <w:rsid w:val="0045019C"/>
    <w:rsid w:val="004676C0"/>
    <w:rsid w:val="00476923"/>
    <w:rsid w:val="00476CAF"/>
    <w:rsid w:val="00485E71"/>
    <w:rsid w:val="004D3182"/>
    <w:rsid w:val="005061F9"/>
    <w:rsid w:val="00517E65"/>
    <w:rsid w:val="005356FD"/>
    <w:rsid w:val="00542073"/>
    <w:rsid w:val="00554E24"/>
    <w:rsid w:val="00564B8D"/>
    <w:rsid w:val="00567130"/>
    <w:rsid w:val="00596A53"/>
    <w:rsid w:val="005A3CD0"/>
    <w:rsid w:val="005A6A1D"/>
    <w:rsid w:val="005B60A0"/>
    <w:rsid w:val="005C1E39"/>
    <w:rsid w:val="005E4794"/>
    <w:rsid w:val="005F67CE"/>
    <w:rsid w:val="00617BE4"/>
    <w:rsid w:val="00622189"/>
    <w:rsid w:val="0067125A"/>
    <w:rsid w:val="00680265"/>
    <w:rsid w:val="006A0092"/>
    <w:rsid w:val="006A42CF"/>
    <w:rsid w:val="006E57C8"/>
    <w:rsid w:val="006E6BA4"/>
    <w:rsid w:val="006F0211"/>
    <w:rsid w:val="007235A4"/>
    <w:rsid w:val="0073319E"/>
    <w:rsid w:val="00750829"/>
    <w:rsid w:val="00770CF8"/>
    <w:rsid w:val="007917DE"/>
    <w:rsid w:val="007B558F"/>
    <w:rsid w:val="007C4DC3"/>
    <w:rsid w:val="007D219F"/>
    <w:rsid w:val="00811D55"/>
    <w:rsid w:val="00814482"/>
    <w:rsid w:val="008160BF"/>
    <w:rsid w:val="008170C4"/>
    <w:rsid w:val="008433E4"/>
    <w:rsid w:val="00850AEF"/>
    <w:rsid w:val="008605A7"/>
    <w:rsid w:val="008726C7"/>
    <w:rsid w:val="00884B87"/>
    <w:rsid w:val="008B44F5"/>
    <w:rsid w:val="008D3BE2"/>
    <w:rsid w:val="008D7300"/>
    <w:rsid w:val="008E4324"/>
    <w:rsid w:val="008E45D4"/>
    <w:rsid w:val="008E6AE7"/>
    <w:rsid w:val="008E6BC6"/>
    <w:rsid w:val="008F1FAB"/>
    <w:rsid w:val="00904E65"/>
    <w:rsid w:val="00905B6A"/>
    <w:rsid w:val="00950E0F"/>
    <w:rsid w:val="0099173A"/>
    <w:rsid w:val="009A47A2"/>
    <w:rsid w:val="009C4B97"/>
    <w:rsid w:val="009D1E93"/>
    <w:rsid w:val="009E55C7"/>
    <w:rsid w:val="00A03693"/>
    <w:rsid w:val="00A23536"/>
    <w:rsid w:val="00A321DF"/>
    <w:rsid w:val="00A6085C"/>
    <w:rsid w:val="00A62DA7"/>
    <w:rsid w:val="00AA7BEE"/>
    <w:rsid w:val="00AC5C98"/>
    <w:rsid w:val="00AD1198"/>
    <w:rsid w:val="00AD2C62"/>
    <w:rsid w:val="00AE49B9"/>
    <w:rsid w:val="00B04E59"/>
    <w:rsid w:val="00B05785"/>
    <w:rsid w:val="00B11373"/>
    <w:rsid w:val="00B15AF8"/>
    <w:rsid w:val="00B1733E"/>
    <w:rsid w:val="00B23943"/>
    <w:rsid w:val="00B60A63"/>
    <w:rsid w:val="00B650EC"/>
    <w:rsid w:val="00B83B11"/>
    <w:rsid w:val="00B96F78"/>
    <w:rsid w:val="00BA154E"/>
    <w:rsid w:val="00BA20B6"/>
    <w:rsid w:val="00BB1497"/>
    <w:rsid w:val="00BF720B"/>
    <w:rsid w:val="00C04511"/>
    <w:rsid w:val="00C101EE"/>
    <w:rsid w:val="00C16846"/>
    <w:rsid w:val="00C16AC0"/>
    <w:rsid w:val="00C40FEE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D07747"/>
    <w:rsid w:val="00D2057D"/>
    <w:rsid w:val="00D215E8"/>
    <w:rsid w:val="00D57C64"/>
    <w:rsid w:val="00D65220"/>
    <w:rsid w:val="00D82A9F"/>
    <w:rsid w:val="00D97614"/>
    <w:rsid w:val="00DD26B1"/>
    <w:rsid w:val="00DD3E27"/>
    <w:rsid w:val="00DF23FC"/>
    <w:rsid w:val="00DF39CD"/>
    <w:rsid w:val="00DF51DD"/>
    <w:rsid w:val="00DF7902"/>
    <w:rsid w:val="00E01D72"/>
    <w:rsid w:val="00E121F2"/>
    <w:rsid w:val="00E26F09"/>
    <w:rsid w:val="00E56E57"/>
    <w:rsid w:val="00EE52B0"/>
    <w:rsid w:val="00EF2642"/>
    <w:rsid w:val="00EF3681"/>
    <w:rsid w:val="00EF5523"/>
    <w:rsid w:val="00F00FD0"/>
    <w:rsid w:val="00F02A26"/>
    <w:rsid w:val="00F20BC2"/>
    <w:rsid w:val="00F24F0A"/>
    <w:rsid w:val="00F342E4"/>
    <w:rsid w:val="00F44613"/>
    <w:rsid w:val="00F574D8"/>
    <w:rsid w:val="00FC63DE"/>
    <w:rsid w:val="00FD7B1D"/>
    <w:rsid w:val="00FE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70460CA8-4F91-43E4-8F62-39F3B298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38575F"/>
    <w:rPr>
      <w:rFonts w:eastAsia="Times New Roman"/>
    </w:rPr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38575F"/>
    <w:rPr>
      <w:rFonts w:eastAsia="Times New Roman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CB57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tu.int/md/S14-PP-141020-TD-0004/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lenipotentiary/2014/statements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PC_PP14.dotx</Template>
  <TotalTime>15</TotalTime>
  <Pages>2</Pages>
  <Words>566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1041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Xu, Hui</dc:creator>
  <cp:keywords>PP-06</cp:keywords>
  <dc:description>PC_PP10.dotx  For: _x000d_Document date: _x000d_Saved by ITU51009317 at 11:14:59 on 19/03/2013</dc:description>
  <cp:lastModifiedBy>Xu, Hui</cp:lastModifiedBy>
  <cp:revision>26</cp:revision>
  <cp:lastPrinted>2002-09-30T08:24:00Z</cp:lastPrinted>
  <dcterms:created xsi:type="dcterms:W3CDTF">2014-10-27T10:53:00Z</dcterms:created>
  <dcterms:modified xsi:type="dcterms:W3CDTF">2014-10-27T11:16:00Z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