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2F20F4">
            <w:pPr>
              <w:spacing w:before="0" w:line="240" w:lineRule="atLeast"/>
              <w:rPr>
                <w:rFonts w:cstheme="minorHAnsi"/>
                <w:szCs w:val="24"/>
              </w:rPr>
            </w:pPr>
            <w:r>
              <w:rPr>
                <w:rFonts w:cstheme="minorHAnsi"/>
                <w:b/>
                <w:szCs w:val="24"/>
              </w:rPr>
              <w:t>文件</w:t>
            </w:r>
            <w:r>
              <w:rPr>
                <w:rFonts w:cstheme="minorHAnsi"/>
                <w:b/>
                <w:szCs w:val="24"/>
              </w:rPr>
              <w:t xml:space="preserve"> </w:t>
            </w:r>
            <w:r w:rsidR="00332E32">
              <w:rPr>
                <w:rFonts w:cstheme="minorHAnsi"/>
                <w:b/>
                <w:szCs w:val="24"/>
              </w:rPr>
              <w:t>9</w:t>
            </w:r>
            <w:r w:rsidR="002F20F4">
              <w:rPr>
                <w:rFonts w:cstheme="minorHAnsi"/>
                <w:b/>
                <w:szCs w:val="24"/>
              </w:rPr>
              <w:t>1</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F20F4">
            <w:pPr>
              <w:spacing w:before="0" w:line="240" w:lineRule="atLeast"/>
              <w:rPr>
                <w:rFonts w:cstheme="minorHAnsi"/>
                <w:szCs w:val="24"/>
              </w:rPr>
            </w:pPr>
            <w:r w:rsidRPr="007F0374">
              <w:rPr>
                <w:rFonts w:cstheme="minorHAnsi"/>
                <w:b/>
                <w:bCs/>
                <w:szCs w:val="24"/>
              </w:rPr>
              <w:t>201</w:t>
            </w:r>
            <w:r w:rsidR="00332E32">
              <w:rPr>
                <w:rFonts w:cstheme="minorHAnsi"/>
                <w:b/>
                <w:bCs/>
                <w:szCs w:val="24"/>
              </w:rPr>
              <w:t>4</w:t>
            </w:r>
            <w:r w:rsidRPr="007F0374">
              <w:rPr>
                <w:rFonts w:cstheme="minorHAnsi"/>
                <w:b/>
                <w:bCs/>
                <w:szCs w:val="24"/>
              </w:rPr>
              <w:t>年</w:t>
            </w:r>
            <w:r w:rsidRPr="007F0374">
              <w:rPr>
                <w:rFonts w:cstheme="minorHAnsi"/>
                <w:b/>
                <w:bCs/>
                <w:szCs w:val="24"/>
              </w:rPr>
              <w:t>1</w:t>
            </w:r>
            <w:r w:rsidR="00332E32">
              <w:rPr>
                <w:rFonts w:cstheme="minorHAnsi"/>
                <w:b/>
                <w:bCs/>
                <w:szCs w:val="24"/>
              </w:rPr>
              <w:t>0</w:t>
            </w:r>
            <w:r w:rsidRPr="007F0374">
              <w:rPr>
                <w:rFonts w:cstheme="minorHAnsi"/>
                <w:b/>
                <w:bCs/>
                <w:szCs w:val="24"/>
              </w:rPr>
              <w:t>月</w:t>
            </w:r>
            <w:r w:rsidR="002F20F4">
              <w:rPr>
                <w:rFonts w:cstheme="minorHAnsi"/>
                <w:b/>
                <w:bCs/>
                <w:szCs w:val="24"/>
              </w:rPr>
              <w:t>20</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B632B3" w:rsidP="00223330">
            <w:pPr>
              <w:pStyle w:val="Source"/>
              <w:rPr>
                <w:lang w:eastAsia="zh-CN"/>
              </w:rPr>
            </w:pPr>
            <w:bookmarkStart w:id="4" w:name="dsource" w:colFirst="0" w:colLast="0"/>
            <w:bookmarkEnd w:id="1"/>
            <w:bookmarkEnd w:id="3"/>
            <w:r>
              <w:rPr>
                <w:rFonts w:hint="eastAsia"/>
                <w:lang w:eastAsia="zh-CN"/>
              </w:rPr>
              <w:t>理事会</w:t>
            </w:r>
            <w:r>
              <w:rPr>
                <w:lang w:eastAsia="zh-CN"/>
              </w:rPr>
              <w:t>的报告</w:t>
            </w:r>
          </w:p>
        </w:tc>
      </w:tr>
      <w:tr w:rsidR="00C710E5" w:rsidTr="00223330">
        <w:trPr>
          <w:cantSplit/>
        </w:trPr>
        <w:tc>
          <w:tcPr>
            <w:tcW w:w="10031" w:type="dxa"/>
            <w:gridSpan w:val="2"/>
          </w:tcPr>
          <w:p w:rsidR="00C710E5" w:rsidRPr="002F20F4" w:rsidRDefault="002F20F4" w:rsidP="00223330">
            <w:pPr>
              <w:pStyle w:val="Title1"/>
              <w:rPr>
                <w:lang w:val="en-US" w:eastAsia="zh-CN"/>
              </w:rPr>
            </w:pPr>
            <w:bookmarkStart w:id="5" w:name="dtitle1" w:colFirst="0" w:colLast="0"/>
            <w:bookmarkEnd w:id="4"/>
            <w:r>
              <w:rPr>
                <w:rFonts w:eastAsiaTheme="minorEastAsia" w:cstheme="majorBidi" w:hint="eastAsia"/>
                <w:szCs w:val="24"/>
                <w:lang w:eastAsia="zh-CN"/>
              </w:rPr>
              <w:t>利用</w:t>
            </w:r>
            <w:r>
              <w:rPr>
                <w:rFonts w:eastAsiaTheme="minorEastAsia" w:cstheme="majorBidi"/>
                <w:szCs w:val="24"/>
                <w:lang w:eastAsia="zh-CN"/>
              </w:rPr>
              <w:t>国际码号资源收入平衡收支的利弊</w:t>
            </w:r>
          </w:p>
        </w:tc>
      </w:tr>
      <w:bookmarkEnd w:id="5"/>
    </w:tbl>
    <w:p w:rsidR="00B632B3" w:rsidRDefault="00B632B3" w:rsidP="00B632B3">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B632B3" w:rsidRPr="00B54565" w:rsidTr="00F95724">
        <w:trPr>
          <w:trHeight w:val="3372"/>
        </w:trPr>
        <w:tc>
          <w:tcPr>
            <w:tcW w:w="8080" w:type="dxa"/>
            <w:tcBorders>
              <w:top w:val="single" w:sz="12" w:space="0" w:color="auto"/>
              <w:left w:val="single" w:sz="12" w:space="0" w:color="auto"/>
              <w:bottom w:val="single" w:sz="12" w:space="0" w:color="auto"/>
              <w:right w:val="single" w:sz="12" w:space="0" w:color="auto"/>
            </w:tcBorders>
          </w:tcPr>
          <w:p w:rsidR="00B632B3" w:rsidRPr="00FC5386" w:rsidRDefault="00B632B3" w:rsidP="00F95724">
            <w:pPr>
              <w:pStyle w:val="toc0"/>
              <w:tabs>
                <w:tab w:val="left" w:pos="1191"/>
                <w:tab w:val="left" w:pos="1588"/>
                <w:tab w:val="left" w:pos="1985"/>
              </w:tabs>
              <w:spacing w:before="240"/>
              <w:rPr>
                <w:bCs/>
                <w:szCs w:val="22"/>
                <w:lang w:val="fr-FR" w:eastAsia="zh-CN"/>
              </w:rPr>
            </w:pPr>
            <w:bookmarkStart w:id="6" w:name="_Toc387089353"/>
            <w:r w:rsidRPr="00FC5386">
              <w:rPr>
                <w:rFonts w:hint="eastAsia"/>
                <w:bCs/>
                <w:szCs w:val="22"/>
                <w:lang w:val="fr-FR" w:eastAsia="zh-CN"/>
              </w:rPr>
              <w:t>概</w:t>
            </w:r>
            <w:r w:rsidRPr="00FC5386">
              <w:rPr>
                <w:rFonts w:hint="eastAsia"/>
                <w:bCs/>
                <w:szCs w:val="22"/>
                <w:lang w:eastAsia="zh-CN"/>
              </w:rPr>
              <w:t>要</w:t>
            </w:r>
            <w:bookmarkEnd w:id="6"/>
          </w:p>
          <w:p w:rsidR="00B632B3" w:rsidRDefault="002F20F4" w:rsidP="002F20F4">
            <w:pPr>
              <w:pStyle w:val="BodyTextIndent"/>
              <w:spacing w:after="0"/>
              <w:ind w:left="0" w:firstLineChars="200" w:firstLine="480"/>
              <w:rPr>
                <w:lang w:eastAsia="zh-CN"/>
              </w:rPr>
            </w:pPr>
            <w:r w:rsidRPr="001721FF">
              <w:rPr>
                <w:rFonts w:eastAsiaTheme="minorEastAsia" w:cstheme="majorBidi" w:hint="eastAsia"/>
                <w:color w:val="222222"/>
                <w:szCs w:val="24"/>
                <w:lang w:eastAsia="zh-CN"/>
              </w:rPr>
              <w:t>理事会</w:t>
            </w:r>
            <w:r w:rsidRPr="001721FF">
              <w:rPr>
                <w:rFonts w:eastAsiaTheme="minorEastAsia" w:cstheme="majorBidi" w:hint="eastAsia"/>
                <w:color w:val="222222"/>
                <w:szCs w:val="24"/>
                <w:lang w:eastAsia="zh-CN"/>
              </w:rPr>
              <w:t>2014</w:t>
            </w:r>
            <w:r w:rsidRPr="001721FF">
              <w:rPr>
                <w:rFonts w:eastAsiaTheme="minorEastAsia" w:cstheme="majorBidi" w:hint="eastAsia"/>
                <w:color w:val="222222"/>
                <w:szCs w:val="24"/>
                <w:lang w:eastAsia="zh-CN"/>
              </w:rPr>
              <w:t>年会议</w:t>
            </w:r>
            <w:r w:rsidRPr="001721FF">
              <w:rPr>
                <w:rFonts w:eastAsiaTheme="minorEastAsia" w:cstheme="majorBidi"/>
                <w:color w:val="222222"/>
                <w:szCs w:val="24"/>
                <w:lang w:eastAsia="zh-CN"/>
              </w:rPr>
              <w:t>记录</w:t>
            </w:r>
            <w:r w:rsidRPr="001721FF">
              <w:rPr>
                <w:rFonts w:eastAsiaTheme="minorEastAsia" w:cstheme="majorBidi" w:hint="eastAsia"/>
                <w:color w:val="222222"/>
                <w:szCs w:val="24"/>
                <w:lang w:eastAsia="zh-CN"/>
              </w:rPr>
              <w:t>在案的</w:t>
            </w:r>
            <w:r w:rsidRPr="001721FF">
              <w:rPr>
                <w:rFonts w:eastAsiaTheme="minorEastAsia" w:cstheme="majorBidi"/>
                <w:color w:val="222222"/>
                <w:szCs w:val="24"/>
                <w:lang w:eastAsia="zh-CN"/>
              </w:rPr>
              <w:t>财务规划草案（</w:t>
            </w:r>
            <w:r w:rsidRPr="001721FF">
              <w:rPr>
                <w:rFonts w:eastAsiaTheme="minorEastAsia" w:cstheme="majorBidi" w:hint="eastAsia"/>
                <w:color w:val="222222"/>
                <w:szCs w:val="24"/>
                <w:lang w:eastAsia="zh-CN"/>
              </w:rPr>
              <w:t>见</w:t>
            </w:r>
            <w:r w:rsidRPr="001721FF">
              <w:rPr>
                <w:rFonts w:eastAsiaTheme="minorEastAsia" w:cstheme="majorBidi" w:hint="eastAsia"/>
                <w:color w:val="222222"/>
                <w:szCs w:val="24"/>
                <w:lang w:eastAsia="zh-CN"/>
              </w:rPr>
              <w:t>C14/92</w:t>
            </w:r>
            <w:r w:rsidRPr="001721FF">
              <w:rPr>
                <w:rFonts w:eastAsiaTheme="minorEastAsia" w:cstheme="majorBidi" w:hint="eastAsia"/>
                <w:color w:val="222222"/>
                <w:szCs w:val="24"/>
                <w:lang w:eastAsia="zh-CN"/>
              </w:rPr>
              <w:t>号</w:t>
            </w:r>
            <w:r w:rsidRPr="001721FF">
              <w:rPr>
                <w:rFonts w:eastAsiaTheme="minorEastAsia" w:cstheme="majorBidi"/>
                <w:color w:val="222222"/>
                <w:szCs w:val="24"/>
                <w:lang w:eastAsia="zh-CN"/>
              </w:rPr>
              <w:t>文件</w:t>
            </w:r>
            <w:r w:rsidRPr="001721FF">
              <w:rPr>
                <w:rFonts w:eastAsiaTheme="minorEastAsia" w:cstheme="majorBidi" w:hint="eastAsia"/>
                <w:color w:val="222222"/>
                <w:szCs w:val="24"/>
                <w:lang w:eastAsia="zh-CN"/>
              </w:rPr>
              <w:t>附件</w:t>
            </w:r>
            <w:r w:rsidRPr="001721FF">
              <w:rPr>
                <w:rFonts w:eastAsiaTheme="minorEastAsia" w:cstheme="majorBidi" w:hint="eastAsia"/>
                <w:color w:val="222222"/>
                <w:szCs w:val="24"/>
                <w:lang w:eastAsia="zh-CN"/>
              </w:rPr>
              <w:t>F</w:t>
            </w:r>
            <w:r>
              <w:rPr>
                <w:rFonts w:eastAsiaTheme="minorEastAsia" w:cstheme="majorBidi"/>
                <w:color w:val="222222"/>
                <w:szCs w:val="24"/>
                <w:lang w:eastAsia="zh-CN"/>
              </w:rPr>
              <w:br/>
            </w:r>
            <w:r w:rsidRPr="001721FF">
              <w:rPr>
                <w:rFonts w:eastAsiaTheme="minorEastAsia" w:cstheme="majorBidi" w:hint="eastAsia"/>
                <w:color w:val="222222"/>
                <w:szCs w:val="24"/>
                <w:lang w:eastAsia="zh-CN"/>
              </w:rPr>
              <w:t>表</w:t>
            </w:r>
            <w:r w:rsidRPr="001721FF">
              <w:rPr>
                <w:rFonts w:eastAsiaTheme="minorEastAsia" w:cstheme="majorBidi" w:hint="eastAsia"/>
                <w:color w:val="222222"/>
                <w:szCs w:val="24"/>
                <w:lang w:eastAsia="zh-CN"/>
              </w:rPr>
              <w:t>1</w:t>
            </w:r>
            <w:r w:rsidRPr="001721FF">
              <w:rPr>
                <w:rFonts w:eastAsiaTheme="minorEastAsia" w:cstheme="majorBidi"/>
                <w:color w:val="222222"/>
                <w:szCs w:val="24"/>
                <w:lang w:eastAsia="zh-CN"/>
              </w:rPr>
              <w:t>）</w:t>
            </w:r>
            <w:r w:rsidRPr="001721FF">
              <w:rPr>
                <w:rFonts w:eastAsiaTheme="minorEastAsia" w:cstheme="majorBidi" w:hint="eastAsia"/>
                <w:color w:val="222222"/>
                <w:szCs w:val="24"/>
                <w:lang w:eastAsia="zh-CN"/>
              </w:rPr>
              <w:t>呼吁</w:t>
            </w:r>
            <w:r w:rsidRPr="001721FF">
              <w:rPr>
                <w:rFonts w:eastAsiaTheme="minorEastAsia" w:cstheme="majorBidi"/>
                <w:color w:val="222222"/>
                <w:szCs w:val="24"/>
                <w:lang w:eastAsia="zh-CN"/>
              </w:rPr>
              <w:t>每年增加国际码号资源（</w:t>
            </w:r>
            <w:r w:rsidRPr="001721FF">
              <w:rPr>
                <w:rFonts w:eastAsiaTheme="minorEastAsia" w:cstheme="majorBidi" w:hint="eastAsia"/>
                <w:color w:val="222222"/>
                <w:szCs w:val="24"/>
                <w:lang w:eastAsia="zh-CN"/>
              </w:rPr>
              <w:t>INR</w:t>
            </w:r>
            <w:r w:rsidRPr="001721FF">
              <w:rPr>
                <w:rFonts w:eastAsiaTheme="minorEastAsia" w:cstheme="majorBidi"/>
                <w:color w:val="222222"/>
                <w:szCs w:val="24"/>
                <w:lang w:eastAsia="zh-CN"/>
              </w:rPr>
              <w:t>）</w:t>
            </w:r>
            <w:r w:rsidRPr="001721FF">
              <w:rPr>
                <w:rFonts w:eastAsiaTheme="minorEastAsia" w:cstheme="majorBidi" w:hint="eastAsia"/>
                <w:color w:val="222222"/>
                <w:szCs w:val="24"/>
                <w:lang w:eastAsia="zh-CN"/>
              </w:rPr>
              <w:t>收入</w:t>
            </w:r>
            <w:r w:rsidRPr="001721FF">
              <w:rPr>
                <w:rFonts w:eastAsiaTheme="minorEastAsia" w:cstheme="majorBidi" w:hint="eastAsia"/>
                <w:color w:val="222222"/>
                <w:szCs w:val="24"/>
                <w:lang w:eastAsia="zh-CN"/>
              </w:rPr>
              <w:t>1,75,000</w:t>
            </w:r>
            <w:r w:rsidRPr="001721FF">
              <w:rPr>
                <w:rFonts w:eastAsiaTheme="minorEastAsia" w:cstheme="majorBidi" w:hint="eastAsia"/>
                <w:color w:val="222222"/>
                <w:szCs w:val="24"/>
                <w:lang w:eastAsia="zh-CN"/>
              </w:rPr>
              <w:t>瑞郎</w:t>
            </w:r>
            <w:r w:rsidRPr="001721FF">
              <w:rPr>
                <w:rFonts w:eastAsiaTheme="minorEastAsia" w:cstheme="majorBidi"/>
                <w:color w:val="222222"/>
                <w:szCs w:val="24"/>
                <w:lang w:eastAsia="zh-CN"/>
              </w:rPr>
              <w:t>。</w:t>
            </w:r>
            <w:r w:rsidRPr="001721FF">
              <w:rPr>
                <w:rFonts w:eastAsiaTheme="minorEastAsia" w:cstheme="majorBidi" w:hint="eastAsia"/>
                <w:color w:val="222222"/>
                <w:szCs w:val="24"/>
                <w:lang w:eastAsia="zh-CN"/>
              </w:rPr>
              <w:t>理事会</w:t>
            </w:r>
            <w:r w:rsidRPr="001721FF">
              <w:rPr>
                <w:rFonts w:eastAsiaTheme="minorEastAsia" w:cstheme="majorBidi" w:hint="eastAsia"/>
                <w:color w:val="222222"/>
                <w:szCs w:val="24"/>
                <w:lang w:eastAsia="zh-CN"/>
              </w:rPr>
              <w:t>2014</w:t>
            </w:r>
            <w:r w:rsidRPr="001721FF">
              <w:rPr>
                <w:rFonts w:eastAsiaTheme="minorEastAsia" w:cstheme="majorBidi" w:hint="eastAsia"/>
                <w:color w:val="222222"/>
                <w:szCs w:val="24"/>
                <w:lang w:eastAsia="zh-CN"/>
              </w:rPr>
              <w:t>年会议责成电信标准化局主任向将于</w:t>
            </w:r>
            <w:r w:rsidRPr="001721FF">
              <w:rPr>
                <w:rFonts w:eastAsiaTheme="minorEastAsia" w:cstheme="majorBidi" w:hint="eastAsia"/>
                <w:color w:val="222222"/>
                <w:szCs w:val="24"/>
                <w:lang w:eastAsia="zh-CN"/>
              </w:rPr>
              <w:t>2014</w:t>
            </w:r>
            <w:r w:rsidRPr="001721FF">
              <w:rPr>
                <w:rFonts w:eastAsiaTheme="minorEastAsia" w:cstheme="majorBidi" w:hint="eastAsia"/>
                <w:color w:val="222222"/>
                <w:szCs w:val="24"/>
                <w:lang w:eastAsia="zh-CN"/>
              </w:rPr>
              <w:t>年</w:t>
            </w:r>
            <w:r w:rsidRPr="001721FF">
              <w:rPr>
                <w:rFonts w:eastAsiaTheme="minorEastAsia" w:cstheme="majorBidi" w:hint="eastAsia"/>
                <w:color w:val="222222"/>
                <w:szCs w:val="24"/>
                <w:lang w:eastAsia="zh-CN"/>
              </w:rPr>
              <w:t>10</w:t>
            </w:r>
            <w:r w:rsidRPr="001721FF">
              <w:rPr>
                <w:rFonts w:eastAsiaTheme="minorEastAsia" w:cstheme="majorBidi" w:hint="eastAsia"/>
                <w:color w:val="222222"/>
                <w:szCs w:val="24"/>
                <w:lang w:eastAsia="zh-CN"/>
              </w:rPr>
              <w:t>月</w:t>
            </w:r>
            <w:r w:rsidRPr="001721FF">
              <w:rPr>
                <w:rFonts w:eastAsiaTheme="minorEastAsia" w:cstheme="majorBidi" w:hint="eastAsia"/>
                <w:color w:val="222222"/>
                <w:szCs w:val="24"/>
                <w:lang w:eastAsia="zh-CN"/>
              </w:rPr>
              <w:t>18</w:t>
            </w:r>
            <w:r w:rsidRPr="001721FF">
              <w:rPr>
                <w:rFonts w:eastAsiaTheme="minorEastAsia" w:cstheme="majorBidi" w:hint="eastAsia"/>
                <w:color w:val="222222"/>
                <w:szCs w:val="24"/>
                <w:lang w:eastAsia="zh-CN"/>
              </w:rPr>
              <w:t>日召开的理事会最后一</w:t>
            </w:r>
            <w:r>
              <w:rPr>
                <w:rFonts w:eastAsiaTheme="minorEastAsia" w:cstheme="majorBidi" w:hint="eastAsia"/>
                <w:color w:val="222222"/>
                <w:szCs w:val="24"/>
                <w:lang w:eastAsia="zh-CN"/>
              </w:rPr>
              <w:t>次</w:t>
            </w:r>
            <w:r w:rsidRPr="001721FF">
              <w:rPr>
                <w:rFonts w:eastAsiaTheme="minorEastAsia" w:cstheme="majorBidi" w:hint="eastAsia"/>
                <w:color w:val="222222"/>
                <w:szCs w:val="24"/>
                <w:lang w:eastAsia="zh-CN"/>
              </w:rPr>
              <w:t>会议提交报告，阐述利用国际码号资源收入平衡收支的利弊。</w:t>
            </w:r>
          </w:p>
          <w:p w:rsidR="00B632B3" w:rsidRDefault="00B632B3" w:rsidP="00F95724">
            <w:pPr>
              <w:pStyle w:val="BodyTextIndent"/>
              <w:spacing w:after="0"/>
              <w:ind w:left="0" w:firstLineChars="200" w:firstLine="480"/>
              <w:rPr>
                <w:lang w:eastAsia="zh-CN"/>
              </w:rPr>
            </w:pPr>
            <w:r>
              <w:rPr>
                <w:rFonts w:hint="eastAsia"/>
                <w:lang w:eastAsia="zh-CN"/>
              </w:rPr>
              <w:t>理事会</w:t>
            </w:r>
            <w:r>
              <w:rPr>
                <w:lang w:eastAsia="zh-CN"/>
              </w:rPr>
              <w:t>在其最后一次会议上决定将此报告以及附件中的讨论摘要转呈全权代表大会。</w:t>
            </w:r>
          </w:p>
          <w:p w:rsidR="00B632B3" w:rsidRPr="00FC5386" w:rsidRDefault="00B632B3" w:rsidP="00705214">
            <w:pPr>
              <w:pStyle w:val="Index1"/>
              <w:spacing w:before="240"/>
              <w:rPr>
                <w:b/>
                <w:bCs/>
                <w:szCs w:val="22"/>
                <w:lang w:val="fr-FR" w:eastAsia="zh-CN"/>
              </w:rPr>
            </w:pPr>
            <w:r w:rsidRPr="00FC5386">
              <w:rPr>
                <w:rFonts w:hint="eastAsia"/>
                <w:b/>
                <w:bCs/>
                <w:szCs w:val="22"/>
                <w:lang w:eastAsia="zh-CN"/>
              </w:rPr>
              <w:t>需采取的行动</w:t>
            </w:r>
          </w:p>
          <w:p w:rsidR="00B632B3" w:rsidRPr="00D51E8A" w:rsidRDefault="00B632B3" w:rsidP="002F20F4">
            <w:pPr>
              <w:pStyle w:val="BodyTextIndent"/>
              <w:spacing w:after="0"/>
              <w:ind w:left="0" w:firstLineChars="200" w:firstLine="480"/>
              <w:rPr>
                <w:lang w:eastAsia="zh-CN"/>
              </w:rPr>
            </w:pPr>
            <w:r>
              <w:rPr>
                <w:rFonts w:hint="eastAsia"/>
                <w:lang w:eastAsia="zh-CN"/>
              </w:rPr>
              <w:t>请全权代表大会</w:t>
            </w:r>
            <w:r w:rsidR="002F20F4" w:rsidRPr="001721FF">
              <w:rPr>
                <w:rFonts w:hint="eastAsia"/>
                <w:b/>
                <w:bCs/>
                <w:szCs w:val="24"/>
                <w:lang w:eastAsia="zh-CN"/>
              </w:rPr>
              <w:t>讨论</w:t>
            </w:r>
            <w:r w:rsidR="002F20F4" w:rsidRPr="001721FF">
              <w:rPr>
                <w:rFonts w:hint="eastAsia"/>
                <w:szCs w:val="24"/>
                <w:lang w:eastAsia="zh-CN"/>
              </w:rPr>
              <w:t>本文件并</w:t>
            </w:r>
            <w:r w:rsidR="002F20F4" w:rsidRPr="001721FF">
              <w:rPr>
                <w:szCs w:val="24"/>
                <w:lang w:eastAsia="zh-CN"/>
              </w:rPr>
              <w:t>酌情</w:t>
            </w:r>
            <w:r w:rsidR="002F20F4" w:rsidRPr="001721FF">
              <w:rPr>
                <w:b/>
                <w:bCs/>
                <w:szCs w:val="24"/>
                <w:lang w:eastAsia="zh-CN"/>
              </w:rPr>
              <w:t>采取行动</w:t>
            </w:r>
            <w:r w:rsidR="002F20F4" w:rsidRPr="001721FF">
              <w:rPr>
                <w:rFonts w:hint="eastAsia"/>
                <w:szCs w:val="24"/>
                <w:lang w:eastAsia="zh-CN"/>
              </w:rPr>
              <w:t>。</w:t>
            </w:r>
          </w:p>
          <w:p w:rsidR="00B632B3" w:rsidRDefault="00B632B3" w:rsidP="00F95724">
            <w:pPr>
              <w:jc w:val="center"/>
              <w:rPr>
                <w:szCs w:val="24"/>
                <w:lang w:eastAsia="zh-CN"/>
              </w:rPr>
            </w:pPr>
            <w:r>
              <w:rPr>
                <w:szCs w:val="24"/>
                <w:lang w:eastAsia="zh-CN"/>
              </w:rPr>
              <w:t>______________</w:t>
            </w:r>
          </w:p>
          <w:p w:rsidR="00B632B3" w:rsidRPr="000D2E34" w:rsidRDefault="00B632B3" w:rsidP="00705214">
            <w:pPr>
              <w:pStyle w:val="toc0"/>
              <w:tabs>
                <w:tab w:val="left" w:pos="1191"/>
                <w:tab w:val="left" w:pos="1588"/>
                <w:tab w:val="left" w:pos="1985"/>
              </w:tabs>
              <w:spacing w:before="240"/>
              <w:rPr>
                <w:szCs w:val="22"/>
                <w:lang w:eastAsia="zh-CN"/>
              </w:rPr>
            </w:pPr>
            <w:bookmarkStart w:id="7" w:name="_Toc387089354"/>
            <w:r w:rsidRPr="00FC5386">
              <w:rPr>
                <w:rFonts w:hint="eastAsia"/>
                <w:szCs w:val="22"/>
                <w:lang w:eastAsia="zh-CN"/>
              </w:rPr>
              <w:t>参考文件</w:t>
            </w:r>
            <w:bookmarkEnd w:id="7"/>
          </w:p>
          <w:p w:rsidR="002F20F4" w:rsidRPr="001721FF" w:rsidRDefault="0077729D" w:rsidP="00705214">
            <w:pPr>
              <w:overflowPunct/>
              <w:autoSpaceDE/>
              <w:autoSpaceDN/>
              <w:adjustRightInd/>
              <w:spacing w:before="240"/>
              <w:textAlignment w:val="auto"/>
              <w:rPr>
                <w:rFonts w:ascii="Times New Roman" w:hAnsi="Times New Roman"/>
                <w:szCs w:val="24"/>
                <w:lang w:val="fr-FR" w:eastAsia="zh-CN"/>
              </w:rPr>
            </w:pPr>
            <w:hyperlink r:id="rId8" w:anchor="res91" w:history="1">
              <w:r w:rsidR="002F20F4" w:rsidRPr="001721FF">
                <w:rPr>
                  <w:rStyle w:val="Hyperlink"/>
                  <w:rFonts w:hint="eastAsia"/>
                  <w:szCs w:val="24"/>
                  <w:lang w:val="fr-FR" w:eastAsia="zh-CN"/>
                </w:rPr>
                <w:t>第</w:t>
              </w:r>
              <w:r w:rsidR="002F20F4" w:rsidRPr="001721FF">
                <w:rPr>
                  <w:rStyle w:val="Hyperlink"/>
                  <w:szCs w:val="24"/>
                  <w:lang w:val="fr-FR" w:eastAsia="zh-CN"/>
                </w:rPr>
                <w:t>91</w:t>
              </w:r>
              <w:r w:rsidR="002F20F4" w:rsidRPr="001721FF">
                <w:rPr>
                  <w:rStyle w:val="Hyperlink"/>
                  <w:rFonts w:hint="eastAsia"/>
                  <w:szCs w:val="24"/>
                  <w:lang w:val="fr-FR" w:eastAsia="zh-CN"/>
                </w:rPr>
                <w:t>号</w:t>
              </w:r>
              <w:r w:rsidR="002F20F4" w:rsidRPr="001721FF">
                <w:rPr>
                  <w:rStyle w:val="Hyperlink"/>
                  <w:szCs w:val="24"/>
                  <w:lang w:val="fr-FR" w:eastAsia="zh-CN"/>
                </w:rPr>
                <w:t>决议（</w:t>
              </w:r>
              <w:r w:rsidR="002F20F4" w:rsidRPr="001721FF">
                <w:rPr>
                  <w:rStyle w:val="Hyperlink"/>
                  <w:rFonts w:hint="eastAsia"/>
                  <w:szCs w:val="24"/>
                  <w:lang w:val="fr-FR" w:eastAsia="zh-CN"/>
                </w:rPr>
                <w:t>2010</w:t>
              </w:r>
              <w:r w:rsidR="002F20F4" w:rsidRPr="001721FF">
                <w:rPr>
                  <w:rStyle w:val="Hyperlink"/>
                  <w:rFonts w:hint="eastAsia"/>
                  <w:szCs w:val="24"/>
                  <w:lang w:val="fr-FR" w:eastAsia="zh-CN"/>
                </w:rPr>
                <w:t>年</w:t>
              </w:r>
              <w:r w:rsidR="002F20F4" w:rsidRPr="001721FF">
                <w:rPr>
                  <w:rStyle w:val="Hyperlink"/>
                  <w:szCs w:val="24"/>
                  <w:lang w:val="fr-FR" w:eastAsia="zh-CN"/>
                </w:rPr>
                <w:t>，瓜达拉哈拉，修订版）</w:t>
              </w:r>
            </w:hyperlink>
            <w:r w:rsidR="002F20F4" w:rsidRPr="001721FF">
              <w:rPr>
                <w:rFonts w:hint="eastAsia"/>
                <w:szCs w:val="24"/>
                <w:lang w:val="fr-FR" w:eastAsia="zh-CN"/>
              </w:rPr>
              <w:t>、</w:t>
            </w:r>
            <w:hyperlink r:id="rId9" w:anchor="res158" w:history="1">
              <w:r w:rsidR="002F20F4" w:rsidRPr="001721FF">
                <w:rPr>
                  <w:rStyle w:val="Hyperlink"/>
                  <w:rFonts w:hint="eastAsia"/>
                  <w:szCs w:val="24"/>
                  <w:lang w:val="fr-FR" w:eastAsia="zh-CN"/>
                </w:rPr>
                <w:t>第</w:t>
              </w:r>
              <w:r w:rsidR="002F20F4" w:rsidRPr="001721FF">
                <w:rPr>
                  <w:rStyle w:val="Hyperlink"/>
                  <w:szCs w:val="24"/>
                  <w:lang w:val="fr-FR" w:eastAsia="zh-CN"/>
                </w:rPr>
                <w:t>158</w:t>
              </w:r>
              <w:r w:rsidR="002F20F4" w:rsidRPr="001721FF">
                <w:rPr>
                  <w:rStyle w:val="Hyperlink"/>
                  <w:rFonts w:hint="eastAsia"/>
                  <w:szCs w:val="24"/>
                  <w:lang w:val="fr-FR" w:eastAsia="zh-CN"/>
                </w:rPr>
                <w:t>号</w:t>
              </w:r>
              <w:r w:rsidR="002F20F4" w:rsidRPr="001721FF">
                <w:rPr>
                  <w:rStyle w:val="Hyperlink"/>
                  <w:szCs w:val="24"/>
                  <w:lang w:val="fr-FR" w:eastAsia="zh-CN"/>
                </w:rPr>
                <w:t>决议（</w:t>
              </w:r>
              <w:r w:rsidR="002F20F4" w:rsidRPr="001721FF">
                <w:rPr>
                  <w:rStyle w:val="Hyperlink"/>
                  <w:rFonts w:hint="eastAsia"/>
                  <w:szCs w:val="24"/>
                  <w:lang w:val="fr-FR" w:eastAsia="zh-CN"/>
                </w:rPr>
                <w:t>2010</w:t>
              </w:r>
              <w:r w:rsidR="002F20F4" w:rsidRPr="001721FF">
                <w:rPr>
                  <w:rStyle w:val="Hyperlink"/>
                  <w:rFonts w:hint="eastAsia"/>
                  <w:szCs w:val="24"/>
                  <w:lang w:val="fr-FR" w:eastAsia="zh-CN"/>
                </w:rPr>
                <w:t>年</w:t>
              </w:r>
              <w:r w:rsidR="002F20F4" w:rsidRPr="001721FF">
                <w:rPr>
                  <w:rStyle w:val="Hyperlink"/>
                  <w:szCs w:val="24"/>
                  <w:lang w:val="fr-FR" w:eastAsia="zh-CN"/>
                </w:rPr>
                <w:t>，瓜达拉哈拉，修订版）</w:t>
              </w:r>
            </w:hyperlink>
            <w:r w:rsidR="002F20F4" w:rsidRPr="001721FF">
              <w:rPr>
                <w:rFonts w:hint="eastAsia"/>
                <w:szCs w:val="24"/>
                <w:lang w:val="fr-FR" w:eastAsia="zh-CN"/>
              </w:rPr>
              <w:t>、</w:t>
            </w:r>
            <w:r w:rsidR="002F20F4" w:rsidRPr="001721FF">
              <w:rPr>
                <w:rFonts w:hint="eastAsia"/>
                <w:szCs w:val="24"/>
                <w:lang w:val="fr-FR" w:eastAsia="zh-CN"/>
              </w:rPr>
              <w:t>2016</w:t>
            </w:r>
            <w:r w:rsidR="002F20F4" w:rsidRPr="001721FF">
              <w:rPr>
                <w:szCs w:val="24"/>
                <w:lang w:val="fr-FR" w:eastAsia="zh-CN"/>
              </w:rPr>
              <w:t>-2019</w:t>
            </w:r>
            <w:r w:rsidR="002F20F4" w:rsidRPr="001721FF">
              <w:rPr>
                <w:rFonts w:hint="eastAsia"/>
                <w:szCs w:val="24"/>
                <w:lang w:val="fr-FR" w:eastAsia="zh-CN"/>
              </w:rPr>
              <w:t>年</w:t>
            </w:r>
            <w:r w:rsidR="002F20F4" w:rsidRPr="001721FF">
              <w:rPr>
                <w:szCs w:val="24"/>
                <w:lang w:val="fr-FR" w:eastAsia="zh-CN"/>
              </w:rPr>
              <w:t>财务规划草案</w:t>
            </w:r>
            <w:r w:rsidR="002F20F4" w:rsidRPr="001721FF">
              <w:rPr>
                <w:rFonts w:hint="eastAsia"/>
                <w:szCs w:val="24"/>
                <w:lang w:val="fr-FR" w:eastAsia="zh-CN"/>
              </w:rPr>
              <w:t>；</w:t>
            </w:r>
          </w:p>
          <w:p w:rsidR="002F20F4" w:rsidRPr="001721FF" w:rsidRDefault="0077729D" w:rsidP="002F20F4">
            <w:pPr>
              <w:pStyle w:val="TOC1"/>
              <w:ind w:leftChars="-1" w:left="-2" w:firstLine="0"/>
              <w:rPr>
                <w:szCs w:val="24"/>
                <w:lang w:val="fr-FR" w:eastAsia="zh-CN"/>
              </w:rPr>
            </w:pPr>
            <w:hyperlink r:id="rId10" w:history="1">
              <w:r w:rsidR="002F20F4" w:rsidRPr="001721FF">
                <w:rPr>
                  <w:rStyle w:val="Hyperlink"/>
                  <w:rFonts w:cs="Calibri"/>
                  <w:szCs w:val="24"/>
                  <w:lang w:val="fr-FR" w:eastAsia="zh-CN"/>
                </w:rPr>
                <w:t>C14/INF/24</w:t>
              </w:r>
            </w:hyperlink>
            <w:r w:rsidR="002F20F4" w:rsidRPr="001721FF">
              <w:rPr>
                <w:rStyle w:val="Hyperlink"/>
                <w:rFonts w:cs="Calibri" w:hint="eastAsia"/>
                <w:szCs w:val="24"/>
                <w:lang w:val="en-US" w:eastAsia="zh-CN"/>
              </w:rPr>
              <w:t>号</w:t>
            </w:r>
            <w:r w:rsidR="002F20F4" w:rsidRPr="001721FF">
              <w:rPr>
                <w:rStyle w:val="Hyperlink"/>
                <w:rFonts w:cs="Calibri"/>
                <w:szCs w:val="24"/>
                <w:lang w:val="en-US" w:eastAsia="zh-CN"/>
              </w:rPr>
              <w:t>文件</w:t>
            </w:r>
            <w:r w:rsidR="002F20F4" w:rsidRPr="001721FF">
              <w:rPr>
                <w:rFonts w:cs="Calibri"/>
                <w:szCs w:val="24"/>
                <w:lang w:val="fr-FR" w:eastAsia="zh-CN"/>
              </w:rPr>
              <w:t xml:space="preserve"> – </w:t>
            </w:r>
            <w:r w:rsidR="002F20F4" w:rsidRPr="001721FF">
              <w:rPr>
                <w:rFonts w:cs="Calibri" w:hint="eastAsia"/>
                <w:szCs w:val="24"/>
                <w:lang w:val="fr-FR" w:eastAsia="zh-CN"/>
              </w:rPr>
              <w:t>有关</w:t>
            </w:r>
            <w:r w:rsidR="002F20F4" w:rsidRPr="001721FF">
              <w:rPr>
                <w:rFonts w:cs="Calibri"/>
                <w:szCs w:val="24"/>
                <w:lang w:val="fr-FR" w:eastAsia="zh-CN"/>
              </w:rPr>
              <w:t>利用码号资源收入平衡收支的利弊的增补信息</w:t>
            </w:r>
          </w:p>
          <w:p w:rsidR="00B632B3" w:rsidRPr="002F20F4" w:rsidRDefault="00B632B3" w:rsidP="00F95724">
            <w:pPr>
              <w:pStyle w:val="Index1"/>
              <w:snapToGrid w:val="0"/>
              <w:spacing w:before="60" w:after="60"/>
              <w:rPr>
                <w:rFonts w:asciiTheme="minorHAnsi" w:hAnsiTheme="minorHAnsi"/>
                <w:i/>
                <w:iCs/>
                <w:sz w:val="22"/>
                <w:lang w:val="fr-FR" w:eastAsia="zh-CN"/>
              </w:rPr>
            </w:pPr>
          </w:p>
        </w:tc>
      </w:tr>
    </w:tbl>
    <w:p w:rsidR="002F20F4" w:rsidRDefault="002F20F4" w:rsidP="002F20F4">
      <w:pPr>
        <w:tabs>
          <w:tab w:val="left" w:pos="426"/>
          <w:tab w:val="left" w:pos="1418"/>
        </w:tabs>
        <w:spacing w:before="600"/>
        <w:rPr>
          <w:lang w:val="en-US" w:eastAsia="zh-CN"/>
        </w:rPr>
      </w:pPr>
      <w:r>
        <w:rPr>
          <w:rFonts w:hint="eastAsia"/>
          <w:b/>
          <w:bCs/>
          <w:lang w:val="en-US" w:eastAsia="zh-CN"/>
        </w:rPr>
        <w:t>注</w:t>
      </w:r>
      <w:r>
        <w:rPr>
          <w:b/>
          <w:bCs/>
          <w:lang w:val="en-US" w:eastAsia="zh-CN"/>
        </w:rPr>
        <w:t>：</w:t>
      </w:r>
      <w:r>
        <w:rPr>
          <w:rFonts w:hint="eastAsia"/>
          <w:lang w:val="en-US" w:eastAsia="zh-CN"/>
        </w:rPr>
        <w:t>按照理事会</w:t>
      </w:r>
      <w:r>
        <w:rPr>
          <w:lang w:val="en-US" w:eastAsia="zh-CN"/>
        </w:rPr>
        <w:t>做出的决定和根据理事会决定成立的专家组的职责范围，本报告考虑到了专家组于</w:t>
      </w:r>
      <w:r>
        <w:rPr>
          <w:rFonts w:hint="eastAsia"/>
          <w:lang w:val="en-US" w:eastAsia="zh-CN"/>
        </w:rPr>
        <w:t>2014</w:t>
      </w:r>
      <w:r>
        <w:rPr>
          <w:rFonts w:hint="eastAsia"/>
          <w:lang w:val="en-US" w:eastAsia="zh-CN"/>
        </w:rPr>
        <w:t>年</w:t>
      </w:r>
      <w:r>
        <w:rPr>
          <w:rFonts w:hint="eastAsia"/>
          <w:lang w:val="en-US" w:eastAsia="zh-CN"/>
        </w:rPr>
        <w:t>8</w:t>
      </w:r>
      <w:r>
        <w:rPr>
          <w:rFonts w:hint="eastAsia"/>
          <w:lang w:val="en-US" w:eastAsia="zh-CN"/>
        </w:rPr>
        <w:t>月</w:t>
      </w:r>
      <w:r>
        <w:rPr>
          <w:rFonts w:hint="eastAsia"/>
          <w:lang w:val="en-US" w:eastAsia="zh-CN"/>
        </w:rPr>
        <w:t>22</w:t>
      </w:r>
      <w:r>
        <w:rPr>
          <w:rFonts w:hint="eastAsia"/>
          <w:lang w:val="en-US" w:eastAsia="zh-CN"/>
        </w:rPr>
        <w:t>日</w:t>
      </w:r>
      <w:r>
        <w:rPr>
          <w:lang w:val="en-US" w:eastAsia="zh-CN"/>
        </w:rPr>
        <w:t>最后一次会议中进行的讨论。</w:t>
      </w:r>
    </w:p>
    <w:p w:rsidR="002F20F4" w:rsidRPr="00CF0461" w:rsidRDefault="002F20F4" w:rsidP="002F20F4">
      <w:pPr>
        <w:ind w:firstLineChars="200" w:firstLine="480"/>
        <w:rPr>
          <w:lang w:val="en-US" w:eastAsia="zh-CN"/>
        </w:rPr>
      </w:pPr>
      <w:r w:rsidRPr="00CF0461">
        <w:rPr>
          <w:rFonts w:hint="eastAsia"/>
          <w:lang w:eastAsia="zh-CN"/>
        </w:rPr>
        <w:t>有关</w:t>
      </w:r>
      <w:r w:rsidRPr="00CF0461">
        <w:rPr>
          <w:lang w:eastAsia="zh-CN"/>
        </w:rPr>
        <w:t>专家组工作的更多信息以及有关本文件涉及内容的更多资料见</w:t>
      </w:r>
      <w:hyperlink r:id="rId11" w:history="1">
        <w:r w:rsidRPr="009F6AE6">
          <w:rPr>
            <w:rStyle w:val="Hyperlink"/>
            <w:rFonts w:cs="Calibri"/>
            <w:szCs w:val="24"/>
            <w:lang w:val="en-US" w:eastAsia="zh-CN"/>
          </w:rPr>
          <w:t>C14/INF/24</w:t>
        </w:r>
      </w:hyperlink>
      <w:r>
        <w:rPr>
          <w:rStyle w:val="Hyperlink"/>
          <w:rFonts w:cs="Calibri" w:hint="eastAsia"/>
          <w:szCs w:val="24"/>
          <w:lang w:val="en-US" w:eastAsia="zh-CN"/>
        </w:rPr>
        <w:t>号</w:t>
      </w:r>
      <w:r>
        <w:rPr>
          <w:rStyle w:val="Hyperlink"/>
          <w:rFonts w:cs="Calibri"/>
          <w:szCs w:val="24"/>
          <w:lang w:val="en-US" w:eastAsia="zh-CN"/>
        </w:rPr>
        <w:t>文件</w:t>
      </w:r>
      <w:r>
        <w:rPr>
          <w:rFonts w:hint="eastAsia"/>
          <w:lang w:eastAsia="zh-CN"/>
        </w:rPr>
        <w:t>。</w:t>
      </w:r>
    </w:p>
    <w:p w:rsidR="002F20F4" w:rsidRDefault="002F20F4" w:rsidP="002F20F4">
      <w:pPr>
        <w:overflowPunct/>
        <w:autoSpaceDE/>
        <w:autoSpaceDN/>
        <w:adjustRightInd/>
        <w:spacing w:before="0"/>
        <w:textAlignment w:val="auto"/>
        <w:rPr>
          <w:b/>
          <w:sz w:val="28"/>
          <w:lang w:eastAsia="zh-CN"/>
        </w:rPr>
      </w:pPr>
      <w:r>
        <w:rPr>
          <w:lang w:eastAsia="zh-CN"/>
        </w:rPr>
        <w:br w:type="page"/>
      </w:r>
    </w:p>
    <w:p w:rsidR="00802E77" w:rsidRDefault="002F20F4" w:rsidP="00802E77">
      <w:pPr>
        <w:pStyle w:val="Heading1"/>
        <w:rPr>
          <w:lang w:eastAsia="zh-CN"/>
        </w:rPr>
      </w:pPr>
      <w:r>
        <w:rPr>
          <w:lang w:eastAsia="zh-CN"/>
        </w:rPr>
        <w:lastRenderedPageBreak/>
        <w:t>1</w:t>
      </w:r>
      <w:r>
        <w:rPr>
          <w:lang w:eastAsia="zh-CN"/>
        </w:rPr>
        <w:tab/>
      </w:r>
      <w:r>
        <w:rPr>
          <w:rFonts w:hint="eastAsia"/>
          <w:lang w:eastAsia="zh-CN"/>
        </w:rPr>
        <w:t>国际</w:t>
      </w:r>
      <w:r>
        <w:rPr>
          <w:lang w:eastAsia="zh-CN"/>
        </w:rPr>
        <w:t>电联分配的国际码号资源</w:t>
      </w:r>
    </w:p>
    <w:p w:rsidR="002F20F4" w:rsidRPr="00802E77" w:rsidRDefault="002F20F4" w:rsidP="00802E77">
      <w:pPr>
        <w:snapToGrid w:val="0"/>
        <w:spacing w:after="120"/>
        <w:rPr>
          <w:rFonts w:cs="Calibri"/>
          <w:szCs w:val="28"/>
          <w:lang w:eastAsia="zh-CN"/>
        </w:rPr>
      </w:pPr>
      <w:r>
        <w:rPr>
          <w:lang w:eastAsia="zh-CN"/>
        </w:rPr>
        <w:t>1.1</w:t>
      </w:r>
      <w:r>
        <w:rPr>
          <w:lang w:eastAsia="zh-CN"/>
        </w:rPr>
        <w:tab/>
      </w:r>
      <w:r>
        <w:rPr>
          <w:rFonts w:hint="eastAsia"/>
          <w:lang w:eastAsia="zh-CN"/>
        </w:rPr>
        <w:t>国际</w:t>
      </w:r>
      <w:r>
        <w:rPr>
          <w:lang w:eastAsia="zh-CN"/>
        </w:rPr>
        <w:t>码号资源（</w:t>
      </w:r>
      <w:r>
        <w:rPr>
          <w:rFonts w:hint="eastAsia"/>
          <w:lang w:eastAsia="zh-CN"/>
        </w:rPr>
        <w:t>INR</w:t>
      </w:r>
      <w:r>
        <w:rPr>
          <w:lang w:eastAsia="zh-CN"/>
        </w:rPr>
        <w:t>）</w:t>
      </w:r>
      <w:r>
        <w:rPr>
          <w:rFonts w:hint="eastAsia"/>
          <w:lang w:eastAsia="zh-CN"/>
        </w:rPr>
        <w:t>指</w:t>
      </w:r>
      <w:r>
        <w:rPr>
          <w:rFonts w:hint="eastAsia"/>
          <w:lang w:eastAsia="zh-CN"/>
        </w:rPr>
        <w:t>ITU-T</w:t>
      </w:r>
      <w:r>
        <w:rPr>
          <w:rFonts w:hint="eastAsia"/>
          <w:lang w:eastAsia="zh-CN"/>
        </w:rPr>
        <w:t>建议书</w:t>
      </w:r>
      <w:r>
        <w:rPr>
          <w:lang w:eastAsia="zh-CN"/>
        </w:rPr>
        <w:t>规定的号码、代码以及</w:t>
      </w:r>
      <w:r>
        <w:rPr>
          <w:rFonts w:hint="eastAsia"/>
          <w:lang w:eastAsia="zh-CN"/>
        </w:rPr>
        <w:t>标识符</w:t>
      </w:r>
      <w:r>
        <w:rPr>
          <w:lang w:eastAsia="zh-CN"/>
        </w:rPr>
        <w:t>。这些</w:t>
      </w:r>
      <w:r>
        <w:rPr>
          <w:rFonts w:hint="eastAsia"/>
          <w:lang w:eastAsia="zh-CN"/>
        </w:rPr>
        <w:t>号码</w:t>
      </w:r>
      <w:r>
        <w:rPr>
          <w:lang w:eastAsia="zh-CN"/>
        </w:rPr>
        <w:t>、代码和标识符</w:t>
      </w:r>
      <w:r>
        <w:rPr>
          <w:rFonts w:hint="eastAsia"/>
          <w:lang w:eastAsia="zh-CN"/>
        </w:rPr>
        <w:t>是</w:t>
      </w:r>
      <w:r>
        <w:rPr>
          <w:lang w:eastAsia="zh-CN"/>
        </w:rPr>
        <w:t>电信网络</w:t>
      </w:r>
      <w:r>
        <w:rPr>
          <w:rFonts w:hint="eastAsia"/>
          <w:lang w:eastAsia="zh-CN"/>
        </w:rPr>
        <w:t>运行</w:t>
      </w:r>
      <w:r>
        <w:rPr>
          <w:lang w:eastAsia="zh-CN"/>
        </w:rPr>
        <w:t>和服务</w:t>
      </w:r>
      <w:r>
        <w:rPr>
          <w:rFonts w:hint="eastAsia"/>
          <w:lang w:eastAsia="zh-CN"/>
        </w:rPr>
        <w:t>不可或缺</w:t>
      </w:r>
      <w:r>
        <w:rPr>
          <w:lang w:eastAsia="zh-CN"/>
        </w:rPr>
        <w:t>的。</w:t>
      </w:r>
      <w:r>
        <w:rPr>
          <w:rFonts w:hint="eastAsia"/>
          <w:lang w:eastAsia="zh-CN"/>
        </w:rPr>
        <w:t>多数</w:t>
      </w:r>
      <w:r>
        <w:rPr>
          <w:rFonts w:hint="eastAsia"/>
          <w:lang w:eastAsia="zh-CN"/>
        </w:rPr>
        <w:t>INR</w:t>
      </w:r>
      <w:r>
        <w:rPr>
          <w:rFonts w:hint="eastAsia"/>
          <w:lang w:eastAsia="zh-CN"/>
        </w:rPr>
        <w:t>是</w:t>
      </w:r>
      <w:r>
        <w:rPr>
          <w:lang w:eastAsia="zh-CN"/>
        </w:rPr>
        <w:t>免费分配的。</w:t>
      </w:r>
      <w:r>
        <w:rPr>
          <w:rFonts w:hint="eastAsia"/>
          <w:lang w:eastAsia="zh-CN"/>
        </w:rPr>
        <w:t>一些</w:t>
      </w:r>
      <w:r>
        <w:rPr>
          <w:lang w:eastAsia="zh-CN"/>
        </w:rPr>
        <w:t>国际码号</w:t>
      </w:r>
      <w:r>
        <w:rPr>
          <w:rFonts w:hint="eastAsia"/>
          <w:lang w:eastAsia="zh-CN"/>
        </w:rPr>
        <w:t>收取</w:t>
      </w:r>
      <w:r>
        <w:rPr>
          <w:lang w:eastAsia="zh-CN"/>
        </w:rPr>
        <w:t>少量一次性成本</w:t>
      </w:r>
      <w:r>
        <w:rPr>
          <w:rFonts w:hint="eastAsia"/>
          <w:lang w:eastAsia="zh-CN"/>
        </w:rPr>
        <w:t>回</w:t>
      </w:r>
      <w:r>
        <w:rPr>
          <w:lang w:eastAsia="zh-CN"/>
        </w:rPr>
        <w:t>收费（</w:t>
      </w:r>
      <w:r>
        <w:rPr>
          <w:rFonts w:hint="eastAsia"/>
          <w:lang w:eastAsia="zh-CN"/>
        </w:rPr>
        <w:t>最多</w:t>
      </w:r>
      <w:r>
        <w:rPr>
          <w:rFonts w:hint="eastAsia"/>
          <w:lang w:eastAsia="zh-CN"/>
        </w:rPr>
        <w:t>200</w:t>
      </w:r>
      <w:r>
        <w:rPr>
          <w:rFonts w:hint="eastAsia"/>
          <w:lang w:eastAsia="zh-CN"/>
        </w:rPr>
        <w:t>瑞郎</w:t>
      </w:r>
      <w:r>
        <w:rPr>
          <w:lang w:eastAsia="zh-CN"/>
        </w:rPr>
        <w:t>）</w:t>
      </w:r>
      <w:r>
        <w:rPr>
          <w:rFonts w:hint="eastAsia"/>
          <w:lang w:eastAsia="zh-CN"/>
        </w:rPr>
        <w:t>，</w:t>
      </w:r>
      <w:r>
        <w:rPr>
          <w:lang w:eastAsia="zh-CN"/>
        </w:rPr>
        <w:t>为数不多的国际码号</w:t>
      </w:r>
      <w:r>
        <w:rPr>
          <w:rFonts w:hint="eastAsia"/>
          <w:lang w:eastAsia="zh-CN"/>
        </w:rPr>
        <w:t>现要求在</w:t>
      </w:r>
      <w:r>
        <w:rPr>
          <w:lang w:eastAsia="zh-CN"/>
        </w:rPr>
        <w:t>相关</w:t>
      </w:r>
      <w:r>
        <w:rPr>
          <w:rFonts w:hint="eastAsia"/>
          <w:lang w:eastAsia="zh-CN"/>
        </w:rPr>
        <w:t>ITU-T</w:t>
      </w:r>
      <w:r>
        <w:rPr>
          <w:rFonts w:hint="eastAsia"/>
          <w:lang w:eastAsia="zh-CN"/>
        </w:rPr>
        <w:t>研究组</w:t>
      </w:r>
      <w:r>
        <w:rPr>
          <w:lang w:eastAsia="zh-CN"/>
        </w:rPr>
        <w:t>中</w:t>
      </w:r>
      <w:r>
        <w:rPr>
          <w:rFonts w:hint="eastAsia"/>
          <w:lang w:eastAsia="zh-CN"/>
        </w:rPr>
        <w:t>具有</w:t>
      </w:r>
      <w:r>
        <w:rPr>
          <w:lang w:eastAsia="zh-CN"/>
        </w:rPr>
        <w:t>国际电联部门成员或部门准成员</w:t>
      </w:r>
      <w:r>
        <w:rPr>
          <w:rFonts w:hint="eastAsia"/>
          <w:lang w:eastAsia="zh-CN"/>
        </w:rPr>
        <w:t>资格。</w:t>
      </w:r>
      <w:r>
        <w:rPr>
          <w:rFonts w:hint="eastAsia"/>
          <w:lang w:eastAsia="zh-CN"/>
        </w:rPr>
        <w:t>INR</w:t>
      </w:r>
      <w:r>
        <w:rPr>
          <w:rFonts w:hint="eastAsia"/>
          <w:lang w:eastAsia="zh-CN"/>
        </w:rPr>
        <w:t>的年度管理</w:t>
      </w:r>
      <w:r>
        <w:rPr>
          <w:lang w:eastAsia="zh-CN"/>
        </w:rPr>
        <w:t>成本为</w:t>
      </w:r>
      <w:r>
        <w:rPr>
          <w:rFonts w:hint="eastAsia"/>
          <w:lang w:eastAsia="zh-CN"/>
        </w:rPr>
        <w:t>895</w:t>
      </w:r>
      <w:r>
        <w:rPr>
          <w:lang w:eastAsia="zh-CN"/>
        </w:rPr>
        <w:t> </w:t>
      </w:r>
      <w:r>
        <w:rPr>
          <w:rFonts w:hint="eastAsia"/>
          <w:lang w:eastAsia="zh-CN"/>
        </w:rPr>
        <w:t>000</w:t>
      </w:r>
      <w:r>
        <w:rPr>
          <w:rFonts w:hint="eastAsia"/>
          <w:lang w:eastAsia="zh-CN"/>
        </w:rPr>
        <w:t>瑞郎</w:t>
      </w:r>
      <w:r>
        <w:rPr>
          <w:lang w:eastAsia="zh-CN"/>
        </w:rPr>
        <w:t>，而每年的直接</w:t>
      </w:r>
      <w:r>
        <w:rPr>
          <w:rFonts w:hint="eastAsia"/>
          <w:lang w:eastAsia="zh-CN"/>
        </w:rPr>
        <w:t>收益</w:t>
      </w:r>
      <w:r>
        <w:rPr>
          <w:lang w:eastAsia="zh-CN"/>
        </w:rPr>
        <w:t>约为</w:t>
      </w:r>
      <w:r>
        <w:rPr>
          <w:rFonts w:hint="eastAsia"/>
          <w:lang w:eastAsia="zh-CN"/>
        </w:rPr>
        <w:t>200</w:t>
      </w:r>
      <w:r>
        <w:rPr>
          <w:lang w:eastAsia="zh-CN"/>
        </w:rPr>
        <w:t> </w:t>
      </w:r>
      <w:r>
        <w:rPr>
          <w:rFonts w:hint="eastAsia"/>
          <w:lang w:eastAsia="zh-CN"/>
        </w:rPr>
        <w:t>000</w:t>
      </w:r>
      <w:r>
        <w:rPr>
          <w:rFonts w:hint="eastAsia"/>
          <w:lang w:eastAsia="zh-CN"/>
        </w:rPr>
        <w:t>瑞郎</w:t>
      </w:r>
      <w:r>
        <w:rPr>
          <w:lang w:eastAsia="zh-CN"/>
        </w:rPr>
        <w:t>，这</w:t>
      </w:r>
      <w:r>
        <w:rPr>
          <w:rFonts w:hint="eastAsia"/>
          <w:lang w:eastAsia="zh-CN"/>
        </w:rPr>
        <w:t>意味</w:t>
      </w:r>
      <w:r>
        <w:rPr>
          <w:lang w:eastAsia="zh-CN"/>
        </w:rPr>
        <w:t>着每年</w:t>
      </w:r>
      <w:r>
        <w:rPr>
          <w:rFonts w:hint="eastAsia"/>
          <w:lang w:eastAsia="zh-CN"/>
        </w:rPr>
        <w:t>INR</w:t>
      </w:r>
      <w:r>
        <w:rPr>
          <w:rFonts w:hint="eastAsia"/>
          <w:lang w:eastAsia="zh-CN"/>
        </w:rPr>
        <w:t>的成本</w:t>
      </w:r>
      <w:r>
        <w:rPr>
          <w:lang w:eastAsia="zh-CN"/>
        </w:rPr>
        <w:t>比直接</w:t>
      </w:r>
      <w:r>
        <w:rPr>
          <w:rFonts w:hint="eastAsia"/>
          <w:lang w:eastAsia="zh-CN"/>
        </w:rPr>
        <w:t>收益</w:t>
      </w:r>
      <w:r>
        <w:rPr>
          <w:lang w:eastAsia="zh-CN"/>
        </w:rPr>
        <w:t>约</w:t>
      </w:r>
      <w:r>
        <w:rPr>
          <w:rFonts w:hint="eastAsia"/>
          <w:lang w:eastAsia="zh-CN"/>
        </w:rPr>
        <w:t>高</w:t>
      </w:r>
      <w:r>
        <w:rPr>
          <w:lang w:eastAsia="zh-CN"/>
        </w:rPr>
        <w:t>出</w:t>
      </w:r>
      <w:r>
        <w:rPr>
          <w:rFonts w:hint="eastAsia"/>
          <w:lang w:eastAsia="zh-CN"/>
        </w:rPr>
        <w:t>700</w:t>
      </w:r>
      <w:r>
        <w:rPr>
          <w:lang w:eastAsia="zh-CN"/>
        </w:rPr>
        <w:t> </w:t>
      </w:r>
      <w:r>
        <w:rPr>
          <w:rFonts w:hint="eastAsia"/>
          <w:lang w:eastAsia="zh-CN"/>
        </w:rPr>
        <w:t>000</w:t>
      </w:r>
      <w:r>
        <w:rPr>
          <w:rFonts w:hint="eastAsia"/>
          <w:lang w:eastAsia="zh-CN"/>
        </w:rPr>
        <w:t>瑞郎</w:t>
      </w:r>
      <w:r>
        <w:rPr>
          <w:lang w:eastAsia="zh-CN"/>
        </w:rPr>
        <w:t>。</w:t>
      </w:r>
      <w:r>
        <w:rPr>
          <w:rFonts w:hint="eastAsia"/>
          <w:lang w:eastAsia="zh-CN"/>
        </w:rPr>
        <w:t>由此产生的</w:t>
      </w:r>
      <w:r>
        <w:rPr>
          <w:lang w:eastAsia="zh-CN"/>
        </w:rPr>
        <w:t>剩余成本</w:t>
      </w:r>
      <w:r>
        <w:rPr>
          <w:rFonts w:hint="eastAsia"/>
          <w:lang w:eastAsia="zh-CN"/>
        </w:rPr>
        <w:t>由</w:t>
      </w:r>
      <w:r>
        <w:rPr>
          <w:lang w:eastAsia="zh-CN"/>
        </w:rPr>
        <w:t>普通预算</w:t>
      </w:r>
      <w:r>
        <w:rPr>
          <w:rFonts w:hint="eastAsia"/>
          <w:lang w:eastAsia="zh-CN"/>
        </w:rPr>
        <w:t>支付</w:t>
      </w:r>
      <w:r>
        <w:rPr>
          <w:lang w:eastAsia="zh-CN"/>
        </w:rPr>
        <w:t>。</w:t>
      </w:r>
    </w:p>
    <w:p w:rsidR="00802E77" w:rsidRDefault="002F20F4" w:rsidP="00802E77">
      <w:pPr>
        <w:snapToGrid w:val="0"/>
        <w:spacing w:after="120"/>
        <w:rPr>
          <w:lang w:eastAsia="zh-CN"/>
        </w:rPr>
      </w:pPr>
      <w:r>
        <w:rPr>
          <w:lang w:eastAsia="zh-CN"/>
        </w:rPr>
        <w:t>1.2</w:t>
      </w:r>
      <w:r>
        <w:rPr>
          <w:lang w:eastAsia="zh-CN"/>
        </w:rPr>
        <w:tab/>
      </w:r>
      <w:r>
        <w:rPr>
          <w:rFonts w:hint="eastAsia"/>
          <w:lang w:eastAsia="zh-CN"/>
        </w:rPr>
        <w:t>对于</w:t>
      </w:r>
      <w:r>
        <w:rPr>
          <w:lang w:eastAsia="zh-CN"/>
        </w:rPr>
        <w:t>多数</w:t>
      </w:r>
      <w:r>
        <w:rPr>
          <w:rFonts w:hint="eastAsia"/>
          <w:lang w:eastAsia="zh-CN"/>
        </w:rPr>
        <w:t>INR</w:t>
      </w:r>
      <w:r>
        <w:rPr>
          <w:rFonts w:hint="eastAsia"/>
          <w:lang w:eastAsia="zh-CN"/>
        </w:rPr>
        <w:t>而言</w:t>
      </w:r>
      <w:r>
        <w:rPr>
          <w:lang w:eastAsia="zh-CN"/>
        </w:rPr>
        <w:t>，电信标准化局每年</w:t>
      </w:r>
      <w:r>
        <w:rPr>
          <w:rFonts w:hint="eastAsia"/>
          <w:lang w:eastAsia="zh-CN"/>
        </w:rPr>
        <w:t>分配</w:t>
      </w:r>
      <w:r>
        <w:rPr>
          <w:lang w:eastAsia="zh-CN"/>
        </w:rPr>
        <w:t>的数量寥寥无几，电信标准化局</w:t>
      </w:r>
      <w:r>
        <w:rPr>
          <w:rFonts w:hint="eastAsia"/>
          <w:lang w:eastAsia="zh-CN"/>
        </w:rPr>
        <w:t>分配</w:t>
      </w:r>
      <w:r>
        <w:rPr>
          <w:lang w:eastAsia="zh-CN"/>
        </w:rPr>
        <w:t>的总数亦</w:t>
      </w:r>
      <w:r>
        <w:rPr>
          <w:rFonts w:hint="eastAsia"/>
          <w:lang w:eastAsia="zh-CN"/>
        </w:rPr>
        <w:t>屈指可数</w:t>
      </w:r>
      <w:r>
        <w:rPr>
          <w:lang w:eastAsia="zh-CN"/>
        </w:rPr>
        <w:t>。这是</w:t>
      </w:r>
      <w:r>
        <w:rPr>
          <w:rFonts w:hint="eastAsia"/>
          <w:lang w:eastAsia="zh-CN"/>
        </w:rPr>
        <w:t>因为</w:t>
      </w:r>
      <w:r>
        <w:rPr>
          <w:lang w:eastAsia="zh-CN"/>
        </w:rPr>
        <w:t>，电信标准化局通常向成员国分配代码，</w:t>
      </w:r>
      <w:r>
        <w:rPr>
          <w:rFonts w:hint="eastAsia"/>
          <w:lang w:eastAsia="zh-CN"/>
        </w:rPr>
        <w:t>然后</w:t>
      </w:r>
      <w:r>
        <w:rPr>
          <w:lang w:eastAsia="zh-CN"/>
        </w:rPr>
        <w:t>再由成员国分配给运营商，之后</w:t>
      </w:r>
      <w:r>
        <w:rPr>
          <w:rFonts w:hint="eastAsia"/>
          <w:lang w:eastAsia="zh-CN"/>
        </w:rPr>
        <w:t>由</w:t>
      </w:r>
      <w:r>
        <w:rPr>
          <w:lang w:eastAsia="zh-CN"/>
        </w:rPr>
        <w:t>运营商分配</w:t>
      </w:r>
      <w:r>
        <w:rPr>
          <w:rFonts w:hint="eastAsia"/>
          <w:lang w:eastAsia="zh-CN"/>
        </w:rPr>
        <w:t>给</w:t>
      </w:r>
      <w:r>
        <w:rPr>
          <w:lang w:eastAsia="zh-CN"/>
        </w:rPr>
        <w:t>用户</w:t>
      </w:r>
      <w:r>
        <w:rPr>
          <w:rFonts w:hint="eastAsia"/>
          <w:lang w:eastAsia="zh-CN"/>
        </w:rPr>
        <w:t>。</w:t>
      </w:r>
      <w:r>
        <w:rPr>
          <w:lang w:eastAsia="zh-CN"/>
        </w:rPr>
        <w:t>通常</w:t>
      </w:r>
      <w:r>
        <w:rPr>
          <w:rFonts w:hint="eastAsia"/>
          <w:lang w:eastAsia="zh-CN"/>
        </w:rPr>
        <w:t>情况下</w:t>
      </w:r>
      <w:r>
        <w:rPr>
          <w:lang w:eastAsia="zh-CN"/>
        </w:rPr>
        <w:t>，国际电联只为每个国家分配一个（</w:t>
      </w:r>
      <w:r>
        <w:rPr>
          <w:rFonts w:hint="eastAsia"/>
          <w:lang w:eastAsia="zh-CN"/>
        </w:rPr>
        <w:t>或</w:t>
      </w:r>
      <w:r>
        <w:rPr>
          <w:lang w:eastAsia="zh-CN"/>
        </w:rPr>
        <w:t>几个）</w:t>
      </w:r>
      <w:r>
        <w:rPr>
          <w:rFonts w:hint="eastAsia"/>
          <w:lang w:eastAsia="zh-CN"/>
        </w:rPr>
        <w:t>代码</w:t>
      </w:r>
      <w:r>
        <w:rPr>
          <w:lang w:eastAsia="zh-CN"/>
        </w:rPr>
        <w:t>。</w:t>
      </w:r>
      <w:r>
        <w:rPr>
          <w:rFonts w:hint="eastAsia"/>
          <w:lang w:eastAsia="zh-CN"/>
        </w:rPr>
        <w:t>因此，</w:t>
      </w:r>
      <w:r>
        <w:rPr>
          <w:lang w:eastAsia="zh-CN"/>
        </w:rPr>
        <w:t>在</w:t>
      </w:r>
      <w:r>
        <w:rPr>
          <w:rFonts w:hint="eastAsia"/>
          <w:lang w:eastAsia="zh-CN"/>
        </w:rPr>
        <w:t>制定了初步</w:t>
      </w:r>
      <w:r>
        <w:rPr>
          <w:lang w:eastAsia="zh-CN"/>
        </w:rPr>
        <w:t>代码清单后，电信标准化局</w:t>
      </w:r>
      <w:r>
        <w:rPr>
          <w:rFonts w:hint="eastAsia"/>
          <w:lang w:eastAsia="zh-CN"/>
        </w:rPr>
        <w:t>对</w:t>
      </w:r>
      <w:r>
        <w:rPr>
          <w:lang w:eastAsia="zh-CN"/>
        </w:rPr>
        <w:t>这些</w:t>
      </w:r>
      <w:r>
        <w:rPr>
          <w:rFonts w:hint="eastAsia"/>
          <w:lang w:eastAsia="zh-CN"/>
        </w:rPr>
        <w:t>INR</w:t>
      </w:r>
      <w:r>
        <w:rPr>
          <w:rFonts w:hint="eastAsia"/>
          <w:lang w:eastAsia="zh-CN"/>
        </w:rPr>
        <w:t>的</w:t>
      </w:r>
      <w:r>
        <w:rPr>
          <w:lang w:eastAsia="zh-CN"/>
        </w:rPr>
        <w:t>管理</w:t>
      </w:r>
      <w:r>
        <w:rPr>
          <w:rFonts w:hint="eastAsia"/>
          <w:lang w:eastAsia="zh-CN"/>
        </w:rPr>
        <w:t>不再是</w:t>
      </w:r>
      <w:r>
        <w:rPr>
          <w:lang w:eastAsia="zh-CN"/>
        </w:rPr>
        <w:t>分配而是公布通知</w:t>
      </w:r>
      <w:r>
        <w:rPr>
          <w:rFonts w:hint="eastAsia"/>
          <w:lang w:eastAsia="zh-CN"/>
        </w:rPr>
        <w:t>（尤其</w:t>
      </w:r>
      <w:r>
        <w:rPr>
          <w:lang w:eastAsia="zh-CN"/>
        </w:rPr>
        <w:t>是国家</w:t>
      </w:r>
      <w:r>
        <w:rPr>
          <w:rFonts w:hint="eastAsia"/>
          <w:lang w:eastAsia="zh-CN"/>
        </w:rPr>
        <w:t>编号</w:t>
      </w:r>
      <w:r>
        <w:rPr>
          <w:lang w:eastAsia="zh-CN"/>
        </w:rPr>
        <w:t>规划以及国际信令点代码（</w:t>
      </w:r>
      <w:r>
        <w:rPr>
          <w:rFonts w:hint="eastAsia"/>
          <w:lang w:eastAsia="zh-CN"/>
        </w:rPr>
        <w:t>ISPC</w:t>
      </w:r>
      <w:r>
        <w:rPr>
          <w:lang w:eastAsia="zh-CN"/>
        </w:rPr>
        <w:t>）</w:t>
      </w:r>
      <w:r>
        <w:rPr>
          <w:rFonts w:hint="eastAsia"/>
          <w:lang w:eastAsia="zh-CN"/>
        </w:rPr>
        <w:t>和</w:t>
      </w:r>
      <w:r>
        <w:rPr>
          <w:lang w:eastAsia="zh-CN"/>
        </w:rPr>
        <w:t>移动网代码</w:t>
      </w:r>
      <w:r>
        <w:rPr>
          <w:rFonts w:hint="eastAsia"/>
          <w:lang w:eastAsia="zh-CN"/>
        </w:rPr>
        <w:t>（</w:t>
      </w:r>
      <w:r>
        <w:rPr>
          <w:rFonts w:hint="eastAsia"/>
          <w:lang w:eastAsia="zh-CN"/>
        </w:rPr>
        <w:t>MNC</w:t>
      </w:r>
      <w:r>
        <w:rPr>
          <w:lang w:eastAsia="zh-CN"/>
        </w:rPr>
        <w:t>）</w:t>
      </w:r>
      <w:r>
        <w:rPr>
          <w:rFonts w:hint="eastAsia"/>
          <w:lang w:eastAsia="zh-CN"/>
        </w:rPr>
        <w:t>的</w:t>
      </w:r>
      <w:r>
        <w:rPr>
          <w:lang w:eastAsia="zh-CN"/>
        </w:rPr>
        <w:t>分配）</w:t>
      </w:r>
      <w:r>
        <w:rPr>
          <w:rFonts w:hint="eastAsia"/>
          <w:lang w:eastAsia="zh-CN"/>
        </w:rPr>
        <w:t>，</w:t>
      </w:r>
      <w:r>
        <w:rPr>
          <w:lang w:eastAsia="zh-CN"/>
        </w:rPr>
        <w:t>修改国家名称，更新联络信息，提供指导</w:t>
      </w:r>
      <w:r>
        <w:rPr>
          <w:rFonts w:hint="eastAsia"/>
          <w:lang w:eastAsia="zh-CN"/>
        </w:rPr>
        <w:t>和</w:t>
      </w:r>
      <w:r>
        <w:rPr>
          <w:lang w:eastAsia="zh-CN"/>
        </w:rPr>
        <w:t>回复</w:t>
      </w:r>
      <w:r>
        <w:rPr>
          <w:rFonts w:hint="eastAsia"/>
          <w:lang w:eastAsia="zh-CN"/>
        </w:rPr>
        <w:t>查询</w:t>
      </w:r>
      <w:r>
        <w:rPr>
          <w:lang w:eastAsia="zh-CN"/>
        </w:rPr>
        <w:t>。这种</w:t>
      </w:r>
      <w:r>
        <w:rPr>
          <w:rFonts w:hint="eastAsia"/>
          <w:lang w:eastAsia="zh-CN"/>
        </w:rPr>
        <w:t>持续不断</w:t>
      </w:r>
      <w:r>
        <w:rPr>
          <w:lang w:eastAsia="zh-CN"/>
        </w:rPr>
        <w:t>的管理维护</w:t>
      </w:r>
      <w:r>
        <w:rPr>
          <w:rFonts w:hint="eastAsia"/>
          <w:lang w:eastAsia="zh-CN"/>
        </w:rPr>
        <w:t>活动对于</w:t>
      </w:r>
      <w:r>
        <w:rPr>
          <w:lang w:eastAsia="zh-CN"/>
        </w:rPr>
        <w:t>国际电信的</w:t>
      </w:r>
      <w:r>
        <w:rPr>
          <w:rFonts w:hint="eastAsia"/>
          <w:lang w:eastAsia="zh-CN"/>
        </w:rPr>
        <w:t>运行</w:t>
      </w:r>
      <w:r>
        <w:rPr>
          <w:lang w:eastAsia="zh-CN"/>
        </w:rPr>
        <w:t>至关重要，因此具有</w:t>
      </w:r>
      <w:r>
        <w:rPr>
          <w:rFonts w:hint="eastAsia"/>
          <w:lang w:eastAsia="zh-CN"/>
        </w:rPr>
        <w:t>巨大</w:t>
      </w:r>
      <w:r>
        <w:rPr>
          <w:lang w:eastAsia="zh-CN"/>
        </w:rPr>
        <w:t>的商业价值。</w:t>
      </w:r>
      <w:r>
        <w:rPr>
          <w:rFonts w:hint="eastAsia"/>
          <w:lang w:eastAsia="zh-CN"/>
        </w:rPr>
        <w:t>然而</w:t>
      </w:r>
      <w:r>
        <w:rPr>
          <w:lang w:eastAsia="zh-CN"/>
        </w:rPr>
        <w:t>，</w:t>
      </w:r>
      <w:r>
        <w:rPr>
          <w:rFonts w:hint="eastAsia"/>
          <w:lang w:eastAsia="zh-CN"/>
        </w:rPr>
        <w:t>为争取大量额外收入而对</w:t>
      </w:r>
      <w:r>
        <w:rPr>
          <w:lang w:eastAsia="zh-CN"/>
        </w:rPr>
        <w:t>电信标准化局</w:t>
      </w:r>
      <w:r>
        <w:rPr>
          <w:rFonts w:hint="eastAsia"/>
          <w:lang w:eastAsia="zh-CN"/>
        </w:rPr>
        <w:t>的</w:t>
      </w:r>
      <w:r>
        <w:rPr>
          <w:lang w:eastAsia="zh-CN"/>
        </w:rPr>
        <w:t>直接分配收费</w:t>
      </w:r>
      <w:r>
        <w:rPr>
          <w:rFonts w:hint="eastAsia"/>
          <w:lang w:eastAsia="zh-CN"/>
        </w:rPr>
        <w:t>似乎</w:t>
      </w:r>
      <w:r>
        <w:rPr>
          <w:lang w:eastAsia="zh-CN"/>
        </w:rPr>
        <w:t>不现实。创收</w:t>
      </w:r>
      <w:r>
        <w:rPr>
          <w:rFonts w:hint="eastAsia"/>
          <w:lang w:eastAsia="zh-CN"/>
        </w:rPr>
        <w:t>可以</w:t>
      </w:r>
      <w:r>
        <w:rPr>
          <w:lang w:eastAsia="zh-CN"/>
        </w:rPr>
        <w:t>采用：</w:t>
      </w:r>
      <w:r>
        <w:rPr>
          <w:rFonts w:hint="eastAsia"/>
          <w:lang w:eastAsia="zh-CN"/>
        </w:rPr>
        <w:t xml:space="preserve">1) </w:t>
      </w:r>
      <w:r>
        <w:rPr>
          <w:rFonts w:hint="eastAsia"/>
          <w:lang w:eastAsia="zh-CN"/>
        </w:rPr>
        <w:t>对</w:t>
      </w:r>
      <w:r>
        <w:rPr>
          <w:lang w:eastAsia="zh-CN"/>
        </w:rPr>
        <w:t>某些</w:t>
      </w:r>
      <w:r>
        <w:rPr>
          <w:rFonts w:hint="eastAsia"/>
          <w:lang w:eastAsia="zh-CN"/>
        </w:rPr>
        <w:t>INR</w:t>
      </w:r>
      <w:r>
        <w:rPr>
          <w:rFonts w:hint="eastAsia"/>
          <w:lang w:eastAsia="zh-CN"/>
        </w:rPr>
        <w:t>收取</w:t>
      </w:r>
      <w:r>
        <w:rPr>
          <w:lang w:eastAsia="zh-CN"/>
        </w:rPr>
        <w:t>年费，至少</w:t>
      </w:r>
      <w:r>
        <w:rPr>
          <w:rFonts w:hint="eastAsia"/>
          <w:lang w:eastAsia="zh-CN"/>
        </w:rPr>
        <w:t>用来补偿</w:t>
      </w:r>
      <w:r>
        <w:rPr>
          <w:lang w:eastAsia="zh-CN"/>
        </w:rPr>
        <w:t>所分配资源的管理</w:t>
      </w:r>
      <w:r>
        <w:rPr>
          <w:rFonts w:hint="eastAsia"/>
          <w:lang w:eastAsia="zh-CN"/>
        </w:rPr>
        <w:t>成本</w:t>
      </w:r>
      <w:r>
        <w:rPr>
          <w:lang w:eastAsia="zh-CN"/>
        </w:rPr>
        <w:t>；</w:t>
      </w:r>
      <w:r>
        <w:rPr>
          <w:rFonts w:hint="eastAsia"/>
          <w:lang w:eastAsia="zh-CN"/>
        </w:rPr>
        <w:t xml:space="preserve">2) </w:t>
      </w:r>
      <w:r>
        <w:rPr>
          <w:rFonts w:hint="eastAsia"/>
          <w:lang w:eastAsia="zh-CN"/>
        </w:rPr>
        <w:t>对</w:t>
      </w:r>
      <w:r>
        <w:rPr>
          <w:rFonts w:hint="eastAsia"/>
          <w:lang w:eastAsia="zh-CN"/>
        </w:rPr>
        <w:t>E.164</w:t>
      </w:r>
      <w:r>
        <w:rPr>
          <w:rFonts w:hint="eastAsia"/>
          <w:lang w:eastAsia="zh-CN"/>
        </w:rPr>
        <w:t>号</w:t>
      </w:r>
      <w:r>
        <w:rPr>
          <w:lang w:eastAsia="zh-CN"/>
        </w:rPr>
        <w:t>码</w:t>
      </w:r>
      <w:r>
        <w:rPr>
          <w:rFonts w:hint="eastAsia"/>
          <w:lang w:eastAsia="zh-CN"/>
        </w:rPr>
        <w:t>征收年费</w:t>
      </w:r>
      <w:r>
        <w:rPr>
          <w:lang w:eastAsia="zh-CN"/>
        </w:rPr>
        <w:t>；</w:t>
      </w:r>
      <w:r>
        <w:rPr>
          <w:rFonts w:hint="eastAsia"/>
          <w:lang w:eastAsia="zh-CN"/>
        </w:rPr>
        <w:t xml:space="preserve">3) </w:t>
      </w:r>
      <w:r>
        <w:rPr>
          <w:rFonts w:hint="eastAsia"/>
          <w:lang w:eastAsia="zh-CN"/>
        </w:rPr>
        <w:t>要求</w:t>
      </w:r>
      <w:r>
        <w:rPr>
          <w:rFonts w:hint="eastAsia"/>
          <w:lang w:eastAsia="zh-CN"/>
        </w:rPr>
        <w:t>INR</w:t>
      </w:r>
      <w:r>
        <w:rPr>
          <w:rFonts w:hint="eastAsia"/>
          <w:lang w:eastAsia="zh-CN"/>
        </w:rPr>
        <w:t>获得者具备</w:t>
      </w:r>
      <w:r>
        <w:rPr>
          <w:lang w:eastAsia="zh-CN"/>
        </w:rPr>
        <w:t>国际电联成员</w:t>
      </w:r>
      <w:r>
        <w:rPr>
          <w:rFonts w:hint="eastAsia"/>
          <w:lang w:eastAsia="zh-CN"/>
        </w:rPr>
        <w:t>资格。</w:t>
      </w:r>
    </w:p>
    <w:p w:rsidR="002F20F4" w:rsidRDefault="002F20F4" w:rsidP="00802E77">
      <w:pPr>
        <w:snapToGrid w:val="0"/>
        <w:spacing w:after="120"/>
        <w:rPr>
          <w:lang w:eastAsia="zh-CN"/>
        </w:rPr>
      </w:pPr>
      <w:r>
        <w:rPr>
          <w:lang w:eastAsia="zh-CN"/>
        </w:rPr>
        <w:t>1.3</w:t>
      </w:r>
      <w:r>
        <w:rPr>
          <w:lang w:eastAsia="zh-CN"/>
        </w:rPr>
        <w:tab/>
      </w:r>
      <w:r>
        <w:rPr>
          <w:rFonts w:hint="eastAsia"/>
          <w:lang w:eastAsia="zh-CN"/>
        </w:rPr>
        <w:t>国际</w:t>
      </w:r>
      <w:r>
        <w:rPr>
          <w:lang w:eastAsia="zh-CN"/>
        </w:rPr>
        <w:t>电联直接分配的一些</w:t>
      </w:r>
      <w:r>
        <w:rPr>
          <w:rFonts w:hint="eastAsia"/>
          <w:lang w:eastAsia="zh-CN"/>
        </w:rPr>
        <w:t>范畴内的</w:t>
      </w:r>
      <w:r>
        <w:rPr>
          <w:rFonts w:hint="eastAsia"/>
          <w:lang w:eastAsia="zh-CN"/>
        </w:rPr>
        <w:t>INR</w:t>
      </w:r>
      <w:r>
        <w:rPr>
          <w:lang w:eastAsia="zh-CN"/>
        </w:rPr>
        <w:t>只</w:t>
      </w:r>
      <w:r>
        <w:rPr>
          <w:rFonts w:hint="eastAsia"/>
          <w:lang w:eastAsia="zh-CN"/>
        </w:rPr>
        <w:t>能</w:t>
      </w:r>
      <w:r>
        <w:rPr>
          <w:lang w:eastAsia="zh-CN"/>
        </w:rPr>
        <w:t>分配给经认可的运营机构（</w:t>
      </w:r>
      <w:r>
        <w:rPr>
          <w:rFonts w:hint="eastAsia"/>
          <w:lang w:eastAsia="zh-CN"/>
        </w:rPr>
        <w:t>ROA</w:t>
      </w:r>
      <w:r>
        <w:rPr>
          <w:lang w:eastAsia="zh-CN"/>
        </w:rPr>
        <w:t>）</w:t>
      </w:r>
      <w:r>
        <w:rPr>
          <w:lang w:eastAsia="zh-CN"/>
        </w:rPr>
        <w:br/>
      </w:r>
      <w:r>
        <w:rPr>
          <w:rFonts w:hint="eastAsia"/>
          <w:lang w:eastAsia="zh-CN"/>
        </w:rPr>
        <w:t>（见</w:t>
      </w:r>
      <w:r>
        <w:rPr>
          <w:rFonts w:hint="eastAsia"/>
          <w:lang w:eastAsia="zh-CN"/>
        </w:rPr>
        <w:t>C14/INF/24</w:t>
      </w:r>
      <w:r>
        <w:rPr>
          <w:rFonts w:hint="eastAsia"/>
          <w:lang w:eastAsia="zh-CN"/>
        </w:rPr>
        <w:t>号</w:t>
      </w:r>
      <w:r>
        <w:rPr>
          <w:lang w:eastAsia="zh-CN"/>
        </w:rPr>
        <w:t>文件附件</w:t>
      </w:r>
      <w:r>
        <w:rPr>
          <w:rFonts w:hint="eastAsia"/>
          <w:lang w:eastAsia="zh-CN"/>
        </w:rPr>
        <w:t>中的</w:t>
      </w:r>
      <w:r>
        <w:rPr>
          <w:lang w:eastAsia="zh-CN"/>
        </w:rPr>
        <w:t>表</w:t>
      </w:r>
      <w:r>
        <w:rPr>
          <w:rFonts w:hint="eastAsia"/>
          <w:lang w:eastAsia="zh-CN"/>
        </w:rPr>
        <w:t>A.</w:t>
      </w:r>
      <w:r>
        <w:rPr>
          <w:lang w:eastAsia="zh-CN"/>
        </w:rPr>
        <w:t>1</w:t>
      </w:r>
      <w:r>
        <w:rPr>
          <w:lang w:eastAsia="zh-CN"/>
        </w:rPr>
        <w:t>）</w:t>
      </w:r>
      <w:r>
        <w:rPr>
          <w:rFonts w:hint="eastAsia"/>
          <w:lang w:eastAsia="zh-CN"/>
        </w:rPr>
        <w:t>。</w:t>
      </w:r>
      <w:r>
        <w:rPr>
          <w:lang w:eastAsia="zh-CN"/>
        </w:rPr>
        <w:t>但</w:t>
      </w:r>
      <w:r>
        <w:rPr>
          <w:rFonts w:hint="eastAsia"/>
          <w:lang w:eastAsia="zh-CN"/>
        </w:rPr>
        <w:t>许多</w:t>
      </w:r>
      <w:r>
        <w:rPr>
          <w:lang w:eastAsia="zh-CN"/>
        </w:rPr>
        <w:t>成员国不再使用</w:t>
      </w:r>
      <w:r>
        <w:rPr>
          <w:rFonts w:hint="eastAsia"/>
          <w:lang w:eastAsia="zh-CN"/>
        </w:rPr>
        <w:t>ROA</w:t>
      </w:r>
      <w:r>
        <w:rPr>
          <w:rFonts w:hint="eastAsia"/>
          <w:lang w:eastAsia="zh-CN"/>
        </w:rPr>
        <w:t>的</w:t>
      </w:r>
      <w:r>
        <w:rPr>
          <w:lang w:eastAsia="zh-CN"/>
        </w:rPr>
        <w:t>概念。在</w:t>
      </w:r>
      <w:r>
        <w:rPr>
          <w:rFonts w:hint="eastAsia"/>
          <w:lang w:eastAsia="zh-CN"/>
        </w:rPr>
        <w:t>一些</w:t>
      </w:r>
      <w:r>
        <w:rPr>
          <w:lang w:eastAsia="zh-CN"/>
        </w:rPr>
        <w:t>成员国中，运营机构是按照一般性</w:t>
      </w:r>
      <w:r>
        <w:rPr>
          <w:rFonts w:hint="eastAsia"/>
          <w:lang w:eastAsia="zh-CN"/>
        </w:rPr>
        <w:t>类型</w:t>
      </w:r>
      <w:r>
        <w:rPr>
          <w:lang w:eastAsia="zh-CN"/>
        </w:rPr>
        <w:t>许可或</w:t>
      </w:r>
      <w:r>
        <w:rPr>
          <w:rFonts w:hint="eastAsia"/>
          <w:lang w:eastAsia="zh-CN"/>
        </w:rPr>
        <w:t>相应</w:t>
      </w:r>
      <w:r>
        <w:rPr>
          <w:lang w:eastAsia="zh-CN"/>
        </w:rPr>
        <w:t>规则获得授权的。</w:t>
      </w:r>
      <w:r>
        <w:rPr>
          <w:rFonts w:hint="eastAsia"/>
          <w:lang w:eastAsia="zh-CN"/>
        </w:rPr>
        <w:t>C14/INF/24</w:t>
      </w:r>
      <w:r>
        <w:rPr>
          <w:rFonts w:hint="eastAsia"/>
          <w:lang w:eastAsia="zh-CN"/>
        </w:rPr>
        <w:t>文件</w:t>
      </w:r>
      <w:r>
        <w:rPr>
          <w:lang w:eastAsia="zh-CN"/>
        </w:rPr>
        <w:t>第</w:t>
      </w:r>
      <w:r>
        <w:rPr>
          <w:rFonts w:hint="eastAsia"/>
          <w:lang w:eastAsia="zh-CN"/>
        </w:rPr>
        <w:t>5</w:t>
      </w:r>
      <w:r>
        <w:rPr>
          <w:rFonts w:hint="eastAsia"/>
          <w:lang w:eastAsia="zh-CN"/>
        </w:rPr>
        <w:t>节</w:t>
      </w:r>
      <w:r>
        <w:rPr>
          <w:lang w:eastAsia="zh-CN"/>
        </w:rPr>
        <w:t>介绍了</w:t>
      </w:r>
      <w:r>
        <w:rPr>
          <w:rFonts w:hint="eastAsia"/>
          <w:lang w:eastAsia="zh-CN"/>
        </w:rPr>
        <w:t>可供</w:t>
      </w:r>
      <w:r>
        <w:rPr>
          <w:lang w:eastAsia="zh-CN"/>
        </w:rPr>
        <w:t>考虑的提案。这些</w:t>
      </w:r>
      <w:r>
        <w:rPr>
          <w:rFonts w:hint="eastAsia"/>
          <w:lang w:eastAsia="zh-CN"/>
        </w:rPr>
        <w:t>提案可</w:t>
      </w:r>
      <w:r>
        <w:rPr>
          <w:lang w:eastAsia="zh-CN"/>
        </w:rPr>
        <w:t>可提交相关</w:t>
      </w:r>
      <w:r>
        <w:rPr>
          <w:rFonts w:hint="eastAsia"/>
          <w:lang w:eastAsia="zh-CN"/>
        </w:rPr>
        <w:t>ITU-T</w:t>
      </w:r>
      <w:r>
        <w:rPr>
          <w:rFonts w:hint="eastAsia"/>
          <w:lang w:eastAsia="zh-CN"/>
        </w:rPr>
        <w:t>研究组</w:t>
      </w:r>
      <w:r>
        <w:rPr>
          <w:lang w:eastAsia="zh-CN"/>
        </w:rPr>
        <w:t>审议</w:t>
      </w:r>
      <w:r>
        <w:rPr>
          <w:rFonts w:hint="eastAsia"/>
          <w:lang w:eastAsia="zh-CN"/>
        </w:rPr>
        <w:t>，并对分配</w:t>
      </w:r>
      <w:r>
        <w:rPr>
          <w:lang w:eastAsia="zh-CN"/>
        </w:rPr>
        <w:t>标准和</w:t>
      </w:r>
      <w:r>
        <w:rPr>
          <w:rFonts w:hint="eastAsia"/>
          <w:lang w:eastAsia="zh-CN"/>
        </w:rPr>
        <w:t>电信标准化局</w:t>
      </w:r>
      <w:r>
        <w:rPr>
          <w:lang w:eastAsia="zh-CN"/>
        </w:rPr>
        <w:t>可提供的新的创新服务</w:t>
      </w:r>
      <w:r>
        <w:rPr>
          <w:rFonts w:hint="eastAsia"/>
          <w:lang w:eastAsia="zh-CN"/>
        </w:rPr>
        <w:t>做出</w:t>
      </w:r>
      <w:r>
        <w:rPr>
          <w:lang w:eastAsia="zh-CN"/>
        </w:rPr>
        <w:t>其它可能</w:t>
      </w:r>
      <w:r>
        <w:rPr>
          <w:rFonts w:hint="eastAsia"/>
          <w:lang w:eastAsia="zh-CN"/>
        </w:rPr>
        <w:t>的修改</w:t>
      </w:r>
      <w:r>
        <w:rPr>
          <w:lang w:eastAsia="zh-CN"/>
        </w:rPr>
        <w:t>。</w:t>
      </w:r>
    </w:p>
    <w:p w:rsidR="002F20F4" w:rsidRDefault="002F20F4" w:rsidP="002F20F4">
      <w:pPr>
        <w:pStyle w:val="Heading1"/>
        <w:rPr>
          <w:b w:val="0"/>
          <w:szCs w:val="28"/>
          <w:lang w:eastAsia="zh-CN"/>
        </w:rPr>
      </w:pPr>
      <w:r w:rsidRPr="009C54BC">
        <w:rPr>
          <w:lang w:eastAsia="zh-CN"/>
        </w:rPr>
        <w:t>2</w:t>
      </w:r>
      <w:r w:rsidRPr="009C54BC">
        <w:rPr>
          <w:lang w:eastAsia="zh-CN"/>
        </w:rPr>
        <w:tab/>
      </w:r>
      <w:r w:rsidRPr="009C54BC">
        <w:rPr>
          <w:rFonts w:hint="eastAsia"/>
          <w:lang w:eastAsia="zh-CN"/>
        </w:rPr>
        <w:t>某些</w:t>
      </w:r>
      <w:r w:rsidRPr="009C54BC">
        <w:rPr>
          <w:rFonts w:hint="eastAsia"/>
          <w:lang w:eastAsia="zh-CN"/>
        </w:rPr>
        <w:t>INR</w:t>
      </w:r>
      <w:r w:rsidRPr="009C54BC">
        <w:rPr>
          <w:rFonts w:hint="eastAsia"/>
          <w:lang w:eastAsia="zh-CN"/>
        </w:rPr>
        <w:t>的</w:t>
      </w:r>
      <w:r w:rsidRPr="009C54BC">
        <w:rPr>
          <w:lang w:eastAsia="zh-CN"/>
        </w:rPr>
        <w:t>年费</w:t>
      </w:r>
    </w:p>
    <w:p w:rsidR="002F20F4" w:rsidRDefault="002F20F4" w:rsidP="002F20F4">
      <w:pPr>
        <w:spacing w:after="120"/>
        <w:rPr>
          <w:lang w:eastAsia="zh-CN"/>
        </w:rPr>
      </w:pPr>
      <w:r>
        <w:rPr>
          <w:lang w:eastAsia="zh-CN"/>
        </w:rPr>
        <w:t>2.1</w:t>
      </w:r>
      <w:r>
        <w:rPr>
          <w:lang w:eastAsia="zh-CN"/>
        </w:rPr>
        <w:tab/>
      </w:r>
      <w:r>
        <w:rPr>
          <w:rFonts w:hint="eastAsia"/>
          <w:lang w:eastAsia="zh-CN"/>
        </w:rPr>
        <w:t>对每个</w:t>
      </w:r>
      <w:r>
        <w:rPr>
          <w:lang w:eastAsia="zh-CN"/>
        </w:rPr>
        <w:t>分配的国际通用免费</w:t>
      </w:r>
      <w:r>
        <w:rPr>
          <w:rFonts w:hint="eastAsia"/>
          <w:lang w:eastAsia="zh-CN"/>
        </w:rPr>
        <w:t>电话</w:t>
      </w:r>
      <w:r>
        <w:rPr>
          <w:lang w:eastAsia="zh-CN"/>
        </w:rPr>
        <w:t>号码（</w:t>
      </w:r>
      <w:r>
        <w:rPr>
          <w:rFonts w:hint="eastAsia"/>
          <w:lang w:eastAsia="zh-CN"/>
        </w:rPr>
        <w:t>UIFN</w:t>
      </w:r>
      <w:r>
        <w:rPr>
          <w:lang w:eastAsia="zh-CN"/>
        </w:rPr>
        <w:t>）</w:t>
      </w:r>
      <w:r>
        <w:rPr>
          <w:rFonts w:hint="eastAsia"/>
          <w:lang w:eastAsia="zh-CN"/>
        </w:rPr>
        <w:t>收取</w:t>
      </w:r>
      <w:r>
        <w:rPr>
          <w:rFonts w:hint="eastAsia"/>
          <w:lang w:eastAsia="zh-CN"/>
        </w:rPr>
        <w:t>20</w:t>
      </w:r>
      <w:r>
        <w:rPr>
          <w:rFonts w:hint="eastAsia"/>
          <w:lang w:eastAsia="zh-CN"/>
        </w:rPr>
        <w:t>瑞郎</w:t>
      </w:r>
      <w:r>
        <w:rPr>
          <w:lang w:eastAsia="zh-CN"/>
        </w:rPr>
        <w:t>的年费将增加收入</w:t>
      </w:r>
      <w:r>
        <w:rPr>
          <w:rFonts w:hint="eastAsia"/>
          <w:lang w:eastAsia="zh-CN"/>
        </w:rPr>
        <w:t>735</w:t>
      </w:r>
      <w:r>
        <w:rPr>
          <w:lang w:eastAsia="zh-CN"/>
        </w:rPr>
        <w:t> </w:t>
      </w:r>
      <w:r>
        <w:rPr>
          <w:rFonts w:hint="eastAsia"/>
          <w:lang w:eastAsia="zh-CN"/>
        </w:rPr>
        <w:t>000</w:t>
      </w:r>
      <w:r>
        <w:rPr>
          <w:rFonts w:hint="eastAsia"/>
          <w:lang w:eastAsia="zh-CN"/>
        </w:rPr>
        <w:t>瑞郎</w:t>
      </w:r>
      <w:r>
        <w:rPr>
          <w:lang w:eastAsia="zh-CN"/>
        </w:rPr>
        <w:t>（</w:t>
      </w:r>
      <w:r>
        <w:rPr>
          <w:rFonts w:hint="eastAsia"/>
          <w:lang w:eastAsia="zh-CN"/>
        </w:rPr>
        <w:t>假设</w:t>
      </w:r>
      <w:r>
        <w:rPr>
          <w:lang w:eastAsia="zh-CN"/>
        </w:rPr>
        <w:t>收取年费后没有大量退</w:t>
      </w:r>
      <w:r>
        <w:rPr>
          <w:rFonts w:hint="eastAsia"/>
          <w:lang w:eastAsia="zh-CN"/>
        </w:rPr>
        <w:t>号</w:t>
      </w:r>
      <w:r>
        <w:rPr>
          <w:lang w:eastAsia="zh-CN"/>
        </w:rPr>
        <w:t>）</w:t>
      </w:r>
      <w:r>
        <w:rPr>
          <w:rFonts w:hint="eastAsia"/>
          <w:lang w:eastAsia="zh-CN"/>
        </w:rPr>
        <w:t>。</w:t>
      </w:r>
      <w:r>
        <w:rPr>
          <w:lang w:eastAsia="zh-CN"/>
        </w:rPr>
        <w:t>因此</w:t>
      </w:r>
      <w:r>
        <w:rPr>
          <w:rFonts w:hint="eastAsia"/>
          <w:lang w:eastAsia="zh-CN"/>
        </w:rPr>
        <w:t>，</w:t>
      </w:r>
      <w:r>
        <w:rPr>
          <w:rFonts w:hint="eastAsia"/>
          <w:lang w:eastAsia="zh-CN"/>
        </w:rPr>
        <w:t>INR</w:t>
      </w:r>
      <w:r>
        <w:rPr>
          <w:lang w:eastAsia="zh-CN"/>
        </w:rPr>
        <w:t>活动</w:t>
      </w:r>
      <w:r>
        <w:rPr>
          <w:rFonts w:hint="eastAsia"/>
          <w:lang w:eastAsia="zh-CN"/>
        </w:rPr>
        <w:t>将</w:t>
      </w:r>
      <w:r>
        <w:rPr>
          <w:lang w:eastAsia="zh-CN"/>
        </w:rPr>
        <w:t>得到全面成本回收。该</w:t>
      </w:r>
      <w:r>
        <w:rPr>
          <w:rFonts w:hint="eastAsia"/>
          <w:lang w:eastAsia="zh-CN"/>
        </w:rPr>
        <w:t>年费与</w:t>
      </w:r>
      <w:r>
        <w:rPr>
          <w:lang w:eastAsia="zh-CN"/>
        </w:rPr>
        <w:t>有关资源的</w:t>
      </w:r>
      <w:r>
        <w:rPr>
          <w:rFonts w:hint="eastAsia"/>
          <w:lang w:eastAsia="zh-CN"/>
        </w:rPr>
        <w:t>200</w:t>
      </w:r>
      <w:r>
        <w:rPr>
          <w:rFonts w:hint="eastAsia"/>
          <w:lang w:eastAsia="zh-CN"/>
        </w:rPr>
        <w:t>瑞郎</w:t>
      </w:r>
      <w:r>
        <w:rPr>
          <w:lang w:eastAsia="zh-CN"/>
        </w:rPr>
        <w:t>注册</w:t>
      </w:r>
      <w:r>
        <w:rPr>
          <w:rFonts w:hint="eastAsia"/>
          <w:lang w:eastAsia="zh-CN"/>
        </w:rPr>
        <w:t>/</w:t>
      </w:r>
      <w:r>
        <w:rPr>
          <w:rFonts w:hint="eastAsia"/>
          <w:lang w:eastAsia="zh-CN"/>
        </w:rPr>
        <w:t>申请</w:t>
      </w:r>
      <w:r>
        <w:rPr>
          <w:lang w:eastAsia="zh-CN"/>
        </w:rPr>
        <w:t>费</w:t>
      </w:r>
      <w:r>
        <w:rPr>
          <w:rFonts w:hint="eastAsia"/>
          <w:lang w:eastAsia="zh-CN"/>
        </w:rPr>
        <w:t>及其商用</w:t>
      </w:r>
      <w:r>
        <w:rPr>
          <w:lang w:eastAsia="zh-CN"/>
        </w:rPr>
        <w:t>价值</w:t>
      </w:r>
      <w:r>
        <w:rPr>
          <w:rFonts w:hint="eastAsia"/>
          <w:lang w:eastAsia="zh-CN"/>
        </w:rPr>
        <w:t>相比</w:t>
      </w:r>
      <w:r>
        <w:rPr>
          <w:lang w:eastAsia="zh-CN"/>
        </w:rPr>
        <w:t>微不足道。</w:t>
      </w:r>
    </w:p>
    <w:p w:rsidR="002F20F4" w:rsidRDefault="002F20F4" w:rsidP="002F20F4">
      <w:pPr>
        <w:spacing w:after="120"/>
        <w:rPr>
          <w:lang w:eastAsia="zh-CN"/>
        </w:rPr>
      </w:pPr>
      <w:r>
        <w:rPr>
          <w:lang w:eastAsia="zh-CN"/>
        </w:rPr>
        <w:t>2.2</w:t>
      </w:r>
      <w:r>
        <w:rPr>
          <w:lang w:eastAsia="zh-CN"/>
        </w:rPr>
        <w:tab/>
      </w:r>
      <w:r>
        <w:rPr>
          <w:rFonts w:hint="eastAsia"/>
          <w:lang w:eastAsia="zh-CN"/>
        </w:rPr>
        <w:t>实现财务</w:t>
      </w:r>
      <w:r>
        <w:rPr>
          <w:lang w:eastAsia="zh-CN"/>
        </w:rPr>
        <w:t>规划草案中</w:t>
      </w:r>
      <w:r>
        <w:rPr>
          <w:rFonts w:hint="eastAsia"/>
          <w:lang w:eastAsia="zh-CN"/>
        </w:rPr>
        <w:t>预期</w:t>
      </w:r>
      <w:r>
        <w:rPr>
          <w:lang w:eastAsia="zh-CN"/>
        </w:rPr>
        <w:t>的每年</w:t>
      </w:r>
      <w:r>
        <w:rPr>
          <w:rFonts w:hint="eastAsia"/>
          <w:lang w:eastAsia="zh-CN"/>
        </w:rPr>
        <w:t>1</w:t>
      </w:r>
      <w:r>
        <w:rPr>
          <w:lang w:eastAsia="zh-CN"/>
        </w:rPr>
        <w:t> </w:t>
      </w:r>
      <w:r>
        <w:rPr>
          <w:rFonts w:hint="eastAsia"/>
          <w:lang w:eastAsia="zh-CN"/>
        </w:rPr>
        <w:t>750</w:t>
      </w:r>
      <w:r>
        <w:rPr>
          <w:lang w:eastAsia="zh-CN"/>
        </w:rPr>
        <w:t> </w:t>
      </w:r>
      <w:r>
        <w:rPr>
          <w:rFonts w:hint="eastAsia"/>
          <w:lang w:eastAsia="zh-CN"/>
        </w:rPr>
        <w:t>000</w:t>
      </w:r>
      <w:r>
        <w:rPr>
          <w:rFonts w:hint="eastAsia"/>
          <w:lang w:eastAsia="zh-CN"/>
        </w:rPr>
        <w:t>瑞郎</w:t>
      </w:r>
      <w:r>
        <w:rPr>
          <w:lang w:eastAsia="zh-CN"/>
        </w:rPr>
        <w:t>的</w:t>
      </w:r>
      <w:r>
        <w:rPr>
          <w:rFonts w:hint="eastAsia"/>
          <w:lang w:eastAsia="zh-CN"/>
        </w:rPr>
        <w:t>INR</w:t>
      </w:r>
      <w:r>
        <w:rPr>
          <w:rFonts w:hint="eastAsia"/>
          <w:lang w:eastAsia="zh-CN"/>
        </w:rPr>
        <w:t>收入目标还</w:t>
      </w:r>
      <w:r>
        <w:rPr>
          <w:lang w:eastAsia="zh-CN"/>
        </w:rPr>
        <w:t>需要</w:t>
      </w:r>
      <w:r>
        <w:rPr>
          <w:rFonts w:hint="eastAsia"/>
          <w:lang w:eastAsia="zh-CN"/>
        </w:rPr>
        <w:t>每年</w:t>
      </w:r>
      <w:r>
        <w:rPr>
          <w:lang w:eastAsia="zh-CN"/>
        </w:rPr>
        <w:t>增</w:t>
      </w:r>
      <w:r>
        <w:rPr>
          <w:rFonts w:hint="eastAsia"/>
          <w:lang w:eastAsia="zh-CN"/>
        </w:rPr>
        <w:t>加</w:t>
      </w:r>
      <w:r>
        <w:rPr>
          <w:rFonts w:hint="eastAsia"/>
          <w:lang w:eastAsia="zh-CN"/>
        </w:rPr>
        <w:t>1</w:t>
      </w:r>
      <w:r>
        <w:rPr>
          <w:lang w:eastAsia="zh-CN"/>
        </w:rPr>
        <w:t> </w:t>
      </w:r>
      <w:r>
        <w:rPr>
          <w:rFonts w:hint="eastAsia"/>
          <w:lang w:eastAsia="zh-CN"/>
        </w:rPr>
        <w:t>050</w:t>
      </w:r>
      <w:r>
        <w:rPr>
          <w:lang w:eastAsia="zh-CN"/>
        </w:rPr>
        <w:t> </w:t>
      </w:r>
      <w:r>
        <w:rPr>
          <w:rFonts w:hint="eastAsia"/>
          <w:lang w:eastAsia="zh-CN"/>
        </w:rPr>
        <w:t>000</w:t>
      </w:r>
      <w:r>
        <w:rPr>
          <w:rFonts w:hint="eastAsia"/>
          <w:lang w:eastAsia="zh-CN"/>
        </w:rPr>
        <w:t>瑞郎</w:t>
      </w:r>
      <w:r>
        <w:rPr>
          <w:lang w:eastAsia="zh-CN"/>
        </w:rPr>
        <w:t>。这</w:t>
      </w:r>
      <w:r>
        <w:rPr>
          <w:rFonts w:hint="eastAsia"/>
          <w:lang w:eastAsia="zh-CN"/>
        </w:rPr>
        <w:t>可以</w:t>
      </w:r>
      <w:r>
        <w:rPr>
          <w:lang w:eastAsia="zh-CN"/>
        </w:rPr>
        <w:t>通过对每个分配的</w:t>
      </w:r>
      <w:r>
        <w:rPr>
          <w:rFonts w:hint="eastAsia"/>
          <w:lang w:eastAsia="zh-CN"/>
        </w:rPr>
        <w:t>/</w:t>
      </w:r>
      <w:r>
        <w:rPr>
          <w:rFonts w:hint="eastAsia"/>
          <w:lang w:eastAsia="zh-CN"/>
        </w:rPr>
        <w:t>注册</w:t>
      </w:r>
      <w:r>
        <w:rPr>
          <w:lang w:eastAsia="zh-CN"/>
        </w:rPr>
        <w:t>的</w:t>
      </w:r>
      <w:r>
        <w:rPr>
          <w:rFonts w:hint="eastAsia"/>
          <w:lang w:eastAsia="zh-CN"/>
        </w:rPr>
        <w:t>/</w:t>
      </w:r>
      <w:r>
        <w:rPr>
          <w:rFonts w:hint="eastAsia"/>
          <w:lang w:eastAsia="zh-CN"/>
        </w:rPr>
        <w:t>通知</w:t>
      </w:r>
      <w:r>
        <w:rPr>
          <w:lang w:eastAsia="zh-CN"/>
        </w:rPr>
        <w:t>的</w:t>
      </w:r>
      <w:r>
        <w:rPr>
          <w:rFonts w:hint="eastAsia"/>
          <w:lang w:eastAsia="zh-CN"/>
        </w:rPr>
        <w:t>发行者标识码（</w:t>
      </w:r>
      <w:r>
        <w:rPr>
          <w:rFonts w:hint="eastAsia"/>
          <w:lang w:eastAsia="zh-CN"/>
        </w:rPr>
        <w:t>IIN</w:t>
      </w:r>
      <w:r>
        <w:rPr>
          <w:lang w:eastAsia="zh-CN"/>
        </w:rPr>
        <w:t>）</w:t>
      </w:r>
      <w:r>
        <w:rPr>
          <w:rFonts w:hint="eastAsia"/>
          <w:lang w:eastAsia="zh-CN"/>
        </w:rPr>
        <w:t>、</w:t>
      </w:r>
      <w:r>
        <w:rPr>
          <w:rFonts w:hint="eastAsia"/>
          <w:lang w:eastAsia="zh-CN"/>
        </w:rPr>
        <w:t>MNC</w:t>
      </w:r>
      <w:r>
        <w:rPr>
          <w:rFonts w:hint="eastAsia"/>
          <w:lang w:eastAsia="zh-CN"/>
        </w:rPr>
        <w:t>、</w:t>
      </w:r>
      <w:r>
        <w:rPr>
          <w:rFonts w:hint="eastAsia"/>
          <w:lang w:eastAsia="zh-CN"/>
        </w:rPr>
        <w:t>ISPC</w:t>
      </w:r>
      <w:r>
        <w:rPr>
          <w:rFonts w:hint="eastAsia"/>
          <w:lang w:eastAsia="zh-CN"/>
        </w:rPr>
        <w:t>以及</w:t>
      </w:r>
      <w:r>
        <w:rPr>
          <w:lang w:eastAsia="zh-CN"/>
        </w:rPr>
        <w:t>国际</w:t>
      </w:r>
      <w:r w:rsidR="00E27D4B">
        <w:rPr>
          <w:rFonts w:hint="eastAsia"/>
          <w:lang w:eastAsia="zh-CN"/>
        </w:rPr>
        <w:t>电联</w:t>
      </w:r>
      <w:r>
        <w:rPr>
          <w:rFonts w:hint="eastAsia"/>
          <w:lang w:eastAsia="zh-CN"/>
        </w:rPr>
        <w:t>电话公司</w:t>
      </w:r>
      <w:r>
        <w:rPr>
          <w:lang w:eastAsia="zh-CN"/>
        </w:rPr>
        <w:t>代码</w:t>
      </w:r>
      <w:r>
        <w:rPr>
          <w:rFonts w:hint="eastAsia"/>
          <w:lang w:eastAsia="zh-CN"/>
        </w:rPr>
        <w:t>（</w:t>
      </w:r>
      <w:r>
        <w:rPr>
          <w:rFonts w:hint="eastAsia"/>
          <w:lang w:eastAsia="zh-CN"/>
        </w:rPr>
        <w:t>ICC</w:t>
      </w:r>
      <w:r>
        <w:rPr>
          <w:lang w:eastAsia="zh-CN"/>
        </w:rPr>
        <w:t>）</w:t>
      </w:r>
      <w:r>
        <w:rPr>
          <w:rFonts w:hint="eastAsia"/>
          <w:lang w:eastAsia="zh-CN"/>
        </w:rPr>
        <w:t>新征</w:t>
      </w:r>
      <w:r>
        <w:rPr>
          <w:rFonts w:hint="eastAsia"/>
          <w:lang w:eastAsia="zh-CN"/>
        </w:rPr>
        <w:t>100</w:t>
      </w:r>
      <w:r>
        <w:rPr>
          <w:rFonts w:hint="eastAsia"/>
          <w:lang w:eastAsia="zh-CN"/>
        </w:rPr>
        <w:t>瑞郎</w:t>
      </w:r>
      <w:r>
        <w:rPr>
          <w:lang w:eastAsia="zh-CN"/>
        </w:rPr>
        <w:t>维护</w:t>
      </w:r>
      <w:r>
        <w:rPr>
          <w:rFonts w:hint="eastAsia"/>
          <w:lang w:eastAsia="zh-CN"/>
        </w:rPr>
        <w:t>年</w:t>
      </w:r>
      <w:r>
        <w:rPr>
          <w:lang w:eastAsia="zh-CN"/>
        </w:rPr>
        <w:t>费</w:t>
      </w:r>
      <w:r>
        <w:rPr>
          <w:rFonts w:hint="eastAsia"/>
          <w:lang w:eastAsia="zh-CN"/>
        </w:rPr>
        <w:t>予以</w:t>
      </w:r>
      <w:r>
        <w:rPr>
          <w:lang w:eastAsia="zh-CN"/>
        </w:rPr>
        <w:t>实现。每个</w:t>
      </w:r>
      <w:r>
        <w:rPr>
          <w:rFonts w:hint="eastAsia"/>
          <w:lang w:eastAsia="zh-CN"/>
        </w:rPr>
        <w:t>运营商</w:t>
      </w:r>
      <w:r>
        <w:rPr>
          <w:lang w:eastAsia="zh-CN"/>
        </w:rPr>
        <w:t>通常</w:t>
      </w:r>
      <w:r>
        <w:rPr>
          <w:rFonts w:hint="eastAsia"/>
          <w:lang w:eastAsia="zh-CN"/>
        </w:rPr>
        <w:t>只</w:t>
      </w:r>
      <w:r>
        <w:rPr>
          <w:lang w:eastAsia="zh-CN"/>
        </w:rPr>
        <w:t>有上述</w:t>
      </w:r>
      <w:r>
        <w:rPr>
          <w:rFonts w:hint="eastAsia"/>
          <w:lang w:eastAsia="zh-CN"/>
        </w:rPr>
        <w:t>INR</w:t>
      </w:r>
      <w:r>
        <w:rPr>
          <w:rFonts w:hint="eastAsia"/>
          <w:lang w:eastAsia="zh-CN"/>
        </w:rPr>
        <w:t>中</w:t>
      </w:r>
      <w:r>
        <w:rPr>
          <w:lang w:eastAsia="zh-CN"/>
        </w:rPr>
        <w:t>的一种，因此，年维护费将非常有限。</w:t>
      </w:r>
    </w:p>
    <w:p w:rsidR="002F20F4" w:rsidRDefault="002F20F4" w:rsidP="002F20F4">
      <w:pPr>
        <w:spacing w:after="120"/>
        <w:rPr>
          <w:lang w:eastAsia="zh-CN"/>
        </w:rPr>
      </w:pPr>
      <w:r>
        <w:rPr>
          <w:lang w:eastAsia="zh-CN"/>
        </w:rPr>
        <w:t>2.3</w:t>
      </w:r>
      <w:r>
        <w:rPr>
          <w:lang w:eastAsia="zh-CN"/>
        </w:rPr>
        <w:tab/>
      </w:r>
      <w:r>
        <w:rPr>
          <w:rFonts w:hint="eastAsia"/>
          <w:lang w:eastAsia="zh-CN"/>
        </w:rPr>
        <w:t>这些</w:t>
      </w:r>
      <w:r>
        <w:rPr>
          <w:lang w:eastAsia="zh-CN"/>
        </w:rPr>
        <w:t>年费将由运营商直接支付给国际电联。这些</w:t>
      </w:r>
      <w:r>
        <w:rPr>
          <w:rFonts w:hint="eastAsia"/>
          <w:lang w:eastAsia="zh-CN"/>
        </w:rPr>
        <w:t>新</w:t>
      </w:r>
      <w:r>
        <w:rPr>
          <w:lang w:eastAsia="zh-CN"/>
        </w:rPr>
        <w:t>收费的确立可由理事会做出决定，在此之后</w:t>
      </w:r>
      <w:r>
        <w:rPr>
          <w:rFonts w:hint="eastAsia"/>
          <w:lang w:eastAsia="zh-CN"/>
        </w:rPr>
        <w:t>，</w:t>
      </w:r>
      <w:r>
        <w:rPr>
          <w:lang w:eastAsia="zh-CN"/>
        </w:rPr>
        <w:t>有必要修订相关</w:t>
      </w:r>
      <w:r>
        <w:rPr>
          <w:rFonts w:hint="eastAsia"/>
          <w:lang w:eastAsia="zh-CN"/>
        </w:rPr>
        <w:t>ITU-T</w:t>
      </w:r>
      <w:r>
        <w:rPr>
          <w:rFonts w:hint="eastAsia"/>
          <w:lang w:eastAsia="zh-CN"/>
        </w:rPr>
        <w:t>建议书</w:t>
      </w:r>
      <w:r>
        <w:rPr>
          <w:lang w:eastAsia="zh-CN"/>
        </w:rPr>
        <w:t>以便体现理事会的决定。</w:t>
      </w:r>
    </w:p>
    <w:p w:rsidR="002F20F4" w:rsidRDefault="002F20F4" w:rsidP="002F20F4">
      <w:pPr>
        <w:spacing w:after="120"/>
        <w:rPr>
          <w:lang w:eastAsia="zh-CN"/>
        </w:rPr>
      </w:pPr>
      <w:r>
        <w:rPr>
          <w:lang w:eastAsia="zh-CN"/>
        </w:rPr>
        <w:t>2.4</w:t>
      </w:r>
      <w:r>
        <w:rPr>
          <w:lang w:eastAsia="zh-CN"/>
        </w:rPr>
        <w:tab/>
      </w:r>
      <w:r>
        <w:rPr>
          <w:rFonts w:hint="eastAsia"/>
          <w:lang w:eastAsia="zh-CN"/>
        </w:rPr>
        <w:t>在</w:t>
      </w:r>
      <w:r>
        <w:rPr>
          <w:lang w:eastAsia="zh-CN"/>
        </w:rPr>
        <w:t>专家组的讨论中，有人建议</w:t>
      </w:r>
      <w:r>
        <w:rPr>
          <w:rFonts w:hint="eastAsia"/>
          <w:lang w:eastAsia="zh-CN"/>
        </w:rPr>
        <w:t>，</w:t>
      </w:r>
      <w:r>
        <w:rPr>
          <w:lang w:eastAsia="zh-CN"/>
        </w:rPr>
        <w:t>任何新</w:t>
      </w:r>
      <w:r>
        <w:rPr>
          <w:rFonts w:hint="eastAsia"/>
          <w:lang w:eastAsia="zh-CN"/>
        </w:rPr>
        <w:t>的</w:t>
      </w:r>
      <w:r>
        <w:rPr>
          <w:lang w:eastAsia="zh-CN"/>
        </w:rPr>
        <w:t>对国际电联非成员</w:t>
      </w:r>
      <w:r>
        <w:rPr>
          <w:rFonts w:hint="eastAsia"/>
          <w:lang w:eastAsia="zh-CN"/>
        </w:rPr>
        <w:t>的</w:t>
      </w:r>
      <w:r>
        <w:rPr>
          <w:lang w:eastAsia="zh-CN"/>
        </w:rPr>
        <w:t>收费都应高</w:t>
      </w:r>
      <w:r>
        <w:rPr>
          <w:rFonts w:hint="eastAsia"/>
          <w:lang w:eastAsia="zh-CN"/>
        </w:rPr>
        <w:t>于</w:t>
      </w:r>
      <w:r>
        <w:rPr>
          <w:lang w:eastAsia="zh-CN"/>
        </w:rPr>
        <w:t>成员。如</w:t>
      </w:r>
      <w:r>
        <w:rPr>
          <w:rFonts w:hint="eastAsia"/>
          <w:lang w:eastAsia="zh-CN"/>
        </w:rPr>
        <w:t>采用</w:t>
      </w:r>
      <w:r>
        <w:rPr>
          <w:lang w:eastAsia="zh-CN"/>
        </w:rPr>
        <w:t>该方法，收费结构将较为复杂。根据</w:t>
      </w:r>
      <w:r>
        <w:rPr>
          <w:rFonts w:hint="eastAsia"/>
          <w:lang w:eastAsia="zh-CN"/>
        </w:rPr>
        <w:t>统计</w:t>
      </w:r>
      <w:r>
        <w:rPr>
          <w:lang w:eastAsia="zh-CN"/>
        </w:rPr>
        <w:t>数据，</w:t>
      </w:r>
      <w:r>
        <w:rPr>
          <w:rFonts w:hint="eastAsia"/>
          <w:lang w:eastAsia="zh-CN"/>
        </w:rPr>
        <w:t>目前</w:t>
      </w:r>
      <w:r>
        <w:rPr>
          <w:rFonts w:hint="eastAsia"/>
          <w:lang w:eastAsia="zh-CN"/>
        </w:rPr>
        <w:t>UIFN</w:t>
      </w:r>
      <w:r>
        <w:rPr>
          <w:rFonts w:hint="eastAsia"/>
          <w:lang w:eastAsia="zh-CN"/>
        </w:rPr>
        <w:t>中，</w:t>
      </w:r>
      <w:r>
        <w:rPr>
          <w:lang w:eastAsia="zh-CN"/>
        </w:rPr>
        <w:t>约</w:t>
      </w:r>
      <w:r>
        <w:rPr>
          <w:rFonts w:hint="eastAsia"/>
          <w:lang w:eastAsia="zh-CN"/>
        </w:rPr>
        <w:t>80</w:t>
      </w:r>
      <w:r>
        <w:rPr>
          <w:lang w:eastAsia="zh-CN"/>
        </w:rPr>
        <w:t>%</w:t>
      </w:r>
      <w:r>
        <w:rPr>
          <w:lang w:eastAsia="zh-CN"/>
        </w:rPr>
        <w:t>分配给</w:t>
      </w:r>
      <w:r>
        <w:rPr>
          <w:rFonts w:hint="eastAsia"/>
          <w:lang w:eastAsia="zh-CN"/>
        </w:rPr>
        <w:t>了</w:t>
      </w:r>
      <w:r>
        <w:rPr>
          <w:lang w:eastAsia="zh-CN"/>
        </w:rPr>
        <w:t>国际电联成员，</w:t>
      </w:r>
      <w:r>
        <w:rPr>
          <w:rFonts w:hint="eastAsia"/>
          <w:lang w:eastAsia="zh-CN"/>
        </w:rPr>
        <w:t>而</w:t>
      </w:r>
      <w:r>
        <w:rPr>
          <w:rFonts w:hint="eastAsia"/>
          <w:lang w:eastAsia="zh-CN"/>
        </w:rPr>
        <w:t>I</w:t>
      </w:r>
      <w:r>
        <w:rPr>
          <w:lang w:eastAsia="zh-CN"/>
        </w:rPr>
        <w:t>IN</w:t>
      </w:r>
      <w:r>
        <w:rPr>
          <w:rFonts w:hint="eastAsia"/>
          <w:lang w:eastAsia="zh-CN"/>
        </w:rPr>
        <w:t>、</w:t>
      </w:r>
      <w:r>
        <w:rPr>
          <w:rFonts w:hint="eastAsia"/>
          <w:lang w:eastAsia="zh-CN"/>
        </w:rPr>
        <w:t>MNC</w:t>
      </w:r>
      <w:r>
        <w:rPr>
          <w:rFonts w:hint="eastAsia"/>
          <w:lang w:eastAsia="zh-CN"/>
        </w:rPr>
        <w:t>、</w:t>
      </w:r>
      <w:r>
        <w:rPr>
          <w:rFonts w:hint="eastAsia"/>
          <w:lang w:eastAsia="zh-CN"/>
        </w:rPr>
        <w:t>ISPC</w:t>
      </w:r>
      <w:r>
        <w:rPr>
          <w:rFonts w:hint="eastAsia"/>
          <w:lang w:eastAsia="zh-CN"/>
        </w:rPr>
        <w:t>和</w:t>
      </w:r>
      <w:r>
        <w:rPr>
          <w:rFonts w:hint="eastAsia"/>
          <w:lang w:eastAsia="zh-CN"/>
        </w:rPr>
        <w:t>ICC</w:t>
      </w:r>
      <w:r>
        <w:rPr>
          <w:rFonts w:hint="eastAsia"/>
          <w:lang w:eastAsia="zh-CN"/>
        </w:rPr>
        <w:t>却</w:t>
      </w:r>
      <w:r>
        <w:rPr>
          <w:lang w:eastAsia="zh-CN"/>
        </w:rPr>
        <w:t>仅有</w:t>
      </w:r>
      <w:r>
        <w:rPr>
          <w:rFonts w:hint="eastAsia"/>
          <w:lang w:eastAsia="zh-CN"/>
        </w:rPr>
        <w:t>20</w:t>
      </w:r>
      <w:r>
        <w:rPr>
          <w:lang w:eastAsia="zh-CN"/>
        </w:rPr>
        <w:t>%</w:t>
      </w:r>
      <w:r>
        <w:rPr>
          <w:rFonts w:hint="eastAsia"/>
          <w:lang w:eastAsia="zh-CN"/>
        </w:rPr>
        <w:t>分配</w:t>
      </w:r>
      <w:r>
        <w:rPr>
          <w:lang w:eastAsia="zh-CN"/>
        </w:rPr>
        <w:t>给了国际电联成员。</w:t>
      </w:r>
      <w:r>
        <w:rPr>
          <w:rFonts w:hint="eastAsia"/>
          <w:lang w:eastAsia="zh-CN"/>
        </w:rPr>
        <w:t>U</w:t>
      </w:r>
      <w:r>
        <w:rPr>
          <w:lang w:eastAsia="zh-CN"/>
        </w:rPr>
        <w:t>IFN</w:t>
      </w:r>
      <w:r>
        <w:rPr>
          <w:rFonts w:hint="eastAsia"/>
          <w:lang w:eastAsia="zh-CN"/>
        </w:rPr>
        <w:t>成员</w:t>
      </w:r>
      <w:r>
        <w:rPr>
          <w:lang w:eastAsia="zh-CN"/>
        </w:rPr>
        <w:t>年费为每年</w:t>
      </w:r>
      <w:r>
        <w:rPr>
          <w:rFonts w:hint="eastAsia"/>
          <w:lang w:eastAsia="zh-CN"/>
        </w:rPr>
        <w:t>17</w:t>
      </w:r>
      <w:r>
        <w:rPr>
          <w:rFonts w:hint="eastAsia"/>
          <w:lang w:eastAsia="zh-CN"/>
        </w:rPr>
        <w:t>瑞郎</w:t>
      </w:r>
      <w:r>
        <w:rPr>
          <w:lang w:eastAsia="zh-CN"/>
        </w:rPr>
        <w:t>，非成员</w:t>
      </w:r>
      <w:r>
        <w:rPr>
          <w:rFonts w:hint="eastAsia"/>
          <w:lang w:eastAsia="zh-CN"/>
        </w:rPr>
        <w:t>为</w:t>
      </w:r>
      <w:r>
        <w:rPr>
          <w:lang w:eastAsia="zh-CN"/>
        </w:rPr>
        <w:t>每年</w:t>
      </w:r>
      <w:r>
        <w:rPr>
          <w:rFonts w:hint="eastAsia"/>
          <w:lang w:eastAsia="zh-CN"/>
        </w:rPr>
        <w:t>35</w:t>
      </w:r>
      <w:r>
        <w:rPr>
          <w:rFonts w:hint="eastAsia"/>
          <w:lang w:eastAsia="zh-CN"/>
        </w:rPr>
        <w:t>瑞郎；至于</w:t>
      </w:r>
      <w:r>
        <w:rPr>
          <w:lang w:eastAsia="zh-CN"/>
        </w:rPr>
        <w:t>其它资源</w:t>
      </w:r>
      <w:r>
        <w:rPr>
          <w:rFonts w:hint="eastAsia"/>
          <w:lang w:eastAsia="zh-CN"/>
        </w:rPr>
        <w:t>，</w:t>
      </w:r>
      <w:r>
        <w:rPr>
          <w:lang w:eastAsia="zh-CN"/>
        </w:rPr>
        <w:t>成员</w:t>
      </w:r>
      <w:r>
        <w:rPr>
          <w:rFonts w:hint="eastAsia"/>
          <w:lang w:eastAsia="zh-CN"/>
        </w:rPr>
        <w:t>年费</w:t>
      </w:r>
      <w:r>
        <w:rPr>
          <w:lang w:eastAsia="zh-CN"/>
        </w:rPr>
        <w:t>为每年</w:t>
      </w:r>
      <w:r>
        <w:rPr>
          <w:rFonts w:hint="eastAsia"/>
          <w:lang w:eastAsia="zh-CN"/>
        </w:rPr>
        <w:t>50</w:t>
      </w:r>
      <w:r>
        <w:rPr>
          <w:rFonts w:hint="eastAsia"/>
          <w:lang w:eastAsia="zh-CN"/>
        </w:rPr>
        <w:t>瑞郎</w:t>
      </w:r>
      <w:r>
        <w:rPr>
          <w:lang w:eastAsia="zh-CN"/>
        </w:rPr>
        <w:t>，非成员为每年</w:t>
      </w:r>
      <w:r>
        <w:rPr>
          <w:rFonts w:hint="eastAsia"/>
          <w:lang w:eastAsia="zh-CN"/>
        </w:rPr>
        <w:t>113</w:t>
      </w:r>
      <w:r>
        <w:rPr>
          <w:rFonts w:hint="eastAsia"/>
          <w:lang w:eastAsia="zh-CN"/>
        </w:rPr>
        <w:t>瑞郎</w:t>
      </w:r>
      <w:r>
        <w:rPr>
          <w:lang w:eastAsia="zh-CN"/>
        </w:rPr>
        <w:t>，这种做法产生的收入相同。</w:t>
      </w:r>
      <w:r>
        <w:rPr>
          <w:rFonts w:hint="eastAsia"/>
          <w:lang w:eastAsia="zh-CN"/>
        </w:rPr>
        <w:t xml:space="preserve"> </w:t>
      </w:r>
    </w:p>
    <w:p w:rsidR="002F20F4" w:rsidRDefault="002F20F4" w:rsidP="002F20F4">
      <w:pPr>
        <w:pStyle w:val="Heading1"/>
        <w:rPr>
          <w:b w:val="0"/>
          <w:bCs/>
          <w:lang w:eastAsia="zh-CN"/>
        </w:rPr>
      </w:pPr>
      <w:r w:rsidRPr="009C54BC">
        <w:rPr>
          <w:lang w:eastAsia="zh-CN"/>
        </w:rPr>
        <w:lastRenderedPageBreak/>
        <w:t>3</w:t>
      </w:r>
      <w:r w:rsidRPr="009C54BC">
        <w:rPr>
          <w:lang w:eastAsia="zh-CN"/>
        </w:rPr>
        <w:tab/>
      </w:r>
      <w:r>
        <w:rPr>
          <w:rFonts w:hint="eastAsia"/>
          <w:lang w:eastAsia="zh-CN"/>
        </w:rPr>
        <w:t>对</w:t>
      </w:r>
      <w:r w:rsidRPr="009C54BC">
        <w:rPr>
          <w:rFonts w:hint="eastAsia"/>
          <w:lang w:eastAsia="zh-CN"/>
        </w:rPr>
        <w:t>E.164</w:t>
      </w:r>
      <w:r w:rsidRPr="009C54BC">
        <w:rPr>
          <w:rFonts w:hint="eastAsia"/>
          <w:lang w:eastAsia="zh-CN"/>
        </w:rPr>
        <w:t>号码征收</w:t>
      </w:r>
      <w:r w:rsidRPr="009C54BC">
        <w:rPr>
          <w:lang w:eastAsia="zh-CN"/>
        </w:rPr>
        <w:t>年费</w:t>
      </w:r>
    </w:p>
    <w:p w:rsidR="002F20F4" w:rsidRDefault="002F20F4" w:rsidP="002F20F4">
      <w:pPr>
        <w:spacing w:after="120"/>
        <w:ind w:firstLineChars="200" w:firstLine="480"/>
        <w:rPr>
          <w:lang w:eastAsia="zh-CN"/>
        </w:rPr>
      </w:pPr>
      <w:r>
        <w:rPr>
          <w:rFonts w:hint="eastAsia"/>
          <w:lang w:eastAsia="zh-CN"/>
        </w:rPr>
        <w:t>目前</w:t>
      </w:r>
      <w:r>
        <w:rPr>
          <w:lang w:eastAsia="zh-CN"/>
        </w:rPr>
        <w:t>使用的</w:t>
      </w:r>
      <w:r>
        <w:rPr>
          <w:rFonts w:hint="eastAsia"/>
          <w:lang w:eastAsia="zh-CN"/>
        </w:rPr>
        <w:t>E.164</w:t>
      </w:r>
      <w:r>
        <w:rPr>
          <w:rFonts w:hint="eastAsia"/>
          <w:lang w:eastAsia="zh-CN"/>
        </w:rPr>
        <w:t>号码</w:t>
      </w:r>
      <w:r>
        <w:rPr>
          <w:lang w:eastAsia="zh-CN"/>
        </w:rPr>
        <w:t>约为</w:t>
      </w:r>
      <w:r>
        <w:rPr>
          <w:rFonts w:hint="eastAsia"/>
          <w:lang w:eastAsia="zh-CN"/>
        </w:rPr>
        <w:t>60</w:t>
      </w:r>
      <w:r>
        <w:rPr>
          <w:rFonts w:hint="eastAsia"/>
          <w:lang w:eastAsia="zh-CN"/>
        </w:rPr>
        <w:t>亿</w:t>
      </w:r>
      <w:r>
        <w:rPr>
          <w:lang w:eastAsia="zh-CN"/>
        </w:rPr>
        <w:t>。如</w:t>
      </w:r>
      <w:r>
        <w:rPr>
          <w:rFonts w:hint="eastAsia"/>
          <w:lang w:eastAsia="zh-CN"/>
        </w:rPr>
        <w:t>每</w:t>
      </w:r>
      <w:r>
        <w:rPr>
          <w:lang w:eastAsia="zh-CN"/>
        </w:rPr>
        <w:t>号码征收</w:t>
      </w:r>
      <w:r>
        <w:rPr>
          <w:rFonts w:hint="eastAsia"/>
          <w:lang w:eastAsia="zh-CN"/>
        </w:rPr>
        <w:t>0.01</w:t>
      </w:r>
      <w:r>
        <w:rPr>
          <w:rFonts w:hint="eastAsia"/>
          <w:lang w:eastAsia="zh-CN"/>
        </w:rPr>
        <w:t>美元</w:t>
      </w:r>
      <w:r>
        <w:rPr>
          <w:lang w:eastAsia="zh-CN"/>
        </w:rPr>
        <w:t>的年费，总收入</w:t>
      </w:r>
      <w:r>
        <w:rPr>
          <w:rFonts w:hint="eastAsia"/>
          <w:lang w:eastAsia="zh-CN"/>
        </w:rPr>
        <w:t>将</w:t>
      </w:r>
      <w:r>
        <w:rPr>
          <w:lang w:eastAsia="zh-CN"/>
        </w:rPr>
        <w:t>达到每年</w:t>
      </w:r>
      <w:r>
        <w:rPr>
          <w:rFonts w:hint="eastAsia"/>
          <w:lang w:eastAsia="zh-CN"/>
        </w:rPr>
        <w:t>6</w:t>
      </w:r>
      <w:r>
        <w:rPr>
          <w:lang w:eastAsia="zh-CN"/>
        </w:rPr>
        <w:t> </w:t>
      </w:r>
      <w:r>
        <w:rPr>
          <w:rFonts w:hint="eastAsia"/>
          <w:lang w:eastAsia="zh-CN"/>
        </w:rPr>
        <w:t>000</w:t>
      </w:r>
      <w:r>
        <w:rPr>
          <w:rFonts w:hint="eastAsia"/>
          <w:lang w:eastAsia="zh-CN"/>
        </w:rPr>
        <w:t>万</w:t>
      </w:r>
      <w:r>
        <w:rPr>
          <w:lang w:eastAsia="zh-CN"/>
        </w:rPr>
        <w:t>美元</w:t>
      </w:r>
      <w:r>
        <w:rPr>
          <w:rFonts w:hint="eastAsia"/>
          <w:lang w:eastAsia="zh-CN"/>
        </w:rPr>
        <w:t>。</w:t>
      </w:r>
      <w:r>
        <w:rPr>
          <w:lang w:eastAsia="zh-CN"/>
        </w:rPr>
        <w:t>国际</w:t>
      </w:r>
      <w:r>
        <w:rPr>
          <w:rFonts w:hint="eastAsia"/>
          <w:lang w:eastAsia="zh-CN"/>
        </w:rPr>
        <w:t>电联</w:t>
      </w:r>
      <w:r>
        <w:rPr>
          <w:lang w:eastAsia="zh-CN"/>
        </w:rPr>
        <w:t>直接分配的</w:t>
      </w:r>
      <w:r>
        <w:rPr>
          <w:rFonts w:hint="eastAsia"/>
          <w:lang w:eastAsia="zh-CN"/>
        </w:rPr>
        <w:t>E.164</w:t>
      </w:r>
      <w:r>
        <w:rPr>
          <w:rFonts w:hint="eastAsia"/>
          <w:lang w:eastAsia="zh-CN"/>
        </w:rPr>
        <w:t>资源</w:t>
      </w:r>
      <w:r>
        <w:rPr>
          <w:lang w:eastAsia="zh-CN"/>
        </w:rPr>
        <w:t>的年费将由运营商直接支付给国际电联，而</w:t>
      </w:r>
      <w:r>
        <w:rPr>
          <w:rFonts w:hint="eastAsia"/>
          <w:lang w:eastAsia="zh-CN"/>
        </w:rPr>
        <w:t>由各国</w:t>
      </w:r>
      <w:r>
        <w:rPr>
          <w:lang w:eastAsia="zh-CN"/>
        </w:rPr>
        <w:t>主管部门</w:t>
      </w:r>
      <w:r>
        <w:rPr>
          <w:rFonts w:hint="eastAsia"/>
          <w:lang w:eastAsia="zh-CN"/>
        </w:rPr>
        <w:t>间接</w:t>
      </w:r>
      <w:r>
        <w:rPr>
          <w:lang w:eastAsia="zh-CN"/>
        </w:rPr>
        <w:t>分配的则应要求收费并</w:t>
      </w:r>
      <w:r>
        <w:rPr>
          <w:rFonts w:hint="eastAsia"/>
          <w:lang w:eastAsia="zh-CN"/>
        </w:rPr>
        <w:t>将其中一</w:t>
      </w:r>
      <w:r>
        <w:rPr>
          <w:lang w:eastAsia="zh-CN"/>
        </w:rPr>
        <w:t>部分转交国际电联。收费</w:t>
      </w:r>
      <w:r>
        <w:rPr>
          <w:rFonts w:hint="eastAsia"/>
          <w:lang w:eastAsia="zh-CN"/>
        </w:rPr>
        <w:t>额应较小，以免导致大量退号或其他不良影响。</w:t>
      </w:r>
    </w:p>
    <w:p w:rsidR="002F20F4" w:rsidRDefault="002F20F4" w:rsidP="002F20F4">
      <w:pPr>
        <w:pStyle w:val="Heading1"/>
        <w:rPr>
          <w:b w:val="0"/>
          <w:bCs/>
          <w:lang w:eastAsia="zh-CN"/>
        </w:rPr>
      </w:pPr>
      <w:r w:rsidRPr="009C54BC">
        <w:rPr>
          <w:lang w:eastAsia="zh-CN"/>
        </w:rPr>
        <w:t>4</w:t>
      </w:r>
      <w:r w:rsidRPr="009C54BC">
        <w:rPr>
          <w:lang w:eastAsia="zh-CN"/>
        </w:rPr>
        <w:tab/>
      </w:r>
      <w:r w:rsidRPr="009C54BC">
        <w:rPr>
          <w:rFonts w:hint="eastAsia"/>
          <w:lang w:eastAsia="zh-CN"/>
        </w:rPr>
        <w:t>要求</w:t>
      </w:r>
      <w:r w:rsidRPr="009C54BC">
        <w:rPr>
          <w:lang w:eastAsia="zh-CN"/>
        </w:rPr>
        <w:t>INR</w:t>
      </w:r>
      <w:r>
        <w:rPr>
          <w:rFonts w:hint="eastAsia"/>
          <w:lang w:eastAsia="zh-CN"/>
        </w:rPr>
        <w:t>获得</w:t>
      </w:r>
      <w:r w:rsidRPr="009C54BC">
        <w:rPr>
          <w:rFonts w:hint="eastAsia"/>
          <w:lang w:eastAsia="zh-CN"/>
        </w:rPr>
        <w:t>者成为国际</w:t>
      </w:r>
      <w:r w:rsidRPr="009C54BC">
        <w:rPr>
          <w:lang w:eastAsia="zh-CN"/>
        </w:rPr>
        <w:t>电联成员</w:t>
      </w:r>
    </w:p>
    <w:p w:rsidR="002F20F4" w:rsidRDefault="002F20F4" w:rsidP="002F20F4">
      <w:pPr>
        <w:spacing w:after="120"/>
        <w:ind w:firstLineChars="200" w:firstLine="480"/>
        <w:rPr>
          <w:lang w:eastAsia="zh-CN"/>
        </w:rPr>
      </w:pPr>
      <w:r>
        <w:rPr>
          <w:rFonts w:hint="eastAsia"/>
          <w:lang w:eastAsia="zh-CN"/>
        </w:rPr>
        <w:t>要求</w:t>
      </w:r>
      <w:r>
        <w:rPr>
          <w:lang w:eastAsia="zh-CN"/>
        </w:rPr>
        <w:t>所有</w:t>
      </w:r>
      <w:r>
        <w:rPr>
          <w:rFonts w:hint="eastAsia"/>
          <w:lang w:eastAsia="zh-CN"/>
        </w:rPr>
        <w:t>INR</w:t>
      </w:r>
      <w:r>
        <w:rPr>
          <w:lang w:eastAsia="zh-CN"/>
        </w:rPr>
        <w:t>（</w:t>
      </w:r>
      <w:r>
        <w:rPr>
          <w:rFonts w:hint="eastAsia"/>
          <w:lang w:eastAsia="zh-CN"/>
        </w:rPr>
        <w:t>包括</w:t>
      </w:r>
      <w:r>
        <w:rPr>
          <w:rFonts w:hint="eastAsia"/>
          <w:lang w:eastAsia="zh-CN"/>
        </w:rPr>
        <w:t>E.</w:t>
      </w:r>
      <w:r>
        <w:rPr>
          <w:lang w:eastAsia="zh-CN"/>
        </w:rPr>
        <w:t>164</w:t>
      </w:r>
      <w:r>
        <w:rPr>
          <w:rFonts w:hint="eastAsia"/>
          <w:lang w:eastAsia="zh-CN"/>
        </w:rPr>
        <w:t>号码</w:t>
      </w:r>
      <w:r>
        <w:rPr>
          <w:lang w:eastAsia="zh-CN"/>
        </w:rPr>
        <w:t>、</w:t>
      </w:r>
      <w:r>
        <w:rPr>
          <w:rFonts w:hint="eastAsia"/>
          <w:lang w:eastAsia="zh-CN"/>
        </w:rPr>
        <w:t>MNC</w:t>
      </w:r>
      <w:r>
        <w:rPr>
          <w:rFonts w:hint="eastAsia"/>
          <w:lang w:eastAsia="zh-CN"/>
        </w:rPr>
        <w:t>和</w:t>
      </w:r>
      <w:r>
        <w:rPr>
          <w:rFonts w:hint="eastAsia"/>
          <w:lang w:eastAsia="zh-CN"/>
        </w:rPr>
        <w:t>ISPC</w:t>
      </w:r>
      <w:r>
        <w:rPr>
          <w:lang w:eastAsia="zh-CN"/>
        </w:rPr>
        <w:t>）获得</w:t>
      </w:r>
      <w:r>
        <w:rPr>
          <w:rFonts w:hint="eastAsia"/>
          <w:lang w:eastAsia="zh-CN"/>
        </w:rPr>
        <w:t>者具备</w:t>
      </w:r>
      <w:r>
        <w:rPr>
          <w:rFonts w:hint="eastAsia"/>
          <w:lang w:eastAsia="zh-CN"/>
        </w:rPr>
        <w:t>ITU-T</w:t>
      </w:r>
      <w:r>
        <w:rPr>
          <w:rFonts w:hint="eastAsia"/>
          <w:lang w:eastAsia="zh-CN"/>
        </w:rPr>
        <w:t>成员资格</w:t>
      </w:r>
      <w:r>
        <w:rPr>
          <w:lang w:eastAsia="zh-CN"/>
        </w:rPr>
        <w:t>。</w:t>
      </w:r>
      <w:r>
        <w:rPr>
          <w:rFonts w:hint="eastAsia"/>
          <w:lang w:eastAsia="zh-CN"/>
        </w:rPr>
        <w:t>已向</w:t>
      </w:r>
      <w:r>
        <w:rPr>
          <w:lang w:eastAsia="zh-CN"/>
        </w:rPr>
        <w:t>国际电联通知的</w:t>
      </w:r>
      <w:r>
        <w:rPr>
          <w:rFonts w:hint="eastAsia"/>
          <w:lang w:eastAsia="zh-CN"/>
        </w:rPr>
        <w:t>MNC</w:t>
      </w:r>
      <w:r>
        <w:rPr>
          <w:rFonts w:hint="eastAsia"/>
          <w:lang w:eastAsia="zh-CN"/>
        </w:rPr>
        <w:t>约</w:t>
      </w:r>
      <w:r>
        <w:rPr>
          <w:lang w:eastAsia="zh-CN"/>
        </w:rPr>
        <w:t>为</w:t>
      </w:r>
      <w:r>
        <w:rPr>
          <w:rFonts w:hint="eastAsia"/>
          <w:lang w:eastAsia="zh-CN"/>
        </w:rPr>
        <w:t>1</w:t>
      </w:r>
      <w:r>
        <w:rPr>
          <w:lang w:eastAsia="zh-CN"/>
        </w:rPr>
        <w:t> </w:t>
      </w:r>
      <w:r>
        <w:rPr>
          <w:rFonts w:hint="eastAsia"/>
          <w:lang w:eastAsia="zh-CN"/>
        </w:rPr>
        <w:t>716</w:t>
      </w:r>
      <w:r>
        <w:rPr>
          <w:rFonts w:hint="eastAsia"/>
          <w:lang w:eastAsia="zh-CN"/>
        </w:rPr>
        <w:t>个。</w:t>
      </w:r>
      <w:r>
        <w:rPr>
          <w:lang w:eastAsia="zh-CN"/>
        </w:rPr>
        <w:t>一些</w:t>
      </w:r>
      <w:r>
        <w:rPr>
          <w:rFonts w:hint="eastAsia"/>
          <w:lang w:eastAsia="zh-CN"/>
        </w:rPr>
        <w:t>运营商</w:t>
      </w:r>
      <w:r>
        <w:rPr>
          <w:lang w:eastAsia="zh-CN"/>
        </w:rPr>
        <w:t>不止拥有一个</w:t>
      </w:r>
      <w:r>
        <w:rPr>
          <w:rFonts w:hint="eastAsia"/>
          <w:lang w:eastAsia="zh-CN"/>
        </w:rPr>
        <w:t>MNC</w:t>
      </w:r>
      <w:r>
        <w:rPr>
          <w:rFonts w:hint="eastAsia"/>
          <w:lang w:eastAsia="zh-CN"/>
        </w:rPr>
        <w:t>，</w:t>
      </w:r>
      <w:r>
        <w:rPr>
          <w:lang w:eastAsia="zh-CN"/>
        </w:rPr>
        <w:t>因此</w:t>
      </w:r>
      <w:r>
        <w:rPr>
          <w:rFonts w:hint="eastAsia"/>
          <w:lang w:eastAsia="zh-CN"/>
        </w:rPr>
        <w:t>预计已有</w:t>
      </w:r>
      <w:r>
        <w:rPr>
          <w:rFonts w:hint="eastAsia"/>
          <w:lang w:eastAsia="zh-CN"/>
        </w:rPr>
        <w:t>1</w:t>
      </w:r>
      <w:r>
        <w:rPr>
          <w:lang w:eastAsia="zh-CN"/>
        </w:rPr>
        <w:t> </w:t>
      </w:r>
      <w:r>
        <w:rPr>
          <w:rFonts w:hint="eastAsia"/>
          <w:lang w:eastAsia="zh-CN"/>
        </w:rPr>
        <w:t>000</w:t>
      </w:r>
      <w:r>
        <w:rPr>
          <w:rFonts w:hint="eastAsia"/>
          <w:lang w:eastAsia="zh-CN"/>
        </w:rPr>
        <w:t>个获得者。</w:t>
      </w:r>
      <w:r>
        <w:rPr>
          <w:lang w:eastAsia="zh-CN"/>
        </w:rPr>
        <w:t>如</w:t>
      </w:r>
      <w:r>
        <w:rPr>
          <w:rFonts w:hint="eastAsia"/>
          <w:lang w:eastAsia="zh-CN"/>
        </w:rPr>
        <w:t>所有获得者</w:t>
      </w:r>
      <w:r>
        <w:rPr>
          <w:lang w:eastAsia="zh-CN"/>
        </w:rPr>
        <w:t>都成为</w:t>
      </w:r>
      <w:r>
        <w:rPr>
          <w:rFonts w:hint="eastAsia"/>
          <w:lang w:eastAsia="zh-CN"/>
        </w:rPr>
        <w:t>ITU-T</w:t>
      </w:r>
      <w:r>
        <w:rPr>
          <w:rFonts w:hint="eastAsia"/>
          <w:lang w:eastAsia="zh-CN"/>
        </w:rPr>
        <w:t>部门</w:t>
      </w:r>
      <w:r>
        <w:rPr>
          <w:lang w:eastAsia="zh-CN"/>
        </w:rPr>
        <w:t>成员，国际电联每年约增加收入</w:t>
      </w:r>
      <w:r>
        <w:rPr>
          <w:rFonts w:hint="eastAsia"/>
          <w:lang w:eastAsia="zh-CN"/>
        </w:rPr>
        <w:t>3</w:t>
      </w:r>
      <w:r>
        <w:rPr>
          <w:lang w:eastAsia="zh-CN"/>
        </w:rPr>
        <w:t> </w:t>
      </w:r>
      <w:r>
        <w:rPr>
          <w:rFonts w:hint="eastAsia"/>
          <w:lang w:eastAsia="zh-CN"/>
        </w:rPr>
        <w:t>000</w:t>
      </w:r>
      <w:r>
        <w:rPr>
          <w:rFonts w:hint="eastAsia"/>
          <w:lang w:eastAsia="zh-CN"/>
        </w:rPr>
        <w:t>万瑞郎；</w:t>
      </w:r>
      <w:r>
        <w:rPr>
          <w:lang w:eastAsia="zh-CN"/>
        </w:rPr>
        <w:t>如他们成为部门</w:t>
      </w:r>
      <w:r>
        <w:rPr>
          <w:rFonts w:hint="eastAsia"/>
          <w:lang w:eastAsia="zh-CN"/>
        </w:rPr>
        <w:t>准</w:t>
      </w:r>
      <w:r>
        <w:rPr>
          <w:lang w:eastAsia="zh-CN"/>
        </w:rPr>
        <w:t>成员，</w:t>
      </w:r>
      <w:r>
        <w:rPr>
          <w:rFonts w:hint="eastAsia"/>
          <w:lang w:eastAsia="zh-CN"/>
        </w:rPr>
        <w:t>收入</w:t>
      </w:r>
      <w:r>
        <w:rPr>
          <w:lang w:eastAsia="zh-CN"/>
        </w:rPr>
        <w:t>将增加</w:t>
      </w:r>
      <w:r>
        <w:rPr>
          <w:rFonts w:hint="eastAsia"/>
          <w:lang w:eastAsia="zh-CN"/>
        </w:rPr>
        <w:t>1</w:t>
      </w:r>
      <w:r>
        <w:rPr>
          <w:lang w:eastAsia="zh-CN"/>
        </w:rPr>
        <w:t> </w:t>
      </w:r>
      <w:r>
        <w:rPr>
          <w:rFonts w:hint="eastAsia"/>
          <w:lang w:eastAsia="zh-CN"/>
        </w:rPr>
        <w:t>000</w:t>
      </w:r>
      <w:r>
        <w:rPr>
          <w:rFonts w:hint="eastAsia"/>
          <w:lang w:eastAsia="zh-CN"/>
        </w:rPr>
        <w:t>万</w:t>
      </w:r>
      <w:r>
        <w:rPr>
          <w:lang w:eastAsia="zh-CN"/>
        </w:rPr>
        <w:t>瑞郎</w:t>
      </w:r>
      <w:r>
        <w:rPr>
          <w:rFonts w:hint="eastAsia"/>
          <w:lang w:eastAsia="zh-CN"/>
        </w:rPr>
        <w:t>。</w:t>
      </w:r>
      <w:r>
        <w:rPr>
          <w:lang w:eastAsia="zh-CN"/>
        </w:rPr>
        <w:t>与其它组织的年度会费相比</w:t>
      </w:r>
      <w:r>
        <w:rPr>
          <w:rFonts w:hint="eastAsia"/>
          <w:lang w:eastAsia="zh-CN"/>
        </w:rPr>
        <w:t>，每年的</w:t>
      </w:r>
      <w:r>
        <w:rPr>
          <w:lang w:eastAsia="zh-CN"/>
        </w:rPr>
        <w:t>相关</w:t>
      </w:r>
      <w:r>
        <w:rPr>
          <w:rFonts w:hint="eastAsia"/>
          <w:lang w:eastAsia="zh-CN"/>
        </w:rPr>
        <w:t>费用</w:t>
      </w:r>
      <w:r>
        <w:rPr>
          <w:lang w:eastAsia="zh-CN"/>
        </w:rPr>
        <w:t>合理</w:t>
      </w:r>
      <w:r>
        <w:rPr>
          <w:rFonts w:hint="eastAsia"/>
          <w:lang w:eastAsia="zh-CN"/>
        </w:rPr>
        <w:t>公道</w:t>
      </w:r>
      <w:r>
        <w:rPr>
          <w:lang w:eastAsia="zh-CN"/>
        </w:rPr>
        <w:t>。</w:t>
      </w:r>
    </w:p>
    <w:p w:rsidR="002F20F4" w:rsidRDefault="002F20F4" w:rsidP="002F20F4">
      <w:pPr>
        <w:pStyle w:val="Heading1"/>
        <w:rPr>
          <w:rFonts w:cs="Calibri"/>
          <w:szCs w:val="28"/>
          <w:lang w:eastAsia="zh-CN"/>
        </w:rPr>
      </w:pPr>
      <w:r>
        <w:rPr>
          <w:lang w:eastAsia="zh-CN"/>
        </w:rPr>
        <w:t>5</w:t>
      </w:r>
      <w:r>
        <w:rPr>
          <w:lang w:eastAsia="zh-CN"/>
        </w:rPr>
        <w:tab/>
      </w:r>
      <w:r>
        <w:rPr>
          <w:rFonts w:hint="eastAsia"/>
          <w:lang w:eastAsia="zh-CN"/>
        </w:rPr>
        <w:t>利用</w:t>
      </w:r>
      <w:r>
        <w:rPr>
          <w:rFonts w:hint="eastAsia"/>
          <w:lang w:eastAsia="zh-CN"/>
        </w:rPr>
        <w:t>I</w:t>
      </w:r>
      <w:r>
        <w:rPr>
          <w:lang w:eastAsia="zh-CN"/>
        </w:rPr>
        <w:t>NR</w:t>
      </w:r>
      <w:r>
        <w:rPr>
          <w:rFonts w:hint="eastAsia"/>
          <w:lang w:eastAsia="zh-CN"/>
        </w:rPr>
        <w:t>收入</w:t>
      </w:r>
      <w:r>
        <w:rPr>
          <w:lang w:eastAsia="zh-CN"/>
        </w:rPr>
        <w:t>的利弊</w:t>
      </w:r>
    </w:p>
    <w:p w:rsidR="002F20F4" w:rsidRDefault="002F20F4" w:rsidP="002F20F4">
      <w:pPr>
        <w:spacing w:after="120"/>
        <w:rPr>
          <w:lang w:eastAsia="zh-CN"/>
        </w:rPr>
      </w:pPr>
      <w:r>
        <w:rPr>
          <w:lang w:eastAsia="zh-CN"/>
        </w:rPr>
        <w:t>5.1</w:t>
      </w:r>
      <w:r>
        <w:rPr>
          <w:lang w:eastAsia="zh-CN"/>
        </w:rPr>
        <w:tab/>
      </w:r>
      <w:r>
        <w:rPr>
          <w:rFonts w:hint="eastAsia"/>
          <w:lang w:eastAsia="zh-CN"/>
        </w:rPr>
        <w:t>利用</w:t>
      </w:r>
      <w:r>
        <w:rPr>
          <w:rFonts w:hint="eastAsia"/>
          <w:lang w:eastAsia="zh-CN"/>
        </w:rPr>
        <w:t>INR</w:t>
      </w:r>
      <w:r>
        <w:rPr>
          <w:rFonts w:hint="eastAsia"/>
          <w:lang w:eastAsia="zh-CN"/>
        </w:rPr>
        <w:t>收入</w:t>
      </w:r>
      <w:r>
        <w:rPr>
          <w:lang w:eastAsia="zh-CN"/>
        </w:rPr>
        <w:t>的好处是</w:t>
      </w:r>
      <w:r>
        <w:rPr>
          <w:rFonts w:hint="eastAsia"/>
          <w:lang w:eastAsia="zh-CN"/>
        </w:rPr>
        <w:t>增加</w:t>
      </w:r>
      <w:r>
        <w:rPr>
          <w:lang w:eastAsia="zh-CN"/>
        </w:rPr>
        <w:t>国际电联收益的多样性并使国际电联财务</w:t>
      </w:r>
      <w:r>
        <w:rPr>
          <w:rFonts w:hint="eastAsia"/>
          <w:lang w:eastAsia="zh-CN"/>
        </w:rPr>
        <w:t>更具</w:t>
      </w:r>
      <w:r>
        <w:rPr>
          <w:lang w:eastAsia="zh-CN"/>
        </w:rPr>
        <w:t>稳定</w:t>
      </w:r>
      <w:r>
        <w:rPr>
          <w:rFonts w:hint="eastAsia"/>
          <w:lang w:eastAsia="zh-CN"/>
        </w:rPr>
        <w:t>性，从而符合</w:t>
      </w:r>
      <w:r>
        <w:rPr>
          <w:lang w:eastAsia="zh-CN"/>
        </w:rPr>
        <w:t>第</w:t>
      </w:r>
      <w:r>
        <w:rPr>
          <w:rFonts w:hint="eastAsia"/>
          <w:lang w:eastAsia="zh-CN"/>
        </w:rPr>
        <w:t>158</w:t>
      </w:r>
      <w:r>
        <w:rPr>
          <w:rFonts w:hint="eastAsia"/>
          <w:lang w:eastAsia="zh-CN"/>
        </w:rPr>
        <w:t>号</w:t>
      </w:r>
      <w:r>
        <w:rPr>
          <w:lang w:eastAsia="zh-CN"/>
        </w:rPr>
        <w:t>决议</w:t>
      </w:r>
      <w:r>
        <w:rPr>
          <w:rFonts w:hint="eastAsia"/>
          <w:lang w:eastAsia="zh-CN"/>
        </w:rPr>
        <w:t>的精神</w:t>
      </w:r>
      <w:r>
        <w:rPr>
          <w:lang w:eastAsia="zh-CN"/>
        </w:rPr>
        <w:t>。</w:t>
      </w:r>
      <w:r>
        <w:rPr>
          <w:rFonts w:hint="eastAsia"/>
          <w:lang w:eastAsia="zh-CN"/>
        </w:rPr>
        <w:t>此外，这种</w:t>
      </w:r>
      <w:r>
        <w:rPr>
          <w:lang w:eastAsia="zh-CN"/>
        </w:rPr>
        <w:t>做法将使电信标准化局获得进一步加强并提高</w:t>
      </w:r>
      <w:r>
        <w:rPr>
          <w:rFonts w:hint="eastAsia"/>
          <w:lang w:eastAsia="zh-CN"/>
        </w:rPr>
        <w:t>INR</w:t>
      </w:r>
      <w:r>
        <w:rPr>
          <w:rFonts w:hint="eastAsia"/>
          <w:lang w:eastAsia="zh-CN"/>
        </w:rPr>
        <w:t>服务</w:t>
      </w:r>
      <w:r>
        <w:rPr>
          <w:lang w:eastAsia="zh-CN"/>
        </w:rPr>
        <w:t>现代化的手段</w:t>
      </w:r>
      <w:r>
        <w:rPr>
          <w:rFonts w:hint="eastAsia"/>
          <w:lang w:eastAsia="zh-CN"/>
        </w:rPr>
        <w:t>，</w:t>
      </w:r>
      <w:r>
        <w:rPr>
          <w:lang w:eastAsia="zh-CN"/>
        </w:rPr>
        <w:t>增加资源</w:t>
      </w:r>
      <w:r>
        <w:rPr>
          <w:rFonts w:hint="eastAsia"/>
          <w:lang w:eastAsia="zh-CN"/>
        </w:rPr>
        <w:t>以</w:t>
      </w:r>
      <w:r>
        <w:rPr>
          <w:lang w:eastAsia="zh-CN"/>
        </w:rPr>
        <w:t>满足日益复杂的有关共</w:t>
      </w:r>
      <w:r>
        <w:rPr>
          <w:rFonts w:hint="eastAsia"/>
          <w:lang w:eastAsia="zh-CN"/>
        </w:rPr>
        <w:t>用</w:t>
      </w:r>
      <w:r>
        <w:rPr>
          <w:rFonts w:hint="eastAsia"/>
          <w:lang w:eastAsia="zh-CN"/>
        </w:rPr>
        <w:t>E.</w:t>
      </w:r>
      <w:r>
        <w:rPr>
          <w:lang w:eastAsia="zh-CN"/>
        </w:rPr>
        <w:t>164</w:t>
      </w:r>
      <w:r>
        <w:rPr>
          <w:rFonts w:hint="eastAsia"/>
          <w:lang w:eastAsia="zh-CN"/>
        </w:rPr>
        <w:t>和</w:t>
      </w:r>
      <w:r>
        <w:rPr>
          <w:rFonts w:hint="eastAsia"/>
          <w:lang w:eastAsia="zh-CN"/>
        </w:rPr>
        <w:t>E.</w:t>
      </w:r>
      <w:r>
        <w:rPr>
          <w:lang w:eastAsia="zh-CN"/>
        </w:rPr>
        <w:t>212</w:t>
      </w:r>
      <w:r>
        <w:rPr>
          <w:rFonts w:hint="eastAsia"/>
          <w:lang w:eastAsia="zh-CN"/>
        </w:rPr>
        <w:t>资源的需求</w:t>
      </w:r>
      <w:r>
        <w:rPr>
          <w:lang w:eastAsia="zh-CN"/>
        </w:rPr>
        <w:t>并</w:t>
      </w:r>
      <w:r>
        <w:rPr>
          <w:rFonts w:hint="eastAsia"/>
          <w:lang w:eastAsia="zh-CN"/>
        </w:rPr>
        <w:t>为</w:t>
      </w:r>
      <w:r>
        <w:rPr>
          <w:lang w:eastAsia="zh-CN"/>
        </w:rPr>
        <w:t>消除标准化工作差距和其它</w:t>
      </w:r>
      <w:r>
        <w:rPr>
          <w:rFonts w:hint="eastAsia"/>
          <w:lang w:eastAsia="zh-CN"/>
        </w:rPr>
        <w:t>活动</w:t>
      </w:r>
      <w:r>
        <w:rPr>
          <w:lang w:eastAsia="zh-CN"/>
        </w:rPr>
        <w:t>提供</w:t>
      </w:r>
      <w:r>
        <w:rPr>
          <w:rFonts w:hint="eastAsia"/>
          <w:lang w:eastAsia="zh-CN"/>
        </w:rPr>
        <w:t>更多的</w:t>
      </w:r>
      <w:r>
        <w:rPr>
          <w:lang w:eastAsia="zh-CN"/>
        </w:rPr>
        <w:t>支持。</w:t>
      </w:r>
      <w:r>
        <w:rPr>
          <w:lang w:eastAsia="zh-CN"/>
        </w:rPr>
        <w:t xml:space="preserve"> </w:t>
      </w:r>
    </w:p>
    <w:p w:rsidR="002F20F4" w:rsidRDefault="002F20F4" w:rsidP="002F20F4">
      <w:pPr>
        <w:spacing w:after="120"/>
        <w:rPr>
          <w:lang w:eastAsia="zh-CN"/>
        </w:rPr>
      </w:pPr>
      <w:r>
        <w:rPr>
          <w:lang w:eastAsia="zh-CN"/>
        </w:rPr>
        <w:t>5.2</w:t>
      </w:r>
      <w:r>
        <w:rPr>
          <w:lang w:eastAsia="zh-CN"/>
        </w:rPr>
        <w:tab/>
      </w:r>
      <w:r>
        <w:rPr>
          <w:rFonts w:hint="eastAsia"/>
          <w:lang w:eastAsia="zh-CN"/>
        </w:rPr>
        <w:t>在</w:t>
      </w:r>
      <w:r>
        <w:rPr>
          <w:lang w:eastAsia="zh-CN"/>
        </w:rPr>
        <w:t>专家组的讨论中，对获得者</w:t>
      </w:r>
      <w:r>
        <w:rPr>
          <w:rFonts w:hint="eastAsia"/>
          <w:lang w:eastAsia="zh-CN"/>
        </w:rPr>
        <w:t>是否</w:t>
      </w:r>
      <w:r>
        <w:rPr>
          <w:lang w:eastAsia="zh-CN"/>
        </w:rPr>
        <w:t>成为成员的</w:t>
      </w:r>
      <w:r>
        <w:rPr>
          <w:rFonts w:hint="eastAsia"/>
          <w:lang w:eastAsia="zh-CN"/>
        </w:rPr>
        <w:t>利弊</w:t>
      </w:r>
      <w:r>
        <w:rPr>
          <w:lang w:eastAsia="zh-CN"/>
        </w:rPr>
        <w:t>问题存在意见分歧。一种</w:t>
      </w:r>
      <w:r>
        <w:rPr>
          <w:rFonts w:hint="eastAsia"/>
          <w:lang w:eastAsia="zh-CN"/>
        </w:rPr>
        <w:t>观点</w:t>
      </w:r>
      <w:r>
        <w:rPr>
          <w:lang w:eastAsia="zh-CN"/>
        </w:rPr>
        <w:t>认为强迫运营商</w:t>
      </w:r>
      <w:r>
        <w:rPr>
          <w:rFonts w:hint="eastAsia"/>
          <w:lang w:eastAsia="zh-CN"/>
        </w:rPr>
        <w:t>成为</w:t>
      </w:r>
      <w:r>
        <w:rPr>
          <w:lang w:eastAsia="zh-CN"/>
        </w:rPr>
        <w:t>成员</w:t>
      </w:r>
      <w:r>
        <w:rPr>
          <w:rFonts w:hint="eastAsia"/>
          <w:lang w:eastAsia="zh-CN"/>
        </w:rPr>
        <w:t>的做法</w:t>
      </w:r>
      <w:r>
        <w:rPr>
          <w:lang w:eastAsia="zh-CN"/>
        </w:rPr>
        <w:t>不可取，尤其是</w:t>
      </w:r>
      <w:r>
        <w:rPr>
          <w:rFonts w:hint="eastAsia"/>
          <w:lang w:eastAsia="zh-CN"/>
        </w:rPr>
        <w:t>因为，</w:t>
      </w:r>
      <w:r>
        <w:rPr>
          <w:lang w:eastAsia="zh-CN"/>
        </w:rPr>
        <w:t>一些国家</w:t>
      </w:r>
      <w:r>
        <w:rPr>
          <w:rFonts w:hint="eastAsia"/>
          <w:lang w:eastAsia="zh-CN"/>
        </w:rPr>
        <w:t>不对</w:t>
      </w:r>
      <w:r>
        <w:rPr>
          <w:rFonts w:hint="eastAsia"/>
          <w:lang w:eastAsia="zh-CN"/>
        </w:rPr>
        <w:t>INR</w:t>
      </w:r>
      <w:r>
        <w:rPr>
          <w:rFonts w:hint="eastAsia"/>
          <w:lang w:eastAsia="zh-CN"/>
        </w:rPr>
        <w:t>收费</w:t>
      </w:r>
      <w:r>
        <w:rPr>
          <w:lang w:eastAsia="zh-CN"/>
        </w:rPr>
        <w:t>。另一方面</w:t>
      </w:r>
      <w:r>
        <w:rPr>
          <w:rFonts w:hint="eastAsia"/>
          <w:lang w:eastAsia="zh-CN"/>
        </w:rPr>
        <w:t>，</w:t>
      </w:r>
      <w:r>
        <w:rPr>
          <w:lang w:eastAsia="zh-CN"/>
        </w:rPr>
        <w:t>许多相当的实体只</w:t>
      </w:r>
      <w:r>
        <w:rPr>
          <w:rFonts w:hint="eastAsia"/>
          <w:lang w:eastAsia="zh-CN"/>
        </w:rPr>
        <w:t>将</w:t>
      </w:r>
      <w:r>
        <w:rPr>
          <w:lang w:eastAsia="zh-CN"/>
        </w:rPr>
        <w:t>资源分配给成员。</w:t>
      </w:r>
      <w:r>
        <w:rPr>
          <w:rFonts w:hint="eastAsia"/>
          <w:lang w:eastAsia="zh-CN"/>
        </w:rPr>
        <w:t>获得者具备</w:t>
      </w:r>
      <w:r>
        <w:rPr>
          <w:lang w:eastAsia="zh-CN"/>
        </w:rPr>
        <w:t>成员</w:t>
      </w:r>
      <w:r>
        <w:rPr>
          <w:rFonts w:hint="eastAsia"/>
          <w:lang w:eastAsia="zh-CN"/>
        </w:rPr>
        <w:t>资格</w:t>
      </w:r>
      <w:r>
        <w:rPr>
          <w:lang w:eastAsia="zh-CN"/>
        </w:rPr>
        <w:t>的好处是，他们可以</w:t>
      </w:r>
      <w:r>
        <w:rPr>
          <w:rFonts w:hint="eastAsia"/>
          <w:lang w:eastAsia="zh-CN"/>
        </w:rPr>
        <w:t>在</w:t>
      </w:r>
      <w:r>
        <w:rPr>
          <w:lang w:eastAsia="zh-CN"/>
        </w:rPr>
        <w:t>此之后</w:t>
      </w:r>
      <w:r>
        <w:rPr>
          <w:rFonts w:hint="eastAsia"/>
          <w:lang w:eastAsia="zh-CN"/>
        </w:rPr>
        <w:t>了解</w:t>
      </w:r>
      <w:r>
        <w:rPr>
          <w:lang w:eastAsia="zh-CN"/>
        </w:rPr>
        <w:t>分配政策的变化并能对政策</w:t>
      </w:r>
      <w:r>
        <w:rPr>
          <w:rFonts w:hint="eastAsia"/>
          <w:lang w:eastAsia="zh-CN"/>
        </w:rPr>
        <w:t>施加</w:t>
      </w:r>
      <w:r>
        <w:rPr>
          <w:lang w:eastAsia="zh-CN"/>
        </w:rPr>
        <w:t>影响。此外</w:t>
      </w:r>
      <w:r>
        <w:rPr>
          <w:rFonts w:hint="eastAsia"/>
          <w:lang w:eastAsia="zh-CN"/>
        </w:rPr>
        <w:t>，</w:t>
      </w:r>
      <w:r>
        <w:rPr>
          <w:lang w:eastAsia="zh-CN"/>
        </w:rPr>
        <w:t>成员</w:t>
      </w:r>
      <w:r>
        <w:rPr>
          <w:rFonts w:hint="eastAsia"/>
          <w:lang w:eastAsia="zh-CN"/>
        </w:rPr>
        <w:t>资格使</w:t>
      </w:r>
      <w:r>
        <w:rPr>
          <w:lang w:eastAsia="zh-CN"/>
        </w:rPr>
        <w:t>电信标准化局与</w:t>
      </w:r>
      <w:r>
        <w:rPr>
          <w:rFonts w:hint="eastAsia"/>
          <w:lang w:eastAsia="zh-CN"/>
        </w:rPr>
        <w:t>获得</w:t>
      </w:r>
      <w:r>
        <w:rPr>
          <w:lang w:eastAsia="zh-CN"/>
        </w:rPr>
        <w:t>者之间</w:t>
      </w:r>
      <w:r>
        <w:rPr>
          <w:rFonts w:hint="eastAsia"/>
          <w:lang w:eastAsia="zh-CN"/>
        </w:rPr>
        <w:t>形成</w:t>
      </w:r>
      <w:r>
        <w:rPr>
          <w:lang w:eastAsia="zh-CN"/>
        </w:rPr>
        <w:t>直接关系</w:t>
      </w:r>
      <w:r>
        <w:rPr>
          <w:rFonts w:hint="eastAsia"/>
          <w:lang w:eastAsia="zh-CN"/>
        </w:rPr>
        <w:t>，</w:t>
      </w:r>
      <w:r>
        <w:rPr>
          <w:lang w:eastAsia="zh-CN"/>
        </w:rPr>
        <w:t>从而</w:t>
      </w:r>
      <w:r>
        <w:rPr>
          <w:rFonts w:hint="eastAsia"/>
          <w:lang w:eastAsia="zh-CN"/>
        </w:rPr>
        <w:t>有利于</w:t>
      </w:r>
      <w:r>
        <w:rPr>
          <w:lang w:eastAsia="zh-CN"/>
        </w:rPr>
        <w:t>对话</w:t>
      </w:r>
      <w:r>
        <w:rPr>
          <w:rFonts w:hint="eastAsia"/>
          <w:lang w:eastAsia="zh-CN"/>
        </w:rPr>
        <w:t>并</w:t>
      </w:r>
      <w:r>
        <w:rPr>
          <w:lang w:eastAsia="zh-CN"/>
        </w:rPr>
        <w:t>对</w:t>
      </w:r>
      <w:r>
        <w:rPr>
          <w:rFonts w:hint="eastAsia"/>
          <w:lang w:eastAsia="zh-CN"/>
        </w:rPr>
        <w:t>ITU-T</w:t>
      </w:r>
      <w:r>
        <w:rPr>
          <w:rFonts w:hint="eastAsia"/>
          <w:lang w:eastAsia="zh-CN"/>
        </w:rPr>
        <w:t>为</w:t>
      </w:r>
      <w:r>
        <w:rPr>
          <w:lang w:eastAsia="zh-CN"/>
        </w:rPr>
        <w:t>改善服务（</w:t>
      </w:r>
      <w:r>
        <w:rPr>
          <w:rFonts w:hint="eastAsia"/>
          <w:lang w:eastAsia="zh-CN"/>
        </w:rPr>
        <w:t>包括</w:t>
      </w:r>
      <w:r>
        <w:rPr>
          <w:lang w:eastAsia="zh-CN"/>
        </w:rPr>
        <w:t>处理和</w:t>
      </w:r>
      <w:r>
        <w:rPr>
          <w:rFonts w:hint="eastAsia"/>
          <w:lang w:eastAsia="zh-CN"/>
        </w:rPr>
        <w:t>/</w:t>
      </w:r>
      <w:r>
        <w:rPr>
          <w:rFonts w:hint="eastAsia"/>
          <w:lang w:eastAsia="zh-CN"/>
        </w:rPr>
        <w:t>或减轻</w:t>
      </w:r>
      <w:r>
        <w:rPr>
          <w:lang w:eastAsia="zh-CN"/>
        </w:rPr>
        <w:t>滥用情况）</w:t>
      </w:r>
      <w:r>
        <w:rPr>
          <w:rFonts w:hint="eastAsia"/>
          <w:lang w:eastAsia="zh-CN"/>
        </w:rPr>
        <w:t>而做出</w:t>
      </w:r>
      <w:r>
        <w:rPr>
          <w:lang w:eastAsia="zh-CN"/>
        </w:rPr>
        <w:t>的努力</w:t>
      </w:r>
      <w:r>
        <w:rPr>
          <w:rFonts w:hint="eastAsia"/>
          <w:lang w:eastAsia="zh-CN"/>
        </w:rPr>
        <w:t>提供支持</w:t>
      </w:r>
      <w:r>
        <w:rPr>
          <w:lang w:eastAsia="zh-CN"/>
        </w:rPr>
        <w:t>。</w:t>
      </w:r>
    </w:p>
    <w:p w:rsidR="002F20F4" w:rsidRDefault="002F20F4" w:rsidP="002F20F4">
      <w:pPr>
        <w:spacing w:after="120"/>
        <w:rPr>
          <w:lang w:eastAsia="zh-CN"/>
        </w:rPr>
      </w:pPr>
      <w:r>
        <w:rPr>
          <w:lang w:eastAsia="zh-CN"/>
        </w:rPr>
        <w:t>5.3</w:t>
      </w:r>
      <w:r>
        <w:rPr>
          <w:lang w:eastAsia="zh-CN"/>
        </w:rPr>
        <w:tab/>
      </w:r>
      <w:r>
        <w:rPr>
          <w:rFonts w:hint="eastAsia"/>
          <w:lang w:eastAsia="zh-CN"/>
        </w:rPr>
        <w:t>区别成员</w:t>
      </w:r>
      <w:r>
        <w:rPr>
          <w:lang w:eastAsia="zh-CN"/>
        </w:rPr>
        <w:t>与非成员</w:t>
      </w:r>
      <w:r>
        <w:rPr>
          <w:rFonts w:hint="eastAsia"/>
          <w:lang w:eastAsia="zh-CN"/>
        </w:rPr>
        <w:t>的</w:t>
      </w:r>
      <w:r>
        <w:rPr>
          <w:lang w:eastAsia="zh-CN"/>
        </w:rPr>
        <w:t>收费结构的不利</w:t>
      </w:r>
      <w:r>
        <w:rPr>
          <w:rFonts w:hint="eastAsia"/>
          <w:lang w:eastAsia="zh-CN"/>
        </w:rPr>
        <w:t>之处在于</w:t>
      </w:r>
      <w:r>
        <w:rPr>
          <w:lang w:eastAsia="zh-CN"/>
        </w:rPr>
        <w:t>，很难落实和管理，但好处是可以增加成员</w:t>
      </w:r>
      <w:r>
        <w:rPr>
          <w:rFonts w:hint="eastAsia"/>
          <w:lang w:eastAsia="zh-CN"/>
        </w:rPr>
        <w:t>的</w:t>
      </w:r>
      <w:r>
        <w:rPr>
          <w:lang w:eastAsia="zh-CN"/>
        </w:rPr>
        <w:t>数量。</w:t>
      </w:r>
    </w:p>
    <w:p w:rsidR="002F20F4" w:rsidRDefault="002F20F4" w:rsidP="002F20F4">
      <w:pPr>
        <w:spacing w:after="120"/>
        <w:rPr>
          <w:lang w:eastAsia="zh-CN"/>
        </w:rPr>
      </w:pPr>
      <w:r>
        <w:rPr>
          <w:lang w:eastAsia="zh-CN"/>
        </w:rPr>
        <w:t>5.4</w:t>
      </w:r>
      <w:r>
        <w:rPr>
          <w:lang w:eastAsia="zh-CN"/>
        </w:rPr>
        <w:tab/>
      </w:r>
      <w:r>
        <w:rPr>
          <w:rFonts w:hint="eastAsia"/>
          <w:lang w:eastAsia="zh-CN"/>
        </w:rPr>
        <w:t>在</w:t>
      </w:r>
      <w:r>
        <w:rPr>
          <w:lang w:eastAsia="zh-CN"/>
        </w:rPr>
        <w:t>专家组的讨论中，人们指出，国际电联不应对在国家层面分配的</w:t>
      </w:r>
      <w:r>
        <w:rPr>
          <w:rFonts w:hint="eastAsia"/>
          <w:lang w:eastAsia="zh-CN"/>
        </w:rPr>
        <w:t>INR</w:t>
      </w:r>
      <w:r>
        <w:rPr>
          <w:rFonts w:hint="eastAsia"/>
          <w:lang w:eastAsia="zh-CN"/>
        </w:rPr>
        <w:t>施加</w:t>
      </w:r>
      <w:r>
        <w:rPr>
          <w:lang w:eastAsia="zh-CN"/>
        </w:rPr>
        <w:t>任何费用，因为这是一种</w:t>
      </w:r>
      <w:r>
        <w:rPr>
          <w:rFonts w:hint="eastAsia"/>
          <w:lang w:eastAsia="zh-CN"/>
        </w:rPr>
        <w:t>“双重</w:t>
      </w:r>
      <w:r>
        <w:rPr>
          <w:lang w:eastAsia="zh-CN"/>
        </w:rPr>
        <w:t>收费</w:t>
      </w:r>
      <w:r>
        <w:rPr>
          <w:rFonts w:hint="eastAsia"/>
          <w:lang w:eastAsia="zh-CN"/>
        </w:rPr>
        <w:t>”。然而，</w:t>
      </w:r>
      <w:r>
        <w:rPr>
          <w:lang w:eastAsia="zh-CN"/>
        </w:rPr>
        <w:t>相反的观点则认为，</w:t>
      </w:r>
      <w:r>
        <w:rPr>
          <w:rFonts w:hint="eastAsia"/>
          <w:lang w:eastAsia="zh-CN"/>
        </w:rPr>
        <w:t>获得</w:t>
      </w:r>
      <w:r>
        <w:rPr>
          <w:lang w:eastAsia="zh-CN"/>
        </w:rPr>
        <w:t>者</w:t>
      </w:r>
      <w:r>
        <w:rPr>
          <w:rFonts w:hint="eastAsia"/>
          <w:lang w:eastAsia="zh-CN"/>
        </w:rPr>
        <w:t>不仅</w:t>
      </w:r>
      <w:r>
        <w:rPr>
          <w:lang w:eastAsia="zh-CN"/>
        </w:rPr>
        <w:t>应对国家层面</w:t>
      </w:r>
      <w:r>
        <w:rPr>
          <w:rFonts w:hint="eastAsia"/>
          <w:lang w:eastAsia="zh-CN"/>
        </w:rPr>
        <w:t>，而且应对</w:t>
      </w:r>
      <w:r>
        <w:rPr>
          <w:lang w:eastAsia="zh-CN"/>
        </w:rPr>
        <w:t>国际层面</w:t>
      </w:r>
      <w:r>
        <w:rPr>
          <w:rFonts w:hint="eastAsia"/>
          <w:lang w:eastAsia="zh-CN"/>
        </w:rPr>
        <w:t>的</w:t>
      </w:r>
      <w:r>
        <w:rPr>
          <w:rFonts w:hint="eastAsia"/>
          <w:lang w:eastAsia="zh-CN"/>
        </w:rPr>
        <w:t>INR</w:t>
      </w:r>
      <w:r>
        <w:rPr>
          <w:lang w:eastAsia="zh-CN"/>
        </w:rPr>
        <w:t>管理</w:t>
      </w:r>
      <w:r>
        <w:rPr>
          <w:rFonts w:hint="eastAsia"/>
          <w:lang w:eastAsia="zh-CN"/>
        </w:rPr>
        <w:t>付出资金</w:t>
      </w:r>
      <w:r>
        <w:rPr>
          <w:lang w:eastAsia="zh-CN"/>
        </w:rPr>
        <w:t>。</w:t>
      </w:r>
      <w:r>
        <w:rPr>
          <w:rFonts w:hint="eastAsia"/>
          <w:lang w:eastAsia="zh-CN"/>
        </w:rPr>
        <w:t>类似组织的确</w:t>
      </w:r>
      <w:r>
        <w:rPr>
          <w:lang w:eastAsia="zh-CN"/>
        </w:rPr>
        <w:t>具有</w:t>
      </w:r>
      <w:r>
        <w:rPr>
          <w:rFonts w:hint="eastAsia"/>
          <w:lang w:eastAsia="zh-CN"/>
        </w:rPr>
        <w:t>让获得</w:t>
      </w:r>
      <w:r>
        <w:rPr>
          <w:lang w:eastAsia="zh-CN"/>
        </w:rPr>
        <w:t>者向中央和</w:t>
      </w:r>
      <w:r>
        <w:rPr>
          <w:rFonts w:hint="eastAsia"/>
          <w:lang w:eastAsia="zh-CN"/>
        </w:rPr>
        <w:t>下属</w:t>
      </w:r>
      <w:r>
        <w:rPr>
          <w:lang w:eastAsia="zh-CN"/>
        </w:rPr>
        <w:t>分配机构直接或间接付款</w:t>
      </w:r>
      <w:r>
        <w:rPr>
          <w:rFonts w:hint="eastAsia"/>
          <w:lang w:eastAsia="zh-CN"/>
        </w:rPr>
        <w:t>（下属机构向</w:t>
      </w:r>
      <w:r>
        <w:rPr>
          <w:lang w:eastAsia="zh-CN"/>
        </w:rPr>
        <w:t>中央机构付费</w:t>
      </w:r>
      <w:r>
        <w:rPr>
          <w:rFonts w:hint="eastAsia"/>
          <w:lang w:eastAsia="zh-CN"/>
        </w:rPr>
        <w:t>）的方案。</w:t>
      </w:r>
    </w:p>
    <w:p w:rsidR="002F20F4" w:rsidRDefault="002F20F4" w:rsidP="002F20F4">
      <w:pPr>
        <w:spacing w:after="120"/>
        <w:rPr>
          <w:lang w:eastAsia="zh-CN"/>
        </w:rPr>
      </w:pPr>
      <w:r>
        <w:rPr>
          <w:lang w:eastAsia="zh-CN"/>
        </w:rPr>
        <w:t>5.5</w:t>
      </w:r>
      <w:r>
        <w:rPr>
          <w:lang w:eastAsia="zh-CN"/>
        </w:rPr>
        <w:tab/>
      </w:r>
      <w:r>
        <w:rPr>
          <w:rFonts w:hint="eastAsia"/>
          <w:lang w:eastAsia="zh-CN"/>
        </w:rPr>
        <w:t>另一个</w:t>
      </w:r>
      <w:r>
        <w:rPr>
          <w:lang w:eastAsia="zh-CN"/>
        </w:rPr>
        <w:t>优势</w:t>
      </w:r>
      <w:r>
        <w:rPr>
          <w:rFonts w:hint="eastAsia"/>
          <w:lang w:eastAsia="zh-CN"/>
        </w:rPr>
        <w:t>是</w:t>
      </w:r>
      <w:r>
        <w:rPr>
          <w:lang w:eastAsia="zh-CN"/>
        </w:rPr>
        <w:t>，</w:t>
      </w:r>
      <w:r>
        <w:rPr>
          <w:rFonts w:hint="eastAsia"/>
          <w:lang w:eastAsia="zh-CN"/>
        </w:rPr>
        <w:t>INR</w:t>
      </w:r>
      <w:r>
        <w:rPr>
          <w:rFonts w:hint="eastAsia"/>
          <w:lang w:eastAsia="zh-CN"/>
        </w:rPr>
        <w:t>收入</w:t>
      </w:r>
      <w:r>
        <w:rPr>
          <w:lang w:eastAsia="zh-CN"/>
        </w:rPr>
        <w:t>使国际电联</w:t>
      </w:r>
      <w:r>
        <w:rPr>
          <w:rFonts w:hint="eastAsia"/>
          <w:lang w:eastAsia="zh-CN"/>
        </w:rPr>
        <w:t>无需将</w:t>
      </w:r>
      <w:r>
        <w:rPr>
          <w:rFonts w:hint="eastAsia"/>
          <w:lang w:eastAsia="zh-CN"/>
        </w:rPr>
        <w:t>2016</w:t>
      </w:r>
      <w:r>
        <w:rPr>
          <w:lang w:eastAsia="zh-CN"/>
        </w:rPr>
        <w:t>-2019</w:t>
      </w:r>
      <w:r>
        <w:rPr>
          <w:rFonts w:hint="eastAsia"/>
          <w:lang w:eastAsia="zh-CN"/>
        </w:rPr>
        <w:t>年</w:t>
      </w:r>
      <w:r>
        <w:rPr>
          <w:lang w:eastAsia="zh-CN"/>
        </w:rPr>
        <w:t>财务期预算</w:t>
      </w:r>
      <w:r>
        <w:rPr>
          <w:rFonts w:hint="eastAsia"/>
          <w:lang w:eastAsia="zh-CN"/>
        </w:rPr>
        <w:t>削减</w:t>
      </w:r>
      <w:r>
        <w:rPr>
          <w:lang w:eastAsia="zh-CN"/>
        </w:rPr>
        <w:t>约</w:t>
      </w:r>
      <w:r>
        <w:rPr>
          <w:rFonts w:hint="eastAsia"/>
          <w:lang w:eastAsia="zh-CN"/>
        </w:rPr>
        <w:t>700</w:t>
      </w:r>
      <w:r>
        <w:rPr>
          <w:rFonts w:hint="eastAsia"/>
          <w:lang w:eastAsia="zh-CN"/>
        </w:rPr>
        <w:t>万</w:t>
      </w:r>
      <w:r>
        <w:rPr>
          <w:lang w:eastAsia="zh-CN"/>
        </w:rPr>
        <w:t>瑞郎，</w:t>
      </w:r>
      <w:r>
        <w:rPr>
          <w:rFonts w:hint="eastAsia"/>
          <w:lang w:eastAsia="zh-CN"/>
        </w:rPr>
        <w:t>从而避免面临难以做出削减决定或寻找其他额外收入的困境</w:t>
      </w:r>
      <w:r>
        <w:rPr>
          <w:lang w:eastAsia="zh-CN"/>
        </w:rPr>
        <w:t>。</w:t>
      </w:r>
      <w:r>
        <w:rPr>
          <w:lang w:eastAsia="zh-CN"/>
        </w:rPr>
        <w:t xml:space="preserve"> </w:t>
      </w:r>
    </w:p>
    <w:p w:rsidR="002F20F4" w:rsidRDefault="002F20F4" w:rsidP="002F20F4">
      <w:pPr>
        <w:spacing w:after="120"/>
        <w:rPr>
          <w:lang w:eastAsia="zh-CN"/>
        </w:rPr>
      </w:pPr>
      <w:r>
        <w:rPr>
          <w:lang w:eastAsia="zh-CN"/>
        </w:rPr>
        <w:t>5.6</w:t>
      </w:r>
      <w:r>
        <w:rPr>
          <w:lang w:eastAsia="zh-CN"/>
        </w:rPr>
        <w:tab/>
      </w:r>
      <w:r>
        <w:rPr>
          <w:rFonts w:hint="eastAsia"/>
          <w:lang w:eastAsia="zh-CN"/>
        </w:rPr>
        <w:t>提高</w:t>
      </w:r>
      <w:r>
        <w:rPr>
          <w:rFonts w:hint="eastAsia"/>
          <w:lang w:eastAsia="zh-CN"/>
        </w:rPr>
        <w:t>INR</w:t>
      </w:r>
      <w:r>
        <w:rPr>
          <w:lang w:eastAsia="zh-CN"/>
        </w:rPr>
        <w:t>收入</w:t>
      </w:r>
      <w:r>
        <w:rPr>
          <w:rFonts w:hint="eastAsia"/>
          <w:lang w:eastAsia="zh-CN"/>
        </w:rPr>
        <w:t>可能导致获得者</w:t>
      </w:r>
      <w:r>
        <w:rPr>
          <w:lang w:eastAsia="zh-CN"/>
        </w:rPr>
        <w:t>退还现持有的资源，</w:t>
      </w:r>
      <w:r>
        <w:rPr>
          <w:rFonts w:hint="eastAsia"/>
          <w:lang w:eastAsia="zh-CN"/>
        </w:rPr>
        <w:t>从而造成</w:t>
      </w:r>
      <w:r>
        <w:rPr>
          <w:lang w:eastAsia="zh-CN"/>
        </w:rPr>
        <w:t>收入低于最初</w:t>
      </w:r>
      <w:r>
        <w:rPr>
          <w:rFonts w:hint="eastAsia"/>
          <w:lang w:eastAsia="zh-CN"/>
        </w:rPr>
        <w:t>预期</w:t>
      </w:r>
      <w:r>
        <w:rPr>
          <w:lang w:eastAsia="zh-CN"/>
        </w:rPr>
        <w:t>。然而</w:t>
      </w:r>
      <w:r>
        <w:rPr>
          <w:rFonts w:hint="eastAsia"/>
          <w:lang w:eastAsia="zh-CN"/>
        </w:rPr>
        <w:t>，</w:t>
      </w:r>
      <w:r>
        <w:rPr>
          <w:lang w:eastAsia="zh-CN"/>
        </w:rPr>
        <w:t>退还这些资源表明，资源</w:t>
      </w:r>
      <w:r>
        <w:rPr>
          <w:rFonts w:hint="eastAsia"/>
          <w:lang w:eastAsia="zh-CN"/>
        </w:rPr>
        <w:t>没有</w:t>
      </w:r>
      <w:r>
        <w:rPr>
          <w:lang w:eastAsia="zh-CN"/>
        </w:rPr>
        <w:t>得到有效利用，</w:t>
      </w:r>
      <w:r>
        <w:rPr>
          <w:rFonts w:hint="eastAsia"/>
          <w:lang w:eastAsia="zh-CN"/>
        </w:rPr>
        <w:t>因此，</w:t>
      </w:r>
      <w:r>
        <w:rPr>
          <w:lang w:eastAsia="zh-CN"/>
        </w:rPr>
        <w:t>退还</w:t>
      </w:r>
      <w:r>
        <w:rPr>
          <w:rFonts w:hint="eastAsia"/>
          <w:lang w:eastAsia="zh-CN"/>
        </w:rPr>
        <w:t>有利于将此作为稀缺资源的机构</w:t>
      </w:r>
      <w:r>
        <w:rPr>
          <w:lang w:eastAsia="zh-CN"/>
        </w:rPr>
        <w:t>。有必要决定收费的方式以及在不付费情况下应采取的行动。</w:t>
      </w:r>
    </w:p>
    <w:p w:rsidR="002F20F4" w:rsidRDefault="002F20F4" w:rsidP="002F20F4">
      <w:pPr>
        <w:spacing w:after="120"/>
        <w:rPr>
          <w:lang w:eastAsia="zh-CN"/>
        </w:rPr>
      </w:pPr>
      <w:r>
        <w:rPr>
          <w:lang w:eastAsia="zh-CN"/>
        </w:rPr>
        <w:t>5.7</w:t>
      </w:r>
      <w:r>
        <w:rPr>
          <w:lang w:eastAsia="zh-CN"/>
        </w:rPr>
        <w:tab/>
      </w:r>
      <w:r>
        <w:rPr>
          <w:rFonts w:hint="eastAsia"/>
          <w:lang w:eastAsia="zh-CN"/>
        </w:rPr>
        <w:t>有关成本</w:t>
      </w:r>
      <w:r>
        <w:rPr>
          <w:lang w:eastAsia="zh-CN"/>
        </w:rPr>
        <w:t>收益，</w:t>
      </w:r>
      <w:r>
        <w:rPr>
          <w:rFonts w:hint="eastAsia"/>
          <w:lang w:eastAsia="zh-CN"/>
        </w:rPr>
        <w:t>据</w:t>
      </w:r>
      <w:r>
        <w:rPr>
          <w:lang w:eastAsia="zh-CN"/>
        </w:rPr>
        <w:t>估计，国际电联落实拟定收费的成本不会</w:t>
      </w:r>
      <w:r>
        <w:rPr>
          <w:rFonts w:hint="eastAsia"/>
          <w:lang w:eastAsia="zh-CN"/>
        </w:rPr>
        <w:t>太高。</w:t>
      </w:r>
      <w:r>
        <w:rPr>
          <w:lang w:eastAsia="zh-CN"/>
        </w:rPr>
        <w:t>额外</w:t>
      </w:r>
      <w:r>
        <w:rPr>
          <w:rFonts w:hint="eastAsia"/>
          <w:lang w:eastAsia="zh-CN"/>
        </w:rPr>
        <w:t>收入</w:t>
      </w:r>
      <w:r>
        <w:rPr>
          <w:lang w:eastAsia="zh-CN"/>
        </w:rPr>
        <w:t>将为国际电联开拓新的收益来源。该</w:t>
      </w:r>
      <w:r>
        <w:rPr>
          <w:rFonts w:hint="eastAsia"/>
          <w:lang w:eastAsia="zh-CN"/>
        </w:rPr>
        <w:t>来源</w:t>
      </w:r>
      <w:r>
        <w:rPr>
          <w:lang w:eastAsia="zh-CN"/>
        </w:rPr>
        <w:t>面向市场，收入来自</w:t>
      </w:r>
      <w:r>
        <w:rPr>
          <w:rFonts w:hint="eastAsia"/>
          <w:lang w:eastAsia="zh-CN"/>
        </w:rPr>
        <w:t>利用</w:t>
      </w:r>
      <w:r>
        <w:rPr>
          <w:lang w:eastAsia="zh-CN"/>
        </w:rPr>
        <w:t>这些</w:t>
      </w:r>
      <w:r>
        <w:rPr>
          <w:rFonts w:hint="eastAsia"/>
          <w:lang w:eastAsia="zh-CN"/>
        </w:rPr>
        <w:t>INR</w:t>
      </w:r>
      <w:r>
        <w:rPr>
          <w:rFonts w:hint="eastAsia"/>
          <w:lang w:eastAsia="zh-CN"/>
        </w:rPr>
        <w:t>资源</w:t>
      </w:r>
      <w:r>
        <w:rPr>
          <w:lang w:eastAsia="zh-CN"/>
        </w:rPr>
        <w:t>获得利润（</w:t>
      </w:r>
      <w:r>
        <w:rPr>
          <w:rFonts w:hint="eastAsia"/>
          <w:lang w:eastAsia="zh-CN"/>
        </w:rPr>
        <w:t>有时</w:t>
      </w:r>
      <w:r>
        <w:rPr>
          <w:lang w:eastAsia="zh-CN"/>
        </w:rPr>
        <w:t>为显著利润）</w:t>
      </w:r>
      <w:r>
        <w:rPr>
          <w:rFonts w:hint="eastAsia"/>
          <w:lang w:eastAsia="zh-CN"/>
        </w:rPr>
        <w:t>的</w:t>
      </w:r>
      <w:r>
        <w:rPr>
          <w:lang w:eastAsia="zh-CN"/>
        </w:rPr>
        <w:t>业界利益攸关方。正如</w:t>
      </w:r>
      <w:r>
        <w:rPr>
          <w:rFonts w:hint="eastAsia"/>
          <w:lang w:eastAsia="zh-CN"/>
        </w:rPr>
        <w:t>专家组</w:t>
      </w:r>
      <w:r>
        <w:rPr>
          <w:lang w:eastAsia="zh-CN"/>
        </w:rPr>
        <w:t>所讨论的，比起</w:t>
      </w:r>
      <w:r>
        <w:rPr>
          <w:rFonts w:hint="eastAsia"/>
          <w:lang w:eastAsia="zh-CN"/>
        </w:rPr>
        <w:t>INR</w:t>
      </w:r>
      <w:r>
        <w:rPr>
          <w:rFonts w:hint="eastAsia"/>
          <w:lang w:eastAsia="zh-CN"/>
        </w:rPr>
        <w:t>的</w:t>
      </w:r>
      <w:r>
        <w:rPr>
          <w:lang w:eastAsia="zh-CN"/>
        </w:rPr>
        <w:t>价值</w:t>
      </w:r>
      <w:r>
        <w:rPr>
          <w:rFonts w:hint="eastAsia"/>
          <w:lang w:eastAsia="zh-CN"/>
        </w:rPr>
        <w:t>和凭借</w:t>
      </w:r>
      <w:r>
        <w:rPr>
          <w:rFonts w:hint="eastAsia"/>
          <w:lang w:eastAsia="zh-CN"/>
        </w:rPr>
        <w:t>INR</w:t>
      </w:r>
      <w:r>
        <w:rPr>
          <w:rFonts w:hint="eastAsia"/>
          <w:lang w:eastAsia="zh-CN"/>
        </w:rPr>
        <w:t>获得的收入</w:t>
      </w:r>
      <w:r>
        <w:rPr>
          <w:lang w:eastAsia="zh-CN"/>
        </w:rPr>
        <w:t>而</w:t>
      </w:r>
      <w:r>
        <w:rPr>
          <w:lang w:eastAsia="zh-CN"/>
        </w:rPr>
        <w:lastRenderedPageBreak/>
        <w:t>言，行业付出的成本相对较低。增加</w:t>
      </w:r>
      <w:r>
        <w:rPr>
          <w:rFonts w:hint="eastAsia"/>
          <w:lang w:eastAsia="zh-CN"/>
        </w:rPr>
        <w:t>的</w:t>
      </w:r>
      <w:r>
        <w:rPr>
          <w:lang w:eastAsia="zh-CN"/>
        </w:rPr>
        <w:t>收入可用来</w:t>
      </w:r>
      <w:r>
        <w:rPr>
          <w:rFonts w:hint="eastAsia"/>
          <w:lang w:eastAsia="zh-CN"/>
        </w:rPr>
        <w:t>加强</w:t>
      </w:r>
      <w:r>
        <w:rPr>
          <w:lang w:eastAsia="zh-CN"/>
        </w:rPr>
        <w:t>向成员提供的</w:t>
      </w:r>
      <w:r>
        <w:rPr>
          <w:rFonts w:hint="eastAsia"/>
          <w:lang w:eastAsia="zh-CN"/>
        </w:rPr>
        <w:t>支持以及</w:t>
      </w:r>
      <w:r>
        <w:rPr>
          <w:lang w:eastAsia="zh-CN"/>
        </w:rPr>
        <w:t>创新型新服务的</w:t>
      </w:r>
      <w:r>
        <w:rPr>
          <w:rFonts w:hint="eastAsia"/>
          <w:lang w:eastAsia="zh-CN"/>
        </w:rPr>
        <w:t>可能</w:t>
      </w:r>
      <w:r>
        <w:rPr>
          <w:lang w:eastAsia="zh-CN"/>
        </w:rPr>
        <w:t>创建。</w:t>
      </w:r>
    </w:p>
    <w:p w:rsidR="002F20F4" w:rsidRDefault="002F20F4" w:rsidP="002F20F4">
      <w:pPr>
        <w:pStyle w:val="Heading1"/>
        <w:rPr>
          <w:rFonts w:cs="Calibri"/>
          <w:b w:val="0"/>
          <w:szCs w:val="28"/>
          <w:lang w:eastAsia="zh-CN"/>
        </w:rPr>
      </w:pPr>
      <w:r w:rsidRPr="009C54BC">
        <w:rPr>
          <w:lang w:eastAsia="zh-CN"/>
        </w:rPr>
        <w:t>6</w:t>
      </w:r>
      <w:r w:rsidRPr="009C54BC">
        <w:rPr>
          <w:lang w:eastAsia="zh-CN"/>
        </w:rPr>
        <w:tab/>
      </w:r>
      <w:r w:rsidRPr="009C54BC">
        <w:rPr>
          <w:rFonts w:hint="eastAsia"/>
          <w:lang w:eastAsia="zh-CN"/>
        </w:rPr>
        <w:t>专家组</w:t>
      </w:r>
      <w:r w:rsidRPr="009C54BC">
        <w:rPr>
          <w:lang w:eastAsia="zh-CN"/>
        </w:rPr>
        <w:t>考虑的</w:t>
      </w:r>
      <w:r>
        <w:rPr>
          <w:rFonts w:hint="eastAsia"/>
          <w:lang w:eastAsia="zh-CN"/>
        </w:rPr>
        <w:t>类似</w:t>
      </w:r>
      <w:r w:rsidRPr="009C54BC">
        <w:rPr>
          <w:lang w:eastAsia="zh-CN"/>
        </w:rPr>
        <w:t>组织的做法</w:t>
      </w:r>
    </w:p>
    <w:p w:rsidR="002F20F4" w:rsidRDefault="002F20F4" w:rsidP="002F20F4">
      <w:pPr>
        <w:tabs>
          <w:tab w:val="left" w:pos="1418"/>
        </w:tabs>
        <w:spacing w:after="120"/>
        <w:rPr>
          <w:lang w:val="en-US" w:eastAsia="zh-CN"/>
        </w:rPr>
      </w:pPr>
      <w:r>
        <w:rPr>
          <w:lang w:val="en-US" w:eastAsia="zh-CN"/>
        </w:rPr>
        <w:t>6.1</w:t>
      </w:r>
      <w:r>
        <w:rPr>
          <w:lang w:val="en-US" w:eastAsia="zh-CN"/>
        </w:rPr>
        <w:tab/>
      </w:r>
      <w:r>
        <w:rPr>
          <w:rFonts w:hint="eastAsia"/>
          <w:lang w:val="en-US" w:eastAsia="zh-CN"/>
        </w:rPr>
        <w:t>许多类似</w:t>
      </w:r>
      <w:r>
        <w:rPr>
          <w:lang w:val="en-US" w:eastAsia="zh-CN"/>
        </w:rPr>
        <w:t>组织除一次性申请获注册费外</w:t>
      </w:r>
      <w:r>
        <w:rPr>
          <w:rFonts w:hint="eastAsia"/>
          <w:lang w:val="en-US" w:eastAsia="zh-CN"/>
        </w:rPr>
        <w:t>收取</w:t>
      </w:r>
      <w:r>
        <w:rPr>
          <w:lang w:val="en-US" w:eastAsia="zh-CN"/>
        </w:rPr>
        <w:t>年度维护费。在</w:t>
      </w:r>
      <w:r>
        <w:rPr>
          <w:rFonts w:hint="eastAsia"/>
          <w:lang w:val="en-US" w:eastAsia="zh-CN"/>
        </w:rPr>
        <w:t>多数</w:t>
      </w:r>
      <w:r>
        <w:rPr>
          <w:lang w:val="en-US" w:eastAsia="zh-CN"/>
        </w:rPr>
        <w:t>情况下，收费与所分配的资源数量相关（</w:t>
      </w:r>
      <w:r>
        <w:rPr>
          <w:rFonts w:hint="eastAsia"/>
          <w:lang w:val="en-US" w:eastAsia="zh-CN"/>
        </w:rPr>
        <w:t>或直接按比例或随</w:t>
      </w:r>
      <w:r>
        <w:rPr>
          <w:lang w:val="en-US" w:eastAsia="zh-CN"/>
        </w:rPr>
        <w:t>单位</w:t>
      </w:r>
      <w:r>
        <w:rPr>
          <w:rFonts w:hint="eastAsia"/>
          <w:lang w:val="en-US" w:eastAsia="zh-CN"/>
        </w:rPr>
        <w:t>数量的增加而减少</w:t>
      </w:r>
      <w:r>
        <w:rPr>
          <w:lang w:val="en-US" w:eastAsia="zh-CN"/>
        </w:rPr>
        <w:t>）</w:t>
      </w:r>
      <w:r>
        <w:rPr>
          <w:rFonts w:hint="eastAsia"/>
          <w:lang w:val="en-US" w:eastAsia="zh-CN"/>
        </w:rPr>
        <w:t>或与获得者（获得资源</w:t>
      </w:r>
      <w:r>
        <w:rPr>
          <w:lang w:val="en-US" w:eastAsia="zh-CN"/>
        </w:rPr>
        <w:t>的实体）</w:t>
      </w:r>
      <w:r>
        <w:rPr>
          <w:rFonts w:hint="eastAsia"/>
          <w:lang w:val="en-US" w:eastAsia="zh-CN"/>
        </w:rPr>
        <w:t>的运营收入挂钩。</w:t>
      </w:r>
      <w:r>
        <w:rPr>
          <w:lang w:val="en-US" w:eastAsia="zh-CN"/>
        </w:rPr>
        <w:t>在</w:t>
      </w:r>
      <w:r>
        <w:rPr>
          <w:rFonts w:hint="eastAsia"/>
          <w:lang w:val="en-US" w:eastAsia="zh-CN"/>
        </w:rPr>
        <w:t>一些</w:t>
      </w:r>
      <w:r>
        <w:rPr>
          <w:lang w:val="en-US" w:eastAsia="zh-CN"/>
        </w:rPr>
        <w:t>情况下，当分配方案采用分层结构</w:t>
      </w:r>
      <w:r>
        <w:rPr>
          <w:rFonts w:hint="eastAsia"/>
          <w:lang w:val="en-US" w:eastAsia="zh-CN"/>
        </w:rPr>
        <w:t>时</w:t>
      </w:r>
      <w:r>
        <w:rPr>
          <w:lang w:val="en-US" w:eastAsia="zh-CN"/>
        </w:rPr>
        <w:t>，向最终用户分配资源的较底层组织向执行全面协调</w:t>
      </w:r>
      <w:r>
        <w:rPr>
          <w:rFonts w:hint="eastAsia"/>
          <w:lang w:val="en-US" w:eastAsia="zh-CN"/>
        </w:rPr>
        <w:t>职能</w:t>
      </w:r>
      <w:r>
        <w:rPr>
          <w:lang w:val="en-US" w:eastAsia="zh-CN"/>
        </w:rPr>
        <w:t>的更高层组织付费。</w:t>
      </w:r>
    </w:p>
    <w:p w:rsidR="002F20F4" w:rsidRDefault="002F20F4" w:rsidP="002F20F4">
      <w:pPr>
        <w:tabs>
          <w:tab w:val="left" w:pos="1418"/>
        </w:tabs>
        <w:spacing w:after="120"/>
        <w:rPr>
          <w:lang w:eastAsia="zh-CN"/>
        </w:rPr>
      </w:pPr>
      <w:r>
        <w:rPr>
          <w:lang w:eastAsia="zh-CN"/>
        </w:rPr>
        <w:t>6.2</w:t>
      </w:r>
      <w:r>
        <w:rPr>
          <w:lang w:eastAsia="zh-CN"/>
        </w:rPr>
        <w:tab/>
      </w:r>
      <w:r>
        <w:rPr>
          <w:rFonts w:hint="eastAsia"/>
          <w:lang w:eastAsia="zh-CN"/>
        </w:rPr>
        <w:t>一些</w:t>
      </w:r>
      <w:r>
        <w:rPr>
          <w:lang w:eastAsia="zh-CN"/>
        </w:rPr>
        <w:t>标准</w:t>
      </w:r>
      <w:r>
        <w:rPr>
          <w:rFonts w:hint="eastAsia"/>
          <w:lang w:eastAsia="zh-CN"/>
        </w:rPr>
        <w:t>制定</w:t>
      </w:r>
      <w:r>
        <w:rPr>
          <w:lang w:eastAsia="zh-CN"/>
        </w:rPr>
        <w:t>组织</w:t>
      </w:r>
      <w:r>
        <w:rPr>
          <w:rFonts w:hint="eastAsia"/>
          <w:lang w:eastAsia="zh-CN"/>
        </w:rPr>
        <w:t>将类似</w:t>
      </w:r>
      <w:r>
        <w:rPr>
          <w:lang w:eastAsia="zh-CN"/>
        </w:rPr>
        <w:t>资源的管理外包，但多数标准制定组织</w:t>
      </w:r>
      <w:r>
        <w:rPr>
          <w:rFonts w:hint="eastAsia"/>
          <w:lang w:eastAsia="zh-CN"/>
        </w:rPr>
        <w:t>不</w:t>
      </w:r>
      <w:r>
        <w:rPr>
          <w:lang w:eastAsia="zh-CN"/>
        </w:rPr>
        <w:t>采取这种做法</w:t>
      </w:r>
      <w:r>
        <w:rPr>
          <w:rFonts w:hint="eastAsia"/>
          <w:lang w:eastAsia="zh-CN"/>
        </w:rPr>
        <w:t>。</w:t>
      </w:r>
      <w:r>
        <w:rPr>
          <w:lang w:eastAsia="zh-CN"/>
        </w:rPr>
        <w:t>然而</w:t>
      </w:r>
      <w:r>
        <w:rPr>
          <w:rFonts w:hint="eastAsia"/>
          <w:lang w:eastAsia="zh-CN"/>
        </w:rPr>
        <w:t>，</w:t>
      </w:r>
      <w:r>
        <w:rPr>
          <w:lang w:eastAsia="zh-CN"/>
        </w:rPr>
        <w:t>外包不一定成为降低最终用户成本的方法，它还</w:t>
      </w:r>
      <w:r>
        <w:rPr>
          <w:rFonts w:hint="eastAsia"/>
          <w:lang w:eastAsia="zh-CN"/>
        </w:rPr>
        <w:t>可作为</w:t>
      </w:r>
      <w:r>
        <w:rPr>
          <w:lang w:eastAsia="zh-CN"/>
        </w:rPr>
        <w:t>创造成本以上</w:t>
      </w:r>
      <w:r>
        <w:rPr>
          <w:rFonts w:hint="eastAsia"/>
          <w:lang w:eastAsia="zh-CN"/>
        </w:rPr>
        <w:t>收入</w:t>
      </w:r>
      <w:r>
        <w:rPr>
          <w:lang w:eastAsia="zh-CN"/>
        </w:rPr>
        <w:t>的方法，以用来补贴其它活动，如标准制定机构的秘书处。举例</w:t>
      </w:r>
      <w:r>
        <w:rPr>
          <w:rFonts w:hint="eastAsia"/>
          <w:lang w:eastAsia="zh-CN"/>
        </w:rPr>
        <w:t>而言</w:t>
      </w:r>
      <w:r>
        <w:rPr>
          <w:lang w:eastAsia="zh-CN"/>
        </w:rPr>
        <w:t>，</w:t>
      </w:r>
      <w:r>
        <w:rPr>
          <w:rFonts w:hint="eastAsia"/>
          <w:lang w:eastAsia="zh-CN"/>
        </w:rPr>
        <w:t>互联网</w:t>
      </w:r>
      <w:r>
        <w:rPr>
          <w:lang w:eastAsia="zh-CN"/>
        </w:rPr>
        <w:t>学会（</w:t>
      </w:r>
      <w:r>
        <w:rPr>
          <w:rFonts w:hint="eastAsia"/>
          <w:lang w:eastAsia="zh-CN"/>
        </w:rPr>
        <w:t>ISOC</w:t>
      </w:r>
      <w:r>
        <w:rPr>
          <w:lang w:eastAsia="zh-CN"/>
        </w:rPr>
        <w:t>）</w:t>
      </w:r>
      <w:r>
        <w:rPr>
          <w:rFonts w:hint="eastAsia"/>
          <w:lang w:eastAsia="zh-CN"/>
        </w:rPr>
        <w:t>每年</w:t>
      </w:r>
      <w:r>
        <w:rPr>
          <w:lang w:eastAsia="zh-CN"/>
        </w:rPr>
        <w:t>从域名</w:t>
      </w:r>
      <w:r>
        <w:rPr>
          <w:rFonts w:hint="eastAsia"/>
          <w:lang w:eastAsia="zh-CN"/>
        </w:rPr>
        <w:t>“</w:t>
      </w:r>
      <w:r>
        <w:rPr>
          <w:rFonts w:hint="eastAsia"/>
          <w:lang w:eastAsia="zh-CN"/>
        </w:rPr>
        <w:t>org</w:t>
      </w:r>
      <w:r>
        <w:rPr>
          <w:rFonts w:hint="eastAsia"/>
          <w:lang w:eastAsia="zh-CN"/>
        </w:rPr>
        <w:t>”的</w:t>
      </w:r>
      <w:r>
        <w:rPr>
          <w:lang w:eastAsia="zh-CN"/>
        </w:rPr>
        <w:t>运行中获得约</w:t>
      </w:r>
      <w:r>
        <w:rPr>
          <w:rFonts w:hint="eastAsia"/>
          <w:lang w:eastAsia="zh-CN"/>
        </w:rPr>
        <w:t>2</w:t>
      </w:r>
      <w:r>
        <w:rPr>
          <w:lang w:eastAsia="zh-CN"/>
        </w:rPr>
        <w:t> </w:t>
      </w:r>
      <w:r>
        <w:rPr>
          <w:rFonts w:hint="eastAsia"/>
          <w:lang w:eastAsia="zh-CN"/>
        </w:rPr>
        <w:t>400</w:t>
      </w:r>
      <w:r>
        <w:rPr>
          <w:rFonts w:hint="eastAsia"/>
          <w:lang w:eastAsia="zh-CN"/>
        </w:rPr>
        <w:t>万</w:t>
      </w:r>
      <w:r>
        <w:rPr>
          <w:lang w:eastAsia="zh-CN"/>
        </w:rPr>
        <w:t>美元的收入</w:t>
      </w:r>
      <w:r>
        <w:rPr>
          <w:rFonts w:hint="eastAsia"/>
          <w:lang w:eastAsia="zh-CN"/>
        </w:rPr>
        <w:t>并</w:t>
      </w:r>
      <w:r>
        <w:rPr>
          <w:lang w:eastAsia="zh-CN"/>
        </w:rPr>
        <w:t>使用其中一部分（</w:t>
      </w:r>
      <w:r>
        <w:rPr>
          <w:rFonts w:hint="eastAsia"/>
          <w:lang w:eastAsia="zh-CN"/>
        </w:rPr>
        <w:t>500</w:t>
      </w:r>
      <w:r>
        <w:rPr>
          <w:rFonts w:hint="eastAsia"/>
          <w:lang w:eastAsia="zh-CN"/>
        </w:rPr>
        <w:t>万</w:t>
      </w:r>
      <w:r>
        <w:rPr>
          <w:lang w:eastAsia="zh-CN"/>
        </w:rPr>
        <w:t>美元）</w:t>
      </w:r>
      <w:r>
        <w:rPr>
          <w:rFonts w:hint="eastAsia"/>
          <w:lang w:eastAsia="zh-CN"/>
        </w:rPr>
        <w:t>资助</w:t>
      </w:r>
      <w:r>
        <w:rPr>
          <w:lang w:eastAsia="zh-CN"/>
        </w:rPr>
        <w:t>互联网</w:t>
      </w:r>
      <w:r>
        <w:rPr>
          <w:rFonts w:hint="eastAsia"/>
          <w:lang w:eastAsia="zh-CN"/>
        </w:rPr>
        <w:t>工程</w:t>
      </w:r>
      <w:r>
        <w:rPr>
          <w:lang w:eastAsia="zh-CN"/>
        </w:rPr>
        <w:t>任务组（</w:t>
      </w:r>
      <w:r>
        <w:rPr>
          <w:rFonts w:hint="eastAsia"/>
          <w:lang w:eastAsia="zh-CN"/>
        </w:rPr>
        <w:t>IETF</w:t>
      </w:r>
      <w:r>
        <w:rPr>
          <w:lang w:eastAsia="zh-CN"/>
        </w:rPr>
        <w:t>）</w:t>
      </w:r>
      <w:r>
        <w:rPr>
          <w:rFonts w:hint="eastAsia"/>
          <w:lang w:eastAsia="zh-CN"/>
        </w:rPr>
        <w:t>的</w:t>
      </w:r>
      <w:r>
        <w:rPr>
          <w:lang w:eastAsia="zh-CN"/>
        </w:rPr>
        <w:t>秘书处。</w:t>
      </w:r>
    </w:p>
    <w:p w:rsidR="002F20F4" w:rsidRDefault="002F20F4" w:rsidP="002F20F4">
      <w:pPr>
        <w:tabs>
          <w:tab w:val="left" w:pos="1418"/>
        </w:tabs>
        <w:spacing w:after="120"/>
        <w:rPr>
          <w:lang w:eastAsia="zh-CN"/>
        </w:rPr>
      </w:pPr>
      <w:r>
        <w:rPr>
          <w:lang w:eastAsia="zh-CN"/>
        </w:rPr>
        <w:t>6</w:t>
      </w:r>
      <w:r>
        <w:rPr>
          <w:lang w:val="en" w:eastAsia="zh-CN"/>
        </w:rPr>
        <w:t>.3</w:t>
      </w:r>
      <w:r>
        <w:rPr>
          <w:lang w:val="en" w:eastAsia="zh-CN"/>
        </w:rPr>
        <w:tab/>
      </w:r>
      <w:r>
        <w:rPr>
          <w:rFonts w:hint="eastAsia"/>
          <w:lang w:val="en" w:eastAsia="zh-CN"/>
        </w:rPr>
        <w:t>世界</w:t>
      </w:r>
      <w:r>
        <w:rPr>
          <w:lang w:val="en" w:eastAsia="zh-CN"/>
        </w:rPr>
        <w:t>知识产权组织（</w:t>
      </w:r>
      <w:r>
        <w:rPr>
          <w:rFonts w:hint="eastAsia"/>
          <w:lang w:val="en" w:eastAsia="zh-CN"/>
        </w:rPr>
        <w:t>WIPO</w:t>
      </w:r>
      <w:r>
        <w:rPr>
          <w:lang w:val="en" w:eastAsia="zh-CN"/>
        </w:rPr>
        <w:t>）</w:t>
      </w:r>
      <w:r>
        <w:rPr>
          <w:rFonts w:hint="eastAsia"/>
          <w:lang w:val="en" w:eastAsia="zh-CN"/>
        </w:rPr>
        <w:t>从</w:t>
      </w:r>
      <w:r>
        <w:rPr>
          <w:lang w:val="en" w:eastAsia="zh-CN"/>
        </w:rPr>
        <w:t>其国际</w:t>
      </w:r>
      <w:r>
        <w:rPr>
          <w:rFonts w:hint="eastAsia"/>
          <w:lang w:val="en" w:eastAsia="zh-CN"/>
        </w:rPr>
        <w:t>注册</w:t>
      </w:r>
      <w:r>
        <w:rPr>
          <w:lang w:val="en" w:eastAsia="zh-CN"/>
        </w:rPr>
        <w:t>系统所提供的某些服务中获得收入。该</w:t>
      </w:r>
      <w:r>
        <w:rPr>
          <w:rFonts w:hint="eastAsia"/>
          <w:lang w:val="en" w:eastAsia="zh-CN"/>
        </w:rPr>
        <w:t>收入</w:t>
      </w:r>
      <w:r>
        <w:rPr>
          <w:lang w:val="en" w:eastAsia="zh-CN"/>
        </w:rPr>
        <w:t>占该组织全部收益的</w:t>
      </w:r>
      <w:r>
        <w:rPr>
          <w:rFonts w:hint="eastAsia"/>
          <w:lang w:val="en" w:eastAsia="zh-CN"/>
        </w:rPr>
        <w:t>90</w:t>
      </w:r>
      <w:r>
        <w:rPr>
          <w:lang w:val="en" w:eastAsia="zh-CN"/>
        </w:rPr>
        <w:t>%</w:t>
      </w:r>
      <w:r>
        <w:rPr>
          <w:rFonts w:hint="eastAsia"/>
          <w:lang w:val="en" w:eastAsia="zh-CN"/>
        </w:rPr>
        <w:t>以上</w:t>
      </w:r>
      <w:r>
        <w:rPr>
          <w:lang w:val="en" w:eastAsia="zh-CN"/>
        </w:rPr>
        <w:t>。</w:t>
      </w:r>
      <w:r>
        <w:rPr>
          <w:rFonts w:hint="eastAsia"/>
          <w:lang w:val="en" w:eastAsia="zh-CN"/>
        </w:rPr>
        <w:t>W</w:t>
      </w:r>
      <w:r>
        <w:rPr>
          <w:lang w:val="en" w:eastAsia="zh-CN"/>
        </w:rPr>
        <w:t>IPO</w:t>
      </w:r>
      <w:r>
        <w:rPr>
          <w:rFonts w:hint="eastAsia"/>
          <w:lang w:val="en" w:eastAsia="zh-CN"/>
        </w:rPr>
        <w:t>财务活动</w:t>
      </w:r>
      <w:r>
        <w:rPr>
          <w:lang w:val="en" w:eastAsia="zh-CN"/>
        </w:rPr>
        <w:t>的</w:t>
      </w:r>
      <w:r>
        <w:rPr>
          <w:rFonts w:hint="eastAsia"/>
          <w:lang w:val="en" w:eastAsia="zh-CN"/>
        </w:rPr>
        <w:t>正常</w:t>
      </w:r>
      <w:r>
        <w:rPr>
          <w:lang w:val="en" w:eastAsia="zh-CN"/>
        </w:rPr>
        <w:t>预算旨在完成</w:t>
      </w:r>
      <w:r>
        <w:rPr>
          <w:rFonts w:hint="eastAsia"/>
          <w:lang w:val="en" w:eastAsia="zh-CN"/>
        </w:rPr>
        <w:t>九项</w:t>
      </w:r>
      <w:r>
        <w:rPr>
          <w:lang w:val="en" w:eastAsia="zh-CN"/>
        </w:rPr>
        <w:t>战略目标</w:t>
      </w:r>
      <w:r>
        <w:rPr>
          <w:rFonts w:hint="eastAsia"/>
          <w:lang w:val="en" w:eastAsia="zh-CN"/>
        </w:rPr>
        <w:t>下涉及</w:t>
      </w:r>
      <w:r>
        <w:rPr>
          <w:lang w:val="en" w:eastAsia="zh-CN"/>
        </w:rPr>
        <w:br/>
      </w:r>
      <w:r>
        <w:rPr>
          <w:rFonts w:hint="eastAsia"/>
          <w:lang w:val="en" w:eastAsia="zh-CN"/>
        </w:rPr>
        <w:t>31</w:t>
      </w:r>
      <w:r>
        <w:rPr>
          <w:rFonts w:hint="eastAsia"/>
          <w:lang w:val="en" w:eastAsia="zh-CN"/>
        </w:rPr>
        <w:t>个</w:t>
      </w:r>
      <w:r>
        <w:rPr>
          <w:lang w:val="en" w:eastAsia="zh-CN"/>
        </w:rPr>
        <w:t>项目</w:t>
      </w:r>
      <w:r>
        <w:rPr>
          <w:rFonts w:hint="eastAsia"/>
          <w:lang w:val="en" w:eastAsia="zh-CN"/>
        </w:rPr>
        <w:t>的</w:t>
      </w:r>
      <w:r>
        <w:rPr>
          <w:rFonts w:hint="eastAsia"/>
          <w:lang w:val="en" w:eastAsia="zh-CN"/>
        </w:rPr>
        <w:t>38</w:t>
      </w:r>
      <w:r>
        <w:rPr>
          <w:rFonts w:hint="eastAsia"/>
          <w:lang w:val="en" w:eastAsia="zh-CN"/>
        </w:rPr>
        <w:t>项</w:t>
      </w:r>
      <w:r>
        <w:rPr>
          <w:lang w:val="en" w:eastAsia="zh-CN"/>
        </w:rPr>
        <w:t>预期成果（</w:t>
      </w:r>
      <w:r>
        <w:rPr>
          <w:rFonts w:hint="eastAsia"/>
          <w:lang w:val="en" w:eastAsia="zh-CN"/>
        </w:rPr>
        <w:t>2014/2015</w:t>
      </w:r>
      <w:r>
        <w:rPr>
          <w:rFonts w:hint="eastAsia"/>
          <w:lang w:val="en" w:eastAsia="zh-CN"/>
        </w:rPr>
        <w:t>双年度</w:t>
      </w:r>
      <w:r>
        <w:rPr>
          <w:lang w:val="en" w:eastAsia="zh-CN"/>
        </w:rPr>
        <w:t>计划和预算）。这些</w:t>
      </w:r>
      <w:r>
        <w:rPr>
          <w:rFonts w:hint="eastAsia"/>
          <w:lang w:val="en" w:eastAsia="zh-CN"/>
        </w:rPr>
        <w:t>收入</w:t>
      </w:r>
      <w:r>
        <w:rPr>
          <w:lang w:val="en" w:eastAsia="zh-CN"/>
        </w:rPr>
        <w:t>占预算的</w:t>
      </w:r>
      <w:r>
        <w:rPr>
          <w:rFonts w:hint="eastAsia"/>
          <w:lang w:val="en" w:eastAsia="zh-CN"/>
        </w:rPr>
        <w:t>94</w:t>
      </w:r>
      <w:r>
        <w:rPr>
          <w:lang w:val="en" w:eastAsia="zh-CN"/>
        </w:rPr>
        <w:t>%</w:t>
      </w:r>
      <w:r>
        <w:rPr>
          <w:lang w:val="en" w:eastAsia="zh-CN"/>
        </w:rPr>
        <w:t>，用来为服务以外的活动提供资金。</w:t>
      </w:r>
      <w:r>
        <w:rPr>
          <w:rFonts w:hint="eastAsia"/>
          <w:lang w:val="en" w:eastAsia="zh-CN"/>
        </w:rPr>
        <w:t>为收费提供</w:t>
      </w:r>
      <w:r>
        <w:rPr>
          <w:lang w:val="en" w:eastAsia="zh-CN"/>
        </w:rPr>
        <w:t>服务的总成本仅占</w:t>
      </w:r>
      <w:r>
        <w:rPr>
          <w:rFonts w:hint="eastAsia"/>
          <w:lang w:val="en" w:eastAsia="zh-CN"/>
        </w:rPr>
        <w:t>WIPO</w:t>
      </w:r>
      <w:r>
        <w:rPr>
          <w:rFonts w:hint="eastAsia"/>
          <w:lang w:val="en" w:eastAsia="zh-CN"/>
        </w:rPr>
        <w:t>总</w:t>
      </w:r>
      <w:r>
        <w:rPr>
          <w:lang w:val="en" w:eastAsia="zh-CN"/>
        </w:rPr>
        <w:t>支出的</w:t>
      </w:r>
      <w:r>
        <w:rPr>
          <w:rFonts w:hint="eastAsia"/>
          <w:lang w:val="en" w:eastAsia="zh-CN"/>
        </w:rPr>
        <w:t>40</w:t>
      </w:r>
      <w:r>
        <w:rPr>
          <w:lang w:val="en" w:eastAsia="zh-CN"/>
        </w:rPr>
        <w:t>%</w:t>
      </w:r>
      <w:r>
        <w:rPr>
          <w:lang w:val="en" w:eastAsia="zh-CN"/>
        </w:rPr>
        <w:t>，因此</w:t>
      </w:r>
      <w:r>
        <w:rPr>
          <w:rFonts w:hint="eastAsia"/>
          <w:lang w:val="en" w:eastAsia="zh-CN"/>
        </w:rPr>
        <w:t>，</w:t>
      </w:r>
      <w:r>
        <w:rPr>
          <w:rFonts w:hint="eastAsia"/>
          <w:lang w:val="en" w:eastAsia="zh-CN"/>
        </w:rPr>
        <w:t>WIPO</w:t>
      </w:r>
      <w:r>
        <w:rPr>
          <w:rFonts w:hint="eastAsia"/>
          <w:lang w:val="en" w:eastAsia="zh-CN"/>
        </w:rPr>
        <w:t>凭借</w:t>
      </w:r>
      <w:r>
        <w:rPr>
          <w:lang w:val="en" w:eastAsia="zh-CN"/>
        </w:rPr>
        <w:t>这些服务</w:t>
      </w:r>
      <w:r>
        <w:rPr>
          <w:rFonts w:hint="eastAsia"/>
          <w:lang w:val="en" w:eastAsia="zh-CN"/>
        </w:rPr>
        <w:t>产生了大大高于</w:t>
      </w:r>
      <w:r>
        <w:rPr>
          <w:lang w:val="en" w:eastAsia="zh-CN"/>
        </w:rPr>
        <w:t>成本的收入。</w:t>
      </w:r>
    </w:p>
    <w:p w:rsidR="002F20F4" w:rsidRDefault="002F20F4" w:rsidP="002F20F4">
      <w:pPr>
        <w:tabs>
          <w:tab w:val="left" w:pos="1418"/>
        </w:tabs>
        <w:spacing w:after="120"/>
        <w:rPr>
          <w:lang w:eastAsia="zh-CN"/>
        </w:rPr>
      </w:pPr>
      <w:r>
        <w:rPr>
          <w:lang w:eastAsia="zh-CN"/>
        </w:rPr>
        <w:t>6.4</w:t>
      </w:r>
      <w:r>
        <w:rPr>
          <w:lang w:eastAsia="zh-CN"/>
        </w:rPr>
        <w:tab/>
      </w:r>
      <w:r>
        <w:rPr>
          <w:rFonts w:hint="eastAsia"/>
          <w:lang w:eastAsia="zh-CN"/>
        </w:rPr>
        <w:t>国际</w:t>
      </w:r>
      <w:r>
        <w:rPr>
          <w:lang w:eastAsia="zh-CN"/>
        </w:rPr>
        <w:t>电联</w:t>
      </w:r>
      <w:r>
        <w:rPr>
          <w:rFonts w:hint="eastAsia"/>
          <w:lang w:eastAsia="zh-CN"/>
        </w:rPr>
        <w:t>对</w:t>
      </w:r>
      <w:r>
        <w:rPr>
          <w:lang w:eastAsia="zh-CN"/>
        </w:rPr>
        <w:t>多项活动</w:t>
      </w:r>
      <w:r>
        <w:rPr>
          <w:rFonts w:hint="eastAsia"/>
          <w:lang w:eastAsia="zh-CN"/>
        </w:rPr>
        <w:t>收费</w:t>
      </w:r>
      <w:r>
        <w:rPr>
          <w:lang w:eastAsia="zh-CN"/>
        </w:rPr>
        <w:t>，如</w:t>
      </w:r>
      <w:r>
        <w:rPr>
          <w:rFonts w:hint="eastAsia"/>
          <w:lang w:eastAsia="zh-CN"/>
        </w:rPr>
        <w:t>卫星</w:t>
      </w:r>
      <w:r>
        <w:rPr>
          <w:lang w:eastAsia="zh-CN"/>
        </w:rPr>
        <w:t>申报、国际电联电信展活动和出版物。</w:t>
      </w:r>
    </w:p>
    <w:p w:rsidR="002F20F4" w:rsidRDefault="002F20F4" w:rsidP="002F20F4">
      <w:pPr>
        <w:tabs>
          <w:tab w:val="left" w:pos="1418"/>
        </w:tabs>
        <w:spacing w:after="120"/>
        <w:rPr>
          <w:lang w:eastAsia="zh-CN"/>
        </w:rPr>
      </w:pPr>
      <w:r>
        <w:rPr>
          <w:lang w:eastAsia="zh-CN"/>
        </w:rPr>
        <w:t>6.5</w:t>
      </w:r>
      <w:r>
        <w:rPr>
          <w:lang w:eastAsia="zh-CN"/>
        </w:rPr>
        <w:tab/>
      </w:r>
      <w:r>
        <w:rPr>
          <w:rFonts w:hint="eastAsia"/>
          <w:lang w:eastAsia="zh-CN"/>
        </w:rPr>
        <w:t>卫星</w:t>
      </w:r>
      <w:r>
        <w:rPr>
          <w:lang w:eastAsia="zh-CN"/>
        </w:rPr>
        <w:t>申报</w:t>
      </w:r>
      <w:r>
        <w:rPr>
          <w:rFonts w:hint="eastAsia"/>
          <w:lang w:eastAsia="zh-CN"/>
        </w:rPr>
        <w:t>费</w:t>
      </w:r>
      <w:r>
        <w:rPr>
          <w:lang w:eastAsia="zh-CN"/>
        </w:rPr>
        <w:t>基于成本回收。将</w:t>
      </w:r>
      <w:r>
        <w:rPr>
          <w:rFonts w:hint="eastAsia"/>
          <w:lang w:eastAsia="zh-CN"/>
        </w:rPr>
        <w:t>收入</w:t>
      </w:r>
      <w:r>
        <w:rPr>
          <w:lang w:eastAsia="zh-CN"/>
        </w:rPr>
        <w:t>限制在</w:t>
      </w:r>
      <w:r>
        <w:rPr>
          <w:rFonts w:hint="eastAsia"/>
          <w:lang w:eastAsia="zh-CN"/>
        </w:rPr>
        <w:t>回收</w:t>
      </w:r>
      <w:r>
        <w:rPr>
          <w:lang w:eastAsia="zh-CN"/>
        </w:rPr>
        <w:t>成本的水平</w:t>
      </w:r>
      <w:r>
        <w:rPr>
          <w:rFonts w:hint="eastAsia"/>
          <w:lang w:eastAsia="zh-CN"/>
        </w:rPr>
        <w:t>上</w:t>
      </w:r>
      <w:r>
        <w:rPr>
          <w:lang w:eastAsia="zh-CN"/>
        </w:rPr>
        <w:t>的决定考虑到</w:t>
      </w:r>
      <w:r>
        <w:rPr>
          <w:rFonts w:hint="eastAsia"/>
          <w:lang w:eastAsia="zh-CN"/>
        </w:rPr>
        <w:t>了</w:t>
      </w:r>
      <w:r>
        <w:rPr>
          <w:lang w:eastAsia="zh-CN"/>
        </w:rPr>
        <w:t>设定更高或更低收费标准的利弊。这</w:t>
      </w:r>
      <w:r>
        <w:rPr>
          <w:rFonts w:hint="eastAsia"/>
          <w:lang w:eastAsia="zh-CN"/>
        </w:rPr>
        <w:t>意味着，</w:t>
      </w:r>
      <w:r>
        <w:rPr>
          <w:lang w:eastAsia="zh-CN"/>
        </w:rPr>
        <w:t>最好的</w:t>
      </w:r>
      <w:r>
        <w:rPr>
          <w:rFonts w:hint="eastAsia"/>
          <w:lang w:eastAsia="zh-CN"/>
        </w:rPr>
        <w:t>情况</w:t>
      </w:r>
      <w:r>
        <w:rPr>
          <w:lang w:eastAsia="zh-CN"/>
        </w:rPr>
        <w:t>既不是用国际电联</w:t>
      </w:r>
      <w:r>
        <w:rPr>
          <w:rFonts w:hint="eastAsia"/>
          <w:lang w:eastAsia="zh-CN"/>
        </w:rPr>
        <w:t>一般性收入</w:t>
      </w:r>
      <w:r>
        <w:rPr>
          <w:lang w:eastAsia="zh-CN"/>
        </w:rPr>
        <w:t>补贴卫星申报</w:t>
      </w:r>
      <w:r>
        <w:rPr>
          <w:rFonts w:hint="eastAsia"/>
          <w:lang w:eastAsia="zh-CN"/>
        </w:rPr>
        <w:t>，</w:t>
      </w:r>
      <w:r>
        <w:rPr>
          <w:lang w:eastAsia="zh-CN"/>
        </w:rPr>
        <w:t>也不是</w:t>
      </w:r>
      <w:r>
        <w:rPr>
          <w:rFonts w:hint="eastAsia"/>
          <w:lang w:eastAsia="zh-CN"/>
        </w:rPr>
        <w:t>利用</w:t>
      </w:r>
      <w:r>
        <w:rPr>
          <w:lang w:eastAsia="zh-CN"/>
        </w:rPr>
        <w:t>卫星申报</w:t>
      </w:r>
      <w:r>
        <w:rPr>
          <w:rFonts w:hint="eastAsia"/>
          <w:lang w:eastAsia="zh-CN"/>
        </w:rPr>
        <w:t>产生</w:t>
      </w:r>
      <w:r>
        <w:rPr>
          <w:lang w:eastAsia="zh-CN"/>
        </w:rPr>
        <w:t>高</w:t>
      </w:r>
      <w:r>
        <w:rPr>
          <w:rFonts w:hint="eastAsia"/>
          <w:lang w:eastAsia="zh-CN"/>
        </w:rPr>
        <w:t>于</w:t>
      </w:r>
      <w:r>
        <w:rPr>
          <w:lang w:eastAsia="zh-CN"/>
        </w:rPr>
        <w:t>成本的收入。</w:t>
      </w:r>
    </w:p>
    <w:p w:rsidR="002F20F4" w:rsidRDefault="002F20F4" w:rsidP="002F20F4">
      <w:pPr>
        <w:rPr>
          <w:rFonts w:eastAsiaTheme="minorEastAsia" w:cstheme="majorBidi"/>
          <w:color w:val="222222"/>
          <w:szCs w:val="24"/>
          <w:lang w:eastAsia="zh-CN"/>
        </w:rPr>
      </w:pPr>
      <w:r>
        <w:rPr>
          <w:lang w:eastAsia="zh-CN"/>
        </w:rPr>
        <w:t>6.6</w:t>
      </w:r>
      <w:r>
        <w:rPr>
          <w:lang w:eastAsia="zh-CN"/>
        </w:rPr>
        <w:tab/>
      </w:r>
      <w:r>
        <w:rPr>
          <w:rFonts w:hint="eastAsia"/>
          <w:lang w:eastAsia="zh-CN"/>
        </w:rPr>
        <w:t>相反</w:t>
      </w:r>
      <w:r>
        <w:rPr>
          <w:lang w:eastAsia="zh-CN"/>
        </w:rPr>
        <w:t>，国际电联电信展和出版物的收费并非</w:t>
      </w:r>
      <w:r>
        <w:rPr>
          <w:rFonts w:hint="eastAsia"/>
          <w:lang w:eastAsia="zh-CN"/>
        </w:rPr>
        <w:t>局限</w:t>
      </w:r>
      <w:r>
        <w:rPr>
          <w:lang w:eastAsia="zh-CN"/>
        </w:rPr>
        <w:t>于成本回收。</w:t>
      </w:r>
      <w:r>
        <w:rPr>
          <w:rFonts w:hint="eastAsia"/>
          <w:lang w:eastAsia="zh-CN"/>
        </w:rPr>
        <w:t>这</w:t>
      </w:r>
      <w:r>
        <w:rPr>
          <w:lang w:eastAsia="zh-CN"/>
        </w:rPr>
        <w:t>两项</w:t>
      </w:r>
      <w:r>
        <w:rPr>
          <w:rFonts w:hint="eastAsia"/>
          <w:lang w:eastAsia="zh-CN"/>
        </w:rPr>
        <w:t>活动的</w:t>
      </w:r>
      <w:r>
        <w:rPr>
          <w:lang w:eastAsia="zh-CN"/>
        </w:rPr>
        <w:t>预期收入</w:t>
      </w:r>
      <w:r>
        <w:rPr>
          <w:rFonts w:hint="eastAsia"/>
          <w:lang w:eastAsia="zh-CN"/>
        </w:rPr>
        <w:t>将</w:t>
      </w:r>
      <w:r>
        <w:rPr>
          <w:lang w:eastAsia="zh-CN"/>
        </w:rPr>
        <w:t>高</w:t>
      </w:r>
      <w:r>
        <w:rPr>
          <w:rFonts w:hint="eastAsia"/>
          <w:lang w:eastAsia="zh-CN"/>
        </w:rPr>
        <w:t>于</w:t>
      </w:r>
      <w:r>
        <w:rPr>
          <w:lang w:eastAsia="zh-CN"/>
        </w:rPr>
        <w:t>成本。</w:t>
      </w:r>
    </w:p>
    <w:p w:rsidR="00802E77" w:rsidRDefault="00802E7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2F1F5A" w:rsidRDefault="002F1F5A" w:rsidP="002F1F5A">
      <w:pPr>
        <w:pStyle w:val="AnnexNo"/>
        <w:rPr>
          <w:lang w:eastAsia="zh-CN"/>
        </w:rPr>
      </w:pPr>
      <w:r>
        <w:rPr>
          <w:rFonts w:hint="eastAsia"/>
          <w:lang w:eastAsia="zh-CN"/>
        </w:rPr>
        <w:lastRenderedPageBreak/>
        <w:t>附件</w:t>
      </w:r>
    </w:p>
    <w:p w:rsidR="002F1F5A" w:rsidRPr="00F60510" w:rsidRDefault="002F1F5A" w:rsidP="002F1F5A">
      <w:pPr>
        <w:pStyle w:val="Annextitle"/>
        <w:rPr>
          <w:lang w:eastAsia="zh-CN"/>
        </w:rPr>
      </w:pPr>
      <w:r>
        <w:rPr>
          <w:rFonts w:hint="eastAsia"/>
          <w:lang w:eastAsia="zh-CN"/>
        </w:rPr>
        <w:t>理事会</w:t>
      </w:r>
      <w:r>
        <w:rPr>
          <w:rFonts w:hint="eastAsia"/>
          <w:lang w:eastAsia="zh-CN"/>
        </w:rPr>
        <w:t>2014</w:t>
      </w:r>
      <w:r>
        <w:rPr>
          <w:rFonts w:hint="eastAsia"/>
          <w:lang w:eastAsia="zh-CN"/>
        </w:rPr>
        <w:t>年</w:t>
      </w:r>
      <w:r>
        <w:rPr>
          <w:lang w:eastAsia="zh-CN"/>
        </w:rPr>
        <w:t>最后一次会议的讨论摘要</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ind w:firstLineChars="200" w:firstLine="48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电信标准化局</w:t>
      </w:r>
      <w:r w:rsidR="00A30272" w:rsidRPr="007A4546">
        <w:rPr>
          <w:rFonts w:asciiTheme="minorHAnsi" w:eastAsiaTheme="minorEastAsia" w:hAnsiTheme="minorHAnsi" w:cstheme="minorBidi" w:hint="eastAsia"/>
          <w:kern w:val="2"/>
          <w:szCs w:val="24"/>
          <w:lang w:val="en-US" w:eastAsia="zh-CN"/>
        </w:rPr>
        <w:t>（</w:t>
      </w:r>
      <w:r w:rsidR="00A30272" w:rsidRPr="007A4546">
        <w:rPr>
          <w:rFonts w:asciiTheme="minorHAnsi" w:eastAsiaTheme="minorEastAsia" w:hAnsiTheme="minorHAnsi" w:cstheme="minorBidi" w:hint="eastAsia"/>
          <w:kern w:val="2"/>
          <w:szCs w:val="24"/>
          <w:lang w:val="en-US" w:eastAsia="zh-CN"/>
        </w:rPr>
        <w:t>TSB</w:t>
      </w:r>
      <w:r w:rsidR="00A30272" w:rsidRPr="007A4546">
        <w:rPr>
          <w:rFonts w:asciiTheme="minorHAnsi" w:eastAsiaTheme="minorEastAsia" w:hAnsiTheme="minorHAnsi" w:cstheme="minorBidi" w:hint="eastAsia"/>
          <w:kern w:val="2"/>
          <w:szCs w:val="24"/>
          <w:lang w:val="en-US" w:eastAsia="zh-CN"/>
        </w:rPr>
        <w:t>）</w:t>
      </w:r>
      <w:r w:rsidRPr="007A4546">
        <w:rPr>
          <w:rFonts w:asciiTheme="minorHAnsi" w:eastAsiaTheme="minorEastAsia" w:hAnsiTheme="minorHAnsi" w:cstheme="minorBidi"/>
          <w:kern w:val="2"/>
          <w:szCs w:val="24"/>
          <w:lang w:val="en-US" w:eastAsia="zh-CN"/>
        </w:rPr>
        <w:t>副主任介绍</w:t>
      </w:r>
      <w:r w:rsidR="00A30272" w:rsidRPr="007A4546">
        <w:rPr>
          <w:rFonts w:asciiTheme="minorHAnsi" w:eastAsiaTheme="minorEastAsia" w:hAnsiTheme="minorHAnsi" w:cstheme="minorBidi" w:hint="eastAsia"/>
          <w:kern w:val="2"/>
          <w:szCs w:val="24"/>
          <w:lang w:val="en-US" w:eastAsia="zh-CN"/>
        </w:rPr>
        <w:t>了</w:t>
      </w:r>
      <w:r w:rsidRPr="007A4546">
        <w:rPr>
          <w:rFonts w:asciiTheme="minorHAnsi" w:eastAsiaTheme="minorEastAsia" w:hAnsiTheme="minorHAnsi" w:cstheme="minorBidi"/>
          <w:kern w:val="2"/>
          <w:szCs w:val="24"/>
          <w:lang w:val="en-US" w:eastAsia="zh-CN"/>
        </w:rPr>
        <w:t>有关</w:t>
      </w:r>
      <w:r w:rsidR="00A30272" w:rsidRPr="007A4546">
        <w:rPr>
          <w:rFonts w:asciiTheme="minorHAnsi" w:eastAsiaTheme="minorEastAsia" w:hAnsiTheme="minorHAnsi" w:cstheme="minorBidi" w:hint="eastAsia"/>
          <w:kern w:val="2"/>
          <w:szCs w:val="24"/>
          <w:lang w:val="en-US" w:eastAsia="zh-CN"/>
        </w:rPr>
        <w:t>利用</w:t>
      </w:r>
      <w:r w:rsidRPr="007A4546">
        <w:rPr>
          <w:rFonts w:asciiTheme="minorHAnsi" w:eastAsiaTheme="minorEastAsia" w:hAnsiTheme="minorHAnsi" w:cstheme="minorBidi"/>
          <w:kern w:val="2"/>
          <w:szCs w:val="24"/>
          <w:lang w:val="en-US" w:eastAsia="zh-CN"/>
        </w:rPr>
        <w:t>国际号码资源</w:t>
      </w:r>
      <w:r w:rsidR="00A30272" w:rsidRPr="007A4546">
        <w:rPr>
          <w:rFonts w:asciiTheme="minorHAnsi" w:eastAsiaTheme="minorEastAsia" w:hAnsiTheme="minorHAnsi" w:cstheme="minorBidi" w:hint="eastAsia"/>
          <w:kern w:val="2"/>
          <w:szCs w:val="24"/>
          <w:lang w:val="en-US" w:eastAsia="zh-CN"/>
        </w:rPr>
        <w:t>（</w:t>
      </w:r>
      <w:r w:rsidR="00A30272" w:rsidRPr="007A4546">
        <w:rPr>
          <w:rFonts w:asciiTheme="minorHAnsi" w:hAnsiTheme="minorHAnsi"/>
          <w:szCs w:val="24"/>
          <w:lang w:eastAsia="zh-CN"/>
        </w:rPr>
        <w:t>INR</w:t>
      </w:r>
      <w:r w:rsidR="00A30272" w:rsidRPr="007A4546">
        <w:rPr>
          <w:rFonts w:asciiTheme="minorHAnsi" w:hAnsiTheme="minorHAnsi" w:hint="eastAsia"/>
          <w:szCs w:val="24"/>
          <w:lang w:eastAsia="zh-CN"/>
        </w:rPr>
        <w:t>）</w:t>
      </w:r>
      <w:r w:rsidRPr="007A4546">
        <w:rPr>
          <w:rFonts w:asciiTheme="minorHAnsi" w:eastAsiaTheme="minorEastAsia" w:hAnsiTheme="minorHAnsi" w:cstheme="minorBidi"/>
          <w:kern w:val="2"/>
          <w:szCs w:val="24"/>
          <w:lang w:val="en-US" w:eastAsia="zh-CN"/>
        </w:rPr>
        <w:t>收入平衡</w:t>
      </w:r>
      <w:r w:rsidR="00A30272" w:rsidRPr="007A4546">
        <w:rPr>
          <w:rFonts w:asciiTheme="minorHAnsi" w:eastAsiaTheme="minorEastAsia" w:hAnsiTheme="minorHAnsi" w:cstheme="minorBidi" w:hint="eastAsia"/>
          <w:kern w:val="2"/>
          <w:szCs w:val="24"/>
          <w:lang w:val="en-US" w:eastAsia="zh-CN"/>
        </w:rPr>
        <w:t>预算</w:t>
      </w:r>
      <w:r w:rsidRPr="007A4546">
        <w:rPr>
          <w:rFonts w:asciiTheme="minorHAnsi" w:eastAsiaTheme="minorEastAsia" w:hAnsiTheme="minorHAnsi" w:cstheme="minorBidi"/>
          <w:kern w:val="2"/>
          <w:szCs w:val="24"/>
          <w:lang w:val="en-US" w:eastAsia="zh-CN"/>
        </w:rPr>
        <w:t>收支的</w:t>
      </w:r>
      <w:r w:rsidR="00A30272" w:rsidRPr="007A4546">
        <w:rPr>
          <w:rFonts w:asciiTheme="minorHAnsi" w:eastAsiaTheme="minorEastAsia" w:hAnsiTheme="minorHAnsi" w:cstheme="minorBidi" w:hint="eastAsia"/>
          <w:kern w:val="2"/>
          <w:szCs w:val="24"/>
          <w:lang w:val="en-US" w:eastAsia="zh-CN"/>
        </w:rPr>
        <w:t>利弊</w:t>
      </w:r>
      <w:r w:rsidR="00A30272" w:rsidRPr="007A4546">
        <w:rPr>
          <w:rFonts w:asciiTheme="minorHAnsi" w:eastAsiaTheme="minorEastAsia" w:hAnsiTheme="minorHAnsi" w:cstheme="minorBidi"/>
          <w:kern w:val="2"/>
          <w:szCs w:val="24"/>
          <w:lang w:val="en-US" w:eastAsia="zh-CN"/>
        </w:rPr>
        <w:t>的</w:t>
      </w:r>
      <w:r w:rsidR="00A30272" w:rsidRPr="007A4546">
        <w:rPr>
          <w:rFonts w:asciiTheme="minorHAnsi" w:hAnsiTheme="minorHAnsi"/>
          <w:szCs w:val="24"/>
          <w:lang w:eastAsia="zh-CN"/>
        </w:rPr>
        <w:t>C14/111</w:t>
      </w:r>
      <w:r w:rsidRPr="007A4546">
        <w:rPr>
          <w:rFonts w:asciiTheme="minorHAnsi" w:eastAsiaTheme="minorEastAsia" w:hAnsiTheme="minorHAnsi" w:cstheme="minorBidi"/>
          <w:kern w:val="2"/>
          <w:szCs w:val="24"/>
          <w:lang w:val="en-US" w:eastAsia="zh-CN"/>
        </w:rPr>
        <w:t>号文件，并请</w:t>
      </w:r>
      <w:r w:rsidR="00A30272" w:rsidRPr="007A4546">
        <w:rPr>
          <w:rFonts w:asciiTheme="minorHAnsi" w:eastAsiaTheme="minorEastAsia" w:hAnsiTheme="minorHAnsi" w:cstheme="minorBidi" w:hint="eastAsia"/>
          <w:kern w:val="2"/>
          <w:szCs w:val="24"/>
          <w:lang w:val="en-US" w:eastAsia="zh-CN"/>
        </w:rPr>
        <w:t>理事</w:t>
      </w:r>
      <w:r w:rsidRPr="007A4546">
        <w:rPr>
          <w:rFonts w:asciiTheme="minorHAnsi" w:eastAsiaTheme="minorEastAsia" w:hAnsiTheme="minorHAnsi" w:cstheme="minorBidi"/>
          <w:kern w:val="2"/>
          <w:szCs w:val="24"/>
          <w:lang w:val="en-US" w:eastAsia="zh-CN"/>
        </w:rPr>
        <w:t>会注意到该文件和采取</w:t>
      </w:r>
      <w:r w:rsidR="00A30272" w:rsidRPr="007A4546">
        <w:rPr>
          <w:rFonts w:asciiTheme="minorHAnsi" w:eastAsiaTheme="minorEastAsia" w:hAnsiTheme="minorHAnsi" w:cstheme="minorBidi" w:hint="eastAsia"/>
          <w:kern w:val="2"/>
          <w:szCs w:val="24"/>
          <w:lang w:val="en-US" w:eastAsia="zh-CN"/>
        </w:rPr>
        <w:t>其</w:t>
      </w:r>
      <w:r w:rsidRPr="007A4546">
        <w:rPr>
          <w:rFonts w:asciiTheme="minorHAnsi" w:eastAsiaTheme="minorEastAsia" w:hAnsiTheme="minorHAnsi" w:cstheme="minorBidi"/>
          <w:kern w:val="2"/>
          <w:szCs w:val="24"/>
          <w:lang w:val="en-US" w:eastAsia="zh-CN"/>
        </w:rPr>
        <w:t>视为适当的行动。</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ind w:firstLineChars="200" w:firstLine="48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会上发表了如下</w:t>
      </w:r>
      <w:r w:rsidR="00A30272" w:rsidRPr="007A4546">
        <w:rPr>
          <w:rFonts w:asciiTheme="minorHAnsi" w:eastAsiaTheme="minorEastAsia" w:hAnsiTheme="minorHAnsi" w:cstheme="minorBidi" w:hint="eastAsia"/>
          <w:kern w:val="2"/>
          <w:szCs w:val="24"/>
          <w:lang w:val="en-US" w:eastAsia="zh-CN"/>
        </w:rPr>
        <w:t>观点</w:t>
      </w:r>
      <w:r w:rsidRPr="007A4546">
        <w:rPr>
          <w:rFonts w:asciiTheme="minorHAnsi" w:eastAsiaTheme="minorEastAsia" w:hAnsiTheme="minorHAnsi" w:cstheme="minorBidi"/>
          <w:kern w:val="2"/>
          <w:szCs w:val="24"/>
          <w:lang w:val="en-US" w:eastAsia="zh-CN"/>
        </w:rPr>
        <w:t>：</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w:t>
      </w:r>
      <w:r w:rsidR="00A30272" w:rsidRPr="007A4546">
        <w:rPr>
          <w:rFonts w:asciiTheme="minorHAnsi" w:eastAsiaTheme="minorEastAsia" w:hAnsiTheme="minorHAnsi" w:cstheme="minorBidi"/>
          <w:kern w:val="2"/>
          <w:szCs w:val="24"/>
          <w:lang w:val="en-US" w:eastAsia="zh-CN"/>
        </w:rPr>
        <w:tab/>
      </w:r>
      <w:r w:rsidR="00A30272" w:rsidRPr="007A4546">
        <w:rPr>
          <w:rFonts w:asciiTheme="minorHAnsi" w:eastAsiaTheme="minorEastAsia" w:hAnsiTheme="minorHAnsi" w:cstheme="minorBidi" w:hint="eastAsia"/>
          <w:kern w:val="2"/>
          <w:szCs w:val="24"/>
          <w:lang w:val="en-US" w:eastAsia="zh-CN"/>
        </w:rPr>
        <w:t>应</w:t>
      </w:r>
      <w:r w:rsidR="00A30272" w:rsidRPr="007A4546">
        <w:rPr>
          <w:rFonts w:asciiTheme="minorHAnsi" w:eastAsiaTheme="minorEastAsia" w:hAnsiTheme="minorHAnsi" w:cstheme="minorBidi"/>
          <w:kern w:val="2"/>
          <w:szCs w:val="24"/>
          <w:lang w:val="en-US" w:eastAsia="zh-CN"/>
        </w:rPr>
        <w:t>仅</w:t>
      </w:r>
      <w:r w:rsidR="00A30272" w:rsidRPr="007A4546">
        <w:rPr>
          <w:rFonts w:asciiTheme="minorHAnsi" w:eastAsiaTheme="minorEastAsia" w:hAnsiTheme="minorHAnsi" w:cstheme="minorBidi" w:hint="eastAsia"/>
          <w:kern w:val="2"/>
          <w:szCs w:val="24"/>
          <w:lang w:val="en-US" w:eastAsia="zh-CN"/>
        </w:rPr>
        <w:t>对由</w:t>
      </w:r>
      <w:r w:rsidRPr="007A4546">
        <w:rPr>
          <w:rFonts w:asciiTheme="minorHAnsi" w:eastAsiaTheme="minorEastAsia" w:hAnsiTheme="minorHAnsi" w:cstheme="minorBidi"/>
          <w:kern w:val="2"/>
          <w:szCs w:val="24"/>
          <w:lang w:val="en-US" w:eastAsia="zh-CN"/>
        </w:rPr>
        <w:t>国际电联直接向运营商分配的</w:t>
      </w:r>
      <w:r w:rsidR="00A30272" w:rsidRPr="007A4546">
        <w:rPr>
          <w:rFonts w:asciiTheme="minorHAnsi" w:hAnsiTheme="minorHAnsi"/>
          <w:szCs w:val="24"/>
          <w:lang w:eastAsia="zh-CN"/>
        </w:rPr>
        <w:t>INR</w:t>
      </w:r>
      <w:r w:rsidRPr="007A4546">
        <w:rPr>
          <w:rFonts w:asciiTheme="minorHAnsi" w:eastAsiaTheme="minorEastAsia" w:hAnsiTheme="minorHAnsi" w:cstheme="minorBidi"/>
          <w:kern w:val="2"/>
          <w:szCs w:val="24"/>
          <w:lang w:val="en-US" w:eastAsia="zh-CN"/>
        </w:rPr>
        <w:t>收费，且</w:t>
      </w:r>
      <w:r w:rsidR="00A30272" w:rsidRPr="007A4546">
        <w:rPr>
          <w:rFonts w:asciiTheme="minorHAnsi" w:eastAsiaTheme="minorEastAsia" w:hAnsiTheme="minorHAnsi" w:cstheme="minorBidi" w:hint="eastAsia"/>
          <w:kern w:val="2"/>
          <w:szCs w:val="24"/>
          <w:lang w:val="en-US" w:eastAsia="zh-CN"/>
        </w:rPr>
        <w:t>应</w:t>
      </w:r>
      <w:r w:rsidR="00A30272" w:rsidRPr="007A4546">
        <w:rPr>
          <w:rFonts w:asciiTheme="minorHAnsi" w:eastAsiaTheme="minorEastAsia" w:hAnsiTheme="minorHAnsi" w:cstheme="minorBidi"/>
          <w:kern w:val="2"/>
          <w:szCs w:val="24"/>
          <w:lang w:val="en-US" w:eastAsia="zh-CN"/>
        </w:rPr>
        <w:t>仅</w:t>
      </w:r>
      <w:r w:rsidR="00A30272" w:rsidRPr="007A4546">
        <w:rPr>
          <w:rFonts w:asciiTheme="minorHAnsi" w:eastAsiaTheme="minorEastAsia" w:hAnsiTheme="minorHAnsi" w:cstheme="minorBidi" w:hint="eastAsia"/>
          <w:kern w:val="2"/>
          <w:szCs w:val="24"/>
          <w:lang w:val="en-US" w:eastAsia="zh-CN"/>
        </w:rPr>
        <w:t>覆盖</w:t>
      </w:r>
      <w:r w:rsidR="00A30272" w:rsidRPr="007A4546">
        <w:rPr>
          <w:rFonts w:asciiTheme="minorHAnsi" w:eastAsiaTheme="minorEastAsia" w:hAnsiTheme="minorHAnsi" w:cstheme="minorBidi"/>
          <w:kern w:val="2"/>
          <w:szCs w:val="24"/>
          <w:lang w:val="en-US" w:eastAsia="zh-CN"/>
        </w:rPr>
        <w:t>相关</w:t>
      </w:r>
      <w:r w:rsidRPr="007A4546">
        <w:rPr>
          <w:rFonts w:asciiTheme="minorHAnsi" w:eastAsiaTheme="minorEastAsia" w:hAnsiTheme="minorHAnsi" w:cstheme="minorBidi"/>
          <w:kern w:val="2"/>
          <w:szCs w:val="24"/>
          <w:lang w:val="en-US" w:eastAsia="zh-CN"/>
        </w:rPr>
        <w:t>行政费用。</w:t>
      </w:r>
      <w:r w:rsidR="00A30272" w:rsidRPr="007A4546">
        <w:rPr>
          <w:rFonts w:asciiTheme="minorHAnsi" w:eastAsiaTheme="minorEastAsia" w:hAnsiTheme="minorHAnsi" w:cstheme="minorBidi" w:hint="eastAsia"/>
          <w:kern w:val="2"/>
          <w:szCs w:val="24"/>
          <w:lang w:val="en-US" w:eastAsia="zh-CN"/>
        </w:rPr>
        <w:t>由成员国</w:t>
      </w:r>
      <w:r w:rsidR="00A30272" w:rsidRPr="007A4546">
        <w:rPr>
          <w:rFonts w:asciiTheme="minorHAnsi" w:eastAsiaTheme="minorEastAsia" w:hAnsiTheme="minorHAnsi" w:cstheme="minorBidi"/>
          <w:kern w:val="2"/>
          <w:szCs w:val="24"/>
          <w:lang w:val="en-US" w:eastAsia="zh-CN"/>
        </w:rPr>
        <w:t>分配的</w:t>
      </w:r>
      <w:r w:rsidR="00A30272" w:rsidRPr="007A4546">
        <w:rPr>
          <w:rFonts w:asciiTheme="minorHAnsi" w:hAnsiTheme="minorHAnsi"/>
          <w:szCs w:val="24"/>
          <w:lang w:eastAsia="zh-CN"/>
        </w:rPr>
        <w:t>INR</w:t>
      </w:r>
      <w:r w:rsidR="00A30272" w:rsidRPr="007A4546">
        <w:rPr>
          <w:rFonts w:asciiTheme="minorHAnsi" w:hAnsiTheme="minorHAnsi" w:hint="eastAsia"/>
          <w:szCs w:val="24"/>
          <w:lang w:eastAsia="zh-CN"/>
        </w:rPr>
        <w:t>往往</w:t>
      </w:r>
      <w:r w:rsidRPr="007A4546">
        <w:rPr>
          <w:rFonts w:asciiTheme="minorHAnsi" w:eastAsiaTheme="minorEastAsia" w:hAnsiTheme="minorHAnsi" w:cstheme="minorBidi"/>
          <w:kern w:val="2"/>
          <w:szCs w:val="24"/>
          <w:lang w:val="en-US" w:eastAsia="zh-CN"/>
        </w:rPr>
        <w:t>已经收费，因此，应避免双重收费的风险。</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2</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已经是国际电联部门成员的运营商不应为</w:t>
      </w:r>
      <w:r w:rsidR="00A30272" w:rsidRPr="007A4546">
        <w:rPr>
          <w:rFonts w:asciiTheme="minorHAnsi" w:hAnsiTheme="minorHAnsi"/>
          <w:szCs w:val="24"/>
          <w:lang w:eastAsia="zh-CN"/>
        </w:rPr>
        <w:t>INR</w:t>
      </w:r>
      <w:r w:rsidRPr="007A4546">
        <w:rPr>
          <w:rFonts w:asciiTheme="minorHAnsi" w:eastAsiaTheme="minorEastAsia" w:hAnsiTheme="minorHAnsi" w:cstheme="minorBidi"/>
          <w:kern w:val="2"/>
          <w:szCs w:val="24"/>
          <w:lang w:val="en-US" w:eastAsia="zh-CN"/>
        </w:rPr>
        <w:t>付费，非部门成员应得到不同于部门成员的对待，特别是在吸收新成员加入的努力方面。</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3</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针对</w:t>
      </w:r>
      <w:r w:rsidR="00A30272" w:rsidRPr="007A4546">
        <w:rPr>
          <w:rFonts w:asciiTheme="minorHAnsi" w:hAnsiTheme="minorHAnsi"/>
          <w:szCs w:val="24"/>
          <w:lang w:eastAsia="zh-CN"/>
        </w:rPr>
        <w:t>INR</w:t>
      </w:r>
      <w:r w:rsidRPr="007A4546">
        <w:rPr>
          <w:rFonts w:asciiTheme="minorHAnsi" w:eastAsiaTheme="minorEastAsia" w:hAnsiTheme="minorHAnsi" w:cstheme="minorBidi"/>
          <w:kern w:val="2"/>
          <w:szCs w:val="24"/>
          <w:lang w:val="en-US" w:eastAsia="zh-CN"/>
        </w:rPr>
        <w:t>收费</w:t>
      </w:r>
      <w:r w:rsidR="00A30272" w:rsidRPr="007A4546">
        <w:rPr>
          <w:rFonts w:asciiTheme="minorHAnsi" w:eastAsiaTheme="minorEastAsia" w:hAnsiTheme="minorHAnsi" w:cstheme="minorBidi" w:hint="eastAsia"/>
          <w:kern w:val="2"/>
          <w:szCs w:val="24"/>
          <w:lang w:val="en-US" w:eastAsia="zh-CN"/>
        </w:rPr>
        <w:t>的</w:t>
      </w:r>
      <w:r w:rsidRPr="007A4546">
        <w:rPr>
          <w:rFonts w:asciiTheme="minorHAnsi" w:eastAsiaTheme="minorEastAsia" w:hAnsiTheme="minorHAnsi" w:cstheme="minorBidi"/>
          <w:kern w:val="2"/>
          <w:szCs w:val="24"/>
          <w:lang w:val="en-US" w:eastAsia="zh-CN"/>
        </w:rPr>
        <w:t>利大于</w:t>
      </w:r>
      <w:bookmarkStart w:id="8" w:name="_GoBack"/>
      <w:bookmarkEnd w:id="8"/>
      <w:r w:rsidRPr="007A4546">
        <w:rPr>
          <w:rFonts w:asciiTheme="minorHAnsi" w:eastAsiaTheme="minorEastAsia" w:hAnsiTheme="minorHAnsi" w:cstheme="minorBidi"/>
          <w:kern w:val="2"/>
          <w:szCs w:val="24"/>
          <w:lang w:val="en-US" w:eastAsia="zh-CN"/>
        </w:rPr>
        <w:t>弊，为此</w:t>
      </w:r>
      <w:r w:rsidR="00A30272" w:rsidRPr="007A4546">
        <w:rPr>
          <w:rFonts w:asciiTheme="minorHAnsi" w:eastAsiaTheme="minorEastAsia" w:hAnsiTheme="minorHAnsi" w:cstheme="minorBidi" w:hint="eastAsia"/>
          <w:kern w:val="2"/>
          <w:szCs w:val="24"/>
          <w:lang w:val="en-US" w:eastAsia="zh-CN"/>
        </w:rPr>
        <w:t>且鉴于</w:t>
      </w:r>
      <w:r w:rsidRPr="007A4546">
        <w:rPr>
          <w:rFonts w:asciiTheme="minorHAnsi" w:eastAsiaTheme="minorEastAsia" w:hAnsiTheme="minorHAnsi" w:cstheme="minorBidi"/>
          <w:kern w:val="2"/>
          <w:szCs w:val="24"/>
          <w:lang w:val="en-US" w:eastAsia="zh-CN"/>
        </w:rPr>
        <w:t>运营商获得的利润，有关产生收入的拟议方式获得支持，同时</w:t>
      </w:r>
      <w:r w:rsidR="00A30272" w:rsidRPr="007A4546">
        <w:rPr>
          <w:rFonts w:asciiTheme="minorHAnsi" w:eastAsiaTheme="minorEastAsia" w:hAnsiTheme="minorHAnsi" w:cstheme="minorBidi" w:hint="eastAsia"/>
          <w:kern w:val="2"/>
          <w:szCs w:val="24"/>
          <w:lang w:val="en-US" w:eastAsia="zh-CN"/>
        </w:rPr>
        <w:t>这</w:t>
      </w:r>
      <w:r w:rsidR="00A30272" w:rsidRPr="007A4546">
        <w:rPr>
          <w:rFonts w:asciiTheme="minorHAnsi" w:eastAsiaTheme="minorEastAsia" w:hAnsiTheme="minorHAnsi" w:cstheme="minorBidi"/>
          <w:kern w:val="2"/>
          <w:szCs w:val="24"/>
          <w:lang w:val="en-US" w:eastAsia="zh-CN"/>
        </w:rPr>
        <w:t>亦</w:t>
      </w:r>
      <w:r w:rsidRPr="007A4546">
        <w:rPr>
          <w:rFonts w:asciiTheme="minorHAnsi" w:eastAsiaTheme="minorEastAsia" w:hAnsiTheme="minorHAnsi" w:cstheme="minorBidi"/>
          <w:kern w:val="2"/>
          <w:szCs w:val="24"/>
          <w:lang w:val="en-US" w:eastAsia="zh-CN"/>
        </w:rPr>
        <w:t>是联合国其他机构采用的基本方式。</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4</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国际电联在进行</w:t>
      </w:r>
      <w:r w:rsidR="00A30272" w:rsidRPr="007A4546">
        <w:rPr>
          <w:rFonts w:asciiTheme="minorHAnsi" w:hAnsiTheme="minorHAnsi"/>
          <w:szCs w:val="24"/>
          <w:lang w:eastAsia="zh-CN"/>
        </w:rPr>
        <w:t>INR</w:t>
      </w:r>
      <w:r w:rsidRPr="007A4546">
        <w:rPr>
          <w:rFonts w:asciiTheme="minorHAnsi" w:eastAsiaTheme="minorEastAsia" w:hAnsiTheme="minorHAnsi" w:cstheme="minorBidi"/>
          <w:kern w:val="2"/>
          <w:szCs w:val="24"/>
          <w:lang w:val="en-US" w:eastAsia="zh-CN"/>
        </w:rPr>
        <w:t>分配</w:t>
      </w:r>
      <w:r w:rsidR="00A30272" w:rsidRPr="007A4546">
        <w:rPr>
          <w:rFonts w:asciiTheme="minorHAnsi" w:eastAsiaTheme="minorEastAsia" w:hAnsiTheme="minorHAnsi" w:cstheme="minorBidi" w:hint="eastAsia"/>
          <w:kern w:val="2"/>
          <w:szCs w:val="24"/>
          <w:lang w:val="en-US" w:eastAsia="zh-CN"/>
        </w:rPr>
        <w:t>时</w:t>
      </w:r>
      <w:r w:rsidRPr="007A4546">
        <w:rPr>
          <w:rFonts w:asciiTheme="minorHAnsi" w:eastAsiaTheme="minorEastAsia" w:hAnsiTheme="minorHAnsi" w:cstheme="minorBidi"/>
          <w:kern w:val="2"/>
          <w:szCs w:val="24"/>
          <w:lang w:val="en-US" w:eastAsia="zh-CN"/>
        </w:rPr>
        <w:t>会有</w:t>
      </w:r>
      <w:r w:rsidR="00A30272" w:rsidRPr="007A4546">
        <w:rPr>
          <w:rFonts w:asciiTheme="minorHAnsi" w:eastAsiaTheme="minorEastAsia" w:hAnsiTheme="minorHAnsi" w:cstheme="minorBidi" w:hint="eastAsia"/>
          <w:kern w:val="2"/>
          <w:szCs w:val="24"/>
          <w:lang w:val="en-US" w:eastAsia="zh-CN"/>
        </w:rPr>
        <w:t>费用</w:t>
      </w:r>
      <w:r w:rsidRPr="007A4546">
        <w:rPr>
          <w:rFonts w:asciiTheme="minorHAnsi" w:eastAsiaTheme="minorEastAsia" w:hAnsiTheme="minorHAnsi" w:cstheme="minorBidi"/>
          <w:kern w:val="2"/>
          <w:szCs w:val="24"/>
          <w:lang w:val="en-US" w:eastAsia="zh-CN"/>
        </w:rPr>
        <w:t>，因此，通过对该项服务收费所得的收入应用于支持国际电联的预算，或用于发展中国家的利益。</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5</w:t>
      </w:r>
      <w:r w:rsidR="007A4546" w:rsidRPr="007A4546">
        <w:rPr>
          <w:rFonts w:asciiTheme="minorHAnsi" w:eastAsiaTheme="minorEastAsia" w:hAnsiTheme="minorHAnsi" w:cstheme="minorBidi"/>
          <w:kern w:val="2"/>
          <w:szCs w:val="24"/>
          <w:lang w:val="en-US" w:eastAsia="zh-CN"/>
        </w:rPr>
        <w:tab/>
      </w:r>
      <w:r w:rsidR="00A30272" w:rsidRPr="007A4546">
        <w:rPr>
          <w:rFonts w:asciiTheme="minorHAnsi" w:eastAsiaTheme="minorEastAsia" w:hAnsiTheme="minorHAnsi" w:cstheme="minorBidi" w:hint="eastAsia"/>
          <w:kern w:val="2"/>
          <w:szCs w:val="24"/>
          <w:lang w:val="en-US" w:eastAsia="zh-CN"/>
        </w:rPr>
        <w:t>不应对</w:t>
      </w:r>
      <w:r w:rsidRPr="007A4546">
        <w:rPr>
          <w:rFonts w:asciiTheme="minorHAnsi" w:eastAsiaTheme="minorEastAsia" w:hAnsiTheme="minorHAnsi" w:cstheme="minorBidi"/>
          <w:kern w:val="2"/>
          <w:szCs w:val="24"/>
          <w:lang w:val="en-US" w:eastAsia="zh-CN"/>
        </w:rPr>
        <w:t>此前不收费的资源进行收费。</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6</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具体</w:t>
      </w:r>
      <w:r w:rsidR="00A30272" w:rsidRPr="007A4546">
        <w:rPr>
          <w:rFonts w:asciiTheme="minorHAnsi" w:eastAsiaTheme="minorEastAsia" w:hAnsiTheme="minorHAnsi" w:cstheme="minorBidi" w:hint="eastAsia"/>
          <w:kern w:val="2"/>
          <w:szCs w:val="24"/>
          <w:lang w:val="en-US" w:eastAsia="zh-CN"/>
        </w:rPr>
        <w:t>可</w:t>
      </w:r>
      <w:r w:rsidRPr="007A4546">
        <w:rPr>
          <w:rFonts w:asciiTheme="minorHAnsi" w:eastAsiaTheme="minorEastAsia" w:hAnsiTheme="minorHAnsi" w:cstheme="minorBidi"/>
          <w:kern w:val="2"/>
          <w:szCs w:val="24"/>
          <w:lang w:val="en-US" w:eastAsia="zh-CN"/>
        </w:rPr>
        <w:t>产生多少收入</w:t>
      </w:r>
      <w:r w:rsidR="00A30272" w:rsidRPr="007A4546">
        <w:rPr>
          <w:rFonts w:asciiTheme="minorHAnsi" w:eastAsiaTheme="minorEastAsia" w:hAnsiTheme="minorHAnsi" w:cstheme="minorBidi" w:hint="eastAsia"/>
          <w:kern w:val="2"/>
          <w:szCs w:val="24"/>
          <w:lang w:val="en-US" w:eastAsia="zh-CN"/>
        </w:rPr>
        <w:t>具有</w:t>
      </w:r>
      <w:r w:rsidRPr="007A4546">
        <w:rPr>
          <w:rFonts w:asciiTheme="minorHAnsi" w:eastAsiaTheme="minorEastAsia" w:hAnsiTheme="minorHAnsi" w:cstheme="minorBidi"/>
          <w:kern w:val="2"/>
          <w:szCs w:val="24"/>
          <w:lang w:val="en-US" w:eastAsia="zh-CN"/>
        </w:rPr>
        <w:t>不确定</w:t>
      </w:r>
      <w:r w:rsidR="00A30272" w:rsidRPr="007A4546">
        <w:rPr>
          <w:rFonts w:asciiTheme="minorHAnsi" w:eastAsiaTheme="minorEastAsia" w:hAnsiTheme="minorHAnsi" w:cstheme="minorBidi" w:hint="eastAsia"/>
          <w:kern w:val="2"/>
          <w:szCs w:val="24"/>
          <w:lang w:val="en-US" w:eastAsia="zh-CN"/>
        </w:rPr>
        <w:t>性</w:t>
      </w:r>
      <w:r w:rsidRPr="007A4546">
        <w:rPr>
          <w:rFonts w:asciiTheme="minorHAnsi" w:eastAsiaTheme="minorEastAsia" w:hAnsiTheme="minorHAnsi" w:cstheme="minorBidi"/>
          <w:kern w:val="2"/>
          <w:szCs w:val="24"/>
          <w:lang w:val="en-US" w:eastAsia="zh-CN"/>
        </w:rPr>
        <w:t>，特别是鉴于</w:t>
      </w:r>
      <w:r w:rsidR="00A30272" w:rsidRPr="007A4546">
        <w:rPr>
          <w:rFonts w:asciiTheme="minorHAnsi" w:eastAsiaTheme="minorEastAsia" w:hAnsiTheme="minorHAnsi" w:cstheme="minorBidi" w:hint="eastAsia"/>
          <w:kern w:val="2"/>
          <w:szCs w:val="24"/>
          <w:lang w:val="en-US" w:eastAsia="zh-CN"/>
        </w:rPr>
        <w:t>所涉</w:t>
      </w:r>
      <w:r w:rsidRPr="007A4546">
        <w:rPr>
          <w:rFonts w:asciiTheme="minorHAnsi" w:eastAsiaTheme="minorEastAsia" w:hAnsiTheme="minorHAnsi" w:cstheme="minorBidi"/>
          <w:kern w:val="2"/>
          <w:szCs w:val="24"/>
          <w:lang w:val="en-US" w:eastAsia="zh-CN"/>
        </w:rPr>
        <w:t>方可能寻求其他途径来提供</w:t>
      </w:r>
      <w:r w:rsidR="00A30272" w:rsidRPr="007A4546">
        <w:rPr>
          <w:rFonts w:asciiTheme="minorHAnsi" w:eastAsiaTheme="minorEastAsia" w:hAnsiTheme="minorHAnsi" w:cstheme="minorBidi" w:hint="eastAsia"/>
          <w:kern w:val="2"/>
          <w:szCs w:val="24"/>
          <w:lang w:val="en-US" w:eastAsia="zh-CN"/>
        </w:rPr>
        <w:t>其</w:t>
      </w:r>
      <w:r w:rsidR="00A30272" w:rsidRPr="007A4546">
        <w:rPr>
          <w:rFonts w:asciiTheme="minorHAnsi" w:eastAsiaTheme="minorEastAsia" w:hAnsiTheme="minorHAnsi" w:cstheme="minorBidi"/>
          <w:kern w:val="2"/>
          <w:szCs w:val="24"/>
          <w:lang w:val="en-US" w:eastAsia="zh-CN"/>
        </w:rPr>
        <w:t>服务</w:t>
      </w:r>
      <w:r w:rsidRPr="007A4546">
        <w:rPr>
          <w:rFonts w:asciiTheme="minorHAnsi" w:eastAsiaTheme="minorEastAsia" w:hAnsiTheme="minorHAnsi" w:cstheme="minorBidi"/>
          <w:kern w:val="2"/>
          <w:szCs w:val="24"/>
          <w:lang w:val="en-US" w:eastAsia="zh-CN"/>
        </w:rPr>
        <w:t>。</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7</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如果要求主管部门代表国际电联进行收费，则可能在管理层面带来</w:t>
      </w:r>
      <w:r w:rsidR="00A30272" w:rsidRPr="007A4546">
        <w:rPr>
          <w:rFonts w:asciiTheme="minorHAnsi" w:eastAsiaTheme="minorEastAsia" w:hAnsiTheme="minorHAnsi" w:cstheme="minorBidi" w:hint="eastAsia"/>
          <w:kern w:val="2"/>
          <w:szCs w:val="24"/>
          <w:lang w:val="en-US" w:eastAsia="zh-CN"/>
        </w:rPr>
        <w:t>较</w:t>
      </w:r>
      <w:r w:rsidRPr="007A4546">
        <w:rPr>
          <w:rFonts w:asciiTheme="minorHAnsi" w:eastAsiaTheme="minorEastAsia" w:hAnsiTheme="minorHAnsi" w:cstheme="minorBidi"/>
          <w:kern w:val="2"/>
          <w:szCs w:val="24"/>
          <w:lang w:val="en-US" w:eastAsia="zh-CN"/>
        </w:rPr>
        <w:t>大复杂性。</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8</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整个问题需要</w:t>
      </w:r>
      <w:r w:rsidR="00A30272" w:rsidRPr="007A4546">
        <w:rPr>
          <w:rFonts w:asciiTheme="minorHAnsi" w:eastAsiaTheme="minorEastAsia" w:hAnsiTheme="minorHAnsi" w:cstheme="minorBidi" w:hint="eastAsia"/>
          <w:kern w:val="2"/>
          <w:szCs w:val="24"/>
          <w:lang w:val="en-US" w:eastAsia="zh-CN"/>
        </w:rPr>
        <w:t>得到</w:t>
      </w:r>
      <w:r w:rsidRPr="007A4546">
        <w:rPr>
          <w:rFonts w:asciiTheme="minorHAnsi" w:eastAsiaTheme="minorEastAsia" w:hAnsiTheme="minorHAnsi" w:cstheme="minorBidi"/>
          <w:kern w:val="2"/>
          <w:szCs w:val="24"/>
          <w:lang w:val="en-US" w:eastAsia="zh-CN"/>
        </w:rPr>
        <w:t>进一步研究。</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9</w:t>
      </w:r>
      <w:r w:rsidR="007A4546" w:rsidRPr="007A4546">
        <w:rPr>
          <w:rFonts w:asciiTheme="minorHAnsi" w:eastAsiaTheme="minorEastAsia" w:hAnsiTheme="minorHAnsi" w:cstheme="minorBidi"/>
          <w:kern w:val="2"/>
          <w:szCs w:val="24"/>
          <w:lang w:val="en-US" w:eastAsia="zh-CN"/>
        </w:rPr>
        <w:tab/>
      </w:r>
      <w:r w:rsidR="00A30272" w:rsidRPr="007A4546">
        <w:rPr>
          <w:rFonts w:asciiTheme="minorHAnsi" w:eastAsiaTheme="minorEastAsia" w:hAnsiTheme="minorHAnsi" w:cstheme="minorBidi" w:hint="eastAsia"/>
          <w:kern w:val="2"/>
          <w:szCs w:val="24"/>
          <w:lang w:val="en-US" w:eastAsia="zh-CN"/>
        </w:rPr>
        <w:t>应</w:t>
      </w:r>
      <w:r w:rsidR="00A30272" w:rsidRPr="007A4546">
        <w:rPr>
          <w:rFonts w:asciiTheme="minorHAnsi" w:eastAsiaTheme="minorEastAsia" w:hAnsiTheme="minorHAnsi" w:cstheme="minorBidi"/>
          <w:kern w:val="2"/>
          <w:szCs w:val="24"/>
          <w:lang w:val="en-US" w:eastAsia="zh-CN"/>
        </w:rPr>
        <w:t>由一理事会工作组</w:t>
      </w:r>
      <w:r w:rsidRPr="007A4546">
        <w:rPr>
          <w:rFonts w:asciiTheme="minorHAnsi" w:eastAsiaTheme="minorEastAsia" w:hAnsiTheme="minorHAnsi" w:cstheme="minorBidi"/>
          <w:kern w:val="2"/>
          <w:szCs w:val="24"/>
          <w:lang w:val="en-US" w:eastAsia="zh-CN"/>
        </w:rPr>
        <w:t>对该问题进行研究并向</w:t>
      </w:r>
      <w:r w:rsidR="00A30272" w:rsidRPr="007A4546">
        <w:rPr>
          <w:rFonts w:asciiTheme="minorHAnsi" w:eastAsiaTheme="minorEastAsia" w:hAnsiTheme="minorHAnsi" w:cstheme="minorBidi" w:hint="eastAsia"/>
          <w:kern w:val="2"/>
          <w:szCs w:val="24"/>
          <w:lang w:val="en-US" w:eastAsia="zh-CN"/>
        </w:rPr>
        <w:t>2</w:t>
      </w:r>
      <w:r w:rsidRPr="007A4546">
        <w:rPr>
          <w:rFonts w:asciiTheme="minorHAnsi" w:eastAsiaTheme="minorEastAsia" w:hAnsiTheme="minorHAnsi" w:cstheme="minorBidi"/>
          <w:kern w:val="2"/>
          <w:szCs w:val="24"/>
          <w:lang w:val="en-US" w:eastAsia="zh-CN"/>
        </w:rPr>
        <w:t>018</w:t>
      </w:r>
      <w:r w:rsidRPr="007A4546">
        <w:rPr>
          <w:rFonts w:asciiTheme="minorHAnsi" w:eastAsiaTheme="minorEastAsia" w:hAnsiTheme="minorHAnsi" w:cstheme="minorBidi"/>
          <w:kern w:val="2"/>
          <w:szCs w:val="24"/>
          <w:lang w:val="en-US" w:eastAsia="zh-CN"/>
        </w:rPr>
        <w:t>年全权代表大会</w:t>
      </w:r>
      <w:r w:rsidR="00A30272" w:rsidRPr="007A4546">
        <w:rPr>
          <w:rFonts w:asciiTheme="minorHAnsi" w:eastAsiaTheme="minorEastAsia" w:hAnsiTheme="minorHAnsi" w:cstheme="minorBidi" w:hint="eastAsia"/>
          <w:kern w:val="2"/>
          <w:szCs w:val="24"/>
          <w:lang w:val="en-US" w:eastAsia="zh-CN"/>
        </w:rPr>
        <w:t>做</w:t>
      </w:r>
      <w:r w:rsidRPr="007A4546">
        <w:rPr>
          <w:rFonts w:asciiTheme="minorHAnsi" w:eastAsiaTheme="minorEastAsia" w:hAnsiTheme="minorHAnsi" w:cstheme="minorBidi"/>
          <w:kern w:val="2"/>
          <w:szCs w:val="24"/>
          <w:lang w:val="en-US" w:eastAsia="zh-CN"/>
        </w:rPr>
        <w:t>出报告。</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10</w:t>
      </w:r>
      <w:r w:rsidR="007A4546" w:rsidRPr="007A4546">
        <w:rPr>
          <w:rFonts w:asciiTheme="minorHAnsi" w:eastAsiaTheme="minorEastAsia" w:hAnsiTheme="minorHAnsi" w:cstheme="minorBidi"/>
          <w:kern w:val="2"/>
          <w:szCs w:val="24"/>
          <w:lang w:val="en-US" w:eastAsia="zh-CN"/>
        </w:rPr>
        <w:tab/>
      </w:r>
      <w:r w:rsidR="00A30272" w:rsidRPr="007A4546">
        <w:rPr>
          <w:rFonts w:asciiTheme="minorHAnsi" w:eastAsiaTheme="minorEastAsia" w:hAnsiTheme="minorHAnsi" w:cstheme="minorBidi" w:hint="eastAsia"/>
          <w:kern w:val="2"/>
          <w:szCs w:val="24"/>
          <w:lang w:val="en-US" w:eastAsia="zh-CN"/>
        </w:rPr>
        <w:t>应</w:t>
      </w:r>
      <w:r w:rsidRPr="007A4546">
        <w:rPr>
          <w:rFonts w:asciiTheme="minorHAnsi" w:eastAsiaTheme="minorEastAsia" w:hAnsiTheme="minorHAnsi" w:cstheme="minorBidi"/>
          <w:kern w:val="2"/>
          <w:szCs w:val="24"/>
          <w:lang w:val="en-US" w:eastAsia="zh-CN"/>
        </w:rPr>
        <w:t>进行全面的经济分析。</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11</w:t>
      </w:r>
      <w:r w:rsidR="007A4546" w:rsidRPr="007A4546">
        <w:rPr>
          <w:rFonts w:asciiTheme="minorHAnsi" w:eastAsiaTheme="minorEastAsia" w:hAnsiTheme="minorHAnsi" w:cstheme="minorBidi"/>
          <w:kern w:val="2"/>
          <w:szCs w:val="24"/>
          <w:lang w:val="en-US" w:eastAsia="zh-CN"/>
        </w:rPr>
        <w:tab/>
      </w:r>
      <w:r w:rsidR="00A30272" w:rsidRPr="007A4546">
        <w:rPr>
          <w:rFonts w:asciiTheme="minorHAnsi" w:eastAsiaTheme="minorEastAsia" w:hAnsiTheme="minorHAnsi" w:cstheme="minorBidi" w:hint="eastAsia"/>
          <w:kern w:val="2"/>
          <w:szCs w:val="24"/>
          <w:lang w:val="en-US" w:eastAsia="zh-CN"/>
        </w:rPr>
        <w:t>对</w:t>
      </w:r>
      <w:r w:rsidRPr="007A4546">
        <w:rPr>
          <w:rFonts w:asciiTheme="minorHAnsi" w:eastAsiaTheme="minorEastAsia" w:hAnsiTheme="minorHAnsi" w:cstheme="minorBidi"/>
          <w:kern w:val="2"/>
          <w:szCs w:val="24"/>
          <w:lang w:val="en-US" w:eastAsia="zh-CN"/>
        </w:rPr>
        <w:t>诸如号码这样的共同和</w:t>
      </w:r>
      <w:r w:rsidR="00A30272" w:rsidRPr="007A4546">
        <w:rPr>
          <w:rFonts w:asciiTheme="minorHAnsi" w:eastAsiaTheme="minorEastAsia" w:hAnsiTheme="minorHAnsi" w:cstheme="minorBidi" w:hint="eastAsia"/>
          <w:kern w:val="2"/>
          <w:szCs w:val="24"/>
          <w:lang w:val="en-US" w:eastAsia="zh-CN"/>
        </w:rPr>
        <w:t>“</w:t>
      </w:r>
      <w:r w:rsidRPr="007A4546">
        <w:rPr>
          <w:rFonts w:asciiTheme="minorHAnsi" w:eastAsiaTheme="minorEastAsia" w:hAnsiTheme="minorHAnsi" w:cstheme="minorBidi"/>
          <w:kern w:val="2"/>
          <w:szCs w:val="24"/>
          <w:lang w:val="en-US" w:eastAsia="zh-CN"/>
        </w:rPr>
        <w:t>自然</w:t>
      </w:r>
      <w:r w:rsidR="00A30272" w:rsidRPr="007A4546">
        <w:rPr>
          <w:rFonts w:asciiTheme="minorHAnsi" w:eastAsiaTheme="minorEastAsia" w:hAnsiTheme="minorHAnsi" w:cstheme="minorBidi" w:hint="eastAsia"/>
          <w:kern w:val="2"/>
          <w:szCs w:val="24"/>
          <w:lang w:val="en-US" w:eastAsia="zh-CN"/>
        </w:rPr>
        <w:t>”</w:t>
      </w:r>
      <w:r w:rsidRPr="007A4546">
        <w:rPr>
          <w:rFonts w:asciiTheme="minorHAnsi" w:eastAsiaTheme="minorEastAsia" w:hAnsiTheme="minorHAnsi" w:cstheme="minorBidi"/>
          <w:kern w:val="2"/>
          <w:szCs w:val="24"/>
          <w:lang w:val="en-US" w:eastAsia="zh-CN"/>
        </w:rPr>
        <w:t>资源进行收费会带来道义上的</w:t>
      </w:r>
      <w:r w:rsidR="00D3485D" w:rsidRPr="007A4546">
        <w:rPr>
          <w:rFonts w:asciiTheme="minorHAnsi" w:eastAsiaTheme="minorEastAsia" w:hAnsiTheme="minorHAnsi" w:cstheme="minorBidi" w:hint="eastAsia"/>
          <w:kern w:val="2"/>
          <w:szCs w:val="24"/>
          <w:lang w:val="en-US" w:eastAsia="zh-CN"/>
        </w:rPr>
        <w:t>窘</w:t>
      </w:r>
      <w:r w:rsidR="00D3485D" w:rsidRPr="007A4546">
        <w:rPr>
          <w:rFonts w:asciiTheme="minorHAnsi" w:eastAsiaTheme="minorEastAsia" w:hAnsiTheme="minorHAnsi" w:cstheme="minorBidi"/>
          <w:kern w:val="2"/>
          <w:szCs w:val="24"/>
          <w:lang w:val="en-US" w:eastAsia="zh-CN"/>
        </w:rPr>
        <w:t>境，</w:t>
      </w:r>
      <w:r w:rsidR="00D3485D" w:rsidRPr="007A4546">
        <w:rPr>
          <w:rFonts w:asciiTheme="minorHAnsi" w:eastAsiaTheme="minorEastAsia" w:hAnsiTheme="minorHAnsi" w:cstheme="minorBidi" w:hint="eastAsia"/>
          <w:kern w:val="2"/>
          <w:szCs w:val="24"/>
          <w:lang w:val="en-US" w:eastAsia="zh-CN"/>
        </w:rPr>
        <w:t>且</w:t>
      </w:r>
      <w:r w:rsidR="00D3485D" w:rsidRPr="007A4546">
        <w:rPr>
          <w:rFonts w:asciiTheme="minorHAnsi" w:hAnsiTheme="minorHAnsi"/>
          <w:szCs w:val="24"/>
          <w:lang w:eastAsia="zh-CN"/>
        </w:rPr>
        <w:t>INR</w:t>
      </w:r>
      <w:r w:rsidRPr="007A4546">
        <w:rPr>
          <w:rFonts w:asciiTheme="minorHAnsi" w:eastAsiaTheme="minorEastAsia" w:hAnsiTheme="minorHAnsi" w:cstheme="minorBidi"/>
          <w:kern w:val="2"/>
          <w:szCs w:val="24"/>
          <w:lang w:val="en-US" w:eastAsia="zh-CN"/>
        </w:rPr>
        <w:t>的分配的确是国际电联的基本活动之一。</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12</w:t>
      </w:r>
      <w:r w:rsidR="007A4546" w:rsidRPr="007A4546">
        <w:rPr>
          <w:rFonts w:asciiTheme="minorHAnsi" w:eastAsiaTheme="minorEastAsia" w:hAnsiTheme="minorHAnsi" w:cstheme="minorBidi"/>
          <w:kern w:val="2"/>
          <w:szCs w:val="24"/>
          <w:lang w:val="en-US" w:eastAsia="zh-CN"/>
        </w:rPr>
        <w:tab/>
      </w:r>
      <w:r w:rsidR="00D3485D" w:rsidRPr="007A4546">
        <w:rPr>
          <w:rFonts w:asciiTheme="minorHAnsi" w:hAnsiTheme="minorHAnsi"/>
          <w:szCs w:val="24"/>
          <w:lang w:eastAsia="zh-CN"/>
        </w:rPr>
        <w:t>INR</w:t>
      </w:r>
      <w:r w:rsidR="00D3485D" w:rsidRPr="007A4546">
        <w:rPr>
          <w:rFonts w:asciiTheme="minorHAnsi" w:hAnsiTheme="minorHAnsi" w:hint="eastAsia"/>
          <w:szCs w:val="24"/>
          <w:lang w:eastAsia="zh-CN"/>
        </w:rPr>
        <w:t>是</w:t>
      </w:r>
      <w:r w:rsidRPr="007A4546">
        <w:rPr>
          <w:rFonts w:asciiTheme="minorHAnsi" w:eastAsiaTheme="minorEastAsia" w:hAnsiTheme="minorHAnsi" w:cstheme="minorBidi"/>
          <w:kern w:val="2"/>
          <w:szCs w:val="24"/>
          <w:lang w:val="en-US" w:eastAsia="zh-CN"/>
        </w:rPr>
        <w:t>极为宝贵的资源，因此</w:t>
      </w:r>
      <w:r w:rsidR="00D3485D" w:rsidRPr="007A4546">
        <w:rPr>
          <w:rFonts w:asciiTheme="minorHAnsi" w:eastAsiaTheme="minorEastAsia" w:hAnsiTheme="minorHAnsi" w:cstheme="minorBidi" w:hint="eastAsia"/>
          <w:kern w:val="2"/>
          <w:szCs w:val="24"/>
          <w:lang w:val="en-US" w:eastAsia="zh-CN"/>
        </w:rPr>
        <w:t>应</w:t>
      </w:r>
      <w:r w:rsidRPr="007A4546">
        <w:rPr>
          <w:rFonts w:asciiTheme="minorHAnsi" w:eastAsiaTheme="minorEastAsia" w:hAnsiTheme="minorHAnsi" w:cstheme="minorBidi"/>
          <w:kern w:val="2"/>
          <w:szCs w:val="24"/>
          <w:lang w:val="en-US" w:eastAsia="zh-CN"/>
        </w:rPr>
        <w:t>对之进行收费。</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13</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提供商可能会找到</w:t>
      </w:r>
      <w:r w:rsidR="00D3485D" w:rsidRPr="007A4546">
        <w:rPr>
          <w:rFonts w:asciiTheme="minorHAnsi" w:eastAsiaTheme="minorEastAsia" w:hAnsiTheme="minorHAnsi" w:cstheme="minorBidi" w:hint="eastAsia"/>
          <w:kern w:val="2"/>
          <w:szCs w:val="24"/>
          <w:lang w:val="en-US" w:eastAsia="zh-CN"/>
        </w:rPr>
        <w:t>提供</w:t>
      </w:r>
      <w:r w:rsidR="00D3485D" w:rsidRPr="007A4546">
        <w:rPr>
          <w:rFonts w:asciiTheme="minorHAnsi" w:eastAsiaTheme="minorEastAsia" w:hAnsiTheme="minorHAnsi" w:cstheme="minorBidi"/>
          <w:kern w:val="2"/>
          <w:szCs w:val="24"/>
          <w:lang w:val="en-US" w:eastAsia="zh-CN"/>
        </w:rPr>
        <w:t>其</w:t>
      </w:r>
      <w:r w:rsidRPr="007A4546">
        <w:rPr>
          <w:rFonts w:asciiTheme="minorHAnsi" w:eastAsiaTheme="minorEastAsia" w:hAnsiTheme="minorHAnsi" w:cstheme="minorBidi"/>
          <w:kern w:val="2"/>
          <w:szCs w:val="24"/>
          <w:lang w:val="en-US" w:eastAsia="zh-CN"/>
        </w:rPr>
        <w:t>服务的其他方法。</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14</w:t>
      </w:r>
      <w:r w:rsidR="007A4546" w:rsidRPr="007A4546">
        <w:rPr>
          <w:rFonts w:asciiTheme="minorHAnsi" w:eastAsiaTheme="minorEastAsia" w:hAnsiTheme="minorHAnsi" w:cstheme="minorBidi"/>
          <w:kern w:val="2"/>
          <w:szCs w:val="24"/>
          <w:lang w:val="en-US" w:eastAsia="zh-CN"/>
        </w:rPr>
        <w:tab/>
      </w:r>
      <w:r w:rsidR="00D3485D" w:rsidRPr="007A4546">
        <w:rPr>
          <w:rFonts w:asciiTheme="minorHAnsi" w:eastAsiaTheme="minorEastAsia" w:hAnsiTheme="minorHAnsi" w:cstheme="minorBidi" w:hint="eastAsia"/>
          <w:kern w:val="2"/>
          <w:szCs w:val="24"/>
          <w:lang w:val="en-US" w:eastAsia="zh-CN"/>
        </w:rPr>
        <w:t>该方式</w:t>
      </w:r>
      <w:r w:rsidRPr="007A4546">
        <w:rPr>
          <w:rFonts w:asciiTheme="minorHAnsi" w:eastAsiaTheme="minorEastAsia" w:hAnsiTheme="minorHAnsi" w:cstheme="minorBidi"/>
          <w:kern w:val="2"/>
          <w:szCs w:val="24"/>
          <w:lang w:val="en-US" w:eastAsia="zh-CN"/>
        </w:rPr>
        <w:t>可能有害于</w:t>
      </w:r>
      <w:r w:rsidR="00D3485D" w:rsidRPr="007A4546">
        <w:rPr>
          <w:rFonts w:asciiTheme="minorHAnsi" w:eastAsiaTheme="minorEastAsia" w:hAnsiTheme="minorHAnsi" w:cstheme="minorBidi" w:hint="eastAsia"/>
          <w:kern w:val="2"/>
          <w:szCs w:val="24"/>
          <w:lang w:val="en-US" w:eastAsia="zh-CN"/>
        </w:rPr>
        <w:t>运</w:t>
      </w:r>
      <w:r w:rsidRPr="007A4546">
        <w:rPr>
          <w:rFonts w:asciiTheme="minorHAnsi" w:eastAsiaTheme="minorEastAsia" w:hAnsiTheme="minorHAnsi" w:cstheme="minorBidi"/>
          <w:kern w:val="2"/>
          <w:szCs w:val="24"/>
          <w:lang w:val="en-US" w:eastAsia="zh-CN"/>
        </w:rPr>
        <w:t>营商。</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15</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不应有更多的行政管理费用。</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16</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应全面实施成本回收原则。</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17</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所产生的所有收入</w:t>
      </w:r>
      <w:r w:rsidR="000D44A5">
        <w:rPr>
          <w:rFonts w:asciiTheme="minorHAnsi" w:eastAsiaTheme="minorEastAsia" w:hAnsiTheme="minorHAnsi" w:cstheme="minorBidi" w:hint="eastAsia"/>
          <w:kern w:val="2"/>
          <w:szCs w:val="24"/>
          <w:lang w:val="en-US" w:eastAsia="zh-CN"/>
        </w:rPr>
        <w:t>均</w:t>
      </w:r>
      <w:r w:rsidR="00D3485D" w:rsidRPr="007A4546">
        <w:rPr>
          <w:rFonts w:asciiTheme="minorHAnsi" w:eastAsiaTheme="minorEastAsia" w:hAnsiTheme="minorHAnsi" w:cstheme="minorBidi" w:hint="eastAsia"/>
          <w:kern w:val="2"/>
          <w:szCs w:val="24"/>
          <w:lang w:val="en-US" w:eastAsia="zh-CN"/>
        </w:rPr>
        <w:t>应专款专用</w:t>
      </w:r>
      <w:r w:rsidRPr="007A4546">
        <w:rPr>
          <w:rFonts w:asciiTheme="minorHAnsi" w:eastAsiaTheme="minorEastAsia" w:hAnsiTheme="minorHAnsi" w:cstheme="minorBidi"/>
          <w:kern w:val="2"/>
          <w:szCs w:val="24"/>
          <w:lang w:val="en-US" w:eastAsia="zh-CN"/>
        </w:rPr>
        <w:t>。</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18</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该方式得到首肯并考虑到了所有</w:t>
      </w:r>
      <w:r w:rsidR="00D3485D" w:rsidRPr="007A4546">
        <w:rPr>
          <w:rFonts w:asciiTheme="minorHAnsi" w:eastAsiaTheme="minorEastAsia" w:hAnsiTheme="minorHAnsi" w:cstheme="minorBidi" w:hint="eastAsia"/>
          <w:kern w:val="2"/>
          <w:szCs w:val="24"/>
          <w:lang w:val="en-US" w:eastAsia="zh-CN"/>
        </w:rPr>
        <w:t>利益攸关</w:t>
      </w:r>
      <w:r w:rsidRPr="007A4546">
        <w:rPr>
          <w:rFonts w:asciiTheme="minorHAnsi" w:eastAsiaTheme="minorEastAsia" w:hAnsiTheme="minorHAnsi" w:cstheme="minorBidi"/>
          <w:kern w:val="2"/>
          <w:szCs w:val="24"/>
          <w:lang w:val="en-US" w:eastAsia="zh-CN"/>
        </w:rPr>
        <w:t>方的观点。</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19</w:t>
      </w:r>
      <w:r w:rsidR="007A4546" w:rsidRPr="007A4546">
        <w:rPr>
          <w:rFonts w:asciiTheme="minorHAnsi" w:eastAsiaTheme="minorEastAsia" w:hAnsiTheme="minorHAnsi" w:cstheme="minorBidi"/>
          <w:kern w:val="2"/>
          <w:szCs w:val="24"/>
          <w:lang w:val="en-US" w:eastAsia="zh-CN"/>
        </w:rPr>
        <w:tab/>
      </w:r>
      <w:r w:rsidR="00D3485D" w:rsidRPr="007A4546">
        <w:rPr>
          <w:rFonts w:asciiTheme="minorHAnsi" w:eastAsiaTheme="minorEastAsia" w:hAnsiTheme="minorHAnsi" w:cstheme="minorBidi" w:hint="eastAsia"/>
          <w:kern w:val="2"/>
          <w:szCs w:val="24"/>
          <w:lang w:val="en-US" w:eastAsia="zh-CN"/>
        </w:rPr>
        <w:t>可</w:t>
      </w:r>
      <w:r w:rsidRPr="007A4546">
        <w:rPr>
          <w:rFonts w:asciiTheme="minorHAnsi" w:eastAsiaTheme="minorEastAsia" w:hAnsiTheme="minorHAnsi" w:cstheme="minorBidi"/>
          <w:kern w:val="2"/>
          <w:szCs w:val="24"/>
          <w:lang w:val="en-US" w:eastAsia="zh-CN"/>
        </w:rPr>
        <w:t>对</w:t>
      </w:r>
      <w:r w:rsidR="00D3485D" w:rsidRPr="007A4546">
        <w:rPr>
          <w:rFonts w:asciiTheme="minorHAnsi" w:hAnsiTheme="minorHAnsi"/>
          <w:szCs w:val="24"/>
          <w:lang w:eastAsia="zh-CN"/>
        </w:rPr>
        <w:t>INR</w:t>
      </w:r>
      <w:r w:rsidR="00D3485D" w:rsidRPr="007A4546">
        <w:rPr>
          <w:rFonts w:asciiTheme="minorHAnsi" w:hAnsiTheme="minorHAnsi" w:hint="eastAsia"/>
          <w:szCs w:val="24"/>
          <w:lang w:eastAsia="zh-CN"/>
        </w:rPr>
        <w:t>试行</w:t>
      </w:r>
      <w:r w:rsidRPr="007A4546">
        <w:rPr>
          <w:rFonts w:asciiTheme="minorHAnsi" w:eastAsiaTheme="minorEastAsia" w:hAnsiTheme="minorHAnsi" w:cstheme="minorBidi"/>
          <w:kern w:val="2"/>
          <w:szCs w:val="24"/>
          <w:lang w:val="en-US" w:eastAsia="zh-CN"/>
        </w:rPr>
        <w:t>收费，如若不然，战略规划中</w:t>
      </w:r>
      <w:r w:rsidR="00D3485D" w:rsidRPr="007A4546">
        <w:rPr>
          <w:rFonts w:asciiTheme="minorHAnsi" w:eastAsiaTheme="minorEastAsia" w:hAnsiTheme="minorHAnsi" w:cstheme="minorBidi" w:hint="eastAsia"/>
          <w:kern w:val="2"/>
          <w:szCs w:val="24"/>
          <w:lang w:val="en-US" w:eastAsia="zh-CN"/>
        </w:rPr>
        <w:t>的</w:t>
      </w:r>
      <w:r w:rsidRPr="007A4546">
        <w:rPr>
          <w:rFonts w:asciiTheme="minorHAnsi" w:eastAsiaTheme="minorEastAsia" w:hAnsiTheme="minorHAnsi" w:cstheme="minorBidi"/>
          <w:kern w:val="2"/>
          <w:szCs w:val="24"/>
          <w:lang w:val="en-US" w:eastAsia="zh-CN"/>
        </w:rPr>
        <w:t>相关内容将</w:t>
      </w:r>
      <w:r w:rsidR="00D3485D" w:rsidRPr="007A4546">
        <w:rPr>
          <w:rFonts w:asciiTheme="minorHAnsi" w:eastAsiaTheme="minorEastAsia" w:hAnsiTheme="minorHAnsi" w:cstheme="minorBidi" w:hint="eastAsia"/>
          <w:kern w:val="2"/>
          <w:szCs w:val="24"/>
          <w:lang w:val="en-US" w:eastAsia="zh-CN"/>
        </w:rPr>
        <w:t>须</w:t>
      </w:r>
      <w:r w:rsidRPr="007A4546">
        <w:rPr>
          <w:rFonts w:asciiTheme="minorHAnsi" w:eastAsiaTheme="minorEastAsia" w:hAnsiTheme="minorHAnsi" w:cstheme="minorBidi"/>
          <w:kern w:val="2"/>
          <w:szCs w:val="24"/>
          <w:lang w:val="en-US" w:eastAsia="zh-CN"/>
        </w:rPr>
        <w:t>得到审议并可能</w:t>
      </w:r>
      <w:r w:rsidR="00D3485D" w:rsidRPr="007A4546">
        <w:rPr>
          <w:rFonts w:asciiTheme="minorHAnsi" w:eastAsiaTheme="minorEastAsia" w:hAnsiTheme="minorHAnsi" w:cstheme="minorBidi" w:hint="eastAsia"/>
          <w:kern w:val="2"/>
          <w:szCs w:val="24"/>
          <w:lang w:val="en-US" w:eastAsia="zh-CN"/>
        </w:rPr>
        <w:t>删除</w:t>
      </w:r>
      <w:r w:rsidR="007A4546" w:rsidRPr="007A4546">
        <w:rPr>
          <w:rFonts w:asciiTheme="minorHAnsi" w:eastAsiaTheme="minorEastAsia" w:hAnsiTheme="minorHAnsi" w:cstheme="minorBidi" w:hint="eastAsia"/>
          <w:kern w:val="2"/>
          <w:szCs w:val="24"/>
          <w:lang w:val="en-US" w:eastAsia="zh-CN"/>
        </w:rPr>
        <w:t>。</w:t>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20</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这是一项</w:t>
      </w:r>
      <w:r w:rsidR="007A4546" w:rsidRPr="007A4546">
        <w:rPr>
          <w:rFonts w:asciiTheme="minorHAnsi" w:eastAsiaTheme="minorEastAsia" w:hAnsiTheme="minorHAnsi" w:cstheme="minorBidi" w:hint="eastAsia"/>
          <w:kern w:val="2"/>
          <w:szCs w:val="24"/>
          <w:lang w:val="en-US" w:eastAsia="zh-CN"/>
        </w:rPr>
        <w:t>紧急</w:t>
      </w:r>
      <w:r w:rsidRPr="007A4546">
        <w:rPr>
          <w:rFonts w:asciiTheme="minorHAnsi" w:eastAsiaTheme="minorEastAsia" w:hAnsiTheme="minorHAnsi" w:cstheme="minorBidi"/>
          <w:kern w:val="2"/>
          <w:szCs w:val="24"/>
          <w:lang w:val="en-US" w:eastAsia="zh-CN"/>
        </w:rPr>
        <w:t>和重要的议题，应高度优先处理，因此，国际电联</w:t>
      </w:r>
      <w:r w:rsidR="007A4546" w:rsidRPr="007A4546">
        <w:rPr>
          <w:rFonts w:asciiTheme="minorHAnsi" w:eastAsiaTheme="minorEastAsia" w:hAnsiTheme="minorHAnsi" w:cstheme="minorBidi" w:hint="eastAsia"/>
          <w:kern w:val="2"/>
          <w:szCs w:val="24"/>
          <w:lang w:val="en-US" w:eastAsia="zh-CN"/>
        </w:rPr>
        <w:t>需</w:t>
      </w:r>
      <w:r w:rsidRPr="007A4546">
        <w:rPr>
          <w:rFonts w:asciiTheme="minorHAnsi" w:eastAsiaTheme="minorEastAsia" w:hAnsiTheme="minorHAnsi" w:cstheme="minorBidi"/>
          <w:kern w:val="2"/>
          <w:szCs w:val="24"/>
          <w:lang w:val="en-US" w:eastAsia="zh-CN"/>
        </w:rPr>
        <w:t>迅速采取行动，因为这涉及到国际电联的战略规划并对规划和平衡预算具有财务影响</w:t>
      </w:r>
      <w:r w:rsidR="007A4546" w:rsidRPr="007A4546">
        <w:rPr>
          <w:rFonts w:asciiTheme="minorHAnsi" w:eastAsiaTheme="minorEastAsia" w:hAnsiTheme="minorHAnsi" w:cstheme="minorBidi" w:hint="eastAsia"/>
          <w:kern w:val="2"/>
          <w:szCs w:val="24"/>
          <w:lang w:val="en-US" w:eastAsia="zh-CN"/>
        </w:rPr>
        <w:t>。需要紧急</w:t>
      </w:r>
      <w:r w:rsidR="007A4546" w:rsidRPr="007A4546">
        <w:rPr>
          <w:rFonts w:asciiTheme="minorHAnsi" w:eastAsiaTheme="minorEastAsia" w:hAnsiTheme="minorHAnsi" w:cstheme="minorBidi"/>
          <w:kern w:val="2"/>
          <w:szCs w:val="24"/>
          <w:lang w:val="en-US" w:eastAsia="zh-CN"/>
        </w:rPr>
        <w:t>制定相应解决方案</w:t>
      </w:r>
      <w:r w:rsidRPr="007A4546">
        <w:rPr>
          <w:rFonts w:asciiTheme="minorHAnsi" w:eastAsiaTheme="minorEastAsia" w:hAnsiTheme="minorHAnsi" w:cstheme="minorBidi"/>
          <w:kern w:val="2"/>
          <w:szCs w:val="24"/>
          <w:lang w:val="en-US" w:eastAsia="zh-CN"/>
        </w:rPr>
        <w:t>。</w:t>
      </w:r>
    </w:p>
    <w:p w:rsidR="0077729D" w:rsidRDefault="0077729D">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kern w:val="2"/>
          <w:szCs w:val="24"/>
          <w:lang w:val="en-US" w:eastAsia="zh-CN"/>
        </w:rPr>
      </w:pPr>
      <w:r>
        <w:rPr>
          <w:rFonts w:asciiTheme="minorHAnsi" w:eastAsiaTheme="minorEastAsia" w:hAnsiTheme="minorHAnsi" w:cstheme="minorBidi"/>
          <w:kern w:val="2"/>
          <w:szCs w:val="24"/>
          <w:lang w:val="en-US" w:eastAsia="zh-CN"/>
        </w:rPr>
        <w:br w:type="page"/>
      </w:r>
    </w:p>
    <w:p w:rsidR="00C723B0" w:rsidRPr="007A4546" w:rsidRDefault="00C723B0"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21</w:t>
      </w:r>
      <w:r w:rsidR="007A4546" w:rsidRPr="007A4546">
        <w:rPr>
          <w:rFonts w:asciiTheme="minorHAnsi" w:eastAsiaTheme="minorEastAsia" w:hAnsiTheme="minorHAnsi" w:cstheme="minorBidi"/>
          <w:kern w:val="2"/>
          <w:szCs w:val="24"/>
          <w:lang w:val="en-US" w:eastAsia="zh-CN"/>
        </w:rPr>
        <w:tab/>
      </w:r>
      <w:r w:rsidR="007A4546" w:rsidRPr="007A4546">
        <w:rPr>
          <w:rFonts w:asciiTheme="minorHAnsi" w:eastAsiaTheme="minorEastAsia" w:hAnsiTheme="minorHAnsi" w:cstheme="minorBidi" w:hint="eastAsia"/>
          <w:kern w:val="2"/>
          <w:szCs w:val="24"/>
          <w:lang w:val="en-US" w:eastAsia="zh-CN"/>
        </w:rPr>
        <w:t>应在</w:t>
      </w:r>
      <w:r w:rsidR="007A4546" w:rsidRPr="007A4546">
        <w:rPr>
          <w:rFonts w:asciiTheme="minorHAnsi" w:eastAsiaTheme="minorEastAsia" w:hAnsiTheme="minorHAnsi" w:cstheme="minorBidi" w:hint="eastAsia"/>
          <w:kern w:val="2"/>
          <w:szCs w:val="24"/>
          <w:lang w:val="en-US" w:eastAsia="zh-CN"/>
        </w:rPr>
        <w:t>PP-14</w:t>
      </w:r>
      <w:r w:rsidR="007A4546" w:rsidRPr="007A4546">
        <w:rPr>
          <w:rFonts w:asciiTheme="minorHAnsi" w:eastAsiaTheme="minorEastAsia" w:hAnsiTheme="minorHAnsi" w:cstheme="minorBidi" w:hint="eastAsia"/>
          <w:kern w:val="2"/>
          <w:szCs w:val="24"/>
          <w:lang w:val="en-US" w:eastAsia="zh-CN"/>
        </w:rPr>
        <w:t>上</w:t>
      </w:r>
      <w:r w:rsidR="007A4546" w:rsidRPr="007A4546">
        <w:rPr>
          <w:rFonts w:asciiTheme="minorHAnsi" w:eastAsiaTheme="minorEastAsia" w:hAnsiTheme="minorHAnsi" w:cstheme="minorBidi"/>
          <w:kern w:val="2"/>
          <w:szCs w:val="24"/>
          <w:lang w:val="en-US" w:eastAsia="zh-CN"/>
        </w:rPr>
        <w:t>讨论此事宜，以便所有成员国均能表达其观点</w:t>
      </w:r>
      <w:r w:rsidRPr="007A4546">
        <w:rPr>
          <w:rFonts w:asciiTheme="minorHAnsi" w:eastAsiaTheme="minorEastAsia" w:hAnsiTheme="minorHAnsi" w:cstheme="minorBidi"/>
          <w:kern w:val="2"/>
          <w:szCs w:val="24"/>
          <w:lang w:val="en-US" w:eastAsia="zh-CN"/>
        </w:rPr>
        <w:t>。</w:t>
      </w:r>
    </w:p>
    <w:p w:rsidR="007A4546" w:rsidRPr="007A4546" w:rsidRDefault="007A4546"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hint="eastAsia"/>
          <w:kern w:val="2"/>
          <w:szCs w:val="24"/>
          <w:lang w:val="en-US" w:eastAsia="zh-CN"/>
        </w:rPr>
      </w:pPr>
      <w:r w:rsidRPr="007A4546">
        <w:rPr>
          <w:rFonts w:asciiTheme="minorHAnsi" w:eastAsiaTheme="minorEastAsia" w:hAnsiTheme="minorHAnsi" w:cstheme="minorBidi"/>
          <w:kern w:val="2"/>
          <w:szCs w:val="24"/>
          <w:lang w:val="en-US" w:eastAsia="zh-CN"/>
        </w:rPr>
        <w:lastRenderedPageBreak/>
        <w:t>22</w:t>
      </w:r>
      <w:r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hint="eastAsia"/>
          <w:kern w:val="2"/>
          <w:szCs w:val="24"/>
          <w:lang w:val="en-US" w:eastAsia="zh-CN"/>
        </w:rPr>
        <w:t>将此事宜</w:t>
      </w:r>
      <w:r w:rsidRPr="007A4546">
        <w:rPr>
          <w:rFonts w:asciiTheme="minorHAnsi" w:eastAsiaTheme="minorEastAsia" w:hAnsiTheme="minorHAnsi" w:cstheme="minorBidi"/>
          <w:kern w:val="2"/>
          <w:szCs w:val="24"/>
          <w:lang w:val="en-US" w:eastAsia="zh-CN"/>
        </w:rPr>
        <w:t>转交</w:t>
      </w:r>
      <w:r w:rsidRPr="007A4546">
        <w:rPr>
          <w:rFonts w:asciiTheme="minorHAnsi" w:eastAsiaTheme="minorEastAsia" w:hAnsiTheme="minorHAnsi" w:cstheme="minorBidi"/>
          <w:kern w:val="2"/>
          <w:szCs w:val="24"/>
          <w:lang w:val="en-US" w:eastAsia="zh-CN"/>
        </w:rPr>
        <w:t>PP-14</w:t>
      </w:r>
      <w:r w:rsidRPr="007A4546">
        <w:rPr>
          <w:rFonts w:asciiTheme="minorHAnsi" w:eastAsiaTheme="minorEastAsia" w:hAnsiTheme="minorHAnsi" w:cstheme="minorBidi"/>
          <w:kern w:val="2"/>
          <w:szCs w:val="24"/>
          <w:lang w:val="en-US" w:eastAsia="zh-CN"/>
        </w:rPr>
        <w:t>为时尚早。</w:t>
      </w:r>
    </w:p>
    <w:p w:rsidR="00C723B0" w:rsidRDefault="00C723B0" w:rsidP="000D44A5">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r w:rsidRPr="007A4546">
        <w:rPr>
          <w:rFonts w:asciiTheme="minorHAnsi" w:eastAsiaTheme="minorEastAsia" w:hAnsiTheme="minorHAnsi" w:cstheme="minorBidi"/>
          <w:kern w:val="2"/>
          <w:szCs w:val="24"/>
          <w:lang w:val="en-US" w:eastAsia="zh-CN"/>
        </w:rPr>
        <w:t>2</w:t>
      </w:r>
      <w:r w:rsidR="000D44A5">
        <w:rPr>
          <w:rFonts w:asciiTheme="minorHAnsi" w:eastAsiaTheme="minorEastAsia" w:hAnsiTheme="minorHAnsi" w:cstheme="minorBidi"/>
          <w:kern w:val="2"/>
          <w:szCs w:val="24"/>
          <w:lang w:val="en-US" w:eastAsia="zh-CN"/>
        </w:rPr>
        <w:t>3</w:t>
      </w:r>
      <w:r w:rsidR="007A4546" w:rsidRPr="007A4546">
        <w:rPr>
          <w:rFonts w:asciiTheme="minorHAnsi" w:eastAsiaTheme="minorEastAsia" w:hAnsiTheme="minorHAnsi" w:cstheme="minorBidi"/>
          <w:kern w:val="2"/>
          <w:szCs w:val="24"/>
          <w:lang w:val="en-US" w:eastAsia="zh-CN"/>
        </w:rPr>
        <w:tab/>
      </w:r>
      <w:r w:rsidRPr="007A4546">
        <w:rPr>
          <w:rFonts w:asciiTheme="minorHAnsi" w:eastAsiaTheme="minorEastAsia" w:hAnsiTheme="minorHAnsi" w:cstheme="minorBidi"/>
          <w:kern w:val="2"/>
          <w:szCs w:val="24"/>
          <w:lang w:val="en-US" w:eastAsia="zh-CN"/>
        </w:rPr>
        <w:t>如果有关对</w:t>
      </w:r>
      <w:r w:rsidR="007A4546" w:rsidRPr="007A4546">
        <w:rPr>
          <w:rFonts w:asciiTheme="minorHAnsi" w:hAnsiTheme="minorHAnsi"/>
          <w:szCs w:val="24"/>
          <w:lang w:eastAsia="zh-CN"/>
        </w:rPr>
        <w:t>INR</w:t>
      </w:r>
      <w:r w:rsidRPr="007A4546">
        <w:rPr>
          <w:rFonts w:asciiTheme="minorHAnsi" w:eastAsiaTheme="minorEastAsia" w:hAnsiTheme="minorHAnsi" w:cstheme="minorBidi"/>
          <w:kern w:val="2"/>
          <w:szCs w:val="24"/>
          <w:lang w:val="en-US" w:eastAsia="zh-CN"/>
        </w:rPr>
        <w:t>进行收费的方式不能得到通过，则财务规划草案将出现</w:t>
      </w:r>
      <w:r w:rsidRPr="007A4546">
        <w:rPr>
          <w:rFonts w:asciiTheme="minorHAnsi" w:eastAsiaTheme="minorEastAsia" w:hAnsiTheme="minorHAnsi" w:cstheme="minorBidi"/>
          <w:kern w:val="2"/>
          <w:szCs w:val="24"/>
          <w:lang w:val="en-US" w:eastAsia="zh-CN"/>
        </w:rPr>
        <w:t>500</w:t>
      </w:r>
      <w:r w:rsidR="007A4546" w:rsidRPr="007A4546">
        <w:rPr>
          <w:rFonts w:asciiTheme="minorHAnsi" w:eastAsiaTheme="minorEastAsia" w:hAnsiTheme="minorHAnsi" w:cstheme="minorBidi" w:hint="eastAsia"/>
          <w:kern w:val="2"/>
          <w:szCs w:val="24"/>
          <w:lang w:val="en-US" w:eastAsia="zh-CN"/>
        </w:rPr>
        <w:t>万</w:t>
      </w:r>
      <w:r w:rsidRPr="007A4546">
        <w:rPr>
          <w:rFonts w:asciiTheme="minorHAnsi" w:eastAsiaTheme="minorEastAsia" w:hAnsiTheme="minorHAnsi" w:cstheme="minorBidi"/>
          <w:kern w:val="2"/>
          <w:szCs w:val="24"/>
          <w:lang w:val="en-US" w:eastAsia="zh-CN"/>
        </w:rPr>
        <w:t>瑞郎的赤字，秘书处将很难找到其他方法来弥补这一赤字。</w:t>
      </w:r>
    </w:p>
    <w:p w:rsidR="007A4546" w:rsidRDefault="007A4546"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kern w:val="2"/>
          <w:szCs w:val="24"/>
          <w:lang w:val="en-US" w:eastAsia="zh-CN"/>
        </w:rPr>
      </w:pPr>
    </w:p>
    <w:p w:rsidR="007A4546" w:rsidRDefault="007A4546" w:rsidP="0032202E">
      <w:pPr>
        <w:pStyle w:val="Reasons"/>
        <w:rPr>
          <w:lang w:eastAsia="zh-CN"/>
        </w:rPr>
      </w:pPr>
    </w:p>
    <w:p w:rsidR="007A4546" w:rsidRDefault="007A4546">
      <w:pPr>
        <w:jc w:val="center"/>
      </w:pPr>
      <w:r>
        <w:t>______________</w:t>
      </w:r>
    </w:p>
    <w:p w:rsidR="007A4546" w:rsidRPr="007A4546" w:rsidRDefault="007A4546" w:rsidP="007A4546">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hint="eastAsia"/>
          <w:kern w:val="2"/>
          <w:szCs w:val="24"/>
          <w:lang w:val="en-US" w:eastAsia="zh-CN"/>
        </w:rPr>
      </w:pPr>
    </w:p>
    <w:p w:rsidR="00476923" w:rsidRPr="007A4546" w:rsidRDefault="00476923" w:rsidP="007A4546">
      <w:pPr>
        <w:spacing w:after="120"/>
        <w:rPr>
          <w:szCs w:val="24"/>
          <w:lang w:val="en-US" w:eastAsia="zh-CN"/>
        </w:rPr>
      </w:pPr>
    </w:p>
    <w:sectPr w:rsidR="00476923" w:rsidRPr="007A4546" w:rsidSect="00232CF1">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32" w:rsidRDefault="00332E32">
      <w:r>
        <w:separator/>
      </w:r>
    </w:p>
  </w:endnote>
  <w:endnote w:type="continuationSeparator" w:id="0">
    <w:p w:rsidR="00332E32" w:rsidRDefault="0033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88" w:rsidRPr="001636BD" w:rsidRDefault="0077729D" w:rsidP="002F20F4">
    <w:pPr>
      <w:pStyle w:val="Footer"/>
      <w:spacing w:before="120"/>
      <w:rPr>
        <w:lang w:val="en-US"/>
      </w:rPr>
    </w:pPr>
    <w:r>
      <w:fldChar w:fldCharType="begin"/>
    </w:r>
    <w:r>
      <w:instrText xml:space="preserve"> FILENAME \p  \* MERGEFORMAT </w:instrText>
    </w:r>
    <w:r>
      <w:fldChar w:fldCharType="separate"/>
    </w:r>
    <w:r w:rsidR="000D44A5" w:rsidRPr="000D44A5">
      <w:rPr>
        <w:lang w:val="en-US"/>
      </w:rPr>
      <w:t>P</w:t>
    </w:r>
    <w:r w:rsidR="000D44A5">
      <w:t>:\CHI\SG\CONF-SG\PP14\000\091C.docx</w:t>
    </w:r>
    <w:r>
      <w:fldChar w:fldCharType="end"/>
    </w:r>
    <w:r w:rsidR="00882788">
      <w:t xml:space="preserve"> (</w:t>
    </w:r>
    <w:r w:rsidR="00882788">
      <w:rPr>
        <w:lang w:val="en-US"/>
      </w:rPr>
      <w:t>37095</w:t>
    </w:r>
    <w:r w:rsidR="002F20F4">
      <w:rPr>
        <w:lang w:val="en-US"/>
      </w:rPr>
      <w:t>8</w:t>
    </w:r>
    <w:r w:rsidR="00882788" w:rsidRPr="00A56681">
      <w:t>)</w:t>
    </w:r>
    <w:r w:rsidR="00882788" w:rsidRPr="001636BD">
      <w:rPr>
        <w:lang w:val="en-US"/>
      </w:rPr>
      <w:tab/>
    </w:r>
    <w:r w:rsidR="00882788">
      <w:fldChar w:fldCharType="begin"/>
    </w:r>
    <w:r w:rsidR="00882788">
      <w:instrText xml:space="preserve"> SAVEDATE \@ DD.MM.YY </w:instrText>
    </w:r>
    <w:r w:rsidR="00882788">
      <w:fldChar w:fldCharType="separate"/>
    </w:r>
    <w:r w:rsidR="000D44A5">
      <w:t>19.10.14</w:t>
    </w:r>
    <w:r w:rsidR="00882788">
      <w:fldChar w:fldCharType="end"/>
    </w:r>
    <w:r w:rsidR="00882788" w:rsidRPr="001636BD">
      <w:rPr>
        <w:lang w:val="en-US"/>
      </w:rPr>
      <w:tab/>
    </w:r>
    <w:r w:rsidR="00882788">
      <w:fldChar w:fldCharType="begin"/>
    </w:r>
    <w:r w:rsidR="00882788">
      <w:instrText xml:space="preserve"> PRINTDATE \@ DD.MM.YY </w:instrText>
    </w:r>
    <w:r w:rsidR="00882788">
      <w:fldChar w:fldCharType="separate"/>
    </w:r>
    <w:r w:rsidR="000D44A5">
      <w:t>19.10.14</w:t>
    </w:r>
    <w:r w:rsidR="008827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F5E6A" w:rsidRPr="001636BD" w:rsidRDefault="0077729D" w:rsidP="002F20F4">
    <w:pPr>
      <w:pStyle w:val="Footer"/>
      <w:spacing w:before="120"/>
      <w:rPr>
        <w:lang w:val="en-US"/>
      </w:rPr>
    </w:pPr>
    <w:r>
      <w:fldChar w:fldCharType="begin"/>
    </w:r>
    <w:r>
      <w:instrText xml:space="preserve"> FILENAME \p  \* MERGEFORMAT </w:instrText>
    </w:r>
    <w:r>
      <w:fldChar w:fldCharType="separate"/>
    </w:r>
    <w:r w:rsidR="000D44A5" w:rsidRPr="000D44A5">
      <w:rPr>
        <w:lang w:val="en-US"/>
      </w:rPr>
      <w:t>P</w:t>
    </w:r>
    <w:r w:rsidR="000D44A5">
      <w:t>:\CHI\SG\CONF-SG\PP14\000\091C.docx</w:t>
    </w:r>
    <w:r>
      <w:fldChar w:fldCharType="end"/>
    </w:r>
    <w:r w:rsidR="005F5E6A">
      <w:t xml:space="preserve"> (</w:t>
    </w:r>
    <w:r w:rsidR="005F5E6A">
      <w:rPr>
        <w:lang w:val="en-US"/>
      </w:rPr>
      <w:t>37095</w:t>
    </w:r>
    <w:r w:rsidR="002F20F4">
      <w:rPr>
        <w:lang w:val="en-US"/>
      </w:rPr>
      <w:t>8</w:t>
    </w:r>
    <w:r w:rsidR="005F5E6A" w:rsidRPr="00A56681">
      <w:t>)</w:t>
    </w:r>
    <w:r w:rsidR="005F5E6A" w:rsidRPr="001636BD">
      <w:rPr>
        <w:lang w:val="en-US"/>
      </w:rPr>
      <w:tab/>
    </w:r>
    <w:r w:rsidR="005F5E6A">
      <w:fldChar w:fldCharType="begin"/>
    </w:r>
    <w:r w:rsidR="005F5E6A">
      <w:instrText xml:space="preserve"> SAVEDATE \@ DD.MM.YY </w:instrText>
    </w:r>
    <w:r w:rsidR="005F5E6A">
      <w:fldChar w:fldCharType="separate"/>
    </w:r>
    <w:r w:rsidR="000D44A5">
      <w:t>19.10.14</w:t>
    </w:r>
    <w:r w:rsidR="005F5E6A">
      <w:fldChar w:fldCharType="end"/>
    </w:r>
    <w:r w:rsidR="005F5E6A" w:rsidRPr="001636BD">
      <w:rPr>
        <w:lang w:val="en-US"/>
      </w:rPr>
      <w:tab/>
    </w:r>
    <w:r w:rsidR="005F5E6A">
      <w:fldChar w:fldCharType="begin"/>
    </w:r>
    <w:r w:rsidR="005F5E6A">
      <w:instrText xml:space="preserve"> PRINTDATE \@ DD.MM.YY </w:instrText>
    </w:r>
    <w:r w:rsidR="005F5E6A">
      <w:fldChar w:fldCharType="separate"/>
    </w:r>
    <w:r w:rsidR="000D44A5">
      <w:t>19.10.14</w:t>
    </w:r>
    <w:r w:rsidR="005F5E6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32" w:rsidRDefault="00332E32">
      <w:r>
        <w:t>____________________</w:t>
      </w:r>
    </w:p>
  </w:footnote>
  <w:footnote w:type="continuationSeparator" w:id="0">
    <w:p w:rsidR="00332E32" w:rsidRDefault="0033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55" w:rsidRDefault="00811D55" w:rsidP="00811D55">
    <w:pPr>
      <w:pStyle w:val="Header"/>
    </w:pPr>
    <w:r>
      <w:fldChar w:fldCharType="begin"/>
    </w:r>
    <w:r>
      <w:instrText xml:space="preserve"> PAGE </w:instrText>
    </w:r>
    <w:r>
      <w:fldChar w:fldCharType="separate"/>
    </w:r>
    <w:r w:rsidR="0077729D">
      <w:rPr>
        <w:noProof/>
      </w:rPr>
      <w:t>6</w:t>
    </w:r>
    <w:r>
      <w:fldChar w:fldCharType="end"/>
    </w:r>
  </w:p>
  <w:p w:rsidR="00811D55" w:rsidRPr="00C710E5" w:rsidRDefault="00811D55" w:rsidP="002F1F5A">
    <w:pPr>
      <w:pStyle w:val="Header"/>
      <w:spacing w:after="120"/>
    </w:pPr>
    <w:r>
      <w:t>PP14/</w:t>
    </w:r>
    <w:r w:rsidR="00232CF1">
      <w:t>9</w:t>
    </w:r>
    <w:r w:rsidR="002F20F4">
      <w:t>1</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0D4"/>
    <w:multiLevelType w:val="hybridMultilevel"/>
    <w:tmpl w:val="907E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32"/>
    <w:rsid w:val="000134DB"/>
    <w:rsid w:val="00014808"/>
    <w:rsid w:val="00040A47"/>
    <w:rsid w:val="00057B6E"/>
    <w:rsid w:val="00076062"/>
    <w:rsid w:val="0009673E"/>
    <w:rsid w:val="000C4701"/>
    <w:rsid w:val="000D44A5"/>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17A36"/>
    <w:rsid w:val="00231ABC"/>
    <w:rsid w:val="00232CF1"/>
    <w:rsid w:val="00235BC2"/>
    <w:rsid w:val="00241DDB"/>
    <w:rsid w:val="0025205F"/>
    <w:rsid w:val="002578B4"/>
    <w:rsid w:val="002A0F5C"/>
    <w:rsid w:val="002A2125"/>
    <w:rsid w:val="002B39F5"/>
    <w:rsid w:val="002E0194"/>
    <w:rsid w:val="002E37AF"/>
    <w:rsid w:val="002F1F5A"/>
    <w:rsid w:val="002F20F4"/>
    <w:rsid w:val="00307225"/>
    <w:rsid w:val="00332E32"/>
    <w:rsid w:val="003477D4"/>
    <w:rsid w:val="00375BBA"/>
    <w:rsid w:val="003760D8"/>
    <w:rsid w:val="00383A29"/>
    <w:rsid w:val="0038484C"/>
    <w:rsid w:val="0038575F"/>
    <w:rsid w:val="00387EA2"/>
    <w:rsid w:val="003907C4"/>
    <w:rsid w:val="0039434B"/>
    <w:rsid w:val="00395CE4"/>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5E6A"/>
    <w:rsid w:val="005F67CE"/>
    <w:rsid w:val="00617BE4"/>
    <w:rsid w:val="00622189"/>
    <w:rsid w:val="0067125A"/>
    <w:rsid w:val="00680265"/>
    <w:rsid w:val="006A0092"/>
    <w:rsid w:val="006E57C8"/>
    <w:rsid w:val="006E6BA4"/>
    <w:rsid w:val="006F0211"/>
    <w:rsid w:val="00705214"/>
    <w:rsid w:val="007235A4"/>
    <w:rsid w:val="0073319E"/>
    <w:rsid w:val="00750829"/>
    <w:rsid w:val="00770CF8"/>
    <w:rsid w:val="0077729D"/>
    <w:rsid w:val="007917DE"/>
    <w:rsid w:val="007A4546"/>
    <w:rsid w:val="007B558F"/>
    <w:rsid w:val="007C4DC3"/>
    <w:rsid w:val="00802E77"/>
    <w:rsid w:val="00803B30"/>
    <w:rsid w:val="00811D55"/>
    <w:rsid w:val="00814482"/>
    <w:rsid w:val="008160BF"/>
    <w:rsid w:val="008433E4"/>
    <w:rsid w:val="00850AEF"/>
    <w:rsid w:val="008726C7"/>
    <w:rsid w:val="00882788"/>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93"/>
    <w:rsid w:val="00A03693"/>
    <w:rsid w:val="00A23536"/>
    <w:rsid w:val="00A30272"/>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32B3"/>
    <w:rsid w:val="00B650EC"/>
    <w:rsid w:val="00B96F78"/>
    <w:rsid w:val="00BA154E"/>
    <w:rsid w:val="00BA20B6"/>
    <w:rsid w:val="00BF720B"/>
    <w:rsid w:val="00C04511"/>
    <w:rsid w:val="00C101EE"/>
    <w:rsid w:val="00C16846"/>
    <w:rsid w:val="00C16AC0"/>
    <w:rsid w:val="00C40FEE"/>
    <w:rsid w:val="00C561F1"/>
    <w:rsid w:val="00C710E5"/>
    <w:rsid w:val="00C723B0"/>
    <w:rsid w:val="00C72F97"/>
    <w:rsid w:val="00C73FA3"/>
    <w:rsid w:val="00C74FED"/>
    <w:rsid w:val="00C925D8"/>
    <w:rsid w:val="00C948C8"/>
    <w:rsid w:val="00CA38C9"/>
    <w:rsid w:val="00CA401B"/>
    <w:rsid w:val="00CB1CAA"/>
    <w:rsid w:val="00CB57E1"/>
    <w:rsid w:val="00CB66EF"/>
    <w:rsid w:val="00CE40BB"/>
    <w:rsid w:val="00CF05C0"/>
    <w:rsid w:val="00D2057D"/>
    <w:rsid w:val="00D215E8"/>
    <w:rsid w:val="00D3485D"/>
    <w:rsid w:val="00D57C64"/>
    <w:rsid w:val="00D65220"/>
    <w:rsid w:val="00D82A9F"/>
    <w:rsid w:val="00D97614"/>
    <w:rsid w:val="00DD26B1"/>
    <w:rsid w:val="00DF23FC"/>
    <w:rsid w:val="00DF39CD"/>
    <w:rsid w:val="00DF51DD"/>
    <w:rsid w:val="00E121F2"/>
    <w:rsid w:val="00E26F09"/>
    <w:rsid w:val="00E27D4B"/>
    <w:rsid w:val="00E56E57"/>
    <w:rsid w:val="00EF2642"/>
    <w:rsid w:val="00EF3681"/>
    <w:rsid w:val="00EF5523"/>
    <w:rsid w:val="00F00FD0"/>
    <w:rsid w:val="00F02A26"/>
    <w:rsid w:val="00F20BC2"/>
    <w:rsid w:val="00F24F0A"/>
    <w:rsid w:val="00F342E4"/>
    <w:rsid w:val="00F44613"/>
    <w:rsid w:val="00F574D8"/>
    <w:rsid w:val="00F60510"/>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810E930-618A-47B8-A3B7-6B9422F0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Index1">
    <w:name w:val="index 1"/>
    <w:basedOn w:val="Normal"/>
    <w:next w:val="Normal"/>
    <w:rsid w:val="00B632B3"/>
    <w:pPr>
      <w:tabs>
        <w:tab w:val="clear" w:pos="567"/>
        <w:tab w:val="clear" w:pos="1134"/>
        <w:tab w:val="clear" w:pos="1701"/>
        <w:tab w:val="clear" w:pos="2268"/>
        <w:tab w:val="clear" w:pos="2835"/>
        <w:tab w:val="left" w:pos="794"/>
        <w:tab w:val="left" w:pos="1191"/>
        <w:tab w:val="left" w:pos="1588"/>
        <w:tab w:val="left" w:pos="1985"/>
      </w:tabs>
    </w:pPr>
  </w:style>
  <w:style w:type="paragraph" w:styleId="BodyTextIndent">
    <w:name w:val="Body Text Indent"/>
    <w:basedOn w:val="Normal"/>
    <w:link w:val="BodyTextIndentChar"/>
    <w:rsid w:val="00B632B3"/>
    <w:pPr>
      <w:tabs>
        <w:tab w:val="clear" w:pos="567"/>
        <w:tab w:val="clear" w:pos="1134"/>
        <w:tab w:val="clear" w:pos="1701"/>
        <w:tab w:val="clear" w:pos="2268"/>
        <w:tab w:val="clear" w:pos="2835"/>
        <w:tab w:val="left" w:pos="794"/>
        <w:tab w:val="left" w:pos="1191"/>
        <w:tab w:val="left" w:pos="1588"/>
        <w:tab w:val="left" w:pos="1985"/>
      </w:tabs>
      <w:spacing w:after="120"/>
      <w:ind w:left="283"/>
    </w:pPr>
  </w:style>
  <w:style w:type="character" w:customStyle="1" w:styleId="BodyTextIndentChar">
    <w:name w:val="Body Text Indent Char"/>
    <w:basedOn w:val="DefaultParagraphFont"/>
    <w:link w:val="BodyTextIndent"/>
    <w:rsid w:val="00B632B3"/>
    <w:rPr>
      <w:rFonts w:ascii="Calibri" w:eastAsia="SimSun" w:hAnsi="Calibri"/>
      <w:sz w:val="24"/>
      <w:lang w:val="en-GB" w:eastAsia="en-US"/>
    </w:rPr>
  </w:style>
  <w:style w:type="character" w:customStyle="1" w:styleId="FooterChar">
    <w:name w:val="Footer Char"/>
    <w:basedOn w:val="DefaultParagraphFont"/>
    <w:link w:val="Footer"/>
    <w:rsid w:val="005F5E6A"/>
    <w:rPr>
      <w:rFonts w:ascii="Calibri" w:eastAsia="SimSun" w:hAnsi="Calibri"/>
      <w:caps/>
      <w:noProof/>
      <w:sz w:val="16"/>
      <w:lang w:val="en-GB" w:eastAsia="en-US"/>
    </w:rPr>
  </w:style>
  <w:style w:type="paragraph" w:styleId="NormalWeb">
    <w:name w:val="Normal (Web)"/>
    <w:basedOn w:val="Normal"/>
    <w:link w:val="NormalWebChar"/>
    <w:uiPriority w:val="99"/>
    <w:rsid w:val="002F20F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NormalWebChar">
    <w:name w:val="Normal (Web) Char"/>
    <w:link w:val="NormalWeb"/>
    <w:uiPriority w:val="99"/>
    <w:locked/>
    <w:rsid w:val="002F20F4"/>
    <w:rPr>
      <w:rFonts w:ascii="Times New Roman" w:eastAsia="SimSun" w:hAnsi="Times New Roman"/>
      <w:sz w:val="24"/>
      <w:szCs w:val="24"/>
      <w:lang w:eastAsia="en-US"/>
    </w:rPr>
  </w:style>
  <w:style w:type="paragraph" w:styleId="ListParagraph">
    <w:name w:val="List Paragraph"/>
    <w:basedOn w:val="Normal"/>
    <w:uiPriority w:val="34"/>
    <w:qFormat/>
    <w:rsid w:val="002E0194"/>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tp://www.itu.int/council/Basic-Texts/ResDecRec-PP10-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4-CL-INF-0024/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md/S14-CL-INF-0024/en" TargetMode="External"/><Relationship Id="rId4" Type="http://schemas.openxmlformats.org/officeDocument/2006/relationships/webSettings" Target="webSettings.xml"/><Relationship Id="rId9" Type="http://schemas.openxmlformats.org/officeDocument/2006/relationships/hyperlink" Target="ttp://www.itu.int/council/Basic-Texts/ResDecRec-PP10-e.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51</TotalTime>
  <Pages>6</Pages>
  <Words>4303</Words>
  <Characters>960</Characters>
  <Application>Microsoft Office Word</Application>
  <DocSecurity>0</DocSecurity>
  <Lines>8</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5253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Yuan, Tianxiang</dc:creator>
  <cp:keywords>PP-06</cp:keywords>
  <dc:description>PC_PP10.dotx  For: _x000d_Document date: _x000d_Saved by ITU51009317 at 11:14:59 on 19/03/2013</dc:description>
  <cp:lastModifiedBy>Yuan, Tianxiang</cp:lastModifiedBy>
  <cp:revision>6</cp:revision>
  <cp:lastPrinted>2014-10-19T15:26:00Z</cp:lastPrinted>
  <dcterms:created xsi:type="dcterms:W3CDTF">2014-10-19T14:56:00Z</dcterms:created>
  <dcterms:modified xsi:type="dcterms:W3CDTF">2014-10-19T15:50:00Z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